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Calibri" w:hAnsi="Calibri" w:cs="Calibri"/>
          <w:color w:val="156082" w:themeColor="accent1"/>
          <w:kern w:val="2"/>
          <w:szCs w:val="24"/>
          <w14:ligatures w14:val="standardContextual"/>
        </w:rPr>
        <w:id w:val="-646433296"/>
        <w:docPartObj>
          <w:docPartGallery w:val="Cover Pages"/>
          <w:docPartUnique/>
        </w:docPartObj>
      </w:sdtPr>
      <w:sdtEndPr>
        <w:rPr>
          <w:color w:val="111111"/>
        </w:rPr>
      </w:sdtEndPr>
      <w:sdtContent>
        <w:p w14:paraId="5FF842F3" w14:textId="1EEC5D1B" w:rsidR="00FE4F86" w:rsidRDefault="00FE4F86">
          <w:pPr>
            <w:pStyle w:val="NoSpacing"/>
            <w:spacing w:before="1540" w:after="240"/>
            <w:jc w:val="center"/>
            <w:rPr>
              <w:color w:val="156082" w:themeColor="accent1"/>
            </w:rPr>
          </w:pPr>
          <w:r>
            <w:rPr>
              <w:noProof/>
              <w:color w:val="156082" w:themeColor="accent1"/>
            </w:rPr>
            <w:drawing>
              <wp:inline distT="0" distB="0" distL="0" distR="0" wp14:anchorId="39E5CECC" wp14:editId="403B2C5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7D3010DC87D4603AA9C6A75CBC7F59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2D4E9A" w14:textId="0D30F615" w:rsidR="00FE4F86" w:rsidRDefault="0059354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Usability Engineering</w:t>
              </w:r>
            </w:p>
          </w:sdtContent>
        </w:sdt>
        <w:sdt>
          <w:sdtPr>
            <w:rPr>
              <w:rFonts w:ascii="Calibri" w:eastAsia="Calibri" w:hAnsi="Calibri" w:cs="Calibri"/>
              <w:b/>
              <w:color w:val="1C2333"/>
              <w:kern w:val="2"/>
              <w:sz w:val="52"/>
              <w:szCs w:val="52"/>
              <w14:ligatures w14:val="standardContextual"/>
            </w:rPr>
            <w:alias w:val="Subtitle"/>
            <w:tag w:val=""/>
            <w:id w:val="328029620"/>
            <w:placeholder>
              <w:docPart w:val="E8E155CB146140138113BC635B8B89AF"/>
            </w:placeholder>
            <w:dataBinding w:prefixMappings="xmlns:ns0='http://purl.org/dc/elements/1.1/' xmlns:ns1='http://schemas.openxmlformats.org/package/2006/metadata/core-properties' " w:xpath="/ns1:coreProperties[1]/ns0:subject[1]" w:storeItemID="{6C3C8BC8-F283-45AE-878A-BAB7291924A1}"/>
            <w:text/>
          </w:sdtPr>
          <w:sdtContent>
            <w:p w14:paraId="2F2D3A1F" w14:textId="5EF009E5" w:rsidR="00FE4F86" w:rsidRPr="00AA3F92" w:rsidRDefault="00593546" w:rsidP="00593546">
              <w:pPr>
                <w:pStyle w:val="NoSpacing"/>
                <w:jc w:val="center"/>
                <w:rPr>
                  <w:color w:val="156082" w:themeColor="accent1"/>
                  <w:sz w:val="52"/>
                  <w:szCs w:val="52"/>
                </w:rPr>
              </w:pPr>
              <w:r w:rsidRPr="00AA3F92">
                <w:rPr>
                  <w:rFonts w:ascii="Calibri" w:eastAsia="Calibri" w:hAnsi="Calibri" w:cs="Calibri"/>
                  <w:b/>
                  <w:color w:val="1C2333"/>
                  <w:kern w:val="2"/>
                  <w:sz w:val="52"/>
                  <w:szCs w:val="52"/>
                  <w14:ligatures w14:val="standardContextual"/>
                </w:rPr>
                <w:t>The Traitors</w:t>
              </w:r>
              <w:r w:rsidR="00AA3F92" w:rsidRPr="00AA3F92">
                <w:rPr>
                  <w:rFonts w:ascii="Calibri" w:eastAsia="Calibri" w:hAnsi="Calibri" w:cs="Calibri"/>
                  <w:b/>
                  <w:color w:val="1C2333"/>
                  <w:kern w:val="2"/>
                  <w:sz w:val="52"/>
                  <w:szCs w:val="52"/>
                  <w14:ligatures w14:val="standardContextual"/>
                </w:rPr>
                <w:t xml:space="preserve"> - </w:t>
              </w:r>
              <w:r w:rsidRPr="00AA3F92">
                <w:rPr>
                  <w:rFonts w:ascii="Calibri" w:eastAsia="Calibri" w:hAnsi="Calibri" w:cs="Calibri"/>
                  <w:b/>
                  <w:color w:val="1C2333"/>
                  <w:kern w:val="2"/>
                  <w:sz w:val="52"/>
                  <w:szCs w:val="52"/>
                  <w14:ligatures w14:val="standardContextual"/>
                </w:rPr>
                <w:t>University Campus Edition</w:t>
              </w:r>
            </w:p>
          </w:sdtContent>
        </w:sdt>
        <w:p w14:paraId="751B785F" w14:textId="12FF5EA7" w:rsidR="00FE4F86" w:rsidRDefault="00FE4F8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1312" behindDoc="0" locked="0" layoutInCell="1" allowOverlap="1" wp14:anchorId="3921FE32" wp14:editId="68219B2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Content>
                                  <w:p w14:paraId="56526F18" w14:textId="48DB424A" w:rsidR="00FE4F86" w:rsidRPr="00EB05E4" w:rsidRDefault="00EB05E4">
                                    <w:pPr>
                                      <w:pStyle w:val="NoSpacing"/>
                                      <w:spacing w:after="40"/>
                                      <w:jc w:val="center"/>
                                      <w:rPr>
                                        <w:caps/>
                                        <w:color w:val="156082" w:themeColor="accent1"/>
                                        <w:sz w:val="24"/>
                                        <w:szCs w:val="24"/>
                                      </w:rPr>
                                    </w:pPr>
                                    <w:r w:rsidRPr="00EB05E4">
                                      <w:rPr>
                                        <w:caps/>
                                        <w:color w:val="156082" w:themeColor="accent1"/>
                                      </w:rPr>
                                      <w:t>27 March 2026</w:t>
                                    </w:r>
                                  </w:p>
                                </w:sdtContent>
                              </w:sdt>
                              <w:p w14:paraId="337CCB2E" w14:textId="70BCEEAA" w:rsidR="00FE4F86"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238A7">
                                      <w:rPr>
                                        <w:caps/>
                                        <w:color w:val="156082" w:themeColor="accent1"/>
                                      </w:rPr>
                                      <w:t>Sobia Tabassam - 2222632</w:t>
                                    </w:r>
                                  </w:sdtContent>
                                </w:sdt>
                              </w:p>
                              <w:p w14:paraId="558B66EC" w14:textId="43E61D25" w:rsidR="00FE4F86"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238A7">
                                      <w:rPr>
                                        <w:color w:val="156082" w:themeColor="accent1"/>
                                      </w:rPr>
                                      <w:t>ACCB6017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21FE3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Content>
                            <w:p w14:paraId="56526F18" w14:textId="48DB424A" w:rsidR="00FE4F86" w:rsidRPr="00EB05E4" w:rsidRDefault="00EB05E4">
                              <w:pPr>
                                <w:pStyle w:val="NoSpacing"/>
                                <w:spacing w:after="40"/>
                                <w:jc w:val="center"/>
                                <w:rPr>
                                  <w:caps/>
                                  <w:color w:val="156082" w:themeColor="accent1"/>
                                  <w:sz w:val="24"/>
                                  <w:szCs w:val="24"/>
                                </w:rPr>
                              </w:pPr>
                              <w:r w:rsidRPr="00EB05E4">
                                <w:rPr>
                                  <w:caps/>
                                  <w:color w:val="156082" w:themeColor="accent1"/>
                                </w:rPr>
                                <w:t>27 March 2026</w:t>
                              </w:r>
                            </w:p>
                          </w:sdtContent>
                        </w:sdt>
                        <w:p w14:paraId="337CCB2E" w14:textId="70BCEEAA" w:rsidR="00FE4F86"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238A7">
                                <w:rPr>
                                  <w:caps/>
                                  <w:color w:val="156082" w:themeColor="accent1"/>
                                </w:rPr>
                                <w:t>Sobia Tabassam - 2222632</w:t>
                              </w:r>
                            </w:sdtContent>
                          </w:sdt>
                        </w:p>
                        <w:p w14:paraId="558B66EC" w14:textId="43E61D25" w:rsidR="00FE4F86"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238A7">
                                <w:rPr>
                                  <w:color w:val="156082" w:themeColor="accent1"/>
                                </w:rPr>
                                <w:t>ACCB6017</w:t>
                              </w:r>
                            </w:sdtContent>
                          </w:sdt>
                        </w:p>
                      </w:txbxContent>
                    </v:textbox>
                    <w10:wrap anchorx="margin" anchory="page"/>
                  </v:shape>
                </w:pict>
              </mc:Fallback>
            </mc:AlternateContent>
          </w:r>
          <w:r w:rsidR="000D0DC0" w:rsidRPr="000D0DC0">
            <w:rPr>
              <w:color w:val="156082" w:themeColor="accent1"/>
            </w:rPr>
            <w:drawing>
              <wp:inline distT="0" distB="0" distL="0" distR="0" wp14:anchorId="69DEDC05" wp14:editId="5DB48DD7">
                <wp:extent cx="3985260" cy="4615407"/>
                <wp:effectExtent l="0" t="0" r="0" b="0"/>
                <wp:docPr id="94532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22362" name=""/>
                        <pic:cNvPicPr/>
                      </pic:nvPicPr>
                      <pic:blipFill>
                        <a:blip r:embed="rId10"/>
                        <a:stretch>
                          <a:fillRect/>
                        </a:stretch>
                      </pic:blipFill>
                      <pic:spPr>
                        <a:xfrm>
                          <a:off x="0" y="0"/>
                          <a:ext cx="3989046" cy="4619791"/>
                        </a:xfrm>
                        <a:prstGeom prst="rect">
                          <a:avLst/>
                        </a:prstGeom>
                      </pic:spPr>
                    </pic:pic>
                  </a:graphicData>
                </a:graphic>
              </wp:inline>
            </w:drawing>
          </w:r>
        </w:p>
        <w:p w14:paraId="52B71FF9" w14:textId="1E77FDCA" w:rsidR="00FE4F86" w:rsidRPr="00EB05E4" w:rsidRDefault="00FE4F86" w:rsidP="00EB05E4">
          <w:pPr>
            <w:spacing w:after="0" w:line="259" w:lineRule="auto"/>
            <w:ind w:left="6" w:firstLine="0"/>
            <w:jc w:val="center"/>
            <w:rPr>
              <w:sz w:val="36"/>
              <w:szCs w:val="36"/>
            </w:rPr>
          </w:pPr>
          <w:r>
            <w:br w:type="page"/>
          </w:r>
        </w:p>
      </w:sdtContent>
    </w:sdt>
    <w:sdt>
      <w:sdtPr>
        <w:rPr>
          <w:rFonts w:ascii="Calibri" w:eastAsia="Calibri" w:hAnsi="Calibri" w:cs="Calibri"/>
          <w:color w:val="111111"/>
          <w:kern w:val="2"/>
          <w:sz w:val="22"/>
          <w:szCs w:val="24"/>
          <w14:ligatures w14:val="standardContextual"/>
        </w:rPr>
        <w:id w:val="282086259"/>
        <w:docPartObj>
          <w:docPartGallery w:val="Table of Contents"/>
          <w:docPartUnique/>
        </w:docPartObj>
      </w:sdtPr>
      <w:sdtEndPr>
        <w:rPr>
          <w:b/>
          <w:bCs/>
        </w:rPr>
      </w:sdtEndPr>
      <w:sdtContent>
        <w:p w14:paraId="43655CBE" w14:textId="6CD8C2D4" w:rsidR="001B4527" w:rsidRDefault="001B4527">
          <w:pPr>
            <w:pStyle w:val="TOCHeading"/>
          </w:pPr>
          <w:r>
            <w:t>Contents</w:t>
          </w:r>
        </w:p>
        <w:p w14:paraId="29B13D2C" w14:textId="7B182099" w:rsidR="008F59F1" w:rsidRDefault="001B4527">
          <w:pPr>
            <w:pStyle w:val="TOC1"/>
            <w:tabs>
              <w:tab w:val="left" w:pos="480"/>
              <w:tab w:val="right" w:leader="dot" w:pos="9619"/>
            </w:tabs>
            <w:rPr>
              <w:rFonts w:asciiTheme="minorHAnsi" w:eastAsiaTheme="minorEastAsia" w:hAnsiTheme="minorHAnsi" w:cstheme="minorBidi"/>
              <w:noProof/>
              <w:color w:val="auto"/>
              <w:sz w:val="24"/>
            </w:rPr>
          </w:pPr>
          <w:r>
            <w:fldChar w:fldCharType="begin"/>
          </w:r>
          <w:r>
            <w:instrText xml:space="preserve"> TOC \o "1-3" \h \z \u </w:instrText>
          </w:r>
          <w:r>
            <w:fldChar w:fldCharType="separate"/>
          </w:r>
          <w:hyperlink w:anchor="_Toc225501454" w:history="1">
            <w:r w:rsidR="008F59F1" w:rsidRPr="00B47D56">
              <w:rPr>
                <w:rStyle w:val="Hyperlink"/>
                <w:bCs/>
                <w:noProof/>
              </w:rPr>
              <w:t>1.</w:t>
            </w:r>
            <w:r w:rsidR="008F59F1">
              <w:rPr>
                <w:rFonts w:asciiTheme="minorHAnsi" w:eastAsiaTheme="minorEastAsia" w:hAnsiTheme="minorHAnsi" w:cstheme="minorBidi"/>
                <w:noProof/>
                <w:color w:val="auto"/>
                <w:sz w:val="24"/>
              </w:rPr>
              <w:tab/>
            </w:r>
            <w:r w:rsidR="008F59F1" w:rsidRPr="00B47D56">
              <w:rPr>
                <w:rStyle w:val="Hyperlink"/>
                <w:noProof/>
              </w:rPr>
              <w:t>Introduction</w:t>
            </w:r>
            <w:r w:rsidR="008F59F1">
              <w:rPr>
                <w:noProof/>
                <w:webHidden/>
              </w:rPr>
              <w:tab/>
            </w:r>
            <w:r w:rsidR="008F59F1">
              <w:rPr>
                <w:noProof/>
                <w:webHidden/>
              </w:rPr>
              <w:fldChar w:fldCharType="begin"/>
            </w:r>
            <w:r w:rsidR="008F59F1">
              <w:rPr>
                <w:noProof/>
                <w:webHidden/>
              </w:rPr>
              <w:instrText xml:space="preserve"> PAGEREF _Toc225501454 \h </w:instrText>
            </w:r>
            <w:r w:rsidR="008F59F1">
              <w:rPr>
                <w:noProof/>
                <w:webHidden/>
              </w:rPr>
            </w:r>
            <w:r w:rsidR="008F59F1">
              <w:rPr>
                <w:noProof/>
                <w:webHidden/>
              </w:rPr>
              <w:fldChar w:fldCharType="separate"/>
            </w:r>
            <w:r w:rsidR="008F59F1">
              <w:rPr>
                <w:noProof/>
                <w:webHidden/>
              </w:rPr>
              <w:t>3</w:t>
            </w:r>
            <w:r w:rsidR="008F59F1">
              <w:rPr>
                <w:noProof/>
                <w:webHidden/>
              </w:rPr>
              <w:fldChar w:fldCharType="end"/>
            </w:r>
          </w:hyperlink>
        </w:p>
        <w:p w14:paraId="0F8491FC" w14:textId="2098798C"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55" w:history="1">
            <w:r w:rsidRPr="00B47D56">
              <w:rPr>
                <w:rStyle w:val="Hyperlink"/>
                <w:bCs/>
                <w:noProof/>
              </w:rPr>
              <w:t>2.</w:t>
            </w:r>
            <w:r>
              <w:rPr>
                <w:rFonts w:asciiTheme="minorHAnsi" w:eastAsiaTheme="minorEastAsia" w:hAnsiTheme="minorHAnsi" w:cstheme="minorBidi"/>
                <w:noProof/>
                <w:color w:val="auto"/>
                <w:sz w:val="24"/>
              </w:rPr>
              <w:tab/>
            </w:r>
            <w:r w:rsidRPr="00B47D56">
              <w:rPr>
                <w:rStyle w:val="Hyperlink"/>
                <w:noProof/>
              </w:rPr>
              <w:t>Design Rationale: Colour Scheme and Visual Language</w:t>
            </w:r>
            <w:r>
              <w:rPr>
                <w:noProof/>
                <w:webHidden/>
              </w:rPr>
              <w:tab/>
            </w:r>
            <w:r>
              <w:rPr>
                <w:noProof/>
                <w:webHidden/>
              </w:rPr>
              <w:fldChar w:fldCharType="begin"/>
            </w:r>
            <w:r>
              <w:rPr>
                <w:noProof/>
                <w:webHidden/>
              </w:rPr>
              <w:instrText xml:space="preserve"> PAGEREF _Toc225501455 \h </w:instrText>
            </w:r>
            <w:r>
              <w:rPr>
                <w:noProof/>
                <w:webHidden/>
              </w:rPr>
            </w:r>
            <w:r>
              <w:rPr>
                <w:noProof/>
                <w:webHidden/>
              </w:rPr>
              <w:fldChar w:fldCharType="separate"/>
            </w:r>
            <w:r>
              <w:rPr>
                <w:noProof/>
                <w:webHidden/>
              </w:rPr>
              <w:t>4</w:t>
            </w:r>
            <w:r>
              <w:rPr>
                <w:noProof/>
                <w:webHidden/>
              </w:rPr>
              <w:fldChar w:fldCharType="end"/>
            </w:r>
          </w:hyperlink>
        </w:p>
        <w:p w14:paraId="6BE13195" w14:textId="67CB39AD"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56" w:history="1">
            <w:r w:rsidRPr="00B47D56">
              <w:rPr>
                <w:rStyle w:val="Hyperlink"/>
                <w:bCs/>
                <w:noProof/>
              </w:rPr>
              <w:t>2.1</w:t>
            </w:r>
            <w:r>
              <w:rPr>
                <w:rFonts w:asciiTheme="minorHAnsi" w:eastAsiaTheme="minorEastAsia" w:hAnsiTheme="minorHAnsi" w:cstheme="minorBidi"/>
                <w:noProof/>
                <w:color w:val="auto"/>
                <w:sz w:val="24"/>
              </w:rPr>
              <w:tab/>
            </w:r>
            <w:r w:rsidRPr="00B47D56">
              <w:rPr>
                <w:rStyle w:val="Hyperlink"/>
                <w:noProof/>
              </w:rPr>
              <w:t>Thematic Basis and Colour Psychology</w:t>
            </w:r>
            <w:r>
              <w:rPr>
                <w:noProof/>
                <w:webHidden/>
              </w:rPr>
              <w:tab/>
            </w:r>
            <w:r>
              <w:rPr>
                <w:noProof/>
                <w:webHidden/>
              </w:rPr>
              <w:fldChar w:fldCharType="begin"/>
            </w:r>
            <w:r>
              <w:rPr>
                <w:noProof/>
                <w:webHidden/>
              </w:rPr>
              <w:instrText xml:space="preserve"> PAGEREF _Toc225501456 \h </w:instrText>
            </w:r>
            <w:r>
              <w:rPr>
                <w:noProof/>
                <w:webHidden/>
              </w:rPr>
            </w:r>
            <w:r>
              <w:rPr>
                <w:noProof/>
                <w:webHidden/>
              </w:rPr>
              <w:fldChar w:fldCharType="separate"/>
            </w:r>
            <w:r>
              <w:rPr>
                <w:noProof/>
                <w:webHidden/>
              </w:rPr>
              <w:t>4</w:t>
            </w:r>
            <w:r>
              <w:rPr>
                <w:noProof/>
                <w:webHidden/>
              </w:rPr>
              <w:fldChar w:fldCharType="end"/>
            </w:r>
          </w:hyperlink>
        </w:p>
        <w:p w14:paraId="39381472" w14:textId="4D1CC8D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57" w:history="1">
            <w:r w:rsidRPr="00B47D56">
              <w:rPr>
                <w:rStyle w:val="Hyperlink"/>
                <w:bCs/>
                <w:noProof/>
              </w:rPr>
              <w:t>2.2</w:t>
            </w:r>
            <w:r>
              <w:rPr>
                <w:rFonts w:asciiTheme="minorHAnsi" w:eastAsiaTheme="minorEastAsia" w:hAnsiTheme="minorHAnsi" w:cstheme="minorBidi"/>
                <w:noProof/>
                <w:color w:val="auto"/>
                <w:sz w:val="24"/>
              </w:rPr>
              <w:tab/>
            </w:r>
            <w:r w:rsidRPr="00B47D56">
              <w:rPr>
                <w:rStyle w:val="Hyperlink"/>
                <w:noProof/>
              </w:rPr>
              <w:t>Application of Colour Theory</w:t>
            </w:r>
            <w:r>
              <w:rPr>
                <w:noProof/>
                <w:webHidden/>
              </w:rPr>
              <w:tab/>
            </w:r>
            <w:r>
              <w:rPr>
                <w:noProof/>
                <w:webHidden/>
              </w:rPr>
              <w:fldChar w:fldCharType="begin"/>
            </w:r>
            <w:r>
              <w:rPr>
                <w:noProof/>
                <w:webHidden/>
              </w:rPr>
              <w:instrText xml:space="preserve"> PAGEREF _Toc225501457 \h </w:instrText>
            </w:r>
            <w:r>
              <w:rPr>
                <w:noProof/>
                <w:webHidden/>
              </w:rPr>
            </w:r>
            <w:r>
              <w:rPr>
                <w:noProof/>
                <w:webHidden/>
              </w:rPr>
              <w:fldChar w:fldCharType="separate"/>
            </w:r>
            <w:r>
              <w:rPr>
                <w:noProof/>
                <w:webHidden/>
              </w:rPr>
              <w:t>5</w:t>
            </w:r>
            <w:r>
              <w:rPr>
                <w:noProof/>
                <w:webHidden/>
              </w:rPr>
              <w:fldChar w:fldCharType="end"/>
            </w:r>
          </w:hyperlink>
        </w:p>
        <w:p w14:paraId="377521DF" w14:textId="5A8F0D4D"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58" w:history="1">
            <w:r w:rsidRPr="00B47D56">
              <w:rPr>
                <w:rStyle w:val="Hyperlink"/>
                <w:bCs/>
                <w:noProof/>
              </w:rPr>
              <w:t>2.3</w:t>
            </w:r>
            <w:r>
              <w:rPr>
                <w:rFonts w:asciiTheme="minorHAnsi" w:eastAsiaTheme="minorEastAsia" w:hAnsiTheme="minorHAnsi" w:cstheme="minorBidi"/>
                <w:noProof/>
                <w:color w:val="auto"/>
                <w:sz w:val="24"/>
              </w:rPr>
              <w:tab/>
            </w:r>
            <w:r w:rsidRPr="00B47D56">
              <w:rPr>
                <w:rStyle w:val="Hyperlink"/>
                <w:noProof/>
              </w:rPr>
              <w:t>Typography and Visual Hierarchy</w:t>
            </w:r>
            <w:r>
              <w:rPr>
                <w:noProof/>
                <w:webHidden/>
              </w:rPr>
              <w:tab/>
            </w:r>
            <w:r>
              <w:rPr>
                <w:noProof/>
                <w:webHidden/>
              </w:rPr>
              <w:fldChar w:fldCharType="begin"/>
            </w:r>
            <w:r>
              <w:rPr>
                <w:noProof/>
                <w:webHidden/>
              </w:rPr>
              <w:instrText xml:space="preserve"> PAGEREF _Toc225501458 \h </w:instrText>
            </w:r>
            <w:r>
              <w:rPr>
                <w:noProof/>
                <w:webHidden/>
              </w:rPr>
            </w:r>
            <w:r>
              <w:rPr>
                <w:noProof/>
                <w:webHidden/>
              </w:rPr>
              <w:fldChar w:fldCharType="separate"/>
            </w:r>
            <w:r>
              <w:rPr>
                <w:noProof/>
                <w:webHidden/>
              </w:rPr>
              <w:t>6</w:t>
            </w:r>
            <w:r>
              <w:rPr>
                <w:noProof/>
                <w:webHidden/>
              </w:rPr>
              <w:fldChar w:fldCharType="end"/>
            </w:r>
          </w:hyperlink>
        </w:p>
        <w:p w14:paraId="23A1344A" w14:textId="7B6AABD1"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59" w:history="1">
            <w:r w:rsidRPr="00B47D56">
              <w:rPr>
                <w:rStyle w:val="Hyperlink"/>
                <w:bCs/>
                <w:noProof/>
              </w:rPr>
              <w:t>2.4</w:t>
            </w:r>
            <w:r>
              <w:rPr>
                <w:rFonts w:asciiTheme="minorHAnsi" w:eastAsiaTheme="minorEastAsia" w:hAnsiTheme="minorHAnsi" w:cstheme="minorBidi"/>
                <w:noProof/>
                <w:color w:val="auto"/>
                <w:sz w:val="24"/>
              </w:rPr>
              <w:tab/>
            </w:r>
            <w:r w:rsidRPr="00B47D56">
              <w:rPr>
                <w:rStyle w:val="Hyperlink"/>
                <w:noProof/>
              </w:rPr>
              <w:t>Accessibility and WCAG 2.1 AA Compliance</w:t>
            </w:r>
            <w:r>
              <w:rPr>
                <w:noProof/>
                <w:webHidden/>
              </w:rPr>
              <w:tab/>
            </w:r>
            <w:r>
              <w:rPr>
                <w:noProof/>
                <w:webHidden/>
              </w:rPr>
              <w:fldChar w:fldCharType="begin"/>
            </w:r>
            <w:r>
              <w:rPr>
                <w:noProof/>
                <w:webHidden/>
              </w:rPr>
              <w:instrText xml:space="preserve"> PAGEREF _Toc225501459 \h </w:instrText>
            </w:r>
            <w:r>
              <w:rPr>
                <w:noProof/>
                <w:webHidden/>
              </w:rPr>
            </w:r>
            <w:r>
              <w:rPr>
                <w:noProof/>
                <w:webHidden/>
              </w:rPr>
              <w:fldChar w:fldCharType="separate"/>
            </w:r>
            <w:r>
              <w:rPr>
                <w:noProof/>
                <w:webHidden/>
              </w:rPr>
              <w:t>6</w:t>
            </w:r>
            <w:r>
              <w:rPr>
                <w:noProof/>
                <w:webHidden/>
              </w:rPr>
              <w:fldChar w:fldCharType="end"/>
            </w:r>
          </w:hyperlink>
        </w:p>
        <w:p w14:paraId="7A5FD146" w14:textId="4B2007A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0" w:history="1">
            <w:r w:rsidRPr="00B47D56">
              <w:rPr>
                <w:rStyle w:val="Hyperlink"/>
                <w:bCs/>
                <w:noProof/>
              </w:rPr>
              <w:t>2.5</w:t>
            </w:r>
            <w:r>
              <w:rPr>
                <w:rFonts w:asciiTheme="minorHAnsi" w:eastAsiaTheme="minorEastAsia" w:hAnsiTheme="minorHAnsi" w:cstheme="minorBidi"/>
                <w:noProof/>
                <w:color w:val="auto"/>
                <w:sz w:val="24"/>
              </w:rPr>
              <w:tab/>
            </w:r>
            <w:r w:rsidRPr="00B47D56">
              <w:rPr>
                <w:rStyle w:val="Hyperlink"/>
                <w:noProof/>
              </w:rPr>
              <w:t>Graphics and Icon Design</w:t>
            </w:r>
            <w:r>
              <w:rPr>
                <w:noProof/>
                <w:webHidden/>
              </w:rPr>
              <w:tab/>
            </w:r>
            <w:r>
              <w:rPr>
                <w:noProof/>
                <w:webHidden/>
              </w:rPr>
              <w:fldChar w:fldCharType="begin"/>
            </w:r>
            <w:r>
              <w:rPr>
                <w:noProof/>
                <w:webHidden/>
              </w:rPr>
              <w:instrText xml:space="preserve"> PAGEREF _Toc225501460 \h </w:instrText>
            </w:r>
            <w:r>
              <w:rPr>
                <w:noProof/>
                <w:webHidden/>
              </w:rPr>
            </w:r>
            <w:r>
              <w:rPr>
                <w:noProof/>
                <w:webHidden/>
              </w:rPr>
              <w:fldChar w:fldCharType="separate"/>
            </w:r>
            <w:r>
              <w:rPr>
                <w:noProof/>
                <w:webHidden/>
              </w:rPr>
              <w:t>7</w:t>
            </w:r>
            <w:r>
              <w:rPr>
                <w:noProof/>
                <w:webHidden/>
              </w:rPr>
              <w:fldChar w:fldCharType="end"/>
            </w:r>
          </w:hyperlink>
        </w:p>
        <w:p w14:paraId="48EC54D4" w14:textId="1D6E9155"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1" w:history="1">
            <w:r w:rsidRPr="00B47D56">
              <w:rPr>
                <w:rStyle w:val="Hyperlink"/>
                <w:bCs/>
                <w:noProof/>
              </w:rPr>
              <w:t>2.6</w:t>
            </w:r>
            <w:r>
              <w:rPr>
                <w:rFonts w:asciiTheme="minorHAnsi" w:eastAsiaTheme="minorEastAsia" w:hAnsiTheme="minorHAnsi" w:cstheme="minorBidi"/>
                <w:noProof/>
                <w:color w:val="auto"/>
                <w:sz w:val="24"/>
              </w:rPr>
              <w:tab/>
            </w:r>
            <w:r w:rsidRPr="00B47D56">
              <w:rPr>
                <w:rStyle w:val="Hyperlink"/>
                <w:noProof/>
              </w:rPr>
              <w:t>Design 1 vs Design 2: Visual Approach</w:t>
            </w:r>
            <w:r>
              <w:rPr>
                <w:noProof/>
                <w:webHidden/>
              </w:rPr>
              <w:tab/>
            </w:r>
            <w:r>
              <w:rPr>
                <w:noProof/>
                <w:webHidden/>
              </w:rPr>
              <w:fldChar w:fldCharType="begin"/>
            </w:r>
            <w:r>
              <w:rPr>
                <w:noProof/>
                <w:webHidden/>
              </w:rPr>
              <w:instrText xml:space="preserve"> PAGEREF _Toc225501461 \h </w:instrText>
            </w:r>
            <w:r>
              <w:rPr>
                <w:noProof/>
                <w:webHidden/>
              </w:rPr>
            </w:r>
            <w:r>
              <w:rPr>
                <w:noProof/>
                <w:webHidden/>
              </w:rPr>
              <w:fldChar w:fldCharType="separate"/>
            </w:r>
            <w:r>
              <w:rPr>
                <w:noProof/>
                <w:webHidden/>
              </w:rPr>
              <w:t>7</w:t>
            </w:r>
            <w:r>
              <w:rPr>
                <w:noProof/>
                <w:webHidden/>
              </w:rPr>
              <w:fldChar w:fldCharType="end"/>
            </w:r>
          </w:hyperlink>
        </w:p>
        <w:p w14:paraId="2D7F2029" w14:textId="27140F61"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62" w:history="1">
            <w:r w:rsidRPr="00B47D56">
              <w:rPr>
                <w:rStyle w:val="Hyperlink"/>
                <w:bCs/>
                <w:noProof/>
              </w:rPr>
              <w:t>3.</w:t>
            </w:r>
            <w:r>
              <w:rPr>
                <w:rFonts w:asciiTheme="minorHAnsi" w:eastAsiaTheme="minorEastAsia" w:hAnsiTheme="minorHAnsi" w:cstheme="minorBidi"/>
                <w:noProof/>
                <w:color w:val="auto"/>
                <w:sz w:val="24"/>
              </w:rPr>
              <w:tab/>
            </w:r>
            <w:r w:rsidRPr="00B47D56">
              <w:rPr>
                <w:rStyle w:val="Hyperlink"/>
                <w:noProof/>
              </w:rPr>
              <w:t>Full-Colour Storyboards - Discussion of Key Screens</w:t>
            </w:r>
            <w:r>
              <w:rPr>
                <w:noProof/>
                <w:webHidden/>
              </w:rPr>
              <w:tab/>
            </w:r>
            <w:r>
              <w:rPr>
                <w:noProof/>
                <w:webHidden/>
              </w:rPr>
              <w:fldChar w:fldCharType="begin"/>
            </w:r>
            <w:r>
              <w:rPr>
                <w:noProof/>
                <w:webHidden/>
              </w:rPr>
              <w:instrText xml:space="preserve"> PAGEREF _Toc225501462 \h </w:instrText>
            </w:r>
            <w:r>
              <w:rPr>
                <w:noProof/>
                <w:webHidden/>
              </w:rPr>
            </w:r>
            <w:r>
              <w:rPr>
                <w:noProof/>
                <w:webHidden/>
              </w:rPr>
              <w:fldChar w:fldCharType="separate"/>
            </w:r>
            <w:r>
              <w:rPr>
                <w:noProof/>
                <w:webHidden/>
              </w:rPr>
              <w:t>8</w:t>
            </w:r>
            <w:r>
              <w:rPr>
                <w:noProof/>
                <w:webHidden/>
              </w:rPr>
              <w:fldChar w:fldCharType="end"/>
            </w:r>
          </w:hyperlink>
        </w:p>
        <w:p w14:paraId="010181E4" w14:textId="2E26ACE3"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3" w:history="1">
            <w:r w:rsidRPr="00B47D56">
              <w:rPr>
                <w:rStyle w:val="Hyperlink"/>
                <w:bCs/>
                <w:noProof/>
              </w:rPr>
              <w:t>3.1</w:t>
            </w:r>
            <w:r>
              <w:rPr>
                <w:rFonts w:asciiTheme="minorHAnsi" w:eastAsiaTheme="minorEastAsia" w:hAnsiTheme="minorHAnsi" w:cstheme="minorBidi"/>
                <w:noProof/>
                <w:color w:val="auto"/>
                <w:sz w:val="24"/>
              </w:rPr>
              <w:tab/>
            </w:r>
            <w:r w:rsidRPr="00B47D56">
              <w:rPr>
                <w:rStyle w:val="Hyperlink"/>
                <w:noProof/>
              </w:rPr>
              <w:t>WF1 - Home Screen</w:t>
            </w:r>
            <w:r>
              <w:rPr>
                <w:noProof/>
                <w:webHidden/>
              </w:rPr>
              <w:tab/>
            </w:r>
            <w:r>
              <w:rPr>
                <w:noProof/>
                <w:webHidden/>
              </w:rPr>
              <w:fldChar w:fldCharType="begin"/>
            </w:r>
            <w:r>
              <w:rPr>
                <w:noProof/>
                <w:webHidden/>
              </w:rPr>
              <w:instrText xml:space="preserve"> PAGEREF _Toc225501463 \h </w:instrText>
            </w:r>
            <w:r>
              <w:rPr>
                <w:noProof/>
                <w:webHidden/>
              </w:rPr>
            </w:r>
            <w:r>
              <w:rPr>
                <w:noProof/>
                <w:webHidden/>
              </w:rPr>
              <w:fldChar w:fldCharType="separate"/>
            </w:r>
            <w:r>
              <w:rPr>
                <w:noProof/>
                <w:webHidden/>
              </w:rPr>
              <w:t>10</w:t>
            </w:r>
            <w:r>
              <w:rPr>
                <w:noProof/>
                <w:webHidden/>
              </w:rPr>
              <w:fldChar w:fldCharType="end"/>
            </w:r>
          </w:hyperlink>
        </w:p>
        <w:p w14:paraId="31E0B5C3" w14:textId="0A38F8D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4" w:history="1">
            <w:r w:rsidRPr="00B47D56">
              <w:rPr>
                <w:rStyle w:val="Hyperlink"/>
                <w:bCs/>
                <w:noProof/>
              </w:rPr>
              <w:t>3.2</w:t>
            </w:r>
            <w:r>
              <w:rPr>
                <w:rFonts w:asciiTheme="minorHAnsi" w:eastAsiaTheme="minorEastAsia" w:hAnsiTheme="minorHAnsi" w:cstheme="minorBidi"/>
                <w:noProof/>
                <w:color w:val="auto"/>
                <w:sz w:val="24"/>
              </w:rPr>
              <w:tab/>
            </w:r>
            <w:r w:rsidRPr="00B47D56">
              <w:rPr>
                <w:rStyle w:val="Hyperlink"/>
                <w:noProof/>
              </w:rPr>
              <w:t>Transition 1 - Room Code Entry and Lobby Connection</w:t>
            </w:r>
            <w:r>
              <w:rPr>
                <w:noProof/>
                <w:webHidden/>
              </w:rPr>
              <w:tab/>
            </w:r>
            <w:r>
              <w:rPr>
                <w:noProof/>
                <w:webHidden/>
              </w:rPr>
              <w:fldChar w:fldCharType="begin"/>
            </w:r>
            <w:r>
              <w:rPr>
                <w:noProof/>
                <w:webHidden/>
              </w:rPr>
              <w:instrText xml:space="preserve"> PAGEREF _Toc225501464 \h </w:instrText>
            </w:r>
            <w:r>
              <w:rPr>
                <w:noProof/>
                <w:webHidden/>
              </w:rPr>
            </w:r>
            <w:r>
              <w:rPr>
                <w:noProof/>
                <w:webHidden/>
              </w:rPr>
              <w:fldChar w:fldCharType="separate"/>
            </w:r>
            <w:r>
              <w:rPr>
                <w:noProof/>
                <w:webHidden/>
              </w:rPr>
              <w:t>13</w:t>
            </w:r>
            <w:r>
              <w:rPr>
                <w:noProof/>
                <w:webHidden/>
              </w:rPr>
              <w:fldChar w:fldCharType="end"/>
            </w:r>
          </w:hyperlink>
        </w:p>
        <w:p w14:paraId="14A9BA95" w14:textId="6EDFA555"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5" w:history="1">
            <w:r w:rsidRPr="00B47D56">
              <w:rPr>
                <w:rStyle w:val="Hyperlink"/>
                <w:bCs/>
                <w:noProof/>
              </w:rPr>
              <w:t>3.3</w:t>
            </w:r>
            <w:r>
              <w:rPr>
                <w:rFonts w:asciiTheme="minorHAnsi" w:eastAsiaTheme="minorEastAsia" w:hAnsiTheme="minorHAnsi" w:cstheme="minorBidi"/>
                <w:noProof/>
                <w:color w:val="auto"/>
                <w:sz w:val="24"/>
              </w:rPr>
              <w:tab/>
            </w:r>
            <w:r w:rsidRPr="00B47D56">
              <w:rPr>
                <w:rStyle w:val="Hyperlink"/>
                <w:noProof/>
              </w:rPr>
              <w:t>WF2 - Game Lobby</w:t>
            </w:r>
            <w:r>
              <w:rPr>
                <w:noProof/>
                <w:webHidden/>
              </w:rPr>
              <w:tab/>
            </w:r>
            <w:r>
              <w:rPr>
                <w:noProof/>
                <w:webHidden/>
              </w:rPr>
              <w:fldChar w:fldCharType="begin"/>
            </w:r>
            <w:r>
              <w:rPr>
                <w:noProof/>
                <w:webHidden/>
              </w:rPr>
              <w:instrText xml:space="preserve"> PAGEREF _Toc225501465 \h </w:instrText>
            </w:r>
            <w:r>
              <w:rPr>
                <w:noProof/>
                <w:webHidden/>
              </w:rPr>
            </w:r>
            <w:r>
              <w:rPr>
                <w:noProof/>
                <w:webHidden/>
              </w:rPr>
              <w:fldChar w:fldCharType="separate"/>
            </w:r>
            <w:r>
              <w:rPr>
                <w:noProof/>
                <w:webHidden/>
              </w:rPr>
              <w:t>14</w:t>
            </w:r>
            <w:r>
              <w:rPr>
                <w:noProof/>
                <w:webHidden/>
              </w:rPr>
              <w:fldChar w:fldCharType="end"/>
            </w:r>
          </w:hyperlink>
        </w:p>
        <w:p w14:paraId="4E67A2B5" w14:textId="09B35B09"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6" w:history="1">
            <w:r w:rsidRPr="00B47D56">
              <w:rPr>
                <w:rStyle w:val="Hyperlink"/>
                <w:bCs/>
                <w:noProof/>
              </w:rPr>
              <w:t>3.4</w:t>
            </w:r>
            <w:r>
              <w:rPr>
                <w:rFonts w:asciiTheme="minorHAnsi" w:eastAsiaTheme="minorEastAsia" w:hAnsiTheme="minorHAnsi" w:cstheme="minorBidi"/>
                <w:noProof/>
                <w:color w:val="auto"/>
                <w:sz w:val="24"/>
              </w:rPr>
              <w:tab/>
            </w:r>
            <w:r w:rsidRPr="00B47D56">
              <w:rPr>
                <w:rStyle w:val="Hyperlink"/>
                <w:noProof/>
              </w:rPr>
              <w:t>WF3 - Role Reveal (Traitor and Faithful Variants)</w:t>
            </w:r>
            <w:r>
              <w:rPr>
                <w:noProof/>
                <w:webHidden/>
              </w:rPr>
              <w:tab/>
            </w:r>
            <w:r>
              <w:rPr>
                <w:noProof/>
                <w:webHidden/>
              </w:rPr>
              <w:fldChar w:fldCharType="begin"/>
            </w:r>
            <w:r>
              <w:rPr>
                <w:noProof/>
                <w:webHidden/>
              </w:rPr>
              <w:instrText xml:space="preserve"> PAGEREF _Toc225501466 \h </w:instrText>
            </w:r>
            <w:r>
              <w:rPr>
                <w:noProof/>
                <w:webHidden/>
              </w:rPr>
            </w:r>
            <w:r>
              <w:rPr>
                <w:noProof/>
                <w:webHidden/>
              </w:rPr>
              <w:fldChar w:fldCharType="separate"/>
            </w:r>
            <w:r>
              <w:rPr>
                <w:noProof/>
                <w:webHidden/>
              </w:rPr>
              <w:t>17</w:t>
            </w:r>
            <w:r>
              <w:rPr>
                <w:noProof/>
                <w:webHidden/>
              </w:rPr>
              <w:fldChar w:fldCharType="end"/>
            </w:r>
          </w:hyperlink>
        </w:p>
        <w:p w14:paraId="78D9E144" w14:textId="6FEDF880"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7" w:history="1">
            <w:r w:rsidRPr="00B47D56">
              <w:rPr>
                <w:rStyle w:val="Hyperlink"/>
                <w:bCs/>
                <w:noProof/>
              </w:rPr>
              <w:t>3.5</w:t>
            </w:r>
            <w:r>
              <w:rPr>
                <w:rFonts w:asciiTheme="minorHAnsi" w:eastAsiaTheme="minorEastAsia" w:hAnsiTheme="minorHAnsi" w:cstheme="minorBidi"/>
                <w:noProof/>
                <w:color w:val="auto"/>
                <w:sz w:val="24"/>
              </w:rPr>
              <w:tab/>
            </w:r>
            <w:r w:rsidRPr="00B47D56">
              <w:rPr>
                <w:rStyle w:val="Hyperlink"/>
                <w:noProof/>
              </w:rPr>
              <w:t>Transition 2 - Night Falls</w:t>
            </w:r>
            <w:r>
              <w:rPr>
                <w:noProof/>
                <w:webHidden/>
              </w:rPr>
              <w:tab/>
            </w:r>
            <w:r>
              <w:rPr>
                <w:noProof/>
                <w:webHidden/>
              </w:rPr>
              <w:fldChar w:fldCharType="begin"/>
            </w:r>
            <w:r>
              <w:rPr>
                <w:noProof/>
                <w:webHidden/>
              </w:rPr>
              <w:instrText xml:space="preserve"> PAGEREF _Toc225501467 \h </w:instrText>
            </w:r>
            <w:r>
              <w:rPr>
                <w:noProof/>
                <w:webHidden/>
              </w:rPr>
            </w:r>
            <w:r>
              <w:rPr>
                <w:noProof/>
                <w:webHidden/>
              </w:rPr>
              <w:fldChar w:fldCharType="separate"/>
            </w:r>
            <w:r>
              <w:rPr>
                <w:noProof/>
                <w:webHidden/>
              </w:rPr>
              <w:t>20</w:t>
            </w:r>
            <w:r>
              <w:rPr>
                <w:noProof/>
                <w:webHidden/>
              </w:rPr>
              <w:fldChar w:fldCharType="end"/>
            </w:r>
          </w:hyperlink>
        </w:p>
        <w:p w14:paraId="59A3D840" w14:textId="5288C802"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8" w:history="1">
            <w:r w:rsidRPr="00B47D56">
              <w:rPr>
                <w:rStyle w:val="Hyperlink"/>
                <w:bCs/>
                <w:noProof/>
              </w:rPr>
              <w:t>3.6</w:t>
            </w:r>
            <w:r>
              <w:rPr>
                <w:rFonts w:asciiTheme="minorHAnsi" w:eastAsiaTheme="minorEastAsia" w:hAnsiTheme="minorHAnsi" w:cstheme="minorBidi"/>
                <w:noProof/>
                <w:color w:val="auto"/>
                <w:sz w:val="24"/>
              </w:rPr>
              <w:tab/>
            </w:r>
            <w:r w:rsidRPr="00B47D56">
              <w:rPr>
                <w:rStyle w:val="Hyperlink"/>
                <w:noProof/>
              </w:rPr>
              <w:t>Transition 3 - Day Begins</w:t>
            </w:r>
            <w:r>
              <w:rPr>
                <w:noProof/>
                <w:webHidden/>
              </w:rPr>
              <w:tab/>
            </w:r>
            <w:r>
              <w:rPr>
                <w:noProof/>
                <w:webHidden/>
              </w:rPr>
              <w:fldChar w:fldCharType="begin"/>
            </w:r>
            <w:r>
              <w:rPr>
                <w:noProof/>
                <w:webHidden/>
              </w:rPr>
              <w:instrText xml:space="preserve"> PAGEREF _Toc225501468 \h </w:instrText>
            </w:r>
            <w:r>
              <w:rPr>
                <w:noProof/>
                <w:webHidden/>
              </w:rPr>
            </w:r>
            <w:r>
              <w:rPr>
                <w:noProof/>
                <w:webHidden/>
              </w:rPr>
              <w:fldChar w:fldCharType="separate"/>
            </w:r>
            <w:r>
              <w:rPr>
                <w:noProof/>
                <w:webHidden/>
              </w:rPr>
              <w:t>21</w:t>
            </w:r>
            <w:r>
              <w:rPr>
                <w:noProof/>
                <w:webHidden/>
              </w:rPr>
              <w:fldChar w:fldCharType="end"/>
            </w:r>
          </w:hyperlink>
        </w:p>
        <w:p w14:paraId="7DABF47A" w14:textId="63808382"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69" w:history="1">
            <w:r w:rsidRPr="00B47D56">
              <w:rPr>
                <w:rStyle w:val="Hyperlink"/>
                <w:bCs/>
                <w:noProof/>
              </w:rPr>
              <w:t>3.7</w:t>
            </w:r>
            <w:r>
              <w:rPr>
                <w:rFonts w:asciiTheme="minorHAnsi" w:eastAsiaTheme="minorEastAsia" w:hAnsiTheme="minorHAnsi" w:cstheme="minorBidi"/>
                <w:noProof/>
                <w:color w:val="auto"/>
                <w:sz w:val="24"/>
              </w:rPr>
              <w:tab/>
            </w:r>
            <w:r w:rsidRPr="00B47D56">
              <w:rPr>
                <w:rStyle w:val="Hyperlink"/>
                <w:noProof/>
              </w:rPr>
              <w:t>WF4 - Mission Phase</w:t>
            </w:r>
            <w:r>
              <w:rPr>
                <w:noProof/>
                <w:webHidden/>
              </w:rPr>
              <w:tab/>
            </w:r>
            <w:r>
              <w:rPr>
                <w:noProof/>
                <w:webHidden/>
              </w:rPr>
              <w:fldChar w:fldCharType="begin"/>
            </w:r>
            <w:r>
              <w:rPr>
                <w:noProof/>
                <w:webHidden/>
              </w:rPr>
              <w:instrText xml:space="preserve"> PAGEREF _Toc225501469 \h </w:instrText>
            </w:r>
            <w:r>
              <w:rPr>
                <w:noProof/>
                <w:webHidden/>
              </w:rPr>
            </w:r>
            <w:r>
              <w:rPr>
                <w:noProof/>
                <w:webHidden/>
              </w:rPr>
              <w:fldChar w:fldCharType="separate"/>
            </w:r>
            <w:r>
              <w:rPr>
                <w:noProof/>
                <w:webHidden/>
              </w:rPr>
              <w:t>22</w:t>
            </w:r>
            <w:r>
              <w:rPr>
                <w:noProof/>
                <w:webHidden/>
              </w:rPr>
              <w:fldChar w:fldCharType="end"/>
            </w:r>
          </w:hyperlink>
        </w:p>
        <w:p w14:paraId="48CED55F" w14:textId="0587BA9C"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70" w:history="1">
            <w:r w:rsidRPr="00B47D56">
              <w:rPr>
                <w:rStyle w:val="Hyperlink"/>
                <w:bCs/>
                <w:noProof/>
              </w:rPr>
              <w:t>3.8</w:t>
            </w:r>
            <w:r>
              <w:rPr>
                <w:rFonts w:asciiTheme="minorHAnsi" w:eastAsiaTheme="minorEastAsia" w:hAnsiTheme="minorHAnsi" w:cstheme="minorBidi"/>
                <w:noProof/>
                <w:color w:val="auto"/>
                <w:sz w:val="24"/>
              </w:rPr>
              <w:tab/>
            </w:r>
            <w:r w:rsidRPr="00B47D56">
              <w:rPr>
                <w:rStyle w:val="Hyperlink"/>
                <w:noProof/>
              </w:rPr>
              <w:t>Transition 4 - Mission Results</w:t>
            </w:r>
            <w:r>
              <w:rPr>
                <w:noProof/>
                <w:webHidden/>
              </w:rPr>
              <w:tab/>
            </w:r>
            <w:r>
              <w:rPr>
                <w:noProof/>
                <w:webHidden/>
              </w:rPr>
              <w:fldChar w:fldCharType="begin"/>
            </w:r>
            <w:r>
              <w:rPr>
                <w:noProof/>
                <w:webHidden/>
              </w:rPr>
              <w:instrText xml:space="preserve"> PAGEREF _Toc225501470 \h </w:instrText>
            </w:r>
            <w:r>
              <w:rPr>
                <w:noProof/>
                <w:webHidden/>
              </w:rPr>
            </w:r>
            <w:r>
              <w:rPr>
                <w:noProof/>
                <w:webHidden/>
              </w:rPr>
              <w:fldChar w:fldCharType="separate"/>
            </w:r>
            <w:r>
              <w:rPr>
                <w:noProof/>
                <w:webHidden/>
              </w:rPr>
              <w:t>25</w:t>
            </w:r>
            <w:r>
              <w:rPr>
                <w:noProof/>
                <w:webHidden/>
              </w:rPr>
              <w:fldChar w:fldCharType="end"/>
            </w:r>
          </w:hyperlink>
        </w:p>
        <w:p w14:paraId="3CA1FD7C" w14:textId="6FCD4573"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74" w:history="1">
            <w:r w:rsidRPr="00B47D56">
              <w:rPr>
                <w:rStyle w:val="Hyperlink"/>
                <w:bCs/>
                <w:noProof/>
              </w:rPr>
              <w:t>3.9</w:t>
            </w:r>
            <w:r>
              <w:rPr>
                <w:rFonts w:asciiTheme="minorHAnsi" w:eastAsiaTheme="minorEastAsia" w:hAnsiTheme="minorHAnsi" w:cstheme="minorBidi"/>
                <w:noProof/>
                <w:color w:val="auto"/>
                <w:sz w:val="24"/>
              </w:rPr>
              <w:tab/>
            </w:r>
            <w:r w:rsidRPr="00B47D56">
              <w:rPr>
                <w:rStyle w:val="Hyperlink"/>
                <w:noProof/>
              </w:rPr>
              <w:t>WF6 - Voting Phase</w:t>
            </w:r>
            <w:r>
              <w:rPr>
                <w:noProof/>
                <w:webHidden/>
              </w:rPr>
              <w:tab/>
            </w:r>
            <w:r>
              <w:rPr>
                <w:noProof/>
                <w:webHidden/>
              </w:rPr>
              <w:fldChar w:fldCharType="begin"/>
            </w:r>
            <w:r>
              <w:rPr>
                <w:noProof/>
                <w:webHidden/>
              </w:rPr>
              <w:instrText xml:space="preserve"> PAGEREF _Toc225501474 \h </w:instrText>
            </w:r>
            <w:r>
              <w:rPr>
                <w:noProof/>
                <w:webHidden/>
              </w:rPr>
            </w:r>
            <w:r>
              <w:rPr>
                <w:noProof/>
                <w:webHidden/>
              </w:rPr>
              <w:fldChar w:fldCharType="separate"/>
            </w:r>
            <w:r>
              <w:rPr>
                <w:noProof/>
                <w:webHidden/>
              </w:rPr>
              <w:t>29</w:t>
            </w:r>
            <w:r>
              <w:rPr>
                <w:noProof/>
                <w:webHidden/>
              </w:rPr>
              <w:fldChar w:fldCharType="end"/>
            </w:r>
          </w:hyperlink>
        </w:p>
        <w:p w14:paraId="2D8641B5" w14:textId="3FD2B91A"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75" w:history="1">
            <w:r w:rsidRPr="00B47D56">
              <w:rPr>
                <w:rStyle w:val="Hyperlink"/>
                <w:bCs/>
                <w:noProof/>
              </w:rPr>
              <w:t>3.10</w:t>
            </w:r>
            <w:r>
              <w:rPr>
                <w:rFonts w:asciiTheme="minorHAnsi" w:eastAsiaTheme="minorEastAsia" w:hAnsiTheme="minorHAnsi" w:cstheme="minorBidi"/>
                <w:noProof/>
                <w:color w:val="auto"/>
                <w:sz w:val="24"/>
              </w:rPr>
              <w:tab/>
            </w:r>
            <w:r w:rsidRPr="00B47D56">
              <w:rPr>
                <w:rStyle w:val="Hyperlink"/>
                <w:noProof/>
              </w:rPr>
              <w:t>Transition 6 - Vote Results and Elimination Outcomes</w:t>
            </w:r>
            <w:r>
              <w:rPr>
                <w:noProof/>
                <w:webHidden/>
              </w:rPr>
              <w:tab/>
            </w:r>
            <w:r>
              <w:rPr>
                <w:noProof/>
                <w:webHidden/>
              </w:rPr>
              <w:fldChar w:fldCharType="begin"/>
            </w:r>
            <w:r>
              <w:rPr>
                <w:noProof/>
                <w:webHidden/>
              </w:rPr>
              <w:instrText xml:space="preserve"> PAGEREF _Toc225501475 \h </w:instrText>
            </w:r>
            <w:r>
              <w:rPr>
                <w:noProof/>
                <w:webHidden/>
              </w:rPr>
            </w:r>
            <w:r>
              <w:rPr>
                <w:noProof/>
                <w:webHidden/>
              </w:rPr>
              <w:fldChar w:fldCharType="separate"/>
            </w:r>
            <w:r>
              <w:rPr>
                <w:noProof/>
                <w:webHidden/>
              </w:rPr>
              <w:t>32</w:t>
            </w:r>
            <w:r>
              <w:rPr>
                <w:noProof/>
                <w:webHidden/>
              </w:rPr>
              <w:fldChar w:fldCharType="end"/>
            </w:r>
          </w:hyperlink>
        </w:p>
        <w:p w14:paraId="1293976C" w14:textId="22E8822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76" w:history="1">
            <w:r w:rsidRPr="00B47D56">
              <w:rPr>
                <w:rStyle w:val="Hyperlink"/>
                <w:bCs/>
                <w:noProof/>
              </w:rPr>
              <w:t>3.11</w:t>
            </w:r>
            <w:r>
              <w:rPr>
                <w:rFonts w:asciiTheme="minorHAnsi" w:eastAsiaTheme="minorEastAsia" w:hAnsiTheme="minorHAnsi" w:cstheme="minorBidi"/>
                <w:noProof/>
                <w:color w:val="auto"/>
                <w:sz w:val="24"/>
              </w:rPr>
              <w:tab/>
            </w:r>
            <w:r w:rsidRPr="00B47D56">
              <w:rPr>
                <w:rStyle w:val="Hyperlink"/>
                <w:noProof/>
              </w:rPr>
              <w:t>Transition 7 - Night Falls (Next Round) and WF7 - Game End Screen</w:t>
            </w:r>
            <w:r>
              <w:rPr>
                <w:noProof/>
                <w:webHidden/>
              </w:rPr>
              <w:tab/>
            </w:r>
            <w:r>
              <w:rPr>
                <w:noProof/>
                <w:webHidden/>
              </w:rPr>
              <w:fldChar w:fldCharType="begin"/>
            </w:r>
            <w:r>
              <w:rPr>
                <w:noProof/>
                <w:webHidden/>
              </w:rPr>
              <w:instrText xml:space="preserve"> PAGEREF _Toc225501476 \h </w:instrText>
            </w:r>
            <w:r>
              <w:rPr>
                <w:noProof/>
                <w:webHidden/>
              </w:rPr>
            </w:r>
            <w:r>
              <w:rPr>
                <w:noProof/>
                <w:webHidden/>
              </w:rPr>
              <w:fldChar w:fldCharType="separate"/>
            </w:r>
            <w:r>
              <w:rPr>
                <w:noProof/>
                <w:webHidden/>
              </w:rPr>
              <w:t>33</w:t>
            </w:r>
            <w:r>
              <w:rPr>
                <w:noProof/>
                <w:webHidden/>
              </w:rPr>
              <w:fldChar w:fldCharType="end"/>
            </w:r>
          </w:hyperlink>
        </w:p>
        <w:p w14:paraId="4324B578" w14:textId="71D2BF4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77" w:history="1">
            <w:r w:rsidRPr="00B47D56">
              <w:rPr>
                <w:rStyle w:val="Hyperlink"/>
                <w:bCs/>
                <w:noProof/>
              </w:rPr>
              <w:t>3.12</w:t>
            </w:r>
            <w:r>
              <w:rPr>
                <w:rFonts w:asciiTheme="minorHAnsi" w:eastAsiaTheme="minorEastAsia" w:hAnsiTheme="minorHAnsi" w:cstheme="minorBidi"/>
                <w:noProof/>
                <w:color w:val="auto"/>
                <w:sz w:val="24"/>
              </w:rPr>
              <w:tab/>
            </w:r>
            <w:r w:rsidRPr="00B47D56">
              <w:rPr>
                <w:rStyle w:val="Hyperlink"/>
                <w:noProof/>
              </w:rPr>
              <w:t>WF8 - Accessibility Panel (Persistent Gameplay Overlay)</w:t>
            </w:r>
            <w:r>
              <w:rPr>
                <w:noProof/>
                <w:webHidden/>
              </w:rPr>
              <w:tab/>
            </w:r>
            <w:r>
              <w:rPr>
                <w:noProof/>
                <w:webHidden/>
              </w:rPr>
              <w:fldChar w:fldCharType="begin"/>
            </w:r>
            <w:r>
              <w:rPr>
                <w:noProof/>
                <w:webHidden/>
              </w:rPr>
              <w:instrText xml:space="preserve"> PAGEREF _Toc225501477 \h </w:instrText>
            </w:r>
            <w:r>
              <w:rPr>
                <w:noProof/>
                <w:webHidden/>
              </w:rPr>
            </w:r>
            <w:r>
              <w:rPr>
                <w:noProof/>
                <w:webHidden/>
              </w:rPr>
              <w:fldChar w:fldCharType="separate"/>
            </w:r>
            <w:r>
              <w:rPr>
                <w:noProof/>
                <w:webHidden/>
              </w:rPr>
              <w:t>36</w:t>
            </w:r>
            <w:r>
              <w:rPr>
                <w:noProof/>
                <w:webHidden/>
              </w:rPr>
              <w:fldChar w:fldCharType="end"/>
            </w:r>
          </w:hyperlink>
        </w:p>
        <w:p w14:paraId="72528F03" w14:textId="183AD2D7"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78" w:history="1">
            <w:r w:rsidRPr="00B47D56">
              <w:rPr>
                <w:rStyle w:val="Hyperlink"/>
                <w:bCs/>
                <w:noProof/>
              </w:rPr>
              <w:t>4.</w:t>
            </w:r>
            <w:r>
              <w:rPr>
                <w:rFonts w:asciiTheme="minorHAnsi" w:eastAsiaTheme="minorEastAsia" w:hAnsiTheme="minorHAnsi" w:cstheme="minorBidi"/>
                <w:noProof/>
                <w:color w:val="auto"/>
                <w:sz w:val="24"/>
              </w:rPr>
              <w:tab/>
            </w:r>
            <w:r w:rsidRPr="00B47D56">
              <w:rPr>
                <w:rStyle w:val="Hyperlink"/>
                <w:noProof/>
              </w:rPr>
              <w:t>Changes Made from Wireframe Feedback and Usability Testing Evidence</w:t>
            </w:r>
            <w:r>
              <w:rPr>
                <w:noProof/>
                <w:webHidden/>
              </w:rPr>
              <w:tab/>
            </w:r>
            <w:r>
              <w:rPr>
                <w:noProof/>
                <w:webHidden/>
              </w:rPr>
              <w:fldChar w:fldCharType="begin"/>
            </w:r>
            <w:r>
              <w:rPr>
                <w:noProof/>
                <w:webHidden/>
              </w:rPr>
              <w:instrText xml:space="preserve"> PAGEREF _Toc225501478 \h </w:instrText>
            </w:r>
            <w:r>
              <w:rPr>
                <w:noProof/>
                <w:webHidden/>
              </w:rPr>
            </w:r>
            <w:r>
              <w:rPr>
                <w:noProof/>
                <w:webHidden/>
              </w:rPr>
              <w:fldChar w:fldCharType="separate"/>
            </w:r>
            <w:r>
              <w:rPr>
                <w:noProof/>
                <w:webHidden/>
              </w:rPr>
              <w:t>39</w:t>
            </w:r>
            <w:r>
              <w:rPr>
                <w:noProof/>
                <w:webHidden/>
              </w:rPr>
              <w:fldChar w:fldCharType="end"/>
            </w:r>
          </w:hyperlink>
        </w:p>
        <w:p w14:paraId="5452A9ED" w14:textId="36AA65CC"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80" w:history="1">
            <w:r w:rsidRPr="00B47D56">
              <w:rPr>
                <w:rStyle w:val="Hyperlink"/>
                <w:bCs/>
                <w:noProof/>
              </w:rPr>
              <w:t>5.</w:t>
            </w:r>
            <w:r>
              <w:rPr>
                <w:rFonts w:asciiTheme="minorHAnsi" w:eastAsiaTheme="minorEastAsia" w:hAnsiTheme="minorHAnsi" w:cstheme="minorBidi"/>
                <w:noProof/>
                <w:color w:val="auto"/>
                <w:sz w:val="24"/>
              </w:rPr>
              <w:tab/>
            </w:r>
            <w:r w:rsidRPr="00B47D56">
              <w:rPr>
                <w:rStyle w:val="Hyperlink"/>
                <w:noProof/>
              </w:rPr>
              <w:t>Feedback Collection on Final Storyboard Prototypes</w:t>
            </w:r>
            <w:r>
              <w:rPr>
                <w:noProof/>
                <w:webHidden/>
              </w:rPr>
              <w:tab/>
            </w:r>
            <w:r>
              <w:rPr>
                <w:noProof/>
                <w:webHidden/>
              </w:rPr>
              <w:fldChar w:fldCharType="begin"/>
            </w:r>
            <w:r>
              <w:rPr>
                <w:noProof/>
                <w:webHidden/>
              </w:rPr>
              <w:instrText xml:space="preserve"> PAGEREF _Toc225501480 \h </w:instrText>
            </w:r>
            <w:r>
              <w:rPr>
                <w:noProof/>
                <w:webHidden/>
              </w:rPr>
            </w:r>
            <w:r>
              <w:rPr>
                <w:noProof/>
                <w:webHidden/>
              </w:rPr>
              <w:fldChar w:fldCharType="separate"/>
            </w:r>
            <w:r>
              <w:rPr>
                <w:noProof/>
                <w:webHidden/>
              </w:rPr>
              <w:t>40</w:t>
            </w:r>
            <w:r>
              <w:rPr>
                <w:noProof/>
                <w:webHidden/>
              </w:rPr>
              <w:fldChar w:fldCharType="end"/>
            </w:r>
          </w:hyperlink>
        </w:p>
        <w:p w14:paraId="024DBF92" w14:textId="7DFA160B"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1" w:history="1">
            <w:r w:rsidRPr="00B47D56">
              <w:rPr>
                <w:rStyle w:val="Hyperlink"/>
                <w:bCs/>
                <w:noProof/>
              </w:rPr>
              <w:t>5.1</w:t>
            </w:r>
            <w:r>
              <w:rPr>
                <w:rFonts w:asciiTheme="minorHAnsi" w:eastAsiaTheme="minorEastAsia" w:hAnsiTheme="minorHAnsi" w:cstheme="minorBidi"/>
                <w:noProof/>
                <w:color w:val="auto"/>
                <w:sz w:val="24"/>
              </w:rPr>
              <w:tab/>
            </w:r>
            <w:r w:rsidRPr="00B47D56">
              <w:rPr>
                <w:rStyle w:val="Hyperlink"/>
                <w:noProof/>
              </w:rPr>
              <w:t>Participant Selection and Persona Coverage</w:t>
            </w:r>
            <w:r>
              <w:rPr>
                <w:noProof/>
                <w:webHidden/>
              </w:rPr>
              <w:tab/>
            </w:r>
            <w:r>
              <w:rPr>
                <w:noProof/>
                <w:webHidden/>
              </w:rPr>
              <w:fldChar w:fldCharType="begin"/>
            </w:r>
            <w:r>
              <w:rPr>
                <w:noProof/>
                <w:webHidden/>
              </w:rPr>
              <w:instrText xml:space="preserve"> PAGEREF _Toc225501481 \h </w:instrText>
            </w:r>
            <w:r>
              <w:rPr>
                <w:noProof/>
                <w:webHidden/>
              </w:rPr>
            </w:r>
            <w:r>
              <w:rPr>
                <w:noProof/>
                <w:webHidden/>
              </w:rPr>
              <w:fldChar w:fldCharType="separate"/>
            </w:r>
            <w:r>
              <w:rPr>
                <w:noProof/>
                <w:webHidden/>
              </w:rPr>
              <w:t>40</w:t>
            </w:r>
            <w:r>
              <w:rPr>
                <w:noProof/>
                <w:webHidden/>
              </w:rPr>
              <w:fldChar w:fldCharType="end"/>
            </w:r>
          </w:hyperlink>
        </w:p>
        <w:p w14:paraId="7BBAE8AD" w14:textId="0FE67E3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2" w:history="1">
            <w:r w:rsidRPr="00B47D56">
              <w:rPr>
                <w:rStyle w:val="Hyperlink"/>
                <w:bCs/>
                <w:noProof/>
              </w:rPr>
              <w:t>5.2</w:t>
            </w:r>
            <w:r>
              <w:rPr>
                <w:rFonts w:asciiTheme="minorHAnsi" w:eastAsiaTheme="minorEastAsia" w:hAnsiTheme="minorHAnsi" w:cstheme="minorBidi"/>
                <w:noProof/>
                <w:color w:val="auto"/>
                <w:sz w:val="24"/>
              </w:rPr>
              <w:tab/>
            </w:r>
            <w:r w:rsidRPr="00B47D56">
              <w:rPr>
                <w:rStyle w:val="Hyperlink"/>
                <w:noProof/>
              </w:rPr>
              <w:t>Evaluation Method</w:t>
            </w:r>
            <w:r>
              <w:rPr>
                <w:noProof/>
                <w:webHidden/>
              </w:rPr>
              <w:tab/>
            </w:r>
            <w:r>
              <w:rPr>
                <w:noProof/>
                <w:webHidden/>
              </w:rPr>
              <w:fldChar w:fldCharType="begin"/>
            </w:r>
            <w:r>
              <w:rPr>
                <w:noProof/>
                <w:webHidden/>
              </w:rPr>
              <w:instrText xml:space="preserve"> PAGEREF _Toc225501482 \h </w:instrText>
            </w:r>
            <w:r>
              <w:rPr>
                <w:noProof/>
                <w:webHidden/>
              </w:rPr>
            </w:r>
            <w:r>
              <w:rPr>
                <w:noProof/>
                <w:webHidden/>
              </w:rPr>
              <w:fldChar w:fldCharType="separate"/>
            </w:r>
            <w:r>
              <w:rPr>
                <w:noProof/>
                <w:webHidden/>
              </w:rPr>
              <w:t>41</w:t>
            </w:r>
            <w:r>
              <w:rPr>
                <w:noProof/>
                <w:webHidden/>
              </w:rPr>
              <w:fldChar w:fldCharType="end"/>
            </w:r>
          </w:hyperlink>
        </w:p>
        <w:p w14:paraId="4C7D2E3C" w14:textId="682B9909"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3" w:history="1">
            <w:r w:rsidRPr="00B47D56">
              <w:rPr>
                <w:rStyle w:val="Hyperlink"/>
                <w:bCs/>
                <w:noProof/>
              </w:rPr>
              <w:t>5.3</w:t>
            </w:r>
            <w:r>
              <w:rPr>
                <w:rFonts w:asciiTheme="minorHAnsi" w:eastAsiaTheme="minorEastAsia" w:hAnsiTheme="minorHAnsi" w:cstheme="minorBidi"/>
                <w:noProof/>
                <w:color w:val="auto"/>
                <w:sz w:val="24"/>
              </w:rPr>
              <w:tab/>
            </w:r>
            <w:r w:rsidRPr="00B47D56">
              <w:rPr>
                <w:rStyle w:val="Hyperlink"/>
                <w:noProof/>
              </w:rPr>
              <w:t>Cognitive Walkthrough Summary</w:t>
            </w:r>
            <w:r>
              <w:rPr>
                <w:noProof/>
                <w:webHidden/>
              </w:rPr>
              <w:tab/>
            </w:r>
            <w:r>
              <w:rPr>
                <w:noProof/>
                <w:webHidden/>
              </w:rPr>
              <w:fldChar w:fldCharType="begin"/>
            </w:r>
            <w:r>
              <w:rPr>
                <w:noProof/>
                <w:webHidden/>
              </w:rPr>
              <w:instrText xml:space="preserve"> PAGEREF _Toc225501483 \h </w:instrText>
            </w:r>
            <w:r>
              <w:rPr>
                <w:noProof/>
                <w:webHidden/>
              </w:rPr>
            </w:r>
            <w:r>
              <w:rPr>
                <w:noProof/>
                <w:webHidden/>
              </w:rPr>
              <w:fldChar w:fldCharType="separate"/>
            </w:r>
            <w:r>
              <w:rPr>
                <w:noProof/>
                <w:webHidden/>
              </w:rPr>
              <w:t>41</w:t>
            </w:r>
            <w:r>
              <w:rPr>
                <w:noProof/>
                <w:webHidden/>
              </w:rPr>
              <w:fldChar w:fldCharType="end"/>
            </w:r>
          </w:hyperlink>
        </w:p>
        <w:p w14:paraId="7963883D" w14:textId="305139ED"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4" w:history="1">
            <w:r w:rsidRPr="00B47D56">
              <w:rPr>
                <w:rStyle w:val="Hyperlink"/>
                <w:bCs/>
                <w:noProof/>
              </w:rPr>
              <w:t>5.4</w:t>
            </w:r>
            <w:r>
              <w:rPr>
                <w:rFonts w:asciiTheme="minorHAnsi" w:eastAsiaTheme="minorEastAsia" w:hAnsiTheme="minorHAnsi" w:cstheme="minorBidi"/>
                <w:noProof/>
                <w:color w:val="auto"/>
                <w:sz w:val="24"/>
              </w:rPr>
              <w:tab/>
            </w:r>
            <w:r w:rsidRPr="00B47D56">
              <w:rPr>
                <w:rStyle w:val="Hyperlink"/>
                <w:noProof/>
              </w:rPr>
              <w:t>Quantitative Likert Results</w:t>
            </w:r>
            <w:r>
              <w:rPr>
                <w:noProof/>
                <w:webHidden/>
              </w:rPr>
              <w:tab/>
            </w:r>
            <w:r>
              <w:rPr>
                <w:noProof/>
                <w:webHidden/>
              </w:rPr>
              <w:fldChar w:fldCharType="begin"/>
            </w:r>
            <w:r>
              <w:rPr>
                <w:noProof/>
                <w:webHidden/>
              </w:rPr>
              <w:instrText xml:space="preserve"> PAGEREF _Toc225501484 \h </w:instrText>
            </w:r>
            <w:r>
              <w:rPr>
                <w:noProof/>
                <w:webHidden/>
              </w:rPr>
            </w:r>
            <w:r>
              <w:rPr>
                <w:noProof/>
                <w:webHidden/>
              </w:rPr>
              <w:fldChar w:fldCharType="separate"/>
            </w:r>
            <w:r>
              <w:rPr>
                <w:noProof/>
                <w:webHidden/>
              </w:rPr>
              <w:t>41</w:t>
            </w:r>
            <w:r>
              <w:rPr>
                <w:noProof/>
                <w:webHidden/>
              </w:rPr>
              <w:fldChar w:fldCharType="end"/>
            </w:r>
          </w:hyperlink>
        </w:p>
        <w:p w14:paraId="7A6E8132" w14:textId="14ADF26B"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5" w:history="1">
            <w:r w:rsidRPr="00B47D56">
              <w:rPr>
                <w:rStyle w:val="Hyperlink"/>
                <w:bCs/>
                <w:noProof/>
              </w:rPr>
              <w:t>5.5</w:t>
            </w:r>
            <w:r>
              <w:rPr>
                <w:rFonts w:asciiTheme="minorHAnsi" w:eastAsiaTheme="minorEastAsia" w:hAnsiTheme="minorHAnsi" w:cstheme="minorBidi"/>
                <w:noProof/>
                <w:color w:val="auto"/>
                <w:sz w:val="24"/>
              </w:rPr>
              <w:tab/>
            </w:r>
            <w:r w:rsidRPr="00B47D56">
              <w:rPr>
                <w:rStyle w:val="Hyperlink"/>
                <w:noProof/>
              </w:rPr>
              <w:t>Emotional Response Analysis by Persona</w:t>
            </w:r>
            <w:r>
              <w:rPr>
                <w:noProof/>
                <w:webHidden/>
              </w:rPr>
              <w:tab/>
            </w:r>
            <w:r>
              <w:rPr>
                <w:noProof/>
                <w:webHidden/>
              </w:rPr>
              <w:fldChar w:fldCharType="begin"/>
            </w:r>
            <w:r>
              <w:rPr>
                <w:noProof/>
                <w:webHidden/>
              </w:rPr>
              <w:instrText xml:space="preserve"> PAGEREF _Toc225501485 \h </w:instrText>
            </w:r>
            <w:r>
              <w:rPr>
                <w:noProof/>
                <w:webHidden/>
              </w:rPr>
            </w:r>
            <w:r>
              <w:rPr>
                <w:noProof/>
                <w:webHidden/>
              </w:rPr>
              <w:fldChar w:fldCharType="separate"/>
            </w:r>
            <w:r>
              <w:rPr>
                <w:noProof/>
                <w:webHidden/>
              </w:rPr>
              <w:t>42</w:t>
            </w:r>
            <w:r>
              <w:rPr>
                <w:noProof/>
                <w:webHidden/>
              </w:rPr>
              <w:fldChar w:fldCharType="end"/>
            </w:r>
          </w:hyperlink>
        </w:p>
        <w:p w14:paraId="7C5F50E0" w14:textId="6FD4A8CF"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6" w:history="1">
            <w:r w:rsidRPr="00B47D56">
              <w:rPr>
                <w:rStyle w:val="Hyperlink"/>
                <w:bCs/>
                <w:noProof/>
              </w:rPr>
              <w:t>5.6</w:t>
            </w:r>
            <w:r>
              <w:rPr>
                <w:rFonts w:asciiTheme="minorHAnsi" w:eastAsiaTheme="minorEastAsia" w:hAnsiTheme="minorHAnsi" w:cstheme="minorBidi"/>
                <w:noProof/>
                <w:color w:val="auto"/>
                <w:sz w:val="24"/>
              </w:rPr>
              <w:tab/>
            </w:r>
            <w:r w:rsidRPr="00B47D56">
              <w:rPr>
                <w:rStyle w:val="Hyperlink"/>
                <w:noProof/>
              </w:rPr>
              <w:t>Summary of Emotional Response Findings</w:t>
            </w:r>
            <w:r>
              <w:rPr>
                <w:noProof/>
                <w:webHidden/>
              </w:rPr>
              <w:tab/>
            </w:r>
            <w:r>
              <w:rPr>
                <w:noProof/>
                <w:webHidden/>
              </w:rPr>
              <w:fldChar w:fldCharType="begin"/>
            </w:r>
            <w:r>
              <w:rPr>
                <w:noProof/>
                <w:webHidden/>
              </w:rPr>
              <w:instrText xml:space="preserve"> PAGEREF _Toc225501486 \h </w:instrText>
            </w:r>
            <w:r>
              <w:rPr>
                <w:noProof/>
                <w:webHidden/>
              </w:rPr>
            </w:r>
            <w:r>
              <w:rPr>
                <w:noProof/>
                <w:webHidden/>
              </w:rPr>
              <w:fldChar w:fldCharType="separate"/>
            </w:r>
            <w:r>
              <w:rPr>
                <w:noProof/>
                <w:webHidden/>
              </w:rPr>
              <w:t>43</w:t>
            </w:r>
            <w:r>
              <w:rPr>
                <w:noProof/>
                <w:webHidden/>
              </w:rPr>
              <w:fldChar w:fldCharType="end"/>
            </w:r>
          </w:hyperlink>
        </w:p>
        <w:p w14:paraId="6FAE8900" w14:textId="2905F819"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87" w:history="1">
            <w:r w:rsidRPr="00B47D56">
              <w:rPr>
                <w:rStyle w:val="Hyperlink"/>
                <w:bCs/>
                <w:noProof/>
              </w:rPr>
              <w:t>6.</w:t>
            </w:r>
            <w:r>
              <w:rPr>
                <w:rFonts w:asciiTheme="minorHAnsi" w:eastAsiaTheme="minorEastAsia" w:hAnsiTheme="minorHAnsi" w:cstheme="minorBidi"/>
                <w:noProof/>
                <w:color w:val="auto"/>
                <w:sz w:val="24"/>
              </w:rPr>
              <w:tab/>
            </w:r>
            <w:r w:rsidRPr="00B47D56">
              <w:rPr>
                <w:rStyle w:val="Hyperlink"/>
                <w:noProof/>
              </w:rPr>
              <w:t>Data Collection Strategy for a Working Version</w:t>
            </w:r>
            <w:r>
              <w:rPr>
                <w:noProof/>
                <w:webHidden/>
              </w:rPr>
              <w:tab/>
            </w:r>
            <w:r>
              <w:rPr>
                <w:noProof/>
                <w:webHidden/>
              </w:rPr>
              <w:fldChar w:fldCharType="begin"/>
            </w:r>
            <w:r>
              <w:rPr>
                <w:noProof/>
                <w:webHidden/>
              </w:rPr>
              <w:instrText xml:space="preserve"> PAGEREF _Toc225501487 \h </w:instrText>
            </w:r>
            <w:r>
              <w:rPr>
                <w:noProof/>
                <w:webHidden/>
              </w:rPr>
            </w:r>
            <w:r>
              <w:rPr>
                <w:noProof/>
                <w:webHidden/>
              </w:rPr>
              <w:fldChar w:fldCharType="separate"/>
            </w:r>
            <w:r>
              <w:rPr>
                <w:noProof/>
                <w:webHidden/>
              </w:rPr>
              <w:t>44</w:t>
            </w:r>
            <w:r>
              <w:rPr>
                <w:noProof/>
                <w:webHidden/>
              </w:rPr>
              <w:fldChar w:fldCharType="end"/>
            </w:r>
          </w:hyperlink>
        </w:p>
        <w:p w14:paraId="15CAA6EF" w14:textId="096763C0"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8" w:history="1">
            <w:r w:rsidRPr="00B47D56">
              <w:rPr>
                <w:rStyle w:val="Hyperlink"/>
                <w:bCs/>
                <w:noProof/>
              </w:rPr>
              <w:t>6.1</w:t>
            </w:r>
            <w:r>
              <w:rPr>
                <w:rFonts w:asciiTheme="minorHAnsi" w:eastAsiaTheme="minorEastAsia" w:hAnsiTheme="minorHAnsi" w:cstheme="minorBidi"/>
                <w:noProof/>
                <w:color w:val="auto"/>
                <w:sz w:val="24"/>
              </w:rPr>
              <w:tab/>
            </w:r>
            <w:r w:rsidRPr="00B47D56">
              <w:rPr>
                <w:rStyle w:val="Hyperlink"/>
                <w:noProof/>
              </w:rPr>
              <w:t>Automatic Usage Data</w:t>
            </w:r>
            <w:r>
              <w:rPr>
                <w:noProof/>
                <w:webHidden/>
              </w:rPr>
              <w:tab/>
            </w:r>
            <w:r>
              <w:rPr>
                <w:noProof/>
                <w:webHidden/>
              </w:rPr>
              <w:fldChar w:fldCharType="begin"/>
            </w:r>
            <w:r>
              <w:rPr>
                <w:noProof/>
                <w:webHidden/>
              </w:rPr>
              <w:instrText xml:space="preserve"> PAGEREF _Toc225501488 \h </w:instrText>
            </w:r>
            <w:r>
              <w:rPr>
                <w:noProof/>
                <w:webHidden/>
              </w:rPr>
            </w:r>
            <w:r>
              <w:rPr>
                <w:noProof/>
                <w:webHidden/>
              </w:rPr>
              <w:fldChar w:fldCharType="separate"/>
            </w:r>
            <w:r>
              <w:rPr>
                <w:noProof/>
                <w:webHidden/>
              </w:rPr>
              <w:t>44</w:t>
            </w:r>
            <w:r>
              <w:rPr>
                <w:noProof/>
                <w:webHidden/>
              </w:rPr>
              <w:fldChar w:fldCharType="end"/>
            </w:r>
          </w:hyperlink>
        </w:p>
        <w:p w14:paraId="1A72E1E3" w14:textId="3560073C"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89" w:history="1">
            <w:r w:rsidRPr="00B47D56">
              <w:rPr>
                <w:rStyle w:val="Hyperlink"/>
                <w:bCs/>
                <w:noProof/>
              </w:rPr>
              <w:t>6.2</w:t>
            </w:r>
            <w:r>
              <w:rPr>
                <w:rFonts w:asciiTheme="minorHAnsi" w:eastAsiaTheme="minorEastAsia" w:hAnsiTheme="minorHAnsi" w:cstheme="minorBidi"/>
                <w:noProof/>
                <w:color w:val="auto"/>
                <w:sz w:val="24"/>
              </w:rPr>
              <w:tab/>
            </w:r>
            <w:r w:rsidRPr="00B47D56">
              <w:rPr>
                <w:rStyle w:val="Hyperlink"/>
                <w:noProof/>
              </w:rPr>
              <w:t>Emotional Response Data</w:t>
            </w:r>
            <w:r>
              <w:rPr>
                <w:noProof/>
                <w:webHidden/>
              </w:rPr>
              <w:tab/>
            </w:r>
            <w:r>
              <w:rPr>
                <w:noProof/>
                <w:webHidden/>
              </w:rPr>
              <w:fldChar w:fldCharType="begin"/>
            </w:r>
            <w:r>
              <w:rPr>
                <w:noProof/>
                <w:webHidden/>
              </w:rPr>
              <w:instrText xml:space="preserve"> PAGEREF _Toc225501489 \h </w:instrText>
            </w:r>
            <w:r>
              <w:rPr>
                <w:noProof/>
                <w:webHidden/>
              </w:rPr>
            </w:r>
            <w:r>
              <w:rPr>
                <w:noProof/>
                <w:webHidden/>
              </w:rPr>
              <w:fldChar w:fldCharType="separate"/>
            </w:r>
            <w:r>
              <w:rPr>
                <w:noProof/>
                <w:webHidden/>
              </w:rPr>
              <w:t>44</w:t>
            </w:r>
            <w:r>
              <w:rPr>
                <w:noProof/>
                <w:webHidden/>
              </w:rPr>
              <w:fldChar w:fldCharType="end"/>
            </w:r>
          </w:hyperlink>
        </w:p>
        <w:p w14:paraId="44508ABF" w14:textId="33449EC8"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0" w:history="1">
            <w:r w:rsidRPr="00B47D56">
              <w:rPr>
                <w:rStyle w:val="Hyperlink"/>
                <w:bCs/>
                <w:noProof/>
              </w:rPr>
              <w:t>6.3</w:t>
            </w:r>
            <w:r>
              <w:rPr>
                <w:rFonts w:asciiTheme="minorHAnsi" w:eastAsiaTheme="minorEastAsia" w:hAnsiTheme="minorHAnsi" w:cstheme="minorBidi"/>
                <w:noProof/>
                <w:color w:val="auto"/>
                <w:sz w:val="24"/>
              </w:rPr>
              <w:tab/>
            </w:r>
            <w:r w:rsidRPr="00B47D56">
              <w:rPr>
                <w:rStyle w:val="Hyperlink"/>
                <w:noProof/>
              </w:rPr>
              <w:t>Usage vs Emotional Response Data: Key Distinctions</w:t>
            </w:r>
            <w:r>
              <w:rPr>
                <w:noProof/>
                <w:webHidden/>
              </w:rPr>
              <w:tab/>
            </w:r>
            <w:r>
              <w:rPr>
                <w:noProof/>
                <w:webHidden/>
              </w:rPr>
              <w:fldChar w:fldCharType="begin"/>
            </w:r>
            <w:r>
              <w:rPr>
                <w:noProof/>
                <w:webHidden/>
              </w:rPr>
              <w:instrText xml:space="preserve"> PAGEREF _Toc225501490 \h </w:instrText>
            </w:r>
            <w:r>
              <w:rPr>
                <w:noProof/>
                <w:webHidden/>
              </w:rPr>
            </w:r>
            <w:r>
              <w:rPr>
                <w:noProof/>
                <w:webHidden/>
              </w:rPr>
              <w:fldChar w:fldCharType="separate"/>
            </w:r>
            <w:r>
              <w:rPr>
                <w:noProof/>
                <w:webHidden/>
              </w:rPr>
              <w:t>44</w:t>
            </w:r>
            <w:r>
              <w:rPr>
                <w:noProof/>
                <w:webHidden/>
              </w:rPr>
              <w:fldChar w:fldCharType="end"/>
            </w:r>
          </w:hyperlink>
        </w:p>
        <w:p w14:paraId="60E78D96" w14:textId="1D49B560"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1" w:history="1">
            <w:r w:rsidRPr="00B47D56">
              <w:rPr>
                <w:rStyle w:val="Hyperlink"/>
                <w:bCs/>
                <w:noProof/>
              </w:rPr>
              <w:t>6.4</w:t>
            </w:r>
            <w:r>
              <w:rPr>
                <w:rFonts w:asciiTheme="minorHAnsi" w:eastAsiaTheme="minorEastAsia" w:hAnsiTheme="minorHAnsi" w:cstheme="minorBidi"/>
                <w:noProof/>
                <w:color w:val="auto"/>
                <w:sz w:val="24"/>
              </w:rPr>
              <w:tab/>
            </w:r>
            <w:r w:rsidRPr="00B47D56">
              <w:rPr>
                <w:rStyle w:val="Hyperlink"/>
                <w:noProof/>
              </w:rPr>
              <w:t>GDPR and Ethical Considerations</w:t>
            </w:r>
            <w:r>
              <w:rPr>
                <w:noProof/>
                <w:webHidden/>
              </w:rPr>
              <w:tab/>
            </w:r>
            <w:r>
              <w:rPr>
                <w:noProof/>
                <w:webHidden/>
              </w:rPr>
              <w:fldChar w:fldCharType="begin"/>
            </w:r>
            <w:r>
              <w:rPr>
                <w:noProof/>
                <w:webHidden/>
              </w:rPr>
              <w:instrText xml:space="preserve"> PAGEREF _Toc225501491 \h </w:instrText>
            </w:r>
            <w:r>
              <w:rPr>
                <w:noProof/>
                <w:webHidden/>
              </w:rPr>
            </w:r>
            <w:r>
              <w:rPr>
                <w:noProof/>
                <w:webHidden/>
              </w:rPr>
              <w:fldChar w:fldCharType="separate"/>
            </w:r>
            <w:r>
              <w:rPr>
                <w:noProof/>
                <w:webHidden/>
              </w:rPr>
              <w:t>44</w:t>
            </w:r>
            <w:r>
              <w:rPr>
                <w:noProof/>
                <w:webHidden/>
              </w:rPr>
              <w:fldChar w:fldCharType="end"/>
            </w:r>
          </w:hyperlink>
        </w:p>
        <w:p w14:paraId="2E2FA948" w14:textId="70C06651"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92" w:history="1">
            <w:r w:rsidRPr="00B47D56">
              <w:rPr>
                <w:rStyle w:val="Hyperlink"/>
                <w:bCs/>
                <w:noProof/>
              </w:rPr>
              <w:t>7.</w:t>
            </w:r>
            <w:r>
              <w:rPr>
                <w:rFonts w:asciiTheme="minorHAnsi" w:eastAsiaTheme="minorEastAsia" w:hAnsiTheme="minorHAnsi" w:cstheme="minorBidi"/>
                <w:noProof/>
                <w:color w:val="auto"/>
                <w:sz w:val="24"/>
              </w:rPr>
              <w:tab/>
            </w:r>
            <w:r w:rsidRPr="00B47D56">
              <w:rPr>
                <w:rStyle w:val="Hyperlink"/>
                <w:noProof/>
              </w:rPr>
              <w:t>Usability vs User Experience: Tensions and Resolutions</w:t>
            </w:r>
            <w:r>
              <w:rPr>
                <w:noProof/>
                <w:webHidden/>
              </w:rPr>
              <w:tab/>
            </w:r>
            <w:r>
              <w:rPr>
                <w:noProof/>
                <w:webHidden/>
              </w:rPr>
              <w:fldChar w:fldCharType="begin"/>
            </w:r>
            <w:r>
              <w:rPr>
                <w:noProof/>
                <w:webHidden/>
              </w:rPr>
              <w:instrText xml:space="preserve"> PAGEREF _Toc225501492 \h </w:instrText>
            </w:r>
            <w:r>
              <w:rPr>
                <w:noProof/>
                <w:webHidden/>
              </w:rPr>
            </w:r>
            <w:r>
              <w:rPr>
                <w:noProof/>
                <w:webHidden/>
              </w:rPr>
              <w:fldChar w:fldCharType="separate"/>
            </w:r>
            <w:r>
              <w:rPr>
                <w:noProof/>
                <w:webHidden/>
              </w:rPr>
              <w:t>45</w:t>
            </w:r>
            <w:r>
              <w:rPr>
                <w:noProof/>
                <w:webHidden/>
              </w:rPr>
              <w:fldChar w:fldCharType="end"/>
            </w:r>
          </w:hyperlink>
        </w:p>
        <w:p w14:paraId="757DF74F" w14:textId="5A21A74E"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93" w:history="1">
            <w:r w:rsidRPr="00B47D56">
              <w:rPr>
                <w:rStyle w:val="Hyperlink"/>
                <w:bCs/>
                <w:noProof/>
              </w:rPr>
              <w:t>8.</w:t>
            </w:r>
            <w:r>
              <w:rPr>
                <w:rFonts w:asciiTheme="minorHAnsi" w:eastAsiaTheme="minorEastAsia" w:hAnsiTheme="minorHAnsi" w:cstheme="minorBidi"/>
                <w:noProof/>
                <w:color w:val="auto"/>
                <w:sz w:val="24"/>
              </w:rPr>
              <w:tab/>
            </w:r>
            <w:r w:rsidRPr="00B47D56">
              <w:rPr>
                <w:rStyle w:val="Hyperlink"/>
                <w:noProof/>
              </w:rPr>
              <w:t>Reflective Summary</w:t>
            </w:r>
            <w:r>
              <w:rPr>
                <w:noProof/>
                <w:webHidden/>
              </w:rPr>
              <w:tab/>
            </w:r>
            <w:r>
              <w:rPr>
                <w:noProof/>
                <w:webHidden/>
              </w:rPr>
              <w:fldChar w:fldCharType="begin"/>
            </w:r>
            <w:r>
              <w:rPr>
                <w:noProof/>
                <w:webHidden/>
              </w:rPr>
              <w:instrText xml:space="preserve"> PAGEREF _Toc225501493 \h </w:instrText>
            </w:r>
            <w:r>
              <w:rPr>
                <w:noProof/>
                <w:webHidden/>
              </w:rPr>
            </w:r>
            <w:r>
              <w:rPr>
                <w:noProof/>
                <w:webHidden/>
              </w:rPr>
              <w:fldChar w:fldCharType="separate"/>
            </w:r>
            <w:r>
              <w:rPr>
                <w:noProof/>
                <w:webHidden/>
              </w:rPr>
              <w:t>47</w:t>
            </w:r>
            <w:r>
              <w:rPr>
                <w:noProof/>
                <w:webHidden/>
              </w:rPr>
              <w:fldChar w:fldCharType="end"/>
            </w:r>
          </w:hyperlink>
        </w:p>
        <w:p w14:paraId="7C858ED3" w14:textId="51893EF8"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4" w:history="1">
            <w:r w:rsidRPr="00B47D56">
              <w:rPr>
                <w:rStyle w:val="Hyperlink"/>
                <w:bCs/>
                <w:noProof/>
              </w:rPr>
              <w:t>8.1</w:t>
            </w:r>
            <w:r>
              <w:rPr>
                <w:rFonts w:asciiTheme="minorHAnsi" w:eastAsiaTheme="minorEastAsia" w:hAnsiTheme="minorHAnsi" w:cstheme="minorBidi"/>
                <w:noProof/>
                <w:color w:val="auto"/>
                <w:sz w:val="24"/>
              </w:rPr>
              <w:tab/>
            </w:r>
            <w:r w:rsidRPr="00B47D56">
              <w:rPr>
                <w:rStyle w:val="Hyperlink"/>
                <w:noProof/>
              </w:rPr>
              <w:t>The Value of Iterative User Involvement</w:t>
            </w:r>
            <w:r>
              <w:rPr>
                <w:noProof/>
                <w:webHidden/>
              </w:rPr>
              <w:tab/>
            </w:r>
            <w:r>
              <w:rPr>
                <w:noProof/>
                <w:webHidden/>
              </w:rPr>
              <w:fldChar w:fldCharType="begin"/>
            </w:r>
            <w:r>
              <w:rPr>
                <w:noProof/>
                <w:webHidden/>
              </w:rPr>
              <w:instrText xml:space="preserve"> PAGEREF _Toc225501494 \h </w:instrText>
            </w:r>
            <w:r>
              <w:rPr>
                <w:noProof/>
                <w:webHidden/>
              </w:rPr>
            </w:r>
            <w:r>
              <w:rPr>
                <w:noProof/>
                <w:webHidden/>
              </w:rPr>
              <w:fldChar w:fldCharType="separate"/>
            </w:r>
            <w:r>
              <w:rPr>
                <w:noProof/>
                <w:webHidden/>
              </w:rPr>
              <w:t>47</w:t>
            </w:r>
            <w:r>
              <w:rPr>
                <w:noProof/>
                <w:webHidden/>
              </w:rPr>
              <w:fldChar w:fldCharType="end"/>
            </w:r>
          </w:hyperlink>
        </w:p>
        <w:p w14:paraId="2AC5420B" w14:textId="04B9ABF4"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5" w:history="1">
            <w:r w:rsidRPr="00B47D56">
              <w:rPr>
                <w:rStyle w:val="Hyperlink"/>
                <w:bCs/>
                <w:noProof/>
              </w:rPr>
              <w:t>8.2</w:t>
            </w:r>
            <w:r>
              <w:rPr>
                <w:rFonts w:asciiTheme="minorHAnsi" w:eastAsiaTheme="minorEastAsia" w:hAnsiTheme="minorHAnsi" w:cstheme="minorBidi"/>
                <w:noProof/>
                <w:color w:val="auto"/>
                <w:sz w:val="24"/>
              </w:rPr>
              <w:tab/>
            </w:r>
            <w:r w:rsidRPr="00B47D56">
              <w:rPr>
                <w:rStyle w:val="Hyperlink"/>
                <w:noProof/>
              </w:rPr>
              <w:t>Applying Theoretical Frameworks Critically</w:t>
            </w:r>
            <w:r>
              <w:rPr>
                <w:noProof/>
                <w:webHidden/>
              </w:rPr>
              <w:tab/>
            </w:r>
            <w:r>
              <w:rPr>
                <w:noProof/>
                <w:webHidden/>
              </w:rPr>
              <w:fldChar w:fldCharType="begin"/>
            </w:r>
            <w:r>
              <w:rPr>
                <w:noProof/>
                <w:webHidden/>
              </w:rPr>
              <w:instrText xml:space="preserve"> PAGEREF _Toc225501495 \h </w:instrText>
            </w:r>
            <w:r>
              <w:rPr>
                <w:noProof/>
                <w:webHidden/>
              </w:rPr>
            </w:r>
            <w:r>
              <w:rPr>
                <w:noProof/>
                <w:webHidden/>
              </w:rPr>
              <w:fldChar w:fldCharType="separate"/>
            </w:r>
            <w:r>
              <w:rPr>
                <w:noProof/>
                <w:webHidden/>
              </w:rPr>
              <w:t>47</w:t>
            </w:r>
            <w:r>
              <w:rPr>
                <w:noProof/>
                <w:webHidden/>
              </w:rPr>
              <w:fldChar w:fldCharType="end"/>
            </w:r>
          </w:hyperlink>
        </w:p>
        <w:p w14:paraId="6C83708B" w14:textId="2AB36075"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6" w:history="1">
            <w:r w:rsidRPr="00B47D56">
              <w:rPr>
                <w:rStyle w:val="Hyperlink"/>
                <w:bCs/>
                <w:noProof/>
              </w:rPr>
              <w:t>8.3</w:t>
            </w:r>
            <w:r>
              <w:rPr>
                <w:rFonts w:asciiTheme="minorHAnsi" w:eastAsiaTheme="minorEastAsia" w:hAnsiTheme="minorHAnsi" w:cstheme="minorBidi"/>
                <w:noProof/>
                <w:color w:val="auto"/>
                <w:sz w:val="24"/>
              </w:rPr>
              <w:tab/>
            </w:r>
            <w:r w:rsidRPr="00B47D56">
              <w:rPr>
                <w:rStyle w:val="Hyperlink"/>
                <w:noProof/>
              </w:rPr>
              <w:t>Accessibility as Design Discipline</w:t>
            </w:r>
            <w:r>
              <w:rPr>
                <w:noProof/>
                <w:webHidden/>
              </w:rPr>
              <w:tab/>
            </w:r>
            <w:r>
              <w:rPr>
                <w:noProof/>
                <w:webHidden/>
              </w:rPr>
              <w:fldChar w:fldCharType="begin"/>
            </w:r>
            <w:r>
              <w:rPr>
                <w:noProof/>
                <w:webHidden/>
              </w:rPr>
              <w:instrText xml:space="preserve"> PAGEREF _Toc225501496 \h </w:instrText>
            </w:r>
            <w:r>
              <w:rPr>
                <w:noProof/>
                <w:webHidden/>
              </w:rPr>
            </w:r>
            <w:r>
              <w:rPr>
                <w:noProof/>
                <w:webHidden/>
              </w:rPr>
              <w:fldChar w:fldCharType="separate"/>
            </w:r>
            <w:r>
              <w:rPr>
                <w:noProof/>
                <w:webHidden/>
              </w:rPr>
              <w:t>47</w:t>
            </w:r>
            <w:r>
              <w:rPr>
                <w:noProof/>
                <w:webHidden/>
              </w:rPr>
              <w:fldChar w:fldCharType="end"/>
            </w:r>
          </w:hyperlink>
        </w:p>
        <w:p w14:paraId="09816874" w14:textId="0CDBD657" w:rsidR="008F59F1" w:rsidRDefault="008F59F1">
          <w:pPr>
            <w:pStyle w:val="TOC2"/>
            <w:tabs>
              <w:tab w:val="left" w:pos="960"/>
              <w:tab w:val="right" w:leader="dot" w:pos="9619"/>
            </w:tabs>
            <w:rPr>
              <w:rFonts w:asciiTheme="minorHAnsi" w:eastAsiaTheme="minorEastAsia" w:hAnsiTheme="minorHAnsi" w:cstheme="minorBidi"/>
              <w:noProof/>
              <w:color w:val="auto"/>
              <w:sz w:val="24"/>
            </w:rPr>
          </w:pPr>
          <w:hyperlink w:anchor="_Toc225501497" w:history="1">
            <w:r w:rsidRPr="00B47D56">
              <w:rPr>
                <w:rStyle w:val="Hyperlink"/>
                <w:bCs/>
                <w:noProof/>
              </w:rPr>
              <w:t>8.4</w:t>
            </w:r>
            <w:r>
              <w:rPr>
                <w:rFonts w:asciiTheme="minorHAnsi" w:eastAsiaTheme="minorEastAsia" w:hAnsiTheme="minorHAnsi" w:cstheme="minorBidi"/>
                <w:noProof/>
                <w:color w:val="auto"/>
                <w:sz w:val="24"/>
              </w:rPr>
              <w:tab/>
            </w:r>
            <w:r w:rsidRPr="00B47D56">
              <w:rPr>
                <w:rStyle w:val="Hyperlink"/>
                <w:noProof/>
              </w:rPr>
              <w:t>Limitations and Future Work</w:t>
            </w:r>
            <w:r>
              <w:rPr>
                <w:noProof/>
                <w:webHidden/>
              </w:rPr>
              <w:tab/>
            </w:r>
            <w:r>
              <w:rPr>
                <w:noProof/>
                <w:webHidden/>
              </w:rPr>
              <w:fldChar w:fldCharType="begin"/>
            </w:r>
            <w:r>
              <w:rPr>
                <w:noProof/>
                <w:webHidden/>
              </w:rPr>
              <w:instrText xml:space="preserve"> PAGEREF _Toc225501497 \h </w:instrText>
            </w:r>
            <w:r>
              <w:rPr>
                <w:noProof/>
                <w:webHidden/>
              </w:rPr>
            </w:r>
            <w:r>
              <w:rPr>
                <w:noProof/>
                <w:webHidden/>
              </w:rPr>
              <w:fldChar w:fldCharType="separate"/>
            </w:r>
            <w:r>
              <w:rPr>
                <w:noProof/>
                <w:webHidden/>
              </w:rPr>
              <w:t>47</w:t>
            </w:r>
            <w:r>
              <w:rPr>
                <w:noProof/>
                <w:webHidden/>
              </w:rPr>
              <w:fldChar w:fldCharType="end"/>
            </w:r>
          </w:hyperlink>
        </w:p>
        <w:p w14:paraId="4490E99B" w14:textId="586C1FA2" w:rsidR="008F59F1" w:rsidRDefault="008F59F1">
          <w:pPr>
            <w:pStyle w:val="TOC1"/>
            <w:tabs>
              <w:tab w:val="left" w:pos="480"/>
              <w:tab w:val="right" w:leader="dot" w:pos="9619"/>
            </w:tabs>
            <w:rPr>
              <w:rFonts w:asciiTheme="minorHAnsi" w:eastAsiaTheme="minorEastAsia" w:hAnsiTheme="minorHAnsi" w:cstheme="minorBidi"/>
              <w:noProof/>
              <w:color w:val="auto"/>
              <w:sz w:val="24"/>
            </w:rPr>
          </w:pPr>
          <w:hyperlink w:anchor="_Toc225501498" w:history="1">
            <w:r w:rsidRPr="00B47D56">
              <w:rPr>
                <w:rStyle w:val="Hyperlink"/>
                <w:bCs/>
                <w:noProof/>
              </w:rPr>
              <w:t>9.</w:t>
            </w:r>
            <w:r>
              <w:rPr>
                <w:rFonts w:asciiTheme="minorHAnsi" w:eastAsiaTheme="minorEastAsia" w:hAnsiTheme="minorHAnsi" w:cstheme="minorBidi"/>
                <w:noProof/>
                <w:color w:val="auto"/>
                <w:sz w:val="24"/>
              </w:rPr>
              <w:tab/>
            </w:r>
            <w:r w:rsidRPr="00B47D56">
              <w:rPr>
                <w:rStyle w:val="Hyperlink"/>
                <w:noProof/>
              </w:rPr>
              <w:t>Conclusion</w:t>
            </w:r>
            <w:r>
              <w:rPr>
                <w:noProof/>
                <w:webHidden/>
              </w:rPr>
              <w:tab/>
            </w:r>
            <w:r>
              <w:rPr>
                <w:noProof/>
                <w:webHidden/>
              </w:rPr>
              <w:fldChar w:fldCharType="begin"/>
            </w:r>
            <w:r>
              <w:rPr>
                <w:noProof/>
                <w:webHidden/>
              </w:rPr>
              <w:instrText xml:space="preserve"> PAGEREF _Toc225501498 \h </w:instrText>
            </w:r>
            <w:r>
              <w:rPr>
                <w:noProof/>
                <w:webHidden/>
              </w:rPr>
            </w:r>
            <w:r>
              <w:rPr>
                <w:noProof/>
                <w:webHidden/>
              </w:rPr>
              <w:fldChar w:fldCharType="separate"/>
            </w:r>
            <w:r>
              <w:rPr>
                <w:noProof/>
                <w:webHidden/>
              </w:rPr>
              <w:t>48</w:t>
            </w:r>
            <w:r>
              <w:rPr>
                <w:noProof/>
                <w:webHidden/>
              </w:rPr>
              <w:fldChar w:fldCharType="end"/>
            </w:r>
          </w:hyperlink>
        </w:p>
        <w:p w14:paraId="065EB362" w14:textId="5A6AB7A3" w:rsidR="008F59F1" w:rsidRDefault="008F59F1">
          <w:pPr>
            <w:pStyle w:val="TOC1"/>
            <w:tabs>
              <w:tab w:val="right" w:leader="dot" w:pos="9619"/>
            </w:tabs>
            <w:rPr>
              <w:rFonts w:asciiTheme="minorHAnsi" w:eastAsiaTheme="minorEastAsia" w:hAnsiTheme="minorHAnsi" w:cstheme="minorBidi"/>
              <w:noProof/>
              <w:color w:val="auto"/>
              <w:sz w:val="24"/>
            </w:rPr>
          </w:pPr>
          <w:hyperlink w:anchor="_Toc225501499" w:history="1">
            <w:r w:rsidRPr="00B47D56">
              <w:rPr>
                <w:rStyle w:val="Hyperlink"/>
                <w:noProof/>
              </w:rPr>
              <w:t>References</w:t>
            </w:r>
            <w:r>
              <w:rPr>
                <w:noProof/>
                <w:webHidden/>
              </w:rPr>
              <w:tab/>
            </w:r>
            <w:r>
              <w:rPr>
                <w:noProof/>
                <w:webHidden/>
              </w:rPr>
              <w:fldChar w:fldCharType="begin"/>
            </w:r>
            <w:r>
              <w:rPr>
                <w:noProof/>
                <w:webHidden/>
              </w:rPr>
              <w:instrText xml:space="preserve"> PAGEREF _Toc225501499 \h </w:instrText>
            </w:r>
            <w:r>
              <w:rPr>
                <w:noProof/>
                <w:webHidden/>
              </w:rPr>
            </w:r>
            <w:r>
              <w:rPr>
                <w:noProof/>
                <w:webHidden/>
              </w:rPr>
              <w:fldChar w:fldCharType="separate"/>
            </w:r>
            <w:r>
              <w:rPr>
                <w:noProof/>
                <w:webHidden/>
              </w:rPr>
              <w:t>49</w:t>
            </w:r>
            <w:r>
              <w:rPr>
                <w:noProof/>
                <w:webHidden/>
              </w:rPr>
              <w:fldChar w:fldCharType="end"/>
            </w:r>
          </w:hyperlink>
        </w:p>
        <w:p w14:paraId="7A14626E" w14:textId="51197879" w:rsidR="008F59F1" w:rsidRDefault="008F59F1">
          <w:pPr>
            <w:pStyle w:val="TOC2"/>
            <w:tabs>
              <w:tab w:val="right" w:leader="dot" w:pos="9619"/>
            </w:tabs>
            <w:rPr>
              <w:rFonts w:asciiTheme="minorHAnsi" w:eastAsiaTheme="minorEastAsia" w:hAnsiTheme="minorHAnsi" w:cstheme="minorBidi"/>
              <w:noProof/>
              <w:color w:val="auto"/>
              <w:sz w:val="24"/>
            </w:rPr>
          </w:pPr>
          <w:hyperlink w:anchor="_Toc225501500" w:history="1">
            <w:r w:rsidRPr="00B47D56">
              <w:rPr>
                <w:rStyle w:val="Hyperlink"/>
                <w:noProof/>
              </w:rPr>
              <w:t>Appendix A1 – Complete Interaction Flowchart</w:t>
            </w:r>
            <w:r>
              <w:rPr>
                <w:noProof/>
                <w:webHidden/>
              </w:rPr>
              <w:tab/>
            </w:r>
            <w:r>
              <w:rPr>
                <w:noProof/>
                <w:webHidden/>
              </w:rPr>
              <w:fldChar w:fldCharType="begin"/>
            </w:r>
            <w:r>
              <w:rPr>
                <w:noProof/>
                <w:webHidden/>
              </w:rPr>
              <w:instrText xml:space="preserve"> PAGEREF _Toc225501500 \h </w:instrText>
            </w:r>
            <w:r>
              <w:rPr>
                <w:noProof/>
                <w:webHidden/>
              </w:rPr>
            </w:r>
            <w:r>
              <w:rPr>
                <w:noProof/>
                <w:webHidden/>
              </w:rPr>
              <w:fldChar w:fldCharType="separate"/>
            </w:r>
            <w:r>
              <w:rPr>
                <w:noProof/>
                <w:webHidden/>
              </w:rPr>
              <w:t>52</w:t>
            </w:r>
            <w:r>
              <w:rPr>
                <w:noProof/>
                <w:webHidden/>
              </w:rPr>
              <w:fldChar w:fldCharType="end"/>
            </w:r>
          </w:hyperlink>
        </w:p>
        <w:p w14:paraId="7B112020" w14:textId="1006B924" w:rsidR="008F59F1" w:rsidRDefault="008F59F1">
          <w:pPr>
            <w:pStyle w:val="TOC1"/>
            <w:tabs>
              <w:tab w:val="right" w:leader="dot" w:pos="9619"/>
            </w:tabs>
            <w:rPr>
              <w:rFonts w:asciiTheme="minorHAnsi" w:eastAsiaTheme="minorEastAsia" w:hAnsiTheme="minorHAnsi" w:cstheme="minorBidi"/>
              <w:noProof/>
              <w:color w:val="auto"/>
              <w:sz w:val="24"/>
            </w:rPr>
          </w:pPr>
          <w:hyperlink w:anchor="_Toc225501501" w:history="1">
            <w:r w:rsidRPr="00B47D56">
              <w:rPr>
                <w:rStyle w:val="Hyperlink"/>
                <w:noProof/>
              </w:rPr>
              <w:t>Appendix B - Feedback Questionnaire Instrument</w:t>
            </w:r>
            <w:r>
              <w:rPr>
                <w:noProof/>
                <w:webHidden/>
              </w:rPr>
              <w:tab/>
            </w:r>
            <w:r>
              <w:rPr>
                <w:noProof/>
                <w:webHidden/>
              </w:rPr>
              <w:fldChar w:fldCharType="begin"/>
            </w:r>
            <w:r>
              <w:rPr>
                <w:noProof/>
                <w:webHidden/>
              </w:rPr>
              <w:instrText xml:space="preserve"> PAGEREF _Toc225501501 \h </w:instrText>
            </w:r>
            <w:r>
              <w:rPr>
                <w:noProof/>
                <w:webHidden/>
              </w:rPr>
            </w:r>
            <w:r>
              <w:rPr>
                <w:noProof/>
                <w:webHidden/>
              </w:rPr>
              <w:fldChar w:fldCharType="separate"/>
            </w:r>
            <w:r>
              <w:rPr>
                <w:noProof/>
                <w:webHidden/>
              </w:rPr>
              <w:t>55</w:t>
            </w:r>
            <w:r>
              <w:rPr>
                <w:noProof/>
                <w:webHidden/>
              </w:rPr>
              <w:fldChar w:fldCharType="end"/>
            </w:r>
          </w:hyperlink>
        </w:p>
        <w:p w14:paraId="5B0A69BA" w14:textId="329FB814" w:rsidR="008F59F1" w:rsidRDefault="008F59F1">
          <w:pPr>
            <w:pStyle w:val="TOC2"/>
            <w:tabs>
              <w:tab w:val="right" w:leader="dot" w:pos="9619"/>
            </w:tabs>
            <w:rPr>
              <w:rFonts w:asciiTheme="minorHAnsi" w:eastAsiaTheme="minorEastAsia" w:hAnsiTheme="minorHAnsi" w:cstheme="minorBidi"/>
              <w:noProof/>
              <w:color w:val="auto"/>
              <w:sz w:val="24"/>
            </w:rPr>
          </w:pPr>
          <w:hyperlink w:anchor="_Toc225501502" w:history="1">
            <w:r w:rsidRPr="00B47D56">
              <w:rPr>
                <w:rStyle w:val="Hyperlink"/>
                <w:noProof/>
              </w:rPr>
              <w:t>Appendix B.1 – Participant Information &amp; Consent Form</w:t>
            </w:r>
            <w:r>
              <w:rPr>
                <w:noProof/>
                <w:webHidden/>
              </w:rPr>
              <w:tab/>
            </w:r>
            <w:r>
              <w:rPr>
                <w:noProof/>
                <w:webHidden/>
              </w:rPr>
              <w:fldChar w:fldCharType="begin"/>
            </w:r>
            <w:r>
              <w:rPr>
                <w:noProof/>
                <w:webHidden/>
              </w:rPr>
              <w:instrText xml:space="preserve"> PAGEREF _Toc225501502 \h </w:instrText>
            </w:r>
            <w:r>
              <w:rPr>
                <w:noProof/>
                <w:webHidden/>
              </w:rPr>
            </w:r>
            <w:r>
              <w:rPr>
                <w:noProof/>
                <w:webHidden/>
              </w:rPr>
              <w:fldChar w:fldCharType="separate"/>
            </w:r>
            <w:r>
              <w:rPr>
                <w:noProof/>
                <w:webHidden/>
              </w:rPr>
              <w:t>56</w:t>
            </w:r>
            <w:r>
              <w:rPr>
                <w:noProof/>
                <w:webHidden/>
              </w:rPr>
              <w:fldChar w:fldCharType="end"/>
            </w:r>
          </w:hyperlink>
        </w:p>
        <w:p w14:paraId="3986F962" w14:textId="3B45761F" w:rsidR="008F59F1" w:rsidRDefault="008F59F1">
          <w:pPr>
            <w:pStyle w:val="TOC1"/>
            <w:tabs>
              <w:tab w:val="right" w:leader="dot" w:pos="9619"/>
            </w:tabs>
            <w:rPr>
              <w:rFonts w:asciiTheme="minorHAnsi" w:eastAsiaTheme="minorEastAsia" w:hAnsiTheme="minorHAnsi" w:cstheme="minorBidi"/>
              <w:noProof/>
              <w:color w:val="auto"/>
              <w:sz w:val="24"/>
            </w:rPr>
          </w:pPr>
          <w:hyperlink w:anchor="_Toc225501503" w:history="1">
            <w:r w:rsidRPr="00B47D56">
              <w:rPr>
                <w:rStyle w:val="Hyperlink"/>
                <w:noProof/>
              </w:rPr>
              <w:t>Appendix C - Participant Feedback Summary Table</w:t>
            </w:r>
            <w:r>
              <w:rPr>
                <w:noProof/>
                <w:webHidden/>
              </w:rPr>
              <w:tab/>
            </w:r>
            <w:r>
              <w:rPr>
                <w:noProof/>
                <w:webHidden/>
              </w:rPr>
              <w:fldChar w:fldCharType="begin"/>
            </w:r>
            <w:r>
              <w:rPr>
                <w:noProof/>
                <w:webHidden/>
              </w:rPr>
              <w:instrText xml:space="preserve"> PAGEREF _Toc225501503 \h </w:instrText>
            </w:r>
            <w:r>
              <w:rPr>
                <w:noProof/>
                <w:webHidden/>
              </w:rPr>
            </w:r>
            <w:r>
              <w:rPr>
                <w:noProof/>
                <w:webHidden/>
              </w:rPr>
              <w:fldChar w:fldCharType="separate"/>
            </w:r>
            <w:r>
              <w:rPr>
                <w:noProof/>
                <w:webHidden/>
              </w:rPr>
              <w:t>57</w:t>
            </w:r>
            <w:r>
              <w:rPr>
                <w:noProof/>
                <w:webHidden/>
              </w:rPr>
              <w:fldChar w:fldCharType="end"/>
            </w:r>
          </w:hyperlink>
        </w:p>
        <w:p w14:paraId="0A1A0543" w14:textId="62F396E0" w:rsidR="008F59F1" w:rsidRDefault="008F59F1">
          <w:pPr>
            <w:pStyle w:val="TOC2"/>
            <w:tabs>
              <w:tab w:val="right" w:leader="dot" w:pos="9619"/>
            </w:tabs>
            <w:rPr>
              <w:rFonts w:asciiTheme="minorHAnsi" w:eastAsiaTheme="minorEastAsia" w:hAnsiTheme="minorHAnsi" w:cstheme="minorBidi"/>
              <w:noProof/>
              <w:color w:val="auto"/>
              <w:sz w:val="24"/>
            </w:rPr>
          </w:pPr>
          <w:hyperlink w:anchor="_Toc225501504" w:history="1">
            <w:r w:rsidRPr="00B47D56">
              <w:rPr>
                <w:rStyle w:val="Hyperlink"/>
                <w:noProof/>
              </w:rPr>
              <w:t>Appendix C2 - Likert Score Visualisation</w:t>
            </w:r>
            <w:r>
              <w:rPr>
                <w:noProof/>
                <w:webHidden/>
              </w:rPr>
              <w:tab/>
            </w:r>
            <w:r>
              <w:rPr>
                <w:noProof/>
                <w:webHidden/>
              </w:rPr>
              <w:fldChar w:fldCharType="begin"/>
            </w:r>
            <w:r>
              <w:rPr>
                <w:noProof/>
                <w:webHidden/>
              </w:rPr>
              <w:instrText xml:space="preserve"> PAGEREF _Toc225501504 \h </w:instrText>
            </w:r>
            <w:r>
              <w:rPr>
                <w:noProof/>
                <w:webHidden/>
              </w:rPr>
            </w:r>
            <w:r>
              <w:rPr>
                <w:noProof/>
                <w:webHidden/>
              </w:rPr>
              <w:fldChar w:fldCharType="separate"/>
            </w:r>
            <w:r>
              <w:rPr>
                <w:noProof/>
                <w:webHidden/>
              </w:rPr>
              <w:t>58</w:t>
            </w:r>
            <w:r>
              <w:rPr>
                <w:noProof/>
                <w:webHidden/>
              </w:rPr>
              <w:fldChar w:fldCharType="end"/>
            </w:r>
          </w:hyperlink>
        </w:p>
        <w:p w14:paraId="23489AF5" w14:textId="54FCF929" w:rsidR="008F59F1" w:rsidRDefault="008F59F1">
          <w:pPr>
            <w:pStyle w:val="TOC1"/>
            <w:tabs>
              <w:tab w:val="right" w:leader="dot" w:pos="9619"/>
            </w:tabs>
            <w:rPr>
              <w:rFonts w:asciiTheme="minorHAnsi" w:eastAsiaTheme="minorEastAsia" w:hAnsiTheme="minorHAnsi" w:cstheme="minorBidi"/>
              <w:noProof/>
              <w:color w:val="auto"/>
              <w:sz w:val="24"/>
            </w:rPr>
          </w:pPr>
          <w:hyperlink w:anchor="_Toc225501505" w:history="1">
            <w:r w:rsidRPr="00B47D56">
              <w:rPr>
                <w:rStyle w:val="Hyperlink"/>
                <w:noProof/>
              </w:rPr>
              <w:t>Appendix D - Data Collection Framework for Working Version</w:t>
            </w:r>
            <w:r>
              <w:rPr>
                <w:noProof/>
                <w:webHidden/>
              </w:rPr>
              <w:tab/>
            </w:r>
            <w:r>
              <w:rPr>
                <w:noProof/>
                <w:webHidden/>
              </w:rPr>
              <w:fldChar w:fldCharType="begin"/>
            </w:r>
            <w:r>
              <w:rPr>
                <w:noProof/>
                <w:webHidden/>
              </w:rPr>
              <w:instrText xml:space="preserve"> PAGEREF _Toc225501505 \h </w:instrText>
            </w:r>
            <w:r>
              <w:rPr>
                <w:noProof/>
                <w:webHidden/>
              </w:rPr>
            </w:r>
            <w:r>
              <w:rPr>
                <w:noProof/>
                <w:webHidden/>
              </w:rPr>
              <w:fldChar w:fldCharType="separate"/>
            </w:r>
            <w:r>
              <w:rPr>
                <w:noProof/>
                <w:webHidden/>
              </w:rPr>
              <w:t>59</w:t>
            </w:r>
            <w:r>
              <w:rPr>
                <w:noProof/>
                <w:webHidden/>
              </w:rPr>
              <w:fldChar w:fldCharType="end"/>
            </w:r>
          </w:hyperlink>
        </w:p>
        <w:p w14:paraId="336D64A6" w14:textId="0B84DEF3" w:rsidR="008F59F1" w:rsidRDefault="008F59F1">
          <w:pPr>
            <w:pStyle w:val="TOC1"/>
            <w:tabs>
              <w:tab w:val="right" w:leader="dot" w:pos="9619"/>
            </w:tabs>
            <w:rPr>
              <w:rFonts w:asciiTheme="minorHAnsi" w:eastAsiaTheme="minorEastAsia" w:hAnsiTheme="minorHAnsi" w:cstheme="minorBidi"/>
              <w:noProof/>
              <w:color w:val="auto"/>
              <w:sz w:val="24"/>
            </w:rPr>
          </w:pPr>
          <w:hyperlink w:anchor="_Toc225501506" w:history="1">
            <w:r w:rsidRPr="00B47D56">
              <w:rPr>
                <w:rStyle w:val="Hyperlink"/>
                <w:noProof/>
              </w:rPr>
              <w:t>Appendix E – Cognitive Walkthrough Results</w:t>
            </w:r>
            <w:r>
              <w:rPr>
                <w:noProof/>
                <w:webHidden/>
              </w:rPr>
              <w:tab/>
            </w:r>
            <w:r>
              <w:rPr>
                <w:noProof/>
                <w:webHidden/>
              </w:rPr>
              <w:fldChar w:fldCharType="begin"/>
            </w:r>
            <w:r>
              <w:rPr>
                <w:noProof/>
                <w:webHidden/>
              </w:rPr>
              <w:instrText xml:space="preserve"> PAGEREF _Toc225501506 \h </w:instrText>
            </w:r>
            <w:r>
              <w:rPr>
                <w:noProof/>
                <w:webHidden/>
              </w:rPr>
            </w:r>
            <w:r>
              <w:rPr>
                <w:noProof/>
                <w:webHidden/>
              </w:rPr>
              <w:fldChar w:fldCharType="separate"/>
            </w:r>
            <w:r>
              <w:rPr>
                <w:noProof/>
                <w:webHidden/>
              </w:rPr>
              <w:t>60</w:t>
            </w:r>
            <w:r>
              <w:rPr>
                <w:noProof/>
                <w:webHidden/>
              </w:rPr>
              <w:fldChar w:fldCharType="end"/>
            </w:r>
          </w:hyperlink>
        </w:p>
        <w:p w14:paraId="22A3B619" w14:textId="06BAFE43" w:rsidR="001B4527" w:rsidRDefault="001B4527">
          <w:r>
            <w:rPr>
              <w:b/>
              <w:bCs/>
            </w:rPr>
            <w:fldChar w:fldCharType="end"/>
          </w:r>
        </w:p>
      </w:sdtContent>
    </w:sdt>
    <w:p w14:paraId="3C7A56D8" w14:textId="77777777" w:rsidR="001B4527" w:rsidRDefault="001B4527">
      <w:pPr>
        <w:spacing w:after="0" w:line="259" w:lineRule="auto"/>
        <w:ind w:left="8" w:firstLine="0"/>
        <w:jc w:val="center"/>
        <w:rPr>
          <w:color w:val="555555"/>
        </w:rPr>
      </w:pPr>
    </w:p>
    <w:p w14:paraId="5816BE52" w14:textId="77777777" w:rsidR="00EB05E4" w:rsidRDefault="00EB05E4">
      <w:pPr>
        <w:spacing w:after="160" w:line="278" w:lineRule="auto"/>
        <w:ind w:left="0" w:firstLine="0"/>
        <w:rPr>
          <w:color w:val="555555"/>
        </w:rPr>
      </w:pPr>
    </w:p>
    <w:p w14:paraId="65ED07E6" w14:textId="77777777" w:rsidR="00EB05E4" w:rsidRDefault="00EB05E4">
      <w:pPr>
        <w:spacing w:after="160" w:line="278" w:lineRule="auto"/>
        <w:ind w:left="0" w:firstLine="0"/>
        <w:rPr>
          <w:color w:val="555555"/>
        </w:rPr>
      </w:pPr>
    </w:p>
    <w:p w14:paraId="4163CBAC" w14:textId="77777777" w:rsidR="00EB05E4" w:rsidRDefault="00EB05E4">
      <w:pPr>
        <w:spacing w:after="160" w:line="278" w:lineRule="auto"/>
        <w:ind w:left="0" w:firstLine="0"/>
        <w:rPr>
          <w:color w:val="555555"/>
        </w:rPr>
      </w:pPr>
    </w:p>
    <w:p w14:paraId="2BF59204" w14:textId="77777777" w:rsidR="00EB05E4" w:rsidRDefault="00EB05E4">
      <w:pPr>
        <w:spacing w:after="160" w:line="278" w:lineRule="auto"/>
        <w:ind w:left="0" w:firstLine="0"/>
        <w:rPr>
          <w:color w:val="555555"/>
        </w:rPr>
      </w:pPr>
    </w:p>
    <w:p w14:paraId="2C55FB8A" w14:textId="77777777" w:rsidR="00EB05E4" w:rsidRDefault="00EB05E4">
      <w:pPr>
        <w:spacing w:after="160" w:line="278" w:lineRule="auto"/>
        <w:ind w:left="0" w:firstLine="0"/>
        <w:rPr>
          <w:color w:val="555555"/>
        </w:rPr>
      </w:pPr>
    </w:p>
    <w:p w14:paraId="7F358062" w14:textId="77777777" w:rsidR="00EB05E4" w:rsidRDefault="00EB05E4">
      <w:pPr>
        <w:spacing w:after="160" w:line="278" w:lineRule="auto"/>
        <w:ind w:left="0" w:firstLine="0"/>
        <w:rPr>
          <w:color w:val="555555"/>
        </w:rPr>
      </w:pPr>
    </w:p>
    <w:p w14:paraId="5C2C0CE3" w14:textId="77777777" w:rsidR="00503059" w:rsidRDefault="00503059">
      <w:pPr>
        <w:spacing w:after="160" w:line="278" w:lineRule="auto"/>
        <w:ind w:left="0" w:firstLine="0"/>
        <w:rPr>
          <w:color w:val="555555"/>
        </w:rPr>
      </w:pPr>
    </w:p>
    <w:p w14:paraId="60F23C1D" w14:textId="77777777" w:rsidR="00503059" w:rsidRDefault="00503059">
      <w:pPr>
        <w:spacing w:after="160" w:line="278" w:lineRule="auto"/>
        <w:ind w:left="0" w:firstLine="0"/>
        <w:rPr>
          <w:color w:val="555555"/>
        </w:rPr>
      </w:pPr>
    </w:p>
    <w:p w14:paraId="71E0B621" w14:textId="77777777" w:rsidR="00EB05E4" w:rsidRDefault="00EB05E4">
      <w:pPr>
        <w:spacing w:after="160" w:line="278" w:lineRule="auto"/>
        <w:ind w:left="0" w:firstLine="0"/>
        <w:rPr>
          <w:color w:val="555555"/>
        </w:rPr>
      </w:pPr>
    </w:p>
    <w:p w14:paraId="344F19C1" w14:textId="77777777" w:rsidR="00EB05E4" w:rsidRDefault="00EB05E4">
      <w:pPr>
        <w:spacing w:after="160" w:line="278" w:lineRule="auto"/>
        <w:ind w:left="0" w:firstLine="0"/>
        <w:rPr>
          <w:color w:val="555555"/>
        </w:rPr>
      </w:pPr>
    </w:p>
    <w:p w14:paraId="480F5823" w14:textId="77777777" w:rsidR="00EB05E4" w:rsidRDefault="00EB05E4">
      <w:pPr>
        <w:spacing w:after="160" w:line="278" w:lineRule="auto"/>
        <w:ind w:left="0" w:firstLine="0"/>
        <w:rPr>
          <w:color w:val="555555"/>
        </w:rPr>
      </w:pPr>
    </w:p>
    <w:p w14:paraId="2ED05A33" w14:textId="77777777" w:rsidR="00EB05E4" w:rsidRDefault="00EB05E4">
      <w:pPr>
        <w:spacing w:after="160" w:line="278" w:lineRule="auto"/>
        <w:ind w:left="0" w:firstLine="0"/>
        <w:rPr>
          <w:color w:val="555555"/>
        </w:rPr>
      </w:pPr>
    </w:p>
    <w:p w14:paraId="36A273D0" w14:textId="77777777" w:rsidR="00EB05E4" w:rsidRDefault="00EB05E4">
      <w:pPr>
        <w:spacing w:after="160" w:line="278" w:lineRule="auto"/>
        <w:ind w:left="0" w:firstLine="0"/>
        <w:rPr>
          <w:color w:val="555555"/>
        </w:rPr>
      </w:pPr>
    </w:p>
    <w:p w14:paraId="225453B9" w14:textId="77777777" w:rsidR="00EB05E4" w:rsidRDefault="00EB05E4">
      <w:pPr>
        <w:spacing w:after="160" w:line="278" w:lineRule="auto"/>
        <w:ind w:left="0" w:firstLine="0"/>
        <w:rPr>
          <w:color w:val="555555"/>
        </w:rPr>
      </w:pPr>
    </w:p>
    <w:p w14:paraId="1FE0DE21" w14:textId="77777777" w:rsidR="00EB05E4" w:rsidRDefault="00EB05E4">
      <w:pPr>
        <w:spacing w:after="160" w:line="278" w:lineRule="auto"/>
        <w:ind w:left="0" w:firstLine="0"/>
        <w:rPr>
          <w:color w:val="555555"/>
        </w:rPr>
      </w:pPr>
    </w:p>
    <w:p w14:paraId="407C17BC" w14:textId="77777777" w:rsidR="00EB05E4" w:rsidRDefault="00EB05E4">
      <w:pPr>
        <w:spacing w:after="160" w:line="278" w:lineRule="auto"/>
        <w:ind w:left="0" w:firstLine="0"/>
        <w:rPr>
          <w:color w:val="555555"/>
        </w:rPr>
      </w:pPr>
    </w:p>
    <w:p w14:paraId="7532854F" w14:textId="77777777" w:rsidR="00EB05E4" w:rsidRDefault="00EB05E4">
      <w:pPr>
        <w:spacing w:after="160" w:line="278" w:lineRule="auto"/>
        <w:ind w:left="0" w:firstLine="0"/>
        <w:rPr>
          <w:color w:val="555555"/>
        </w:rPr>
      </w:pPr>
    </w:p>
    <w:p w14:paraId="2E0B63B8" w14:textId="77777777" w:rsidR="00EB05E4" w:rsidRDefault="00EB05E4">
      <w:pPr>
        <w:spacing w:after="160" w:line="278" w:lineRule="auto"/>
        <w:ind w:left="0" w:firstLine="0"/>
        <w:rPr>
          <w:color w:val="555555"/>
        </w:rPr>
      </w:pPr>
    </w:p>
    <w:p w14:paraId="493FF4FD" w14:textId="77777777" w:rsidR="00EB05E4" w:rsidRDefault="00EB05E4">
      <w:pPr>
        <w:spacing w:after="160" w:line="278" w:lineRule="auto"/>
        <w:ind w:left="0" w:firstLine="0"/>
        <w:rPr>
          <w:color w:val="555555"/>
        </w:rPr>
      </w:pPr>
    </w:p>
    <w:p w14:paraId="6C5BE97E" w14:textId="77777777" w:rsidR="00891C11" w:rsidRDefault="00EB05E4" w:rsidP="00EB05E4">
      <w:pPr>
        <w:pStyle w:val="Title"/>
        <w:jc w:val="center"/>
      </w:pPr>
      <w:r w:rsidRPr="00EB05E4">
        <w:lastRenderedPageBreak/>
        <w:t>Component 2: Full-Colour Storyboard Prototype Report</w:t>
      </w:r>
    </w:p>
    <w:p w14:paraId="5F8575A8" w14:textId="77777777" w:rsidR="00891C11" w:rsidRDefault="00891C11" w:rsidP="00891C11"/>
    <w:p w14:paraId="7070B7A5" w14:textId="77777777" w:rsidR="00891C11" w:rsidRDefault="00891C11" w:rsidP="00891C11"/>
    <w:p w14:paraId="56877069" w14:textId="64982351" w:rsidR="00781A15" w:rsidRDefault="004A1156" w:rsidP="00891C11">
      <w:pPr>
        <w:pStyle w:val="Heading1"/>
      </w:pPr>
      <w:bookmarkStart w:id="0" w:name="_Toc225501454"/>
      <w:r>
        <w:t>Introduction</w:t>
      </w:r>
      <w:bookmarkEnd w:id="0"/>
    </w:p>
    <w:p w14:paraId="24F052B9" w14:textId="02C91E01" w:rsidR="00781A15" w:rsidRPr="006528EA" w:rsidRDefault="004A1156" w:rsidP="006528EA">
      <w:pPr>
        <w:spacing w:line="360" w:lineRule="auto"/>
        <w:ind w:left="-5"/>
        <w:jc w:val="both"/>
        <w:rPr>
          <w:sz w:val="24"/>
        </w:rPr>
      </w:pPr>
      <w:r w:rsidRPr="006528EA">
        <w:rPr>
          <w:sz w:val="24"/>
        </w:rPr>
        <w:t>This report presents the second stage of the design process for The Traitors - University Campus Edition, a mobile social deduction game developed within the UWTSD context. Building upon the wireframe prototypes and usability evaluation conducted in Component 1, this iteration advances the design into full-colour high-fidelity storyboards that integrate graphic design, colour theory, and interaction design principles into a cohesive, accessible interface</w:t>
      </w:r>
      <w:r w:rsidR="00D8074D">
        <w:rPr>
          <w:sz w:val="24"/>
        </w:rPr>
        <w:t xml:space="preserve"> [1]</w:t>
      </w:r>
      <w:r w:rsidRPr="006528EA">
        <w:rPr>
          <w:sz w:val="24"/>
        </w:rPr>
        <w:t>.</w:t>
      </w:r>
    </w:p>
    <w:p w14:paraId="32A2503C" w14:textId="7373EE00" w:rsidR="00781A15" w:rsidRPr="006528EA" w:rsidRDefault="004A1156" w:rsidP="006528EA">
      <w:pPr>
        <w:spacing w:line="360" w:lineRule="auto"/>
        <w:ind w:left="-5"/>
        <w:jc w:val="both"/>
        <w:rPr>
          <w:sz w:val="24"/>
        </w:rPr>
      </w:pPr>
      <w:r w:rsidRPr="006528EA">
        <w:rPr>
          <w:sz w:val="24"/>
        </w:rPr>
        <w:t>The game concept is derived from the widely recognised social deduction format</w:t>
      </w:r>
      <w:r w:rsidR="00F327C2">
        <w:rPr>
          <w:sz w:val="24"/>
        </w:rPr>
        <w:t xml:space="preserve"> </w:t>
      </w:r>
      <w:r w:rsidRPr="006528EA">
        <w:rPr>
          <w:sz w:val="24"/>
        </w:rPr>
        <w:t>[4] and the television format, adapted for a university campus setting with up to six players representing different facets of the UWTSD community. The social deduction mechanics</w:t>
      </w:r>
      <w:r w:rsidR="00F327C2">
        <w:rPr>
          <w:sz w:val="24"/>
        </w:rPr>
        <w:t xml:space="preserve">, </w:t>
      </w:r>
      <w:r w:rsidRPr="006528EA">
        <w:rPr>
          <w:sz w:val="24"/>
        </w:rPr>
        <w:t>hidden roles, timed phases, strategic communication, and irreversible elimination voting</w:t>
      </w:r>
      <w:r w:rsidR="00F327C2">
        <w:rPr>
          <w:sz w:val="24"/>
        </w:rPr>
        <w:t xml:space="preserve"> </w:t>
      </w:r>
      <w:r w:rsidRPr="006528EA">
        <w:rPr>
          <w:sz w:val="24"/>
        </w:rPr>
        <w:t>place exceptional demands on interface design. As Norman [5] argues, good design must make system state visible and support users in forming accurate mental models; in a competitive social environment, failure to meet this standard transforms interface confusion into fairness anxiety, damaging both usability and player experience.</w:t>
      </w:r>
    </w:p>
    <w:p w14:paraId="17ECDD26" w14:textId="1230071C" w:rsidR="00781A15" w:rsidRPr="00806A7E" w:rsidRDefault="004F73F6" w:rsidP="006528EA">
      <w:pPr>
        <w:spacing w:line="360" w:lineRule="auto"/>
        <w:ind w:left="-5"/>
        <w:jc w:val="both"/>
        <w:rPr>
          <w:sz w:val="24"/>
        </w:rPr>
      </w:pPr>
      <w:r w:rsidRPr="00806A7E">
        <w:rPr>
          <w:sz w:val="24"/>
        </w:rPr>
        <w:br w:type="page"/>
      </w:r>
    </w:p>
    <w:p w14:paraId="74ECBBFD" w14:textId="77777777" w:rsidR="00781A15" w:rsidRDefault="004A1156">
      <w:pPr>
        <w:pStyle w:val="Heading1"/>
        <w:ind w:left="-5"/>
      </w:pPr>
      <w:bookmarkStart w:id="1" w:name="_Toc225501455"/>
      <w:r>
        <w:lastRenderedPageBreak/>
        <w:t>Design Rationale: Colour Scheme and Visual Language</w:t>
      </w:r>
      <w:bookmarkEnd w:id="1"/>
    </w:p>
    <w:p w14:paraId="411FF3BF" w14:textId="21216E74" w:rsidR="0072344F" w:rsidRPr="00806A7E" w:rsidRDefault="0072344F" w:rsidP="0072344F">
      <w:pPr>
        <w:spacing w:line="360" w:lineRule="auto"/>
        <w:jc w:val="both"/>
        <w:rPr>
          <w:sz w:val="24"/>
        </w:rPr>
      </w:pPr>
      <w:r w:rsidRPr="00806A7E">
        <w:rPr>
          <w:sz w:val="24"/>
        </w:rPr>
        <w:t xml:space="preserve">The visual design of </w:t>
      </w:r>
      <w:r w:rsidRPr="00806A7E">
        <w:rPr>
          <w:i/>
          <w:iCs/>
          <w:sz w:val="24"/>
        </w:rPr>
        <w:t>The Traitors – UWTSD Edition</w:t>
      </w:r>
      <w:r w:rsidRPr="00806A7E">
        <w:rPr>
          <w:sz w:val="24"/>
        </w:rPr>
        <w:t xml:space="preserve"> is grounded in the game’s thematic identity and informed by colour psychology, accessibility principles, and HCI theory. All colours, typography, and visual elements were selected based on usability and experiential criteria</w:t>
      </w:r>
      <w:r w:rsidR="00C905FC">
        <w:rPr>
          <w:sz w:val="24"/>
        </w:rPr>
        <w:t xml:space="preserve"> [1], [5].</w:t>
      </w:r>
    </w:p>
    <w:p w14:paraId="237A26B2" w14:textId="77777777" w:rsidR="0072344F" w:rsidRPr="0072344F" w:rsidRDefault="0072344F" w:rsidP="0072344F"/>
    <w:p w14:paraId="24623D79" w14:textId="77777777" w:rsidR="00781A15" w:rsidRDefault="004A1156">
      <w:pPr>
        <w:pStyle w:val="Heading2"/>
        <w:ind w:left="451" w:hanging="466"/>
      </w:pPr>
      <w:bookmarkStart w:id="2" w:name="_Toc225501456"/>
      <w:r>
        <w:t>Thematic Basis and Colour Psychology</w:t>
      </w:r>
      <w:bookmarkEnd w:id="2"/>
    </w:p>
    <w:p w14:paraId="34BE835B" w14:textId="77777777" w:rsidR="00C905FC" w:rsidRDefault="00370A21" w:rsidP="00370A21">
      <w:pPr>
        <w:spacing w:line="360" w:lineRule="auto"/>
        <w:jc w:val="both"/>
        <w:rPr>
          <w:sz w:val="24"/>
        </w:rPr>
      </w:pPr>
      <w:r w:rsidRPr="00370A21">
        <w:rPr>
          <w:sz w:val="24"/>
        </w:rPr>
        <w:t xml:space="preserve">The game’s themes of deception, hidden roles, and social tension are conveyed through a dark visual identity using a deep navy–charcoal palette (#1C2333, #0D1117), reinforcing the Night Phase motif. Three semantic accent colours define roles and interactions: Crimson (#C0392B / #E74C3C) for Traitors (danger, betrayal, urgency), Forest Green (#1A6B3C / #27AE60) for Faithful (trust, safety, cooperation), and Gold (#C9A84C / #F5C518) for call-to-actions, selections, and headings (importance, reward, WCAG 2.1 AA compliant contrast). </w:t>
      </w:r>
    </w:p>
    <w:p w14:paraId="3B7F07A1" w14:textId="553E113A" w:rsidR="00D62D4A" w:rsidRDefault="00370A21" w:rsidP="00370A21">
      <w:pPr>
        <w:spacing w:line="360" w:lineRule="auto"/>
        <w:jc w:val="both"/>
        <w:rPr>
          <w:sz w:val="24"/>
        </w:rPr>
      </w:pPr>
      <w:r w:rsidRPr="00370A21">
        <w:rPr>
          <w:sz w:val="24"/>
        </w:rPr>
        <w:t>In line with interaction design principles, colour is applied systematically and meaningfully rather than decoratively, and is never used as the sole indicator of state to ensure accessibility</w:t>
      </w:r>
      <w:r w:rsidR="00C905FC">
        <w:rPr>
          <w:sz w:val="24"/>
        </w:rPr>
        <w:t xml:space="preserve"> [1], [10]</w:t>
      </w:r>
      <w:r w:rsidRPr="00370A21">
        <w:rPr>
          <w:sz w:val="24"/>
        </w:rPr>
        <w:t xml:space="preserve"> (see Section 2.3).</w:t>
      </w:r>
    </w:p>
    <w:p w14:paraId="38E36593" w14:textId="77777777" w:rsidR="00370A21" w:rsidRPr="00370A21" w:rsidRDefault="00370A21" w:rsidP="00370A21">
      <w:pPr>
        <w:spacing w:line="360" w:lineRule="auto"/>
        <w:jc w:val="both"/>
        <w:rPr>
          <w:sz w:val="24"/>
        </w:rPr>
      </w:pPr>
    </w:p>
    <w:p w14:paraId="2EB0EF22" w14:textId="1CFADE83" w:rsidR="006528EA" w:rsidRDefault="006528EA" w:rsidP="006528EA">
      <w:pPr>
        <w:ind w:left="-5"/>
        <w:jc w:val="center"/>
      </w:pPr>
      <w:r w:rsidRPr="00B55A11">
        <w:rPr>
          <w:noProof/>
        </w:rPr>
        <w:drawing>
          <wp:inline distT="0" distB="0" distL="0" distR="0" wp14:anchorId="5F371238" wp14:editId="2C548064">
            <wp:extent cx="4906759" cy="2762701"/>
            <wp:effectExtent l="0" t="0" r="8255" b="0"/>
            <wp:docPr id="74762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1958" cy="2771258"/>
                    </a:xfrm>
                    <a:prstGeom prst="rect">
                      <a:avLst/>
                    </a:prstGeom>
                    <a:noFill/>
                    <a:ln>
                      <a:noFill/>
                    </a:ln>
                  </pic:spPr>
                </pic:pic>
              </a:graphicData>
            </a:graphic>
          </wp:inline>
        </w:drawing>
      </w:r>
    </w:p>
    <w:p w14:paraId="5DDEF2D4" w14:textId="0646CA99" w:rsidR="006528EA" w:rsidRDefault="006528EA" w:rsidP="006528EA">
      <w:pPr>
        <w:ind w:left="-5"/>
        <w:jc w:val="center"/>
      </w:pPr>
      <w:r w:rsidRPr="00E37A74">
        <w:rPr>
          <w:noProof/>
        </w:rPr>
        <w:lastRenderedPageBreak/>
        <w:drawing>
          <wp:inline distT="0" distB="0" distL="0" distR="0" wp14:anchorId="64D71065" wp14:editId="57CF3C07">
            <wp:extent cx="5731510" cy="2659380"/>
            <wp:effectExtent l="0" t="0" r="2540" b="7620"/>
            <wp:docPr id="326204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7201"/>
                    <a:stretch>
                      <a:fillRect/>
                    </a:stretch>
                  </pic:blipFill>
                  <pic:spPr bwMode="auto">
                    <a:xfrm>
                      <a:off x="0" y="0"/>
                      <a:ext cx="5731510" cy="2659380"/>
                    </a:xfrm>
                    <a:prstGeom prst="rect">
                      <a:avLst/>
                    </a:prstGeom>
                    <a:noFill/>
                    <a:ln>
                      <a:noFill/>
                    </a:ln>
                    <a:extLst>
                      <a:ext uri="{53640926-AAD7-44D8-BBD7-CCE9431645EC}">
                        <a14:shadowObscured xmlns:a14="http://schemas.microsoft.com/office/drawing/2010/main"/>
                      </a:ext>
                    </a:extLst>
                  </pic:spPr>
                </pic:pic>
              </a:graphicData>
            </a:graphic>
          </wp:inline>
        </w:drawing>
      </w:r>
    </w:p>
    <w:p w14:paraId="35161204" w14:textId="73D2DB7B" w:rsidR="00161A7C" w:rsidRPr="00161A7C" w:rsidRDefault="004A1156" w:rsidP="00161A7C">
      <w:pPr>
        <w:spacing w:after="337" w:line="259" w:lineRule="auto"/>
        <w:jc w:val="center"/>
        <w:rPr>
          <w:i/>
          <w:color w:val="444444"/>
          <w:sz w:val="18"/>
        </w:rPr>
      </w:pPr>
      <w:r w:rsidRPr="00161A7C">
        <w:rPr>
          <w:i/>
          <w:color w:val="156082" w:themeColor="accent1"/>
          <w:sz w:val="18"/>
        </w:rPr>
        <w:t>Figure 1: Colour palette used in the interface design of The Traitors -UWTSD Edition. The palette combines dark background tones with semantically coded accent colours (crimson for Traitor, green for Faithful, gold for CTA) to create visual contrast, reinforce atmosphere, and maintain WCAG 2.1 AA accessibility compliance</w:t>
      </w:r>
      <w:r>
        <w:rPr>
          <w:i/>
          <w:color w:val="444444"/>
          <w:sz w:val="18"/>
        </w:rPr>
        <w:t>.</w:t>
      </w:r>
    </w:p>
    <w:p w14:paraId="592D529D" w14:textId="77777777" w:rsidR="00781A15" w:rsidRDefault="004A1156">
      <w:pPr>
        <w:pStyle w:val="Heading2"/>
        <w:ind w:left="451" w:hanging="466"/>
      </w:pPr>
      <w:bookmarkStart w:id="3" w:name="_Toc225501457"/>
      <w:r>
        <w:t>Application of Colour Theory</w:t>
      </w:r>
      <w:bookmarkEnd w:id="3"/>
    </w:p>
    <w:p w14:paraId="139F0498" w14:textId="77777777" w:rsidR="00C905FC" w:rsidRDefault="00752AEC" w:rsidP="00752AEC">
      <w:pPr>
        <w:spacing w:line="360" w:lineRule="auto"/>
        <w:ind w:left="0" w:firstLine="0"/>
        <w:jc w:val="both"/>
        <w:rPr>
          <w:sz w:val="24"/>
        </w:rPr>
      </w:pPr>
      <w:r w:rsidRPr="00752AEC">
        <w:rPr>
          <w:sz w:val="24"/>
        </w:rPr>
        <w:t>The design applies colour harmony principles from both the traditional colour wheel and modern digital theory (Figure 2). Harmony is achieved through analogous cool tones (navy, teal, deep charcoal), creating a consistent dark interface, while gold and amber accents provide complementary contrast to highlight key interactive elements such as confirmation buttons, voting actions, and progression controls.</w:t>
      </w:r>
    </w:p>
    <w:p w14:paraId="225433D6" w14:textId="33A7AEAA" w:rsidR="00752AEC" w:rsidRPr="00752AEC" w:rsidRDefault="00AD5EE6" w:rsidP="00752AEC">
      <w:pPr>
        <w:spacing w:line="360" w:lineRule="auto"/>
        <w:ind w:left="0" w:firstLine="0"/>
        <w:jc w:val="both"/>
        <w:rPr>
          <w:sz w:val="24"/>
        </w:rPr>
      </w:pPr>
      <w:r w:rsidRPr="00AD5EE6">
        <w:rPr>
          <w:sz w:val="24"/>
        </w:rPr>
        <w:t>The green–red contrast between Faithful and Traitor roles further supports immediate visual distinction, aligning with established principles of visual hierarchy and perceptual clarity in interface design [5].</w:t>
      </w:r>
    </w:p>
    <w:p w14:paraId="5ECDB0AA" w14:textId="1E55CB7E" w:rsidR="006528EA" w:rsidRDefault="006528EA">
      <w:pPr>
        <w:ind w:left="-5"/>
      </w:pPr>
      <w:r w:rsidRPr="006B3FA3">
        <w:rPr>
          <w:noProof/>
          <w:bdr w:val="single" w:sz="12" w:space="0" w:color="auto"/>
        </w:rPr>
        <w:drawing>
          <wp:inline distT="0" distB="0" distL="0" distR="0" wp14:anchorId="42BCF729" wp14:editId="11BE2F70">
            <wp:extent cx="3082833" cy="2133600"/>
            <wp:effectExtent l="0" t="0" r="3810" b="0"/>
            <wp:docPr id="6615008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2298" cy="2188597"/>
                    </a:xfrm>
                    <a:prstGeom prst="rect">
                      <a:avLst/>
                    </a:prstGeom>
                    <a:noFill/>
                    <a:ln>
                      <a:noFill/>
                    </a:ln>
                  </pic:spPr>
                </pic:pic>
              </a:graphicData>
            </a:graphic>
          </wp:inline>
        </w:drawing>
      </w:r>
      <w:r>
        <w:t xml:space="preserve">        </w:t>
      </w:r>
      <w:r w:rsidRPr="006B3FA3">
        <w:rPr>
          <w:noProof/>
          <w:bdr w:val="single" w:sz="12" w:space="0" w:color="auto"/>
        </w:rPr>
        <w:drawing>
          <wp:inline distT="0" distB="0" distL="0" distR="0" wp14:anchorId="5C6C6C4D" wp14:editId="414038C9">
            <wp:extent cx="2628900" cy="2125031"/>
            <wp:effectExtent l="0" t="0" r="0" b="8890"/>
            <wp:docPr id="17253624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2164" cy="2200419"/>
                    </a:xfrm>
                    <a:prstGeom prst="rect">
                      <a:avLst/>
                    </a:prstGeom>
                    <a:noFill/>
                    <a:ln>
                      <a:noFill/>
                    </a:ln>
                  </pic:spPr>
                </pic:pic>
              </a:graphicData>
            </a:graphic>
          </wp:inline>
        </w:drawing>
      </w:r>
    </w:p>
    <w:p w14:paraId="227B2378" w14:textId="690C88FC" w:rsidR="006528EA" w:rsidRDefault="006528EA" w:rsidP="006528EA">
      <w:pPr>
        <w:ind w:left="-5"/>
        <w:jc w:val="center"/>
      </w:pPr>
      <w:r w:rsidRPr="006B3FA3">
        <w:rPr>
          <w:noProof/>
          <w:bdr w:val="single" w:sz="12" w:space="0" w:color="auto"/>
        </w:rPr>
        <w:lastRenderedPageBreak/>
        <w:drawing>
          <wp:inline distT="0" distB="0" distL="0" distR="0" wp14:anchorId="20F015F3" wp14:editId="24A9B334">
            <wp:extent cx="2681207" cy="3127496"/>
            <wp:effectExtent l="0" t="0" r="5080" b="0"/>
            <wp:docPr id="15595464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6193" cy="3179970"/>
                    </a:xfrm>
                    <a:prstGeom prst="rect">
                      <a:avLst/>
                    </a:prstGeom>
                    <a:noFill/>
                    <a:ln>
                      <a:noFill/>
                    </a:ln>
                  </pic:spPr>
                </pic:pic>
              </a:graphicData>
            </a:graphic>
          </wp:inline>
        </w:drawing>
      </w:r>
    </w:p>
    <w:p w14:paraId="53D970BD" w14:textId="4EE29D3D" w:rsidR="00781A15" w:rsidRPr="00CA6D63" w:rsidRDefault="004A1156" w:rsidP="00CA6D63">
      <w:pPr>
        <w:spacing w:after="337" w:line="259" w:lineRule="auto"/>
        <w:jc w:val="center"/>
        <w:rPr>
          <w:color w:val="156082" w:themeColor="accent1"/>
        </w:rPr>
      </w:pPr>
      <w:r w:rsidRPr="00CA6D63">
        <w:rPr>
          <w:i/>
          <w:color w:val="156082" w:themeColor="accent1"/>
          <w:sz w:val="18"/>
        </w:rPr>
        <w:t>Figure 2: Colour theory - complementary and analogous colour relationships informing the interface palette. The cool analogous background tones (blue, teal, charcoal) contrast with warm complementary accents (gold, amber, crimson) to direct user attention and establish visual hierarchy.</w:t>
      </w:r>
    </w:p>
    <w:p w14:paraId="57C6ED35" w14:textId="77777777" w:rsidR="00781A15" w:rsidRDefault="004A1156">
      <w:pPr>
        <w:pStyle w:val="Heading2"/>
        <w:ind w:left="451" w:hanging="466"/>
      </w:pPr>
      <w:bookmarkStart w:id="4" w:name="_Toc225501458"/>
      <w:r>
        <w:t>Typography and Visual Hierarchy</w:t>
      </w:r>
      <w:bookmarkEnd w:id="4"/>
    </w:p>
    <w:p w14:paraId="0DB3E678" w14:textId="77777777" w:rsidR="00BD6601" w:rsidRDefault="00BD6601" w:rsidP="00BD6601">
      <w:pPr>
        <w:pStyle w:val="NormalWeb"/>
        <w:spacing w:line="360" w:lineRule="auto"/>
        <w:jc w:val="both"/>
      </w:pPr>
      <w:r>
        <w:t xml:space="preserve">Two typefaces are used to balance atmosphere and readability. </w:t>
      </w:r>
      <w:r>
        <w:rPr>
          <w:rStyle w:val="Strong"/>
        </w:rPr>
        <w:t>Cinzel</w:t>
      </w:r>
      <w:r>
        <w:t xml:space="preserve"> (serif) is applied to headings and phase titles for thematic impact, while </w:t>
      </w:r>
      <w:r>
        <w:rPr>
          <w:rStyle w:val="Strong"/>
        </w:rPr>
        <w:t>Lato</w:t>
      </w:r>
      <w:r>
        <w:t xml:space="preserve"> (humanist sans-serif) is used for body text and UI elements to ensure clarity and strong visual hierarchy [1].</w:t>
      </w:r>
    </w:p>
    <w:p w14:paraId="47F6DA96" w14:textId="77777777" w:rsidR="005E4A0F" w:rsidRPr="005E4A0F" w:rsidRDefault="005E4A0F" w:rsidP="005E4A0F">
      <w:pPr>
        <w:pStyle w:val="NormalWeb"/>
        <w:spacing w:line="360" w:lineRule="auto"/>
        <w:jc w:val="both"/>
      </w:pPr>
      <w:r w:rsidRPr="005E4A0F">
        <w:t>Body text is set at a minimum of 11pt equivalent, with UI labels at 9–10pt for mobile readability [22]. A ~1.5× line height improves accessibility for users with dyslexia or low vision. Prominent headings (e.g., “Traitor Caught”, “Night Falls”) enhance visibility of system status, aligning with usability principles of system feedback and clarity [2].</w:t>
      </w:r>
    </w:p>
    <w:p w14:paraId="055EB646" w14:textId="0CD656A7" w:rsidR="005E4A0F" w:rsidRDefault="005E4A0F" w:rsidP="00BD6601">
      <w:pPr>
        <w:pStyle w:val="NormalWeb"/>
        <w:spacing w:line="360" w:lineRule="auto"/>
        <w:jc w:val="both"/>
      </w:pPr>
      <w:r w:rsidRPr="005E4A0F">
        <w:t>Interactive elements are positioned in the lower screen area to support comfortable one-handed, thumb-based use, consistent with mobile interaction design conventions [1].</w:t>
      </w:r>
    </w:p>
    <w:p w14:paraId="064D6752" w14:textId="77777777" w:rsidR="00781A15" w:rsidRDefault="004A1156">
      <w:pPr>
        <w:pStyle w:val="Heading2"/>
        <w:ind w:left="451" w:hanging="466"/>
      </w:pPr>
      <w:bookmarkStart w:id="5" w:name="_Toc225501459"/>
      <w:r>
        <w:t>Accessibility and WCAG 2.1 AA Compliance</w:t>
      </w:r>
      <w:bookmarkEnd w:id="5"/>
    </w:p>
    <w:p w14:paraId="263B0622" w14:textId="77777777" w:rsidR="00A11754" w:rsidRPr="00A11754" w:rsidRDefault="00A11754" w:rsidP="00A11754">
      <w:pPr>
        <w:spacing w:line="360" w:lineRule="auto"/>
        <w:jc w:val="both"/>
        <w:rPr>
          <w:sz w:val="24"/>
        </w:rPr>
      </w:pPr>
      <w:r w:rsidRPr="00A11754">
        <w:rPr>
          <w:sz w:val="24"/>
        </w:rPr>
        <w:t>A key design constraint from Component 1 was that colour is never used as the sole communicator of meaning [10]. To address accessibility risks identified in user research (e.g., colour blindness, audio reliance, high data use), all interface states use multiple non-colour cues:</w:t>
      </w:r>
    </w:p>
    <w:p w14:paraId="41670E6F" w14:textId="77777777" w:rsidR="00A11754" w:rsidRPr="00A11754" w:rsidRDefault="00A11754" w:rsidP="00A11754">
      <w:pPr>
        <w:numPr>
          <w:ilvl w:val="0"/>
          <w:numId w:val="16"/>
        </w:numPr>
        <w:spacing w:line="360" w:lineRule="auto"/>
        <w:jc w:val="both"/>
        <w:rPr>
          <w:sz w:val="24"/>
        </w:rPr>
      </w:pPr>
      <w:r w:rsidRPr="00A11754">
        <w:rPr>
          <w:b/>
          <w:bCs/>
          <w:sz w:val="24"/>
        </w:rPr>
        <w:t>Role type (Traitor/Faithful):</w:t>
      </w:r>
      <w:r w:rsidRPr="00A11754">
        <w:rPr>
          <w:sz w:val="24"/>
        </w:rPr>
        <w:t xml:space="preserve"> icon (</w:t>
      </w:r>
      <w:r w:rsidRPr="00A11754">
        <w:rPr>
          <w:rFonts w:ascii="Segoe UI Emoji" w:hAnsi="Segoe UI Emoji" w:cs="Segoe UI Emoji"/>
          <w:sz w:val="24"/>
        </w:rPr>
        <w:t>🗡️</w:t>
      </w:r>
      <w:r w:rsidRPr="00A11754">
        <w:rPr>
          <w:sz w:val="24"/>
        </w:rPr>
        <w:t>/</w:t>
      </w:r>
      <w:r w:rsidRPr="00A11754">
        <w:rPr>
          <w:rFonts w:ascii="Segoe UI Emoji" w:hAnsi="Segoe UI Emoji" w:cs="Segoe UI Emoji"/>
          <w:sz w:val="24"/>
        </w:rPr>
        <w:t>🛡️</w:t>
      </w:r>
      <w:r w:rsidRPr="00A11754">
        <w:rPr>
          <w:sz w:val="24"/>
        </w:rPr>
        <w:t xml:space="preserve">), text label, border style, and background tint </w:t>
      </w:r>
    </w:p>
    <w:p w14:paraId="29A18820" w14:textId="77777777" w:rsidR="00A11754" w:rsidRPr="00A11754" w:rsidRDefault="00A11754" w:rsidP="00A11754">
      <w:pPr>
        <w:numPr>
          <w:ilvl w:val="0"/>
          <w:numId w:val="16"/>
        </w:numPr>
        <w:spacing w:line="360" w:lineRule="auto"/>
        <w:jc w:val="both"/>
        <w:rPr>
          <w:sz w:val="24"/>
        </w:rPr>
      </w:pPr>
      <w:r w:rsidRPr="00A11754">
        <w:rPr>
          <w:b/>
          <w:bCs/>
          <w:sz w:val="24"/>
        </w:rPr>
        <w:t>Voting selection:</w:t>
      </w:r>
      <w:r w:rsidRPr="00A11754">
        <w:rPr>
          <w:sz w:val="24"/>
        </w:rPr>
        <w:t xml:space="preserve"> border activation, radio fill, and text colour change </w:t>
      </w:r>
    </w:p>
    <w:p w14:paraId="34EFF843" w14:textId="77777777" w:rsidR="00A11754" w:rsidRPr="00A11754" w:rsidRDefault="00A11754" w:rsidP="00A11754">
      <w:pPr>
        <w:numPr>
          <w:ilvl w:val="0"/>
          <w:numId w:val="16"/>
        </w:numPr>
        <w:spacing w:line="360" w:lineRule="auto"/>
        <w:jc w:val="both"/>
        <w:rPr>
          <w:sz w:val="24"/>
        </w:rPr>
      </w:pPr>
      <w:r w:rsidRPr="00A11754">
        <w:rPr>
          <w:b/>
          <w:bCs/>
          <w:sz w:val="24"/>
        </w:rPr>
        <w:lastRenderedPageBreak/>
        <w:t>System status (phase/timer):</w:t>
      </w:r>
      <w:r w:rsidRPr="00A11754">
        <w:rPr>
          <w:sz w:val="24"/>
        </w:rPr>
        <w:t xml:space="preserve"> text label, icon, and position </w:t>
      </w:r>
    </w:p>
    <w:p w14:paraId="1040C3D2" w14:textId="5865E876" w:rsidR="00123727" w:rsidRDefault="00A11754" w:rsidP="00A11754">
      <w:pPr>
        <w:spacing w:line="360" w:lineRule="auto"/>
        <w:jc w:val="both"/>
        <w:rPr>
          <w:sz w:val="24"/>
        </w:rPr>
      </w:pPr>
      <w:r w:rsidRPr="00A11754">
        <w:rPr>
          <w:sz w:val="24"/>
        </w:rPr>
        <w:t>Text–background contrast meets the minimum 4.5:1 ratio required by WCAG 2.1 Level AA [10], and touch targets are at least 44×44 CSS pixels, aligning with WCAG 2.5.5 and Apple HIG to support accurate interaction under time pressure</w:t>
      </w:r>
      <w:r w:rsidR="005E4A0F">
        <w:rPr>
          <w:sz w:val="24"/>
        </w:rPr>
        <w:t xml:space="preserve"> [10]</w:t>
      </w:r>
      <w:r w:rsidRPr="00A11754">
        <w:rPr>
          <w:sz w:val="24"/>
        </w:rPr>
        <w:t>.</w:t>
      </w:r>
    </w:p>
    <w:p w14:paraId="657F715E" w14:textId="164C7408" w:rsidR="00063FDF" w:rsidRDefault="00063FDF" w:rsidP="00A11754">
      <w:pPr>
        <w:spacing w:line="360" w:lineRule="auto"/>
        <w:jc w:val="both"/>
        <w:rPr>
          <w:sz w:val="24"/>
        </w:rPr>
      </w:pPr>
      <w:r w:rsidRPr="00063FDF">
        <w:rPr>
          <w:sz w:val="24"/>
        </w:rPr>
        <w:t>Recent large-scale accessibility audits further highlight the importance of inclusive design, with the majority of websites still failing to meet basic accessibility standards, reinforcing the need for WCAG-compliant interfaces [25].</w:t>
      </w:r>
    </w:p>
    <w:p w14:paraId="117A1E3E" w14:textId="77777777" w:rsidR="00A6245C" w:rsidRPr="006A4252" w:rsidRDefault="00A6245C" w:rsidP="00A11754">
      <w:pPr>
        <w:spacing w:line="360" w:lineRule="auto"/>
        <w:jc w:val="both"/>
        <w:rPr>
          <w:sz w:val="24"/>
        </w:rPr>
      </w:pPr>
    </w:p>
    <w:p w14:paraId="331B1D32" w14:textId="77777777" w:rsidR="00781A15" w:rsidRPr="00A6245C" w:rsidRDefault="004A1156" w:rsidP="00A6245C">
      <w:pPr>
        <w:pStyle w:val="Heading2"/>
      </w:pPr>
      <w:bookmarkStart w:id="6" w:name="_Toc225501460"/>
      <w:r w:rsidRPr="00A6245C">
        <w:t>Graphics and Icon Design</w:t>
      </w:r>
      <w:bookmarkEnd w:id="6"/>
    </w:p>
    <w:p w14:paraId="02346F2B" w14:textId="77777777" w:rsidR="00D543FE" w:rsidRDefault="004A1156" w:rsidP="006528EA">
      <w:pPr>
        <w:spacing w:line="360" w:lineRule="auto"/>
        <w:ind w:left="-5"/>
        <w:jc w:val="both"/>
        <w:rPr>
          <w:sz w:val="24"/>
        </w:rPr>
      </w:pPr>
      <w:r w:rsidRPr="006A4252">
        <w:rPr>
          <w:sz w:val="24"/>
        </w:rPr>
        <w:t>In addition to colour, the interface uses a consistent iconographic system to reinforce system feedback and support rapid recognition of gameplay events. Icons</w:t>
      </w:r>
      <w:r w:rsidR="00026CEF">
        <w:rPr>
          <w:sz w:val="24"/>
        </w:rPr>
        <w:t>,</w:t>
      </w:r>
      <w:r w:rsidRPr="006A4252">
        <w:rPr>
          <w:sz w:val="24"/>
        </w:rPr>
        <w:t xml:space="preserve"> including daggers (Traitor role), shields (Faithful role), warning triangles (irreversible actions), and hourglass symbols (timed phases)</w:t>
      </w:r>
      <w:r w:rsidR="00026CEF">
        <w:rPr>
          <w:sz w:val="24"/>
        </w:rPr>
        <w:t>,</w:t>
      </w:r>
      <w:r w:rsidRPr="006A4252">
        <w:rPr>
          <w:sz w:val="24"/>
        </w:rPr>
        <w:t xml:space="preserve"> visually represent game states without requiring additional reading. </w:t>
      </w:r>
    </w:p>
    <w:p w14:paraId="35D3BB40" w14:textId="52089B96" w:rsidR="00D52539" w:rsidRDefault="004A1156" w:rsidP="00E509C7">
      <w:pPr>
        <w:spacing w:line="360" w:lineRule="auto"/>
        <w:ind w:left="-5"/>
        <w:jc w:val="both"/>
        <w:rPr>
          <w:sz w:val="24"/>
        </w:rPr>
      </w:pPr>
      <w:r w:rsidRPr="006A4252">
        <w:rPr>
          <w:sz w:val="24"/>
        </w:rPr>
        <w:t xml:space="preserve">This supports faster interpretation during time-limited phases such as voting and mission decisions. Icons are paired consistently with text labels throughout, ensuring that icon meanings are learned by association and never relied upon in isolation. </w:t>
      </w:r>
      <w:r w:rsidR="00D52539" w:rsidRPr="00D52539">
        <w:rPr>
          <w:sz w:val="24"/>
        </w:rPr>
        <w:t>This approach aligns with established usability principles of consistency and standards in interface design [7].</w:t>
      </w:r>
    </w:p>
    <w:p w14:paraId="772D7808" w14:textId="77777777" w:rsidR="00A6245C" w:rsidRDefault="00A6245C" w:rsidP="00E509C7">
      <w:pPr>
        <w:spacing w:line="360" w:lineRule="auto"/>
        <w:ind w:left="-5"/>
        <w:jc w:val="both"/>
        <w:rPr>
          <w:sz w:val="24"/>
        </w:rPr>
      </w:pPr>
    </w:p>
    <w:p w14:paraId="0860DA8F" w14:textId="32E27C9F" w:rsidR="00DF71D7" w:rsidRDefault="00DF71D7" w:rsidP="00D52539">
      <w:pPr>
        <w:pStyle w:val="Heading2"/>
      </w:pPr>
      <w:bookmarkStart w:id="7" w:name="_Toc225501461"/>
      <w:r w:rsidRPr="00DF71D7">
        <w:t>Design 1 vs Design 2: Visual Approach</w:t>
      </w:r>
      <w:bookmarkEnd w:id="7"/>
    </w:p>
    <w:p w14:paraId="5CF24743" w14:textId="77777777" w:rsidR="00EB0F7F" w:rsidRDefault="00EB0F7F" w:rsidP="00EB0F7F">
      <w:pPr>
        <w:pStyle w:val="NormalWeb"/>
        <w:spacing w:line="360" w:lineRule="auto"/>
        <w:jc w:val="both"/>
      </w:pPr>
      <w:r>
        <w:t>The Design 1 wireframes used a parchment/warm-brown aesthetic with basic form controls, providing a functional structural foundation but lacking semantic colour differentiation between roles, states, and phases. Design 2 introduces the full semantic colour system, atmospheric imagery, and triple-encoded interaction states while preserving the core interaction architecture established in Design 1.</w:t>
      </w:r>
    </w:p>
    <w:p w14:paraId="55A4CE6C" w14:textId="77777777" w:rsidR="00EB0F7F" w:rsidRDefault="00EB0F7F" w:rsidP="00EB0F7F">
      <w:pPr>
        <w:pStyle w:val="NormalWeb"/>
        <w:spacing w:line="360" w:lineRule="auto"/>
        <w:jc w:val="both"/>
      </w:pPr>
      <w:r>
        <w:t>This progression demonstrates how visual design evolved from functional structure to a more expressive and user-informed interface, balancing usability with emotional engagement [2], [5].</w:t>
      </w:r>
    </w:p>
    <w:p w14:paraId="32353A53" w14:textId="24F9ED26" w:rsidR="00DF71D7" w:rsidRDefault="00A11754" w:rsidP="00EB0F7F">
      <w:pPr>
        <w:spacing w:after="160" w:line="360" w:lineRule="auto"/>
        <w:ind w:left="0" w:firstLine="0"/>
        <w:jc w:val="both"/>
      </w:pPr>
      <w:r>
        <w:br w:type="page"/>
      </w:r>
    </w:p>
    <w:p w14:paraId="39CFC79A" w14:textId="00CC5CA9" w:rsidR="00781A15" w:rsidRDefault="004A1156">
      <w:pPr>
        <w:pStyle w:val="Heading1"/>
        <w:ind w:left="385" w:hanging="400"/>
      </w:pPr>
      <w:bookmarkStart w:id="8" w:name="_Toc225501462"/>
      <w:r>
        <w:lastRenderedPageBreak/>
        <w:t>Full-Colour Storyboards - Discussion of Key Screens</w:t>
      </w:r>
      <w:bookmarkEnd w:id="8"/>
    </w:p>
    <w:p w14:paraId="26EBC82E" w14:textId="19B1F41A" w:rsidR="00270529" w:rsidRDefault="00553D48" w:rsidP="00270529">
      <w:pPr>
        <w:pStyle w:val="NormalWeb"/>
        <w:spacing w:line="360" w:lineRule="auto"/>
        <w:jc w:val="both"/>
      </w:pPr>
      <w:r w:rsidRPr="00553D48">
        <w:t>Each storyboard reflects design changes derived from Component 1 evaluation, ensuring that all previously identified usability issues were directly addressed.</w:t>
      </w:r>
      <w:r>
        <w:t xml:space="preserve"> </w:t>
      </w:r>
      <w:r w:rsidR="00270529">
        <w:t>The complete storyboard set is presented in Appendix A. This section focuses on the key screens and explains the interaction design decisions behind each. The storyboards were developed as high-fidelity mobile prototypes and presented within a navigable interface to support structured evaluation.</w:t>
      </w:r>
    </w:p>
    <w:p w14:paraId="6CC016CA" w14:textId="77777777" w:rsidR="006A4252" w:rsidRDefault="00270529" w:rsidP="006A4252">
      <w:pPr>
        <w:pStyle w:val="NormalWeb"/>
        <w:spacing w:line="360" w:lineRule="auto"/>
        <w:rPr>
          <w:rStyle w:val="Strong"/>
        </w:rPr>
      </w:pPr>
      <w:r>
        <w:t>The gameplay interaction follows a defined sequence:</w:t>
      </w:r>
      <w:r>
        <w:br/>
      </w:r>
      <w:r>
        <w:rPr>
          <w:rStyle w:val="Strong"/>
        </w:rPr>
        <w:t>Home Screen → Room Code Entry → Lobby Connection → Game Lobby → Night Falls → Role Reveal → Day Begins → [Round Loop: Mission → Mission Results → Discussion → Vote Called → Voting → Confirmation → Elimination Outcome → Night Falls (Next Round)] → Game End.</w:t>
      </w:r>
    </w:p>
    <w:p w14:paraId="35984B72" w14:textId="6DDDB044" w:rsidR="00270529" w:rsidRPr="006A4252" w:rsidRDefault="00270529" w:rsidP="006A4252">
      <w:pPr>
        <w:pStyle w:val="NormalWeb"/>
        <w:spacing w:line="360" w:lineRule="auto"/>
        <w:rPr>
          <w:b/>
          <w:bCs/>
        </w:rPr>
      </w:pPr>
      <w:r>
        <w:t>An Accessibility Panel overlay is available throughout all stages. This flow directly implements the Hierarchical Task Analysis (HTA) developed in Component 1.</w:t>
      </w:r>
      <w:r w:rsidR="001A294A">
        <w:t xml:space="preserve"> </w:t>
      </w:r>
      <w:r>
        <w:t xml:space="preserve">To support clarity of system structure, </w:t>
      </w:r>
      <w:r>
        <w:rPr>
          <w:rStyle w:val="Strong"/>
        </w:rPr>
        <w:t>Figure 3</w:t>
      </w:r>
      <w:r>
        <w:t xml:space="preserve"> illustrates the overall gameplay interaction architecture, showing how each wireframe and transition connect across the full lifecycle.</w:t>
      </w:r>
    </w:p>
    <w:p w14:paraId="22526832" w14:textId="77777777" w:rsidR="00270529" w:rsidRPr="00270529" w:rsidRDefault="00270529" w:rsidP="00270529"/>
    <w:p w14:paraId="433D0C2C" w14:textId="1808D52B" w:rsidR="006528EA" w:rsidRDefault="006528EA" w:rsidP="006528EA">
      <w:pPr>
        <w:spacing w:line="360" w:lineRule="auto"/>
        <w:ind w:left="-5"/>
        <w:jc w:val="center"/>
      </w:pPr>
      <w:r w:rsidRPr="00D1338E">
        <w:rPr>
          <w:noProof/>
        </w:rPr>
        <w:lastRenderedPageBreak/>
        <w:drawing>
          <wp:inline distT="0" distB="0" distL="0" distR="0" wp14:anchorId="25E69CA7" wp14:editId="1B1477D4">
            <wp:extent cx="5256957" cy="7994931"/>
            <wp:effectExtent l="0" t="0" r="1270" b="6350"/>
            <wp:docPr id="1827987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47587" cy="8132764"/>
                    </a:xfrm>
                    <a:prstGeom prst="rect">
                      <a:avLst/>
                    </a:prstGeom>
                    <a:noFill/>
                    <a:ln>
                      <a:noFill/>
                    </a:ln>
                  </pic:spPr>
                </pic:pic>
              </a:graphicData>
            </a:graphic>
          </wp:inline>
        </w:drawing>
      </w:r>
    </w:p>
    <w:p w14:paraId="1DB37206" w14:textId="77777777" w:rsidR="00BD6210" w:rsidRDefault="004A1156" w:rsidP="001A294A">
      <w:pPr>
        <w:spacing w:after="337" w:line="259" w:lineRule="auto"/>
        <w:ind w:left="0" w:firstLine="0"/>
        <w:jc w:val="center"/>
        <w:rPr>
          <w:i/>
          <w:color w:val="156082" w:themeColor="accent1"/>
          <w:sz w:val="18"/>
        </w:rPr>
      </w:pPr>
      <w:r w:rsidRPr="001A294A">
        <w:rPr>
          <w:i/>
          <w:color w:val="156082" w:themeColor="accent1"/>
          <w:sz w:val="18"/>
        </w:rPr>
        <w:t>Figure 3: Complete Gameplay Interaction Flow (WF1--WF8). The diagram illustrates the full interaction structure from entry and multiplayer setup, through role assignment, into the repeating gameplay loop (Mission → Discussion → Voting). Transition screens communicate changes in system state between stages. The loop continues until a win condition is reached. The Accessibility Panel remains available throughout as a persistent overlay.</w:t>
      </w:r>
    </w:p>
    <w:p w14:paraId="5B93CCD3" w14:textId="77777777" w:rsidR="00BD6210" w:rsidRPr="00806A7E" w:rsidRDefault="00BD6210" w:rsidP="0077500E">
      <w:pPr>
        <w:spacing w:line="360" w:lineRule="auto"/>
        <w:jc w:val="both"/>
        <w:rPr>
          <w:sz w:val="24"/>
        </w:rPr>
      </w:pPr>
      <w:r w:rsidRPr="00806A7E">
        <w:rPr>
          <w:sz w:val="24"/>
        </w:rPr>
        <w:lastRenderedPageBreak/>
        <w:t xml:space="preserve">Each wireframe is presented with both </w:t>
      </w:r>
      <w:r w:rsidRPr="00806A7E">
        <w:rPr>
          <w:b/>
          <w:bCs/>
          <w:sz w:val="24"/>
        </w:rPr>
        <w:t>low-fidelity (Design 1)</w:t>
      </w:r>
      <w:r w:rsidRPr="00806A7E">
        <w:rPr>
          <w:sz w:val="24"/>
        </w:rPr>
        <w:t xml:space="preserve"> and </w:t>
      </w:r>
      <w:r w:rsidRPr="00806A7E">
        <w:rPr>
          <w:b/>
          <w:bCs/>
          <w:sz w:val="24"/>
        </w:rPr>
        <w:t>high-fidelity (Design 2)</w:t>
      </w:r>
      <w:r w:rsidRPr="00806A7E">
        <w:rPr>
          <w:sz w:val="24"/>
        </w:rPr>
        <w:t xml:space="preserve"> versions, followed by a cognitive walkthrough evaluation. The evaluation is based on four questions adapted from Jakob Nielsen (1994):</w:t>
      </w:r>
    </w:p>
    <w:p w14:paraId="5025A054" w14:textId="77777777" w:rsidR="00BD6210" w:rsidRPr="00806A7E" w:rsidRDefault="00BD6210" w:rsidP="0077500E">
      <w:pPr>
        <w:numPr>
          <w:ilvl w:val="0"/>
          <w:numId w:val="12"/>
        </w:numPr>
        <w:spacing w:line="360" w:lineRule="auto"/>
        <w:jc w:val="both"/>
        <w:rPr>
          <w:sz w:val="24"/>
        </w:rPr>
      </w:pPr>
      <w:r w:rsidRPr="00806A7E">
        <w:rPr>
          <w:b/>
          <w:bCs/>
          <w:sz w:val="24"/>
        </w:rPr>
        <w:t>Q1:</w:t>
      </w:r>
      <w:r w:rsidRPr="00806A7E">
        <w:rPr>
          <w:sz w:val="24"/>
        </w:rPr>
        <w:t xml:space="preserve"> Does the user know what needs to be done? </w:t>
      </w:r>
    </w:p>
    <w:p w14:paraId="4E84A303" w14:textId="77777777" w:rsidR="00BD6210" w:rsidRPr="00806A7E" w:rsidRDefault="00BD6210" w:rsidP="0077500E">
      <w:pPr>
        <w:numPr>
          <w:ilvl w:val="0"/>
          <w:numId w:val="12"/>
        </w:numPr>
        <w:spacing w:line="360" w:lineRule="auto"/>
        <w:jc w:val="both"/>
        <w:rPr>
          <w:sz w:val="24"/>
        </w:rPr>
      </w:pPr>
      <w:r w:rsidRPr="00806A7E">
        <w:rPr>
          <w:b/>
          <w:bCs/>
          <w:sz w:val="24"/>
        </w:rPr>
        <w:t>Q2:</w:t>
      </w:r>
      <w:r w:rsidRPr="00806A7E">
        <w:rPr>
          <w:sz w:val="24"/>
        </w:rPr>
        <w:t xml:space="preserve"> Can the user see how to do it? </w:t>
      </w:r>
    </w:p>
    <w:p w14:paraId="516E8487" w14:textId="77777777" w:rsidR="00BD6210" w:rsidRPr="00806A7E" w:rsidRDefault="00BD6210" w:rsidP="0077500E">
      <w:pPr>
        <w:numPr>
          <w:ilvl w:val="0"/>
          <w:numId w:val="12"/>
        </w:numPr>
        <w:spacing w:line="360" w:lineRule="auto"/>
        <w:jc w:val="both"/>
        <w:rPr>
          <w:sz w:val="24"/>
        </w:rPr>
      </w:pPr>
      <w:r w:rsidRPr="00806A7E">
        <w:rPr>
          <w:b/>
          <w:bCs/>
          <w:sz w:val="24"/>
        </w:rPr>
        <w:t>Q3:</w:t>
      </w:r>
      <w:r w:rsidRPr="00806A7E">
        <w:rPr>
          <w:sz w:val="24"/>
        </w:rPr>
        <w:t xml:space="preserve"> Is it clear how the control works? </w:t>
      </w:r>
    </w:p>
    <w:p w14:paraId="17DF121A" w14:textId="77777777" w:rsidR="00BD6210" w:rsidRPr="00806A7E" w:rsidRDefault="00BD6210" w:rsidP="0077500E">
      <w:pPr>
        <w:numPr>
          <w:ilvl w:val="0"/>
          <w:numId w:val="12"/>
        </w:numPr>
        <w:spacing w:line="360" w:lineRule="auto"/>
        <w:jc w:val="both"/>
        <w:rPr>
          <w:sz w:val="24"/>
        </w:rPr>
      </w:pPr>
      <w:r w:rsidRPr="00806A7E">
        <w:rPr>
          <w:b/>
          <w:bCs/>
          <w:sz w:val="24"/>
        </w:rPr>
        <w:t>Q4:</w:t>
      </w:r>
      <w:r w:rsidRPr="00806A7E">
        <w:rPr>
          <w:sz w:val="24"/>
        </w:rPr>
        <w:t xml:space="preserve"> Does the user understand the feedback? </w:t>
      </w:r>
    </w:p>
    <w:p w14:paraId="63C627DD" w14:textId="77777777" w:rsidR="00BD6210" w:rsidRPr="00806A7E" w:rsidRDefault="00BD6210" w:rsidP="0077500E">
      <w:pPr>
        <w:spacing w:line="360" w:lineRule="auto"/>
        <w:jc w:val="both"/>
        <w:rPr>
          <w:sz w:val="24"/>
        </w:rPr>
      </w:pPr>
      <w:r w:rsidRPr="00806A7E">
        <w:rPr>
          <w:sz w:val="24"/>
        </w:rPr>
        <w:t xml:space="preserve">Responses are categorised as </w:t>
      </w:r>
      <w:r w:rsidRPr="00806A7E">
        <w:rPr>
          <w:b/>
          <w:bCs/>
          <w:sz w:val="24"/>
        </w:rPr>
        <w:t>YES (green), NO (red), or MAYBE (amber)</w:t>
      </w:r>
      <w:r w:rsidRPr="00806A7E">
        <w:rPr>
          <w:sz w:val="24"/>
        </w:rPr>
        <w:t xml:space="preserve"> to assess usability performance across each design.</w:t>
      </w:r>
    </w:p>
    <w:p w14:paraId="5BFDA453" w14:textId="77777777" w:rsidR="00BD6210" w:rsidRDefault="00BD6210" w:rsidP="00BD6210">
      <w:pPr>
        <w:ind w:left="0" w:firstLine="0"/>
      </w:pPr>
    </w:p>
    <w:p w14:paraId="3C5865F2" w14:textId="670CA2D5" w:rsidR="00781A15" w:rsidRDefault="004A1156" w:rsidP="0077500E">
      <w:pPr>
        <w:pStyle w:val="Heading2"/>
      </w:pPr>
      <w:bookmarkStart w:id="9" w:name="_Toc225501463"/>
      <w:r>
        <w:t>WF1 - Home Screen</w:t>
      </w:r>
      <w:bookmarkEnd w:id="9"/>
    </w:p>
    <w:p w14:paraId="26FB94B3" w14:textId="77777777" w:rsidR="00A429DB" w:rsidRDefault="00A429DB" w:rsidP="00A429DB">
      <w:pPr>
        <w:pStyle w:val="NormalWeb"/>
        <w:spacing w:line="360" w:lineRule="auto"/>
        <w:jc w:val="both"/>
      </w:pPr>
      <w:r>
        <w:t>The Home Screen establishes the game’s visual identity on launch, featuring a Cinzel heading against a dark, atmospheric background. Design 1 presents primary (Start Game, Join Game) and secondary (Accessibility, How to Play) options, while Design 2 refines this by centring primary actions and organising secondary features into a subordinate 2×2 grid.</w:t>
      </w:r>
    </w:p>
    <w:p w14:paraId="61572D56" w14:textId="77777777" w:rsidR="00A429DB" w:rsidRDefault="00A429DB" w:rsidP="00FA1472">
      <w:pPr>
        <w:pStyle w:val="NormalWeb"/>
        <w:spacing w:line="360" w:lineRule="auto"/>
        <w:jc w:val="both"/>
      </w:pPr>
      <w:r>
        <w:t>This structure follows Nielsen’s minimalist design heuristic by presenting only essential actions [2], reducing cognitive load and enabling quick identification of primary tasks [3]. The gold CTA buttons reinforce affordance and create a consistent visual grammar across the interface [5]. Accessibility is positioned at the top level, reflecting an inclusive design approach where it is integrated into the core interaction rather than treated as optional [10].</w:t>
      </w:r>
    </w:p>
    <w:p w14:paraId="221325FA" w14:textId="77777777" w:rsidR="00A429DB" w:rsidRDefault="00A429DB" w:rsidP="00FA1472">
      <w:pPr>
        <w:pStyle w:val="NormalWeb"/>
        <w:spacing w:line="360" w:lineRule="auto"/>
        <w:jc w:val="both"/>
      </w:pPr>
    </w:p>
    <w:p w14:paraId="6FB523F2" w14:textId="77777777" w:rsidR="00A429DB" w:rsidRDefault="00A429DB" w:rsidP="00FA1472">
      <w:pPr>
        <w:pStyle w:val="NormalWeb"/>
        <w:spacing w:line="360" w:lineRule="auto"/>
        <w:jc w:val="both"/>
      </w:pPr>
    </w:p>
    <w:p w14:paraId="59E1F6DA" w14:textId="77777777" w:rsidR="00A429DB" w:rsidRDefault="00A429DB" w:rsidP="00FA1472">
      <w:pPr>
        <w:pStyle w:val="NormalWeb"/>
        <w:spacing w:line="360" w:lineRule="auto"/>
        <w:jc w:val="both"/>
      </w:pPr>
    </w:p>
    <w:p w14:paraId="2A974ADE" w14:textId="77777777" w:rsidR="00A429DB" w:rsidRDefault="00A429DB" w:rsidP="00FA1472">
      <w:pPr>
        <w:pStyle w:val="NormalWeb"/>
        <w:spacing w:line="360" w:lineRule="auto"/>
        <w:jc w:val="both"/>
      </w:pPr>
    </w:p>
    <w:p w14:paraId="284D14C9" w14:textId="77777777" w:rsidR="00A429DB" w:rsidRDefault="00A429DB" w:rsidP="00FA1472">
      <w:pPr>
        <w:pStyle w:val="NormalWeb"/>
        <w:spacing w:line="360" w:lineRule="auto"/>
        <w:jc w:val="both"/>
      </w:pPr>
    </w:p>
    <w:p w14:paraId="52B1B7CB" w14:textId="77777777" w:rsidR="00A429DB" w:rsidRDefault="00A429DB" w:rsidP="00FA1472">
      <w:pPr>
        <w:pStyle w:val="NormalWeb"/>
        <w:spacing w:line="360" w:lineRule="auto"/>
        <w:jc w:val="both"/>
      </w:pPr>
    </w:p>
    <w:p w14:paraId="5F46F0A7" w14:textId="30233B96" w:rsidR="00B56338" w:rsidRPr="00A429DB" w:rsidRDefault="00B56338" w:rsidP="00FA1472">
      <w:pPr>
        <w:pStyle w:val="NormalWeb"/>
        <w:spacing w:line="360" w:lineRule="auto"/>
        <w:jc w:val="both"/>
      </w:pPr>
      <w:r w:rsidRPr="00145A19">
        <w:rPr>
          <w:b/>
          <w:bCs/>
          <w:color w:val="E97132" w:themeColor="accent2"/>
        </w:rPr>
        <w:lastRenderedPageBreak/>
        <w:t xml:space="preserve">Design 1 - Low-Fidelity Wireframe </w:t>
      </w:r>
    </w:p>
    <w:p w14:paraId="63D0B69B" w14:textId="77777777" w:rsidR="005417C9" w:rsidRDefault="00A5521D" w:rsidP="005417C9">
      <w:pPr>
        <w:pStyle w:val="NormalWeb"/>
        <w:keepNext/>
        <w:spacing w:line="360" w:lineRule="auto"/>
        <w:jc w:val="center"/>
      </w:pPr>
      <w:r w:rsidRPr="0061743C">
        <w:rPr>
          <w:noProof/>
        </w:rPr>
        <w:drawing>
          <wp:inline distT="0" distB="0" distL="0" distR="0" wp14:anchorId="422DE428" wp14:editId="195A5500">
            <wp:extent cx="1603989" cy="3147060"/>
            <wp:effectExtent l="0" t="0" r="0" b="0"/>
            <wp:docPr id="593904623"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04623" name="Picture 1" descr="A screen shot of a phone&#10;&#10;AI-generated content may be incorrect."/>
                    <pic:cNvPicPr/>
                  </pic:nvPicPr>
                  <pic:blipFill rotWithShape="1">
                    <a:blip r:embed="rId17"/>
                    <a:srcRect l="15224" t="2787" r="14014" b="4657"/>
                    <a:stretch>
                      <a:fillRect/>
                    </a:stretch>
                  </pic:blipFill>
                  <pic:spPr bwMode="auto">
                    <a:xfrm>
                      <a:off x="0" y="0"/>
                      <a:ext cx="1631048" cy="3200151"/>
                    </a:xfrm>
                    <a:prstGeom prst="rect">
                      <a:avLst/>
                    </a:prstGeom>
                    <a:ln>
                      <a:noFill/>
                    </a:ln>
                    <a:extLst>
                      <a:ext uri="{53640926-AAD7-44D8-BBD7-CCE9431645EC}">
                        <a14:shadowObscured xmlns:a14="http://schemas.microsoft.com/office/drawing/2010/main"/>
                      </a:ext>
                    </a:extLst>
                  </pic:spPr>
                </pic:pic>
              </a:graphicData>
            </a:graphic>
          </wp:inline>
        </w:drawing>
      </w:r>
    </w:p>
    <w:p w14:paraId="54A07B8F" w14:textId="1C6B9309" w:rsidR="00B56338" w:rsidRDefault="005417C9" w:rsidP="005417C9">
      <w:pPr>
        <w:pStyle w:val="Caption"/>
        <w:jc w:val="center"/>
        <w:rPr>
          <w:color w:val="156082" w:themeColor="accent1"/>
        </w:rPr>
      </w:pPr>
      <w:r w:rsidRPr="005417C9">
        <w:rPr>
          <w:color w:val="156082" w:themeColor="accent1"/>
        </w:rPr>
        <w:t xml:space="preserve">Figure 4a:  </w:t>
      </w:r>
      <w:r w:rsidR="00B56338" w:rsidRPr="005417C9">
        <w:rPr>
          <w:color w:val="156082" w:themeColor="accent1"/>
        </w:rPr>
        <w:t xml:space="preserve">WF1 - Home Screen (Design 1). Illustrated background with Start Game and Join Game as primary CTAs. Accessibility and How to Play </w:t>
      </w:r>
      <w:r w:rsidR="00A5521D" w:rsidRPr="005417C9">
        <w:rPr>
          <w:color w:val="156082" w:themeColor="accent1"/>
        </w:rPr>
        <w:t xml:space="preserve">are </w:t>
      </w:r>
      <w:r w:rsidR="00B56338" w:rsidRPr="005417C9">
        <w:rPr>
          <w:color w:val="156082" w:themeColor="accent1"/>
        </w:rPr>
        <w:t>presented as secondary options.</w:t>
      </w:r>
    </w:p>
    <w:p w14:paraId="2432100F" w14:textId="6899AF27" w:rsidR="00D645F6" w:rsidRPr="00145A19" w:rsidRDefault="00D645F6" w:rsidP="00D645F6">
      <w:pPr>
        <w:pStyle w:val="NormalWeb"/>
        <w:spacing w:line="360" w:lineRule="auto"/>
        <w:jc w:val="both"/>
        <w:rPr>
          <w:b/>
          <w:bCs/>
          <w:color w:val="E97132" w:themeColor="accent2"/>
        </w:rPr>
      </w:pPr>
      <w:r w:rsidRPr="007762A7">
        <w:rPr>
          <w:noProof/>
        </w:rPr>
        <w:drawing>
          <wp:anchor distT="0" distB="0" distL="114300" distR="114300" simplePos="0" relativeHeight="251663360" behindDoc="0" locked="0" layoutInCell="1" allowOverlap="1" wp14:anchorId="1AD6CC4C" wp14:editId="542BBEBC">
            <wp:simplePos x="0" y="0"/>
            <wp:positionH relativeFrom="margin">
              <wp:posOffset>2308860</wp:posOffset>
            </wp:positionH>
            <wp:positionV relativeFrom="paragraph">
              <wp:posOffset>363220</wp:posOffset>
            </wp:positionV>
            <wp:extent cx="1717675" cy="3246120"/>
            <wp:effectExtent l="0" t="0" r="0" b="0"/>
            <wp:wrapSquare wrapText="bothSides"/>
            <wp:docPr id="722402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67017" name=""/>
                    <pic:cNvPicPr/>
                  </pic:nvPicPr>
                  <pic:blipFill rotWithShape="1">
                    <a:blip r:embed="rId18" cstate="print">
                      <a:extLst>
                        <a:ext uri="{28A0092B-C50C-407E-A947-70E740481C1C}">
                          <a14:useLocalDpi xmlns:a14="http://schemas.microsoft.com/office/drawing/2010/main" val="0"/>
                        </a:ext>
                      </a:extLst>
                    </a:blip>
                    <a:srcRect l="16783" t="5244" r="16609" b="6644"/>
                    <a:stretch>
                      <a:fillRect/>
                    </a:stretch>
                  </pic:blipFill>
                  <pic:spPr bwMode="auto">
                    <a:xfrm>
                      <a:off x="0" y="0"/>
                      <a:ext cx="1717675" cy="324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5A19">
        <w:rPr>
          <w:b/>
          <w:bCs/>
          <w:color w:val="E97132" w:themeColor="accent2"/>
        </w:rPr>
        <w:t>Design 2 - High-Fidelity Colour Prototype</w:t>
      </w:r>
    </w:p>
    <w:p w14:paraId="1C1D1EC4" w14:textId="7A96070E" w:rsidR="00D645F6" w:rsidRPr="00D645F6" w:rsidRDefault="00D645F6" w:rsidP="00D645F6"/>
    <w:p w14:paraId="2ECC7FC4" w14:textId="1B0E717D" w:rsidR="00DF6A26" w:rsidRDefault="00DF6A26" w:rsidP="00FA1472">
      <w:pPr>
        <w:pStyle w:val="NormalWeb"/>
        <w:spacing w:line="360" w:lineRule="auto"/>
        <w:jc w:val="both"/>
      </w:pPr>
    </w:p>
    <w:p w14:paraId="2D39F2A3" w14:textId="3B244BEB" w:rsidR="00A756B5" w:rsidRDefault="00A756B5" w:rsidP="00FA1472">
      <w:pPr>
        <w:pStyle w:val="NormalWeb"/>
        <w:spacing w:line="360" w:lineRule="auto"/>
        <w:jc w:val="both"/>
      </w:pPr>
    </w:p>
    <w:p w14:paraId="549262B1" w14:textId="465B304D" w:rsidR="00A756B5" w:rsidRDefault="00A756B5" w:rsidP="00FA1472">
      <w:pPr>
        <w:pStyle w:val="NormalWeb"/>
        <w:spacing w:line="360" w:lineRule="auto"/>
        <w:jc w:val="both"/>
      </w:pPr>
    </w:p>
    <w:p w14:paraId="6BA91D8E" w14:textId="77777777" w:rsidR="00A756B5" w:rsidRDefault="00A756B5" w:rsidP="00FA1472">
      <w:pPr>
        <w:pStyle w:val="NormalWeb"/>
        <w:spacing w:line="360" w:lineRule="auto"/>
        <w:jc w:val="both"/>
      </w:pPr>
    </w:p>
    <w:p w14:paraId="0D3AE21B" w14:textId="77777777" w:rsidR="00A756B5" w:rsidRDefault="00A756B5" w:rsidP="00FA1472">
      <w:pPr>
        <w:pStyle w:val="NormalWeb"/>
        <w:spacing w:line="360" w:lineRule="auto"/>
        <w:jc w:val="both"/>
      </w:pPr>
    </w:p>
    <w:p w14:paraId="677FACF9" w14:textId="77777777" w:rsidR="00A756B5" w:rsidRDefault="00A756B5" w:rsidP="00FA1472">
      <w:pPr>
        <w:pStyle w:val="NormalWeb"/>
        <w:spacing w:line="360" w:lineRule="auto"/>
        <w:jc w:val="both"/>
      </w:pPr>
    </w:p>
    <w:p w14:paraId="11076045" w14:textId="77777777" w:rsidR="00D645F6" w:rsidRDefault="00D645F6" w:rsidP="00D645F6">
      <w:pPr>
        <w:spacing w:after="0" w:line="259" w:lineRule="auto"/>
        <w:ind w:left="149" w:firstLine="0"/>
        <w:jc w:val="center"/>
        <w:rPr>
          <w:i/>
          <w:color w:val="156082" w:themeColor="accent1"/>
          <w:sz w:val="18"/>
        </w:rPr>
      </w:pPr>
    </w:p>
    <w:p w14:paraId="431C220F" w14:textId="56FF08F4" w:rsidR="00D645F6" w:rsidRDefault="00D645F6" w:rsidP="00D645F6">
      <w:pPr>
        <w:spacing w:after="0" w:line="259" w:lineRule="auto"/>
        <w:ind w:left="149" w:firstLine="0"/>
        <w:jc w:val="center"/>
        <w:rPr>
          <w:i/>
          <w:color w:val="156082" w:themeColor="accent1"/>
          <w:sz w:val="18"/>
        </w:rPr>
      </w:pPr>
      <w:r w:rsidRPr="005417C9">
        <w:rPr>
          <w:i/>
          <w:color w:val="156082" w:themeColor="accent1"/>
          <w:sz w:val="18"/>
        </w:rPr>
        <w:t xml:space="preserve">Figure 4b: WF1 - Home Screen. </w:t>
      </w:r>
      <w:r w:rsidRPr="006A4252">
        <w:rPr>
          <w:i/>
          <w:color w:val="156082" w:themeColor="accent1"/>
          <w:sz w:val="18"/>
        </w:rPr>
        <w:t xml:space="preserve">Home Screen (Design 2). Gold CTA hierarchy clarifies primary vs secondary actions. Accessibility </w:t>
      </w:r>
      <w:r>
        <w:rPr>
          <w:i/>
          <w:color w:val="156082" w:themeColor="accent1"/>
          <w:sz w:val="18"/>
        </w:rPr>
        <w:t xml:space="preserve">is </w:t>
      </w:r>
      <w:r w:rsidRPr="006A4252">
        <w:rPr>
          <w:i/>
          <w:color w:val="156082" w:themeColor="accent1"/>
          <w:sz w:val="18"/>
        </w:rPr>
        <w:t>elevated as a first-class option. Consistent gold button grammar established for all CTAs</w:t>
      </w:r>
    </w:p>
    <w:p w14:paraId="29536906" w14:textId="77777777" w:rsidR="00D645F6" w:rsidRDefault="00D645F6" w:rsidP="00D645F6">
      <w:pPr>
        <w:spacing w:after="0" w:line="259" w:lineRule="auto"/>
        <w:ind w:left="149" w:firstLine="0"/>
        <w:jc w:val="center"/>
        <w:rPr>
          <w:i/>
          <w:color w:val="156082" w:themeColor="accent1"/>
          <w:sz w:val="18"/>
        </w:rPr>
      </w:pPr>
    </w:p>
    <w:p w14:paraId="4AAA420B" w14:textId="77777777" w:rsidR="00A756B5" w:rsidRDefault="00A756B5" w:rsidP="00FA1472">
      <w:pPr>
        <w:pStyle w:val="NormalWeb"/>
        <w:spacing w:line="360" w:lineRule="auto"/>
        <w:jc w:val="both"/>
      </w:pPr>
    </w:p>
    <w:p w14:paraId="3E7DA786" w14:textId="77777777" w:rsidR="00D645F6" w:rsidRDefault="00D645F6" w:rsidP="00D645F6">
      <w:pPr>
        <w:spacing w:after="337" w:line="259" w:lineRule="auto"/>
        <w:ind w:left="0" w:firstLine="0"/>
        <w:rPr>
          <w:b/>
          <w:bCs/>
        </w:rPr>
      </w:pPr>
    </w:p>
    <w:p w14:paraId="39841284" w14:textId="198C82AB" w:rsidR="00DC2D5D" w:rsidRPr="00D645F6" w:rsidRDefault="00DC2D5D" w:rsidP="00D645F6">
      <w:pPr>
        <w:spacing w:after="337" w:line="259" w:lineRule="auto"/>
        <w:ind w:left="0" w:firstLine="0"/>
      </w:pPr>
      <w:r w:rsidRPr="00DC2D5D">
        <w:rPr>
          <w:b/>
          <w:bCs/>
        </w:rPr>
        <w:lastRenderedPageBreak/>
        <w:t>Design 1 (Low-Fidelity Wireframe) - Cognitive Walkthrough Results</w:t>
      </w:r>
    </w:p>
    <w:p w14:paraId="2BF0936D" w14:textId="77777777" w:rsidR="00225AE7" w:rsidRDefault="00DC2D5D" w:rsidP="00225AE7">
      <w:pPr>
        <w:keepNext/>
        <w:spacing w:after="3"/>
        <w:ind w:left="29" w:right="19"/>
        <w:jc w:val="center"/>
      </w:pPr>
      <w:r w:rsidRPr="00E41DC4">
        <w:rPr>
          <w:b/>
          <w:bCs/>
          <w:noProof/>
          <w:bdr w:val="single" w:sz="18" w:space="0" w:color="auto"/>
        </w:rPr>
        <w:drawing>
          <wp:inline distT="0" distB="0" distL="0" distR="0" wp14:anchorId="1E98FD24" wp14:editId="6E340C44">
            <wp:extent cx="5547841" cy="2674852"/>
            <wp:effectExtent l="0" t="0" r="0" b="0"/>
            <wp:docPr id="1655577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77637" name=""/>
                    <pic:cNvPicPr/>
                  </pic:nvPicPr>
                  <pic:blipFill>
                    <a:blip r:embed="rId19"/>
                    <a:stretch>
                      <a:fillRect/>
                    </a:stretch>
                  </pic:blipFill>
                  <pic:spPr>
                    <a:xfrm>
                      <a:off x="0" y="0"/>
                      <a:ext cx="5547841" cy="2674852"/>
                    </a:xfrm>
                    <a:prstGeom prst="rect">
                      <a:avLst/>
                    </a:prstGeom>
                  </pic:spPr>
                </pic:pic>
              </a:graphicData>
            </a:graphic>
          </wp:inline>
        </w:drawing>
      </w:r>
    </w:p>
    <w:p w14:paraId="07337FD9" w14:textId="5AF16CD0" w:rsidR="0014627D" w:rsidRPr="009D61E7" w:rsidRDefault="00225AE7" w:rsidP="00225AE7">
      <w:pPr>
        <w:pStyle w:val="Caption"/>
        <w:jc w:val="center"/>
        <w:rPr>
          <w:b/>
          <w:bCs/>
          <w:color w:val="156082" w:themeColor="accent1"/>
        </w:rPr>
      </w:pPr>
      <w:r w:rsidRPr="009D61E7">
        <w:rPr>
          <w:color w:val="156082" w:themeColor="accent1"/>
        </w:rPr>
        <w:t>Design 1 result:</w:t>
      </w:r>
      <w:r w:rsidR="009D61E7" w:rsidRPr="009D61E7">
        <w:rPr>
          <w:color w:val="156082" w:themeColor="accent1"/>
        </w:rPr>
        <w:t xml:space="preserve"> </w:t>
      </w:r>
      <w:r w:rsidR="009935A3" w:rsidRPr="009D61E7">
        <w:rPr>
          <w:color w:val="156082" w:themeColor="accent1"/>
        </w:rPr>
        <w:t xml:space="preserve">2 YES, 2 MAYBE. Primary action differentiation and tap feedback </w:t>
      </w:r>
      <w:r w:rsidR="002E296C">
        <w:rPr>
          <w:color w:val="156082" w:themeColor="accent1"/>
        </w:rPr>
        <w:t xml:space="preserve">are </w:t>
      </w:r>
      <w:r w:rsidR="009935A3" w:rsidRPr="009D61E7">
        <w:rPr>
          <w:color w:val="156082" w:themeColor="accent1"/>
        </w:rPr>
        <w:t>insufficient. Both MAYBE results addressed in Design 2</w:t>
      </w:r>
      <w:r w:rsidR="001907C3" w:rsidRPr="009D61E7">
        <w:rPr>
          <w:color w:val="156082" w:themeColor="accent1"/>
        </w:rPr>
        <w:t>.</w:t>
      </w:r>
    </w:p>
    <w:p w14:paraId="20E4B665" w14:textId="77777777" w:rsidR="0014627D" w:rsidRDefault="0014627D" w:rsidP="009935A3">
      <w:pPr>
        <w:spacing w:after="3"/>
        <w:ind w:left="29" w:right="19"/>
      </w:pPr>
    </w:p>
    <w:p w14:paraId="11519FDA" w14:textId="77777777" w:rsidR="0014627D" w:rsidRDefault="0014627D" w:rsidP="009935A3">
      <w:pPr>
        <w:spacing w:after="3"/>
        <w:ind w:left="29" w:right="19"/>
      </w:pPr>
    </w:p>
    <w:p w14:paraId="5AA2B336" w14:textId="15CA1CE1" w:rsidR="00C66673" w:rsidRDefault="00843A51" w:rsidP="008F57DD">
      <w:pPr>
        <w:spacing w:after="3"/>
        <w:ind w:left="0" w:right="19" w:firstLine="0"/>
        <w:rPr>
          <w:b/>
          <w:bCs/>
        </w:rPr>
      </w:pPr>
      <w:r w:rsidRPr="00843A51">
        <w:rPr>
          <w:b/>
          <w:bCs/>
        </w:rPr>
        <w:t>Design 2 (High-Fidelity Colour Prototype) - Cognitive Walkthrough Results</w:t>
      </w:r>
    </w:p>
    <w:p w14:paraId="4544CD2C" w14:textId="77777777" w:rsidR="00D645F6" w:rsidRPr="008F57DD" w:rsidRDefault="00D645F6" w:rsidP="008F57DD">
      <w:pPr>
        <w:spacing w:after="3"/>
        <w:ind w:left="0" w:right="19" w:firstLine="0"/>
        <w:rPr>
          <w:b/>
          <w:bCs/>
        </w:rPr>
      </w:pPr>
    </w:p>
    <w:p w14:paraId="7B8417F9" w14:textId="617AD90D" w:rsidR="004A66C6" w:rsidRDefault="00E41DC4" w:rsidP="004A66C6">
      <w:pPr>
        <w:keepNext/>
        <w:spacing w:after="3"/>
        <w:ind w:left="29" w:right="19"/>
        <w:jc w:val="center"/>
      </w:pPr>
      <w:r w:rsidRPr="00E41DC4">
        <w:rPr>
          <w:noProof/>
          <w:bdr w:val="single" w:sz="18" w:space="0" w:color="auto"/>
        </w:rPr>
        <w:drawing>
          <wp:inline distT="0" distB="0" distL="0" distR="0" wp14:anchorId="40E5C54E" wp14:editId="49CF054C">
            <wp:extent cx="5448772" cy="2461473"/>
            <wp:effectExtent l="0" t="0" r="0" b="0"/>
            <wp:docPr id="1016161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61437" name=""/>
                    <pic:cNvPicPr/>
                  </pic:nvPicPr>
                  <pic:blipFill>
                    <a:blip r:embed="rId20"/>
                    <a:stretch>
                      <a:fillRect/>
                    </a:stretch>
                  </pic:blipFill>
                  <pic:spPr>
                    <a:xfrm>
                      <a:off x="0" y="0"/>
                      <a:ext cx="5448772" cy="2461473"/>
                    </a:xfrm>
                    <a:prstGeom prst="rect">
                      <a:avLst/>
                    </a:prstGeom>
                  </pic:spPr>
                </pic:pic>
              </a:graphicData>
            </a:graphic>
          </wp:inline>
        </w:drawing>
      </w:r>
    </w:p>
    <w:p w14:paraId="15989B67" w14:textId="21BB1933" w:rsidR="004A66C6" w:rsidRPr="002E296C" w:rsidRDefault="004A66C6" w:rsidP="004A66C6">
      <w:pPr>
        <w:pStyle w:val="Caption"/>
        <w:jc w:val="center"/>
        <w:rPr>
          <w:color w:val="156082" w:themeColor="accent1"/>
        </w:rPr>
      </w:pPr>
      <w:r w:rsidRPr="002E296C">
        <w:rPr>
          <w:color w:val="156082" w:themeColor="accent1"/>
        </w:rPr>
        <w:t>Design 2 result:</w:t>
      </w:r>
      <w:r w:rsidR="00F24484">
        <w:rPr>
          <w:color w:val="156082" w:themeColor="accent1"/>
        </w:rPr>
        <w:t xml:space="preserve"> </w:t>
      </w:r>
      <w:r w:rsidRPr="002E296C">
        <w:rPr>
          <w:color w:val="156082" w:themeColor="accent1"/>
        </w:rPr>
        <w:t>all 4 questions YES. Both Design 1 MAYBE verdicts resolved</w:t>
      </w:r>
      <w:r w:rsidR="00F8414E">
        <w:rPr>
          <w:color w:val="156082" w:themeColor="accent1"/>
        </w:rPr>
        <w:t>.</w:t>
      </w:r>
    </w:p>
    <w:p w14:paraId="49A7E928" w14:textId="62D409AD" w:rsidR="00781A15" w:rsidRPr="009935A3" w:rsidRDefault="004A1156" w:rsidP="00C66673">
      <w:pPr>
        <w:spacing w:after="3"/>
        <w:ind w:left="29" w:right="19"/>
        <w:jc w:val="center"/>
      </w:pPr>
      <w:r w:rsidRPr="009935A3">
        <w:br w:type="page"/>
      </w:r>
    </w:p>
    <w:p w14:paraId="49A87175" w14:textId="1284D429" w:rsidR="00781A15" w:rsidRDefault="004A1156">
      <w:pPr>
        <w:pStyle w:val="Heading2"/>
        <w:ind w:left="451" w:hanging="466"/>
      </w:pPr>
      <w:bookmarkStart w:id="10" w:name="_Toc225501464"/>
      <w:r>
        <w:lastRenderedPageBreak/>
        <w:t>Transition 1 - Room Code Entry and Lobby Connection</w:t>
      </w:r>
      <w:bookmarkEnd w:id="10"/>
    </w:p>
    <w:p w14:paraId="7957535C" w14:textId="5BD4E0D2" w:rsidR="006158B1" w:rsidRPr="006158B1" w:rsidRDefault="006158B1" w:rsidP="006158B1">
      <w:pPr>
        <w:spacing w:line="360" w:lineRule="auto"/>
        <w:jc w:val="both"/>
        <w:rPr>
          <w:sz w:val="24"/>
        </w:rPr>
      </w:pPr>
      <w:r w:rsidRPr="006158B1">
        <w:rPr>
          <w:sz w:val="24"/>
        </w:rPr>
        <w:t xml:space="preserve">After selecting </w:t>
      </w:r>
      <w:r w:rsidRPr="006158B1">
        <w:rPr>
          <w:i/>
          <w:iCs/>
          <w:sz w:val="24"/>
        </w:rPr>
        <w:t>Join Existing Game</w:t>
      </w:r>
      <w:r w:rsidRPr="006158B1">
        <w:rPr>
          <w:sz w:val="24"/>
        </w:rPr>
        <w:t>, the system uses a two-step transition to validate input and establish the session connection while keeping users continuously informed of progress, aligning with Nielsen’s [2] visibility of system status heuristic.</w:t>
      </w:r>
    </w:p>
    <w:p w14:paraId="7FE7F092" w14:textId="4F0BA3C8" w:rsidR="006528EA" w:rsidRPr="00F6408A" w:rsidRDefault="00F6408A" w:rsidP="00F6408A">
      <w:pPr>
        <w:spacing w:line="360" w:lineRule="auto"/>
        <w:ind w:left="-5"/>
        <w:jc w:val="both"/>
        <w:rPr>
          <w:b/>
          <w:bCs/>
        </w:rPr>
      </w:pPr>
      <w:r>
        <w:t xml:space="preserve">                                     </w:t>
      </w:r>
      <w:r w:rsidRPr="00F6408A">
        <w:rPr>
          <w:b/>
          <w:bCs/>
        </w:rPr>
        <w:t>Step A – Enter Room Code                           Step B – Joining Confirmation</w:t>
      </w:r>
      <w:r w:rsidR="00537C96" w:rsidRPr="00F6408A">
        <w:rPr>
          <w:b/>
          <w:bCs/>
          <w:color w:val="000000"/>
        </w:rPr>
        <w:t xml:space="preserve">                   </w:t>
      </w:r>
      <w:r w:rsidR="00CF42A3" w:rsidRPr="00F6408A">
        <w:rPr>
          <w:b/>
          <w:bCs/>
          <w:color w:val="000000"/>
        </w:rPr>
        <w:t xml:space="preserve">                   </w:t>
      </w:r>
    </w:p>
    <w:p w14:paraId="25511638" w14:textId="711EA94D" w:rsidR="00781A15" w:rsidRPr="006528EA" w:rsidRDefault="006528EA" w:rsidP="00D078F3">
      <w:pPr>
        <w:tabs>
          <w:tab w:val="center" w:pos="2241"/>
          <w:tab w:val="center" w:pos="7101"/>
        </w:tabs>
        <w:spacing w:after="75" w:line="259" w:lineRule="auto"/>
        <w:ind w:left="0" w:firstLine="0"/>
        <w:jc w:val="center"/>
        <w:rPr>
          <w:i/>
          <w:color w:val="555555"/>
          <w:sz w:val="18"/>
        </w:rPr>
      </w:pPr>
      <w:r w:rsidRPr="00ED4B8D">
        <w:rPr>
          <w:noProof/>
        </w:rPr>
        <w:drawing>
          <wp:inline distT="0" distB="0" distL="0" distR="0" wp14:anchorId="4DEF3A01" wp14:editId="6D911CB1">
            <wp:extent cx="2499360" cy="4757187"/>
            <wp:effectExtent l="0" t="0" r="0" b="5715"/>
            <wp:docPr id="1526467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67958" name=""/>
                    <pic:cNvPicPr/>
                  </pic:nvPicPr>
                  <pic:blipFill rotWithShape="1">
                    <a:blip r:embed="rId21"/>
                    <a:srcRect l="10835" t="-1" r="11026" b="849"/>
                    <a:stretch>
                      <a:fillRect/>
                    </a:stretch>
                  </pic:blipFill>
                  <pic:spPr bwMode="auto">
                    <a:xfrm>
                      <a:off x="0" y="0"/>
                      <a:ext cx="2523788" cy="4803683"/>
                    </a:xfrm>
                    <a:prstGeom prst="rect">
                      <a:avLst/>
                    </a:prstGeom>
                    <a:ln>
                      <a:noFill/>
                    </a:ln>
                    <a:extLst>
                      <a:ext uri="{53640926-AAD7-44D8-BBD7-CCE9431645EC}">
                        <a14:shadowObscured xmlns:a14="http://schemas.microsoft.com/office/drawing/2010/main"/>
                      </a:ext>
                    </a:extLst>
                  </pic:spPr>
                </pic:pic>
              </a:graphicData>
            </a:graphic>
          </wp:inline>
        </w:drawing>
      </w:r>
      <w:r w:rsidR="00A912CB">
        <w:rPr>
          <w:i/>
          <w:color w:val="555555"/>
          <w:sz w:val="18"/>
        </w:rPr>
        <w:t xml:space="preserve">  </w:t>
      </w:r>
      <w:r w:rsidR="00537C96" w:rsidRPr="002F7A2D">
        <w:rPr>
          <w:noProof/>
        </w:rPr>
        <w:drawing>
          <wp:inline distT="0" distB="0" distL="0" distR="0" wp14:anchorId="153A2538" wp14:editId="72B29960">
            <wp:extent cx="2353876" cy="4708614"/>
            <wp:effectExtent l="0" t="0" r="8890" b="0"/>
            <wp:docPr id="1174055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55567" name=""/>
                    <pic:cNvPicPr/>
                  </pic:nvPicPr>
                  <pic:blipFill rotWithShape="1">
                    <a:blip r:embed="rId22"/>
                    <a:srcRect l="13844" t="3566" r="14735" b="1188"/>
                    <a:stretch>
                      <a:fillRect/>
                    </a:stretch>
                  </pic:blipFill>
                  <pic:spPr bwMode="auto">
                    <a:xfrm>
                      <a:off x="0" y="0"/>
                      <a:ext cx="2381502" cy="4763875"/>
                    </a:xfrm>
                    <a:prstGeom prst="rect">
                      <a:avLst/>
                    </a:prstGeom>
                    <a:ln>
                      <a:noFill/>
                    </a:ln>
                    <a:extLst>
                      <a:ext uri="{53640926-AAD7-44D8-BBD7-CCE9431645EC}">
                        <a14:shadowObscured xmlns:a14="http://schemas.microsoft.com/office/drawing/2010/main"/>
                      </a:ext>
                    </a:extLst>
                  </pic:spPr>
                </pic:pic>
              </a:graphicData>
            </a:graphic>
          </wp:inline>
        </w:drawing>
      </w:r>
    </w:p>
    <w:p w14:paraId="32CE1EAA" w14:textId="77777777" w:rsidR="00781A15" w:rsidRDefault="004A1156" w:rsidP="00D078F3">
      <w:pPr>
        <w:spacing w:after="357"/>
        <w:ind w:left="29" w:right="19"/>
        <w:jc w:val="center"/>
        <w:rPr>
          <w:i/>
          <w:color w:val="156082" w:themeColor="accent1"/>
          <w:sz w:val="18"/>
        </w:rPr>
      </w:pPr>
      <w:r w:rsidRPr="006A4252">
        <w:rPr>
          <w:i/>
          <w:color w:val="156082" w:themeColor="accent1"/>
          <w:sz w:val="18"/>
        </w:rPr>
        <w:t>Figure 5: Transition 1 -- Room Code Entry and Lobby Connection. The transition guides players through room code entry and connection confirmation before they enter the multiplayer lobby. Step A presents the room code and display name entry form; Step B provides real-time connection feedback through a progressive status list.</w:t>
      </w:r>
    </w:p>
    <w:p w14:paraId="17C2E234" w14:textId="4EE1698D" w:rsidR="009043D3" w:rsidRPr="009043D3" w:rsidRDefault="009043D3" w:rsidP="009043D3">
      <w:pPr>
        <w:spacing w:after="357" w:line="360" w:lineRule="auto"/>
        <w:ind w:left="29" w:right="19"/>
        <w:jc w:val="both"/>
        <w:rPr>
          <w:iCs/>
          <w:color w:val="auto"/>
          <w:sz w:val="24"/>
        </w:rPr>
      </w:pPr>
      <w:r w:rsidRPr="009043D3">
        <w:rPr>
          <w:iCs/>
          <w:color w:val="auto"/>
          <w:sz w:val="24"/>
        </w:rPr>
        <w:t>Step A prioritises the room code input within a large, high-contrast gold container, with a clear Join Room CTA and Back to Home option for recovery. Step B transitions to a confirmation screen with sequential status indicators (Validating Code → Connecting → Entering Lobby), ensuring users understand the system is processing their request. Cancel and Back to Home options remain available, maintaining user control throughout [2].</w:t>
      </w:r>
    </w:p>
    <w:p w14:paraId="15E287DC" w14:textId="04BBFA15" w:rsidR="00781A15" w:rsidRDefault="004A1156" w:rsidP="008F57DD">
      <w:pPr>
        <w:pStyle w:val="Heading2"/>
      </w:pPr>
      <w:bookmarkStart w:id="11" w:name="_Toc225501465"/>
      <w:r>
        <w:lastRenderedPageBreak/>
        <w:t>WF2 - Game Lobby</w:t>
      </w:r>
      <w:bookmarkEnd w:id="11"/>
    </w:p>
    <w:p w14:paraId="51FFBD33" w14:textId="44BA54B4" w:rsidR="00A817B1" w:rsidRPr="00A817B1" w:rsidRDefault="00A817B1" w:rsidP="00A817B1">
      <w:pPr>
        <w:spacing w:line="360" w:lineRule="auto"/>
        <w:jc w:val="both"/>
        <w:rPr>
          <w:sz w:val="24"/>
        </w:rPr>
      </w:pPr>
      <w:r w:rsidRPr="00A817B1">
        <w:rPr>
          <w:sz w:val="24"/>
        </w:rPr>
        <w:t>The Game Lobby manages multiplayer setup through two states: Waiting (insufficient players) and Ready (all players confirmed), addressing Component 1 findings on unclear phase transitions. While Design 1 establishes the core layout (room code, player list, settings, Start Game), Design 2 enhances usability through clearer visual language, semantic colour cues, and system feedback, ensuring users can easily understand the current system state at all times [2].</w:t>
      </w:r>
    </w:p>
    <w:p w14:paraId="605CD59F" w14:textId="1232BEF9" w:rsidR="00CC0FB4" w:rsidRPr="00145A19" w:rsidRDefault="00CC0FB4" w:rsidP="002955D0">
      <w:pPr>
        <w:pStyle w:val="NormalWeb"/>
        <w:spacing w:line="360" w:lineRule="auto"/>
        <w:jc w:val="both"/>
        <w:rPr>
          <w:b/>
          <w:bCs/>
          <w:color w:val="E97132" w:themeColor="accent2"/>
        </w:rPr>
      </w:pPr>
      <w:r w:rsidRPr="00145A19">
        <w:rPr>
          <w:b/>
          <w:bCs/>
          <w:color w:val="E97132" w:themeColor="accent2"/>
        </w:rPr>
        <w:t>Design 1 - Low-Fidelity Wireframe</w:t>
      </w:r>
    </w:p>
    <w:p w14:paraId="44EA9B6F" w14:textId="77777777" w:rsidR="00314092" w:rsidRDefault="005F451F" w:rsidP="00314092">
      <w:pPr>
        <w:pStyle w:val="NormalWeb"/>
        <w:keepNext/>
        <w:spacing w:line="360" w:lineRule="auto"/>
        <w:jc w:val="center"/>
      </w:pPr>
      <w:r w:rsidRPr="009A52AB">
        <w:rPr>
          <w:b/>
          <w:bCs/>
          <w:noProof/>
        </w:rPr>
        <w:drawing>
          <wp:inline distT="0" distB="0" distL="0" distR="0" wp14:anchorId="04C4B699" wp14:editId="25FFEFD5">
            <wp:extent cx="1744980" cy="3495836"/>
            <wp:effectExtent l="0" t="0" r="7620" b="9525"/>
            <wp:docPr id="1708399881"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99881" name="Picture 1" descr="A screen shot of a phone&#10;&#10;AI-generated content may be incorrect."/>
                    <pic:cNvPicPr/>
                  </pic:nvPicPr>
                  <pic:blipFill>
                    <a:blip r:embed="rId23"/>
                    <a:stretch>
                      <a:fillRect/>
                    </a:stretch>
                  </pic:blipFill>
                  <pic:spPr>
                    <a:xfrm>
                      <a:off x="0" y="0"/>
                      <a:ext cx="1760046" cy="3526019"/>
                    </a:xfrm>
                    <a:prstGeom prst="rect">
                      <a:avLst/>
                    </a:prstGeom>
                  </pic:spPr>
                </pic:pic>
              </a:graphicData>
            </a:graphic>
          </wp:inline>
        </w:drawing>
      </w:r>
    </w:p>
    <w:p w14:paraId="29E23D0C" w14:textId="11414A0E" w:rsidR="005F451F" w:rsidRPr="002D7FEF" w:rsidRDefault="00314092" w:rsidP="00314092">
      <w:pPr>
        <w:pStyle w:val="Caption"/>
        <w:jc w:val="center"/>
        <w:rPr>
          <w:color w:val="156082" w:themeColor="accent1"/>
        </w:rPr>
      </w:pPr>
      <w:r w:rsidRPr="002D7FEF">
        <w:rPr>
          <w:color w:val="156082" w:themeColor="accent1"/>
        </w:rPr>
        <w:t xml:space="preserve">Figure </w:t>
      </w:r>
      <w:r w:rsidR="00873115" w:rsidRPr="002D7FEF">
        <w:rPr>
          <w:color w:val="156082" w:themeColor="accent1"/>
        </w:rPr>
        <w:t>6</w:t>
      </w:r>
      <w:r w:rsidRPr="002D7FEF">
        <w:rPr>
          <w:color w:val="156082" w:themeColor="accent1"/>
        </w:rPr>
        <w:t xml:space="preserve">a: WF2 -- Game Lobby (Design 1). Room code ABC123, player list with campus selectors, Game Settings panel, and Start Game button. Structural foundation established. </w:t>
      </w:r>
    </w:p>
    <w:p w14:paraId="2A9E292C" w14:textId="77777777" w:rsidR="007525DF" w:rsidRDefault="007525DF" w:rsidP="007525DF"/>
    <w:p w14:paraId="36649767" w14:textId="77777777" w:rsidR="00A817B1" w:rsidRDefault="00A817B1" w:rsidP="005A4426">
      <w:pPr>
        <w:ind w:left="0" w:firstLine="0"/>
        <w:rPr>
          <w:b/>
          <w:bCs/>
          <w:color w:val="E97132" w:themeColor="accent2"/>
          <w:sz w:val="24"/>
        </w:rPr>
      </w:pPr>
    </w:p>
    <w:p w14:paraId="44FFB3CF" w14:textId="77777777" w:rsidR="00A817B1" w:rsidRDefault="00A817B1" w:rsidP="005A4426">
      <w:pPr>
        <w:ind w:left="0" w:firstLine="0"/>
        <w:rPr>
          <w:b/>
          <w:bCs/>
          <w:color w:val="E97132" w:themeColor="accent2"/>
          <w:sz w:val="24"/>
        </w:rPr>
      </w:pPr>
    </w:p>
    <w:p w14:paraId="7E0E5EC9" w14:textId="77777777" w:rsidR="00A817B1" w:rsidRDefault="00A817B1" w:rsidP="005A4426">
      <w:pPr>
        <w:ind w:left="0" w:firstLine="0"/>
        <w:rPr>
          <w:b/>
          <w:bCs/>
          <w:color w:val="E97132" w:themeColor="accent2"/>
          <w:sz w:val="24"/>
        </w:rPr>
      </w:pPr>
    </w:p>
    <w:p w14:paraId="147DCAAF" w14:textId="77777777" w:rsidR="00A817B1" w:rsidRDefault="00A817B1" w:rsidP="005A4426">
      <w:pPr>
        <w:ind w:left="0" w:firstLine="0"/>
        <w:rPr>
          <w:b/>
          <w:bCs/>
          <w:color w:val="E97132" w:themeColor="accent2"/>
          <w:sz w:val="24"/>
        </w:rPr>
      </w:pPr>
    </w:p>
    <w:p w14:paraId="6CD8B9C7" w14:textId="77777777" w:rsidR="00A817B1" w:rsidRDefault="00A817B1" w:rsidP="005A4426">
      <w:pPr>
        <w:ind w:left="0" w:firstLine="0"/>
        <w:rPr>
          <w:b/>
          <w:bCs/>
          <w:color w:val="E97132" w:themeColor="accent2"/>
          <w:sz w:val="24"/>
        </w:rPr>
      </w:pPr>
    </w:p>
    <w:p w14:paraId="4F14AD70" w14:textId="77777777" w:rsidR="00A817B1" w:rsidRDefault="00A817B1" w:rsidP="005A4426">
      <w:pPr>
        <w:ind w:left="0" w:firstLine="0"/>
        <w:rPr>
          <w:b/>
          <w:bCs/>
          <w:color w:val="E97132" w:themeColor="accent2"/>
          <w:sz w:val="24"/>
        </w:rPr>
      </w:pPr>
    </w:p>
    <w:p w14:paraId="48C05D65" w14:textId="77777777" w:rsidR="00A817B1" w:rsidRDefault="00A817B1" w:rsidP="005A4426">
      <w:pPr>
        <w:ind w:left="0" w:firstLine="0"/>
        <w:rPr>
          <w:b/>
          <w:bCs/>
          <w:color w:val="E97132" w:themeColor="accent2"/>
          <w:sz w:val="24"/>
        </w:rPr>
      </w:pPr>
    </w:p>
    <w:p w14:paraId="249C0A9A" w14:textId="77777777" w:rsidR="00A817B1" w:rsidRDefault="00A817B1" w:rsidP="005A4426">
      <w:pPr>
        <w:ind w:left="0" w:firstLine="0"/>
        <w:rPr>
          <w:b/>
          <w:bCs/>
          <w:color w:val="E97132" w:themeColor="accent2"/>
          <w:sz w:val="24"/>
        </w:rPr>
      </w:pPr>
    </w:p>
    <w:p w14:paraId="334C0F34" w14:textId="77777777" w:rsidR="00A817B1" w:rsidRDefault="00A817B1" w:rsidP="005A4426">
      <w:pPr>
        <w:ind w:left="0" w:firstLine="0"/>
        <w:rPr>
          <w:b/>
          <w:bCs/>
          <w:color w:val="E97132" w:themeColor="accent2"/>
          <w:sz w:val="24"/>
        </w:rPr>
      </w:pPr>
    </w:p>
    <w:p w14:paraId="2A070BDA" w14:textId="114F891E" w:rsidR="007525DF" w:rsidRPr="00145A19" w:rsidRDefault="007525DF" w:rsidP="005A4426">
      <w:pPr>
        <w:ind w:left="0" w:firstLine="0"/>
        <w:rPr>
          <w:b/>
          <w:bCs/>
          <w:color w:val="E97132" w:themeColor="accent2"/>
          <w:sz w:val="24"/>
        </w:rPr>
      </w:pPr>
      <w:r w:rsidRPr="00145A19">
        <w:rPr>
          <w:b/>
          <w:bCs/>
          <w:color w:val="E97132" w:themeColor="accent2"/>
          <w:sz w:val="24"/>
        </w:rPr>
        <w:lastRenderedPageBreak/>
        <w:t>Design 2 - High-Fidelity Colour Prototype (Waiting and Ready States)</w:t>
      </w:r>
    </w:p>
    <w:p w14:paraId="5DDDF9C8" w14:textId="071331ED" w:rsidR="00537C96" w:rsidRPr="0062081C" w:rsidRDefault="0062081C" w:rsidP="0062081C">
      <w:pPr>
        <w:rPr>
          <w:b/>
          <w:bCs/>
          <w:color w:val="auto"/>
          <w:sz w:val="20"/>
          <w:szCs w:val="20"/>
        </w:rPr>
      </w:pPr>
      <w:r w:rsidRPr="0062081C">
        <w:rPr>
          <w:b/>
          <w:bCs/>
          <w:color w:val="auto"/>
          <w:sz w:val="20"/>
          <w:szCs w:val="20"/>
        </w:rPr>
        <w:t xml:space="preserve">               </w:t>
      </w:r>
      <w:r>
        <w:rPr>
          <w:b/>
          <w:bCs/>
          <w:color w:val="auto"/>
          <w:sz w:val="20"/>
          <w:szCs w:val="20"/>
        </w:rPr>
        <w:t xml:space="preserve">             </w:t>
      </w:r>
      <w:r w:rsidRPr="0062081C">
        <w:rPr>
          <w:b/>
          <w:bCs/>
          <w:color w:val="auto"/>
          <w:sz w:val="20"/>
          <w:szCs w:val="20"/>
        </w:rPr>
        <w:t xml:space="preserve">Waiting State -- 3/5 minimum players       </w:t>
      </w:r>
      <w:r>
        <w:rPr>
          <w:b/>
          <w:bCs/>
          <w:color w:val="auto"/>
          <w:sz w:val="20"/>
          <w:szCs w:val="20"/>
        </w:rPr>
        <w:t xml:space="preserve">           </w:t>
      </w:r>
      <w:r w:rsidRPr="0062081C">
        <w:rPr>
          <w:b/>
          <w:bCs/>
          <w:color w:val="auto"/>
          <w:sz w:val="20"/>
          <w:szCs w:val="20"/>
        </w:rPr>
        <w:t>Ready State -- All 6/6 players ready</w:t>
      </w:r>
    </w:p>
    <w:p w14:paraId="538C708C" w14:textId="7981CB39" w:rsidR="00537C96" w:rsidRDefault="00537C96" w:rsidP="00537C96">
      <w:pPr>
        <w:ind w:left="-5"/>
        <w:jc w:val="center"/>
      </w:pPr>
      <w:r w:rsidRPr="00537C96">
        <w:rPr>
          <w:noProof/>
        </w:rPr>
        <w:drawing>
          <wp:inline distT="0" distB="0" distL="0" distR="0" wp14:anchorId="035E5168" wp14:editId="404CE84A">
            <wp:extent cx="4688053" cy="4182375"/>
            <wp:effectExtent l="0" t="0" r="0" b="8890"/>
            <wp:docPr id="48675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55562" name=""/>
                    <pic:cNvPicPr/>
                  </pic:nvPicPr>
                  <pic:blipFill>
                    <a:blip r:embed="rId24"/>
                    <a:stretch>
                      <a:fillRect/>
                    </a:stretch>
                  </pic:blipFill>
                  <pic:spPr>
                    <a:xfrm>
                      <a:off x="0" y="0"/>
                      <a:ext cx="4707387" cy="4199624"/>
                    </a:xfrm>
                    <a:prstGeom prst="rect">
                      <a:avLst/>
                    </a:prstGeom>
                  </pic:spPr>
                </pic:pic>
              </a:graphicData>
            </a:graphic>
          </wp:inline>
        </w:drawing>
      </w:r>
    </w:p>
    <w:p w14:paraId="440B3761" w14:textId="16062F21" w:rsidR="00781A15" w:rsidRPr="005A4426" w:rsidRDefault="004A1156" w:rsidP="005A4426">
      <w:pPr>
        <w:spacing w:after="337" w:line="259" w:lineRule="auto"/>
        <w:ind w:left="0" w:firstLine="0"/>
        <w:jc w:val="center"/>
        <w:rPr>
          <w:color w:val="156082" w:themeColor="accent1"/>
        </w:rPr>
      </w:pPr>
      <w:r w:rsidRPr="005A4426">
        <w:rPr>
          <w:i/>
          <w:color w:val="156082" w:themeColor="accent1"/>
          <w:sz w:val="18"/>
        </w:rPr>
        <w:t xml:space="preserve">Figure </w:t>
      </w:r>
      <w:r w:rsidR="00873115">
        <w:rPr>
          <w:i/>
          <w:color w:val="156082" w:themeColor="accent1"/>
          <w:sz w:val="18"/>
        </w:rPr>
        <w:t>6</w:t>
      </w:r>
      <w:r w:rsidR="0062081C" w:rsidRPr="005A4426">
        <w:rPr>
          <w:i/>
          <w:color w:val="156082" w:themeColor="accent1"/>
          <w:sz w:val="18"/>
        </w:rPr>
        <w:t>b</w:t>
      </w:r>
      <w:r w:rsidRPr="005A4426">
        <w:rPr>
          <w:i/>
          <w:color w:val="156082" w:themeColor="accent1"/>
          <w:sz w:val="18"/>
        </w:rPr>
        <w:t>: WF2</w:t>
      </w:r>
      <w:r w:rsidR="0062081C" w:rsidRPr="005A4426">
        <w:rPr>
          <w:i/>
          <w:color w:val="156082" w:themeColor="accent1"/>
          <w:sz w:val="18"/>
        </w:rPr>
        <w:t xml:space="preserve"> </w:t>
      </w:r>
      <w:r w:rsidRPr="005A4426">
        <w:rPr>
          <w:i/>
          <w:color w:val="156082" w:themeColor="accent1"/>
          <w:sz w:val="18"/>
        </w:rPr>
        <w:t xml:space="preserve">- Game Lobby </w:t>
      </w:r>
      <w:r w:rsidR="00AE6623" w:rsidRPr="005A4426">
        <w:rPr>
          <w:i/>
          <w:color w:val="156082" w:themeColor="accent1"/>
          <w:sz w:val="18"/>
        </w:rPr>
        <w:t>(Design 2). Waiting State (left): amber progress bar, dashed empty slots, disabled Start Game with explanatory text. Ready State (right): green confirmation, active Start Game CTA.</w:t>
      </w:r>
    </w:p>
    <w:p w14:paraId="4231AE6A" w14:textId="77777777" w:rsidR="00F0285B" w:rsidRPr="00F0285B" w:rsidRDefault="00F0285B" w:rsidP="00F0285B">
      <w:pPr>
        <w:spacing w:after="297" w:line="360" w:lineRule="auto"/>
        <w:jc w:val="both"/>
        <w:rPr>
          <w:sz w:val="24"/>
        </w:rPr>
      </w:pPr>
      <w:r w:rsidRPr="00F0285B">
        <w:rPr>
          <w:sz w:val="24"/>
        </w:rPr>
        <w:t>The room code is displayed in large, gold, letter-spaced text within a highlighted card, with a one-tap copy button to avoid memorisation or manual entry, supporting cognitive processing in numeric tasks [7]. Empty lobby slots are shown as dashed placeholders, providing immediate visual feedback on remaining players and reducing cognitive load by enabling quick assessment at a glance [3].</w:t>
      </w:r>
    </w:p>
    <w:p w14:paraId="06FCE430" w14:textId="77777777" w:rsidR="00F0285B" w:rsidRPr="00F0285B" w:rsidRDefault="00F0285B" w:rsidP="00F0285B">
      <w:pPr>
        <w:spacing w:after="297" w:line="360" w:lineRule="auto"/>
        <w:jc w:val="both"/>
        <w:rPr>
          <w:sz w:val="24"/>
        </w:rPr>
      </w:pPr>
      <w:r w:rsidRPr="00F0285B">
        <w:rPr>
          <w:sz w:val="24"/>
        </w:rPr>
        <w:t>The Start Game button remains disabled with explanatory text (‘need 2 more’), applying Nielsen’s error prevention principle while clearly communicating system constraints [2]. Accessibility is maintained through combined text and visual indicators, ensuring information is not conveyed through colour alone [10].</w:t>
      </w:r>
    </w:p>
    <w:p w14:paraId="566A4BDC" w14:textId="77777777" w:rsidR="008A38D1" w:rsidRDefault="008A38D1" w:rsidP="00537C96">
      <w:pPr>
        <w:spacing w:after="297" w:line="360" w:lineRule="auto"/>
        <w:jc w:val="both"/>
        <w:rPr>
          <w:sz w:val="24"/>
        </w:rPr>
      </w:pPr>
    </w:p>
    <w:p w14:paraId="28CA8EE2" w14:textId="77777777" w:rsidR="00F0285B" w:rsidRDefault="00F0285B" w:rsidP="00537C96">
      <w:pPr>
        <w:spacing w:after="297" w:line="360" w:lineRule="auto"/>
        <w:jc w:val="both"/>
        <w:rPr>
          <w:sz w:val="24"/>
        </w:rPr>
      </w:pPr>
    </w:p>
    <w:p w14:paraId="6BD183A3" w14:textId="77777777" w:rsidR="00F0285B" w:rsidRDefault="00F0285B" w:rsidP="00537C96">
      <w:pPr>
        <w:spacing w:after="297" w:line="360" w:lineRule="auto"/>
        <w:jc w:val="both"/>
        <w:rPr>
          <w:sz w:val="24"/>
        </w:rPr>
      </w:pPr>
    </w:p>
    <w:p w14:paraId="65BF4415" w14:textId="6E419710" w:rsidR="00F0285B" w:rsidRPr="008A38D1" w:rsidRDefault="008A38D1" w:rsidP="005E57FF">
      <w:pPr>
        <w:spacing w:after="297" w:line="360" w:lineRule="auto"/>
        <w:ind w:left="0" w:firstLine="0"/>
        <w:jc w:val="both"/>
        <w:rPr>
          <w:b/>
          <w:bCs/>
          <w:sz w:val="24"/>
        </w:rPr>
      </w:pPr>
      <w:r w:rsidRPr="008A38D1">
        <w:rPr>
          <w:b/>
          <w:bCs/>
          <w:sz w:val="24"/>
        </w:rPr>
        <w:lastRenderedPageBreak/>
        <w:t>Design 1 (Low-Fidelity Wireframe) - Cognitive Walkthrough Result</w:t>
      </w:r>
      <w:r w:rsidR="00F0285B">
        <w:rPr>
          <w:b/>
          <w:bCs/>
          <w:sz w:val="24"/>
        </w:rPr>
        <w:t>s</w:t>
      </w:r>
    </w:p>
    <w:p w14:paraId="4D99BE01" w14:textId="77777777" w:rsidR="0072107B" w:rsidRDefault="00AA571B" w:rsidP="0072107B">
      <w:pPr>
        <w:keepNext/>
        <w:spacing w:after="297" w:line="360" w:lineRule="auto"/>
        <w:jc w:val="center"/>
      </w:pPr>
      <w:r w:rsidRPr="00AA571B">
        <w:rPr>
          <w:noProof/>
          <w:sz w:val="24"/>
          <w:bdr w:val="single" w:sz="18" w:space="0" w:color="auto"/>
        </w:rPr>
        <w:drawing>
          <wp:inline distT="0" distB="0" distL="0" distR="0" wp14:anchorId="213D03A3" wp14:editId="5463C21E">
            <wp:extent cx="5649272" cy="2739041"/>
            <wp:effectExtent l="0" t="0" r="8890" b="4445"/>
            <wp:docPr id="1760136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36122" name=""/>
                    <pic:cNvPicPr/>
                  </pic:nvPicPr>
                  <pic:blipFill>
                    <a:blip r:embed="rId25"/>
                    <a:stretch>
                      <a:fillRect/>
                    </a:stretch>
                  </pic:blipFill>
                  <pic:spPr>
                    <a:xfrm>
                      <a:off x="0" y="0"/>
                      <a:ext cx="5663257" cy="2745822"/>
                    </a:xfrm>
                    <a:prstGeom prst="rect">
                      <a:avLst/>
                    </a:prstGeom>
                  </pic:spPr>
                </pic:pic>
              </a:graphicData>
            </a:graphic>
          </wp:inline>
        </w:drawing>
      </w:r>
    </w:p>
    <w:p w14:paraId="1E1AFAD1" w14:textId="73C1056A" w:rsidR="0072107B" w:rsidRPr="0072107B" w:rsidRDefault="0072107B" w:rsidP="00320584">
      <w:pPr>
        <w:pStyle w:val="Caption"/>
        <w:ind w:left="0" w:firstLine="0"/>
        <w:jc w:val="center"/>
        <w:rPr>
          <w:color w:val="156082" w:themeColor="accent1"/>
        </w:rPr>
      </w:pPr>
      <w:r w:rsidRPr="0072107B">
        <w:rPr>
          <w:color w:val="156082" w:themeColor="accent1"/>
        </w:rPr>
        <w:t>Design 1 result: 3 YES, 1 MAYBE. Start Game does not prevent premature launch -- error prevention gap. Addressed in Design 2 via disabled state with explanatory text.</w:t>
      </w:r>
    </w:p>
    <w:p w14:paraId="71F58F4A" w14:textId="77777777" w:rsidR="007A4CCD" w:rsidRDefault="007A4CCD" w:rsidP="00AD55E7">
      <w:pPr>
        <w:spacing w:after="297" w:line="360" w:lineRule="auto"/>
        <w:ind w:left="0" w:firstLine="0"/>
        <w:rPr>
          <w:sz w:val="24"/>
        </w:rPr>
      </w:pPr>
    </w:p>
    <w:p w14:paraId="655B17A9" w14:textId="1A7ABEC7" w:rsidR="004D67BF" w:rsidRPr="00AD55E7" w:rsidRDefault="00E10EEB" w:rsidP="00AD55E7">
      <w:pPr>
        <w:spacing w:after="297" w:line="360" w:lineRule="auto"/>
        <w:ind w:left="0" w:firstLine="0"/>
        <w:rPr>
          <w:b/>
          <w:bCs/>
          <w:sz w:val="24"/>
        </w:rPr>
      </w:pPr>
      <w:r w:rsidRPr="00AD55E7">
        <w:rPr>
          <w:b/>
          <w:bCs/>
          <w:sz w:val="24"/>
        </w:rPr>
        <w:t>Design 2 (High-Fidelity Colour Prototype) - Cognitive Walkthrough Result</w:t>
      </w:r>
    </w:p>
    <w:p w14:paraId="6DCC863D" w14:textId="77777777" w:rsidR="00395BF8" w:rsidRDefault="00AD55E7" w:rsidP="00395BF8">
      <w:pPr>
        <w:keepNext/>
        <w:spacing w:after="297" w:line="360" w:lineRule="auto"/>
        <w:jc w:val="center"/>
      </w:pPr>
      <w:r w:rsidRPr="00AD55E7">
        <w:rPr>
          <w:noProof/>
          <w:sz w:val="24"/>
          <w:bdr w:val="single" w:sz="18" w:space="0" w:color="auto"/>
        </w:rPr>
        <w:drawing>
          <wp:inline distT="0" distB="0" distL="0" distR="0" wp14:anchorId="3D37941E" wp14:editId="183A0F41">
            <wp:extent cx="5425910" cy="2918713"/>
            <wp:effectExtent l="0" t="0" r="3810" b="0"/>
            <wp:docPr id="104278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87732" name=""/>
                    <pic:cNvPicPr/>
                  </pic:nvPicPr>
                  <pic:blipFill>
                    <a:blip r:embed="rId26"/>
                    <a:stretch>
                      <a:fillRect/>
                    </a:stretch>
                  </pic:blipFill>
                  <pic:spPr>
                    <a:xfrm>
                      <a:off x="0" y="0"/>
                      <a:ext cx="5425910" cy="2918713"/>
                    </a:xfrm>
                    <a:prstGeom prst="rect">
                      <a:avLst/>
                    </a:prstGeom>
                  </pic:spPr>
                </pic:pic>
              </a:graphicData>
            </a:graphic>
          </wp:inline>
        </w:drawing>
      </w:r>
    </w:p>
    <w:p w14:paraId="578FA002" w14:textId="238522A4" w:rsidR="00AD55E7" w:rsidRPr="00873115" w:rsidRDefault="00395BF8" w:rsidP="00395BF8">
      <w:pPr>
        <w:pStyle w:val="Caption"/>
        <w:jc w:val="center"/>
        <w:rPr>
          <w:color w:val="156082" w:themeColor="accent1"/>
          <w:sz w:val="24"/>
        </w:rPr>
      </w:pPr>
      <w:r w:rsidRPr="00873115">
        <w:rPr>
          <w:color w:val="156082" w:themeColor="accent1"/>
        </w:rPr>
        <w:t xml:space="preserve">Design 2 result:  </w:t>
      </w:r>
      <w:r w:rsidR="00C5036E" w:rsidRPr="00873115">
        <w:rPr>
          <w:color w:val="156082" w:themeColor="accent1"/>
        </w:rPr>
        <w:t>All 4 questions YES. Design 1 MAYBE on Q4 (no minimum-player guard) resolved by disabled state with descriptive text</w:t>
      </w:r>
    </w:p>
    <w:p w14:paraId="708FAC0D" w14:textId="4476E9F6" w:rsidR="00781A15" w:rsidRPr="00BF09F5" w:rsidRDefault="004A1156" w:rsidP="0072107B">
      <w:pPr>
        <w:spacing w:after="297" w:line="360" w:lineRule="auto"/>
        <w:rPr>
          <w:b/>
          <w:bCs/>
          <w:color w:val="000000" w:themeColor="text1"/>
          <w:sz w:val="24"/>
        </w:rPr>
      </w:pPr>
      <w:r w:rsidRPr="002C7F78">
        <w:rPr>
          <w:sz w:val="24"/>
        </w:rPr>
        <w:br w:type="page"/>
      </w:r>
    </w:p>
    <w:p w14:paraId="52C86E7A" w14:textId="157D872A" w:rsidR="00781A15" w:rsidRDefault="004A1156">
      <w:pPr>
        <w:pStyle w:val="Heading2"/>
        <w:ind w:left="451" w:hanging="466"/>
      </w:pPr>
      <w:bookmarkStart w:id="12" w:name="_Toc225501466"/>
      <w:r>
        <w:lastRenderedPageBreak/>
        <w:t>WF3 - Role Reveal (Traitor and Faithful Variants)</w:t>
      </w:r>
      <w:bookmarkEnd w:id="12"/>
    </w:p>
    <w:p w14:paraId="2EE5C238" w14:textId="0E558D89" w:rsidR="00294693" w:rsidRDefault="00005428" w:rsidP="00294693">
      <w:pPr>
        <w:spacing w:line="360" w:lineRule="auto"/>
        <w:ind w:left="0" w:firstLine="0"/>
        <w:jc w:val="both"/>
        <w:rPr>
          <w:sz w:val="24"/>
        </w:rPr>
      </w:pPr>
      <w:r w:rsidRPr="00294693">
        <w:rPr>
          <w:sz w:val="24"/>
        </w:rPr>
        <w:t>The Role Reveal screen privately assigns each player their role at the start of the Night Phase. As social deduction relies on hidden information, the interface ensures clear role communication while maintaining individual privacy. This is achieved through high-contrast role cards, large typography, distinctive icons, and a mandatory acknowledgement before progression, supporting clear system understanding and reducing ambiguity [2], [3].</w:t>
      </w:r>
      <w:r w:rsidR="00E61AAA" w:rsidRPr="00294693">
        <w:rPr>
          <w:sz w:val="24"/>
        </w:rPr>
        <w:t xml:space="preserve">                </w:t>
      </w:r>
    </w:p>
    <w:p w14:paraId="68843FA6" w14:textId="08C2A94E" w:rsidR="00873115" w:rsidRPr="00294693" w:rsidRDefault="00FC605D" w:rsidP="00294693">
      <w:pPr>
        <w:spacing w:line="360" w:lineRule="auto"/>
        <w:ind w:left="0" w:firstLine="0"/>
        <w:jc w:val="both"/>
        <w:rPr>
          <w:b/>
          <w:bCs/>
          <w:color w:val="E97132" w:themeColor="accent2"/>
          <w:sz w:val="24"/>
        </w:rPr>
      </w:pPr>
      <w:r w:rsidRPr="00294693">
        <w:rPr>
          <w:b/>
          <w:bCs/>
          <w:color w:val="E97132" w:themeColor="accent2"/>
          <w:sz w:val="24"/>
        </w:rPr>
        <w:t>Design 1 - Low-Fidelity Wireframe</w:t>
      </w:r>
    </w:p>
    <w:p w14:paraId="6A9381A4" w14:textId="77777777" w:rsidR="003809FA" w:rsidRDefault="004F0284" w:rsidP="003809FA">
      <w:pPr>
        <w:keepNext/>
        <w:spacing w:line="360" w:lineRule="auto"/>
        <w:jc w:val="center"/>
      </w:pPr>
      <w:r w:rsidRPr="002A2DE0">
        <w:rPr>
          <w:b/>
          <w:bCs/>
          <w:noProof/>
        </w:rPr>
        <w:drawing>
          <wp:inline distT="0" distB="0" distL="0" distR="0" wp14:anchorId="60C47526" wp14:editId="22ED2BFA">
            <wp:extent cx="2207889" cy="4289827"/>
            <wp:effectExtent l="0" t="0" r="2540" b="0"/>
            <wp:docPr id="2120111066"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11066" name="Picture 1" descr="A screen shot of a cell phone&#10;&#10;AI-generated content may be incorrect."/>
                    <pic:cNvPicPr/>
                  </pic:nvPicPr>
                  <pic:blipFill rotWithShape="1">
                    <a:blip r:embed="rId27"/>
                    <a:srcRect l="14744" t="3577" r="14733" b="5077"/>
                    <a:stretch>
                      <a:fillRect/>
                    </a:stretch>
                  </pic:blipFill>
                  <pic:spPr bwMode="auto">
                    <a:xfrm>
                      <a:off x="0" y="0"/>
                      <a:ext cx="2211885" cy="4297591"/>
                    </a:xfrm>
                    <a:prstGeom prst="rect">
                      <a:avLst/>
                    </a:prstGeom>
                    <a:ln>
                      <a:noFill/>
                    </a:ln>
                    <a:extLst>
                      <a:ext uri="{53640926-AAD7-44D8-BBD7-CCE9431645EC}">
                        <a14:shadowObscured xmlns:a14="http://schemas.microsoft.com/office/drawing/2010/main"/>
                      </a:ext>
                    </a:extLst>
                  </pic:spPr>
                </pic:pic>
              </a:graphicData>
            </a:graphic>
          </wp:inline>
        </w:drawing>
      </w:r>
    </w:p>
    <w:p w14:paraId="457EDD52" w14:textId="0BB70D1C" w:rsidR="00873115" w:rsidRDefault="003809FA" w:rsidP="003809FA">
      <w:pPr>
        <w:pStyle w:val="Caption"/>
        <w:jc w:val="center"/>
        <w:rPr>
          <w:color w:val="156082" w:themeColor="accent1"/>
        </w:rPr>
      </w:pPr>
      <w:r w:rsidRPr="003809FA">
        <w:rPr>
          <w:color w:val="156082" w:themeColor="accent1"/>
        </w:rPr>
        <w:t xml:space="preserve">Figure 7a: WF3 - Role Reveal (Design 1). Neutral parchment card with X icon and role label. Role type (Faithful/Traitor) </w:t>
      </w:r>
      <w:r>
        <w:rPr>
          <w:color w:val="156082" w:themeColor="accent1"/>
        </w:rPr>
        <w:t xml:space="preserve">is </w:t>
      </w:r>
      <w:r w:rsidRPr="003809FA">
        <w:rPr>
          <w:color w:val="156082" w:themeColor="accent1"/>
        </w:rPr>
        <w:t xml:space="preserve">distinguished only by </w:t>
      </w:r>
      <w:r>
        <w:rPr>
          <w:color w:val="156082" w:themeColor="accent1"/>
        </w:rPr>
        <w:t xml:space="preserve">the </w:t>
      </w:r>
      <w:r w:rsidRPr="003809FA">
        <w:rPr>
          <w:color w:val="156082" w:themeColor="accent1"/>
        </w:rPr>
        <w:t xml:space="preserve">text label. No privacy affordance. </w:t>
      </w:r>
    </w:p>
    <w:p w14:paraId="51894262" w14:textId="77777777" w:rsidR="00145A19" w:rsidRDefault="00145A19" w:rsidP="00145A19">
      <w:pPr>
        <w:rPr>
          <w:color w:val="E97132" w:themeColor="accent2"/>
        </w:rPr>
      </w:pPr>
    </w:p>
    <w:p w14:paraId="21FF02B8" w14:textId="77777777" w:rsidR="00145A19" w:rsidRDefault="00145A19" w:rsidP="00145A19">
      <w:pPr>
        <w:rPr>
          <w:color w:val="E97132" w:themeColor="accent2"/>
        </w:rPr>
      </w:pPr>
    </w:p>
    <w:p w14:paraId="67807392" w14:textId="77777777" w:rsidR="00145A19" w:rsidRDefault="00145A19" w:rsidP="00145A19">
      <w:pPr>
        <w:rPr>
          <w:color w:val="E97132" w:themeColor="accent2"/>
        </w:rPr>
      </w:pPr>
    </w:p>
    <w:p w14:paraId="06AA6993" w14:textId="77777777" w:rsidR="00145A19" w:rsidRDefault="00145A19" w:rsidP="00145A19">
      <w:pPr>
        <w:rPr>
          <w:color w:val="E97132" w:themeColor="accent2"/>
        </w:rPr>
      </w:pPr>
    </w:p>
    <w:p w14:paraId="00EA6A37" w14:textId="77777777" w:rsidR="00145A19" w:rsidRDefault="00145A19" w:rsidP="00145A19">
      <w:pPr>
        <w:rPr>
          <w:color w:val="E97132" w:themeColor="accent2"/>
        </w:rPr>
      </w:pPr>
    </w:p>
    <w:p w14:paraId="6CBDB671" w14:textId="77777777" w:rsidR="00145A19" w:rsidRDefault="00145A19" w:rsidP="00145A19">
      <w:pPr>
        <w:rPr>
          <w:color w:val="E97132" w:themeColor="accent2"/>
        </w:rPr>
      </w:pPr>
    </w:p>
    <w:p w14:paraId="1D24B201" w14:textId="77777777" w:rsidR="00145A19" w:rsidRDefault="00145A19" w:rsidP="00145A19">
      <w:pPr>
        <w:rPr>
          <w:color w:val="E97132" w:themeColor="accent2"/>
        </w:rPr>
      </w:pPr>
    </w:p>
    <w:p w14:paraId="22A5CE79" w14:textId="77777777" w:rsidR="00145A19" w:rsidRDefault="00145A19" w:rsidP="00145A19">
      <w:pPr>
        <w:rPr>
          <w:color w:val="E97132" w:themeColor="accent2"/>
        </w:rPr>
      </w:pPr>
    </w:p>
    <w:p w14:paraId="39BB95BB" w14:textId="2BEFB4C4" w:rsidR="00145A19" w:rsidRPr="00145A19" w:rsidRDefault="00145A19" w:rsidP="00D07023">
      <w:pPr>
        <w:ind w:left="0" w:firstLine="0"/>
        <w:rPr>
          <w:b/>
          <w:bCs/>
          <w:color w:val="E97132" w:themeColor="accent2"/>
        </w:rPr>
      </w:pPr>
      <w:r w:rsidRPr="00145A19">
        <w:rPr>
          <w:b/>
          <w:bCs/>
          <w:color w:val="E97132" w:themeColor="accent2"/>
        </w:rPr>
        <w:lastRenderedPageBreak/>
        <w:t>Design 2 - High-Fidelity Colour Prototype (Traitor and Faithful Variants)</w:t>
      </w:r>
    </w:p>
    <w:p w14:paraId="3EBEA999" w14:textId="6C2D20BD" w:rsidR="00781A15" w:rsidRDefault="00537C96" w:rsidP="00537C96">
      <w:pPr>
        <w:spacing w:line="360" w:lineRule="auto"/>
        <w:ind w:left="-5"/>
        <w:jc w:val="center"/>
      </w:pPr>
      <w:r w:rsidRPr="00CD0A85">
        <w:rPr>
          <w:noProof/>
        </w:rPr>
        <w:drawing>
          <wp:inline distT="0" distB="0" distL="0" distR="0" wp14:anchorId="6B439F0A" wp14:editId="00248CA9">
            <wp:extent cx="5311140" cy="5311140"/>
            <wp:effectExtent l="0" t="0" r="3810" b="3810"/>
            <wp:docPr id="923661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61075" name=""/>
                    <pic:cNvPicPr/>
                  </pic:nvPicPr>
                  <pic:blipFill>
                    <a:blip r:embed="rId28"/>
                    <a:stretch>
                      <a:fillRect/>
                    </a:stretch>
                  </pic:blipFill>
                  <pic:spPr>
                    <a:xfrm>
                      <a:off x="0" y="0"/>
                      <a:ext cx="5311140" cy="5311140"/>
                    </a:xfrm>
                    <a:prstGeom prst="rect">
                      <a:avLst/>
                    </a:prstGeom>
                  </pic:spPr>
                </pic:pic>
              </a:graphicData>
            </a:graphic>
          </wp:inline>
        </w:drawing>
      </w:r>
    </w:p>
    <w:p w14:paraId="533F9494" w14:textId="25B778C3" w:rsidR="00525665" w:rsidRDefault="004A1156" w:rsidP="00525665">
      <w:pPr>
        <w:spacing w:after="357"/>
        <w:ind w:left="29" w:right="19"/>
        <w:jc w:val="center"/>
        <w:rPr>
          <w:i/>
          <w:color w:val="156082" w:themeColor="accent1"/>
          <w:sz w:val="18"/>
        </w:rPr>
      </w:pPr>
      <w:r w:rsidRPr="00BE4666">
        <w:rPr>
          <w:i/>
          <w:color w:val="156082" w:themeColor="accent1"/>
          <w:sz w:val="18"/>
        </w:rPr>
        <w:t>Figure 7</w:t>
      </w:r>
      <w:r w:rsidR="00873115">
        <w:rPr>
          <w:i/>
          <w:color w:val="156082" w:themeColor="accent1"/>
          <w:sz w:val="18"/>
        </w:rPr>
        <w:t>b</w:t>
      </w:r>
      <w:r w:rsidRPr="00BE4666">
        <w:rPr>
          <w:i/>
          <w:color w:val="156082" w:themeColor="accent1"/>
          <w:sz w:val="18"/>
        </w:rPr>
        <w:t xml:space="preserve">: WF3 </w:t>
      </w:r>
      <w:r w:rsidR="00525665">
        <w:rPr>
          <w:i/>
          <w:color w:val="156082" w:themeColor="accent1"/>
          <w:sz w:val="18"/>
        </w:rPr>
        <w:t xml:space="preserve">– </w:t>
      </w:r>
      <w:r w:rsidR="00525665" w:rsidRPr="00525665">
        <w:rPr>
          <w:i/>
          <w:color w:val="156082" w:themeColor="accent1"/>
          <w:sz w:val="18"/>
        </w:rPr>
        <w:t xml:space="preserve">Role Reveal (Design 2). Traitor variant (left): crimson background + dagger icon. Faithful variant (right): green background + shield icon. Both require </w:t>
      </w:r>
      <w:r w:rsidR="0024429A">
        <w:rPr>
          <w:i/>
          <w:color w:val="156082" w:themeColor="accent1"/>
          <w:sz w:val="18"/>
        </w:rPr>
        <w:t xml:space="preserve">a </w:t>
      </w:r>
      <w:r w:rsidR="00525665" w:rsidRPr="00525665">
        <w:rPr>
          <w:i/>
          <w:color w:val="156082" w:themeColor="accent1"/>
          <w:sz w:val="18"/>
        </w:rPr>
        <w:t xml:space="preserve">mandatory acknowledgement tap. Privacy banner added. </w:t>
      </w:r>
    </w:p>
    <w:p w14:paraId="37FED7D7" w14:textId="77777777" w:rsidR="005D3549" w:rsidRDefault="005D3549" w:rsidP="00A912CB">
      <w:pPr>
        <w:spacing w:after="297" w:line="360" w:lineRule="auto"/>
        <w:ind w:left="0" w:firstLine="0"/>
        <w:jc w:val="both"/>
        <w:rPr>
          <w:color w:val="000000" w:themeColor="text1"/>
          <w:sz w:val="24"/>
        </w:rPr>
      </w:pPr>
      <w:r w:rsidRPr="005D3549">
        <w:rPr>
          <w:color w:val="000000" w:themeColor="text1"/>
          <w:sz w:val="24"/>
        </w:rPr>
        <w:t xml:space="preserve">In the Traitor variant, the interface communicates team membership via a crimson role card and dagger icon. The screen displays the strategic objective and reveals the identities of fellow Traitors, enabling pre-game coordination. The Faithful variant uses a green role card and shield icon within the same layout structure, maintaining visual consistency while communicating a fundamentally different role state. </w:t>
      </w:r>
    </w:p>
    <w:p w14:paraId="221AB686" w14:textId="30834A9B" w:rsidR="005D3549" w:rsidRPr="005D3549" w:rsidRDefault="005D3549" w:rsidP="00A912CB">
      <w:pPr>
        <w:spacing w:after="297" w:line="360" w:lineRule="auto"/>
        <w:ind w:left="0" w:firstLine="0"/>
        <w:jc w:val="both"/>
        <w:rPr>
          <w:color w:val="000000" w:themeColor="text1"/>
          <w:sz w:val="24"/>
        </w:rPr>
      </w:pPr>
      <w:r w:rsidRPr="005D3549">
        <w:rPr>
          <w:color w:val="000000" w:themeColor="text1"/>
          <w:sz w:val="24"/>
        </w:rPr>
        <w:t xml:space="preserve">A privacy reminder banner ('Hold device away from others') acknowledges the shared physical context of group play, directly implementing Norman's [5] principle that design must account for the social and physical context of use. An explicit acknowledgement tap is required before either variant </w:t>
      </w:r>
      <w:r w:rsidRPr="005D3549">
        <w:rPr>
          <w:color w:val="000000" w:themeColor="text1"/>
          <w:sz w:val="24"/>
        </w:rPr>
        <w:lastRenderedPageBreak/>
        <w:t>progresses, ensuring users fully understand their role before continuing and supporting clear system feedback [2].</w:t>
      </w:r>
    </w:p>
    <w:p w14:paraId="55076E6E" w14:textId="38FB28D7" w:rsidR="005D3549" w:rsidRPr="00781D7D" w:rsidRDefault="00781D7D" w:rsidP="00A912CB">
      <w:pPr>
        <w:spacing w:after="297" w:line="360" w:lineRule="auto"/>
        <w:ind w:left="0" w:firstLine="0"/>
        <w:jc w:val="both"/>
        <w:rPr>
          <w:b/>
          <w:bCs/>
          <w:color w:val="000000" w:themeColor="text1"/>
          <w:sz w:val="24"/>
        </w:rPr>
      </w:pPr>
      <w:r w:rsidRPr="00926E54">
        <w:rPr>
          <w:b/>
          <w:bCs/>
          <w:color w:val="000000" w:themeColor="text1"/>
          <w:sz w:val="24"/>
        </w:rPr>
        <w:t>Design 1 (Low-Fidelity Wireframe) - Cognitive Walkthrough Result</w:t>
      </w:r>
      <w:r w:rsidR="00E26002">
        <w:rPr>
          <w:b/>
          <w:bCs/>
          <w:color w:val="000000" w:themeColor="text1"/>
          <w:sz w:val="24"/>
        </w:rPr>
        <w:t>.</w:t>
      </w:r>
    </w:p>
    <w:p w14:paraId="54B2D412" w14:textId="77777777" w:rsidR="00CF7539" w:rsidRDefault="003F3247" w:rsidP="00CF7539">
      <w:pPr>
        <w:keepNext/>
        <w:ind w:left="-5"/>
      </w:pPr>
      <w:r w:rsidRPr="00BF09F5">
        <w:rPr>
          <w:noProof/>
          <w:sz w:val="24"/>
          <w:bdr w:val="single" w:sz="18" w:space="0" w:color="auto"/>
        </w:rPr>
        <w:drawing>
          <wp:inline distT="0" distB="0" distL="0" distR="0" wp14:anchorId="78374DD8" wp14:editId="7520149B">
            <wp:extent cx="5734373" cy="2784365"/>
            <wp:effectExtent l="0" t="0" r="0" b="0"/>
            <wp:docPr id="439243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43262" name=""/>
                    <pic:cNvPicPr/>
                  </pic:nvPicPr>
                  <pic:blipFill>
                    <a:blip r:embed="rId29"/>
                    <a:stretch>
                      <a:fillRect/>
                    </a:stretch>
                  </pic:blipFill>
                  <pic:spPr>
                    <a:xfrm>
                      <a:off x="0" y="0"/>
                      <a:ext cx="5743776" cy="2788931"/>
                    </a:xfrm>
                    <a:prstGeom prst="rect">
                      <a:avLst/>
                    </a:prstGeom>
                  </pic:spPr>
                </pic:pic>
              </a:graphicData>
            </a:graphic>
          </wp:inline>
        </w:drawing>
      </w:r>
    </w:p>
    <w:p w14:paraId="115E8038" w14:textId="7DE55487" w:rsidR="00E506A3" w:rsidRPr="00781D7D" w:rsidRDefault="00781D7D" w:rsidP="00781D7D">
      <w:pPr>
        <w:pStyle w:val="Caption"/>
        <w:ind w:left="0" w:firstLine="0"/>
        <w:jc w:val="center"/>
        <w:rPr>
          <w:color w:val="156082" w:themeColor="accent1"/>
        </w:rPr>
      </w:pPr>
      <w:r w:rsidRPr="00781D7D">
        <w:rPr>
          <w:color w:val="156082" w:themeColor="accent1"/>
        </w:rPr>
        <w:t>Design 1 result: 3 YES, 1 NO. Q4 is a critical failure: identical neutral card styling for both roles violates non-colour encoding requirements [WCAG 2.1]. Directly resolved in Design 2</w:t>
      </w:r>
    </w:p>
    <w:p w14:paraId="19768ED4" w14:textId="77777777" w:rsidR="00E506A3" w:rsidRDefault="00E506A3" w:rsidP="00E506A3">
      <w:pPr>
        <w:ind w:left="-5"/>
      </w:pPr>
    </w:p>
    <w:p w14:paraId="61D6E168" w14:textId="165A8917" w:rsidR="00E506A3" w:rsidRPr="00781D7D" w:rsidRDefault="00781D7D" w:rsidP="00E506A3">
      <w:pPr>
        <w:ind w:left="-5"/>
        <w:rPr>
          <w:b/>
          <w:bCs/>
        </w:rPr>
      </w:pPr>
      <w:r w:rsidRPr="00781D7D">
        <w:rPr>
          <w:b/>
          <w:bCs/>
        </w:rPr>
        <w:t xml:space="preserve">Design 2 (High-Fidelity Colour Prototype) - Cognitive Walkthrough Results </w:t>
      </w:r>
    </w:p>
    <w:p w14:paraId="7531218E" w14:textId="77777777" w:rsidR="00237F7B" w:rsidRDefault="00E506A3" w:rsidP="00237F7B">
      <w:pPr>
        <w:keepNext/>
        <w:ind w:left="-5"/>
      </w:pPr>
      <w:r w:rsidRPr="00E506A3">
        <w:rPr>
          <w:noProof/>
          <w:bdr w:val="single" w:sz="18" w:space="0" w:color="auto"/>
        </w:rPr>
        <w:drawing>
          <wp:inline distT="0" distB="0" distL="0" distR="0" wp14:anchorId="1ADB597F" wp14:editId="407DECB6">
            <wp:extent cx="5850610" cy="2977810"/>
            <wp:effectExtent l="0" t="0" r="0" b="0"/>
            <wp:docPr id="29389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93424" name=""/>
                    <pic:cNvPicPr/>
                  </pic:nvPicPr>
                  <pic:blipFill>
                    <a:blip r:embed="rId30"/>
                    <a:stretch>
                      <a:fillRect/>
                    </a:stretch>
                  </pic:blipFill>
                  <pic:spPr>
                    <a:xfrm>
                      <a:off x="0" y="0"/>
                      <a:ext cx="5855328" cy="2980211"/>
                    </a:xfrm>
                    <a:prstGeom prst="rect">
                      <a:avLst/>
                    </a:prstGeom>
                  </pic:spPr>
                </pic:pic>
              </a:graphicData>
            </a:graphic>
          </wp:inline>
        </w:drawing>
      </w:r>
    </w:p>
    <w:p w14:paraId="01EBFFC2" w14:textId="50633B70" w:rsidR="00E506A3" w:rsidRPr="00234C5B" w:rsidRDefault="00237F7B" w:rsidP="00237F7B">
      <w:pPr>
        <w:pStyle w:val="Caption"/>
        <w:rPr>
          <w:color w:val="156082" w:themeColor="accent1"/>
        </w:rPr>
      </w:pPr>
      <w:r w:rsidRPr="00234C5B">
        <w:rPr>
          <w:color w:val="156082" w:themeColor="accent1"/>
        </w:rPr>
        <w:t>Design 2 result: all 4 questions YES. Q4 NO verdict from Design 1 fully resolved by triple-encoded semantic role cards</w:t>
      </w:r>
    </w:p>
    <w:p w14:paraId="06235B88" w14:textId="6B177A72" w:rsidR="00D97B1C" w:rsidRDefault="00D97B1C" w:rsidP="00D97B1C"/>
    <w:p w14:paraId="61803B0A" w14:textId="672F53A4" w:rsidR="00781A15" w:rsidRDefault="004A1156" w:rsidP="00D97B1C">
      <w:pPr>
        <w:ind w:left="0" w:firstLine="0"/>
      </w:pPr>
      <w:r>
        <w:br w:type="page"/>
      </w:r>
    </w:p>
    <w:p w14:paraId="5E5E628B" w14:textId="1A15F216" w:rsidR="00537C96" w:rsidRDefault="00537C96" w:rsidP="00537C96">
      <w:pPr>
        <w:pStyle w:val="Heading2"/>
        <w:ind w:left="451" w:hanging="466"/>
      </w:pPr>
      <w:bookmarkStart w:id="13" w:name="_Toc225501467"/>
      <w:r>
        <w:lastRenderedPageBreak/>
        <w:t>Transition 2 - Night Falls</w:t>
      </w:r>
      <w:bookmarkEnd w:id="13"/>
    </w:p>
    <w:p w14:paraId="65F75752" w14:textId="7D5AA918" w:rsidR="00537C96" w:rsidRPr="008C2045" w:rsidRDefault="00537C96" w:rsidP="00237F7B">
      <w:pPr>
        <w:spacing w:line="360" w:lineRule="auto"/>
        <w:ind w:left="-5"/>
        <w:jc w:val="both"/>
        <w:rPr>
          <w:sz w:val="24"/>
        </w:rPr>
      </w:pPr>
      <w:r w:rsidRPr="008C2045">
        <w:rPr>
          <w:sz w:val="24"/>
        </w:rPr>
        <w:t>The Night Falls transition screen signals the shift from multiplayer session setup into the first gameplay phase. This full-screen interstitial ensures all players clearly recognise that the game has begun and that role assignments will now occur privately on individual devices. The atmospheric visual treatment -- deep indigo gradient, crescent moon iconography, and narrative text - creates a cognitive boundary between phases [3], allowing players to mentally reset before receiving sensitive role information. The transition also includes a warning that role information is private, addressing a potential social-exposure concern identified in the Component 1 evaluation.</w:t>
      </w:r>
    </w:p>
    <w:p w14:paraId="53F224AF" w14:textId="0B761D3A" w:rsidR="00537C96" w:rsidRDefault="00537C96" w:rsidP="00537C96">
      <w:pPr>
        <w:ind w:left="-5"/>
        <w:jc w:val="center"/>
      </w:pPr>
      <w:r w:rsidRPr="007015B3">
        <w:rPr>
          <w:noProof/>
        </w:rPr>
        <w:drawing>
          <wp:inline distT="0" distB="0" distL="0" distR="0" wp14:anchorId="4D4BF0C4" wp14:editId="75607FF8">
            <wp:extent cx="2581275" cy="5080790"/>
            <wp:effectExtent l="0" t="0" r="0" b="5715"/>
            <wp:docPr id="500880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80793" name=""/>
                    <pic:cNvPicPr/>
                  </pic:nvPicPr>
                  <pic:blipFill rotWithShape="1">
                    <a:blip r:embed="rId31"/>
                    <a:srcRect l="15481" t="6193" r="16093" b="4018"/>
                    <a:stretch>
                      <a:fillRect/>
                    </a:stretch>
                  </pic:blipFill>
                  <pic:spPr bwMode="auto">
                    <a:xfrm>
                      <a:off x="0" y="0"/>
                      <a:ext cx="2584281" cy="5086706"/>
                    </a:xfrm>
                    <a:prstGeom prst="rect">
                      <a:avLst/>
                    </a:prstGeom>
                    <a:ln>
                      <a:noFill/>
                    </a:ln>
                    <a:extLst>
                      <a:ext uri="{53640926-AAD7-44D8-BBD7-CCE9431645EC}">
                        <a14:shadowObscured xmlns:a14="http://schemas.microsoft.com/office/drawing/2010/main"/>
                      </a:ext>
                    </a:extLst>
                  </pic:spPr>
                </pic:pic>
              </a:graphicData>
            </a:graphic>
          </wp:inline>
        </w:drawing>
      </w:r>
    </w:p>
    <w:p w14:paraId="2D327FCA" w14:textId="087E9D27" w:rsidR="00781A15" w:rsidRDefault="00537C96" w:rsidP="00237F7B">
      <w:pPr>
        <w:spacing w:after="337" w:line="259" w:lineRule="auto"/>
        <w:jc w:val="center"/>
      </w:pPr>
      <w:r w:rsidRPr="00237F7B">
        <w:rPr>
          <w:i/>
          <w:color w:val="156082" w:themeColor="accent1"/>
          <w:sz w:val="18"/>
        </w:rPr>
        <w:t>Figure 8: Transition 2 - Night Falls. A full-screen atmospheric transition signals the shift from the lobby setup stage into the Night Phase. The interface informs players that roles will now be assigned privately, creating a clear cognitive boundary between phases.</w:t>
      </w:r>
      <w:r>
        <w:br w:type="page"/>
      </w:r>
    </w:p>
    <w:p w14:paraId="055D3ACF" w14:textId="56F4ECEA" w:rsidR="00781A15" w:rsidRDefault="004A1156">
      <w:pPr>
        <w:pStyle w:val="Heading2"/>
        <w:ind w:left="451" w:hanging="466"/>
      </w:pPr>
      <w:bookmarkStart w:id="14" w:name="_Toc225501468"/>
      <w:r>
        <w:lastRenderedPageBreak/>
        <w:t>Transition 3 - Day Begins</w:t>
      </w:r>
      <w:bookmarkEnd w:id="14"/>
    </w:p>
    <w:p w14:paraId="64A5C32E" w14:textId="0D31AC52" w:rsidR="00781A15" w:rsidRPr="008C2045" w:rsidRDefault="004A1156" w:rsidP="00237F7B">
      <w:pPr>
        <w:spacing w:line="360" w:lineRule="auto"/>
        <w:ind w:left="-5"/>
        <w:jc w:val="both"/>
        <w:rPr>
          <w:color w:val="auto"/>
          <w:sz w:val="24"/>
        </w:rPr>
      </w:pPr>
      <w:r w:rsidRPr="008C2045">
        <w:rPr>
          <w:color w:val="auto"/>
          <w:sz w:val="24"/>
        </w:rPr>
        <w:t>After players confirm their roles during the Night Phase, the Day Begins transition prepares them for the upcoming round by introducing the structure of the next gameplay sequence. The interface presents a clear phase roadmap (Mission → Discussion → Voting) before interaction begins, helping players form an accurate mental model of the sequence and reducing uncertainty before time-sensitive decisions must be made. This directly implements Sweller's [3] cognitive load theory principle of reducing extraneous load</w:t>
      </w:r>
      <w:r w:rsidR="00537C96" w:rsidRPr="008C2045">
        <w:rPr>
          <w:color w:val="auto"/>
          <w:sz w:val="24"/>
        </w:rPr>
        <w:t xml:space="preserve"> </w:t>
      </w:r>
      <w:r w:rsidRPr="008C2045">
        <w:rPr>
          <w:color w:val="auto"/>
          <w:sz w:val="24"/>
        </w:rPr>
        <w:t>during transitional moments.</w:t>
      </w:r>
    </w:p>
    <w:p w14:paraId="2D6A132A" w14:textId="596DED3A" w:rsidR="00537C96" w:rsidRDefault="00537C96" w:rsidP="00537C96">
      <w:pPr>
        <w:ind w:left="-5"/>
        <w:jc w:val="center"/>
      </w:pPr>
      <w:r w:rsidRPr="001575EF">
        <w:rPr>
          <w:noProof/>
        </w:rPr>
        <w:drawing>
          <wp:inline distT="0" distB="0" distL="0" distR="0" wp14:anchorId="6932A209" wp14:editId="567F168C">
            <wp:extent cx="2247900" cy="4358640"/>
            <wp:effectExtent l="0" t="0" r="0" b="3810"/>
            <wp:docPr id="1255898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98169" name=""/>
                    <pic:cNvPicPr/>
                  </pic:nvPicPr>
                  <pic:blipFill rotWithShape="1">
                    <a:blip r:embed="rId32"/>
                    <a:srcRect l="13027" t="3340" r="13069" b="1127"/>
                    <a:stretch>
                      <a:fillRect/>
                    </a:stretch>
                  </pic:blipFill>
                  <pic:spPr bwMode="auto">
                    <a:xfrm>
                      <a:off x="0" y="0"/>
                      <a:ext cx="2247900" cy="4358640"/>
                    </a:xfrm>
                    <a:prstGeom prst="rect">
                      <a:avLst/>
                    </a:prstGeom>
                    <a:ln>
                      <a:noFill/>
                    </a:ln>
                    <a:extLst>
                      <a:ext uri="{53640926-AAD7-44D8-BBD7-CCE9431645EC}">
                        <a14:shadowObscured xmlns:a14="http://schemas.microsoft.com/office/drawing/2010/main"/>
                      </a:ext>
                    </a:extLst>
                  </pic:spPr>
                </pic:pic>
              </a:graphicData>
            </a:graphic>
          </wp:inline>
        </w:drawing>
      </w:r>
    </w:p>
    <w:p w14:paraId="47340AA4" w14:textId="76DA33D3" w:rsidR="00781A15" w:rsidRDefault="004A1156" w:rsidP="00237F7B">
      <w:pPr>
        <w:spacing w:after="337" w:line="259" w:lineRule="auto"/>
        <w:jc w:val="center"/>
      </w:pPr>
      <w:r w:rsidRPr="00237F7B">
        <w:rPr>
          <w:i/>
          <w:color w:val="156082" w:themeColor="accent1"/>
          <w:sz w:val="18"/>
        </w:rPr>
        <w:t>Figure 9: Transition 3 - Day Begins. The Day Begins transition introduces the start of the Day Phase and visually outlines the sequence of activities within the round: Mission, Discussion, and Voting. Providing this overview reduces cognitive load by establishing clear expectations before gameplay commences.</w:t>
      </w:r>
      <w:r>
        <w:br w:type="page"/>
      </w:r>
    </w:p>
    <w:p w14:paraId="328904B4" w14:textId="03944EA7" w:rsidR="00781A15" w:rsidRDefault="004A1156">
      <w:pPr>
        <w:pStyle w:val="Heading2"/>
        <w:ind w:left="451" w:hanging="466"/>
      </w:pPr>
      <w:bookmarkStart w:id="15" w:name="_Toc225501469"/>
      <w:r>
        <w:lastRenderedPageBreak/>
        <w:t>WF4 - Mission Phase</w:t>
      </w:r>
      <w:bookmarkEnd w:id="15"/>
    </w:p>
    <w:p w14:paraId="7F7E667F" w14:textId="77777777" w:rsidR="00E42F96" w:rsidRPr="00E42F96" w:rsidRDefault="00E42F96" w:rsidP="00E42F96">
      <w:pPr>
        <w:spacing w:line="360" w:lineRule="auto"/>
        <w:ind w:left="0" w:firstLine="0"/>
        <w:jc w:val="both"/>
        <w:rPr>
          <w:sz w:val="24"/>
        </w:rPr>
      </w:pPr>
      <w:r w:rsidRPr="00E42F96">
        <w:rPr>
          <w:sz w:val="24"/>
        </w:rPr>
        <w:t>The Mission Phase is the first interactive task in each round, where players privately choose to support or sabotage under time pressure. The interface centres on three elements: a mission description, decision controls, and a countdown timer, ensuring clarity, system feedback, and user awareness [2].</w:t>
      </w:r>
    </w:p>
    <w:p w14:paraId="3C6A7A13" w14:textId="77777777" w:rsidR="00E42F96" w:rsidRPr="00E42F96" w:rsidRDefault="00E42F96" w:rsidP="00E42F96">
      <w:pPr>
        <w:spacing w:line="360" w:lineRule="auto"/>
        <w:ind w:left="0" w:firstLine="0"/>
        <w:jc w:val="both"/>
        <w:rPr>
          <w:sz w:val="24"/>
        </w:rPr>
      </w:pPr>
      <w:r w:rsidRPr="00E42F96">
        <w:rPr>
          <w:sz w:val="24"/>
        </w:rPr>
        <w:t>Following evaluation of the low-fidelity version, the high-fidelity design improves urgency communication through dual encoding: the timer shifts from amber to red below 30 seconds and increases in typographic weight. This supports rapid perception under time constraints while maintaining clarity [3]. A persistent Pause Timer supports extended-time accessibility needs, aligning with inclusive design principles and WCAG 2.1 requirements [10].</w:t>
      </w:r>
    </w:p>
    <w:p w14:paraId="141B4B85" w14:textId="5550E611" w:rsidR="00E42F96" w:rsidRPr="00E42F96" w:rsidRDefault="00E42F96" w:rsidP="00E42F96">
      <w:pPr>
        <w:spacing w:line="360" w:lineRule="auto"/>
        <w:ind w:left="0" w:firstLine="0"/>
        <w:jc w:val="both"/>
        <w:rPr>
          <w:sz w:val="24"/>
        </w:rPr>
      </w:pPr>
      <w:r w:rsidRPr="00E42F96">
        <w:rPr>
          <w:sz w:val="24"/>
        </w:rPr>
        <w:t>Interaction follows a three-stage model (Unselected → Selected → Confirmed), with the confirm button disabled until a choice is made, reducing accidental input—aligned with Jakob Nielsen’s error prevention heuristic [2].</w:t>
      </w:r>
    </w:p>
    <w:p w14:paraId="766F637C" w14:textId="77777777" w:rsidR="007B6CC4" w:rsidRPr="00E42F96" w:rsidRDefault="007B6CC4" w:rsidP="00E42F96">
      <w:pPr>
        <w:spacing w:line="360" w:lineRule="auto"/>
        <w:ind w:left="0" w:firstLine="0"/>
        <w:jc w:val="both"/>
        <w:rPr>
          <w:b/>
          <w:bCs/>
          <w:color w:val="E97132" w:themeColor="accent2"/>
          <w:sz w:val="24"/>
        </w:rPr>
      </w:pPr>
      <w:r w:rsidRPr="00E42F96">
        <w:rPr>
          <w:b/>
          <w:bCs/>
          <w:color w:val="E97132" w:themeColor="accent2"/>
          <w:sz w:val="24"/>
        </w:rPr>
        <w:t>Design 1:</w:t>
      </w:r>
      <w:r w:rsidRPr="00E42F96">
        <w:rPr>
          <w:color w:val="E97132" w:themeColor="accent2"/>
          <w:sz w:val="24"/>
        </w:rPr>
        <w:t xml:space="preserve"> </w:t>
      </w:r>
      <w:r w:rsidRPr="00E42F96">
        <w:rPr>
          <w:b/>
          <w:bCs/>
          <w:color w:val="E97132" w:themeColor="accent2"/>
          <w:sz w:val="24"/>
        </w:rPr>
        <w:t>Low-Fidelity Wireframe</w:t>
      </w:r>
    </w:p>
    <w:p w14:paraId="2A487207" w14:textId="77777777" w:rsidR="007B6CC4" w:rsidRDefault="007B6CC4" w:rsidP="007B6CC4">
      <w:pPr>
        <w:keepNext/>
        <w:spacing w:line="360" w:lineRule="auto"/>
        <w:ind w:left="-5"/>
        <w:jc w:val="center"/>
      </w:pPr>
      <w:r w:rsidRPr="00253F91">
        <w:rPr>
          <w:noProof/>
        </w:rPr>
        <w:drawing>
          <wp:inline distT="0" distB="0" distL="0" distR="0" wp14:anchorId="37D40543" wp14:editId="5BDABBC5">
            <wp:extent cx="2138766" cy="3822776"/>
            <wp:effectExtent l="0" t="0" r="0" b="6350"/>
            <wp:docPr id="138717321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73214" name="Picture 1" descr="A screenshot of a phone&#10;&#10;AI-generated content may be incorrect."/>
                    <pic:cNvPicPr/>
                  </pic:nvPicPr>
                  <pic:blipFill>
                    <a:blip r:embed="rId33"/>
                    <a:stretch>
                      <a:fillRect/>
                    </a:stretch>
                  </pic:blipFill>
                  <pic:spPr>
                    <a:xfrm>
                      <a:off x="0" y="0"/>
                      <a:ext cx="2146119" cy="3835919"/>
                    </a:xfrm>
                    <a:prstGeom prst="rect">
                      <a:avLst/>
                    </a:prstGeom>
                  </pic:spPr>
                </pic:pic>
              </a:graphicData>
            </a:graphic>
          </wp:inline>
        </w:drawing>
      </w:r>
    </w:p>
    <w:p w14:paraId="384B3243" w14:textId="7C5F9A8F" w:rsidR="007B6CC4" w:rsidRPr="00787CE8" w:rsidRDefault="007B6CC4" w:rsidP="007B6CC4">
      <w:pPr>
        <w:pStyle w:val="Caption"/>
        <w:jc w:val="center"/>
        <w:rPr>
          <w:color w:val="156082" w:themeColor="accent1"/>
        </w:rPr>
      </w:pPr>
      <w:r w:rsidRPr="00787CE8">
        <w:rPr>
          <w:color w:val="156082" w:themeColor="accent1"/>
        </w:rPr>
        <w:t>Figure 10a: WF4 - Mission Phase (Design 1). Time remaining bar, Mission Brief, Traitor's Dilemma warning, Success/Fail buttons, and Pause control. Previous/Next navigation visible.</w:t>
      </w:r>
    </w:p>
    <w:p w14:paraId="0B085E99" w14:textId="77777777" w:rsidR="007B6CC4" w:rsidRDefault="007B6CC4" w:rsidP="007B6CC4">
      <w:pPr>
        <w:ind w:left="0" w:firstLine="0"/>
      </w:pPr>
    </w:p>
    <w:p w14:paraId="1C471C90" w14:textId="77777777" w:rsidR="00E42F96" w:rsidRDefault="00E42F96" w:rsidP="007B6CC4">
      <w:pPr>
        <w:ind w:left="0" w:firstLine="0"/>
      </w:pPr>
    </w:p>
    <w:p w14:paraId="6B68D02C" w14:textId="42947BEF" w:rsidR="00537C96" w:rsidRPr="0055591A" w:rsidRDefault="007B6CC4" w:rsidP="007B6CC4">
      <w:pPr>
        <w:ind w:left="0" w:firstLine="0"/>
        <w:rPr>
          <w:b/>
          <w:bCs/>
        </w:rPr>
      </w:pPr>
      <w:r>
        <w:lastRenderedPageBreak/>
        <w:t xml:space="preserve">                         </w:t>
      </w:r>
      <w:r w:rsidR="00537C96">
        <w:rPr>
          <w:b/>
          <w:bCs/>
          <w:i/>
          <w:iCs/>
        </w:rPr>
        <w:t xml:space="preserve"> </w:t>
      </w:r>
      <w:r w:rsidR="00294F18">
        <w:rPr>
          <w:b/>
          <w:bCs/>
          <w:i/>
          <w:iCs/>
        </w:rPr>
        <w:t xml:space="preserve"> </w:t>
      </w:r>
      <w:r w:rsidR="00537C96" w:rsidRPr="002F0D6C">
        <w:rPr>
          <w:b/>
          <w:bCs/>
          <w:i/>
          <w:iCs/>
        </w:rPr>
        <w:t xml:space="preserve">Mission Active: Unselected                        </w:t>
      </w:r>
      <w:r w:rsidR="00537C96">
        <w:rPr>
          <w:b/>
          <w:bCs/>
          <w:i/>
          <w:iCs/>
        </w:rPr>
        <w:t xml:space="preserve">                   </w:t>
      </w:r>
      <w:r w:rsidR="00537C96" w:rsidRPr="002F0D6C">
        <w:rPr>
          <w:b/>
          <w:bCs/>
          <w:i/>
          <w:iCs/>
        </w:rPr>
        <w:t xml:space="preserve">Mission Active: </w:t>
      </w:r>
      <w:r w:rsidR="00537C96">
        <w:rPr>
          <w:b/>
          <w:bCs/>
          <w:i/>
          <w:iCs/>
        </w:rPr>
        <w:t>S</w:t>
      </w:r>
      <w:r w:rsidR="00537C96" w:rsidRPr="002F0D6C">
        <w:rPr>
          <w:b/>
          <w:bCs/>
          <w:i/>
          <w:iCs/>
        </w:rPr>
        <w:t>electe</w:t>
      </w:r>
      <w:r w:rsidR="00537C96">
        <w:rPr>
          <w:b/>
          <w:bCs/>
          <w:i/>
          <w:iCs/>
        </w:rPr>
        <w:t>d</w:t>
      </w:r>
      <w:r w:rsidR="00537C96">
        <w:rPr>
          <w:b/>
          <w:bCs/>
        </w:rPr>
        <w:t xml:space="preserve">   </w:t>
      </w:r>
    </w:p>
    <w:p w14:paraId="72B02ADA" w14:textId="1872DD14" w:rsidR="00537C96" w:rsidRDefault="008C2045" w:rsidP="008C2045">
      <w:pPr>
        <w:tabs>
          <w:tab w:val="left" w:pos="432"/>
          <w:tab w:val="center" w:pos="4807"/>
        </w:tabs>
        <w:ind w:left="-5"/>
      </w:pPr>
      <w:r>
        <w:tab/>
      </w:r>
      <w:r>
        <w:tab/>
      </w:r>
      <w:r w:rsidR="00537C96" w:rsidRPr="004F3272">
        <w:rPr>
          <w:b/>
          <w:bCs/>
          <w:noProof/>
        </w:rPr>
        <w:drawing>
          <wp:inline distT="0" distB="0" distL="0" distR="0" wp14:anchorId="3D395F8F" wp14:editId="5D13CD09">
            <wp:extent cx="2633980" cy="5020996"/>
            <wp:effectExtent l="0" t="0" r="0" b="8255"/>
            <wp:docPr id="122792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29941" name=""/>
                    <pic:cNvPicPr/>
                  </pic:nvPicPr>
                  <pic:blipFill rotWithShape="1">
                    <a:blip r:embed="rId34"/>
                    <a:srcRect l="12584" t="2743" r="12641" b="2228"/>
                    <a:stretch>
                      <a:fillRect/>
                    </a:stretch>
                  </pic:blipFill>
                  <pic:spPr bwMode="auto">
                    <a:xfrm>
                      <a:off x="0" y="0"/>
                      <a:ext cx="2642036" cy="5036353"/>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537C96" w:rsidRPr="00C251DE">
        <w:rPr>
          <w:b/>
          <w:bCs/>
          <w:noProof/>
        </w:rPr>
        <w:drawing>
          <wp:inline distT="0" distB="0" distL="0" distR="0" wp14:anchorId="5E8FC8DA" wp14:editId="4D193E6B">
            <wp:extent cx="2752725" cy="5042952"/>
            <wp:effectExtent l="0" t="0" r="0" b="5715"/>
            <wp:docPr id="117264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49588" name=""/>
                    <pic:cNvPicPr/>
                  </pic:nvPicPr>
                  <pic:blipFill rotWithShape="1">
                    <a:blip r:embed="rId35"/>
                    <a:srcRect l="8808" t="1" r="9095" b="-266"/>
                    <a:stretch>
                      <a:fillRect/>
                    </a:stretch>
                  </pic:blipFill>
                  <pic:spPr bwMode="auto">
                    <a:xfrm>
                      <a:off x="0" y="0"/>
                      <a:ext cx="2756419" cy="5049720"/>
                    </a:xfrm>
                    <a:prstGeom prst="rect">
                      <a:avLst/>
                    </a:prstGeom>
                    <a:ln>
                      <a:noFill/>
                    </a:ln>
                    <a:extLst>
                      <a:ext uri="{53640926-AAD7-44D8-BBD7-CCE9431645EC}">
                        <a14:shadowObscured xmlns:a14="http://schemas.microsoft.com/office/drawing/2010/main"/>
                      </a:ext>
                    </a:extLst>
                  </pic:spPr>
                </pic:pic>
              </a:graphicData>
            </a:graphic>
          </wp:inline>
        </w:drawing>
      </w:r>
    </w:p>
    <w:p w14:paraId="1B2CC9FA" w14:textId="71F7D9DD" w:rsidR="00976D52" w:rsidRDefault="004A1156" w:rsidP="00787CE8">
      <w:pPr>
        <w:spacing w:after="297" w:line="259" w:lineRule="auto"/>
        <w:jc w:val="center"/>
        <w:rPr>
          <w:b/>
          <w:bCs/>
        </w:rPr>
      </w:pPr>
      <w:r w:rsidRPr="00E24889">
        <w:rPr>
          <w:i/>
          <w:color w:val="156082" w:themeColor="accent1"/>
          <w:sz w:val="18"/>
        </w:rPr>
        <w:t>Figure 10</w:t>
      </w:r>
      <w:r w:rsidR="008D3056">
        <w:rPr>
          <w:i/>
          <w:color w:val="156082" w:themeColor="accent1"/>
          <w:sz w:val="18"/>
        </w:rPr>
        <w:t>b</w:t>
      </w:r>
      <w:r w:rsidRPr="00E24889">
        <w:rPr>
          <w:i/>
          <w:color w:val="156082" w:themeColor="accent1"/>
          <w:sz w:val="18"/>
        </w:rPr>
        <w:t xml:space="preserve">: WF4 - </w:t>
      </w:r>
      <w:r w:rsidR="00787CE8" w:rsidRPr="00787CE8">
        <w:rPr>
          <w:i/>
          <w:color w:val="156082" w:themeColor="accent1"/>
          <w:sz w:val="18"/>
        </w:rPr>
        <w:t xml:space="preserve">Mission Phase (Design 2). Unselected state (left): disabled confirm with explanatory text. Selected state (right): triple-encoded selection state, active confirm, timer transitions to red below 30s. </w:t>
      </w:r>
    </w:p>
    <w:p w14:paraId="254944EE" w14:textId="77777777" w:rsidR="007D5A27" w:rsidRDefault="007D5A27" w:rsidP="00537C96">
      <w:pPr>
        <w:spacing w:line="360" w:lineRule="auto"/>
        <w:ind w:left="-5"/>
        <w:jc w:val="both"/>
        <w:rPr>
          <w:b/>
          <w:bCs/>
        </w:rPr>
      </w:pPr>
    </w:p>
    <w:p w14:paraId="47168A26" w14:textId="77777777" w:rsidR="007D5A27" w:rsidRDefault="007D5A27" w:rsidP="00537C96">
      <w:pPr>
        <w:spacing w:line="360" w:lineRule="auto"/>
        <w:ind w:left="-5"/>
        <w:jc w:val="both"/>
        <w:rPr>
          <w:b/>
          <w:bCs/>
        </w:rPr>
      </w:pPr>
    </w:p>
    <w:p w14:paraId="1A40F9D3" w14:textId="77777777" w:rsidR="007D5A27" w:rsidRDefault="007D5A27" w:rsidP="00537C96">
      <w:pPr>
        <w:spacing w:line="360" w:lineRule="auto"/>
        <w:ind w:left="-5"/>
        <w:jc w:val="both"/>
        <w:rPr>
          <w:b/>
          <w:bCs/>
        </w:rPr>
      </w:pPr>
    </w:p>
    <w:p w14:paraId="6DAB2691" w14:textId="77777777" w:rsidR="007D5A27" w:rsidRDefault="007D5A27" w:rsidP="00537C96">
      <w:pPr>
        <w:spacing w:line="360" w:lineRule="auto"/>
        <w:ind w:left="-5"/>
        <w:jc w:val="both"/>
        <w:rPr>
          <w:b/>
          <w:bCs/>
        </w:rPr>
      </w:pPr>
    </w:p>
    <w:p w14:paraId="6D0B062D" w14:textId="77777777" w:rsidR="007D5A27" w:rsidRDefault="007D5A27" w:rsidP="00537C96">
      <w:pPr>
        <w:spacing w:line="360" w:lineRule="auto"/>
        <w:ind w:left="-5"/>
        <w:jc w:val="both"/>
        <w:rPr>
          <w:b/>
          <w:bCs/>
        </w:rPr>
      </w:pPr>
    </w:p>
    <w:p w14:paraId="16E5F998" w14:textId="77777777" w:rsidR="007D5A27" w:rsidRDefault="007D5A27" w:rsidP="00537C96">
      <w:pPr>
        <w:spacing w:line="360" w:lineRule="auto"/>
        <w:ind w:left="-5"/>
        <w:jc w:val="both"/>
        <w:rPr>
          <w:b/>
          <w:bCs/>
        </w:rPr>
      </w:pPr>
    </w:p>
    <w:p w14:paraId="4988C36D" w14:textId="77777777" w:rsidR="007D5A27" w:rsidRDefault="007D5A27" w:rsidP="00537C96">
      <w:pPr>
        <w:spacing w:line="360" w:lineRule="auto"/>
        <w:ind w:left="-5"/>
        <w:jc w:val="both"/>
        <w:rPr>
          <w:b/>
          <w:bCs/>
        </w:rPr>
      </w:pPr>
    </w:p>
    <w:p w14:paraId="7A32320E" w14:textId="77777777" w:rsidR="007D5A27" w:rsidRDefault="007D5A27" w:rsidP="00537C96">
      <w:pPr>
        <w:spacing w:line="360" w:lineRule="auto"/>
        <w:ind w:left="-5"/>
        <w:jc w:val="both"/>
        <w:rPr>
          <w:b/>
          <w:bCs/>
        </w:rPr>
      </w:pPr>
    </w:p>
    <w:p w14:paraId="7BDF5CBA" w14:textId="77777777" w:rsidR="007D5A27" w:rsidRDefault="007D5A27" w:rsidP="00537C96">
      <w:pPr>
        <w:spacing w:line="360" w:lineRule="auto"/>
        <w:ind w:left="-5"/>
        <w:jc w:val="both"/>
        <w:rPr>
          <w:b/>
          <w:bCs/>
        </w:rPr>
      </w:pPr>
    </w:p>
    <w:p w14:paraId="4F04C6C9" w14:textId="42F54747" w:rsidR="00976D52" w:rsidRDefault="008C529E" w:rsidP="00537C96">
      <w:pPr>
        <w:spacing w:line="360" w:lineRule="auto"/>
        <w:ind w:left="-5"/>
        <w:jc w:val="both"/>
        <w:rPr>
          <w:b/>
          <w:bCs/>
        </w:rPr>
      </w:pPr>
      <w:r w:rsidRPr="008C529E">
        <w:rPr>
          <w:b/>
          <w:bCs/>
        </w:rPr>
        <w:lastRenderedPageBreak/>
        <w:t>Design 1 (Low-Fidelity Wireframe) - Cognitive Walkthrough Results</w:t>
      </w:r>
    </w:p>
    <w:p w14:paraId="4EB71828" w14:textId="77777777" w:rsidR="00097377" w:rsidRDefault="008C529E" w:rsidP="00097377">
      <w:pPr>
        <w:keepNext/>
        <w:spacing w:line="360" w:lineRule="auto"/>
        <w:ind w:left="-5"/>
        <w:jc w:val="center"/>
      </w:pPr>
      <w:r w:rsidRPr="008C529E">
        <w:rPr>
          <w:b/>
          <w:bCs/>
          <w:noProof/>
          <w:bdr w:val="single" w:sz="18" w:space="0" w:color="auto"/>
        </w:rPr>
        <w:drawing>
          <wp:inline distT="0" distB="0" distL="0" distR="0" wp14:anchorId="20236258" wp14:editId="40947841">
            <wp:extent cx="5346094" cy="2706137"/>
            <wp:effectExtent l="0" t="0" r="6985" b="0"/>
            <wp:docPr id="82288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86223" name=""/>
                    <pic:cNvPicPr/>
                  </pic:nvPicPr>
                  <pic:blipFill>
                    <a:blip r:embed="rId36"/>
                    <a:stretch>
                      <a:fillRect/>
                    </a:stretch>
                  </pic:blipFill>
                  <pic:spPr>
                    <a:xfrm>
                      <a:off x="0" y="0"/>
                      <a:ext cx="5371197" cy="2718844"/>
                    </a:xfrm>
                    <a:prstGeom prst="rect">
                      <a:avLst/>
                    </a:prstGeom>
                  </pic:spPr>
                </pic:pic>
              </a:graphicData>
            </a:graphic>
          </wp:inline>
        </w:drawing>
      </w:r>
    </w:p>
    <w:p w14:paraId="28851153" w14:textId="6D0B3AFC" w:rsidR="00E24889" w:rsidRDefault="007D5A27" w:rsidP="0054545E">
      <w:pPr>
        <w:pStyle w:val="Caption"/>
        <w:jc w:val="center"/>
        <w:rPr>
          <w:color w:val="156082" w:themeColor="accent1"/>
        </w:rPr>
      </w:pPr>
      <w:r w:rsidRPr="0054545E">
        <w:rPr>
          <w:color w:val="156082" w:themeColor="accent1"/>
        </w:rPr>
        <w:t xml:space="preserve">Design 1 result: 3 YES, 1 MAYBE. Timer urgency not communicated; no selection state feedback between tap and confirmation. Both </w:t>
      </w:r>
      <w:r w:rsidR="0054545E">
        <w:rPr>
          <w:color w:val="156082" w:themeColor="accent1"/>
        </w:rPr>
        <w:t xml:space="preserve">are </w:t>
      </w:r>
      <w:r w:rsidRPr="0054545E">
        <w:rPr>
          <w:color w:val="156082" w:themeColor="accent1"/>
        </w:rPr>
        <w:t>addressed in Design 2</w:t>
      </w:r>
    </w:p>
    <w:p w14:paraId="31E18780" w14:textId="77777777" w:rsidR="0054545E" w:rsidRDefault="0054545E" w:rsidP="0054545E"/>
    <w:p w14:paraId="7FF74838" w14:textId="0B373318" w:rsidR="004158AF" w:rsidRDefault="004158AF" w:rsidP="0054545E">
      <w:pPr>
        <w:rPr>
          <w:b/>
          <w:bCs/>
        </w:rPr>
      </w:pPr>
      <w:r w:rsidRPr="004158AF">
        <w:rPr>
          <w:b/>
          <w:bCs/>
        </w:rPr>
        <w:t>Design 2 (High-Fidelity Colour Prototype) - Cognitive Walkthrough Results</w:t>
      </w:r>
    </w:p>
    <w:p w14:paraId="00B8AF60" w14:textId="77777777" w:rsidR="005311F9" w:rsidRDefault="003D474D" w:rsidP="005311F9">
      <w:pPr>
        <w:keepNext/>
        <w:jc w:val="center"/>
      </w:pPr>
      <w:r w:rsidRPr="003D474D">
        <w:rPr>
          <w:b/>
          <w:bCs/>
          <w:noProof/>
          <w:bdr w:val="single" w:sz="18" w:space="0" w:color="auto"/>
        </w:rPr>
        <w:drawing>
          <wp:inline distT="0" distB="0" distL="0" distR="0" wp14:anchorId="3DF43254" wp14:editId="5C3B8945">
            <wp:extent cx="5418290" cy="2568163"/>
            <wp:effectExtent l="0" t="0" r="0" b="3810"/>
            <wp:docPr id="1696576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76164" name=""/>
                    <pic:cNvPicPr/>
                  </pic:nvPicPr>
                  <pic:blipFill>
                    <a:blip r:embed="rId37"/>
                    <a:stretch>
                      <a:fillRect/>
                    </a:stretch>
                  </pic:blipFill>
                  <pic:spPr>
                    <a:xfrm>
                      <a:off x="0" y="0"/>
                      <a:ext cx="5418290" cy="2568163"/>
                    </a:xfrm>
                    <a:prstGeom prst="rect">
                      <a:avLst/>
                    </a:prstGeom>
                  </pic:spPr>
                </pic:pic>
              </a:graphicData>
            </a:graphic>
          </wp:inline>
        </w:drawing>
      </w:r>
    </w:p>
    <w:p w14:paraId="1DAB23C5" w14:textId="3D106488" w:rsidR="007E603B" w:rsidRPr="005311F9" w:rsidRDefault="005311F9" w:rsidP="005311F9">
      <w:pPr>
        <w:pStyle w:val="Caption"/>
        <w:jc w:val="center"/>
        <w:rPr>
          <w:b/>
          <w:bCs/>
          <w:color w:val="156082" w:themeColor="accent1"/>
        </w:rPr>
      </w:pPr>
      <w:r w:rsidRPr="005311F9">
        <w:rPr>
          <w:color w:val="156082" w:themeColor="accent1"/>
        </w:rPr>
        <w:t>Design 2 result: all 4 questions YES. Design 1 MAYBE on Q4 (timer urgency and selection state) resolved by dual-encoded timer and disabled confirm pattern.</w:t>
      </w:r>
    </w:p>
    <w:p w14:paraId="16987B8A" w14:textId="77777777" w:rsidR="004158AF" w:rsidRDefault="004158AF" w:rsidP="00790A09">
      <w:pPr>
        <w:ind w:left="0" w:firstLine="0"/>
      </w:pPr>
    </w:p>
    <w:p w14:paraId="7AB8C1FB" w14:textId="77777777" w:rsidR="00CC2517" w:rsidRDefault="00CC2517" w:rsidP="00790A09">
      <w:pPr>
        <w:ind w:left="0" w:firstLine="0"/>
      </w:pPr>
    </w:p>
    <w:p w14:paraId="41396FA0" w14:textId="77777777" w:rsidR="00CC2517" w:rsidRDefault="00CC2517" w:rsidP="00790A09">
      <w:pPr>
        <w:ind w:left="0" w:firstLine="0"/>
      </w:pPr>
    </w:p>
    <w:p w14:paraId="2E1B31C5" w14:textId="77777777" w:rsidR="00CC2517" w:rsidRPr="0054545E" w:rsidRDefault="00CC2517" w:rsidP="00790A09">
      <w:pPr>
        <w:ind w:left="0" w:firstLine="0"/>
      </w:pPr>
    </w:p>
    <w:p w14:paraId="4C935BC8" w14:textId="69A9520E" w:rsidR="00537C96" w:rsidRDefault="00537C96" w:rsidP="00537C96">
      <w:pPr>
        <w:pStyle w:val="Heading2"/>
        <w:ind w:left="451" w:hanging="466"/>
      </w:pPr>
      <w:bookmarkStart w:id="16" w:name="_Toc225501470"/>
      <w:r>
        <w:lastRenderedPageBreak/>
        <w:t>Transition 4 - Mission Results</w:t>
      </w:r>
      <w:bookmarkEnd w:id="16"/>
    </w:p>
    <w:p w14:paraId="374A042E" w14:textId="77777777" w:rsidR="002B0B85" w:rsidRPr="002B0B85" w:rsidRDefault="002B0B85" w:rsidP="002B0B85">
      <w:pPr>
        <w:spacing w:line="360" w:lineRule="auto"/>
        <w:ind w:left="0" w:firstLine="0"/>
        <w:jc w:val="both"/>
        <w:rPr>
          <w:sz w:val="24"/>
        </w:rPr>
      </w:pPr>
      <w:r w:rsidRPr="002B0B85">
        <w:rPr>
          <w:sz w:val="24"/>
        </w:rPr>
        <w:t>The Mission Results screen presents the collective outcome while preserving strategic uncertainty by revealing only the aggregate result. Success and Failure are communicated using semantic colours (green/crimson), supported by icons and narrative text. This ensures clear system feedback and closure following the mission phase, aligning with usability principles of visibility and feedback [2].</w:t>
      </w:r>
    </w:p>
    <w:p w14:paraId="7683729D" w14:textId="5D9700BA" w:rsidR="008C2045" w:rsidRPr="008C2045" w:rsidRDefault="002B0B85" w:rsidP="002B0B85">
      <w:pPr>
        <w:spacing w:line="360" w:lineRule="auto"/>
        <w:ind w:left="0" w:firstLine="0"/>
        <w:jc w:val="both"/>
        <w:rPr>
          <w:sz w:val="24"/>
        </w:rPr>
      </w:pPr>
      <w:r w:rsidRPr="002B0B85">
        <w:rPr>
          <w:sz w:val="24"/>
        </w:rPr>
        <w:t>The use of visual and textual reinforcement also supports emotional engagement by clearly communicating success or failure within the game context [5].</w:t>
      </w:r>
    </w:p>
    <w:p w14:paraId="00ED634A" w14:textId="70B6CC03" w:rsidR="00537C96" w:rsidRPr="007A687C" w:rsidRDefault="00AE5E8A" w:rsidP="00AE5E8A">
      <w:pPr>
        <w:ind w:left="0" w:firstLine="0"/>
        <w:rPr>
          <w:b/>
          <w:bCs/>
          <w:i/>
          <w:iCs/>
        </w:rPr>
      </w:pPr>
      <w:r>
        <w:rPr>
          <w:b/>
          <w:bCs/>
          <w:i/>
          <w:iCs/>
        </w:rPr>
        <w:t xml:space="preserve">                                      </w:t>
      </w:r>
      <w:r w:rsidR="00537C96" w:rsidRPr="007A687C">
        <w:rPr>
          <w:b/>
          <w:bCs/>
          <w:i/>
          <w:iCs/>
        </w:rPr>
        <w:t xml:space="preserve">Mission Succeeded                                   </w:t>
      </w:r>
      <w:r w:rsidR="00537C96">
        <w:rPr>
          <w:b/>
          <w:bCs/>
          <w:i/>
          <w:iCs/>
        </w:rPr>
        <w:t xml:space="preserve"> </w:t>
      </w:r>
      <w:r w:rsidR="00537C96" w:rsidRPr="007A687C">
        <w:rPr>
          <w:b/>
          <w:bCs/>
          <w:i/>
          <w:iCs/>
        </w:rPr>
        <w:t>Mission Failed</w:t>
      </w:r>
    </w:p>
    <w:p w14:paraId="241F763D" w14:textId="16A1CD0D" w:rsidR="00537C96" w:rsidRPr="00537C96" w:rsidRDefault="00537C96" w:rsidP="00537C96">
      <w:pPr>
        <w:spacing w:after="297" w:line="259" w:lineRule="auto"/>
        <w:ind w:left="0" w:firstLine="0"/>
        <w:jc w:val="center"/>
      </w:pPr>
      <w:r w:rsidRPr="00A54E47">
        <w:rPr>
          <w:noProof/>
        </w:rPr>
        <w:drawing>
          <wp:inline distT="0" distB="0" distL="0" distR="0" wp14:anchorId="15581CB7" wp14:editId="657291B6">
            <wp:extent cx="2340326" cy="4434840"/>
            <wp:effectExtent l="0" t="0" r="3175" b="3810"/>
            <wp:docPr id="52827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70553" name=""/>
                    <pic:cNvPicPr/>
                  </pic:nvPicPr>
                  <pic:blipFill rotWithShape="1">
                    <a:blip r:embed="rId38"/>
                    <a:srcRect l="12298" t="2659" r="11755" b="1396"/>
                    <a:stretch>
                      <a:fillRect/>
                    </a:stretch>
                  </pic:blipFill>
                  <pic:spPr bwMode="auto">
                    <a:xfrm>
                      <a:off x="0" y="0"/>
                      <a:ext cx="2357321" cy="4467044"/>
                    </a:xfrm>
                    <a:prstGeom prst="rect">
                      <a:avLst/>
                    </a:prstGeom>
                    <a:ln>
                      <a:noFill/>
                    </a:ln>
                    <a:extLst>
                      <a:ext uri="{53640926-AAD7-44D8-BBD7-CCE9431645EC}">
                        <a14:shadowObscured xmlns:a14="http://schemas.microsoft.com/office/drawing/2010/main"/>
                      </a:ext>
                    </a:extLst>
                  </pic:spPr>
                </pic:pic>
              </a:graphicData>
            </a:graphic>
          </wp:inline>
        </w:drawing>
      </w:r>
      <w:r w:rsidRPr="007E5E09">
        <w:rPr>
          <w:noProof/>
        </w:rPr>
        <w:drawing>
          <wp:inline distT="0" distB="0" distL="0" distR="0" wp14:anchorId="0F79739E" wp14:editId="23CE3B11">
            <wp:extent cx="2415540" cy="4533783"/>
            <wp:effectExtent l="0" t="0" r="3810" b="635"/>
            <wp:docPr id="175482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20345" name=""/>
                    <pic:cNvPicPr/>
                  </pic:nvPicPr>
                  <pic:blipFill rotWithShape="1">
                    <a:blip r:embed="rId39"/>
                    <a:srcRect l="12132" t="2659" r="12253" b="2725"/>
                    <a:stretch>
                      <a:fillRect/>
                    </a:stretch>
                  </pic:blipFill>
                  <pic:spPr bwMode="auto">
                    <a:xfrm>
                      <a:off x="0" y="0"/>
                      <a:ext cx="2429541" cy="4560061"/>
                    </a:xfrm>
                    <a:prstGeom prst="rect">
                      <a:avLst/>
                    </a:prstGeom>
                    <a:ln>
                      <a:noFill/>
                    </a:ln>
                    <a:extLst>
                      <a:ext uri="{53640926-AAD7-44D8-BBD7-CCE9431645EC}">
                        <a14:shadowObscured xmlns:a14="http://schemas.microsoft.com/office/drawing/2010/main"/>
                      </a:ext>
                    </a:extLst>
                  </pic:spPr>
                </pic:pic>
              </a:graphicData>
            </a:graphic>
          </wp:inline>
        </w:drawing>
      </w:r>
    </w:p>
    <w:p w14:paraId="664EC243" w14:textId="41BBA262" w:rsidR="002D69DB" w:rsidRPr="002D69DB" w:rsidRDefault="00537C96" w:rsidP="002D69DB">
      <w:pPr>
        <w:spacing w:line="360" w:lineRule="auto"/>
        <w:ind w:left="-5"/>
        <w:rPr>
          <w:rStyle w:val="Heading2Char"/>
        </w:rPr>
      </w:pPr>
      <w:r w:rsidRPr="00AA444A">
        <w:rPr>
          <w:i/>
          <w:color w:val="156082" w:themeColor="accent1"/>
          <w:sz w:val="18"/>
        </w:rPr>
        <w:t xml:space="preserve">Figure </w:t>
      </w:r>
      <w:r w:rsidR="00AA7F7C">
        <w:rPr>
          <w:i/>
          <w:color w:val="156082" w:themeColor="accent1"/>
          <w:sz w:val="18"/>
        </w:rPr>
        <w:t>10c</w:t>
      </w:r>
      <w:r w:rsidRPr="00AA444A">
        <w:rPr>
          <w:i/>
          <w:color w:val="156082" w:themeColor="accent1"/>
          <w:sz w:val="18"/>
        </w:rPr>
        <w:t xml:space="preserve">: WF5 - Mission Results (Success and Failure States). </w:t>
      </w:r>
      <w:r w:rsidR="008F20FD" w:rsidRPr="008F20FD">
        <w:rPr>
          <w:i/>
          <w:color w:val="156082" w:themeColor="accent1"/>
          <w:sz w:val="18"/>
        </w:rPr>
        <w:t>Displays the outcome after all decisions are processed. A success awards a Shield to the Faithful, while a failure indicates Traitor influence and strategic advantage.</w:t>
      </w:r>
      <w:r>
        <w:br w:type="page"/>
      </w:r>
      <w:r w:rsidR="00296292" w:rsidRPr="00FC333C">
        <w:rPr>
          <w:rStyle w:val="Heading2Char"/>
        </w:rPr>
        <w:lastRenderedPageBreak/>
        <w:t xml:space="preserve">3.9 </w:t>
      </w:r>
      <w:r w:rsidR="00FC333C" w:rsidRPr="00FC333C">
        <w:rPr>
          <w:rStyle w:val="Heading2Char"/>
        </w:rPr>
        <w:t xml:space="preserve"> </w:t>
      </w:r>
      <w:r w:rsidRPr="00FC333C">
        <w:rPr>
          <w:rStyle w:val="Heading2Char"/>
        </w:rPr>
        <w:t xml:space="preserve">WF5 </w:t>
      </w:r>
      <w:r w:rsidR="0062682C" w:rsidRPr="00FC333C">
        <w:rPr>
          <w:rStyle w:val="Heading2Char"/>
        </w:rPr>
        <w:t>–</w:t>
      </w:r>
      <w:r w:rsidRPr="00FC333C">
        <w:rPr>
          <w:rStyle w:val="Heading2Char"/>
        </w:rPr>
        <w:t xml:space="preserve"> </w:t>
      </w:r>
      <w:r w:rsidR="0062682C" w:rsidRPr="00FC333C">
        <w:rPr>
          <w:rStyle w:val="Heading2Char"/>
        </w:rPr>
        <w:t>Round Table (</w:t>
      </w:r>
      <w:r w:rsidRPr="00FC333C">
        <w:rPr>
          <w:rStyle w:val="Heading2Char"/>
        </w:rPr>
        <w:t>Discussion Phase</w:t>
      </w:r>
      <w:r w:rsidR="0062682C" w:rsidRPr="00FC333C">
        <w:rPr>
          <w:rStyle w:val="Heading2Char"/>
        </w:rPr>
        <w:t>)</w:t>
      </w:r>
    </w:p>
    <w:p w14:paraId="767F740E" w14:textId="77777777" w:rsidR="002D69DB" w:rsidRPr="002D69DB" w:rsidRDefault="002D69DB" w:rsidP="00234C5B">
      <w:pPr>
        <w:spacing w:line="360" w:lineRule="auto"/>
        <w:jc w:val="both"/>
        <w:rPr>
          <w:rStyle w:val="Heading2Char"/>
          <w:b w:val="0"/>
          <w:bCs/>
          <w:sz w:val="24"/>
        </w:rPr>
      </w:pPr>
      <w:bookmarkStart w:id="17" w:name="_Toc225501471"/>
      <w:r w:rsidRPr="002D69DB">
        <w:rPr>
          <w:rStyle w:val="Heading2Char"/>
          <w:b w:val="0"/>
          <w:bCs/>
          <w:sz w:val="24"/>
        </w:rPr>
        <w:t>The Discussion Phase enables player communication before voting through a text-based chat interface, reflecting Component 1 findings that users prefer text over voice in a university context. Messages display sender names above each bubble, with colour-coded avatar initials shown in a compact roster at the top.</w:t>
      </w:r>
      <w:bookmarkEnd w:id="17"/>
    </w:p>
    <w:p w14:paraId="5B003D37" w14:textId="77777777" w:rsidR="002D69DB" w:rsidRPr="002D69DB" w:rsidRDefault="002D69DB" w:rsidP="00234C5B">
      <w:pPr>
        <w:spacing w:line="360" w:lineRule="auto"/>
        <w:ind w:left="0" w:firstLine="0"/>
        <w:jc w:val="both"/>
        <w:rPr>
          <w:rStyle w:val="Heading2Char"/>
          <w:b w:val="0"/>
          <w:bCs/>
          <w:sz w:val="24"/>
        </w:rPr>
      </w:pPr>
      <w:bookmarkStart w:id="18" w:name="_Toc225501472"/>
      <w:r w:rsidRPr="002D69DB">
        <w:rPr>
          <w:rStyle w:val="Heading2Char"/>
          <w:b w:val="0"/>
          <w:bCs/>
          <w:sz w:val="24"/>
        </w:rPr>
        <w:t>A persistent phase indicator and timer are displayed in the header, ensuring continuous system visibility and allowing users to remain aware of their current state within the game [2], [22]. The structured layout reduces cognitive load during time-limited interaction by clearly separating message content, player identity, and system status [3].</w:t>
      </w:r>
      <w:bookmarkEnd w:id="18"/>
    </w:p>
    <w:p w14:paraId="232E803D" w14:textId="35F72FC8" w:rsidR="00AF0DFB" w:rsidRPr="002D69DB" w:rsidRDefault="002D69DB" w:rsidP="00234C5B">
      <w:pPr>
        <w:spacing w:line="360" w:lineRule="auto"/>
        <w:ind w:left="0" w:firstLine="0"/>
        <w:jc w:val="both"/>
        <w:rPr>
          <w:rStyle w:val="Heading2Char"/>
          <w:b w:val="0"/>
          <w:bCs/>
          <w:sz w:val="24"/>
        </w:rPr>
      </w:pPr>
      <w:bookmarkStart w:id="19" w:name="_Toc225501473"/>
      <w:r w:rsidRPr="002D69DB">
        <w:rPr>
          <w:rStyle w:val="Heading2Char"/>
          <w:b w:val="0"/>
          <w:bCs/>
          <w:sz w:val="24"/>
        </w:rPr>
        <w:t>The message input bar, with a gold send button, is positioned at the bottom to support thumb-reachable interaction and efficient mobile usability [1]. The use of a text-based communication model also supports inclusive participation by reducing social pressure and enabling users to engage at their own pace, contributing to a more accessible and engaging user experience [5].</w:t>
      </w:r>
      <w:bookmarkEnd w:id="19"/>
    </w:p>
    <w:p w14:paraId="15DB9804" w14:textId="77777777" w:rsidR="002B1606" w:rsidRPr="00234C5B" w:rsidRDefault="002B1606" w:rsidP="00234C5B">
      <w:pPr>
        <w:ind w:left="0" w:firstLine="0"/>
        <w:rPr>
          <w:sz w:val="24"/>
        </w:rPr>
      </w:pPr>
    </w:p>
    <w:p w14:paraId="46B83AB8" w14:textId="50FE01DE" w:rsidR="00A45D99" w:rsidRDefault="002B1606" w:rsidP="002B1606">
      <w:pPr>
        <w:ind w:left="-5"/>
        <w:rPr>
          <w:b/>
          <w:bCs/>
          <w:color w:val="E97132" w:themeColor="accent2"/>
          <w:sz w:val="24"/>
        </w:rPr>
      </w:pPr>
      <w:r w:rsidRPr="00234C5B">
        <w:rPr>
          <w:b/>
          <w:bCs/>
          <w:color w:val="E97132" w:themeColor="accent2"/>
          <w:sz w:val="24"/>
        </w:rPr>
        <w:t xml:space="preserve">Design 1 - Low-Fidelity Wireframe </w:t>
      </w:r>
    </w:p>
    <w:p w14:paraId="44C8332C" w14:textId="77777777" w:rsidR="00234C5B" w:rsidRPr="00234C5B" w:rsidRDefault="00234C5B" w:rsidP="002B1606">
      <w:pPr>
        <w:ind w:left="-5"/>
        <w:rPr>
          <w:b/>
          <w:bCs/>
          <w:color w:val="E97132" w:themeColor="accent2"/>
          <w:sz w:val="24"/>
        </w:rPr>
      </w:pPr>
    </w:p>
    <w:p w14:paraId="3B647ED2" w14:textId="77777777" w:rsidR="003958EC" w:rsidRDefault="008F1A78" w:rsidP="003958EC">
      <w:pPr>
        <w:keepNext/>
        <w:ind w:left="-5"/>
        <w:jc w:val="center"/>
      </w:pPr>
      <w:r w:rsidRPr="008F1A78">
        <w:rPr>
          <w:noProof/>
        </w:rPr>
        <w:drawing>
          <wp:inline distT="0" distB="0" distL="0" distR="0" wp14:anchorId="5A6F2A17" wp14:editId="06DA14B9">
            <wp:extent cx="1902252" cy="3649980"/>
            <wp:effectExtent l="0" t="0" r="3175" b="7620"/>
            <wp:docPr id="1287066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66786" name=""/>
                    <pic:cNvPicPr/>
                  </pic:nvPicPr>
                  <pic:blipFill>
                    <a:blip r:embed="rId40"/>
                    <a:stretch>
                      <a:fillRect/>
                    </a:stretch>
                  </pic:blipFill>
                  <pic:spPr>
                    <a:xfrm>
                      <a:off x="0" y="0"/>
                      <a:ext cx="1915177" cy="3674780"/>
                    </a:xfrm>
                    <a:prstGeom prst="rect">
                      <a:avLst/>
                    </a:prstGeom>
                  </pic:spPr>
                </pic:pic>
              </a:graphicData>
            </a:graphic>
          </wp:inline>
        </w:drawing>
      </w:r>
    </w:p>
    <w:p w14:paraId="13746BDB" w14:textId="6EA0C97A" w:rsidR="005F41F0" w:rsidRPr="00234C5B" w:rsidRDefault="003958EC" w:rsidP="003958EC">
      <w:pPr>
        <w:pStyle w:val="Caption"/>
        <w:jc w:val="center"/>
        <w:rPr>
          <w:color w:val="156082" w:themeColor="accent1"/>
        </w:rPr>
      </w:pPr>
      <w:r w:rsidRPr="00234C5B">
        <w:rPr>
          <w:color w:val="156082" w:themeColor="accent1"/>
        </w:rPr>
        <w:t>Figure 11a: WF5 - Round Table Discussion Phase (Design 1). Active Players list, Discussion Area chat, 90-second timer, and Proceed to Vote CTA. Phase indicator banner at top.</w:t>
      </w:r>
    </w:p>
    <w:p w14:paraId="0AFD9E97" w14:textId="3A504E95" w:rsidR="00234C5B" w:rsidRPr="00234C5B" w:rsidRDefault="00A81331" w:rsidP="008C2045">
      <w:pPr>
        <w:ind w:left="0" w:firstLine="0"/>
        <w:rPr>
          <w:b/>
          <w:bCs/>
          <w:color w:val="E97132" w:themeColor="accent2"/>
          <w:sz w:val="24"/>
        </w:rPr>
      </w:pPr>
      <w:r w:rsidRPr="00234C5B">
        <w:rPr>
          <w:b/>
          <w:bCs/>
          <w:color w:val="E97132" w:themeColor="accent2"/>
          <w:sz w:val="24"/>
        </w:rPr>
        <w:lastRenderedPageBreak/>
        <w:t>Design 2 - High-Fidelity Colour Prototype</w:t>
      </w:r>
    </w:p>
    <w:p w14:paraId="3EDCB7D3" w14:textId="3484ED46" w:rsidR="00296292" w:rsidRDefault="00296292" w:rsidP="00296292">
      <w:pPr>
        <w:ind w:left="-5"/>
        <w:jc w:val="center"/>
      </w:pPr>
      <w:r w:rsidRPr="007973B0">
        <w:rPr>
          <w:noProof/>
        </w:rPr>
        <w:drawing>
          <wp:inline distT="0" distB="0" distL="0" distR="0" wp14:anchorId="6A8F652D" wp14:editId="1E826FA3">
            <wp:extent cx="2232399" cy="4209415"/>
            <wp:effectExtent l="0" t="0" r="0" b="635"/>
            <wp:docPr id="641046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46757" name=""/>
                    <pic:cNvPicPr/>
                  </pic:nvPicPr>
                  <pic:blipFill rotWithShape="1">
                    <a:blip r:embed="rId41"/>
                    <a:srcRect l="16353" t="5142" r="16242" b="10126"/>
                    <a:stretch>
                      <a:fillRect/>
                    </a:stretch>
                  </pic:blipFill>
                  <pic:spPr bwMode="auto">
                    <a:xfrm>
                      <a:off x="0" y="0"/>
                      <a:ext cx="2239684" cy="4223152"/>
                    </a:xfrm>
                    <a:prstGeom prst="rect">
                      <a:avLst/>
                    </a:prstGeom>
                    <a:ln>
                      <a:noFill/>
                    </a:ln>
                    <a:extLst>
                      <a:ext uri="{53640926-AAD7-44D8-BBD7-CCE9431645EC}">
                        <a14:shadowObscured xmlns:a14="http://schemas.microsoft.com/office/drawing/2010/main"/>
                      </a:ext>
                    </a:extLst>
                  </pic:spPr>
                </pic:pic>
              </a:graphicData>
            </a:graphic>
          </wp:inline>
        </w:drawing>
      </w:r>
    </w:p>
    <w:p w14:paraId="78B8EA74" w14:textId="77777777" w:rsidR="0042649D" w:rsidRDefault="004A1156" w:rsidP="009F4E9C">
      <w:pPr>
        <w:spacing w:after="337" w:line="259" w:lineRule="auto"/>
        <w:jc w:val="center"/>
        <w:rPr>
          <w:i/>
          <w:iCs/>
          <w:color w:val="156082" w:themeColor="accent1"/>
          <w:sz w:val="18"/>
          <w:szCs w:val="18"/>
        </w:rPr>
      </w:pPr>
      <w:r w:rsidRPr="009F4E9C">
        <w:rPr>
          <w:i/>
          <w:color w:val="156082" w:themeColor="accent1"/>
          <w:sz w:val="18"/>
        </w:rPr>
        <w:t>Figu</w:t>
      </w:r>
      <w:r w:rsidR="00655C11" w:rsidRPr="009F4E9C">
        <w:rPr>
          <w:i/>
          <w:color w:val="156082" w:themeColor="accent1"/>
          <w:sz w:val="18"/>
        </w:rPr>
        <w:t xml:space="preserve">re 11b: </w:t>
      </w:r>
      <w:r w:rsidR="00655C11" w:rsidRPr="009F4E9C">
        <w:rPr>
          <w:i/>
          <w:iCs/>
          <w:color w:val="156082" w:themeColor="accent1"/>
          <w:sz w:val="18"/>
          <w:szCs w:val="18"/>
        </w:rPr>
        <w:t xml:space="preserve">WF5 - Discussion Phase (Design 2). Persistent phase badge and countdown timer, avatar roster strip, chronological chat with sender identification, and thumb-zone send button. </w:t>
      </w:r>
    </w:p>
    <w:p w14:paraId="606EE3FF" w14:textId="2BB56595" w:rsidR="001C21A1" w:rsidRDefault="0042649D" w:rsidP="0042649D">
      <w:pPr>
        <w:spacing w:after="337" w:line="259" w:lineRule="auto"/>
        <w:rPr>
          <w:b/>
          <w:bCs/>
          <w:sz w:val="24"/>
        </w:rPr>
      </w:pPr>
      <w:r w:rsidRPr="0042649D">
        <w:rPr>
          <w:b/>
          <w:bCs/>
          <w:sz w:val="24"/>
        </w:rPr>
        <w:t>Design 1 (Low-Fidelity Wireframe) - Cognitive Walkthrough Results</w:t>
      </w:r>
    </w:p>
    <w:p w14:paraId="255A6D76" w14:textId="77777777" w:rsidR="00D531E3" w:rsidRDefault="001C21A1" w:rsidP="00D531E3">
      <w:pPr>
        <w:keepNext/>
        <w:spacing w:after="337" w:line="259" w:lineRule="auto"/>
        <w:jc w:val="center"/>
      </w:pPr>
      <w:r w:rsidRPr="001C21A1">
        <w:rPr>
          <w:b/>
          <w:bCs/>
          <w:noProof/>
          <w:sz w:val="24"/>
          <w:bdr w:val="single" w:sz="18" w:space="0" w:color="auto"/>
        </w:rPr>
        <w:drawing>
          <wp:inline distT="0" distB="0" distL="0" distR="0" wp14:anchorId="71EBD90E" wp14:editId="647560B7">
            <wp:extent cx="5082540" cy="2600695"/>
            <wp:effectExtent l="0" t="0" r="3810" b="9525"/>
            <wp:docPr id="9402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2326" name=""/>
                    <pic:cNvPicPr/>
                  </pic:nvPicPr>
                  <pic:blipFill>
                    <a:blip r:embed="rId42"/>
                    <a:stretch>
                      <a:fillRect/>
                    </a:stretch>
                  </pic:blipFill>
                  <pic:spPr>
                    <a:xfrm>
                      <a:off x="0" y="0"/>
                      <a:ext cx="5130335" cy="2625151"/>
                    </a:xfrm>
                    <a:prstGeom prst="rect">
                      <a:avLst/>
                    </a:prstGeom>
                  </pic:spPr>
                </pic:pic>
              </a:graphicData>
            </a:graphic>
          </wp:inline>
        </w:drawing>
      </w:r>
    </w:p>
    <w:p w14:paraId="19260516" w14:textId="5932B6AF" w:rsidR="00D531E3" w:rsidRPr="00D531E3" w:rsidRDefault="00D531E3" w:rsidP="00D531E3">
      <w:pPr>
        <w:pStyle w:val="Caption"/>
        <w:jc w:val="center"/>
        <w:rPr>
          <w:color w:val="156082" w:themeColor="accent1"/>
        </w:rPr>
      </w:pPr>
      <w:r w:rsidRPr="00D531E3">
        <w:rPr>
          <w:color w:val="156082" w:themeColor="accent1"/>
        </w:rPr>
        <w:t>Design 1 result: 3 YES, 1 MAYBE. Q2 MAYBE on message input discoverability and proceed to Vote keyboard obstruction. Addressed in Design 2.</w:t>
      </w:r>
    </w:p>
    <w:p w14:paraId="1D4910E4" w14:textId="77777777" w:rsidR="00234C5B" w:rsidRDefault="00234C5B" w:rsidP="0008488E">
      <w:pPr>
        <w:spacing w:after="337" w:line="259" w:lineRule="auto"/>
        <w:rPr>
          <w:b/>
          <w:bCs/>
          <w:sz w:val="24"/>
        </w:rPr>
      </w:pPr>
    </w:p>
    <w:p w14:paraId="1F699CBE" w14:textId="060C348F" w:rsidR="0008488E" w:rsidRDefault="0008488E" w:rsidP="0008488E">
      <w:pPr>
        <w:spacing w:after="337" w:line="259" w:lineRule="auto"/>
        <w:rPr>
          <w:b/>
          <w:bCs/>
          <w:sz w:val="24"/>
        </w:rPr>
      </w:pPr>
      <w:r w:rsidRPr="0008488E">
        <w:rPr>
          <w:b/>
          <w:bCs/>
          <w:sz w:val="24"/>
        </w:rPr>
        <w:lastRenderedPageBreak/>
        <w:t>Design 2 (High-Fidelity Colour Prototype) - Cognitive Walkthrough Results</w:t>
      </w:r>
    </w:p>
    <w:p w14:paraId="2C175314" w14:textId="22DEFBEF" w:rsidR="00D34D89" w:rsidRDefault="003C341E" w:rsidP="00D34D89">
      <w:pPr>
        <w:keepNext/>
        <w:spacing w:after="337" w:line="259" w:lineRule="auto"/>
        <w:ind w:left="0" w:firstLine="0"/>
        <w:jc w:val="center"/>
      </w:pPr>
      <w:r w:rsidRPr="003C341E">
        <w:rPr>
          <w:noProof/>
          <w:bdr w:val="single" w:sz="18" w:space="0" w:color="auto"/>
        </w:rPr>
        <w:drawing>
          <wp:inline distT="0" distB="0" distL="0" distR="0" wp14:anchorId="5F73C009" wp14:editId="769B0CA8">
            <wp:extent cx="5456393" cy="2491956"/>
            <wp:effectExtent l="0" t="0" r="0" b="3810"/>
            <wp:docPr id="1218863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863824" name=""/>
                    <pic:cNvPicPr/>
                  </pic:nvPicPr>
                  <pic:blipFill>
                    <a:blip r:embed="rId43"/>
                    <a:stretch>
                      <a:fillRect/>
                    </a:stretch>
                  </pic:blipFill>
                  <pic:spPr>
                    <a:xfrm>
                      <a:off x="0" y="0"/>
                      <a:ext cx="5456393" cy="2491956"/>
                    </a:xfrm>
                    <a:prstGeom prst="rect">
                      <a:avLst/>
                    </a:prstGeom>
                  </pic:spPr>
                </pic:pic>
              </a:graphicData>
            </a:graphic>
          </wp:inline>
        </w:drawing>
      </w:r>
    </w:p>
    <w:p w14:paraId="7A18F272" w14:textId="5EE04478" w:rsidR="00787A45" w:rsidRDefault="00D34D89" w:rsidP="00D34D89">
      <w:pPr>
        <w:pStyle w:val="Caption"/>
        <w:jc w:val="center"/>
        <w:rPr>
          <w:color w:val="156082" w:themeColor="accent1"/>
        </w:rPr>
      </w:pPr>
      <w:r w:rsidRPr="00D34D89">
        <w:rPr>
          <w:color w:val="156082" w:themeColor="accent1"/>
        </w:rPr>
        <w:t>Design 2 result: all 4 questions YES. Design 1 MAYBE on Q2 (input discoverability) resolved by clearly labelled thumb-zone input bar</w:t>
      </w:r>
      <w:r>
        <w:rPr>
          <w:color w:val="156082" w:themeColor="accent1"/>
        </w:rPr>
        <w:t>.</w:t>
      </w:r>
    </w:p>
    <w:p w14:paraId="48138A05" w14:textId="77777777" w:rsidR="003C341E" w:rsidRDefault="003C341E" w:rsidP="00A90284"/>
    <w:p w14:paraId="536A0649" w14:textId="21750F77" w:rsidR="00A90284" w:rsidRPr="00A90284" w:rsidRDefault="00A90284" w:rsidP="00A90284"/>
    <w:p w14:paraId="23AADB80" w14:textId="5F311C56" w:rsidR="00781A15" w:rsidRPr="0042649D" w:rsidRDefault="004A1156" w:rsidP="00D34D89">
      <w:pPr>
        <w:spacing w:after="337" w:line="259" w:lineRule="auto"/>
        <w:ind w:left="0" w:firstLine="0"/>
        <w:rPr>
          <w:b/>
          <w:bCs/>
          <w:color w:val="444444"/>
          <w:sz w:val="24"/>
        </w:rPr>
      </w:pPr>
      <w:r w:rsidRPr="0042649D">
        <w:rPr>
          <w:b/>
          <w:bCs/>
          <w:sz w:val="24"/>
        </w:rPr>
        <w:br w:type="page"/>
      </w:r>
    </w:p>
    <w:p w14:paraId="17B36A37" w14:textId="513B701F" w:rsidR="00997BBC" w:rsidRDefault="004A1156" w:rsidP="00997BBC">
      <w:pPr>
        <w:pStyle w:val="Heading2"/>
      </w:pPr>
      <w:bookmarkStart w:id="20" w:name="_Toc225501474"/>
      <w:r w:rsidRPr="00FC333C">
        <w:lastRenderedPageBreak/>
        <w:t>WF6 - Voting Phase</w:t>
      </w:r>
      <w:bookmarkEnd w:id="20"/>
    </w:p>
    <w:p w14:paraId="58FE71E2" w14:textId="77777777" w:rsidR="00997BBC" w:rsidRPr="00997BBC" w:rsidRDefault="00997BBC" w:rsidP="00997BBC">
      <w:pPr>
        <w:spacing w:line="360" w:lineRule="auto"/>
        <w:jc w:val="both"/>
        <w:rPr>
          <w:sz w:val="24"/>
        </w:rPr>
      </w:pPr>
      <w:r w:rsidRPr="00997BBC">
        <w:rPr>
          <w:sz w:val="24"/>
        </w:rPr>
        <w:t>The Voting Phase is the highest-risk interaction in the game, as it results in the irreversible elimination of a player. Design 1 presents a basic ‘Select one player to banish’ interface with a radio button list, Confirm Vote button, and a simple ‘Are you sure?’ confirmation modal. However, this design does not sufficiently support clarity, feedback, or error prevention.</w:t>
      </w:r>
    </w:p>
    <w:p w14:paraId="725EE508" w14:textId="77777777" w:rsidR="00997BBC" w:rsidRPr="00997BBC" w:rsidRDefault="00997BBC" w:rsidP="00997BBC">
      <w:pPr>
        <w:spacing w:line="360" w:lineRule="auto"/>
        <w:ind w:left="0" w:firstLine="0"/>
        <w:jc w:val="both"/>
        <w:rPr>
          <w:sz w:val="24"/>
        </w:rPr>
      </w:pPr>
      <w:r w:rsidRPr="00997BBC">
        <w:rPr>
          <w:sz w:val="24"/>
        </w:rPr>
        <w:t>Design 2 implements a four-stage safeguarded process with triple-encoded selection state and an explicit irreversibility modal, directly addressing these issues. This approach aligns with usability principles of clear feedback and error prevention, ensuring users fully understand their actions before committing [2], [7]. It also reflects Cooper et al.'s [19] recommendation that high-consequence irreversible actions require additional interaction safeguards.</w:t>
      </w:r>
    </w:p>
    <w:p w14:paraId="6216645E" w14:textId="3E72F98B" w:rsidR="00997BBC" w:rsidRPr="00997BBC" w:rsidRDefault="00997BBC" w:rsidP="00997BBC">
      <w:pPr>
        <w:spacing w:line="360" w:lineRule="auto"/>
        <w:ind w:left="0" w:firstLine="0"/>
        <w:jc w:val="both"/>
        <w:rPr>
          <w:sz w:val="24"/>
        </w:rPr>
      </w:pPr>
      <w:r w:rsidRPr="00997BBC">
        <w:rPr>
          <w:sz w:val="24"/>
        </w:rPr>
        <w:t>The structured progression (Reminder → Select → Selected → Confirm) reduces ambiguity and increases user confidence, ensuring that decisions are deliberate rather than accidental. This is particularly important in a social deduction context, where incorrect actions have both gameplay and social consequences, supporting the need for trust and perceived fairness in interaction design [5].</w:t>
      </w:r>
    </w:p>
    <w:p w14:paraId="602EB6E2" w14:textId="51B4A74D" w:rsidR="003D448A" w:rsidRPr="00997BBC" w:rsidRDefault="003D448A" w:rsidP="00997BBC">
      <w:pPr>
        <w:spacing w:after="436"/>
        <w:ind w:left="0" w:firstLine="0"/>
        <w:rPr>
          <w:b/>
          <w:bCs/>
          <w:color w:val="E97132" w:themeColor="accent2"/>
          <w:sz w:val="24"/>
        </w:rPr>
      </w:pPr>
      <w:r w:rsidRPr="00997BBC">
        <w:rPr>
          <w:b/>
          <w:bCs/>
          <w:color w:val="E97132" w:themeColor="accent2"/>
          <w:sz w:val="24"/>
        </w:rPr>
        <w:t xml:space="preserve">Design 1 - Low-Fidelity Wireframe </w:t>
      </w:r>
    </w:p>
    <w:p w14:paraId="2C616B56" w14:textId="77777777" w:rsidR="00E52C86" w:rsidRDefault="00647D5C" w:rsidP="00E52C86">
      <w:pPr>
        <w:keepNext/>
        <w:spacing w:after="436"/>
        <w:ind w:left="-5"/>
        <w:jc w:val="center"/>
      </w:pPr>
      <w:r w:rsidRPr="00965CEF">
        <w:rPr>
          <w:b/>
          <w:bCs/>
          <w:noProof/>
        </w:rPr>
        <w:drawing>
          <wp:inline distT="0" distB="0" distL="0" distR="0" wp14:anchorId="4347F275" wp14:editId="3809395C">
            <wp:extent cx="1681190" cy="3368040"/>
            <wp:effectExtent l="0" t="0" r="0" b="3810"/>
            <wp:docPr id="1240462689"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462689" name="Picture 1" descr="A screen shot of a cell phone&#10;&#10;AI-generated content may be incorrect."/>
                    <pic:cNvPicPr/>
                  </pic:nvPicPr>
                  <pic:blipFill>
                    <a:blip r:embed="rId44"/>
                    <a:stretch>
                      <a:fillRect/>
                    </a:stretch>
                  </pic:blipFill>
                  <pic:spPr>
                    <a:xfrm>
                      <a:off x="0" y="0"/>
                      <a:ext cx="1686467" cy="3378612"/>
                    </a:xfrm>
                    <a:prstGeom prst="rect">
                      <a:avLst/>
                    </a:prstGeom>
                  </pic:spPr>
                </pic:pic>
              </a:graphicData>
            </a:graphic>
          </wp:inline>
        </w:drawing>
      </w:r>
    </w:p>
    <w:p w14:paraId="3854CAF3" w14:textId="6FB035B4" w:rsidR="00647D5C" w:rsidRPr="00997BBC" w:rsidRDefault="00E52C86" w:rsidP="00E52C86">
      <w:pPr>
        <w:pStyle w:val="Caption"/>
        <w:jc w:val="center"/>
        <w:rPr>
          <w:color w:val="156082" w:themeColor="accent1"/>
        </w:rPr>
      </w:pPr>
      <w:r w:rsidRPr="00997BBC">
        <w:rPr>
          <w:color w:val="156082" w:themeColor="accent1"/>
        </w:rPr>
        <w:t xml:space="preserve">Figure 12a: WF6 - Voting Phase (Design 1). Radio button player list, Lisa selected, Confirm Vote button, and Are you sure? Cancel/Confirm modal. Timer visible at </w:t>
      </w:r>
      <w:r w:rsidR="00997BBC">
        <w:rPr>
          <w:color w:val="156082" w:themeColor="accent1"/>
        </w:rPr>
        <w:t xml:space="preserve">the </w:t>
      </w:r>
      <w:r w:rsidRPr="00997BBC">
        <w:rPr>
          <w:color w:val="156082" w:themeColor="accent1"/>
        </w:rPr>
        <w:t>bottom.</w:t>
      </w:r>
    </w:p>
    <w:p w14:paraId="047F2C0B" w14:textId="3F2BD216" w:rsidR="008E59BF" w:rsidRPr="00C72AE2" w:rsidRDefault="008E59BF" w:rsidP="00C72AE2">
      <w:pPr>
        <w:spacing w:after="436"/>
        <w:ind w:left="0" w:firstLine="0"/>
        <w:rPr>
          <w:b/>
          <w:bCs/>
          <w:color w:val="E97132" w:themeColor="accent2"/>
          <w:sz w:val="24"/>
        </w:rPr>
      </w:pPr>
      <w:r w:rsidRPr="00C72AE2">
        <w:rPr>
          <w:b/>
          <w:bCs/>
          <w:color w:val="E97132" w:themeColor="accent2"/>
          <w:sz w:val="24"/>
        </w:rPr>
        <w:lastRenderedPageBreak/>
        <w:t>Design 2 - High-Fidelity Colour Prototype</w:t>
      </w:r>
    </w:p>
    <w:p w14:paraId="2FF7991E" w14:textId="0ECCA50F" w:rsidR="00296292" w:rsidRPr="00296292" w:rsidRDefault="00296292">
      <w:pPr>
        <w:spacing w:after="436"/>
        <w:ind w:left="-5"/>
        <w:rPr>
          <w:b/>
          <w:bCs/>
          <w:sz w:val="20"/>
          <w:szCs w:val="20"/>
        </w:rPr>
      </w:pPr>
      <w:r>
        <w:rPr>
          <w:b/>
          <w:bCs/>
          <w:i/>
          <w:color w:val="555555"/>
          <w:sz w:val="20"/>
          <w:szCs w:val="20"/>
        </w:rPr>
        <w:t xml:space="preserve">                    </w:t>
      </w:r>
      <w:r w:rsidR="00920CAD">
        <w:rPr>
          <w:b/>
          <w:bCs/>
          <w:i/>
          <w:color w:val="555555"/>
          <w:sz w:val="20"/>
          <w:szCs w:val="20"/>
        </w:rPr>
        <w:t xml:space="preserve"> </w:t>
      </w:r>
      <w:r w:rsidRPr="00296292">
        <w:rPr>
          <w:b/>
          <w:bCs/>
          <w:i/>
          <w:color w:val="555555"/>
          <w:sz w:val="20"/>
          <w:szCs w:val="20"/>
        </w:rPr>
        <w:t xml:space="preserve">Step 1: Safeguards Reminder </w:t>
      </w:r>
      <w:r>
        <w:rPr>
          <w:b/>
          <w:bCs/>
          <w:i/>
          <w:color w:val="555555"/>
          <w:sz w:val="20"/>
          <w:szCs w:val="20"/>
        </w:rPr>
        <w:t xml:space="preserve">                              </w:t>
      </w:r>
      <w:r w:rsidR="008E59BF">
        <w:rPr>
          <w:b/>
          <w:bCs/>
          <w:i/>
          <w:color w:val="555555"/>
          <w:sz w:val="20"/>
          <w:szCs w:val="20"/>
        </w:rPr>
        <w:t xml:space="preserve">   </w:t>
      </w:r>
      <w:r w:rsidR="00FC333C">
        <w:rPr>
          <w:b/>
          <w:bCs/>
          <w:i/>
          <w:color w:val="555555"/>
          <w:sz w:val="20"/>
          <w:szCs w:val="20"/>
        </w:rPr>
        <w:t xml:space="preserve">                  </w:t>
      </w:r>
      <w:r w:rsidR="008E59BF">
        <w:rPr>
          <w:b/>
          <w:bCs/>
          <w:i/>
          <w:color w:val="555555"/>
          <w:sz w:val="20"/>
          <w:szCs w:val="20"/>
        </w:rPr>
        <w:t xml:space="preserve"> </w:t>
      </w:r>
      <w:r w:rsidRPr="00296292">
        <w:rPr>
          <w:b/>
          <w:bCs/>
          <w:i/>
          <w:color w:val="555555"/>
          <w:sz w:val="20"/>
          <w:szCs w:val="20"/>
        </w:rPr>
        <w:t>Step 2: Select Player</w:t>
      </w:r>
      <w:r w:rsidRPr="00296292">
        <w:rPr>
          <w:b/>
          <w:bCs/>
          <w:i/>
          <w:color w:val="555555"/>
          <w:sz w:val="18"/>
        </w:rPr>
        <w:t xml:space="preserve"> </w:t>
      </w:r>
      <w:r w:rsidRPr="00296292">
        <w:rPr>
          <w:b/>
          <w:bCs/>
          <w:sz w:val="20"/>
          <w:szCs w:val="20"/>
        </w:rPr>
        <w:t xml:space="preserve"> </w:t>
      </w:r>
    </w:p>
    <w:p w14:paraId="44425CA5" w14:textId="06945159" w:rsidR="00296292" w:rsidRDefault="00296292" w:rsidP="008E59BF">
      <w:pPr>
        <w:spacing w:after="436"/>
        <w:ind w:left="-5"/>
        <w:rPr>
          <w:i/>
          <w:color w:val="555555"/>
          <w:sz w:val="18"/>
        </w:rPr>
      </w:pPr>
      <w:r>
        <w:rPr>
          <w:i/>
          <w:color w:val="555555"/>
          <w:sz w:val="18"/>
        </w:rPr>
        <w:t xml:space="preserve">                        </w:t>
      </w:r>
      <w:r w:rsidR="00FC333C" w:rsidRPr="00FE1489">
        <w:rPr>
          <w:noProof/>
        </w:rPr>
        <w:drawing>
          <wp:inline distT="0" distB="0" distL="0" distR="0" wp14:anchorId="03016FEB" wp14:editId="4F27F724">
            <wp:extent cx="1642469" cy="3215898"/>
            <wp:effectExtent l="0" t="0" r="0" b="3810"/>
            <wp:docPr id="39025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57818" name=""/>
                    <pic:cNvPicPr/>
                  </pic:nvPicPr>
                  <pic:blipFill rotWithShape="1">
                    <a:blip r:embed="rId45" cstate="print">
                      <a:extLst>
                        <a:ext uri="{28A0092B-C50C-407E-A947-70E740481C1C}">
                          <a14:useLocalDpi xmlns:a14="http://schemas.microsoft.com/office/drawing/2010/main" val="0"/>
                        </a:ext>
                      </a:extLst>
                    </a:blip>
                    <a:srcRect l="15850" t="6293" r="16005" b="4778"/>
                    <a:stretch>
                      <a:fillRect/>
                    </a:stretch>
                  </pic:blipFill>
                  <pic:spPr bwMode="auto">
                    <a:xfrm>
                      <a:off x="0" y="0"/>
                      <a:ext cx="1666929" cy="3263791"/>
                    </a:xfrm>
                    <a:prstGeom prst="rect">
                      <a:avLst/>
                    </a:prstGeom>
                    <a:ln>
                      <a:noFill/>
                    </a:ln>
                    <a:extLst>
                      <a:ext uri="{53640926-AAD7-44D8-BBD7-CCE9431645EC}">
                        <a14:shadowObscured xmlns:a14="http://schemas.microsoft.com/office/drawing/2010/main"/>
                      </a:ext>
                    </a:extLst>
                  </pic:spPr>
                </pic:pic>
              </a:graphicData>
            </a:graphic>
          </wp:inline>
        </w:drawing>
      </w:r>
      <w:r>
        <w:rPr>
          <w:i/>
          <w:color w:val="555555"/>
          <w:sz w:val="18"/>
        </w:rPr>
        <w:t xml:space="preserve">           </w:t>
      </w:r>
      <w:r w:rsidR="00FC333C">
        <w:rPr>
          <w:i/>
          <w:color w:val="555555"/>
          <w:sz w:val="18"/>
        </w:rPr>
        <w:t xml:space="preserve">                   </w:t>
      </w:r>
      <w:r>
        <w:rPr>
          <w:i/>
          <w:color w:val="555555"/>
          <w:sz w:val="18"/>
        </w:rPr>
        <w:t xml:space="preserve">            </w:t>
      </w:r>
      <w:r w:rsidRPr="008452B6">
        <w:rPr>
          <w:noProof/>
        </w:rPr>
        <w:drawing>
          <wp:inline distT="0" distB="0" distL="0" distR="0" wp14:anchorId="2FE6B86C" wp14:editId="6A1EC907">
            <wp:extent cx="1666779" cy="3239146"/>
            <wp:effectExtent l="0" t="0" r="0" b="0"/>
            <wp:docPr id="1009167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67055" name=""/>
                    <pic:cNvPicPr/>
                  </pic:nvPicPr>
                  <pic:blipFill rotWithShape="1">
                    <a:blip r:embed="rId46"/>
                    <a:srcRect l="11799" r="11921" b="1174"/>
                    <a:stretch>
                      <a:fillRect/>
                    </a:stretch>
                  </pic:blipFill>
                  <pic:spPr bwMode="auto">
                    <a:xfrm>
                      <a:off x="0" y="0"/>
                      <a:ext cx="1687882" cy="3280156"/>
                    </a:xfrm>
                    <a:prstGeom prst="rect">
                      <a:avLst/>
                    </a:prstGeom>
                    <a:ln>
                      <a:noFill/>
                    </a:ln>
                    <a:extLst>
                      <a:ext uri="{53640926-AAD7-44D8-BBD7-CCE9431645EC}">
                        <a14:shadowObscured xmlns:a14="http://schemas.microsoft.com/office/drawing/2010/main"/>
                      </a:ext>
                    </a:extLst>
                  </pic:spPr>
                </pic:pic>
              </a:graphicData>
            </a:graphic>
          </wp:inline>
        </w:drawing>
      </w:r>
      <w:r>
        <w:rPr>
          <w:i/>
          <w:color w:val="555555"/>
          <w:sz w:val="18"/>
        </w:rPr>
        <w:t xml:space="preserve"> </w:t>
      </w:r>
    </w:p>
    <w:p w14:paraId="3C68C2F3" w14:textId="46952DCE" w:rsidR="00296292" w:rsidRPr="00920CAD" w:rsidRDefault="00920CAD" w:rsidP="00920CAD">
      <w:pPr>
        <w:spacing w:after="436"/>
        <w:ind w:left="-5"/>
        <w:rPr>
          <w:b/>
          <w:bCs/>
          <w:sz w:val="20"/>
          <w:szCs w:val="20"/>
        </w:rPr>
      </w:pPr>
      <w:r w:rsidRPr="00920CAD">
        <w:rPr>
          <w:b/>
          <w:bCs/>
          <w:i/>
          <w:color w:val="555555"/>
          <w:sz w:val="20"/>
          <w:szCs w:val="20"/>
        </w:rPr>
        <w:t xml:space="preserve">                                   Step 3: Player Selected                                           </w:t>
      </w:r>
      <w:r w:rsidR="008E59BF">
        <w:rPr>
          <w:b/>
          <w:bCs/>
          <w:i/>
          <w:color w:val="555555"/>
          <w:sz w:val="20"/>
          <w:szCs w:val="20"/>
        </w:rPr>
        <w:t xml:space="preserve">       </w:t>
      </w:r>
      <w:r w:rsidRPr="00920CAD">
        <w:rPr>
          <w:b/>
          <w:bCs/>
          <w:i/>
          <w:color w:val="555555"/>
          <w:sz w:val="20"/>
          <w:szCs w:val="20"/>
        </w:rPr>
        <w:t>Step 4: Confirm</w:t>
      </w:r>
      <w:r>
        <w:rPr>
          <w:b/>
          <w:bCs/>
          <w:i/>
          <w:color w:val="555555"/>
          <w:sz w:val="20"/>
          <w:szCs w:val="20"/>
        </w:rPr>
        <w:t>ation</w:t>
      </w:r>
      <w:r w:rsidRPr="00920CAD">
        <w:rPr>
          <w:b/>
          <w:bCs/>
          <w:i/>
          <w:color w:val="555555"/>
          <w:sz w:val="20"/>
          <w:szCs w:val="20"/>
        </w:rPr>
        <w:t xml:space="preserve"> </w:t>
      </w:r>
    </w:p>
    <w:p w14:paraId="34A33200" w14:textId="146F5A46" w:rsidR="00920CAD" w:rsidRDefault="00296292" w:rsidP="00920CAD">
      <w:pPr>
        <w:spacing w:after="436"/>
        <w:ind w:left="-5"/>
        <w:rPr>
          <w:i/>
          <w:color w:val="555555"/>
          <w:sz w:val="18"/>
        </w:rPr>
      </w:pPr>
      <w:r>
        <w:rPr>
          <w:i/>
          <w:color w:val="555555"/>
          <w:sz w:val="18"/>
        </w:rPr>
        <w:t xml:space="preserve">              </w:t>
      </w:r>
      <w:r w:rsidR="00920CAD">
        <w:rPr>
          <w:i/>
          <w:color w:val="555555"/>
          <w:sz w:val="18"/>
        </w:rPr>
        <w:t xml:space="preserve">          </w:t>
      </w:r>
      <w:r w:rsidR="008E59BF" w:rsidRPr="0091389F">
        <w:rPr>
          <w:noProof/>
        </w:rPr>
        <w:drawing>
          <wp:inline distT="0" distB="0" distL="0" distR="0" wp14:anchorId="0EE6E3F5" wp14:editId="4B6644A2">
            <wp:extent cx="1766913" cy="3370882"/>
            <wp:effectExtent l="0" t="0" r="5080" b="1270"/>
            <wp:docPr id="77713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30699" name=""/>
                    <pic:cNvPicPr/>
                  </pic:nvPicPr>
                  <pic:blipFill>
                    <a:blip r:embed="rId47"/>
                    <a:stretch>
                      <a:fillRect/>
                    </a:stretch>
                  </pic:blipFill>
                  <pic:spPr>
                    <a:xfrm>
                      <a:off x="0" y="0"/>
                      <a:ext cx="1795991" cy="3426356"/>
                    </a:xfrm>
                    <a:prstGeom prst="rect">
                      <a:avLst/>
                    </a:prstGeom>
                  </pic:spPr>
                </pic:pic>
              </a:graphicData>
            </a:graphic>
          </wp:inline>
        </w:drawing>
      </w:r>
      <w:r w:rsidR="008E59BF">
        <w:rPr>
          <w:i/>
          <w:color w:val="555555"/>
          <w:sz w:val="18"/>
        </w:rPr>
        <w:t xml:space="preserve">                            </w:t>
      </w:r>
      <w:r>
        <w:rPr>
          <w:i/>
          <w:color w:val="555555"/>
          <w:sz w:val="18"/>
        </w:rPr>
        <w:t xml:space="preserve">           </w:t>
      </w:r>
      <w:r w:rsidR="008E59BF" w:rsidRPr="0015475E">
        <w:rPr>
          <w:noProof/>
        </w:rPr>
        <w:drawing>
          <wp:inline distT="0" distB="0" distL="0" distR="0" wp14:anchorId="0688750C" wp14:editId="112674E1">
            <wp:extent cx="1627420" cy="3385717"/>
            <wp:effectExtent l="0" t="0" r="0" b="5715"/>
            <wp:docPr id="1954532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32252" name=""/>
                    <pic:cNvPicPr/>
                  </pic:nvPicPr>
                  <pic:blipFill>
                    <a:blip r:embed="rId48"/>
                    <a:stretch>
                      <a:fillRect/>
                    </a:stretch>
                  </pic:blipFill>
                  <pic:spPr>
                    <a:xfrm>
                      <a:off x="0" y="0"/>
                      <a:ext cx="1657039" cy="3447337"/>
                    </a:xfrm>
                    <a:prstGeom prst="rect">
                      <a:avLst/>
                    </a:prstGeom>
                  </pic:spPr>
                </pic:pic>
              </a:graphicData>
            </a:graphic>
          </wp:inline>
        </w:drawing>
      </w:r>
    </w:p>
    <w:p w14:paraId="55BF480B" w14:textId="77777777" w:rsidR="00C72AE2" w:rsidRDefault="004A1156" w:rsidP="00C72AE2">
      <w:pPr>
        <w:spacing w:after="436"/>
        <w:ind w:left="-5"/>
        <w:jc w:val="center"/>
        <w:rPr>
          <w:i/>
          <w:color w:val="156082" w:themeColor="accent1"/>
          <w:sz w:val="18"/>
        </w:rPr>
      </w:pPr>
      <w:r w:rsidRPr="00C72AE2">
        <w:rPr>
          <w:i/>
          <w:color w:val="156082" w:themeColor="accent1"/>
          <w:sz w:val="18"/>
        </w:rPr>
        <w:t>Figure 12</w:t>
      </w:r>
      <w:r w:rsidR="00F51852" w:rsidRPr="00C72AE2">
        <w:rPr>
          <w:i/>
          <w:color w:val="156082" w:themeColor="accent1"/>
          <w:sz w:val="18"/>
        </w:rPr>
        <w:t>b</w:t>
      </w:r>
      <w:r w:rsidRPr="00C72AE2">
        <w:rPr>
          <w:i/>
          <w:color w:val="156082" w:themeColor="accent1"/>
          <w:sz w:val="18"/>
        </w:rPr>
        <w:t>:</w:t>
      </w:r>
      <w:r w:rsidR="00F51852" w:rsidRPr="00C72AE2">
        <w:rPr>
          <w:i/>
          <w:color w:val="156082" w:themeColor="accent1"/>
          <w:sz w:val="18"/>
        </w:rPr>
        <w:t xml:space="preserve"> WF6 - Voting Phase (Design 2). Left to right: Vote Called safeguards reminder; Vote to Banish unselected; Vote to Banish selected (triple-encoded); Confirm Banishment modal with irreversibility statement.</w:t>
      </w:r>
    </w:p>
    <w:p w14:paraId="34E5B25A" w14:textId="77777777" w:rsidR="00412C05" w:rsidRDefault="008B3C7D" w:rsidP="00412C05">
      <w:pPr>
        <w:keepNext/>
        <w:spacing w:after="436"/>
        <w:ind w:left="-5"/>
        <w:jc w:val="center"/>
      </w:pPr>
      <w:r w:rsidRPr="00412C05">
        <w:rPr>
          <w:i/>
          <w:noProof/>
          <w:color w:val="156082" w:themeColor="accent1"/>
          <w:sz w:val="18"/>
          <w:bdr w:val="single" w:sz="18" w:space="0" w:color="auto"/>
        </w:rPr>
        <w:lastRenderedPageBreak/>
        <w:drawing>
          <wp:inline distT="0" distB="0" distL="0" distR="0" wp14:anchorId="354DB7F8" wp14:editId="01976576">
            <wp:extent cx="5540220" cy="2949196"/>
            <wp:effectExtent l="0" t="0" r="3810" b="3810"/>
            <wp:docPr id="77145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56671" name=""/>
                    <pic:cNvPicPr/>
                  </pic:nvPicPr>
                  <pic:blipFill>
                    <a:blip r:embed="rId49"/>
                    <a:stretch>
                      <a:fillRect/>
                    </a:stretch>
                  </pic:blipFill>
                  <pic:spPr>
                    <a:xfrm>
                      <a:off x="0" y="0"/>
                      <a:ext cx="5540220" cy="2949196"/>
                    </a:xfrm>
                    <a:prstGeom prst="rect">
                      <a:avLst/>
                    </a:prstGeom>
                  </pic:spPr>
                </pic:pic>
              </a:graphicData>
            </a:graphic>
          </wp:inline>
        </w:drawing>
      </w:r>
    </w:p>
    <w:p w14:paraId="39898FEA" w14:textId="24D70C96" w:rsidR="00C72AE2" w:rsidRPr="000B3A66" w:rsidRDefault="000B3A66" w:rsidP="000B3A66">
      <w:pPr>
        <w:pStyle w:val="Caption"/>
        <w:jc w:val="center"/>
        <w:rPr>
          <w:i w:val="0"/>
          <w:color w:val="156082" w:themeColor="accent1"/>
        </w:rPr>
      </w:pPr>
      <w:r w:rsidRPr="000B3A66">
        <w:rPr>
          <w:color w:val="156082" w:themeColor="accent1"/>
        </w:rPr>
        <w:t>Design 1 result: 1 YES, 2 MAYBE, 1 NO. Q3 NO is a critical failure: selection state not communicated clearly. Q2 and Q4 MAYBE indicate further usability concerns. All resolved in Design 2.</w:t>
      </w:r>
    </w:p>
    <w:p w14:paraId="46E31BFF" w14:textId="77777777" w:rsidR="00412C05" w:rsidRDefault="00412C05" w:rsidP="00C72AE2">
      <w:pPr>
        <w:spacing w:after="436"/>
        <w:ind w:left="-5"/>
        <w:jc w:val="center"/>
        <w:rPr>
          <w:i/>
          <w:color w:val="156082" w:themeColor="accent1"/>
          <w:sz w:val="18"/>
        </w:rPr>
      </w:pPr>
    </w:p>
    <w:p w14:paraId="7FD14809" w14:textId="77777777" w:rsidR="003B4109" w:rsidRDefault="00412C05" w:rsidP="003B4109">
      <w:pPr>
        <w:keepNext/>
        <w:spacing w:after="436"/>
        <w:ind w:left="-5"/>
        <w:jc w:val="center"/>
      </w:pPr>
      <w:r w:rsidRPr="00412C05">
        <w:rPr>
          <w:i/>
          <w:noProof/>
          <w:color w:val="156082" w:themeColor="accent1"/>
          <w:sz w:val="18"/>
          <w:bdr w:val="single" w:sz="18" w:space="0" w:color="auto"/>
        </w:rPr>
        <w:drawing>
          <wp:inline distT="0" distB="0" distL="0" distR="0" wp14:anchorId="29400AF0" wp14:editId="653F76CA">
            <wp:extent cx="5346916" cy="3147134"/>
            <wp:effectExtent l="0" t="0" r="6350" b="0"/>
            <wp:docPr id="196167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7384" name=""/>
                    <pic:cNvPicPr/>
                  </pic:nvPicPr>
                  <pic:blipFill>
                    <a:blip r:embed="rId50"/>
                    <a:stretch>
                      <a:fillRect/>
                    </a:stretch>
                  </pic:blipFill>
                  <pic:spPr>
                    <a:xfrm>
                      <a:off x="0" y="0"/>
                      <a:ext cx="5352468" cy="3150402"/>
                    </a:xfrm>
                    <a:prstGeom prst="rect">
                      <a:avLst/>
                    </a:prstGeom>
                  </pic:spPr>
                </pic:pic>
              </a:graphicData>
            </a:graphic>
          </wp:inline>
        </w:drawing>
      </w:r>
    </w:p>
    <w:p w14:paraId="557950EB" w14:textId="22E99BBA" w:rsidR="00D20343" w:rsidRPr="003B4109" w:rsidRDefault="003B4109" w:rsidP="003B4109">
      <w:pPr>
        <w:pStyle w:val="Caption"/>
        <w:jc w:val="center"/>
        <w:rPr>
          <w:i w:val="0"/>
          <w:color w:val="156082" w:themeColor="accent1"/>
        </w:rPr>
      </w:pPr>
      <w:r>
        <w:t xml:space="preserve"> </w:t>
      </w:r>
      <w:r w:rsidRPr="003B4109">
        <w:rPr>
          <w:color w:val="156082" w:themeColor="accent1"/>
        </w:rPr>
        <w:t>Design 2 result: all 4 questions YES. Q3 NO verdict fully resolved by triple-encoded selection state. Q2 and Q4 MAYBE verdicts resolved by tappable card rows and named confirmation modal.</w:t>
      </w:r>
    </w:p>
    <w:p w14:paraId="3B4EE2CF" w14:textId="6E15B17E" w:rsidR="00D20343" w:rsidRPr="003B4109" w:rsidRDefault="00D20343" w:rsidP="00C72AE2">
      <w:pPr>
        <w:spacing w:after="436"/>
        <w:ind w:left="-5"/>
        <w:jc w:val="center"/>
        <w:rPr>
          <w:i/>
          <w:color w:val="156082" w:themeColor="accent1"/>
          <w:sz w:val="18"/>
        </w:rPr>
      </w:pPr>
    </w:p>
    <w:p w14:paraId="02114019" w14:textId="77777777" w:rsidR="00C72AE2" w:rsidRDefault="00C72AE2" w:rsidP="00C72AE2">
      <w:pPr>
        <w:spacing w:after="436"/>
        <w:ind w:left="-5"/>
        <w:jc w:val="center"/>
        <w:rPr>
          <w:i/>
          <w:color w:val="156082" w:themeColor="accent1"/>
          <w:sz w:val="18"/>
        </w:rPr>
      </w:pPr>
    </w:p>
    <w:p w14:paraId="3614513C" w14:textId="77777777" w:rsidR="00C72AE2" w:rsidRDefault="00C72AE2" w:rsidP="00540816">
      <w:pPr>
        <w:spacing w:after="436"/>
        <w:ind w:left="0" w:firstLine="0"/>
        <w:rPr>
          <w:i/>
          <w:color w:val="156082" w:themeColor="accent1"/>
          <w:sz w:val="18"/>
        </w:rPr>
      </w:pPr>
    </w:p>
    <w:p w14:paraId="467D2728" w14:textId="6E30166F" w:rsidR="00262CCE" w:rsidRPr="00262CCE" w:rsidRDefault="004A1156" w:rsidP="00556B7D">
      <w:pPr>
        <w:pStyle w:val="Heading2"/>
      </w:pPr>
      <w:bookmarkStart w:id="21" w:name="_Toc225501475"/>
      <w:r>
        <w:lastRenderedPageBreak/>
        <w:t>Transition 6 -</w:t>
      </w:r>
      <w:r w:rsidR="00C72AE2">
        <w:t xml:space="preserve"> </w:t>
      </w:r>
      <w:r>
        <w:t>Vote Results and Elimination Outcomes</w:t>
      </w:r>
      <w:bookmarkEnd w:id="21"/>
    </w:p>
    <w:p w14:paraId="4A53FA4E" w14:textId="77777777" w:rsidR="00262CCE" w:rsidRPr="00262CCE" w:rsidRDefault="00262CCE" w:rsidP="00262CCE">
      <w:pPr>
        <w:spacing w:line="360" w:lineRule="auto"/>
        <w:jc w:val="both"/>
        <w:rPr>
          <w:sz w:val="24"/>
        </w:rPr>
      </w:pPr>
      <w:r w:rsidRPr="00262CCE">
        <w:rPr>
          <w:sz w:val="24"/>
        </w:rPr>
        <w:t>After voting, a suspense screen indicates that results are being tallied, building anticipation before the outcome is revealed. This intermediate state provides clear system feedback, ensuring users understand that the system is processing their actions rather than appearing unresponsive [2].</w:t>
      </w:r>
    </w:p>
    <w:p w14:paraId="77E148B1" w14:textId="77777777" w:rsidR="00262CCE" w:rsidRPr="00262CCE" w:rsidRDefault="00262CCE" w:rsidP="00262CCE">
      <w:pPr>
        <w:spacing w:line="360" w:lineRule="auto"/>
        <w:ind w:left="0" w:firstLine="0"/>
        <w:jc w:val="both"/>
        <w:rPr>
          <w:sz w:val="24"/>
        </w:rPr>
      </w:pPr>
      <w:r w:rsidRPr="00262CCE">
        <w:rPr>
          <w:sz w:val="24"/>
        </w:rPr>
        <w:t>The final result is presented as either Traitor Caught or Wrong Choice, revealing the eliminated player’s true role. This ensures transparency and supports informed decision-making in subsequent rounds. The reveal also provides a sense of closure to the interaction, aligning with usability principles of feedback and completion [7].</w:t>
      </w:r>
    </w:p>
    <w:p w14:paraId="4B5A0103" w14:textId="4AE40CE7" w:rsidR="00920CAD" w:rsidRPr="00262CCE" w:rsidRDefault="00262CCE" w:rsidP="00262CCE">
      <w:pPr>
        <w:spacing w:line="360" w:lineRule="auto"/>
        <w:ind w:left="0" w:firstLine="0"/>
        <w:jc w:val="both"/>
        <w:rPr>
          <w:sz w:val="24"/>
        </w:rPr>
      </w:pPr>
      <w:r w:rsidRPr="00262CCE">
        <w:rPr>
          <w:sz w:val="24"/>
        </w:rPr>
        <w:t>In addition, the staged reveal enhances emotional engagement by reinforcing tension and payoff within the game experience, demonstrating that effective interaction design must consider both usability and user experience [5].</w:t>
      </w:r>
    </w:p>
    <w:p w14:paraId="0A1D1A0C" w14:textId="082285DF" w:rsidR="00920CAD" w:rsidRPr="00920CAD" w:rsidRDefault="004A1156" w:rsidP="00920CAD">
      <w:pPr>
        <w:spacing w:after="94" w:line="232" w:lineRule="auto"/>
        <w:ind w:left="0" w:right="626" w:firstLine="0"/>
        <w:jc w:val="right"/>
      </w:pPr>
      <w:r>
        <w:rPr>
          <w:i/>
          <w:color w:val="555555"/>
          <w:sz w:val="18"/>
        </w:rPr>
        <w:t>T6a -- Vote results tallying</w:t>
      </w:r>
      <w:r w:rsidR="00920CAD">
        <w:rPr>
          <w:i/>
          <w:color w:val="555555"/>
          <w:sz w:val="18"/>
        </w:rPr>
        <w:t xml:space="preserve">                                        T6b -- Traitor caught                        T6b -- Wrong choice (Faithful banished)</w:t>
      </w:r>
    </w:p>
    <w:p w14:paraId="41731B21" w14:textId="3F4A11B3" w:rsidR="00920CAD" w:rsidRPr="00920CAD" w:rsidRDefault="00920CAD" w:rsidP="00920CAD">
      <w:pPr>
        <w:ind w:left="-5"/>
      </w:pPr>
      <w:r w:rsidRPr="00272A05">
        <w:rPr>
          <w:noProof/>
        </w:rPr>
        <w:drawing>
          <wp:inline distT="0" distB="0" distL="0" distR="0" wp14:anchorId="15AA847F" wp14:editId="354358A0">
            <wp:extent cx="1775263" cy="3627529"/>
            <wp:effectExtent l="0" t="0" r="0" b="0"/>
            <wp:docPr id="967593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93188" name=""/>
                    <pic:cNvPicPr/>
                  </pic:nvPicPr>
                  <pic:blipFill rotWithShape="1">
                    <a:blip r:embed="rId51"/>
                    <a:srcRect l="15456" t="3102" r="15577" b="2946"/>
                    <a:stretch>
                      <a:fillRect/>
                    </a:stretch>
                  </pic:blipFill>
                  <pic:spPr bwMode="auto">
                    <a:xfrm>
                      <a:off x="0" y="0"/>
                      <a:ext cx="1795436" cy="366875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7C2324">
        <w:rPr>
          <w:noProof/>
        </w:rPr>
        <w:drawing>
          <wp:inline distT="0" distB="0" distL="0" distR="0" wp14:anchorId="1795C6D6" wp14:editId="2D2C781C">
            <wp:extent cx="3962400" cy="3665632"/>
            <wp:effectExtent l="0" t="0" r="0" b="0"/>
            <wp:docPr id="1300004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04640" name=""/>
                    <pic:cNvPicPr/>
                  </pic:nvPicPr>
                  <pic:blipFill>
                    <a:blip r:embed="rId52"/>
                    <a:stretch>
                      <a:fillRect/>
                    </a:stretch>
                  </pic:blipFill>
                  <pic:spPr>
                    <a:xfrm>
                      <a:off x="0" y="0"/>
                      <a:ext cx="3970410" cy="3673042"/>
                    </a:xfrm>
                    <a:prstGeom prst="rect">
                      <a:avLst/>
                    </a:prstGeom>
                  </pic:spPr>
                </pic:pic>
              </a:graphicData>
            </a:graphic>
          </wp:inline>
        </w:drawing>
      </w:r>
    </w:p>
    <w:p w14:paraId="2EEAE503" w14:textId="7A954582" w:rsidR="00781A15" w:rsidRPr="00920CAD" w:rsidRDefault="004A1156" w:rsidP="00920CAD">
      <w:pPr>
        <w:spacing w:after="94" w:line="232" w:lineRule="auto"/>
        <w:ind w:left="0" w:right="626" w:firstLine="0"/>
        <w:jc w:val="center"/>
        <w:rPr>
          <w:i/>
          <w:color w:val="555555"/>
          <w:sz w:val="18"/>
        </w:rPr>
      </w:pPr>
      <w:r w:rsidRPr="00DD41A4">
        <w:rPr>
          <w:i/>
          <w:color w:val="156082" w:themeColor="accent1"/>
          <w:sz w:val="18"/>
        </w:rPr>
        <w:t xml:space="preserve">Figure </w:t>
      </w:r>
      <w:r w:rsidR="00961C28" w:rsidRPr="00DD41A4">
        <w:rPr>
          <w:i/>
          <w:color w:val="156082" w:themeColor="accent1"/>
          <w:sz w:val="18"/>
        </w:rPr>
        <w:t>1</w:t>
      </w:r>
      <w:r w:rsidR="00C459C4" w:rsidRPr="00DD41A4">
        <w:rPr>
          <w:i/>
          <w:color w:val="156082" w:themeColor="accent1"/>
          <w:sz w:val="18"/>
        </w:rPr>
        <w:t>2</w:t>
      </w:r>
      <w:r w:rsidR="00961C28" w:rsidRPr="00DD41A4">
        <w:rPr>
          <w:i/>
          <w:color w:val="156082" w:themeColor="accent1"/>
          <w:sz w:val="18"/>
        </w:rPr>
        <w:t>c</w:t>
      </w:r>
      <w:r w:rsidRPr="00DD41A4">
        <w:rPr>
          <w:i/>
          <w:color w:val="156082" w:themeColor="accent1"/>
          <w:sz w:val="18"/>
        </w:rPr>
        <w:t xml:space="preserve">: </w:t>
      </w:r>
      <w:r w:rsidR="00B4206A" w:rsidRPr="00DD41A4">
        <w:rPr>
          <w:i/>
          <w:color w:val="156082" w:themeColor="accent1"/>
          <w:sz w:val="18"/>
        </w:rPr>
        <w:t>Transition 6 (Design 2). Vote Results tallying (left), Traitor Caught (centre), Wrong Choice (right). Role reveal on banishment provides transparent closure.</w:t>
      </w:r>
      <w:r>
        <w:br w:type="page"/>
      </w:r>
    </w:p>
    <w:p w14:paraId="046069ED" w14:textId="62DFF85C" w:rsidR="00781A15" w:rsidRDefault="004A1156">
      <w:pPr>
        <w:pStyle w:val="Heading2"/>
        <w:ind w:left="-5"/>
      </w:pPr>
      <w:bookmarkStart w:id="22" w:name="_Toc225501476"/>
      <w:r>
        <w:lastRenderedPageBreak/>
        <w:t>Transition 7 - Night Falls (Next Round) and WF7 - Game End Screen</w:t>
      </w:r>
      <w:bookmarkEnd w:id="22"/>
    </w:p>
    <w:p w14:paraId="0C6C5D0A" w14:textId="77777777" w:rsidR="00556B7D" w:rsidRDefault="00556B7D" w:rsidP="00556B7D">
      <w:pPr>
        <w:ind w:left="0" w:firstLine="0"/>
      </w:pPr>
      <w:r>
        <w:t>Transition 7 initiates each new round, reminding Traitors to choose a victim and Faithful players to remain alert, while reinforcing the cyclical game loop structure. This transition provides clear system feedback, ensuring users understand that a new phase has begun [2].</w:t>
      </w:r>
    </w:p>
    <w:p w14:paraId="2E1F6024" w14:textId="77777777" w:rsidR="00556B7D" w:rsidRDefault="00556B7D" w:rsidP="00556B7D">
      <w:pPr>
        <w:ind w:left="0" w:firstLine="0"/>
      </w:pPr>
      <w:r>
        <w:t>When the game ends, the Game End screen presents either a Faithful Win or Traitors Win outcome and reveals all player roles. This full disclosure ensures transparency and supports strategic understanding for future gameplay. The outcome is communicated using distinct semantic colour schemes (green for Faithful, crimson for Traitors), improving immediate recognition and clarity of results.</w:t>
      </w:r>
    </w:p>
    <w:p w14:paraId="23C98E9A" w14:textId="77777777" w:rsidR="00556B7D" w:rsidRDefault="00556B7D" w:rsidP="00556B7D">
      <w:pPr>
        <w:ind w:left="0" w:firstLine="0"/>
      </w:pPr>
      <w:r>
        <w:t>Design 1 presents a single Faithful Win screen with replay options, lacking differentiation between outcomes. Design 2 introduces two clearly distinct variants, using colour, iconography, and layout to communicate results effectively.</w:t>
      </w:r>
    </w:p>
    <w:p w14:paraId="57334A59" w14:textId="0B516DEE" w:rsidR="00556B7D" w:rsidRDefault="00556B7D" w:rsidP="00556B7D">
      <w:pPr>
        <w:ind w:left="0" w:firstLine="0"/>
      </w:pPr>
      <w:r>
        <w:t xml:space="preserve">The final screen provides clear closure to the interaction, aligning with </w:t>
      </w:r>
      <w:r w:rsidR="00320584">
        <w:t>Schneiderman’s</w:t>
      </w:r>
      <w:r>
        <w:t xml:space="preserve"> principle of providing informative feedback and a sense of completion at the end of a task [7]. In addition, the use of strong visual and thematic elements enhances emotional impact, reinforcing the game’s dramatic conclusion and overall user experience [5].</w:t>
      </w:r>
    </w:p>
    <w:p w14:paraId="707E8AB7" w14:textId="070E14E7" w:rsidR="00556B7D" w:rsidRPr="00556B7D" w:rsidRDefault="00556B7D" w:rsidP="00556B7D">
      <w:pPr>
        <w:spacing w:after="436"/>
        <w:ind w:left="0" w:firstLine="0"/>
        <w:rPr>
          <w:b/>
          <w:bCs/>
          <w:color w:val="E97132" w:themeColor="accent2"/>
          <w:sz w:val="24"/>
        </w:rPr>
      </w:pPr>
      <w:r w:rsidRPr="00997BBC">
        <w:rPr>
          <w:b/>
          <w:bCs/>
          <w:color w:val="E97132" w:themeColor="accent2"/>
          <w:sz w:val="24"/>
        </w:rPr>
        <w:t>Design 1 - Low-Fidelity Wirefram</w:t>
      </w:r>
      <w:r w:rsidR="007800E5">
        <w:rPr>
          <w:b/>
          <w:bCs/>
          <w:color w:val="E97132" w:themeColor="accent2"/>
          <w:sz w:val="24"/>
        </w:rPr>
        <w:t>e</w:t>
      </w:r>
    </w:p>
    <w:p w14:paraId="49681003" w14:textId="77777777" w:rsidR="00C459C4" w:rsidRDefault="00B33F95" w:rsidP="00C459C4">
      <w:pPr>
        <w:keepNext/>
        <w:spacing w:line="360" w:lineRule="auto"/>
        <w:ind w:left="-5"/>
        <w:jc w:val="center"/>
      </w:pPr>
      <w:r w:rsidRPr="00F314D0">
        <w:rPr>
          <w:b/>
          <w:bCs/>
          <w:noProof/>
        </w:rPr>
        <w:drawing>
          <wp:inline distT="0" distB="0" distL="0" distR="0" wp14:anchorId="7E9D36FF" wp14:editId="0F8B97A4">
            <wp:extent cx="1821180" cy="3752735"/>
            <wp:effectExtent l="0" t="0" r="7620" b="635"/>
            <wp:docPr id="1884560698"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60698" name="Picture 1" descr="A screenshot of a cell phone&#10;&#10;AI-generated content may be incorrect."/>
                    <pic:cNvPicPr/>
                  </pic:nvPicPr>
                  <pic:blipFill>
                    <a:blip r:embed="rId53"/>
                    <a:stretch>
                      <a:fillRect/>
                    </a:stretch>
                  </pic:blipFill>
                  <pic:spPr>
                    <a:xfrm>
                      <a:off x="0" y="0"/>
                      <a:ext cx="1824385" cy="3759339"/>
                    </a:xfrm>
                    <a:prstGeom prst="rect">
                      <a:avLst/>
                    </a:prstGeom>
                  </pic:spPr>
                </pic:pic>
              </a:graphicData>
            </a:graphic>
          </wp:inline>
        </w:drawing>
      </w:r>
    </w:p>
    <w:p w14:paraId="30A8280E" w14:textId="63C6A834" w:rsidR="005D580A" w:rsidRPr="00FE1B31" w:rsidRDefault="00C459C4" w:rsidP="00C459C4">
      <w:pPr>
        <w:pStyle w:val="Caption"/>
        <w:jc w:val="center"/>
        <w:rPr>
          <w:color w:val="156082" w:themeColor="accent1"/>
        </w:rPr>
      </w:pPr>
      <w:r w:rsidRPr="00FE1B31">
        <w:rPr>
          <w:color w:val="156082" w:themeColor="accent1"/>
        </w:rPr>
        <w:t>Figure 1</w:t>
      </w:r>
      <w:r w:rsidR="00320584">
        <w:rPr>
          <w:color w:val="156082" w:themeColor="accent1"/>
        </w:rPr>
        <w:t>3a</w:t>
      </w:r>
      <w:r w:rsidRPr="00FE1B31">
        <w:rPr>
          <w:color w:val="156082" w:themeColor="accent1"/>
        </w:rPr>
        <w:t>: WF7 -- Game End (Design 1). Faithful Win! banner, role reveals list (Megan-Faithful, Jack-Traitor, Lisa</w:t>
      </w:r>
      <w:r w:rsidR="00435D09">
        <w:rPr>
          <w:color w:val="156082" w:themeColor="accent1"/>
        </w:rPr>
        <w:t>-</w:t>
      </w:r>
      <w:r w:rsidR="00320584">
        <w:rPr>
          <w:color w:val="156082" w:themeColor="accent1"/>
        </w:rPr>
        <w:t xml:space="preserve"> </w:t>
      </w:r>
      <w:r w:rsidRPr="00FE1B31">
        <w:rPr>
          <w:color w:val="156082" w:themeColor="accent1"/>
        </w:rPr>
        <w:t>Faithful, Daniel-Faithful), Play Again, and Are you sure? modal.</w:t>
      </w:r>
    </w:p>
    <w:p w14:paraId="3AA69E4C" w14:textId="77777777" w:rsidR="00B33F95" w:rsidRDefault="00B33F95" w:rsidP="005D580A">
      <w:pPr>
        <w:spacing w:line="360" w:lineRule="auto"/>
        <w:ind w:left="-5"/>
        <w:jc w:val="both"/>
      </w:pPr>
    </w:p>
    <w:p w14:paraId="691C2084" w14:textId="77777777" w:rsidR="00DD41A4" w:rsidRDefault="00DD41A4" w:rsidP="005D580A">
      <w:pPr>
        <w:spacing w:line="360" w:lineRule="auto"/>
        <w:ind w:left="-5"/>
        <w:jc w:val="both"/>
      </w:pPr>
    </w:p>
    <w:p w14:paraId="7BAEB73D" w14:textId="77777777" w:rsidR="00DD41A4" w:rsidRDefault="00DD41A4" w:rsidP="005D580A">
      <w:pPr>
        <w:spacing w:line="360" w:lineRule="auto"/>
        <w:ind w:left="-5"/>
        <w:jc w:val="both"/>
      </w:pPr>
    </w:p>
    <w:p w14:paraId="33405AC0" w14:textId="77777777" w:rsidR="007800E5" w:rsidRDefault="007800E5" w:rsidP="005D409F">
      <w:pPr>
        <w:spacing w:line="360" w:lineRule="auto"/>
        <w:ind w:left="0" w:firstLine="0"/>
        <w:jc w:val="both"/>
      </w:pPr>
    </w:p>
    <w:p w14:paraId="5F1CA086" w14:textId="22D728AE" w:rsidR="00DD41A4" w:rsidRPr="005D409F" w:rsidRDefault="005D409F" w:rsidP="005D409F">
      <w:pPr>
        <w:spacing w:line="360" w:lineRule="auto"/>
        <w:ind w:left="0" w:firstLine="0"/>
        <w:jc w:val="both"/>
        <w:rPr>
          <w:b/>
          <w:bCs/>
          <w:color w:val="E97132" w:themeColor="accent2"/>
        </w:rPr>
      </w:pPr>
      <w:r w:rsidRPr="005D409F">
        <w:rPr>
          <w:b/>
          <w:bCs/>
          <w:color w:val="E97132" w:themeColor="accent2"/>
        </w:rPr>
        <w:lastRenderedPageBreak/>
        <w:t>Design 2 - High-Fidelity Colour Prototype</w:t>
      </w:r>
    </w:p>
    <w:p w14:paraId="5F13D9F2" w14:textId="321550A1" w:rsidR="00920CAD" w:rsidRPr="007E0D35" w:rsidRDefault="00920CAD" w:rsidP="007E0D35">
      <w:pPr>
        <w:ind w:left="-5"/>
        <w:rPr>
          <w:b/>
          <w:bCs/>
          <w:i/>
          <w:color w:val="555555"/>
          <w:sz w:val="20"/>
          <w:szCs w:val="20"/>
        </w:rPr>
      </w:pPr>
      <w:r>
        <w:rPr>
          <w:b/>
          <w:bCs/>
          <w:i/>
          <w:color w:val="555555"/>
          <w:sz w:val="20"/>
          <w:szCs w:val="20"/>
        </w:rPr>
        <w:t xml:space="preserve">       </w:t>
      </w:r>
      <w:r w:rsidR="000E2C27">
        <w:rPr>
          <w:b/>
          <w:bCs/>
          <w:i/>
          <w:color w:val="555555"/>
          <w:sz w:val="20"/>
          <w:szCs w:val="20"/>
        </w:rPr>
        <w:t>WF</w:t>
      </w:r>
      <w:r w:rsidRPr="00920CAD">
        <w:rPr>
          <w:b/>
          <w:bCs/>
          <w:i/>
          <w:color w:val="555555"/>
          <w:sz w:val="20"/>
          <w:szCs w:val="20"/>
        </w:rPr>
        <w:t xml:space="preserve">7 - Night Falls: Next </w:t>
      </w:r>
      <w:r w:rsidRPr="00641540">
        <w:rPr>
          <w:b/>
          <w:bCs/>
          <w:i/>
          <w:color w:val="555555"/>
          <w:sz w:val="20"/>
          <w:szCs w:val="20"/>
        </w:rPr>
        <w:t>Round</w:t>
      </w:r>
      <w:r w:rsidR="00641540" w:rsidRPr="00641540">
        <w:rPr>
          <w:i/>
          <w:color w:val="555555"/>
          <w:sz w:val="20"/>
          <w:szCs w:val="20"/>
        </w:rPr>
        <w:t xml:space="preserve">               </w:t>
      </w:r>
      <w:r w:rsidR="00641540">
        <w:rPr>
          <w:i/>
          <w:color w:val="555555"/>
          <w:sz w:val="20"/>
          <w:szCs w:val="20"/>
        </w:rPr>
        <w:t xml:space="preserve">       </w:t>
      </w:r>
      <w:r w:rsidR="00641540" w:rsidRPr="00641540">
        <w:rPr>
          <w:b/>
          <w:bCs/>
          <w:i/>
          <w:color w:val="555555"/>
          <w:sz w:val="20"/>
          <w:szCs w:val="20"/>
        </w:rPr>
        <w:t>WF7 - Faithful Win</w:t>
      </w:r>
      <w:r w:rsidR="00641540">
        <w:rPr>
          <w:b/>
          <w:bCs/>
          <w:i/>
          <w:color w:val="555555"/>
          <w:sz w:val="20"/>
          <w:szCs w:val="20"/>
        </w:rPr>
        <w:t xml:space="preserve">                       </w:t>
      </w:r>
      <w:r w:rsidR="00DD41A4">
        <w:rPr>
          <w:b/>
          <w:bCs/>
          <w:i/>
          <w:color w:val="555555"/>
          <w:sz w:val="20"/>
          <w:szCs w:val="20"/>
        </w:rPr>
        <w:t xml:space="preserve">               </w:t>
      </w:r>
      <w:r w:rsidR="00641540">
        <w:rPr>
          <w:b/>
          <w:bCs/>
          <w:i/>
          <w:color w:val="555555"/>
          <w:sz w:val="20"/>
          <w:szCs w:val="20"/>
        </w:rPr>
        <w:t xml:space="preserve"> </w:t>
      </w:r>
      <w:r w:rsidR="00641540" w:rsidRPr="00641540">
        <w:rPr>
          <w:b/>
          <w:bCs/>
          <w:i/>
          <w:color w:val="555555"/>
          <w:sz w:val="20"/>
          <w:szCs w:val="20"/>
        </w:rPr>
        <w:t>WF7 - Traitors Win</w:t>
      </w:r>
    </w:p>
    <w:p w14:paraId="2E5038C2" w14:textId="0D148816" w:rsidR="00920CAD" w:rsidRDefault="000E2C27" w:rsidP="00920CAD">
      <w:pPr>
        <w:ind w:left="-5"/>
      </w:pPr>
      <w:r w:rsidRPr="00EC0791">
        <w:rPr>
          <w:noProof/>
          <w:highlight w:val="yellow"/>
        </w:rPr>
        <w:drawing>
          <wp:inline distT="0" distB="0" distL="0" distR="0" wp14:anchorId="67B56212" wp14:editId="34804194">
            <wp:extent cx="1891554" cy="3837940"/>
            <wp:effectExtent l="0" t="0" r="0" b="0"/>
            <wp:docPr id="115968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8891" name=""/>
                    <pic:cNvPicPr/>
                  </pic:nvPicPr>
                  <pic:blipFill>
                    <a:blip r:embed="rId54"/>
                    <a:stretch>
                      <a:fillRect/>
                    </a:stretch>
                  </pic:blipFill>
                  <pic:spPr>
                    <a:xfrm>
                      <a:off x="0" y="0"/>
                      <a:ext cx="1906969" cy="3869217"/>
                    </a:xfrm>
                    <a:prstGeom prst="rect">
                      <a:avLst/>
                    </a:prstGeom>
                  </pic:spPr>
                </pic:pic>
              </a:graphicData>
            </a:graphic>
          </wp:inline>
        </w:drawing>
      </w:r>
      <w:r w:rsidR="00641540">
        <w:t xml:space="preserve">  </w:t>
      </w:r>
      <w:r w:rsidR="00641540" w:rsidRPr="00554B3E">
        <w:rPr>
          <w:noProof/>
        </w:rPr>
        <w:drawing>
          <wp:inline distT="0" distB="0" distL="0" distR="0" wp14:anchorId="1F41298B" wp14:editId="5DDB020F">
            <wp:extent cx="2014929" cy="3835830"/>
            <wp:effectExtent l="0" t="0" r="4445" b="0"/>
            <wp:docPr id="104665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5862" name=""/>
                    <pic:cNvPicPr/>
                  </pic:nvPicPr>
                  <pic:blipFill rotWithShape="1">
                    <a:blip r:embed="rId55"/>
                    <a:srcRect l="11843" t="1502" r="12144" b="2028"/>
                    <a:stretch>
                      <a:fillRect/>
                    </a:stretch>
                  </pic:blipFill>
                  <pic:spPr bwMode="auto">
                    <a:xfrm>
                      <a:off x="0" y="0"/>
                      <a:ext cx="2032932" cy="3870103"/>
                    </a:xfrm>
                    <a:prstGeom prst="rect">
                      <a:avLst/>
                    </a:prstGeom>
                    <a:ln>
                      <a:noFill/>
                    </a:ln>
                    <a:extLst>
                      <a:ext uri="{53640926-AAD7-44D8-BBD7-CCE9431645EC}">
                        <a14:shadowObscured xmlns:a14="http://schemas.microsoft.com/office/drawing/2010/main"/>
                      </a:ext>
                    </a:extLst>
                  </pic:spPr>
                </pic:pic>
              </a:graphicData>
            </a:graphic>
          </wp:inline>
        </w:drawing>
      </w:r>
      <w:r w:rsidR="00641540">
        <w:t xml:space="preserve">  </w:t>
      </w:r>
      <w:r w:rsidR="00641540" w:rsidRPr="00554B3E">
        <w:rPr>
          <w:noProof/>
        </w:rPr>
        <w:drawing>
          <wp:inline distT="0" distB="0" distL="0" distR="0" wp14:anchorId="22C9B388" wp14:editId="446AF043">
            <wp:extent cx="2037790" cy="3817163"/>
            <wp:effectExtent l="0" t="0" r="635" b="0"/>
            <wp:docPr id="107667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76984" name=""/>
                    <pic:cNvPicPr/>
                  </pic:nvPicPr>
                  <pic:blipFill rotWithShape="1">
                    <a:blip r:embed="rId56"/>
                    <a:srcRect l="11691" t="2935" r="12345" b="2200"/>
                    <a:stretch>
                      <a:fillRect/>
                    </a:stretch>
                  </pic:blipFill>
                  <pic:spPr bwMode="auto">
                    <a:xfrm>
                      <a:off x="0" y="0"/>
                      <a:ext cx="2043444" cy="3827754"/>
                    </a:xfrm>
                    <a:prstGeom prst="rect">
                      <a:avLst/>
                    </a:prstGeom>
                    <a:ln>
                      <a:noFill/>
                    </a:ln>
                    <a:extLst>
                      <a:ext uri="{53640926-AAD7-44D8-BBD7-CCE9431645EC}">
                        <a14:shadowObscured xmlns:a14="http://schemas.microsoft.com/office/drawing/2010/main"/>
                      </a:ext>
                    </a:extLst>
                  </pic:spPr>
                </pic:pic>
              </a:graphicData>
            </a:graphic>
          </wp:inline>
        </w:drawing>
      </w:r>
    </w:p>
    <w:p w14:paraId="57A5D753" w14:textId="55772898" w:rsidR="0009320F" w:rsidRDefault="004A1156" w:rsidP="008F16C7">
      <w:pPr>
        <w:tabs>
          <w:tab w:val="center" w:pos="1502"/>
          <w:tab w:val="center" w:pos="4670"/>
          <w:tab w:val="center" w:pos="7838"/>
        </w:tabs>
        <w:spacing w:after="75" w:line="259" w:lineRule="auto"/>
        <w:ind w:left="0" w:firstLine="0"/>
        <w:jc w:val="center"/>
        <w:rPr>
          <w:i/>
          <w:color w:val="156082" w:themeColor="accent1"/>
          <w:sz w:val="18"/>
        </w:rPr>
      </w:pPr>
      <w:r w:rsidRPr="008F16C7">
        <w:rPr>
          <w:i/>
          <w:color w:val="156082" w:themeColor="accent1"/>
          <w:sz w:val="18"/>
        </w:rPr>
        <w:t xml:space="preserve">Figure </w:t>
      </w:r>
      <w:r w:rsidR="008F16C7" w:rsidRPr="008F16C7">
        <w:rPr>
          <w:i/>
          <w:color w:val="156082" w:themeColor="accent1"/>
          <w:sz w:val="18"/>
        </w:rPr>
        <w:t>1</w:t>
      </w:r>
      <w:r w:rsidR="00320584">
        <w:rPr>
          <w:i/>
          <w:color w:val="156082" w:themeColor="accent1"/>
          <w:sz w:val="18"/>
        </w:rPr>
        <w:t>3</w:t>
      </w:r>
      <w:r w:rsidR="008F16C7" w:rsidRPr="008F16C7">
        <w:rPr>
          <w:i/>
          <w:color w:val="156082" w:themeColor="accent1"/>
          <w:sz w:val="18"/>
        </w:rPr>
        <w:t>b</w:t>
      </w:r>
      <w:r w:rsidRPr="008F16C7">
        <w:rPr>
          <w:i/>
          <w:color w:val="156082" w:themeColor="accent1"/>
          <w:sz w:val="18"/>
        </w:rPr>
        <w:t xml:space="preserve">: </w:t>
      </w:r>
      <w:r w:rsidR="00FE1B31" w:rsidRPr="008F16C7">
        <w:rPr>
          <w:i/>
          <w:color w:val="156082" w:themeColor="accent1"/>
          <w:sz w:val="18"/>
        </w:rPr>
        <w:t xml:space="preserve">WF7 - Game End (Design 2). Faithful Win (left): green semantic colour, trophy iconography, full role reveal. Traitors Win (right): crimson, dagger iconography, full role reveal. Both offer Play Again and Return to Lobby. </w:t>
      </w:r>
    </w:p>
    <w:p w14:paraId="60D5572A" w14:textId="77777777" w:rsidR="0009320F" w:rsidRDefault="0009320F" w:rsidP="0009320F">
      <w:pPr>
        <w:tabs>
          <w:tab w:val="center" w:pos="1502"/>
          <w:tab w:val="center" w:pos="4670"/>
          <w:tab w:val="center" w:pos="7838"/>
        </w:tabs>
        <w:spacing w:after="75" w:line="259" w:lineRule="auto"/>
        <w:ind w:left="0" w:firstLine="0"/>
        <w:rPr>
          <w:iCs/>
          <w:color w:val="156082" w:themeColor="accent1"/>
          <w:sz w:val="18"/>
        </w:rPr>
      </w:pPr>
    </w:p>
    <w:p w14:paraId="79D897AA" w14:textId="77777777" w:rsidR="0009320F" w:rsidRDefault="0009320F" w:rsidP="0009320F">
      <w:pPr>
        <w:tabs>
          <w:tab w:val="center" w:pos="1502"/>
          <w:tab w:val="center" w:pos="4670"/>
          <w:tab w:val="center" w:pos="7838"/>
        </w:tabs>
        <w:spacing w:after="75" w:line="259" w:lineRule="auto"/>
        <w:ind w:left="0" w:firstLine="0"/>
        <w:rPr>
          <w:b/>
          <w:bCs/>
          <w:sz w:val="24"/>
        </w:rPr>
      </w:pPr>
      <w:r w:rsidRPr="0009320F">
        <w:rPr>
          <w:b/>
          <w:bCs/>
          <w:sz w:val="24"/>
        </w:rPr>
        <w:t xml:space="preserve">Design 1 (Low-Fidelity Wireframe) - Cognitive Walkthrough Results </w:t>
      </w:r>
    </w:p>
    <w:p w14:paraId="781BE2B3" w14:textId="77777777" w:rsidR="009F70C1" w:rsidRDefault="00A156CC" w:rsidP="009F70C1">
      <w:pPr>
        <w:keepNext/>
        <w:tabs>
          <w:tab w:val="center" w:pos="1502"/>
          <w:tab w:val="center" w:pos="4670"/>
          <w:tab w:val="center" w:pos="7838"/>
        </w:tabs>
        <w:spacing w:after="75" w:line="259" w:lineRule="auto"/>
        <w:ind w:left="0" w:firstLine="0"/>
        <w:jc w:val="center"/>
      </w:pPr>
      <w:r w:rsidRPr="00A156CC">
        <w:rPr>
          <w:b/>
          <w:bCs/>
          <w:noProof/>
          <w:sz w:val="24"/>
          <w:bdr w:val="single" w:sz="18" w:space="0" w:color="auto"/>
        </w:rPr>
        <w:drawing>
          <wp:inline distT="0" distB="0" distL="0" distR="0" wp14:anchorId="4D28752C" wp14:editId="24240050">
            <wp:extent cx="5563082" cy="2804403"/>
            <wp:effectExtent l="0" t="0" r="0" b="0"/>
            <wp:docPr id="711174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74168" name=""/>
                    <pic:cNvPicPr/>
                  </pic:nvPicPr>
                  <pic:blipFill>
                    <a:blip r:embed="rId57"/>
                    <a:stretch>
                      <a:fillRect/>
                    </a:stretch>
                  </pic:blipFill>
                  <pic:spPr>
                    <a:xfrm>
                      <a:off x="0" y="0"/>
                      <a:ext cx="5563082" cy="2804403"/>
                    </a:xfrm>
                    <a:prstGeom prst="rect">
                      <a:avLst/>
                    </a:prstGeom>
                  </pic:spPr>
                </pic:pic>
              </a:graphicData>
            </a:graphic>
          </wp:inline>
        </w:drawing>
      </w:r>
    </w:p>
    <w:p w14:paraId="60D4ECC7" w14:textId="1FFC02BD" w:rsidR="009F70C1" w:rsidRDefault="009F70C1" w:rsidP="009F70C1">
      <w:pPr>
        <w:pStyle w:val="Caption"/>
        <w:jc w:val="center"/>
        <w:rPr>
          <w:color w:val="156082" w:themeColor="accent1"/>
        </w:rPr>
      </w:pPr>
      <w:r w:rsidRPr="009F70C1">
        <w:rPr>
          <w:color w:val="156082" w:themeColor="accent1"/>
        </w:rPr>
        <w:t>Design 1 result: 3 YES, 1 MAYBE. Q4 MAYBE: no visual differentiation between win states; role reveal list lacks semantic colour encoding. Addressed in Design 2</w:t>
      </w:r>
    </w:p>
    <w:p w14:paraId="3917E62C" w14:textId="77777777" w:rsidR="009F70C1" w:rsidRDefault="009F70C1" w:rsidP="009F70C1"/>
    <w:p w14:paraId="63B7144D" w14:textId="77777777" w:rsidR="009F70C1" w:rsidRDefault="009F70C1" w:rsidP="009F70C1"/>
    <w:p w14:paraId="639F7136" w14:textId="77777777" w:rsidR="0033157A" w:rsidRDefault="00570B25" w:rsidP="0033157A">
      <w:pPr>
        <w:keepNext/>
        <w:jc w:val="center"/>
      </w:pPr>
      <w:r w:rsidRPr="00570B25">
        <w:rPr>
          <w:noProof/>
          <w:bdr w:val="single" w:sz="18" w:space="0" w:color="auto"/>
        </w:rPr>
        <w:lastRenderedPageBreak/>
        <w:drawing>
          <wp:inline distT="0" distB="0" distL="0" distR="0" wp14:anchorId="296AC47A" wp14:editId="0000459B">
            <wp:extent cx="5464013" cy="2370025"/>
            <wp:effectExtent l="0" t="0" r="3810" b="0"/>
            <wp:docPr id="154445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53735" name=""/>
                    <pic:cNvPicPr/>
                  </pic:nvPicPr>
                  <pic:blipFill>
                    <a:blip r:embed="rId58"/>
                    <a:stretch>
                      <a:fillRect/>
                    </a:stretch>
                  </pic:blipFill>
                  <pic:spPr>
                    <a:xfrm>
                      <a:off x="0" y="0"/>
                      <a:ext cx="5464013" cy="2370025"/>
                    </a:xfrm>
                    <a:prstGeom prst="rect">
                      <a:avLst/>
                    </a:prstGeom>
                  </pic:spPr>
                </pic:pic>
              </a:graphicData>
            </a:graphic>
          </wp:inline>
        </w:drawing>
      </w:r>
    </w:p>
    <w:p w14:paraId="746D2F03" w14:textId="29A47F96" w:rsidR="009F70C1" w:rsidRPr="009F70C1" w:rsidRDefault="0033157A" w:rsidP="0033157A">
      <w:pPr>
        <w:pStyle w:val="Caption"/>
        <w:jc w:val="center"/>
      </w:pPr>
      <w:r w:rsidRPr="0033157A">
        <w:rPr>
          <w:color w:val="156082" w:themeColor="accent1"/>
        </w:rPr>
        <w:t>Design 2 result: all 4 questions YES. Design 1 MAYBE on Q4 (undifferentiated win states) resolved by distinct semantic colour variants for each outcome</w:t>
      </w:r>
      <w:r>
        <w:rPr>
          <w:color w:val="156082" w:themeColor="accent1"/>
        </w:rPr>
        <w:t>.</w:t>
      </w:r>
    </w:p>
    <w:p w14:paraId="0284AECD" w14:textId="77777777" w:rsidR="007800E5" w:rsidRPr="007800E5" w:rsidRDefault="007800E5" w:rsidP="007800E5">
      <w:pPr>
        <w:tabs>
          <w:tab w:val="center" w:pos="1502"/>
          <w:tab w:val="center" w:pos="4670"/>
          <w:tab w:val="center" w:pos="7838"/>
        </w:tabs>
        <w:spacing w:after="75" w:line="259" w:lineRule="auto"/>
        <w:ind w:left="0" w:firstLine="0"/>
        <w:jc w:val="both"/>
        <w:rPr>
          <w:sz w:val="24"/>
        </w:rPr>
      </w:pPr>
    </w:p>
    <w:p w14:paraId="20C5577C" w14:textId="37328E65" w:rsidR="00781A15" w:rsidRPr="00F9140F" w:rsidRDefault="007800E5" w:rsidP="007800E5">
      <w:pPr>
        <w:tabs>
          <w:tab w:val="center" w:pos="1502"/>
          <w:tab w:val="center" w:pos="4670"/>
          <w:tab w:val="center" w:pos="7838"/>
        </w:tabs>
        <w:spacing w:after="75" w:line="259" w:lineRule="auto"/>
        <w:ind w:left="0" w:firstLine="0"/>
        <w:jc w:val="both"/>
        <w:rPr>
          <w:color w:val="000000"/>
          <w:sz w:val="24"/>
        </w:rPr>
      </w:pPr>
      <w:r w:rsidRPr="007800E5">
        <w:rPr>
          <w:sz w:val="24"/>
        </w:rPr>
        <w:t>These changes demonstrate a clear progression from low-fidelity concepts to a refined, user-tested interface, evidencing a structured usability engineering process [1].</w:t>
      </w:r>
      <w:r w:rsidR="004A1156" w:rsidRPr="00F9140F">
        <w:rPr>
          <w:sz w:val="24"/>
        </w:rPr>
        <w:br w:type="page"/>
      </w:r>
    </w:p>
    <w:p w14:paraId="4B411A1A" w14:textId="52A5FBA2" w:rsidR="00D07023" w:rsidRDefault="004A1156" w:rsidP="00D07023">
      <w:pPr>
        <w:pStyle w:val="Heading2"/>
        <w:ind w:left="607" w:hanging="622"/>
      </w:pPr>
      <w:bookmarkStart w:id="23" w:name="_Toc225501477"/>
      <w:r>
        <w:lastRenderedPageBreak/>
        <w:t>WF8 - Accessibility Panel (Persistent Gameplay Overlay)</w:t>
      </w:r>
      <w:bookmarkEnd w:id="23"/>
    </w:p>
    <w:p w14:paraId="1B9333AF" w14:textId="77777777" w:rsidR="00D07023" w:rsidRPr="00D07023" w:rsidRDefault="00D07023" w:rsidP="00D07023">
      <w:pPr>
        <w:spacing w:line="360" w:lineRule="auto"/>
        <w:jc w:val="both"/>
        <w:rPr>
          <w:sz w:val="24"/>
        </w:rPr>
      </w:pPr>
      <w:r w:rsidRPr="00D07023">
        <w:rPr>
          <w:sz w:val="24"/>
        </w:rPr>
        <w:t>The Accessibility Panel allows players to adjust settings without leaving the gameplay screen. Unlike Design 1, where accessibility options were limited to a separate Home Screen page, Design 2 introduces a persistent overlay accessible at all times, maintaining session flow and preventing disruption. This supports user control and flexibility, allowing users to adapt the interface dynamically without interrupting interaction [2].</w:t>
      </w:r>
    </w:p>
    <w:p w14:paraId="230D60B2" w14:textId="77777777" w:rsidR="00D07023" w:rsidRPr="00D07023" w:rsidRDefault="00D07023" w:rsidP="00D07023">
      <w:pPr>
        <w:spacing w:line="360" w:lineRule="auto"/>
        <w:ind w:left="0" w:firstLine="0"/>
        <w:jc w:val="both"/>
        <w:rPr>
          <w:sz w:val="24"/>
        </w:rPr>
      </w:pPr>
      <w:r w:rsidRPr="00D07023">
        <w:rPr>
          <w:sz w:val="24"/>
        </w:rPr>
        <w:t>The panel is structured into Visual controls (High Contrast Mode, Large Text, Reduce Motion) and Interaction controls (Screen Reader Support, Simplified Language, Extended Timers). This redesign directly addresses the accessibility navigation issue identified in Component 1 and aligns with WCAG 2.1 principles of accessibility and inclusive design [10].</w:t>
      </w:r>
    </w:p>
    <w:p w14:paraId="3726138F" w14:textId="03ED059B" w:rsidR="0030709D" w:rsidRPr="00D07023" w:rsidRDefault="00D07023" w:rsidP="00D07023">
      <w:pPr>
        <w:spacing w:line="360" w:lineRule="auto"/>
        <w:ind w:left="0" w:firstLine="0"/>
        <w:jc w:val="both"/>
        <w:rPr>
          <w:sz w:val="24"/>
        </w:rPr>
      </w:pPr>
      <w:r w:rsidRPr="00D07023">
        <w:rPr>
          <w:sz w:val="24"/>
        </w:rPr>
        <w:t>By embedding accessibility features within the core interface rather than isolating them, the design ensures consistency and integration across all interaction states, supporting a more robust and user-centred system [1]. User feedback (e.g., the Sarah Khan persona) also suggests that features such as Simplified Language could be enabled by default for new players in future iterations, further enhancing accessibility and usability for diverse users [5].</w:t>
      </w:r>
    </w:p>
    <w:p w14:paraId="39726BFE" w14:textId="76019E62" w:rsidR="0026772F" w:rsidRPr="0026772F" w:rsidRDefault="0026772F" w:rsidP="007C3A83">
      <w:pPr>
        <w:pStyle w:val="NormalWeb"/>
        <w:spacing w:line="360" w:lineRule="auto"/>
        <w:jc w:val="both"/>
        <w:rPr>
          <w:b/>
          <w:bCs/>
          <w:color w:val="E97132" w:themeColor="accent2"/>
        </w:rPr>
      </w:pPr>
      <w:r w:rsidRPr="0026772F">
        <w:rPr>
          <w:b/>
          <w:bCs/>
          <w:color w:val="E97132" w:themeColor="accent2"/>
        </w:rPr>
        <w:t>Design 1 - Low-Fidelity Wireframe</w:t>
      </w:r>
    </w:p>
    <w:p w14:paraId="2A77B5D9" w14:textId="77777777" w:rsidR="00663128" w:rsidRDefault="0026772F" w:rsidP="00663128">
      <w:pPr>
        <w:pStyle w:val="NormalWeb"/>
        <w:keepNext/>
        <w:spacing w:line="360" w:lineRule="auto"/>
        <w:jc w:val="center"/>
      </w:pPr>
      <w:r w:rsidRPr="00F314D0">
        <w:rPr>
          <w:b/>
          <w:bCs/>
          <w:noProof/>
        </w:rPr>
        <w:drawing>
          <wp:inline distT="0" distB="0" distL="0" distR="0" wp14:anchorId="473E21AF" wp14:editId="1665B119">
            <wp:extent cx="1623060" cy="3359914"/>
            <wp:effectExtent l="0" t="0" r="0" b="0"/>
            <wp:docPr id="712321115"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21115" name="Picture 1" descr="A screen shot of a phone&#10;&#10;AI-generated content may be incorrect."/>
                    <pic:cNvPicPr/>
                  </pic:nvPicPr>
                  <pic:blipFill>
                    <a:blip r:embed="rId59"/>
                    <a:stretch>
                      <a:fillRect/>
                    </a:stretch>
                  </pic:blipFill>
                  <pic:spPr>
                    <a:xfrm>
                      <a:off x="0" y="0"/>
                      <a:ext cx="1627770" cy="3369664"/>
                    </a:xfrm>
                    <a:prstGeom prst="rect">
                      <a:avLst/>
                    </a:prstGeom>
                  </pic:spPr>
                </pic:pic>
              </a:graphicData>
            </a:graphic>
          </wp:inline>
        </w:drawing>
      </w:r>
    </w:p>
    <w:p w14:paraId="7263A340" w14:textId="6259C167" w:rsidR="0026772F" w:rsidRDefault="00894F80" w:rsidP="00663128">
      <w:pPr>
        <w:pStyle w:val="Caption"/>
        <w:jc w:val="center"/>
      </w:pPr>
      <w:r w:rsidRPr="00894F80">
        <w:rPr>
          <w:color w:val="156082" w:themeColor="accent1"/>
        </w:rPr>
        <w:t xml:space="preserve">Figure </w:t>
      </w:r>
      <w:r w:rsidR="00320584">
        <w:rPr>
          <w:color w:val="156082" w:themeColor="accent1"/>
        </w:rPr>
        <w:t>14</w:t>
      </w:r>
      <w:r w:rsidRPr="00894F80">
        <w:rPr>
          <w:color w:val="156082" w:themeColor="accent1"/>
        </w:rPr>
        <w:t xml:space="preserve">a: WF8 - Accessibility Settings (Design 1). Checkboxes for High Contrast, Screen Reader, Reduce Motion, </w:t>
      </w:r>
      <w:r>
        <w:rPr>
          <w:color w:val="156082" w:themeColor="accent1"/>
        </w:rPr>
        <w:t xml:space="preserve">and </w:t>
      </w:r>
      <w:r w:rsidRPr="00894F80">
        <w:rPr>
          <w:color w:val="156082" w:themeColor="accent1"/>
        </w:rPr>
        <w:t xml:space="preserve">Simplified Language. Text size controls (A- to A+). Save and Return button. Accessible only from Home Screen. </w:t>
      </w:r>
    </w:p>
    <w:p w14:paraId="7BE02E22" w14:textId="1CB698D1" w:rsidR="00894F80" w:rsidRPr="0030709D" w:rsidRDefault="00BB7D00" w:rsidP="0030709D">
      <w:pPr>
        <w:ind w:left="0" w:firstLine="0"/>
        <w:rPr>
          <w:b/>
          <w:bCs/>
          <w:color w:val="E97132" w:themeColor="accent2"/>
          <w:sz w:val="24"/>
        </w:rPr>
      </w:pPr>
      <w:r w:rsidRPr="0030709D">
        <w:rPr>
          <w:b/>
          <w:bCs/>
          <w:color w:val="E97132" w:themeColor="accent2"/>
          <w:sz w:val="24"/>
        </w:rPr>
        <w:lastRenderedPageBreak/>
        <w:t>Design 2 - High-Fidelity Colour Prototype</w:t>
      </w:r>
    </w:p>
    <w:p w14:paraId="71E1380B" w14:textId="682FE22C" w:rsidR="00641540" w:rsidRDefault="00641540" w:rsidP="00641540">
      <w:pPr>
        <w:ind w:left="-5"/>
        <w:jc w:val="center"/>
      </w:pPr>
      <w:r w:rsidRPr="00554B3E">
        <w:rPr>
          <w:noProof/>
        </w:rPr>
        <w:drawing>
          <wp:inline distT="0" distB="0" distL="0" distR="0" wp14:anchorId="1004ACA5" wp14:editId="02C501C3">
            <wp:extent cx="1859797" cy="3771797"/>
            <wp:effectExtent l="0" t="0" r="7620" b="635"/>
            <wp:docPr id="1681896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96244" name=""/>
                    <pic:cNvPicPr/>
                  </pic:nvPicPr>
                  <pic:blipFill rotWithShape="1">
                    <a:blip r:embed="rId60"/>
                    <a:srcRect l="16826" t="3799" r="17177" b="6972"/>
                    <a:stretch>
                      <a:fillRect/>
                    </a:stretch>
                  </pic:blipFill>
                  <pic:spPr bwMode="auto">
                    <a:xfrm>
                      <a:off x="0" y="0"/>
                      <a:ext cx="1896027" cy="3845274"/>
                    </a:xfrm>
                    <a:prstGeom prst="rect">
                      <a:avLst/>
                    </a:prstGeom>
                    <a:ln>
                      <a:noFill/>
                    </a:ln>
                    <a:extLst>
                      <a:ext uri="{53640926-AAD7-44D8-BBD7-CCE9431645EC}">
                        <a14:shadowObscured xmlns:a14="http://schemas.microsoft.com/office/drawing/2010/main"/>
                      </a:ext>
                    </a:extLst>
                  </pic:spPr>
                </pic:pic>
              </a:graphicData>
            </a:graphic>
          </wp:inline>
        </w:drawing>
      </w:r>
    </w:p>
    <w:p w14:paraId="790FB1CB" w14:textId="24704966" w:rsidR="00AA5583" w:rsidRDefault="004A1156" w:rsidP="00EA0A5A">
      <w:pPr>
        <w:spacing w:after="337" w:line="259" w:lineRule="auto"/>
        <w:jc w:val="center"/>
        <w:rPr>
          <w:i/>
          <w:color w:val="156082" w:themeColor="accent1"/>
          <w:sz w:val="18"/>
        </w:rPr>
      </w:pPr>
      <w:r w:rsidRPr="00EA0A5A">
        <w:rPr>
          <w:i/>
          <w:color w:val="156082" w:themeColor="accent1"/>
          <w:sz w:val="18"/>
        </w:rPr>
        <w:t>Figure 1</w:t>
      </w:r>
      <w:r w:rsidR="00320584">
        <w:rPr>
          <w:i/>
          <w:color w:val="156082" w:themeColor="accent1"/>
          <w:sz w:val="18"/>
        </w:rPr>
        <w:t>4</w:t>
      </w:r>
      <w:r w:rsidR="00EA0A5A">
        <w:rPr>
          <w:i/>
          <w:color w:val="156082" w:themeColor="accent1"/>
          <w:sz w:val="18"/>
        </w:rPr>
        <w:t>b</w:t>
      </w:r>
      <w:r w:rsidRPr="00EA0A5A">
        <w:rPr>
          <w:i/>
          <w:color w:val="156082" w:themeColor="accent1"/>
          <w:sz w:val="18"/>
        </w:rPr>
        <w:t xml:space="preserve">: WF8 - </w:t>
      </w:r>
      <w:r w:rsidR="00EA0A5A" w:rsidRPr="00EA0A5A">
        <w:rPr>
          <w:i/>
          <w:color w:val="156082" w:themeColor="accent1"/>
          <w:sz w:val="18"/>
        </w:rPr>
        <w:t>Accessibility Panel (Design 2). Same settings now implemented as a persistent overlay accessible from every screen header via a persistent accessibility button. Overlay architecture preserves game context.</w:t>
      </w:r>
    </w:p>
    <w:p w14:paraId="39DBEA4A" w14:textId="77777777" w:rsidR="00AA5583" w:rsidRPr="00D07023" w:rsidRDefault="00AA5583" w:rsidP="00AA5583">
      <w:pPr>
        <w:spacing w:after="337" w:line="259" w:lineRule="auto"/>
        <w:rPr>
          <w:b/>
          <w:bCs/>
          <w:color w:val="auto"/>
          <w:sz w:val="24"/>
        </w:rPr>
      </w:pPr>
      <w:r w:rsidRPr="00D07023">
        <w:rPr>
          <w:b/>
          <w:bCs/>
          <w:color w:val="auto"/>
          <w:sz w:val="24"/>
        </w:rPr>
        <w:t>Design 1 (Low-Fidelity Wireframe) - Cognitive Walkthrough Results</w:t>
      </w:r>
    </w:p>
    <w:p w14:paraId="12DC1FCF" w14:textId="77777777" w:rsidR="00F21F00" w:rsidRDefault="00C53B8F" w:rsidP="00F21F00">
      <w:pPr>
        <w:keepNext/>
        <w:spacing w:after="337" w:line="259" w:lineRule="auto"/>
        <w:jc w:val="center"/>
      </w:pPr>
      <w:r w:rsidRPr="00F21F00">
        <w:rPr>
          <w:b/>
          <w:bCs/>
          <w:noProof/>
          <w:bdr w:val="single" w:sz="18" w:space="0" w:color="auto"/>
        </w:rPr>
        <w:drawing>
          <wp:inline distT="0" distB="0" distL="0" distR="0" wp14:anchorId="689F6B8D" wp14:editId="3A6515FD">
            <wp:extent cx="5625885" cy="2716212"/>
            <wp:effectExtent l="0" t="0" r="0" b="8255"/>
            <wp:docPr id="60925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58535" name=""/>
                    <pic:cNvPicPr/>
                  </pic:nvPicPr>
                  <pic:blipFill>
                    <a:blip r:embed="rId61"/>
                    <a:stretch>
                      <a:fillRect/>
                    </a:stretch>
                  </pic:blipFill>
                  <pic:spPr>
                    <a:xfrm>
                      <a:off x="0" y="0"/>
                      <a:ext cx="5631275" cy="2718814"/>
                    </a:xfrm>
                    <a:prstGeom prst="rect">
                      <a:avLst/>
                    </a:prstGeom>
                  </pic:spPr>
                </pic:pic>
              </a:graphicData>
            </a:graphic>
          </wp:inline>
        </w:drawing>
      </w:r>
    </w:p>
    <w:p w14:paraId="21BD1288" w14:textId="2F8FF127" w:rsidR="00F21F00" w:rsidRDefault="00F21F00" w:rsidP="00F21F00">
      <w:pPr>
        <w:pStyle w:val="Caption"/>
        <w:jc w:val="center"/>
      </w:pPr>
      <w:r w:rsidRPr="00F21F00">
        <w:rPr>
          <w:color w:val="156082" w:themeColor="accent1"/>
        </w:rPr>
        <w:t>Design 1 result: 2 YES, 2 NO. Q1 and Q2 are critical failures: accessibility settings are structurally inaccessible during active gameplay. Both NO verdicts were directly resolved in Design 2.</w:t>
      </w:r>
    </w:p>
    <w:p w14:paraId="202CE452" w14:textId="77777777" w:rsidR="00F21F00" w:rsidRDefault="00F21F00" w:rsidP="00AA5583">
      <w:pPr>
        <w:spacing w:after="337" w:line="259" w:lineRule="auto"/>
        <w:rPr>
          <w:b/>
          <w:bCs/>
        </w:rPr>
      </w:pPr>
    </w:p>
    <w:p w14:paraId="2C406FE5" w14:textId="77777777" w:rsidR="00F21F00" w:rsidRDefault="00F21F00" w:rsidP="00AA5583">
      <w:pPr>
        <w:spacing w:after="337" w:line="259" w:lineRule="auto"/>
        <w:rPr>
          <w:b/>
          <w:bCs/>
        </w:rPr>
      </w:pPr>
    </w:p>
    <w:p w14:paraId="793217F4" w14:textId="77777777" w:rsidR="00DD383A" w:rsidRPr="00D07023" w:rsidRDefault="00DD383A" w:rsidP="00AA5583">
      <w:pPr>
        <w:spacing w:after="337" w:line="259" w:lineRule="auto"/>
        <w:rPr>
          <w:b/>
          <w:bCs/>
          <w:sz w:val="24"/>
        </w:rPr>
      </w:pPr>
      <w:r w:rsidRPr="00D07023">
        <w:rPr>
          <w:b/>
          <w:bCs/>
          <w:sz w:val="24"/>
        </w:rPr>
        <w:lastRenderedPageBreak/>
        <w:t>Design 2 (High-Fidelity Colour Prototype) - Cognitive Walkthrough Results</w:t>
      </w:r>
    </w:p>
    <w:p w14:paraId="03C79E49" w14:textId="77777777" w:rsidR="00FA63C4" w:rsidRDefault="00C62210" w:rsidP="00FA63C4">
      <w:pPr>
        <w:keepNext/>
        <w:spacing w:after="337" w:line="259" w:lineRule="auto"/>
        <w:jc w:val="center"/>
      </w:pPr>
      <w:r w:rsidRPr="00C62210">
        <w:rPr>
          <w:b/>
          <w:bCs/>
          <w:noProof/>
          <w:bdr w:val="single" w:sz="18" w:space="0" w:color="auto"/>
        </w:rPr>
        <w:drawing>
          <wp:inline distT="0" distB="0" distL="0" distR="0" wp14:anchorId="06D0558C" wp14:editId="016E8EE4">
            <wp:extent cx="5273497" cy="2789162"/>
            <wp:effectExtent l="0" t="0" r="3810" b="0"/>
            <wp:docPr id="43786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6341" name=""/>
                    <pic:cNvPicPr/>
                  </pic:nvPicPr>
                  <pic:blipFill>
                    <a:blip r:embed="rId62"/>
                    <a:stretch>
                      <a:fillRect/>
                    </a:stretch>
                  </pic:blipFill>
                  <pic:spPr>
                    <a:xfrm>
                      <a:off x="0" y="0"/>
                      <a:ext cx="5273497" cy="2789162"/>
                    </a:xfrm>
                    <a:prstGeom prst="rect">
                      <a:avLst/>
                    </a:prstGeom>
                  </pic:spPr>
                </pic:pic>
              </a:graphicData>
            </a:graphic>
          </wp:inline>
        </w:drawing>
      </w:r>
    </w:p>
    <w:p w14:paraId="4F1B38F0" w14:textId="04082392" w:rsidR="00DD383A" w:rsidRDefault="00FA63C4" w:rsidP="00FA63C4">
      <w:pPr>
        <w:pStyle w:val="Caption"/>
        <w:jc w:val="center"/>
      </w:pPr>
      <w:r w:rsidRPr="00FA63C4">
        <w:rPr>
          <w:color w:val="156082" w:themeColor="accent1"/>
        </w:rPr>
        <w:t xml:space="preserve">Design 2 result: all 4 questions YES. Both Design 1 NO verdicts (Q1, Q2) </w:t>
      </w:r>
      <w:r>
        <w:rPr>
          <w:color w:val="156082" w:themeColor="accent1"/>
        </w:rPr>
        <w:t xml:space="preserve">were </w:t>
      </w:r>
      <w:r w:rsidRPr="00FA63C4">
        <w:rPr>
          <w:color w:val="156082" w:themeColor="accent1"/>
        </w:rPr>
        <w:t>resolved by persistent overlay architecture</w:t>
      </w:r>
      <w:r w:rsidRPr="00FA63C4">
        <w:t>.</w:t>
      </w:r>
    </w:p>
    <w:p w14:paraId="1080C336" w14:textId="108B7B50" w:rsidR="00A952D5" w:rsidRDefault="00A952D5" w:rsidP="00A952D5"/>
    <w:p w14:paraId="4D645BA9" w14:textId="77777777" w:rsidR="005D5C1F" w:rsidRDefault="005D5C1F" w:rsidP="00A952D5"/>
    <w:p w14:paraId="636E7207" w14:textId="77777777" w:rsidR="005D5C1F" w:rsidRDefault="005D5C1F" w:rsidP="00A952D5"/>
    <w:p w14:paraId="2A052793" w14:textId="1472D5E8" w:rsidR="005D5C1F" w:rsidRPr="00A952D5" w:rsidRDefault="005D5C1F" w:rsidP="005D5C1F">
      <w:pPr>
        <w:jc w:val="center"/>
      </w:pPr>
    </w:p>
    <w:p w14:paraId="59809A53" w14:textId="77777777" w:rsidR="00B03E0A" w:rsidRDefault="00B03E0A" w:rsidP="00B03E0A">
      <w:pPr>
        <w:spacing w:after="337" w:line="259" w:lineRule="auto"/>
        <w:jc w:val="center"/>
        <w:rPr>
          <w:b/>
          <w:bCs/>
        </w:rPr>
      </w:pPr>
    </w:p>
    <w:p w14:paraId="52EEA4EB" w14:textId="77777777" w:rsidR="00B03E0A" w:rsidRDefault="00B03E0A" w:rsidP="00B03E0A">
      <w:pPr>
        <w:spacing w:after="337" w:line="259" w:lineRule="auto"/>
        <w:jc w:val="center"/>
        <w:rPr>
          <w:b/>
          <w:bCs/>
        </w:rPr>
      </w:pPr>
    </w:p>
    <w:p w14:paraId="4680FA6B" w14:textId="77777777" w:rsidR="00B03E0A" w:rsidRDefault="00B03E0A" w:rsidP="00B03E0A">
      <w:pPr>
        <w:spacing w:after="337" w:line="259" w:lineRule="auto"/>
        <w:jc w:val="center"/>
        <w:rPr>
          <w:b/>
          <w:bCs/>
        </w:rPr>
      </w:pPr>
    </w:p>
    <w:p w14:paraId="58955573" w14:textId="77777777" w:rsidR="00B03E0A" w:rsidRDefault="00B03E0A" w:rsidP="00B03E0A">
      <w:pPr>
        <w:spacing w:after="337" w:line="259" w:lineRule="auto"/>
        <w:jc w:val="center"/>
        <w:rPr>
          <w:b/>
          <w:bCs/>
        </w:rPr>
      </w:pPr>
    </w:p>
    <w:p w14:paraId="285B4D18" w14:textId="77777777" w:rsidR="00B03E0A" w:rsidRDefault="00B03E0A" w:rsidP="00B03E0A">
      <w:pPr>
        <w:spacing w:after="337" w:line="259" w:lineRule="auto"/>
        <w:jc w:val="center"/>
        <w:rPr>
          <w:b/>
          <w:bCs/>
        </w:rPr>
      </w:pPr>
    </w:p>
    <w:p w14:paraId="669997C8" w14:textId="77777777" w:rsidR="00B03E0A" w:rsidRDefault="00B03E0A" w:rsidP="00B03E0A">
      <w:pPr>
        <w:spacing w:after="337" w:line="259" w:lineRule="auto"/>
        <w:jc w:val="center"/>
        <w:rPr>
          <w:b/>
          <w:bCs/>
        </w:rPr>
      </w:pPr>
    </w:p>
    <w:p w14:paraId="739E93C4" w14:textId="77777777" w:rsidR="00B03E0A" w:rsidRDefault="00B03E0A" w:rsidP="00B03E0A">
      <w:pPr>
        <w:spacing w:after="337" w:line="259" w:lineRule="auto"/>
        <w:jc w:val="center"/>
        <w:rPr>
          <w:b/>
          <w:bCs/>
        </w:rPr>
      </w:pPr>
    </w:p>
    <w:p w14:paraId="4BD407D2" w14:textId="77777777" w:rsidR="00B03E0A" w:rsidRDefault="00B03E0A" w:rsidP="00B03E0A">
      <w:pPr>
        <w:spacing w:after="337" w:line="259" w:lineRule="auto"/>
        <w:jc w:val="center"/>
        <w:rPr>
          <w:b/>
          <w:bCs/>
        </w:rPr>
      </w:pPr>
    </w:p>
    <w:p w14:paraId="58BCFB04" w14:textId="77777777" w:rsidR="00B03E0A" w:rsidRDefault="00B03E0A" w:rsidP="00B03E0A">
      <w:pPr>
        <w:spacing w:after="337" w:line="259" w:lineRule="auto"/>
        <w:jc w:val="center"/>
        <w:rPr>
          <w:b/>
          <w:bCs/>
        </w:rPr>
      </w:pPr>
    </w:p>
    <w:p w14:paraId="643B8EBC" w14:textId="77777777" w:rsidR="00B03E0A" w:rsidRDefault="00B03E0A" w:rsidP="00B03E0A">
      <w:pPr>
        <w:spacing w:after="337" w:line="259" w:lineRule="auto"/>
        <w:jc w:val="center"/>
        <w:rPr>
          <w:b/>
          <w:bCs/>
        </w:rPr>
      </w:pPr>
    </w:p>
    <w:p w14:paraId="621F1B3A" w14:textId="495F2AAB" w:rsidR="00781A15" w:rsidRPr="00AA5583" w:rsidRDefault="004A1156" w:rsidP="009F2C26">
      <w:pPr>
        <w:spacing w:after="337" w:line="259" w:lineRule="auto"/>
        <w:ind w:left="0" w:firstLine="0"/>
        <w:rPr>
          <w:b/>
          <w:bCs/>
        </w:rPr>
      </w:pPr>
      <w:r w:rsidRPr="00AA5583">
        <w:rPr>
          <w:b/>
          <w:bCs/>
        </w:rPr>
        <w:br w:type="page"/>
      </w:r>
    </w:p>
    <w:p w14:paraId="5E64763B" w14:textId="77777777" w:rsidR="00781A15" w:rsidRDefault="004A1156">
      <w:pPr>
        <w:pStyle w:val="Heading1"/>
        <w:ind w:left="-5"/>
      </w:pPr>
      <w:bookmarkStart w:id="24" w:name="_Toc225501478"/>
      <w:r>
        <w:lastRenderedPageBreak/>
        <w:t>Changes Made from Wireframe Feedback and Usability Testing Evidence</w:t>
      </w:r>
      <w:bookmarkEnd w:id="24"/>
    </w:p>
    <w:p w14:paraId="65F0E561" w14:textId="77777777" w:rsidR="00BD2A45" w:rsidRDefault="00BD2A45" w:rsidP="00BD2A45"/>
    <w:p w14:paraId="6C73BAEA" w14:textId="77777777" w:rsidR="009C4967" w:rsidRPr="009C4967" w:rsidRDefault="009C4967" w:rsidP="009C4967">
      <w:pPr>
        <w:spacing w:line="360" w:lineRule="auto"/>
        <w:jc w:val="both"/>
        <w:rPr>
          <w:sz w:val="24"/>
        </w:rPr>
      </w:pPr>
      <w:r w:rsidRPr="009C4967">
        <w:rPr>
          <w:sz w:val="24"/>
        </w:rPr>
        <w:t>The Component 1 evaluation identified six key usability failures across the Design 1 wireframes through walkthroughs and a five-point Likert questionnaire (n=6). Table 1 summarises each issue, its underlying cause, the relevant HCI principle, and the corresponding Design 2 solution, demonstrating a structured user-centred design process [1], [12].</w:t>
      </w:r>
    </w:p>
    <w:p w14:paraId="3640BBDC" w14:textId="77777777" w:rsidR="009C4967" w:rsidRDefault="009C4967" w:rsidP="00BD2A45"/>
    <w:p w14:paraId="41CFCF02" w14:textId="77777777" w:rsidR="002517EE" w:rsidRPr="00F33BD1" w:rsidRDefault="002517EE" w:rsidP="002517EE">
      <w:pPr>
        <w:spacing w:line="360" w:lineRule="auto"/>
        <w:ind w:left="-5"/>
        <w:jc w:val="both"/>
        <w:rPr>
          <w:b/>
          <w:bCs/>
          <w:sz w:val="24"/>
        </w:rPr>
      </w:pPr>
      <w:r w:rsidRPr="00F33BD1">
        <w:rPr>
          <w:b/>
          <w:bCs/>
          <w:sz w:val="24"/>
        </w:rPr>
        <w:t>Table 1: Summary of Design 1 Wireframe Failures and Design 2 High-Fidelity Responses.</w:t>
      </w:r>
    </w:p>
    <w:p w14:paraId="5C456A59" w14:textId="77777777" w:rsidR="002517EE" w:rsidRDefault="002517EE" w:rsidP="002517EE">
      <w:pPr>
        <w:spacing w:line="360" w:lineRule="auto"/>
        <w:ind w:left="-5"/>
        <w:jc w:val="center"/>
      </w:pPr>
      <w:r w:rsidRPr="002517EE">
        <w:rPr>
          <w:noProof/>
          <w:bdr w:val="single" w:sz="18" w:space="0" w:color="auto"/>
        </w:rPr>
        <w:drawing>
          <wp:inline distT="0" distB="0" distL="0" distR="0" wp14:anchorId="6E0DC460" wp14:editId="2B53CE07">
            <wp:extent cx="4998720" cy="3334763"/>
            <wp:effectExtent l="0" t="0" r="0" b="0"/>
            <wp:docPr id="112591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11318" name=""/>
                    <pic:cNvPicPr/>
                  </pic:nvPicPr>
                  <pic:blipFill>
                    <a:blip r:embed="rId63"/>
                    <a:stretch>
                      <a:fillRect/>
                    </a:stretch>
                  </pic:blipFill>
                  <pic:spPr>
                    <a:xfrm>
                      <a:off x="0" y="0"/>
                      <a:ext cx="5005003" cy="3338954"/>
                    </a:xfrm>
                    <a:prstGeom prst="rect">
                      <a:avLst/>
                    </a:prstGeom>
                  </pic:spPr>
                </pic:pic>
              </a:graphicData>
            </a:graphic>
          </wp:inline>
        </w:drawing>
      </w:r>
    </w:p>
    <w:p w14:paraId="4AB33FE8" w14:textId="77777777" w:rsidR="000F308C" w:rsidRDefault="000F308C" w:rsidP="002517EE">
      <w:pPr>
        <w:spacing w:line="360" w:lineRule="auto"/>
        <w:ind w:left="-5"/>
        <w:jc w:val="center"/>
      </w:pPr>
    </w:p>
    <w:p w14:paraId="1D12C998" w14:textId="2A124755" w:rsidR="00817C37" w:rsidRPr="00EC2345" w:rsidRDefault="00817C37" w:rsidP="00D2678A">
      <w:pPr>
        <w:pStyle w:val="Heading2"/>
        <w:numPr>
          <w:ilvl w:val="0"/>
          <w:numId w:val="0"/>
        </w:numPr>
        <w:ind w:left="10" w:hanging="10"/>
        <w:rPr>
          <w:b w:val="0"/>
          <w:sz w:val="24"/>
        </w:rPr>
      </w:pPr>
      <w:bookmarkStart w:id="25" w:name="_Toc225501479"/>
      <w:r w:rsidRPr="003A780D">
        <w:rPr>
          <w:bCs/>
          <w:color w:val="156082" w:themeColor="accent1"/>
          <w:sz w:val="24"/>
        </w:rPr>
        <w:t>Role Card Ambiguity</w:t>
      </w:r>
      <w:r w:rsidRPr="00EC2345">
        <w:rPr>
          <w:b w:val="0"/>
          <w:color w:val="156082" w:themeColor="accent1"/>
          <w:sz w:val="24"/>
        </w:rPr>
        <w:t xml:space="preserve">: </w:t>
      </w:r>
      <w:r w:rsidR="00EC2345" w:rsidRPr="00EC2345">
        <w:rPr>
          <w:b w:val="0"/>
          <w:sz w:val="24"/>
        </w:rPr>
        <w:t>Neutral cards in Design 1 caused unclear role identification. Design 2 applies triple encoding (colour, icon, text), resolving WCAG non-colour requirements and improving clarity [10], [2].</w:t>
      </w:r>
      <w:bookmarkEnd w:id="25"/>
    </w:p>
    <w:p w14:paraId="6DDF69F5" w14:textId="77777777" w:rsidR="00EC2345" w:rsidRPr="00EC2345" w:rsidRDefault="00EC2345" w:rsidP="00EC2345"/>
    <w:p w14:paraId="2B994B44" w14:textId="1DDD0A39" w:rsidR="005D6694" w:rsidRPr="005D6694" w:rsidRDefault="00817C37" w:rsidP="00D2678A">
      <w:pPr>
        <w:spacing w:line="360" w:lineRule="auto"/>
        <w:jc w:val="both"/>
        <w:rPr>
          <w:sz w:val="24"/>
        </w:rPr>
      </w:pPr>
      <w:r w:rsidRPr="003A780D">
        <w:rPr>
          <w:b/>
          <w:bCs/>
          <w:color w:val="156082" w:themeColor="accent1"/>
          <w:sz w:val="24"/>
        </w:rPr>
        <w:t>Phase Transition Signalling:</w:t>
      </w:r>
      <w:r w:rsidRPr="003A780D">
        <w:rPr>
          <w:sz w:val="24"/>
        </w:rPr>
        <w:t xml:space="preserve"> </w:t>
      </w:r>
      <w:r w:rsidR="005D6694" w:rsidRPr="005D6694">
        <w:rPr>
          <w:sz w:val="24"/>
        </w:rPr>
        <w:t>Design 1 relied on header text, leading to missed transitions. Design 2 introduces full-screen interstitials, improving system visibility and reducing cognitive load [2], [3].</w:t>
      </w:r>
    </w:p>
    <w:p w14:paraId="19DA2F40" w14:textId="6015916C" w:rsidR="00374BCF" w:rsidRPr="00374BCF" w:rsidRDefault="00817C37" w:rsidP="00394DE5">
      <w:pPr>
        <w:spacing w:line="360" w:lineRule="auto"/>
        <w:jc w:val="both"/>
        <w:rPr>
          <w:sz w:val="24"/>
        </w:rPr>
      </w:pPr>
      <w:r w:rsidRPr="003A780D">
        <w:rPr>
          <w:b/>
          <w:bCs/>
          <w:color w:val="156082" w:themeColor="accent1"/>
          <w:sz w:val="24"/>
        </w:rPr>
        <w:t xml:space="preserve">Voting Selection State: </w:t>
      </w:r>
      <w:r w:rsidR="00374BCF" w:rsidRPr="00374BCF">
        <w:rPr>
          <w:sz w:val="24"/>
        </w:rPr>
        <w:t>A faint radio button in Design 1 caused uncertainty. Design 2 uses triple-encoded feedback, strengthening clarity and user awareness [2], [10].</w:t>
      </w:r>
    </w:p>
    <w:p w14:paraId="1C6DA71E" w14:textId="1C48B7EE" w:rsidR="00817C37" w:rsidRPr="00EB723E" w:rsidRDefault="00817C37" w:rsidP="00394DE5">
      <w:pPr>
        <w:spacing w:line="360" w:lineRule="auto"/>
        <w:jc w:val="both"/>
        <w:rPr>
          <w:sz w:val="24"/>
        </w:rPr>
      </w:pPr>
      <w:r w:rsidRPr="003A780D">
        <w:rPr>
          <w:b/>
          <w:bCs/>
          <w:color w:val="156082" w:themeColor="accent1"/>
          <w:sz w:val="24"/>
        </w:rPr>
        <w:lastRenderedPageBreak/>
        <w:t xml:space="preserve">Timer Urgency: </w:t>
      </w:r>
      <w:r w:rsidR="00EB723E" w:rsidRPr="00EB723E">
        <w:rPr>
          <w:sz w:val="24"/>
        </w:rPr>
        <w:t>Design 1 lacked urgency cues. Design 2 applies dual encoding (colour + typography), improving perception under time pressure [3].</w:t>
      </w:r>
    </w:p>
    <w:p w14:paraId="6084F6E0" w14:textId="4EA7046F" w:rsidR="00817C37" w:rsidRPr="006968DE" w:rsidRDefault="00817C37" w:rsidP="006968DE">
      <w:pPr>
        <w:spacing w:line="360" w:lineRule="auto"/>
        <w:jc w:val="both"/>
        <w:rPr>
          <w:sz w:val="24"/>
        </w:rPr>
      </w:pPr>
      <w:r w:rsidRPr="003A780D">
        <w:rPr>
          <w:b/>
          <w:bCs/>
          <w:color w:val="156082" w:themeColor="accent1"/>
          <w:sz w:val="24"/>
        </w:rPr>
        <w:t>Accessibility Navigation:</w:t>
      </w:r>
      <w:r w:rsidRPr="003A780D">
        <w:rPr>
          <w:color w:val="156082" w:themeColor="accent1"/>
          <w:sz w:val="24"/>
        </w:rPr>
        <w:t xml:space="preserve"> </w:t>
      </w:r>
      <w:r w:rsidR="006968DE" w:rsidRPr="006968DE">
        <w:rPr>
          <w:sz w:val="24"/>
        </w:rPr>
        <w:t>Design 1 restricted settings to the Home Screen. Design 2 introduces a persistent overlay, supporting continuous accessibility and user control [2], [10].</w:t>
      </w:r>
    </w:p>
    <w:p w14:paraId="2C1873A7" w14:textId="1AE1136D" w:rsidR="00F9108E" w:rsidRDefault="00817C37" w:rsidP="00F9108E">
      <w:pPr>
        <w:spacing w:line="360" w:lineRule="auto"/>
        <w:jc w:val="both"/>
        <w:rPr>
          <w:sz w:val="24"/>
        </w:rPr>
      </w:pPr>
      <w:r w:rsidRPr="003A780D">
        <w:rPr>
          <w:b/>
          <w:bCs/>
          <w:color w:val="156082" w:themeColor="accent1"/>
          <w:sz w:val="24"/>
        </w:rPr>
        <w:t>Role Reveal Privacy:</w:t>
      </w:r>
      <w:r w:rsidRPr="003A780D">
        <w:rPr>
          <w:color w:val="156082" w:themeColor="accent1"/>
          <w:sz w:val="24"/>
        </w:rPr>
        <w:t xml:space="preserve"> </w:t>
      </w:r>
      <w:r w:rsidR="007924AF" w:rsidRPr="007924AF">
        <w:rPr>
          <w:sz w:val="24"/>
        </w:rPr>
        <w:t xml:space="preserve">Design 1 lacked privacy safeguards. Design 2 adds a reminder and acknowledgement step, addressing </w:t>
      </w:r>
      <w:r w:rsidR="007924AF">
        <w:rPr>
          <w:sz w:val="24"/>
        </w:rPr>
        <w:t xml:space="preserve">the </w:t>
      </w:r>
      <w:r w:rsidR="007924AF" w:rsidRPr="007924AF">
        <w:rPr>
          <w:sz w:val="24"/>
        </w:rPr>
        <w:t>social context of use [5].</w:t>
      </w:r>
    </w:p>
    <w:p w14:paraId="232BAD9D" w14:textId="77777777" w:rsidR="00F9108E" w:rsidRPr="002B11A7" w:rsidRDefault="00F9108E" w:rsidP="00F9108E">
      <w:pPr>
        <w:spacing w:line="360" w:lineRule="auto"/>
        <w:jc w:val="both"/>
        <w:rPr>
          <w:sz w:val="24"/>
        </w:rPr>
      </w:pPr>
    </w:p>
    <w:p w14:paraId="3AE7DB7F" w14:textId="77777777" w:rsidR="00781A15" w:rsidRDefault="004A1156" w:rsidP="00641540">
      <w:pPr>
        <w:pStyle w:val="Heading1"/>
        <w:spacing w:line="360" w:lineRule="auto"/>
        <w:ind w:left="385" w:hanging="400"/>
        <w:jc w:val="both"/>
      </w:pPr>
      <w:bookmarkStart w:id="26" w:name="_Toc225501480"/>
      <w:r>
        <w:t>Feedback Collection on Final Storyboard Prototypes</w:t>
      </w:r>
      <w:bookmarkEnd w:id="26"/>
    </w:p>
    <w:p w14:paraId="4119C28D" w14:textId="35EF32B2" w:rsidR="004A1F31" w:rsidRPr="002C5E9A" w:rsidRDefault="008F3883" w:rsidP="004A1F31">
      <w:pPr>
        <w:spacing w:line="360" w:lineRule="auto"/>
        <w:jc w:val="both"/>
        <w:rPr>
          <w:sz w:val="24"/>
        </w:rPr>
      </w:pPr>
      <w:r w:rsidRPr="008F3883">
        <w:rPr>
          <w:sz w:val="24"/>
        </w:rPr>
        <w:t>Following development of the high-fidelity storyboards, a second evaluation assessed whether Design 2 resolved usability issues from Component 1 and captured both usability and emotional response data, supporting ecological validity at the prototype stage [12].</w:t>
      </w:r>
    </w:p>
    <w:p w14:paraId="01FE22F9" w14:textId="77777777" w:rsidR="00781A15" w:rsidRDefault="004A1156" w:rsidP="00641540">
      <w:pPr>
        <w:pStyle w:val="Heading2"/>
        <w:spacing w:line="360" w:lineRule="auto"/>
        <w:ind w:left="451" w:hanging="466"/>
        <w:jc w:val="both"/>
      </w:pPr>
      <w:bookmarkStart w:id="27" w:name="_Toc225501481"/>
      <w:r>
        <w:t>Participant Selection and Persona Coverage</w:t>
      </w:r>
      <w:bookmarkEnd w:id="27"/>
    </w:p>
    <w:p w14:paraId="22C9D67E" w14:textId="30B85AD1" w:rsidR="004A1F31" w:rsidRDefault="004A1F31" w:rsidP="002B11A7">
      <w:pPr>
        <w:spacing w:line="360" w:lineRule="auto"/>
        <w:jc w:val="both"/>
        <w:rPr>
          <w:sz w:val="24"/>
        </w:rPr>
      </w:pPr>
      <w:r w:rsidRPr="004A1F31">
        <w:rPr>
          <w:sz w:val="24"/>
        </w:rPr>
        <w:t xml:space="preserve">Six participants were purposively selected and mapped to the six Component 1 personas, </w:t>
      </w:r>
      <w:r w:rsidR="00FE60CC" w:rsidRPr="00FE60CC">
        <w:rPr>
          <w:sz w:val="24"/>
        </w:rPr>
        <w:t>ensuring coverage of accessibility needs, gaming confidence levels, and communication preferences, consistent with human-centred design principles [9].</w:t>
      </w:r>
      <w:r w:rsidR="002B11A7">
        <w:rPr>
          <w:sz w:val="24"/>
        </w:rPr>
        <w:t xml:space="preserve"> </w:t>
      </w:r>
      <w:r w:rsidR="002B11A7" w:rsidRPr="002B11A7">
        <w:rPr>
          <w:sz w:val="24"/>
        </w:rPr>
        <w:t xml:space="preserve">The distribution of participants across personas, including background, accessibility needs, and key usability focus areas, is summarised in </w:t>
      </w:r>
      <w:r w:rsidR="002B11A7" w:rsidRPr="002B11A7">
        <w:rPr>
          <w:b/>
          <w:bCs/>
          <w:sz w:val="24"/>
        </w:rPr>
        <w:t>Table 2</w:t>
      </w:r>
      <w:r w:rsidR="002B11A7" w:rsidRPr="002B11A7">
        <w:rPr>
          <w:sz w:val="24"/>
        </w:rPr>
        <w:t>, demonstrating comprehensive coverage of the target user group</w:t>
      </w:r>
      <w:r w:rsidR="002B11A7">
        <w:rPr>
          <w:sz w:val="24"/>
        </w:rPr>
        <w:t>.</w:t>
      </w:r>
    </w:p>
    <w:p w14:paraId="3195F616" w14:textId="77777777" w:rsidR="007C3D03" w:rsidRPr="004A1F31" w:rsidRDefault="007C3D03" w:rsidP="002B11A7">
      <w:pPr>
        <w:spacing w:line="360" w:lineRule="auto"/>
        <w:jc w:val="both"/>
        <w:rPr>
          <w:sz w:val="24"/>
        </w:rPr>
      </w:pPr>
    </w:p>
    <w:p w14:paraId="0BC36069" w14:textId="77777777" w:rsidR="000F308C" w:rsidRDefault="000F308C" w:rsidP="004A1F31">
      <w:pPr>
        <w:spacing w:line="360" w:lineRule="auto"/>
        <w:ind w:left="0" w:firstLine="0"/>
        <w:jc w:val="both"/>
        <w:rPr>
          <w:b/>
          <w:bCs/>
          <w:sz w:val="24"/>
        </w:rPr>
      </w:pPr>
    </w:p>
    <w:p w14:paraId="45E347D3" w14:textId="77777777" w:rsidR="000F308C" w:rsidRDefault="000F308C" w:rsidP="004A1F31">
      <w:pPr>
        <w:spacing w:line="360" w:lineRule="auto"/>
        <w:ind w:left="0" w:firstLine="0"/>
        <w:jc w:val="both"/>
        <w:rPr>
          <w:b/>
          <w:bCs/>
          <w:sz w:val="24"/>
        </w:rPr>
      </w:pPr>
    </w:p>
    <w:p w14:paraId="36A4B994" w14:textId="77777777" w:rsidR="000F308C" w:rsidRDefault="000F308C" w:rsidP="004A1F31">
      <w:pPr>
        <w:spacing w:line="360" w:lineRule="auto"/>
        <w:ind w:left="0" w:firstLine="0"/>
        <w:jc w:val="both"/>
        <w:rPr>
          <w:b/>
          <w:bCs/>
          <w:sz w:val="24"/>
        </w:rPr>
      </w:pPr>
    </w:p>
    <w:p w14:paraId="32455557" w14:textId="77777777" w:rsidR="000F308C" w:rsidRDefault="000F308C" w:rsidP="004A1F31">
      <w:pPr>
        <w:spacing w:line="360" w:lineRule="auto"/>
        <w:ind w:left="0" w:firstLine="0"/>
        <w:jc w:val="both"/>
        <w:rPr>
          <w:b/>
          <w:bCs/>
          <w:sz w:val="24"/>
        </w:rPr>
      </w:pPr>
    </w:p>
    <w:p w14:paraId="5ACD6499" w14:textId="77777777" w:rsidR="000F308C" w:rsidRDefault="000F308C" w:rsidP="004A1F31">
      <w:pPr>
        <w:spacing w:line="360" w:lineRule="auto"/>
        <w:ind w:left="0" w:firstLine="0"/>
        <w:jc w:val="both"/>
        <w:rPr>
          <w:b/>
          <w:bCs/>
          <w:sz w:val="24"/>
        </w:rPr>
      </w:pPr>
    </w:p>
    <w:p w14:paraId="537290BD" w14:textId="77777777" w:rsidR="000F308C" w:rsidRDefault="000F308C" w:rsidP="004A1F31">
      <w:pPr>
        <w:spacing w:line="360" w:lineRule="auto"/>
        <w:ind w:left="0" w:firstLine="0"/>
        <w:jc w:val="both"/>
        <w:rPr>
          <w:b/>
          <w:bCs/>
          <w:sz w:val="24"/>
        </w:rPr>
      </w:pPr>
    </w:p>
    <w:p w14:paraId="1F72A594" w14:textId="77777777" w:rsidR="000F308C" w:rsidRDefault="000F308C" w:rsidP="004A1F31">
      <w:pPr>
        <w:spacing w:line="360" w:lineRule="auto"/>
        <w:ind w:left="0" w:firstLine="0"/>
        <w:jc w:val="both"/>
        <w:rPr>
          <w:b/>
          <w:bCs/>
          <w:sz w:val="24"/>
        </w:rPr>
      </w:pPr>
    </w:p>
    <w:p w14:paraId="16ED8451" w14:textId="77777777" w:rsidR="000F308C" w:rsidRDefault="000F308C" w:rsidP="004A1F31">
      <w:pPr>
        <w:spacing w:line="360" w:lineRule="auto"/>
        <w:ind w:left="0" w:firstLine="0"/>
        <w:jc w:val="both"/>
        <w:rPr>
          <w:b/>
          <w:bCs/>
          <w:sz w:val="24"/>
        </w:rPr>
      </w:pPr>
    </w:p>
    <w:p w14:paraId="57B46410" w14:textId="30F9C4E9" w:rsidR="00323B58" w:rsidRPr="004A1F31" w:rsidRDefault="00323B58" w:rsidP="004A1F31">
      <w:pPr>
        <w:spacing w:line="360" w:lineRule="auto"/>
        <w:ind w:left="0" w:firstLine="0"/>
        <w:jc w:val="both"/>
        <w:rPr>
          <w:b/>
          <w:bCs/>
          <w:sz w:val="24"/>
        </w:rPr>
      </w:pPr>
      <w:r w:rsidRPr="004A1F31">
        <w:rPr>
          <w:b/>
          <w:bCs/>
          <w:sz w:val="24"/>
        </w:rPr>
        <w:lastRenderedPageBreak/>
        <w:t>Table 2: Participant Profiles and Persona Coverage.</w:t>
      </w:r>
    </w:p>
    <w:p w14:paraId="55407608" w14:textId="4DBA96A1" w:rsidR="00323B58" w:rsidRPr="007C3D03" w:rsidRDefault="002E1CBD" w:rsidP="007C3D03">
      <w:pPr>
        <w:spacing w:line="360" w:lineRule="auto"/>
        <w:ind w:left="-5"/>
        <w:jc w:val="center"/>
        <w:rPr>
          <w:b/>
          <w:bCs/>
        </w:rPr>
      </w:pPr>
      <w:r w:rsidRPr="002E1CBD">
        <w:rPr>
          <w:b/>
          <w:bCs/>
          <w:noProof/>
          <w:bdr w:val="single" w:sz="18" w:space="0" w:color="auto"/>
        </w:rPr>
        <w:drawing>
          <wp:inline distT="0" distB="0" distL="0" distR="0" wp14:anchorId="66188ABC" wp14:editId="568F2BF5">
            <wp:extent cx="5814564" cy="3200677"/>
            <wp:effectExtent l="0" t="0" r="0" b="0"/>
            <wp:docPr id="20488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6318" name=""/>
                    <pic:cNvPicPr/>
                  </pic:nvPicPr>
                  <pic:blipFill>
                    <a:blip r:embed="rId64"/>
                    <a:stretch>
                      <a:fillRect/>
                    </a:stretch>
                  </pic:blipFill>
                  <pic:spPr>
                    <a:xfrm>
                      <a:off x="0" y="0"/>
                      <a:ext cx="5814564" cy="3200677"/>
                    </a:xfrm>
                    <a:prstGeom prst="rect">
                      <a:avLst/>
                    </a:prstGeom>
                  </pic:spPr>
                </pic:pic>
              </a:graphicData>
            </a:graphic>
          </wp:inline>
        </w:drawing>
      </w:r>
    </w:p>
    <w:p w14:paraId="6A8AE901" w14:textId="6C8F6C73" w:rsidR="00781A15" w:rsidRDefault="004A1156">
      <w:pPr>
        <w:pStyle w:val="Heading2"/>
        <w:ind w:left="451" w:hanging="466"/>
      </w:pPr>
      <w:bookmarkStart w:id="28" w:name="_Toc225501482"/>
      <w:r>
        <w:t>Evaluation Method</w:t>
      </w:r>
      <w:bookmarkEnd w:id="28"/>
    </w:p>
    <w:p w14:paraId="4D99BC3D" w14:textId="4499F8F0" w:rsidR="006B31ED" w:rsidRPr="006B31ED" w:rsidRDefault="006B31ED" w:rsidP="006B31ED">
      <w:pPr>
        <w:spacing w:line="360" w:lineRule="auto"/>
        <w:jc w:val="both"/>
        <w:rPr>
          <w:sz w:val="24"/>
        </w:rPr>
      </w:pPr>
      <w:r w:rsidRPr="006B31ED">
        <w:rPr>
          <w:sz w:val="24"/>
        </w:rPr>
        <w:t>Three methods were used to triangulate findings [12]:</w:t>
      </w:r>
    </w:p>
    <w:p w14:paraId="1DD747C1" w14:textId="45F6C0DA" w:rsidR="006B31ED" w:rsidRPr="006B31ED" w:rsidRDefault="006B31ED" w:rsidP="006B31ED">
      <w:pPr>
        <w:spacing w:line="360" w:lineRule="auto"/>
        <w:jc w:val="both"/>
        <w:rPr>
          <w:sz w:val="24"/>
        </w:rPr>
      </w:pPr>
      <w:r w:rsidRPr="006B31ED">
        <w:rPr>
          <w:sz w:val="24"/>
        </w:rPr>
        <w:t>• Moderated walkthrough tasks: Six core gameplay tasks with think-aloud protocol capturing behaviour and errors, supporting usability analysis [2]</w:t>
      </w:r>
      <w:r w:rsidR="00294693" w:rsidRPr="006B31ED">
        <w:rPr>
          <w:sz w:val="24"/>
        </w:rPr>
        <w:t xml:space="preserve">. </w:t>
      </w:r>
    </w:p>
    <w:p w14:paraId="66E8778D" w14:textId="7793A5CD" w:rsidR="006B31ED" w:rsidRPr="006B31ED" w:rsidRDefault="006B31ED" w:rsidP="006B31ED">
      <w:pPr>
        <w:spacing w:line="360" w:lineRule="auto"/>
        <w:jc w:val="both"/>
        <w:rPr>
          <w:sz w:val="24"/>
        </w:rPr>
      </w:pPr>
      <w:r w:rsidRPr="006B31ED">
        <w:rPr>
          <w:sz w:val="24"/>
        </w:rPr>
        <w:t>• Likert questionnaire (10 items): Measured clarity, confidence, cognitive load, emotional response, and accessibility. Likert scales provide structured insight into perceived usability and UX [</w:t>
      </w:r>
      <w:r w:rsidR="00B0335E">
        <w:rPr>
          <w:sz w:val="24"/>
        </w:rPr>
        <w:t>12</w:t>
      </w:r>
      <w:r w:rsidRPr="006B31ED">
        <w:rPr>
          <w:sz w:val="24"/>
        </w:rPr>
        <w:t>]</w:t>
      </w:r>
      <w:r w:rsidR="00294693" w:rsidRPr="006B31ED">
        <w:rPr>
          <w:sz w:val="24"/>
        </w:rPr>
        <w:t xml:space="preserve">. </w:t>
      </w:r>
    </w:p>
    <w:p w14:paraId="3D703973" w14:textId="1D399DC7" w:rsidR="00223B47" w:rsidRDefault="006B31ED" w:rsidP="00080B6D">
      <w:pPr>
        <w:spacing w:line="360" w:lineRule="auto"/>
        <w:jc w:val="both"/>
        <w:rPr>
          <w:sz w:val="24"/>
        </w:rPr>
      </w:pPr>
      <w:r w:rsidRPr="006B31ED">
        <w:rPr>
          <w:sz w:val="24"/>
        </w:rPr>
        <w:t xml:space="preserve">• </w:t>
      </w:r>
      <w:r w:rsidR="00080B6D" w:rsidRPr="00080B6D">
        <w:rPr>
          <w:sz w:val="24"/>
        </w:rPr>
        <w:t>Semi-structured interview (~10 minutes): Explored emotional reactions, sources of confusion, and user perceptions, enabling deeper qualitative insight through thematic analysis [11], [13].</w:t>
      </w:r>
    </w:p>
    <w:p w14:paraId="33F00ACF" w14:textId="77777777" w:rsidR="00080B6D" w:rsidRPr="00223B47" w:rsidRDefault="00080B6D" w:rsidP="00080B6D">
      <w:pPr>
        <w:spacing w:line="360" w:lineRule="auto"/>
        <w:jc w:val="both"/>
      </w:pPr>
    </w:p>
    <w:p w14:paraId="12515BE9" w14:textId="563FC266" w:rsidR="00B76276" w:rsidRDefault="00B76276" w:rsidP="00B76276">
      <w:pPr>
        <w:pStyle w:val="Heading2"/>
      </w:pPr>
      <w:bookmarkStart w:id="29" w:name="_Toc225501483"/>
      <w:r w:rsidRPr="00B76276">
        <w:t>Cognitive Walkthrough Summary</w:t>
      </w:r>
      <w:bookmarkEnd w:id="29"/>
      <w:r w:rsidRPr="00B76276">
        <w:t xml:space="preserve"> </w:t>
      </w:r>
    </w:p>
    <w:p w14:paraId="06962629" w14:textId="77777777" w:rsidR="004B0A22" w:rsidRPr="004B0A22" w:rsidRDefault="004B0A22" w:rsidP="004B0A22">
      <w:pPr>
        <w:spacing w:line="360" w:lineRule="auto"/>
        <w:jc w:val="both"/>
        <w:rPr>
          <w:sz w:val="24"/>
        </w:rPr>
      </w:pPr>
      <w:r w:rsidRPr="004B0A22">
        <w:rPr>
          <w:sz w:val="24"/>
        </w:rPr>
        <w:t>All tasks achieved YES across evaluation questions, resolving the 5 NO and 8 MAYBE results from Design 1 and confirming the effectiveness of iterative design improvements [1]. Minor issues (timer anxiety, narrative clarity) were identified but did not constitute critical failures (see Appendix E).</w:t>
      </w:r>
    </w:p>
    <w:p w14:paraId="5EA97A69" w14:textId="77777777" w:rsidR="00B76276" w:rsidRDefault="00B76276" w:rsidP="005B013A">
      <w:pPr>
        <w:spacing w:after="77" w:line="360" w:lineRule="auto"/>
        <w:jc w:val="both"/>
      </w:pPr>
    </w:p>
    <w:p w14:paraId="49A1FBDB" w14:textId="6647D4DA" w:rsidR="00B76276" w:rsidRDefault="00B76276" w:rsidP="00B76276">
      <w:pPr>
        <w:pStyle w:val="Heading2"/>
      </w:pPr>
      <w:bookmarkStart w:id="30" w:name="_Toc225501484"/>
      <w:r w:rsidRPr="00B76276">
        <w:t>Quantitative Likert Results</w:t>
      </w:r>
      <w:bookmarkEnd w:id="30"/>
      <w:r w:rsidRPr="00B76276">
        <w:t xml:space="preserve"> </w:t>
      </w:r>
    </w:p>
    <w:p w14:paraId="11398425" w14:textId="2DE110AB" w:rsidR="00632367" w:rsidRDefault="00C92B23" w:rsidP="00C92B23">
      <w:pPr>
        <w:spacing w:line="360" w:lineRule="auto"/>
        <w:jc w:val="both"/>
        <w:rPr>
          <w:sz w:val="24"/>
        </w:rPr>
      </w:pPr>
      <w:r w:rsidRPr="00C92B23">
        <w:rPr>
          <w:sz w:val="24"/>
        </w:rPr>
        <w:t xml:space="preserve">The mean score of 4.57/5.00 indicates strong usability and UX. Voting confidence scored 5.00/5.00, reflecting effective feedback and confirmation design [2]. Lower scores for colour scheme highlight </w:t>
      </w:r>
      <w:r w:rsidRPr="00C92B23">
        <w:rPr>
          <w:sz w:val="24"/>
        </w:rPr>
        <w:lastRenderedPageBreak/>
        <w:t>minor adaptation and timer-related anxiety, demonstrating interaction between usability and emotional response [5]</w:t>
      </w:r>
      <w:r w:rsidR="00294693" w:rsidRPr="00C92B23">
        <w:rPr>
          <w:sz w:val="24"/>
        </w:rPr>
        <w:t xml:space="preserve">. </w:t>
      </w:r>
      <w:r w:rsidRPr="00C92B23">
        <w:rPr>
          <w:sz w:val="24"/>
        </w:rPr>
        <w:t xml:space="preserve">Full participant scores are shown in </w:t>
      </w:r>
      <w:r w:rsidRPr="00C92B23">
        <w:rPr>
          <w:b/>
          <w:bCs/>
          <w:sz w:val="24"/>
        </w:rPr>
        <w:t>Table C1 (Appendix C)</w:t>
      </w:r>
      <w:r w:rsidRPr="00C92B23">
        <w:rPr>
          <w:sz w:val="24"/>
        </w:rPr>
        <w:t xml:space="preserve">, with </w:t>
      </w:r>
      <w:r w:rsidRPr="00C92B23">
        <w:rPr>
          <w:b/>
          <w:bCs/>
          <w:sz w:val="24"/>
        </w:rPr>
        <w:t>Figure C2</w:t>
      </w:r>
      <w:r w:rsidRPr="00C92B23">
        <w:rPr>
          <w:sz w:val="24"/>
        </w:rPr>
        <w:t xml:space="preserve"> summarising mean item scores. While feedback was largely positive, concerns around timer-induced anxiety and language complexity highlighted that some design features affected emotional experience differently across participants.</w:t>
      </w:r>
    </w:p>
    <w:p w14:paraId="786CAA43" w14:textId="77777777" w:rsidR="00C92B23" w:rsidRPr="009555AB" w:rsidRDefault="00C92B23" w:rsidP="00C92B23">
      <w:pPr>
        <w:spacing w:line="360" w:lineRule="auto"/>
        <w:jc w:val="both"/>
        <w:rPr>
          <w:sz w:val="24"/>
        </w:rPr>
      </w:pPr>
    </w:p>
    <w:p w14:paraId="0DE9F6D1" w14:textId="4D5D06F4" w:rsidR="007F7F5B" w:rsidRDefault="007F7F5B" w:rsidP="007F7F5B">
      <w:pPr>
        <w:pStyle w:val="Heading2"/>
      </w:pPr>
      <w:bookmarkStart w:id="31" w:name="_Toc225501485"/>
      <w:r w:rsidRPr="007F7F5B">
        <w:t>Emotional Response Analysis by Persona</w:t>
      </w:r>
      <w:bookmarkEnd w:id="31"/>
    </w:p>
    <w:p w14:paraId="73F4B4C4" w14:textId="77777777" w:rsidR="001D358E" w:rsidRPr="001D358E" w:rsidRDefault="001D358E" w:rsidP="001D358E">
      <w:pPr>
        <w:spacing w:line="360" w:lineRule="auto"/>
        <w:jc w:val="both"/>
        <w:rPr>
          <w:sz w:val="24"/>
        </w:rPr>
      </w:pPr>
      <w:r w:rsidRPr="001D358E">
        <w:rPr>
          <w:sz w:val="24"/>
        </w:rPr>
        <w:t>Persona-based analysis shows that user experience varies by context, supporting the view that UX cannot be inferred from usability metrics alone [13]. Features such as confirmation steps increased confidence, while text-based communication supported inclusive, low-pressure participation [5].</w:t>
      </w:r>
    </w:p>
    <w:p w14:paraId="0FE8E061" w14:textId="77777777" w:rsidR="001D358E" w:rsidRPr="001D358E" w:rsidRDefault="001D358E" w:rsidP="001D358E"/>
    <w:p w14:paraId="371F15F3" w14:textId="0A49918C" w:rsidR="007F7F5B" w:rsidRPr="007F7F5B" w:rsidRDefault="007F7F5B" w:rsidP="009555AB">
      <w:pPr>
        <w:spacing w:line="360" w:lineRule="auto"/>
        <w:ind w:left="-5"/>
        <w:jc w:val="both"/>
        <w:rPr>
          <w:b/>
          <w:bCs/>
          <w:sz w:val="24"/>
        </w:rPr>
      </w:pPr>
      <w:r w:rsidRPr="007F7F5B">
        <w:rPr>
          <w:b/>
          <w:bCs/>
          <w:sz w:val="24"/>
        </w:rPr>
        <w:t>P1 — Jack Stones:</w:t>
      </w:r>
      <w:r w:rsidR="009555AB">
        <w:rPr>
          <w:b/>
          <w:bCs/>
          <w:sz w:val="24"/>
        </w:rPr>
        <w:t xml:space="preserve"> </w:t>
      </w:r>
      <w:r w:rsidRPr="007F7F5B">
        <w:rPr>
          <w:sz w:val="24"/>
        </w:rPr>
        <w:t>Jack initially expected friction</w:t>
      </w:r>
      <w:r w:rsidR="001D358E">
        <w:rPr>
          <w:sz w:val="24"/>
        </w:rPr>
        <w:t>,</w:t>
      </w:r>
      <w:r w:rsidRPr="007F7F5B">
        <w:rPr>
          <w:sz w:val="24"/>
        </w:rPr>
        <w:t xml:space="preserve"> but responded positively to the fast, responsive design. The three-step voting confirmation shifted from perceived delay to increased confidence (“I never felt trapped”). His results show that features designed for cautious users also benefited speed-focused players, though minor impatience with repeated transitions remained.</w:t>
      </w:r>
    </w:p>
    <w:p w14:paraId="3E99D6E1" w14:textId="55E512F3" w:rsidR="007F7F5B" w:rsidRPr="007F7F5B" w:rsidRDefault="007F7F5B" w:rsidP="009555AB">
      <w:pPr>
        <w:spacing w:line="360" w:lineRule="auto"/>
        <w:ind w:left="-5"/>
        <w:jc w:val="both"/>
        <w:rPr>
          <w:sz w:val="24"/>
        </w:rPr>
      </w:pPr>
      <w:r w:rsidRPr="007F7F5B">
        <w:rPr>
          <w:b/>
          <w:bCs/>
          <w:sz w:val="24"/>
        </w:rPr>
        <w:t>P2 — Lisa Ryans:</w:t>
      </w:r>
      <w:r w:rsidR="009555AB">
        <w:rPr>
          <w:sz w:val="24"/>
        </w:rPr>
        <w:t xml:space="preserve"> </w:t>
      </w:r>
      <w:r w:rsidRPr="007F7F5B">
        <w:rPr>
          <w:sz w:val="24"/>
        </w:rPr>
        <w:t>Lisa’s dominant response was relief, driven by the persistent phase indicator, which reduced confusion during interruptions. However, the red countdown timer introduced mild anxiety, highlighting a tension between urgency communication and unintended stress.</w:t>
      </w:r>
    </w:p>
    <w:p w14:paraId="2ED55A25" w14:textId="483A11D2" w:rsidR="007F7F5B" w:rsidRPr="007F7F5B" w:rsidRDefault="007F7F5B" w:rsidP="009555AB">
      <w:pPr>
        <w:spacing w:line="360" w:lineRule="auto"/>
        <w:ind w:left="-5"/>
        <w:jc w:val="both"/>
        <w:rPr>
          <w:sz w:val="24"/>
        </w:rPr>
      </w:pPr>
      <w:r w:rsidRPr="007F7F5B">
        <w:rPr>
          <w:b/>
          <w:bCs/>
          <w:sz w:val="24"/>
        </w:rPr>
        <w:t>P3 — Megan Evans:</w:t>
      </w:r>
      <w:r w:rsidR="009555AB">
        <w:rPr>
          <w:sz w:val="24"/>
        </w:rPr>
        <w:t xml:space="preserve"> </w:t>
      </w:r>
      <w:r w:rsidRPr="007F7F5B">
        <w:rPr>
          <w:sz w:val="24"/>
        </w:rPr>
        <w:t>Megan’s experience reflected strong inclusion. Multi-channel role communication (icon + text) allowed full participation without relying on colour. The persistent accessibility overlay increased independence, though minor screen reader delays during transitions were noted.</w:t>
      </w:r>
    </w:p>
    <w:p w14:paraId="49F00034" w14:textId="5367708B" w:rsidR="007F7F5B" w:rsidRPr="007F7F5B" w:rsidRDefault="007F7F5B" w:rsidP="009555AB">
      <w:pPr>
        <w:spacing w:line="360" w:lineRule="auto"/>
        <w:ind w:left="-5"/>
        <w:jc w:val="both"/>
        <w:rPr>
          <w:sz w:val="24"/>
        </w:rPr>
      </w:pPr>
      <w:r w:rsidRPr="007F7F5B">
        <w:rPr>
          <w:b/>
          <w:bCs/>
          <w:sz w:val="24"/>
        </w:rPr>
        <w:t>P4 — Daniel Hughes:</w:t>
      </w:r>
      <w:r w:rsidR="009555AB">
        <w:rPr>
          <w:sz w:val="24"/>
        </w:rPr>
        <w:t xml:space="preserve"> </w:t>
      </w:r>
      <w:r w:rsidRPr="007F7F5B">
        <w:rPr>
          <w:sz w:val="24"/>
        </w:rPr>
        <w:t>Daniel’s response evolved from cautious reassurance to enjoyment. The roadmap structure reduced cognitive load and helped him keep up, while the voting confirmation process significantly increased confidence. However, narrative text required repeated exposure, indicating a need for simpler language.</w:t>
      </w:r>
    </w:p>
    <w:p w14:paraId="17449EAA" w14:textId="013D6DE0" w:rsidR="007F7F5B" w:rsidRPr="007F7F5B" w:rsidRDefault="007F7F5B" w:rsidP="009555AB">
      <w:pPr>
        <w:spacing w:line="360" w:lineRule="auto"/>
        <w:ind w:left="-5"/>
        <w:jc w:val="both"/>
        <w:rPr>
          <w:sz w:val="24"/>
        </w:rPr>
      </w:pPr>
      <w:r w:rsidRPr="007F7F5B">
        <w:rPr>
          <w:b/>
          <w:bCs/>
          <w:sz w:val="24"/>
        </w:rPr>
        <w:t>P5 — Sarah Khan:</w:t>
      </w:r>
      <w:r w:rsidR="009555AB">
        <w:rPr>
          <w:sz w:val="24"/>
        </w:rPr>
        <w:t xml:space="preserve"> </w:t>
      </w:r>
      <w:r w:rsidRPr="007F7F5B">
        <w:rPr>
          <w:sz w:val="24"/>
        </w:rPr>
        <w:t>Sarah valued the Simplified Language feature, which improved clarity without reducing seriousness. She suggested enabling it by default for new users. While she preferred text communication, she expressed concern about typing speed affecting participation, highlighting fairness issues in timed discussions.</w:t>
      </w:r>
    </w:p>
    <w:p w14:paraId="581EE269" w14:textId="15681B67" w:rsidR="009555AB" w:rsidRDefault="007F7F5B" w:rsidP="0066578A">
      <w:pPr>
        <w:spacing w:line="360" w:lineRule="auto"/>
        <w:ind w:left="-5"/>
        <w:jc w:val="both"/>
        <w:rPr>
          <w:sz w:val="24"/>
        </w:rPr>
      </w:pPr>
      <w:r w:rsidRPr="007F7F5B">
        <w:rPr>
          <w:b/>
          <w:bCs/>
          <w:sz w:val="24"/>
        </w:rPr>
        <w:lastRenderedPageBreak/>
        <w:t>P6 — Rhys Morgan:</w:t>
      </w:r>
      <w:r w:rsidR="0066578A">
        <w:rPr>
          <w:sz w:val="24"/>
        </w:rPr>
        <w:t xml:space="preserve"> </w:t>
      </w:r>
      <w:r w:rsidRPr="007F7F5B">
        <w:rPr>
          <w:sz w:val="24"/>
        </w:rPr>
        <w:t>Rhys benefited from the text-based format, which reduced social pressure and enabled comfortable participation. Extended timers supported his needs, though confirmation wording (“irreversible”) caused brief anxiety, indicating sensitivity to cautionary language.</w:t>
      </w:r>
    </w:p>
    <w:p w14:paraId="5AA6EC72" w14:textId="77777777" w:rsidR="00B01231" w:rsidRDefault="00B01231" w:rsidP="0066578A">
      <w:pPr>
        <w:spacing w:line="360" w:lineRule="auto"/>
        <w:ind w:left="-5"/>
        <w:jc w:val="both"/>
        <w:rPr>
          <w:sz w:val="24"/>
        </w:rPr>
      </w:pPr>
    </w:p>
    <w:p w14:paraId="73F6EF24" w14:textId="44299881" w:rsidR="0066578A" w:rsidRPr="007F7F5B" w:rsidRDefault="005F7E96" w:rsidP="005F7E96">
      <w:pPr>
        <w:pStyle w:val="Heading2"/>
      </w:pPr>
      <w:bookmarkStart w:id="32" w:name="_Toc225501486"/>
      <w:r w:rsidRPr="005F7E96">
        <w:t>Summary of Emotional Response Findings</w:t>
      </w:r>
      <w:bookmarkEnd w:id="32"/>
    </w:p>
    <w:p w14:paraId="15460D41" w14:textId="77777777" w:rsidR="006226A8" w:rsidRPr="006226A8" w:rsidRDefault="006226A8" w:rsidP="006226A8">
      <w:pPr>
        <w:spacing w:line="360" w:lineRule="auto"/>
        <w:jc w:val="both"/>
        <w:rPr>
          <w:sz w:val="24"/>
        </w:rPr>
      </w:pPr>
      <w:r w:rsidRPr="006226A8">
        <w:rPr>
          <w:sz w:val="24"/>
        </w:rPr>
        <w:t>Five themes emerged: inclusion, confidence through controlled interaction, interface-induced anxiety, language accessibility, and low-pressure participation. These findings confirm that usability data alone cannot explain user experience, as emotional responses vary across users [14].</w:t>
      </w:r>
    </w:p>
    <w:p w14:paraId="41DD9F9C" w14:textId="347F5E01" w:rsidR="003233AD" w:rsidRPr="003233AD" w:rsidRDefault="003233AD" w:rsidP="00B741F3">
      <w:pPr>
        <w:pStyle w:val="NormalWeb"/>
        <w:spacing w:line="360" w:lineRule="auto"/>
        <w:jc w:val="both"/>
      </w:pPr>
      <w:r>
        <w:br w:type="page"/>
      </w:r>
    </w:p>
    <w:p w14:paraId="5F981D00" w14:textId="77862852" w:rsidR="00C35041" w:rsidRDefault="004A1156" w:rsidP="00C35041">
      <w:pPr>
        <w:pStyle w:val="Heading1"/>
      </w:pPr>
      <w:bookmarkStart w:id="33" w:name="_Toc225501487"/>
      <w:r>
        <w:lastRenderedPageBreak/>
        <w:t>Data Collection Strategy for a Working Version</w:t>
      </w:r>
      <w:bookmarkEnd w:id="33"/>
    </w:p>
    <w:p w14:paraId="42A98292" w14:textId="70C5B930" w:rsidR="00C35041" w:rsidRPr="00C35041" w:rsidRDefault="00C35041" w:rsidP="00C35041">
      <w:pPr>
        <w:spacing w:line="360" w:lineRule="auto"/>
        <w:jc w:val="both"/>
        <w:rPr>
          <w:sz w:val="24"/>
        </w:rPr>
      </w:pPr>
      <w:r w:rsidRPr="00C35041">
        <w:rPr>
          <w:sz w:val="24"/>
        </w:rPr>
        <w:t>If developed into a full application, a structured data-collection framework would support iterative improvement and analysis of the relationship between interface design and player experience, consistent with user-centred design principles [1].</w:t>
      </w:r>
    </w:p>
    <w:p w14:paraId="566CBDB3" w14:textId="77777777" w:rsidR="00C35041" w:rsidRPr="00C35041" w:rsidRDefault="00C35041" w:rsidP="00C35041"/>
    <w:p w14:paraId="4B059C53" w14:textId="77777777" w:rsidR="00781A15" w:rsidRDefault="004A1156">
      <w:pPr>
        <w:pStyle w:val="Heading2"/>
        <w:ind w:left="451" w:hanging="466"/>
      </w:pPr>
      <w:bookmarkStart w:id="34" w:name="_Toc225501488"/>
      <w:r>
        <w:t>Automatic Usage Data</w:t>
      </w:r>
      <w:bookmarkEnd w:id="34"/>
    </w:p>
    <w:p w14:paraId="03F75036" w14:textId="411D8E37" w:rsidR="002A5BFC" w:rsidRPr="002A5BFC" w:rsidRDefault="002A5BFC" w:rsidP="002A5BFC">
      <w:pPr>
        <w:spacing w:line="360" w:lineRule="auto"/>
        <w:jc w:val="both"/>
        <w:rPr>
          <w:sz w:val="24"/>
        </w:rPr>
      </w:pPr>
      <w:r w:rsidRPr="002A5BFC">
        <w:rPr>
          <w:sz w:val="24"/>
        </w:rPr>
        <w:t>Key metrics include phase transition time, vote changes, accessibility feature use, decision time, and session drop-off. This behavioural data provides objective insight into user experience beyond self-report measures [20], while remaining GDPR-compliant when anonymised [24]. It also enables identification of usability issues through observed interaction patterns [2].</w:t>
      </w:r>
      <w:r w:rsidR="00A82AF2">
        <w:rPr>
          <w:sz w:val="24"/>
        </w:rPr>
        <w:t xml:space="preserve"> </w:t>
      </w:r>
      <w:r w:rsidR="00A82AF2" w:rsidRPr="00A82AF2">
        <w:rPr>
          <w:sz w:val="24"/>
        </w:rPr>
        <w:t>This is particularly relevant in SME-focused digital systems, where data-driven design supports continuous improvement and usability optimisation in real-world deployments [26].</w:t>
      </w:r>
    </w:p>
    <w:p w14:paraId="7DEAA03F" w14:textId="77777777" w:rsidR="00A8572D" w:rsidRDefault="00A8572D" w:rsidP="007C3274">
      <w:pPr>
        <w:spacing w:after="77" w:line="360" w:lineRule="auto"/>
        <w:jc w:val="both"/>
      </w:pPr>
    </w:p>
    <w:p w14:paraId="5D192FA6" w14:textId="77777777" w:rsidR="00781A15" w:rsidRDefault="004A1156" w:rsidP="00641540">
      <w:pPr>
        <w:pStyle w:val="Heading2"/>
        <w:spacing w:line="360" w:lineRule="auto"/>
        <w:ind w:left="451" w:hanging="466"/>
        <w:jc w:val="both"/>
      </w:pPr>
      <w:bookmarkStart w:id="35" w:name="_Toc225501489"/>
      <w:r>
        <w:t>Emotional Response Data</w:t>
      </w:r>
      <w:bookmarkEnd w:id="35"/>
    </w:p>
    <w:p w14:paraId="5448A60B" w14:textId="0216CC6A" w:rsidR="000F7AC2" w:rsidRDefault="000F7AC2" w:rsidP="000F7AC2">
      <w:pPr>
        <w:spacing w:line="360" w:lineRule="auto"/>
        <w:jc w:val="both"/>
        <w:rPr>
          <w:sz w:val="24"/>
        </w:rPr>
      </w:pPr>
      <w:r w:rsidRPr="000F7AC2">
        <w:rPr>
          <w:sz w:val="24"/>
        </w:rPr>
        <w:t>Emotional feedback can be captured through in-game prompts (e.g., emoji-based questions) [13] and post-session questionnaires such as the GEQ [15], measuring immersion, tension, and overall experience. In research contexts, biometric data (e.g., GSR, heart rate variability) can further support understanding of physiological responses [15], complementing behavioural data [13].</w:t>
      </w:r>
    </w:p>
    <w:p w14:paraId="66DCFBF5" w14:textId="77777777" w:rsidR="000F7AC2" w:rsidRPr="000F7AC2" w:rsidRDefault="000F7AC2" w:rsidP="000F7AC2">
      <w:pPr>
        <w:spacing w:line="360" w:lineRule="auto"/>
        <w:jc w:val="both"/>
        <w:rPr>
          <w:sz w:val="24"/>
        </w:rPr>
      </w:pPr>
    </w:p>
    <w:p w14:paraId="13221F51" w14:textId="77777777" w:rsidR="00781A15" w:rsidRDefault="004A1156" w:rsidP="00641540">
      <w:pPr>
        <w:pStyle w:val="Heading2"/>
        <w:spacing w:line="360" w:lineRule="auto"/>
        <w:ind w:left="451" w:hanging="466"/>
        <w:jc w:val="both"/>
      </w:pPr>
      <w:bookmarkStart w:id="36" w:name="_Toc225501490"/>
      <w:r>
        <w:t>Usage vs Emotional Response Data: Key Distinctions</w:t>
      </w:r>
      <w:bookmarkEnd w:id="36"/>
    </w:p>
    <w:p w14:paraId="5189C423" w14:textId="77777777" w:rsidR="00F14D53" w:rsidRPr="00F14D53" w:rsidRDefault="00F14D53" w:rsidP="00F14D53">
      <w:pPr>
        <w:spacing w:line="360" w:lineRule="auto"/>
        <w:jc w:val="both"/>
        <w:rPr>
          <w:sz w:val="24"/>
        </w:rPr>
      </w:pPr>
      <w:r w:rsidRPr="00F14D53">
        <w:rPr>
          <w:sz w:val="24"/>
        </w:rPr>
        <w:t>Usage data is objective and continuous, showing what users did, while emotional data is subjective and reveals how users felt. User experience cannot be inferred from behaviour alone, as the relationship between action and perception is not deterministic [14]. Combining both data types is therefore essential for effective evaluation and design refinement [1].</w:t>
      </w:r>
    </w:p>
    <w:p w14:paraId="6C1089F7" w14:textId="77777777" w:rsidR="00F14D53" w:rsidRPr="00F14D53" w:rsidRDefault="00F14D53" w:rsidP="00F14D53"/>
    <w:p w14:paraId="7B97F9B9" w14:textId="77777777" w:rsidR="00781A15" w:rsidRDefault="004A1156" w:rsidP="00641540">
      <w:pPr>
        <w:pStyle w:val="Heading2"/>
        <w:spacing w:line="360" w:lineRule="auto"/>
        <w:ind w:left="451" w:hanging="466"/>
        <w:jc w:val="both"/>
      </w:pPr>
      <w:bookmarkStart w:id="37" w:name="_Toc225501491"/>
      <w:r>
        <w:t>GDPR and Ethical Considerations</w:t>
      </w:r>
      <w:bookmarkEnd w:id="37"/>
    </w:p>
    <w:p w14:paraId="1D0EE597" w14:textId="522ADF24" w:rsidR="000621B6" w:rsidRPr="000621B6" w:rsidRDefault="000621B6" w:rsidP="000621B6">
      <w:pPr>
        <w:spacing w:line="360" w:lineRule="auto"/>
        <w:jc w:val="both"/>
        <w:rPr>
          <w:sz w:val="24"/>
        </w:rPr>
      </w:pPr>
      <w:r w:rsidRPr="000621B6">
        <w:rPr>
          <w:sz w:val="24"/>
        </w:rPr>
        <w:t>Data collection must comply with GDPR [24] and ethical standards, including informed consent, data minimisation, anonymisation, retention limits, and user control over data. In a university context, additional care is required to prevent indirect identification through usage patterns [</w:t>
      </w:r>
      <w:r w:rsidR="00C91500">
        <w:rPr>
          <w:sz w:val="24"/>
        </w:rPr>
        <w:t>19</w:t>
      </w:r>
      <w:r w:rsidRPr="000621B6">
        <w:rPr>
          <w:sz w:val="24"/>
        </w:rPr>
        <w:t>].</w:t>
      </w:r>
    </w:p>
    <w:p w14:paraId="28032E2B" w14:textId="77777777" w:rsidR="000621B6" w:rsidRPr="000621B6" w:rsidRDefault="000621B6" w:rsidP="000621B6"/>
    <w:p w14:paraId="3F2E046B" w14:textId="77777777" w:rsidR="00781A15" w:rsidRDefault="004A1156">
      <w:pPr>
        <w:pStyle w:val="Heading1"/>
        <w:ind w:left="-5"/>
      </w:pPr>
      <w:bookmarkStart w:id="38" w:name="_Toc225501492"/>
      <w:r>
        <w:lastRenderedPageBreak/>
        <w:t>Usability vs User Experience: Tensions and Resolutions</w:t>
      </w:r>
      <w:bookmarkEnd w:id="38"/>
    </w:p>
    <w:p w14:paraId="5B0008B2" w14:textId="680A308A" w:rsidR="00230106" w:rsidRDefault="00230106" w:rsidP="00230106">
      <w:pPr>
        <w:pStyle w:val="NormalWeb"/>
        <w:spacing w:line="360" w:lineRule="auto"/>
        <w:jc w:val="both"/>
      </w:pPr>
      <w:r>
        <w:t>A purely usability-focused approach, centred on efficiency, learnability, and error prevention</w:t>
      </w:r>
      <w:r w:rsidR="003D26E8">
        <w:t xml:space="preserve"> [1]</w:t>
      </w:r>
      <w:r>
        <w:t>, would result in a fundamentally different design from the prototype presented. While such an approach may optimise task performance, it risks neglecting the emotional and experiential qualities essential to a social deduction game. This section critically examines the key tensions between usability and user experience, and how these were resolved through design decisions.</w:t>
      </w:r>
    </w:p>
    <w:p w14:paraId="2B5A8189" w14:textId="77777777" w:rsidR="00230106" w:rsidRDefault="00230106" w:rsidP="00230106">
      <w:pPr>
        <w:pStyle w:val="NormalWeb"/>
        <w:spacing w:line="360" w:lineRule="auto"/>
        <w:jc w:val="both"/>
      </w:pPr>
      <w:r>
        <w:t xml:space="preserve">One key tension emerged between </w:t>
      </w:r>
      <w:r>
        <w:rPr>
          <w:rStyle w:val="Strong"/>
        </w:rPr>
        <w:t>minimalist usability principles and atmospheric design</w:t>
      </w:r>
      <w:r>
        <w:t>. Strict application of usability heuristics would favour simplified layouts, neutral colour schemes, and the removal of non-essential visual elements [2]. However, the game context requires a strong sense of immersion and narrative tension. As a result, atmospheric elements such as dark gradients, cinematic transitions, and thematic typography were retained, provided they did not interfere with task clarity. This reflects a balanced approach in which visual design supports engagement without compromising usability [5].</w:t>
      </w:r>
    </w:p>
    <w:p w14:paraId="4A283BB0" w14:textId="77777777" w:rsidR="00230106" w:rsidRDefault="00230106" w:rsidP="00230106">
      <w:pPr>
        <w:pStyle w:val="NormalWeb"/>
        <w:spacing w:line="360" w:lineRule="auto"/>
        <w:jc w:val="both"/>
      </w:pPr>
      <w:r>
        <w:t xml:space="preserve">A second tension involved </w:t>
      </w:r>
      <w:r>
        <w:rPr>
          <w:rStyle w:val="Strong"/>
        </w:rPr>
        <w:t>efficiency versus error prevention</w:t>
      </w:r>
      <w:r>
        <w:t>. From a usability perspective, reducing interaction steps would improve speed and reduce cognitive effort. However, the three-step voting confirmation process deliberately introduces friction to prevent accidental, irreversible decisions. As noted by Shneiderman et al. [7], error-prevention mechanisms should be proportionate to the consequences of the action. Given the social impact of voting outcomes, this friction was justified as it increased user confidence and perceived fairness. Evaluation results confirmed that users experienced this not as unnecessary delay, but as reassurance.</w:t>
      </w:r>
    </w:p>
    <w:p w14:paraId="04869D64" w14:textId="77777777" w:rsidR="00230106" w:rsidRDefault="00230106" w:rsidP="00230106">
      <w:pPr>
        <w:pStyle w:val="NormalWeb"/>
        <w:spacing w:line="360" w:lineRule="auto"/>
        <w:jc w:val="both"/>
      </w:pPr>
      <w:r>
        <w:t xml:space="preserve">A third tension concerned </w:t>
      </w:r>
      <w:r>
        <w:rPr>
          <w:rStyle w:val="Strong"/>
        </w:rPr>
        <w:t>urgency communication versus emotional impact</w:t>
      </w:r>
      <w:r>
        <w:t>. The countdown timer was designed to communicate time pressure using colour and visual emphasis. While effective in signalling urgency, feedback revealed that this also introduced mild anxiety for some users. This highlights the challenge of designing systems where emotional tension is both a gameplay requirement and a potential usability issue, aligning with findings that user experience is shaped by emotional as well as functional factors [13].</w:t>
      </w:r>
    </w:p>
    <w:p w14:paraId="3B50BF9F" w14:textId="77777777" w:rsidR="00230106" w:rsidRDefault="00230106" w:rsidP="00230106">
      <w:pPr>
        <w:pStyle w:val="NormalWeb"/>
        <w:spacing w:line="360" w:lineRule="auto"/>
        <w:jc w:val="both"/>
      </w:pPr>
      <w:r>
        <w:t xml:space="preserve">Finally, a tension existed between </w:t>
      </w:r>
      <w:r>
        <w:rPr>
          <w:rStyle w:val="Strong"/>
        </w:rPr>
        <w:t>aesthetic consistency and accessibility requirements</w:t>
      </w:r>
      <w:r>
        <w:t>. The dark interface supported the game’s theme but required careful adjustment to meet WCAG 2.1 contrast standards [10]. Where necessary, visual elements were modified to maintain readability, reinforcing the principle that accessibility must take precedence over purely aesthetic decisions.</w:t>
      </w:r>
    </w:p>
    <w:p w14:paraId="2E5F7E85" w14:textId="61266102" w:rsidR="00781A15" w:rsidRPr="00FA6393" w:rsidRDefault="004E63B1" w:rsidP="00230106">
      <w:pPr>
        <w:spacing w:line="360" w:lineRule="auto"/>
        <w:ind w:left="-5"/>
        <w:jc w:val="both"/>
        <w:rPr>
          <w:sz w:val="24"/>
        </w:rPr>
      </w:pPr>
      <w:r w:rsidRPr="004E63B1">
        <w:rPr>
          <w:sz w:val="24"/>
        </w:rPr>
        <w:lastRenderedPageBreak/>
        <w:t xml:space="preserve">Overall, these examples demonstrate that usability and user experience are not always aligned, and design decisions often require trade-offs. A purely usability-driven approach would prioritise efficiency at the expense of engagement, undermining the core experience of a social deduction game. This reinforces the view that user experience extends beyond task performance to include emotional and experiential qualities [13]. Effective </w:t>
      </w:r>
      <w:r w:rsidR="00435D09" w:rsidRPr="004E63B1">
        <w:rPr>
          <w:sz w:val="24"/>
        </w:rPr>
        <w:t>design,</w:t>
      </w:r>
      <w:r w:rsidRPr="004E63B1">
        <w:rPr>
          <w:sz w:val="24"/>
        </w:rPr>
        <w:t xml:space="preserve"> therefore</w:t>
      </w:r>
      <w:r>
        <w:rPr>
          <w:sz w:val="24"/>
        </w:rPr>
        <w:t>,</w:t>
      </w:r>
      <w:r w:rsidRPr="004E63B1">
        <w:rPr>
          <w:sz w:val="24"/>
        </w:rPr>
        <w:t xml:space="preserve"> requires balancing usability with engagement, rather than optimising for efficiency alone.</w:t>
      </w:r>
      <w:r w:rsidR="00FA6393" w:rsidRPr="00FA6393">
        <w:rPr>
          <w:sz w:val="24"/>
        </w:rPr>
        <w:br w:type="page"/>
      </w:r>
    </w:p>
    <w:p w14:paraId="20857103" w14:textId="77777777" w:rsidR="00781A15" w:rsidRDefault="004A1156" w:rsidP="00641540">
      <w:pPr>
        <w:pStyle w:val="Heading1"/>
        <w:spacing w:line="360" w:lineRule="auto"/>
        <w:ind w:left="385" w:hanging="400"/>
        <w:jc w:val="both"/>
      </w:pPr>
      <w:bookmarkStart w:id="39" w:name="_Toc225501493"/>
      <w:r>
        <w:lastRenderedPageBreak/>
        <w:t>Reflective Summary</w:t>
      </w:r>
      <w:bookmarkEnd w:id="39"/>
    </w:p>
    <w:p w14:paraId="60C66382" w14:textId="77777777" w:rsidR="003E3513" w:rsidRPr="003E3513" w:rsidRDefault="003E3513" w:rsidP="003E3513">
      <w:pPr>
        <w:spacing w:line="360" w:lineRule="auto"/>
        <w:jc w:val="both"/>
        <w:rPr>
          <w:sz w:val="24"/>
        </w:rPr>
      </w:pPr>
      <w:r w:rsidRPr="003E3513">
        <w:rPr>
          <w:sz w:val="24"/>
        </w:rPr>
        <w:t>Across both components, the design of The Traitors – UWTSD Edition followed a user-centred approach: qualitative research, structured requirements, theory-informed design, and iterative evaluation.</w:t>
      </w:r>
    </w:p>
    <w:p w14:paraId="6612229A" w14:textId="77777777" w:rsidR="003E3513" w:rsidRPr="003E3513" w:rsidRDefault="003E3513" w:rsidP="003E3513"/>
    <w:p w14:paraId="3F7DCAD0" w14:textId="77777777" w:rsidR="00781A15" w:rsidRDefault="004A1156" w:rsidP="00641540">
      <w:pPr>
        <w:pStyle w:val="Heading2"/>
        <w:spacing w:line="360" w:lineRule="auto"/>
        <w:ind w:left="451" w:hanging="466"/>
        <w:jc w:val="both"/>
      </w:pPr>
      <w:bookmarkStart w:id="40" w:name="_Toc225501494"/>
      <w:r>
        <w:t>The Value of Iterative User Involvement</w:t>
      </w:r>
      <w:bookmarkEnd w:id="40"/>
    </w:p>
    <w:p w14:paraId="5B62FA74" w14:textId="77777777" w:rsidR="00D74D4E" w:rsidRPr="00D74D4E" w:rsidRDefault="00D74D4E" w:rsidP="00D74D4E">
      <w:pPr>
        <w:spacing w:line="360" w:lineRule="auto"/>
        <w:jc w:val="both"/>
        <w:rPr>
          <w:sz w:val="24"/>
        </w:rPr>
      </w:pPr>
      <w:r w:rsidRPr="00D74D4E">
        <w:rPr>
          <w:sz w:val="24"/>
        </w:rPr>
        <w:t>A key learning was the importance of continuous user involvement. Early evaluation revealed phase transitions as a major usability issue that had not been anticipated, demonstrating that designers cannot reliably predict all problems and that iteration is essential [1].</w:t>
      </w:r>
    </w:p>
    <w:p w14:paraId="7B9AE588" w14:textId="77777777" w:rsidR="007F55AD" w:rsidRPr="007F55AD" w:rsidRDefault="007F55AD" w:rsidP="00D74D4E">
      <w:pPr>
        <w:ind w:left="0" w:firstLine="0"/>
      </w:pPr>
    </w:p>
    <w:p w14:paraId="702832D0" w14:textId="77777777" w:rsidR="00781A15" w:rsidRDefault="004A1156" w:rsidP="00641540">
      <w:pPr>
        <w:pStyle w:val="Heading2"/>
        <w:spacing w:line="360" w:lineRule="auto"/>
        <w:ind w:left="451" w:hanging="466"/>
        <w:jc w:val="both"/>
      </w:pPr>
      <w:bookmarkStart w:id="41" w:name="_Toc225501495"/>
      <w:r>
        <w:t>Applying Theoretical Frameworks Critically</w:t>
      </w:r>
      <w:bookmarkEnd w:id="41"/>
    </w:p>
    <w:p w14:paraId="740D80B7" w14:textId="77777777" w:rsidR="003C5343" w:rsidRPr="003C5343" w:rsidRDefault="003C5343" w:rsidP="003C5343">
      <w:pPr>
        <w:spacing w:line="360" w:lineRule="auto"/>
        <w:jc w:val="both"/>
        <w:rPr>
          <w:sz w:val="24"/>
        </w:rPr>
      </w:pPr>
      <w:r w:rsidRPr="003C5343">
        <w:rPr>
          <w:sz w:val="24"/>
        </w:rPr>
        <w:t>Applying Cognitive Load Theory [3], [8] and Nielsen’s heuristics [2] in a multiplayer context revealed their limits. These frameworks do not fully account for environments where uncertainty is intentional, requiring them to be used as guiding lenses rather than fixed rules.</w:t>
      </w:r>
    </w:p>
    <w:p w14:paraId="32CA2B1B" w14:textId="77777777" w:rsidR="004A740D" w:rsidRPr="004A740D" w:rsidRDefault="004A740D" w:rsidP="004A740D">
      <w:pPr>
        <w:spacing w:line="360" w:lineRule="auto"/>
        <w:jc w:val="both"/>
        <w:rPr>
          <w:sz w:val="24"/>
        </w:rPr>
      </w:pPr>
    </w:p>
    <w:p w14:paraId="109E6E25" w14:textId="77777777" w:rsidR="00781A15" w:rsidRDefault="004A1156" w:rsidP="00641540">
      <w:pPr>
        <w:pStyle w:val="Heading2"/>
        <w:spacing w:line="360" w:lineRule="auto"/>
        <w:ind w:left="451" w:hanging="466"/>
        <w:jc w:val="both"/>
      </w:pPr>
      <w:bookmarkStart w:id="42" w:name="_Toc225501496"/>
      <w:r>
        <w:t>Accessibility as Design Discipline</w:t>
      </w:r>
      <w:bookmarkEnd w:id="42"/>
    </w:p>
    <w:p w14:paraId="0CF39B9E" w14:textId="54E5C027" w:rsidR="00430156" w:rsidRPr="00430156" w:rsidRDefault="00430156" w:rsidP="00430156">
      <w:pPr>
        <w:spacing w:line="360" w:lineRule="auto"/>
        <w:jc w:val="both"/>
        <w:rPr>
          <w:sz w:val="24"/>
        </w:rPr>
      </w:pPr>
      <w:r w:rsidRPr="00430156">
        <w:rPr>
          <w:sz w:val="24"/>
        </w:rPr>
        <w:t>Treating WCAG 2.1 AA [10] as a core design constraint shaped both visual and interaction design. Accessibility was embedded through multi-channel encoding and persistent controls, resulting in a more inclusive and robust interface.</w:t>
      </w:r>
      <w:r w:rsidR="00C91500">
        <w:rPr>
          <w:sz w:val="24"/>
        </w:rPr>
        <w:t xml:space="preserve"> </w:t>
      </w:r>
      <w:r w:rsidR="00C91500" w:rsidRPr="00C91500">
        <w:rPr>
          <w:sz w:val="24"/>
        </w:rPr>
        <w:t>This aligns with recent accessibility research emphasising that accessibility must be embedded from the outset rather than retrofitted after design completion [</w:t>
      </w:r>
      <w:r w:rsidR="007C2EF3">
        <w:rPr>
          <w:sz w:val="24"/>
        </w:rPr>
        <w:t>19</w:t>
      </w:r>
      <w:r w:rsidR="00C91500" w:rsidRPr="00C91500">
        <w:rPr>
          <w:sz w:val="24"/>
        </w:rPr>
        <w:t>].</w:t>
      </w:r>
    </w:p>
    <w:p w14:paraId="4A33A266" w14:textId="77777777" w:rsidR="00614C8A" w:rsidRPr="00614C8A" w:rsidRDefault="00614C8A" w:rsidP="00614C8A"/>
    <w:p w14:paraId="3F00261E" w14:textId="77777777" w:rsidR="00781A15" w:rsidRDefault="004A1156" w:rsidP="00641540">
      <w:pPr>
        <w:pStyle w:val="Heading2"/>
        <w:spacing w:line="360" w:lineRule="auto"/>
        <w:ind w:left="451" w:hanging="466"/>
        <w:jc w:val="both"/>
      </w:pPr>
      <w:bookmarkStart w:id="43" w:name="_Toc225501497"/>
      <w:r>
        <w:t>Limitations and Future Work</w:t>
      </w:r>
      <w:bookmarkEnd w:id="43"/>
    </w:p>
    <w:p w14:paraId="38A03030" w14:textId="5FB0F34F" w:rsidR="006444A1" w:rsidRPr="006444A1" w:rsidRDefault="006444A1" w:rsidP="006444A1">
      <w:pPr>
        <w:spacing w:line="360" w:lineRule="auto"/>
        <w:jc w:val="both"/>
        <w:rPr>
          <w:sz w:val="24"/>
        </w:rPr>
      </w:pPr>
      <w:r w:rsidRPr="006444A1">
        <w:rPr>
          <w:sz w:val="24"/>
        </w:rPr>
        <w:t>The small sample size and single-university context limit generalisability, and using the same participants for research and evaluation may introduce bias [12]. Future work should include a separate cohort, formal WCAG testing, and live multiplayer evaluation</w:t>
      </w:r>
      <w:r w:rsidR="00435D09" w:rsidRPr="006444A1">
        <w:rPr>
          <w:sz w:val="24"/>
        </w:rPr>
        <w:t xml:space="preserve">. </w:t>
      </w:r>
    </w:p>
    <w:p w14:paraId="74656AB7" w14:textId="77777777" w:rsidR="006444A1" w:rsidRPr="006444A1" w:rsidRDefault="006444A1" w:rsidP="006444A1">
      <w:pPr>
        <w:spacing w:line="360" w:lineRule="auto"/>
        <w:jc w:val="both"/>
        <w:rPr>
          <w:sz w:val="24"/>
        </w:rPr>
      </w:pPr>
      <w:r w:rsidRPr="006444A1">
        <w:rPr>
          <w:sz w:val="24"/>
        </w:rPr>
        <w:t>The prototype also lacks real-time functionality (e.g., networking, synchronisation), which may reveal additional usability issues. Despite this, the project demonstrates that a structured, theory-informed, user-centred process can produce an effective design.</w:t>
      </w:r>
    </w:p>
    <w:p w14:paraId="37183D2A" w14:textId="77777777" w:rsidR="009D7430" w:rsidRDefault="009D7430" w:rsidP="00F5165C">
      <w:pPr>
        <w:pStyle w:val="NormalWeb"/>
        <w:spacing w:line="360" w:lineRule="auto"/>
        <w:jc w:val="both"/>
      </w:pPr>
    </w:p>
    <w:p w14:paraId="5FDCEBD7" w14:textId="7CB49F3C" w:rsidR="009D7430" w:rsidRDefault="009D7430" w:rsidP="009D7430">
      <w:pPr>
        <w:pStyle w:val="Heading1"/>
      </w:pPr>
      <w:bookmarkStart w:id="44" w:name="_Toc225501498"/>
      <w:r w:rsidRPr="009D7430">
        <w:lastRenderedPageBreak/>
        <w:t>Conclusion</w:t>
      </w:r>
      <w:bookmarkEnd w:id="44"/>
    </w:p>
    <w:p w14:paraId="48BE1F08" w14:textId="181D161D" w:rsidR="00A110BC" w:rsidRPr="00A110BC" w:rsidRDefault="00A110BC" w:rsidP="00A110BC">
      <w:pPr>
        <w:spacing w:line="360" w:lineRule="auto"/>
        <w:jc w:val="both"/>
        <w:rPr>
          <w:sz w:val="24"/>
        </w:rPr>
      </w:pPr>
      <w:r w:rsidRPr="00A110BC">
        <w:rPr>
          <w:sz w:val="24"/>
        </w:rPr>
        <w:t>This report presented the design and evaluation of The Traitors – UWTSD Edition interface. The high-fidelity storyboards resolved prior usability issues through a structured, user-centred</w:t>
      </w:r>
      <w:r w:rsidR="003F4223">
        <w:rPr>
          <w:sz w:val="24"/>
        </w:rPr>
        <w:t xml:space="preserve"> design</w:t>
      </w:r>
      <w:r w:rsidRPr="00A110BC">
        <w:rPr>
          <w:sz w:val="24"/>
        </w:rPr>
        <w:t xml:space="preserve"> process</w:t>
      </w:r>
      <w:r w:rsidR="003F4223">
        <w:rPr>
          <w:sz w:val="24"/>
        </w:rPr>
        <w:t xml:space="preserve"> [1], [1</w:t>
      </w:r>
      <w:r w:rsidR="000F308C">
        <w:rPr>
          <w:sz w:val="24"/>
        </w:rPr>
        <w:t>9]</w:t>
      </w:r>
      <w:r w:rsidRPr="00A110BC">
        <w:rPr>
          <w:sz w:val="24"/>
        </w:rPr>
        <w:t>.</w:t>
      </w:r>
    </w:p>
    <w:p w14:paraId="40B9427C" w14:textId="77777777" w:rsidR="00A110BC" w:rsidRPr="00A110BC" w:rsidRDefault="00A110BC" w:rsidP="00A110BC">
      <w:pPr>
        <w:spacing w:line="360" w:lineRule="auto"/>
        <w:jc w:val="both"/>
        <w:rPr>
          <w:sz w:val="24"/>
        </w:rPr>
      </w:pPr>
      <w:r w:rsidRPr="00A110BC">
        <w:rPr>
          <w:sz w:val="24"/>
        </w:rPr>
        <w:t>Evaluation results showed strong usability, with all cognitive walkthrough issues resolved and high user confidence. Emotional analysis demonstrated that user experience extends beyond usability, highlighting the importance of accessibility, fairness, and engagement [13].</w:t>
      </w:r>
    </w:p>
    <w:p w14:paraId="7305F630" w14:textId="77777777" w:rsidR="00A110BC" w:rsidRDefault="00A110BC" w:rsidP="00A110BC">
      <w:pPr>
        <w:spacing w:line="360" w:lineRule="auto"/>
        <w:ind w:left="0" w:firstLine="0"/>
        <w:jc w:val="both"/>
        <w:rPr>
          <w:sz w:val="24"/>
        </w:rPr>
      </w:pPr>
      <w:r w:rsidRPr="00A110BC">
        <w:rPr>
          <w:sz w:val="24"/>
        </w:rPr>
        <w:t>The proposed data collection framework supports future development by combining behavioural, emotional, and accessibility data to guide iteration [14]. Overall, the project shows that effective interface design requires balancing usability with experiential and contextual factors, producing a system that is functional, inclusive, and engaging.</w:t>
      </w:r>
    </w:p>
    <w:p w14:paraId="2C16C547" w14:textId="77777777" w:rsidR="004F4BDE" w:rsidRDefault="004F4BDE" w:rsidP="00A110BC">
      <w:pPr>
        <w:spacing w:line="360" w:lineRule="auto"/>
        <w:ind w:left="0" w:firstLine="0"/>
        <w:jc w:val="both"/>
        <w:rPr>
          <w:sz w:val="24"/>
        </w:rPr>
      </w:pPr>
    </w:p>
    <w:p w14:paraId="549370CB" w14:textId="375B070C" w:rsidR="004F4BDE" w:rsidRDefault="004F4BDE">
      <w:pPr>
        <w:spacing w:after="160" w:line="278" w:lineRule="auto"/>
        <w:ind w:left="0" w:firstLine="0"/>
        <w:rPr>
          <w:sz w:val="24"/>
        </w:rPr>
      </w:pPr>
      <w:r>
        <w:rPr>
          <w:sz w:val="24"/>
        </w:rPr>
        <w:br w:type="page"/>
      </w:r>
    </w:p>
    <w:p w14:paraId="3A2A1A7F" w14:textId="3112688E" w:rsidR="004F4BDE" w:rsidRDefault="004F4BDE" w:rsidP="004F4BDE">
      <w:pPr>
        <w:pStyle w:val="Heading1"/>
        <w:numPr>
          <w:ilvl w:val="0"/>
          <w:numId w:val="0"/>
        </w:numPr>
        <w:ind w:left="10"/>
      </w:pPr>
      <w:bookmarkStart w:id="45" w:name="_Toc225501499"/>
      <w:r>
        <w:lastRenderedPageBreak/>
        <w:t>References</w:t>
      </w:r>
      <w:bookmarkEnd w:id="45"/>
    </w:p>
    <w:p w14:paraId="61BFB6E7" w14:textId="77777777" w:rsidR="002647BE" w:rsidRDefault="002647BE" w:rsidP="002647BE">
      <w:r>
        <w:t>[1] J. Preece, Y. Rogers and H. Sharp, *Interaction Design: Beyond Human-Computer Interaction*, 6th ed. Chichester: Wiley, 2023.</w:t>
      </w:r>
    </w:p>
    <w:p w14:paraId="1C20CC31" w14:textId="77777777" w:rsidR="002647BE" w:rsidRDefault="002647BE" w:rsidP="002647BE">
      <w:pPr>
        <w:ind w:left="0" w:firstLine="0"/>
      </w:pPr>
      <w:r>
        <w:t>[2] J. Nielsen, *Usability Engineering*. Boston: Academic Press, 1994.</w:t>
      </w:r>
    </w:p>
    <w:p w14:paraId="6CD62F85" w14:textId="77777777" w:rsidR="002647BE" w:rsidRDefault="002647BE" w:rsidP="002647BE">
      <w:pPr>
        <w:ind w:left="0" w:firstLine="0"/>
      </w:pPr>
      <w:r>
        <w:t>[3] J. Sweller, “Cognitive load during problem solving,” *Cognitive Science*, vol. 12, no. 2, pp. 257–285, 1988.</w:t>
      </w:r>
    </w:p>
    <w:p w14:paraId="7ECD828C" w14:textId="77777777" w:rsidR="002647BE" w:rsidRDefault="002647BE" w:rsidP="002647BE">
      <w:pPr>
        <w:ind w:left="0" w:firstLine="0"/>
      </w:pPr>
      <w:r>
        <w:t>[4] R. Costello, *The Traitors Board Game*. Available: https://www.thetraitorscardgame.co.uk/ (Accessed: 1 March 2026).</w:t>
      </w:r>
    </w:p>
    <w:p w14:paraId="45BF926D" w14:textId="77777777" w:rsidR="002647BE" w:rsidRDefault="002647BE" w:rsidP="002647BE">
      <w:pPr>
        <w:ind w:left="0" w:firstLine="0"/>
      </w:pPr>
      <w:r>
        <w:t>[5] D. Norman, *The Design of Everyday Things*, revised ed. New York: Basic Books, 2013.</w:t>
      </w:r>
    </w:p>
    <w:p w14:paraId="67E8863F" w14:textId="77777777" w:rsidR="002647BE" w:rsidRDefault="002647BE" w:rsidP="002647BE">
      <w:pPr>
        <w:ind w:left="0" w:firstLine="0"/>
      </w:pPr>
      <w:r>
        <w:t>[6] ISO, *ISO 9241-210: Human-centred design for interactive systems*, 2019.</w:t>
      </w:r>
    </w:p>
    <w:p w14:paraId="017F66E7" w14:textId="77777777" w:rsidR="002647BE" w:rsidRDefault="002647BE" w:rsidP="002647BE">
      <w:pPr>
        <w:ind w:left="0" w:firstLine="0"/>
      </w:pPr>
      <w:r>
        <w:t>[7] B. Shneiderman et al., *Designing the User Interface: Strategies for Effective Human-Computer Interaction*, 6th ed. Boston: Pearson, 2016.</w:t>
      </w:r>
    </w:p>
    <w:p w14:paraId="55F81F41" w14:textId="77777777" w:rsidR="002647BE" w:rsidRDefault="002647BE" w:rsidP="005F66A3">
      <w:pPr>
        <w:ind w:left="0" w:firstLine="0"/>
      </w:pPr>
      <w:r>
        <w:t>[8] J. Sweller, P. Ayres and S. Kalyuga, *Cognitive Load Theory*. New York: Springer, 2011.</w:t>
      </w:r>
    </w:p>
    <w:p w14:paraId="1B862051" w14:textId="77777777" w:rsidR="002647BE" w:rsidRDefault="002647BE" w:rsidP="005F66A3">
      <w:pPr>
        <w:ind w:left="0" w:firstLine="0"/>
      </w:pPr>
      <w:r>
        <w:t>[9] W3C, *Web Content Accessibility Guidelines (WCAG) 2.1*, 2018. Available: https://www.w3.org/TR/WCAG21/</w:t>
      </w:r>
    </w:p>
    <w:p w14:paraId="28A86266" w14:textId="77777777" w:rsidR="002647BE" w:rsidRDefault="002647BE" w:rsidP="005F66A3">
      <w:pPr>
        <w:ind w:left="0" w:firstLine="0"/>
      </w:pPr>
      <w:r>
        <w:t>[10] J. Lazar, J. H. Feng and H. Hochheiser, *Research Methods in Human-Computer Interaction*, 2nd ed. Cambridge, MA: Morgan Kaufmann, 2017.</w:t>
      </w:r>
    </w:p>
    <w:p w14:paraId="76E3A9D5" w14:textId="77777777" w:rsidR="002647BE" w:rsidRDefault="002647BE" w:rsidP="005F66A3">
      <w:pPr>
        <w:ind w:left="0" w:firstLine="0"/>
      </w:pPr>
      <w:r>
        <w:t>[11] V. Braun and V. Clarke, “Using thematic analysis in psychology,” *Qualitative Research in Psychology*, vol. 3, no. 2, pp. 77–101, 2006.</w:t>
      </w:r>
    </w:p>
    <w:p w14:paraId="28B2F7B0" w14:textId="77777777" w:rsidR="002647BE" w:rsidRDefault="002647BE" w:rsidP="005F66A3">
      <w:pPr>
        <w:ind w:left="0" w:firstLine="0"/>
      </w:pPr>
      <w:r>
        <w:t>[12] M. Hassenzahl, *Experience Design: Technology for All the Right Reasons*. San Rafael, CA: Morgan &amp; Claypool, 2010.</w:t>
      </w:r>
    </w:p>
    <w:p w14:paraId="26DF3D90" w14:textId="77777777" w:rsidR="002647BE" w:rsidRDefault="002647BE" w:rsidP="005F66A3">
      <w:pPr>
        <w:ind w:left="0" w:firstLine="0"/>
      </w:pPr>
      <w:r>
        <w:t>[13] E. L.-C. Law et al., “Understanding, scoping and defining user experience,” in *Proc. CHI 2009*, pp. 719–728.</w:t>
      </w:r>
    </w:p>
    <w:p w14:paraId="6AD1097E" w14:textId="77777777" w:rsidR="002647BE" w:rsidRDefault="002647BE" w:rsidP="005F66A3">
      <w:pPr>
        <w:ind w:left="0" w:firstLine="0"/>
      </w:pPr>
      <w:r>
        <w:t>[14] L. E. Nacke, C. Bateman and R. L. Mandryk, “BrainHex: A neurobiological gamer typology survey,” *Entertainment Computing*, vol. 5, no. 1, pp. 55–62, 2014.</w:t>
      </w:r>
    </w:p>
    <w:p w14:paraId="191D6024" w14:textId="77777777" w:rsidR="002647BE" w:rsidRDefault="002647BE" w:rsidP="005F66A3">
      <w:pPr>
        <w:ind w:left="0" w:firstLine="0"/>
      </w:pPr>
      <w:r>
        <w:t>[15] A. Cooper et al., *About Face: The Essentials of Interaction Design*, 4th ed. Indianapolis: Wiley, 2014.</w:t>
      </w:r>
    </w:p>
    <w:p w14:paraId="28E7693E" w14:textId="77777777" w:rsidR="002647BE" w:rsidRDefault="002647BE" w:rsidP="005F66A3">
      <w:pPr>
        <w:ind w:left="0" w:firstLine="0"/>
      </w:pPr>
      <w:r>
        <w:t>[16] B. Knijnenburg et al., “Explaining the user experience of recommender systems,” *User Modeling and User-Adapted Interaction*, vol. 22, pp. 441–504, 2012.</w:t>
      </w:r>
    </w:p>
    <w:p w14:paraId="04D772F3" w14:textId="77777777" w:rsidR="002647BE" w:rsidRDefault="002647BE" w:rsidP="005F66A3">
      <w:pPr>
        <w:ind w:left="0" w:firstLine="0"/>
      </w:pPr>
      <w:r>
        <w:t>[17] S. Krug, *Don’t Make Me Think*, 3rd ed. Berkeley, CA: New Riders, 2014.</w:t>
      </w:r>
    </w:p>
    <w:p w14:paraId="460D51D5" w14:textId="17631911" w:rsidR="00F5165C" w:rsidRDefault="002647BE" w:rsidP="005F66A3">
      <w:pPr>
        <w:ind w:left="0" w:firstLine="0"/>
      </w:pPr>
      <w:r>
        <w:t xml:space="preserve">[18] European Union, *General Data Protection Regulation (GDPR)*, 2018. Available: </w:t>
      </w:r>
      <w:hyperlink r:id="rId65" w:history="1">
        <w:r w:rsidR="000C753F" w:rsidRPr="004B54AF">
          <w:rPr>
            <w:rStyle w:val="Hyperlink"/>
          </w:rPr>
          <w:t>https://gdpr.eu/</w:t>
        </w:r>
      </w:hyperlink>
    </w:p>
    <w:p w14:paraId="5D029EEF" w14:textId="42059FA5" w:rsidR="000C753F" w:rsidRPr="00F5165C" w:rsidRDefault="000C753F" w:rsidP="005F66A3">
      <w:pPr>
        <w:ind w:left="0" w:firstLine="0"/>
      </w:pPr>
      <w:r w:rsidRPr="000C753F">
        <w:t>[</w:t>
      </w:r>
      <w:r>
        <w:t>19</w:t>
      </w:r>
      <w:r w:rsidRPr="000C753F">
        <w:t>] WebAIM, “The WebAIM Million: The 2024 report on the accessibility of the top 1,000,000 home pages,” 2024. Available: https://webaim.org/projects/million/</w:t>
      </w:r>
      <w:r w:rsidRPr="000C753F">
        <w:br/>
      </w:r>
      <w:r w:rsidRPr="000C753F">
        <w:br/>
        <w:t>[2</w:t>
      </w:r>
      <w:r w:rsidR="00FE5E8F">
        <w:t>0</w:t>
      </w:r>
      <w:r w:rsidRPr="000C753F">
        <w:t>] I. Romero and H. Mammadov, “Digital Transformation of Small and Medium-Sized Enterprises as an Innovation Process,” Journal of the Knowledge Economy, vol. 16, pp. 8496–8523, 2024.</w:t>
      </w:r>
    </w:p>
    <w:p w14:paraId="1C1AEF08" w14:textId="473989EA" w:rsidR="00781A15" w:rsidRPr="004F4BDE" w:rsidRDefault="00641540" w:rsidP="006554B4">
      <w:pPr>
        <w:pStyle w:val="Heading1"/>
        <w:numPr>
          <w:ilvl w:val="0"/>
          <w:numId w:val="0"/>
        </w:numPr>
        <w:ind w:left="10"/>
      </w:pPr>
      <w:r>
        <w:br w:type="page"/>
      </w:r>
      <w:r w:rsidR="004A1156">
        <w:lastRenderedPageBreak/>
        <w:t>Appendix A - Complete Storyboard Screen Reference</w:t>
      </w:r>
    </w:p>
    <w:p w14:paraId="5050B4E3" w14:textId="77777777" w:rsidR="00781A15" w:rsidRDefault="004A1156">
      <w:pPr>
        <w:ind w:left="-5"/>
      </w:pPr>
      <w:r>
        <w:t>The following table maps each storyboard screen to its wireframe predecessor, the phase of gameplay it covers, the primary usability principle it addresses, and the key change made between the low-fidelity wireframe and the high-fidelity coloured storyboard.</w:t>
      </w:r>
    </w:p>
    <w:tbl>
      <w:tblPr>
        <w:tblStyle w:val="TableGrid"/>
        <w:tblW w:w="9360" w:type="dxa"/>
        <w:tblInd w:w="4" w:type="dxa"/>
        <w:tblCellMar>
          <w:top w:w="71" w:type="dxa"/>
          <w:left w:w="81" w:type="dxa"/>
          <w:right w:w="38" w:type="dxa"/>
        </w:tblCellMar>
        <w:tblLook w:val="04A0" w:firstRow="1" w:lastRow="0" w:firstColumn="1" w:lastColumn="0" w:noHBand="0" w:noVBand="1"/>
      </w:tblPr>
      <w:tblGrid>
        <w:gridCol w:w="900"/>
        <w:gridCol w:w="1800"/>
        <w:gridCol w:w="1300"/>
        <w:gridCol w:w="2360"/>
        <w:gridCol w:w="3000"/>
      </w:tblGrid>
      <w:tr w:rsidR="00781A15" w14:paraId="2961B98D" w14:textId="77777777">
        <w:trPr>
          <w:trHeight w:val="338"/>
        </w:trPr>
        <w:tc>
          <w:tcPr>
            <w:tcW w:w="900" w:type="dxa"/>
            <w:tcBorders>
              <w:top w:val="single" w:sz="4" w:space="0" w:color="CCCCCC"/>
              <w:left w:val="single" w:sz="4" w:space="0" w:color="CCCCCC"/>
              <w:bottom w:val="single" w:sz="4" w:space="0" w:color="CCCCCC"/>
              <w:right w:val="single" w:sz="4" w:space="0" w:color="CCCCCC"/>
            </w:tcBorders>
            <w:shd w:val="clear" w:color="auto" w:fill="1C2333"/>
          </w:tcPr>
          <w:p w14:paraId="43383E08" w14:textId="77777777" w:rsidR="00781A15" w:rsidRDefault="004A1156">
            <w:pPr>
              <w:spacing w:after="0" w:line="259" w:lineRule="auto"/>
              <w:ind w:left="0" w:firstLine="0"/>
            </w:pPr>
            <w:r>
              <w:rPr>
                <w:b/>
                <w:color w:val="FFFFFF"/>
                <w:sz w:val="18"/>
              </w:rPr>
              <w:t>ID</w:t>
            </w:r>
          </w:p>
        </w:tc>
        <w:tc>
          <w:tcPr>
            <w:tcW w:w="1800" w:type="dxa"/>
            <w:tcBorders>
              <w:top w:val="single" w:sz="4" w:space="0" w:color="CCCCCC"/>
              <w:left w:val="single" w:sz="4" w:space="0" w:color="CCCCCC"/>
              <w:bottom w:val="single" w:sz="4" w:space="0" w:color="CCCCCC"/>
              <w:right w:val="single" w:sz="4" w:space="0" w:color="CCCCCC"/>
            </w:tcBorders>
            <w:shd w:val="clear" w:color="auto" w:fill="1C2333"/>
          </w:tcPr>
          <w:p w14:paraId="5FB0A361" w14:textId="77777777" w:rsidR="00781A15" w:rsidRDefault="004A1156">
            <w:pPr>
              <w:spacing w:after="0" w:line="259" w:lineRule="auto"/>
              <w:ind w:left="0" w:firstLine="0"/>
            </w:pPr>
            <w:r>
              <w:rPr>
                <w:b/>
                <w:color w:val="FFFFFF"/>
                <w:sz w:val="18"/>
              </w:rPr>
              <w:t>Screen</w:t>
            </w:r>
          </w:p>
        </w:tc>
        <w:tc>
          <w:tcPr>
            <w:tcW w:w="1300" w:type="dxa"/>
            <w:tcBorders>
              <w:top w:val="single" w:sz="4" w:space="0" w:color="CCCCCC"/>
              <w:left w:val="single" w:sz="4" w:space="0" w:color="CCCCCC"/>
              <w:bottom w:val="single" w:sz="4" w:space="0" w:color="CCCCCC"/>
              <w:right w:val="single" w:sz="4" w:space="0" w:color="CCCCCC"/>
            </w:tcBorders>
            <w:shd w:val="clear" w:color="auto" w:fill="1C2333"/>
          </w:tcPr>
          <w:p w14:paraId="16789E5A" w14:textId="77777777" w:rsidR="00781A15" w:rsidRDefault="004A1156">
            <w:pPr>
              <w:spacing w:after="0" w:line="259" w:lineRule="auto"/>
              <w:ind w:left="0" w:firstLine="0"/>
            </w:pPr>
            <w:r>
              <w:rPr>
                <w:b/>
                <w:color w:val="FFFFFF"/>
                <w:sz w:val="18"/>
              </w:rPr>
              <w:t>Game Phase</w:t>
            </w:r>
          </w:p>
        </w:tc>
        <w:tc>
          <w:tcPr>
            <w:tcW w:w="2360" w:type="dxa"/>
            <w:tcBorders>
              <w:top w:val="single" w:sz="4" w:space="0" w:color="CCCCCC"/>
              <w:left w:val="single" w:sz="4" w:space="0" w:color="CCCCCC"/>
              <w:bottom w:val="single" w:sz="4" w:space="0" w:color="CCCCCC"/>
              <w:right w:val="single" w:sz="4" w:space="0" w:color="CCCCCC"/>
            </w:tcBorders>
            <w:shd w:val="clear" w:color="auto" w:fill="1C2333"/>
          </w:tcPr>
          <w:p w14:paraId="2C5F9B91" w14:textId="77777777" w:rsidR="00781A15" w:rsidRDefault="004A1156">
            <w:pPr>
              <w:spacing w:after="0" w:line="259" w:lineRule="auto"/>
              <w:ind w:left="0" w:firstLine="0"/>
            </w:pPr>
            <w:r>
              <w:rPr>
                <w:b/>
                <w:color w:val="FFFFFF"/>
                <w:sz w:val="18"/>
              </w:rPr>
              <w:t>Primary Principle</w:t>
            </w:r>
          </w:p>
        </w:tc>
        <w:tc>
          <w:tcPr>
            <w:tcW w:w="3000" w:type="dxa"/>
            <w:tcBorders>
              <w:top w:val="single" w:sz="4" w:space="0" w:color="CCCCCC"/>
              <w:left w:val="single" w:sz="4" w:space="0" w:color="CCCCCC"/>
              <w:bottom w:val="single" w:sz="4" w:space="0" w:color="CCCCCC"/>
              <w:right w:val="single" w:sz="4" w:space="0" w:color="CCCCCC"/>
            </w:tcBorders>
            <w:shd w:val="clear" w:color="auto" w:fill="1C2333"/>
          </w:tcPr>
          <w:p w14:paraId="6ADFDE58" w14:textId="77777777" w:rsidR="00781A15" w:rsidRDefault="004A1156">
            <w:pPr>
              <w:spacing w:after="0" w:line="259" w:lineRule="auto"/>
              <w:ind w:left="0" w:firstLine="0"/>
            </w:pPr>
            <w:r>
              <w:rPr>
                <w:b/>
                <w:color w:val="FFFFFF"/>
                <w:sz w:val="18"/>
              </w:rPr>
              <w:t>Key Change from Wireframe</w:t>
            </w:r>
          </w:p>
        </w:tc>
      </w:tr>
      <w:tr w:rsidR="00781A15" w14:paraId="28B03A73"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5181923" w14:textId="77777777" w:rsidR="00781A15" w:rsidRDefault="004A1156">
            <w:pPr>
              <w:spacing w:after="0" w:line="259" w:lineRule="auto"/>
              <w:ind w:left="0" w:firstLine="0"/>
            </w:pPr>
            <w:r>
              <w:rPr>
                <w:b/>
                <w:color w:val="1C2333"/>
                <w:sz w:val="18"/>
              </w:rPr>
              <w:t>WF1</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8890F0F" w14:textId="77777777" w:rsidR="00781A15" w:rsidRDefault="004A1156">
            <w:pPr>
              <w:spacing w:after="0" w:line="259" w:lineRule="auto"/>
              <w:ind w:left="0" w:firstLine="0"/>
            </w:pPr>
            <w:r>
              <w:rPr>
                <w:sz w:val="18"/>
              </w:rPr>
              <w:t>Home Screen</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D1386E5" w14:textId="77777777" w:rsidR="00781A15" w:rsidRDefault="004A1156">
            <w:pPr>
              <w:spacing w:after="0" w:line="259" w:lineRule="auto"/>
              <w:ind w:left="0" w:firstLine="0"/>
            </w:pPr>
            <w:r>
              <w:rPr>
                <w:sz w:val="18"/>
              </w:rPr>
              <w:t>Entry</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612ACDDD" w14:textId="77777777" w:rsidR="00781A15" w:rsidRDefault="004A1156">
            <w:pPr>
              <w:spacing w:after="0" w:line="259" w:lineRule="auto"/>
              <w:ind w:left="0" w:firstLine="0"/>
            </w:pPr>
            <w:r>
              <w:rPr>
                <w:sz w:val="18"/>
              </w:rPr>
              <w:t>Minimalist design; CTA hierarchy</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42288CD9" w14:textId="77777777" w:rsidR="00781A15" w:rsidRDefault="004A1156">
            <w:pPr>
              <w:spacing w:after="0" w:line="259" w:lineRule="auto"/>
              <w:ind w:left="0" w:firstLine="0"/>
            </w:pPr>
            <w:r>
              <w:rPr>
                <w:sz w:val="18"/>
              </w:rPr>
              <w:t>Gold button style; Accessibility on first screen</w:t>
            </w:r>
          </w:p>
        </w:tc>
      </w:tr>
      <w:tr w:rsidR="00781A15" w14:paraId="6ED242A7"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0BBF0A8C" w14:textId="77777777" w:rsidR="00781A15" w:rsidRDefault="004A1156">
            <w:pPr>
              <w:spacing w:after="0" w:line="259" w:lineRule="auto"/>
              <w:ind w:left="0" w:firstLine="0"/>
            </w:pPr>
            <w:r>
              <w:rPr>
                <w:b/>
                <w:color w:val="1C2333"/>
                <w:sz w:val="18"/>
              </w:rPr>
              <w:t>T1a</w:t>
            </w:r>
          </w:p>
        </w:tc>
        <w:tc>
          <w:tcPr>
            <w:tcW w:w="1800" w:type="dxa"/>
            <w:tcBorders>
              <w:top w:val="single" w:sz="4" w:space="0" w:color="CCCCCC"/>
              <w:left w:val="single" w:sz="4" w:space="0" w:color="CCCCCC"/>
              <w:bottom w:val="single" w:sz="4" w:space="0" w:color="CCCCCC"/>
              <w:right w:val="single" w:sz="4" w:space="0" w:color="CCCCCC"/>
            </w:tcBorders>
            <w:vAlign w:val="center"/>
          </w:tcPr>
          <w:p w14:paraId="3B045C40" w14:textId="77777777" w:rsidR="00781A15" w:rsidRDefault="004A1156">
            <w:pPr>
              <w:spacing w:after="0" w:line="259" w:lineRule="auto"/>
              <w:ind w:left="0" w:firstLine="0"/>
            </w:pPr>
            <w:r>
              <w:rPr>
                <w:sz w:val="18"/>
              </w:rPr>
              <w:t>Room Code Entry</w:t>
            </w:r>
          </w:p>
        </w:tc>
        <w:tc>
          <w:tcPr>
            <w:tcW w:w="1300" w:type="dxa"/>
            <w:tcBorders>
              <w:top w:val="single" w:sz="4" w:space="0" w:color="CCCCCC"/>
              <w:left w:val="single" w:sz="4" w:space="0" w:color="CCCCCC"/>
              <w:bottom w:val="single" w:sz="4" w:space="0" w:color="CCCCCC"/>
              <w:right w:val="single" w:sz="4" w:space="0" w:color="CCCCCC"/>
            </w:tcBorders>
            <w:vAlign w:val="center"/>
          </w:tcPr>
          <w:p w14:paraId="3153D05A"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tcPr>
          <w:p w14:paraId="776CE302" w14:textId="77777777" w:rsidR="00781A15" w:rsidRDefault="004A1156">
            <w:pPr>
              <w:spacing w:after="0" w:line="259" w:lineRule="auto"/>
              <w:ind w:left="0" w:firstLine="0"/>
            </w:pPr>
            <w:r>
              <w:rPr>
                <w:sz w:val="18"/>
              </w:rPr>
              <w:t>Error prevention; Clear input</w:t>
            </w:r>
          </w:p>
        </w:tc>
        <w:tc>
          <w:tcPr>
            <w:tcW w:w="3000" w:type="dxa"/>
            <w:tcBorders>
              <w:top w:val="single" w:sz="4" w:space="0" w:color="CCCCCC"/>
              <w:left w:val="single" w:sz="4" w:space="0" w:color="CCCCCC"/>
              <w:bottom w:val="single" w:sz="4" w:space="0" w:color="CCCCCC"/>
              <w:right w:val="single" w:sz="4" w:space="0" w:color="CCCCCC"/>
            </w:tcBorders>
          </w:tcPr>
          <w:p w14:paraId="274DCD86" w14:textId="77777777" w:rsidR="00781A15" w:rsidRDefault="004A1156">
            <w:pPr>
              <w:spacing w:after="0" w:line="259" w:lineRule="auto"/>
              <w:ind w:left="0" w:firstLine="0"/>
            </w:pPr>
            <w:r>
              <w:rPr>
                <w:sz w:val="18"/>
              </w:rPr>
              <w:t>New screen -- not in original wireframe</w:t>
            </w:r>
          </w:p>
        </w:tc>
      </w:tr>
      <w:tr w:rsidR="00781A15" w14:paraId="37F496FB"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353EA9F" w14:textId="77777777" w:rsidR="00781A15" w:rsidRDefault="004A1156">
            <w:pPr>
              <w:spacing w:after="0" w:line="259" w:lineRule="auto"/>
              <w:ind w:left="0" w:firstLine="0"/>
            </w:pPr>
            <w:r>
              <w:rPr>
                <w:b/>
                <w:color w:val="1C2333"/>
                <w:sz w:val="18"/>
              </w:rPr>
              <w:t>T1b</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55C833F" w14:textId="77777777" w:rsidR="00781A15" w:rsidRDefault="004A1156">
            <w:pPr>
              <w:spacing w:after="0" w:line="259" w:lineRule="auto"/>
              <w:ind w:left="0" w:firstLine="0"/>
            </w:pPr>
            <w:r>
              <w:rPr>
                <w:sz w:val="18"/>
              </w:rPr>
              <w:t>Connecting State</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923C52E"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0C503F85" w14:textId="77777777" w:rsidR="00781A15" w:rsidRDefault="004A1156">
            <w:pPr>
              <w:spacing w:after="0" w:line="259" w:lineRule="auto"/>
              <w:ind w:left="0" w:firstLine="0"/>
            </w:pPr>
            <w:r>
              <w:rPr>
                <w:sz w:val="18"/>
              </w:rPr>
              <w:t>System visibility; Loading feedback</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7DA18191" w14:textId="77777777" w:rsidR="00781A15" w:rsidRDefault="004A1156">
            <w:pPr>
              <w:spacing w:after="0" w:line="259" w:lineRule="auto"/>
              <w:ind w:left="0" w:firstLine="0"/>
            </w:pPr>
            <w:r>
              <w:rPr>
                <w:sz w:val="18"/>
              </w:rPr>
              <w:t>New screen -- progressive status indicators</w:t>
            </w:r>
          </w:p>
        </w:tc>
      </w:tr>
      <w:tr w:rsidR="00781A15" w14:paraId="5BBA96CF"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3D50E60A" w14:textId="77777777" w:rsidR="00781A15" w:rsidRDefault="004A1156">
            <w:pPr>
              <w:spacing w:after="0" w:line="259" w:lineRule="auto"/>
              <w:ind w:left="0" w:firstLine="0"/>
            </w:pPr>
            <w:r>
              <w:rPr>
                <w:b/>
                <w:color w:val="1C2333"/>
                <w:sz w:val="18"/>
              </w:rPr>
              <w:t>WF2</w:t>
            </w:r>
          </w:p>
        </w:tc>
        <w:tc>
          <w:tcPr>
            <w:tcW w:w="1800" w:type="dxa"/>
            <w:tcBorders>
              <w:top w:val="single" w:sz="4" w:space="0" w:color="CCCCCC"/>
              <w:left w:val="single" w:sz="4" w:space="0" w:color="CCCCCC"/>
              <w:bottom w:val="single" w:sz="4" w:space="0" w:color="CCCCCC"/>
              <w:right w:val="single" w:sz="4" w:space="0" w:color="CCCCCC"/>
            </w:tcBorders>
            <w:vAlign w:val="center"/>
          </w:tcPr>
          <w:p w14:paraId="6395D2B7" w14:textId="77777777" w:rsidR="00781A15" w:rsidRDefault="004A1156">
            <w:pPr>
              <w:spacing w:after="0" w:line="259" w:lineRule="auto"/>
              <w:ind w:left="0" w:firstLine="0"/>
            </w:pPr>
            <w:r>
              <w:rPr>
                <w:sz w:val="18"/>
              </w:rPr>
              <w:t>Game Lobby</w:t>
            </w:r>
          </w:p>
        </w:tc>
        <w:tc>
          <w:tcPr>
            <w:tcW w:w="1300" w:type="dxa"/>
            <w:tcBorders>
              <w:top w:val="single" w:sz="4" w:space="0" w:color="CCCCCC"/>
              <w:left w:val="single" w:sz="4" w:space="0" w:color="CCCCCC"/>
              <w:bottom w:val="single" w:sz="4" w:space="0" w:color="CCCCCC"/>
              <w:right w:val="single" w:sz="4" w:space="0" w:color="CCCCCC"/>
            </w:tcBorders>
            <w:vAlign w:val="center"/>
          </w:tcPr>
          <w:p w14:paraId="05C1A275" w14:textId="77777777" w:rsidR="00781A15" w:rsidRDefault="004A1156">
            <w:pPr>
              <w:spacing w:after="0" w:line="259" w:lineRule="auto"/>
              <w:ind w:left="0" w:firstLine="0"/>
            </w:pPr>
            <w:r>
              <w:rPr>
                <w:sz w:val="18"/>
              </w:rPr>
              <w:t>Setup</w:t>
            </w:r>
          </w:p>
        </w:tc>
        <w:tc>
          <w:tcPr>
            <w:tcW w:w="2360" w:type="dxa"/>
            <w:tcBorders>
              <w:top w:val="single" w:sz="4" w:space="0" w:color="CCCCCC"/>
              <w:left w:val="single" w:sz="4" w:space="0" w:color="CCCCCC"/>
              <w:bottom w:val="single" w:sz="4" w:space="0" w:color="CCCCCC"/>
              <w:right w:val="single" w:sz="4" w:space="0" w:color="CCCCCC"/>
            </w:tcBorders>
          </w:tcPr>
          <w:p w14:paraId="70820C29" w14:textId="77777777" w:rsidR="00781A15" w:rsidRDefault="004A1156">
            <w:pPr>
              <w:spacing w:after="0" w:line="259" w:lineRule="auto"/>
              <w:ind w:left="0" w:firstLine="0"/>
            </w:pPr>
            <w:r>
              <w:rPr>
                <w:sz w:val="18"/>
              </w:rPr>
              <w:t>Error prevention; System status</w:t>
            </w:r>
          </w:p>
        </w:tc>
        <w:tc>
          <w:tcPr>
            <w:tcW w:w="3000" w:type="dxa"/>
            <w:tcBorders>
              <w:top w:val="single" w:sz="4" w:space="0" w:color="CCCCCC"/>
              <w:left w:val="single" w:sz="4" w:space="0" w:color="CCCCCC"/>
              <w:bottom w:val="single" w:sz="4" w:space="0" w:color="CCCCCC"/>
              <w:right w:val="single" w:sz="4" w:space="0" w:color="CCCCCC"/>
            </w:tcBorders>
          </w:tcPr>
          <w:p w14:paraId="481980CC" w14:textId="77777777" w:rsidR="00781A15" w:rsidRDefault="004A1156">
            <w:pPr>
              <w:spacing w:after="0" w:line="259" w:lineRule="auto"/>
              <w:ind w:left="0" w:firstLine="0"/>
            </w:pPr>
            <w:r>
              <w:rPr>
                <w:sz w:val="18"/>
              </w:rPr>
              <w:t xml:space="preserve">Dual-state (waiting/ready); </w:t>
            </w:r>
          </w:p>
          <w:p w14:paraId="156EEE59" w14:textId="77777777" w:rsidR="00781A15" w:rsidRDefault="004A1156">
            <w:pPr>
              <w:spacing w:after="0" w:line="259" w:lineRule="auto"/>
              <w:ind w:left="0" w:firstLine="0"/>
            </w:pPr>
            <w:r>
              <w:rPr>
                <w:sz w:val="18"/>
              </w:rPr>
              <w:t>Disabled start button with text</w:t>
            </w:r>
          </w:p>
        </w:tc>
      </w:tr>
      <w:tr w:rsidR="00781A15" w14:paraId="1D4F22E2"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038722C" w14:textId="77777777" w:rsidR="00781A15" w:rsidRDefault="004A1156">
            <w:pPr>
              <w:spacing w:after="0" w:line="259" w:lineRule="auto"/>
              <w:ind w:left="0" w:firstLine="0"/>
            </w:pPr>
            <w:r>
              <w:rPr>
                <w:b/>
                <w:color w:val="1C2333"/>
                <w:sz w:val="18"/>
              </w:rPr>
              <w:t>T2</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3080B5D6" w14:textId="77777777" w:rsidR="00781A15" w:rsidRDefault="004A1156">
            <w:pPr>
              <w:spacing w:after="0" w:line="259" w:lineRule="auto"/>
              <w:ind w:left="0" w:firstLine="0"/>
            </w:pPr>
            <w:r>
              <w:rPr>
                <w:sz w:val="18"/>
              </w:rPr>
              <w:t>Night Falls</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54CCA0E4"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494535FA" w14:textId="77777777" w:rsidR="00781A15" w:rsidRDefault="004A1156">
            <w:pPr>
              <w:spacing w:after="0" w:line="259" w:lineRule="auto"/>
              <w:ind w:left="0" w:firstLine="0"/>
            </w:pPr>
            <w:r>
              <w:rPr>
                <w:sz w:val="18"/>
              </w:rPr>
              <w:t>Phase visibility; CLT task break</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7F3487EA" w14:textId="77777777" w:rsidR="00781A15" w:rsidRDefault="004A1156">
            <w:pPr>
              <w:spacing w:after="0" w:line="259" w:lineRule="auto"/>
              <w:ind w:left="0" w:firstLine="0"/>
            </w:pPr>
            <w:r>
              <w:rPr>
                <w:sz w:val="18"/>
              </w:rPr>
              <w:t>New full-screen interstitial with private role warning</w:t>
            </w:r>
          </w:p>
        </w:tc>
      </w:tr>
      <w:tr w:rsidR="00781A15" w14:paraId="505617AC" w14:textId="77777777">
        <w:trPr>
          <w:trHeight w:val="545"/>
        </w:trPr>
        <w:tc>
          <w:tcPr>
            <w:tcW w:w="900" w:type="dxa"/>
            <w:tcBorders>
              <w:top w:val="single" w:sz="4" w:space="0" w:color="CCCCCC"/>
              <w:left w:val="single" w:sz="4" w:space="0" w:color="CCCCCC"/>
              <w:bottom w:val="single" w:sz="4" w:space="0" w:color="CCCCCC"/>
              <w:right w:val="single" w:sz="4" w:space="0" w:color="CCCCCC"/>
            </w:tcBorders>
            <w:vAlign w:val="center"/>
          </w:tcPr>
          <w:p w14:paraId="7FF9E9C7" w14:textId="77777777" w:rsidR="00781A15" w:rsidRDefault="004A1156">
            <w:pPr>
              <w:spacing w:after="0" w:line="259" w:lineRule="auto"/>
              <w:ind w:left="0" w:firstLine="0"/>
            </w:pPr>
            <w:r>
              <w:rPr>
                <w:b/>
                <w:color w:val="1C2333"/>
                <w:sz w:val="18"/>
              </w:rPr>
              <w:t>WF3a</w:t>
            </w:r>
          </w:p>
        </w:tc>
        <w:tc>
          <w:tcPr>
            <w:tcW w:w="1800" w:type="dxa"/>
            <w:tcBorders>
              <w:top w:val="single" w:sz="4" w:space="0" w:color="CCCCCC"/>
              <w:left w:val="single" w:sz="4" w:space="0" w:color="CCCCCC"/>
              <w:bottom w:val="single" w:sz="4" w:space="0" w:color="CCCCCC"/>
              <w:right w:val="single" w:sz="4" w:space="0" w:color="CCCCCC"/>
            </w:tcBorders>
          </w:tcPr>
          <w:p w14:paraId="318A618B" w14:textId="77777777" w:rsidR="00781A15" w:rsidRDefault="004A1156">
            <w:pPr>
              <w:spacing w:after="0" w:line="259" w:lineRule="auto"/>
              <w:ind w:left="0" w:firstLine="0"/>
            </w:pPr>
            <w:r>
              <w:rPr>
                <w:sz w:val="18"/>
              </w:rPr>
              <w:t>Role Reveal -- Traitor</w:t>
            </w:r>
          </w:p>
        </w:tc>
        <w:tc>
          <w:tcPr>
            <w:tcW w:w="1300" w:type="dxa"/>
            <w:tcBorders>
              <w:top w:val="single" w:sz="4" w:space="0" w:color="CCCCCC"/>
              <w:left w:val="single" w:sz="4" w:space="0" w:color="CCCCCC"/>
              <w:bottom w:val="single" w:sz="4" w:space="0" w:color="CCCCCC"/>
              <w:right w:val="single" w:sz="4" w:space="0" w:color="CCCCCC"/>
            </w:tcBorders>
            <w:vAlign w:val="center"/>
          </w:tcPr>
          <w:p w14:paraId="24CCDADA" w14:textId="77777777" w:rsidR="00781A15" w:rsidRDefault="004A1156">
            <w:pPr>
              <w:spacing w:after="0" w:line="259" w:lineRule="auto"/>
              <w:ind w:left="0" w:firstLine="0"/>
            </w:pPr>
            <w:r>
              <w:rPr>
                <w:sz w:val="18"/>
              </w:rPr>
              <w:t>Night Phase</w:t>
            </w:r>
          </w:p>
        </w:tc>
        <w:tc>
          <w:tcPr>
            <w:tcW w:w="2360" w:type="dxa"/>
            <w:tcBorders>
              <w:top w:val="single" w:sz="4" w:space="0" w:color="CCCCCC"/>
              <w:left w:val="single" w:sz="4" w:space="0" w:color="CCCCCC"/>
              <w:bottom w:val="single" w:sz="4" w:space="0" w:color="CCCCCC"/>
              <w:right w:val="single" w:sz="4" w:space="0" w:color="CCCCCC"/>
            </w:tcBorders>
          </w:tcPr>
          <w:p w14:paraId="61F4B05D" w14:textId="77777777" w:rsidR="00781A15" w:rsidRDefault="004A1156">
            <w:pPr>
              <w:spacing w:after="0" w:line="259" w:lineRule="auto"/>
              <w:ind w:left="0" w:right="11" w:firstLine="0"/>
            </w:pPr>
            <w:r>
              <w:rPr>
                <w:sz w:val="18"/>
              </w:rPr>
              <w:t>Privacy; Cognitive hierarchy</w:t>
            </w:r>
          </w:p>
        </w:tc>
        <w:tc>
          <w:tcPr>
            <w:tcW w:w="3000" w:type="dxa"/>
            <w:tcBorders>
              <w:top w:val="single" w:sz="4" w:space="0" w:color="CCCCCC"/>
              <w:left w:val="single" w:sz="4" w:space="0" w:color="CCCCCC"/>
              <w:bottom w:val="single" w:sz="4" w:space="0" w:color="CCCCCC"/>
              <w:right w:val="single" w:sz="4" w:space="0" w:color="CCCCCC"/>
            </w:tcBorders>
          </w:tcPr>
          <w:p w14:paraId="031ED175" w14:textId="77777777" w:rsidR="00781A15" w:rsidRDefault="004A1156">
            <w:pPr>
              <w:spacing w:after="0" w:line="259" w:lineRule="auto"/>
              <w:ind w:left="0" w:firstLine="0"/>
            </w:pPr>
            <w:r>
              <w:rPr>
                <w:sz w:val="18"/>
              </w:rPr>
              <w:t>Crimson semantic colour; Privacy banner; Confirm tap</w:t>
            </w:r>
          </w:p>
        </w:tc>
      </w:tr>
      <w:tr w:rsidR="00781A15" w14:paraId="3718DB5C"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1D6F4BC" w14:textId="77777777" w:rsidR="00781A15" w:rsidRDefault="004A1156">
            <w:pPr>
              <w:spacing w:after="0" w:line="259" w:lineRule="auto"/>
              <w:ind w:left="0" w:firstLine="0"/>
            </w:pPr>
            <w:r>
              <w:rPr>
                <w:b/>
                <w:color w:val="1C2333"/>
                <w:sz w:val="18"/>
              </w:rPr>
              <w:t>WF3b</w:t>
            </w:r>
          </w:p>
        </w:tc>
        <w:tc>
          <w:tcPr>
            <w:tcW w:w="1800" w:type="dxa"/>
            <w:tcBorders>
              <w:top w:val="single" w:sz="4" w:space="0" w:color="CCCCCC"/>
              <w:left w:val="single" w:sz="4" w:space="0" w:color="CCCCCC"/>
              <w:bottom w:val="single" w:sz="4" w:space="0" w:color="CCCCCC"/>
              <w:right w:val="single" w:sz="4" w:space="0" w:color="CCCCCC"/>
            </w:tcBorders>
            <w:shd w:val="clear" w:color="auto" w:fill="E8F0FE"/>
          </w:tcPr>
          <w:p w14:paraId="7E779334" w14:textId="77777777" w:rsidR="00781A15" w:rsidRDefault="004A1156">
            <w:pPr>
              <w:spacing w:after="0" w:line="259" w:lineRule="auto"/>
              <w:ind w:left="0" w:firstLine="0"/>
            </w:pPr>
            <w:r>
              <w:rPr>
                <w:sz w:val="18"/>
              </w:rPr>
              <w:t>Role Reveal -- Faithful</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4C5739F6" w14:textId="77777777" w:rsidR="00781A15" w:rsidRDefault="004A1156">
            <w:pPr>
              <w:spacing w:after="0" w:line="259" w:lineRule="auto"/>
              <w:ind w:left="0" w:firstLine="0"/>
            </w:pPr>
            <w:r>
              <w:rPr>
                <w:sz w:val="18"/>
              </w:rPr>
              <w:t>Night Phase</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495766D0" w14:textId="77777777" w:rsidR="00781A15" w:rsidRDefault="004A1156">
            <w:pPr>
              <w:spacing w:after="0" w:line="259" w:lineRule="auto"/>
              <w:ind w:left="0" w:firstLine="0"/>
            </w:pPr>
            <w:r>
              <w:rPr>
                <w:sz w:val="18"/>
              </w:rPr>
              <w:t>Clarity; Non-colour encoding</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3910083D" w14:textId="77777777" w:rsidR="00781A15" w:rsidRDefault="004A1156">
            <w:pPr>
              <w:spacing w:after="0" w:line="259" w:lineRule="auto"/>
              <w:ind w:left="0" w:firstLine="0"/>
            </w:pPr>
            <w:r>
              <w:rPr>
                <w:sz w:val="18"/>
              </w:rPr>
              <w:t>Green semantic colour; Objective card; No partner reveal</w:t>
            </w:r>
          </w:p>
        </w:tc>
      </w:tr>
      <w:tr w:rsidR="00781A15" w14:paraId="6B432053" w14:textId="77777777">
        <w:trPr>
          <w:trHeight w:val="751"/>
        </w:trPr>
        <w:tc>
          <w:tcPr>
            <w:tcW w:w="900" w:type="dxa"/>
            <w:tcBorders>
              <w:top w:val="single" w:sz="4" w:space="0" w:color="CCCCCC"/>
              <w:left w:val="single" w:sz="4" w:space="0" w:color="CCCCCC"/>
              <w:bottom w:val="single" w:sz="4" w:space="0" w:color="CCCCCC"/>
              <w:right w:val="single" w:sz="4" w:space="0" w:color="CCCCCC"/>
            </w:tcBorders>
            <w:vAlign w:val="center"/>
          </w:tcPr>
          <w:p w14:paraId="4FA43209" w14:textId="77777777" w:rsidR="00781A15" w:rsidRDefault="004A1156">
            <w:pPr>
              <w:spacing w:after="0" w:line="259" w:lineRule="auto"/>
              <w:ind w:left="0" w:firstLine="0"/>
            </w:pPr>
            <w:r>
              <w:rPr>
                <w:b/>
                <w:color w:val="1C2333"/>
                <w:sz w:val="18"/>
              </w:rPr>
              <w:t>T3</w:t>
            </w:r>
          </w:p>
        </w:tc>
        <w:tc>
          <w:tcPr>
            <w:tcW w:w="1800" w:type="dxa"/>
            <w:tcBorders>
              <w:top w:val="single" w:sz="4" w:space="0" w:color="CCCCCC"/>
              <w:left w:val="single" w:sz="4" w:space="0" w:color="CCCCCC"/>
              <w:bottom w:val="single" w:sz="4" w:space="0" w:color="CCCCCC"/>
              <w:right w:val="single" w:sz="4" w:space="0" w:color="CCCCCC"/>
            </w:tcBorders>
            <w:vAlign w:val="center"/>
          </w:tcPr>
          <w:p w14:paraId="69206666" w14:textId="77777777" w:rsidR="00781A15" w:rsidRDefault="004A1156">
            <w:pPr>
              <w:spacing w:after="0" w:line="259" w:lineRule="auto"/>
              <w:ind w:left="0" w:firstLine="0"/>
            </w:pPr>
            <w:r>
              <w:rPr>
                <w:sz w:val="18"/>
              </w:rPr>
              <w:t>Day Begins</w:t>
            </w:r>
          </w:p>
        </w:tc>
        <w:tc>
          <w:tcPr>
            <w:tcW w:w="1300" w:type="dxa"/>
            <w:tcBorders>
              <w:top w:val="single" w:sz="4" w:space="0" w:color="CCCCCC"/>
              <w:left w:val="single" w:sz="4" w:space="0" w:color="CCCCCC"/>
              <w:bottom w:val="single" w:sz="4" w:space="0" w:color="CCCCCC"/>
              <w:right w:val="single" w:sz="4" w:space="0" w:color="CCCCCC"/>
            </w:tcBorders>
            <w:vAlign w:val="center"/>
          </w:tcPr>
          <w:p w14:paraId="1B053CCF"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vAlign w:val="center"/>
          </w:tcPr>
          <w:p w14:paraId="32FA9E4D" w14:textId="77777777" w:rsidR="00781A15" w:rsidRDefault="004A1156">
            <w:pPr>
              <w:spacing w:after="0" w:line="259" w:lineRule="auto"/>
              <w:ind w:left="0" w:firstLine="0"/>
            </w:pPr>
            <w:r>
              <w:rPr>
                <w:sz w:val="18"/>
              </w:rPr>
              <w:t>Phase visibility; Scaffolding</w:t>
            </w:r>
          </w:p>
        </w:tc>
        <w:tc>
          <w:tcPr>
            <w:tcW w:w="3000" w:type="dxa"/>
            <w:tcBorders>
              <w:top w:val="single" w:sz="4" w:space="0" w:color="CCCCCC"/>
              <w:left w:val="single" w:sz="4" w:space="0" w:color="CCCCCC"/>
              <w:bottom w:val="single" w:sz="4" w:space="0" w:color="CCCCCC"/>
              <w:right w:val="single" w:sz="4" w:space="0" w:color="CCCCCC"/>
            </w:tcBorders>
          </w:tcPr>
          <w:p w14:paraId="5397C64A" w14:textId="77777777" w:rsidR="00781A15" w:rsidRDefault="004A1156">
            <w:pPr>
              <w:spacing w:after="0"/>
              <w:ind w:left="0" w:firstLine="0"/>
            </w:pPr>
            <w:r>
              <w:rPr>
                <w:sz w:val="18"/>
              </w:rPr>
              <w:t xml:space="preserve">New interstitial with phase roadmap: </w:t>
            </w:r>
          </w:p>
          <w:p w14:paraId="009EE851" w14:textId="4DC0361B" w:rsidR="00781A15" w:rsidRDefault="004A1156">
            <w:pPr>
              <w:spacing w:after="0" w:line="259" w:lineRule="auto"/>
              <w:ind w:left="0" w:firstLine="0"/>
            </w:pPr>
            <w:r>
              <w:rPr>
                <w:sz w:val="18"/>
              </w:rPr>
              <w:t>Mission</w:t>
            </w:r>
            <w:r w:rsidR="000A6674">
              <w:rPr>
                <w:sz w:val="18"/>
              </w:rPr>
              <w:t xml:space="preserve"> </w:t>
            </w:r>
            <w:r>
              <w:rPr>
                <w:sz w:val="18"/>
              </w:rPr>
              <w:t>→</w:t>
            </w:r>
            <w:r w:rsidR="000A6674">
              <w:rPr>
                <w:sz w:val="18"/>
              </w:rPr>
              <w:t xml:space="preserve"> </w:t>
            </w:r>
            <w:r>
              <w:rPr>
                <w:sz w:val="18"/>
              </w:rPr>
              <w:t>Discussion</w:t>
            </w:r>
            <w:r w:rsidR="000A6674">
              <w:rPr>
                <w:sz w:val="18"/>
              </w:rPr>
              <w:t xml:space="preserve"> </w:t>
            </w:r>
            <w:r>
              <w:rPr>
                <w:sz w:val="18"/>
              </w:rPr>
              <w:t>→</w:t>
            </w:r>
            <w:r w:rsidR="000A6674">
              <w:rPr>
                <w:sz w:val="18"/>
              </w:rPr>
              <w:t xml:space="preserve"> </w:t>
            </w:r>
            <w:r>
              <w:rPr>
                <w:sz w:val="18"/>
              </w:rPr>
              <w:t>Voting</w:t>
            </w:r>
          </w:p>
        </w:tc>
      </w:tr>
      <w:tr w:rsidR="00781A15" w14:paraId="25D8A13B"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093BF323" w14:textId="77777777" w:rsidR="00781A15" w:rsidRDefault="004A1156">
            <w:pPr>
              <w:spacing w:after="0" w:line="259" w:lineRule="auto"/>
              <w:ind w:left="0" w:firstLine="0"/>
            </w:pPr>
            <w:r>
              <w:rPr>
                <w:b/>
                <w:color w:val="1C2333"/>
                <w:sz w:val="18"/>
              </w:rPr>
              <w:t>WF4a</w:t>
            </w:r>
          </w:p>
        </w:tc>
        <w:tc>
          <w:tcPr>
            <w:tcW w:w="1800" w:type="dxa"/>
            <w:tcBorders>
              <w:top w:val="single" w:sz="4" w:space="0" w:color="CCCCCC"/>
              <w:left w:val="single" w:sz="4" w:space="0" w:color="CCCCCC"/>
              <w:bottom w:val="single" w:sz="4" w:space="0" w:color="CCCCCC"/>
              <w:right w:val="single" w:sz="4" w:space="0" w:color="CCCCCC"/>
            </w:tcBorders>
            <w:shd w:val="clear" w:color="auto" w:fill="E8F0FE"/>
          </w:tcPr>
          <w:p w14:paraId="5BEB42C8" w14:textId="77777777" w:rsidR="00781A15" w:rsidRDefault="004A1156">
            <w:pPr>
              <w:spacing w:after="0" w:line="259" w:lineRule="auto"/>
              <w:ind w:left="0" w:firstLine="0"/>
            </w:pPr>
            <w:r>
              <w:rPr>
                <w:sz w:val="18"/>
              </w:rPr>
              <w:t xml:space="preserve">Mission -- </w:t>
            </w:r>
          </w:p>
          <w:p w14:paraId="6B6DCDEB" w14:textId="77777777" w:rsidR="00781A15" w:rsidRDefault="004A1156">
            <w:pPr>
              <w:spacing w:after="0" w:line="259" w:lineRule="auto"/>
              <w:ind w:left="0" w:firstLine="0"/>
            </w:pPr>
            <w:r>
              <w:rPr>
                <w:sz w:val="18"/>
              </w:rPr>
              <w:t>Unselected</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E819359" w14:textId="77777777" w:rsidR="00781A15" w:rsidRDefault="004A1156">
            <w:pPr>
              <w:spacing w:after="0" w:line="259" w:lineRule="auto"/>
              <w:ind w:left="0" w:firstLine="0"/>
            </w:pPr>
            <w:r>
              <w:rPr>
                <w:sz w:val="18"/>
              </w:rPr>
              <w:t>Day Phase</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7BFEBB95" w14:textId="77777777" w:rsidR="00781A15" w:rsidRDefault="004A1156">
            <w:pPr>
              <w:spacing w:after="0" w:line="259" w:lineRule="auto"/>
              <w:ind w:left="0" w:firstLine="0"/>
            </w:pPr>
            <w:r>
              <w:rPr>
                <w:sz w:val="18"/>
              </w:rPr>
              <w:t>Error prevention; Disabled confirm</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766F45E0" w14:textId="77777777" w:rsidR="00781A15" w:rsidRDefault="004A1156">
            <w:pPr>
              <w:spacing w:after="0" w:line="259" w:lineRule="auto"/>
              <w:ind w:left="0" w:firstLine="0"/>
            </w:pPr>
            <w:r>
              <w:rPr>
                <w:sz w:val="18"/>
              </w:rPr>
              <w:t>Dual-encoding on disabled state; Pause button added</w:t>
            </w:r>
          </w:p>
        </w:tc>
      </w:tr>
      <w:tr w:rsidR="00781A15" w14:paraId="285BC522" w14:textId="77777777">
        <w:trPr>
          <w:trHeight w:val="545"/>
        </w:trPr>
        <w:tc>
          <w:tcPr>
            <w:tcW w:w="900" w:type="dxa"/>
            <w:tcBorders>
              <w:top w:val="single" w:sz="4" w:space="0" w:color="CCCCCC"/>
              <w:left w:val="single" w:sz="4" w:space="0" w:color="CCCCCC"/>
              <w:bottom w:val="single" w:sz="4" w:space="0" w:color="CCCCCC"/>
              <w:right w:val="single" w:sz="4" w:space="0" w:color="CCCCCC"/>
            </w:tcBorders>
            <w:vAlign w:val="center"/>
          </w:tcPr>
          <w:p w14:paraId="02AE1BD8" w14:textId="77777777" w:rsidR="00781A15" w:rsidRDefault="004A1156">
            <w:pPr>
              <w:spacing w:after="0" w:line="259" w:lineRule="auto"/>
              <w:ind w:left="0" w:firstLine="0"/>
            </w:pPr>
            <w:r>
              <w:rPr>
                <w:b/>
                <w:color w:val="1C2333"/>
                <w:sz w:val="18"/>
              </w:rPr>
              <w:t>WF4b</w:t>
            </w:r>
          </w:p>
        </w:tc>
        <w:tc>
          <w:tcPr>
            <w:tcW w:w="1800" w:type="dxa"/>
            <w:tcBorders>
              <w:top w:val="single" w:sz="4" w:space="0" w:color="CCCCCC"/>
              <w:left w:val="single" w:sz="4" w:space="0" w:color="CCCCCC"/>
              <w:bottom w:val="single" w:sz="4" w:space="0" w:color="CCCCCC"/>
              <w:right w:val="single" w:sz="4" w:space="0" w:color="CCCCCC"/>
            </w:tcBorders>
            <w:vAlign w:val="center"/>
          </w:tcPr>
          <w:p w14:paraId="6C6EE4EA" w14:textId="77777777" w:rsidR="00781A15" w:rsidRDefault="004A1156">
            <w:pPr>
              <w:spacing w:after="0" w:line="259" w:lineRule="auto"/>
              <w:ind w:left="0" w:firstLine="0"/>
            </w:pPr>
            <w:r>
              <w:rPr>
                <w:sz w:val="18"/>
              </w:rPr>
              <w:t>Mission -- Selected</w:t>
            </w:r>
          </w:p>
        </w:tc>
        <w:tc>
          <w:tcPr>
            <w:tcW w:w="1300" w:type="dxa"/>
            <w:tcBorders>
              <w:top w:val="single" w:sz="4" w:space="0" w:color="CCCCCC"/>
              <w:left w:val="single" w:sz="4" w:space="0" w:color="CCCCCC"/>
              <w:bottom w:val="single" w:sz="4" w:space="0" w:color="CCCCCC"/>
              <w:right w:val="single" w:sz="4" w:space="0" w:color="CCCCCC"/>
            </w:tcBorders>
            <w:vAlign w:val="center"/>
          </w:tcPr>
          <w:p w14:paraId="7550CEBB" w14:textId="77777777" w:rsidR="00781A15" w:rsidRDefault="004A1156">
            <w:pPr>
              <w:spacing w:after="0" w:line="259" w:lineRule="auto"/>
              <w:ind w:left="0" w:firstLine="0"/>
            </w:pPr>
            <w:r>
              <w:rPr>
                <w:sz w:val="18"/>
              </w:rPr>
              <w:t>Day Phase</w:t>
            </w:r>
          </w:p>
        </w:tc>
        <w:tc>
          <w:tcPr>
            <w:tcW w:w="2360" w:type="dxa"/>
            <w:tcBorders>
              <w:top w:val="single" w:sz="4" w:space="0" w:color="CCCCCC"/>
              <w:left w:val="single" w:sz="4" w:space="0" w:color="CCCCCC"/>
              <w:bottom w:val="single" w:sz="4" w:space="0" w:color="CCCCCC"/>
              <w:right w:val="single" w:sz="4" w:space="0" w:color="CCCCCC"/>
            </w:tcBorders>
            <w:vAlign w:val="center"/>
          </w:tcPr>
          <w:p w14:paraId="3817D817" w14:textId="77777777" w:rsidR="00781A15" w:rsidRDefault="004A1156">
            <w:pPr>
              <w:spacing w:after="0" w:line="259" w:lineRule="auto"/>
              <w:ind w:left="0" w:firstLine="0"/>
            </w:pPr>
            <w:r>
              <w:rPr>
                <w:sz w:val="18"/>
              </w:rPr>
              <w:t>Selection clarity; Feedback</w:t>
            </w:r>
          </w:p>
        </w:tc>
        <w:tc>
          <w:tcPr>
            <w:tcW w:w="3000" w:type="dxa"/>
            <w:tcBorders>
              <w:top w:val="single" w:sz="4" w:space="0" w:color="CCCCCC"/>
              <w:left w:val="single" w:sz="4" w:space="0" w:color="CCCCCC"/>
              <w:bottom w:val="single" w:sz="4" w:space="0" w:color="CCCCCC"/>
              <w:right w:val="single" w:sz="4" w:space="0" w:color="CCCCCC"/>
            </w:tcBorders>
          </w:tcPr>
          <w:p w14:paraId="05C9C373" w14:textId="77777777" w:rsidR="00781A15" w:rsidRDefault="004A1156">
            <w:pPr>
              <w:spacing w:after="0" w:line="259" w:lineRule="auto"/>
              <w:ind w:left="0" w:firstLine="0"/>
            </w:pPr>
            <w:r>
              <w:rPr>
                <w:sz w:val="18"/>
              </w:rPr>
              <w:t>Triple-encoded selection state; Active confirm</w:t>
            </w:r>
          </w:p>
        </w:tc>
      </w:tr>
      <w:tr w:rsidR="00781A15" w14:paraId="45252E6D"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3A65F39" w14:textId="77777777" w:rsidR="00781A15" w:rsidRDefault="004A1156">
            <w:pPr>
              <w:spacing w:after="0" w:line="259" w:lineRule="auto"/>
              <w:ind w:left="0" w:firstLine="0"/>
            </w:pPr>
            <w:r>
              <w:rPr>
                <w:b/>
                <w:color w:val="1C2333"/>
                <w:sz w:val="18"/>
              </w:rPr>
              <w:t>T4a</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009FFE8E" w14:textId="77777777" w:rsidR="00781A15" w:rsidRDefault="004A1156">
            <w:pPr>
              <w:spacing w:after="0" w:line="259" w:lineRule="auto"/>
              <w:ind w:left="0" w:firstLine="0"/>
            </w:pPr>
            <w:r>
              <w:rPr>
                <w:sz w:val="18"/>
              </w:rPr>
              <w:t>Mission Success</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4F52FD5"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1D38B23C" w14:textId="77777777" w:rsidR="00781A15" w:rsidRDefault="004A1156">
            <w:pPr>
              <w:spacing w:after="0" w:line="259" w:lineRule="auto"/>
              <w:ind w:left="0" w:right="31" w:firstLine="0"/>
            </w:pPr>
            <w:r>
              <w:rPr>
                <w:sz w:val="18"/>
              </w:rPr>
              <w:t>System feedback; Outcome clarity</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231A5B16" w14:textId="77777777" w:rsidR="00781A15" w:rsidRDefault="004A1156">
            <w:pPr>
              <w:spacing w:after="0" w:line="259" w:lineRule="auto"/>
              <w:ind w:left="0" w:firstLine="0"/>
            </w:pPr>
            <w:r>
              <w:rPr>
                <w:sz w:val="18"/>
              </w:rPr>
              <w:t>New screen; shield reward; narrative game feedback</w:t>
            </w:r>
          </w:p>
        </w:tc>
      </w:tr>
      <w:tr w:rsidR="00781A15" w14:paraId="3DF33F44" w14:textId="77777777">
        <w:trPr>
          <w:trHeight w:val="545"/>
        </w:trPr>
        <w:tc>
          <w:tcPr>
            <w:tcW w:w="900" w:type="dxa"/>
            <w:tcBorders>
              <w:top w:val="single" w:sz="4" w:space="0" w:color="CCCCCC"/>
              <w:left w:val="single" w:sz="4" w:space="0" w:color="CCCCCC"/>
              <w:bottom w:val="single" w:sz="4" w:space="0" w:color="CCCCCC"/>
              <w:right w:val="single" w:sz="4" w:space="0" w:color="CCCCCC"/>
            </w:tcBorders>
            <w:vAlign w:val="center"/>
          </w:tcPr>
          <w:p w14:paraId="3E72DC1C" w14:textId="77777777" w:rsidR="00781A15" w:rsidRDefault="004A1156">
            <w:pPr>
              <w:spacing w:after="0" w:line="259" w:lineRule="auto"/>
              <w:ind w:left="0" w:firstLine="0"/>
            </w:pPr>
            <w:r>
              <w:rPr>
                <w:b/>
                <w:color w:val="1C2333"/>
                <w:sz w:val="18"/>
              </w:rPr>
              <w:t>T4b</w:t>
            </w:r>
          </w:p>
        </w:tc>
        <w:tc>
          <w:tcPr>
            <w:tcW w:w="1800" w:type="dxa"/>
            <w:tcBorders>
              <w:top w:val="single" w:sz="4" w:space="0" w:color="CCCCCC"/>
              <w:left w:val="single" w:sz="4" w:space="0" w:color="CCCCCC"/>
              <w:bottom w:val="single" w:sz="4" w:space="0" w:color="CCCCCC"/>
              <w:right w:val="single" w:sz="4" w:space="0" w:color="CCCCCC"/>
            </w:tcBorders>
            <w:vAlign w:val="center"/>
          </w:tcPr>
          <w:p w14:paraId="5772EB7F" w14:textId="77777777" w:rsidR="00781A15" w:rsidRDefault="004A1156">
            <w:pPr>
              <w:spacing w:after="0" w:line="259" w:lineRule="auto"/>
              <w:ind w:left="0" w:firstLine="0"/>
            </w:pPr>
            <w:r>
              <w:rPr>
                <w:sz w:val="18"/>
              </w:rPr>
              <w:t>Mission Failure</w:t>
            </w:r>
          </w:p>
        </w:tc>
        <w:tc>
          <w:tcPr>
            <w:tcW w:w="1300" w:type="dxa"/>
            <w:tcBorders>
              <w:top w:val="single" w:sz="4" w:space="0" w:color="CCCCCC"/>
              <w:left w:val="single" w:sz="4" w:space="0" w:color="CCCCCC"/>
              <w:bottom w:val="single" w:sz="4" w:space="0" w:color="CCCCCC"/>
              <w:right w:val="single" w:sz="4" w:space="0" w:color="CCCCCC"/>
            </w:tcBorders>
            <w:vAlign w:val="center"/>
          </w:tcPr>
          <w:p w14:paraId="6EC1525B"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tcPr>
          <w:p w14:paraId="09816A7E" w14:textId="77777777" w:rsidR="00781A15" w:rsidRDefault="004A1156">
            <w:pPr>
              <w:spacing w:after="0" w:line="259" w:lineRule="auto"/>
              <w:ind w:left="0" w:firstLine="0"/>
            </w:pPr>
            <w:r>
              <w:rPr>
                <w:sz w:val="18"/>
              </w:rPr>
              <w:t>System feedback; Gameplay integrity</w:t>
            </w:r>
          </w:p>
        </w:tc>
        <w:tc>
          <w:tcPr>
            <w:tcW w:w="3000" w:type="dxa"/>
            <w:tcBorders>
              <w:top w:val="single" w:sz="4" w:space="0" w:color="CCCCCC"/>
              <w:left w:val="single" w:sz="4" w:space="0" w:color="CCCCCC"/>
              <w:bottom w:val="single" w:sz="4" w:space="0" w:color="CCCCCC"/>
              <w:right w:val="single" w:sz="4" w:space="0" w:color="CCCCCC"/>
            </w:tcBorders>
          </w:tcPr>
          <w:p w14:paraId="44DF19F2" w14:textId="77777777" w:rsidR="00781A15" w:rsidRDefault="004A1156">
            <w:pPr>
              <w:spacing w:after="0" w:line="259" w:lineRule="auto"/>
              <w:ind w:left="0" w:firstLine="0"/>
            </w:pPr>
            <w:r>
              <w:rPr>
                <w:sz w:val="18"/>
              </w:rPr>
              <w:t>New screen; aggregate result only; vote anonymity preserved</w:t>
            </w:r>
          </w:p>
        </w:tc>
      </w:tr>
      <w:tr w:rsidR="00781A15" w14:paraId="469E26E3"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37CEF230" w14:textId="77777777" w:rsidR="00781A15" w:rsidRDefault="004A1156">
            <w:pPr>
              <w:spacing w:after="0" w:line="259" w:lineRule="auto"/>
              <w:ind w:left="0" w:firstLine="0"/>
            </w:pPr>
            <w:r>
              <w:rPr>
                <w:b/>
                <w:color w:val="1C2333"/>
                <w:sz w:val="18"/>
              </w:rPr>
              <w:t>WF5</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92DF727" w14:textId="77777777" w:rsidR="00781A15" w:rsidRDefault="004A1156">
            <w:pPr>
              <w:spacing w:after="0" w:line="259" w:lineRule="auto"/>
              <w:ind w:left="0" w:firstLine="0"/>
            </w:pPr>
            <w:r>
              <w:rPr>
                <w:sz w:val="18"/>
              </w:rPr>
              <w:t>Discussion Phase</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36F533C" w14:textId="77777777" w:rsidR="00781A15" w:rsidRDefault="004A1156">
            <w:pPr>
              <w:spacing w:after="0" w:line="259" w:lineRule="auto"/>
              <w:ind w:left="0" w:firstLine="0"/>
            </w:pPr>
            <w:r>
              <w:rPr>
                <w:sz w:val="18"/>
              </w:rPr>
              <w:t>Day Phase</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30D8E3E3" w14:textId="77777777" w:rsidR="00781A15" w:rsidRDefault="004A1156">
            <w:pPr>
              <w:spacing w:after="0" w:line="259" w:lineRule="auto"/>
              <w:ind w:left="0" w:firstLine="0"/>
            </w:pPr>
            <w:r>
              <w:rPr>
                <w:sz w:val="18"/>
              </w:rPr>
              <w:t>Communication inclusion; Timer</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0BAB530F" w14:textId="77777777" w:rsidR="00781A15" w:rsidRDefault="004A1156">
            <w:pPr>
              <w:spacing w:after="0" w:line="259" w:lineRule="auto"/>
              <w:ind w:left="0" w:firstLine="0"/>
            </w:pPr>
            <w:r>
              <w:rPr>
                <w:sz w:val="18"/>
              </w:rPr>
              <w:t>Avatar roster strip; Text-first; Persistent phase pill</w:t>
            </w:r>
          </w:p>
        </w:tc>
      </w:tr>
      <w:tr w:rsidR="00781A15" w14:paraId="059306A4"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3C46B466" w14:textId="77777777" w:rsidR="00781A15" w:rsidRDefault="004A1156">
            <w:pPr>
              <w:spacing w:after="0" w:line="259" w:lineRule="auto"/>
              <w:ind w:left="0" w:firstLine="0"/>
            </w:pPr>
            <w:r>
              <w:rPr>
                <w:b/>
                <w:color w:val="1C2333"/>
                <w:sz w:val="18"/>
              </w:rPr>
              <w:t>T5</w:t>
            </w:r>
          </w:p>
        </w:tc>
        <w:tc>
          <w:tcPr>
            <w:tcW w:w="1800" w:type="dxa"/>
            <w:tcBorders>
              <w:top w:val="single" w:sz="4" w:space="0" w:color="CCCCCC"/>
              <w:left w:val="single" w:sz="4" w:space="0" w:color="CCCCCC"/>
              <w:bottom w:val="single" w:sz="4" w:space="0" w:color="CCCCCC"/>
              <w:right w:val="single" w:sz="4" w:space="0" w:color="CCCCCC"/>
            </w:tcBorders>
            <w:vAlign w:val="center"/>
          </w:tcPr>
          <w:p w14:paraId="7F837009" w14:textId="77777777" w:rsidR="00781A15" w:rsidRDefault="004A1156">
            <w:pPr>
              <w:spacing w:after="0" w:line="259" w:lineRule="auto"/>
              <w:ind w:left="0" w:firstLine="0"/>
            </w:pPr>
            <w:r>
              <w:rPr>
                <w:sz w:val="18"/>
              </w:rPr>
              <w:t>Vote Called</w:t>
            </w:r>
          </w:p>
        </w:tc>
        <w:tc>
          <w:tcPr>
            <w:tcW w:w="1300" w:type="dxa"/>
            <w:tcBorders>
              <w:top w:val="single" w:sz="4" w:space="0" w:color="CCCCCC"/>
              <w:left w:val="single" w:sz="4" w:space="0" w:color="CCCCCC"/>
              <w:bottom w:val="single" w:sz="4" w:space="0" w:color="CCCCCC"/>
              <w:right w:val="single" w:sz="4" w:space="0" w:color="CCCCCC"/>
            </w:tcBorders>
            <w:vAlign w:val="center"/>
          </w:tcPr>
          <w:p w14:paraId="706E184E"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tcPr>
          <w:p w14:paraId="4AA75F19" w14:textId="77777777" w:rsidR="00781A15" w:rsidRDefault="004A1156">
            <w:pPr>
              <w:spacing w:after="0" w:line="259" w:lineRule="auto"/>
              <w:ind w:left="0" w:firstLine="0"/>
            </w:pPr>
            <w:r>
              <w:rPr>
                <w:sz w:val="18"/>
              </w:rPr>
              <w:t xml:space="preserve">Stakes priming; </w:t>
            </w:r>
          </w:p>
          <w:p w14:paraId="11F8182E" w14:textId="77777777" w:rsidR="00781A15" w:rsidRDefault="004A1156">
            <w:pPr>
              <w:spacing w:after="0" w:line="259" w:lineRule="auto"/>
              <w:ind w:left="0" w:firstLine="0"/>
            </w:pPr>
            <w:r>
              <w:rPr>
                <w:sz w:val="18"/>
              </w:rPr>
              <w:t>Safeguards reminder</w:t>
            </w:r>
          </w:p>
        </w:tc>
        <w:tc>
          <w:tcPr>
            <w:tcW w:w="3000" w:type="dxa"/>
            <w:tcBorders>
              <w:top w:val="single" w:sz="4" w:space="0" w:color="CCCCCC"/>
              <w:left w:val="single" w:sz="4" w:space="0" w:color="CCCCCC"/>
              <w:bottom w:val="single" w:sz="4" w:space="0" w:color="CCCCCC"/>
              <w:right w:val="single" w:sz="4" w:space="0" w:color="CCCCCC"/>
            </w:tcBorders>
          </w:tcPr>
          <w:p w14:paraId="75C444DF" w14:textId="77777777" w:rsidR="00781A15" w:rsidRDefault="004A1156">
            <w:pPr>
              <w:spacing w:after="0" w:line="259" w:lineRule="auto"/>
              <w:ind w:left="0" w:firstLine="0"/>
            </w:pPr>
            <w:r>
              <w:rPr>
                <w:sz w:val="18"/>
              </w:rPr>
              <w:t>New screen; safeguards reminder before vote</w:t>
            </w:r>
          </w:p>
        </w:tc>
      </w:tr>
      <w:tr w:rsidR="00781A15" w14:paraId="68897544"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74727D25" w14:textId="77777777" w:rsidR="00781A15" w:rsidRDefault="004A1156">
            <w:pPr>
              <w:spacing w:after="0" w:line="259" w:lineRule="auto"/>
              <w:ind w:left="0" w:firstLine="0"/>
            </w:pPr>
            <w:r>
              <w:rPr>
                <w:b/>
                <w:color w:val="1C2333"/>
                <w:sz w:val="18"/>
              </w:rPr>
              <w:t>WF6a</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737DDCA" w14:textId="77777777" w:rsidR="00781A15" w:rsidRDefault="004A1156">
            <w:pPr>
              <w:spacing w:after="0" w:line="259" w:lineRule="auto"/>
              <w:ind w:left="0" w:firstLine="0"/>
            </w:pPr>
            <w:r>
              <w:rPr>
                <w:sz w:val="18"/>
              </w:rPr>
              <w:t>Voting -- Unselected</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5447735" w14:textId="77777777" w:rsidR="00781A15" w:rsidRDefault="004A1156">
            <w:pPr>
              <w:spacing w:after="0" w:line="259" w:lineRule="auto"/>
              <w:ind w:left="0" w:firstLine="0"/>
            </w:pPr>
            <w:r>
              <w:rPr>
                <w:sz w:val="18"/>
              </w:rPr>
              <w:t>Voting</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0E9E0A84" w14:textId="77777777" w:rsidR="00781A15" w:rsidRDefault="004A1156">
            <w:pPr>
              <w:spacing w:after="0" w:line="259" w:lineRule="auto"/>
              <w:ind w:left="0" w:firstLine="0"/>
            </w:pPr>
            <w:r>
              <w:rPr>
                <w:sz w:val="18"/>
              </w:rPr>
              <w:t>Error prevention; Disabled confirm</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600630C2" w14:textId="77777777" w:rsidR="00781A15" w:rsidRDefault="004A1156">
            <w:pPr>
              <w:spacing w:after="0" w:line="259" w:lineRule="auto"/>
              <w:ind w:left="0" w:firstLine="0"/>
            </w:pPr>
            <w:r>
              <w:rPr>
                <w:sz w:val="18"/>
              </w:rPr>
              <w:t>Explanatory disabled text; safeguard reminder</w:t>
            </w:r>
          </w:p>
        </w:tc>
      </w:tr>
      <w:tr w:rsidR="00781A15" w14:paraId="1EEA6FFF"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7C649607" w14:textId="77777777" w:rsidR="00781A15" w:rsidRDefault="004A1156">
            <w:pPr>
              <w:spacing w:after="0" w:line="259" w:lineRule="auto"/>
              <w:ind w:left="0" w:firstLine="0"/>
            </w:pPr>
            <w:r>
              <w:rPr>
                <w:b/>
                <w:color w:val="1C2333"/>
                <w:sz w:val="18"/>
              </w:rPr>
              <w:t>WF6b</w:t>
            </w:r>
          </w:p>
        </w:tc>
        <w:tc>
          <w:tcPr>
            <w:tcW w:w="1800" w:type="dxa"/>
            <w:tcBorders>
              <w:top w:val="single" w:sz="4" w:space="0" w:color="CCCCCC"/>
              <w:left w:val="single" w:sz="4" w:space="0" w:color="CCCCCC"/>
              <w:bottom w:val="single" w:sz="4" w:space="0" w:color="CCCCCC"/>
              <w:right w:val="single" w:sz="4" w:space="0" w:color="CCCCCC"/>
            </w:tcBorders>
            <w:vAlign w:val="center"/>
          </w:tcPr>
          <w:p w14:paraId="39DC9310" w14:textId="77777777" w:rsidR="00781A15" w:rsidRDefault="004A1156">
            <w:pPr>
              <w:spacing w:after="0" w:line="259" w:lineRule="auto"/>
              <w:ind w:left="0" w:firstLine="0"/>
            </w:pPr>
            <w:r>
              <w:rPr>
                <w:sz w:val="18"/>
              </w:rPr>
              <w:t>Voting -- Selected</w:t>
            </w:r>
          </w:p>
        </w:tc>
        <w:tc>
          <w:tcPr>
            <w:tcW w:w="1300" w:type="dxa"/>
            <w:tcBorders>
              <w:top w:val="single" w:sz="4" w:space="0" w:color="CCCCCC"/>
              <w:left w:val="single" w:sz="4" w:space="0" w:color="CCCCCC"/>
              <w:bottom w:val="single" w:sz="4" w:space="0" w:color="CCCCCC"/>
              <w:right w:val="single" w:sz="4" w:space="0" w:color="CCCCCC"/>
            </w:tcBorders>
            <w:vAlign w:val="center"/>
          </w:tcPr>
          <w:p w14:paraId="5E02A4DA" w14:textId="77777777" w:rsidR="00781A15" w:rsidRDefault="004A1156">
            <w:pPr>
              <w:spacing w:after="0" w:line="259" w:lineRule="auto"/>
              <w:ind w:left="0" w:firstLine="0"/>
            </w:pPr>
            <w:r>
              <w:rPr>
                <w:sz w:val="18"/>
              </w:rPr>
              <w:t>Voting</w:t>
            </w:r>
          </w:p>
        </w:tc>
        <w:tc>
          <w:tcPr>
            <w:tcW w:w="2360" w:type="dxa"/>
            <w:tcBorders>
              <w:top w:val="single" w:sz="4" w:space="0" w:color="CCCCCC"/>
              <w:left w:val="single" w:sz="4" w:space="0" w:color="CCCCCC"/>
              <w:bottom w:val="single" w:sz="4" w:space="0" w:color="CCCCCC"/>
              <w:right w:val="single" w:sz="4" w:space="0" w:color="CCCCCC"/>
            </w:tcBorders>
          </w:tcPr>
          <w:p w14:paraId="267B2972" w14:textId="77777777" w:rsidR="00781A15" w:rsidRDefault="004A1156">
            <w:pPr>
              <w:spacing w:after="0" w:line="259" w:lineRule="auto"/>
              <w:ind w:left="0" w:right="12" w:firstLine="0"/>
            </w:pPr>
            <w:r>
              <w:rPr>
                <w:sz w:val="18"/>
              </w:rPr>
              <w:t>Selection clarity; Affordance</w:t>
            </w:r>
          </w:p>
        </w:tc>
        <w:tc>
          <w:tcPr>
            <w:tcW w:w="3000" w:type="dxa"/>
            <w:tcBorders>
              <w:top w:val="single" w:sz="4" w:space="0" w:color="CCCCCC"/>
              <w:left w:val="single" w:sz="4" w:space="0" w:color="CCCCCC"/>
              <w:bottom w:val="single" w:sz="4" w:space="0" w:color="CCCCCC"/>
              <w:right w:val="single" w:sz="4" w:space="0" w:color="CCCCCC"/>
            </w:tcBorders>
          </w:tcPr>
          <w:p w14:paraId="5DF1C39E" w14:textId="77777777" w:rsidR="00781A15" w:rsidRDefault="004A1156">
            <w:pPr>
              <w:spacing w:after="0" w:line="259" w:lineRule="auto"/>
              <w:ind w:left="0" w:firstLine="0"/>
            </w:pPr>
            <w:r>
              <w:rPr>
                <w:sz w:val="18"/>
              </w:rPr>
              <w:t>Triple-encoded selection: border + radio + gold text</w:t>
            </w:r>
          </w:p>
        </w:tc>
      </w:tr>
      <w:tr w:rsidR="00781A15" w14:paraId="212EB0D0"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2D75D2F" w14:textId="77777777" w:rsidR="00781A15" w:rsidRDefault="004A1156">
            <w:pPr>
              <w:spacing w:after="0" w:line="259" w:lineRule="auto"/>
              <w:ind w:left="0" w:firstLine="0"/>
            </w:pPr>
            <w:r>
              <w:rPr>
                <w:b/>
                <w:color w:val="1C2333"/>
                <w:sz w:val="18"/>
              </w:rPr>
              <w:t>WF6c</w:t>
            </w:r>
          </w:p>
        </w:tc>
        <w:tc>
          <w:tcPr>
            <w:tcW w:w="1800" w:type="dxa"/>
            <w:tcBorders>
              <w:top w:val="single" w:sz="4" w:space="0" w:color="CCCCCC"/>
              <w:left w:val="single" w:sz="4" w:space="0" w:color="CCCCCC"/>
              <w:bottom w:val="single" w:sz="4" w:space="0" w:color="CCCCCC"/>
              <w:right w:val="single" w:sz="4" w:space="0" w:color="CCCCCC"/>
            </w:tcBorders>
            <w:shd w:val="clear" w:color="auto" w:fill="E8F0FE"/>
          </w:tcPr>
          <w:p w14:paraId="3B1E9BDB" w14:textId="77777777" w:rsidR="00781A15" w:rsidRDefault="004A1156">
            <w:pPr>
              <w:spacing w:after="0" w:line="259" w:lineRule="auto"/>
              <w:ind w:left="0" w:firstLine="0"/>
            </w:pPr>
            <w:r>
              <w:rPr>
                <w:sz w:val="18"/>
              </w:rPr>
              <w:t>Confirm Banishment Modal</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04DFAD9" w14:textId="77777777" w:rsidR="00781A15" w:rsidRDefault="004A1156">
            <w:pPr>
              <w:spacing w:after="0" w:line="259" w:lineRule="auto"/>
              <w:ind w:left="0" w:firstLine="0"/>
            </w:pPr>
            <w:r>
              <w:rPr>
                <w:sz w:val="18"/>
              </w:rPr>
              <w:t>Voting</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6A9D2BF3" w14:textId="77777777" w:rsidR="00781A15" w:rsidRDefault="004A1156">
            <w:pPr>
              <w:spacing w:after="0" w:line="259" w:lineRule="auto"/>
              <w:ind w:left="0" w:firstLine="0"/>
            </w:pPr>
            <w:r>
              <w:rPr>
                <w:sz w:val="18"/>
              </w:rPr>
              <w:t>Irreversibility warning; Back option</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2AABF04E" w14:textId="77777777" w:rsidR="00781A15" w:rsidRDefault="004A1156">
            <w:pPr>
              <w:spacing w:after="0" w:line="259" w:lineRule="auto"/>
              <w:ind w:left="0" w:firstLine="0"/>
            </w:pPr>
            <w:r>
              <w:rPr>
                <w:sz w:val="18"/>
              </w:rPr>
              <w:t>Full modal; explicit irreversibility; named player in crimson</w:t>
            </w:r>
          </w:p>
        </w:tc>
      </w:tr>
      <w:tr w:rsidR="00781A15" w14:paraId="5CECB313"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1741D230" w14:textId="77777777" w:rsidR="00781A15" w:rsidRDefault="004A1156">
            <w:pPr>
              <w:spacing w:after="0" w:line="259" w:lineRule="auto"/>
              <w:ind w:left="0" w:firstLine="0"/>
            </w:pPr>
            <w:r>
              <w:rPr>
                <w:b/>
                <w:color w:val="1C2333"/>
                <w:sz w:val="18"/>
              </w:rPr>
              <w:t>T6a</w:t>
            </w:r>
          </w:p>
        </w:tc>
        <w:tc>
          <w:tcPr>
            <w:tcW w:w="1800" w:type="dxa"/>
            <w:tcBorders>
              <w:top w:val="single" w:sz="4" w:space="0" w:color="CCCCCC"/>
              <w:left w:val="single" w:sz="4" w:space="0" w:color="CCCCCC"/>
              <w:bottom w:val="single" w:sz="4" w:space="0" w:color="CCCCCC"/>
              <w:right w:val="single" w:sz="4" w:space="0" w:color="CCCCCC"/>
            </w:tcBorders>
          </w:tcPr>
          <w:p w14:paraId="53293EDF" w14:textId="77777777" w:rsidR="00781A15" w:rsidRDefault="004A1156">
            <w:pPr>
              <w:spacing w:after="0" w:line="259" w:lineRule="auto"/>
              <w:ind w:left="0" w:firstLine="0"/>
            </w:pPr>
            <w:r>
              <w:rPr>
                <w:sz w:val="18"/>
              </w:rPr>
              <w:t>Vote Results Counting</w:t>
            </w:r>
          </w:p>
        </w:tc>
        <w:tc>
          <w:tcPr>
            <w:tcW w:w="1300" w:type="dxa"/>
            <w:tcBorders>
              <w:top w:val="single" w:sz="4" w:space="0" w:color="CCCCCC"/>
              <w:left w:val="single" w:sz="4" w:space="0" w:color="CCCCCC"/>
              <w:bottom w:val="single" w:sz="4" w:space="0" w:color="CCCCCC"/>
              <w:right w:val="single" w:sz="4" w:space="0" w:color="CCCCCC"/>
            </w:tcBorders>
            <w:vAlign w:val="center"/>
          </w:tcPr>
          <w:p w14:paraId="705DDD21"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vAlign w:val="center"/>
          </w:tcPr>
          <w:p w14:paraId="5BF93F4F" w14:textId="77777777" w:rsidR="00781A15" w:rsidRDefault="004A1156">
            <w:pPr>
              <w:spacing w:after="0" w:line="259" w:lineRule="auto"/>
              <w:ind w:left="0" w:firstLine="0"/>
            </w:pPr>
            <w:r>
              <w:rPr>
                <w:sz w:val="18"/>
              </w:rPr>
              <w:t>Suspense; Anticipation</w:t>
            </w:r>
          </w:p>
        </w:tc>
        <w:tc>
          <w:tcPr>
            <w:tcW w:w="3000" w:type="dxa"/>
            <w:tcBorders>
              <w:top w:val="single" w:sz="4" w:space="0" w:color="CCCCCC"/>
              <w:left w:val="single" w:sz="4" w:space="0" w:color="CCCCCC"/>
              <w:bottom w:val="single" w:sz="4" w:space="0" w:color="CCCCCC"/>
              <w:right w:val="single" w:sz="4" w:space="0" w:color="CCCCCC"/>
            </w:tcBorders>
          </w:tcPr>
          <w:p w14:paraId="03FEB183" w14:textId="77777777" w:rsidR="00781A15" w:rsidRDefault="004A1156">
            <w:pPr>
              <w:spacing w:after="0" w:line="259" w:lineRule="auto"/>
              <w:ind w:left="0" w:firstLine="0"/>
            </w:pPr>
            <w:r>
              <w:rPr>
                <w:sz w:val="18"/>
              </w:rPr>
              <w:t>Dramatic counting interstitial; tip about traitor voting</w:t>
            </w:r>
          </w:p>
        </w:tc>
      </w:tr>
      <w:tr w:rsidR="00781A15" w14:paraId="64D80F0A"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7F9EBA7D" w14:textId="77777777" w:rsidR="00781A15" w:rsidRDefault="004A1156">
            <w:pPr>
              <w:spacing w:after="0" w:line="259" w:lineRule="auto"/>
              <w:ind w:left="0" w:firstLine="0"/>
            </w:pPr>
            <w:r>
              <w:rPr>
                <w:b/>
                <w:color w:val="1C2333"/>
                <w:sz w:val="18"/>
              </w:rPr>
              <w:t>T6b-i</w:t>
            </w:r>
          </w:p>
        </w:tc>
        <w:tc>
          <w:tcPr>
            <w:tcW w:w="18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07653E68" w14:textId="77777777" w:rsidR="00781A15" w:rsidRDefault="004A1156">
            <w:pPr>
              <w:spacing w:after="0" w:line="259" w:lineRule="auto"/>
              <w:ind w:left="0" w:firstLine="0"/>
            </w:pPr>
            <w:r>
              <w:rPr>
                <w:sz w:val="18"/>
              </w:rPr>
              <w:t>Traitor Caught</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5217CBF6"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75F86E56" w14:textId="77777777" w:rsidR="00781A15" w:rsidRDefault="004A1156">
            <w:pPr>
              <w:spacing w:after="0" w:line="259" w:lineRule="auto"/>
              <w:ind w:left="0" w:firstLine="0"/>
            </w:pPr>
            <w:r>
              <w:rPr>
                <w:sz w:val="18"/>
              </w:rPr>
              <w:t>Closure; Role reveal</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56ADCE81" w14:textId="77777777" w:rsidR="00781A15" w:rsidRDefault="004A1156">
            <w:pPr>
              <w:spacing w:after="0" w:line="259" w:lineRule="auto"/>
              <w:ind w:left="0" w:firstLine="0"/>
            </w:pPr>
            <w:r>
              <w:rPr>
                <w:sz w:val="18"/>
              </w:rPr>
              <w:t>Positive outcome; vote tally; role revealed on banishment</w:t>
            </w:r>
          </w:p>
        </w:tc>
      </w:tr>
      <w:tr w:rsidR="00781A15" w14:paraId="1FFE26EC" w14:textId="77777777">
        <w:trPr>
          <w:trHeight w:val="544"/>
        </w:trPr>
        <w:tc>
          <w:tcPr>
            <w:tcW w:w="900" w:type="dxa"/>
            <w:tcBorders>
              <w:top w:val="single" w:sz="4" w:space="0" w:color="CCCCCC"/>
              <w:left w:val="single" w:sz="4" w:space="0" w:color="CCCCCC"/>
              <w:bottom w:val="single" w:sz="4" w:space="0" w:color="CCCCCC"/>
              <w:right w:val="single" w:sz="4" w:space="0" w:color="CCCCCC"/>
            </w:tcBorders>
            <w:vAlign w:val="center"/>
          </w:tcPr>
          <w:p w14:paraId="4FC5ED37" w14:textId="77777777" w:rsidR="00781A15" w:rsidRDefault="004A1156">
            <w:pPr>
              <w:spacing w:after="0" w:line="259" w:lineRule="auto"/>
              <w:ind w:left="0" w:firstLine="0"/>
            </w:pPr>
            <w:r>
              <w:rPr>
                <w:b/>
                <w:color w:val="1C2333"/>
                <w:sz w:val="18"/>
              </w:rPr>
              <w:lastRenderedPageBreak/>
              <w:t>T6b-ii</w:t>
            </w:r>
          </w:p>
        </w:tc>
        <w:tc>
          <w:tcPr>
            <w:tcW w:w="1800" w:type="dxa"/>
            <w:tcBorders>
              <w:top w:val="single" w:sz="4" w:space="0" w:color="CCCCCC"/>
              <w:left w:val="single" w:sz="4" w:space="0" w:color="CCCCCC"/>
              <w:bottom w:val="single" w:sz="4" w:space="0" w:color="CCCCCC"/>
              <w:right w:val="single" w:sz="4" w:space="0" w:color="CCCCCC"/>
            </w:tcBorders>
            <w:vAlign w:val="center"/>
          </w:tcPr>
          <w:p w14:paraId="772A371C" w14:textId="77777777" w:rsidR="00781A15" w:rsidRDefault="004A1156">
            <w:pPr>
              <w:spacing w:after="0" w:line="259" w:lineRule="auto"/>
              <w:ind w:left="0" w:firstLine="0"/>
            </w:pPr>
            <w:r>
              <w:rPr>
                <w:sz w:val="18"/>
              </w:rPr>
              <w:t>Faithful Banished</w:t>
            </w:r>
          </w:p>
        </w:tc>
        <w:tc>
          <w:tcPr>
            <w:tcW w:w="1300" w:type="dxa"/>
            <w:tcBorders>
              <w:top w:val="single" w:sz="4" w:space="0" w:color="CCCCCC"/>
              <w:left w:val="single" w:sz="4" w:space="0" w:color="CCCCCC"/>
              <w:bottom w:val="single" w:sz="4" w:space="0" w:color="CCCCCC"/>
              <w:right w:val="single" w:sz="4" w:space="0" w:color="CCCCCC"/>
            </w:tcBorders>
            <w:vAlign w:val="center"/>
          </w:tcPr>
          <w:p w14:paraId="29912F19"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vAlign w:val="center"/>
          </w:tcPr>
          <w:p w14:paraId="41C8AAB9" w14:textId="77777777" w:rsidR="00781A15" w:rsidRDefault="004A1156">
            <w:pPr>
              <w:spacing w:after="0" w:line="259" w:lineRule="auto"/>
              <w:ind w:left="0" w:firstLine="0"/>
            </w:pPr>
            <w:r>
              <w:rPr>
                <w:sz w:val="18"/>
              </w:rPr>
              <w:t>Closure; Ongoing tension</w:t>
            </w:r>
          </w:p>
        </w:tc>
        <w:tc>
          <w:tcPr>
            <w:tcW w:w="3000" w:type="dxa"/>
            <w:tcBorders>
              <w:top w:val="single" w:sz="4" w:space="0" w:color="CCCCCC"/>
              <w:left w:val="single" w:sz="4" w:space="0" w:color="CCCCCC"/>
              <w:bottom w:val="single" w:sz="4" w:space="0" w:color="CCCCCC"/>
              <w:right w:val="single" w:sz="4" w:space="0" w:color="CCCCCC"/>
            </w:tcBorders>
          </w:tcPr>
          <w:p w14:paraId="4A4A507A" w14:textId="77777777" w:rsidR="00781A15" w:rsidRDefault="004A1156">
            <w:pPr>
              <w:spacing w:after="0" w:line="259" w:lineRule="auto"/>
              <w:ind w:left="0" w:firstLine="0"/>
            </w:pPr>
            <w:r>
              <w:rPr>
                <w:sz w:val="18"/>
              </w:rPr>
              <w:t>Tension maintenance; role revealed; continue to next round</w:t>
            </w:r>
          </w:p>
        </w:tc>
      </w:tr>
      <w:tr w:rsidR="00781A15" w14:paraId="1C3676AD" w14:textId="77777777">
        <w:trPr>
          <w:trHeight w:val="543"/>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7427F3F6" w14:textId="77777777" w:rsidR="00781A15" w:rsidRDefault="004A1156">
            <w:pPr>
              <w:spacing w:after="0" w:line="259" w:lineRule="auto"/>
              <w:ind w:left="0" w:firstLine="0"/>
            </w:pPr>
            <w:r>
              <w:rPr>
                <w:b/>
                <w:color w:val="1C2333"/>
                <w:sz w:val="18"/>
              </w:rPr>
              <w:t>T7</w:t>
            </w:r>
          </w:p>
        </w:tc>
        <w:tc>
          <w:tcPr>
            <w:tcW w:w="1800" w:type="dxa"/>
            <w:tcBorders>
              <w:top w:val="single" w:sz="4" w:space="0" w:color="CCCCCC"/>
              <w:left w:val="single" w:sz="4" w:space="0" w:color="CCCCCC"/>
              <w:bottom w:val="single" w:sz="4" w:space="0" w:color="CCCCCC"/>
              <w:right w:val="single" w:sz="4" w:space="0" w:color="CCCCCC"/>
            </w:tcBorders>
            <w:shd w:val="clear" w:color="auto" w:fill="E8F0FE"/>
          </w:tcPr>
          <w:p w14:paraId="3BC72877" w14:textId="77777777" w:rsidR="00781A15" w:rsidRDefault="004A1156">
            <w:pPr>
              <w:spacing w:after="0" w:line="259" w:lineRule="auto"/>
              <w:ind w:left="0" w:firstLine="0"/>
            </w:pPr>
            <w:r>
              <w:rPr>
                <w:sz w:val="18"/>
              </w:rPr>
              <w:t xml:space="preserve">Night Falls -- Next </w:t>
            </w:r>
          </w:p>
          <w:p w14:paraId="6268400F" w14:textId="77777777" w:rsidR="00781A15" w:rsidRDefault="004A1156">
            <w:pPr>
              <w:spacing w:after="0" w:line="259" w:lineRule="auto"/>
              <w:ind w:left="0" w:firstLine="0"/>
            </w:pPr>
            <w:r>
              <w:rPr>
                <w:sz w:val="18"/>
              </w:rPr>
              <w:t>Round</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546E6FB1" w14:textId="77777777" w:rsidR="00781A15" w:rsidRDefault="004A1156">
            <w:pPr>
              <w:spacing w:after="0" w:line="259" w:lineRule="auto"/>
              <w:ind w:left="0" w:firstLine="0"/>
            </w:pPr>
            <w:r>
              <w:rPr>
                <w:sz w:val="18"/>
              </w:rPr>
              <w:t>Transition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tcPr>
          <w:p w14:paraId="2BBFB6E3" w14:textId="27BF2908" w:rsidR="00781A15" w:rsidRDefault="004A1156">
            <w:pPr>
              <w:spacing w:after="0" w:line="259" w:lineRule="auto"/>
              <w:ind w:left="0" w:right="41" w:firstLine="0"/>
            </w:pPr>
            <w:r>
              <w:rPr>
                <w:sz w:val="18"/>
              </w:rPr>
              <w:t xml:space="preserve">Round loop; Phase </w:t>
            </w:r>
            <w:r w:rsidR="000A6674">
              <w:rPr>
                <w:sz w:val="18"/>
              </w:rPr>
              <w:t>re-entry</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74D7F748" w14:textId="77777777" w:rsidR="00781A15" w:rsidRDefault="004A1156">
            <w:pPr>
              <w:spacing w:after="0" w:line="259" w:lineRule="auto"/>
              <w:ind w:left="0" w:firstLine="0"/>
            </w:pPr>
            <w:r>
              <w:rPr>
                <w:sz w:val="18"/>
              </w:rPr>
              <w:t>Distinct from T2; Traitor/Faithful instructions for new cycle</w:t>
            </w:r>
          </w:p>
        </w:tc>
      </w:tr>
      <w:tr w:rsidR="00781A15" w14:paraId="65689345" w14:textId="77777777">
        <w:trPr>
          <w:trHeight w:val="546"/>
        </w:trPr>
        <w:tc>
          <w:tcPr>
            <w:tcW w:w="900" w:type="dxa"/>
            <w:tcBorders>
              <w:top w:val="single" w:sz="4" w:space="0" w:color="CCCCCC"/>
              <w:left w:val="single" w:sz="4" w:space="0" w:color="CCCCCC"/>
              <w:bottom w:val="single" w:sz="4" w:space="0" w:color="CCCCCC"/>
              <w:right w:val="single" w:sz="4" w:space="0" w:color="CCCCCC"/>
            </w:tcBorders>
            <w:vAlign w:val="center"/>
          </w:tcPr>
          <w:p w14:paraId="70738584" w14:textId="77777777" w:rsidR="00781A15" w:rsidRDefault="004A1156">
            <w:pPr>
              <w:spacing w:after="0" w:line="259" w:lineRule="auto"/>
              <w:ind w:left="0" w:firstLine="0"/>
            </w:pPr>
            <w:r>
              <w:rPr>
                <w:b/>
                <w:color w:val="1C2333"/>
                <w:sz w:val="18"/>
              </w:rPr>
              <w:t>WF7a</w:t>
            </w:r>
          </w:p>
        </w:tc>
        <w:tc>
          <w:tcPr>
            <w:tcW w:w="1800" w:type="dxa"/>
            <w:tcBorders>
              <w:top w:val="single" w:sz="4" w:space="0" w:color="CCCCCC"/>
              <w:left w:val="single" w:sz="4" w:space="0" w:color="CCCCCC"/>
              <w:bottom w:val="single" w:sz="4" w:space="0" w:color="CCCCCC"/>
              <w:right w:val="single" w:sz="4" w:space="0" w:color="CCCCCC"/>
            </w:tcBorders>
          </w:tcPr>
          <w:p w14:paraId="1AD5FB69" w14:textId="77777777" w:rsidR="00781A15" w:rsidRDefault="004A1156">
            <w:pPr>
              <w:spacing w:after="0" w:line="259" w:lineRule="auto"/>
              <w:ind w:left="0" w:right="12" w:firstLine="0"/>
            </w:pPr>
            <w:r>
              <w:rPr>
                <w:sz w:val="18"/>
              </w:rPr>
              <w:t>Game End -- Faithful Win</w:t>
            </w:r>
          </w:p>
        </w:tc>
        <w:tc>
          <w:tcPr>
            <w:tcW w:w="1300" w:type="dxa"/>
            <w:tcBorders>
              <w:top w:val="single" w:sz="4" w:space="0" w:color="CCCCCC"/>
              <w:left w:val="single" w:sz="4" w:space="0" w:color="CCCCCC"/>
              <w:bottom w:val="single" w:sz="4" w:space="0" w:color="CCCCCC"/>
              <w:right w:val="single" w:sz="4" w:space="0" w:color="CCCCCC"/>
            </w:tcBorders>
            <w:vAlign w:val="center"/>
          </w:tcPr>
          <w:p w14:paraId="1E1AB8B3" w14:textId="77777777" w:rsidR="00781A15" w:rsidRDefault="004A1156">
            <w:pPr>
              <w:spacing w:after="0" w:line="259" w:lineRule="auto"/>
              <w:ind w:left="0" w:firstLine="0"/>
            </w:pPr>
            <w:r>
              <w:rPr>
                <w:sz w:val="18"/>
              </w:rPr>
              <w:t>Resolution</w:t>
            </w:r>
          </w:p>
        </w:tc>
        <w:tc>
          <w:tcPr>
            <w:tcW w:w="2360" w:type="dxa"/>
            <w:tcBorders>
              <w:top w:val="single" w:sz="4" w:space="0" w:color="CCCCCC"/>
              <w:left w:val="single" w:sz="4" w:space="0" w:color="CCCCCC"/>
              <w:bottom w:val="single" w:sz="4" w:space="0" w:color="CCCCCC"/>
              <w:right w:val="single" w:sz="4" w:space="0" w:color="CCCCCC"/>
            </w:tcBorders>
            <w:vAlign w:val="center"/>
          </w:tcPr>
          <w:p w14:paraId="022C5E6F" w14:textId="77777777" w:rsidR="00781A15" w:rsidRDefault="004A1156">
            <w:pPr>
              <w:spacing w:after="0" w:line="259" w:lineRule="auto"/>
              <w:ind w:left="0" w:firstLine="0"/>
            </w:pPr>
            <w:r>
              <w:rPr>
                <w:sz w:val="18"/>
              </w:rPr>
              <w:t>Closure; Full role reveal</w:t>
            </w:r>
          </w:p>
        </w:tc>
        <w:tc>
          <w:tcPr>
            <w:tcW w:w="3000" w:type="dxa"/>
            <w:tcBorders>
              <w:top w:val="single" w:sz="4" w:space="0" w:color="CCCCCC"/>
              <w:left w:val="single" w:sz="4" w:space="0" w:color="CCCCCC"/>
              <w:bottom w:val="single" w:sz="4" w:space="0" w:color="CCCCCC"/>
              <w:right w:val="single" w:sz="4" w:space="0" w:color="CCCCCC"/>
            </w:tcBorders>
          </w:tcPr>
          <w:p w14:paraId="7B2F6CA9" w14:textId="77777777" w:rsidR="00781A15" w:rsidRDefault="004A1156">
            <w:pPr>
              <w:spacing w:after="0" w:line="259" w:lineRule="auto"/>
              <w:ind w:left="0" w:firstLine="0"/>
            </w:pPr>
            <w:r>
              <w:rPr>
                <w:sz w:val="18"/>
              </w:rPr>
              <w:t>Semantic green; trophy; all roles revealed; replay options</w:t>
            </w:r>
          </w:p>
        </w:tc>
      </w:tr>
      <w:tr w:rsidR="00781A15" w14:paraId="3ECC4558" w14:textId="77777777">
        <w:trPr>
          <w:trHeight w:val="544"/>
        </w:trPr>
        <w:tc>
          <w:tcPr>
            <w:tcW w:w="9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77E6A2FE" w14:textId="77777777" w:rsidR="00781A15" w:rsidRDefault="004A1156">
            <w:pPr>
              <w:spacing w:after="0" w:line="259" w:lineRule="auto"/>
              <w:ind w:left="0" w:firstLine="0"/>
            </w:pPr>
            <w:r>
              <w:rPr>
                <w:b/>
                <w:color w:val="1C2333"/>
                <w:sz w:val="18"/>
              </w:rPr>
              <w:t>WF7b</w:t>
            </w:r>
          </w:p>
        </w:tc>
        <w:tc>
          <w:tcPr>
            <w:tcW w:w="1800" w:type="dxa"/>
            <w:tcBorders>
              <w:top w:val="single" w:sz="4" w:space="0" w:color="CCCCCC"/>
              <w:left w:val="single" w:sz="4" w:space="0" w:color="CCCCCC"/>
              <w:bottom w:val="single" w:sz="4" w:space="0" w:color="CCCCCC"/>
              <w:right w:val="single" w:sz="4" w:space="0" w:color="CCCCCC"/>
            </w:tcBorders>
            <w:shd w:val="clear" w:color="auto" w:fill="E8F0FE"/>
          </w:tcPr>
          <w:p w14:paraId="6607DDD0" w14:textId="77777777" w:rsidR="00781A15" w:rsidRDefault="004A1156">
            <w:pPr>
              <w:spacing w:after="0" w:line="259" w:lineRule="auto"/>
              <w:ind w:left="0" w:firstLine="0"/>
            </w:pPr>
            <w:r>
              <w:rPr>
                <w:sz w:val="18"/>
              </w:rPr>
              <w:t>Game End -- Traitors Win</w:t>
            </w:r>
          </w:p>
        </w:tc>
        <w:tc>
          <w:tcPr>
            <w:tcW w:w="13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56D551FF" w14:textId="77777777" w:rsidR="00781A15" w:rsidRDefault="004A1156">
            <w:pPr>
              <w:spacing w:after="0" w:line="259" w:lineRule="auto"/>
              <w:ind w:left="0" w:firstLine="0"/>
            </w:pPr>
            <w:r>
              <w:rPr>
                <w:sz w:val="18"/>
              </w:rPr>
              <w:t>Resolution</w:t>
            </w:r>
          </w:p>
        </w:tc>
        <w:tc>
          <w:tcPr>
            <w:tcW w:w="236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50B790E2" w14:textId="77777777" w:rsidR="00781A15" w:rsidRDefault="004A1156">
            <w:pPr>
              <w:spacing w:after="0" w:line="259" w:lineRule="auto"/>
              <w:ind w:left="0" w:firstLine="0"/>
            </w:pPr>
            <w:r>
              <w:rPr>
                <w:sz w:val="18"/>
              </w:rPr>
              <w:t>Closure; Full role reveal</w:t>
            </w:r>
          </w:p>
        </w:tc>
        <w:tc>
          <w:tcPr>
            <w:tcW w:w="3000" w:type="dxa"/>
            <w:tcBorders>
              <w:top w:val="single" w:sz="4" w:space="0" w:color="CCCCCC"/>
              <w:left w:val="single" w:sz="4" w:space="0" w:color="CCCCCC"/>
              <w:bottom w:val="single" w:sz="4" w:space="0" w:color="CCCCCC"/>
              <w:right w:val="single" w:sz="4" w:space="0" w:color="CCCCCC"/>
            </w:tcBorders>
            <w:shd w:val="clear" w:color="auto" w:fill="F5F5F5"/>
          </w:tcPr>
          <w:p w14:paraId="2D3E0180" w14:textId="77777777" w:rsidR="00781A15" w:rsidRDefault="004A1156">
            <w:pPr>
              <w:spacing w:after="0" w:line="259" w:lineRule="auto"/>
              <w:ind w:left="0" w:firstLine="0"/>
            </w:pPr>
            <w:r>
              <w:rPr>
                <w:sz w:val="18"/>
              </w:rPr>
              <w:t>Semantic crimson; dagger; all roles revealed; replay options</w:t>
            </w:r>
          </w:p>
        </w:tc>
      </w:tr>
      <w:tr w:rsidR="00781A15" w14:paraId="0EB61BCB" w14:textId="77777777">
        <w:trPr>
          <w:trHeight w:val="546"/>
        </w:trPr>
        <w:tc>
          <w:tcPr>
            <w:tcW w:w="900" w:type="dxa"/>
            <w:tcBorders>
              <w:top w:val="single" w:sz="4" w:space="0" w:color="CCCCCC"/>
              <w:left w:val="single" w:sz="4" w:space="0" w:color="CCCCCC"/>
              <w:bottom w:val="single" w:sz="4" w:space="0" w:color="CCCCCC"/>
              <w:right w:val="single" w:sz="4" w:space="0" w:color="CCCCCC"/>
            </w:tcBorders>
            <w:vAlign w:val="center"/>
          </w:tcPr>
          <w:p w14:paraId="3D8D2380" w14:textId="77777777" w:rsidR="00781A15" w:rsidRDefault="004A1156">
            <w:pPr>
              <w:spacing w:after="0" w:line="259" w:lineRule="auto"/>
              <w:ind w:left="0" w:firstLine="0"/>
            </w:pPr>
            <w:r>
              <w:rPr>
                <w:b/>
                <w:color w:val="1C2333"/>
                <w:sz w:val="18"/>
              </w:rPr>
              <w:t>WF8</w:t>
            </w:r>
          </w:p>
        </w:tc>
        <w:tc>
          <w:tcPr>
            <w:tcW w:w="1800" w:type="dxa"/>
            <w:tcBorders>
              <w:top w:val="single" w:sz="4" w:space="0" w:color="CCCCCC"/>
              <w:left w:val="single" w:sz="4" w:space="0" w:color="CCCCCC"/>
              <w:bottom w:val="single" w:sz="4" w:space="0" w:color="CCCCCC"/>
              <w:right w:val="single" w:sz="4" w:space="0" w:color="CCCCCC"/>
            </w:tcBorders>
            <w:vAlign w:val="center"/>
          </w:tcPr>
          <w:p w14:paraId="6A97B9DE" w14:textId="77777777" w:rsidR="00781A15" w:rsidRDefault="004A1156">
            <w:pPr>
              <w:spacing w:after="0" w:line="259" w:lineRule="auto"/>
              <w:ind w:left="0" w:firstLine="0"/>
            </w:pPr>
            <w:r>
              <w:rPr>
                <w:sz w:val="18"/>
              </w:rPr>
              <w:t>Accessibility Panel</w:t>
            </w:r>
          </w:p>
        </w:tc>
        <w:tc>
          <w:tcPr>
            <w:tcW w:w="1300" w:type="dxa"/>
            <w:tcBorders>
              <w:top w:val="single" w:sz="4" w:space="0" w:color="CCCCCC"/>
              <w:left w:val="single" w:sz="4" w:space="0" w:color="CCCCCC"/>
              <w:bottom w:val="single" w:sz="4" w:space="0" w:color="CCCCCC"/>
              <w:right w:val="single" w:sz="4" w:space="0" w:color="CCCCCC"/>
            </w:tcBorders>
            <w:vAlign w:val="center"/>
          </w:tcPr>
          <w:p w14:paraId="59C267B8" w14:textId="77777777" w:rsidR="00781A15" w:rsidRDefault="004A1156">
            <w:pPr>
              <w:spacing w:after="0" w:line="259" w:lineRule="auto"/>
              <w:ind w:left="0" w:firstLine="0"/>
            </w:pPr>
            <w:r>
              <w:rPr>
                <w:sz w:val="18"/>
              </w:rPr>
              <w:t>Any Phase</w:t>
            </w:r>
          </w:p>
        </w:tc>
        <w:tc>
          <w:tcPr>
            <w:tcW w:w="2360" w:type="dxa"/>
            <w:tcBorders>
              <w:top w:val="single" w:sz="4" w:space="0" w:color="CCCCCC"/>
              <w:left w:val="single" w:sz="4" w:space="0" w:color="CCCCCC"/>
              <w:bottom w:val="single" w:sz="4" w:space="0" w:color="CCCCCC"/>
              <w:right w:val="single" w:sz="4" w:space="0" w:color="CCCCCC"/>
            </w:tcBorders>
          </w:tcPr>
          <w:p w14:paraId="1211D12B" w14:textId="77777777" w:rsidR="00781A15" w:rsidRDefault="004A1156">
            <w:pPr>
              <w:spacing w:after="0" w:line="259" w:lineRule="auto"/>
              <w:ind w:left="0" w:right="11" w:firstLine="0"/>
            </w:pPr>
            <w:r>
              <w:rPr>
                <w:sz w:val="18"/>
              </w:rPr>
              <w:t>Embedded accessibility; No context loss</w:t>
            </w:r>
          </w:p>
        </w:tc>
        <w:tc>
          <w:tcPr>
            <w:tcW w:w="3000" w:type="dxa"/>
            <w:tcBorders>
              <w:top w:val="single" w:sz="4" w:space="0" w:color="CCCCCC"/>
              <w:left w:val="single" w:sz="4" w:space="0" w:color="CCCCCC"/>
              <w:bottom w:val="single" w:sz="4" w:space="0" w:color="CCCCCC"/>
              <w:right w:val="single" w:sz="4" w:space="0" w:color="CCCCCC"/>
            </w:tcBorders>
          </w:tcPr>
          <w:p w14:paraId="5092117F" w14:textId="77777777" w:rsidR="00781A15" w:rsidRDefault="004A1156">
            <w:pPr>
              <w:spacing w:after="0" w:line="259" w:lineRule="auto"/>
              <w:ind w:left="0" w:firstLine="0"/>
            </w:pPr>
            <w:r>
              <w:rPr>
                <w:sz w:val="18"/>
              </w:rPr>
              <w:t>Overlay architecture; persistent ♿ on all screen headers</w:t>
            </w:r>
          </w:p>
        </w:tc>
      </w:tr>
    </w:tbl>
    <w:p w14:paraId="7304D973" w14:textId="77777777" w:rsidR="0020777B" w:rsidRDefault="004A1156">
      <w:pPr>
        <w:spacing w:after="3"/>
        <w:ind w:left="29" w:right="19"/>
        <w:jc w:val="center"/>
        <w:rPr>
          <w:i/>
          <w:color w:val="444444"/>
          <w:sz w:val="18"/>
        </w:rPr>
      </w:pPr>
      <w:r>
        <w:rPr>
          <w:i/>
          <w:color w:val="444444"/>
          <w:sz w:val="18"/>
        </w:rPr>
        <w:t>Table A1: Complete Storyboard Screen Reference. All 24 screens and transitions are mapped to their game phase, primary HCI principle, and key high-fidelity change.</w:t>
      </w:r>
    </w:p>
    <w:p w14:paraId="3C6BF980" w14:textId="77777777" w:rsidR="0020777B" w:rsidRDefault="0020777B">
      <w:pPr>
        <w:spacing w:after="3"/>
        <w:ind w:left="29" w:right="19"/>
        <w:jc w:val="center"/>
        <w:rPr>
          <w:i/>
          <w:color w:val="444444"/>
          <w:sz w:val="18"/>
        </w:rPr>
      </w:pPr>
    </w:p>
    <w:p w14:paraId="23913AE9" w14:textId="77777777" w:rsidR="0020777B" w:rsidRDefault="0020777B">
      <w:pPr>
        <w:spacing w:after="160" w:line="278" w:lineRule="auto"/>
        <w:ind w:left="0" w:firstLine="0"/>
        <w:rPr>
          <w:i/>
          <w:color w:val="444444"/>
          <w:sz w:val="18"/>
        </w:rPr>
      </w:pPr>
      <w:r>
        <w:rPr>
          <w:i/>
          <w:color w:val="444444"/>
          <w:sz w:val="18"/>
        </w:rPr>
        <w:br w:type="page"/>
      </w:r>
    </w:p>
    <w:p w14:paraId="7C78756C" w14:textId="04E4F5AF" w:rsidR="00DB032D" w:rsidRDefault="0020777B" w:rsidP="0020777B">
      <w:pPr>
        <w:pStyle w:val="Heading2"/>
        <w:numPr>
          <w:ilvl w:val="0"/>
          <w:numId w:val="0"/>
        </w:numPr>
        <w:ind w:left="10"/>
      </w:pPr>
      <w:bookmarkStart w:id="46" w:name="_Toc225501500"/>
      <w:r>
        <w:lastRenderedPageBreak/>
        <w:t>Appendix A1</w:t>
      </w:r>
      <w:r w:rsidR="007A3505">
        <w:t xml:space="preserve"> – Complete Interaction Flowchart</w:t>
      </w:r>
      <w:bookmarkEnd w:id="46"/>
    </w:p>
    <w:p w14:paraId="7A436D17" w14:textId="77777777" w:rsidR="00DB032D" w:rsidRPr="00DB032D" w:rsidRDefault="00DB032D" w:rsidP="00DB032D">
      <w:r w:rsidRPr="00DB032D">
        <w:t xml:space="preserve">Figure X shows the complete interaction flow for Design 2 of </w:t>
      </w:r>
      <w:r w:rsidRPr="00DB032D">
        <w:rPr>
          <w:i/>
          <w:iCs/>
        </w:rPr>
        <w:t>The Traitors – UWTSD Edition</w:t>
      </w:r>
      <w:r w:rsidRPr="00DB032D">
        <w:t>, covering all wireframes (WF1–WF8) and transitions (T1a–T7). It maps the full user journey from the home screen to the game end, including the repeating round loop.</w:t>
      </w:r>
    </w:p>
    <w:p w14:paraId="07BD12E8" w14:textId="77777777" w:rsidR="00DB032D" w:rsidRPr="00DB032D" w:rsidRDefault="00DB032D" w:rsidP="00DB032D">
      <w:r w:rsidRPr="00DB032D">
        <w:t>The flow is organised into three phases: Entry &amp; Setup (WF1–WF2), covering room entry and lobby; Night Phase (T2, WF3), including Night Falls and role reveal with triple-encoded cues (colour, icon, text); and the Core Gameplay Loop (T3–T6b, WF4–WF6), consisting of Day Begins, Mission, Results, Discussion, Voting, and Elimination. This loop continues until a win condition is met, leading to the Game End screen (WF7), or restarts via T7.</w:t>
      </w:r>
    </w:p>
    <w:p w14:paraId="7B8AF205" w14:textId="77777777" w:rsidR="00DB032D" w:rsidRDefault="00DB032D" w:rsidP="00DB032D">
      <w:r w:rsidRPr="00DB032D">
        <w:t>WF8 (Accessibility Panel) is a persistent overlay available throughout, resolving the Design 1 issue where accessibility was only accessible from the home screen.</w:t>
      </w:r>
    </w:p>
    <w:p w14:paraId="1895FF9C" w14:textId="77777777" w:rsidR="00A51C45" w:rsidRDefault="009F2C26" w:rsidP="00A51C45">
      <w:pPr>
        <w:keepNext/>
        <w:jc w:val="center"/>
      </w:pPr>
      <w:r w:rsidRPr="009F2C26">
        <w:rPr>
          <w:b/>
          <w:bCs/>
          <w:noProof/>
          <w:bdr w:val="single" w:sz="18" w:space="0" w:color="auto"/>
        </w:rPr>
        <w:lastRenderedPageBreak/>
        <w:drawing>
          <wp:inline distT="0" distB="0" distL="0" distR="0" wp14:anchorId="521B9A03" wp14:editId="160C47C1">
            <wp:extent cx="4588047" cy="8305800"/>
            <wp:effectExtent l="0" t="0" r="3175" b="0"/>
            <wp:docPr id="795215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15234" name=""/>
                    <pic:cNvPicPr/>
                  </pic:nvPicPr>
                  <pic:blipFill>
                    <a:blip r:embed="rId66"/>
                    <a:stretch>
                      <a:fillRect/>
                    </a:stretch>
                  </pic:blipFill>
                  <pic:spPr>
                    <a:xfrm>
                      <a:off x="0" y="0"/>
                      <a:ext cx="4611061" cy="8347462"/>
                    </a:xfrm>
                    <a:prstGeom prst="rect">
                      <a:avLst/>
                    </a:prstGeom>
                  </pic:spPr>
                </pic:pic>
              </a:graphicData>
            </a:graphic>
          </wp:inline>
        </w:drawing>
      </w:r>
    </w:p>
    <w:p w14:paraId="7F3F6BDA" w14:textId="65973571" w:rsidR="009F2C26" w:rsidRPr="00DB032D" w:rsidRDefault="00A51C45" w:rsidP="00A51C45">
      <w:pPr>
        <w:pStyle w:val="Caption"/>
        <w:jc w:val="center"/>
        <w:rPr>
          <w:color w:val="156082" w:themeColor="accent1"/>
        </w:rPr>
      </w:pPr>
      <w:r w:rsidRPr="00A51C45">
        <w:rPr>
          <w:color w:val="156082" w:themeColor="accent1"/>
        </w:rPr>
        <w:t>Figure A.1: Design 2 High-Fidelity Prototype — Complete Interaction Flow. All wireframe screens (WF1–WF8) and transition screens (T1a, T1b, T2–T7). Persistent accessibility overlay (WF8) available throughout all phases.</w:t>
      </w:r>
    </w:p>
    <w:p w14:paraId="03746BCB" w14:textId="77777777" w:rsidR="00A51C45" w:rsidRDefault="00A51C45" w:rsidP="00943D89"/>
    <w:p w14:paraId="4B3A5D62" w14:textId="24580411" w:rsidR="00943D89" w:rsidRPr="00943D89" w:rsidRDefault="00943D89" w:rsidP="00A51C45">
      <w:pPr>
        <w:ind w:left="0" w:firstLine="0"/>
      </w:pPr>
      <w:r w:rsidRPr="00943D89">
        <w:lastRenderedPageBreak/>
        <w:t>The flowchart reflects three key design decisions from Component 1 findings. First, all decision points use clear Yes/No branching, supporting player choice and reducing confusion for low-confidence users, with features like the Vote Called screen and three-step confirmation adding necessary friction. Second, the gameplay loop is separated from entry, allowing players to rejoin directly at Day Begins with clear phase guidance. Third, the Night Falls loop-back (T7) mirrors the initial transition (T2) for consistency, while added context (e.g., round count) signals progression.</w:t>
      </w:r>
    </w:p>
    <w:p w14:paraId="191D4E19" w14:textId="77777777" w:rsidR="00943D89" w:rsidRPr="00943D89" w:rsidRDefault="00943D89" w:rsidP="00943D89">
      <w:r w:rsidRPr="00943D89">
        <w:t>Overall, Design 2 resolves all issues identified in Design 1, achieving positive outcomes across all cognitive walkthrough evaluations.</w:t>
      </w:r>
    </w:p>
    <w:p w14:paraId="3F13DBEB" w14:textId="77777777" w:rsidR="00DB032D" w:rsidRPr="00DB032D" w:rsidRDefault="00DB032D" w:rsidP="00DB032D"/>
    <w:p w14:paraId="0E0004C1" w14:textId="19F60566" w:rsidR="00781A15" w:rsidRPr="00A51C45" w:rsidRDefault="00A51C45" w:rsidP="00A51C45">
      <w:pPr>
        <w:spacing w:after="160" w:line="278" w:lineRule="auto"/>
        <w:ind w:left="0" w:firstLine="0"/>
        <w:rPr>
          <w:b/>
          <w:color w:val="1C2333"/>
          <w:sz w:val="28"/>
        </w:rPr>
      </w:pPr>
      <w:r>
        <w:br w:type="page"/>
      </w:r>
    </w:p>
    <w:p w14:paraId="03639C78" w14:textId="6A107DF0" w:rsidR="00781A15" w:rsidRDefault="004A1156">
      <w:pPr>
        <w:pStyle w:val="Heading1"/>
        <w:numPr>
          <w:ilvl w:val="0"/>
          <w:numId w:val="0"/>
        </w:numPr>
        <w:ind w:left="-5"/>
      </w:pPr>
      <w:bookmarkStart w:id="47" w:name="_Toc225501501"/>
      <w:r>
        <w:lastRenderedPageBreak/>
        <w:t>Appendix B - Feedback Questionnaire Instrument</w:t>
      </w:r>
      <w:bookmarkEnd w:id="47"/>
    </w:p>
    <w:p w14:paraId="1F766929" w14:textId="34C9AE52" w:rsidR="00781A15" w:rsidRDefault="004A1156">
      <w:pPr>
        <w:ind w:left="-5"/>
      </w:pPr>
      <w:r>
        <w:t>The following instrument was administered to all six evaluation participants following the moderated walkthrough session. Participants responded on a 1-5 Likert scale (1 = Strongly Disagree, 5 = Strongly Agree) for items Q1--Q10. Items Q11 and Q12 were open-ended qualitative prompts.</w:t>
      </w:r>
    </w:p>
    <w:tbl>
      <w:tblPr>
        <w:tblStyle w:val="TableGrid"/>
        <w:tblW w:w="9360" w:type="dxa"/>
        <w:tblInd w:w="4" w:type="dxa"/>
        <w:tblCellMar>
          <w:top w:w="71" w:type="dxa"/>
          <w:left w:w="81" w:type="dxa"/>
          <w:right w:w="28" w:type="dxa"/>
        </w:tblCellMar>
        <w:tblLook w:val="04A0" w:firstRow="1" w:lastRow="0" w:firstColumn="1" w:lastColumn="0" w:noHBand="0" w:noVBand="1"/>
      </w:tblPr>
      <w:tblGrid>
        <w:gridCol w:w="558"/>
        <w:gridCol w:w="5500"/>
        <w:gridCol w:w="1602"/>
        <w:gridCol w:w="1700"/>
      </w:tblGrid>
      <w:tr w:rsidR="00781A15" w14:paraId="0C249F15" w14:textId="77777777" w:rsidTr="00233583">
        <w:trPr>
          <w:trHeight w:val="348"/>
        </w:trPr>
        <w:tc>
          <w:tcPr>
            <w:tcW w:w="558" w:type="dxa"/>
            <w:tcBorders>
              <w:top w:val="single" w:sz="4" w:space="0" w:color="CCCCCC"/>
              <w:left w:val="single" w:sz="4" w:space="0" w:color="CCCCCC"/>
              <w:bottom w:val="single" w:sz="4" w:space="0" w:color="CCCCCC"/>
              <w:right w:val="single" w:sz="4" w:space="0" w:color="CCCCCC"/>
            </w:tcBorders>
            <w:shd w:val="clear" w:color="auto" w:fill="1C2333"/>
          </w:tcPr>
          <w:p w14:paraId="1CACFAE6" w14:textId="77777777" w:rsidR="00781A15" w:rsidRDefault="004A1156">
            <w:pPr>
              <w:spacing w:after="0" w:line="259" w:lineRule="auto"/>
              <w:ind w:left="0" w:firstLine="0"/>
            </w:pPr>
            <w:r>
              <w:rPr>
                <w:b/>
                <w:color w:val="FFFFFF"/>
                <w:sz w:val="19"/>
              </w:rPr>
              <w:t>Q</w:t>
            </w:r>
          </w:p>
        </w:tc>
        <w:tc>
          <w:tcPr>
            <w:tcW w:w="5500" w:type="dxa"/>
            <w:tcBorders>
              <w:top w:val="single" w:sz="4" w:space="0" w:color="CCCCCC"/>
              <w:left w:val="single" w:sz="4" w:space="0" w:color="CCCCCC"/>
              <w:bottom w:val="single" w:sz="4" w:space="0" w:color="CCCCCC"/>
              <w:right w:val="single" w:sz="4" w:space="0" w:color="CCCCCC"/>
            </w:tcBorders>
            <w:shd w:val="clear" w:color="auto" w:fill="1C2333"/>
          </w:tcPr>
          <w:p w14:paraId="33221B74" w14:textId="77777777" w:rsidR="00781A15" w:rsidRDefault="004A1156">
            <w:pPr>
              <w:spacing w:after="0" w:line="259" w:lineRule="auto"/>
              <w:ind w:left="1" w:firstLine="0"/>
            </w:pPr>
            <w:r>
              <w:rPr>
                <w:b/>
                <w:color w:val="FFFFFF"/>
                <w:sz w:val="19"/>
              </w:rPr>
              <w:t>Statement</w:t>
            </w:r>
          </w:p>
        </w:tc>
        <w:tc>
          <w:tcPr>
            <w:tcW w:w="1602" w:type="dxa"/>
            <w:tcBorders>
              <w:top w:val="single" w:sz="4" w:space="0" w:color="CCCCCC"/>
              <w:left w:val="single" w:sz="4" w:space="0" w:color="CCCCCC"/>
              <w:bottom w:val="single" w:sz="4" w:space="0" w:color="CCCCCC"/>
              <w:right w:val="single" w:sz="4" w:space="0" w:color="CCCCCC"/>
            </w:tcBorders>
            <w:shd w:val="clear" w:color="auto" w:fill="1C2333"/>
          </w:tcPr>
          <w:p w14:paraId="3E83F912" w14:textId="77777777" w:rsidR="00781A15" w:rsidRDefault="004A1156">
            <w:pPr>
              <w:spacing w:after="0" w:line="259" w:lineRule="auto"/>
              <w:ind w:left="1" w:firstLine="0"/>
            </w:pPr>
            <w:r>
              <w:rPr>
                <w:b/>
                <w:color w:val="FFFFFF"/>
                <w:sz w:val="19"/>
              </w:rPr>
              <w:t>Type</w:t>
            </w:r>
          </w:p>
        </w:tc>
        <w:tc>
          <w:tcPr>
            <w:tcW w:w="1700" w:type="dxa"/>
            <w:tcBorders>
              <w:top w:val="single" w:sz="4" w:space="0" w:color="CCCCCC"/>
              <w:left w:val="single" w:sz="4" w:space="0" w:color="CCCCCC"/>
              <w:bottom w:val="single" w:sz="4" w:space="0" w:color="CCCCCC"/>
              <w:right w:val="single" w:sz="4" w:space="0" w:color="CCCCCC"/>
            </w:tcBorders>
            <w:shd w:val="clear" w:color="auto" w:fill="1C2333"/>
          </w:tcPr>
          <w:p w14:paraId="67F70FC3" w14:textId="77777777" w:rsidR="00781A15" w:rsidRDefault="004A1156">
            <w:pPr>
              <w:spacing w:after="0" w:line="259" w:lineRule="auto"/>
              <w:ind w:left="0" w:firstLine="0"/>
            </w:pPr>
            <w:r>
              <w:rPr>
                <w:b/>
                <w:color w:val="FFFFFF"/>
                <w:sz w:val="19"/>
              </w:rPr>
              <w:t>Category</w:t>
            </w:r>
          </w:p>
        </w:tc>
      </w:tr>
      <w:tr w:rsidR="00781A15" w14:paraId="5708F83E" w14:textId="77777777" w:rsidTr="00233583">
        <w:trPr>
          <w:trHeight w:val="348"/>
        </w:trPr>
        <w:tc>
          <w:tcPr>
            <w:tcW w:w="558" w:type="dxa"/>
            <w:tcBorders>
              <w:top w:val="single" w:sz="4" w:space="0" w:color="CCCCCC"/>
              <w:left w:val="single" w:sz="4" w:space="0" w:color="CCCCCC"/>
              <w:bottom w:val="single" w:sz="4" w:space="0" w:color="CCCCCC"/>
              <w:right w:val="single" w:sz="4" w:space="0" w:color="CCCCCC"/>
            </w:tcBorders>
            <w:shd w:val="clear" w:color="auto" w:fill="E8F0FE"/>
          </w:tcPr>
          <w:p w14:paraId="73F7AA0A" w14:textId="5B37B79C"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1</w:t>
            </w:r>
          </w:p>
        </w:tc>
        <w:tc>
          <w:tcPr>
            <w:tcW w:w="5500" w:type="dxa"/>
            <w:tcBorders>
              <w:top w:val="single" w:sz="4" w:space="0" w:color="CCCCCC"/>
              <w:left w:val="single" w:sz="4" w:space="0" w:color="CCCCCC"/>
              <w:bottom w:val="single" w:sz="4" w:space="0" w:color="CCCCCC"/>
              <w:right w:val="single" w:sz="4" w:space="0" w:color="CCCCCC"/>
            </w:tcBorders>
            <w:shd w:val="clear" w:color="auto" w:fill="E8F0FE"/>
          </w:tcPr>
          <w:p w14:paraId="7F43316C" w14:textId="77777777" w:rsidR="00781A15" w:rsidRDefault="004A1156">
            <w:pPr>
              <w:spacing w:after="0" w:line="259" w:lineRule="auto"/>
              <w:ind w:left="1" w:firstLine="0"/>
            </w:pPr>
            <w:r>
              <w:rPr>
                <w:sz w:val="19"/>
              </w:rPr>
              <w:t>I always knew what phase of the game I was in.</w:t>
            </w:r>
          </w:p>
        </w:tc>
        <w:tc>
          <w:tcPr>
            <w:tcW w:w="1602" w:type="dxa"/>
            <w:tcBorders>
              <w:top w:val="single" w:sz="4" w:space="0" w:color="CCCCCC"/>
              <w:left w:val="single" w:sz="4" w:space="0" w:color="CCCCCC"/>
              <w:bottom w:val="single" w:sz="4" w:space="0" w:color="CCCCCC"/>
              <w:right w:val="single" w:sz="4" w:space="0" w:color="CCCCCC"/>
            </w:tcBorders>
            <w:shd w:val="clear" w:color="auto" w:fill="E8F0FE"/>
          </w:tcPr>
          <w:p w14:paraId="4FCBFCBC" w14:textId="77777777" w:rsidR="00781A15" w:rsidRDefault="004A1156">
            <w:pPr>
              <w:spacing w:after="0" w:line="259" w:lineRule="auto"/>
              <w:ind w:left="1" w:firstLine="0"/>
            </w:pPr>
            <w:r>
              <w:rPr>
                <w:sz w:val="19"/>
              </w:rPr>
              <w:t>Usability</w:t>
            </w:r>
          </w:p>
        </w:tc>
        <w:tc>
          <w:tcPr>
            <w:tcW w:w="1700" w:type="dxa"/>
            <w:tcBorders>
              <w:top w:val="single" w:sz="4" w:space="0" w:color="CCCCCC"/>
              <w:left w:val="single" w:sz="4" w:space="0" w:color="CCCCCC"/>
              <w:bottom w:val="single" w:sz="4" w:space="0" w:color="CCCCCC"/>
              <w:right w:val="single" w:sz="4" w:space="0" w:color="CCCCCC"/>
            </w:tcBorders>
            <w:shd w:val="clear" w:color="auto" w:fill="F5F5F5"/>
          </w:tcPr>
          <w:p w14:paraId="5FABA5EA" w14:textId="77777777" w:rsidR="00781A15" w:rsidRDefault="004A1156">
            <w:pPr>
              <w:spacing w:after="0" w:line="259" w:lineRule="auto"/>
              <w:ind w:left="0" w:firstLine="0"/>
            </w:pPr>
            <w:r>
              <w:rPr>
                <w:sz w:val="19"/>
              </w:rPr>
              <w:t>Phase Clarity</w:t>
            </w:r>
          </w:p>
        </w:tc>
      </w:tr>
      <w:tr w:rsidR="00781A15" w14:paraId="27E5E671" w14:textId="77777777" w:rsidTr="00233583">
        <w:trPr>
          <w:trHeight w:val="567"/>
        </w:trPr>
        <w:tc>
          <w:tcPr>
            <w:tcW w:w="558" w:type="dxa"/>
            <w:tcBorders>
              <w:top w:val="single" w:sz="4" w:space="0" w:color="CCCCCC"/>
              <w:left w:val="single" w:sz="4" w:space="0" w:color="CCCCCC"/>
              <w:bottom w:val="single" w:sz="4" w:space="0" w:color="CCCCCC"/>
              <w:right w:val="single" w:sz="4" w:space="0" w:color="CCCCCC"/>
            </w:tcBorders>
            <w:vAlign w:val="center"/>
          </w:tcPr>
          <w:p w14:paraId="0E28547E" w14:textId="2270C4B9"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2</w:t>
            </w:r>
          </w:p>
        </w:tc>
        <w:tc>
          <w:tcPr>
            <w:tcW w:w="5500" w:type="dxa"/>
            <w:tcBorders>
              <w:top w:val="single" w:sz="4" w:space="0" w:color="CCCCCC"/>
              <w:left w:val="single" w:sz="4" w:space="0" w:color="CCCCCC"/>
              <w:bottom w:val="single" w:sz="4" w:space="0" w:color="CCCCCC"/>
              <w:right w:val="single" w:sz="4" w:space="0" w:color="CCCCCC"/>
            </w:tcBorders>
          </w:tcPr>
          <w:p w14:paraId="3C3E23D1" w14:textId="77777777" w:rsidR="00781A15" w:rsidRDefault="004A1156">
            <w:pPr>
              <w:spacing w:after="0" w:line="259" w:lineRule="auto"/>
              <w:ind w:left="1" w:firstLine="0"/>
            </w:pPr>
            <w:r>
              <w:rPr>
                <w:sz w:val="19"/>
              </w:rPr>
              <w:t>The transition screens helped me understand what was about to happen.</w:t>
            </w:r>
          </w:p>
        </w:tc>
        <w:tc>
          <w:tcPr>
            <w:tcW w:w="1602" w:type="dxa"/>
            <w:tcBorders>
              <w:top w:val="single" w:sz="4" w:space="0" w:color="CCCCCC"/>
              <w:left w:val="single" w:sz="4" w:space="0" w:color="CCCCCC"/>
              <w:bottom w:val="single" w:sz="4" w:space="0" w:color="CCCCCC"/>
              <w:right w:val="single" w:sz="4" w:space="0" w:color="CCCCCC"/>
            </w:tcBorders>
            <w:vAlign w:val="center"/>
          </w:tcPr>
          <w:p w14:paraId="36F0CBB0" w14:textId="77777777" w:rsidR="00781A15" w:rsidRDefault="004A1156">
            <w:pPr>
              <w:spacing w:after="0" w:line="259" w:lineRule="auto"/>
              <w:ind w:left="1" w:firstLine="0"/>
            </w:pPr>
            <w:r>
              <w:rPr>
                <w:sz w:val="19"/>
              </w:rPr>
              <w:t>Usability</w:t>
            </w:r>
          </w:p>
        </w:tc>
        <w:tc>
          <w:tcPr>
            <w:tcW w:w="1700" w:type="dxa"/>
            <w:tcBorders>
              <w:top w:val="single" w:sz="4" w:space="0" w:color="CCCCCC"/>
              <w:left w:val="single" w:sz="4" w:space="0" w:color="CCCCCC"/>
              <w:bottom w:val="single" w:sz="4" w:space="0" w:color="CCCCCC"/>
              <w:right w:val="single" w:sz="4" w:space="0" w:color="CCCCCC"/>
            </w:tcBorders>
            <w:vAlign w:val="center"/>
          </w:tcPr>
          <w:p w14:paraId="4EC2F2B5" w14:textId="77777777" w:rsidR="00781A15" w:rsidRDefault="004A1156">
            <w:pPr>
              <w:spacing w:after="0" w:line="259" w:lineRule="auto"/>
              <w:ind w:left="0" w:firstLine="0"/>
            </w:pPr>
            <w:r>
              <w:rPr>
                <w:sz w:val="19"/>
              </w:rPr>
              <w:t>Phase Transitions</w:t>
            </w:r>
          </w:p>
        </w:tc>
      </w:tr>
      <w:tr w:rsidR="00781A15" w14:paraId="7D4127D3" w14:textId="77777777" w:rsidTr="00233583">
        <w:trPr>
          <w:trHeight w:val="565"/>
        </w:trPr>
        <w:tc>
          <w:tcPr>
            <w:tcW w:w="558"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39C64AFA" w14:textId="382299BD"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3</w:t>
            </w:r>
          </w:p>
        </w:tc>
        <w:tc>
          <w:tcPr>
            <w:tcW w:w="55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07372F11" w14:textId="77777777" w:rsidR="00781A15" w:rsidRDefault="004A1156">
            <w:pPr>
              <w:spacing w:after="0" w:line="259" w:lineRule="auto"/>
              <w:ind w:left="1" w:firstLine="0"/>
            </w:pPr>
            <w:r>
              <w:rPr>
                <w:sz w:val="19"/>
              </w:rPr>
              <w:t>The role reveal screen made my role completely clear to me.</w:t>
            </w:r>
          </w:p>
        </w:tc>
        <w:tc>
          <w:tcPr>
            <w:tcW w:w="1602"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B155546" w14:textId="77777777" w:rsidR="00781A15" w:rsidRDefault="004A1156">
            <w:pPr>
              <w:spacing w:after="0" w:line="259" w:lineRule="auto"/>
              <w:ind w:left="1" w:firstLine="0"/>
            </w:pPr>
            <w:r>
              <w:rPr>
                <w:sz w:val="19"/>
              </w:rPr>
              <w:t>Usability</w:t>
            </w:r>
          </w:p>
        </w:tc>
        <w:tc>
          <w:tcPr>
            <w:tcW w:w="1700" w:type="dxa"/>
            <w:tcBorders>
              <w:top w:val="single" w:sz="4" w:space="0" w:color="CCCCCC"/>
              <w:left w:val="single" w:sz="4" w:space="0" w:color="CCCCCC"/>
              <w:bottom w:val="single" w:sz="4" w:space="0" w:color="CCCCCC"/>
              <w:right w:val="single" w:sz="4" w:space="0" w:color="CCCCCC"/>
            </w:tcBorders>
            <w:shd w:val="clear" w:color="auto" w:fill="F5F5F5"/>
          </w:tcPr>
          <w:p w14:paraId="2C753DD1" w14:textId="77777777" w:rsidR="00781A15" w:rsidRDefault="004A1156">
            <w:pPr>
              <w:spacing w:after="0" w:line="259" w:lineRule="auto"/>
              <w:ind w:left="0" w:firstLine="0"/>
            </w:pPr>
            <w:r>
              <w:rPr>
                <w:sz w:val="19"/>
              </w:rPr>
              <w:t xml:space="preserve">Role </w:t>
            </w:r>
          </w:p>
          <w:p w14:paraId="28D1373F" w14:textId="77777777" w:rsidR="00781A15" w:rsidRDefault="004A1156">
            <w:pPr>
              <w:spacing w:after="0" w:line="259" w:lineRule="auto"/>
              <w:ind w:left="0" w:firstLine="0"/>
            </w:pPr>
            <w:r>
              <w:rPr>
                <w:sz w:val="19"/>
              </w:rPr>
              <w:t>Comprehension</w:t>
            </w:r>
          </w:p>
        </w:tc>
      </w:tr>
      <w:tr w:rsidR="00781A15" w14:paraId="0C5422BD" w14:textId="77777777" w:rsidTr="00233583">
        <w:trPr>
          <w:trHeight w:val="349"/>
        </w:trPr>
        <w:tc>
          <w:tcPr>
            <w:tcW w:w="558" w:type="dxa"/>
            <w:tcBorders>
              <w:top w:val="single" w:sz="4" w:space="0" w:color="CCCCCC"/>
              <w:left w:val="single" w:sz="4" w:space="0" w:color="CCCCCC"/>
              <w:bottom w:val="single" w:sz="4" w:space="0" w:color="CCCCCC"/>
              <w:right w:val="single" w:sz="4" w:space="0" w:color="CCCCCC"/>
            </w:tcBorders>
          </w:tcPr>
          <w:p w14:paraId="47A1D5D8" w14:textId="38874303"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4</w:t>
            </w:r>
          </w:p>
        </w:tc>
        <w:tc>
          <w:tcPr>
            <w:tcW w:w="5500" w:type="dxa"/>
            <w:tcBorders>
              <w:top w:val="single" w:sz="4" w:space="0" w:color="CCCCCC"/>
              <w:left w:val="single" w:sz="4" w:space="0" w:color="CCCCCC"/>
              <w:bottom w:val="single" w:sz="4" w:space="0" w:color="CCCCCC"/>
              <w:right w:val="single" w:sz="4" w:space="0" w:color="CCCCCC"/>
            </w:tcBorders>
          </w:tcPr>
          <w:p w14:paraId="2695939D" w14:textId="77777777" w:rsidR="00781A15" w:rsidRDefault="004A1156">
            <w:pPr>
              <w:spacing w:after="0" w:line="259" w:lineRule="auto"/>
              <w:ind w:left="1" w:firstLine="0"/>
            </w:pPr>
            <w:r>
              <w:rPr>
                <w:sz w:val="19"/>
              </w:rPr>
              <w:t>I felt confident that my vote was recorded accurately.</w:t>
            </w:r>
          </w:p>
        </w:tc>
        <w:tc>
          <w:tcPr>
            <w:tcW w:w="1602" w:type="dxa"/>
            <w:tcBorders>
              <w:top w:val="single" w:sz="4" w:space="0" w:color="CCCCCC"/>
              <w:left w:val="single" w:sz="4" w:space="0" w:color="CCCCCC"/>
              <w:bottom w:val="single" w:sz="4" w:space="0" w:color="CCCCCC"/>
              <w:right w:val="single" w:sz="4" w:space="0" w:color="CCCCCC"/>
            </w:tcBorders>
          </w:tcPr>
          <w:p w14:paraId="534CC733" w14:textId="77777777" w:rsidR="00781A15" w:rsidRDefault="004A1156">
            <w:pPr>
              <w:spacing w:after="0" w:line="259" w:lineRule="auto"/>
              <w:ind w:left="1" w:firstLine="0"/>
            </w:pPr>
            <w:r>
              <w:rPr>
                <w:sz w:val="19"/>
              </w:rPr>
              <w:t>Usability</w:t>
            </w:r>
          </w:p>
        </w:tc>
        <w:tc>
          <w:tcPr>
            <w:tcW w:w="1700" w:type="dxa"/>
            <w:tcBorders>
              <w:top w:val="single" w:sz="4" w:space="0" w:color="CCCCCC"/>
              <w:left w:val="single" w:sz="4" w:space="0" w:color="CCCCCC"/>
              <w:bottom w:val="single" w:sz="4" w:space="0" w:color="CCCCCC"/>
              <w:right w:val="single" w:sz="4" w:space="0" w:color="CCCCCC"/>
            </w:tcBorders>
          </w:tcPr>
          <w:p w14:paraId="4382CF36" w14:textId="77777777" w:rsidR="00781A15" w:rsidRDefault="004A1156">
            <w:pPr>
              <w:spacing w:after="0" w:line="259" w:lineRule="auto"/>
              <w:ind w:left="0" w:firstLine="0"/>
            </w:pPr>
            <w:r>
              <w:rPr>
                <w:sz w:val="19"/>
              </w:rPr>
              <w:t>Voting Fairness</w:t>
            </w:r>
          </w:p>
        </w:tc>
      </w:tr>
      <w:tr w:rsidR="00781A15" w14:paraId="0D5D9E7A" w14:textId="77777777" w:rsidTr="00233583">
        <w:trPr>
          <w:trHeight w:val="347"/>
        </w:trPr>
        <w:tc>
          <w:tcPr>
            <w:tcW w:w="558" w:type="dxa"/>
            <w:tcBorders>
              <w:top w:val="single" w:sz="4" w:space="0" w:color="CCCCCC"/>
              <w:left w:val="single" w:sz="4" w:space="0" w:color="CCCCCC"/>
              <w:bottom w:val="single" w:sz="4" w:space="0" w:color="CCCCCC"/>
              <w:right w:val="single" w:sz="4" w:space="0" w:color="CCCCCC"/>
            </w:tcBorders>
            <w:shd w:val="clear" w:color="auto" w:fill="E8F0FE"/>
          </w:tcPr>
          <w:p w14:paraId="12C55127" w14:textId="613139E7"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5</w:t>
            </w:r>
          </w:p>
        </w:tc>
        <w:tc>
          <w:tcPr>
            <w:tcW w:w="5500" w:type="dxa"/>
            <w:tcBorders>
              <w:top w:val="single" w:sz="4" w:space="0" w:color="CCCCCC"/>
              <w:left w:val="single" w:sz="4" w:space="0" w:color="CCCCCC"/>
              <w:bottom w:val="single" w:sz="4" w:space="0" w:color="CCCCCC"/>
              <w:right w:val="single" w:sz="4" w:space="0" w:color="CCCCCC"/>
            </w:tcBorders>
            <w:shd w:val="clear" w:color="auto" w:fill="E8F0FE"/>
          </w:tcPr>
          <w:p w14:paraId="36C70A41" w14:textId="77777777" w:rsidR="00781A15" w:rsidRDefault="004A1156">
            <w:pPr>
              <w:spacing w:after="0" w:line="259" w:lineRule="auto"/>
              <w:ind w:left="1" w:firstLine="0"/>
            </w:pPr>
            <w:r>
              <w:rPr>
                <w:sz w:val="19"/>
              </w:rPr>
              <w:t>The confirmation step in voting felt appropriate, not excessive.</w:t>
            </w:r>
          </w:p>
        </w:tc>
        <w:tc>
          <w:tcPr>
            <w:tcW w:w="1602" w:type="dxa"/>
            <w:tcBorders>
              <w:top w:val="single" w:sz="4" w:space="0" w:color="CCCCCC"/>
              <w:left w:val="single" w:sz="4" w:space="0" w:color="CCCCCC"/>
              <w:bottom w:val="single" w:sz="4" w:space="0" w:color="CCCCCC"/>
              <w:right w:val="single" w:sz="4" w:space="0" w:color="CCCCCC"/>
            </w:tcBorders>
            <w:shd w:val="clear" w:color="auto" w:fill="E8F0FE"/>
          </w:tcPr>
          <w:p w14:paraId="0CE1253A" w14:textId="77777777" w:rsidR="00781A15" w:rsidRDefault="004A1156">
            <w:pPr>
              <w:spacing w:after="0" w:line="259" w:lineRule="auto"/>
              <w:ind w:left="1" w:firstLine="0"/>
            </w:pPr>
            <w:r>
              <w:rPr>
                <w:sz w:val="19"/>
              </w:rPr>
              <w:t>UX</w:t>
            </w:r>
          </w:p>
        </w:tc>
        <w:tc>
          <w:tcPr>
            <w:tcW w:w="1700" w:type="dxa"/>
            <w:tcBorders>
              <w:top w:val="single" w:sz="4" w:space="0" w:color="CCCCCC"/>
              <w:left w:val="single" w:sz="4" w:space="0" w:color="CCCCCC"/>
              <w:bottom w:val="single" w:sz="4" w:space="0" w:color="CCCCCC"/>
              <w:right w:val="single" w:sz="4" w:space="0" w:color="CCCCCC"/>
            </w:tcBorders>
            <w:shd w:val="clear" w:color="auto" w:fill="F5F5F5"/>
          </w:tcPr>
          <w:p w14:paraId="345DCBBB" w14:textId="77777777" w:rsidR="00781A15" w:rsidRDefault="004A1156">
            <w:pPr>
              <w:spacing w:after="0" w:line="259" w:lineRule="auto"/>
              <w:ind w:left="0" w:firstLine="0"/>
            </w:pPr>
            <w:r>
              <w:rPr>
                <w:sz w:val="19"/>
              </w:rPr>
              <w:t>Friction Balance</w:t>
            </w:r>
          </w:p>
        </w:tc>
      </w:tr>
      <w:tr w:rsidR="00781A15" w14:paraId="0C9C4EB0" w14:textId="77777777" w:rsidTr="00233583">
        <w:trPr>
          <w:trHeight w:val="567"/>
        </w:trPr>
        <w:tc>
          <w:tcPr>
            <w:tcW w:w="558" w:type="dxa"/>
            <w:tcBorders>
              <w:top w:val="single" w:sz="4" w:space="0" w:color="CCCCCC"/>
              <w:left w:val="single" w:sz="4" w:space="0" w:color="CCCCCC"/>
              <w:bottom w:val="single" w:sz="4" w:space="0" w:color="CCCCCC"/>
              <w:right w:val="single" w:sz="4" w:space="0" w:color="CCCCCC"/>
            </w:tcBorders>
            <w:vAlign w:val="center"/>
          </w:tcPr>
          <w:p w14:paraId="5B95641E" w14:textId="6A51DA51"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6</w:t>
            </w:r>
          </w:p>
        </w:tc>
        <w:tc>
          <w:tcPr>
            <w:tcW w:w="5500" w:type="dxa"/>
            <w:tcBorders>
              <w:top w:val="single" w:sz="4" w:space="0" w:color="CCCCCC"/>
              <w:left w:val="single" w:sz="4" w:space="0" w:color="CCCCCC"/>
              <w:bottom w:val="single" w:sz="4" w:space="0" w:color="CCCCCC"/>
              <w:right w:val="single" w:sz="4" w:space="0" w:color="CCCCCC"/>
            </w:tcBorders>
          </w:tcPr>
          <w:p w14:paraId="0D2EBCC7" w14:textId="77777777" w:rsidR="00781A15" w:rsidRDefault="004A1156">
            <w:pPr>
              <w:spacing w:after="0" w:line="259" w:lineRule="auto"/>
              <w:ind w:left="1" w:firstLine="0"/>
            </w:pPr>
            <w:r>
              <w:rPr>
                <w:sz w:val="19"/>
              </w:rPr>
              <w:t>The interface did not overwhelm me with information at any point.</w:t>
            </w:r>
          </w:p>
        </w:tc>
        <w:tc>
          <w:tcPr>
            <w:tcW w:w="1602" w:type="dxa"/>
            <w:tcBorders>
              <w:top w:val="single" w:sz="4" w:space="0" w:color="CCCCCC"/>
              <w:left w:val="single" w:sz="4" w:space="0" w:color="CCCCCC"/>
              <w:bottom w:val="single" w:sz="4" w:space="0" w:color="CCCCCC"/>
              <w:right w:val="single" w:sz="4" w:space="0" w:color="CCCCCC"/>
            </w:tcBorders>
            <w:vAlign w:val="center"/>
          </w:tcPr>
          <w:p w14:paraId="550CC4A8" w14:textId="77777777" w:rsidR="00781A15" w:rsidRDefault="004A1156">
            <w:pPr>
              <w:spacing w:after="0" w:line="259" w:lineRule="auto"/>
              <w:ind w:left="1" w:firstLine="0"/>
            </w:pPr>
            <w:r>
              <w:rPr>
                <w:sz w:val="19"/>
              </w:rPr>
              <w:t>Usability</w:t>
            </w:r>
          </w:p>
        </w:tc>
        <w:tc>
          <w:tcPr>
            <w:tcW w:w="1700" w:type="dxa"/>
            <w:tcBorders>
              <w:top w:val="single" w:sz="4" w:space="0" w:color="CCCCCC"/>
              <w:left w:val="single" w:sz="4" w:space="0" w:color="CCCCCC"/>
              <w:bottom w:val="single" w:sz="4" w:space="0" w:color="CCCCCC"/>
              <w:right w:val="single" w:sz="4" w:space="0" w:color="CCCCCC"/>
            </w:tcBorders>
            <w:vAlign w:val="center"/>
          </w:tcPr>
          <w:p w14:paraId="65E13ADE" w14:textId="77777777" w:rsidR="00781A15" w:rsidRDefault="004A1156">
            <w:pPr>
              <w:spacing w:after="0" w:line="259" w:lineRule="auto"/>
              <w:ind w:left="0" w:firstLine="0"/>
            </w:pPr>
            <w:r>
              <w:rPr>
                <w:sz w:val="19"/>
              </w:rPr>
              <w:t>Cognitive Load</w:t>
            </w:r>
          </w:p>
        </w:tc>
      </w:tr>
      <w:tr w:rsidR="00781A15" w14:paraId="6881F805" w14:textId="77777777" w:rsidTr="00233583">
        <w:trPr>
          <w:trHeight w:val="565"/>
        </w:trPr>
        <w:tc>
          <w:tcPr>
            <w:tcW w:w="558"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638368F6" w14:textId="61CC0111"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7</w:t>
            </w:r>
          </w:p>
        </w:tc>
        <w:tc>
          <w:tcPr>
            <w:tcW w:w="55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435E99F5" w14:textId="77777777" w:rsidR="00781A15" w:rsidRDefault="004A1156">
            <w:pPr>
              <w:spacing w:after="0" w:line="259" w:lineRule="auto"/>
              <w:ind w:left="1" w:firstLine="0"/>
            </w:pPr>
            <w:r>
              <w:rPr>
                <w:sz w:val="19"/>
              </w:rPr>
              <w:t>The colour scheme felt appropriate for the game's theme.</w:t>
            </w:r>
          </w:p>
        </w:tc>
        <w:tc>
          <w:tcPr>
            <w:tcW w:w="1602"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F4517C2" w14:textId="77777777" w:rsidR="00781A15" w:rsidRDefault="004A1156">
            <w:pPr>
              <w:spacing w:after="0" w:line="259" w:lineRule="auto"/>
              <w:ind w:left="1" w:firstLine="0"/>
            </w:pPr>
            <w:r>
              <w:rPr>
                <w:sz w:val="19"/>
              </w:rPr>
              <w:t>UX</w:t>
            </w:r>
          </w:p>
        </w:tc>
        <w:tc>
          <w:tcPr>
            <w:tcW w:w="1700" w:type="dxa"/>
            <w:tcBorders>
              <w:top w:val="single" w:sz="4" w:space="0" w:color="CCCCCC"/>
              <w:left w:val="single" w:sz="4" w:space="0" w:color="CCCCCC"/>
              <w:bottom w:val="single" w:sz="4" w:space="0" w:color="CCCCCC"/>
              <w:right w:val="single" w:sz="4" w:space="0" w:color="CCCCCC"/>
            </w:tcBorders>
            <w:shd w:val="clear" w:color="auto" w:fill="F5F5F5"/>
          </w:tcPr>
          <w:p w14:paraId="38AD3974" w14:textId="77777777" w:rsidR="00781A15" w:rsidRDefault="004A1156">
            <w:pPr>
              <w:spacing w:after="0" w:line="259" w:lineRule="auto"/>
              <w:ind w:left="0" w:firstLine="0"/>
            </w:pPr>
            <w:r>
              <w:rPr>
                <w:sz w:val="19"/>
              </w:rPr>
              <w:t>Emotional Response</w:t>
            </w:r>
          </w:p>
        </w:tc>
      </w:tr>
      <w:tr w:rsidR="00781A15" w14:paraId="25C70996" w14:textId="77777777" w:rsidTr="00233583">
        <w:trPr>
          <w:trHeight w:val="567"/>
        </w:trPr>
        <w:tc>
          <w:tcPr>
            <w:tcW w:w="558" w:type="dxa"/>
            <w:tcBorders>
              <w:top w:val="single" w:sz="4" w:space="0" w:color="CCCCCC"/>
              <w:left w:val="single" w:sz="4" w:space="0" w:color="CCCCCC"/>
              <w:bottom w:val="single" w:sz="4" w:space="0" w:color="CCCCCC"/>
              <w:right w:val="single" w:sz="4" w:space="0" w:color="CCCCCC"/>
            </w:tcBorders>
            <w:vAlign w:val="center"/>
          </w:tcPr>
          <w:p w14:paraId="5D14D2B3" w14:textId="3296E495"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8</w:t>
            </w:r>
          </w:p>
        </w:tc>
        <w:tc>
          <w:tcPr>
            <w:tcW w:w="5500" w:type="dxa"/>
            <w:tcBorders>
              <w:top w:val="single" w:sz="4" w:space="0" w:color="CCCCCC"/>
              <w:left w:val="single" w:sz="4" w:space="0" w:color="CCCCCC"/>
              <w:bottom w:val="single" w:sz="4" w:space="0" w:color="CCCCCC"/>
              <w:right w:val="single" w:sz="4" w:space="0" w:color="CCCCCC"/>
            </w:tcBorders>
          </w:tcPr>
          <w:p w14:paraId="02E3F2AD" w14:textId="77777777" w:rsidR="00781A15" w:rsidRDefault="004A1156">
            <w:pPr>
              <w:spacing w:after="0" w:line="259" w:lineRule="auto"/>
              <w:ind w:left="1" w:firstLine="0"/>
            </w:pPr>
            <w:r>
              <w:rPr>
                <w:sz w:val="19"/>
              </w:rPr>
              <w:t>My tension during the game came from gameplay, not confusion.</w:t>
            </w:r>
          </w:p>
        </w:tc>
        <w:tc>
          <w:tcPr>
            <w:tcW w:w="1602" w:type="dxa"/>
            <w:tcBorders>
              <w:top w:val="single" w:sz="4" w:space="0" w:color="CCCCCC"/>
              <w:left w:val="single" w:sz="4" w:space="0" w:color="CCCCCC"/>
              <w:bottom w:val="single" w:sz="4" w:space="0" w:color="CCCCCC"/>
              <w:right w:val="single" w:sz="4" w:space="0" w:color="CCCCCC"/>
            </w:tcBorders>
            <w:vAlign w:val="center"/>
          </w:tcPr>
          <w:p w14:paraId="7DE17B8F" w14:textId="77777777" w:rsidR="00781A15" w:rsidRDefault="004A1156">
            <w:pPr>
              <w:spacing w:after="0" w:line="259" w:lineRule="auto"/>
              <w:ind w:left="1" w:firstLine="0"/>
            </w:pPr>
            <w:r>
              <w:rPr>
                <w:sz w:val="19"/>
              </w:rPr>
              <w:t>UX</w:t>
            </w:r>
          </w:p>
        </w:tc>
        <w:tc>
          <w:tcPr>
            <w:tcW w:w="1700" w:type="dxa"/>
            <w:tcBorders>
              <w:top w:val="single" w:sz="4" w:space="0" w:color="CCCCCC"/>
              <w:left w:val="single" w:sz="4" w:space="0" w:color="CCCCCC"/>
              <w:bottom w:val="single" w:sz="4" w:space="0" w:color="CCCCCC"/>
              <w:right w:val="single" w:sz="4" w:space="0" w:color="CCCCCC"/>
            </w:tcBorders>
            <w:vAlign w:val="center"/>
          </w:tcPr>
          <w:p w14:paraId="4E4E1D4E" w14:textId="77777777" w:rsidR="00781A15" w:rsidRDefault="004A1156">
            <w:pPr>
              <w:spacing w:after="0" w:line="259" w:lineRule="auto"/>
              <w:ind w:left="0" w:firstLine="0"/>
            </w:pPr>
            <w:r>
              <w:rPr>
                <w:sz w:val="19"/>
              </w:rPr>
              <w:t>Tension Source</w:t>
            </w:r>
          </w:p>
        </w:tc>
      </w:tr>
      <w:tr w:rsidR="00781A15" w14:paraId="4B324DA4" w14:textId="77777777" w:rsidTr="00233583">
        <w:trPr>
          <w:trHeight w:val="348"/>
        </w:trPr>
        <w:tc>
          <w:tcPr>
            <w:tcW w:w="558" w:type="dxa"/>
            <w:tcBorders>
              <w:top w:val="single" w:sz="4" w:space="0" w:color="CCCCCC"/>
              <w:left w:val="single" w:sz="4" w:space="0" w:color="CCCCCC"/>
              <w:bottom w:val="single" w:sz="4" w:space="0" w:color="CCCCCC"/>
              <w:right w:val="single" w:sz="4" w:space="0" w:color="CCCCCC"/>
            </w:tcBorders>
            <w:shd w:val="clear" w:color="auto" w:fill="E8F0FE"/>
          </w:tcPr>
          <w:p w14:paraId="5FC78792" w14:textId="10449864" w:rsidR="00781A15" w:rsidRDefault="004A1156">
            <w:pPr>
              <w:spacing w:after="0" w:line="259" w:lineRule="auto"/>
              <w:ind w:left="0" w:firstLine="0"/>
            </w:pPr>
            <w:r>
              <w:rPr>
                <w:b/>
                <w:color w:val="1C2333"/>
                <w:sz w:val="19"/>
              </w:rPr>
              <w:t>Q</w:t>
            </w:r>
            <w:r w:rsidR="00233583">
              <w:rPr>
                <w:b/>
                <w:color w:val="1C2333"/>
                <w:sz w:val="19"/>
              </w:rPr>
              <w:t xml:space="preserve"> </w:t>
            </w:r>
            <w:r>
              <w:rPr>
                <w:b/>
                <w:color w:val="1C2333"/>
                <w:sz w:val="19"/>
              </w:rPr>
              <w:t>9</w:t>
            </w:r>
          </w:p>
        </w:tc>
        <w:tc>
          <w:tcPr>
            <w:tcW w:w="5500" w:type="dxa"/>
            <w:tcBorders>
              <w:top w:val="single" w:sz="4" w:space="0" w:color="CCCCCC"/>
              <w:left w:val="single" w:sz="4" w:space="0" w:color="CCCCCC"/>
              <w:bottom w:val="single" w:sz="4" w:space="0" w:color="CCCCCC"/>
              <w:right w:val="single" w:sz="4" w:space="0" w:color="CCCCCC"/>
            </w:tcBorders>
            <w:shd w:val="clear" w:color="auto" w:fill="E8F0FE"/>
          </w:tcPr>
          <w:p w14:paraId="04A8E234" w14:textId="77777777" w:rsidR="00781A15" w:rsidRDefault="004A1156">
            <w:pPr>
              <w:spacing w:after="0" w:line="259" w:lineRule="auto"/>
              <w:ind w:left="1" w:firstLine="0"/>
            </w:pPr>
            <w:r>
              <w:rPr>
                <w:sz w:val="19"/>
              </w:rPr>
              <w:t>I could access accessibility settings easily when needed.</w:t>
            </w:r>
          </w:p>
        </w:tc>
        <w:tc>
          <w:tcPr>
            <w:tcW w:w="1602" w:type="dxa"/>
            <w:tcBorders>
              <w:top w:val="single" w:sz="4" w:space="0" w:color="CCCCCC"/>
              <w:left w:val="single" w:sz="4" w:space="0" w:color="CCCCCC"/>
              <w:bottom w:val="single" w:sz="4" w:space="0" w:color="CCCCCC"/>
              <w:right w:val="single" w:sz="4" w:space="0" w:color="CCCCCC"/>
            </w:tcBorders>
            <w:shd w:val="clear" w:color="auto" w:fill="E8F0FE"/>
          </w:tcPr>
          <w:p w14:paraId="5DFAA986" w14:textId="77777777" w:rsidR="00781A15" w:rsidRDefault="004A1156">
            <w:pPr>
              <w:spacing w:after="0" w:line="259" w:lineRule="auto"/>
              <w:ind w:left="1" w:firstLine="0"/>
            </w:pPr>
            <w:r>
              <w:rPr>
                <w:sz w:val="19"/>
              </w:rPr>
              <w:t>Accessibility</w:t>
            </w:r>
          </w:p>
        </w:tc>
        <w:tc>
          <w:tcPr>
            <w:tcW w:w="1700" w:type="dxa"/>
            <w:tcBorders>
              <w:top w:val="single" w:sz="4" w:space="0" w:color="CCCCCC"/>
              <w:left w:val="single" w:sz="4" w:space="0" w:color="CCCCCC"/>
              <w:bottom w:val="single" w:sz="4" w:space="0" w:color="CCCCCC"/>
              <w:right w:val="single" w:sz="4" w:space="0" w:color="CCCCCC"/>
            </w:tcBorders>
            <w:shd w:val="clear" w:color="auto" w:fill="F5F5F5"/>
          </w:tcPr>
          <w:p w14:paraId="74466234" w14:textId="77777777" w:rsidR="00781A15" w:rsidRDefault="004A1156">
            <w:pPr>
              <w:spacing w:after="0" w:line="259" w:lineRule="auto"/>
              <w:ind w:left="0" w:firstLine="0"/>
            </w:pPr>
            <w:r>
              <w:rPr>
                <w:sz w:val="19"/>
              </w:rPr>
              <w:t>Settings Access</w:t>
            </w:r>
          </w:p>
        </w:tc>
      </w:tr>
      <w:tr w:rsidR="00781A15" w14:paraId="53CB0D3F" w14:textId="77777777" w:rsidTr="00233583">
        <w:trPr>
          <w:trHeight w:val="566"/>
        </w:trPr>
        <w:tc>
          <w:tcPr>
            <w:tcW w:w="558" w:type="dxa"/>
            <w:tcBorders>
              <w:top w:val="single" w:sz="4" w:space="0" w:color="CCCCCC"/>
              <w:left w:val="single" w:sz="4" w:space="0" w:color="CCCCCC"/>
              <w:bottom w:val="single" w:sz="4" w:space="0" w:color="CCCCCC"/>
              <w:right w:val="single" w:sz="4" w:space="0" w:color="CCCCCC"/>
            </w:tcBorders>
          </w:tcPr>
          <w:p w14:paraId="63D96405" w14:textId="038BC3AD" w:rsidR="00781A15" w:rsidRDefault="004A1156">
            <w:pPr>
              <w:spacing w:after="0" w:line="259" w:lineRule="auto"/>
              <w:ind w:left="0" w:right="30" w:firstLine="0"/>
            </w:pPr>
            <w:r>
              <w:rPr>
                <w:b/>
                <w:color w:val="1C2333"/>
                <w:sz w:val="19"/>
              </w:rPr>
              <w:t>Q</w:t>
            </w:r>
            <w:r w:rsidR="00233583">
              <w:rPr>
                <w:b/>
                <w:color w:val="1C2333"/>
                <w:sz w:val="19"/>
              </w:rPr>
              <w:t xml:space="preserve"> </w:t>
            </w:r>
            <w:r>
              <w:rPr>
                <w:b/>
                <w:color w:val="1C2333"/>
                <w:sz w:val="19"/>
              </w:rPr>
              <w:t>10</w:t>
            </w:r>
          </w:p>
        </w:tc>
        <w:tc>
          <w:tcPr>
            <w:tcW w:w="5500" w:type="dxa"/>
            <w:tcBorders>
              <w:top w:val="single" w:sz="4" w:space="0" w:color="CCCCCC"/>
              <w:left w:val="single" w:sz="4" w:space="0" w:color="CCCCCC"/>
              <w:bottom w:val="single" w:sz="4" w:space="0" w:color="CCCCCC"/>
              <w:right w:val="single" w:sz="4" w:space="0" w:color="CCCCCC"/>
            </w:tcBorders>
            <w:vAlign w:val="center"/>
          </w:tcPr>
          <w:p w14:paraId="25DEECAF" w14:textId="77777777" w:rsidR="00781A15" w:rsidRDefault="004A1156">
            <w:pPr>
              <w:spacing w:after="0" w:line="259" w:lineRule="auto"/>
              <w:ind w:left="1" w:firstLine="0"/>
            </w:pPr>
            <w:r>
              <w:rPr>
                <w:sz w:val="19"/>
              </w:rPr>
              <w:t>I would enjoy playing this game with friends.</w:t>
            </w:r>
          </w:p>
        </w:tc>
        <w:tc>
          <w:tcPr>
            <w:tcW w:w="1602" w:type="dxa"/>
            <w:tcBorders>
              <w:top w:val="single" w:sz="4" w:space="0" w:color="CCCCCC"/>
              <w:left w:val="single" w:sz="4" w:space="0" w:color="CCCCCC"/>
              <w:bottom w:val="single" w:sz="4" w:space="0" w:color="CCCCCC"/>
              <w:right w:val="single" w:sz="4" w:space="0" w:color="CCCCCC"/>
            </w:tcBorders>
            <w:vAlign w:val="center"/>
          </w:tcPr>
          <w:p w14:paraId="742AB962" w14:textId="77777777" w:rsidR="00781A15" w:rsidRDefault="004A1156">
            <w:pPr>
              <w:spacing w:after="0" w:line="259" w:lineRule="auto"/>
              <w:ind w:left="1" w:firstLine="0"/>
            </w:pPr>
            <w:r>
              <w:rPr>
                <w:sz w:val="19"/>
              </w:rPr>
              <w:t>UX</w:t>
            </w:r>
          </w:p>
        </w:tc>
        <w:tc>
          <w:tcPr>
            <w:tcW w:w="1700" w:type="dxa"/>
            <w:tcBorders>
              <w:top w:val="single" w:sz="4" w:space="0" w:color="CCCCCC"/>
              <w:left w:val="single" w:sz="4" w:space="0" w:color="CCCCCC"/>
              <w:bottom w:val="single" w:sz="4" w:space="0" w:color="CCCCCC"/>
              <w:right w:val="single" w:sz="4" w:space="0" w:color="CCCCCC"/>
            </w:tcBorders>
            <w:vAlign w:val="center"/>
          </w:tcPr>
          <w:p w14:paraId="2616CD34" w14:textId="77777777" w:rsidR="00781A15" w:rsidRDefault="004A1156">
            <w:pPr>
              <w:spacing w:after="0" w:line="259" w:lineRule="auto"/>
              <w:ind w:left="0" w:firstLine="0"/>
            </w:pPr>
            <w:r>
              <w:rPr>
                <w:sz w:val="19"/>
              </w:rPr>
              <w:t>Overall Appeal</w:t>
            </w:r>
          </w:p>
        </w:tc>
      </w:tr>
      <w:tr w:rsidR="00781A15" w14:paraId="12744FB6" w14:textId="77777777" w:rsidTr="00233583">
        <w:trPr>
          <w:trHeight w:val="565"/>
        </w:trPr>
        <w:tc>
          <w:tcPr>
            <w:tcW w:w="558" w:type="dxa"/>
            <w:tcBorders>
              <w:top w:val="single" w:sz="4" w:space="0" w:color="CCCCCC"/>
              <w:left w:val="single" w:sz="4" w:space="0" w:color="CCCCCC"/>
              <w:bottom w:val="single" w:sz="4" w:space="0" w:color="CCCCCC"/>
              <w:right w:val="single" w:sz="4" w:space="0" w:color="CCCCCC"/>
            </w:tcBorders>
            <w:shd w:val="clear" w:color="auto" w:fill="E8F0FE"/>
          </w:tcPr>
          <w:p w14:paraId="2FC7FD0F" w14:textId="23DE7BD2" w:rsidR="00781A15" w:rsidRDefault="004A1156">
            <w:pPr>
              <w:spacing w:after="0" w:line="259" w:lineRule="auto"/>
              <w:ind w:left="0" w:right="30" w:firstLine="0"/>
            </w:pPr>
            <w:r>
              <w:rPr>
                <w:b/>
                <w:color w:val="1C2333"/>
                <w:sz w:val="19"/>
              </w:rPr>
              <w:t>Q</w:t>
            </w:r>
            <w:r w:rsidR="00233583">
              <w:rPr>
                <w:b/>
                <w:color w:val="1C2333"/>
                <w:sz w:val="19"/>
              </w:rPr>
              <w:t xml:space="preserve"> </w:t>
            </w:r>
            <w:r>
              <w:rPr>
                <w:b/>
                <w:color w:val="1C2333"/>
                <w:sz w:val="19"/>
              </w:rPr>
              <w:t>11</w:t>
            </w:r>
          </w:p>
        </w:tc>
        <w:tc>
          <w:tcPr>
            <w:tcW w:w="5500" w:type="dxa"/>
            <w:tcBorders>
              <w:top w:val="single" w:sz="4" w:space="0" w:color="CCCCCC"/>
              <w:left w:val="single" w:sz="4" w:space="0" w:color="CCCCCC"/>
              <w:bottom w:val="single" w:sz="4" w:space="0" w:color="CCCCCC"/>
              <w:right w:val="single" w:sz="4" w:space="0" w:color="CCCCCC"/>
            </w:tcBorders>
            <w:shd w:val="clear" w:color="auto" w:fill="E8F0FE"/>
          </w:tcPr>
          <w:p w14:paraId="2643F3C1" w14:textId="77777777" w:rsidR="00781A15" w:rsidRDefault="004A1156">
            <w:pPr>
              <w:spacing w:after="0" w:line="259" w:lineRule="auto"/>
              <w:ind w:left="1" w:firstLine="0"/>
            </w:pPr>
            <w:r>
              <w:rPr>
                <w:sz w:val="19"/>
              </w:rPr>
              <w:t>Please describe in one sentence what you found most confusing.</w:t>
            </w:r>
          </w:p>
        </w:tc>
        <w:tc>
          <w:tcPr>
            <w:tcW w:w="1602"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17EAFBA6" w14:textId="77777777" w:rsidR="00781A15" w:rsidRDefault="004A1156">
            <w:pPr>
              <w:spacing w:after="0" w:line="259" w:lineRule="auto"/>
              <w:ind w:left="1" w:firstLine="0"/>
            </w:pPr>
            <w:r>
              <w:rPr>
                <w:sz w:val="19"/>
              </w:rPr>
              <w:t>Qualitative</w:t>
            </w:r>
          </w:p>
        </w:tc>
        <w:tc>
          <w:tcPr>
            <w:tcW w:w="17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2CC4BC30" w14:textId="77777777" w:rsidR="00781A15" w:rsidRDefault="004A1156">
            <w:pPr>
              <w:spacing w:after="0" w:line="259" w:lineRule="auto"/>
              <w:ind w:left="0" w:firstLine="0"/>
            </w:pPr>
            <w:r>
              <w:rPr>
                <w:sz w:val="19"/>
              </w:rPr>
              <w:t>Open-ended</w:t>
            </w:r>
          </w:p>
        </w:tc>
      </w:tr>
      <w:tr w:rsidR="00781A15" w14:paraId="2C128030" w14:textId="77777777" w:rsidTr="00233583">
        <w:trPr>
          <w:trHeight w:val="568"/>
        </w:trPr>
        <w:tc>
          <w:tcPr>
            <w:tcW w:w="558" w:type="dxa"/>
            <w:tcBorders>
              <w:top w:val="single" w:sz="4" w:space="0" w:color="CCCCCC"/>
              <w:left w:val="single" w:sz="4" w:space="0" w:color="CCCCCC"/>
              <w:bottom w:val="single" w:sz="4" w:space="0" w:color="CCCCCC"/>
              <w:right w:val="single" w:sz="4" w:space="0" w:color="CCCCCC"/>
            </w:tcBorders>
          </w:tcPr>
          <w:p w14:paraId="1322BD88" w14:textId="2940F511" w:rsidR="00781A15" w:rsidRDefault="004A1156">
            <w:pPr>
              <w:spacing w:after="0" w:line="259" w:lineRule="auto"/>
              <w:ind w:left="0" w:right="30" w:firstLine="0"/>
            </w:pPr>
            <w:r>
              <w:rPr>
                <w:b/>
                <w:color w:val="1C2333"/>
                <w:sz w:val="19"/>
              </w:rPr>
              <w:t>Q</w:t>
            </w:r>
            <w:r w:rsidR="00233583">
              <w:rPr>
                <w:b/>
                <w:color w:val="1C2333"/>
                <w:sz w:val="19"/>
              </w:rPr>
              <w:t xml:space="preserve"> </w:t>
            </w:r>
            <w:r>
              <w:rPr>
                <w:b/>
                <w:color w:val="1C2333"/>
                <w:sz w:val="19"/>
              </w:rPr>
              <w:t>12</w:t>
            </w:r>
          </w:p>
        </w:tc>
        <w:tc>
          <w:tcPr>
            <w:tcW w:w="5500" w:type="dxa"/>
            <w:tcBorders>
              <w:top w:val="single" w:sz="4" w:space="0" w:color="CCCCCC"/>
              <w:left w:val="single" w:sz="4" w:space="0" w:color="CCCCCC"/>
              <w:bottom w:val="single" w:sz="4" w:space="0" w:color="CCCCCC"/>
              <w:right w:val="single" w:sz="4" w:space="0" w:color="CCCCCC"/>
            </w:tcBorders>
            <w:vAlign w:val="center"/>
          </w:tcPr>
          <w:p w14:paraId="36CDB7AA" w14:textId="77777777" w:rsidR="00781A15" w:rsidRDefault="004A1156">
            <w:pPr>
              <w:spacing w:after="0" w:line="259" w:lineRule="auto"/>
              <w:ind w:left="1" w:firstLine="0"/>
            </w:pPr>
            <w:r>
              <w:rPr>
                <w:sz w:val="19"/>
              </w:rPr>
              <w:t>Please describe the moment of greatest tension.</w:t>
            </w:r>
          </w:p>
        </w:tc>
        <w:tc>
          <w:tcPr>
            <w:tcW w:w="1602" w:type="dxa"/>
            <w:tcBorders>
              <w:top w:val="single" w:sz="4" w:space="0" w:color="CCCCCC"/>
              <w:left w:val="single" w:sz="4" w:space="0" w:color="CCCCCC"/>
              <w:bottom w:val="single" w:sz="4" w:space="0" w:color="CCCCCC"/>
              <w:right w:val="single" w:sz="4" w:space="0" w:color="CCCCCC"/>
            </w:tcBorders>
            <w:vAlign w:val="center"/>
          </w:tcPr>
          <w:p w14:paraId="0D0BC383" w14:textId="77777777" w:rsidR="00781A15" w:rsidRDefault="004A1156">
            <w:pPr>
              <w:spacing w:after="0" w:line="259" w:lineRule="auto"/>
              <w:ind w:left="1" w:firstLine="0"/>
            </w:pPr>
            <w:r>
              <w:rPr>
                <w:sz w:val="19"/>
              </w:rPr>
              <w:t>Qualitative</w:t>
            </w:r>
          </w:p>
        </w:tc>
        <w:tc>
          <w:tcPr>
            <w:tcW w:w="1700" w:type="dxa"/>
            <w:tcBorders>
              <w:top w:val="single" w:sz="4" w:space="0" w:color="CCCCCC"/>
              <w:left w:val="single" w:sz="4" w:space="0" w:color="CCCCCC"/>
              <w:bottom w:val="single" w:sz="4" w:space="0" w:color="CCCCCC"/>
              <w:right w:val="single" w:sz="4" w:space="0" w:color="CCCCCC"/>
            </w:tcBorders>
            <w:vAlign w:val="center"/>
          </w:tcPr>
          <w:p w14:paraId="17582866" w14:textId="77777777" w:rsidR="00781A15" w:rsidRDefault="004A1156">
            <w:pPr>
              <w:spacing w:after="0" w:line="259" w:lineRule="auto"/>
              <w:ind w:left="0" w:firstLine="0"/>
            </w:pPr>
            <w:r>
              <w:rPr>
                <w:sz w:val="19"/>
              </w:rPr>
              <w:t>Emotional</w:t>
            </w:r>
          </w:p>
        </w:tc>
      </w:tr>
    </w:tbl>
    <w:p w14:paraId="5CCC6E94" w14:textId="77777777" w:rsidR="00781A15" w:rsidRDefault="004A1156">
      <w:pPr>
        <w:spacing w:after="3"/>
        <w:ind w:left="29" w:right="10"/>
        <w:jc w:val="center"/>
      </w:pPr>
      <w:r>
        <w:rPr>
          <w:i/>
          <w:color w:val="444444"/>
          <w:sz w:val="18"/>
        </w:rPr>
        <w:t>Table B1: Post-Prototype Evaluation Questionnaire. Ten Likert items covering usability, UX, and accessibility dimensions, plus two open-ended qualitative prompts.</w:t>
      </w:r>
    </w:p>
    <w:p w14:paraId="3C90616D" w14:textId="77777777" w:rsidR="00641540" w:rsidRDefault="00641540">
      <w:pPr>
        <w:spacing w:after="160" w:line="278" w:lineRule="auto"/>
        <w:ind w:left="0" w:firstLine="0"/>
        <w:rPr>
          <w:b/>
          <w:color w:val="1C2333"/>
          <w:sz w:val="36"/>
        </w:rPr>
      </w:pPr>
      <w:r>
        <w:br w:type="page"/>
      </w:r>
    </w:p>
    <w:p w14:paraId="12FED167" w14:textId="3EBAC88C" w:rsidR="0003363C" w:rsidRDefault="004C0B44" w:rsidP="0003363C">
      <w:pPr>
        <w:pStyle w:val="Heading2"/>
        <w:numPr>
          <w:ilvl w:val="0"/>
          <w:numId w:val="0"/>
        </w:numPr>
        <w:ind w:left="10"/>
      </w:pPr>
      <w:bookmarkStart w:id="48" w:name="_Toc225501502"/>
      <w:r>
        <w:lastRenderedPageBreak/>
        <w:t>Appendix B</w:t>
      </w:r>
      <w:r w:rsidR="0003363C">
        <w:t>.1</w:t>
      </w:r>
      <w:r w:rsidR="00D7451A">
        <w:t xml:space="preserve"> </w:t>
      </w:r>
      <w:r w:rsidR="001D176C">
        <w:t>–</w:t>
      </w:r>
      <w:r w:rsidR="00D7451A">
        <w:t xml:space="preserve"> Partici</w:t>
      </w:r>
      <w:r w:rsidR="001D176C">
        <w:t>pant Information &amp; Consent Form</w:t>
      </w:r>
      <w:bookmarkEnd w:id="48"/>
    </w:p>
    <w:p w14:paraId="4025767F" w14:textId="77777777" w:rsidR="00D7451A" w:rsidRDefault="00D7451A" w:rsidP="00D7451A"/>
    <w:p w14:paraId="6062DFFE" w14:textId="3E775B21" w:rsidR="004C0B44" w:rsidRPr="007E7F0E" w:rsidRDefault="00D7451A" w:rsidP="007E7F0E">
      <w:bookmarkStart w:id="49" w:name="_Toc225472732"/>
      <w:bookmarkStart w:id="50" w:name="_Toc225476987"/>
      <w:r>
        <w:rPr>
          <w:noProof/>
        </w:rPr>
        <w:drawing>
          <wp:inline distT="0" distB="0" distL="0" distR="0" wp14:anchorId="71E6B3B3" wp14:editId="2F3B40E2">
            <wp:extent cx="5958187" cy="8427720"/>
            <wp:effectExtent l="0" t="0" r="5080" b="0"/>
            <wp:docPr id="1137190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90678" name="Picture 1137190678"/>
                    <pic:cNvPicPr/>
                  </pic:nvPicPr>
                  <pic:blipFill>
                    <a:blip r:embed="rId67">
                      <a:extLst>
                        <a:ext uri="{28A0092B-C50C-407E-A947-70E740481C1C}">
                          <a14:useLocalDpi xmlns:a14="http://schemas.microsoft.com/office/drawing/2010/main" val="0"/>
                        </a:ext>
                      </a:extLst>
                    </a:blip>
                    <a:stretch>
                      <a:fillRect/>
                    </a:stretch>
                  </pic:blipFill>
                  <pic:spPr>
                    <a:xfrm>
                      <a:off x="0" y="0"/>
                      <a:ext cx="5975312" cy="8451943"/>
                    </a:xfrm>
                    <a:prstGeom prst="rect">
                      <a:avLst/>
                    </a:prstGeom>
                  </pic:spPr>
                </pic:pic>
              </a:graphicData>
            </a:graphic>
          </wp:inline>
        </w:drawing>
      </w:r>
      <w:bookmarkEnd w:id="49"/>
      <w:bookmarkEnd w:id="50"/>
      <w:r w:rsidR="004C0B44">
        <w:br w:type="page"/>
      </w:r>
    </w:p>
    <w:p w14:paraId="29BB0600" w14:textId="67EF3F78" w:rsidR="00781A15" w:rsidRDefault="004A1156">
      <w:pPr>
        <w:pStyle w:val="Heading1"/>
        <w:numPr>
          <w:ilvl w:val="0"/>
          <w:numId w:val="0"/>
        </w:numPr>
        <w:ind w:left="-5"/>
      </w:pPr>
      <w:bookmarkStart w:id="51" w:name="_Toc225501503"/>
      <w:r>
        <w:lastRenderedPageBreak/>
        <w:t>Appendix C - Participant Feedback Summary Table</w:t>
      </w:r>
      <w:bookmarkEnd w:id="51"/>
    </w:p>
    <w:p w14:paraId="06E1E680" w14:textId="6F0D3903" w:rsidR="00781A15" w:rsidRDefault="005348FA">
      <w:pPr>
        <w:ind w:left="-5"/>
      </w:pPr>
      <w:r w:rsidRPr="005348FA">
        <w:t>Table C1 presents the mean Likert scores (items Q1–Q10) by participant. The overall mean score of 4.57/5.00 reflects strong usability and user experience performance across all six target personas, with voting confidence (Q4) achieving a perfect 5.00.</w:t>
      </w:r>
    </w:p>
    <w:p w14:paraId="6CA7216C" w14:textId="77777777" w:rsidR="005C63A1" w:rsidRDefault="005C63A1">
      <w:pPr>
        <w:ind w:left="-5"/>
      </w:pPr>
    </w:p>
    <w:tbl>
      <w:tblPr>
        <w:tblStyle w:val="TableGrid"/>
        <w:tblW w:w="9254" w:type="dxa"/>
        <w:tblInd w:w="4" w:type="dxa"/>
        <w:tblCellMar>
          <w:top w:w="71" w:type="dxa"/>
          <w:left w:w="61" w:type="dxa"/>
          <w:right w:w="115" w:type="dxa"/>
        </w:tblCellMar>
        <w:tblLook w:val="04A0" w:firstRow="1" w:lastRow="0" w:firstColumn="1" w:lastColumn="0" w:noHBand="0" w:noVBand="1"/>
      </w:tblPr>
      <w:tblGrid>
        <w:gridCol w:w="3984"/>
        <w:gridCol w:w="720"/>
        <w:gridCol w:w="721"/>
        <w:gridCol w:w="721"/>
        <w:gridCol w:w="718"/>
        <w:gridCol w:w="721"/>
        <w:gridCol w:w="721"/>
        <w:gridCol w:w="948"/>
      </w:tblGrid>
      <w:tr w:rsidR="00781A15" w14:paraId="48F4A401" w14:textId="77777777" w:rsidTr="00FA6201">
        <w:trPr>
          <w:trHeight w:val="256"/>
        </w:trPr>
        <w:tc>
          <w:tcPr>
            <w:tcW w:w="3984" w:type="dxa"/>
            <w:tcBorders>
              <w:top w:val="single" w:sz="4" w:space="0" w:color="CCCCCC"/>
              <w:left w:val="single" w:sz="4" w:space="0" w:color="CCCCCC"/>
              <w:bottom w:val="single" w:sz="4" w:space="0" w:color="CCCCCC"/>
              <w:right w:val="single" w:sz="4" w:space="0" w:color="CCCCCC"/>
            </w:tcBorders>
            <w:shd w:val="clear" w:color="auto" w:fill="1C2333"/>
          </w:tcPr>
          <w:p w14:paraId="23546E54" w14:textId="77777777" w:rsidR="00781A15" w:rsidRDefault="004A1156" w:rsidP="005C63A1">
            <w:pPr>
              <w:spacing w:after="0" w:line="259" w:lineRule="auto"/>
              <w:ind w:left="0" w:firstLine="0"/>
              <w:jc w:val="center"/>
            </w:pPr>
            <w:r>
              <w:rPr>
                <w:b/>
                <w:color w:val="FFFFFF"/>
                <w:sz w:val="18"/>
              </w:rPr>
              <w:t>Questionnaire Item</w:t>
            </w:r>
          </w:p>
        </w:tc>
        <w:tc>
          <w:tcPr>
            <w:tcW w:w="720" w:type="dxa"/>
            <w:tcBorders>
              <w:top w:val="single" w:sz="4" w:space="0" w:color="CCCCCC"/>
              <w:left w:val="single" w:sz="4" w:space="0" w:color="CCCCCC"/>
              <w:bottom w:val="single" w:sz="4" w:space="0" w:color="CCCCCC"/>
              <w:right w:val="single" w:sz="4" w:space="0" w:color="CCCCCC"/>
            </w:tcBorders>
            <w:shd w:val="clear" w:color="auto" w:fill="1C2333"/>
          </w:tcPr>
          <w:p w14:paraId="79195E56" w14:textId="77777777" w:rsidR="00781A15" w:rsidRDefault="004A1156">
            <w:pPr>
              <w:spacing w:after="0" w:line="259" w:lineRule="auto"/>
              <w:ind w:left="58" w:firstLine="0"/>
              <w:jc w:val="center"/>
            </w:pPr>
            <w:r>
              <w:rPr>
                <w:b/>
                <w:color w:val="FFFFFF"/>
                <w:sz w:val="18"/>
              </w:rPr>
              <w:t>P1</w:t>
            </w: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5D44F091" w14:textId="77777777" w:rsidR="00781A15" w:rsidRDefault="004A1156">
            <w:pPr>
              <w:spacing w:after="0" w:line="259" w:lineRule="auto"/>
              <w:ind w:left="56" w:firstLine="0"/>
              <w:jc w:val="center"/>
            </w:pPr>
            <w:r>
              <w:rPr>
                <w:b/>
                <w:color w:val="FFFFFF"/>
                <w:sz w:val="18"/>
              </w:rPr>
              <w:t>P2</w:t>
            </w: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38CDD719" w14:textId="77777777" w:rsidR="00781A15" w:rsidRDefault="004A1156">
            <w:pPr>
              <w:spacing w:after="0" w:line="259" w:lineRule="auto"/>
              <w:ind w:left="56" w:firstLine="0"/>
              <w:jc w:val="center"/>
            </w:pPr>
            <w:r>
              <w:rPr>
                <w:b/>
                <w:color w:val="FFFFFF"/>
                <w:sz w:val="18"/>
              </w:rPr>
              <w:t>P3</w:t>
            </w:r>
          </w:p>
        </w:tc>
        <w:tc>
          <w:tcPr>
            <w:tcW w:w="718" w:type="dxa"/>
            <w:tcBorders>
              <w:top w:val="single" w:sz="4" w:space="0" w:color="CCCCCC"/>
              <w:left w:val="single" w:sz="4" w:space="0" w:color="CCCCCC"/>
              <w:bottom w:val="single" w:sz="4" w:space="0" w:color="CCCCCC"/>
              <w:right w:val="single" w:sz="4" w:space="0" w:color="CCCCCC"/>
            </w:tcBorders>
            <w:shd w:val="clear" w:color="auto" w:fill="1C2333"/>
          </w:tcPr>
          <w:p w14:paraId="4BC1AD8D" w14:textId="77777777" w:rsidR="00781A15" w:rsidRDefault="004A1156">
            <w:pPr>
              <w:spacing w:after="0" w:line="259" w:lineRule="auto"/>
              <w:ind w:left="58" w:firstLine="0"/>
              <w:jc w:val="center"/>
            </w:pPr>
            <w:r>
              <w:rPr>
                <w:b/>
                <w:color w:val="FFFFFF"/>
                <w:sz w:val="18"/>
              </w:rPr>
              <w:t>P4</w:t>
            </w: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602BE166" w14:textId="77777777" w:rsidR="00781A15" w:rsidRDefault="004A1156">
            <w:pPr>
              <w:spacing w:after="0" w:line="259" w:lineRule="auto"/>
              <w:ind w:left="58" w:firstLine="0"/>
              <w:jc w:val="center"/>
            </w:pPr>
            <w:r>
              <w:rPr>
                <w:b/>
                <w:color w:val="FFFFFF"/>
                <w:sz w:val="18"/>
              </w:rPr>
              <w:t>P5</w:t>
            </w: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0E72E478" w14:textId="77777777" w:rsidR="00781A15" w:rsidRDefault="004A1156">
            <w:pPr>
              <w:spacing w:after="0" w:line="259" w:lineRule="auto"/>
              <w:ind w:left="58" w:firstLine="0"/>
              <w:jc w:val="center"/>
            </w:pPr>
            <w:r>
              <w:rPr>
                <w:b/>
                <w:color w:val="FFFFFF"/>
                <w:sz w:val="18"/>
              </w:rPr>
              <w:t>P6</w:t>
            </w:r>
          </w:p>
        </w:tc>
        <w:tc>
          <w:tcPr>
            <w:tcW w:w="948" w:type="dxa"/>
            <w:tcBorders>
              <w:top w:val="single" w:sz="4" w:space="0" w:color="CCCCCC"/>
              <w:left w:val="single" w:sz="4" w:space="0" w:color="CCCCCC"/>
              <w:bottom w:val="single" w:sz="4" w:space="0" w:color="CCCCCC"/>
              <w:right w:val="single" w:sz="4" w:space="0" w:color="CCCCCC"/>
            </w:tcBorders>
            <w:shd w:val="clear" w:color="auto" w:fill="C9A84C"/>
          </w:tcPr>
          <w:p w14:paraId="68B37DF9" w14:textId="77777777" w:rsidR="00781A15" w:rsidRDefault="004A1156">
            <w:pPr>
              <w:spacing w:after="0" w:line="259" w:lineRule="auto"/>
              <w:ind w:left="124" w:firstLine="0"/>
            </w:pPr>
            <w:r>
              <w:rPr>
                <w:b/>
                <w:color w:val="FFFFFF"/>
                <w:sz w:val="18"/>
              </w:rPr>
              <w:t>Mean</w:t>
            </w:r>
          </w:p>
        </w:tc>
      </w:tr>
      <w:tr w:rsidR="00781A15" w14:paraId="7ABA7ECC" w14:textId="77777777" w:rsidTr="00FA6201">
        <w:trPr>
          <w:trHeight w:val="255"/>
        </w:trPr>
        <w:tc>
          <w:tcPr>
            <w:tcW w:w="3984" w:type="dxa"/>
            <w:tcBorders>
              <w:top w:val="single" w:sz="4" w:space="0" w:color="CCCCCC"/>
              <w:left w:val="single" w:sz="4" w:space="0" w:color="CCCCCC"/>
              <w:bottom w:val="single" w:sz="4" w:space="0" w:color="CCCCCC"/>
              <w:right w:val="single" w:sz="4" w:space="0" w:color="CCCCCC"/>
            </w:tcBorders>
            <w:shd w:val="clear" w:color="auto" w:fill="F2F4F8"/>
          </w:tcPr>
          <w:p w14:paraId="6C449F70" w14:textId="77777777" w:rsidR="00781A15" w:rsidRDefault="004A1156">
            <w:pPr>
              <w:spacing w:after="0" w:line="259" w:lineRule="auto"/>
              <w:ind w:left="0" w:firstLine="0"/>
            </w:pPr>
            <w:r>
              <w:rPr>
                <w:sz w:val="18"/>
              </w:rPr>
              <w:t>Q1 -- Phase clarity</w:t>
            </w:r>
          </w:p>
        </w:tc>
        <w:tc>
          <w:tcPr>
            <w:tcW w:w="720" w:type="dxa"/>
            <w:tcBorders>
              <w:top w:val="single" w:sz="4" w:space="0" w:color="CCCCCC"/>
              <w:left w:val="single" w:sz="4" w:space="0" w:color="CCCCCC"/>
              <w:bottom w:val="single" w:sz="4" w:space="0" w:color="CCCCCC"/>
              <w:right w:val="single" w:sz="4" w:space="0" w:color="CCCCCC"/>
            </w:tcBorders>
            <w:shd w:val="clear" w:color="auto" w:fill="F2F4F8"/>
          </w:tcPr>
          <w:p w14:paraId="1FA58D2A"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2D25594E" w14:textId="77777777" w:rsidR="00781A15" w:rsidRDefault="004A1156">
            <w:pPr>
              <w:spacing w:after="0" w:line="259" w:lineRule="auto"/>
              <w:ind w:left="56"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0CDFBF09" w14:textId="77777777" w:rsidR="00781A15" w:rsidRDefault="004A1156">
            <w:pPr>
              <w:spacing w:after="0" w:line="259" w:lineRule="auto"/>
              <w:ind w:left="56" w:firstLine="0"/>
              <w:jc w:val="center"/>
            </w:pPr>
            <w:r>
              <w:rPr>
                <w:sz w:val="18"/>
              </w:rPr>
              <w:t>4</w:t>
            </w:r>
          </w:p>
        </w:tc>
        <w:tc>
          <w:tcPr>
            <w:tcW w:w="718" w:type="dxa"/>
            <w:tcBorders>
              <w:top w:val="single" w:sz="4" w:space="0" w:color="CCCCCC"/>
              <w:left w:val="single" w:sz="4" w:space="0" w:color="CCCCCC"/>
              <w:bottom w:val="single" w:sz="4" w:space="0" w:color="CCCCCC"/>
              <w:right w:val="single" w:sz="4" w:space="0" w:color="CCCCCC"/>
            </w:tcBorders>
            <w:shd w:val="clear" w:color="auto" w:fill="F2F4F8"/>
          </w:tcPr>
          <w:p w14:paraId="7EB06A7F"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50F28D1C"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041C587F"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E8F5E9"/>
          </w:tcPr>
          <w:p w14:paraId="4E7BB423" w14:textId="77777777" w:rsidR="00781A15" w:rsidRDefault="004A1156">
            <w:pPr>
              <w:spacing w:after="0" w:line="259" w:lineRule="auto"/>
              <w:ind w:left="58" w:firstLine="0"/>
              <w:jc w:val="center"/>
            </w:pPr>
            <w:r>
              <w:rPr>
                <w:b/>
                <w:sz w:val="18"/>
              </w:rPr>
              <w:t>4.7</w:t>
            </w:r>
          </w:p>
        </w:tc>
      </w:tr>
      <w:tr w:rsidR="00781A15" w14:paraId="6424B2F0" w14:textId="77777777" w:rsidTr="00FA6201">
        <w:trPr>
          <w:trHeight w:val="257"/>
        </w:trPr>
        <w:tc>
          <w:tcPr>
            <w:tcW w:w="3984" w:type="dxa"/>
            <w:tcBorders>
              <w:top w:val="single" w:sz="4" w:space="0" w:color="CCCCCC"/>
              <w:left w:val="single" w:sz="4" w:space="0" w:color="CCCCCC"/>
              <w:bottom w:val="single" w:sz="4" w:space="0" w:color="CCCCCC"/>
              <w:right w:val="single" w:sz="4" w:space="0" w:color="CCCCCC"/>
            </w:tcBorders>
          </w:tcPr>
          <w:p w14:paraId="5F9F6160" w14:textId="77777777" w:rsidR="00781A15" w:rsidRDefault="004A1156">
            <w:pPr>
              <w:spacing w:after="0" w:line="259" w:lineRule="auto"/>
              <w:ind w:left="0" w:firstLine="0"/>
            </w:pPr>
            <w:r>
              <w:rPr>
                <w:sz w:val="18"/>
              </w:rPr>
              <w:t>Q2 -- Transitions</w:t>
            </w:r>
          </w:p>
        </w:tc>
        <w:tc>
          <w:tcPr>
            <w:tcW w:w="720" w:type="dxa"/>
            <w:tcBorders>
              <w:top w:val="single" w:sz="4" w:space="0" w:color="CCCCCC"/>
              <w:left w:val="single" w:sz="4" w:space="0" w:color="CCCCCC"/>
              <w:bottom w:val="single" w:sz="4" w:space="0" w:color="CCCCCC"/>
              <w:right w:val="single" w:sz="4" w:space="0" w:color="CCCCCC"/>
            </w:tcBorders>
          </w:tcPr>
          <w:p w14:paraId="00679717"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tcPr>
          <w:p w14:paraId="211C0075" w14:textId="77777777" w:rsidR="00781A15" w:rsidRDefault="004A1156">
            <w:pPr>
              <w:spacing w:after="0" w:line="259" w:lineRule="auto"/>
              <w:ind w:left="56"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4A4A5DB3"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tcPr>
          <w:p w14:paraId="21F9720C"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7998FDEA"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tcPr>
          <w:p w14:paraId="7D51E5C0" w14:textId="77777777" w:rsidR="00781A15" w:rsidRDefault="004A1156">
            <w:pPr>
              <w:spacing w:after="0" w:line="259" w:lineRule="auto"/>
              <w:ind w:left="58" w:firstLine="0"/>
              <w:jc w:val="center"/>
            </w:pPr>
            <w:r>
              <w:rPr>
                <w:sz w:val="18"/>
              </w:rPr>
              <w:t>5</w:t>
            </w:r>
          </w:p>
        </w:tc>
        <w:tc>
          <w:tcPr>
            <w:tcW w:w="948" w:type="dxa"/>
            <w:tcBorders>
              <w:top w:val="single" w:sz="4" w:space="0" w:color="CCCCCC"/>
              <w:left w:val="single" w:sz="4" w:space="0" w:color="CCCCCC"/>
              <w:bottom w:val="single" w:sz="4" w:space="0" w:color="CCCCCC"/>
              <w:right w:val="single" w:sz="4" w:space="0" w:color="CCCCCC"/>
            </w:tcBorders>
            <w:shd w:val="clear" w:color="auto" w:fill="E8F5E9"/>
          </w:tcPr>
          <w:p w14:paraId="49E7FEBF" w14:textId="77777777" w:rsidR="00781A15" w:rsidRDefault="004A1156">
            <w:pPr>
              <w:spacing w:after="0" w:line="259" w:lineRule="auto"/>
              <w:ind w:left="58" w:firstLine="0"/>
              <w:jc w:val="center"/>
            </w:pPr>
            <w:r>
              <w:rPr>
                <w:b/>
                <w:sz w:val="18"/>
              </w:rPr>
              <w:t>4.7</w:t>
            </w:r>
          </w:p>
        </w:tc>
      </w:tr>
      <w:tr w:rsidR="00781A15" w14:paraId="74DDE62E" w14:textId="77777777" w:rsidTr="00FA6201">
        <w:trPr>
          <w:trHeight w:val="254"/>
        </w:trPr>
        <w:tc>
          <w:tcPr>
            <w:tcW w:w="3984" w:type="dxa"/>
            <w:tcBorders>
              <w:top w:val="single" w:sz="4" w:space="0" w:color="CCCCCC"/>
              <w:left w:val="single" w:sz="4" w:space="0" w:color="CCCCCC"/>
              <w:bottom w:val="single" w:sz="4" w:space="0" w:color="CCCCCC"/>
              <w:right w:val="single" w:sz="4" w:space="0" w:color="CCCCCC"/>
            </w:tcBorders>
            <w:shd w:val="clear" w:color="auto" w:fill="F2F4F8"/>
          </w:tcPr>
          <w:p w14:paraId="6EF17AF3" w14:textId="77777777" w:rsidR="00781A15" w:rsidRDefault="004A1156">
            <w:pPr>
              <w:spacing w:after="0" w:line="259" w:lineRule="auto"/>
              <w:ind w:left="0" w:firstLine="0"/>
            </w:pPr>
            <w:r>
              <w:rPr>
                <w:sz w:val="18"/>
              </w:rPr>
              <w:t>Q3 -- Role reveal</w:t>
            </w:r>
          </w:p>
        </w:tc>
        <w:tc>
          <w:tcPr>
            <w:tcW w:w="720" w:type="dxa"/>
            <w:tcBorders>
              <w:top w:val="single" w:sz="4" w:space="0" w:color="CCCCCC"/>
              <w:left w:val="single" w:sz="4" w:space="0" w:color="CCCCCC"/>
              <w:bottom w:val="single" w:sz="4" w:space="0" w:color="CCCCCC"/>
              <w:right w:val="single" w:sz="4" w:space="0" w:color="CCCCCC"/>
            </w:tcBorders>
            <w:shd w:val="clear" w:color="auto" w:fill="F2F4F8"/>
          </w:tcPr>
          <w:p w14:paraId="4106AD58"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834E68E" w14:textId="77777777" w:rsidR="00781A15" w:rsidRDefault="004A1156">
            <w:pPr>
              <w:spacing w:after="0" w:line="259" w:lineRule="auto"/>
              <w:ind w:left="56"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607DAA67"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shd w:val="clear" w:color="auto" w:fill="F2F4F8"/>
          </w:tcPr>
          <w:p w14:paraId="4FFF22EF"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09EC0BC9"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F8CD325"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E8F5E9"/>
          </w:tcPr>
          <w:p w14:paraId="188D03F7" w14:textId="77777777" w:rsidR="00781A15" w:rsidRDefault="004A1156">
            <w:pPr>
              <w:spacing w:after="0" w:line="259" w:lineRule="auto"/>
              <w:ind w:left="58" w:firstLine="0"/>
              <w:jc w:val="center"/>
            </w:pPr>
            <w:r>
              <w:rPr>
                <w:b/>
                <w:sz w:val="18"/>
              </w:rPr>
              <w:t>4.7</w:t>
            </w:r>
          </w:p>
        </w:tc>
      </w:tr>
      <w:tr w:rsidR="00781A15" w14:paraId="3317DD6D" w14:textId="77777777" w:rsidTr="00FA6201">
        <w:trPr>
          <w:trHeight w:val="256"/>
        </w:trPr>
        <w:tc>
          <w:tcPr>
            <w:tcW w:w="3984" w:type="dxa"/>
            <w:tcBorders>
              <w:top w:val="single" w:sz="4" w:space="0" w:color="CCCCCC"/>
              <w:left w:val="single" w:sz="4" w:space="0" w:color="CCCCCC"/>
              <w:bottom w:val="single" w:sz="4" w:space="0" w:color="CCCCCC"/>
              <w:right w:val="single" w:sz="4" w:space="0" w:color="CCCCCC"/>
            </w:tcBorders>
          </w:tcPr>
          <w:p w14:paraId="7FD46F8A" w14:textId="77777777" w:rsidR="00781A15" w:rsidRDefault="004A1156">
            <w:pPr>
              <w:spacing w:after="0" w:line="259" w:lineRule="auto"/>
              <w:ind w:left="0" w:firstLine="0"/>
            </w:pPr>
            <w:r>
              <w:rPr>
                <w:sz w:val="18"/>
              </w:rPr>
              <w:t>Q4 -- Voting confidence</w:t>
            </w:r>
          </w:p>
        </w:tc>
        <w:tc>
          <w:tcPr>
            <w:tcW w:w="720" w:type="dxa"/>
            <w:tcBorders>
              <w:top w:val="single" w:sz="4" w:space="0" w:color="CCCCCC"/>
              <w:left w:val="single" w:sz="4" w:space="0" w:color="CCCCCC"/>
              <w:bottom w:val="single" w:sz="4" w:space="0" w:color="CCCCCC"/>
              <w:right w:val="single" w:sz="4" w:space="0" w:color="CCCCCC"/>
            </w:tcBorders>
          </w:tcPr>
          <w:p w14:paraId="13C7F2A7"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78B4AB55" w14:textId="77777777" w:rsidR="00781A15" w:rsidRDefault="004A1156">
            <w:pPr>
              <w:spacing w:after="0" w:line="259" w:lineRule="auto"/>
              <w:ind w:left="56"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461DE4B3"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tcPr>
          <w:p w14:paraId="03DB7495"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15142B88"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41D6CB1C" w14:textId="77777777" w:rsidR="00781A15" w:rsidRDefault="004A1156">
            <w:pPr>
              <w:spacing w:after="0" w:line="259" w:lineRule="auto"/>
              <w:ind w:left="58" w:firstLine="0"/>
              <w:jc w:val="center"/>
            </w:pPr>
            <w:r>
              <w:rPr>
                <w:sz w:val="18"/>
              </w:rPr>
              <w:t>5</w:t>
            </w:r>
          </w:p>
        </w:tc>
        <w:tc>
          <w:tcPr>
            <w:tcW w:w="948" w:type="dxa"/>
            <w:tcBorders>
              <w:top w:val="single" w:sz="4" w:space="0" w:color="CCCCCC"/>
              <w:left w:val="single" w:sz="4" w:space="0" w:color="CCCCCC"/>
              <w:bottom w:val="single" w:sz="4" w:space="0" w:color="CCCCCC"/>
              <w:right w:val="single" w:sz="4" w:space="0" w:color="CCCCCC"/>
            </w:tcBorders>
            <w:shd w:val="clear" w:color="auto" w:fill="E8F5E9"/>
          </w:tcPr>
          <w:p w14:paraId="683ACEAE" w14:textId="77777777" w:rsidR="00781A15" w:rsidRDefault="004A1156">
            <w:pPr>
              <w:spacing w:after="0" w:line="259" w:lineRule="auto"/>
              <w:ind w:left="58" w:firstLine="0"/>
              <w:jc w:val="center"/>
            </w:pPr>
            <w:r>
              <w:rPr>
                <w:b/>
                <w:sz w:val="18"/>
              </w:rPr>
              <w:t>5.0</w:t>
            </w:r>
          </w:p>
        </w:tc>
      </w:tr>
      <w:tr w:rsidR="00781A15" w14:paraId="1B10715F" w14:textId="77777777" w:rsidTr="00FA6201">
        <w:trPr>
          <w:trHeight w:val="255"/>
        </w:trPr>
        <w:tc>
          <w:tcPr>
            <w:tcW w:w="3984" w:type="dxa"/>
            <w:tcBorders>
              <w:top w:val="single" w:sz="4" w:space="0" w:color="CCCCCC"/>
              <w:left w:val="single" w:sz="4" w:space="0" w:color="CCCCCC"/>
              <w:bottom w:val="single" w:sz="4" w:space="0" w:color="CCCCCC"/>
              <w:right w:val="single" w:sz="4" w:space="0" w:color="CCCCCC"/>
            </w:tcBorders>
            <w:shd w:val="clear" w:color="auto" w:fill="F2F4F8"/>
          </w:tcPr>
          <w:p w14:paraId="35966DDF" w14:textId="77777777" w:rsidR="00781A15" w:rsidRDefault="004A1156">
            <w:pPr>
              <w:spacing w:after="0" w:line="259" w:lineRule="auto"/>
              <w:ind w:left="0" w:firstLine="0"/>
            </w:pPr>
            <w:r>
              <w:rPr>
                <w:sz w:val="18"/>
              </w:rPr>
              <w:t>Q5 -- Friction balance</w:t>
            </w:r>
          </w:p>
        </w:tc>
        <w:tc>
          <w:tcPr>
            <w:tcW w:w="720" w:type="dxa"/>
            <w:tcBorders>
              <w:top w:val="single" w:sz="4" w:space="0" w:color="CCCCCC"/>
              <w:left w:val="single" w:sz="4" w:space="0" w:color="CCCCCC"/>
              <w:bottom w:val="single" w:sz="4" w:space="0" w:color="CCCCCC"/>
              <w:right w:val="single" w:sz="4" w:space="0" w:color="CCCCCC"/>
            </w:tcBorders>
            <w:shd w:val="clear" w:color="auto" w:fill="F2F4F8"/>
          </w:tcPr>
          <w:p w14:paraId="6701E498"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4EAB7A3A" w14:textId="77777777" w:rsidR="00781A15" w:rsidRDefault="004A1156">
            <w:pPr>
              <w:spacing w:after="0" w:line="259" w:lineRule="auto"/>
              <w:ind w:left="56"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237CE933"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shd w:val="clear" w:color="auto" w:fill="F2F4F8"/>
          </w:tcPr>
          <w:p w14:paraId="0A0B131C"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65E8DAE2"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121F568"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FFF9E6"/>
          </w:tcPr>
          <w:p w14:paraId="7ED0606F" w14:textId="77777777" w:rsidR="00781A15" w:rsidRDefault="004A1156">
            <w:pPr>
              <w:spacing w:after="0" w:line="259" w:lineRule="auto"/>
              <w:ind w:left="58" w:firstLine="0"/>
              <w:jc w:val="center"/>
            </w:pPr>
            <w:r>
              <w:rPr>
                <w:b/>
                <w:sz w:val="18"/>
              </w:rPr>
              <w:t>4.5</w:t>
            </w:r>
          </w:p>
        </w:tc>
      </w:tr>
      <w:tr w:rsidR="00781A15" w14:paraId="5FD71B52" w14:textId="77777777" w:rsidTr="00FA6201">
        <w:trPr>
          <w:trHeight w:val="257"/>
        </w:trPr>
        <w:tc>
          <w:tcPr>
            <w:tcW w:w="3984" w:type="dxa"/>
            <w:tcBorders>
              <w:top w:val="single" w:sz="4" w:space="0" w:color="CCCCCC"/>
              <w:left w:val="single" w:sz="4" w:space="0" w:color="CCCCCC"/>
              <w:bottom w:val="single" w:sz="4" w:space="0" w:color="CCCCCC"/>
              <w:right w:val="single" w:sz="4" w:space="0" w:color="CCCCCC"/>
            </w:tcBorders>
          </w:tcPr>
          <w:p w14:paraId="60DA047B" w14:textId="77777777" w:rsidR="00781A15" w:rsidRDefault="004A1156">
            <w:pPr>
              <w:spacing w:after="0" w:line="259" w:lineRule="auto"/>
              <w:ind w:left="0" w:firstLine="0"/>
            </w:pPr>
            <w:r>
              <w:rPr>
                <w:sz w:val="18"/>
              </w:rPr>
              <w:t>Q6 -- Cognitive load</w:t>
            </w:r>
          </w:p>
        </w:tc>
        <w:tc>
          <w:tcPr>
            <w:tcW w:w="720" w:type="dxa"/>
            <w:tcBorders>
              <w:top w:val="single" w:sz="4" w:space="0" w:color="CCCCCC"/>
              <w:left w:val="single" w:sz="4" w:space="0" w:color="CCCCCC"/>
              <w:bottom w:val="single" w:sz="4" w:space="0" w:color="CCCCCC"/>
              <w:right w:val="single" w:sz="4" w:space="0" w:color="CCCCCC"/>
            </w:tcBorders>
          </w:tcPr>
          <w:p w14:paraId="26EABAA7"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16075596" w14:textId="77777777" w:rsidR="00781A15" w:rsidRDefault="004A1156">
            <w:pPr>
              <w:spacing w:after="0" w:line="259" w:lineRule="auto"/>
              <w:ind w:left="56"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326B28D2" w14:textId="77777777" w:rsidR="00781A15" w:rsidRDefault="004A1156">
            <w:pPr>
              <w:spacing w:after="0" w:line="259" w:lineRule="auto"/>
              <w:ind w:left="56" w:firstLine="0"/>
              <w:jc w:val="center"/>
            </w:pPr>
            <w:r>
              <w:rPr>
                <w:sz w:val="18"/>
              </w:rPr>
              <w:t>4</w:t>
            </w:r>
          </w:p>
        </w:tc>
        <w:tc>
          <w:tcPr>
            <w:tcW w:w="718" w:type="dxa"/>
            <w:tcBorders>
              <w:top w:val="single" w:sz="4" w:space="0" w:color="CCCCCC"/>
              <w:left w:val="single" w:sz="4" w:space="0" w:color="CCCCCC"/>
              <w:bottom w:val="single" w:sz="4" w:space="0" w:color="CCCCCC"/>
              <w:right w:val="single" w:sz="4" w:space="0" w:color="CCCCCC"/>
            </w:tcBorders>
          </w:tcPr>
          <w:p w14:paraId="5409C526"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15DD19E0"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tcPr>
          <w:p w14:paraId="5E365C66"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FFF9E6"/>
          </w:tcPr>
          <w:p w14:paraId="66838D78" w14:textId="77777777" w:rsidR="00781A15" w:rsidRDefault="004A1156">
            <w:pPr>
              <w:spacing w:after="0" w:line="259" w:lineRule="auto"/>
              <w:ind w:left="58" w:firstLine="0"/>
              <w:jc w:val="center"/>
            </w:pPr>
            <w:r>
              <w:rPr>
                <w:b/>
                <w:sz w:val="18"/>
              </w:rPr>
              <w:t>4.5</w:t>
            </w:r>
          </w:p>
        </w:tc>
      </w:tr>
      <w:tr w:rsidR="00781A15" w14:paraId="6B64AAA5" w14:textId="77777777" w:rsidTr="00FA6201">
        <w:trPr>
          <w:trHeight w:val="254"/>
        </w:trPr>
        <w:tc>
          <w:tcPr>
            <w:tcW w:w="3984" w:type="dxa"/>
            <w:tcBorders>
              <w:top w:val="single" w:sz="4" w:space="0" w:color="CCCCCC"/>
              <w:left w:val="single" w:sz="4" w:space="0" w:color="CCCCCC"/>
              <w:bottom w:val="single" w:sz="4" w:space="0" w:color="CCCCCC"/>
              <w:right w:val="single" w:sz="4" w:space="0" w:color="CCCCCC"/>
            </w:tcBorders>
            <w:shd w:val="clear" w:color="auto" w:fill="F2F4F8"/>
          </w:tcPr>
          <w:p w14:paraId="5A3FF3C0" w14:textId="77777777" w:rsidR="00781A15" w:rsidRDefault="004A1156">
            <w:pPr>
              <w:spacing w:after="0" w:line="259" w:lineRule="auto"/>
              <w:ind w:left="0" w:firstLine="0"/>
            </w:pPr>
            <w:r>
              <w:rPr>
                <w:sz w:val="18"/>
              </w:rPr>
              <w:t>Q7 -- Colour scheme</w:t>
            </w:r>
          </w:p>
        </w:tc>
        <w:tc>
          <w:tcPr>
            <w:tcW w:w="720" w:type="dxa"/>
            <w:tcBorders>
              <w:top w:val="single" w:sz="4" w:space="0" w:color="CCCCCC"/>
              <w:left w:val="single" w:sz="4" w:space="0" w:color="CCCCCC"/>
              <w:bottom w:val="single" w:sz="4" w:space="0" w:color="CCCCCC"/>
              <w:right w:val="single" w:sz="4" w:space="0" w:color="CCCCCC"/>
            </w:tcBorders>
            <w:shd w:val="clear" w:color="auto" w:fill="F2F4F8"/>
          </w:tcPr>
          <w:p w14:paraId="6276FA38"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096A1EA6" w14:textId="77777777" w:rsidR="00781A15" w:rsidRDefault="004A1156">
            <w:pPr>
              <w:spacing w:after="0" w:line="259" w:lineRule="auto"/>
              <w:ind w:left="56"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472673C9" w14:textId="77777777" w:rsidR="00781A15" w:rsidRDefault="004A1156">
            <w:pPr>
              <w:spacing w:after="0" w:line="259" w:lineRule="auto"/>
              <w:ind w:left="56" w:firstLine="0"/>
              <w:jc w:val="center"/>
            </w:pPr>
            <w:r>
              <w:rPr>
                <w:sz w:val="18"/>
              </w:rPr>
              <w:t>4</w:t>
            </w:r>
          </w:p>
        </w:tc>
        <w:tc>
          <w:tcPr>
            <w:tcW w:w="718" w:type="dxa"/>
            <w:tcBorders>
              <w:top w:val="single" w:sz="4" w:space="0" w:color="CCCCCC"/>
              <w:left w:val="single" w:sz="4" w:space="0" w:color="CCCCCC"/>
              <w:bottom w:val="single" w:sz="4" w:space="0" w:color="CCCCCC"/>
              <w:right w:val="single" w:sz="4" w:space="0" w:color="CCCCCC"/>
            </w:tcBorders>
            <w:shd w:val="clear" w:color="auto" w:fill="F2F4F8"/>
          </w:tcPr>
          <w:p w14:paraId="2934C9AD"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6929BBA6"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0110CC4A"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FFF9E6"/>
          </w:tcPr>
          <w:p w14:paraId="7C79E575" w14:textId="77777777" w:rsidR="00781A15" w:rsidRDefault="004A1156">
            <w:pPr>
              <w:spacing w:after="0" w:line="259" w:lineRule="auto"/>
              <w:ind w:left="58" w:firstLine="0"/>
              <w:jc w:val="center"/>
            </w:pPr>
            <w:r>
              <w:rPr>
                <w:b/>
                <w:sz w:val="18"/>
              </w:rPr>
              <w:t>4.3</w:t>
            </w:r>
          </w:p>
        </w:tc>
      </w:tr>
      <w:tr w:rsidR="00781A15" w14:paraId="4E16AFA8" w14:textId="77777777" w:rsidTr="00FA6201">
        <w:trPr>
          <w:trHeight w:val="256"/>
        </w:trPr>
        <w:tc>
          <w:tcPr>
            <w:tcW w:w="3984" w:type="dxa"/>
            <w:tcBorders>
              <w:top w:val="single" w:sz="4" w:space="0" w:color="CCCCCC"/>
              <w:left w:val="single" w:sz="4" w:space="0" w:color="CCCCCC"/>
              <w:bottom w:val="single" w:sz="4" w:space="0" w:color="CCCCCC"/>
              <w:right w:val="single" w:sz="4" w:space="0" w:color="CCCCCC"/>
            </w:tcBorders>
          </w:tcPr>
          <w:p w14:paraId="0FF36BF6" w14:textId="77777777" w:rsidR="00781A15" w:rsidRDefault="004A1156">
            <w:pPr>
              <w:spacing w:after="0" w:line="259" w:lineRule="auto"/>
              <w:ind w:left="0" w:firstLine="0"/>
            </w:pPr>
            <w:r>
              <w:rPr>
                <w:sz w:val="18"/>
              </w:rPr>
              <w:t>Q8 -- Tension source</w:t>
            </w:r>
          </w:p>
        </w:tc>
        <w:tc>
          <w:tcPr>
            <w:tcW w:w="720" w:type="dxa"/>
            <w:tcBorders>
              <w:top w:val="single" w:sz="4" w:space="0" w:color="CCCCCC"/>
              <w:left w:val="single" w:sz="4" w:space="0" w:color="CCCCCC"/>
              <w:bottom w:val="single" w:sz="4" w:space="0" w:color="CCCCCC"/>
              <w:right w:val="single" w:sz="4" w:space="0" w:color="CCCCCC"/>
            </w:tcBorders>
          </w:tcPr>
          <w:p w14:paraId="08818520"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6BDCDE69" w14:textId="77777777" w:rsidR="00781A15" w:rsidRDefault="004A1156">
            <w:pPr>
              <w:spacing w:after="0" w:line="259" w:lineRule="auto"/>
              <w:ind w:left="56"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tcPr>
          <w:p w14:paraId="134D4E6B"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tcPr>
          <w:p w14:paraId="17C6247B"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tcPr>
          <w:p w14:paraId="277252B5"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67DBC34B"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FFF9E6"/>
          </w:tcPr>
          <w:p w14:paraId="74DFF068" w14:textId="77777777" w:rsidR="00781A15" w:rsidRDefault="004A1156">
            <w:pPr>
              <w:spacing w:after="0" w:line="259" w:lineRule="auto"/>
              <w:ind w:left="58" w:firstLine="0"/>
              <w:jc w:val="center"/>
            </w:pPr>
            <w:r>
              <w:rPr>
                <w:b/>
                <w:sz w:val="18"/>
              </w:rPr>
              <w:t>4.5</w:t>
            </w:r>
          </w:p>
        </w:tc>
      </w:tr>
      <w:tr w:rsidR="00781A15" w14:paraId="4A2260B8" w14:textId="77777777" w:rsidTr="00FA6201">
        <w:trPr>
          <w:trHeight w:val="255"/>
        </w:trPr>
        <w:tc>
          <w:tcPr>
            <w:tcW w:w="3984" w:type="dxa"/>
            <w:tcBorders>
              <w:top w:val="single" w:sz="4" w:space="0" w:color="CCCCCC"/>
              <w:left w:val="single" w:sz="4" w:space="0" w:color="CCCCCC"/>
              <w:bottom w:val="single" w:sz="4" w:space="0" w:color="CCCCCC"/>
              <w:right w:val="single" w:sz="4" w:space="0" w:color="CCCCCC"/>
            </w:tcBorders>
            <w:shd w:val="clear" w:color="auto" w:fill="F2F4F8"/>
          </w:tcPr>
          <w:p w14:paraId="575D8CD5" w14:textId="77777777" w:rsidR="00781A15" w:rsidRDefault="004A1156">
            <w:pPr>
              <w:spacing w:after="0" w:line="259" w:lineRule="auto"/>
              <w:ind w:left="0" w:firstLine="0"/>
            </w:pPr>
            <w:r>
              <w:rPr>
                <w:sz w:val="18"/>
              </w:rPr>
              <w:t>Q9 -- Accessibility</w:t>
            </w:r>
          </w:p>
        </w:tc>
        <w:tc>
          <w:tcPr>
            <w:tcW w:w="720" w:type="dxa"/>
            <w:tcBorders>
              <w:top w:val="single" w:sz="4" w:space="0" w:color="CCCCCC"/>
              <w:left w:val="single" w:sz="4" w:space="0" w:color="CCCCCC"/>
              <w:bottom w:val="single" w:sz="4" w:space="0" w:color="CCCCCC"/>
              <w:right w:val="single" w:sz="4" w:space="0" w:color="CCCCCC"/>
            </w:tcBorders>
            <w:shd w:val="clear" w:color="auto" w:fill="F2F4F8"/>
          </w:tcPr>
          <w:p w14:paraId="3AF0A830" w14:textId="77777777" w:rsidR="00781A15" w:rsidRDefault="004A1156">
            <w:pPr>
              <w:spacing w:after="0" w:line="259" w:lineRule="auto"/>
              <w:ind w:left="58"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D7106FD" w14:textId="77777777" w:rsidR="00781A15" w:rsidRDefault="004A1156">
            <w:pPr>
              <w:spacing w:after="0" w:line="259" w:lineRule="auto"/>
              <w:ind w:left="56" w:firstLine="0"/>
              <w:jc w:val="center"/>
            </w:pPr>
            <w:r>
              <w:rPr>
                <w:sz w:val="18"/>
              </w:rPr>
              <w:t>4</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425F1AD" w14:textId="77777777" w:rsidR="00781A15" w:rsidRDefault="004A1156">
            <w:pPr>
              <w:spacing w:after="0" w:line="259" w:lineRule="auto"/>
              <w:ind w:left="56" w:firstLine="0"/>
              <w:jc w:val="center"/>
            </w:pPr>
            <w:r>
              <w:rPr>
                <w:sz w:val="18"/>
              </w:rPr>
              <w:t>5</w:t>
            </w:r>
          </w:p>
        </w:tc>
        <w:tc>
          <w:tcPr>
            <w:tcW w:w="718" w:type="dxa"/>
            <w:tcBorders>
              <w:top w:val="single" w:sz="4" w:space="0" w:color="CCCCCC"/>
              <w:left w:val="single" w:sz="4" w:space="0" w:color="CCCCCC"/>
              <w:bottom w:val="single" w:sz="4" w:space="0" w:color="CCCCCC"/>
              <w:right w:val="single" w:sz="4" w:space="0" w:color="CCCCCC"/>
            </w:tcBorders>
            <w:shd w:val="clear" w:color="auto" w:fill="F2F4F8"/>
          </w:tcPr>
          <w:p w14:paraId="2EB5448D"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7B13B2BB"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shd w:val="clear" w:color="auto" w:fill="F2F4F8"/>
          </w:tcPr>
          <w:p w14:paraId="3DBCA426"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FFF9E6"/>
          </w:tcPr>
          <w:p w14:paraId="08F21528" w14:textId="77777777" w:rsidR="00781A15" w:rsidRDefault="004A1156">
            <w:pPr>
              <w:spacing w:after="0" w:line="259" w:lineRule="auto"/>
              <w:ind w:left="58" w:firstLine="0"/>
              <w:jc w:val="center"/>
            </w:pPr>
            <w:r>
              <w:rPr>
                <w:b/>
                <w:sz w:val="18"/>
              </w:rPr>
              <w:t>4.5</w:t>
            </w:r>
          </w:p>
        </w:tc>
      </w:tr>
      <w:tr w:rsidR="00781A15" w14:paraId="3620F1DB" w14:textId="77777777" w:rsidTr="00FA6201">
        <w:trPr>
          <w:trHeight w:val="256"/>
        </w:trPr>
        <w:tc>
          <w:tcPr>
            <w:tcW w:w="3984" w:type="dxa"/>
            <w:tcBorders>
              <w:top w:val="single" w:sz="4" w:space="0" w:color="CCCCCC"/>
              <w:left w:val="single" w:sz="4" w:space="0" w:color="CCCCCC"/>
              <w:bottom w:val="single" w:sz="4" w:space="0" w:color="CCCCCC"/>
              <w:right w:val="single" w:sz="4" w:space="0" w:color="CCCCCC"/>
            </w:tcBorders>
          </w:tcPr>
          <w:p w14:paraId="23E54DBC" w14:textId="77777777" w:rsidR="00781A15" w:rsidRDefault="004A1156">
            <w:pPr>
              <w:spacing w:after="0" w:line="259" w:lineRule="auto"/>
              <w:ind w:left="0" w:firstLine="0"/>
            </w:pPr>
            <w:r>
              <w:rPr>
                <w:sz w:val="18"/>
              </w:rPr>
              <w:t>Q10 -- Overall appeal</w:t>
            </w:r>
          </w:p>
        </w:tc>
        <w:tc>
          <w:tcPr>
            <w:tcW w:w="720" w:type="dxa"/>
            <w:tcBorders>
              <w:top w:val="single" w:sz="4" w:space="0" w:color="CCCCCC"/>
              <w:left w:val="single" w:sz="4" w:space="0" w:color="CCCCCC"/>
              <w:bottom w:val="single" w:sz="4" w:space="0" w:color="CCCCCC"/>
              <w:right w:val="single" w:sz="4" w:space="0" w:color="CCCCCC"/>
            </w:tcBorders>
          </w:tcPr>
          <w:p w14:paraId="2EE3E570"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77E5BFBE" w14:textId="77777777" w:rsidR="00781A15" w:rsidRDefault="004A1156">
            <w:pPr>
              <w:spacing w:after="0" w:line="259" w:lineRule="auto"/>
              <w:ind w:left="56"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43F9D5DB" w14:textId="77777777" w:rsidR="00781A15" w:rsidRDefault="004A1156">
            <w:pPr>
              <w:spacing w:after="0" w:line="259" w:lineRule="auto"/>
              <w:ind w:left="56" w:firstLine="0"/>
              <w:jc w:val="center"/>
            </w:pPr>
            <w:r>
              <w:rPr>
                <w:sz w:val="18"/>
              </w:rPr>
              <w:t>4</w:t>
            </w:r>
          </w:p>
        </w:tc>
        <w:tc>
          <w:tcPr>
            <w:tcW w:w="718" w:type="dxa"/>
            <w:tcBorders>
              <w:top w:val="single" w:sz="4" w:space="0" w:color="CCCCCC"/>
              <w:left w:val="single" w:sz="4" w:space="0" w:color="CCCCCC"/>
              <w:bottom w:val="single" w:sz="4" w:space="0" w:color="CCCCCC"/>
              <w:right w:val="single" w:sz="4" w:space="0" w:color="CCCCCC"/>
            </w:tcBorders>
          </w:tcPr>
          <w:p w14:paraId="628E19E2"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0083DF74" w14:textId="77777777" w:rsidR="00781A15" w:rsidRDefault="004A1156">
            <w:pPr>
              <w:spacing w:after="0" w:line="259" w:lineRule="auto"/>
              <w:ind w:left="58" w:firstLine="0"/>
              <w:jc w:val="center"/>
            </w:pPr>
            <w:r>
              <w:rPr>
                <w:sz w:val="18"/>
              </w:rPr>
              <w:t>5</w:t>
            </w:r>
          </w:p>
        </w:tc>
        <w:tc>
          <w:tcPr>
            <w:tcW w:w="721" w:type="dxa"/>
            <w:tcBorders>
              <w:top w:val="single" w:sz="4" w:space="0" w:color="CCCCCC"/>
              <w:left w:val="single" w:sz="4" w:space="0" w:color="CCCCCC"/>
              <w:bottom w:val="single" w:sz="4" w:space="0" w:color="CCCCCC"/>
              <w:right w:val="single" w:sz="4" w:space="0" w:color="CCCCCC"/>
            </w:tcBorders>
          </w:tcPr>
          <w:p w14:paraId="5E200B47" w14:textId="77777777" w:rsidR="00781A15" w:rsidRDefault="004A1156">
            <w:pPr>
              <w:spacing w:after="0" w:line="259" w:lineRule="auto"/>
              <w:ind w:left="58" w:firstLine="0"/>
              <w:jc w:val="center"/>
            </w:pPr>
            <w:r>
              <w:rPr>
                <w:sz w:val="18"/>
              </w:rPr>
              <w:t>4</w:t>
            </w:r>
          </w:p>
        </w:tc>
        <w:tc>
          <w:tcPr>
            <w:tcW w:w="948" w:type="dxa"/>
            <w:tcBorders>
              <w:top w:val="single" w:sz="4" w:space="0" w:color="CCCCCC"/>
              <w:left w:val="single" w:sz="4" w:space="0" w:color="CCCCCC"/>
              <w:bottom w:val="single" w:sz="4" w:space="0" w:color="CCCCCC"/>
              <w:right w:val="single" w:sz="4" w:space="0" w:color="CCCCCC"/>
            </w:tcBorders>
            <w:shd w:val="clear" w:color="auto" w:fill="E8F5E9"/>
          </w:tcPr>
          <w:p w14:paraId="0E5D8E18" w14:textId="77777777" w:rsidR="00781A15" w:rsidRDefault="004A1156">
            <w:pPr>
              <w:spacing w:after="0" w:line="259" w:lineRule="auto"/>
              <w:ind w:left="58" w:firstLine="0"/>
              <w:jc w:val="center"/>
            </w:pPr>
            <w:r>
              <w:rPr>
                <w:b/>
                <w:sz w:val="18"/>
              </w:rPr>
              <w:t>4.7</w:t>
            </w:r>
          </w:p>
        </w:tc>
      </w:tr>
      <w:tr w:rsidR="00781A15" w14:paraId="537131A1" w14:textId="77777777" w:rsidTr="00FA6201">
        <w:trPr>
          <w:trHeight w:val="415"/>
        </w:trPr>
        <w:tc>
          <w:tcPr>
            <w:tcW w:w="3984" w:type="dxa"/>
            <w:tcBorders>
              <w:top w:val="single" w:sz="4" w:space="0" w:color="CCCCCC"/>
              <w:left w:val="single" w:sz="4" w:space="0" w:color="CCCCCC"/>
              <w:bottom w:val="single" w:sz="4" w:space="0" w:color="CCCCCC"/>
              <w:right w:val="single" w:sz="4" w:space="0" w:color="CCCCCC"/>
            </w:tcBorders>
            <w:shd w:val="clear" w:color="auto" w:fill="1C2333"/>
            <w:vAlign w:val="center"/>
          </w:tcPr>
          <w:p w14:paraId="28EB2ECF" w14:textId="77777777" w:rsidR="00781A15" w:rsidRDefault="004A1156">
            <w:pPr>
              <w:spacing w:after="0" w:line="259" w:lineRule="auto"/>
              <w:ind w:left="0" w:firstLine="0"/>
            </w:pPr>
            <w:r>
              <w:rPr>
                <w:b/>
                <w:color w:val="FFFFFF"/>
                <w:sz w:val="18"/>
              </w:rPr>
              <w:t>Overall Mean</w:t>
            </w:r>
          </w:p>
        </w:tc>
        <w:tc>
          <w:tcPr>
            <w:tcW w:w="720" w:type="dxa"/>
            <w:tcBorders>
              <w:top w:val="single" w:sz="4" w:space="0" w:color="CCCCCC"/>
              <w:left w:val="single" w:sz="4" w:space="0" w:color="CCCCCC"/>
              <w:bottom w:val="single" w:sz="4" w:space="0" w:color="CCCCCC"/>
              <w:right w:val="single" w:sz="4" w:space="0" w:color="CCCCCC"/>
            </w:tcBorders>
            <w:shd w:val="clear" w:color="auto" w:fill="1C2333"/>
          </w:tcPr>
          <w:p w14:paraId="616F8347" w14:textId="77777777" w:rsidR="00781A15" w:rsidRDefault="00781A15">
            <w:pPr>
              <w:spacing w:after="160" w:line="259" w:lineRule="auto"/>
              <w:ind w:left="0" w:firstLine="0"/>
            </w:pP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0E0C30F5" w14:textId="77777777" w:rsidR="00781A15" w:rsidRDefault="00781A15">
            <w:pPr>
              <w:spacing w:after="160" w:line="259" w:lineRule="auto"/>
              <w:ind w:left="0" w:firstLine="0"/>
            </w:pP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04BEEBA4" w14:textId="77777777" w:rsidR="00781A15" w:rsidRDefault="00781A15">
            <w:pPr>
              <w:spacing w:after="160" w:line="259" w:lineRule="auto"/>
              <w:ind w:left="0" w:firstLine="0"/>
            </w:pPr>
          </w:p>
        </w:tc>
        <w:tc>
          <w:tcPr>
            <w:tcW w:w="718" w:type="dxa"/>
            <w:tcBorders>
              <w:top w:val="single" w:sz="4" w:space="0" w:color="CCCCCC"/>
              <w:left w:val="single" w:sz="4" w:space="0" w:color="CCCCCC"/>
              <w:bottom w:val="single" w:sz="4" w:space="0" w:color="CCCCCC"/>
              <w:right w:val="single" w:sz="4" w:space="0" w:color="CCCCCC"/>
            </w:tcBorders>
            <w:shd w:val="clear" w:color="auto" w:fill="1C2333"/>
          </w:tcPr>
          <w:p w14:paraId="2B62B4BE" w14:textId="77777777" w:rsidR="00781A15" w:rsidRDefault="00781A15">
            <w:pPr>
              <w:spacing w:after="160" w:line="259" w:lineRule="auto"/>
              <w:ind w:left="0" w:firstLine="0"/>
            </w:pP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04BC9F6A" w14:textId="77777777" w:rsidR="00781A15" w:rsidRDefault="00781A15">
            <w:pPr>
              <w:spacing w:after="160" w:line="259" w:lineRule="auto"/>
              <w:ind w:left="0" w:firstLine="0"/>
            </w:pPr>
          </w:p>
        </w:tc>
        <w:tc>
          <w:tcPr>
            <w:tcW w:w="721" w:type="dxa"/>
            <w:tcBorders>
              <w:top w:val="single" w:sz="4" w:space="0" w:color="CCCCCC"/>
              <w:left w:val="single" w:sz="4" w:space="0" w:color="CCCCCC"/>
              <w:bottom w:val="single" w:sz="4" w:space="0" w:color="CCCCCC"/>
              <w:right w:val="single" w:sz="4" w:space="0" w:color="CCCCCC"/>
            </w:tcBorders>
            <w:shd w:val="clear" w:color="auto" w:fill="1C2333"/>
          </w:tcPr>
          <w:p w14:paraId="533C566F" w14:textId="77777777" w:rsidR="00781A15" w:rsidRDefault="00781A15">
            <w:pPr>
              <w:spacing w:after="160" w:line="259" w:lineRule="auto"/>
              <w:ind w:left="0" w:firstLine="0"/>
            </w:pPr>
          </w:p>
        </w:tc>
        <w:tc>
          <w:tcPr>
            <w:tcW w:w="948" w:type="dxa"/>
            <w:tcBorders>
              <w:top w:val="single" w:sz="4" w:space="0" w:color="CCCCCC"/>
              <w:left w:val="single" w:sz="4" w:space="0" w:color="CCCCCC"/>
              <w:bottom w:val="single" w:sz="4" w:space="0" w:color="CCCCCC"/>
              <w:right w:val="single" w:sz="4" w:space="0" w:color="CCCCCC"/>
            </w:tcBorders>
            <w:shd w:val="clear" w:color="auto" w:fill="C9A84C"/>
          </w:tcPr>
          <w:p w14:paraId="4CCCD19E" w14:textId="77777777" w:rsidR="00781A15" w:rsidRDefault="004A1156">
            <w:pPr>
              <w:spacing w:after="0" w:line="259" w:lineRule="auto"/>
              <w:ind w:left="58" w:firstLine="0"/>
              <w:jc w:val="center"/>
            </w:pPr>
            <w:r>
              <w:rPr>
                <w:b/>
                <w:color w:val="FFFFFF"/>
                <w:sz w:val="18"/>
              </w:rPr>
              <w:t xml:space="preserve">4.57 / </w:t>
            </w:r>
          </w:p>
          <w:p w14:paraId="68926673" w14:textId="77777777" w:rsidR="00781A15" w:rsidRDefault="004A1156">
            <w:pPr>
              <w:spacing w:after="0" w:line="259" w:lineRule="auto"/>
              <w:ind w:left="58" w:firstLine="0"/>
              <w:jc w:val="center"/>
            </w:pPr>
            <w:r>
              <w:rPr>
                <w:b/>
                <w:color w:val="FFFFFF"/>
                <w:sz w:val="18"/>
              </w:rPr>
              <w:t>5.00</w:t>
            </w:r>
          </w:p>
        </w:tc>
      </w:tr>
    </w:tbl>
    <w:p w14:paraId="60DD98F8" w14:textId="23F42152" w:rsidR="00182AB0" w:rsidRDefault="004A1156">
      <w:pPr>
        <w:spacing w:after="3"/>
        <w:ind w:left="29" w:right="34"/>
        <w:jc w:val="center"/>
        <w:rPr>
          <w:i/>
          <w:color w:val="444444"/>
          <w:sz w:val="18"/>
        </w:rPr>
      </w:pPr>
      <w:r>
        <w:rPr>
          <w:i/>
          <w:color w:val="444444"/>
          <w:sz w:val="18"/>
        </w:rPr>
        <w:t>Table C</w:t>
      </w:r>
      <w:r w:rsidR="005348FA">
        <w:rPr>
          <w:i/>
          <w:color w:val="444444"/>
          <w:sz w:val="18"/>
        </w:rPr>
        <w:t>1</w:t>
      </w:r>
      <w:r>
        <w:rPr>
          <w:i/>
          <w:color w:val="444444"/>
          <w:sz w:val="18"/>
        </w:rPr>
        <w:t>: Mean Likert Scores by Participant (n=6). Maximum score per item: 5. Overall mean: 4.57 / 5.00.</w:t>
      </w:r>
    </w:p>
    <w:p w14:paraId="22CE7792" w14:textId="7591921F" w:rsidR="008642F4" w:rsidRDefault="008642F4">
      <w:pPr>
        <w:spacing w:after="160" w:line="278" w:lineRule="auto"/>
        <w:ind w:left="0" w:firstLine="0"/>
        <w:rPr>
          <w:i/>
          <w:color w:val="444444"/>
          <w:sz w:val="18"/>
        </w:rPr>
      </w:pPr>
      <w:r>
        <w:rPr>
          <w:i/>
          <w:color w:val="444444"/>
          <w:sz w:val="18"/>
        </w:rPr>
        <w:br w:type="page"/>
      </w:r>
    </w:p>
    <w:p w14:paraId="698296C0" w14:textId="77872716" w:rsidR="00182AB0" w:rsidRDefault="008642F4" w:rsidP="008642F4">
      <w:pPr>
        <w:pStyle w:val="Heading2"/>
        <w:numPr>
          <w:ilvl w:val="0"/>
          <w:numId w:val="0"/>
        </w:numPr>
      </w:pPr>
      <w:bookmarkStart w:id="52" w:name="_Toc225501504"/>
      <w:r>
        <w:lastRenderedPageBreak/>
        <w:t xml:space="preserve">Appendix </w:t>
      </w:r>
      <w:r w:rsidR="00501204">
        <w:t>C2</w:t>
      </w:r>
      <w:r w:rsidR="00BC20DF">
        <w:t xml:space="preserve"> -</w:t>
      </w:r>
      <w:r w:rsidR="005348FA">
        <w:t xml:space="preserve"> </w:t>
      </w:r>
      <w:r w:rsidR="00C63E55" w:rsidRPr="00C63E55">
        <w:t>Likert Score Visualisation</w:t>
      </w:r>
      <w:bookmarkEnd w:id="52"/>
    </w:p>
    <w:p w14:paraId="2464628C" w14:textId="1D49ADFC" w:rsidR="008642F4" w:rsidRDefault="00286F1A" w:rsidP="008642F4">
      <w:r w:rsidRPr="00286F1A">
        <w:t>Figure C</w:t>
      </w:r>
      <w:r w:rsidR="00501204">
        <w:t>2</w:t>
      </w:r>
      <w:r w:rsidRPr="00286F1A">
        <w:t xml:space="preserve"> presents the mean Likert scores (1–5 scale) for each of the ten questionnaire items administered to six participants following the moderated prototype walkthrough. Scores reflect the average rating across all participants for each usability, UX, and accessibility dimension.</w:t>
      </w:r>
    </w:p>
    <w:p w14:paraId="7461EEB5" w14:textId="77777777" w:rsidR="006554B4" w:rsidRPr="008642F4" w:rsidRDefault="006554B4" w:rsidP="008642F4"/>
    <w:p w14:paraId="6829E2D1" w14:textId="77777777" w:rsidR="00C91F05" w:rsidRDefault="007C7136" w:rsidP="00C91F05">
      <w:pPr>
        <w:keepNext/>
        <w:spacing w:after="3"/>
        <w:ind w:left="29" w:right="34"/>
        <w:jc w:val="center"/>
      </w:pPr>
      <w:r w:rsidRPr="007C7136">
        <w:rPr>
          <w:noProof/>
          <w:bdr w:val="single" w:sz="18" w:space="0" w:color="auto"/>
        </w:rPr>
        <w:drawing>
          <wp:inline distT="0" distB="0" distL="0" distR="0" wp14:anchorId="6E27D4C8" wp14:editId="3EB2F1EE">
            <wp:extent cx="6114415" cy="3857625"/>
            <wp:effectExtent l="0" t="0" r="635" b="9525"/>
            <wp:docPr id="320655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55163" name=""/>
                    <pic:cNvPicPr/>
                  </pic:nvPicPr>
                  <pic:blipFill>
                    <a:blip r:embed="rId68"/>
                    <a:stretch>
                      <a:fillRect/>
                    </a:stretch>
                  </pic:blipFill>
                  <pic:spPr>
                    <a:xfrm>
                      <a:off x="0" y="0"/>
                      <a:ext cx="6114415" cy="3857625"/>
                    </a:xfrm>
                    <a:prstGeom prst="rect">
                      <a:avLst/>
                    </a:prstGeom>
                  </pic:spPr>
                </pic:pic>
              </a:graphicData>
            </a:graphic>
          </wp:inline>
        </w:drawing>
      </w:r>
    </w:p>
    <w:p w14:paraId="4FBF86F3" w14:textId="00E0935F" w:rsidR="007B54F7" w:rsidRDefault="00C91F05" w:rsidP="00C91F05">
      <w:pPr>
        <w:pStyle w:val="Caption"/>
        <w:jc w:val="center"/>
      </w:pPr>
      <w:r>
        <w:t>Figure C</w:t>
      </w:r>
      <w:r w:rsidR="00633EB6">
        <w:t>2</w:t>
      </w:r>
      <w:r>
        <w:t xml:space="preserve">: Mean Likert Scores by </w:t>
      </w:r>
      <w:r w:rsidR="00FF7EEE">
        <w:t>Questionnaire item. Post</w:t>
      </w:r>
      <w:r w:rsidR="00582F30">
        <w:t xml:space="preserve"> - </w:t>
      </w:r>
      <w:r w:rsidR="00FF7EEE">
        <w:t>prototype evaluation, n</w:t>
      </w:r>
      <w:r w:rsidR="00FF724C">
        <w:t>=6 participants. Overall mean = 4.57/5</w:t>
      </w:r>
      <w:r w:rsidR="004B3A83">
        <w:t>.00. Q4 Voting Confidence achieved a perfect score of 5.00.</w:t>
      </w:r>
    </w:p>
    <w:p w14:paraId="26661114" w14:textId="6B867FD0" w:rsidR="00DE25DB" w:rsidRDefault="00DE25DB" w:rsidP="007B54F7">
      <w:pPr>
        <w:spacing w:after="3"/>
        <w:ind w:left="29" w:right="34"/>
        <w:rPr>
          <w:b/>
          <w:bCs/>
          <w:sz w:val="24"/>
        </w:rPr>
      </w:pPr>
      <w:r w:rsidRPr="00DE25DB">
        <w:rPr>
          <w:b/>
          <w:bCs/>
          <w:sz w:val="24"/>
        </w:rPr>
        <w:t>Key Findings from Figure C</w:t>
      </w:r>
      <w:r w:rsidR="00633EB6">
        <w:rPr>
          <w:b/>
          <w:bCs/>
          <w:sz w:val="24"/>
        </w:rPr>
        <w:t>2</w:t>
      </w:r>
    </w:p>
    <w:p w14:paraId="15A9D189" w14:textId="77777777" w:rsidR="00DE25DB" w:rsidRPr="00DE25DB" w:rsidRDefault="00DE25DB" w:rsidP="007B54F7">
      <w:pPr>
        <w:spacing w:after="3"/>
        <w:ind w:left="29" w:right="34"/>
        <w:rPr>
          <w:b/>
          <w:bCs/>
          <w:sz w:val="24"/>
        </w:rPr>
      </w:pPr>
    </w:p>
    <w:p w14:paraId="60A99243" w14:textId="0EB73B2E" w:rsidR="007B54F7" w:rsidRDefault="007B54F7" w:rsidP="007B54F7">
      <w:pPr>
        <w:spacing w:after="3"/>
        <w:ind w:left="29" w:right="34"/>
      </w:pPr>
      <w:r w:rsidRPr="007B54F7">
        <w:rPr>
          <w:b/>
          <w:bCs/>
        </w:rPr>
        <w:t xml:space="preserve">Q4 — </w:t>
      </w:r>
      <w:r w:rsidRPr="007B54F7">
        <w:t>Voting confidence (5.0/5.00): The highest-scoring item across all participants. The triple-encoded selection state and three-step confirmation process introduced in Design 2 directly resolved the Design 1 NO verdict, producing unanimous confidence in the voting action.</w:t>
      </w:r>
    </w:p>
    <w:p w14:paraId="6201DE08" w14:textId="77777777" w:rsidR="00DE25DB" w:rsidRPr="007B54F7" w:rsidRDefault="00DE25DB" w:rsidP="007B54F7">
      <w:pPr>
        <w:spacing w:after="3"/>
        <w:ind w:left="29" w:right="34"/>
      </w:pPr>
    </w:p>
    <w:p w14:paraId="645D039B" w14:textId="77777777" w:rsidR="007B54F7" w:rsidRDefault="007B54F7" w:rsidP="007B54F7">
      <w:pPr>
        <w:spacing w:after="3"/>
        <w:ind w:left="29" w:right="34"/>
      </w:pPr>
      <w:r w:rsidRPr="007B54F7">
        <w:rPr>
          <w:b/>
          <w:bCs/>
        </w:rPr>
        <w:t xml:space="preserve">Q1, Q2, Q3, Q10 — </w:t>
      </w:r>
      <w:r w:rsidRPr="007B54F7">
        <w:t>Phase clarity, Transitions, Role reveal, Overall appeal (4.7/5.00): Four items achieved the high-performance threshold of 4.7, reflecting strong usability performance across the core gameplay interactions. The round roadmap on the Day Begins transition screen and the triple-encoded role reveal card were specifically cited by participants P1, P3, and P4.</w:t>
      </w:r>
    </w:p>
    <w:p w14:paraId="7B5D9B93" w14:textId="77777777" w:rsidR="00DE25DB" w:rsidRPr="007B54F7" w:rsidRDefault="00DE25DB" w:rsidP="007B54F7">
      <w:pPr>
        <w:spacing w:after="3"/>
        <w:ind w:left="29" w:right="34"/>
      </w:pPr>
    </w:p>
    <w:p w14:paraId="5F604765" w14:textId="77777777" w:rsidR="007B54F7" w:rsidRDefault="007B54F7" w:rsidP="007B54F7">
      <w:pPr>
        <w:spacing w:after="3"/>
        <w:ind w:left="29" w:right="34"/>
      </w:pPr>
      <w:r w:rsidRPr="007B54F7">
        <w:rPr>
          <w:b/>
          <w:bCs/>
        </w:rPr>
        <w:t xml:space="preserve">Q5, Q6, Q8, Q9 — </w:t>
      </w:r>
      <w:r w:rsidRPr="007B54F7">
        <w:t>Friction balance, Cognitive load, Tension source, Accessibility (4.5/5.00): Mid-range high performance across usability and UX dimensions. P3 (Megan, VoiceOver user) scored Q9 at 5/5, confirming the persistent accessibility overlay resolved the Design 1 structural failure. Q8 confirms tension was gameplay-driven rather than interface-driven for five of six participants.</w:t>
      </w:r>
    </w:p>
    <w:p w14:paraId="43827056" w14:textId="77777777" w:rsidR="00DE25DB" w:rsidRPr="007B54F7" w:rsidRDefault="00DE25DB" w:rsidP="007B54F7">
      <w:pPr>
        <w:spacing w:after="3"/>
        <w:ind w:left="29" w:right="34"/>
      </w:pPr>
    </w:p>
    <w:p w14:paraId="0B9FD1B9" w14:textId="77777777" w:rsidR="007B54F7" w:rsidRPr="007B54F7" w:rsidRDefault="007B54F7" w:rsidP="007B54F7">
      <w:pPr>
        <w:spacing w:after="3"/>
        <w:ind w:left="29" w:right="34"/>
      </w:pPr>
      <w:r w:rsidRPr="007B54F7">
        <w:rPr>
          <w:b/>
          <w:bCs/>
        </w:rPr>
        <w:t xml:space="preserve">Q7 — </w:t>
      </w:r>
      <w:r w:rsidRPr="007B54F7">
        <w:t>Colour scheme (4.3/5.00): The lowest-scoring item, though still within the good-performance threshold. P2 (Lisa, commuter) noted that the colour-graduated countdown timer produced mild anxiety attributed to the interface rather than gameplay pressure — an unexpected finding flagged for future iteration.</w:t>
      </w:r>
    </w:p>
    <w:p w14:paraId="3889BDE3" w14:textId="01A90A9F" w:rsidR="00781A15" w:rsidRDefault="004A1156" w:rsidP="00182AB0">
      <w:pPr>
        <w:spacing w:after="3"/>
        <w:ind w:left="29" w:right="34"/>
      </w:pPr>
      <w:r>
        <w:br w:type="page"/>
      </w:r>
    </w:p>
    <w:p w14:paraId="1746837C" w14:textId="6B95E8D4" w:rsidR="00781A15" w:rsidRDefault="004A1156">
      <w:pPr>
        <w:pStyle w:val="Heading1"/>
        <w:numPr>
          <w:ilvl w:val="0"/>
          <w:numId w:val="0"/>
        </w:numPr>
        <w:ind w:left="-5"/>
      </w:pPr>
      <w:bookmarkStart w:id="53" w:name="_Toc225501505"/>
      <w:r>
        <w:lastRenderedPageBreak/>
        <w:t>Appendix D - Data Collection Framework for Working Version</w:t>
      </w:r>
      <w:bookmarkEnd w:id="53"/>
    </w:p>
    <w:p w14:paraId="2A14350D" w14:textId="77777777" w:rsidR="00D70E1E" w:rsidRPr="00D70E1E" w:rsidRDefault="00D70E1E" w:rsidP="00D70E1E">
      <w:r w:rsidRPr="00D70E1E">
        <w:t xml:space="preserve">Appendix D outlines a proposed data collection framework for a full implementation of </w:t>
      </w:r>
      <w:r w:rsidRPr="00D70E1E">
        <w:rPr>
          <w:i/>
          <w:iCs/>
        </w:rPr>
        <w:t>The Traitors – UWTSD Edition</w:t>
      </w:r>
      <w:r w:rsidRPr="00D70E1E">
        <w:t>, covering behavioural usage, emotional response, and accessibility data, along with how each is collected and used to inform design improvements.</w:t>
      </w:r>
    </w:p>
    <w:p w14:paraId="51167B4C" w14:textId="355B6CB9" w:rsidR="005A1316" w:rsidRPr="005A1316" w:rsidRDefault="00D70E1E" w:rsidP="00D70E1E">
      <w:r w:rsidRPr="00D70E1E">
        <w:t xml:space="preserve">The framework distinguishes between </w:t>
      </w:r>
      <w:r w:rsidRPr="00D70E1E">
        <w:rPr>
          <w:b/>
          <w:bCs/>
        </w:rPr>
        <w:t>automatic</w:t>
      </w:r>
      <w:r w:rsidRPr="00D70E1E">
        <w:t xml:space="preserve"> and </w:t>
      </w:r>
      <w:r w:rsidRPr="00D70E1E">
        <w:rPr>
          <w:b/>
          <w:bCs/>
        </w:rPr>
        <w:t>direct</w:t>
      </w:r>
      <w:r w:rsidRPr="00D70E1E">
        <w:t xml:space="preserve"> collection. Behavioural data is passively captured at scale without user effort, while emotional and qualitative data </w:t>
      </w:r>
      <w:r w:rsidR="001671E1">
        <w:t>require</w:t>
      </w:r>
      <w:r w:rsidRPr="00D70E1E">
        <w:t xml:space="preserve"> user input, making it richer but less consistent. Accessibility data sits between these, combining automatic logs with user consent, raising important ethical considerations.</w:t>
      </w:r>
    </w:p>
    <w:tbl>
      <w:tblPr>
        <w:tblStyle w:val="TableGrid"/>
        <w:tblW w:w="9360" w:type="dxa"/>
        <w:tblInd w:w="4" w:type="dxa"/>
        <w:tblCellMar>
          <w:top w:w="71" w:type="dxa"/>
          <w:left w:w="81" w:type="dxa"/>
          <w:right w:w="37" w:type="dxa"/>
        </w:tblCellMar>
        <w:tblLook w:val="04A0" w:firstRow="1" w:lastRow="0" w:firstColumn="1" w:lastColumn="0" w:noHBand="0" w:noVBand="1"/>
      </w:tblPr>
      <w:tblGrid>
        <w:gridCol w:w="1400"/>
        <w:gridCol w:w="1598"/>
        <w:gridCol w:w="1800"/>
        <w:gridCol w:w="1602"/>
        <w:gridCol w:w="2960"/>
      </w:tblGrid>
      <w:tr w:rsidR="00781A15" w14:paraId="375AE5BA" w14:textId="77777777">
        <w:trPr>
          <w:trHeight w:val="544"/>
        </w:trPr>
        <w:tc>
          <w:tcPr>
            <w:tcW w:w="1400" w:type="dxa"/>
            <w:tcBorders>
              <w:top w:val="single" w:sz="4" w:space="0" w:color="CCCCCC"/>
              <w:left w:val="single" w:sz="4" w:space="0" w:color="CCCCCC"/>
              <w:bottom w:val="single" w:sz="4" w:space="0" w:color="CCCCCC"/>
              <w:right w:val="single" w:sz="4" w:space="0" w:color="CCCCCC"/>
            </w:tcBorders>
            <w:shd w:val="clear" w:color="auto" w:fill="1C2333"/>
            <w:vAlign w:val="center"/>
          </w:tcPr>
          <w:p w14:paraId="072EF39B" w14:textId="77777777" w:rsidR="00781A15" w:rsidRDefault="004A1156">
            <w:pPr>
              <w:spacing w:after="0" w:line="259" w:lineRule="auto"/>
              <w:ind w:left="0" w:firstLine="0"/>
            </w:pPr>
            <w:r>
              <w:rPr>
                <w:b/>
                <w:color w:val="FFFFFF"/>
                <w:sz w:val="18"/>
              </w:rPr>
              <w:t>Data Type</w:t>
            </w:r>
          </w:p>
        </w:tc>
        <w:tc>
          <w:tcPr>
            <w:tcW w:w="1598" w:type="dxa"/>
            <w:tcBorders>
              <w:top w:val="single" w:sz="4" w:space="0" w:color="CCCCCC"/>
              <w:left w:val="single" w:sz="4" w:space="0" w:color="CCCCCC"/>
              <w:bottom w:val="single" w:sz="4" w:space="0" w:color="CCCCCC"/>
              <w:right w:val="single" w:sz="4" w:space="0" w:color="CCCCCC"/>
            </w:tcBorders>
            <w:shd w:val="clear" w:color="auto" w:fill="1C2333"/>
          </w:tcPr>
          <w:p w14:paraId="2F4446B2" w14:textId="77777777" w:rsidR="00781A15" w:rsidRDefault="004A1156">
            <w:pPr>
              <w:spacing w:after="0" w:line="259" w:lineRule="auto"/>
              <w:ind w:left="0" w:firstLine="0"/>
            </w:pPr>
            <w:r>
              <w:rPr>
                <w:b/>
                <w:color w:val="FFFFFF"/>
                <w:sz w:val="18"/>
              </w:rPr>
              <w:t xml:space="preserve">Metric / </w:t>
            </w:r>
          </w:p>
          <w:p w14:paraId="6958D5C8" w14:textId="77777777" w:rsidR="00781A15" w:rsidRDefault="004A1156">
            <w:pPr>
              <w:spacing w:after="0" w:line="259" w:lineRule="auto"/>
              <w:ind w:left="0" w:firstLine="0"/>
            </w:pPr>
            <w:r>
              <w:rPr>
                <w:b/>
                <w:color w:val="FFFFFF"/>
                <w:sz w:val="18"/>
              </w:rPr>
              <w:t>Instrument</w:t>
            </w:r>
          </w:p>
        </w:tc>
        <w:tc>
          <w:tcPr>
            <w:tcW w:w="1800" w:type="dxa"/>
            <w:tcBorders>
              <w:top w:val="single" w:sz="4" w:space="0" w:color="CCCCCC"/>
              <w:left w:val="single" w:sz="4" w:space="0" w:color="CCCCCC"/>
              <w:bottom w:val="single" w:sz="4" w:space="0" w:color="CCCCCC"/>
              <w:right w:val="single" w:sz="4" w:space="0" w:color="CCCCCC"/>
            </w:tcBorders>
            <w:shd w:val="clear" w:color="auto" w:fill="1C2333"/>
            <w:vAlign w:val="center"/>
          </w:tcPr>
          <w:p w14:paraId="100E3F90" w14:textId="77777777" w:rsidR="00781A15" w:rsidRDefault="004A1156">
            <w:pPr>
              <w:spacing w:after="0" w:line="259" w:lineRule="auto"/>
              <w:ind w:left="1" w:firstLine="0"/>
            </w:pPr>
            <w:r>
              <w:rPr>
                <w:b/>
                <w:color w:val="FFFFFF"/>
                <w:sz w:val="18"/>
              </w:rPr>
              <w:t>Collection Method</w:t>
            </w:r>
          </w:p>
        </w:tc>
        <w:tc>
          <w:tcPr>
            <w:tcW w:w="1602" w:type="dxa"/>
            <w:tcBorders>
              <w:top w:val="single" w:sz="4" w:space="0" w:color="CCCCCC"/>
              <w:left w:val="single" w:sz="4" w:space="0" w:color="CCCCCC"/>
              <w:bottom w:val="single" w:sz="4" w:space="0" w:color="CCCCCC"/>
              <w:right w:val="single" w:sz="4" w:space="0" w:color="CCCCCC"/>
            </w:tcBorders>
            <w:shd w:val="clear" w:color="auto" w:fill="1C2333"/>
            <w:vAlign w:val="center"/>
          </w:tcPr>
          <w:p w14:paraId="0DA92BFE" w14:textId="77777777" w:rsidR="00781A15" w:rsidRDefault="004A1156">
            <w:pPr>
              <w:spacing w:after="0" w:line="259" w:lineRule="auto"/>
              <w:ind w:left="1" w:firstLine="0"/>
            </w:pPr>
            <w:r>
              <w:rPr>
                <w:b/>
                <w:color w:val="FFFFFF"/>
                <w:sz w:val="18"/>
              </w:rPr>
              <w:t>Timing</w:t>
            </w:r>
          </w:p>
        </w:tc>
        <w:tc>
          <w:tcPr>
            <w:tcW w:w="2960" w:type="dxa"/>
            <w:tcBorders>
              <w:top w:val="single" w:sz="4" w:space="0" w:color="CCCCCC"/>
              <w:left w:val="single" w:sz="4" w:space="0" w:color="CCCCCC"/>
              <w:bottom w:val="single" w:sz="4" w:space="0" w:color="CCCCCC"/>
              <w:right w:val="single" w:sz="4" w:space="0" w:color="CCCCCC"/>
            </w:tcBorders>
            <w:shd w:val="clear" w:color="auto" w:fill="1C2333"/>
            <w:vAlign w:val="center"/>
          </w:tcPr>
          <w:p w14:paraId="2E0956FD" w14:textId="77777777" w:rsidR="00781A15" w:rsidRDefault="004A1156">
            <w:pPr>
              <w:spacing w:after="0" w:line="259" w:lineRule="auto"/>
              <w:ind w:left="0" w:firstLine="0"/>
            </w:pPr>
            <w:r>
              <w:rPr>
                <w:b/>
                <w:color w:val="FFFFFF"/>
                <w:sz w:val="18"/>
              </w:rPr>
              <w:t>Design Iteration Use</w:t>
            </w:r>
          </w:p>
        </w:tc>
      </w:tr>
      <w:tr w:rsidR="00781A15" w14:paraId="77A39151" w14:textId="77777777">
        <w:trPr>
          <w:trHeight w:val="544"/>
        </w:trPr>
        <w:tc>
          <w:tcPr>
            <w:tcW w:w="1400" w:type="dxa"/>
            <w:tcBorders>
              <w:top w:val="single" w:sz="4" w:space="0" w:color="CCCCCC"/>
              <w:left w:val="single" w:sz="4" w:space="0" w:color="CCCCCC"/>
              <w:bottom w:val="single" w:sz="4" w:space="0" w:color="CCCCCC"/>
              <w:right w:val="single" w:sz="4" w:space="0" w:color="CCCCCC"/>
            </w:tcBorders>
            <w:shd w:val="clear" w:color="auto" w:fill="E8F0FE"/>
          </w:tcPr>
          <w:p w14:paraId="352BE4CA" w14:textId="77777777" w:rsidR="00781A15" w:rsidRDefault="004A1156">
            <w:pPr>
              <w:spacing w:after="0" w:line="259" w:lineRule="auto"/>
              <w:ind w:left="0" w:firstLine="0"/>
            </w:pPr>
            <w:r>
              <w:rPr>
                <w:sz w:val="18"/>
              </w:rPr>
              <w:t xml:space="preserve">Usage -- </w:t>
            </w:r>
          </w:p>
          <w:p w14:paraId="6FF4F983" w14:textId="77777777" w:rsidR="00781A15" w:rsidRDefault="004A1156">
            <w:pPr>
              <w:spacing w:after="0" w:line="259" w:lineRule="auto"/>
              <w:ind w:left="0" w:firstLine="0"/>
            </w:pPr>
            <w:r>
              <w:rPr>
                <w:sz w:val="18"/>
              </w:rPr>
              <w:t>Behavioural</w:t>
            </w:r>
          </w:p>
        </w:tc>
        <w:tc>
          <w:tcPr>
            <w:tcW w:w="1598" w:type="dxa"/>
            <w:tcBorders>
              <w:top w:val="single" w:sz="4" w:space="0" w:color="CCCCCC"/>
              <w:left w:val="single" w:sz="4" w:space="0" w:color="CCCCCC"/>
              <w:bottom w:val="single" w:sz="4" w:space="0" w:color="CCCCCC"/>
              <w:right w:val="single" w:sz="4" w:space="0" w:color="CCCCCC"/>
            </w:tcBorders>
            <w:shd w:val="clear" w:color="auto" w:fill="E8F0FE"/>
          </w:tcPr>
          <w:p w14:paraId="24151884" w14:textId="77777777" w:rsidR="00781A15" w:rsidRDefault="004A1156">
            <w:pPr>
              <w:spacing w:after="0" w:line="259" w:lineRule="auto"/>
              <w:ind w:left="0" w:firstLine="0"/>
            </w:pPr>
            <w:r>
              <w:rPr>
                <w:b/>
                <w:color w:val="1C2333"/>
                <w:sz w:val="18"/>
              </w:rPr>
              <w:t>Phase transition latency</w:t>
            </w:r>
          </w:p>
        </w:tc>
        <w:tc>
          <w:tcPr>
            <w:tcW w:w="18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585A5898" w14:textId="77777777" w:rsidR="00781A15" w:rsidRDefault="004A1156">
            <w:pPr>
              <w:spacing w:after="0" w:line="259" w:lineRule="auto"/>
              <w:ind w:left="1" w:firstLine="0"/>
            </w:pPr>
            <w:r>
              <w:rPr>
                <w:sz w:val="18"/>
              </w:rPr>
              <w:t>Automatic (SDK)</w:t>
            </w:r>
          </w:p>
        </w:tc>
        <w:tc>
          <w:tcPr>
            <w:tcW w:w="1602"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1D05947D" w14:textId="77777777" w:rsidR="00781A15" w:rsidRDefault="004A1156">
            <w:pPr>
              <w:spacing w:after="0" w:line="259" w:lineRule="auto"/>
              <w:ind w:left="1" w:firstLine="0"/>
            </w:pPr>
            <w:r>
              <w:rPr>
                <w:sz w:val="18"/>
              </w:rPr>
              <w:t>Per session</w:t>
            </w:r>
          </w:p>
        </w:tc>
        <w:tc>
          <w:tcPr>
            <w:tcW w:w="2960" w:type="dxa"/>
            <w:tcBorders>
              <w:top w:val="single" w:sz="4" w:space="0" w:color="CCCCCC"/>
              <w:left w:val="single" w:sz="4" w:space="0" w:color="CCCCCC"/>
              <w:bottom w:val="single" w:sz="4" w:space="0" w:color="CCCCCC"/>
              <w:right w:val="single" w:sz="4" w:space="0" w:color="CCCCCC"/>
            </w:tcBorders>
            <w:shd w:val="clear" w:color="auto" w:fill="F5F5F5"/>
          </w:tcPr>
          <w:p w14:paraId="7A1E4E02" w14:textId="77777777" w:rsidR="00781A15" w:rsidRDefault="004A1156">
            <w:pPr>
              <w:spacing w:after="0" w:line="259" w:lineRule="auto"/>
              <w:ind w:left="0" w:firstLine="0"/>
            </w:pPr>
            <w:r>
              <w:rPr>
                <w:sz w:val="18"/>
              </w:rPr>
              <w:t>Flag slow/dismissive transitions; calibrate content length</w:t>
            </w:r>
          </w:p>
        </w:tc>
      </w:tr>
      <w:tr w:rsidR="00781A15" w14:paraId="0DECECCD" w14:textId="77777777">
        <w:trPr>
          <w:trHeight w:val="751"/>
        </w:trPr>
        <w:tc>
          <w:tcPr>
            <w:tcW w:w="1400" w:type="dxa"/>
            <w:tcBorders>
              <w:top w:val="single" w:sz="4" w:space="0" w:color="CCCCCC"/>
              <w:left w:val="single" w:sz="4" w:space="0" w:color="CCCCCC"/>
              <w:bottom w:val="single" w:sz="4" w:space="0" w:color="CCCCCC"/>
              <w:right w:val="single" w:sz="4" w:space="0" w:color="CCCCCC"/>
            </w:tcBorders>
            <w:vAlign w:val="center"/>
          </w:tcPr>
          <w:p w14:paraId="590AD486" w14:textId="77777777" w:rsidR="00781A15" w:rsidRDefault="004A1156">
            <w:pPr>
              <w:spacing w:after="0" w:line="259" w:lineRule="auto"/>
              <w:ind w:left="0" w:firstLine="0"/>
            </w:pPr>
            <w:r>
              <w:rPr>
                <w:sz w:val="18"/>
              </w:rPr>
              <w:t xml:space="preserve">Usage -- </w:t>
            </w:r>
          </w:p>
          <w:p w14:paraId="0F87FB83" w14:textId="77777777" w:rsidR="00781A15" w:rsidRDefault="004A1156">
            <w:pPr>
              <w:spacing w:after="0" w:line="259" w:lineRule="auto"/>
              <w:ind w:left="0" w:firstLine="0"/>
            </w:pPr>
            <w:r>
              <w:rPr>
                <w:sz w:val="18"/>
              </w:rPr>
              <w:t>Behavioural</w:t>
            </w:r>
          </w:p>
        </w:tc>
        <w:tc>
          <w:tcPr>
            <w:tcW w:w="1598" w:type="dxa"/>
            <w:tcBorders>
              <w:top w:val="single" w:sz="4" w:space="0" w:color="CCCCCC"/>
              <w:left w:val="single" w:sz="4" w:space="0" w:color="CCCCCC"/>
              <w:bottom w:val="single" w:sz="4" w:space="0" w:color="CCCCCC"/>
              <w:right w:val="single" w:sz="4" w:space="0" w:color="CCCCCC"/>
            </w:tcBorders>
          </w:tcPr>
          <w:p w14:paraId="6EC89A77" w14:textId="77777777" w:rsidR="00781A15" w:rsidRDefault="004A1156">
            <w:pPr>
              <w:spacing w:after="0" w:line="259" w:lineRule="auto"/>
              <w:ind w:left="0" w:firstLine="0"/>
            </w:pPr>
            <w:r>
              <w:rPr>
                <w:b/>
                <w:color w:val="1C2333"/>
                <w:sz w:val="18"/>
              </w:rPr>
              <w:t>Voting reconsideration rate</w:t>
            </w:r>
          </w:p>
        </w:tc>
        <w:tc>
          <w:tcPr>
            <w:tcW w:w="1800" w:type="dxa"/>
            <w:tcBorders>
              <w:top w:val="single" w:sz="4" w:space="0" w:color="CCCCCC"/>
              <w:left w:val="single" w:sz="4" w:space="0" w:color="CCCCCC"/>
              <w:bottom w:val="single" w:sz="4" w:space="0" w:color="CCCCCC"/>
              <w:right w:val="single" w:sz="4" w:space="0" w:color="CCCCCC"/>
            </w:tcBorders>
            <w:vAlign w:val="center"/>
          </w:tcPr>
          <w:p w14:paraId="20DACB2E" w14:textId="77777777" w:rsidR="00781A15" w:rsidRDefault="004A1156">
            <w:pPr>
              <w:spacing w:after="0" w:line="259" w:lineRule="auto"/>
              <w:ind w:left="1" w:firstLine="0"/>
            </w:pPr>
            <w:r>
              <w:rPr>
                <w:sz w:val="18"/>
              </w:rPr>
              <w:t>Automatic (SDK)</w:t>
            </w:r>
          </w:p>
        </w:tc>
        <w:tc>
          <w:tcPr>
            <w:tcW w:w="1602" w:type="dxa"/>
            <w:tcBorders>
              <w:top w:val="single" w:sz="4" w:space="0" w:color="CCCCCC"/>
              <w:left w:val="single" w:sz="4" w:space="0" w:color="CCCCCC"/>
              <w:bottom w:val="single" w:sz="4" w:space="0" w:color="CCCCCC"/>
              <w:right w:val="single" w:sz="4" w:space="0" w:color="CCCCCC"/>
            </w:tcBorders>
            <w:vAlign w:val="center"/>
          </w:tcPr>
          <w:p w14:paraId="04B1789C" w14:textId="77777777" w:rsidR="00781A15" w:rsidRDefault="004A1156">
            <w:pPr>
              <w:spacing w:after="0" w:line="259" w:lineRule="auto"/>
              <w:ind w:left="1" w:firstLine="0"/>
            </w:pPr>
            <w:r>
              <w:rPr>
                <w:sz w:val="18"/>
              </w:rPr>
              <w:t>Per voting round</w:t>
            </w:r>
          </w:p>
        </w:tc>
        <w:tc>
          <w:tcPr>
            <w:tcW w:w="2960" w:type="dxa"/>
            <w:tcBorders>
              <w:top w:val="single" w:sz="4" w:space="0" w:color="CCCCCC"/>
              <w:left w:val="single" w:sz="4" w:space="0" w:color="CCCCCC"/>
              <w:bottom w:val="single" w:sz="4" w:space="0" w:color="CCCCCC"/>
              <w:right w:val="single" w:sz="4" w:space="0" w:color="CCCCCC"/>
            </w:tcBorders>
            <w:vAlign w:val="center"/>
          </w:tcPr>
          <w:p w14:paraId="276CA46F" w14:textId="77777777" w:rsidR="00781A15" w:rsidRDefault="004A1156">
            <w:pPr>
              <w:spacing w:after="0" w:line="259" w:lineRule="auto"/>
              <w:ind w:left="0" w:right="43" w:firstLine="0"/>
            </w:pPr>
            <w:r>
              <w:rPr>
                <w:sz w:val="18"/>
              </w:rPr>
              <w:t>Calibrate confirmation friction level; detect impulsive selection</w:t>
            </w:r>
          </w:p>
        </w:tc>
      </w:tr>
      <w:tr w:rsidR="00781A15" w14:paraId="1078A326" w14:textId="77777777">
        <w:trPr>
          <w:trHeight w:val="752"/>
        </w:trPr>
        <w:tc>
          <w:tcPr>
            <w:tcW w:w="14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554529F8" w14:textId="77777777" w:rsidR="00781A15" w:rsidRDefault="004A1156">
            <w:pPr>
              <w:spacing w:after="0" w:line="259" w:lineRule="auto"/>
              <w:ind w:left="0" w:firstLine="0"/>
            </w:pPr>
            <w:r>
              <w:rPr>
                <w:sz w:val="18"/>
              </w:rPr>
              <w:t xml:space="preserve">Usage -- </w:t>
            </w:r>
          </w:p>
          <w:p w14:paraId="59680375" w14:textId="77777777" w:rsidR="00781A15" w:rsidRDefault="004A1156">
            <w:pPr>
              <w:spacing w:after="0" w:line="259" w:lineRule="auto"/>
              <w:ind w:left="0" w:firstLine="0"/>
            </w:pPr>
            <w:r>
              <w:rPr>
                <w:sz w:val="18"/>
              </w:rPr>
              <w:t>Behavioural</w:t>
            </w:r>
          </w:p>
        </w:tc>
        <w:tc>
          <w:tcPr>
            <w:tcW w:w="1598" w:type="dxa"/>
            <w:tcBorders>
              <w:top w:val="single" w:sz="4" w:space="0" w:color="CCCCCC"/>
              <w:left w:val="single" w:sz="4" w:space="0" w:color="CCCCCC"/>
              <w:bottom w:val="single" w:sz="4" w:space="0" w:color="CCCCCC"/>
              <w:right w:val="single" w:sz="4" w:space="0" w:color="CCCCCC"/>
            </w:tcBorders>
            <w:shd w:val="clear" w:color="auto" w:fill="E8F0FE"/>
          </w:tcPr>
          <w:p w14:paraId="06597CB8" w14:textId="77777777" w:rsidR="00781A15" w:rsidRDefault="004A1156">
            <w:pPr>
              <w:spacing w:after="0" w:line="259" w:lineRule="auto"/>
              <w:ind w:left="0" w:firstLine="0"/>
            </w:pPr>
            <w:r>
              <w:rPr>
                <w:b/>
                <w:color w:val="1C2333"/>
                <w:sz w:val="18"/>
              </w:rPr>
              <w:t>Accessibility feature activation</w:t>
            </w:r>
          </w:p>
        </w:tc>
        <w:tc>
          <w:tcPr>
            <w:tcW w:w="18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321250D2" w14:textId="77777777" w:rsidR="00781A15" w:rsidRDefault="004A1156">
            <w:pPr>
              <w:spacing w:after="0" w:line="259" w:lineRule="auto"/>
              <w:ind w:left="1" w:firstLine="0"/>
            </w:pPr>
            <w:r>
              <w:rPr>
                <w:sz w:val="18"/>
              </w:rPr>
              <w:t>Automatic (SDK)</w:t>
            </w:r>
          </w:p>
        </w:tc>
        <w:tc>
          <w:tcPr>
            <w:tcW w:w="1602"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03B3680D" w14:textId="77777777" w:rsidR="00781A15" w:rsidRDefault="004A1156">
            <w:pPr>
              <w:spacing w:after="0" w:line="259" w:lineRule="auto"/>
              <w:ind w:left="1" w:firstLine="0"/>
            </w:pPr>
            <w:r>
              <w:rPr>
                <w:sz w:val="18"/>
              </w:rPr>
              <w:t>Session-level</w:t>
            </w:r>
          </w:p>
        </w:tc>
        <w:tc>
          <w:tcPr>
            <w:tcW w:w="296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14AB7372" w14:textId="77777777" w:rsidR="00781A15" w:rsidRDefault="004A1156">
            <w:pPr>
              <w:spacing w:after="0" w:line="259" w:lineRule="auto"/>
              <w:ind w:left="0" w:firstLine="0"/>
            </w:pPr>
            <w:r>
              <w:rPr>
                <w:sz w:val="18"/>
              </w:rPr>
              <w:t>Prioritise feature development; inform adaptive defaults</w:t>
            </w:r>
          </w:p>
        </w:tc>
      </w:tr>
      <w:tr w:rsidR="00781A15" w14:paraId="22C672DE" w14:textId="77777777">
        <w:trPr>
          <w:trHeight w:val="750"/>
        </w:trPr>
        <w:tc>
          <w:tcPr>
            <w:tcW w:w="1400" w:type="dxa"/>
            <w:tcBorders>
              <w:top w:val="single" w:sz="4" w:space="0" w:color="CCCCCC"/>
              <w:left w:val="single" w:sz="4" w:space="0" w:color="CCCCCC"/>
              <w:bottom w:val="single" w:sz="4" w:space="0" w:color="CCCCCC"/>
              <w:right w:val="single" w:sz="4" w:space="0" w:color="CCCCCC"/>
            </w:tcBorders>
            <w:vAlign w:val="center"/>
          </w:tcPr>
          <w:p w14:paraId="7F17AE42" w14:textId="77777777" w:rsidR="00781A15" w:rsidRDefault="004A1156">
            <w:pPr>
              <w:spacing w:after="0" w:line="259" w:lineRule="auto"/>
              <w:ind w:left="0" w:firstLine="0"/>
            </w:pPr>
            <w:r>
              <w:rPr>
                <w:sz w:val="18"/>
              </w:rPr>
              <w:t xml:space="preserve">Usage -- </w:t>
            </w:r>
          </w:p>
          <w:p w14:paraId="4A8528CA" w14:textId="77777777" w:rsidR="00781A15" w:rsidRDefault="004A1156">
            <w:pPr>
              <w:spacing w:after="0" w:line="259" w:lineRule="auto"/>
              <w:ind w:left="0" w:firstLine="0"/>
            </w:pPr>
            <w:r>
              <w:rPr>
                <w:sz w:val="18"/>
              </w:rPr>
              <w:t>Behavioural</w:t>
            </w:r>
          </w:p>
        </w:tc>
        <w:tc>
          <w:tcPr>
            <w:tcW w:w="1598" w:type="dxa"/>
            <w:tcBorders>
              <w:top w:val="single" w:sz="4" w:space="0" w:color="CCCCCC"/>
              <w:left w:val="single" w:sz="4" w:space="0" w:color="CCCCCC"/>
              <w:bottom w:val="single" w:sz="4" w:space="0" w:color="CCCCCC"/>
              <w:right w:val="single" w:sz="4" w:space="0" w:color="CCCCCC"/>
            </w:tcBorders>
          </w:tcPr>
          <w:p w14:paraId="717AAF50" w14:textId="77777777" w:rsidR="00781A15" w:rsidRDefault="004A1156">
            <w:pPr>
              <w:spacing w:after="0" w:line="259" w:lineRule="auto"/>
              <w:ind w:left="0" w:right="31" w:firstLine="0"/>
            </w:pPr>
            <w:r>
              <w:rPr>
                <w:b/>
                <w:color w:val="1C2333"/>
                <w:sz w:val="18"/>
              </w:rPr>
              <w:t>Mission decision time distribution</w:t>
            </w:r>
          </w:p>
        </w:tc>
        <w:tc>
          <w:tcPr>
            <w:tcW w:w="1800" w:type="dxa"/>
            <w:tcBorders>
              <w:top w:val="single" w:sz="4" w:space="0" w:color="CCCCCC"/>
              <w:left w:val="single" w:sz="4" w:space="0" w:color="CCCCCC"/>
              <w:bottom w:val="single" w:sz="4" w:space="0" w:color="CCCCCC"/>
              <w:right w:val="single" w:sz="4" w:space="0" w:color="CCCCCC"/>
            </w:tcBorders>
            <w:vAlign w:val="center"/>
          </w:tcPr>
          <w:p w14:paraId="0AA4796A" w14:textId="77777777" w:rsidR="00781A15" w:rsidRDefault="004A1156">
            <w:pPr>
              <w:spacing w:after="0" w:line="259" w:lineRule="auto"/>
              <w:ind w:left="1" w:firstLine="0"/>
            </w:pPr>
            <w:r>
              <w:rPr>
                <w:sz w:val="18"/>
              </w:rPr>
              <w:t>Automatic (SDK)</w:t>
            </w:r>
          </w:p>
        </w:tc>
        <w:tc>
          <w:tcPr>
            <w:tcW w:w="1602" w:type="dxa"/>
            <w:tcBorders>
              <w:top w:val="single" w:sz="4" w:space="0" w:color="CCCCCC"/>
              <w:left w:val="single" w:sz="4" w:space="0" w:color="CCCCCC"/>
              <w:bottom w:val="single" w:sz="4" w:space="0" w:color="CCCCCC"/>
              <w:right w:val="single" w:sz="4" w:space="0" w:color="CCCCCC"/>
            </w:tcBorders>
            <w:vAlign w:val="center"/>
          </w:tcPr>
          <w:p w14:paraId="62D299F8" w14:textId="77777777" w:rsidR="00781A15" w:rsidRDefault="004A1156">
            <w:pPr>
              <w:spacing w:after="0" w:line="259" w:lineRule="auto"/>
              <w:ind w:left="1" w:firstLine="0"/>
            </w:pPr>
            <w:r>
              <w:rPr>
                <w:sz w:val="18"/>
              </w:rPr>
              <w:t>Per mission</w:t>
            </w:r>
          </w:p>
        </w:tc>
        <w:tc>
          <w:tcPr>
            <w:tcW w:w="2960" w:type="dxa"/>
            <w:tcBorders>
              <w:top w:val="single" w:sz="4" w:space="0" w:color="CCCCCC"/>
              <w:left w:val="single" w:sz="4" w:space="0" w:color="CCCCCC"/>
              <w:bottom w:val="single" w:sz="4" w:space="0" w:color="CCCCCC"/>
              <w:right w:val="single" w:sz="4" w:space="0" w:color="CCCCCC"/>
            </w:tcBorders>
            <w:vAlign w:val="center"/>
          </w:tcPr>
          <w:p w14:paraId="44699D5B" w14:textId="77777777" w:rsidR="00781A15" w:rsidRDefault="004A1156">
            <w:pPr>
              <w:spacing w:after="0" w:line="259" w:lineRule="auto"/>
              <w:ind w:left="0" w:firstLine="0"/>
            </w:pPr>
            <w:r>
              <w:rPr>
                <w:sz w:val="18"/>
              </w:rPr>
              <w:t>Flag timer calibration; identify decision overload patterns</w:t>
            </w:r>
          </w:p>
        </w:tc>
      </w:tr>
      <w:tr w:rsidR="00781A15" w14:paraId="0BF559A1" w14:textId="77777777">
        <w:trPr>
          <w:trHeight w:val="544"/>
        </w:trPr>
        <w:tc>
          <w:tcPr>
            <w:tcW w:w="1400" w:type="dxa"/>
            <w:tcBorders>
              <w:top w:val="single" w:sz="4" w:space="0" w:color="CCCCCC"/>
              <w:left w:val="single" w:sz="4" w:space="0" w:color="CCCCCC"/>
              <w:bottom w:val="single" w:sz="4" w:space="0" w:color="CCCCCC"/>
              <w:right w:val="single" w:sz="4" w:space="0" w:color="CCCCCC"/>
            </w:tcBorders>
            <w:shd w:val="clear" w:color="auto" w:fill="E8F0FE"/>
          </w:tcPr>
          <w:p w14:paraId="32317B14" w14:textId="77777777" w:rsidR="00781A15" w:rsidRDefault="004A1156">
            <w:pPr>
              <w:spacing w:after="0" w:line="259" w:lineRule="auto"/>
              <w:ind w:left="0" w:firstLine="0"/>
            </w:pPr>
            <w:r>
              <w:rPr>
                <w:sz w:val="18"/>
              </w:rPr>
              <w:t xml:space="preserve">Usage -- </w:t>
            </w:r>
          </w:p>
          <w:p w14:paraId="2F4B6C3C" w14:textId="77777777" w:rsidR="00781A15" w:rsidRDefault="004A1156">
            <w:pPr>
              <w:spacing w:after="0" w:line="259" w:lineRule="auto"/>
              <w:ind w:left="0" w:firstLine="0"/>
            </w:pPr>
            <w:r>
              <w:rPr>
                <w:sz w:val="18"/>
              </w:rPr>
              <w:t>Behavioural</w:t>
            </w:r>
          </w:p>
        </w:tc>
        <w:tc>
          <w:tcPr>
            <w:tcW w:w="1598" w:type="dxa"/>
            <w:tcBorders>
              <w:top w:val="single" w:sz="4" w:space="0" w:color="CCCCCC"/>
              <w:left w:val="single" w:sz="4" w:space="0" w:color="CCCCCC"/>
              <w:bottom w:val="single" w:sz="4" w:space="0" w:color="CCCCCC"/>
              <w:right w:val="single" w:sz="4" w:space="0" w:color="CCCCCC"/>
            </w:tcBorders>
            <w:shd w:val="clear" w:color="auto" w:fill="E8F0FE"/>
          </w:tcPr>
          <w:p w14:paraId="7B83F596" w14:textId="77777777" w:rsidR="00781A15" w:rsidRDefault="004A1156">
            <w:pPr>
              <w:spacing w:after="0" w:line="259" w:lineRule="auto"/>
              <w:ind w:left="0" w:firstLine="0"/>
            </w:pPr>
            <w:r>
              <w:rPr>
                <w:b/>
                <w:color w:val="1C2333"/>
                <w:sz w:val="18"/>
              </w:rPr>
              <w:t>Session drop-off point</w:t>
            </w:r>
          </w:p>
        </w:tc>
        <w:tc>
          <w:tcPr>
            <w:tcW w:w="18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107179C0" w14:textId="77777777" w:rsidR="00781A15" w:rsidRDefault="004A1156">
            <w:pPr>
              <w:spacing w:after="0" w:line="259" w:lineRule="auto"/>
              <w:ind w:left="1" w:firstLine="0"/>
            </w:pPr>
            <w:r>
              <w:rPr>
                <w:sz w:val="18"/>
              </w:rPr>
              <w:t>Automatic (SDK)</w:t>
            </w:r>
          </w:p>
        </w:tc>
        <w:tc>
          <w:tcPr>
            <w:tcW w:w="1602"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6C5870C5" w14:textId="77777777" w:rsidR="00781A15" w:rsidRDefault="004A1156">
            <w:pPr>
              <w:spacing w:after="0" w:line="259" w:lineRule="auto"/>
              <w:ind w:left="1" w:firstLine="0"/>
            </w:pPr>
            <w:r>
              <w:rPr>
                <w:sz w:val="18"/>
              </w:rPr>
              <w:t>Continuous</w:t>
            </w:r>
          </w:p>
        </w:tc>
        <w:tc>
          <w:tcPr>
            <w:tcW w:w="2960" w:type="dxa"/>
            <w:tcBorders>
              <w:top w:val="single" w:sz="4" w:space="0" w:color="CCCCCC"/>
              <w:left w:val="single" w:sz="4" w:space="0" w:color="CCCCCC"/>
              <w:bottom w:val="single" w:sz="4" w:space="0" w:color="CCCCCC"/>
              <w:right w:val="single" w:sz="4" w:space="0" w:color="CCCCCC"/>
            </w:tcBorders>
            <w:shd w:val="clear" w:color="auto" w:fill="F5F5F5"/>
          </w:tcPr>
          <w:p w14:paraId="17EB3459" w14:textId="77777777" w:rsidR="00781A15" w:rsidRDefault="004A1156">
            <w:pPr>
              <w:spacing w:after="0" w:line="259" w:lineRule="auto"/>
              <w:ind w:left="0" w:firstLine="0"/>
            </w:pPr>
            <w:r>
              <w:rPr>
                <w:sz w:val="18"/>
              </w:rPr>
              <w:t xml:space="preserve">Identify critical usability failures </w:t>
            </w:r>
          </w:p>
          <w:p w14:paraId="3543FAB2" w14:textId="77777777" w:rsidR="00781A15" w:rsidRDefault="004A1156">
            <w:pPr>
              <w:spacing w:after="0" w:line="259" w:lineRule="auto"/>
              <w:ind w:left="0" w:firstLine="0"/>
            </w:pPr>
            <w:r>
              <w:rPr>
                <w:sz w:val="18"/>
              </w:rPr>
              <w:t>causing abandonment</w:t>
            </w:r>
          </w:p>
        </w:tc>
      </w:tr>
      <w:tr w:rsidR="00781A15" w14:paraId="2BF37EE7" w14:textId="77777777">
        <w:trPr>
          <w:trHeight w:val="753"/>
        </w:trPr>
        <w:tc>
          <w:tcPr>
            <w:tcW w:w="1400" w:type="dxa"/>
            <w:tcBorders>
              <w:top w:val="single" w:sz="4" w:space="0" w:color="CCCCCC"/>
              <w:left w:val="single" w:sz="4" w:space="0" w:color="CCCCCC"/>
              <w:bottom w:val="single" w:sz="4" w:space="0" w:color="CCCCCC"/>
              <w:right w:val="single" w:sz="4" w:space="0" w:color="CCCCCC"/>
            </w:tcBorders>
            <w:vAlign w:val="center"/>
          </w:tcPr>
          <w:p w14:paraId="5E7C3C98" w14:textId="77777777" w:rsidR="00781A15" w:rsidRDefault="004A1156">
            <w:pPr>
              <w:spacing w:after="0" w:line="259" w:lineRule="auto"/>
              <w:ind w:left="0" w:firstLine="0"/>
            </w:pPr>
            <w:r>
              <w:rPr>
                <w:sz w:val="18"/>
              </w:rPr>
              <w:t>Emotional</w:t>
            </w:r>
          </w:p>
        </w:tc>
        <w:tc>
          <w:tcPr>
            <w:tcW w:w="1598" w:type="dxa"/>
            <w:tcBorders>
              <w:top w:val="single" w:sz="4" w:space="0" w:color="CCCCCC"/>
              <w:left w:val="single" w:sz="4" w:space="0" w:color="CCCCCC"/>
              <w:bottom w:val="single" w:sz="4" w:space="0" w:color="CCCCCC"/>
              <w:right w:val="single" w:sz="4" w:space="0" w:color="CCCCCC"/>
            </w:tcBorders>
          </w:tcPr>
          <w:p w14:paraId="5F2D7B84" w14:textId="77777777" w:rsidR="00781A15" w:rsidRDefault="004A1156">
            <w:pPr>
              <w:spacing w:after="0" w:line="259" w:lineRule="auto"/>
              <w:ind w:left="0" w:firstLine="0"/>
            </w:pPr>
            <w:r>
              <w:rPr>
                <w:b/>
                <w:color w:val="1C2333"/>
                <w:sz w:val="18"/>
              </w:rPr>
              <w:t>Round experience sentiment</w:t>
            </w:r>
          </w:p>
        </w:tc>
        <w:tc>
          <w:tcPr>
            <w:tcW w:w="1800" w:type="dxa"/>
            <w:tcBorders>
              <w:top w:val="single" w:sz="4" w:space="0" w:color="CCCCCC"/>
              <w:left w:val="single" w:sz="4" w:space="0" w:color="CCCCCC"/>
              <w:bottom w:val="single" w:sz="4" w:space="0" w:color="CCCCCC"/>
              <w:right w:val="single" w:sz="4" w:space="0" w:color="CCCCCC"/>
            </w:tcBorders>
            <w:vAlign w:val="center"/>
          </w:tcPr>
          <w:p w14:paraId="6EE87129" w14:textId="77777777" w:rsidR="00781A15" w:rsidRDefault="004A1156">
            <w:pPr>
              <w:spacing w:after="0" w:line="259" w:lineRule="auto"/>
              <w:ind w:left="1" w:firstLine="0"/>
            </w:pPr>
            <w:r>
              <w:rPr>
                <w:sz w:val="18"/>
              </w:rPr>
              <w:t>Emoji micro-survey</w:t>
            </w:r>
          </w:p>
        </w:tc>
        <w:tc>
          <w:tcPr>
            <w:tcW w:w="1602" w:type="dxa"/>
            <w:tcBorders>
              <w:top w:val="single" w:sz="4" w:space="0" w:color="CCCCCC"/>
              <w:left w:val="single" w:sz="4" w:space="0" w:color="CCCCCC"/>
              <w:bottom w:val="single" w:sz="4" w:space="0" w:color="CCCCCC"/>
              <w:right w:val="single" w:sz="4" w:space="0" w:color="CCCCCC"/>
            </w:tcBorders>
            <w:vAlign w:val="center"/>
          </w:tcPr>
          <w:p w14:paraId="664A158C" w14:textId="77777777" w:rsidR="00781A15" w:rsidRDefault="004A1156">
            <w:pPr>
              <w:spacing w:after="0" w:line="259" w:lineRule="auto"/>
              <w:ind w:left="1" w:right="3" w:firstLine="0"/>
            </w:pPr>
            <w:r>
              <w:rPr>
                <w:sz w:val="18"/>
              </w:rPr>
              <w:t>Post-round (Game End)</w:t>
            </w:r>
          </w:p>
        </w:tc>
        <w:tc>
          <w:tcPr>
            <w:tcW w:w="2960" w:type="dxa"/>
            <w:tcBorders>
              <w:top w:val="single" w:sz="4" w:space="0" w:color="CCCCCC"/>
              <w:left w:val="single" w:sz="4" w:space="0" w:color="CCCCCC"/>
              <w:bottom w:val="single" w:sz="4" w:space="0" w:color="CCCCCC"/>
              <w:right w:val="single" w:sz="4" w:space="0" w:color="CCCCCC"/>
            </w:tcBorders>
            <w:vAlign w:val="center"/>
          </w:tcPr>
          <w:p w14:paraId="43298C2D" w14:textId="77777777" w:rsidR="00781A15" w:rsidRDefault="004A1156">
            <w:pPr>
              <w:spacing w:after="0" w:line="259" w:lineRule="auto"/>
              <w:ind w:left="0" w:firstLine="0"/>
            </w:pPr>
            <w:r>
              <w:rPr>
                <w:sz w:val="18"/>
              </w:rPr>
              <w:t>Track affect across rounds; identify frustration triggers</w:t>
            </w:r>
          </w:p>
        </w:tc>
      </w:tr>
      <w:tr w:rsidR="00781A15" w14:paraId="0AD1C81A" w14:textId="77777777">
        <w:trPr>
          <w:trHeight w:val="958"/>
        </w:trPr>
        <w:tc>
          <w:tcPr>
            <w:tcW w:w="14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3758349E" w14:textId="77777777" w:rsidR="00781A15" w:rsidRDefault="004A1156">
            <w:pPr>
              <w:spacing w:after="0" w:line="259" w:lineRule="auto"/>
              <w:ind w:left="0" w:firstLine="0"/>
            </w:pPr>
            <w:r>
              <w:rPr>
                <w:sz w:val="18"/>
              </w:rPr>
              <w:t>Emotional</w:t>
            </w:r>
          </w:p>
        </w:tc>
        <w:tc>
          <w:tcPr>
            <w:tcW w:w="1598" w:type="dxa"/>
            <w:tcBorders>
              <w:top w:val="single" w:sz="4" w:space="0" w:color="CCCCCC"/>
              <w:left w:val="single" w:sz="4" w:space="0" w:color="CCCCCC"/>
              <w:bottom w:val="single" w:sz="4" w:space="0" w:color="CCCCCC"/>
              <w:right w:val="single" w:sz="4" w:space="0" w:color="CCCCCC"/>
            </w:tcBorders>
            <w:shd w:val="clear" w:color="auto" w:fill="E8F0FE"/>
          </w:tcPr>
          <w:p w14:paraId="4DE75CED" w14:textId="77777777" w:rsidR="00781A15" w:rsidRDefault="004A1156">
            <w:pPr>
              <w:spacing w:after="0" w:line="259" w:lineRule="auto"/>
              <w:ind w:left="0" w:firstLine="0"/>
            </w:pPr>
            <w:r>
              <w:rPr>
                <w:b/>
                <w:color w:val="1C2333"/>
                <w:sz w:val="18"/>
              </w:rPr>
              <w:t xml:space="preserve">Game </w:t>
            </w:r>
          </w:p>
          <w:p w14:paraId="3FE4CD89" w14:textId="77777777" w:rsidR="00781A15" w:rsidRDefault="004A1156">
            <w:pPr>
              <w:spacing w:after="0" w:line="259" w:lineRule="auto"/>
              <w:ind w:left="0" w:firstLine="0"/>
            </w:pPr>
            <w:r>
              <w:rPr>
                <w:b/>
                <w:color w:val="1C2333"/>
                <w:sz w:val="18"/>
              </w:rPr>
              <w:t xml:space="preserve">Experience </w:t>
            </w:r>
          </w:p>
          <w:p w14:paraId="47ADC7A7" w14:textId="77777777" w:rsidR="00781A15" w:rsidRDefault="004A1156">
            <w:pPr>
              <w:spacing w:after="0" w:line="259" w:lineRule="auto"/>
              <w:ind w:left="0" w:firstLine="0"/>
            </w:pPr>
            <w:r>
              <w:rPr>
                <w:b/>
                <w:color w:val="1C2333"/>
                <w:sz w:val="18"/>
              </w:rPr>
              <w:t xml:space="preserve">Questionnaire </w:t>
            </w:r>
          </w:p>
          <w:p w14:paraId="70D1250F" w14:textId="77777777" w:rsidR="00781A15" w:rsidRDefault="004A1156">
            <w:pPr>
              <w:spacing w:after="0" w:line="259" w:lineRule="auto"/>
              <w:ind w:left="0" w:firstLine="0"/>
            </w:pPr>
            <w:r>
              <w:rPr>
                <w:b/>
                <w:color w:val="1C2333"/>
                <w:sz w:val="18"/>
              </w:rPr>
              <w:t>(GEQ)</w:t>
            </w:r>
          </w:p>
        </w:tc>
        <w:tc>
          <w:tcPr>
            <w:tcW w:w="18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2287B706" w14:textId="44252883" w:rsidR="00781A15" w:rsidRDefault="004A1156">
            <w:pPr>
              <w:spacing w:after="0" w:line="259" w:lineRule="auto"/>
              <w:ind w:left="1" w:firstLine="0"/>
            </w:pPr>
            <w:r>
              <w:rPr>
                <w:sz w:val="18"/>
              </w:rPr>
              <w:t xml:space="preserve">Voluntary </w:t>
            </w:r>
            <w:r w:rsidR="001671E1">
              <w:rPr>
                <w:sz w:val="18"/>
              </w:rPr>
              <w:t>post session</w:t>
            </w:r>
          </w:p>
        </w:tc>
        <w:tc>
          <w:tcPr>
            <w:tcW w:w="1602"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4B851D59" w14:textId="77777777" w:rsidR="00781A15" w:rsidRDefault="004A1156">
            <w:pPr>
              <w:spacing w:after="0" w:line="259" w:lineRule="auto"/>
              <w:ind w:left="1" w:firstLine="0"/>
            </w:pPr>
            <w:r>
              <w:rPr>
                <w:sz w:val="18"/>
              </w:rPr>
              <w:t>Post-session</w:t>
            </w:r>
          </w:p>
        </w:tc>
        <w:tc>
          <w:tcPr>
            <w:tcW w:w="296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4CC3B3B3" w14:textId="77777777" w:rsidR="00781A15" w:rsidRDefault="004A1156">
            <w:pPr>
              <w:spacing w:after="0" w:line="259" w:lineRule="auto"/>
              <w:ind w:left="0" w:firstLine="0"/>
            </w:pPr>
            <w:r>
              <w:rPr>
                <w:sz w:val="18"/>
              </w:rPr>
              <w:t>Deep affective profiling; CLT germane load measurement</w:t>
            </w:r>
          </w:p>
        </w:tc>
      </w:tr>
      <w:tr w:rsidR="00781A15" w14:paraId="23378D68" w14:textId="77777777">
        <w:trPr>
          <w:trHeight w:val="545"/>
        </w:trPr>
        <w:tc>
          <w:tcPr>
            <w:tcW w:w="1400" w:type="dxa"/>
            <w:tcBorders>
              <w:top w:val="single" w:sz="4" w:space="0" w:color="CCCCCC"/>
              <w:left w:val="single" w:sz="4" w:space="0" w:color="CCCCCC"/>
              <w:bottom w:val="single" w:sz="4" w:space="0" w:color="CCCCCC"/>
              <w:right w:val="single" w:sz="4" w:space="0" w:color="CCCCCC"/>
            </w:tcBorders>
            <w:vAlign w:val="center"/>
          </w:tcPr>
          <w:p w14:paraId="2CF63A67" w14:textId="77777777" w:rsidR="00781A15" w:rsidRDefault="004A1156">
            <w:pPr>
              <w:spacing w:after="0" w:line="259" w:lineRule="auto"/>
              <w:ind w:left="0" w:firstLine="0"/>
            </w:pPr>
            <w:r>
              <w:rPr>
                <w:sz w:val="18"/>
              </w:rPr>
              <w:t>Emotional</w:t>
            </w:r>
          </w:p>
        </w:tc>
        <w:tc>
          <w:tcPr>
            <w:tcW w:w="1598" w:type="dxa"/>
            <w:tcBorders>
              <w:top w:val="single" w:sz="4" w:space="0" w:color="CCCCCC"/>
              <w:left w:val="single" w:sz="4" w:space="0" w:color="CCCCCC"/>
              <w:bottom w:val="single" w:sz="4" w:space="0" w:color="CCCCCC"/>
              <w:right w:val="single" w:sz="4" w:space="0" w:color="CCCCCC"/>
            </w:tcBorders>
          </w:tcPr>
          <w:p w14:paraId="7D2B5AA7" w14:textId="77777777" w:rsidR="00781A15" w:rsidRDefault="004A1156">
            <w:pPr>
              <w:spacing w:after="0" w:line="259" w:lineRule="auto"/>
              <w:ind w:left="0" w:firstLine="0"/>
            </w:pPr>
            <w:r>
              <w:rPr>
                <w:b/>
                <w:color w:val="1C2333"/>
                <w:sz w:val="18"/>
              </w:rPr>
              <w:t>Open-ended comments</w:t>
            </w:r>
          </w:p>
        </w:tc>
        <w:tc>
          <w:tcPr>
            <w:tcW w:w="1800" w:type="dxa"/>
            <w:tcBorders>
              <w:top w:val="single" w:sz="4" w:space="0" w:color="CCCCCC"/>
              <w:left w:val="single" w:sz="4" w:space="0" w:color="CCCCCC"/>
              <w:bottom w:val="single" w:sz="4" w:space="0" w:color="CCCCCC"/>
              <w:right w:val="single" w:sz="4" w:space="0" w:color="CCCCCC"/>
            </w:tcBorders>
            <w:vAlign w:val="center"/>
          </w:tcPr>
          <w:p w14:paraId="0341C5B0" w14:textId="77777777" w:rsidR="00781A15" w:rsidRDefault="004A1156">
            <w:pPr>
              <w:spacing w:after="0" w:line="259" w:lineRule="auto"/>
              <w:ind w:left="1" w:firstLine="0"/>
            </w:pPr>
            <w:r>
              <w:rPr>
                <w:sz w:val="18"/>
              </w:rPr>
              <w:t>Optional text field</w:t>
            </w:r>
          </w:p>
        </w:tc>
        <w:tc>
          <w:tcPr>
            <w:tcW w:w="1602" w:type="dxa"/>
            <w:tcBorders>
              <w:top w:val="single" w:sz="4" w:space="0" w:color="CCCCCC"/>
              <w:left w:val="single" w:sz="4" w:space="0" w:color="CCCCCC"/>
              <w:bottom w:val="single" w:sz="4" w:space="0" w:color="CCCCCC"/>
              <w:right w:val="single" w:sz="4" w:space="0" w:color="CCCCCC"/>
            </w:tcBorders>
            <w:vAlign w:val="center"/>
          </w:tcPr>
          <w:p w14:paraId="0D499EB9" w14:textId="77777777" w:rsidR="00781A15" w:rsidRDefault="004A1156">
            <w:pPr>
              <w:spacing w:after="0" w:line="259" w:lineRule="auto"/>
              <w:ind w:left="1" w:firstLine="0"/>
            </w:pPr>
            <w:r>
              <w:rPr>
                <w:sz w:val="18"/>
              </w:rPr>
              <w:t>Post-session</w:t>
            </w:r>
          </w:p>
        </w:tc>
        <w:tc>
          <w:tcPr>
            <w:tcW w:w="2960" w:type="dxa"/>
            <w:tcBorders>
              <w:top w:val="single" w:sz="4" w:space="0" w:color="CCCCCC"/>
              <w:left w:val="single" w:sz="4" w:space="0" w:color="CCCCCC"/>
              <w:bottom w:val="single" w:sz="4" w:space="0" w:color="CCCCCC"/>
              <w:right w:val="single" w:sz="4" w:space="0" w:color="CCCCCC"/>
            </w:tcBorders>
          </w:tcPr>
          <w:p w14:paraId="5C5AD202" w14:textId="77777777" w:rsidR="00781A15" w:rsidRDefault="004A1156">
            <w:pPr>
              <w:spacing w:after="0" w:line="259" w:lineRule="auto"/>
              <w:ind w:left="0" w:firstLine="0"/>
            </w:pPr>
            <w:r>
              <w:rPr>
                <w:sz w:val="18"/>
              </w:rPr>
              <w:t>Surface unanticipated concerns; inform persona updates</w:t>
            </w:r>
          </w:p>
        </w:tc>
      </w:tr>
      <w:tr w:rsidR="00781A15" w14:paraId="7EB3E0C2" w14:textId="77777777">
        <w:trPr>
          <w:trHeight w:val="543"/>
        </w:trPr>
        <w:tc>
          <w:tcPr>
            <w:tcW w:w="1400" w:type="dxa"/>
            <w:tcBorders>
              <w:top w:val="single" w:sz="4" w:space="0" w:color="CCCCCC"/>
              <w:left w:val="single" w:sz="4" w:space="0" w:color="CCCCCC"/>
              <w:bottom w:val="single" w:sz="4" w:space="0" w:color="CCCCCC"/>
              <w:right w:val="single" w:sz="4" w:space="0" w:color="CCCCCC"/>
            </w:tcBorders>
            <w:shd w:val="clear" w:color="auto" w:fill="E8F0FE"/>
            <w:vAlign w:val="center"/>
          </w:tcPr>
          <w:p w14:paraId="25388E8C" w14:textId="77777777" w:rsidR="00781A15" w:rsidRDefault="004A1156">
            <w:pPr>
              <w:spacing w:after="0" w:line="259" w:lineRule="auto"/>
              <w:ind w:left="0" w:firstLine="0"/>
            </w:pPr>
            <w:r>
              <w:rPr>
                <w:sz w:val="18"/>
              </w:rPr>
              <w:t>Accessibility</w:t>
            </w:r>
          </w:p>
        </w:tc>
        <w:tc>
          <w:tcPr>
            <w:tcW w:w="1598" w:type="dxa"/>
            <w:tcBorders>
              <w:top w:val="single" w:sz="4" w:space="0" w:color="CCCCCC"/>
              <w:left w:val="single" w:sz="4" w:space="0" w:color="CCCCCC"/>
              <w:bottom w:val="single" w:sz="4" w:space="0" w:color="CCCCCC"/>
              <w:right w:val="single" w:sz="4" w:space="0" w:color="CCCCCC"/>
            </w:tcBorders>
            <w:shd w:val="clear" w:color="auto" w:fill="E8F0FE"/>
          </w:tcPr>
          <w:p w14:paraId="05C15A71" w14:textId="77777777" w:rsidR="00781A15" w:rsidRDefault="004A1156">
            <w:pPr>
              <w:spacing w:after="0" w:line="259" w:lineRule="auto"/>
              <w:ind w:left="0" w:firstLine="0"/>
            </w:pPr>
            <w:r>
              <w:rPr>
                <w:b/>
                <w:color w:val="1C2333"/>
                <w:sz w:val="18"/>
              </w:rPr>
              <w:t>Assistive tech error rate</w:t>
            </w:r>
          </w:p>
        </w:tc>
        <w:tc>
          <w:tcPr>
            <w:tcW w:w="1800"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65B762C3" w14:textId="77777777" w:rsidR="00781A15" w:rsidRDefault="004A1156">
            <w:pPr>
              <w:spacing w:after="0" w:line="259" w:lineRule="auto"/>
              <w:ind w:left="1" w:firstLine="0"/>
            </w:pPr>
            <w:r>
              <w:rPr>
                <w:sz w:val="18"/>
              </w:rPr>
              <w:t>Error log (opt-in)</w:t>
            </w:r>
          </w:p>
        </w:tc>
        <w:tc>
          <w:tcPr>
            <w:tcW w:w="1602" w:type="dxa"/>
            <w:tcBorders>
              <w:top w:val="single" w:sz="4" w:space="0" w:color="CCCCCC"/>
              <w:left w:val="single" w:sz="4" w:space="0" w:color="CCCCCC"/>
              <w:bottom w:val="single" w:sz="4" w:space="0" w:color="CCCCCC"/>
              <w:right w:val="single" w:sz="4" w:space="0" w:color="CCCCCC"/>
            </w:tcBorders>
            <w:shd w:val="clear" w:color="auto" w:fill="F5F5F5"/>
            <w:vAlign w:val="center"/>
          </w:tcPr>
          <w:p w14:paraId="4754B825" w14:textId="77777777" w:rsidR="00781A15" w:rsidRDefault="004A1156">
            <w:pPr>
              <w:spacing w:after="0" w:line="259" w:lineRule="auto"/>
              <w:ind w:left="1" w:firstLine="0"/>
            </w:pPr>
            <w:r>
              <w:rPr>
                <w:sz w:val="18"/>
              </w:rPr>
              <w:t>Session-level</w:t>
            </w:r>
          </w:p>
        </w:tc>
        <w:tc>
          <w:tcPr>
            <w:tcW w:w="2960" w:type="dxa"/>
            <w:tcBorders>
              <w:top w:val="single" w:sz="4" w:space="0" w:color="CCCCCC"/>
              <w:left w:val="single" w:sz="4" w:space="0" w:color="CCCCCC"/>
              <w:bottom w:val="single" w:sz="4" w:space="0" w:color="CCCCCC"/>
              <w:right w:val="single" w:sz="4" w:space="0" w:color="CCCCCC"/>
            </w:tcBorders>
            <w:shd w:val="clear" w:color="auto" w:fill="F5F5F5"/>
          </w:tcPr>
          <w:p w14:paraId="18292D19" w14:textId="77777777" w:rsidR="00781A15" w:rsidRDefault="004A1156">
            <w:pPr>
              <w:spacing w:after="0" w:line="259" w:lineRule="auto"/>
              <w:ind w:left="0" w:firstLine="0"/>
            </w:pPr>
            <w:r>
              <w:rPr>
                <w:sz w:val="18"/>
              </w:rPr>
              <w:t>Identify screen reader interaction failures for remediation</w:t>
            </w:r>
          </w:p>
        </w:tc>
      </w:tr>
      <w:tr w:rsidR="00781A15" w14:paraId="6CA25C4A" w14:textId="77777777">
        <w:trPr>
          <w:trHeight w:val="546"/>
        </w:trPr>
        <w:tc>
          <w:tcPr>
            <w:tcW w:w="1400" w:type="dxa"/>
            <w:tcBorders>
              <w:top w:val="single" w:sz="4" w:space="0" w:color="CCCCCC"/>
              <w:left w:val="single" w:sz="4" w:space="0" w:color="CCCCCC"/>
              <w:bottom w:val="single" w:sz="4" w:space="0" w:color="CCCCCC"/>
              <w:right w:val="single" w:sz="4" w:space="0" w:color="CCCCCC"/>
            </w:tcBorders>
            <w:vAlign w:val="center"/>
          </w:tcPr>
          <w:p w14:paraId="55C27A05" w14:textId="77777777" w:rsidR="00781A15" w:rsidRDefault="004A1156">
            <w:pPr>
              <w:spacing w:after="0" w:line="259" w:lineRule="auto"/>
              <w:ind w:left="0" w:firstLine="0"/>
            </w:pPr>
            <w:r>
              <w:rPr>
                <w:sz w:val="18"/>
              </w:rPr>
              <w:t>Accessibility</w:t>
            </w:r>
          </w:p>
        </w:tc>
        <w:tc>
          <w:tcPr>
            <w:tcW w:w="1598" w:type="dxa"/>
            <w:tcBorders>
              <w:top w:val="single" w:sz="4" w:space="0" w:color="CCCCCC"/>
              <w:left w:val="single" w:sz="4" w:space="0" w:color="CCCCCC"/>
              <w:bottom w:val="single" w:sz="4" w:space="0" w:color="CCCCCC"/>
              <w:right w:val="single" w:sz="4" w:space="0" w:color="CCCCCC"/>
            </w:tcBorders>
          </w:tcPr>
          <w:p w14:paraId="20D00249" w14:textId="77777777" w:rsidR="00781A15" w:rsidRDefault="004A1156">
            <w:pPr>
              <w:spacing w:after="0" w:line="259" w:lineRule="auto"/>
              <w:ind w:left="0" w:firstLine="0"/>
            </w:pPr>
            <w:r>
              <w:rPr>
                <w:b/>
                <w:color w:val="1C2333"/>
                <w:sz w:val="18"/>
              </w:rPr>
              <w:t>Contrast preference data</w:t>
            </w:r>
          </w:p>
        </w:tc>
        <w:tc>
          <w:tcPr>
            <w:tcW w:w="1800" w:type="dxa"/>
            <w:tcBorders>
              <w:top w:val="single" w:sz="4" w:space="0" w:color="CCCCCC"/>
              <w:left w:val="single" w:sz="4" w:space="0" w:color="CCCCCC"/>
              <w:bottom w:val="single" w:sz="4" w:space="0" w:color="CCCCCC"/>
              <w:right w:val="single" w:sz="4" w:space="0" w:color="CCCCCC"/>
            </w:tcBorders>
            <w:vAlign w:val="center"/>
          </w:tcPr>
          <w:p w14:paraId="66F476A5" w14:textId="77777777" w:rsidR="00781A15" w:rsidRDefault="004A1156">
            <w:pPr>
              <w:spacing w:after="0" w:line="259" w:lineRule="auto"/>
              <w:ind w:left="1" w:firstLine="0"/>
            </w:pPr>
            <w:r>
              <w:rPr>
                <w:sz w:val="18"/>
              </w:rPr>
              <w:t>Settings usage log</w:t>
            </w:r>
          </w:p>
        </w:tc>
        <w:tc>
          <w:tcPr>
            <w:tcW w:w="1602" w:type="dxa"/>
            <w:tcBorders>
              <w:top w:val="single" w:sz="4" w:space="0" w:color="CCCCCC"/>
              <w:left w:val="single" w:sz="4" w:space="0" w:color="CCCCCC"/>
              <w:bottom w:val="single" w:sz="4" w:space="0" w:color="CCCCCC"/>
              <w:right w:val="single" w:sz="4" w:space="0" w:color="CCCCCC"/>
            </w:tcBorders>
            <w:vAlign w:val="center"/>
          </w:tcPr>
          <w:p w14:paraId="4B7886C3" w14:textId="77777777" w:rsidR="00781A15" w:rsidRDefault="004A1156">
            <w:pPr>
              <w:spacing w:after="0" w:line="259" w:lineRule="auto"/>
              <w:ind w:left="1" w:firstLine="0"/>
            </w:pPr>
            <w:r>
              <w:rPr>
                <w:sz w:val="18"/>
              </w:rPr>
              <w:t>Session-level</w:t>
            </w:r>
          </w:p>
        </w:tc>
        <w:tc>
          <w:tcPr>
            <w:tcW w:w="2960" w:type="dxa"/>
            <w:tcBorders>
              <w:top w:val="single" w:sz="4" w:space="0" w:color="CCCCCC"/>
              <w:left w:val="single" w:sz="4" w:space="0" w:color="CCCCCC"/>
              <w:bottom w:val="single" w:sz="4" w:space="0" w:color="CCCCCC"/>
              <w:right w:val="single" w:sz="4" w:space="0" w:color="CCCCCC"/>
            </w:tcBorders>
          </w:tcPr>
          <w:p w14:paraId="69D6B31D" w14:textId="77777777" w:rsidR="00781A15" w:rsidRDefault="004A1156">
            <w:pPr>
              <w:spacing w:after="0" w:line="259" w:lineRule="auto"/>
              <w:ind w:left="0" w:firstLine="0"/>
            </w:pPr>
            <w:r>
              <w:rPr>
                <w:sz w:val="18"/>
              </w:rPr>
              <w:t>Inform adaptive defaults; target WCAG audit areas</w:t>
            </w:r>
          </w:p>
        </w:tc>
      </w:tr>
    </w:tbl>
    <w:p w14:paraId="2BBB6D48" w14:textId="77777777" w:rsidR="00781A15" w:rsidRDefault="004A1156">
      <w:pPr>
        <w:spacing w:after="3"/>
        <w:ind w:left="29" w:right="19"/>
        <w:jc w:val="center"/>
        <w:rPr>
          <w:i/>
          <w:color w:val="444444"/>
          <w:sz w:val="18"/>
        </w:rPr>
      </w:pPr>
      <w:r>
        <w:rPr>
          <w:i/>
          <w:color w:val="444444"/>
          <w:sz w:val="18"/>
        </w:rPr>
        <w:t>Table D1: Proposed Data Collection Framework. Covers behavioural usage, emotional response, and accessibility data streams for a live implementation.</w:t>
      </w:r>
    </w:p>
    <w:p w14:paraId="0EF91336" w14:textId="77777777" w:rsidR="003C04AD" w:rsidRDefault="003C04AD" w:rsidP="003C04AD">
      <w:pPr>
        <w:spacing w:after="3"/>
        <w:ind w:left="29" w:right="19"/>
        <w:rPr>
          <w:iCs/>
          <w:color w:val="444444"/>
          <w:sz w:val="18"/>
        </w:rPr>
      </w:pPr>
    </w:p>
    <w:p w14:paraId="423694FC" w14:textId="79286E25" w:rsidR="003C04AD" w:rsidRDefault="001671E1" w:rsidP="006D4F9C">
      <w:pPr>
        <w:spacing w:after="3"/>
        <w:ind w:left="29" w:right="19"/>
        <w:rPr>
          <w:iCs/>
        </w:rPr>
      </w:pPr>
      <w:r w:rsidRPr="001671E1">
        <w:rPr>
          <w:b/>
          <w:bCs/>
          <w:iCs/>
        </w:rPr>
        <w:t>Behavioural, Emotional, and Accessibility Data</w:t>
      </w:r>
      <w:r w:rsidRPr="001671E1">
        <w:rPr>
          <w:iCs/>
        </w:rPr>
        <w:br/>
      </w:r>
      <w:r w:rsidR="006D4F9C" w:rsidRPr="006D4F9C">
        <w:rPr>
          <w:iCs/>
        </w:rPr>
        <w:t>Behavioural metrics show what users do but not why. Emotional data (e.g., surveys and GEQ) explains these behaviours by capturing user feelings and experiences, while accessibility data provides precise insights through consent-based logs and preferences. Together, these three data streams offer a more complete understanding of user experience</w:t>
      </w:r>
      <w:r w:rsidR="006D4F9C">
        <w:rPr>
          <w:iCs/>
        </w:rPr>
        <w:t>.</w:t>
      </w:r>
    </w:p>
    <w:p w14:paraId="399E74F9" w14:textId="77777777" w:rsidR="006D4F9C" w:rsidRDefault="006D4F9C" w:rsidP="006D4F9C">
      <w:pPr>
        <w:spacing w:after="3"/>
        <w:ind w:left="29" w:right="19"/>
      </w:pPr>
    </w:p>
    <w:p w14:paraId="32A63646" w14:textId="77777777" w:rsidR="006D4F9C" w:rsidRDefault="006D4F9C" w:rsidP="006D4F9C">
      <w:pPr>
        <w:spacing w:after="3"/>
        <w:ind w:left="29" w:right="19"/>
      </w:pPr>
    </w:p>
    <w:p w14:paraId="2E8981DA" w14:textId="77777777" w:rsidR="006D4F9C" w:rsidRDefault="006D4F9C" w:rsidP="006D4F9C">
      <w:pPr>
        <w:spacing w:after="3"/>
        <w:ind w:left="29" w:right="19"/>
      </w:pPr>
    </w:p>
    <w:p w14:paraId="064A0A52" w14:textId="77777777" w:rsidR="006D4F9C" w:rsidRDefault="006D4F9C" w:rsidP="006D4F9C">
      <w:pPr>
        <w:spacing w:after="3"/>
        <w:ind w:left="29" w:right="19"/>
      </w:pPr>
    </w:p>
    <w:p w14:paraId="3870830C" w14:textId="77777777" w:rsidR="006D4F9C" w:rsidRDefault="006D4F9C" w:rsidP="006D4F9C">
      <w:pPr>
        <w:spacing w:after="3"/>
        <w:ind w:left="29" w:right="19"/>
      </w:pPr>
    </w:p>
    <w:p w14:paraId="3A691B94" w14:textId="77777777" w:rsidR="006D4F9C" w:rsidRDefault="006D4F9C" w:rsidP="006D4F9C">
      <w:pPr>
        <w:spacing w:after="3"/>
        <w:ind w:left="29" w:right="19"/>
      </w:pPr>
    </w:p>
    <w:p w14:paraId="44400B46" w14:textId="77777777" w:rsidR="006D4F9C" w:rsidRDefault="006D4F9C" w:rsidP="006D4F9C">
      <w:pPr>
        <w:spacing w:after="3"/>
        <w:ind w:left="29" w:right="19"/>
      </w:pPr>
    </w:p>
    <w:p w14:paraId="7D3F6299" w14:textId="79953C56" w:rsidR="006D4F9C" w:rsidRDefault="006D4F9C" w:rsidP="006D4F9C">
      <w:pPr>
        <w:pStyle w:val="Heading1"/>
        <w:numPr>
          <w:ilvl w:val="0"/>
          <w:numId w:val="0"/>
        </w:numPr>
        <w:ind w:left="10"/>
      </w:pPr>
      <w:bookmarkStart w:id="54" w:name="_Toc225501506"/>
      <w:r>
        <w:lastRenderedPageBreak/>
        <w:t>Appendix E</w:t>
      </w:r>
      <w:r w:rsidR="00FA6201">
        <w:t xml:space="preserve"> – Cognitive Walkthrough Results</w:t>
      </w:r>
      <w:bookmarkEnd w:id="54"/>
    </w:p>
    <w:p w14:paraId="7E38B3C8" w14:textId="77777777" w:rsidR="000370CD" w:rsidRPr="000370CD" w:rsidRDefault="000370CD" w:rsidP="000370CD">
      <w:r w:rsidRPr="000370CD">
        <w:t>This appendix compares cognitive walkthrough results for five tasks between Design 1 and Design 2 using Nielsen’s [2] four evaluation questions. Results are marked as Yes (Y), No (N), or Maybe (?), with a “Fixed” column showing where Design 2 resolved issues.</w:t>
      </w:r>
    </w:p>
    <w:p w14:paraId="24164C68" w14:textId="1E96FEEE" w:rsidR="006D4F9C" w:rsidRDefault="000370CD" w:rsidP="000370CD">
      <w:r w:rsidRPr="000370CD">
        <w:t>Design 1 produced 5 N and 5 ? results, while Design 2 resolved all issues, achieving full Yes ratings across all tasks.</w:t>
      </w:r>
    </w:p>
    <w:p w14:paraId="3C9945F6" w14:textId="77777777" w:rsidR="0089130F" w:rsidRDefault="00912A62" w:rsidP="0089130F">
      <w:pPr>
        <w:keepNext/>
        <w:jc w:val="center"/>
      </w:pPr>
      <w:r w:rsidRPr="00BB21C9">
        <w:rPr>
          <w:noProof/>
          <w:bdr w:val="single" w:sz="18" w:space="0" w:color="auto"/>
        </w:rPr>
        <w:drawing>
          <wp:inline distT="0" distB="0" distL="0" distR="0" wp14:anchorId="4E6A1D0A" wp14:editId="2B736298">
            <wp:extent cx="4739640" cy="6737724"/>
            <wp:effectExtent l="0" t="0" r="3810" b="6350"/>
            <wp:docPr id="16142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3134" name=""/>
                    <pic:cNvPicPr/>
                  </pic:nvPicPr>
                  <pic:blipFill>
                    <a:blip r:embed="rId69"/>
                    <a:stretch>
                      <a:fillRect/>
                    </a:stretch>
                  </pic:blipFill>
                  <pic:spPr>
                    <a:xfrm>
                      <a:off x="0" y="0"/>
                      <a:ext cx="4761635" cy="6768991"/>
                    </a:xfrm>
                    <a:prstGeom prst="rect">
                      <a:avLst/>
                    </a:prstGeom>
                  </pic:spPr>
                </pic:pic>
              </a:graphicData>
            </a:graphic>
          </wp:inline>
        </w:drawing>
      </w:r>
    </w:p>
    <w:p w14:paraId="2F3F960B" w14:textId="320E9E01" w:rsidR="003267DA" w:rsidRDefault="0089130F" w:rsidP="0089130F">
      <w:pPr>
        <w:pStyle w:val="Caption"/>
        <w:jc w:val="center"/>
        <w:rPr>
          <w:color w:val="156082" w:themeColor="accent1"/>
        </w:rPr>
      </w:pPr>
      <w:r w:rsidRPr="0089130F">
        <w:rPr>
          <w:color w:val="156082" w:themeColor="accent1"/>
        </w:rPr>
        <w:t>Table E1: Comparative Summary. D1 = Design 1 (Wireframe) | D2 = Design 2 (Hi-Fi). FIXED = resolved from N or ? to Y.</w:t>
      </w:r>
    </w:p>
    <w:p w14:paraId="2B8A016F" w14:textId="77777777" w:rsidR="00BB21C9" w:rsidRDefault="00BB21C9" w:rsidP="00BB21C9"/>
    <w:p w14:paraId="73253B1C" w14:textId="43082BED" w:rsidR="00BB21C9" w:rsidRPr="00BB21C9" w:rsidRDefault="00BB21C9" w:rsidP="00BB21C9">
      <w:r w:rsidRPr="00BB21C9">
        <w:t>Design 2 achieved full YES results across all tasks, resolving all issues from Design 1. Each problem was clearly addressed, demonstrating measurable improvement through iterative, evaluation-driven design.</w:t>
      </w:r>
    </w:p>
    <w:sectPr w:rsidR="00BB21C9" w:rsidRPr="00BB21C9" w:rsidSect="001B4527">
      <w:footerReference w:type="default" r:id="rId70"/>
      <w:pgSz w:w="11906" w:h="16838"/>
      <w:pgMar w:top="1138" w:right="1141" w:bottom="1318" w:left="1136"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AB3DB" w14:textId="77777777" w:rsidR="004E2C45" w:rsidRDefault="004E2C45" w:rsidP="001B4527">
      <w:pPr>
        <w:spacing w:after="0" w:line="240" w:lineRule="auto"/>
      </w:pPr>
      <w:r>
        <w:separator/>
      </w:r>
    </w:p>
  </w:endnote>
  <w:endnote w:type="continuationSeparator" w:id="0">
    <w:p w14:paraId="61050108" w14:textId="77777777" w:rsidR="004E2C45" w:rsidRDefault="004E2C45" w:rsidP="001B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698040"/>
      <w:docPartObj>
        <w:docPartGallery w:val="Page Numbers (Bottom of Page)"/>
        <w:docPartUnique/>
      </w:docPartObj>
    </w:sdtPr>
    <w:sdtContent>
      <w:p w14:paraId="24DD9401" w14:textId="63FB79CA" w:rsidR="001B4527" w:rsidRDefault="001B4527">
        <w:pPr>
          <w:pStyle w:val="Footer"/>
          <w:jc w:val="center"/>
        </w:pPr>
        <w:r>
          <w:fldChar w:fldCharType="begin"/>
        </w:r>
        <w:r>
          <w:instrText>PAGE   \* MERGEFORMAT</w:instrText>
        </w:r>
        <w:r>
          <w:fldChar w:fldCharType="separate"/>
        </w:r>
        <w:r>
          <w:t>2</w:t>
        </w:r>
        <w:r>
          <w:fldChar w:fldCharType="end"/>
        </w:r>
      </w:p>
    </w:sdtContent>
  </w:sdt>
  <w:p w14:paraId="2CF47E0F" w14:textId="77777777" w:rsidR="001B4527" w:rsidRDefault="001B4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A1C97" w14:textId="77777777" w:rsidR="004E2C45" w:rsidRDefault="004E2C45" w:rsidP="001B4527">
      <w:pPr>
        <w:spacing w:after="0" w:line="240" w:lineRule="auto"/>
      </w:pPr>
      <w:r>
        <w:separator/>
      </w:r>
    </w:p>
  </w:footnote>
  <w:footnote w:type="continuationSeparator" w:id="0">
    <w:p w14:paraId="4792053D" w14:textId="77777777" w:rsidR="004E2C45" w:rsidRDefault="004E2C45" w:rsidP="001B4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15BDE"/>
    <w:multiLevelType w:val="hybridMultilevel"/>
    <w:tmpl w:val="2EC009DC"/>
    <w:lvl w:ilvl="0" w:tplc="B3C071AA">
      <w:start w:val="1"/>
      <w:numFmt w:val="bullet"/>
      <w:lvlText w:val="●"/>
      <w:lvlJc w:val="left"/>
      <w:pPr>
        <w:ind w:left="-5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7C496A">
      <w:start w:val="1"/>
      <w:numFmt w:val="bullet"/>
      <w:lvlText w:val="o"/>
      <w:lvlJc w:val="left"/>
      <w:pPr>
        <w:ind w:left="-4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7678B6">
      <w:start w:val="1"/>
      <w:numFmt w:val="bullet"/>
      <w:lvlText w:val="▪"/>
      <w:lvlJc w:val="left"/>
      <w:pPr>
        <w:ind w:left="-36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1A0884">
      <w:start w:val="1"/>
      <w:numFmt w:val="bullet"/>
      <w:lvlText w:val="•"/>
      <w:lvlJc w:val="left"/>
      <w:pPr>
        <w:ind w:left="-29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4293F2">
      <w:start w:val="1"/>
      <w:numFmt w:val="bullet"/>
      <w:lvlText w:val="o"/>
      <w:lvlJc w:val="left"/>
      <w:pPr>
        <w:ind w:left="-22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DAC7664">
      <w:start w:val="1"/>
      <w:numFmt w:val="bullet"/>
      <w:lvlText w:val="▪"/>
      <w:lvlJc w:val="left"/>
      <w:pPr>
        <w:ind w:left="-14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6C2290">
      <w:start w:val="1"/>
      <w:numFmt w:val="bullet"/>
      <w:lvlText w:val="•"/>
      <w:lvlJc w:val="left"/>
      <w:pPr>
        <w:ind w:left="-7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D4F000">
      <w:start w:val="1"/>
      <w:numFmt w:val="bullet"/>
      <w:lvlText w:val="o"/>
      <w:lvlJc w:val="left"/>
      <w:pPr>
        <w:ind w:left="-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E26AE4">
      <w:start w:val="1"/>
      <w:numFmt w:val="bullet"/>
      <w:lvlText w:val="▪"/>
      <w:lvlJc w:val="left"/>
      <w:pPr>
        <w:ind w:left="6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90633A"/>
    <w:multiLevelType w:val="multilevel"/>
    <w:tmpl w:val="EFDA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9C632E"/>
    <w:multiLevelType w:val="hybridMultilevel"/>
    <w:tmpl w:val="74684654"/>
    <w:lvl w:ilvl="0" w:tplc="7C845FC2">
      <w:start w:val="1"/>
      <w:numFmt w:val="decimal"/>
      <w:lvlText w:val="[%1]"/>
      <w:lvlJc w:val="left"/>
      <w:pPr>
        <w:ind w:left="283"/>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1" w:tplc="24E82624">
      <w:start w:val="1"/>
      <w:numFmt w:val="lowerLetter"/>
      <w:lvlText w:val="%2"/>
      <w:lvlJc w:val="left"/>
      <w:pPr>
        <w:ind w:left="93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2" w:tplc="B9908020">
      <w:start w:val="1"/>
      <w:numFmt w:val="lowerRoman"/>
      <w:lvlText w:val="%3"/>
      <w:lvlJc w:val="left"/>
      <w:pPr>
        <w:ind w:left="165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3" w:tplc="B78CF900">
      <w:start w:val="1"/>
      <w:numFmt w:val="decimal"/>
      <w:lvlText w:val="%4"/>
      <w:lvlJc w:val="left"/>
      <w:pPr>
        <w:ind w:left="237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4" w:tplc="F7AAB5B4">
      <w:start w:val="1"/>
      <w:numFmt w:val="lowerLetter"/>
      <w:lvlText w:val="%5"/>
      <w:lvlJc w:val="left"/>
      <w:pPr>
        <w:ind w:left="309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5" w:tplc="5DD65374">
      <w:start w:val="1"/>
      <w:numFmt w:val="lowerRoman"/>
      <w:lvlText w:val="%6"/>
      <w:lvlJc w:val="left"/>
      <w:pPr>
        <w:ind w:left="381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6" w:tplc="D8DCF886">
      <w:start w:val="1"/>
      <w:numFmt w:val="decimal"/>
      <w:lvlText w:val="%7"/>
      <w:lvlJc w:val="left"/>
      <w:pPr>
        <w:ind w:left="453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7" w:tplc="C03C709A">
      <w:start w:val="1"/>
      <w:numFmt w:val="lowerLetter"/>
      <w:lvlText w:val="%8"/>
      <w:lvlJc w:val="left"/>
      <w:pPr>
        <w:ind w:left="525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lvl w:ilvl="8" w:tplc="43127030">
      <w:start w:val="1"/>
      <w:numFmt w:val="lowerRoman"/>
      <w:lvlText w:val="%9"/>
      <w:lvlJc w:val="left"/>
      <w:pPr>
        <w:ind w:left="5976"/>
      </w:pPr>
      <w:rPr>
        <w:rFonts w:ascii="Calibri" w:eastAsia="Calibri" w:hAnsi="Calibri" w:cs="Calibri"/>
        <w:b w:val="0"/>
        <w:i w:val="0"/>
        <w:strike w:val="0"/>
        <w:dstrike w:val="0"/>
        <w:color w:val="111111"/>
        <w:sz w:val="22"/>
        <w:szCs w:val="22"/>
        <w:u w:val="none" w:color="000000"/>
        <w:bdr w:val="none" w:sz="0" w:space="0" w:color="auto"/>
        <w:shd w:val="clear" w:color="auto" w:fill="auto"/>
        <w:vertAlign w:val="baseline"/>
      </w:rPr>
    </w:lvl>
  </w:abstractNum>
  <w:abstractNum w:abstractNumId="3" w15:restartNumberingAfterBreak="0">
    <w:nsid w:val="3238572A"/>
    <w:multiLevelType w:val="multilevel"/>
    <w:tmpl w:val="572C9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A33CB"/>
    <w:multiLevelType w:val="multilevel"/>
    <w:tmpl w:val="4360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3470B0"/>
    <w:multiLevelType w:val="hybridMultilevel"/>
    <w:tmpl w:val="A7C6F77E"/>
    <w:lvl w:ilvl="0" w:tplc="23385E46">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56B35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3C47B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9E456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C44CD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C2548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DEB6C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0C97F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DE2E6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A224F7C"/>
    <w:multiLevelType w:val="hybridMultilevel"/>
    <w:tmpl w:val="000624EC"/>
    <w:lvl w:ilvl="0" w:tplc="C2C47D1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349E46">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DEE07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936FB9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3E07D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008B4C">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A07DD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4CA46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460B858">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A74102F"/>
    <w:multiLevelType w:val="hybridMultilevel"/>
    <w:tmpl w:val="FB8276CA"/>
    <w:lvl w:ilvl="0" w:tplc="883874F4">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1A81C76">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CED1E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DA3D6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22057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A40CC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3BA721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82223E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1C605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FEC5D16"/>
    <w:multiLevelType w:val="multilevel"/>
    <w:tmpl w:val="D3E6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C23663"/>
    <w:multiLevelType w:val="hybridMultilevel"/>
    <w:tmpl w:val="5BFC259C"/>
    <w:lvl w:ilvl="0" w:tplc="4690636E">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D818E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2587AB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866F42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B6A3C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F8596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9C4B5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F2965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FC772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2093682"/>
    <w:multiLevelType w:val="multilevel"/>
    <w:tmpl w:val="946A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B163D1"/>
    <w:multiLevelType w:val="multilevel"/>
    <w:tmpl w:val="2CC4CAFC"/>
    <w:lvl w:ilvl="0">
      <w:start w:val="1"/>
      <w:numFmt w:val="decimal"/>
      <w:pStyle w:val="Heading1"/>
      <w:lvlText w:val="%1."/>
      <w:lvlJc w:val="left"/>
      <w:pPr>
        <w:ind w:left="1701"/>
      </w:pPr>
      <w:rPr>
        <w:rFonts w:ascii="Calibri" w:eastAsia="Calibri" w:hAnsi="Calibri" w:cs="Calibri"/>
        <w:b/>
        <w:bCs/>
        <w:i w:val="0"/>
        <w:strike w:val="0"/>
        <w:dstrike w:val="0"/>
        <w:color w:val="1C2333"/>
        <w:sz w:val="36"/>
        <w:szCs w:val="36"/>
        <w:u w:val="none" w:color="000000"/>
        <w:bdr w:val="none" w:sz="0" w:space="0" w:color="auto"/>
        <w:shd w:val="clear" w:color="auto" w:fill="auto"/>
        <w:vertAlign w:val="baseline"/>
      </w:rPr>
    </w:lvl>
    <w:lvl w:ilvl="1">
      <w:start w:val="1"/>
      <w:numFmt w:val="decimal"/>
      <w:pStyle w:val="Heading2"/>
      <w:lvlText w:val="%1.%2"/>
      <w:lvlJc w:val="left"/>
      <w:pPr>
        <w:ind w:left="709"/>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1C2333"/>
        <w:sz w:val="28"/>
        <w:szCs w:val="28"/>
        <w:u w:val="none" w:color="000000"/>
        <w:bdr w:val="none" w:sz="0" w:space="0" w:color="auto"/>
        <w:shd w:val="clear" w:color="auto" w:fill="auto"/>
        <w:vertAlign w:val="baseline"/>
      </w:rPr>
    </w:lvl>
  </w:abstractNum>
  <w:abstractNum w:abstractNumId="12" w15:restartNumberingAfterBreak="0">
    <w:nsid w:val="6B1D10ED"/>
    <w:multiLevelType w:val="hybridMultilevel"/>
    <w:tmpl w:val="28D844FE"/>
    <w:lvl w:ilvl="0" w:tplc="213662D6">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E0D1A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BCF06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3E0B7B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3925C1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A4A28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C6619C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303C0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D0F13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B781698"/>
    <w:multiLevelType w:val="hybridMultilevel"/>
    <w:tmpl w:val="E5D265F0"/>
    <w:lvl w:ilvl="0" w:tplc="48A68B6A">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2623A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3E6D3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2E173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1C7870">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743DB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906EE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DC0AC8">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A98279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2335301"/>
    <w:multiLevelType w:val="multilevel"/>
    <w:tmpl w:val="1728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4C36FF"/>
    <w:multiLevelType w:val="multilevel"/>
    <w:tmpl w:val="333E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684158">
    <w:abstractNumId w:val="5"/>
  </w:num>
  <w:num w:numId="2" w16cid:durableId="1339848523">
    <w:abstractNumId w:val="9"/>
  </w:num>
  <w:num w:numId="3" w16cid:durableId="418522248">
    <w:abstractNumId w:val="13"/>
  </w:num>
  <w:num w:numId="4" w16cid:durableId="617179134">
    <w:abstractNumId w:val="0"/>
  </w:num>
  <w:num w:numId="5" w16cid:durableId="409818522">
    <w:abstractNumId w:val="12"/>
  </w:num>
  <w:num w:numId="6" w16cid:durableId="694228895">
    <w:abstractNumId w:val="7"/>
  </w:num>
  <w:num w:numId="7" w16cid:durableId="1879051597">
    <w:abstractNumId w:val="6"/>
  </w:num>
  <w:num w:numId="8" w16cid:durableId="1074745584">
    <w:abstractNumId w:val="2"/>
  </w:num>
  <w:num w:numId="9" w16cid:durableId="1315379331">
    <w:abstractNumId w:val="11"/>
  </w:num>
  <w:num w:numId="10" w16cid:durableId="592785403">
    <w:abstractNumId w:val="10"/>
  </w:num>
  <w:num w:numId="11" w16cid:durableId="668362213">
    <w:abstractNumId w:val="14"/>
  </w:num>
  <w:num w:numId="12" w16cid:durableId="1106265140">
    <w:abstractNumId w:val="1"/>
  </w:num>
  <w:num w:numId="13" w16cid:durableId="836187401">
    <w:abstractNumId w:val="15"/>
  </w:num>
  <w:num w:numId="14" w16cid:durableId="1194077651">
    <w:abstractNumId w:val="3"/>
  </w:num>
  <w:num w:numId="15" w16cid:durableId="2032412291">
    <w:abstractNumId w:val="11"/>
    <w:lvlOverride w:ilvl="0">
      <w:startOverride w:val="3"/>
    </w:lvlOverride>
    <w:lvlOverride w:ilvl="1">
      <w:startOverride w:val="10"/>
    </w:lvlOverride>
  </w:num>
  <w:num w:numId="16" w16cid:durableId="85807977">
    <w:abstractNumId w:val="8"/>
  </w:num>
  <w:num w:numId="17" w16cid:durableId="1891722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15"/>
    <w:rsid w:val="00005428"/>
    <w:rsid w:val="00013C6F"/>
    <w:rsid w:val="00026CEF"/>
    <w:rsid w:val="00031B29"/>
    <w:rsid w:val="0003363C"/>
    <w:rsid w:val="000370CD"/>
    <w:rsid w:val="0004250C"/>
    <w:rsid w:val="00043257"/>
    <w:rsid w:val="00046AE9"/>
    <w:rsid w:val="0005629A"/>
    <w:rsid w:val="000621B6"/>
    <w:rsid w:val="00063FDF"/>
    <w:rsid w:val="00080B6D"/>
    <w:rsid w:val="0008488E"/>
    <w:rsid w:val="0008740A"/>
    <w:rsid w:val="0009320F"/>
    <w:rsid w:val="00094D33"/>
    <w:rsid w:val="00097377"/>
    <w:rsid w:val="000A6674"/>
    <w:rsid w:val="000B3A66"/>
    <w:rsid w:val="000C697C"/>
    <w:rsid w:val="000C753F"/>
    <w:rsid w:val="000D0DC0"/>
    <w:rsid w:val="000D1E0A"/>
    <w:rsid w:val="000E2C27"/>
    <w:rsid w:val="000E43C9"/>
    <w:rsid w:val="000E55B1"/>
    <w:rsid w:val="000F308C"/>
    <w:rsid w:val="000F7AC2"/>
    <w:rsid w:val="00120728"/>
    <w:rsid w:val="00120957"/>
    <w:rsid w:val="00123727"/>
    <w:rsid w:val="001444B9"/>
    <w:rsid w:val="00145A19"/>
    <w:rsid w:val="0014627D"/>
    <w:rsid w:val="00161A7C"/>
    <w:rsid w:val="001628E4"/>
    <w:rsid w:val="001671E1"/>
    <w:rsid w:val="001761B7"/>
    <w:rsid w:val="00182AB0"/>
    <w:rsid w:val="001907C3"/>
    <w:rsid w:val="00194433"/>
    <w:rsid w:val="001A294A"/>
    <w:rsid w:val="001A5A4A"/>
    <w:rsid w:val="001B1D58"/>
    <w:rsid w:val="001B4527"/>
    <w:rsid w:val="001C21A1"/>
    <w:rsid w:val="001D176C"/>
    <w:rsid w:val="001D358E"/>
    <w:rsid w:val="001F2D48"/>
    <w:rsid w:val="0020777B"/>
    <w:rsid w:val="00207C87"/>
    <w:rsid w:val="00211783"/>
    <w:rsid w:val="00223B47"/>
    <w:rsid w:val="00225AE7"/>
    <w:rsid w:val="00230106"/>
    <w:rsid w:val="00233583"/>
    <w:rsid w:val="00234C5B"/>
    <w:rsid w:val="00237F7B"/>
    <w:rsid w:val="0024429A"/>
    <w:rsid w:val="002517EE"/>
    <w:rsid w:val="002523AF"/>
    <w:rsid w:val="00262CCE"/>
    <w:rsid w:val="002647BE"/>
    <w:rsid w:val="0026538A"/>
    <w:rsid w:val="0026772F"/>
    <w:rsid w:val="00270529"/>
    <w:rsid w:val="00276D7D"/>
    <w:rsid w:val="00286F1A"/>
    <w:rsid w:val="002909BB"/>
    <w:rsid w:val="00294693"/>
    <w:rsid w:val="00294F18"/>
    <w:rsid w:val="002955D0"/>
    <w:rsid w:val="00296292"/>
    <w:rsid w:val="002A57CD"/>
    <w:rsid w:val="002A5BFC"/>
    <w:rsid w:val="002B0B85"/>
    <w:rsid w:val="002B11A7"/>
    <w:rsid w:val="002B1606"/>
    <w:rsid w:val="002C5E9A"/>
    <w:rsid w:val="002C7F78"/>
    <w:rsid w:val="002D398C"/>
    <w:rsid w:val="002D5DD3"/>
    <w:rsid w:val="002D69DB"/>
    <w:rsid w:val="002D7FEF"/>
    <w:rsid w:val="002E1CBD"/>
    <w:rsid w:val="002E296C"/>
    <w:rsid w:val="002E3012"/>
    <w:rsid w:val="002E38DF"/>
    <w:rsid w:val="002E4D37"/>
    <w:rsid w:val="002E5D98"/>
    <w:rsid w:val="002F05CE"/>
    <w:rsid w:val="002F2AFA"/>
    <w:rsid w:val="002F67C6"/>
    <w:rsid w:val="00302321"/>
    <w:rsid w:val="0030709D"/>
    <w:rsid w:val="00314092"/>
    <w:rsid w:val="00320584"/>
    <w:rsid w:val="003233AD"/>
    <w:rsid w:val="00323B58"/>
    <w:rsid w:val="003267DA"/>
    <w:rsid w:val="0033157A"/>
    <w:rsid w:val="003543F0"/>
    <w:rsid w:val="003568DB"/>
    <w:rsid w:val="003638D9"/>
    <w:rsid w:val="00370A21"/>
    <w:rsid w:val="00374BCF"/>
    <w:rsid w:val="00377FBD"/>
    <w:rsid w:val="003809FA"/>
    <w:rsid w:val="00383976"/>
    <w:rsid w:val="00394DE5"/>
    <w:rsid w:val="003958EC"/>
    <w:rsid w:val="00395BF8"/>
    <w:rsid w:val="003A0F6C"/>
    <w:rsid w:val="003A2B34"/>
    <w:rsid w:val="003A780D"/>
    <w:rsid w:val="003B4109"/>
    <w:rsid w:val="003C04AD"/>
    <w:rsid w:val="003C27E1"/>
    <w:rsid w:val="003C341E"/>
    <w:rsid w:val="003C5343"/>
    <w:rsid w:val="003D26E8"/>
    <w:rsid w:val="003D448A"/>
    <w:rsid w:val="003D474D"/>
    <w:rsid w:val="003E3513"/>
    <w:rsid w:val="003F3247"/>
    <w:rsid w:val="003F4223"/>
    <w:rsid w:val="00404391"/>
    <w:rsid w:val="00412C05"/>
    <w:rsid w:val="004158AF"/>
    <w:rsid w:val="0042649D"/>
    <w:rsid w:val="00430156"/>
    <w:rsid w:val="00435D09"/>
    <w:rsid w:val="0046799B"/>
    <w:rsid w:val="00476188"/>
    <w:rsid w:val="00481D97"/>
    <w:rsid w:val="00485A86"/>
    <w:rsid w:val="0048697D"/>
    <w:rsid w:val="00492BC9"/>
    <w:rsid w:val="004A1156"/>
    <w:rsid w:val="004A1F31"/>
    <w:rsid w:val="004A66C6"/>
    <w:rsid w:val="004A740D"/>
    <w:rsid w:val="004B0140"/>
    <w:rsid w:val="004B0146"/>
    <w:rsid w:val="004B0A22"/>
    <w:rsid w:val="004B154D"/>
    <w:rsid w:val="004B2B21"/>
    <w:rsid w:val="004B3A83"/>
    <w:rsid w:val="004C0B44"/>
    <w:rsid w:val="004C3AB5"/>
    <w:rsid w:val="004D5827"/>
    <w:rsid w:val="004D67BF"/>
    <w:rsid w:val="004E2C45"/>
    <w:rsid w:val="004E63B1"/>
    <w:rsid w:val="004F0284"/>
    <w:rsid w:val="004F4BDE"/>
    <w:rsid w:val="004F73F6"/>
    <w:rsid w:val="00501204"/>
    <w:rsid w:val="00503059"/>
    <w:rsid w:val="00525665"/>
    <w:rsid w:val="005311F9"/>
    <w:rsid w:val="005348FA"/>
    <w:rsid w:val="00537C96"/>
    <w:rsid w:val="00540816"/>
    <w:rsid w:val="005417C9"/>
    <w:rsid w:val="0054545E"/>
    <w:rsid w:val="00545F05"/>
    <w:rsid w:val="00553D48"/>
    <w:rsid w:val="00556B7D"/>
    <w:rsid w:val="00570B25"/>
    <w:rsid w:val="00582F30"/>
    <w:rsid w:val="00593546"/>
    <w:rsid w:val="005A1316"/>
    <w:rsid w:val="005A4426"/>
    <w:rsid w:val="005B013A"/>
    <w:rsid w:val="005C63A1"/>
    <w:rsid w:val="005C7FCB"/>
    <w:rsid w:val="005D3549"/>
    <w:rsid w:val="005D409F"/>
    <w:rsid w:val="005D580A"/>
    <w:rsid w:val="005D5C1F"/>
    <w:rsid w:val="005D608E"/>
    <w:rsid w:val="005D6694"/>
    <w:rsid w:val="005E3165"/>
    <w:rsid w:val="005E4A0F"/>
    <w:rsid w:val="005E57FF"/>
    <w:rsid w:val="005F41F0"/>
    <w:rsid w:val="005F451F"/>
    <w:rsid w:val="005F66A3"/>
    <w:rsid w:val="005F7E96"/>
    <w:rsid w:val="0061002C"/>
    <w:rsid w:val="00614C8A"/>
    <w:rsid w:val="006158B1"/>
    <w:rsid w:val="0062081C"/>
    <w:rsid w:val="0062220B"/>
    <w:rsid w:val="006226A8"/>
    <w:rsid w:val="0062682C"/>
    <w:rsid w:val="00632367"/>
    <w:rsid w:val="00633EB6"/>
    <w:rsid w:val="0064044F"/>
    <w:rsid w:val="00641540"/>
    <w:rsid w:val="006444A1"/>
    <w:rsid w:val="00647C64"/>
    <w:rsid w:val="00647D5C"/>
    <w:rsid w:val="006528EA"/>
    <w:rsid w:val="006537E6"/>
    <w:rsid w:val="006554B4"/>
    <w:rsid w:val="00655C11"/>
    <w:rsid w:val="00663128"/>
    <w:rsid w:val="0066578A"/>
    <w:rsid w:val="006968DE"/>
    <w:rsid w:val="006A4252"/>
    <w:rsid w:val="006B31ED"/>
    <w:rsid w:val="006C73F5"/>
    <w:rsid w:val="006C7B95"/>
    <w:rsid w:val="006D4F9C"/>
    <w:rsid w:val="00714AE6"/>
    <w:rsid w:val="007150E8"/>
    <w:rsid w:val="0072107B"/>
    <w:rsid w:val="0072344F"/>
    <w:rsid w:val="00732407"/>
    <w:rsid w:val="00747BE9"/>
    <w:rsid w:val="007525DF"/>
    <w:rsid w:val="00752AEC"/>
    <w:rsid w:val="0077500E"/>
    <w:rsid w:val="00775723"/>
    <w:rsid w:val="00776A72"/>
    <w:rsid w:val="007800E5"/>
    <w:rsid w:val="00780D82"/>
    <w:rsid w:val="00781A15"/>
    <w:rsid w:val="00781D7D"/>
    <w:rsid w:val="00787A45"/>
    <w:rsid w:val="00787CE8"/>
    <w:rsid w:val="00790A09"/>
    <w:rsid w:val="007924AF"/>
    <w:rsid w:val="00793E52"/>
    <w:rsid w:val="007A3505"/>
    <w:rsid w:val="007A4C2F"/>
    <w:rsid w:val="007A4CCD"/>
    <w:rsid w:val="007B54F7"/>
    <w:rsid w:val="007B6CC4"/>
    <w:rsid w:val="007C2EF3"/>
    <w:rsid w:val="007C3274"/>
    <w:rsid w:val="007C3A83"/>
    <w:rsid w:val="007C3D03"/>
    <w:rsid w:val="007C7136"/>
    <w:rsid w:val="007D5A27"/>
    <w:rsid w:val="007E0D35"/>
    <w:rsid w:val="007E603B"/>
    <w:rsid w:val="007E7F0E"/>
    <w:rsid w:val="007F1A13"/>
    <w:rsid w:val="007F1BA0"/>
    <w:rsid w:val="007F55AD"/>
    <w:rsid w:val="007F71C5"/>
    <w:rsid w:val="007F7F5B"/>
    <w:rsid w:val="008028A0"/>
    <w:rsid w:val="00806437"/>
    <w:rsid w:val="00806747"/>
    <w:rsid w:val="00806A7E"/>
    <w:rsid w:val="00811501"/>
    <w:rsid w:val="00817C37"/>
    <w:rsid w:val="00821F94"/>
    <w:rsid w:val="00830408"/>
    <w:rsid w:val="0083253E"/>
    <w:rsid w:val="00843A51"/>
    <w:rsid w:val="008642F4"/>
    <w:rsid w:val="00865BB2"/>
    <w:rsid w:val="00873115"/>
    <w:rsid w:val="008731E2"/>
    <w:rsid w:val="00874F95"/>
    <w:rsid w:val="0089130F"/>
    <w:rsid w:val="00891C11"/>
    <w:rsid w:val="00892D91"/>
    <w:rsid w:val="00894F80"/>
    <w:rsid w:val="00897CFE"/>
    <w:rsid w:val="008A38D1"/>
    <w:rsid w:val="008B3C7D"/>
    <w:rsid w:val="008B77A4"/>
    <w:rsid w:val="008B7DA5"/>
    <w:rsid w:val="008C2045"/>
    <w:rsid w:val="008C529E"/>
    <w:rsid w:val="008D3056"/>
    <w:rsid w:val="008D4B64"/>
    <w:rsid w:val="008E59BF"/>
    <w:rsid w:val="008F16C7"/>
    <w:rsid w:val="008F1A78"/>
    <w:rsid w:val="008F20FD"/>
    <w:rsid w:val="008F3883"/>
    <w:rsid w:val="008F57DD"/>
    <w:rsid w:val="008F59F1"/>
    <w:rsid w:val="008F702B"/>
    <w:rsid w:val="0090118A"/>
    <w:rsid w:val="0090294F"/>
    <w:rsid w:val="009043D3"/>
    <w:rsid w:val="00912A62"/>
    <w:rsid w:val="0091586A"/>
    <w:rsid w:val="00917D0A"/>
    <w:rsid w:val="00920CAD"/>
    <w:rsid w:val="00926E54"/>
    <w:rsid w:val="00936BA2"/>
    <w:rsid w:val="00943D89"/>
    <w:rsid w:val="00946219"/>
    <w:rsid w:val="009555AB"/>
    <w:rsid w:val="00961C28"/>
    <w:rsid w:val="00973573"/>
    <w:rsid w:val="00976D52"/>
    <w:rsid w:val="00980795"/>
    <w:rsid w:val="009935A3"/>
    <w:rsid w:val="0099446A"/>
    <w:rsid w:val="00997BBC"/>
    <w:rsid w:val="009B2CFC"/>
    <w:rsid w:val="009B70E4"/>
    <w:rsid w:val="009C03C6"/>
    <w:rsid w:val="009C3E46"/>
    <w:rsid w:val="009C4967"/>
    <w:rsid w:val="009D61E7"/>
    <w:rsid w:val="009D7430"/>
    <w:rsid w:val="009E030E"/>
    <w:rsid w:val="009F2C26"/>
    <w:rsid w:val="009F4E9C"/>
    <w:rsid w:val="009F6B3B"/>
    <w:rsid w:val="009F70C1"/>
    <w:rsid w:val="00A110BC"/>
    <w:rsid w:val="00A11754"/>
    <w:rsid w:val="00A156CC"/>
    <w:rsid w:val="00A429DB"/>
    <w:rsid w:val="00A43FF2"/>
    <w:rsid w:val="00A45D99"/>
    <w:rsid w:val="00A50CD0"/>
    <w:rsid w:val="00A51C45"/>
    <w:rsid w:val="00A5521D"/>
    <w:rsid w:val="00A6245C"/>
    <w:rsid w:val="00A63326"/>
    <w:rsid w:val="00A71F2C"/>
    <w:rsid w:val="00A7503E"/>
    <w:rsid w:val="00A756B5"/>
    <w:rsid w:val="00A81331"/>
    <w:rsid w:val="00A817B1"/>
    <w:rsid w:val="00A82AF2"/>
    <w:rsid w:val="00A84BBB"/>
    <w:rsid w:val="00A8572D"/>
    <w:rsid w:val="00A85B07"/>
    <w:rsid w:val="00A869E9"/>
    <w:rsid w:val="00A90284"/>
    <w:rsid w:val="00A912CB"/>
    <w:rsid w:val="00A952D5"/>
    <w:rsid w:val="00AA3F92"/>
    <w:rsid w:val="00AA444A"/>
    <w:rsid w:val="00AA5583"/>
    <w:rsid w:val="00AA571B"/>
    <w:rsid w:val="00AA6932"/>
    <w:rsid w:val="00AA7F7C"/>
    <w:rsid w:val="00AD55E7"/>
    <w:rsid w:val="00AD5EE6"/>
    <w:rsid w:val="00AE5E8A"/>
    <w:rsid w:val="00AE6623"/>
    <w:rsid w:val="00AF0DFB"/>
    <w:rsid w:val="00B01231"/>
    <w:rsid w:val="00B0335E"/>
    <w:rsid w:val="00B03E0A"/>
    <w:rsid w:val="00B13EDA"/>
    <w:rsid w:val="00B338F2"/>
    <w:rsid w:val="00B33F95"/>
    <w:rsid w:val="00B4206A"/>
    <w:rsid w:val="00B56338"/>
    <w:rsid w:val="00B64266"/>
    <w:rsid w:val="00B726FC"/>
    <w:rsid w:val="00B741F3"/>
    <w:rsid w:val="00B76276"/>
    <w:rsid w:val="00B80071"/>
    <w:rsid w:val="00B85339"/>
    <w:rsid w:val="00BA29E6"/>
    <w:rsid w:val="00BB21C9"/>
    <w:rsid w:val="00BB7D00"/>
    <w:rsid w:val="00BC20DF"/>
    <w:rsid w:val="00BD2A45"/>
    <w:rsid w:val="00BD6210"/>
    <w:rsid w:val="00BD6601"/>
    <w:rsid w:val="00BE4666"/>
    <w:rsid w:val="00BE6F34"/>
    <w:rsid w:val="00BF05B2"/>
    <w:rsid w:val="00BF09F5"/>
    <w:rsid w:val="00BF74A9"/>
    <w:rsid w:val="00C35041"/>
    <w:rsid w:val="00C42BD2"/>
    <w:rsid w:val="00C459C4"/>
    <w:rsid w:val="00C5036E"/>
    <w:rsid w:val="00C53B8F"/>
    <w:rsid w:val="00C561C5"/>
    <w:rsid w:val="00C62210"/>
    <w:rsid w:val="00C63E55"/>
    <w:rsid w:val="00C66673"/>
    <w:rsid w:val="00C7265E"/>
    <w:rsid w:val="00C72AE2"/>
    <w:rsid w:val="00C905FC"/>
    <w:rsid w:val="00C91500"/>
    <w:rsid w:val="00C91F05"/>
    <w:rsid w:val="00C92B23"/>
    <w:rsid w:val="00C97EDC"/>
    <w:rsid w:val="00CA6D63"/>
    <w:rsid w:val="00CC0FB4"/>
    <w:rsid w:val="00CC2517"/>
    <w:rsid w:val="00CE72ED"/>
    <w:rsid w:val="00CF1C45"/>
    <w:rsid w:val="00CF42A3"/>
    <w:rsid w:val="00CF7539"/>
    <w:rsid w:val="00D07023"/>
    <w:rsid w:val="00D078F3"/>
    <w:rsid w:val="00D101DD"/>
    <w:rsid w:val="00D16D2D"/>
    <w:rsid w:val="00D20343"/>
    <w:rsid w:val="00D2678A"/>
    <w:rsid w:val="00D34D89"/>
    <w:rsid w:val="00D42B19"/>
    <w:rsid w:val="00D46349"/>
    <w:rsid w:val="00D47674"/>
    <w:rsid w:val="00D52539"/>
    <w:rsid w:val="00D531E3"/>
    <w:rsid w:val="00D543FE"/>
    <w:rsid w:val="00D55FA2"/>
    <w:rsid w:val="00D62D4A"/>
    <w:rsid w:val="00D645F6"/>
    <w:rsid w:val="00D70E1E"/>
    <w:rsid w:val="00D7451A"/>
    <w:rsid w:val="00D74D4E"/>
    <w:rsid w:val="00D8074D"/>
    <w:rsid w:val="00D87D02"/>
    <w:rsid w:val="00D90BB5"/>
    <w:rsid w:val="00D922C8"/>
    <w:rsid w:val="00D97B1C"/>
    <w:rsid w:val="00DA65DE"/>
    <w:rsid w:val="00DB032D"/>
    <w:rsid w:val="00DC2D5D"/>
    <w:rsid w:val="00DD383A"/>
    <w:rsid w:val="00DD41A4"/>
    <w:rsid w:val="00DE25DB"/>
    <w:rsid w:val="00DE4A3B"/>
    <w:rsid w:val="00DF6A26"/>
    <w:rsid w:val="00DF71D7"/>
    <w:rsid w:val="00E10EEB"/>
    <w:rsid w:val="00E24889"/>
    <w:rsid w:val="00E26002"/>
    <w:rsid w:val="00E37157"/>
    <w:rsid w:val="00E41DC4"/>
    <w:rsid w:val="00E42F96"/>
    <w:rsid w:val="00E506A3"/>
    <w:rsid w:val="00E509C7"/>
    <w:rsid w:val="00E52C86"/>
    <w:rsid w:val="00E61AAA"/>
    <w:rsid w:val="00E778CE"/>
    <w:rsid w:val="00E933E5"/>
    <w:rsid w:val="00E941B5"/>
    <w:rsid w:val="00EA0A5A"/>
    <w:rsid w:val="00EB05E4"/>
    <w:rsid w:val="00EB0F7F"/>
    <w:rsid w:val="00EB23FB"/>
    <w:rsid w:val="00EB723E"/>
    <w:rsid w:val="00EC2345"/>
    <w:rsid w:val="00EE0CFD"/>
    <w:rsid w:val="00EE12CE"/>
    <w:rsid w:val="00EF4198"/>
    <w:rsid w:val="00EF566A"/>
    <w:rsid w:val="00F0285B"/>
    <w:rsid w:val="00F14D53"/>
    <w:rsid w:val="00F21F00"/>
    <w:rsid w:val="00F238A7"/>
    <w:rsid w:val="00F24484"/>
    <w:rsid w:val="00F327C2"/>
    <w:rsid w:val="00F33BD1"/>
    <w:rsid w:val="00F34471"/>
    <w:rsid w:val="00F40377"/>
    <w:rsid w:val="00F5165C"/>
    <w:rsid w:val="00F51852"/>
    <w:rsid w:val="00F6408A"/>
    <w:rsid w:val="00F67D82"/>
    <w:rsid w:val="00F8414E"/>
    <w:rsid w:val="00F8458D"/>
    <w:rsid w:val="00F9108E"/>
    <w:rsid w:val="00F9140F"/>
    <w:rsid w:val="00F95EE1"/>
    <w:rsid w:val="00F9698B"/>
    <w:rsid w:val="00FA1472"/>
    <w:rsid w:val="00FA16FE"/>
    <w:rsid w:val="00FA6201"/>
    <w:rsid w:val="00FA6393"/>
    <w:rsid w:val="00FA63C4"/>
    <w:rsid w:val="00FB4978"/>
    <w:rsid w:val="00FC333C"/>
    <w:rsid w:val="00FC5778"/>
    <w:rsid w:val="00FC605D"/>
    <w:rsid w:val="00FE1B31"/>
    <w:rsid w:val="00FE4F86"/>
    <w:rsid w:val="00FE5E8F"/>
    <w:rsid w:val="00FE60CC"/>
    <w:rsid w:val="00FF724C"/>
    <w:rsid w:val="00FF7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50B3A"/>
  <w15:docId w15:val="{8DC56FF9-02DD-433F-B43D-70D8E053F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226" w:lineRule="auto"/>
      <w:ind w:left="10" w:hanging="10"/>
    </w:pPr>
    <w:rPr>
      <w:rFonts w:ascii="Calibri" w:eastAsia="Calibri" w:hAnsi="Calibri" w:cs="Calibri"/>
      <w:color w:val="111111"/>
      <w:sz w:val="22"/>
    </w:rPr>
  </w:style>
  <w:style w:type="paragraph" w:styleId="Heading1">
    <w:name w:val="heading 1"/>
    <w:next w:val="Normal"/>
    <w:link w:val="Heading1Char"/>
    <w:uiPriority w:val="9"/>
    <w:qFormat/>
    <w:pPr>
      <w:keepNext/>
      <w:keepLines/>
      <w:numPr>
        <w:numId w:val="9"/>
      </w:numPr>
      <w:spacing w:after="4" w:line="259" w:lineRule="auto"/>
      <w:ind w:left="10" w:hanging="10"/>
      <w:outlineLvl w:val="0"/>
    </w:pPr>
    <w:rPr>
      <w:rFonts w:ascii="Calibri" w:eastAsia="Calibri" w:hAnsi="Calibri" w:cs="Calibri"/>
      <w:b/>
      <w:color w:val="1C2333"/>
      <w:sz w:val="36"/>
    </w:rPr>
  </w:style>
  <w:style w:type="paragraph" w:styleId="Heading2">
    <w:name w:val="heading 2"/>
    <w:next w:val="Normal"/>
    <w:link w:val="Heading2Char"/>
    <w:uiPriority w:val="9"/>
    <w:unhideWhenUsed/>
    <w:qFormat/>
    <w:pPr>
      <w:keepNext/>
      <w:keepLines/>
      <w:numPr>
        <w:ilvl w:val="1"/>
        <w:numId w:val="9"/>
      </w:numPr>
      <w:spacing w:after="36" w:line="259" w:lineRule="auto"/>
      <w:ind w:left="10" w:hanging="10"/>
      <w:outlineLvl w:val="1"/>
    </w:pPr>
    <w:rPr>
      <w:rFonts w:ascii="Calibri" w:eastAsia="Calibri" w:hAnsi="Calibri" w:cs="Calibri"/>
      <w:b/>
      <w:color w:val="1C2333"/>
      <w:sz w:val="28"/>
    </w:rPr>
  </w:style>
  <w:style w:type="paragraph" w:styleId="Heading3">
    <w:name w:val="heading 3"/>
    <w:basedOn w:val="Normal"/>
    <w:next w:val="Normal"/>
    <w:link w:val="Heading3Char"/>
    <w:uiPriority w:val="9"/>
    <w:semiHidden/>
    <w:unhideWhenUsed/>
    <w:qFormat/>
    <w:rsid w:val="007F7F5B"/>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C2333"/>
      <w:sz w:val="28"/>
    </w:rPr>
  </w:style>
  <w:style w:type="character" w:customStyle="1" w:styleId="Heading1Char">
    <w:name w:val="Heading 1 Char"/>
    <w:link w:val="Heading1"/>
    <w:rPr>
      <w:rFonts w:ascii="Calibri" w:eastAsia="Calibri" w:hAnsi="Calibri" w:cs="Calibri"/>
      <w:b/>
      <w:color w:val="1C2333"/>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1B4527"/>
    <w:pPr>
      <w:numPr>
        <w:numId w:val="0"/>
      </w:numPr>
      <w:spacing w:before="240" w:after="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B4527"/>
    <w:pPr>
      <w:spacing w:after="100"/>
      <w:ind w:left="0"/>
    </w:pPr>
  </w:style>
  <w:style w:type="paragraph" w:styleId="TOC2">
    <w:name w:val="toc 2"/>
    <w:basedOn w:val="Normal"/>
    <w:next w:val="Normal"/>
    <w:autoRedefine/>
    <w:uiPriority w:val="39"/>
    <w:unhideWhenUsed/>
    <w:rsid w:val="001B4527"/>
    <w:pPr>
      <w:spacing w:after="100"/>
      <w:ind w:left="220"/>
    </w:pPr>
  </w:style>
  <w:style w:type="character" w:styleId="Hyperlink">
    <w:name w:val="Hyperlink"/>
    <w:basedOn w:val="DefaultParagraphFont"/>
    <w:uiPriority w:val="99"/>
    <w:unhideWhenUsed/>
    <w:rsid w:val="001B4527"/>
    <w:rPr>
      <w:color w:val="467886" w:themeColor="hyperlink"/>
      <w:u w:val="single"/>
    </w:rPr>
  </w:style>
  <w:style w:type="paragraph" w:styleId="Header">
    <w:name w:val="header"/>
    <w:basedOn w:val="Normal"/>
    <w:link w:val="HeaderChar"/>
    <w:uiPriority w:val="99"/>
    <w:unhideWhenUsed/>
    <w:rsid w:val="001B4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527"/>
    <w:rPr>
      <w:rFonts w:ascii="Calibri" w:eastAsia="Calibri" w:hAnsi="Calibri" w:cs="Calibri"/>
      <w:color w:val="111111"/>
      <w:sz w:val="22"/>
    </w:rPr>
  </w:style>
  <w:style w:type="paragraph" w:styleId="Footer">
    <w:name w:val="footer"/>
    <w:basedOn w:val="Normal"/>
    <w:link w:val="FooterChar"/>
    <w:uiPriority w:val="99"/>
    <w:unhideWhenUsed/>
    <w:rsid w:val="001B4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527"/>
    <w:rPr>
      <w:rFonts w:ascii="Calibri" w:eastAsia="Calibri" w:hAnsi="Calibri" w:cs="Calibri"/>
      <w:color w:val="111111"/>
      <w:sz w:val="22"/>
    </w:rPr>
  </w:style>
  <w:style w:type="paragraph" w:styleId="NoSpacing">
    <w:name w:val="No Spacing"/>
    <w:link w:val="NoSpacingChar"/>
    <w:uiPriority w:val="1"/>
    <w:qFormat/>
    <w:rsid w:val="001B4527"/>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1B4527"/>
    <w:rPr>
      <w:kern w:val="0"/>
      <w:sz w:val="22"/>
      <w:szCs w:val="22"/>
      <w14:ligatures w14:val="none"/>
    </w:rPr>
  </w:style>
  <w:style w:type="paragraph" w:styleId="Title">
    <w:name w:val="Title"/>
    <w:basedOn w:val="Normal"/>
    <w:next w:val="Normal"/>
    <w:link w:val="TitleChar"/>
    <w:uiPriority w:val="10"/>
    <w:qFormat/>
    <w:rsid w:val="00EB05E4"/>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B05E4"/>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6537E6"/>
    <w:pPr>
      <w:spacing w:before="100" w:beforeAutospacing="1" w:after="100" w:afterAutospacing="1" w:line="240" w:lineRule="auto"/>
      <w:ind w:left="0" w:firstLine="0"/>
    </w:pPr>
    <w:rPr>
      <w:rFonts w:ascii="Times New Roman" w:eastAsia="Times New Roman" w:hAnsi="Times New Roman" w:cs="Times New Roman"/>
      <w:color w:val="auto"/>
      <w:kern w:val="0"/>
      <w:sz w:val="24"/>
      <w14:ligatures w14:val="none"/>
    </w:rPr>
  </w:style>
  <w:style w:type="character" w:styleId="Strong">
    <w:name w:val="Strong"/>
    <w:basedOn w:val="DefaultParagraphFont"/>
    <w:uiPriority w:val="22"/>
    <w:qFormat/>
    <w:rsid w:val="004B154D"/>
    <w:rPr>
      <w:b/>
      <w:bCs/>
    </w:rPr>
  </w:style>
  <w:style w:type="character" w:customStyle="1" w:styleId="whitespace-normal">
    <w:name w:val="whitespace-normal"/>
    <w:basedOn w:val="DefaultParagraphFont"/>
    <w:rsid w:val="00FA1472"/>
  </w:style>
  <w:style w:type="paragraph" w:styleId="Caption">
    <w:name w:val="caption"/>
    <w:basedOn w:val="Normal"/>
    <w:next w:val="Normal"/>
    <w:uiPriority w:val="35"/>
    <w:unhideWhenUsed/>
    <w:qFormat/>
    <w:rsid w:val="005417C9"/>
    <w:pPr>
      <w:spacing w:after="200" w:line="240" w:lineRule="auto"/>
    </w:pPr>
    <w:rPr>
      <w:i/>
      <w:iCs/>
      <w:color w:val="0E2841" w:themeColor="text2"/>
      <w:sz w:val="18"/>
      <w:szCs w:val="18"/>
    </w:rPr>
  </w:style>
  <w:style w:type="character" w:customStyle="1" w:styleId="Heading3Char">
    <w:name w:val="Heading 3 Char"/>
    <w:basedOn w:val="DefaultParagraphFont"/>
    <w:link w:val="Heading3"/>
    <w:uiPriority w:val="9"/>
    <w:semiHidden/>
    <w:rsid w:val="007F7F5B"/>
    <w:rPr>
      <w:rFonts w:asciiTheme="majorHAnsi" w:eastAsiaTheme="majorEastAsia" w:hAnsiTheme="majorHAnsi" w:cstheme="majorBidi"/>
      <w:color w:val="0A2F40" w:themeColor="accent1" w:themeShade="7F"/>
    </w:rPr>
  </w:style>
  <w:style w:type="character" w:styleId="Emphasis">
    <w:name w:val="Emphasis"/>
    <w:basedOn w:val="DefaultParagraphFont"/>
    <w:uiPriority w:val="20"/>
    <w:qFormat/>
    <w:rsid w:val="00B85339"/>
    <w:rPr>
      <w:i/>
      <w:iCs/>
    </w:rPr>
  </w:style>
  <w:style w:type="character" w:styleId="UnresolvedMention">
    <w:name w:val="Unresolved Mention"/>
    <w:basedOn w:val="DefaultParagraphFont"/>
    <w:uiPriority w:val="99"/>
    <w:semiHidden/>
    <w:unhideWhenUsed/>
    <w:rsid w:val="000C7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7.png"/><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gdpr.eu/"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7D3010DC87D4603AA9C6A75CBC7F592"/>
        <w:category>
          <w:name w:val="General"/>
          <w:gallery w:val="placeholder"/>
        </w:category>
        <w:types>
          <w:type w:val="bbPlcHdr"/>
        </w:types>
        <w:behaviors>
          <w:behavior w:val="content"/>
        </w:behaviors>
        <w:guid w:val="{1D1081A7-CACC-4014-AEC6-5F1E5E9ACE04}"/>
      </w:docPartPr>
      <w:docPartBody>
        <w:p w:rsidR="00BC0B20" w:rsidRDefault="00F8793D" w:rsidP="00F8793D">
          <w:pPr>
            <w:pStyle w:val="57D3010DC87D4603AA9C6A75CBC7F592"/>
          </w:pPr>
          <w:r>
            <w:rPr>
              <w:rFonts w:asciiTheme="majorHAnsi" w:eastAsiaTheme="majorEastAsia" w:hAnsiTheme="majorHAnsi" w:cstheme="majorBidi"/>
              <w:caps/>
              <w:color w:val="156082" w:themeColor="accent1"/>
              <w:sz w:val="80"/>
              <w:szCs w:val="80"/>
            </w:rPr>
            <w:t>[Document title]</w:t>
          </w:r>
        </w:p>
      </w:docPartBody>
    </w:docPart>
    <w:docPart>
      <w:docPartPr>
        <w:name w:val="E8E155CB146140138113BC635B8B89AF"/>
        <w:category>
          <w:name w:val="General"/>
          <w:gallery w:val="placeholder"/>
        </w:category>
        <w:types>
          <w:type w:val="bbPlcHdr"/>
        </w:types>
        <w:behaviors>
          <w:behavior w:val="content"/>
        </w:behaviors>
        <w:guid w:val="{7F502D79-C389-4BB8-8FF0-45D1E6B0FD0D}"/>
      </w:docPartPr>
      <w:docPartBody>
        <w:p w:rsidR="00BC0B20" w:rsidRDefault="00F8793D" w:rsidP="00F8793D">
          <w:pPr>
            <w:pStyle w:val="E8E155CB146140138113BC635B8B89A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93D"/>
    <w:rsid w:val="00003579"/>
    <w:rsid w:val="000A721C"/>
    <w:rsid w:val="001314AE"/>
    <w:rsid w:val="00411F7B"/>
    <w:rsid w:val="00476188"/>
    <w:rsid w:val="005922F9"/>
    <w:rsid w:val="007A7384"/>
    <w:rsid w:val="007E38E2"/>
    <w:rsid w:val="00917D0A"/>
    <w:rsid w:val="00A56717"/>
    <w:rsid w:val="00A74766"/>
    <w:rsid w:val="00BC0B20"/>
    <w:rsid w:val="00F057B8"/>
    <w:rsid w:val="00F8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D3010DC87D4603AA9C6A75CBC7F592">
    <w:name w:val="57D3010DC87D4603AA9C6A75CBC7F592"/>
    <w:rsid w:val="00F8793D"/>
  </w:style>
  <w:style w:type="paragraph" w:customStyle="1" w:styleId="E8E155CB146140138113BC635B8B89AF">
    <w:name w:val="E8E155CB146140138113BC635B8B89AF"/>
    <w:rsid w:val="00F879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ACCB6017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C6DE38-8189-4577-A712-6EF7A7D22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5355</TotalTime>
  <Pages>61</Pages>
  <Words>9880</Words>
  <Characters>57305</Characters>
  <Application>Microsoft Office Word</Application>
  <DocSecurity>0</DocSecurity>
  <Lines>3016</Lines>
  <Paragraphs>616</Paragraphs>
  <ScaleCrop>false</ScaleCrop>
  <Company>Sobia Tabassam - 2222632</Company>
  <LinksUpToDate>false</LinksUpToDate>
  <CharactersWithSpaces>66569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The Traitors - University Campus Edition</dc:subject>
  <dc:creator>Un-named</dc:creator>
  <cp:keywords/>
  <cp:lastModifiedBy>Sobia Tabassam (2222632)</cp:lastModifiedBy>
  <cp:revision>476</cp:revision>
  <dcterms:created xsi:type="dcterms:W3CDTF">2026-03-19T13:54:00Z</dcterms:created>
  <dcterms:modified xsi:type="dcterms:W3CDTF">2026-03-27T11:09:00Z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54664e79-c463-470a-a86f-3a9fa2b3a5a7</vt:lpwstr>
  </property>
</Properties>
</file>