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a2"/>
        <w:tblW w:w="92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45"/>
        <w:gridCol w:w="4645"/>
      </w:tblGrid>
      <w:tr w:rsidR="00453FDE" w14:paraId="60126310" w14:textId="77777777">
        <w:trPr>
          <w:trHeight w:val="1243"/>
        </w:trPr>
        <w:tc>
          <w:tcPr>
            <w:tcW w:w="4645" w:type="dxa"/>
            <w:shd w:val="clear" w:color="auto" w:fill="9CC3E5"/>
          </w:tcPr>
          <w:p w14:paraId="595A0464" w14:textId="77777777" w:rsidR="00453FDE" w:rsidRDefault="006D6A97">
            <w:pPr>
              <w:rPr>
                <w:b/>
              </w:rPr>
            </w:pPr>
            <w:r>
              <w:rPr>
                <w:b/>
              </w:rPr>
              <w:t xml:space="preserve">Student Name: </w:t>
            </w:r>
            <w:r>
              <w:t>Karolin Orsos</w:t>
            </w:r>
          </w:p>
          <w:p w14:paraId="6D674F43" w14:textId="77404446" w:rsidR="00453FDE" w:rsidRDefault="006D6A97">
            <w:pPr>
              <w:rPr>
                <w:b/>
              </w:rPr>
            </w:pPr>
            <w:r>
              <w:rPr>
                <w:b/>
              </w:rPr>
              <w:t xml:space="preserve">Student Number: </w:t>
            </w:r>
            <w:r w:rsidR="00A06013" w:rsidRPr="00A06013">
              <w:rPr>
                <w:b/>
              </w:rPr>
              <w:t>2121354</w:t>
            </w:r>
          </w:p>
        </w:tc>
        <w:tc>
          <w:tcPr>
            <w:tcW w:w="4645" w:type="dxa"/>
            <w:shd w:val="clear" w:color="auto" w:fill="9CC3E5"/>
          </w:tcPr>
          <w:p w14:paraId="2F589C80" w14:textId="77777777" w:rsidR="00453FDE" w:rsidRDefault="006D6A97">
            <w:pPr>
              <w:rPr>
                <w:b/>
              </w:rPr>
            </w:pPr>
            <w:r>
              <w:rPr>
                <w:b/>
              </w:rPr>
              <w:t>Module: Food and Beverage Operations</w:t>
            </w:r>
          </w:p>
          <w:p w14:paraId="7578A859" w14:textId="77777777" w:rsidR="00453FDE" w:rsidRDefault="006D6A97">
            <w:pPr>
              <w:rPr>
                <w:b/>
              </w:rPr>
            </w:pPr>
            <w:r>
              <w:rPr>
                <w:b/>
              </w:rPr>
              <w:t xml:space="preserve">Lecturers: </w:t>
            </w:r>
          </w:p>
          <w:p w14:paraId="30DF53F9" w14:textId="77777777" w:rsidR="00453FDE" w:rsidRDefault="006D6A97">
            <w:r>
              <w:t>Lola Villard</w:t>
            </w:r>
          </w:p>
          <w:p w14:paraId="02A531D5" w14:textId="77777777" w:rsidR="00453FDE" w:rsidRDefault="006D6A97">
            <w:r>
              <w:t xml:space="preserve">Laurence Blake, </w:t>
            </w:r>
          </w:p>
          <w:p w14:paraId="1675589A" w14:textId="77777777" w:rsidR="00453FDE" w:rsidRDefault="006D6A97">
            <w:r>
              <w:t>Ffion Cumberpatch</w:t>
            </w:r>
          </w:p>
          <w:p w14:paraId="2ED4C379" w14:textId="77777777" w:rsidR="00453FDE" w:rsidRDefault="006D6A97">
            <w:r>
              <w:t>Tom Landers</w:t>
            </w:r>
          </w:p>
          <w:p w14:paraId="335BB3ED" w14:textId="77777777" w:rsidR="00453FDE" w:rsidRDefault="006D6A97">
            <w:pPr>
              <w:rPr>
                <w:b/>
              </w:rPr>
            </w:pPr>
            <w:r>
              <w:t>Steve Jones</w:t>
            </w:r>
          </w:p>
        </w:tc>
      </w:tr>
    </w:tbl>
    <w:p w14:paraId="3C6F4018" w14:textId="77777777" w:rsidR="00453FDE" w:rsidRDefault="00453FDE"/>
    <w:tbl>
      <w:tblPr>
        <w:tblStyle w:val="a3"/>
        <w:tblW w:w="92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40"/>
        <w:gridCol w:w="4640"/>
      </w:tblGrid>
      <w:tr w:rsidR="00453FDE" w14:paraId="66403E69" w14:textId="77777777">
        <w:trPr>
          <w:trHeight w:val="1279"/>
        </w:trPr>
        <w:tc>
          <w:tcPr>
            <w:tcW w:w="4640" w:type="dxa"/>
            <w:shd w:val="clear" w:color="auto" w:fill="F4B083"/>
          </w:tcPr>
          <w:p w14:paraId="12FAA60C" w14:textId="77777777" w:rsidR="00453FDE" w:rsidRDefault="006D6A97">
            <w:pPr>
              <w:rPr>
                <w:b/>
              </w:rPr>
            </w:pPr>
            <w:r>
              <w:rPr>
                <w:b/>
              </w:rPr>
              <w:t>The topic: Ratings, Inspections, and Reporting Procedures</w:t>
            </w:r>
          </w:p>
        </w:tc>
        <w:tc>
          <w:tcPr>
            <w:tcW w:w="4640" w:type="dxa"/>
            <w:shd w:val="clear" w:color="auto" w:fill="F4B083"/>
          </w:tcPr>
          <w:p w14:paraId="34C0DF38" w14:textId="77777777" w:rsidR="00453FDE" w:rsidRDefault="006D6A97">
            <w:pPr>
              <w:rPr>
                <w:b/>
              </w:rPr>
            </w:pPr>
            <w:r>
              <w:rPr>
                <w:b/>
              </w:rPr>
              <w:t>Date Completed:</w:t>
            </w:r>
          </w:p>
        </w:tc>
      </w:tr>
    </w:tbl>
    <w:tbl>
      <w:tblPr>
        <w:tblStyle w:val="a4"/>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50"/>
      </w:tblGrid>
      <w:tr w:rsidR="00453FDE" w14:paraId="07DD0E03" w14:textId="77777777">
        <w:trPr>
          <w:trHeight w:val="4973"/>
        </w:trPr>
        <w:tc>
          <w:tcPr>
            <w:tcW w:w="9350" w:type="dxa"/>
          </w:tcPr>
          <w:p w14:paraId="2B4B1FD3" w14:textId="7EBDBACF" w:rsidR="00453FDE" w:rsidRDefault="006D6A97" w:rsidP="00E67587">
            <w:pPr>
              <w:spacing w:line="360" w:lineRule="auto"/>
            </w:pPr>
            <w:r>
              <w:t>Ratings, Inspections, and Reporting Procedures are the processes by which a person can express his or her experience and opinion after using products or services. These steps are very important for an organisation as they provide information on customer ratings, i.e., how positive or negative they are about the organization, as well as an idea of ​​their preferences through visits, as well as reporting customer complaints and needs</w:t>
            </w:r>
            <w:r>
              <w:rPr>
                <w:highlight w:val="darkBlue"/>
              </w:rPr>
              <w:t xml:space="preserve"> </w:t>
            </w:r>
            <w:r w:rsidRPr="00E67587">
              <w:t>(</w:t>
            </w:r>
            <w:r w:rsidRPr="00E67587">
              <w:rPr>
                <w:color w:val="222222"/>
              </w:rPr>
              <w:t>Cervilla</w:t>
            </w:r>
            <w:r w:rsidR="00E67587">
              <w:rPr>
                <w:color w:val="222222"/>
              </w:rPr>
              <w:t xml:space="preserve"> </w:t>
            </w:r>
            <w:r w:rsidRPr="00E67587">
              <w:rPr>
                <w:color w:val="222222"/>
              </w:rPr>
              <w:t>Sáez et al</w:t>
            </w:r>
            <w:r w:rsidRPr="00E67587">
              <w:t>., 2022).</w:t>
            </w:r>
            <w:r>
              <w:t xml:space="preserve"> These three steps are taken very seriously in all organisations, so that if these three rules are followed, then an organization will be able to know the opinion of its customers regularly. In the discussion below, we will learn more about rating, inspection, and reporting methods.</w:t>
            </w:r>
          </w:p>
          <w:p w14:paraId="25244E6B" w14:textId="4580CA98" w:rsidR="00453FDE" w:rsidRDefault="006D6A97" w:rsidP="002566DF">
            <w:pPr>
              <w:spacing w:line="360" w:lineRule="auto"/>
            </w:pPr>
            <w:r>
              <w:t>Rating is to comment on something after using it. While rating, customers usually assign quantitative marks based on their experience. For instance, while rating a food, reviewers assign score between 0 to 10, where higher rating means greater quality, satisfaction, etc. Good rating is a very desirable thing for every food and beverage organisation right now.  It can be either positive or negative, depending entirely on user satisfaction and dissatisfaction. As I am very happy to use Baslow Hall Hotel, I gave them a 10 out of 10 rating. In the same way, I cheated by investing in Greensill Company, so my rating for the company is 2 out of 10. Rating is an important issue at present because the better the rating of an organisation, the more the number of customers and the number of future subscribers is expected to increase (</w:t>
            </w:r>
            <w:r>
              <w:rPr>
                <w:highlight w:val="white"/>
              </w:rPr>
              <w:t>Barnes et al., 2022</w:t>
            </w:r>
            <w:r>
              <w:t xml:space="preserve">). Besides, a good rating creates a positive image for the business organisation and it is an intellectual asset for the organisation. If the customer rating is good, then I </w:t>
            </w:r>
            <w:r>
              <w:lastRenderedPageBreak/>
              <w:t>order; and if the rating is low, then I don't order. In particular, it is very essential for the hospitality industry because the best rating point provides the hotels with  a particular position in the hospitality industry.</w:t>
            </w:r>
          </w:p>
          <w:p w14:paraId="64808FDC" w14:textId="6A1F154B" w:rsidR="00453FDE" w:rsidRDefault="006D6A97" w:rsidP="002566DF">
            <w:pPr>
              <w:spacing w:line="360" w:lineRule="auto"/>
            </w:pPr>
            <w:r>
              <w:t xml:space="preserve">An inspection is an inspection of something, that is, an inspection of what is being done as expected, and a person who does the work of an inspection is called an inspector.  Inspection is an important step here. if there are any errors in the ongoing work, they are diagnosed so that there is a way to correct the </w:t>
            </w:r>
            <w:r w:rsidRPr="00E67587">
              <w:t>errors (</w:t>
            </w:r>
            <w:r w:rsidRPr="00E67587">
              <w:rPr>
                <w:color w:val="222222"/>
              </w:rPr>
              <w:t>Rivington,</w:t>
            </w:r>
            <w:r w:rsidRPr="00E67587">
              <w:t xml:space="preserve"> 20121).</w:t>
            </w:r>
            <w:r>
              <w:t xml:space="preserve"> This step paves the way for a work to be 100% accurate and realistic.  For example, I am the inspector of the Baslow Hall Hotel. My job is to check the quality of food and report any problems to the appropriate authorities. It is a very important issue for the hospitality industry because, without proper inspection, the quality of services or products of the organization may deteriorate.</w:t>
            </w:r>
          </w:p>
          <w:p w14:paraId="4EFB949C" w14:textId="2D0D1659" w:rsidR="00453FDE" w:rsidRDefault="006D6A97" w:rsidP="002566DF">
            <w:pPr>
              <w:spacing w:line="360" w:lineRule="auto"/>
            </w:pPr>
            <w:r>
              <w:t xml:space="preserve">The reporting procedure is the next step of the inspection where the reporting method is to submit a formal report to the appropriate authority about any deficiencies found during the previous inspection. The term "reporting process" refers to the Board's process for reporting violations of the law as well as other problems. It is also usually visited by inspectors but now also goes to report to </w:t>
            </w:r>
            <w:r w:rsidRPr="00E67587">
              <w:t>customers (</w:t>
            </w:r>
            <w:r w:rsidRPr="00E67587">
              <w:rPr>
                <w:color w:val="222222"/>
              </w:rPr>
              <w:t>Li</w:t>
            </w:r>
            <w:r w:rsidRPr="00E67587">
              <w:t xml:space="preserve"> et al., 2021). The</w:t>
            </w:r>
            <w:r>
              <w:t xml:space="preserve"> reporting method can be done properly by the customers because they are the actual users of the product or service.  Now the question is how a buyer or customer will report to an organization and what methods he has to follow. This procedure has to be done in a few steps. </w:t>
            </w:r>
          </w:p>
          <w:p w14:paraId="2481058E" w14:textId="77777777" w:rsidR="00453FDE" w:rsidRDefault="006D6A97" w:rsidP="00E67587">
            <w:pPr>
              <w:spacing w:line="360" w:lineRule="auto"/>
            </w:pPr>
            <w:r>
              <w:t xml:space="preserve">Suppose I encounter some problems while staying in a hotel in the UK, so if I want to report it I have to follow some steps, like first identifying the problem, then identifying the cause of the problem, then finding the solution. To be submitted, its importance in the hospitality industry is immense because, without a proper reporting system, buyers turn away from that organization and also move to competitor organizations. Through the above discussion, we came to know what a rating is and its importance.  Moreover, the importance and necessity of ratings in the hospitality industry have also been </w:t>
            </w:r>
            <w:r w:rsidRPr="00E67587">
              <w:t>discussed (</w:t>
            </w:r>
            <w:r w:rsidRPr="00E67587">
              <w:rPr>
                <w:color w:val="222222"/>
              </w:rPr>
              <w:t>Van Asselt et al.,</w:t>
            </w:r>
            <w:r w:rsidRPr="00E67587">
              <w:t xml:space="preserve"> 2021). Then</w:t>
            </w:r>
            <w:r>
              <w:t xml:space="preserve">, I learned in detail what is meant by inspection, how to inspect, what is the responsibility of an inspector, and the importance </w:t>
            </w:r>
            <w:r>
              <w:lastRenderedPageBreak/>
              <w:t>and necessity of inspection in the hotel industry. Lastly, we have gained an idea about the reporting process, how to report, and how important and necessary the report is.</w:t>
            </w:r>
          </w:p>
          <w:p w14:paraId="04BEED1C" w14:textId="77777777" w:rsidR="00453FDE" w:rsidRDefault="006D6A97">
            <w:pPr>
              <w:pStyle w:val="Heading1"/>
              <w:outlineLvl w:val="0"/>
            </w:pPr>
            <w:r>
              <w:t>References</w:t>
            </w:r>
          </w:p>
          <w:p w14:paraId="4B1F1370" w14:textId="77777777" w:rsidR="002C018D" w:rsidRDefault="002C018D" w:rsidP="002C018D">
            <w:pPr>
              <w:pBdr>
                <w:top w:val="nil"/>
                <w:left w:val="nil"/>
                <w:bottom w:val="nil"/>
                <w:right w:val="nil"/>
                <w:between w:val="nil"/>
              </w:pBdr>
              <w:spacing w:line="360" w:lineRule="auto"/>
              <w:ind w:left="360"/>
              <w:rPr>
                <w:color w:val="000000"/>
                <w:sz w:val="26"/>
                <w:szCs w:val="26"/>
                <w:highlight w:val="white"/>
              </w:rPr>
            </w:pPr>
            <w:r>
              <w:rPr>
                <w:color w:val="000000"/>
                <w:sz w:val="26"/>
                <w:szCs w:val="26"/>
                <w:highlight w:val="white"/>
              </w:rPr>
              <w:t>Barnes, J., Whiley, H., Ross, K. and Smith, J., 2022. Defining Food Safety Inspection. </w:t>
            </w:r>
            <w:r>
              <w:rPr>
                <w:i/>
                <w:color w:val="000000"/>
                <w:sz w:val="26"/>
                <w:szCs w:val="26"/>
                <w:highlight w:val="white"/>
              </w:rPr>
              <w:t>International Journal of Environmental Research and Public Health</w:t>
            </w:r>
            <w:r>
              <w:rPr>
                <w:color w:val="000000"/>
                <w:sz w:val="26"/>
                <w:szCs w:val="26"/>
                <w:highlight w:val="white"/>
              </w:rPr>
              <w:t>, </w:t>
            </w:r>
            <w:r>
              <w:rPr>
                <w:i/>
                <w:color w:val="000000"/>
                <w:sz w:val="26"/>
                <w:szCs w:val="26"/>
                <w:highlight w:val="white"/>
              </w:rPr>
              <w:t>19</w:t>
            </w:r>
            <w:r>
              <w:rPr>
                <w:color w:val="000000"/>
                <w:sz w:val="26"/>
                <w:szCs w:val="26"/>
                <w:highlight w:val="white"/>
              </w:rPr>
              <w:t>(2), p.789.</w:t>
            </w:r>
          </w:p>
          <w:p w14:paraId="02398316" w14:textId="77777777" w:rsidR="002C018D" w:rsidRPr="00E67587" w:rsidRDefault="002C018D" w:rsidP="002C018D">
            <w:pPr>
              <w:pBdr>
                <w:top w:val="nil"/>
                <w:left w:val="nil"/>
                <w:bottom w:val="nil"/>
                <w:right w:val="nil"/>
                <w:between w:val="nil"/>
              </w:pBdr>
              <w:spacing w:line="360" w:lineRule="auto"/>
              <w:ind w:left="360"/>
              <w:rPr>
                <w:color w:val="000000"/>
                <w:sz w:val="28"/>
                <w:szCs w:val="28"/>
              </w:rPr>
            </w:pPr>
            <w:r w:rsidRPr="00E67587">
              <w:rPr>
                <w:color w:val="222222"/>
              </w:rPr>
              <w:t xml:space="preserve">Cervilla Sáez, Ó., Vallejo Medina, P., Gómez Berrocal, C., Torre Vílchez, D.D.L. and Sierra Freire, J.C., 2022. Validation of the Orgasm Rating Scale in the context of masturbation. </w:t>
            </w:r>
            <w:r w:rsidRPr="00E67587">
              <w:rPr>
                <w:i/>
                <w:color w:val="222222"/>
              </w:rPr>
              <w:t>Psicothema</w:t>
            </w:r>
            <w:r w:rsidRPr="00E67587">
              <w:rPr>
                <w:color w:val="222222"/>
              </w:rPr>
              <w:t>.</w:t>
            </w:r>
          </w:p>
          <w:p w14:paraId="73669CD6" w14:textId="77777777" w:rsidR="002C018D" w:rsidRPr="00E67587" w:rsidRDefault="002C018D" w:rsidP="002C018D">
            <w:pPr>
              <w:pBdr>
                <w:top w:val="nil"/>
                <w:left w:val="nil"/>
                <w:bottom w:val="nil"/>
                <w:right w:val="nil"/>
                <w:between w:val="nil"/>
              </w:pBdr>
              <w:spacing w:line="360" w:lineRule="auto"/>
              <w:ind w:left="360"/>
              <w:rPr>
                <w:color w:val="000000"/>
              </w:rPr>
            </w:pPr>
            <w:r w:rsidRPr="00E67587">
              <w:rPr>
                <w:color w:val="222222"/>
              </w:rPr>
              <w:t xml:space="preserve">Li, M., Yin, D., Qiu, H. and Bai, B., 2021. A systematic review of AI technology-based service encounters: Implications for hospitality and tourism operations. </w:t>
            </w:r>
            <w:r w:rsidRPr="00E67587">
              <w:rPr>
                <w:i/>
                <w:color w:val="222222"/>
              </w:rPr>
              <w:t>International Journal of Hospitality Management</w:t>
            </w:r>
            <w:r w:rsidRPr="00E67587">
              <w:rPr>
                <w:color w:val="222222"/>
              </w:rPr>
              <w:t xml:space="preserve">, </w:t>
            </w:r>
            <w:r w:rsidRPr="00E67587">
              <w:rPr>
                <w:i/>
                <w:color w:val="222222"/>
              </w:rPr>
              <w:t>95</w:t>
            </w:r>
            <w:r w:rsidRPr="00E67587">
              <w:rPr>
                <w:color w:val="222222"/>
              </w:rPr>
              <w:t>, p.102930.</w:t>
            </w:r>
          </w:p>
          <w:p w14:paraId="429BA047" w14:textId="77777777" w:rsidR="002C018D" w:rsidRPr="00E67587" w:rsidRDefault="002C018D" w:rsidP="002C018D">
            <w:pPr>
              <w:pBdr>
                <w:top w:val="nil"/>
                <w:left w:val="nil"/>
                <w:bottom w:val="nil"/>
                <w:right w:val="nil"/>
                <w:between w:val="nil"/>
              </w:pBdr>
              <w:spacing w:line="360" w:lineRule="auto"/>
              <w:ind w:left="360"/>
              <w:rPr>
                <w:color w:val="000000"/>
              </w:rPr>
            </w:pPr>
            <w:r w:rsidRPr="00E67587">
              <w:rPr>
                <w:color w:val="222222"/>
              </w:rPr>
              <w:t xml:space="preserve">Rivington, M., King, R., Duckett, D., Iannetta, P., Benton, T.G., Burgess, P.J., Hawes, C., Wellesley, L., Polhill, J.G., Aitkenhead, M. and Lozada‐Ellison, L.M., 2021. UK food and nutrition security during and after the COVID‐19 pandemic. </w:t>
            </w:r>
            <w:r w:rsidRPr="00E67587">
              <w:rPr>
                <w:i/>
                <w:color w:val="222222"/>
              </w:rPr>
              <w:t>Nutrition Bulletin</w:t>
            </w:r>
            <w:r w:rsidRPr="00E67587">
              <w:rPr>
                <w:color w:val="222222"/>
              </w:rPr>
              <w:t xml:space="preserve">, </w:t>
            </w:r>
            <w:r w:rsidRPr="00E67587">
              <w:rPr>
                <w:i/>
                <w:color w:val="222222"/>
              </w:rPr>
              <w:t>46</w:t>
            </w:r>
            <w:r w:rsidRPr="00E67587">
              <w:rPr>
                <w:color w:val="222222"/>
              </w:rPr>
              <w:t>(1), pp.88-97.</w:t>
            </w:r>
          </w:p>
          <w:p w14:paraId="676088CD" w14:textId="77777777" w:rsidR="002C018D" w:rsidRPr="00E67587" w:rsidRDefault="002C018D" w:rsidP="002C018D">
            <w:pPr>
              <w:pBdr>
                <w:top w:val="nil"/>
                <w:left w:val="nil"/>
                <w:bottom w:val="nil"/>
                <w:right w:val="nil"/>
                <w:between w:val="nil"/>
              </w:pBdr>
              <w:spacing w:after="160" w:line="360" w:lineRule="auto"/>
              <w:ind w:left="360"/>
              <w:rPr>
                <w:color w:val="000000"/>
              </w:rPr>
            </w:pPr>
            <w:r w:rsidRPr="00E67587">
              <w:rPr>
                <w:color w:val="222222"/>
              </w:rPr>
              <w:t xml:space="preserve">Van Asselt, E.D., Hoffmans, Y., Hoek‐van den Hil, E.F. and van der Fels‐Klerx, H.J., 2021. Methods to perform risk‐based inspections of food companies. </w:t>
            </w:r>
            <w:r w:rsidRPr="00E67587">
              <w:rPr>
                <w:i/>
                <w:color w:val="222222"/>
              </w:rPr>
              <w:t>Journal of Food Science</w:t>
            </w:r>
            <w:r w:rsidRPr="00E67587">
              <w:rPr>
                <w:color w:val="222222"/>
              </w:rPr>
              <w:t xml:space="preserve">, </w:t>
            </w:r>
            <w:r w:rsidRPr="00E67587">
              <w:rPr>
                <w:i/>
                <w:color w:val="222222"/>
              </w:rPr>
              <w:t>86</w:t>
            </w:r>
            <w:r w:rsidRPr="00E67587">
              <w:rPr>
                <w:color w:val="222222"/>
              </w:rPr>
              <w:t>(12), pp.5078-5086.</w:t>
            </w:r>
          </w:p>
          <w:p w14:paraId="619763D0" w14:textId="77777777" w:rsidR="00453FDE" w:rsidRDefault="00453FDE"/>
        </w:tc>
      </w:tr>
    </w:tbl>
    <w:p w14:paraId="372AF90D" w14:textId="77777777" w:rsidR="00453FDE" w:rsidRDefault="00453FDE">
      <w:pPr>
        <w:pStyle w:val="Heading1"/>
      </w:pPr>
    </w:p>
    <w:sectPr w:rsidR="00453FDE">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B73D2" w14:textId="77777777" w:rsidR="002E3C45" w:rsidRDefault="002E3C45" w:rsidP="002566DF">
      <w:pPr>
        <w:spacing w:after="0" w:line="240" w:lineRule="auto"/>
      </w:pPr>
      <w:r>
        <w:separator/>
      </w:r>
    </w:p>
  </w:endnote>
  <w:endnote w:type="continuationSeparator" w:id="0">
    <w:p w14:paraId="0F1CCB45" w14:textId="77777777" w:rsidR="002E3C45" w:rsidRDefault="002E3C45" w:rsidP="002566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5416776"/>
      <w:docPartObj>
        <w:docPartGallery w:val="Page Numbers (Bottom of Page)"/>
        <w:docPartUnique/>
      </w:docPartObj>
    </w:sdtPr>
    <w:sdtEndPr>
      <w:rPr>
        <w:noProof/>
      </w:rPr>
    </w:sdtEndPr>
    <w:sdtContent>
      <w:p w14:paraId="1B84BAF5" w14:textId="7A74971B" w:rsidR="002566DF" w:rsidRDefault="002566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9BE08F" w14:textId="77777777" w:rsidR="002566DF" w:rsidRDefault="002566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962EE" w14:textId="77777777" w:rsidR="002E3C45" w:rsidRDefault="002E3C45" w:rsidP="002566DF">
      <w:pPr>
        <w:spacing w:after="0" w:line="240" w:lineRule="auto"/>
      </w:pPr>
      <w:r>
        <w:separator/>
      </w:r>
    </w:p>
  </w:footnote>
  <w:footnote w:type="continuationSeparator" w:id="0">
    <w:p w14:paraId="0823DC16" w14:textId="77777777" w:rsidR="002E3C45" w:rsidRDefault="002E3C45" w:rsidP="002566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15752B"/>
    <w:multiLevelType w:val="multilevel"/>
    <w:tmpl w:val="65DACF7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10264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3FDE"/>
    <w:rsid w:val="001C35A4"/>
    <w:rsid w:val="002566DF"/>
    <w:rsid w:val="002C018D"/>
    <w:rsid w:val="002E3C45"/>
    <w:rsid w:val="00453FDE"/>
    <w:rsid w:val="006D6A97"/>
    <w:rsid w:val="00A06013"/>
    <w:rsid w:val="00E67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18380"/>
  <w15:docId w15:val="{9BDF0DD6-DC95-495F-AEC8-E9745DD01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7587"/>
  </w:style>
  <w:style w:type="paragraph" w:styleId="Heading1">
    <w:name w:val="heading 1"/>
    <w:basedOn w:val="Normal"/>
    <w:next w:val="Normal"/>
    <w:link w:val="Heading1Char"/>
    <w:uiPriority w:val="9"/>
    <w:qFormat/>
    <w:rsid w:val="005E19E5"/>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912DF4"/>
    <w:pPr>
      <w:keepNext/>
      <w:keepLines/>
      <w:spacing w:before="40" w:after="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E19E5"/>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semiHidden/>
    <w:rsid w:val="00912DF4"/>
    <w:rPr>
      <w:rFonts w:ascii="Times New Roman" w:eastAsiaTheme="majorEastAsia" w:hAnsi="Times New Roman" w:cstheme="majorBidi"/>
      <w:b/>
      <w:color w:val="000000" w:themeColor="text1"/>
      <w:sz w:val="28"/>
      <w:szCs w:val="26"/>
    </w:rPr>
  </w:style>
  <w:style w:type="table" w:styleId="TableGrid">
    <w:name w:val="Table Grid"/>
    <w:basedOn w:val="TableNormal"/>
    <w:uiPriority w:val="39"/>
    <w:rsid w:val="00585A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969D0"/>
    <w:pPr>
      <w:ind w:left="720"/>
      <w:contextualSpacing/>
    </w:pPr>
  </w:style>
  <w:style w:type="character" w:styleId="CommentReference">
    <w:name w:val="annotation reference"/>
    <w:basedOn w:val="DefaultParagraphFont"/>
    <w:uiPriority w:val="99"/>
    <w:semiHidden/>
    <w:unhideWhenUsed/>
    <w:rsid w:val="00680C69"/>
    <w:rPr>
      <w:sz w:val="16"/>
      <w:szCs w:val="16"/>
    </w:rPr>
  </w:style>
  <w:style w:type="paragraph" w:styleId="CommentText">
    <w:name w:val="annotation text"/>
    <w:basedOn w:val="Normal"/>
    <w:link w:val="CommentTextChar"/>
    <w:uiPriority w:val="99"/>
    <w:semiHidden/>
    <w:unhideWhenUsed/>
    <w:rsid w:val="00680C69"/>
    <w:pPr>
      <w:spacing w:line="240" w:lineRule="auto"/>
    </w:pPr>
    <w:rPr>
      <w:sz w:val="20"/>
      <w:szCs w:val="20"/>
    </w:rPr>
  </w:style>
  <w:style w:type="character" w:customStyle="1" w:styleId="CommentTextChar">
    <w:name w:val="Comment Text Char"/>
    <w:basedOn w:val="DefaultParagraphFont"/>
    <w:link w:val="CommentText"/>
    <w:uiPriority w:val="99"/>
    <w:semiHidden/>
    <w:rsid w:val="00680C6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680C69"/>
    <w:rPr>
      <w:b/>
      <w:bCs/>
    </w:rPr>
  </w:style>
  <w:style w:type="character" w:customStyle="1" w:styleId="CommentSubjectChar">
    <w:name w:val="Comment Subject Char"/>
    <w:basedOn w:val="CommentTextChar"/>
    <w:link w:val="CommentSubject"/>
    <w:uiPriority w:val="99"/>
    <w:semiHidden/>
    <w:rsid w:val="00680C69"/>
    <w:rPr>
      <w:rFonts w:ascii="Arial" w:hAnsi="Arial"/>
      <w:b/>
      <w:bCs/>
      <w:sz w:val="20"/>
      <w:szCs w:val="20"/>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2566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6DF"/>
  </w:style>
  <w:style w:type="paragraph" w:styleId="Footer">
    <w:name w:val="footer"/>
    <w:basedOn w:val="Normal"/>
    <w:link w:val="FooterChar"/>
    <w:uiPriority w:val="99"/>
    <w:unhideWhenUsed/>
    <w:rsid w:val="002566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6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yaod6Ci6ila/uGyplvInPIilhLA==">AMUW2mUFgJZXBigD2i85g52/X6DvFM+qrErwlNRBrP/SYLdp9WSe7jttjCZNN9+K+OWjHlCb8mZnx49ewc20xBWNPWCckMcWYO+59WivN0+0hC44yNGvYdI=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853</Words>
  <Characters>4864</Characters>
  <Application>Microsoft Office Word</Application>
  <DocSecurity>0</DocSecurity>
  <Lines>40</Lines>
  <Paragraphs>11</Paragraphs>
  <ScaleCrop>false</ScaleCrop>
  <Company/>
  <LinksUpToDate>false</LinksUpToDate>
  <CharactersWithSpaces>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5</cp:revision>
  <dcterms:created xsi:type="dcterms:W3CDTF">2022-05-19T17:01:00Z</dcterms:created>
  <dcterms:modified xsi:type="dcterms:W3CDTF">2022-06-02T10:04:00Z</dcterms:modified>
</cp:coreProperties>
</file>