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75972335"/>
        <w:docPartObj>
          <w:docPartGallery w:val="Cover Pages"/>
          <w:docPartUnique/>
        </w:docPartObj>
      </w:sdtPr>
      <w:sdtContent>
        <w:p w14:paraId="3C025908" w14:textId="0B63D6DC" w:rsidR="00F95F13" w:rsidRDefault="00F95F13"/>
        <w:p w14:paraId="56A2EA22" w14:textId="77777777" w:rsidR="00107133" w:rsidRDefault="00107133">
          <w:pPr>
            <w:rPr>
              <w:b/>
              <w:bCs/>
              <w:sz w:val="40"/>
              <w:szCs w:val="40"/>
            </w:rPr>
          </w:pPr>
          <w:r w:rsidRPr="00107133">
            <w:rPr>
              <w:b/>
              <w:bCs/>
              <w:sz w:val="40"/>
              <w:szCs w:val="40"/>
            </w:rPr>
            <w:t xml:space="preserve">Financial Management for Business Sustainability (BMSP4017) </w:t>
          </w:r>
          <w:r>
            <w:rPr>
              <w:b/>
              <w:bCs/>
              <w:sz w:val="40"/>
              <w:szCs w:val="40"/>
            </w:rPr>
            <w:t xml:space="preserve">  </w:t>
          </w:r>
        </w:p>
        <w:p w14:paraId="605BB29B" w14:textId="38F26189" w:rsidR="00107133" w:rsidRDefault="00B65F36">
          <w:pPr>
            <w:rPr>
              <w:b/>
              <w:bCs/>
              <w:sz w:val="40"/>
              <w:szCs w:val="40"/>
            </w:rPr>
          </w:pPr>
          <w:r>
            <w:rPr>
              <w:b/>
              <w:bCs/>
              <w:sz w:val="40"/>
              <w:szCs w:val="40"/>
            </w:rPr>
            <w:t>Assessment 1</w:t>
          </w:r>
          <w:r w:rsidR="008B24E9">
            <w:rPr>
              <w:b/>
              <w:bCs/>
              <w:sz w:val="40"/>
              <w:szCs w:val="40"/>
            </w:rPr>
            <w:t xml:space="preserve">: </w:t>
          </w:r>
          <w:r w:rsidR="00F95F13" w:rsidRPr="00F95F13">
            <w:rPr>
              <w:b/>
              <w:bCs/>
              <w:sz w:val="40"/>
              <w:szCs w:val="40"/>
            </w:rPr>
            <w:t>Mercedes-Benz</w:t>
          </w:r>
          <w:r w:rsidR="008B24E9">
            <w:rPr>
              <w:b/>
              <w:bCs/>
              <w:sz w:val="40"/>
              <w:szCs w:val="40"/>
            </w:rPr>
            <w:t xml:space="preserve"> Report</w:t>
          </w:r>
        </w:p>
        <w:p w14:paraId="7E545E05" w14:textId="77777777" w:rsidR="00107133" w:rsidRDefault="00107133">
          <w:pPr>
            <w:rPr>
              <w:b/>
              <w:bCs/>
              <w:sz w:val="40"/>
              <w:szCs w:val="40"/>
            </w:rPr>
          </w:pPr>
        </w:p>
        <w:p w14:paraId="1494E68D" w14:textId="07187129" w:rsidR="00107133" w:rsidRDefault="00107133">
          <w:pPr>
            <w:rPr>
              <w:b/>
              <w:bCs/>
              <w:sz w:val="40"/>
              <w:szCs w:val="40"/>
            </w:rPr>
          </w:pPr>
        </w:p>
        <w:p w14:paraId="2C7520A4" w14:textId="4FB9ED9D" w:rsidR="00107133" w:rsidRDefault="0037051F">
          <w:pPr>
            <w:rPr>
              <w:b/>
              <w:bCs/>
              <w:sz w:val="40"/>
              <w:szCs w:val="40"/>
            </w:rPr>
          </w:pPr>
          <w:r>
            <w:rPr>
              <w:b/>
              <w:bCs/>
              <w:noProof/>
              <w:sz w:val="40"/>
              <w:szCs w:val="40"/>
            </w:rPr>
            <w:drawing>
              <wp:anchor distT="0" distB="0" distL="114300" distR="114300" simplePos="0" relativeHeight="251658240" behindDoc="0" locked="0" layoutInCell="1" allowOverlap="1" wp14:anchorId="1F53F1F6" wp14:editId="0C434771">
                <wp:simplePos x="0" y="0"/>
                <wp:positionH relativeFrom="margin">
                  <wp:posOffset>-48895</wp:posOffset>
                </wp:positionH>
                <wp:positionV relativeFrom="paragraph">
                  <wp:posOffset>36195</wp:posOffset>
                </wp:positionV>
                <wp:extent cx="5411470" cy="3045460"/>
                <wp:effectExtent l="0" t="0" r="0" b="2540"/>
                <wp:wrapSquare wrapText="bothSides"/>
                <wp:docPr id="71949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1470" cy="3045460"/>
                        </a:xfrm>
                        <a:prstGeom prst="rect">
                          <a:avLst/>
                        </a:prstGeom>
                        <a:noFill/>
                      </pic:spPr>
                    </pic:pic>
                  </a:graphicData>
                </a:graphic>
                <wp14:sizeRelH relativeFrom="margin">
                  <wp14:pctWidth>0</wp14:pctWidth>
                </wp14:sizeRelH>
                <wp14:sizeRelV relativeFrom="margin">
                  <wp14:pctHeight>0</wp14:pctHeight>
                </wp14:sizeRelV>
              </wp:anchor>
            </w:drawing>
          </w:r>
        </w:p>
        <w:p w14:paraId="442C4E0E" w14:textId="70BB6D56" w:rsidR="00107133" w:rsidRDefault="00107133">
          <w:pPr>
            <w:rPr>
              <w:b/>
              <w:bCs/>
              <w:sz w:val="40"/>
              <w:szCs w:val="40"/>
            </w:rPr>
          </w:pPr>
        </w:p>
        <w:p w14:paraId="15F7DD20" w14:textId="252F38A6" w:rsidR="00107133" w:rsidRDefault="00107133">
          <w:pPr>
            <w:rPr>
              <w:b/>
              <w:bCs/>
              <w:sz w:val="40"/>
              <w:szCs w:val="40"/>
            </w:rPr>
          </w:pPr>
        </w:p>
        <w:p w14:paraId="2CA6411D" w14:textId="77777777" w:rsidR="00107133" w:rsidRDefault="00107133">
          <w:pPr>
            <w:rPr>
              <w:b/>
              <w:bCs/>
              <w:sz w:val="40"/>
              <w:szCs w:val="40"/>
            </w:rPr>
          </w:pPr>
        </w:p>
        <w:p w14:paraId="49AE2326" w14:textId="77777777" w:rsidR="00107133" w:rsidRDefault="00107133">
          <w:pPr>
            <w:rPr>
              <w:b/>
              <w:bCs/>
              <w:sz w:val="40"/>
              <w:szCs w:val="40"/>
            </w:rPr>
          </w:pPr>
        </w:p>
        <w:p w14:paraId="3A02FAD5" w14:textId="77777777" w:rsidR="00107133" w:rsidRDefault="00107133">
          <w:pPr>
            <w:rPr>
              <w:b/>
              <w:bCs/>
              <w:sz w:val="40"/>
              <w:szCs w:val="40"/>
            </w:rPr>
          </w:pPr>
        </w:p>
        <w:p w14:paraId="663C9CF8" w14:textId="77777777" w:rsidR="00107133" w:rsidRDefault="00107133">
          <w:pPr>
            <w:rPr>
              <w:b/>
              <w:bCs/>
              <w:sz w:val="40"/>
              <w:szCs w:val="40"/>
            </w:rPr>
          </w:pPr>
        </w:p>
        <w:p w14:paraId="53817F1F" w14:textId="77777777" w:rsidR="00107133" w:rsidRDefault="00107133">
          <w:pPr>
            <w:rPr>
              <w:b/>
              <w:bCs/>
              <w:sz w:val="40"/>
              <w:szCs w:val="40"/>
            </w:rPr>
          </w:pPr>
        </w:p>
        <w:p w14:paraId="78089658" w14:textId="0BE0DAAE" w:rsidR="00107133" w:rsidRPr="00D459F6" w:rsidRDefault="00BF2DFE">
          <w:pPr>
            <w:rPr>
              <w:sz w:val="20"/>
              <w:szCs w:val="20"/>
            </w:rPr>
          </w:pPr>
          <w:r w:rsidRPr="00D459F6">
            <w:rPr>
              <w:sz w:val="20"/>
              <w:szCs w:val="20"/>
            </w:rPr>
            <w:t>(</w:t>
          </w:r>
          <w:r w:rsidR="00E6030A" w:rsidRPr="00D459F6">
            <w:rPr>
              <w:sz w:val="20"/>
              <w:szCs w:val="20"/>
            </w:rPr>
            <w:t>Mercedes-Benz Logo, 2024)</w:t>
          </w:r>
        </w:p>
        <w:p w14:paraId="54C59014" w14:textId="77777777" w:rsidR="00107133" w:rsidRDefault="00107133">
          <w:pPr>
            <w:rPr>
              <w:b/>
              <w:bCs/>
              <w:sz w:val="40"/>
              <w:szCs w:val="40"/>
            </w:rPr>
          </w:pPr>
        </w:p>
        <w:p w14:paraId="281A1895" w14:textId="77777777" w:rsidR="00107133" w:rsidRDefault="00107133">
          <w:pPr>
            <w:rPr>
              <w:b/>
              <w:bCs/>
              <w:sz w:val="40"/>
              <w:szCs w:val="40"/>
            </w:rPr>
          </w:pPr>
        </w:p>
        <w:p w14:paraId="532AA2D3" w14:textId="77777777" w:rsidR="00107133" w:rsidRDefault="00107133">
          <w:pPr>
            <w:rPr>
              <w:b/>
              <w:bCs/>
              <w:sz w:val="40"/>
              <w:szCs w:val="40"/>
            </w:rPr>
          </w:pPr>
        </w:p>
        <w:p w14:paraId="7D94A2CE" w14:textId="77777777" w:rsidR="00107133" w:rsidRDefault="00107133"/>
        <w:p w14:paraId="264903B2" w14:textId="4A36AE53" w:rsidR="00107133" w:rsidRPr="00107133" w:rsidRDefault="00107133">
          <w:pPr>
            <w:rPr>
              <w:b/>
              <w:bCs/>
              <w:sz w:val="48"/>
              <w:szCs w:val="48"/>
            </w:rPr>
          </w:pPr>
          <w:r w:rsidRPr="00107133">
            <w:rPr>
              <w:b/>
              <w:bCs/>
              <w:sz w:val="48"/>
              <w:szCs w:val="48"/>
            </w:rPr>
            <w:t>Name: Iestyn Thomas 2404285</w:t>
          </w:r>
        </w:p>
        <w:p w14:paraId="7185735F" w14:textId="05F35383" w:rsidR="00F95F13" w:rsidRDefault="00107133">
          <w:r w:rsidRPr="00107133">
            <w:rPr>
              <w:b/>
              <w:bCs/>
              <w:sz w:val="48"/>
              <w:szCs w:val="48"/>
            </w:rPr>
            <w:t>Lecturer: Navdeep Randhawa</w:t>
          </w:r>
          <w:r w:rsidR="00F95F13">
            <w:br w:type="page"/>
          </w:r>
        </w:p>
      </w:sdtContent>
    </w:sdt>
    <w:p w14:paraId="2C5CB7BC" w14:textId="77777777" w:rsidR="0014441A" w:rsidRPr="004F2257" w:rsidRDefault="0014441A" w:rsidP="0014441A">
      <w:pPr>
        <w:rPr>
          <w:b/>
          <w:bCs/>
        </w:rPr>
      </w:pPr>
      <w:r w:rsidRPr="004F2257">
        <w:rPr>
          <w:b/>
          <w:bCs/>
        </w:rPr>
        <w:lastRenderedPageBreak/>
        <w:t xml:space="preserve">Introduction </w:t>
      </w:r>
    </w:p>
    <w:p w14:paraId="7C0173F2" w14:textId="73CE6CB8" w:rsidR="0014441A" w:rsidRDefault="0014441A" w:rsidP="0014441A">
      <w:r>
        <w:t>For this report I will be analysing the financial performance of</w:t>
      </w:r>
      <w:r w:rsidRPr="0014441A">
        <w:t xml:space="preserve"> </w:t>
      </w:r>
      <w:r>
        <w:t>German a</w:t>
      </w:r>
      <w:r w:rsidRPr="0014441A">
        <w:t>utomotive company</w:t>
      </w:r>
      <w:r>
        <w:t xml:space="preserve"> Mercedes-Benz during the years of 2022 and 2023</w:t>
      </w:r>
      <w:r w:rsidRPr="00085910">
        <w:t xml:space="preserve"> by examining their published financial statements</w:t>
      </w:r>
      <w:r>
        <w:t xml:space="preserve"> and carrying </w:t>
      </w:r>
      <w:r w:rsidRPr="00A51ED5">
        <w:t>out a ratio analysis</w:t>
      </w:r>
      <w:r>
        <w:t xml:space="preserve">. I will be providing reasons for why Mercedes </w:t>
      </w:r>
      <w:r w:rsidRPr="00A51ED5">
        <w:t>may have performed better or worse than the previous year</w:t>
      </w:r>
      <w:r>
        <w:t xml:space="preserve"> as well as make recommendations </w:t>
      </w:r>
      <w:r w:rsidRPr="00A51ED5">
        <w:t xml:space="preserve">as to how the business could make financial improvements </w:t>
      </w:r>
      <w:r>
        <w:t>for</w:t>
      </w:r>
      <w:r w:rsidRPr="00A51ED5">
        <w:t xml:space="preserve"> the future and become more sustainable.</w:t>
      </w:r>
    </w:p>
    <w:p w14:paraId="5ECA0426" w14:textId="0F44BA00" w:rsidR="0014441A" w:rsidRDefault="0014441A" w:rsidP="0014441A">
      <w:r>
        <w:t xml:space="preserve">Mercedes-Benz have a rich history which began in 1886 when German entrepreneur Carl Benz built what is widely considered to be the first proper car (Ortiz, 2024). In 1926, Benz merged with rival Daimler to officially form Mercedes-Benz. Today, Mercedes-Benz </w:t>
      </w:r>
      <w:r w:rsidR="00EE29AD">
        <w:t xml:space="preserve">are </w:t>
      </w:r>
      <w:r>
        <w:t xml:space="preserve">a car manufacturing phenomenon </w:t>
      </w:r>
      <w:r w:rsidR="00B14A00">
        <w:t xml:space="preserve">with a </w:t>
      </w:r>
      <w:r w:rsidRPr="00507E15">
        <w:t xml:space="preserve">diverse product lineup </w:t>
      </w:r>
      <w:r w:rsidR="00B14A00">
        <w:t xml:space="preserve">that </w:t>
      </w:r>
      <w:r w:rsidRPr="00507E15">
        <w:t>includes iconic models such as the S-Class</w:t>
      </w:r>
      <w:r w:rsidR="00F77E99">
        <w:t xml:space="preserve"> </w:t>
      </w:r>
      <w:r w:rsidRPr="00507E15">
        <w:t>and G-Wagon, alongside a growing range of electric vehicles</w:t>
      </w:r>
      <w:r w:rsidR="00CA0CA1">
        <w:t xml:space="preserve"> </w:t>
      </w:r>
      <w:r>
        <w:t>(</w:t>
      </w:r>
      <w:r w:rsidRPr="00381354">
        <w:t>Charman,</w:t>
      </w:r>
      <w:r>
        <w:t xml:space="preserve"> </w:t>
      </w:r>
      <w:r w:rsidRPr="00381354">
        <w:t>2024).</w:t>
      </w:r>
      <w:r>
        <w:t xml:space="preserve"> Headquartered in Stuttgart, Mercedes employ over 175,000 people and</w:t>
      </w:r>
      <w:r w:rsidR="004A5DBC">
        <w:t xml:space="preserve"> operate in 6 continents </w:t>
      </w:r>
      <w:r w:rsidR="00B14A00">
        <w:t xml:space="preserve">worldwide. </w:t>
      </w:r>
      <w:r>
        <w:t>(“</w:t>
      </w:r>
      <w:r w:rsidRPr="006C0AB0">
        <w:t>Mercedes-Benz Group AG Company Description</w:t>
      </w:r>
      <w:r>
        <w:t xml:space="preserve">”, </w:t>
      </w:r>
      <w:r w:rsidRPr="006C0AB0">
        <w:t>2024</w:t>
      </w:r>
      <w:r w:rsidRPr="00AC1CE6">
        <w:t>).</w:t>
      </w:r>
    </w:p>
    <w:p w14:paraId="445C941C" w14:textId="2A7F3AB9" w:rsidR="0014441A" w:rsidRDefault="0014441A" w:rsidP="0014441A">
      <w:pPr>
        <w:rPr>
          <w:b/>
          <w:bCs/>
        </w:rPr>
      </w:pPr>
      <w:r w:rsidRPr="00776394">
        <w:rPr>
          <w:b/>
          <w:bCs/>
        </w:rPr>
        <w:t>Ratio Analysis</w:t>
      </w:r>
      <w:r w:rsidR="009809DC">
        <w:rPr>
          <w:b/>
          <w:bCs/>
        </w:rPr>
        <w:t xml:space="preserve"> and Reasons </w:t>
      </w:r>
      <w:r w:rsidR="005462C9">
        <w:rPr>
          <w:b/>
          <w:bCs/>
        </w:rPr>
        <w:t>for</w:t>
      </w:r>
      <w:r w:rsidR="009809DC">
        <w:rPr>
          <w:b/>
          <w:bCs/>
        </w:rPr>
        <w:t xml:space="preserve"> Performance Changes</w:t>
      </w:r>
    </w:p>
    <w:p w14:paraId="74EB6DAE" w14:textId="147FADFD" w:rsidR="00265AB5" w:rsidRDefault="00265AB5" w:rsidP="0014441A">
      <w:r w:rsidRPr="00265AB5">
        <w:t xml:space="preserve">As seen by looking at the appendix, I have carried out a ratio analysis focusing on profitability, liquidity and efficiency by examining the official annual financial report of Mercedes-Benz. One metric that I used to analyse Mercedes-Benz is profitability performance was the gross profit margin ratio. This measures how efficient a company is at generating profit from its operations and shows how much of every £/€1 made in sales, remains as gross profit after deducting the cost of goods sold (Bloomenthal, 2024). In 2022 Mercedes had a gross profit margin of 22.68%, however this decreased slightly to 22.44% in 2023. The slight decline indicates that the cost of goods sold increased at a faster rate than the revenue. </w:t>
      </w:r>
      <w:r w:rsidR="00715C2D">
        <w:t>These i</w:t>
      </w:r>
      <w:r w:rsidRPr="00265AB5">
        <w:t xml:space="preserve">ncreased costs </w:t>
      </w:r>
      <w:r>
        <w:t>seem</w:t>
      </w:r>
      <w:r w:rsidR="00715C2D">
        <w:t>ed to have stemmed from</w:t>
      </w:r>
      <w:r w:rsidR="00715C2D" w:rsidRPr="00715C2D">
        <w:t xml:space="preserve"> higher supplier and production costs due to inflation </w:t>
      </w:r>
      <w:r w:rsidR="0094684E">
        <w:t>which</w:t>
      </w:r>
      <w:r w:rsidR="0063336F">
        <w:t xml:space="preserve"> </w:t>
      </w:r>
      <w:r w:rsidR="00715C2D" w:rsidRPr="00715C2D">
        <w:t>Mercedes-Benz were forced to pay</w:t>
      </w:r>
      <w:r w:rsidR="00715C2D">
        <w:t xml:space="preserve"> i</w:t>
      </w:r>
      <w:r w:rsidRPr="00265AB5">
        <w:t>n 2023</w:t>
      </w:r>
      <w:r w:rsidR="00715C2D">
        <w:t>. Also, d</w:t>
      </w:r>
      <w:r w:rsidRPr="00265AB5">
        <w:t xml:space="preserve">espite a rise in revenue from €150.0 billion in 2022 to €153.2 billion in 2023, the focus on high-end and electric vehicles, which carries higher production expenses likely affected the COGS and therefore the overall gross profit margins. (“Mercedes profits hit by inflation, supply chain snags in 2023”, 2024; Kokemuller, n.d.; “Annual Report 2023”, 2024; “Sustainability Report 2023”, 2024).  </w:t>
      </w:r>
    </w:p>
    <w:p w14:paraId="6B11A837" w14:textId="331ED846" w:rsidR="0014441A" w:rsidRDefault="004D2A2E" w:rsidP="0014441A">
      <w:r>
        <w:t xml:space="preserve">The next </w:t>
      </w:r>
      <w:r w:rsidR="0014441A">
        <w:t>profitability ratio I used to analyse Mercedes</w:t>
      </w:r>
      <w:r w:rsidR="00F61E42">
        <w:t>-Benz</w:t>
      </w:r>
      <w:r w:rsidR="0014441A">
        <w:t xml:space="preserve"> is financial performance was the mark-up ratio. </w:t>
      </w:r>
      <w:r w:rsidR="0014441A" w:rsidRPr="00794DEF">
        <w:t>Mark</w:t>
      </w:r>
      <w:r w:rsidR="0014441A">
        <w:t>-</w:t>
      </w:r>
      <w:r w:rsidR="0014441A" w:rsidRPr="00794DEF">
        <w:t xml:space="preserve">up refers to the difference between the selling price of a good and </w:t>
      </w:r>
      <w:r w:rsidR="0014441A">
        <w:t xml:space="preserve">its </w:t>
      </w:r>
      <w:r w:rsidR="0014441A" w:rsidRPr="00794DEF">
        <w:t>cost</w:t>
      </w:r>
      <w:r w:rsidR="0014441A">
        <w:t xml:space="preserve"> as a percentage</w:t>
      </w:r>
      <w:r w:rsidR="006104CE">
        <w:t xml:space="preserve">. </w:t>
      </w:r>
      <w:r w:rsidR="0014441A">
        <w:t xml:space="preserve">Similarly to the </w:t>
      </w:r>
      <w:r w:rsidR="001F5E47">
        <w:t>g</w:t>
      </w:r>
      <w:r w:rsidR="0014441A">
        <w:t xml:space="preserve">ross </w:t>
      </w:r>
      <w:r w:rsidR="001F5E47">
        <w:t>p</w:t>
      </w:r>
      <w:r w:rsidR="0014441A">
        <w:t xml:space="preserve">rofit </w:t>
      </w:r>
      <w:r w:rsidR="001F5E47">
        <w:t>m</w:t>
      </w:r>
      <w:r w:rsidR="0014441A">
        <w:t xml:space="preserve">argin the </w:t>
      </w:r>
      <w:r w:rsidR="001F5E47">
        <w:t>m</w:t>
      </w:r>
      <w:r w:rsidR="0014441A">
        <w:t>ark-up ratio decreased marginally from 29.33% in 2022 to 28.93% in 2023</w:t>
      </w:r>
      <w:r w:rsidR="00570BB8">
        <w:t>, i</w:t>
      </w:r>
      <w:r w:rsidR="00570BB8" w:rsidRPr="00570BB8">
        <w:t>ndicat</w:t>
      </w:r>
      <w:r w:rsidR="00570BB8">
        <w:t>ing</w:t>
      </w:r>
      <w:r w:rsidR="00570BB8" w:rsidRPr="00570BB8">
        <w:t xml:space="preserve"> a smaller margin between the selling price and the cost of goods in 2023 compared to 2022</w:t>
      </w:r>
      <w:r w:rsidR="00AD01ED" w:rsidRPr="00AD01ED">
        <w:t xml:space="preserve"> </w:t>
      </w:r>
      <w:r w:rsidR="006104CE" w:rsidRPr="006104CE">
        <w:t>(CFI Team, n.d</w:t>
      </w:r>
      <w:r w:rsidR="006104CE">
        <w:t xml:space="preserve">.; </w:t>
      </w:r>
      <w:r w:rsidR="00AD01ED" w:rsidRPr="00AD01ED">
        <w:t>“Annual Report 2023”, 2024)</w:t>
      </w:r>
      <w:r w:rsidR="00570BB8" w:rsidRPr="00570BB8">
        <w:t>.</w:t>
      </w:r>
      <w:r w:rsidR="00570BB8">
        <w:t xml:space="preserve"> T</w:t>
      </w:r>
      <w:r w:rsidR="00090D64">
        <w:t>he decline in the</w:t>
      </w:r>
      <w:r w:rsidR="009347A5">
        <w:t>se</w:t>
      </w:r>
      <w:r w:rsidR="00D571DF">
        <w:t xml:space="preserve"> </w:t>
      </w:r>
      <w:r w:rsidR="00090D64">
        <w:t>profitability ratio</w:t>
      </w:r>
      <w:r w:rsidR="009347A5">
        <w:t>s</w:t>
      </w:r>
      <w:r w:rsidR="00090D64">
        <w:t xml:space="preserve"> </w:t>
      </w:r>
      <w:r w:rsidR="00D571DF">
        <w:t xml:space="preserve">from 2022 to 2023 </w:t>
      </w:r>
      <w:r w:rsidR="00570BB8">
        <w:t xml:space="preserve">can also be attributed to </w:t>
      </w:r>
      <w:r w:rsidR="00090D64">
        <w:t xml:space="preserve">the </w:t>
      </w:r>
      <w:r w:rsidR="0014441A" w:rsidRPr="00EE7064">
        <w:t xml:space="preserve">increasingly rising </w:t>
      </w:r>
      <w:r w:rsidR="00DA4EA7" w:rsidRPr="00EE7064">
        <w:t>raw materials</w:t>
      </w:r>
      <w:r w:rsidR="00570BB8">
        <w:t xml:space="preserve"> </w:t>
      </w:r>
      <w:r w:rsidR="009046E5">
        <w:t xml:space="preserve">costs </w:t>
      </w:r>
      <w:r w:rsidR="00B55621">
        <w:t>in the autom</w:t>
      </w:r>
      <w:r w:rsidR="00E50579">
        <w:t>otive industry</w:t>
      </w:r>
      <w:r w:rsidR="00B55621">
        <w:t xml:space="preserve">. </w:t>
      </w:r>
      <w:r w:rsidR="00E50579">
        <w:t>Prices for</w:t>
      </w:r>
      <w:r w:rsidR="00570BB8">
        <w:t xml:space="preserve"> raw materials</w:t>
      </w:r>
      <w:r w:rsidR="00D165C7" w:rsidRPr="00D165C7">
        <w:t xml:space="preserve"> have surged due to geopolitical tensions, supply chain disruptions, </w:t>
      </w:r>
      <w:r w:rsidR="0014441A" w:rsidRPr="00EE7064">
        <w:t xml:space="preserve">and </w:t>
      </w:r>
      <w:r w:rsidR="00560639">
        <w:t xml:space="preserve">inflation </w:t>
      </w:r>
      <w:r w:rsidR="00560639" w:rsidRPr="00EE7064">
        <w:t>in</w:t>
      </w:r>
      <w:r w:rsidR="0014441A" w:rsidRPr="00EE7064">
        <w:t xml:space="preserve"> recent years</w:t>
      </w:r>
      <w:r w:rsidR="00560639">
        <w:t>. Th</w:t>
      </w:r>
      <w:r w:rsidR="00331934">
        <w:t>is</w:t>
      </w:r>
      <w:r w:rsidR="006F2B1E">
        <w:t xml:space="preserve"> increase in costs</w:t>
      </w:r>
      <w:r w:rsidR="0014441A" w:rsidRPr="00EE7064">
        <w:t xml:space="preserve"> </w:t>
      </w:r>
      <w:r w:rsidR="00DA4EA7" w:rsidRPr="00EE7064">
        <w:t>ha</w:t>
      </w:r>
      <w:r w:rsidR="00331934">
        <w:t>s</w:t>
      </w:r>
      <w:r w:rsidR="00DA4EA7" w:rsidRPr="00EE7064">
        <w:t xml:space="preserve"> </w:t>
      </w:r>
      <w:r w:rsidR="00560639">
        <w:t xml:space="preserve">significantly </w:t>
      </w:r>
      <w:r w:rsidR="0014441A" w:rsidRPr="00EE7064">
        <w:t>impacted Mercedes-Benz</w:t>
      </w:r>
      <w:r w:rsidR="00331934">
        <w:t xml:space="preserve"> i</w:t>
      </w:r>
      <w:r w:rsidR="0014441A" w:rsidRPr="00EE7064">
        <w:t>s cost of goods sold</w:t>
      </w:r>
      <w:r w:rsidR="00CD7C29">
        <w:t xml:space="preserve">, gross profit </w:t>
      </w:r>
      <w:r w:rsidR="0014441A" w:rsidRPr="00EE7064">
        <w:t xml:space="preserve">and therefore its mark-up ratio (Joyce, 2025). </w:t>
      </w:r>
    </w:p>
    <w:p w14:paraId="1F6F35A0" w14:textId="53D22587" w:rsidR="0014441A" w:rsidRDefault="00DA4EA7" w:rsidP="0014441A">
      <w:r>
        <w:t xml:space="preserve">To further analyse </w:t>
      </w:r>
      <w:r w:rsidR="0014441A" w:rsidRPr="006D4BDE">
        <w:t>Mercedes-Benz</w:t>
      </w:r>
      <w:r w:rsidR="00265AB5">
        <w:t xml:space="preserve"> is</w:t>
      </w:r>
      <w:r w:rsidR="0014441A" w:rsidRPr="006D4BDE">
        <w:t xml:space="preserve"> financial </w:t>
      </w:r>
      <w:r w:rsidR="00B46F32" w:rsidRPr="006D4BDE">
        <w:t>performance,</w:t>
      </w:r>
      <w:r>
        <w:t xml:space="preserve"> I used the net profit margin ratio</w:t>
      </w:r>
      <w:r w:rsidR="006659CB">
        <w:t>, which</w:t>
      </w:r>
      <w:r w:rsidR="0014441A" w:rsidRPr="006D4BDE">
        <w:t xml:space="preserve"> shows how much of each </w:t>
      </w:r>
      <w:r w:rsidR="00910710" w:rsidRPr="00910710">
        <w:t>£/€1</w:t>
      </w:r>
      <w:r w:rsidR="00910710">
        <w:t xml:space="preserve"> </w:t>
      </w:r>
      <w:r w:rsidR="0014441A" w:rsidRPr="006D4BDE">
        <w:t xml:space="preserve">of revenue is retained as net profit after all expenses, taxes, and costs </w:t>
      </w:r>
      <w:r w:rsidR="00910710">
        <w:t xml:space="preserve">get </w:t>
      </w:r>
      <w:r w:rsidR="0014441A" w:rsidRPr="006D4BDE">
        <w:t>deducted</w:t>
      </w:r>
      <w:r w:rsidR="00E1126E">
        <w:t xml:space="preserve"> </w:t>
      </w:r>
      <w:r w:rsidR="0014441A" w:rsidRPr="006D4BDE">
        <w:t xml:space="preserve">(Murphy, 2024). </w:t>
      </w:r>
      <w:r w:rsidR="001C4126">
        <w:t xml:space="preserve">Through ratio analysis I discovered that </w:t>
      </w:r>
      <w:r w:rsidR="0014441A" w:rsidRPr="006D4BDE">
        <w:t xml:space="preserve">Mercedes-Benz is net profit margin </w:t>
      </w:r>
      <w:r w:rsidR="00B87706">
        <w:t xml:space="preserve">has marginally </w:t>
      </w:r>
      <w:r w:rsidR="0014441A" w:rsidRPr="006D4BDE">
        <w:t>decreased from 9.87% in 2022 to 9.48% in 2023</w:t>
      </w:r>
      <w:r w:rsidR="001C4126">
        <w:t xml:space="preserve"> </w:t>
      </w:r>
      <w:r w:rsidR="001C4126" w:rsidRPr="001C4126">
        <w:t>(“Annual Report 2023”, 2024</w:t>
      </w:r>
      <w:r w:rsidR="001C4126">
        <w:t>)</w:t>
      </w:r>
      <w:r w:rsidR="0014441A" w:rsidRPr="006D4BDE">
        <w:t xml:space="preserve">. </w:t>
      </w:r>
      <w:r w:rsidR="00AD64E0">
        <w:t>Typically, c</w:t>
      </w:r>
      <w:r w:rsidR="0014441A" w:rsidRPr="006D4BDE">
        <w:t xml:space="preserve">ompanies in the manufacturing industry have a </w:t>
      </w:r>
      <w:r w:rsidR="0014441A" w:rsidRPr="006D4BDE">
        <w:lastRenderedPageBreak/>
        <w:t>net profit margin between 5-10%</w:t>
      </w:r>
      <w:r w:rsidR="001C4126">
        <w:t xml:space="preserve">, </w:t>
      </w:r>
      <w:r w:rsidR="00C46DF7">
        <w:t xml:space="preserve">therefore </w:t>
      </w:r>
      <w:r w:rsidR="001C4126">
        <w:t xml:space="preserve">although </w:t>
      </w:r>
      <w:r w:rsidR="0014441A" w:rsidRPr="006D4BDE">
        <w:t>Mercedes-Benz</w:t>
      </w:r>
      <w:r w:rsidR="00C46DF7">
        <w:t>’</w:t>
      </w:r>
      <w:r w:rsidR="0014441A" w:rsidRPr="006D4BDE">
        <w:t xml:space="preserve">s net profit margin </w:t>
      </w:r>
      <w:r w:rsidR="00107353">
        <w:t>receded</w:t>
      </w:r>
      <w:r w:rsidR="0014441A" w:rsidRPr="006D4BDE">
        <w:t xml:space="preserve"> slightly</w:t>
      </w:r>
      <w:r w:rsidR="001C4126">
        <w:t>,</w:t>
      </w:r>
      <w:r w:rsidR="0014441A" w:rsidRPr="006D4BDE">
        <w:t xml:space="preserve"> </w:t>
      </w:r>
      <w:r w:rsidR="001C4126" w:rsidRPr="001C4126">
        <w:t>the company remains within this range, indicating stable performance in this area</w:t>
      </w:r>
      <w:r w:rsidR="001C4126">
        <w:t xml:space="preserve">. </w:t>
      </w:r>
      <w:r w:rsidR="0014441A" w:rsidRPr="006D4BDE">
        <w:t>(“Net Profit Margin and Benchmark per Industry”, 2024).</w:t>
      </w:r>
      <w:r w:rsidR="0014441A">
        <w:t xml:space="preserve"> </w:t>
      </w:r>
    </w:p>
    <w:p w14:paraId="00BD55AD" w14:textId="38D40A88" w:rsidR="009F6989" w:rsidRDefault="0014441A" w:rsidP="0014441A">
      <w:r>
        <w:t xml:space="preserve">The final profitability ratio I used was the </w:t>
      </w:r>
      <w:r w:rsidR="005E439B">
        <w:t>r</w:t>
      </w:r>
      <w:r>
        <w:t xml:space="preserve">eturn on </w:t>
      </w:r>
      <w:r w:rsidR="005E439B">
        <w:t>c</w:t>
      </w:r>
      <w:r>
        <w:t xml:space="preserve">apital </w:t>
      </w:r>
      <w:r w:rsidR="005E439B">
        <w:t>e</w:t>
      </w:r>
      <w:r>
        <w:t>mployed ratio. ROCE shows the percentage of profits made from every</w:t>
      </w:r>
      <w:r w:rsidR="0054147C">
        <w:t xml:space="preserve"> </w:t>
      </w:r>
      <w:r w:rsidR="0054147C" w:rsidRPr="0054147C">
        <w:t>£/€1</w:t>
      </w:r>
      <w:r>
        <w:t xml:space="preserve"> invested in the business</w:t>
      </w:r>
      <w:r w:rsidR="00636695">
        <w:t xml:space="preserve"> </w:t>
      </w:r>
      <w:r>
        <w:t>(Hayes, 2024). Mercedes-Benz is ROCE decreased from 11.92% in 2022 to 10.89% in 2023</w:t>
      </w:r>
      <w:r w:rsidR="00AD64E0">
        <w:t>,</w:t>
      </w:r>
      <w:r w:rsidR="008C17DD" w:rsidRPr="008C17DD">
        <w:t xml:space="preserve"> </w:t>
      </w:r>
      <w:r w:rsidR="008C17DD">
        <w:t>which indicates</w:t>
      </w:r>
      <w:r w:rsidR="008C17DD" w:rsidRPr="008C17DD">
        <w:t xml:space="preserve"> reduced efficiency in generating returns from the capital employed</w:t>
      </w:r>
      <w:r w:rsidR="00780A36">
        <w:t xml:space="preserve"> </w:t>
      </w:r>
      <w:r w:rsidRPr="00750297">
        <w:t>(“Annual Report 2023”, 2024)</w:t>
      </w:r>
      <w:r>
        <w:t>.</w:t>
      </w:r>
      <w:r w:rsidR="003B0FF8" w:rsidRPr="003B0FF8">
        <w:t xml:space="preserve"> </w:t>
      </w:r>
      <w:r w:rsidR="009F6989" w:rsidRPr="009F6989">
        <w:t>The decline to Mercedes-Benz</w:t>
      </w:r>
      <w:r w:rsidR="00610E5F">
        <w:t xml:space="preserve"> is</w:t>
      </w:r>
      <w:r w:rsidR="009F6989" w:rsidRPr="009F6989">
        <w:t xml:space="preserve"> profitability ratios can be mainly attributed to higher supply chain, raw materials and production costs. (“Mercedes profits hit by inflation, supply chain snags in 2023, 2024”; Joyce, 2025</w:t>
      </w:r>
      <w:r w:rsidR="00AF29C9">
        <w:t>)</w:t>
      </w:r>
      <w:r w:rsidR="00CE15C5">
        <w:t>.</w:t>
      </w:r>
    </w:p>
    <w:p w14:paraId="4050B0AE" w14:textId="148288FD" w:rsidR="0014441A" w:rsidRDefault="001C40CF" w:rsidP="0014441A">
      <w:r w:rsidRPr="001C40CF">
        <w:t>Liquidity ratios assess a company’s ability to pay off its short-term liabilities by using existing assets (Tamplin, 2023). The two liquidity ratios I decided to use were the current and liquid capital ratio. The current ratio measures a company’s ability to pay short-term obligations by comparing its current assets to its current liabilities (Fernando, 2024). For automotive companies, a current ratio greater than one generally indicates a comfortable liquidity position (Smith, 2024). As shown in the appendix, by doing a ratio analysis I discovered that Mercedes-Benz is current ratio has improved from 1.16:1 in 2022 to 1.26:1 in 2023. This improvement indicates that Mercedes-Benz now have a stronger liquidity position and are now better equipped in 2023 to pay off their short-term obligations by using existing assets than they were in 2022. This improvement is likely due to a decline in current liabilities which declined from €88.4 billion in 2022 to €82.4 billion in 2023, which was aided by higher revenue and better cash flow management. (“Annual Report 2023”, 2024; Elkins, 2024).</w:t>
      </w:r>
    </w:p>
    <w:p w14:paraId="7296E97C" w14:textId="6E7B5396" w:rsidR="0014441A" w:rsidRDefault="008631E1" w:rsidP="0014441A">
      <w:r w:rsidRPr="008631E1">
        <w:t>Liquid capital ratio measures a company’s ability to cover its short-term liabilities using its most liquid assets</w:t>
      </w:r>
      <w:r w:rsidR="001E77EE">
        <w:t xml:space="preserve">, </w:t>
      </w:r>
      <w:r w:rsidRPr="008631E1">
        <w:t>exclud</w:t>
      </w:r>
      <w:r w:rsidR="001E77EE">
        <w:t>ing</w:t>
      </w:r>
      <w:r w:rsidRPr="008631E1">
        <w:t xml:space="preserve"> inventory, which can be difficult to convert into cash quickly (Hayes, 2024). Typically, a ratio below 1 suggests that companies might struggle to cover its current liabilities. An ideal ratio is considered to be 1:1 (“Navigating Financial Health”, 2023). Although Mercedes-Benz</w:t>
      </w:r>
      <w:r w:rsidR="00B46098">
        <w:t xml:space="preserve"> i</w:t>
      </w:r>
      <w:r w:rsidRPr="008631E1">
        <w:t>s liquid capital ratio rose from 0.87:1 in 2022 to 0.93:1 in 2023, both figures are below 1 indicating that Mercedes might struggle slightly to cover its short-term obligations using its most liquid assets. However, the rise in the liquid capital ratio does show enhanced ability to meet short-term obligations using liquid assets, excluding inventory. Similarly to the current ratio the reduction in current liabilities is a contributing factor for the change, as a decrease in short-term debts has a positive impacted on the ratio (“Annual Report 2023”, 2024).</w:t>
      </w:r>
    </w:p>
    <w:p w14:paraId="228837EE" w14:textId="6618C194" w:rsidR="0014441A" w:rsidRDefault="0014441A" w:rsidP="0014441A">
      <w:r>
        <w:t>The final type of ratio analysis I decide</w:t>
      </w:r>
      <w:r w:rsidR="00CE11ED">
        <w:t>d</w:t>
      </w:r>
      <w:r>
        <w:t xml:space="preserve"> to use to analyse Mercedes-Benz is financial report, w</w:t>
      </w:r>
      <w:r w:rsidR="00914362">
        <w:t>er</w:t>
      </w:r>
      <w:r w:rsidR="00C37241">
        <w:t>e</w:t>
      </w:r>
      <w:r>
        <w:t xml:space="preserve"> efficiency ratios. </w:t>
      </w:r>
      <w:r w:rsidR="00CE11ED">
        <w:t>The efficiency ratio that I decided to use was i</w:t>
      </w:r>
      <w:r w:rsidRPr="006447A8">
        <w:t>nventory turnover</w:t>
      </w:r>
      <w:r w:rsidR="00CE11ED">
        <w:t>, whic</w:t>
      </w:r>
      <w:r w:rsidR="006B001E">
        <w:t>h</w:t>
      </w:r>
      <w:r w:rsidRPr="006447A8">
        <w:t xml:space="preserve"> is a measure of how efficiently a company’s inventory is managed. It </w:t>
      </w:r>
      <w:r w:rsidR="008276AA">
        <w:t xml:space="preserve">measures </w:t>
      </w:r>
      <w:r w:rsidRPr="006447A8">
        <w:t>the number of times a business sells and replaces its inventory over a specific time frame</w:t>
      </w:r>
      <w:r w:rsidR="00061517">
        <w:t xml:space="preserve"> </w:t>
      </w:r>
      <w:r w:rsidRPr="006447A8">
        <w:t>(Fernando, 2024). Through ratio analysis I discovered that Mercedes-Benz</w:t>
      </w:r>
      <w:r w:rsidR="00AD4CC5">
        <w:t xml:space="preserve"> i</w:t>
      </w:r>
      <w:r w:rsidRPr="006447A8">
        <w:t xml:space="preserve">s inventory </w:t>
      </w:r>
      <w:r w:rsidR="008E00EE">
        <w:t>t</w:t>
      </w:r>
      <w:r w:rsidRPr="006447A8">
        <w:t xml:space="preserve">urnover increased from 74.08% in 2022 to 81.26% in 2023. </w:t>
      </w:r>
      <w:r w:rsidRPr="003425C8">
        <w:t xml:space="preserve">The increase in inventory turnover demonstrates that Mercedes-Benz managed to sell and replace inventory more frequently in 2023. </w:t>
      </w:r>
      <w:r w:rsidR="005F52E9" w:rsidRPr="003425C8">
        <w:t>Reasons for this include improved</w:t>
      </w:r>
      <w:r w:rsidRPr="003425C8">
        <w:t xml:space="preserve"> inventory management and a higher demand for Mercedes</w:t>
      </w:r>
      <w:r w:rsidR="0008127E">
        <w:t>-Benz</w:t>
      </w:r>
      <w:r w:rsidRPr="003425C8">
        <w:t xml:space="preserve"> produced vehicles, especially high-end and electric models</w:t>
      </w:r>
      <w:r w:rsidR="005F52E9" w:rsidRPr="003425C8">
        <w:t>, which is demonstrated in</w:t>
      </w:r>
      <w:r w:rsidR="009809DC" w:rsidRPr="003425C8">
        <w:t xml:space="preserve"> </w:t>
      </w:r>
      <w:r w:rsidR="002C6648">
        <w:t xml:space="preserve">their </w:t>
      </w:r>
      <w:r w:rsidR="009809DC" w:rsidRPr="003425C8">
        <w:t>sustainability report by</w:t>
      </w:r>
      <w:r w:rsidR="005F52E9" w:rsidRPr="003425C8">
        <w:t xml:space="preserve"> the increase in electric vehicles sold in 2023</w:t>
      </w:r>
      <w:r w:rsidR="00E71108" w:rsidRPr="003425C8">
        <w:t xml:space="preserve"> by Mercedes-Benz which is 401,943 vehicles compared to</w:t>
      </w:r>
      <w:r w:rsidR="005F52E9" w:rsidRPr="003425C8">
        <w:t xml:space="preserve"> 333,490</w:t>
      </w:r>
      <w:r w:rsidR="003425C8" w:rsidRPr="003425C8">
        <w:t xml:space="preserve"> vehicles sold</w:t>
      </w:r>
      <w:r w:rsidR="005F52E9" w:rsidRPr="003425C8">
        <w:t xml:space="preserve"> in 2022</w:t>
      </w:r>
      <w:r w:rsidR="00E71108" w:rsidRPr="003425C8">
        <w:t xml:space="preserve">. </w:t>
      </w:r>
      <w:r w:rsidR="005F52E9" w:rsidRPr="003425C8">
        <w:t xml:space="preserve">(“Sustainability Report 2023”, 2024; </w:t>
      </w:r>
      <w:r w:rsidRPr="003425C8">
        <w:t>(Fernando, 2024; “Annual Report 2023”, 2024).</w:t>
      </w:r>
    </w:p>
    <w:p w14:paraId="52955E79" w14:textId="77777777" w:rsidR="000301BB" w:rsidRDefault="000301BB" w:rsidP="0014441A">
      <w:pPr>
        <w:rPr>
          <w:b/>
          <w:bCs/>
        </w:rPr>
      </w:pPr>
    </w:p>
    <w:p w14:paraId="73E0704E" w14:textId="24044344" w:rsidR="006B001E" w:rsidRPr="009809DC" w:rsidRDefault="009809DC" w:rsidP="0014441A">
      <w:pPr>
        <w:rPr>
          <w:b/>
          <w:bCs/>
        </w:rPr>
      </w:pPr>
      <w:r w:rsidRPr="009809DC">
        <w:rPr>
          <w:b/>
          <w:bCs/>
        </w:rPr>
        <w:lastRenderedPageBreak/>
        <w:t>Recommendations for Improvements</w:t>
      </w:r>
    </w:p>
    <w:p w14:paraId="660C941A" w14:textId="02C67377" w:rsidR="000C2689" w:rsidRDefault="009531A2" w:rsidP="000C2689">
      <w:r>
        <w:t xml:space="preserve">Based on the information gathered from the ratio analysis and </w:t>
      </w:r>
      <w:r w:rsidR="00927575">
        <w:t xml:space="preserve">the </w:t>
      </w:r>
      <w:r w:rsidR="003111DA">
        <w:t>reasons provided</w:t>
      </w:r>
      <w:r>
        <w:t xml:space="preserve"> for performance </w:t>
      </w:r>
      <w:r w:rsidR="006D20F1">
        <w:t>changes</w:t>
      </w:r>
      <w:r w:rsidR="003111DA">
        <w:t>,</w:t>
      </w:r>
      <w:r>
        <w:t xml:space="preserve"> there are a wide variety of ways that Mercedes-Benz can improve their financial performance</w:t>
      </w:r>
      <w:r w:rsidR="009C7EC9">
        <w:t>.</w:t>
      </w:r>
    </w:p>
    <w:p w14:paraId="68AAFCEA" w14:textId="3E44EC35" w:rsidR="00D602FF" w:rsidRDefault="001D118F" w:rsidP="000333FC">
      <w:r>
        <w:t xml:space="preserve">One way Mercedes-Benz could improve their financial performance and profitability ratios in particular is by focusing </w:t>
      </w:r>
      <w:r w:rsidR="000333FC" w:rsidRPr="000333FC">
        <w:t>on cost optimi</w:t>
      </w:r>
      <w:r w:rsidR="007C526A">
        <w:t>sa</w:t>
      </w:r>
      <w:r w:rsidR="000333FC" w:rsidRPr="000333FC">
        <w:t>tion</w:t>
      </w:r>
      <w:r>
        <w:t xml:space="preserve">. </w:t>
      </w:r>
      <w:r w:rsidR="009C7EC9">
        <w:t>One of the main reasons for a decline in</w:t>
      </w:r>
      <w:r w:rsidR="00355592">
        <w:t xml:space="preserve"> Mercedes-Benz</w:t>
      </w:r>
      <w:r w:rsidR="005F0E1E">
        <w:t xml:space="preserve"> i</w:t>
      </w:r>
      <w:r w:rsidR="00927575">
        <w:t>s</w:t>
      </w:r>
      <w:r w:rsidR="00355592">
        <w:t xml:space="preserve"> profitability</w:t>
      </w:r>
      <w:r w:rsidR="009C7EC9">
        <w:t xml:space="preserve"> ratios</w:t>
      </w:r>
      <w:r w:rsidR="0024464B">
        <w:t xml:space="preserve"> from 2022 to 2023</w:t>
      </w:r>
      <w:r w:rsidR="009C7EC9">
        <w:t xml:space="preserve"> is the increase in costs</w:t>
      </w:r>
      <w:r w:rsidR="0024464B">
        <w:t xml:space="preserve"> of goods </w:t>
      </w:r>
      <w:r w:rsidR="004978A5">
        <w:t>sold, which</w:t>
      </w:r>
      <w:r w:rsidR="0024464B">
        <w:t xml:space="preserve"> is likely </w:t>
      </w:r>
      <w:r w:rsidR="00D32056">
        <w:t xml:space="preserve">driven by an </w:t>
      </w:r>
      <w:r w:rsidR="00763677">
        <w:t xml:space="preserve">increase in </w:t>
      </w:r>
      <w:r w:rsidR="005C7226">
        <w:t>suppliers</w:t>
      </w:r>
      <w:r w:rsidR="00373D84">
        <w:t xml:space="preserve">, raw material </w:t>
      </w:r>
      <w:r w:rsidR="005C7226">
        <w:t>a</w:t>
      </w:r>
      <w:r w:rsidR="00355592">
        <w:t>nd production cost</w:t>
      </w:r>
      <w:r w:rsidR="00763677">
        <w:t>s</w:t>
      </w:r>
      <w:r w:rsidR="004978A5">
        <w:t xml:space="preserve">. </w:t>
      </w:r>
      <w:r w:rsidR="00E852AE">
        <w:t xml:space="preserve">Renegotiating lower supplier contracts </w:t>
      </w:r>
      <w:r w:rsidR="008962B5">
        <w:t xml:space="preserve">for raw materials </w:t>
      </w:r>
      <w:r w:rsidR="00E852AE">
        <w:t>or searching for supplier</w:t>
      </w:r>
      <w:r w:rsidR="007F10D0">
        <w:t>s</w:t>
      </w:r>
      <w:r w:rsidR="00E852AE">
        <w:t xml:space="preserve"> elsewhere </w:t>
      </w:r>
      <w:r w:rsidR="003B01F1">
        <w:t xml:space="preserve">is one of the ways Mercedes could reduce </w:t>
      </w:r>
      <w:r w:rsidR="00432644">
        <w:t xml:space="preserve">their </w:t>
      </w:r>
      <w:r w:rsidR="003B01F1">
        <w:t>costs and improve</w:t>
      </w:r>
      <w:r w:rsidR="007F10D0">
        <w:t xml:space="preserve"> their</w:t>
      </w:r>
      <w:r w:rsidR="003B01F1">
        <w:t xml:space="preserve"> financial performance</w:t>
      </w:r>
      <w:r w:rsidR="006A76C0">
        <w:t>.</w:t>
      </w:r>
      <w:r w:rsidR="00D32056">
        <w:t xml:space="preserve"> Additionally</w:t>
      </w:r>
      <w:r w:rsidR="00D20113">
        <w:t xml:space="preserve">, </w:t>
      </w:r>
      <w:r w:rsidR="00D32056" w:rsidRPr="00D32056">
        <w:t>Merecedes-Benz could</w:t>
      </w:r>
      <w:r w:rsidR="00D32056">
        <w:t xml:space="preserve"> partner </w:t>
      </w:r>
      <w:r w:rsidR="00D20113">
        <w:t xml:space="preserve">with more eco-friendly suppliers to not only potentially negotiate cheaper deals for materials but also to </w:t>
      </w:r>
      <w:r w:rsidR="00FB0457">
        <w:t xml:space="preserve">operate </w:t>
      </w:r>
      <w:r w:rsidR="003A76B2">
        <w:t xml:space="preserve">in a more sustainable manner which can potentially attract customers who are keen on </w:t>
      </w:r>
      <w:r w:rsidR="00D20113">
        <w:t xml:space="preserve">companies who </w:t>
      </w:r>
      <w:r w:rsidR="003F4AD6">
        <w:t>ac</w:t>
      </w:r>
      <w:r w:rsidR="00D20113">
        <w:t>t in a sustainable manner</w:t>
      </w:r>
      <w:r w:rsidR="00326FBE">
        <w:t xml:space="preserve"> and</w:t>
      </w:r>
      <w:r w:rsidR="00D20113">
        <w:t xml:space="preserve"> lead to </w:t>
      </w:r>
      <w:r w:rsidR="003F4AD6">
        <w:t>an increase in</w:t>
      </w:r>
      <w:r w:rsidR="00D20113">
        <w:t xml:space="preserve"> revenue</w:t>
      </w:r>
      <w:r w:rsidR="00326FBE">
        <w:t xml:space="preserve">. </w:t>
      </w:r>
      <w:r w:rsidR="00C445CE">
        <w:t>(Joyce, 2025</w:t>
      </w:r>
      <w:r w:rsidR="00E94890">
        <w:t>; “</w:t>
      </w:r>
      <w:r w:rsidR="00E94890" w:rsidRPr="00E94890">
        <w:t>Profitability ratios: what they are and how to use them</w:t>
      </w:r>
      <w:r w:rsidR="00E94890">
        <w:t xml:space="preserve">”, </w:t>
      </w:r>
      <w:r w:rsidR="00E94890" w:rsidRPr="00E94890">
        <w:t>2022).</w:t>
      </w:r>
      <w:r w:rsidR="00190F07">
        <w:t xml:space="preserve"> </w:t>
      </w:r>
    </w:p>
    <w:p w14:paraId="2AECA132" w14:textId="0C60E53E" w:rsidR="009064FF" w:rsidRDefault="00EF4DE6" w:rsidP="000333FC">
      <w:r>
        <w:t xml:space="preserve">Although </w:t>
      </w:r>
      <w:r w:rsidR="00AF290F">
        <w:t>Mercedes-</w:t>
      </w:r>
      <w:r w:rsidR="00D8289E">
        <w:t xml:space="preserve">Benz </w:t>
      </w:r>
      <w:r w:rsidR="009064FF">
        <w:t xml:space="preserve">improved their </w:t>
      </w:r>
      <w:r w:rsidR="00D8289E">
        <w:t>liquidity ratios</w:t>
      </w:r>
      <w:r w:rsidR="00C15B46">
        <w:t xml:space="preserve">, </w:t>
      </w:r>
      <w:r w:rsidR="0068325A">
        <w:t xml:space="preserve">they </w:t>
      </w:r>
      <w:r w:rsidR="00B606F8">
        <w:t xml:space="preserve">only </w:t>
      </w:r>
      <w:r w:rsidR="0068325A">
        <w:t xml:space="preserve">made </w:t>
      </w:r>
      <w:r w:rsidR="00B606F8">
        <w:t xml:space="preserve">minor </w:t>
      </w:r>
      <w:r w:rsidR="0068325A">
        <w:t>improvements</w:t>
      </w:r>
      <w:r w:rsidR="007973DA">
        <w:t xml:space="preserve">, leaving </w:t>
      </w:r>
      <w:r w:rsidR="00B606F8">
        <w:t xml:space="preserve">room for </w:t>
      </w:r>
      <w:r w:rsidR="009064FF">
        <w:t>further gains</w:t>
      </w:r>
      <w:r w:rsidR="0068325A">
        <w:t xml:space="preserve">. </w:t>
      </w:r>
      <w:r w:rsidR="009064FF">
        <w:t>One way Mercedes can continue to lower their liquidity and improve their liquidity ratios is by selling non-essential assets.</w:t>
      </w:r>
      <w:r w:rsidR="009064FF" w:rsidRPr="009064FF">
        <w:t xml:space="preserve"> If there are underutilized assets or investments </w:t>
      </w:r>
      <w:r w:rsidR="009064FF">
        <w:t>that are not</w:t>
      </w:r>
      <w:r w:rsidR="009064FF" w:rsidRPr="009064FF">
        <w:t xml:space="preserve"> critical to </w:t>
      </w:r>
      <w:r w:rsidR="002D2A65">
        <w:t xml:space="preserve">Mercedes is </w:t>
      </w:r>
      <w:r w:rsidR="009064FF" w:rsidRPr="009064FF">
        <w:t>operations, selling these could free up cash</w:t>
      </w:r>
      <w:r w:rsidR="002D2A65" w:rsidRPr="002D2A65">
        <w:t xml:space="preserve"> </w:t>
      </w:r>
      <w:r w:rsidR="0063336F">
        <w:t xml:space="preserve">to pay </w:t>
      </w:r>
      <w:r w:rsidR="002D2A65" w:rsidRPr="002D2A65">
        <w:t>off liabilities</w:t>
      </w:r>
      <w:r w:rsidR="008822EF">
        <w:t xml:space="preserve"> </w:t>
      </w:r>
      <w:r w:rsidR="002D2A65">
        <w:t>(“</w:t>
      </w:r>
      <w:r w:rsidR="002D2A65" w:rsidRPr="002D2A65">
        <w:t>13 Best Ways To Improve Your Liquidity Ratio</w:t>
      </w:r>
      <w:r w:rsidR="002D2A65">
        <w:t>”, n.d.)</w:t>
      </w:r>
    </w:p>
    <w:p w14:paraId="262E968A" w14:textId="31112FAB" w:rsidR="0021447F" w:rsidRDefault="006F11D7" w:rsidP="0021447F">
      <w:r>
        <w:t xml:space="preserve">Mercedes-Benz could </w:t>
      </w:r>
      <w:r w:rsidR="00B00019">
        <w:t xml:space="preserve">also </w:t>
      </w:r>
      <w:r>
        <w:t>make further financial improvement</w:t>
      </w:r>
      <w:r w:rsidR="00B00019">
        <w:t>s</w:t>
      </w:r>
      <w:r>
        <w:t xml:space="preserve"> by</w:t>
      </w:r>
      <w:r w:rsidR="00A779B8">
        <w:t xml:space="preserve"> making</w:t>
      </w:r>
      <w:r>
        <w:t xml:space="preserve"> electric vehicles </w:t>
      </w:r>
      <w:r w:rsidR="005C347D">
        <w:t>their</w:t>
      </w:r>
      <w:r>
        <w:t xml:space="preserve"> main focus. </w:t>
      </w:r>
      <w:r w:rsidR="008D4746">
        <w:t xml:space="preserve">Despite </w:t>
      </w:r>
      <w:r w:rsidR="002D04D8" w:rsidRPr="002D04D8">
        <w:t>already hav</w:t>
      </w:r>
      <w:r w:rsidR="008D4746">
        <w:t>ing</w:t>
      </w:r>
      <w:r w:rsidR="002D04D8" w:rsidRPr="002D04D8">
        <w:t xml:space="preserve"> a strong electric vehicle lineup</w:t>
      </w:r>
      <w:r w:rsidR="00D8104E">
        <w:t xml:space="preserve">, </w:t>
      </w:r>
      <w:r w:rsidR="002D04D8" w:rsidRPr="002D04D8">
        <w:t xml:space="preserve">Mercedes-Benz have only scratched the surface of their </w:t>
      </w:r>
      <w:r w:rsidR="004D18FA">
        <w:t>potential</w:t>
      </w:r>
      <w:r w:rsidR="002D04D8" w:rsidRPr="002D04D8">
        <w:t xml:space="preserve"> in the </w:t>
      </w:r>
      <w:r w:rsidR="004D18FA">
        <w:t xml:space="preserve">EV </w:t>
      </w:r>
      <w:r w:rsidR="002D04D8" w:rsidRPr="002D04D8">
        <w:t>market</w:t>
      </w:r>
      <w:r w:rsidR="0052498C">
        <w:t xml:space="preserve">. </w:t>
      </w:r>
      <w:r w:rsidR="002D04D8">
        <w:t xml:space="preserve">While </w:t>
      </w:r>
      <w:r w:rsidR="00945019">
        <w:t>electric vehicle</w:t>
      </w:r>
      <w:r w:rsidR="00215696" w:rsidRPr="00215696">
        <w:t xml:space="preserve"> investments are costly in the short term, </w:t>
      </w:r>
      <w:r w:rsidR="00843210">
        <w:t xml:space="preserve">by </w:t>
      </w:r>
      <w:r w:rsidR="00215696" w:rsidRPr="00215696">
        <w:t xml:space="preserve">accelerating the transition to </w:t>
      </w:r>
      <w:r w:rsidR="00890C8E">
        <w:t>electric vehicles</w:t>
      </w:r>
      <w:r w:rsidR="00215696" w:rsidRPr="00215696">
        <w:t xml:space="preserve"> Mercedes-Benz </w:t>
      </w:r>
      <w:r w:rsidR="00843210">
        <w:t xml:space="preserve">could </w:t>
      </w:r>
      <w:r w:rsidR="00752B14" w:rsidRPr="00752B14">
        <w:t xml:space="preserve">capture a significant </w:t>
      </w:r>
      <w:r w:rsidR="00843210">
        <w:t xml:space="preserve">market </w:t>
      </w:r>
      <w:r w:rsidR="00752B14" w:rsidRPr="00752B14">
        <w:t>share of this growing market</w:t>
      </w:r>
      <w:r w:rsidR="00215696" w:rsidRPr="00215696">
        <w:t>, boosting long-term profitability and sustainability.</w:t>
      </w:r>
      <w:r w:rsidR="00843210">
        <w:t xml:space="preserve"> </w:t>
      </w:r>
      <w:r w:rsidR="00C253F5">
        <w:t>Additionally</w:t>
      </w:r>
      <w:r w:rsidR="009B1FD6">
        <w:t xml:space="preserve">, </w:t>
      </w:r>
      <w:r w:rsidR="00843210">
        <w:t>transitioning to predominantly electric vehicles</w:t>
      </w:r>
      <w:r w:rsidR="00315DBD" w:rsidRPr="00315DBD">
        <w:t xml:space="preserve"> </w:t>
      </w:r>
      <w:r w:rsidR="00315DBD">
        <w:t xml:space="preserve">could enhance </w:t>
      </w:r>
      <w:r w:rsidR="00315DBD" w:rsidRPr="00315DBD">
        <w:t>Mercedes</w:t>
      </w:r>
      <w:r w:rsidR="00315DBD">
        <w:t>-Benz is</w:t>
      </w:r>
      <w:r w:rsidR="00315DBD" w:rsidRPr="00315DBD">
        <w:t xml:space="preserve"> brand image</w:t>
      </w:r>
      <w:r w:rsidR="002300E0">
        <w:t>,</w:t>
      </w:r>
      <w:r w:rsidR="00315DBD" w:rsidRPr="00315DBD">
        <w:t xml:space="preserve"> </w:t>
      </w:r>
      <w:r w:rsidR="00315DBD">
        <w:t xml:space="preserve">help </w:t>
      </w:r>
      <w:r w:rsidR="00BF4C09">
        <w:t xml:space="preserve">to </w:t>
      </w:r>
      <w:r w:rsidR="00315DBD" w:rsidRPr="00315DBD">
        <w:t>attract</w:t>
      </w:r>
      <w:r w:rsidR="00BF4C09">
        <w:t xml:space="preserve"> </w:t>
      </w:r>
      <w:r w:rsidR="00315DBD" w:rsidRPr="00315DBD">
        <w:t>environmentally conscious</w:t>
      </w:r>
      <w:r w:rsidR="00BF4C09">
        <w:t xml:space="preserve"> customers</w:t>
      </w:r>
      <w:r w:rsidR="00453219">
        <w:t xml:space="preserve">, </w:t>
      </w:r>
      <w:r w:rsidR="009C3F2E">
        <w:t xml:space="preserve">ensure compliance with stricter emissions regulations, </w:t>
      </w:r>
      <w:r w:rsidR="00453219">
        <w:t xml:space="preserve">and </w:t>
      </w:r>
      <w:r w:rsidR="009C3F2E">
        <w:t>avoid future cost surges such as</w:t>
      </w:r>
      <w:r w:rsidR="00453219" w:rsidRPr="00453219">
        <w:t xml:space="preserve"> EV suppliers and production cost</w:t>
      </w:r>
      <w:r w:rsidR="00315DBD" w:rsidRPr="00315DBD">
        <w:t>.</w:t>
      </w:r>
      <w:r w:rsidR="00BF4C09">
        <w:t xml:space="preserve"> </w:t>
      </w:r>
      <w:r w:rsidR="000D77AA">
        <w:t>(“</w:t>
      </w:r>
      <w:r w:rsidR="000D77AA" w:rsidRPr="000D77AA">
        <w:t>The Financial Benefits of UK Businesses Adopting Electric Vehicles (EVs)</w:t>
      </w:r>
      <w:r w:rsidR="000D77AA">
        <w:t xml:space="preserve">”, </w:t>
      </w:r>
      <w:r w:rsidR="000D77AA" w:rsidRPr="000D77AA">
        <w:t>n.d.</w:t>
      </w:r>
      <w:r w:rsidR="00B81FFA">
        <w:t xml:space="preserve">; </w:t>
      </w:r>
      <w:r w:rsidR="00B81FFA" w:rsidRPr="00B81FFA">
        <w:t>Murphy, 2022).</w:t>
      </w:r>
    </w:p>
    <w:p w14:paraId="2D8A0618" w14:textId="304B01A9" w:rsidR="008D4C75" w:rsidRPr="001A5929" w:rsidRDefault="001A5929" w:rsidP="008D4C75">
      <w:pPr>
        <w:rPr>
          <w:b/>
          <w:bCs/>
        </w:rPr>
      </w:pPr>
      <w:r w:rsidRPr="001A5929">
        <w:rPr>
          <w:b/>
          <w:bCs/>
        </w:rPr>
        <w:t>Conclusion</w:t>
      </w:r>
    </w:p>
    <w:p w14:paraId="18922FF3" w14:textId="19997222" w:rsidR="006D18AD" w:rsidRDefault="00DB1973" w:rsidP="006D18AD">
      <w:r>
        <w:t>To conclude, by analysing and conducting a ratio analysis on</w:t>
      </w:r>
      <w:r w:rsidR="00B436D6" w:rsidRPr="00B436D6">
        <w:t xml:space="preserve"> </w:t>
      </w:r>
      <w:r>
        <w:t xml:space="preserve">Mercedes-Benz is published annual financial report I have discovered </w:t>
      </w:r>
      <w:r w:rsidR="0060153C" w:rsidRPr="0060153C">
        <w:t xml:space="preserve">valuable insights into Mercedes-Benz's financial </w:t>
      </w:r>
      <w:r w:rsidR="00EF1FBC">
        <w:t>performance</w:t>
      </w:r>
      <w:r w:rsidR="0060153C">
        <w:t xml:space="preserve">. </w:t>
      </w:r>
      <w:r w:rsidR="00424D39">
        <w:t>I discovered that w</w:t>
      </w:r>
      <w:r w:rsidR="0060153C">
        <w:t xml:space="preserve">hile Mercedes-Benz </w:t>
      </w:r>
      <w:r w:rsidR="00204EED">
        <w:t xml:space="preserve">suffered challenges with their </w:t>
      </w:r>
      <w:r w:rsidR="0060153C">
        <w:t>profitability ratios</w:t>
      </w:r>
      <w:r w:rsidR="00D71D43">
        <w:t xml:space="preserve">, </w:t>
      </w:r>
      <w:r w:rsidR="00204EED">
        <w:t xml:space="preserve">they </w:t>
      </w:r>
      <w:r w:rsidR="00EF1FBC">
        <w:t xml:space="preserve">made </w:t>
      </w:r>
      <w:r w:rsidR="00D71D43">
        <w:t>improvement</w:t>
      </w:r>
      <w:r w:rsidR="00EF1FBC">
        <w:t xml:space="preserve">s </w:t>
      </w:r>
      <w:r w:rsidR="00D71D43">
        <w:t xml:space="preserve">in their </w:t>
      </w:r>
      <w:r w:rsidR="00955C6F">
        <w:t>liquidity and efficiency ratios</w:t>
      </w:r>
      <w:r w:rsidR="005D3291">
        <w:t xml:space="preserve"> between the years of 2022 and 2023</w:t>
      </w:r>
      <w:r w:rsidR="00955C6F">
        <w:t>.</w:t>
      </w:r>
      <w:r w:rsidR="005D3291">
        <w:t xml:space="preserve"> These results indicate an increase in costs</w:t>
      </w:r>
      <w:r w:rsidR="00EF1FBC">
        <w:t>,</w:t>
      </w:r>
      <w:r w:rsidR="00E61C0C">
        <w:t xml:space="preserve"> </w:t>
      </w:r>
      <w:r w:rsidR="00072F4B">
        <w:t>decrease in</w:t>
      </w:r>
      <w:r w:rsidR="00E61C0C">
        <w:t xml:space="preserve"> current liabilities</w:t>
      </w:r>
      <w:r w:rsidR="00EC3AEB">
        <w:t xml:space="preserve"> and better inventory </w:t>
      </w:r>
      <w:r w:rsidR="00E61C0C">
        <w:t xml:space="preserve">management. </w:t>
      </w:r>
      <w:r w:rsidR="007C526A">
        <w:t xml:space="preserve">To </w:t>
      </w:r>
      <w:r w:rsidR="007C2CF1">
        <w:t xml:space="preserve">make </w:t>
      </w:r>
      <w:r w:rsidR="007C526A">
        <w:t xml:space="preserve">further </w:t>
      </w:r>
      <w:r w:rsidR="00AF7EDF">
        <w:t>financial</w:t>
      </w:r>
      <w:r w:rsidR="007C2CF1">
        <w:t xml:space="preserve"> improvements</w:t>
      </w:r>
      <w:r w:rsidR="007C526A">
        <w:t xml:space="preserve"> Mercedes-Benz </w:t>
      </w:r>
      <w:r w:rsidR="007C2CF1">
        <w:t>should</w:t>
      </w:r>
      <w:r w:rsidR="007C526A">
        <w:t xml:space="preserve"> focus on cost </w:t>
      </w:r>
      <w:r w:rsidR="00AF7EDF">
        <w:t>optimisation</w:t>
      </w:r>
      <w:r w:rsidR="007C2CF1">
        <w:t xml:space="preserve">, </w:t>
      </w:r>
      <w:r w:rsidR="00E9717F">
        <w:t>selling non-essential assets</w:t>
      </w:r>
      <w:r w:rsidR="00260A1B">
        <w:t xml:space="preserve"> and </w:t>
      </w:r>
      <w:r w:rsidR="007F3C07">
        <w:t>prioritising electric vehicles.</w:t>
      </w:r>
    </w:p>
    <w:p w14:paraId="12BC0078" w14:textId="7F99881D" w:rsidR="00D32056" w:rsidRDefault="00D32056" w:rsidP="006D18AD"/>
    <w:p w14:paraId="05B55E29" w14:textId="77777777" w:rsidR="00684D9B" w:rsidRDefault="00684D9B" w:rsidP="006D18AD"/>
    <w:p w14:paraId="4237A405" w14:textId="77777777" w:rsidR="00684D9B" w:rsidRDefault="00684D9B" w:rsidP="006D18AD"/>
    <w:p w14:paraId="5F0994CD" w14:textId="77777777" w:rsidR="00684D9B" w:rsidRDefault="00684D9B" w:rsidP="006D18AD"/>
    <w:p w14:paraId="3075CDF5" w14:textId="77777777" w:rsidR="004D4C0F" w:rsidRPr="002E2189" w:rsidRDefault="004D4C0F" w:rsidP="004D4C0F">
      <w:pPr>
        <w:jc w:val="center"/>
        <w:rPr>
          <w:b/>
          <w:bCs/>
        </w:rPr>
      </w:pPr>
      <w:r w:rsidRPr="002E2189">
        <w:rPr>
          <w:b/>
          <w:bCs/>
        </w:rPr>
        <w:lastRenderedPageBreak/>
        <w:t>Reference List</w:t>
      </w:r>
    </w:p>
    <w:p w14:paraId="326AF311" w14:textId="77777777" w:rsidR="004D4C0F" w:rsidRPr="003236D3" w:rsidRDefault="004D4C0F" w:rsidP="004D4C0F">
      <w:pPr>
        <w:spacing w:line="480" w:lineRule="auto"/>
        <w:ind w:left="720" w:hanging="720"/>
      </w:pPr>
    </w:p>
    <w:p w14:paraId="4BFB9C75" w14:textId="77777777" w:rsidR="004D4C0F" w:rsidRDefault="004D4C0F" w:rsidP="004D4C0F">
      <w:pPr>
        <w:spacing w:line="480" w:lineRule="auto"/>
        <w:ind w:left="720" w:hanging="720"/>
      </w:pPr>
      <w:r w:rsidRPr="00C258EC">
        <w:rPr>
          <w:i/>
          <w:iCs/>
        </w:rPr>
        <w:t>13 Best Ways To Improve Your Liquidity Ratio</w:t>
      </w:r>
      <w:r>
        <w:rPr>
          <w:i/>
          <w:iCs/>
        </w:rPr>
        <w:t xml:space="preserve">. </w:t>
      </w:r>
      <w:r>
        <w:t xml:space="preserve">(n.d.). Financial Magnets. Available at: </w:t>
      </w:r>
      <w:r w:rsidRPr="00C258EC">
        <w:t>https://www.financialmagnets.com/13-best-ways-to-improve-your-liquidity-ratio/</w:t>
      </w:r>
    </w:p>
    <w:p w14:paraId="0EAE00B6" w14:textId="77777777" w:rsidR="004D4C0F" w:rsidRDefault="004D4C0F" w:rsidP="004D4C0F">
      <w:pPr>
        <w:spacing w:line="480" w:lineRule="auto"/>
        <w:ind w:left="720" w:hanging="720"/>
      </w:pPr>
      <w:r w:rsidRPr="001155D6">
        <w:rPr>
          <w:i/>
          <w:iCs/>
        </w:rPr>
        <w:t>Annual Report 2023</w:t>
      </w:r>
      <w:r>
        <w:t xml:space="preserve">. (2024). Mercedes-Benz Group. Available at: </w:t>
      </w:r>
      <w:r w:rsidRPr="00A81D98">
        <w:t>https://group.mercedes-benz.com/documents/investors/reports/annual-report/mercedes-benz/mercedes-benz-annual-report-2023-incl-combined-management-report-mbg-ag.pdf</w:t>
      </w:r>
    </w:p>
    <w:p w14:paraId="445DEF2E" w14:textId="77777777" w:rsidR="004D4C0F" w:rsidRDefault="004D4C0F" w:rsidP="004D4C0F">
      <w:pPr>
        <w:tabs>
          <w:tab w:val="left" w:pos="1368"/>
        </w:tabs>
        <w:spacing w:line="480" w:lineRule="auto"/>
        <w:ind w:left="720" w:hanging="720"/>
      </w:pPr>
      <w:r>
        <w:t xml:space="preserve">Bloomenthal, A. (2024). </w:t>
      </w:r>
      <w:r w:rsidRPr="0034186A">
        <w:rPr>
          <w:i/>
          <w:iCs/>
        </w:rPr>
        <w:t>Gross Profit Margin: Formula and What It Tells You</w:t>
      </w:r>
      <w:r>
        <w:rPr>
          <w:i/>
          <w:iCs/>
        </w:rPr>
        <w:t xml:space="preserve">. </w:t>
      </w:r>
      <w:r>
        <w:t xml:space="preserve">Investopedia. Available at: </w:t>
      </w:r>
      <w:r w:rsidRPr="002C44E2">
        <w:t>https://www.investopedia.com/terms/g/gross_profit_margin.asp</w:t>
      </w:r>
    </w:p>
    <w:p w14:paraId="62AD7FDD" w14:textId="77777777" w:rsidR="004D4C0F" w:rsidRDefault="004D4C0F" w:rsidP="004D4C0F">
      <w:pPr>
        <w:spacing w:line="480" w:lineRule="auto"/>
        <w:ind w:left="720" w:hanging="720"/>
      </w:pPr>
      <w:r>
        <w:t xml:space="preserve">CFI Team. (n.d.). </w:t>
      </w:r>
      <w:r w:rsidRPr="00800814">
        <w:rPr>
          <w:i/>
          <w:iCs/>
        </w:rPr>
        <w:t>Markup</w:t>
      </w:r>
      <w:r>
        <w:t xml:space="preserve">. CFI. Available at: </w:t>
      </w:r>
      <w:r w:rsidRPr="00273AC2">
        <w:t>https://corporatefinanceinstitute.com/resources/accounting/markup/</w:t>
      </w:r>
    </w:p>
    <w:p w14:paraId="350F3E6B" w14:textId="77777777" w:rsidR="004D4C0F" w:rsidRDefault="004D4C0F" w:rsidP="004D4C0F">
      <w:pPr>
        <w:spacing w:line="480" w:lineRule="auto"/>
        <w:ind w:left="720" w:hanging="720"/>
      </w:pPr>
      <w:r>
        <w:t xml:space="preserve">Charman, A. (2024). </w:t>
      </w:r>
      <w:r w:rsidRPr="006E2991">
        <w:rPr>
          <w:i/>
          <w:iCs/>
        </w:rPr>
        <w:t>Everything you need to know about Mercedes-Benz</w:t>
      </w:r>
      <w:r>
        <w:t xml:space="preserve">. The Car Expert. Available at: </w:t>
      </w:r>
      <w:r w:rsidRPr="006E2991">
        <w:t>https://www.thecarexpert.co.uk/everything-you-need-to-know-about-mercedes-benz/</w:t>
      </w:r>
    </w:p>
    <w:p w14:paraId="24DA4F63" w14:textId="77777777" w:rsidR="004D4C0F" w:rsidRDefault="004D4C0F" w:rsidP="004D4C0F">
      <w:pPr>
        <w:spacing w:line="480" w:lineRule="auto"/>
        <w:ind w:left="720" w:hanging="720"/>
      </w:pPr>
      <w:r>
        <w:t xml:space="preserve">Elkins, M. (2024). </w:t>
      </w:r>
      <w:r w:rsidRPr="006068F6">
        <w:rPr>
          <w:i/>
          <w:iCs/>
        </w:rPr>
        <w:t>Mercedes-Benz preannounces strong free cash flow results for 2023</w:t>
      </w:r>
      <w:r>
        <w:rPr>
          <w:i/>
          <w:iCs/>
        </w:rPr>
        <w:t>.</w:t>
      </w:r>
      <w:r>
        <w:t xml:space="preserve"> Investing.com. Available at: </w:t>
      </w:r>
      <w:r w:rsidRPr="00AF7C27">
        <w:t>https://www.investing.com/news/stock-market-news/mercedesbenz-preannounces-strong-free-cash-flow-results-for-2023-432SI-3291329</w:t>
      </w:r>
    </w:p>
    <w:p w14:paraId="66244B80" w14:textId="77777777" w:rsidR="004D4C0F" w:rsidRDefault="004D4C0F" w:rsidP="004D4C0F">
      <w:pPr>
        <w:spacing w:line="480" w:lineRule="auto"/>
        <w:ind w:left="720" w:hanging="720"/>
      </w:pPr>
      <w:r>
        <w:t xml:space="preserve">Fernando, J. (2024). </w:t>
      </w:r>
      <w:r w:rsidRPr="00C36FC1">
        <w:rPr>
          <w:i/>
          <w:iCs/>
        </w:rPr>
        <w:t>Current Ratio Explained With Formula and Examples</w:t>
      </w:r>
      <w:r>
        <w:rPr>
          <w:i/>
          <w:iCs/>
        </w:rPr>
        <w:t xml:space="preserve">. </w:t>
      </w:r>
      <w:r>
        <w:t xml:space="preserve">Investopedia. Available at: </w:t>
      </w:r>
      <w:r w:rsidRPr="00C36FC1">
        <w:t>https://www.investopedia.com/terms/c/currentratio.asp</w:t>
      </w:r>
    </w:p>
    <w:p w14:paraId="197152BB" w14:textId="77777777" w:rsidR="004D4C0F" w:rsidRDefault="004D4C0F" w:rsidP="004D4C0F">
      <w:pPr>
        <w:spacing w:line="480" w:lineRule="auto"/>
        <w:ind w:left="720" w:hanging="720"/>
      </w:pPr>
      <w:r>
        <w:t xml:space="preserve">Fernando, J. (2024). </w:t>
      </w:r>
      <w:r w:rsidRPr="006D00EB">
        <w:rPr>
          <w:i/>
          <w:iCs/>
        </w:rPr>
        <w:t>Inventory Turnover Ratio: What It Is, How It Works, and Formula</w:t>
      </w:r>
      <w:r>
        <w:rPr>
          <w:i/>
          <w:iCs/>
        </w:rPr>
        <w:t xml:space="preserve">. </w:t>
      </w:r>
      <w:r>
        <w:t xml:space="preserve">Investopedia. Available at: </w:t>
      </w:r>
      <w:r w:rsidRPr="00AD5DD2">
        <w:t>https://www.investopedia.com/terms/i/inventoryturnover.asp</w:t>
      </w:r>
    </w:p>
    <w:p w14:paraId="2B7F929F" w14:textId="77777777" w:rsidR="004D4C0F" w:rsidRDefault="004D4C0F" w:rsidP="004D4C0F">
      <w:pPr>
        <w:spacing w:line="480" w:lineRule="auto"/>
        <w:ind w:left="720" w:hanging="720"/>
      </w:pPr>
      <w:r>
        <w:lastRenderedPageBreak/>
        <w:t xml:space="preserve">Hayes, A. (2024). </w:t>
      </w:r>
      <w:r w:rsidRPr="0044766B">
        <w:rPr>
          <w:i/>
          <w:iCs/>
        </w:rPr>
        <w:t>Acid-Test Ratio: Definition, Formula, and Example</w:t>
      </w:r>
      <w:r>
        <w:rPr>
          <w:i/>
          <w:iCs/>
        </w:rPr>
        <w:t xml:space="preserve">. </w:t>
      </w:r>
      <w:r>
        <w:t xml:space="preserve">Investopedia. Available at: </w:t>
      </w:r>
      <w:r w:rsidRPr="002F4EC0">
        <w:t>https://www.investopedia.com/terms/a/acidtest.asp</w:t>
      </w:r>
    </w:p>
    <w:p w14:paraId="5828AA90" w14:textId="77777777" w:rsidR="004D4C0F" w:rsidRDefault="004D4C0F" w:rsidP="004D4C0F">
      <w:pPr>
        <w:spacing w:line="480" w:lineRule="auto"/>
        <w:ind w:left="720" w:hanging="720"/>
      </w:pPr>
      <w:r>
        <w:t xml:space="preserve">Hayes, A. (2024). </w:t>
      </w:r>
      <w:r w:rsidRPr="00390AFB">
        <w:rPr>
          <w:i/>
          <w:iCs/>
        </w:rPr>
        <w:t>Return on Capital Employed (ROCE): Ratio, Interpretation, and Example</w:t>
      </w:r>
      <w:r>
        <w:rPr>
          <w:i/>
          <w:iCs/>
        </w:rPr>
        <w:t xml:space="preserve">. </w:t>
      </w:r>
      <w:r>
        <w:t xml:space="preserve">Investopedia. Available at: </w:t>
      </w:r>
      <w:r w:rsidRPr="00390AFB">
        <w:t>https://www.investopedia.com/terms/r/roce.asp</w:t>
      </w:r>
    </w:p>
    <w:p w14:paraId="2B24371F" w14:textId="77777777" w:rsidR="004D4C0F" w:rsidRDefault="004D4C0F" w:rsidP="004D4C0F">
      <w:pPr>
        <w:spacing w:line="480" w:lineRule="auto"/>
        <w:ind w:left="720" w:hanging="720"/>
      </w:pPr>
      <w:r>
        <w:t xml:space="preserve">Joyce, C. (2025). </w:t>
      </w:r>
      <w:r w:rsidRPr="00F548E1">
        <w:rPr>
          <w:i/>
          <w:iCs/>
        </w:rPr>
        <w:t>How Rising Raw Material Prices Are Affecting Mercedes-Benz Production Costs</w:t>
      </w:r>
      <w:r>
        <w:rPr>
          <w:i/>
          <w:iCs/>
        </w:rPr>
        <w:t>.</w:t>
      </w:r>
      <w:r>
        <w:t xml:space="preserve"> The Car Guider. Available at: </w:t>
      </w:r>
      <w:r w:rsidRPr="00F548E1">
        <w:t>https://thecarguider.com/how-rising-raw-material-prices-are-affecting-mercedes-benz-production-costs/</w:t>
      </w:r>
    </w:p>
    <w:p w14:paraId="27636DD0" w14:textId="77777777" w:rsidR="004D4C0F" w:rsidRPr="008D56BC" w:rsidRDefault="004D4C0F" w:rsidP="004D4C0F">
      <w:pPr>
        <w:spacing w:line="480" w:lineRule="auto"/>
        <w:ind w:left="720" w:hanging="720"/>
      </w:pPr>
      <w:r>
        <w:t xml:space="preserve">Kokemuller, N. (n.d.). </w:t>
      </w:r>
      <w:r w:rsidRPr="00D060E4">
        <w:rPr>
          <w:i/>
          <w:iCs/>
        </w:rPr>
        <w:t>What Are the Causes of a Decrease in Gross Profit Margin?</w:t>
      </w:r>
      <w:r>
        <w:rPr>
          <w:i/>
          <w:iCs/>
        </w:rPr>
        <w:t>.</w:t>
      </w:r>
      <w:r>
        <w:t xml:space="preserve"> Chron. Available at: </w:t>
      </w:r>
      <w:r w:rsidRPr="00CB5399">
        <w:t>https://smallbusiness.chron.com/causes-decrease-gross-profit-margin-80437.html</w:t>
      </w:r>
    </w:p>
    <w:p w14:paraId="2C789E54" w14:textId="77777777" w:rsidR="004D4C0F" w:rsidRDefault="004D4C0F" w:rsidP="004D4C0F">
      <w:pPr>
        <w:spacing w:line="480" w:lineRule="auto"/>
        <w:ind w:left="720" w:hanging="720"/>
      </w:pPr>
      <w:r w:rsidRPr="004E375C">
        <w:rPr>
          <w:i/>
          <w:iCs/>
        </w:rPr>
        <w:t>Mercedes profits hit by inflation, supply chain snags in 2023</w:t>
      </w:r>
      <w:r>
        <w:rPr>
          <w:i/>
          <w:iCs/>
        </w:rPr>
        <w:t xml:space="preserve">. </w:t>
      </w:r>
      <w:r>
        <w:t xml:space="preserve">(2024). Daily Finland. Available at: </w:t>
      </w:r>
      <w:r w:rsidRPr="00B41EE7">
        <w:t>https://www.dailyfinland.fi/business/36488/Mercedes-profits-hit-by-inflation-supply-chain-snags-in-2023</w:t>
      </w:r>
    </w:p>
    <w:p w14:paraId="2A5EC739" w14:textId="77777777" w:rsidR="004D4C0F" w:rsidRDefault="004D4C0F" w:rsidP="004D4C0F">
      <w:pPr>
        <w:spacing w:line="480" w:lineRule="auto"/>
        <w:ind w:left="720" w:hanging="720"/>
      </w:pPr>
      <w:r w:rsidRPr="004E75B8">
        <w:rPr>
          <w:i/>
          <w:iCs/>
        </w:rPr>
        <w:t>Mercedes-Benz Group AG Company Description</w:t>
      </w:r>
      <w:r>
        <w:rPr>
          <w:i/>
          <w:iCs/>
        </w:rPr>
        <w:t xml:space="preserve">. </w:t>
      </w:r>
      <w:r>
        <w:t xml:space="preserve">(2024). Stock Analysis. Available at: </w:t>
      </w:r>
      <w:r w:rsidRPr="00EC64AB">
        <w:t>https://stockanalysis.com/quote/fra/MBG/company/</w:t>
      </w:r>
    </w:p>
    <w:p w14:paraId="110D8CDC" w14:textId="77777777" w:rsidR="004D4C0F" w:rsidRDefault="004D4C0F" w:rsidP="004D4C0F">
      <w:pPr>
        <w:spacing w:line="480" w:lineRule="auto"/>
        <w:ind w:left="720" w:hanging="720"/>
      </w:pPr>
      <w:r w:rsidRPr="003236D3">
        <w:rPr>
          <w:i/>
          <w:iCs/>
        </w:rPr>
        <w:t>Mercedes-Benz Logo</w:t>
      </w:r>
      <w:r>
        <w:rPr>
          <w:i/>
          <w:iCs/>
        </w:rPr>
        <w:t xml:space="preserve">. </w:t>
      </w:r>
      <w:r>
        <w:t xml:space="preserve">(2024). Logos World. Available at: </w:t>
      </w:r>
      <w:r w:rsidRPr="00867845">
        <w:t>https://logos-world.net/mercedes-benz-logo/</w:t>
      </w:r>
    </w:p>
    <w:p w14:paraId="4FE17B69" w14:textId="77777777" w:rsidR="004D4C0F" w:rsidRDefault="004D4C0F" w:rsidP="004D4C0F">
      <w:pPr>
        <w:spacing w:line="480" w:lineRule="auto"/>
        <w:ind w:left="720" w:hanging="720"/>
      </w:pPr>
      <w:r>
        <w:t xml:space="preserve">Murphy, C. (2022). </w:t>
      </w:r>
      <w:r w:rsidRPr="00237685">
        <w:rPr>
          <w:i/>
          <w:iCs/>
        </w:rPr>
        <w:t>Investing in Electric Vehicles and Green Transportation</w:t>
      </w:r>
      <w:r>
        <w:rPr>
          <w:i/>
          <w:iCs/>
        </w:rPr>
        <w:t>.</w:t>
      </w:r>
      <w:r>
        <w:t xml:space="preserve"> Investopedia. Available at: </w:t>
      </w:r>
      <w:r w:rsidRPr="00F3491F">
        <w:t>https://www.investopedia.com/investing-in-electric-vehicles-and-green-transportation-5220604</w:t>
      </w:r>
    </w:p>
    <w:p w14:paraId="18483A6C" w14:textId="77777777" w:rsidR="004D4C0F" w:rsidRDefault="004D4C0F" w:rsidP="004D4C0F">
      <w:pPr>
        <w:spacing w:line="480" w:lineRule="auto"/>
        <w:ind w:left="720" w:hanging="720"/>
      </w:pPr>
      <w:r w:rsidRPr="009C4D3A">
        <w:t xml:space="preserve">Murphy, </w:t>
      </w:r>
      <w:r>
        <w:t>C.B. (</w:t>
      </w:r>
      <w:r w:rsidRPr="009C4D3A">
        <w:t>2024</w:t>
      </w:r>
      <w:r>
        <w:t xml:space="preserve">). </w:t>
      </w:r>
      <w:r w:rsidRPr="009C4D3A">
        <w:rPr>
          <w:i/>
          <w:iCs/>
        </w:rPr>
        <w:t>What Is Net Profit Margin? Formula and Examples</w:t>
      </w:r>
      <w:r>
        <w:rPr>
          <w:i/>
          <w:iCs/>
        </w:rPr>
        <w:t xml:space="preserve">. </w:t>
      </w:r>
      <w:r>
        <w:t xml:space="preserve">Investopedia. Available at: </w:t>
      </w:r>
      <w:r w:rsidRPr="009C4D3A">
        <w:t>https://www.investopedia.com/terms/n/net_margin.asp</w:t>
      </w:r>
    </w:p>
    <w:p w14:paraId="25F5FB75" w14:textId="77777777" w:rsidR="004D4C0F" w:rsidRDefault="004D4C0F" w:rsidP="004D4C0F">
      <w:pPr>
        <w:spacing w:line="480" w:lineRule="auto"/>
        <w:ind w:left="720" w:hanging="720"/>
      </w:pPr>
      <w:r w:rsidRPr="002F4EC0">
        <w:rPr>
          <w:i/>
          <w:iCs/>
        </w:rPr>
        <w:lastRenderedPageBreak/>
        <w:t>Navigating Financial Health: How to Calculate the Liquid Capital Ratio</w:t>
      </w:r>
      <w:r>
        <w:rPr>
          <w:i/>
          <w:iCs/>
        </w:rPr>
        <w:t>.</w:t>
      </w:r>
      <w:r>
        <w:t xml:space="preserve"> (2023). Two Teachers. Available at: </w:t>
      </w:r>
      <w:r w:rsidRPr="007B1551">
        <w:t>https://www.twoteachers.co.uk/post/navigating-financial-health-how-to-calculate-the-liquid-capital-ratio</w:t>
      </w:r>
    </w:p>
    <w:p w14:paraId="68BC7026" w14:textId="77777777" w:rsidR="004D4C0F" w:rsidRDefault="004D4C0F" w:rsidP="004D4C0F">
      <w:pPr>
        <w:spacing w:line="480" w:lineRule="auto"/>
        <w:ind w:left="720" w:hanging="720"/>
      </w:pPr>
      <w:r w:rsidRPr="00AE53AB">
        <w:rPr>
          <w:i/>
          <w:iCs/>
        </w:rPr>
        <w:t>Net Profit Margin and Benchmark per Industry</w:t>
      </w:r>
      <w:r>
        <w:rPr>
          <w:i/>
          <w:iCs/>
        </w:rPr>
        <w:t xml:space="preserve">. </w:t>
      </w:r>
      <w:r>
        <w:t xml:space="preserve">(2024). The Finance Weekly. Available at: </w:t>
      </w:r>
      <w:r w:rsidRPr="00492EEE">
        <w:t>https://www.thefinanceweekly.com/post/net-profit-margin-and-benchmark-per-industry</w:t>
      </w:r>
    </w:p>
    <w:p w14:paraId="202747EF" w14:textId="77777777" w:rsidR="004D4C0F" w:rsidRDefault="004D4C0F" w:rsidP="004D4C0F">
      <w:pPr>
        <w:spacing w:line="480" w:lineRule="auto"/>
        <w:ind w:left="720" w:hanging="720"/>
      </w:pPr>
      <w:r>
        <w:t xml:space="preserve">Ortiz, P. (2024). </w:t>
      </w:r>
      <w:r w:rsidRPr="006E2991">
        <w:rPr>
          <w:i/>
          <w:iCs/>
        </w:rPr>
        <w:t>When Was Mercedes Founded? Origin, History, &amp; FAQ</w:t>
      </w:r>
      <w:r>
        <w:rPr>
          <w:i/>
          <w:iCs/>
        </w:rPr>
        <w:t xml:space="preserve">. </w:t>
      </w:r>
      <w:r>
        <w:t xml:space="preserve">House Grail. Available at: </w:t>
      </w:r>
      <w:r w:rsidRPr="006E2991">
        <w:t>https://housegrail.com/when-was-mercedes-founded/</w:t>
      </w:r>
    </w:p>
    <w:p w14:paraId="1DFF6568" w14:textId="77777777" w:rsidR="004D4C0F" w:rsidRDefault="004D4C0F" w:rsidP="004D4C0F">
      <w:pPr>
        <w:spacing w:line="480" w:lineRule="auto"/>
        <w:ind w:left="720" w:hanging="720"/>
      </w:pPr>
      <w:r w:rsidRPr="001A2378">
        <w:rPr>
          <w:i/>
          <w:iCs/>
        </w:rPr>
        <w:t>Profitability ratios: what they are and how to use them</w:t>
      </w:r>
      <w:r>
        <w:rPr>
          <w:i/>
          <w:iCs/>
        </w:rPr>
        <w:t xml:space="preserve">. </w:t>
      </w:r>
      <w:r>
        <w:t xml:space="preserve">(2022). Quick Blogs Book. Available at: </w:t>
      </w:r>
      <w:r w:rsidRPr="00487501">
        <w:t>https://quickbooks.intuit.com/global/resources/budget-and-planning/profitability-ratios/?msockid=38838867965e632638b59b9597be6262</w:t>
      </w:r>
    </w:p>
    <w:p w14:paraId="69E2087E" w14:textId="77777777" w:rsidR="004D4C0F" w:rsidRDefault="004D4C0F" w:rsidP="004D4C0F">
      <w:pPr>
        <w:spacing w:line="480" w:lineRule="auto"/>
        <w:ind w:left="720" w:hanging="720"/>
      </w:pPr>
      <w:r>
        <w:t>Smith, D. (2024).</w:t>
      </w:r>
      <w:r w:rsidRPr="003D37C4">
        <w:t xml:space="preserve"> </w:t>
      </w:r>
      <w:r w:rsidRPr="003D37C4">
        <w:rPr>
          <w:i/>
          <w:iCs/>
        </w:rPr>
        <w:t>What Financial Ratios Are Crucial for Stakeholders Assessing an Auto Company’s Fiscal Wellness?</w:t>
      </w:r>
      <w:r>
        <w:rPr>
          <w:i/>
          <w:iCs/>
        </w:rPr>
        <w:t xml:space="preserve">. </w:t>
      </w:r>
      <w:r>
        <w:t>Accounting for Everyone. Available at:</w:t>
      </w:r>
      <w:r w:rsidRPr="007B0E5B">
        <w:t xml:space="preserve"> </w:t>
      </w:r>
      <w:r w:rsidRPr="003D37C4">
        <w:t>https://accountingforeveryone.com/what-financial-ratios-are-particularly-important-for-stakeholders-analyzing-the-financial-health-of-an-automotive-company/</w:t>
      </w:r>
    </w:p>
    <w:p w14:paraId="1F6CAF14" w14:textId="77777777" w:rsidR="004D4C0F" w:rsidRDefault="004D4C0F" w:rsidP="004D4C0F">
      <w:pPr>
        <w:spacing w:line="480" w:lineRule="auto"/>
        <w:ind w:left="720" w:hanging="720"/>
      </w:pPr>
      <w:r w:rsidRPr="00786D23">
        <w:rPr>
          <w:i/>
          <w:iCs/>
        </w:rPr>
        <w:t>Sustainability Report 2023</w:t>
      </w:r>
      <w:r>
        <w:t xml:space="preserve">. (2024). Mercedes-Benz Group. Available at: </w:t>
      </w:r>
      <w:r w:rsidRPr="00B11ED3">
        <w:t>https://group.mercedes-benz.com/documents/sustainability/reports/mercedes-benz-sustainability-report-2023.pdf</w:t>
      </w:r>
    </w:p>
    <w:p w14:paraId="27855BEC" w14:textId="77777777" w:rsidR="004D4C0F" w:rsidRDefault="004D4C0F" w:rsidP="004D4C0F">
      <w:pPr>
        <w:spacing w:line="480" w:lineRule="auto"/>
        <w:ind w:left="720" w:hanging="720"/>
      </w:pPr>
      <w:r>
        <w:t xml:space="preserve">Tamplin, T. (2023). </w:t>
      </w:r>
      <w:r w:rsidRPr="003D37C4">
        <w:rPr>
          <w:i/>
          <w:iCs/>
        </w:rPr>
        <w:t>Liquidity Ratio</w:t>
      </w:r>
      <w:r>
        <w:t xml:space="preserve">. Finance Strategists. Available at: </w:t>
      </w:r>
      <w:r w:rsidRPr="002B396A">
        <w:t>https://www.financestrategists.com/wealth-management/accounting-ratios/liquidity-ratio/</w:t>
      </w:r>
    </w:p>
    <w:p w14:paraId="4224356A" w14:textId="77777777" w:rsidR="004D4C0F" w:rsidRDefault="004D4C0F" w:rsidP="004D4C0F">
      <w:pPr>
        <w:spacing w:line="480" w:lineRule="auto"/>
        <w:ind w:left="720" w:hanging="720"/>
      </w:pPr>
      <w:r w:rsidRPr="00237685">
        <w:rPr>
          <w:i/>
          <w:iCs/>
        </w:rPr>
        <w:t>The Financial Benefits of UK Businesses Adopting Electric Vehicles (EVs).</w:t>
      </w:r>
      <w:r>
        <w:t xml:space="preserve"> (n.d.). Curve Accountancy. Available at: </w:t>
      </w:r>
      <w:r w:rsidRPr="00797147">
        <w:t>https://www.curveaccountancy.co.uk/post/the-financial-benefits-of-uk-businesses-adopting-electric-vehicles-evs</w:t>
      </w:r>
    </w:p>
    <w:p w14:paraId="5E079525" w14:textId="664EB99C" w:rsidR="00D32056" w:rsidRDefault="009B75C9" w:rsidP="009B75C9">
      <w:pPr>
        <w:jc w:val="center"/>
        <w:rPr>
          <w:b/>
          <w:bCs/>
        </w:rPr>
      </w:pPr>
      <w:r w:rsidRPr="009B75C9">
        <w:rPr>
          <w:b/>
          <w:bCs/>
        </w:rPr>
        <w:lastRenderedPageBreak/>
        <w:t>Appendix</w:t>
      </w:r>
    </w:p>
    <w:p w14:paraId="1FCCB5FF" w14:textId="0796059C" w:rsidR="00DF106D" w:rsidRDefault="00DF106D" w:rsidP="00DF106D">
      <w:pPr>
        <w:rPr>
          <w:b/>
          <w:bCs/>
        </w:rPr>
      </w:pPr>
      <w:r>
        <w:rPr>
          <w:b/>
          <w:bCs/>
        </w:rPr>
        <w:t>Appendix 1</w:t>
      </w:r>
    </w:p>
    <w:p w14:paraId="30E066FF" w14:textId="75338B9B" w:rsidR="00DF106D" w:rsidRPr="009B75C9" w:rsidRDefault="00DF106D" w:rsidP="00DF106D">
      <w:pPr>
        <w:rPr>
          <w:b/>
          <w:bCs/>
        </w:rPr>
      </w:pPr>
      <w:r w:rsidRPr="00C615D9">
        <w:drawing>
          <wp:anchor distT="0" distB="0" distL="114300" distR="114300" simplePos="0" relativeHeight="251659264" behindDoc="0" locked="0" layoutInCell="1" allowOverlap="1" wp14:anchorId="56E0CCE8" wp14:editId="557FB5C3">
            <wp:simplePos x="0" y="0"/>
            <wp:positionH relativeFrom="margin">
              <wp:align>center</wp:align>
            </wp:positionH>
            <wp:positionV relativeFrom="paragraph">
              <wp:posOffset>163305</wp:posOffset>
            </wp:positionV>
            <wp:extent cx="7343983" cy="2932387"/>
            <wp:effectExtent l="0" t="0" r="0" b="1905"/>
            <wp:wrapNone/>
            <wp:docPr id="469623744"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623744" name="Picture 1" descr="A screenshot of a calenda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343983" cy="2932387"/>
                    </a:xfrm>
                    <a:prstGeom prst="rect">
                      <a:avLst/>
                    </a:prstGeom>
                  </pic:spPr>
                </pic:pic>
              </a:graphicData>
            </a:graphic>
            <wp14:sizeRelH relativeFrom="margin">
              <wp14:pctWidth>0</wp14:pctWidth>
            </wp14:sizeRelH>
            <wp14:sizeRelV relativeFrom="margin">
              <wp14:pctHeight>0</wp14:pctHeight>
            </wp14:sizeRelV>
          </wp:anchor>
        </w:drawing>
      </w:r>
    </w:p>
    <w:p w14:paraId="7A79BB0F" w14:textId="3527D590" w:rsidR="009B75C9" w:rsidRDefault="00B12EC9" w:rsidP="006D18AD">
      <w:r w:rsidRPr="00B12EC9">
        <w:drawing>
          <wp:anchor distT="0" distB="0" distL="114300" distR="114300" simplePos="0" relativeHeight="251660288" behindDoc="0" locked="0" layoutInCell="1" allowOverlap="1" wp14:anchorId="1B579815" wp14:editId="2B796145">
            <wp:simplePos x="0" y="0"/>
            <wp:positionH relativeFrom="margin">
              <wp:posOffset>-788276</wp:posOffset>
            </wp:positionH>
            <wp:positionV relativeFrom="paragraph">
              <wp:posOffset>2919905</wp:posOffset>
            </wp:positionV>
            <wp:extent cx="7345259" cy="3150870"/>
            <wp:effectExtent l="0" t="0" r="8255" b="0"/>
            <wp:wrapNone/>
            <wp:docPr id="1744945646" name="Picture 1" descr="A group of colorful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45646" name="Picture 1" descr="A group of colorful boxe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349082" cy="3152510"/>
                    </a:xfrm>
                    <a:prstGeom prst="rect">
                      <a:avLst/>
                    </a:prstGeom>
                  </pic:spPr>
                </pic:pic>
              </a:graphicData>
            </a:graphic>
            <wp14:sizeRelH relativeFrom="margin">
              <wp14:pctWidth>0</wp14:pctWidth>
            </wp14:sizeRelH>
            <wp14:sizeRelV relativeFrom="margin">
              <wp14:pctHeight>0</wp14:pctHeight>
            </wp14:sizeRelV>
          </wp:anchor>
        </w:drawing>
      </w:r>
    </w:p>
    <w:p w14:paraId="7FFFA1F6" w14:textId="77777777" w:rsidR="00B12EC9" w:rsidRPr="00B12EC9" w:rsidRDefault="00B12EC9" w:rsidP="00B12EC9"/>
    <w:p w14:paraId="6BDD34DC" w14:textId="77777777" w:rsidR="00B12EC9" w:rsidRPr="00B12EC9" w:rsidRDefault="00B12EC9" w:rsidP="00B12EC9"/>
    <w:p w14:paraId="18A3D504" w14:textId="77777777" w:rsidR="00B12EC9" w:rsidRPr="00B12EC9" w:rsidRDefault="00B12EC9" w:rsidP="00B12EC9"/>
    <w:p w14:paraId="1F41BFDF" w14:textId="77777777" w:rsidR="00B12EC9" w:rsidRPr="00B12EC9" w:rsidRDefault="00B12EC9" w:rsidP="00B12EC9"/>
    <w:p w14:paraId="6869906B" w14:textId="77777777" w:rsidR="00B12EC9" w:rsidRPr="00B12EC9" w:rsidRDefault="00B12EC9" w:rsidP="00B12EC9"/>
    <w:p w14:paraId="19D7111C" w14:textId="77777777" w:rsidR="00B12EC9" w:rsidRPr="00B12EC9" w:rsidRDefault="00B12EC9" w:rsidP="00B12EC9"/>
    <w:p w14:paraId="3370D350" w14:textId="77777777" w:rsidR="00B12EC9" w:rsidRPr="00B12EC9" w:rsidRDefault="00B12EC9" w:rsidP="00B12EC9"/>
    <w:p w14:paraId="3E22466E" w14:textId="77777777" w:rsidR="00B12EC9" w:rsidRPr="00B12EC9" w:rsidRDefault="00B12EC9" w:rsidP="00B12EC9"/>
    <w:p w14:paraId="1D0EA36B" w14:textId="77777777" w:rsidR="00B12EC9" w:rsidRPr="00B12EC9" w:rsidRDefault="00B12EC9" w:rsidP="00B12EC9"/>
    <w:p w14:paraId="76E530DE" w14:textId="77777777" w:rsidR="00B12EC9" w:rsidRPr="00B12EC9" w:rsidRDefault="00B12EC9" w:rsidP="00B12EC9"/>
    <w:p w14:paraId="373A83BC" w14:textId="77777777" w:rsidR="00B12EC9" w:rsidRPr="00B12EC9" w:rsidRDefault="00B12EC9" w:rsidP="00B12EC9"/>
    <w:p w14:paraId="5A435361" w14:textId="77777777" w:rsidR="00B12EC9" w:rsidRPr="00B12EC9" w:rsidRDefault="00B12EC9" w:rsidP="00B12EC9"/>
    <w:p w14:paraId="082DAC88" w14:textId="77777777" w:rsidR="00B12EC9" w:rsidRPr="00B12EC9" w:rsidRDefault="00B12EC9" w:rsidP="00B12EC9"/>
    <w:p w14:paraId="577E9A36" w14:textId="77777777" w:rsidR="00B12EC9" w:rsidRPr="00B12EC9" w:rsidRDefault="00B12EC9" w:rsidP="00B12EC9"/>
    <w:p w14:paraId="1FB818BC" w14:textId="77777777" w:rsidR="00B12EC9" w:rsidRPr="00B12EC9" w:rsidRDefault="00B12EC9" w:rsidP="00B12EC9"/>
    <w:p w14:paraId="47514B35" w14:textId="77777777" w:rsidR="00B12EC9" w:rsidRPr="00B12EC9" w:rsidRDefault="00B12EC9" w:rsidP="00B12EC9"/>
    <w:p w14:paraId="0196B983" w14:textId="77777777" w:rsidR="00B12EC9" w:rsidRPr="00B12EC9" w:rsidRDefault="00B12EC9" w:rsidP="00B12EC9"/>
    <w:p w14:paraId="5118EBAC" w14:textId="77777777" w:rsidR="00B12EC9" w:rsidRPr="00B12EC9" w:rsidRDefault="00B12EC9" w:rsidP="00B12EC9"/>
    <w:p w14:paraId="1DFD51C1" w14:textId="77777777" w:rsidR="00B12EC9" w:rsidRPr="00B12EC9" w:rsidRDefault="00B12EC9" w:rsidP="00B12EC9"/>
    <w:p w14:paraId="260F5438" w14:textId="77777777" w:rsidR="00B12EC9" w:rsidRPr="00B12EC9" w:rsidRDefault="00B12EC9" w:rsidP="00B12EC9"/>
    <w:p w14:paraId="7668A9A0" w14:textId="77777777" w:rsidR="00B12EC9" w:rsidRPr="00B12EC9" w:rsidRDefault="00B12EC9" w:rsidP="00B12EC9"/>
    <w:p w14:paraId="30568011" w14:textId="70AE0329" w:rsidR="00B12EC9" w:rsidRPr="00B12EC9" w:rsidRDefault="00DF106D" w:rsidP="00B12EC9">
      <w:r>
        <w:t>The first appendix shows the ratio analysis</w:t>
      </w:r>
      <w:r w:rsidR="003A69BB">
        <w:t xml:space="preserve"> </w:t>
      </w:r>
      <w:r w:rsidR="00921462">
        <w:t>I</w:t>
      </w:r>
      <w:r>
        <w:t xml:space="preserve"> made </w:t>
      </w:r>
      <w:r w:rsidR="003A69BB">
        <w:t xml:space="preserve">by </w:t>
      </w:r>
      <w:r w:rsidR="00921462">
        <w:t>examining</w:t>
      </w:r>
      <w:r w:rsidR="003A69BB">
        <w:t xml:space="preserve"> Mercedes-Benz is official 2023 </w:t>
      </w:r>
      <w:r w:rsidR="0046523C">
        <w:t>f</w:t>
      </w:r>
      <w:r w:rsidR="003A69BB">
        <w:t xml:space="preserve">inancial </w:t>
      </w:r>
      <w:r w:rsidR="0046523C">
        <w:t>a</w:t>
      </w:r>
      <w:r w:rsidR="003A69BB">
        <w:t xml:space="preserve">nnual </w:t>
      </w:r>
      <w:r w:rsidR="0046523C">
        <w:t>r</w:t>
      </w:r>
      <w:r w:rsidR="003A69BB">
        <w:t>eport</w:t>
      </w:r>
      <w:r w:rsidR="0046523C">
        <w:t xml:space="preserve">. </w:t>
      </w:r>
      <w:r w:rsidR="006D5B09">
        <w:t>T</w:t>
      </w:r>
      <w:r w:rsidR="003923FB">
        <w:t xml:space="preserve">he analysis I conducted include profitability ratios such as the gross profit margin, mark-up, net profit margin and ROCE ratios, liquidity </w:t>
      </w:r>
      <w:r w:rsidR="007068D0">
        <w:t>r</w:t>
      </w:r>
      <w:r w:rsidR="003923FB">
        <w:t>atios such as the current and liquid capital ratios and efficiency ratios including inventory turnover.</w:t>
      </w:r>
      <w:r w:rsidR="000A0C2A">
        <w:t xml:space="preserve"> To help with calculating and </w:t>
      </w:r>
      <w:r w:rsidR="00127049">
        <w:t>structuring</w:t>
      </w:r>
      <w:r w:rsidR="000A0C2A">
        <w:t xml:space="preserve"> the formulas and the </w:t>
      </w:r>
      <w:r w:rsidR="00127049">
        <w:t>analysis</w:t>
      </w:r>
      <w:r w:rsidR="000A0C2A">
        <w:t xml:space="preserve"> I used </w:t>
      </w:r>
      <w:r w:rsidR="00127049">
        <w:t>Microsoft Excel.</w:t>
      </w:r>
    </w:p>
    <w:sectPr w:rsidR="00B12EC9" w:rsidRPr="00B12EC9" w:rsidSect="00F95F1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0B27D" w14:textId="77777777" w:rsidR="006A2BE3" w:rsidRDefault="006A2BE3" w:rsidP="001C40CF">
      <w:pPr>
        <w:spacing w:after="0" w:line="240" w:lineRule="auto"/>
      </w:pPr>
      <w:r>
        <w:separator/>
      </w:r>
    </w:p>
  </w:endnote>
  <w:endnote w:type="continuationSeparator" w:id="0">
    <w:p w14:paraId="7087F3B2" w14:textId="77777777" w:rsidR="006A2BE3" w:rsidRDefault="006A2BE3" w:rsidP="001C4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61164"/>
      <w:docPartObj>
        <w:docPartGallery w:val="Page Numbers (Bottom of Page)"/>
        <w:docPartUnique/>
      </w:docPartObj>
    </w:sdtPr>
    <w:sdtContent>
      <w:p w14:paraId="5648F82C" w14:textId="7FA0FBDF" w:rsidR="001C40CF" w:rsidRDefault="001C40CF">
        <w:pPr>
          <w:pStyle w:val="Footer"/>
          <w:jc w:val="center"/>
        </w:pPr>
        <w:r>
          <w:fldChar w:fldCharType="begin"/>
        </w:r>
        <w:r>
          <w:instrText>PAGE   \* MERGEFORMAT</w:instrText>
        </w:r>
        <w:r>
          <w:fldChar w:fldCharType="separate"/>
        </w:r>
        <w:r>
          <w:t>2</w:t>
        </w:r>
        <w:r>
          <w:fldChar w:fldCharType="end"/>
        </w:r>
      </w:p>
    </w:sdtContent>
  </w:sdt>
  <w:p w14:paraId="5F9B8F21" w14:textId="77777777" w:rsidR="001C40CF" w:rsidRDefault="001C4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49DFD" w14:textId="77777777" w:rsidR="006A2BE3" w:rsidRDefault="006A2BE3" w:rsidP="001C40CF">
      <w:pPr>
        <w:spacing w:after="0" w:line="240" w:lineRule="auto"/>
      </w:pPr>
      <w:r>
        <w:separator/>
      </w:r>
    </w:p>
  </w:footnote>
  <w:footnote w:type="continuationSeparator" w:id="0">
    <w:p w14:paraId="580F7A76" w14:textId="77777777" w:rsidR="006A2BE3" w:rsidRDefault="006A2BE3" w:rsidP="001C4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A5B59"/>
    <w:multiLevelType w:val="hybridMultilevel"/>
    <w:tmpl w:val="8B4C68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F81BEE"/>
    <w:multiLevelType w:val="multilevel"/>
    <w:tmpl w:val="749C0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3761345">
    <w:abstractNumId w:val="0"/>
  </w:num>
  <w:num w:numId="2" w16cid:durableId="828834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41A"/>
    <w:rsid w:val="0002274C"/>
    <w:rsid w:val="000230DF"/>
    <w:rsid w:val="000238B5"/>
    <w:rsid w:val="000301BB"/>
    <w:rsid w:val="000333FC"/>
    <w:rsid w:val="000348CF"/>
    <w:rsid w:val="00037822"/>
    <w:rsid w:val="000501B5"/>
    <w:rsid w:val="00050269"/>
    <w:rsid w:val="00051DCF"/>
    <w:rsid w:val="00061517"/>
    <w:rsid w:val="0006360C"/>
    <w:rsid w:val="00072F4B"/>
    <w:rsid w:val="0008127E"/>
    <w:rsid w:val="00090D64"/>
    <w:rsid w:val="0009496F"/>
    <w:rsid w:val="000A0C2A"/>
    <w:rsid w:val="000B0390"/>
    <w:rsid w:val="000B6378"/>
    <w:rsid w:val="000B7FBA"/>
    <w:rsid w:val="000C2689"/>
    <w:rsid w:val="000D1469"/>
    <w:rsid w:val="000D216E"/>
    <w:rsid w:val="000D77AA"/>
    <w:rsid w:val="000E7964"/>
    <w:rsid w:val="000F034E"/>
    <w:rsid w:val="000F35CA"/>
    <w:rsid w:val="00107133"/>
    <w:rsid w:val="00107353"/>
    <w:rsid w:val="001120B1"/>
    <w:rsid w:val="00117883"/>
    <w:rsid w:val="001206EB"/>
    <w:rsid w:val="00127049"/>
    <w:rsid w:val="00131783"/>
    <w:rsid w:val="0014441A"/>
    <w:rsid w:val="00152D7B"/>
    <w:rsid w:val="00183207"/>
    <w:rsid w:val="00185920"/>
    <w:rsid w:val="00190F07"/>
    <w:rsid w:val="001A4A75"/>
    <w:rsid w:val="001A5929"/>
    <w:rsid w:val="001B5EC4"/>
    <w:rsid w:val="001C40CF"/>
    <w:rsid w:val="001C4126"/>
    <w:rsid w:val="001D118F"/>
    <w:rsid w:val="001D7F4F"/>
    <w:rsid w:val="001E77EE"/>
    <w:rsid w:val="001F5E47"/>
    <w:rsid w:val="00204EED"/>
    <w:rsid w:val="00205CB3"/>
    <w:rsid w:val="0021447F"/>
    <w:rsid w:val="002145C1"/>
    <w:rsid w:val="00215696"/>
    <w:rsid w:val="00221FB5"/>
    <w:rsid w:val="002300E0"/>
    <w:rsid w:val="00230902"/>
    <w:rsid w:val="002416CF"/>
    <w:rsid w:val="0024464B"/>
    <w:rsid w:val="00260A1B"/>
    <w:rsid w:val="00262538"/>
    <w:rsid w:val="00265AB5"/>
    <w:rsid w:val="00271DB4"/>
    <w:rsid w:val="00284A5F"/>
    <w:rsid w:val="002A6856"/>
    <w:rsid w:val="002B23D8"/>
    <w:rsid w:val="002C382A"/>
    <w:rsid w:val="002C6648"/>
    <w:rsid w:val="002D04D8"/>
    <w:rsid w:val="002D2A65"/>
    <w:rsid w:val="002E4964"/>
    <w:rsid w:val="003111DA"/>
    <w:rsid w:val="00315DBD"/>
    <w:rsid w:val="00325ACB"/>
    <w:rsid w:val="00326FBE"/>
    <w:rsid w:val="003309A5"/>
    <w:rsid w:val="00331934"/>
    <w:rsid w:val="00336F40"/>
    <w:rsid w:val="003425C8"/>
    <w:rsid w:val="003504A1"/>
    <w:rsid w:val="0035450D"/>
    <w:rsid w:val="00354616"/>
    <w:rsid w:val="00355592"/>
    <w:rsid w:val="0037051F"/>
    <w:rsid w:val="00373D84"/>
    <w:rsid w:val="00375286"/>
    <w:rsid w:val="00381CD9"/>
    <w:rsid w:val="003923FB"/>
    <w:rsid w:val="003A69BB"/>
    <w:rsid w:val="003A76B2"/>
    <w:rsid w:val="003B01F1"/>
    <w:rsid w:val="003B0FF8"/>
    <w:rsid w:val="003D676B"/>
    <w:rsid w:val="003F24F6"/>
    <w:rsid w:val="003F4AD6"/>
    <w:rsid w:val="00412D85"/>
    <w:rsid w:val="00424D39"/>
    <w:rsid w:val="00430284"/>
    <w:rsid w:val="00432644"/>
    <w:rsid w:val="0045277E"/>
    <w:rsid w:val="00453219"/>
    <w:rsid w:val="0045640A"/>
    <w:rsid w:val="0046523C"/>
    <w:rsid w:val="00473CFB"/>
    <w:rsid w:val="00497351"/>
    <w:rsid w:val="004978A5"/>
    <w:rsid w:val="00497B09"/>
    <w:rsid w:val="004A5DBC"/>
    <w:rsid w:val="004A7531"/>
    <w:rsid w:val="004B529F"/>
    <w:rsid w:val="004C3442"/>
    <w:rsid w:val="004D18FA"/>
    <w:rsid w:val="004D2A2E"/>
    <w:rsid w:val="004D4C0F"/>
    <w:rsid w:val="004E2D31"/>
    <w:rsid w:val="004F7401"/>
    <w:rsid w:val="00501332"/>
    <w:rsid w:val="00502D51"/>
    <w:rsid w:val="005239A5"/>
    <w:rsid w:val="005242D4"/>
    <w:rsid w:val="0052498C"/>
    <w:rsid w:val="0054147C"/>
    <w:rsid w:val="005462C9"/>
    <w:rsid w:val="00546327"/>
    <w:rsid w:val="005545AD"/>
    <w:rsid w:val="00556CB1"/>
    <w:rsid w:val="00560639"/>
    <w:rsid w:val="00562132"/>
    <w:rsid w:val="00562D5A"/>
    <w:rsid w:val="00565221"/>
    <w:rsid w:val="00570BB8"/>
    <w:rsid w:val="0058504D"/>
    <w:rsid w:val="00591DB5"/>
    <w:rsid w:val="005B670C"/>
    <w:rsid w:val="005C347D"/>
    <w:rsid w:val="005C36DD"/>
    <w:rsid w:val="005C7226"/>
    <w:rsid w:val="005D3291"/>
    <w:rsid w:val="005E1EE6"/>
    <w:rsid w:val="005E439B"/>
    <w:rsid w:val="005E60DC"/>
    <w:rsid w:val="005E713E"/>
    <w:rsid w:val="005E7F2B"/>
    <w:rsid w:val="005F0E1E"/>
    <w:rsid w:val="005F52E9"/>
    <w:rsid w:val="0060153C"/>
    <w:rsid w:val="00605544"/>
    <w:rsid w:val="006104CE"/>
    <w:rsid w:val="00610E5F"/>
    <w:rsid w:val="006131D4"/>
    <w:rsid w:val="0063336F"/>
    <w:rsid w:val="00636695"/>
    <w:rsid w:val="00655D98"/>
    <w:rsid w:val="006659CB"/>
    <w:rsid w:val="00675147"/>
    <w:rsid w:val="0068325A"/>
    <w:rsid w:val="00684D9B"/>
    <w:rsid w:val="006855A9"/>
    <w:rsid w:val="00691A62"/>
    <w:rsid w:val="006A2BE3"/>
    <w:rsid w:val="006A76C0"/>
    <w:rsid w:val="006B001E"/>
    <w:rsid w:val="006C6E04"/>
    <w:rsid w:val="006D18AD"/>
    <w:rsid w:val="006D20F1"/>
    <w:rsid w:val="006D5B09"/>
    <w:rsid w:val="006E23C8"/>
    <w:rsid w:val="006F11D7"/>
    <w:rsid w:val="006F2B1E"/>
    <w:rsid w:val="00704BEE"/>
    <w:rsid w:val="007068D0"/>
    <w:rsid w:val="00715C2D"/>
    <w:rsid w:val="007221DE"/>
    <w:rsid w:val="0074501B"/>
    <w:rsid w:val="00745E43"/>
    <w:rsid w:val="00752B14"/>
    <w:rsid w:val="00763677"/>
    <w:rsid w:val="007641B9"/>
    <w:rsid w:val="0077079F"/>
    <w:rsid w:val="00773CC4"/>
    <w:rsid w:val="00773FF4"/>
    <w:rsid w:val="00780A36"/>
    <w:rsid w:val="007839C2"/>
    <w:rsid w:val="00785FAB"/>
    <w:rsid w:val="007924DE"/>
    <w:rsid w:val="007973DA"/>
    <w:rsid w:val="007B42EF"/>
    <w:rsid w:val="007C2CF1"/>
    <w:rsid w:val="007C526A"/>
    <w:rsid w:val="007C556A"/>
    <w:rsid w:val="007E023F"/>
    <w:rsid w:val="007F10D0"/>
    <w:rsid w:val="007F3C07"/>
    <w:rsid w:val="007F4B98"/>
    <w:rsid w:val="008276AA"/>
    <w:rsid w:val="00835308"/>
    <w:rsid w:val="00843210"/>
    <w:rsid w:val="008517BD"/>
    <w:rsid w:val="008631E1"/>
    <w:rsid w:val="00866DA6"/>
    <w:rsid w:val="00873297"/>
    <w:rsid w:val="008822EF"/>
    <w:rsid w:val="00890C8E"/>
    <w:rsid w:val="00894341"/>
    <w:rsid w:val="008962B5"/>
    <w:rsid w:val="008B24E9"/>
    <w:rsid w:val="008C17DD"/>
    <w:rsid w:val="008D1B1A"/>
    <w:rsid w:val="008D4746"/>
    <w:rsid w:val="008D4C75"/>
    <w:rsid w:val="008E00EE"/>
    <w:rsid w:val="008E32A6"/>
    <w:rsid w:val="008F65DE"/>
    <w:rsid w:val="008F767D"/>
    <w:rsid w:val="009046E5"/>
    <w:rsid w:val="009064FF"/>
    <w:rsid w:val="00910710"/>
    <w:rsid w:val="00914362"/>
    <w:rsid w:val="00921462"/>
    <w:rsid w:val="009246EB"/>
    <w:rsid w:val="00927575"/>
    <w:rsid w:val="009347A5"/>
    <w:rsid w:val="00944A13"/>
    <w:rsid w:val="00945019"/>
    <w:rsid w:val="0094684E"/>
    <w:rsid w:val="009531A2"/>
    <w:rsid w:val="00955C6F"/>
    <w:rsid w:val="009809DC"/>
    <w:rsid w:val="009839DD"/>
    <w:rsid w:val="009848EE"/>
    <w:rsid w:val="0099065D"/>
    <w:rsid w:val="009B1FD6"/>
    <w:rsid w:val="009B75C9"/>
    <w:rsid w:val="009C3F2E"/>
    <w:rsid w:val="009C6771"/>
    <w:rsid w:val="009C7EC9"/>
    <w:rsid w:val="009E2A4A"/>
    <w:rsid w:val="009F10A8"/>
    <w:rsid w:val="009F514B"/>
    <w:rsid w:val="009F5828"/>
    <w:rsid w:val="009F5DBF"/>
    <w:rsid w:val="009F6989"/>
    <w:rsid w:val="00A03357"/>
    <w:rsid w:val="00A06E17"/>
    <w:rsid w:val="00A1681A"/>
    <w:rsid w:val="00A27954"/>
    <w:rsid w:val="00A32795"/>
    <w:rsid w:val="00A43FB1"/>
    <w:rsid w:val="00A6155E"/>
    <w:rsid w:val="00A65E79"/>
    <w:rsid w:val="00A75690"/>
    <w:rsid w:val="00A771DC"/>
    <w:rsid w:val="00A779B8"/>
    <w:rsid w:val="00A80609"/>
    <w:rsid w:val="00A91C01"/>
    <w:rsid w:val="00AA0336"/>
    <w:rsid w:val="00AC613B"/>
    <w:rsid w:val="00AD01ED"/>
    <w:rsid w:val="00AD4CC5"/>
    <w:rsid w:val="00AD64E0"/>
    <w:rsid w:val="00AD7747"/>
    <w:rsid w:val="00AE0571"/>
    <w:rsid w:val="00AE68C8"/>
    <w:rsid w:val="00AE772E"/>
    <w:rsid w:val="00AF0CB3"/>
    <w:rsid w:val="00AF290F"/>
    <w:rsid w:val="00AF29C9"/>
    <w:rsid w:val="00AF7EDF"/>
    <w:rsid w:val="00B00019"/>
    <w:rsid w:val="00B000DC"/>
    <w:rsid w:val="00B12EC9"/>
    <w:rsid w:val="00B13BF2"/>
    <w:rsid w:val="00B14A00"/>
    <w:rsid w:val="00B201B3"/>
    <w:rsid w:val="00B20779"/>
    <w:rsid w:val="00B436D6"/>
    <w:rsid w:val="00B46098"/>
    <w:rsid w:val="00B46F32"/>
    <w:rsid w:val="00B55621"/>
    <w:rsid w:val="00B55A35"/>
    <w:rsid w:val="00B606F8"/>
    <w:rsid w:val="00B62598"/>
    <w:rsid w:val="00B653AB"/>
    <w:rsid w:val="00B65F36"/>
    <w:rsid w:val="00B72B92"/>
    <w:rsid w:val="00B81FFA"/>
    <w:rsid w:val="00B87706"/>
    <w:rsid w:val="00B933AC"/>
    <w:rsid w:val="00BB060C"/>
    <w:rsid w:val="00BB31C7"/>
    <w:rsid w:val="00BC441E"/>
    <w:rsid w:val="00BC6B5B"/>
    <w:rsid w:val="00BD53D4"/>
    <w:rsid w:val="00BE4422"/>
    <w:rsid w:val="00BF2410"/>
    <w:rsid w:val="00BF2DFE"/>
    <w:rsid w:val="00BF4C09"/>
    <w:rsid w:val="00C067C1"/>
    <w:rsid w:val="00C15B46"/>
    <w:rsid w:val="00C24E52"/>
    <w:rsid w:val="00C253F5"/>
    <w:rsid w:val="00C26539"/>
    <w:rsid w:val="00C371CA"/>
    <w:rsid w:val="00C37241"/>
    <w:rsid w:val="00C40F34"/>
    <w:rsid w:val="00C42541"/>
    <w:rsid w:val="00C445CE"/>
    <w:rsid w:val="00C46DF7"/>
    <w:rsid w:val="00C615D9"/>
    <w:rsid w:val="00C669A4"/>
    <w:rsid w:val="00C92E75"/>
    <w:rsid w:val="00CA0CA1"/>
    <w:rsid w:val="00CA4928"/>
    <w:rsid w:val="00CB01E5"/>
    <w:rsid w:val="00CD2B1B"/>
    <w:rsid w:val="00CD3D26"/>
    <w:rsid w:val="00CD7C29"/>
    <w:rsid w:val="00CE11ED"/>
    <w:rsid w:val="00CE15C5"/>
    <w:rsid w:val="00CF26B0"/>
    <w:rsid w:val="00D165C7"/>
    <w:rsid w:val="00D20113"/>
    <w:rsid w:val="00D32056"/>
    <w:rsid w:val="00D37E84"/>
    <w:rsid w:val="00D459F6"/>
    <w:rsid w:val="00D54011"/>
    <w:rsid w:val="00D571DF"/>
    <w:rsid w:val="00D602FF"/>
    <w:rsid w:val="00D672CB"/>
    <w:rsid w:val="00D71D43"/>
    <w:rsid w:val="00D8104E"/>
    <w:rsid w:val="00D8289E"/>
    <w:rsid w:val="00D87761"/>
    <w:rsid w:val="00D87A60"/>
    <w:rsid w:val="00D93405"/>
    <w:rsid w:val="00D959E9"/>
    <w:rsid w:val="00DA4EA7"/>
    <w:rsid w:val="00DB1973"/>
    <w:rsid w:val="00DD0661"/>
    <w:rsid w:val="00DD47CE"/>
    <w:rsid w:val="00DD5B99"/>
    <w:rsid w:val="00DF106D"/>
    <w:rsid w:val="00DF20DC"/>
    <w:rsid w:val="00E003DB"/>
    <w:rsid w:val="00E00C77"/>
    <w:rsid w:val="00E02F7F"/>
    <w:rsid w:val="00E1126E"/>
    <w:rsid w:val="00E12621"/>
    <w:rsid w:val="00E16D3E"/>
    <w:rsid w:val="00E202EC"/>
    <w:rsid w:val="00E2509D"/>
    <w:rsid w:val="00E25762"/>
    <w:rsid w:val="00E34090"/>
    <w:rsid w:val="00E50579"/>
    <w:rsid w:val="00E6030A"/>
    <w:rsid w:val="00E61C0C"/>
    <w:rsid w:val="00E63B97"/>
    <w:rsid w:val="00E71108"/>
    <w:rsid w:val="00E852AE"/>
    <w:rsid w:val="00E94890"/>
    <w:rsid w:val="00E9717F"/>
    <w:rsid w:val="00EA3C90"/>
    <w:rsid w:val="00EB3CF6"/>
    <w:rsid w:val="00EC3039"/>
    <w:rsid w:val="00EC3AEB"/>
    <w:rsid w:val="00EC5806"/>
    <w:rsid w:val="00EC5BE9"/>
    <w:rsid w:val="00EC7573"/>
    <w:rsid w:val="00ED0256"/>
    <w:rsid w:val="00ED321D"/>
    <w:rsid w:val="00ED4ABC"/>
    <w:rsid w:val="00EE29AD"/>
    <w:rsid w:val="00EE7064"/>
    <w:rsid w:val="00EF1FBC"/>
    <w:rsid w:val="00EF4DE6"/>
    <w:rsid w:val="00F00D0D"/>
    <w:rsid w:val="00F10BC0"/>
    <w:rsid w:val="00F23417"/>
    <w:rsid w:val="00F235A2"/>
    <w:rsid w:val="00F3234E"/>
    <w:rsid w:val="00F50183"/>
    <w:rsid w:val="00F56AF1"/>
    <w:rsid w:val="00F61E42"/>
    <w:rsid w:val="00F77E99"/>
    <w:rsid w:val="00F84901"/>
    <w:rsid w:val="00F9271B"/>
    <w:rsid w:val="00F952F4"/>
    <w:rsid w:val="00F95F13"/>
    <w:rsid w:val="00FA4CBA"/>
    <w:rsid w:val="00FB0457"/>
    <w:rsid w:val="00FB1A37"/>
    <w:rsid w:val="00FB1BBE"/>
    <w:rsid w:val="00FB6BE1"/>
    <w:rsid w:val="00FC2D49"/>
    <w:rsid w:val="00FF3361"/>
    <w:rsid w:val="00FF6D90"/>
    <w:rsid w:val="00FF7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797E3"/>
  <w15:chartTrackingRefBased/>
  <w15:docId w15:val="{167412FB-9649-44A6-8CDD-3CCCD058A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60C"/>
  </w:style>
  <w:style w:type="paragraph" w:styleId="Heading1">
    <w:name w:val="heading 1"/>
    <w:basedOn w:val="Normal"/>
    <w:next w:val="Normal"/>
    <w:link w:val="Heading1Char"/>
    <w:uiPriority w:val="9"/>
    <w:qFormat/>
    <w:rsid w:val="001444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4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4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4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4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4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4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4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4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4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41A"/>
    <w:rPr>
      <w:rFonts w:eastAsiaTheme="majorEastAsia" w:cstheme="majorBidi"/>
      <w:color w:val="272727" w:themeColor="text1" w:themeTint="D8"/>
    </w:rPr>
  </w:style>
  <w:style w:type="paragraph" w:styleId="Title">
    <w:name w:val="Title"/>
    <w:basedOn w:val="Normal"/>
    <w:next w:val="Normal"/>
    <w:link w:val="TitleChar"/>
    <w:uiPriority w:val="10"/>
    <w:qFormat/>
    <w:rsid w:val="00144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41A"/>
    <w:pPr>
      <w:spacing w:before="160"/>
      <w:jc w:val="center"/>
    </w:pPr>
    <w:rPr>
      <w:i/>
      <w:iCs/>
      <w:color w:val="404040" w:themeColor="text1" w:themeTint="BF"/>
    </w:rPr>
  </w:style>
  <w:style w:type="character" w:customStyle="1" w:styleId="QuoteChar">
    <w:name w:val="Quote Char"/>
    <w:basedOn w:val="DefaultParagraphFont"/>
    <w:link w:val="Quote"/>
    <w:uiPriority w:val="29"/>
    <w:rsid w:val="0014441A"/>
    <w:rPr>
      <w:i/>
      <w:iCs/>
      <w:color w:val="404040" w:themeColor="text1" w:themeTint="BF"/>
    </w:rPr>
  </w:style>
  <w:style w:type="paragraph" w:styleId="ListParagraph">
    <w:name w:val="List Paragraph"/>
    <w:basedOn w:val="Normal"/>
    <w:uiPriority w:val="34"/>
    <w:qFormat/>
    <w:rsid w:val="0014441A"/>
    <w:pPr>
      <w:ind w:left="720"/>
      <w:contextualSpacing/>
    </w:pPr>
  </w:style>
  <w:style w:type="character" w:styleId="IntenseEmphasis">
    <w:name w:val="Intense Emphasis"/>
    <w:basedOn w:val="DefaultParagraphFont"/>
    <w:uiPriority w:val="21"/>
    <w:qFormat/>
    <w:rsid w:val="0014441A"/>
    <w:rPr>
      <w:i/>
      <w:iCs/>
      <w:color w:val="0F4761" w:themeColor="accent1" w:themeShade="BF"/>
    </w:rPr>
  </w:style>
  <w:style w:type="paragraph" w:styleId="IntenseQuote">
    <w:name w:val="Intense Quote"/>
    <w:basedOn w:val="Normal"/>
    <w:next w:val="Normal"/>
    <w:link w:val="IntenseQuoteChar"/>
    <w:uiPriority w:val="30"/>
    <w:qFormat/>
    <w:rsid w:val="001444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41A"/>
    <w:rPr>
      <w:i/>
      <w:iCs/>
      <w:color w:val="0F4761" w:themeColor="accent1" w:themeShade="BF"/>
    </w:rPr>
  </w:style>
  <w:style w:type="character" w:styleId="IntenseReference">
    <w:name w:val="Intense Reference"/>
    <w:basedOn w:val="DefaultParagraphFont"/>
    <w:uiPriority w:val="32"/>
    <w:qFormat/>
    <w:rsid w:val="0014441A"/>
    <w:rPr>
      <w:b/>
      <w:bCs/>
      <w:smallCaps/>
      <w:color w:val="0F4761" w:themeColor="accent1" w:themeShade="BF"/>
      <w:spacing w:val="5"/>
    </w:rPr>
  </w:style>
  <w:style w:type="character" w:styleId="Hyperlink">
    <w:name w:val="Hyperlink"/>
    <w:basedOn w:val="DefaultParagraphFont"/>
    <w:uiPriority w:val="99"/>
    <w:semiHidden/>
    <w:unhideWhenUsed/>
    <w:rsid w:val="00B933AC"/>
    <w:rPr>
      <w:color w:val="0000FF"/>
      <w:u w:val="single"/>
    </w:rPr>
  </w:style>
  <w:style w:type="character" w:styleId="FollowedHyperlink">
    <w:name w:val="FollowedHyperlink"/>
    <w:basedOn w:val="DefaultParagraphFont"/>
    <w:uiPriority w:val="99"/>
    <w:semiHidden/>
    <w:unhideWhenUsed/>
    <w:rsid w:val="006B001E"/>
    <w:rPr>
      <w:color w:val="96607D" w:themeColor="followedHyperlink"/>
      <w:u w:val="single"/>
    </w:rPr>
  </w:style>
  <w:style w:type="paragraph" w:styleId="Header">
    <w:name w:val="header"/>
    <w:basedOn w:val="Normal"/>
    <w:link w:val="HeaderChar"/>
    <w:uiPriority w:val="99"/>
    <w:unhideWhenUsed/>
    <w:rsid w:val="001C4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0CF"/>
  </w:style>
  <w:style w:type="paragraph" w:styleId="Footer">
    <w:name w:val="footer"/>
    <w:basedOn w:val="Normal"/>
    <w:link w:val="FooterChar"/>
    <w:uiPriority w:val="99"/>
    <w:unhideWhenUsed/>
    <w:rsid w:val="001C4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0CF"/>
  </w:style>
  <w:style w:type="paragraph" w:styleId="NormalWeb">
    <w:name w:val="Normal (Web)"/>
    <w:basedOn w:val="Normal"/>
    <w:uiPriority w:val="99"/>
    <w:semiHidden/>
    <w:unhideWhenUsed/>
    <w:rsid w:val="00D3205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32056"/>
    <w:rPr>
      <w:b/>
      <w:bCs/>
    </w:rPr>
  </w:style>
  <w:style w:type="paragraph" w:styleId="NoSpacing">
    <w:name w:val="No Spacing"/>
    <w:link w:val="NoSpacingChar"/>
    <w:uiPriority w:val="1"/>
    <w:qFormat/>
    <w:rsid w:val="00F95F1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95F13"/>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3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1333</TotalTime>
  <Pages>8</Pages>
  <Words>2416</Words>
  <Characters>13772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Thomas</dc:creator>
  <cp:keywords/>
  <dc:description/>
  <cp:lastModifiedBy>Iestyn Thomas</cp:lastModifiedBy>
  <cp:revision>335</cp:revision>
  <dcterms:created xsi:type="dcterms:W3CDTF">2025-03-28T20:11:00Z</dcterms:created>
  <dcterms:modified xsi:type="dcterms:W3CDTF">2025-04-02T15:52:00Z</dcterms:modified>
</cp:coreProperties>
</file>