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7801F9" w14:paraId="45C3DF1C" w14:textId="77777777" w:rsidTr="007801F9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302CE7C3" w14:textId="78C3C9C7" w:rsidR="007801F9" w:rsidRDefault="00034C6F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SICH</w:t>
            </w:r>
            <w:r w:rsidR="00380D9A">
              <w:rPr>
                <w:rFonts w:ascii="Arial" w:hAnsi="Arial" w:cs="Arial"/>
                <w:sz w:val="22"/>
                <w:szCs w:val="22"/>
              </w:rPr>
              <w:t>5</w:t>
            </w:r>
            <w:r w:rsidR="005805D1" w:rsidRPr="005805D1">
              <w:rPr>
                <w:rFonts w:ascii="Arial" w:hAnsi="Arial" w:cs="Arial"/>
                <w:sz w:val="22"/>
                <w:szCs w:val="22"/>
              </w:rPr>
              <w:t>011</w:t>
            </w:r>
          </w:p>
        </w:tc>
      </w:tr>
      <w:tr w:rsidR="007801F9" w14:paraId="4DFB4D45" w14:textId="77777777" w:rsidTr="007801F9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9996D1A" w14:textId="69F61012" w:rsidR="007801F9" w:rsidRDefault="00034C6F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4C6F">
              <w:rPr>
                <w:rFonts w:ascii="Arial" w:hAnsi="Arial" w:cs="Arial"/>
                <w:sz w:val="22"/>
                <w:szCs w:val="22"/>
              </w:rPr>
              <w:t>Sinological</w:t>
            </w:r>
            <w:proofErr w:type="spellEnd"/>
            <w:r w:rsidRPr="00034C6F">
              <w:rPr>
                <w:rFonts w:ascii="Arial" w:hAnsi="Arial" w:cs="Arial"/>
                <w:sz w:val="22"/>
                <w:szCs w:val="22"/>
              </w:rPr>
              <w:t xml:space="preserve"> English I: A History of Chinese Classical Scholarship</w:t>
            </w:r>
          </w:p>
        </w:tc>
      </w:tr>
      <w:tr w:rsidR="007801F9" w14:paraId="0467EF39" w14:textId="77777777" w:rsidTr="007801F9">
        <w:tc>
          <w:tcPr>
            <w:tcW w:w="1838" w:type="dxa"/>
          </w:tcPr>
          <w:p w14:paraId="3CD02D34" w14:textId="371B0DDD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5D015AB7E2B4A03A427B9C0717A51C0"/>
            </w:placeholder>
            <w:date w:fullDate="2022-02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1962F544" w14:textId="1C5859A5" w:rsidR="007801F9" w:rsidRDefault="00034C6F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24/02/2022</w:t>
                </w:r>
              </w:p>
            </w:tc>
          </w:sdtContent>
        </w:sdt>
      </w:tr>
      <w:tr w:rsidR="007801F9" w14:paraId="5E1CA0AB" w14:textId="77777777" w:rsidTr="007801F9">
        <w:tc>
          <w:tcPr>
            <w:tcW w:w="1838" w:type="dxa"/>
          </w:tcPr>
          <w:p w14:paraId="2251160E" w14:textId="52AB5F4C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09CA213F86B4E90927BA837A8FBFC7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1BC7E158" w14:textId="6ADBF32D" w:rsidR="007801F9" w:rsidRDefault="00034C6F" w:rsidP="00BF6F6C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5</w:t>
                </w:r>
              </w:p>
            </w:tc>
          </w:sdtContent>
        </w:sdt>
      </w:tr>
      <w:tr w:rsidR="007801F9" w14:paraId="29F05E70" w14:textId="77777777" w:rsidTr="007801F9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16A3EE0E" w14:textId="60E869B8" w:rsidR="007801F9" w:rsidRDefault="00034C6F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007801F9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4C05C75F" w14:textId="1AC4D30C" w:rsidR="000318EB" w:rsidRDefault="00034C6F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3B3333E" w14:textId="77777777" w:rsidR="00034C6F" w:rsidRPr="00380D9A" w:rsidRDefault="00034C6F" w:rsidP="00034C6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380D9A">
        <w:rPr>
          <w:rFonts w:ascii="Arial" w:hAnsi="Arial" w:cs="Arial"/>
          <w:sz w:val="22"/>
          <w:szCs w:val="22"/>
        </w:rPr>
        <w:t xml:space="preserve">To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>develop</w:t>
      </w:r>
      <w:r w:rsidRPr="00380D9A">
        <w:rPr>
          <w:rFonts w:ascii="Arial" w:hAnsi="Arial" w:cs="Arial"/>
          <w:sz w:val="22"/>
          <w:szCs w:val="22"/>
        </w:rPr>
        <w:t xml:space="preserve">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 xml:space="preserve">a critically </w:t>
      </w:r>
      <w:r w:rsidRPr="00380D9A">
        <w:rPr>
          <w:rFonts w:ascii="Arial" w:hAnsi="Arial" w:cs="Arial"/>
          <w:sz w:val="22"/>
          <w:szCs w:val="22"/>
        </w:rPr>
        <w:t>understand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>ing</w:t>
      </w:r>
      <w:r w:rsidRPr="00380D9A">
        <w:rPr>
          <w:rFonts w:ascii="Arial" w:hAnsi="Arial" w:cs="Arial"/>
          <w:sz w:val="22"/>
          <w:szCs w:val="22"/>
        </w:rPr>
        <w:t xml:space="preserve"> and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 xml:space="preserve">sound knowledge of </w:t>
      </w:r>
      <w:r w:rsidRPr="00380D9A">
        <w:rPr>
          <w:rFonts w:ascii="Arial" w:hAnsi="Arial" w:cs="Arial"/>
          <w:sz w:val="22"/>
          <w:szCs w:val="22"/>
        </w:rPr>
        <w:t>the thought and theories reflected in the thirteen Chinese Classics and their spirit and significance;</w:t>
      </w:r>
    </w:p>
    <w:p w14:paraId="5CC197BB" w14:textId="77777777" w:rsidR="00034C6F" w:rsidRPr="00380D9A" w:rsidRDefault="00034C6F" w:rsidP="00034C6F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380D9A">
        <w:rPr>
          <w:rFonts w:ascii="Arial" w:hAnsi="Arial" w:cs="Arial"/>
          <w:sz w:val="22"/>
          <w:szCs w:val="22"/>
        </w:rPr>
        <w:t xml:space="preserve">To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 xml:space="preserve">critically </w:t>
      </w:r>
      <w:r w:rsidRPr="00380D9A">
        <w:rPr>
          <w:rFonts w:ascii="Arial" w:hAnsi="Arial" w:cs="Arial"/>
          <w:sz w:val="22"/>
          <w:szCs w:val="22"/>
        </w:rPr>
        <w:t xml:space="preserve">understand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 xml:space="preserve">and analyse </w:t>
      </w:r>
      <w:r w:rsidRPr="00380D9A">
        <w:rPr>
          <w:rFonts w:ascii="Arial" w:hAnsi="Arial" w:cs="Arial"/>
          <w:sz w:val="22"/>
          <w:szCs w:val="22"/>
        </w:rPr>
        <w:t xml:space="preserve">the profound and vast essence of the study of Chinese Classics </w:t>
      </w:r>
      <w:r w:rsidRPr="00380D9A">
        <w:rPr>
          <w:rFonts w:ascii="Arial" w:hAnsi="Arial" w:cs="Arial" w:hint="eastAsia"/>
          <w:sz w:val="22"/>
          <w:szCs w:val="22"/>
          <w:lang w:eastAsia="zh-CN"/>
        </w:rPr>
        <w:t>in</w:t>
      </w:r>
      <w:r w:rsidRPr="00380D9A">
        <w:rPr>
          <w:rFonts w:ascii="Arial" w:hAnsi="Arial" w:cs="Arial"/>
          <w:sz w:val="22"/>
          <w:szCs w:val="22"/>
        </w:rPr>
        <w:t xml:space="preserve"> history, acquire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>sound</w:t>
      </w:r>
      <w:r w:rsidRPr="00380D9A">
        <w:rPr>
          <w:rFonts w:ascii="Arial" w:hAnsi="Arial" w:cs="Arial"/>
          <w:sz w:val="22"/>
          <w:szCs w:val="22"/>
        </w:rPr>
        <w:t xml:space="preserve"> knowledge of this subject area and subsequently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>effectively apply it</w:t>
      </w:r>
      <w:r w:rsidRPr="00380D9A">
        <w:rPr>
          <w:rFonts w:ascii="Arial" w:hAnsi="Arial" w:cs="Arial"/>
          <w:sz w:val="22"/>
          <w:szCs w:val="22"/>
        </w:rPr>
        <w:t xml:space="preserve"> </w:t>
      </w:r>
      <w:r w:rsidRPr="00380D9A">
        <w:rPr>
          <w:rFonts w:ascii="Arial" w:eastAsiaTheme="minorEastAsia" w:hAnsi="Arial" w:cs="Arial" w:hint="eastAsia"/>
          <w:sz w:val="22"/>
          <w:szCs w:val="22"/>
          <w:lang w:eastAsia="zh-CN"/>
        </w:rPr>
        <w:t>in</w:t>
      </w:r>
      <w:r w:rsidRPr="00380D9A">
        <w:rPr>
          <w:rFonts w:ascii="Arial" w:hAnsi="Arial" w:cs="Arial" w:hint="eastAsia"/>
          <w:sz w:val="22"/>
          <w:szCs w:val="22"/>
          <w:lang w:eastAsia="zh-CN"/>
        </w:rPr>
        <w:t xml:space="preserve"> further</w:t>
      </w:r>
      <w:r w:rsidRPr="00380D9A">
        <w:rPr>
          <w:rFonts w:ascii="Arial" w:hAnsi="Arial" w:cs="Arial"/>
          <w:sz w:val="22"/>
          <w:szCs w:val="22"/>
        </w:rPr>
        <w:t xml:space="preserve"> study of Chinese Classics.</w:t>
      </w:r>
    </w:p>
    <w:p w14:paraId="2FC6B1F8" w14:textId="77777777" w:rsidR="00B1208A" w:rsidRPr="00380D9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380D9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380D9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380D9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5D0B32B" w14:textId="77777777" w:rsidR="00B1208A" w:rsidRPr="00380D9A" w:rsidRDefault="00B1208A" w:rsidP="00B1208A">
      <w:pPr>
        <w:rPr>
          <w:rFonts w:ascii="Arial" w:hAnsi="Arial" w:cs="Arial"/>
          <w:sz w:val="22"/>
          <w:szCs w:val="22"/>
        </w:rPr>
      </w:pPr>
      <w:r w:rsidRPr="00380D9A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69421F37" w14:textId="46535CBD" w:rsidR="00034C6F" w:rsidRPr="00380D9A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80D9A">
        <w:rPr>
          <w:rFonts w:ascii="Arial" w:hAnsi="Arial" w:cs="Arial"/>
          <w:sz w:val="22"/>
          <w:szCs w:val="22"/>
        </w:rPr>
        <w:t xml:space="preserve">Demonstrate a </w:t>
      </w:r>
      <w:r w:rsidRPr="00380D9A">
        <w:rPr>
          <w:rFonts w:ascii="Arial" w:hAnsi="Arial" w:cs="Arial" w:hint="eastAsia"/>
          <w:sz w:val="22"/>
          <w:szCs w:val="22"/>
        </w:rPr>
        <w:t>critical</w:t>
      </w:r>
      <w:r w:rsidRPr="00380D9A">
        <w:rPr>
          <w:rFonts w:ascii="Arial" w:hAnsi="Arial" w:cs="Arial"/>
          <w:sz w:val="22"/>
          <w:szCs w:val="22"/>
        </w:rPr>
        <w:t xml:space="preserve"> understanding of the development and essence of the study of Chinese Classics; </w:t>
      </w:r>
    </w:p>
    <w:p w14:paraId="7BD0C1B0" w14:textId="77777777" w:rsidR="00034C6F" w:rsidRPr="00380D9A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80D9A">
        <w:rPr>
          <w:rFonts w:ascii="Arial" w:hAnsi="Arial" w:cs="Arial"/>
          <w:sz w:val="22"/>
          <w:szCs w:val="22"/>
        </w:rPr>
        <w:t xml:space="preserve">Demonstrate </w:t>
      </w:r>
      <w:r w:rsidRPr="00380D9A">
        <w:rPr>
          <w:rFonts w:ascii="Arial" w:hAnsi="Arial" w:cs="Arial" w:hint="eastAsia"/>
          <w:sz w:val="22"/>
          <w:szCs w:val="22"/>
        </w:rPr>
        <w:t>a sound understand</w:t>
      </w:r>
      <w:r w:rsidRPr="00380D9A">
        <w:rPr>
          <w:rFonts w:ascii="Arial" w:hAnsi="Arial" w:cs="Arial"/>
          <w:sz w:val="22"/>
          <w:szCs w:val="22"/>
        </w:rPr>
        <w:t>ing of</w:t>
      </w:r>
      <w:r w:rsidRPr="00380D9A">
        <w:rPr>
          <w:rFonts w:ascii="Arial" w:hAnsi="Arial" w:cs="Arial" w:hint="eastAsia"/>
          <w:sz w:val="22"/>
          <w:szCs w:val="22"/>
        </w:rPr>
        <w:t xml:space="preserve"> the significance of the study of Chinese </w:t>
      </w:r>
      <w:r w:rsidRPr="00380D9A">
        <w:rPr>
          <w:rFonts w:ascii="Arial" w:hAnsi="Arial" w:cs="Arial"/>
          <w:sz w:val="22"/>
          <w:szCs w:val="22"/>
        </w:rPr>
        <w:t xml:space="preserve">Classics </w:t>
      </w:r>
      <w:r w:rsidRPr="00380D9A">
        <w:rPr>
          <w:rFonts w:ascii="Arial" w:hAnsi="Arial" w:cs="Arial" w:hint="eastAsia"/>
          <w:sz w:val="22"/>
          <w:szCs w:val="22"/>
        </w:rPr>
        <w:t>in today</w:t>
      </w:r>
      <w:r w:rsidRPr="00380D9A">
        <w:rPr>
          <w:rFonts w:ascii="Arial" w:hAnsi="Arial" w:cs="Arial"/>
          <w:sz w:val="22"/>
          <w:szCs w:val="22"/>
        </w:rPr>
        <w:t>’</w:t>
      </w:r>
      <w:r w:rsidRPr="00380D9A">
        <w:rPr>
          <w:rFonts w:ascii="Arial" w:hAnsi="Arial" w:cs="Arial" w:hint="eastAsia"/>
          <w:sz w:val="22"/>
          <w:szCs w:val="22"/>
        </w:rPr>
        <w:t>s society;</w:t>
      </w:r>
    </w:p>
    <w:p w14:paraId="7DFD32C3" w14:textId="7113CBE6" w:rsidR="00B1208A" w:rsidRPr="00380D9A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380D9A">
        <w:rPr>
          <w:rFonts w:ascii="Arial" w:hAnsi="Arial" w:cs="Arial"/>
          <w:sz w:val="22"/>
          <w:szCs w:val="22"/>
          <w:lang w:val="en-US"/>
        </w:rPr>
        <w:t>C</w:t>
      </w:r>
      <w:r w:rsidRPr="00380D9A">
        <w:rPr>
          <w:rFonts w:ascii="Arial" w:hAnsi="Arial" w:cs="Arial" w:hint="eastAsia"/>
          <w:sz w:val="22"/>
          <w:szCs w:val="22"/>
          <w:lang w:val="en-US"/>
        </w:rPr>
        <w:t xml:space="preserve">ritically understand and </w:t>
      </w:r>
      <w:proofErr w:type="spellStart"/>
      <w:r w:rsidRPr="00380D9A">
        <w:rPr>
          <w:rFonts w:ascii="Arial" w:hAnsi="Arial" w:cs="Arial" w:hint="eastAsia"/>
          <w:sz w:val="22"/>
          <w:szCs w:val="22"/>
          <w:lang w:val="en-US"/>
        </w:rPr>
        <w:t>analyse</w:t>
      </w:r>
      <w:proofErr w:type="spellEnd"/>
      <w:r w:rsidRPr="00380D9A">
        <w:rPr>
          <w:rFonts w:ascii="Arial" w:hAnsi="Arial" w:cs="Arial" w:hint="eastAsia"/>
          <w:sz w:val="22"/>
          <w:szCs w:val="22"/>
          <w:lang w:val="en-US"/>
        </w:rPr>
        <w:t xml:space="preserve"> the historical changes of the study of Chinese </w:t>
      </w:r>
      <w:r w:rsidRPr="00380D9A">
        <w:rPr>
          <w:rFonts w:ascii="Arial" w:hAnsi="Arial" w:cs="Arial"/>
          <w:sz w:val="22"/>
          <w:szCs w:val="22"/>
          <w:lang w:val="en-US"/>
        </w:rPr>
        <w:t xml:space="preserve">Classics </w:t>
      </w:r>
      <w:r w:rsidRPr="00380D9A">
        <w:rPr>
          <w:rFonts w:ascii="Arial" w:hAnsi="Arial" w:cs="Arial" w:hint="eastAsia"/>
          <w:sz w:val="22"/>
          <w:szCs w:val="22"/>
          <w:lang w:val="en-US"/>
        </w:rPr>
        <w:t>and the causes of the changes, gain full recognition of the values of the study of Chinese</w:t>
      </w:r>
      <w:r w:rsidRPr="00380D9A">
        <w:rPr>
          <w:rFonts w:ascii="Arial" w:hAnsi="Arial" w:cs="Arial"/>
          <w:sz w:val="22"/>
          <w:szCs w:val="22"/>
          <w:lang w:val="en-US"/>
        </w:rPr>
        <w:t xml:space="preserve"> Classics</w:t>
      </w:r>
      <w:r w:rsidRPr="00380D9A">
        <w:rPr>
          <w:rFonts w:ascii="Arial" w:hAnsi="Arial" w:cs="Arial" w:hint="eastAsia"/>
          <w:sz w:val="22"/>
          <w:szCs w:val="22"/>
          <w:lang w:val="en-US"/>
        </w:rPr>
        <w:t>, and effectively use it as important reference for learning today</w:t>
      </w:r>
    </w:p>
    <w:p w14:paraId="1F822DFE" w14:textId="77777777" w:rsidR="00034C6F" w:rsidRPr="00034C6F" w:rsidRDefault="00034C6F" w:rsidP="00034C6F">
      <w:pPr>
        <w:ind w:left="720"/>
        <w:rPr>
          <w:rFonts w:ascii="Arial" w:hAnsi="Arial" w:cs="Arial"/>
          <w:sz w:val="22"/>
          <w:szCs w:val="22"/>
        </w:rPr>
      </w:pPr>
    </w:p>
    <w:p w14:paraId="75916D3B" w14:textId="602B316E" w:rsid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INDICATIVE CONTENT</w:t>
      </w:r>
    </w:p>
    <w:p w14:paraId="74141FBA" w14:textId="77777777" w:rsidR="00034C6F" w:rsidRPr="00B1208A" w:rsidRDefault="00034C6F" w:rsidP="00B1208A">
      <w:pPr>
        <w:pStyle w:val="fixed"/>
        <w:rPr>
          <w:rFonts w:ascii="Arial" w:hAnsi="Arial" w:cs="Arial"/>
          <w:sz w:val="22"/>
          <w:szCs w:val="22"/>
        </w:rPr>
      </w:pPr>
    </w:p>
    <w:p w14:paraId="224041E6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 xml:space="preserve">Outlines of the </w:t>
      </w:r>
      <w:r w:rsidRPr="00034C6F">
        <w:rPr>
          <w:rFonts w:ascii="Arial" w:hAnsi="Arial" w:cs="Arial"/>
          <w:sz w:val="22"/>
          <w:szCs w:val="22"/>
        </w:rPr>
        <w:t>genesis</w:t>
      </w:r>
      <w:r w:rsidRPr="00034C6F">
        <w:rPr>
          <w:rFonts w:ascii="Arial" w:hAnsi="Arial" w:cs="Arial" w:hint="eastAsia"/>
          <w:sz w:val="22"/>
          <w:szCs w:val="22"/>
        </w:rPr>
        <w:t xml:space="preserve"> and history of the study of Chinese Classics;  </w:t>
      </w:r>
    </w:p>
    <w:p w14:paraId="162CD7D8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six canonical works in the pre-Qin period;</w:t>
      </w:r>
    </w:p>
    <w:p w14:paraId="5161314A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seven canonical works in the Han dynasty;</w:t>
      </w:r>
    </w:p>
    <w:p w14:paraId="18ACCA16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study of Chinese Classics in the Three Kingdoms period, the Western Jin period and the Eastern Jin period;</w:t>
      </w:r>
    </w:p>
    <w:p w14:paraId="37D17E8A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study of Chinese Classics in the Sui and the Tang dynasties;</w:t>
      </w:r>
    </w:p>
    <w:p w14:paraId="7AF05815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 xml:space="preserve">The nine canonical works and the twelve canonical works in the Tang dynasty; </w:t>
      </w:r>
    </w:p>
    <w:p w14:paraId="717029AB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formation of the thirteen canonical works in the Song dynasty;</w:t>
      </w:r>
    </w:p>
    <w:p w14:paraId="76FB71B0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34C6F">
        <w:rPr>
          <w:rFonts w:ascii="Arial" w:hAnsi="Arial" w:cs="Arial" w:hint="eastAsia"/>
          <w:sz w:val="22"/>
          <w:szCs w:val="22"/>
        </w:rPr>
        <w:t>The development of the study of Chinese Classics in the Qing dynasty;</w:t>
      </w:r>
    </w:p>
    <w:p w14:paraId="274574C9" w14:textId="77777777" w:rsidR="00034C6F" w:rsidRPr="00034C6F" w:rsidRDefault="00034C6F" w:rsidP="00034C6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proofErr w:type="spellStart"/>
      <w:r w:rsidRPr="00034C6F">
        <w:rPr>
          <w:rFonts w:ascii="Arial" w:hAnsi="Arial" w:cs="Arial" w:hint="eastAsia"/>
          <w:sz w:val="22"/>
          <w:szCs w:val="22"/>
        </w:rPr>
        <w:t>Textology</w:t>
      </w:r>
      <w:proofErr w:type="spellEnd"/>
      <w:r w:rsidRPr="00034C6F">
        <w:rPr>
          <w:rFonts w:ascii="Arial" w:hAnsi="Arial" w:cs="Arial" w:hint="eastAsia"/>
          <w:sz w:val="22"/>
          <w:szCs w:val="22"/>
        </w:rPr>
        <w:t xml:space="preserve"> and the application of the study of the Chinese Classics in the world of today, </w:t>
      </w:r>
      <w:proofErr w:type="gramStart"/>
      <w:r w:rsidRPr="00034C6F">
        <w:rPr>
          <w:rFonts w:ascii="Arial" w:hAnsi="Arial" w:cs="Arial" w:hint="eastAsia"/>
          <w:i/>
          <w:sz w:val="22"/>
          <w:szCs w:val="22"/>
        </w:rPr>
        <w:t>i.e.</w:t>
      </w:r>
      <w:proofErr w:type="gramEnd"/>
      <w:r w:rsidRPr="00034C6F">
        <w:rPr>
          <w:rFonts w:ascii="Arial" w:hAnsi="Arial" w:cs="Arial" w:hint="eastAsia"/>
          <w:sz w:val="22"/>
          <w:szCs w:val="22"/>
        </w:rPr>
        <w:t xml:space="preserve"> how to solve real-life problems and bring peace and harmony to the world of today.</w:t>
      </w:r>
    </w:p>
    <w:p w14:paraId="3242D39B" w14:textId="43120972" w:rsid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26014364" w14:textId="77777777" w:rsidR="00034C6F" w:rsidRPr="00B1208A" w:rsidRDefault="00034C6F" w:rsidP="00B1208A">
      <w:pPr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lastRenderedPageBreak/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008D760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55691ED2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843" w:type="dxa"/>
          </w:tcPr>
          <w:p w14:paraId="7164CCD2" w14:textId="1BC9CC9E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20%</w:t>
            </w:r>
          </w:p>
        </w:tc>
      </w:tr>
      <w:tr w:rsidR="00B1208A" w:rsidRPr="00B1208A" w14:paraId="48623A03" w14:textId="77777777" w:rsidTr="008D760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14B7DC49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</w:t>
            </w:r>
          </w:p>
        </w:tc>
        <w:tc>
          <w:tcPr>
            <w:tcW w:w="1843" w:type="dxa"/>
          </w:tcPr>
          <w:p w14:paraId="4AB622CF" w14:textId="09E36E3E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80%</w:t>
            </w:r>
          </w:p>
        </w:tc>
      </w:tr>
      <w:tr w:rsidR="00B1208A" w:rsidRPr="00B1208A" w14:paraId="29E89567" w14:textId="77777777" w:rsidTr="008D760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2C63B95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2BEF44F9" w14:textId="77777777" w:rsidTr="008D760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4A348767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EB9F46D" w14:textId="6AA93ED2" w:rsidR="00B1208A" w:rsidRPr="00B1208A" w:rsidRDefault="00034C6F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00B53530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034C6F" w:rsidRPr="00B1208A" w14:paraId="2976F189" w14:textId="77777777" w:rsidTr="00034C6F">
        <w:tc>
          <w:tcPr>
            <w:tcW w:w="3256" w:type="dxa"/>
            <w:vAlign w:val="center"/>
          </w:tcPr>
          <w:p w14:paraId="7ECFFB20" w14:textId="2863DA0D" w:rsidR="00034C6F" w:rsidRPr="00034C6F" w:rsidRDefault="00034C6F" w:rsidP="00034C6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 w:hint="eastAsia"/>
                <w:sz w:val="22"/>
                <w:szCs w:val="18"/>
                <w:lang w:eastAsia="zh-CN"/>
              </w:rPr>
              <w:t>P</w:t>
            </w:r>
            <w:r w:rsidRPr="00034C6F">
              <w:rPr>
                <w:rFonts w:ascii="Arial" w:hAnsi="Arial" w:cs="Arial"/>
                <w:sz w:val="22"/>
                <w:szCs w:val="18"/>
                <w:lang w:eastAsia="zh-CN"/>
              </w:rPr>
              <w:t>ortfolio of oral assessments in English</w:t>
            </w:r>
          </w:p>
        </w:tc>
        <w:tc>
          <w:tcPr>
            <w:tcW w:w="3969" w:type="dxa"/>
            <w:vAlign w:val="center"/>
          </w:tcPr>
          <w:p w14:paraId="0BE1ECE5" w14:textId="34879E7B" w:rsidR="00034C6F" w:rsidRPr="00034C6F" w:rsidRDefault="00034C6F" w:rsidP="00034C6F">
            <w:pPr>
              <w:jc w:val="left"/>
              <w:rPr>
                <w:rFonts w:ascii="Arial" w:hAnsi="Arial" w:cs="Arial"/>
                <w:sz w:val="22"/>
                <w:szCs w:val="18"/>
                <w:highlight w:val="yellow"/>
              </w:rPr>
            </w:pPr>
            <w:r w:rsidRPr="00034C6F">
              <w:rPr>
                <w:rFonts w:ascii="Arial" w:hAnsi="Arial" w:cs="Arial"/>
                <w:sz w:val="22"/>
                <w:szCs w:val="18"/>
                <w:lang w:eastAsia="zh-CN"/>
              </w:rPr>
              <w:t>Equivalent to 10 minutes</w:t>
            </w:r>
          </w:p>
        </w:tc>
        <w:tc>
          <w:tcPr>
            <w:tcW w:w="1559" w:type="dxa"/>
            <w:vAlign w:val="center"/>
          </w:tcPr>
          <w:p w14:paraId="7549C0D0" w14:textId="5691E76A" w:rsidR="00034C6F" w:rsidRPr="00034C6F" w:rsidRDefault="00034C6F" w:rsidP="00034C6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 w:hint="eastAsia"/>
                <w:sz w:val="22"/>
                <w:szCs w:val="18"/>
                <w:lang w:eastAsia="zh-CN"/>
              </w:rPr>
              <w:t>2</w:t>
            </w:r>
            <w:r w:rsidRPr="00034C6F">
              <w:rPr>
                <w:rFonts w:ascii="Arial" w:hAnsi="Arial" w:cs="Arial"/>
                <w:sz w:val="22"/>
                <w:szCs w:val="18"/>
                <w:lang w:eastAsia="zh-CN"/>
              </w:rPr>
              <w:t>0%</w:t>
            </w:r>
          </w:p>
        </w:tc>
      </w:tr>
    </w:tbl>
    <w:p w14:paraId="531CE5EB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16AD3759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359DFD59" w14:textId="77777777" w:rsidR="007801F9" w:rsidRDefault="007801F9" w:rsidP="00B1208A">
      <w:pPr>
        <w:rPr>
          <w:rFonts w:ascii="Arial" w:hAnsi="Arial" w:cs="Arial"/>
          <w:b/>
          <w:sz w:val="22"/>
          <w:szCs w:val="22"/>
        </w:rPr>
      </w:pPr>
    </w:p>
    <w:p w14:paraId="0E31160B" w14:textId="4953F9AB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2</w:t>
      </w:r>
    </w:p>
    <w:p w14:paraId="0C276D21" w14:textId="238B8E33" w:rsidR="00B1208A" w:rsidRPr="00B1208A" w:rsidRDefault="00BA343F" w:rsidP="00B1208A">
      <w:pPr>
        <w:rPr>
          <w:rFonts w:ascii="Arial" w:hAnsi="Arial" w:cs="Arial"/>
          <w:b/>
          <w:sz w:val="22"/>
          <w:szCs w:val="22"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 w:rsidR="00AA501F">
        <w:rPr>
          <w:rFonts w:ascii="Arial" w:hAnsi="Arial" w:cs="Arial"/>
          <w:b/>
          <w:i/>
          <w:sz w:val="20"/>
        </w:rPr>
        <w:t>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575AE81B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4D2A0390" w14:textId="2B0595AC" w:rsidR="00B1208A" w:rsidRPr="00B1208A" w:rsidRDefault="00A13E50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AB453FC" w14:textId="45EA00B2" w:rsidR="00B1208A" w:rsidRPr="00B1208A" w:rsidRDefault="00034C6F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06CFB4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55874B1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53530" w:rsidRPr="00B1208A" w14:paraId="1BB8FD3D" w14:textId="77777777" w:rsidTr="00447080">
        <w:tc>
          <w:tcPr>
            <w:tcW w:w="3256" w:type="dxa"/>
          </w:tcPr>
          <w:p w14:paraId="4258B827" w14:textId="77777777" w:rsidR="00B53530" w:rsidRPr="00B1208A" w:rsidRDefault="00B53530" w:rsidP="0044708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09D813D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1573EF88" w14:textId="77777777" w:rsidR="00B53530" w:rsidRPr="00B1208A" w:rsidRDefault="00B53530" w:rsidP="00447080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034C6F" w:rsidRPr="00B1208A" w14:paraId="25E5505F" w14:textId="77777777" w:rsidTr="00447080">
        <w:tc>
          <w:tcPr>
            <w:tcW w:w="3256" w:type="dxa"/>
          </w:tcPr>
          <w:p w14:paraId="22D7D5EB" w14:textId="3698B861" w:rsidR="00034C6F" w:rsidRPr="00034C6F" w:rsidRDefault="00034C6F" w:rsidP="00034C6F">
            <w:pPr>
              <w:jc w:val="center"/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 w:hint="eastAsia"/>
                <w:sz w:val="22"/>
                <w:szCs w:val="18"/>
                <w:lang w:eastAsia="zh-CN"/>
              </w:rPr>
              <w:t>O</w:t>
            </w:r>
            <w:r w:rsidRPr="00034C6F">
              <w:rPr>
                <w:rFonts w:ascii="Arial" w:hAnsi="Arial" w:cs="Arial"/>
                <w:sz w:val="22"/>
                <w:szCs w:val="18"/>
                <w:lang w:eastAsia="zh-CN"/>
              </w:rPr>
              <w:t>ral presentation in English</w:t>
            </w:r>
          </w:p>
        </w:tc>
        <w:tc>
          <w:tcPr>
            <w:tcW w:w="3969" w:type="dxa"/>
          </w:tcPr>
          <w:p w14:paraId="4D365A28" w14:textId="2065CCFC" w:rsidR="00034C6F" w:rsidRPr="00380D9A" w:rsidRDefault="00034C6F" w:rsidP="00034C6F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r w:rsidRPr="00380D9A">
              <w:rPr>
                <w:rFonts w:ascii="Arial" w:hAnsi="Arial" w:cs="Arial" w:hint="eastAsia"/>
                <w:sz w:val="22"/>
                <w:szCs w:val="18"/>
                <w:lang w:eastAsia="zh-CN"/>
              </w:rPr>
              <w:t>1</w:t>
            </w:r>
            <w:r w:rsidR="00C4036F" w:rsidRPr="00380D9A">
              <w:rPr>
                <w:rFonts w:ascii="Arial" w:eastAsiaTheme="minorEastAsia" w:hAnsi="Arial" w:cs="Arial"/>
                <w:sz w:val="22"/>
                <w:szCs w:val="18"/>
                <w:lang w:eastAsia="zh-CN"/>
              </w:rPr>
              <w:t>0</w:t>
            </w:r>
            <w:r w:rsidRPr="00380D9A">
              <w:rPr>
                <w:rFonts w:ascii="Arial" w:hAnsi="Arial" w:cs="Arial"/>
                <w:sz w:val="22"/>
                <w:szCs w:val="18"/>
                <w:lang w:eastAsia="zh-CN"/>
              </w:rPr>
              <w:t xml:space="preserve"> minutes</w:t>
            </w:r>
          </w:p>
        </w:tc>
        <w:tc>
          <w:tcPr>
            <w:tcW w:w="1559" w:type="dxa"/>
          </w:tcPr>
          <w:p w14:paraId="392D9CCE" w14:textId="3E100928" w:rsidR="00034C6F" w:rsidRPr="00034C6F" w:rsidRDefault="00034C6F" w:rsidP="00034C6F">
            <w:pPr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 w:hint="eastAsia"/>
                <w:sz w:val="22"/>
                <w:szCs w:val="18"/>
                <w:lang w:eastAsia="zh-CN"/>
              </w:rPr>
              <w:t>3</w:t>
            </w:r>
            <w:r w:rsidRPr="00034C6F">
              <w:rPr>
                <w:rFonts w:ascii="Arial" w:hAnsi="Arial" w:cs="Arial"/>
                <w:sz w:val="22"/>
                <w:szCs w:val="18"/>
                <w:lang w:eastAsia="zh-CN"/>
              </w:rPr>
              <w:t>0%</w:t>
            </w:r>
          </w:p>
        </w:tc>
      </w:tr>
    </w:tbl>
    <w:p w14:paraId="69491591" w14:textId="442F5728" w:rsidR="00B1208A" w:rsidRDefault="00B1208A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672F7FF5" w14:textId="77777777" w:rsidR="00034C6F" w:rsidRPr="00B1208A" w:rsidRDefault="00034C6F" w:rsidP="00B1208A">
      <w:pPr>
        <w:rPr>
          <w:rFonts w:ascii="Arial" w:hAnsi="Arial" w:cs="Arial"/>
          <w:b/>
          <w:sz w:val="22"/>
          <w:szCs w:val="22"/>
          <w:highlight w:val="cyan"/>
        </w:rPr>
      </w:pPr>
    </w:p>
    <w:p w14:paraId="77AE0FF9" w14:textId="77777777" w:rsidR="00034C6F" w:rsidRPr="00B1208A" w:rsidRDefault="00034C6F" w:rsidP="00034C6F">
      <w:pPr>
        <w:rPr>
          <w:rFonts w:ascii="Arial" w:hAnsi="Arial" w:cs="Arial"/>
          <w:b/>
        </w:rPr>
      </w:pPr>
      <w:r w:rsidRPr="00B1208A">
        <w:rPr>
          <w:rFonts w:ascii="Arial" w:hAnsi="Arial" w:cs="Arial"/>
          <w:b/>
        </w:rPr>
        <w:t xml:space="preserve">Assessment Component </w:t>
      </w:r>
      <w:r>
        <w:rPr>
          <w:rFonts w:ascii="Arial" w:hAnsi="Arial" w:cs="Arial"/>
          <w:b/>
        </w:rPr>
        <w:t>3</w:t>
      </w:r>
    </w:p>
    <w:p w14:paraId="6BA7C4C8" w14:textId="77777777" w:rsidR="00034C6F" w:rsidRPr="00B1208A" w:rsidRDefault="00034C6F" w:rsidP="00034C6F">
      <w:pPr>
        <w:rPr>
          <w:rFonts w:ascii="Arial" w:hAnsi="Arial" w:cs="Arial"/>
          <w:b/>
        </w:rPr>
      </w:pPr>
      <w:r w:rsidRPr="00BA343F">
        <w:rPr>
          <w:rFonts w:ascii="Arial" w:hAnsi="Arial" w:cs="Arial"/>
          <w:b/>
          <w:i/>
          <w:sz w:val="20"/>
        </w:rPr>
        <w:t>(Tick one</w:t>
      </w:r>
      <w:r>
        <w:rPr>
          <w:rFonts w:ascii="Arial" w:hAnsi="Arial" w:cs="Arial"/>
          <w:b/>
          <w:i/>
          <w:sz w:val="20"/>
        </w:rPr>
        <w:t>)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4"/>
        <w:gridCol w:w="530"/>
        <w:gridCol w:w="2393"/>
        <w:gridCol w:w="530"/>
        <w:gridCol w:w="2353"/>
      </w:tblGrid>
      <w:tr w:rsidR="00034C6F" w:rsidRPr="00B1208A" w14:paraId="04ADA68F" w14:textId="77777777" w:rsidTr="000C716C">
        <w:sdt>
          <w:sdtPr>
            <w:rPr>
              <w:rFonts w:ascii="Arial" w:hAnsi="Arial" w:cs="Arial"/>
            </w:rPr>
            <w:id w:val="-1102489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1E351A47" w14:textId="77777777" w:rsidR="00034C6F" w:rsidRPr="00B1208A" w:rsidRDefault="00034C6F" w:rsidP="000C716C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63DE5BD" w14:textId="77777777" w:rsidR="00034C6F" w:rsidRPr="00B1208A" w:rsidRDefault="00034C6F" w:rsidP="000C716C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0193608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FA37C98" w14:textId="77777777" w:rsidR="00034C6F" w:rsidRPr="00B1208A" w:rsidRDefault="00034C6F" w:rsidP="000C716C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DEFB3A6" w14:textId="77777777" w:rsidR="00034C6F" w:rsidRPr="00B1208A" w:rsidRDefault="00034C6F" w:rsidP="000C716C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05479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6FCBDEBD" w14:textId="77777777" w:rsidR="00034C6F" w:rsidRPr="00B1208A" w:rsidRDefault="00034C6F" w:rsidP="000C716C">
                <w:pPr>
                  <w:rPr>
                    <w:rFonts w:ascii="Arial" w:hAnsi="Arial" w:cs="Arial"/>
                    <w:b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7B2CE72D" w14:textId="77777777" w:rsidR="00034C6F" w:rsidRPr="00B1208A" w:rsidRDefault="00034C6F" w:rsidP="000C716C">
            <w:pPr>
              <w:rPr>
                <w:rFonts w:ascii="Arial" w:hAnsi="Arial" w:cs="Arial"/>
                <w:b/>
              </w:rPr>
            </w:pPr>
            <w:r w:rsidRPr="00B1208A">
              <w:rPr>
                <w:rFonts w:ascii="Arial" w:hAnsi="Arial" w:cs="Arial"/>
                <w:b/>
              </w:rPr>
              <w:t>Practical</w:t>
            </w:r>
          </w:p>
        </w:tc>
      </w:tr>
    </w:tbl>
    <w:p w14:paraId="14DB5D25" w14:textId="77777777" w:rsidR="00034C6F" w:rsidRPr="00B1208A" w:rsidRDefault="00034C6F" w:rsidP="00034C6F">
      <w:pPr>
        <w:rPr>
          <w:rFonts w:ascii="Arial" w:hAnsi="Arial" w:cs="Arial"/>
          <w:b/>
        </w:rPr>
      </w:pPr>
    </w:p>
    <w:tbl>
      <w:tblPr>
        <w:tblStyle w:val="a7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034C6F" w:rsidRPr="00B1208A" w14:paraId="7C21DBA6" w14:textId="77777777" w:rsidTr="000C716C">
        <w:tc>
          <w:tcPr>
            <w:tcW w:w="3256" w:type="dxa"/>
          </w:tcPr>
          <w:p w14:paraId="3E9119D3" w14:textId="77777777" w:rsidR="00034C6F" w:rsidRPr="00B1208A" w:rsidRDefault="00034C6F" w:rsidP="000C716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</w:t>
            </w:r>
            <w:r w:rsidRPr="00B1208A">
              <w:rPr>
                <w:rFonts w:ascii="Arial" w:hAnsi="Arial" w:cs="Arial"/>
                <w:b/>
              </w:rPr>
              <w:t>ssessment</w:t>
            </w:r>
          </w:p>
        </w:tc>
        <w:tc>
          <w:tcPr>
            <w:tcW w:w="3969" w:type="dxa"/>
          </w:tcPr>
          <w:p w14:paraId="5F989522" w14:textId="77777777" w:rsidR="00034C6F" w:rsidRPr="00B1208A" w:rsidRDefault="00034C6F" w:rsidP="000C716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</w:tcPr>
          <w:p w14:paraId="7B9E1F40" w14:textId="77777777" w:rsidR="00034C6F" w:rsidRPr="00B1208A" w:rsidRDefault="00034C6F" w:rsidP="000C716C">
            <w:pPr>
              <w:rPr>
                <w:rFonts w:ascii="Arial" w:hAnsi="Arial" w:cs="Arial"/>
              </w:rPr>
            </w:pPr>
            <w:r w:rsidRPr="00B1208A">
              <w:rPr>
                <w:rFonts w:ascii="Arial" w:hAnsi="Arial" w:cs="Arial"/>
                <w:b/>
              </w:rPr>
              <w:t>Weighting</w:t>
            </w:r>
          </w:p>
        </w:tc>
      </w:tr>
      <w:tr w:rsidR="00034C6F" w:rsidRPr="00B1208A" w14:paraId="5AFC838C" w14:textId="77777777" w:rsidTr="000C716C">
        <w:tc>
          <w:tcPr>
            <w:tcW w:w="3256" w:type="dxa"/>
          </w:tcPr>
          <w:p w14:paraId="39F463D2" w14:textId="77777777" w:rsidR="00034C6F" w:rsidRPr="00B1208A" w:rsidRDefault="00034C6F" w:rsidP="000C716C">
            <w:pPr>
              <w:jc w:val="center"/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 w:hint="eastAsia"/>
                <w:lang w:eastAsia="zh-CN"/>
              </w:rPr>
              <w:t>E</w:t>
            </w:r>
            <w:r>
              <w:rPr>
                <w:rFonts w:ascii="Arial" w:hAnsi="Arial" w:cs="Arial"/>
                <w:lang w:eastAsia="zh-CN"/>
              </w:rPr>
              <w:t>ssay in English</w:t>
            </w:r>
          </w:p>
        </w:tc>
        <w:tc>
          <w:tcPr>
            <w:tcW w:w="3969" w:type="dxa"/>
          </w:tcPr>
          <w:p w14:paraId="6FA63425" w14:textId="7607C1E9" w:rsidR="00034C6F" w:rsidRPr="0090470A" w:rsidRDefault="00034C6F" w:rsidP="000C716C">
            <w:pPr>
              <w:rPr>
                <w:rFonts w:ascii="Arial" w:hAnsi="Arial" w:cs="Arial"/>
                <w:lang w:eastAsia="zh-CN"/>
              </w:rPr>
            </w:pPr>
            <w:r w:rsidRPr="00380D9A">
              <w:rPr>
                <w:rFonts w:ascii="Arial" w:eastAsiaTheme="minorEastAsia" w:hAnsi="Arial" w:cs="Arial" w:hint="eastAsia"/>
                <w:lang w:eastAsia="zh-CN"/>
              </w:rPr>
              <w:t>2</w:t>
            </w:r>
            <w:r w:rsidRPr="00380D9A">
              <w:rPr>
                <w:rFonts w:ascii="Arial" w:hAnsi="Arial" w:cs="Arial"/>
                <w:lang w:eastAsia="zh-CN"/>
              </w:rPr>
              <w:t>,</w:t>
            </w:r>
            <w:r w:rsidR="00C4036F" w:rsidRPr="00380D9A" w:rsidDel="00C4036F">
              <w:rPr>
                <w:rFonts w:ascii="Arial" w:hAnsi="Arial" w:cs="Arial"/>
                <w:lang w:eastAsia="zh-CN"/>
              </w:rPr>
              <w:t xml:space="preserve"> </w:t>
            </w:r>
            <w:r w:rsidR="00C4036F" w:rsidRPr="00380D9A">
              <w:rPr>
                <w:rFonts w:ascii="Arial" w:hAnsi="Arial" w:cs="Arial"/>
                <w:lang w:eastAsia="zh-CN"/>
              </w:rPr>
              <w:t>0</w:t>
            </w:r>
            <w:r w:rsidRPr="00380D9A">
              <w:rPr>
                <w:rFonts w:ascii="Arial" w:hAnsi="Arial" w:cs="Arial"/>
                <w:lang w:eastAsia="zh-CN"/>
              </w:rPr>
              <w:t>00 words</w:t>
            </w:r>
          </w:p>
        </w:tc>
        <w:tc>
          <w:tcPr>
            <w:tcW w:w="1559" w:type="dxa"/>
          </w:tcPr>
          <w:p w14:paraId="562B6CDF" w14:textId="77777777" w:rsidR="00034C6F" w:rsidRPr="00B1208A" w:rsidRDefault="00034C6F" w:rsidP="000C716C">
            <w:pPr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 w:hint="eastAsia"/>
                <w:lang w:eastAsia="zh-CN"/>
              </w:rPr>
              <w:t>5</w:t>
            </w:r>
            <w:r>
              <w:rPr>
                <w:rFonts w:ascii="Arial" w:hAnsi="Arial" w:cs="Arial"/>
                <w:lang w:eastAsia="zh-CN"/>
              </w:rPr>
              <w:t>0%</w:t>
            </w:r>
          </w:p>
        </w:tc>
      </w:tr>
    </w:tbl>
    <w:p w14:paraId="33CD3956" w14:textId="3D6ADFCE" w:rsidR="00B1208A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4818BA40" w14:textId="77777777" w:rsidR="00034C6F" w:rsidRPr="00B1208A" w:rsidRDefault="00034C6F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008D760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B1208A" w14:paraId="524A0572" w14:textId="77777777" w:rsidTr="008D760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219E5686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6B7D6DDF" w14:textId="77777777" w:rsidTr="008D760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372B9679" w:rsidR="00B1208A" w:rsidRPr="00B1208A" w:rsidRDefault="00034C6F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50%</w:t>
            </w:r>
          </w:p>
        </w:tc>
      </w:tr>
      <w:tr w:rsidR="00B1208A" w:rsidRPr="00B1208A" w14:paraId="0B664606" w14:textId="77777777" w:rsidTr="008D760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57"/>
        <w:gridCol w:w="6351"/>
        <w:gridCol w:w="1052"/>
      </w:tblGrid>
      <w:tr w:rsidR="00034C6F" w:rsidRPr="00A74B3E" w14:paraId="6F0572A4" w14:textId="77777777" w:rsidTr="000C716C">
        <w:tc>
          <w:tcPr>
            <w:tcW w:w="1217" w:type="dxa"/>
            <w:shd w:val="clear" w:color="auto" w:fill="BFBFBF" w:themeFill="background1" w:themeFillShade="BF"/>
          </w:tcPr>
          <w:p w14:paraId="75C67BEC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034C6F">
              <w:rPr>
                <w:rFonts w:ascii="Arial" w:hAnsi="Arial" w:cs="Arial"/>
                <w:b/>
                <w:sz w:val="22"/>
                <w:szCs w:val="18"/>
              </w:rPr>
              <w:t>Module Code</w:t>
            </w:r>
          </w:p>
        </w:tc>
        <w:tc>
          <w:tcPr>
            <w:tcW w:w="7669" w:type="dxa"/>
            <w:gridSpan w:val="2"/>
          </w:tcPr>
          <w:p w14:paraId="5A8D04FE" w14:textId="7679A988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  <w:lang w:eastAsia="zh-CN"/>
              </w:rPr>
            </w:pPr>
            <w:r w:rsidRPr="00034C6F">
              <w:rPr>
                <w:rFonts w:ascii="Arial" w:hAnsi="Arial" w:cs="Arial" w:hint="eastAsia"/>
                <w:b/>
                <w:sz w:val="22"/>
                <w:szCs w:val="18"/>
                <w:lang w:eastAsia="zh-CN"/>
              </w:rPr>
              <w:t>S</w:t>
            </w:r>
            <w:r w:rsidRPr="00034C6F">
              <w:rPr>
                <w:rFonts w:ascii="Arial" w:hAnsi="Arial" w:cs="Arial"/>
                <w:b/>
                <w:sz w:val="22"/>
                <w:szCs w:val="18"/>
                <w:lang w:eastAsia="zh-CN"/>
              </w:rPr>
              <w:t>ICH</w:t>
            </w:r>
            <w:r w:rsidR="005805D1" w:rsidRPr="005805D1">
              <w:rPr>
                <w:rFonts w:ascii="Arial" w:hAnsi="Arial" w:cs="Arial"/>
                <w:b/>
                <w:sz w:val="22"/>
                <w:szCs w:val="18"/>
                <w:lang w:eastAsia="zh-CN"/>
              </w:rPr>
              <w:t>5011</w:t>
            </w:r>
          </w:p>
        </w:tc>
      </w:tr>
      <w:tr w:rsidR="00034C6F" w:rsidRPr="00A74B3E" w14:paraId="286391BA" w14:textId="77777777" w:rsidTr="000C716C">
        <w:tc>
          <w:tcPr>
            <w:tcW w:w="1217" w:type="dxa"/>
            <w:shd w:val="clear" w:color="auto" w:fill="BFBFBF" w:themeFill="background1" w:themeFillShade="BF"/>
          </w:tcPr>
          <w:p w14:paraId="3F0BECC6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034C6F">
              <w:rPr>
                <w:rFonts w:ascii="Arial" w:hAnsi="Arial" w:cs="Arial"/>
                <w:b/>
                <w:sz w:val="22"/>
                <w:szCs w:val="18"/>
              </w:rPr>
              <w:t>Module Title</w:t>
            </w:r>
          </w:p>
        </w:tc>
        <w:tc>
          <w:tcPr>
            <w:tcW w:w="7669" w:type="dxa"/>
            <w:gridSpan w:val="2"/>
          </w:tcPr>
          <w:p w14:paraId="478730AF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proofErr w:type="spellStart"/>
            <w:r w:rsidRPr="00034C6F">
              <w:rPr>
                <w:rFonts w:ascii="Arial" w:hAnsi="Arial" w:cs="Arial"/>
                <w:b/>
                <w:sz w:val="22"/>
                <w:szCs w:val="18"/>
                <w:lang w:eastAsia="zh-CN"/>
              </w:rPr>
              <w:t>Sinological</w:t>
            </w:r>
            <w:proofErr w:type="spellEnd"/>
            <w:r w:rsidRPr="00034C6F">
              <w:rPr>
                <w:rFonts w:ascii="Arial" w:hAnsi="Arial" w:cs="Arial"/>
                <w:b/>
                <w:sz w:val="22"/>
                <w:szCs w:val="18"/>
                <w:lang w:eastAsia="zh-CN"/>
              </w:rPr>
              <w:t xml:space="preserve"> English I: A History of </w:t>
            </w:r>
            <w:r w:rsidRPr="00034C6F">
              <w:rPr>
                <w:rFonts w:ascii="Arial" w:hAnsi="Arial" w:cs="Arial"/>
                <w:b/>
                <w:sz w:val="22"/>
                <w:szCs w:val="18"/>
              </w:rPr>
              <w:t>Chinese Classical Scholarship</w:t>
            </w:r>
          </w:p>
        </w:tc>
      </w:tr>
      <w:tr w:rsidR="00034C6F" w:rsidRPr="00A74B3E" w14:paraId="27B2EDB8" w14:textId="77777777" w:rsidTr="000C716C">
        <w:tc>
          <w:tcPr>
            <w:tcW w:w="1217" w:type="dxa"/>
            <w:shd w:val="clear" w:color="auto" w:fill="BFBFBF" w:themeFill="background1" w:themeFillShade="BF"/>
          </w:tcPr>
          <w:p w14:paraId="0EDA527B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034C6F">
              <w:rPr>
                <w:rFonts w:ascii="Arial" w:hAnsi="Arial" w:cs="Arial"/>
                <w:b/>
                <w:sz w:val="22"/>
                <w:szCs w:val="18"/>
              </w:rPr>
              <w:t>Classification</w:t>
            </w:r>
          </w:p>
        </w:tc>
        <w:tc>
          <w:tcPr>
            <w:tcW w:w="6648" w:type="dxa"/>
            <w:shd w:val="clear" w:color="auto" w:fill="BFBFBF" w:themeFill="background1" w:themeFillShade="BF"/>
          </w:tcPr>
          <w:p w14:paraId="689AFE37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034C6F">
              <w:rPr>
                <w:rFonts w:ascii="Arial" w:hAnsi="Arial" w:cs="Arial"/>
                <w:b/>
                <w:sz w:val="22"/>
                <w:szCs w:val="18"/>
              </w:rPr>
              <w:t>Reading List entry</w:t>
            </w:r>
          </w:p>
        </w:tc>
        <w:tc>
          <w:tcPr>
            <w:tcW w:w="1021" w:type="dxa"/>
            <w:shd w:val="clear" w:color="auto" w:fill="BFBFBF" w:themeFill="background1" w:themeFillShade="BF"/>
          </w:tcPr>
          <w:p w14:paraId="1D177367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18"/>
              </w:rPr>
            </w:pPr>
            <w:r w:rsidRPr="00034C6F">
              <w:rPr>
                <w:rFonts w:ascii="Arial" w:hAnsi="Arial" w:cs="Arial"/>
                <w:b/>
                <w:sz w:val="22"/>
                <w:szCs w:val="18"/>
              </w:rPr>
              <w:t>Electronic*</w:t>
            </w:r>
          </w:p>
        </w:tc>
      </w:tr>
      <w:tr w:rsidR="00034C6F" w:rsidRPr="00A74B3E" w14:paraId="7EAB4D78" w14:textId="77777777" w:rsidTr="000C716C">
        <w:tc>
          <w:tcPr>
            <w:tcW w:w="1217" w:type="dxa"/>
          </w:tcPr>
          <w:p w14:paraId="16566145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lastRenderedPageBreak/>
              <w:t>Essential</w:t>
            </w:r>
          </w:p>
        </w:tc>
        <w:tc>
          <w:tcPr>
            <w:tcW w:w="6648" w:type="dxa"/>
          </w:tcPr>
          <w:p w14:paraId="0ADE5B1A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David B Honey. </w:t>
            </w:r>
            <w:r w:rsidRPr="00034C6F">
              <w:rPr>
                <w:rFonts w:ascii="Arial" w:hAnsi="Arial" w:cs="Arial"/>
                <w:i/>
                <w:iCs/>
                <w:sz w:val="22"/>
                <w:szCs w:val="18"/>
              </w:rPr>
              <w:t>A History of Chinese Classical Scholarship, Volume I, Zhou: Confucius, The Six Classics, And Scholastic Transmission.</w:t>
            </w:r>
            <w:r w:rsidRPr="00034C6F">
              <w:rPr>
                <w:rFonts w:ascii="Arial" w:hAnsi="Arial" w:cs="Arial"/>
                <w:sz w:val="22"/>
                <w:szCs w:val="18"/>
              </w:rPr>
              <w:t xml:space="preserve"> American Press, 2021.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59AF6B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sdtContent>
          </w:sdt>
        </w:tc>
      </w:tr>
      <w:tr w:rsidR="00034C6F" w:rsidRPr="00A74B3E" w14:paraId="2F4E4706" w14:textId="77777777" w:rsidTr="000C716C">
        <w:tc>
          <w:tcPr>
            <w:tcW w:w="1217" w:type="dxa"/>
          </w:tcPr>
          <w:p w14:paraId="0CC7FE3E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Essential</w:t>
            </w:r>
          </w:p>
        </w:tc>
        <w:tc>
          <w:tcPr>
            <w:tcW w:w="6648" w:type="dxa"/>
          </w:tcPr>
          <w:p w14:paraId="6F71378F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David B Honey.</w:t>
            </w:r>
            <w:r w:rsidRPr="00034C6F">
              <w:rPr>
                <w:sz w:val="22"/>
                <w:szCs w:val="18"/>
              </w:rPr>
              <w:t xml:space="preserve"> </w:t>
            </w:r>
            <w:r w:rsidRPr="00034C6F">
              <w:rPr>
                <w:rFonts w:ascii="Arial" w:hAnsi="Arial" w:cs="Arial"/>
                <w:i/>
                <w:iCs/>
                <w:sz w:val="22"/>
                <w:szCs w:val="18"/>
              </w:rPr>
              <w:t>A History of Chinese Classical Scholarship, Volume II: Qin, Han, Wei, Jin.</w:t>
            </w:r>
            <w:r w:rsidRPr="00034C6F">
              <w:rPr>
                <w:rFonts w:ascii="Arial" w:hAnsi="Arial" w:cs="Arial"/>
                <w:sz w:val="22"/>
                <w:szCs w:val="18"/>
              </w:rPr>
              <w:t xml:space="preserve"> American Press, 2021.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56D5B23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sdtContent>
          </w:sdt>
        </w:tc>
      </w:tr>
      <w:tr w:rsidR="00034C6F" w:rsidRPr="00A74B3E" w14:paraId="19AE129C" w14:textId="77777777" w:rsidTr="000C716C">
        <w:tc>
          <w:tcPr>
            <w:tcW w:w="1217" w:type="dxa"/>
          </w:tcPr>
          <w:p w14:paraId="69078DF0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61DD2B71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Zhou </w:t>
            </w:r>
            <w:proofErr w:type="spellStart"/>
            <w:r w:rsidRPr="00034C6F">
              <w:rPr>
                <w:rFonts w:ascii="Arial" w:hAnsi="Arial" w:cs="Arial"/>
                <w:sz w:val="22"/>
                <w:szCs w:val="18"/>
              </w:rPr>
              <w:t>Qun</w:t>
            </w:r>
            <w:proofErr w:type="spellEnd"/>
            <w:r w:rsidRPr="00034C6F">
              <w:rPr>
                <w:rFonts w:ascii="Arial" w:hAnsi="Arial" w:cs="Arial"/>
                <w:sz w:val="22"/>
                <w:szCs w:val="18"/>
              </w:rPr>
              <w:t xml:space="preserve"> (Author), David B. Honey (Translator). </w:t>
            </w:r>
            <w:r w:rsidRPr="00034C6F">
              <w:rPr>
                <w:rFonts w:ascii="Arial" w:hAnsi="Arial" w:cs="Arial"/>
                <w:i/>
                <w:iCs/>
                <w:sz w:val="22"/>
                <w:szCs w:val="18"/>
              </w:rPr>
              <w:t>Confucius (Collection of Critical Biographies of Chinese Thinkers)</w:t>
            </w:r>
            <w:r w:rsidRPr="00034C6F">
              <w:rPr>
                <w:rFonts w:ascii="Arial" w:hAnsi="Arial" w:cs="Arial"/>
                <w:sz w:val="22"/>
                <w:szCs w:val="18"/>
              </w:rPr>
              <w:t>. Nanjing University Press, 2014.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D88688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sdtContent>
          </w:sdt>
        </w:tc>
      </w:tr>
      <w:tr w:rsidR="00034C6F" w:rsidRPr="00A74B3E" w14:paraId="0DA4C819" w14:textId="77777777" w:rsidTr="000C716C">
        <w:tc>
          <w:tcPr>
            <w:tcW w:w="1217" w:type="dxa"/>
          </w:tcPr>
          <w:p w14:paraId="460CA03F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6D6C65DA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Xu </w:t>
            </w:r>
            <w:proofErr w:type="spellStart"/>
            <w:r w:rsidRPr="00034C6F">
              <w:rPr>
                <w:rFonts w:ascii="Arial" w:hAnsi="Arial" w:cs="Arial"/>
                <w:sz w:val="22"/>
                <w:szCs w:val="18"/>
              </w:rPr>
              <w:t>Xingwu</w:t>
            </w:r>
            <w:proofErr w:type="spellEnd"/>
            <w:r w:rsidRPr="00034C6F">
              <w:rPr>
                <w:rFonts w:ascii="Arial" w:hAnsi="Arial" w:cs="Arial"/>
                <w:sz w:val="22"/>
                <w:szCs w:val="18"/>
              </w:rPr>
              <w:t xml:space="preserve"> (Author), David B. Honey (Translator). </w:t>
            </w:r>
            <w:r w:rsidRPr="00034C6F">
              <w:rPr>
                <w:rFonts w:ascii="Arial" w:hAnsi="Arial" w:cs="Arial"/>
                <w:i/>
                <w:iCs/>
                <w:sz w:val="22"/>
                <w:szCs w:val="18"/>
              </w:rPr>
              <w:t>Mencius (Collection of Critical Biographies of Chinese Thinkers)</w:t>
            </w:r>
            <w:r w:rsidRPr="00034C6F">
              <w:rPr>
                <w:rFonts w:ascii="Arial" w:hAnsi="Arial" w:cs="Arial"/>
                <w:sz w:val="22"/>
                <w:szCs w:val="18"/>
              </w:rPr>
              <w:t>. Nanjing University Press, 2014.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20060095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28C5BA5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Segoe UI Symbol" w:eastAsia="MS Gothic" w:hAnsi="Segoe UI Symbol" w:cs="Segoe UI Symbol"/>
                    <w:sz w:val="22"/>
                    <w:szCs w:val="18"/>
                  </w:rPr>
                  <w:t>☐</w:t>
                </w:r>
              </w:p>
            </w:sdtContent>
          </w:sdt>
        </w:tc>
      </w:tr>
      <w:tr w:rsidR="00034C6F" w:rsidRPr="00A74B3E" w14:paraId="2FD366CF" w14:textId="77777777" w:rsidTr="000C716C">
        <w:tc>
          <w:tcPr>
            <w:tcW w:w="1217" w:type="dxa"/>
          </w:tcPr>
          <w:p w14:paraId="059D2401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787AE153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ChinaKnowledge.de -</w:t>
            </w:r>
          </w:p>
          <w:p w14:paraId="1D231861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An Encyclopaedia on Chinese History, Literature and Art: </w:t>
            </w:r>
            <w:hyperlink r:id="rId8" w:history="1">
              <w:r w:rsidRPr="00034C6F">
                <w:rPr>
                  <w:rStyle w:val="a4"/>
                  <w:rFonts w:cs="Arial"/>
                  <w:sz w:val="22"/>
                  <w:szCs w:val="18"/>
                </w:rPr>
                <w:t>http://www.chinaknowledge.de/index.html</w:t>
              </w:r>
            </w:hyperlink>
            <w:r w:rsidRPr="00034C6F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-4275804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66AF204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MS Gothic" w:eastAsia="MS Gothic" w:hAnsi="MS Gothic" w:cs="Arial" w:hint="eastAsia"/>
                    <w:sz w:val="22"/>
                    <w:szCs w:val="18"/>
                  </w:rPr>
                  <w:t>☒</w:t>
                </w:r>
              </w:p>
            </w:sdtContent>
          </w:sdt>
        </w:tc>
      </w:tr>
      <w:tr w:rsidR="00034C6F" w:rsidRPr="00A74B3E" w14:paraId="3B4198B5" w14:textId="77777777" w:rsidTr="000C716C">
        <w:tc>
          <w:tcPr>
            <w:tcW w:w="1217" w:type="dxa"/>
          </w:tcPr>
          <w:p w14:paraId="5C1BE77E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358CB3E0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The Canonical Books of Confucianism</w:t>
            </w:r>
          </w:p>
          <w:p w14:paraId="71DD6FD0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(Canon of the Literati): </w:t>
            </w:r>
            <w:hyperlink r:id="rId9" w:history="1">
              <w:r w:rsidRPr="00034C6F">
                <w:rPr>
                  <w:rStyle w:val="a4"/>
                  <w:rFonts w:cs="Arial"/>
                  <w:sz w:val="22"/>
                  <w:szCs w:val="18"/>
                </w:rPr>
                <w:t>https://pages.ucsd.edu/~dkjordan/chin/CanonRu.html</w:t>
              </w:r>
            </w:hyperlink>
            <w:r w:rsidRPr="00034C6F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101812035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7177DCA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MS Gothic" w:eastAsia="MS Gothic" w:hAnsi="MS Gothic" w:cs="Arial" w:hint="eastAsia"/>
                    <w:sz w:val="22"/>
                    <w:szCs w:val="18"/>
                  </w:rPr>
                  <w:t>☒</w:t>
                </w:r>
              </w:p>
            </w:sdtContent>
          </w:sdt>
        </w:tc>
      </w:tr>
      <w:tr w:rsidR="00034C6F" w:rsidRPr="00A74B3E" w14:paraId="0C7C896A" w14:textId="77777777" w:rsidTr="000C716C">
        <w:tc>
          <w:tcPr>
            <w:tcW w:w="1217" w:type="dxa"/>
          </w:tcPr>
          <w:p w14:paraId="5E8C27ED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41E49693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Chinese Text Project: </w:t>
            </w:r>
            <w:hyperlink r:id="rId10" w:history="1">
              <w:r w:rsidRPr="00034C6F">
                <w:rPr>
                  <w:rStyle w:val="a4"/>
                  <w:rFonts w:cs="Arial"/>
                  <w:sz w:val="22"/>
                  <w:szCs w:val="18"/>
                </w:rPr>
                <w:t>https://ctext.org/</w:t>
              </w:r>
            </w:hyperlink>
            <w:r w:rsidRPr="00034C6F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-19197037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79715952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MS Gothic" w:eastAsia="MS Gothic" w:hAnsi="MS Gothic" w:cs="Arial" w:hint="eastAsia"/>
                    <w:sz w:val="22"/>
                    <w:szCs w:val="18"/>
                  </w:rPr>
                  <w:t>☒</w:t>
                </w:r>
              </w:p>
            </w:sdtContent>
          </w:sdt>
        </w:tc>
      </w:tr>
      <w:tr w:rsidR="00034C6F" w:rsidRPr="00A74B3E" w14:paraId="33245400" w14:textId="77777777" w:rsidTr="000C716C">
        <w:tc>
          <w:tcPr>
            <w:tcW w:w="1217" w:type="dxa"/>
          </w:tcPr>
          <w:p w14:paraId="20B06D45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2B5CA7AA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i/>
                <w:iCs/>
                <w:sz w:val="22"/>
                <w:szCs w:val="18"/>
              </w:rPr>
              <w:t>Relevant Electronic Resources for Chinese Classical Studies</w:t>
            </w:r>
            <w:r w:rsidRPr="00034C6F">
              <w:rPr>
                <w:rFonts w:ascii="Arial" w:hAnsi="Arial" w:cs="Arial"/>
                <w:sz w:val="22"/>
                <w:szCs w:val="18"/>
              </w:rPr>
              <w:t xml:space="preserve">: </w:t>
            </w:r>
            <w:hyperlink r:id="rId11" w:history="1">
              <w:r w:rsidRPr="00034C6F">
                <w:rPr>
                  <w:rStyle w:val="a4"/>
                  <w:rFonts w:cs="Arial"/>
                  <w:sz w:val="22"/>
                  <w:szCs w:val="18"/>
                </w:rPr>
                <w:t>https://web.archive.org/web/20100304142410/http://www.princeton.edu/~classbib/02electr.htm</w:t>
              </w:r>
            </w:hyperlink>
            <w:r w:rsidRPr="00034C6F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-3652050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1C98F60F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MS Gothic" w:eastAsia="MS Gothic" w:hAnsi="MS Gothic" w:cs="Arial" w:hint="eastAsia"/>
                    <w:sz w:val="22"/>
                    <w:szCs w:val="18"/>
                  </w:rPr>
                  <w:t>☒</w:t>
                </w:r>
              </w:p>
            </w:sdtContent>
          </w:sdt>
        </w:tc>
      </w:tr>
      <w:tr w:rsidR="00034C6F" w:rsidRPr="00A74B3E" w14:paraId="27E28374" w14:textId="77777777" w:rsidTr="000C716C">
        <w:tc>
          <w:tcPr>
            <w:tcW w:w="1217" w:type="dxa"/>
          </w:tcPr>
          <w:p w14:paraId="13B74078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>Further</w:t>
            </w:r>
          </w:p>
        </w:tc>
        <w:tc>
          <w:tcPr>
            <w:tcW w:w="6648" w:type="dxa"/>
          </w:tcPr>
          <w:p w14:paraId="78310578" w14:textId="77777777" w:rsidR="00034C6F" w:rsidRPr="00034C6F" w:rsidRDefault="00034C6F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r w:rsidRPr="00034C6F">
              <w:rPr>
                <w:rFonts w:ascii="Arial" w:hAnsi="Arial" w:cs="Arial"/>
                <w:sz w:val="22"/>
                <w:szCs w:val="18"/>
              </w:rPr>
              <w:t xml:space="preserve">Confucianism: The Classical Canon: encyclopedia.com </w:t>
            </w:r>
          </w:p>
          <w:p w14:paraId="0BABD08C" w14:textId="77777777" w:rsidR="00034C6F" w:rsidRPr="00034C6F" w:rsidRDefault="00000000" w:rsidP="000C716C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18"/>
              </w:rPr>
            </w:pPr>
            <w:hyperlink r:id="rId12" w:history="1">
              <w:r w:rsidR="00034C6F" w:rsidRPr="00034C6F">
                <w:rPr>
                  <w:rStyle w:val="a4"/>
                  <w:rFonts w:cs="Arial"/>
                  <w:sz w:val="22"/>
                  <w:szCs w:val="18"/>
                </w:rPr>
                <w:t>https://www.encyclopedia.com/environment/encyclopedias-almanacs-transcripts-and-maps/confucianism-classical-canon</w:t>
              </w:r>
            </w:hyperlink>
            <w:r w:rsidR="00034C6F" w:rsidRPr="00034C6F">
              <w:rPr>
                <w:rFonts w:ascii="Arial" w:hAnsi="Arial" w:cs="Arial"/>
                <w:sz w:val="22"/>
                <w:szCs w:val="18"/>
              </w:rPr>
              <w:t xml:space="preserve"> </w:t>
            </w:r>
          </w:p>
        </w:tc>
        <w:tc>
          <w:tcPr>
            <w:tcW w:w="1021" w:type="dxa"/>
          </w:tcPr>
          <w:sdt>
            <w:sdtPr>
              <w:rPr>
                <w:rFonts w:ascii="Arial" w:hAnsi="Arial" w:cs="Arial"/>
                <w:sz w:val="22"/>
                <w:szCs w:val="18"/>
              </w:rPr>
              <w:id w:val="-7724775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96C3963" w14:textId="77777777" w:rsidR="00034C6F" w:rsidRPr="00034C6F" w:rsidRDefault="00034C6F" w:rsidP="000C716C">
                <w:pPr>
                  <w:jc w:val="center"/>
                  <w:rPr>
                    <w:rFonts w:ascii="Arial" w:hAnsi="Arial" w:cs="Arial"/>
                    <w:sz w:val="22"/>
                    <w:szCs w:val="18"/>
                  </w:rPr>
                </w:pPr>
                <w:r w:rsidRPr="00034C6F">
                  <w:rPr>
                    <w:rFonts w:ascii="MS Gothic" w:eastAsia="MS Gothic" w:hAnsi="MS Gothic" w:cs="Arial" w:hint="eastAsia"/>
                    <w:sz w:val="22"/>
                    <w:szCs w:val="18"/>
                  </w:rPr>
                  <w:t>☒</w:t>
                </w:r>
              </w:p>
            </w:sdtContent>
          </w:sdt>
        </w:tc>
      </w:tr>
    </w:tbl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B9AED" w14:textId="77777777" w:rsidR="005F7624" w:rsidRDefault="005F7624" w:rsidP="009B5674">
      <w:r>
        <w:separator/>
      </w:r>
    </w:p>
  </w:endnote>
  <w:endnote w:type="continuationSeparator" w:id="0">
    <w:p w14:paraId="7A3E4A45" w14:textId="77777777" w:rsidR="005F7624" w:rsidRDefault="005F7624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220D5" w14:textId="77777777" w:rsidR="005F7624" w:rsidRDefault="005F7624" w:rsidP="009B5674">
      <w:r>
        <w:separator/>
      </w:r>
    </w:p>
  </w:footnote>
  <w:footnote w:type="continuationSeparator" w:id="0">
    <w:p w14:paraId="4E767816" w14:textId="77777777" w:rsidR="005F7624" w:rsidRDefault="005F7624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7107749">
    <w:abstractNumId w:val="4"/>
  </w:num>
  <w:num w:numId="2" w16cid:durableId="631180912">
    <w:abstractNumId w:val="2"/>
  </w:num>
  <w:num w:numId="3" w16cid:durableId="52266737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 w16cid:durableId="1561742555">
    <w:abstractNumId w:val="6"/>
  </w:num>
  <w:num w:numId="5" w16cid:durableId="625165762">
    <w:abstractNumId w:val="1"/>
    <w:lvlOverride w:ilvl="0">
      <w:startOverride w:val="1"/>
    </w:lvlOverride>
  </w:num>
  <w:num w:numId="6" w16cid:durableId="1310935724">
    <w:abstractNumId w:val="3"/>
  </w:num>
  <w:num w:numId="7" w16cid:durableId="12491488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34C6F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2CFB"/>
    <w:rsid w:val="002C00B7"/>
    <w:rsid w:val="00302297"/>
    <w:rsid w:val="003146EA"/>
    <w:rsid w:val="00316625"/>
    <w:rsid w:val="00356025"/>
    <w:rsid w:val="00380D9A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805D1"/>
    <w:rsid w:val="005946A7"/>
    <w:rsid w:val="005E40A7"/>
    <w:rsid w:val="005E41B4"/>
    <w:rsid w:val="005F762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D0293"/>
    <w:rsid w:val="00A13E50"/>
    <w:rsid w:val="00A74B3E"/>
    <w:rsid w:val="00A9641E"/>
    <w:rsid w:val="00AA501F"/>
    <w:rsid w:val="00AD111C"/>
    <w:rsid w:val="00B1208A"/>
    <w:rsid w:val="00B17917"/>
    <w:rsid w:val="00B30B52"/>
    <w:rsid w:val="00B53530"/>
    <w:rsid w:val="00B80522"/>
    <w:rsid w:val="00B81017"/>
    <w:rsid w:val="00B8741E"/>
    <w:rsid w:val="00BA343F"/>
    <w:rsid w:val="00BD01A8"/>
    <w:rsid w:val="00BD06FD"/>
    <w:rsid w:val="00BF6F6C"/>
    <w:rsid w:val="00C13D91"/>
    <w:rsid w:val="00C4036F"/>
    <w:rsid w:val="00C86B41"/>
    <w:rsid w:val="00D200D5"/>
    <w:rsid w:val="00D41EBF"/>
    <w:rsid w:val="00D73822"/>
    <w:rsid w:val="00DA3486"/>
    <w:rsid w:val="00DB46AD"/>
    <w:rsid w:val="00DC7FD0"/>
    <w:rsid w:val="00DE543B"/>
    <w:rsid w:val="00E30887"/>
    <w:rsid w:val="00E91B3E"/>
    <w:rsid w:val="00EA24E6"/>
    <w:rsid w:val="00ED342A"/>
    <w:rsid w:val="00F0221E"/>
    <w:rsid w:val="00F64B4A"/>
    <w:rsid w:val="00F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a4">
    <w:name w:val="Hyperlink"/>
    <w:uiPriority w:val="99"/>
    <w:rsid w:val="00B8741E"/>
    <w:rPr>
      <w:color w:val="0000FF"/>
      <w:u w:val="single"/>
    </w:rPr>
  </w:style>
  <w:style w:type="paragraph" w:styleId="a5">
    <w:name w:val="List Paragraph"/>
    <w:basedOn w:val="a"/>
    <w:link w:val="a6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a7">
    <w:name w:val="Table Grid"/>
    <w:basedOn w:val="a1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9">
    <w:name w:val="頁首 字元"/>
    <w:basedOn w:val="a0"/>
    <w:link w:val="a8"/>
    <w:uiPriority w:val="99"/>
    <w:rsid w:val="009B5674"/>
    <w:rPr>
      <w:sz w:val="24"/>
    </w:rPr>
  </w:style>
  <w:style w:type="paragraph" w:styleId="aa">
    <w:name w:val="footer"/>
    <w:basedOn w:val="a"/>
    <w:link w:val="ab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ab">
    <w:name w:val="頁尾 字元"/>
    <w:basedOn w:val="a0"/>
    <w:link w:val="aa"/>
    <w:uiPriority w:val="99"/>
    <w:rsid w:val="009B5674"/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ad">
    <w:name w:val="註解方塊文字 字元"/>
    <w:basedOn w:val="a0"/>
    <w:link w:val="ac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a6">
    <w:name w:val="清單段落 字元"/>
    <w:link w:val="a5"/>
    <w:uiPriority w:val="34"/>
    <w:locked/>
    <w:rsid w:val="00A74B3E"/>
    <w:rPr>
      <w:sz w:val="24"/>
      <w:szCs w:val="24"/>
    </w:rPr>
  </w:style>
  <w:style w:type="character" w:styleId="ae">
    <w:name w:val="Placeholder Text"/>
    <w:basedOn w:val="a0"/>
    <w:uiPriority w:val="99"/>
    <w:semiHidden/>
    <w:rsid w:val="007801F9"/>
    <w:rPr>
      <w:color w:val="808080"/>
    </w:rPr>
  </w:style>
  <w:style w:type="character" w:styleId="af">
    <w:name w:val="annotation reference"/>
    <w:basedOn w:val="a0"/>
    <w:uiPriority w:val="99"/>
    <w:semiHidden/>
    <w:unhideWhenUsed/>
    <w:rsid w:val="00ED342A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ED342A"/>
    <w:rPr>
      <w:sz w:val="20"/>
    </w:rPr>
  </w:style>
  <w:style w:type="character" w:customStyle="1" w:styleId="af1">
    <w:name w:val="註解文字 字元"/>
    <w:basedOn w:val="a0"/>
    <w:link w:val="af0"/>
    <w:uiPriority w:val="99"/>
    <w:semiHidden/>
    <w:rsid w:val="00ED342A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D342A"/>
    <w:rPr>
      <w:b/>
      <w:bCs/>
    </w:rPr>
  </w:style>
  <w:style w:type="character" w:customStyle="1" w:styleId="af3">
    <w:name w:val="註解主旨 字元"/>
    <w:basedOn w:val="af1"/>
    <w:link w:val="af2"/>
    <w:uiPriority w:val="99"/>
    <w:semiHidden/>
    <w:rsid w:val="00ED342A"/>
    <w:rPr>
      <w:b/>
      <w:bCs/>
    </w:rPr>
  </w:style>
  <w:style w:type="paragraph" w:styleId="af4">
    <w:name w:val="Revision"/>
    <w:hidden/>
    <w:uiPriority w:val="99"/>
    <w:semiHidden/>
    <w:rsid w:val="00C4036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naknowledge.de/index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ncyclopedia.com/environment/encyclopedias-almanacs-transcripts-and-maps/confucianism-classical-can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.archive.org/web/20100304142410/http://www.princeton.edu/~classbib/02electr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ctext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ges.ucsd.edu/~dkjordan/chin/CanonRu.html" TargetMode="Externa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5D015AB7E2B4A03A427B9C0717A51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C3548-A5D7-422A-A813-7EBE59303CFB}"/>
      </w:docPartPr>
      <w:docPartBody>
        <w:p w:rsidR="000A10BC" w:rsidRDefault="00B54DA4" w:rsidP="00B54DA4">
          <w:pPr>
            <w:pStyle w:val="55D015AB7E2B4A03A427B9C0717A51C0"/>
          </w:pPr>
          <w:r w:rsidRPr="00CE712F">
            <w:rPr>
              <w:rStyle w:val="a3"/>
            </w:rPr>
            <w:t>Click or tap to enter a date.</w:t>
          </w:r>
        </w:p>
      </w:docPartBody>
    </w:docPart>
    <w:docPart>
      <w:docPartPr>
        <w:name w:val="B09CA213F86B4E90927BA837A8FBFC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5496B-58EB-410A-89BD-A6840E46E199}"/>
      </w:docPartPr>
      <w:docPartBody>
        <w:p w:rsidR="000A10BC" w:rsidRDefault="00B54DA4" w:rsidP="00B54DA4">
          <w:pPr>
            <w:pStyle w:val="B09CA213F86B4E90927BA837A8FBFC76"/>
          </w:pPr>
          <w:r w:rsidRPr="00CE712F">
            <w:rPr>
              <w:rStyle w:val="a3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DA4"/>
    <w:rsid w:val="000A10BC"/>
    <w:rsid w:val="00252A01"/>
    <w:rsid w:val="00602B5F"/>
    <w:rsid w:val="00604ED3"/>
    <w:rsid w:val="00732B30"/>
    <w:rsid w:val="00820288"/>
    <w:rsid w:val="00B31692"/>
    <w:rsid w:val="00B54DA4"/>
    <w:rsid w:val="00C00616"/>
    <w:rsid w:val="00C4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54DA4"/>
    <w:rPr>
      <w:color w:val="808080"/>
    </w:rPr>
  </w:style>
  <w:style w:type="paragraph" w:customStyle="1" w:styleId="55D015AB7E2B4A03A427B9C0717A51C0">
    <w:name w:val="55D015AB7E2B4A03A427B9C0717A51C0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B09CA213F86B4E90927BA837A8FBFC76">
    <w:name w:val="B09CA213F86B4E90927BA837A8FBFC76"/>
    <w:rsid w:val="00B54DA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B7914-ECA3-4FAA-9C03-A1B4A4592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2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4562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Shengmiao Shi</cp:lastModifiedBy>
  <cp:revision>3</cp:revision>
  <cp:lastPrinted>1901-01-01T00:00:00Z</cp:lastPrinted>
  <dcterms:created xsi:type="dcterms:W3CDTF">2022-03-03T13:55:00Z</dcterms:created>
  <dcterms:modified xsi:type="dcterms:W3CDTF">2022-07-30T18:14:00Z</dcterms:modified>
</cp:coreProperties>
</file>