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F26" w:rsidRPr="0011745A" w:rsidRDefault="00787F26" w:rsidP="00787F26">
      <w:pPr>
        <w:pBdr>
          <w:top w:val="single" w:sz="4" w:space="1" w:color="auto"/>
          <w:left w:val="single" w:sz="4" w:space="4" w:color="auto"/>
          <w:bottom w:val="single" w:sz="4" w:space="1" w:color="auto"/>
          <w:right w:val="single" w:sz="4" w:space="4" w:color="auto"/>
        </w:pBdr>
        <w:jc w:val="center"/>
        <w:rPr>
          <w:b/>
          <w:sz w:val="24"/>
          <w:szCs w:val="24"/>
        </w:rPr>
      </w:pPr>
      <w:r w:rsidRPr="0011745A">
        <w:rPr>
          <w:b/>
          <w:sz w:val="24"/>
          <w:szCs w:val="24"/>
        </w:rPr>
        <w:t>Heat Transfer Calculations using Finite Difference Equations</w:t>
      </w:r>
    </w:p>
    <w:p w:rsidR="001E5C48" w:rsidRDefault="001E5C48" w:rsidP="00787F26"/>
    <w:p w:rsidR="00787F26" w:rsidRDefault="00550A50" w:rsidP="00787F26">
      <w:r>
        <w:t>Brook Taylor English mathematician (1685-1731)</w:t>
      </w:r>
    </w:p>
    <w:p w:rsidR="00787F26" w:rsidRDefault="00550A50" w:rsidP="00787F26">
      <w:r>
        <w:t>Colin Maclaurin Scottish mathematician (1698-1746)</w:t>
      </w:r>
    </w:p>
    <w:p w:rsidR="00550A50" w:rsidRDefault="00550A50" w:rsidP="00787F26"/>
    <w:p w:rsidR="0007073D" w:rsidRPr="0011745A" w:rsidRDefault="00787F26" w:rsidP="00787F26">
      <w:pPr>
        <w:pStyle w:val="ListParagraph"/>
        <w:numPr>
          <w:ilvl w:val="0"/>
          <w:numId w:val="1"/>
        </w:numPr>
        <w:ind w:left="284" w:hanging="284"/>
        <w:rPr>
          <w:b/>
          <w:sz w:val="24"/>
          <w:szCs w:val="24"/>
          <w:u w:val="single"/>
        </w:rPr>
      </w:pPr>
      <w:r w:rsidRPr="0011745A">
        <w:rPr>
          <w:b/>
          <w:sz w:val="24"/>
          <w:szCs w:val="24"/>
          <w:u w:val="single"/>
        </w:rPr>
        <w:t>Taylor Series</w:t>
      </w:r>
    </w:p>
    <w:p w:rsidR="002348BF" w:rsidRPr="002348BF" w:rsidRDefault="002348BF" w:rsidP="002348BF">
      <w:pPr>
        <w:pStyle w:val="ListParagraph"/>
        <w:spacing w:line="120" w:lineRule="auto"/>
        <w:ind w:left="284"/>
        <w:rPr>
          <w:b/>
          <w:u w:val="single"/>
        </w:rPr>
      </w:pPr>
    </w:p>
    <w:p w:rsidR="002348BF" w:rsidRPr="002348BF" w:rsidRDefault="002348BF" w:rsidP="002348BF">
      <w:pPr>
        <w:pStyle w:val="ListParagraph"/>
        <w:numPr>
          <w:ilvl w:val="0"/>
          <w:numId w:val="2"/>
        </w:numPr>
        <w:ind w:left="567" w:hanging="283"/>
        <w:jc w:val="both"/>
        <w:rPr>
          <w:b/>
        </w:rPr>
      </w:pPr>
      <w:r w:rsidRPr="002348BF">
        <w:rPr>
          <w:b/>
        </w:rPr>
        <w:t>Definition</w:t>
      </w:r>
      <w:r>
        <w:rPr>
          <w:b/>
        </w:rPr>
        <w:t>:</w:t>
      </w:r>
    </w:p>
    <w:p w:rsidR="00787F26" w:rsidRDefault="00787F26" w:rsidP="002348BF">
      <w:pPr>
        <w:pStyle w:val="ListParagraph"/>
        <w:ind w:left="567"/>
        <w:jc w:val="both"/>
      </w:pPr>
      <w:r>
        <w:t xml:space="preserve">In certain cases a function </w:t>
      </w:r>
      <m:oMath>
        <m:r>
          <w:rPr>
            <w:rFonts w:ascii="Cambria Math" w:hAnsi="Cambria Math"/>
          </w:rPr>
          <m:t>f</m:t>
        </m:r>
        <m:d>
          <m:dPr>
            <m:ctrlPr>
              <w:rPr>
                <w:rFonts w:ascii="Cambria Math" w:hAnsi="Cambria Math"/>
                <w:i/>
              </w:rPr>
            </m:ctrlPr>
          </m:dPr>
          <m:e>
            <m:r>
              <w:rPr>
                <w:rFonts w:ascii="Cambria Math" w:hAnsi="Cambria Math"/>
              </w:rPr>
              <m:t>x</m:t>
            </m:r>
          </m:e>
        </m:d>
      </m:oMath>
      <w:r>
        <w:t xml:space="preserve"> can be </w:t>
      </w:r>
      <w:r w:rsidR="002348BF">
        <w:t>re</w:t>
      </w:r>
      <w:r>
        <w:t>written in terms of an infinite sum of other functions such as:</w:t>
      </w:r>
    </w:p>
    <w:p w:rsidR="00787F26" w:rsidRDefault="00787F26" w:rsidP="00787F26">
      <w:pPr>
        <w:pStyle w:val="ListParagraph"/>
        <w:ind w:left="284"/>
        <w:jc w:val="both"/>
      </w:pPr>
    </w:p>
    <w:p w:rsidR="00787F26" w:rsidRDefault="00787F26" w:rsidP="00DA2AE5">
      <w:pPr>
        <w:pStyle w:val="ListParagraph"/>
        <w:ind w:left="567" w:right="-1322"/>
        <w:jc w:val="both"/>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3</m:t>
                  </m:r>
                </m:sup>
              </m:sSup>
            </m:num>
            <m:den>
              <m:r>
                <w:rPr>
                  <w:rFonts w:ascii="Cambria Math" w:hAnsi="Cambria Math"/>
                </w:rPr>
                <m:t>3!</m:t>
              </m:r>
            </m:den>
          </m:f>
          <m:r>
            <w:rPr>
              <w:rFonts w:ascii="Cambria Math" w:hAnsi="Cambria Math"/>
            </w:rPr>
            <m:t>+</m:t>
          </m:r>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4</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4</m:t>
                  </m:r>
                </m:sup>
              </m:sSup>
            </m:num>
            <m:den>
              <m:r>
                <w:rPr>
                  <w:rFonts w:ascii="Cambria Math" w:hAnsi="Cambria Math"/>
                </w:rPr>
                <m:t>4!</m:t>
              </m:r>
            </m:den>
          </m:f>
          <m:r>
            <w:rPr>
              <w:rFonts w:ascii="Cambria Math" w:hAnsi="Cambria Math"/>
            </w:rPr>
            <m:t>+⋯</m:t>
          </m:r>
        </m:oMath>
      </m:oMathPara>
    </w:p>
    <w:p w:rsidR="00787F26" w:rsidRDefault="00787F26" w:rsidP="00787F26">
      <w:pPr>
        <w:pStyle w:val="ListParagraph"/>
        <w:ind w:left="284"/>
      </w:pPr>
    </w:p>
    <w:p w:rsidR="00787F26" w:rsidRDefault="002348BF" w:rsidP="00DA2AE5">
      <w:pPr>
        <w:pStyle w:val="ListParagraph"/>
        <w:ind w:left="567"/>
      </w:pPr>
      <w:proofErr w:type="gramStart"/>
      <w:r>
        <w:t>which</w:t>
      </w:r>
      <w:proofErr w:type="gramEnd"/>
      <w:r>
        <w:t xml:space="preserve"> can be written in a more compact form using the summation notation </w:t>
      </w:r>
    </w:p>
    <w:p w:rsidR="002348BF" w:rsidRDefault="005F5F80" w:rsidP="00787F26">
      <w:pPr>
        <w:pStyle w:val="ListParagraph"/>
        <w:ind w:left="284"/>
      </w:pPr>
      <w:r>
        <w:rPr>
          <w:noProof/>
          <w:lang w:val="en-US" w:eastAsia="zh-TW"/>
        </w:rPr>
        <w:pict>
          <v:shapetype id="_x0000_t202" coordsize="21600,21600" o:spt="202" path="m,l,21600r21600,l21600,xe">
            <v:stroke joinstyle="miter"/>
            <v:path gradientshapeok="t" o:connecttype="rect"/>
          </v:shapetype>
          <v:shape id="_x0000_s1027" type="#_x0000_t202" style="position:absolute;left:0;text-align:left;margin-left:270.75pt;margin-top:33.7pt;width:177.95pt;height:38.1pt;z-index:-251656192;mso-height-percent:200;mso-height-percent:200;mso-width-relative:margin;mso-height-relative:margin" filled="f" stroked="f">
            <v:textbox style="mso-next-textbox:#_x0000_s1027;mso-fit-shape-to-text:t">
              <w:txbxContent>
                <w:p w:rsidR="00641653" w:rsidRPr="007207F8" w:rsidRDefault="00641653">
                  <w:pPr>
                    <w:rPr>
                      <w:rFonts w:eastAsiaTheme="minorEastAsia"/>
                      <w:b/>
                      <w:i/>
                    </w:rPr>
                  </w:pPr>
                  <w:r w:rsidRPr="00537CF3">
                    <w:rPr>
                      <w:b/>
                      <w:i/>
                    </w:rPr>
                    <w:t xml:space="preserve">Taylor series expansion of </w:t>
                  </w:r>
                  <m:oMath>
                    <m:r>
                      <m:rPr>
                        <m:sty m:val="bi"/>
                      </m:rPr>
                      <w:rPr>
                        <w:rFonts w:ascii="Cambria Math" w:hAnsi="Cambria Math"/>
                      </w:rPr>
                      <m:t>f</m:t>
                    </m:r>
                    <m:d>
                      <m:dPr>
                        <m:ctrlPr>
                          <w:rPr>
                            <w:rFonts w:ascii="Cambria Math" w:hAnsi="Cambria Math"/>
                            <w:b/>
                            <w:i/>
                          </w:rPr>
                        </m:ctrlPr>
                      </m:dPr>
                      <m:e>
                        <m:r>
                          <m:rPr>
                            <m:sty m:val="bi"/>
                          </m:rPr>
                          <w:rPr>
                            <w:rFonts w:ascii="Cambria Math" w:hAnsi="Cambria Math"/>
                          </w:rPr>
                          <m:t>x</m:t>
                        </m:r>
                      </m:e>
                    </m:d>
                  </m:oMath>
                </w:p>
                <w:p w:rsidR="00641653" w:rsidRPr="00537CF3" w:rsidRDefault="00641653">
                  <w:pPr>
                    <w:rPr>
                      <w:b/>
                      <w:i/>
                      <w:u w:val="single"/>
                    </w:rPr>
                  </w:pPr>
                  <w:r>
                    <w:rPr>
                      <w:rFonts w:eastAsiaTheme="minorEastAsia"/>
                      <w:b/>
                      <w:i/>
                    </w:rPr>
                    <w:t xml:space="preserve">about </w:t>
                  </w:r>
                  <w:r w:rsidRPr="00641653">
                    <w:rPr>
                      <w:rFonts w:eastAsiaTheme="minorEastAsia"/>
                      <w:b/>
                      <w:i/>
                    </w:rPr>
                    <w:t>point</w:t>
                  </w:r>
                  <m:oMath>
                    <m:r>
                      <m:rPr>
                        <m:sty m:val="bi"/>
                      </m:rPr>
                      <w:rPr>
                        <w:rFonts w:ascii="Cambria Math" w:hAnsi="Cambria Math"/>
                      </w:rPr>
                      <m:t xml:space="preserve">  x=</m:t>
                    </m:r>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0</m:t>
                        </m:r>
                      </m:sub>
                    </m:sSub>
                  </m:oMath>
                  <w:r w:rsidRPr="00537CF3">
                    <w:rPr>
                      <w:rFonts w:eastAsiaTheme="minorEastAsia"/>
                      <w:b/>
                    </w:rPr>
                    <w:t xml:space="preserve">  </w:t>
                  </w:r>
                  <w:r w:rsidRPr="00537CF3">
                    <w:rPr>
                      <w:b/>
                      <w:i/>
                      <w:u w:val="single"/>
                    </w:rPr>
                    <w:t xml:space="preserve"> </w:t>
                  </w:r>
                </w:p>
              </w:txbxContent>
            </v:textbox>
          </v:shape>
        </w:pict>
      </w:r>
      <w:r>
        <w:rPr>
          <w:noProof/>
          <w:lang w:eastAsia="en-GB"/>
        </w:rPr>
        <w:pict>
          <v:rect id="_x0000_s1026" style="position:absolute;left:0;text-align:left;margin-left:127.8pt;margin-top:6.45pt;width:155.4pt;height:55pt;z-index:251658240" filled="f" strokeweight="1.5pt"/>
        </w:pict>
      </w:r>
    </w:p>
    <w:p w:rsidR="002348BF" w:rsidRPr="00641653" w:rsidRDefault="00AA4A6F" w:rsidP="002348BF">
      <w:pPr>
        <w:pStyle w:val="ListParagraph"/>
        <w:ind w:left="2694" w:right="-1322"/>
        <w:jc w:val="both"/>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n</m:t>
                      </m:r>
                    </m:sup>
                  </m:sSup>
                </m:num>
                <m:den>
                  <m:r>
                    <w:rPr>
                      <w:rFonts w:ascii="Cambria Math" w:hAnsi="Cambria Math"/>
                    </w:rPr>
                    <m:t>n!</m:t>
                  </m:r>
                </m:den>
              </m:f>
            </m:e>
          </m:nary>
        </m:oMath>
      </m:oMathPara>
    </w:p>
    <w:p w:rsidR="002348BF" w:rsidRDefault="002348BF" w:rsidP="00787F26">
      <w:pPr>
        <w:pStyle w:val="ListParagraph"/>
        <w:ind w:left="284"/>
      </w:pPr>
    </w:p>
    <w:p w:rsidR="00787F26" w:rsidRDefault="00787F26" w:rsidP="00787F26">
      <w:pPr>
        <w:pStyle w:val="ListParagraph"/>
        <w:ind w:left="284"/>
      </w:pPr>
    </w:p>
    <w:p w:rsidR="002348BF" w:rsidRDefault="002348BF" w:rsidP="00DA2AE5">
      <w:pPr>
        <w:pStyle w:val="ListParagraph"/>
        <w:ind w:left="567"/>
      </w:pPr>
      <w:r>
        <w:t xml:space="preserve">The above Taylor series is called the Maclaurin series when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 0.</w:t>
      </w:r>
    </w:p>
    <w:p w:rsidR="00DA2AE5" w:rsidRDefault="00DA2AE5" w:rsidP="00DA2AE5">
      <w:pPr>
        <w:pStyle w:val="ListParagraph"/>
        <w:ind w:left="567"/>
      </w:pPr>
    </w:p>
    <w:p w:rsidR="002348BF" w:rsidRPr="00DA2AE5" w:rsidRDefault="00DA2AE5" w:rsidP="00DA2AE5">
      <w:pPr>
        <w:pStyle w:val="ListParagraph"/>
        <w:numPr>
          <w:ilvl w:val="0"/>
          <w:numId w:val="2"/>
        </w:numPr>
        <w:ind w:left="567" w:hanging="283"/>
        <w:rPr>
          <w:b/>
        </w:rPr>
      </w:pPr>
      <w:r w:rsidRPr="00DA2AE5">
        <w:rPr>
          <w:b/>
        </w:rPr>
        <w:t>Examples:</w:t>
      </w:r>
    </w:p>
    <w:p w:rsidR="00DA2AE5" w:rsidRPr="00DA2AE5" w:rsidRDefault="00DA2AE5" w:rsidP="00DA2AE5">
      <w:pPr>
        <w:pStyle w:val="ListParagraph"/>
        <w:numPr>
          <w:ilvl w:val="0"/>
          <w:numId w:val="4"/>
        </w:numPr>
        <w:ind w:left="851" w:hanging="284"/>
      </w:pPr>
      <w:r>
        <w:t xml:space="preserve">Find the Maclaurin series for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5x</m:t>
            </m:r>
          </m:sup>
        </m:sSup>
      </m:oMath>
      <w:r w:rsidR="0011745A">
        <w:rPr>
          <w:rFonts w:eastAsiaTheme="minorEastAsia"/>
        </w:rPr>
        <w:t xml:space="preserve"> written in its most compact form.</w:t>
      </w:r>
    </w:p>
    <w:p w:rsidR="00DA2AE5" w:rsidRDefault="00DA2AE5" w:rsidP="00DA2AE5">
      <w:pPr>
        <w:pStyle w:val="ListParagraph"/>
        <w:ind w:left="993"/>
        <w:rPr>
          <w:rFonts w:eastAsiaTheme="minorEastAsia"/>
        </w:rPr>
      </w:pPr>
    </w:p>
    <w:p w:rsidR="00DA2AE5" w:rsidRPr="00DA2AE5" w:rsidRDefault="00DA2AE5" w:rsidP="00DA2AE5">
      <w:pPr>
        <w:pStyle w:val="ListParagraph"/>
        <w:numPr>
          <w:ilvl w:val="0"/>
          <w:numId w:val="5"/>
        </w:numPr>
        <w:ind w:left="1276" w:hanging="142"/>
        <w:rPr>
          <w:i/>
          <w:u w:val="single"/>
        </w:rPr>
      </w:pPr>
      <w:r w:rsidRPr="00DA2AE5">
        <w:rPr>
          <w:i/>
          <w:u w:val="single"/>
        </w:rPr>
        <w:t>Answer:</w:t>
      </w:r>
    </w:p>
    <w:p w:rsidR="002348BF" w:rsidRDefault="00DA2AE5" w:rsidP="00DA2AE5">
      <w:pPr>
        <w:pStyle w:val="ListParagraph"/>
        <w:ind w:left="1701"/>
        <w:rPr>
          <w:rFonts w:eastAsiaTheme="minorEastAsia"/>
        </w:rPr>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5x</m:t>
              </m:r>
            </m:sup>
          </m:sSup>
          <m:r>
            <w:rPr>
              <w:rFonts w:ascii="Cambria Math" w:hAnsi="Cambria Math"/>
            </w:rPr>
            <m:t xml:space="preserve">                                 f</m:t>
          </m:r>
          <m:d>
            <m:dPr>
              <m:ctrlPr>
                <w:rPr>
                  <w:rFonts w:ascii="Cambria Math" w:hAnsi="Cambria Math"/>
                  <w:i/>
                </w:rPr>
              </m:ctrlPr>
            </m:dPr>
            <m:e>
              <m:r>
                <w:rPr>
                  <w:rFonts w:ascii="Cambria Math" w:hAnsi="Cambria Math"/>
                </w:rPr>
                <m:t>0</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5×0</m:t>
              </m:r>
            </m:sup>
          </m:sSup>
          <m:r>
            <w:rPr>
              <w:rFonts w:ascii="Cambria Math" w:hAnsi="Cambria Math"/>
            </w:rPr>
            <m:t>=1</m:t>
          </m:r>
        </m:oMath>
      </m:oMathPara>
    </w:p>
    <w:p w:rsidR="00DA2AE5" w:rsidRDefault="00DA2AE5" w:rsidP="00DA2AE5">
      <w:pPr>
        <w:pStyle w:val="ListParagraph"/>
        <w:ind w:left="1701"/>
        <w:rPr>
          <w:rFonts w:eastAsiaTheme="minorEastAsia"/>
        </w:rPr>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5.e</m:t>
              </m:r>
            </m:e>
            <m:sup>
              <m:r>
                <w:rPr>
                  <w:rFonts w:ascii="Cambria Math" w:hAnsi="Cambria Math"/>
                </w:rPr>
                <m:t>5x</m:t>
              </m:r>
            </m:sup>
          </m:sSup>
          <m:r>
            <w:rPr>
              <w:rFonts w:ascii="Cambria Math" w:hAnsi="Cambria Math"/>
            </w:rPr>
            <m:t xml:space="preserve">                           f'</m:t>
          </m:r>
          <m:d>
            <m:dPr>
              <m:ctrlPr>
                <w:rPr>
                  <w:rFonts w:ascii="Cambria Math" w:hAnsi="Cambria Math"/>
                  <w:i/>
                </w:rPr>
              </m:ctrlPr>
            </m:dPr>
            <m:e>
              <m:r>
                <w:rPr>
                  <w:rFonts w:ascii="Cambria Math" w:hAnsi="Cambria Math"/>
                </w:rPr>
                <m:t>0</m:t>
              </m:r>
            </m:e>
          </m:d>
          <m:r>
            <w:rPr>
              <w:rFonts w:ascii="Cambria Math" w:hAnsi="Cambria Math"/>
            </w:rPr>
            <m:t>=</m:t>
          </m:r>
          <m:sSup>
            <m:sSupPr>
              <m:ctrlPr>
                <w:rPr>
                  <w:rFonts w:ascii="Cambria Math" w:hAnsi="Cambria Math"/>
                  <w:i/>
                </w:rPr>
              </m:ctrlPr>
            </m:sSupPr>
            <m:e>
              <m:r>
                <w:rPr>
                  <w:rFonts w:ascii="Cambria Math" w:hAnsi="Cambria Math"/>
                </w:rPr>
                <m:t>5.e</m:t>
              </m:r>
            </m:e>
            <m:sup>
              <m:r>
                <w:rPr>
                  <w:rFonts w:ascii="Cambria Math" w:hAnsi="Cambria Math"/>
                </w:rPr>
                <m:t>5×0</m:t>
              </m:r>
            </m:sup>
          </m:sSup>
          <m:r>
            <w:rPr>
              <w:rFonts w:ascii="Cambria Math" w:hAnsi="Cambria Math"/>
            </w:rPr>
            <m:t>=5</m:t>
          </m:r>
        </m:oMath>
      </m:oMathPara>
    </w:p>
    <w:p w:rsidR="00DA2AE5" w:rsidRDefault="00DA2AE5" w:rsidP="00DA2AE5">
      <w:pPr>
        <w:pStyle w:val="ListParagraph"/>
        <w:ind w:left="1701"/>
        <w:rPr>
          <w:rFonts w:eastAsiaTheme="minorEastAsia"/>
        </w:rPr>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.e</m:t>
              </m:r>
            </m:e>
            <m:sup>
              <m:r>
                <w:rPr>
                  <w:rFonts w:ascii="Cambria Math" w:hAnsi="Cambria Math"/>
                </w:rPr>
                <m:t>5x</m:t>
              </m:r>
            </m:sup>
          </m:sSup>
          <m:r>
            <w:rPr>
              <w:rFonts w:ascii="Cambria Math" w:hAnsi="Cambria Math"/>
            </w:rPr>
            <m:t xml:space="preserve">                       f''</m:t>
          </m:r>
          <m:d>
            <m:dPr>
              <m:ctrlPr>
                <w:rPr>
                  <w:rFonts w:ascii="Cambria Math" w:hAnsi="Cambria Math"/>
                  <w:i/>
                </w:rPr>
              </m:ctrlPr>
            </m:dPr>
            <m:e>
              <m:r>
                <w:rPr>
                  <w:rFonts w:ascii="Cambria Math" w:hAnsi="Cambria Math"/>
                </w:rPr>
                <m:t>0</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.e</m:t>
              </m:r>
            </m:e>
            <m:sup>
              <m:r>
                <w:rPr>
                  <w:rFonts w:ascii="Cambria Math" w:hAnsi="Cambria Math"/>
                </w:rPr>
                <m:t>5×0</m:t>
              </m:r>
            </m:sup>
          </m:sSup>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2</m:t>
              </m:r>
            </m:sup>
          </m:sSup>
        </m:oMath>
      </m:oMathPara>
    </w:p>
    <w:p w:rsidR="00DA2AE5" w:rsidRPr="002348BF" w:rsidRDefault="00DA2AE5" w:rsidP="00DA2AE5">
      <w:pPr>
        <w:pStyle w:val="ListParagraph"/>
        <w:ind w:left="1701"/>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3</m:t>
                  </m:r>
                </m:sup>
              </m:sSup>
              <m:r>
                <w:rPr>
                  <w:rFonts w:ascii="Cambria Math" w:hAnsi="Cambria Math"/>
                </w:rPr>
                <m:t>.e</m:t>
              </m:r>
            </m:e>
            <m:sup>
              <m:r>
                <w:rPr>
                  <w:rFonts w:ascii="Cambria Math" w:hAnsi="Cambria Math"/>
                </w:rPr>
                <m:t>5x</m:t>
              </m:r>
            </m:sup>
          </m:sSup>
          <m:r>
            <w:rPr>
              <w:rFonts w:ascii="Cambria Math" w:hAnsi="Cambria Math"/>
            </w:rPr>
            <m:t xml:space="preserve">                     f'''</m:t>
          </m:r>
          <m:d>
            <m:dPr>
              <m:ctrlPr>
                <w:rPr>
                  <w:rFonts w:ascii="Cambria Math" w:hAnsi="Cambria Math"/>
                  <w:i/>
                </w:rPr>
              </m:ctrlPr>
            </m:dPr>
            <m:e>
              <m:r>
                <w:rPr>
                  <w:rFonts w:ascii="Cambria Math" w:hAnsi="Cambria Math"/>
                </w:rPr>
                <m:t>0</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3</m:t>
                  </m:r>
                </m:sup>
              </m:sSup>
              <m:r>
                <w:rPr>
                  <w:rFonts w:ascii="Cambria Math" w:hAnsi="Cambria Math"/>
                </w:rPr>
                <m:t>.e</m:t>
              </m:r>
            </m:e>
            <m:sup>
              <m:r>
                <w:rPr>
                  <w:rFonts w:ascii="Cambria Math" w:hAnsi="Cambria Math"/>
                </w:rPr>
                <m:t>5×0</m:t>
              </m:r>
            </m:sup>
          </m:sSup>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3</m:t>
              </m:r>
            </m:sup>
          </m:sSup>
        </m:oMath>
      </m:oMathPara>
    </w:p>
    <w:p w:rsidR="00DA2AE5" w:rsidRPr="00DA2AE5" w:rsidRDefault="00DA2AE5" w:rsidP="002139C0">
      <w:pPr>
        <w:pStyle w:val="ListParagraph"/>
        <w:ind w:left="1843"/>
        <w:rPr>
          <w:rFonts w:eastAsiaTheme="minorEastAsia"/>
        </w:rPr>
      </w:pPr>
      <m:oMathPara>
        <m:oMathParaPr>
          <m:jc m:val="left"/>
        </m:oMathParaPr>
        <m:oMath>
          <m:r>
            <w:rPr>
              <w:rFonts w:ascii="Cambria Math" w:hAnsi="Cambria Math"/>
            </w:rPr>
            <m:t>⋮</m:t>
          </m:r>
        </m:oMath>
      </m:oMathPara>
    </w:p>
    <w:p w:rsidR="00DA2AE5" w:rsidRPr="002348BF" w:rsidRDefault="005F5F80" w:rsidP="00DA2AE5">
      <w:pPr>
        <w:pStyle w:val="ListParagraph"/>
        <w:ind w:left="1701"/>
      </w:pPr>
      <m:oMathPara>
        <m:oMathParaPr>
          <m:jc m:val="left"/>
        </m:oMathParaPr>
        <m:oMath>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n</m:t>
                  </m:r>
                </m:sup>
              </m:sSup>
              <m:r>
                <w:rPr>
                  <w:rFonts w:ascii="Cambria Math" w:hAnsi="Cambria Math"/>
                </w:rPr>
                <m:t>.e</m:t>
              </m:r>
            </m:e>
            <m:sup>
              <m:r>
                <w:rPr>
                  <w:rFonts w:ascii="Cambria Math" w:hAnsi="Cambria Math"/>
                </w:rPr>
                <m:t>5x</m:t>
              </m:r>
            </m:sup>
          </m:sSup>
          <m:r>
            <w:rPr>
              <w:rFonts w:ascii="Cambria Math" w:hAnsi="Cambria Math"/>
            </w:rPr>
            <m:t xml:space="preserve">                 </m:t>
          </m:r>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r>
                <w:rPr>
                  <w:rFonts w:ascii="Cambria Math" w:hAnsi="Cambria Math"/>
                </w:rPr>
                <m:t>0</m:t>
              </m:r>
            </m:e>
          </m:d>
          <m:r>
            <w:rPr>
              <w:rFonts w:ascii="Cambria Math" w:hAnsi="Cambria Math"/>
            </w:rPr>
            <m:t>=</m:t>
          </m:r>
          <m:sSup>
            <m:sSupPr>
              <m:ctrlPr>
                <w:rPr>
                  <w:rFonts w:ascii="Cambria Math" w:hAnsi="Cambria Math"/>
                  <w:i/>
                </w:rPr>
              </m:ctrlPr>
            </m:sSupPr>
            <m:e>
              <m:sSup>
                <m:sSupPr>
                  <m:ctrlPr>
                    <w:rPr>
                      <w:rFonts w:ascii="Cambria Math" w:hAnsi="Cambria Math"/>
                      <w:i/>
                    </w:rPr>
                  </m:ctrlPr>
                </m:sSupPr>
                <m:e>
                  <m:r>
                    <w:rPr>
                      <w:rFonts w:ascii="Cambria Math" w:hAnsi="Cambria Math"/>
                    </w:rPr>
                    <m:t>5</m:t>
                  </m:r>
                </m:e>
                <m:sup>
                  <m:r>
                    <w:rPr>
                      <w:rFonts w:ascii="Cambria Math" w:hAnsi="Cambria Math"/>
                    </w:rPr>
                    <m:t>n</m:t>
                  </m:r>
                </m:sup>
              </m:sSup>
              <m:r>
                <w:rPr>
                  <w:rFonts w:ascii="Cambria Math" w:hAnsi="Cambria Math"/>
                </w:rPr>
                <m:t>.e</m:t>
              </m:r>
            </m:e>
            <m:sup>
              <m:r>
                <w:rPr>
                  <w:rFonts w:ascii="Cambria Math" w:hAnsi="Cambria Math"/>
                </w:rPr>
                <m:t>5×0</m:t>
              </m:r>
            </m:sup>
          </m:sSup>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n</m:t>
              </m:r>
            </m:sup>
          </m:sSup>
        </m:oMath>
      </m:oMathPara>
    </w:p>
    <w:p w:rsidR="00DA2AE5" w:rsidRDefault="00DA2AE5" w:rsidP="00DA2AE5">
      <w:pPr>
        <w:pStyle w:val="ListParagraph"/>
        <w:ind w:left="1701"/>
        <w:rPr>
          <w:rFonts w:eastAsiaTheme="minorEastAsia"/>
        </w:rPr>
      </w:pPr>
    </w:p>
    <w:p w:rsidR="00DA2AE5" w:rsidRDefault="00DA2AE5" w:rsidP="00DA2AE5">
      <w:pPr>
        <w:pStyle w:val="ListParagraph"/>
        <w:ind w:left="1701"/>
        <w:rPr>
          <w:rFonts w:eastAsiaTheme="minorEastAsia"/>
        </w:rPr>
      </w:pPr>
      <w:r>
        <w:rPr>
          <w:rFonts w:eastAsiaTheme="minorEastAsia"/>
        </w:rPr>
        <w:t>Therefore,</w:t>
      </w:r>
    </w:p>
    <w:p w:rsidR="00DA2AE5" w:rsidRDefault="00DA2AE5" w:rsidP="00DA2AE5">
      <w:pPr>
        <w:pStyle w:val="ListParagraph"/>
        <w:ind w:left="1701"/>
        <w:rPr>
          <w:rFonts w:eastAsiaTheme="minorEastAsia"/>
        </w:rPr>
      </w:pPr>
    </w:p>
    <w:p w:rsidR="00DA2AE5" w:rsidRPr="00DA2AE5" w:rsidRDefault="005F5F80" w:rsidP="00DA2AE5">
      <w:pPr>
        <w:pStyle w:val="ListParagraph"/>
        <w:ind w:left="1985"/>
        <w:rPr>
          <w:rFonts w:eastAsiaTheme="minorEastAsia"/>
        </w:rPr>
      </w:pPr>
      <m:oMathPara>
        <m:oMathParaPr>
          <m:jc m:val="left"/>
        </m:oMathParaPr>
        <m:oMath>
          <m:sSup>
            <m:sSupPr>
              <m:ctrlPr>
                <w:rPr>
                  <w:rFonts w:ascii="Cambria Math" w:hAnsi="Cambria Math"/>
                  <w:i/>
                </w:rPr>
              </m:ctrlPr>
            </m:sSupPr>
            <m:e>
              <m:r>
                <w:rPr>
                  <w:rFonts w:ascii="Cambria Math" w:hAnsi="Cambria Math"/>
                </w:rPr>
                <m:t>e</m:t>
              </m:r>
            </m:e>
            <m:sup>
              <m:r>
                <w:rPr>
                  <w:rFonts w:ascii="Cambria Math" w:hAnsi="Cambria Math"/>
                </w:rPr>
                <m:t>5x</m:t>
              </m:r>
            </m:sup>
          </m:sSup>
          <m:r>
            <w:rPr>
              <w:rFonts w:ascii="Cambria Math" w:hAnsi="Cambria Math"/>
            </w:rPr>
            <m:t>=1+5.</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x-0</m:t>
                      </m:r>
                    </m:e>
                  </m:d>
                </m:e>
                <m:sup>
                  <m:r>
                    <w:rPr>
                      <w:rFonts w:ascii="Cambria Math" w:hAnsi="Cambria Math"/>
                    </w:rPr>
                    <m:t>1</m:t>
                  </m:r>
                </m:sup>
              </m:sSup>
            </m:num>
            <m:den>
              <m:r>
                <w:rPr>
                  <w:rFonts w:ascii="Cambria Math" w:hAnsi="Cambria Math"/>
                </w:rPr>
                <m:t>1!</m:t>
              </m:r>
            </m:den>
          </m:f>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x-0</m:t>
                      </m:r>
                    </m:e>
                  </m:d>
                </m:e>
                <m:sup>
                  <m:r>
                    <w:rPr>
                      <w:rFonts w:ascii="Cambria Math" w:hAnsi="Cambria Math"/>
                    </w:rPr>
                    <m:t>2</m:t>
                  </m:r>
                </m:sup>
              </m:sSup>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3</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x-0</m:t>
                      </m:r>
                    </m:e>
                  </m:d>
                </m:e>
                <m:sup>
                  <m:r>
                    <w:rPr>
                      <w:rFonts w:ascii="Cambria Math" w:hAnsi="Cambria Math"/>
                    </w:rPr>
                    <m:t>3</m:t>
                  </m:r>
                </m:sup>
              </m:sSup>
            </m:num>
            <m:den>
              <m:r>
                <w:rPr>
                  <w:rFonts w:ascii="Cambria Math" w:hAnsi="Cambria Math"/>
                </w:rPr>
                <m:t>3!</m:t>
              </m:r>
            </m:den>
          </m:f>
          <m:r>
            <w:rPr>
              <w:rFonts w:ascii="Cambria Math" w:hAnsi="Cambria Math"/>
            </w:rPr>
            <m:t>+</m:t>
          </m:r>
          <m:sSup>
            <m:sSupPr>
              <m:ctrlPr>
                <w:rPr>
                  <w:rFonts w:ascii="Cambria Math" w:hAnsi="Cambria Math"/>
                  <w:i/>
                </w:rPr>
              </m:ctrlPr>
            </m:sSupPr>
            <m:e>
              <m:r>
                <w:rPr>
                  <w:rFonts w:ascii="Cambria Math" w:hAnsi="Cambria Math"/>
                </w:rPr>
                <m:t>5</m:t>
              </m:r>
            </m:e>
            <m:sup>
              <m:r>
                <w:rPr>
                  <w:rFonts w:ascii="Cambria Math" w:hAnsi="Cambria Math"/>
                </w:rPr>
                <m:t>4</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x-0</m:t>
                      </m:r>
                    </m:e>
                  </m:d>
                </m:e>
                <m:sup>
                  <m:r>
                    <w:rPr>
                      <w:rFonts w:ascii="Cambria Math" w:hAnsi="Cambria Math"/>
                    </w:rPr>
                    <m:t>4</m:t>
                  </m:r>
                </m:sup>
              </m:sSup>
            </m:num>
            <m:den>
              <m:r>
                <w:rPr>
                  <w:rFonts w:ascii="Cambria Math" w:hAnsi="Cambria Math"/>
                </w:rPr>
                <m:t>4!</m:t>
              </m:r>
            </m:den>
          </m:f>
          <m:r>
            <w:rPr>
              <w:rFonts w:ascii="Cambria Math" w:hAnsi="Cambria Math"/>
            </w:rPr>
            <m:t>+⋯</m:t>
          </m:r>
        </m:oMath>
      </m:oMathPara>
    </w:p>
    <w:p w:rsidR="00DA2AE5" w:rsidRDefault="00DA2AE5" w:rsidP="00DA2AE5">
      <w:pPr>
        <w:pStyle w:val="ListParagraph"/>
        <w:ind w:left="1701"/>
      </w:pPr>
      <w:r>
        <w:t xml:space="preserve">  </w:t>
      </w:r>
    </w:p>
    <w:p w:rsidR="00DA2AE5" w:rsidRDefault="00DA2AE5" w:rsidP="00DA2AE5">
      <w:pPr>
        <w:pStyle w:val="ListParagraph"/>
        <w:ind w:left="1701"/>
      </w:pPr>
      <w:r>
        <w:t>Hence,</w:t>
      </w:r>
    </w:p>
    <w:p w:rsidR="00DA2AE5" w:rsidRDefault="005F5F80" w:rsidP="00DA2AE5">
      <w:pPr>
        <w:pStyle w:val="ListParagraph"/>
        <w:ind w:left="1701"/>
        <w:rPr>
          <w:rFonts w:eastAsiaTheme="minorEastAsia"/>
        </w:rPr>
      </w:pPr>
      <w:r>
        <w:rPr>
          <w:noProof/>
          <w:lang w:eastAsia="en-GB"/>
        </w:rPr>
        <w:pict>
          <v:rect id="_x0000_s1028" style="position:absolute;left:0;text-align:left;margin-left:129.55pt;margin-top:7.05pt;width:89pt;height:53pt;z-index:251661312" filled="f"/>
        </w:pict>
      </w:r>
    </w:p>
    <w:p w:rsidR="00DA2AE5" w:rsidRDefault="005F5F80" w:rsidP="00052694">
      <w:pPr>
        <w:pStyle w:val="ListParagraph"/>
        <w:ind w:left="2694"/>
        <w:rPr>
          <w:rFonts w:eastAsiaTheme="minorEastAsia"/>
        </w:rPr>
      </w:pPr>
      <m:oMathPara>
        <m:oMathParaPr>
          <m:jc m:val="left"/>
        </m:oMathParaPr>
        <m:oMath>
          <m:sSup>
            <m:sSupPr>
              <m:ctrlPr>
                <w:rPr>
                  <w:rFonts w:ascii="Cambria Math" w:hAnsi="Cambria Math"/>
                  <w:i/>
                </w:rPr>
              </m:ctrlPr>
            </m:sSupPr>
            <m:e>
              <m:r>
                <w:rPr>
                  <w:rFonts w:ascii="Cambria Math" w:hAnsi="Cambria Math"/>
                </w:rPr>
                <m:t>e</m:t>
              </m:r>
            </m:e>
            <m:sup>
              <m:r>
                <w:rPr>
                  <w:rFonts w:ascii="Cambria Math" w:hAnsi="Cambria Math"/>
                </w:rPr>
                <m:t>5x</m:t>
              </m:r>
            </m:sup>
          </m:sSup>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5</m:t>
                  </m:r>
                </m:e>
                <m:sup>
                  <m:r>
                    <w:rPr>
                      <w:rFonts w:ascii="Cambria Math" w:hAnsi="Cambria Math"/>
                    </w:rPr>
                    <m:t>n</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n</m:t>
                      </m:r>
                    </m:sup>
                  </m:sSup>
                </m:num>
                <m:den>
                  <m:r>
                    <w:rPr>
                      <w:rFonts w:ascii="Cambria Math" w:hAnsi="Cambria Math"/>
                    </w:rPr>
                    <m:t>n!</m:t>
                  </m:r>
                </m:den>
              </m:f>
            </m:e>
          </m:nary>
        </m:oMath>
      </m:oMathPara>
    </w:p>
    <w:p w:rsidR="00052694" w:rsidRDefault="00052694" w:rsidP="00052694">
      <w:pPr>
        <w:pStyle w:val="ListParagraph"/>
        <w:ind w:left="2694"/>
        <w:rPr>
          <w:rFonts w:eastAsiaTheme="minorEastAsia"/>
        </w:rPr>
      </w:pPr>
    </w:p>
    <w:p w:rsidR="00052694" w:rsidRDefault="00052694" w:rsidP="00052694">
      <w:pPr>
        <w:pStyle w:val="ListParagraph"/>
        <w:ind w:left="2127"/>
        <w:rPr>
          <w:rFonts w:eastAsiaTheme="minorEastAsia"/>
        </w:rPr>
      </w:pPr>
      <w:proofErr w:type="gramStart"/>
      <w:r>
        <w:rPr>
          <w:rFonts w:eastAsiaTheme="minorEastAsia"/>
        </w:rPr>
        <w:t>this</w:t>
      </w:r>
      <w:proofErr w:type="gramEnd"/>
      <w:r>
        <w:rPr>
          <w:rFonts w:eastAsiaTheme="minorEastAsia"/>
        </w:rPr>
        <w:t xml:space="preserve"> is the Maclaurin series expansion for the function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5x</m:t>
            </m:r>
          </m:sup>
        </m:sSup>
      </m:oMath>
    </w:p>
    <w:p w:rsidR="00787F26" w:rsidRPr="00052694" w:rsidRDefault="00052694" w:rsidP="00052694">
      <w:pPr>
        <w:pStyle w:val="ListParagraph"/>
        <w:numPr>
          <w:ilvl w:val="0"/>
          <w:numId w:val="4"/>
        </w:numPr>
        <w:ind w:left="851" w:hanging="284"/>
      </w:pPr>
      <w:r>
        <w:lastRenderedPageBreak/>
        <w:t xml:space="preserve">Find the Taylor series for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 xml:space="preserve">  </m:t>
        </m:r>
        <m:r>
          <m:rPr>
            <m:sty m:val="p"/>
          </m:rPr>
          <w:rPr>
            <w:rFonts w:ascii="Cambria Math" w:hAnsi="Cambria Math"/>
          </w:rPr>
          <m:t>about</m:t>
        </m:r>
        <m:r>
          <w:rPr>
            <w:rFonts w:ascii="Cambria Math" w:hAnsi="Cambria Math"/>
          </w:rPr>
          <m:t xml:space="preserve">  x=2</m:t>
        </m:r>
      </m:oMath>
      <w:r>
        <w:rPr>
          <w:rFonts w:eastAsiaTheme="minorEastAsia"/>
        </w:rPr>
        <w:t xml:space="preserve">  </w:t>
      </w:r>
      <w:r w:rsidR="0011745A">
        <w:rPr>
          <w:rFonts w:eastAsiaTheme="minorEastAsia"/>
        </w:rPr>
        <w:t>written in its most compact form.</w:t>
      </w:r>
    </w:p>
    <w:p w:rsidR="00052694" w:rsidRDefault="00052694" w:rsidP="00052694"/>
    <w:p w:rsidR="00052694" w:rsidRPr="00DA2AE5" w:rsidRDefault="00052694" w:rsidP="00052694">
      <w:pPr>
        <w:pStyle w:val="ListParagraph"/>
        <w:numPr>
          <w:ilvl w:val="0"/>
          <w:numId w:val="5"/>
        </w:numPr>
        <w:ind w:left="1276" w:hanging="142"/>
        <w:rPr>
          <w:i/>
          <w:u w:val="single"/>
        </w:rPr>
      </w:pPr>
      <w:r w:rsidRPr="00DA2AE5">
        <w:rPr>
          <w:i/>
          <w:u w:val="single"/>
        </w:rPr>
        <w:t>Answer:</w:t>
      </w:r>
    </w:p>
    <w:p w:rsidR="00052694" w:rsidRDefault="00052694" w:rsidP="00052694">
      <w:pPr>
        <w:pStyle w:val="ListParagraph"/>
        <w:ind w:left="1701"/>
        <w:rPr>
          <w:rFonts w:eastAsiaTheme="minorEastAsia"/>
        </w:rPr>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 xml:space="preserve">                                                  f</m:t>
          </m:r>
          <m:d>
            <m:dPr>
              <m:ctrlPr>
                <w:rPr>
                  <w:rFonts w:ascii="Cambria Math" w:hAnsi="Cambria Math"/>
                  <w:i/>
                </w:rPr>
              </m:ctrlPr>
            </m:dPr>
            <m:e>
              <m:r>
                <w:rPr>
                  <w:rFonts w:ascii="Cambria Math" w:hAnsi="Cambria Math"/>
                </w:rPr>
                <m:t>2</m:t>
              </m:r>
            </m:e>
          </m:d>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oMath>
      </m:oMathPara>
    </w:p>
    <w:p w:rsidR="00052694" w:rsidRDefault="005F5F80" w:rsidP="00052694">
      <w:pPr>
        <w:pStyle w:val="ListParagraph"/>
        <w:ind w:left="1701"/>
        <w:rPr>
          <w:rFonts w:eastAsiaTheme="minorEastAsia"/>
        </w:rPr>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x</m:t>
              </m:r>
            </m:den>
          </m:f>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-1</m:t>
              </m:r>
            </m:sup>
          </m:sSup>
          <m:r>
            <w:rPr>
              <w:rFonts w:ascii="Cambria Math" w:hAnsi="Cambria Math"/>
            </w:rPr>
            <m:t xml:space="preserve">                                        f'</m:t>
          </m:r>
          <m:d>
            <m:dPr>
              <m:ctrlPr>
                <w:rPr>
                  <w:rFonts w:ascii="Cambria Math" w:hAnsi="Cambria Math"/>
                  <w:i/>
                </w:rPr>
              </m:ctrlPr>
            </m:dPr>
            <m:e>
              <m:r>
                <w:rPr>
                  <w:rFonts w:ascii="Cambria Math" w:hAnsi="Cambria Math"/>
                </w:rPr>
                <m:t>2</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oMath>
      </m:oMathPara>
    </w:p>
    <w:p w:rsidR="00052694" w:rsidRDefault="005F5F80" w:rsidP="00052694">
      <w:pPr>
        <w:pStyle w:val="ListParagraph"/>
        <w:ind w:left="1701"/>
        <w:rPr>
          <w:rFonts w:eastAsiaTheme="minorEastAsia"/>
        </w:rPr>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r>
                <w:rPr>
                  <w:rFonts w:ascii="Cambria Math" w:hAnsi="Cambria Math"/>
                </w:rPr>
                <m:t>x</m:t>
              </m:r>
            </m:e>
          </m:d>
          <m:r>
            <w:rPr>
              <w:rFonts w:ascii="Cambria Math" w:hAnsi="Cambria Math"/>
            </w:rPr>
            <m:t>=-1.</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 xml:space="preserve">                         </m:t>
          </m:r>
          <m:sSup>
            <m:sSupPr>
              <m:ctrlPr>
                <w:rPr>
                  <w:rFonts w:ascii="Cambria Math" w:hAnsi="Cambria Math"/>
                  <w:i/>
                </w:rPr>
              </m:ctrlPr>
            </m:sSupPr>
            <m:e>
              <m:r>
                <w:rPr>
                  <w:rFonts w:ascii="Cambria Math" w:hAnsi="Cambria Math"/>
                </w:rPr>
                <m:t xml:space="preserve">             f</m:t>
              </m:r>
            </m:e>
            <m:sup>
              <m:r>
                <w:rPr>
                  <w:rFonts w:ascii="Cambria Math" w:hAnsi="Cambria Math"/>
                </w:rPr>
                <m:t>''</m:t>
              </m:r>
            </m:sup>
          </m:sSup>
          <m:d>
            <m:dPr>
              <m:ctrlPr>
                <w:rPr>
                  <w:rFonts w:ascii="Cambria Math" w:hAnsi="Cambria Math"/>
                  <w:i/>
                </w:rPr>
              </m:ctrlPr>
            </m:dPr>
            <m:e>
              <m:r>
                <w:rPr>
                  <w:rFonts w:ascii="Cambria Math" w:hAnsi="Cambria Math"/>
                </w:rPr>
                <m:t>2</m:t>
              </m:r>
            </m:e>
          </m:d>
          <m:r>
            <w:rPr>
              <w:rFonts w:ascii="Cambria Math" w:hAnsi="Cambria Math"/>
            </w:rPr>
            <m:t>=-1.</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2</m:t>
              </m:r>
            </m:sup>
          </m:sSup>
        </m:oMath>
      </m:oMathPara>
    </w:p>
    <w:p w:rsidR="00052694" w:rsidRPr="002348BF" w:rsidRDefault="00052694" w:rsidP="00052694">
      <w:pPr>
        <w:pStyle w:val="ListParagraph"/>
        <w:ind w:left="1701"/>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+2.x</m:t>
              </m:r>
            </m:e>
            <m:sup>
              <m:r>
                <w:rPr>
                  <w:rFonts w:ascii="Cambria Math" w:hAnsi="Cambria Math"/>
                </w:rPr>
                <m:t>-3</m:t>
              </m:r>
            </m:sup>
          </m:sSup>
          <m:r>
            <w:rPr>
              <w:rFonts w:ascii="Cambria Math" w:hAnsi="Cambria Math"/>
            </w:rPr>
            <m:t xml:space="preserve">                                     f'''</m:t>
          </m:r>
          <m:d>
            <m:dPr>
              <m:ctrlPr>
                <w:rPr>
                  <w:rFonts w:ascii="Cambria Math" w:hAnsi="Cambria Math"/>
                  <w:i/>
                </w:rPr>
              </m:ctrlPr>
            </m:dPr>
            <m:e>
              <m:r>
                <w:rPr>
                  <w:rFonts w:ascii="Cambria Math" w:hAnsi="Cambria Math"/>
                </w:rPr>
                <m:t>2</m:t>
              </m:r>
            </m:e>
          </m:d>
          <m:r>
            <w:rPr>
              <w:rFonts w:ascii="Cambria Math" w:hAnsi="Cambria Math"/>
            </w:rPr>
            <m:t>=2.</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3</m:t>
              </m:r>
            </m:sup>
          </m:sSup>
        </m:oMath>
      </m:oMathPara>
    </w:p>
    <w:p w:rsidR="00052694" w:rsidRDefault="005F5F80" w:rsidP="00052694">
      <w:pPr>
        <w:pStyle w:val="ListParagraph"/>
        <w:ind w:left="1701"/>
        <w:rPr>
          <w:rFonts w:eastAsiaTheme="minorEastAsia"/>
        </w:rPr>
      </w:pPr>
      <m:oMathPara>
        <m:oMathParaPr>
          <m:jc m:val="left"/>
        </m:oMathParaPr>
        <m:oMath>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4</m:t>
                  </m:r>
                </m:e>
              </m:d>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-3×2.x</m:t>
              </m:r>
            </m:e>
            <m:sup>
              <m:r>
                <w:rPr>
                  <w:rFonts w:ascii="Cambria Math" w:hAnsi="Cambria Math"/>
                </w:rPr>
                <m:t>-4</m:t>
              </m:r>
            </m:sup>
          </m:sSup>
          <m:r>
            <w:rPr>
              <w:rFonts w:ascii="Cambria Math" w:hAnsi="Cambria Math"/>
            </w:rPr>
            <m:t xml:space="preserve">                           </m:t>
          </m:r>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4</m:t>
                  </m:r>
                </m:e>
              </m:d>
            </m:sup>
          </m:sSup>
          <m:d>
            <m:dPr>
              <m:ctrlPr>
                <w:rPr>
                  <w:rFonts w:ascii="Cambria Math" w:hAnsi="Cambria Math"/>
                  <w:i/>
                </w:rPr>
              </m:ctrlPr>
            </m:dPr>
            <m:e>
              <m:r>
                <w:rPr>
                  <w:rFonts w:ascii="Cambria Math" w:hAnsi="Cambria Math"/>
                </w:rPr>
                <m:t>2</m:t>
              </m:r>
            </m:e>
          </m:d>
          <m:r>
            <w:rPr>
              <w:rFonts w:ascii="Cambria Math" w:hAnsi="Cambria Math"/>
            </w:rPr>
            <m:t>=-3!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4</m:t>
              </m:r>
            </m:sup>
          </m:sSup>
        </m:oMath>
      </m:oMathPara>
    </w:p>
    <w:p w:rsidR="00F21698" w:rsidRDefault="005F5F80" w:rsidP="00F21698">
      <w:pPr>
        <w:pStyle w:val="ListParagraph"/>
        <w:ind w:left="1701"/>
        <w:rPr>
          <w:rFonts w:eastAsiaTheme="minorEastAsia"/>
        </w:rPr>
      </w:pPr>
      <m:oMathPara>
        <m:oMathParaPr>
          <m:jc m:val="left"/>
        </m:oMathParaPr>
        <m:oMath>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5</m:t>
                  </m:r>
                </m:e>
              </m:d>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+4×3×2.x</m:t>
              </m:r>
            </m:e>
            <m:sup>
              <m:r>
                <w:rPr>
                  <w:rFonts w:ascii="Cambria Math" w:hAnsi="Cambria Math"/>
                </w:rPr>
                <m:t>-5</m:t>
              </m:r>
            </m:sup>
          </m:sSup>
          <m:r>
            <w:rPr>
              <w:rFonts w:ascii="Cambria Math" w:hAnsi="Cambria Math"/>
            </w:rPr>
            <m:t xml:space="preserve">                    </m:t>
          </m:r>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5</m:t>
                  </m:r>
                </m:e>
              </m:d>
            </m:sup>
          </m:sSup>
          <m:d>
            <m:dPr>
              <m:ctrlPr>
                <w:rPr>
                  <w:rFonts w:ascii="Cambria Math" w:hAnsi="Cambria Math"/>
                  <w:i/>
                </w:rPr>
              </m:ctrlPr>
            </m:dPr>
            <m:e>
              <m:r>
                <w:rPr>
                  <w:rFonts w:ascii="Cambria Math" w:hAnsi="Cambria Math"/>
                </w:rPr>
                <m:t>2</m:t>
              </m:r>
            </m:e>
          </m:d>
          <m:r>
            <w:rPr>
              <w:rFonts w:ascii="Cambria Math" w:hAnsi="Cambria Math"/>
            </w:rPr>
            <m:t>=4!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5</m:t>
              </m:r>
            </m:sup>
          </m:sSup>
        </m:oMath>
      </m:oMathPara>
    </w:p>
    <w:p w:rsidR="00F21698" w:rsidRPr="002348BF" w:rsidRDefault="005F5F80" w:rsidP="00F21698">
      <w:pPr>
        <w:pStyle w:val="ListParagraph"/>
        <w:ind w:left="1701"/>
      </w:pPr>
      <m:oMathPara>
        <m:oMathParaPr>
          <m:jc m:val="left"/>
        </m:oMathParaPr>
        <m:oMath>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6</m:t>
                  </m:r>
                </m:e>
              </m:d>
            </m:sup>
          </m:sSup>
          <m:d>
            <m:dPr>
              <m:ctrlPr>
                <w:rPr>
                  <w:rFonts w:ascii="Cambria Math" w:hAnsi="Cambria Math"/>
                  <w:i/>
                </w:rPr>
              </m:ctrlPr>
            </m:dPr>
            <m:e>
              <m:r>
                <w:rPr>
                  <w:rFonts w:ascii="Cambria Math" w:hAnsi="Cambria Math"/>
                </w:rPr>
                <m:t>x</m:t>
              </m:r>
            </m:e>
          </m:d>
          <m:r>
            <w:rPr>
              <w:rFonts w:ascii="Cambria Math" w:hAnsi="Cambria Math"/>
            </w:rPr>
            <m:t>=</m:t>
          </m:r>
          <m:sSup>
            <m:sSupPr>
              <m:ctrlPr>
                <w:rPr>
                  <w:rFonts w:ascii="Cambria Math" w:hAnsi="Cambria Math"/>
                  <w:i/>
                </w:rPr>
              </m:ctrlPr>
            </m:sSupPr>
            <m:e>
              <m:r>
                <w:rPr>
                  <w:rFonts w:ascii="Cambria Math" w:hAnsi="Cambria Math"/>
                </w:rPr>
                <m:t>-5×4×3×2.x</m:t>
              </m:r>
            </m:e>
            <m:sup>
              <m:r>
                <w:rPr>
                  <w:rFonts w:ascii="Cambria Math" w:hAnsi="Cambria Math"/>
                </w:rPr>
                <m:t>-6</m:t>
              </m:r>
            </m:sup>
          </m:sSup>
          <m:r>
            <w:rPr>
              <w:rFonts w:ascii="Cambria Math" w:hAnsi="Cambria Math"/>
            </w:rPr>
            <m:t xml:space="preserve">            </m:t>
          </m:r>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6</m:t>
                  </m:r>
                </m:e>
              </m:d>
            </m:sup>
          </m:sSup>
          <m:d>
            <m:dPr>
              <m:ctrlPr>
                <w:rPr>
                  <w:rFonts w:ascii="Cambria Math" w:hAnsi="Cambria Math"/>
                  <w:i/>
                </w:rPr>
              </m:ctrlPr>
            </m:dPr>
            <m:e>
              <m:r>
                <w:rPr>
                  <w:rFonts w:ascii="Cambria Math" w:hAnsi="Cambria Math"/>
                </w:rPr>
                <m:t>2</m:t>
              </m:r>
            </m:e>
          </m:d>
          <m:r>
            <w:rPr>
              <w:rFonts w:ascii="Cambria Math" w:hAnsi="Cambria Math"/>
            </w:rPr>
            <m:t>=-5!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6</m:t>
              </m:r>
            </m:sup>
          </m:sSup>
        </m:oMath>
      </m:oMathPara>
    </w:p>
    <w:p w:rsidR="00F21698" w:rsidRPr="002348BF" w:rsidRDefault="002139C0" w:rsidP="002139C0">
      <w:pPr>
        <w:pStyle w:val="ListParagraph"/>
        <w:ind w:left="1985"/>
      </w:pPr>
      <m:oMathPara>
        <m:oMathParaPr>
          <m:jc m:val="left"/>
        </m:oMathParaPr>
        <m:oMath>
          <m:r>
            <w:rPr>
              <w:rFonts w:ascii="Cambria Math" w:hAnsi="Cambria Math"/>
            </w:rPr>
            <m:t>⋮</m:t>
          </m:r>
        </m:oMath>
      </m:oMathPara>
    </w:p>
    <w:p w:rsidR="002139C0" w:rsidRDefault="002139C0" w:rsidP="002139C0">
      <w:pPr>
        <w:pStyle w:val="ListParagraph"/>
        <w:ind w:left="1701"/>
        <w:rPr>
          <w:rFonts w:eastAsiaTheme="minorEastAsia"/>
        </w:rPr>
      </w:pPr>
    </w:p>
    <w:p w:rsidR="002139C0" w:rsidRDefault="002139C0" w:rsidP="002139C0">
      <w:pPr>
        <w:pStyle w:val="ListParagraph"/>
        <w:ind w:left="1701"/>
        <w:rPr>
          <w:rFonts w:eastAsiaTheme="minorEastAsia"/>
        </w:rPr>
      </w:pPr>
      <w:r>
        <w:rPr>
          <w:rFonts w:eastAsiaTheme="minorEastAsia"/>
        </w:rPr>
        <w:t>Therefore,</w:t>
      </w:r>
    </w:p>
    <w:p w:rsidR="002139C0" w:rsidRDefault="002139C0" w:rsidP="002139C0">
      <w:pPr>
        <w:pStyle w:val="ListParagraph"/>
        <w:ind w:left="1701"/>
        <w:rPr>
          <w:rFonts w:eastAsiaTheme="minorEastAsia"/>
        </w:rPr>
      </w:pPr>
    </w:p>
    <w:p w:rsidR="002139C0" w:rsidRPr="00DA2AE5" w:rsidRDefault="005F5F80" w:rsidP="002139C0">
      <w:pPr>
        <w:pStyle w:val="ListParagraph"/>
        <w:ind w:left="1134" w:right="-1180"/>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1</m:t>
                  </m:r>
                </m:sup>
              </m:sSup>
            </m:num>
            <m:den>
              <m:r>
                <w:rPr>
                  <w:rFonts w:ascii="Cambria Math" w:hAnsi="Cambria Math"/>
                </w:rPr>
                <m:t>1!</m:t>
              </m:r>
            </m:den>
          </m:f>
          <m:r>
            <w:rPr>
              <w:rFonts w:ascii="Cambria Math" w:hAnsi="Cambria Math"/>
            </w:rPr>
            <m:t>+</m:t>
          </m:r>
          <m:d>
            <m:dPr>
              <m:ctrlPr>
                <w:rPr>
                  <w:rFonts w:ascii="Cambria Math" w:hAnsi="Cambria Math"/>
                  <w:i/>
                </w:rPr>
              </m:ctrlPr>
            </m:dPr>
            <m:e>
              <m:r>
                <w:rPr>
                  <w:rFonts w:ascii="Cambria Math" w:hAnsi="Cambria Math"/>
                </w:rPr>
                <m:t>-1</m:t>
              </m:r>
            </m:e>
          </m:d>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2</m:t>
                  </m:r>
                </m:sup>
              </m:sSup>
            </m:num>
            <m:den>
              <m:r>
                <w:rPr>
                  <w:rFonts w:ascii="Cambria Math" w:hAnsi="Cambria Math"/>
                </w:rPr>
                <m:t>2!</m:t>
              </m:r>
            </m:den>
          </m:f>
          <m:r>
            <w:rPr>
              <w:rFonts w:ascii="Cambria Math" w:hAnsi="Cambria Math"/>
            </w:rPr>
            <m:t>+2.</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3</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3</m:t>
                  </m:r>
                </m:sup>
              </m:sSup>
            </m:num>
            <m:den>
              <m:r>
                <w:rPr>
                  <w:rFonts w:ascii="Cambria Math" w:hAnsi="Cambria Math"/>
                </w:rPr>
                <m:t>3!</m:t>
              </m:r>
            </m:den>
          </m:f>
          <m:r>
            <w:rPr>
              <w:rFonts w:ascii="Cambria Math" w:hAnsi="Cambria Math"/>
            </w:rPr>
            <m:t>+⋯+</m:t>
          </m:r>
          <m:d>
            <m:dPr>
              <m:ctrlPr>
                <w:rPr>
                  <w:rFonts w:ascii="Cambria Math" w:hAnsi="Cambria Math"/>
                  <w:i/>
                </w:rPr>
              </m:ctrlPr>
            </m:dPr>
            <m:e>
              <m:r>
                <w:rPr>
                  <w:rFonts w:ascii="Cambria Math" w:hAnsi="Cambria Math"/>
                </w:rPr>
                <m:t>-5!</m:t>
              </m:r>
            </m:e>
          </m:d>
          <m:r>
            <w:rPr>
              <w:rFonts w:ascii="Cambria Math" w:hAnsi="Cambria Math"/>
            </w:rPr>
            <m:t xml:space="preserve"> .</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6</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6</m:t>
                  </m:r>
                </m:sup>
              </m:sSup>
            </m:num>
            <m:den>
              <m:r>
                <w:rPr>
                  <w:rFonts w:ascii="Cambria Math" w:hAnsi="Cambria Math"/>
                </w:rPr>
                <m:t>6!</m:t>
              </m:r>
            </m:den>
          </m:f>
        </m:oMath>
      </m:oMathPara>
    </w:p>
    <w:p w:rsidR="00537CF3" w:rsidRPr="00537CF3" w:rsidRDefault="002139C0" w:rsidP="00537CF3">
      <w:pPr>
        <w:pStyle w:val="ListParagraph"/>
        <w:ind w:left="9356" w:right="-1180"/>
        <w:rPr>
          <w:rFonts w:eastAsiaTheme="minorEastAsia"/>
        </w:rPr>
      </w:pPr>
      <w:r>
        <w:t xml:space="preserve">  </w:t>
      </w:r>
    </w:p>
    <w:p w:rsidR="002139C0" w:rsidRDefault="00537CF3" w:rsidP="00537CF3">
      <w:pPr>
        <w:pStyle w:val="ListParagraph"/>
        <w:ind w:left="8931" w:right="-1180"/>
      </w:pPr>
      <m:oMathPara>
        <m:oMath>
          <m:r>
            <w:rPr>
              <w:rFonts w:ascii="Cambria Math" w:hAnsi="Cambria Math"/>
            </w:rPr>
            <m:t>+⋯</m:t>
          </m:r>
        </m:oMath>
      </m:oMathPara>
    </w:p>
    <w:p w:rsidR="00537CF3" w:rsidRDefault="00537CF3" w:rsidP="002139C0">
      <w:pPr>
        <w:pStyle w:val="ListParagraph"/>
        <w:ind w:left="1701"/>
      </w:pPr>
    </w:p>
    <w:p w:rsidR="002139C0" w:rsidRDefault="002139C0" w:rsidP="002139C0">
      <w:pPr>
        <w:pStyle w:val="ListParagraph"/>
        <w:ind w:left="1701"/>
      </w:pPr>
      <w:r>
        <w:t>Hence,</w:t>
      </w:r>
    </w:p>
    <w:p w:rsidR="002139C0" w:rsidRDefault="002139C0" w:rsidP="002139C0">
      <w:pPr>
        <w:pStyle w:val="ListParagraph"/>
        <w:ind w:left="1701"/>
        <w:rPr>
          <w:rFonts w:eastAsiaTheme="minorEastAsia"/>
        </w:rPr>
      </w:pPr>
    </w:p>
    <w:p w:rsidR="002139C0" w:rsidRDefault="005F5F80" w:rsidP="002139C0">
      <w:pPr>
        <w:pStyle w:val="ListParagraph"/>
        <w:ind w:left="2694"/>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m:t>
          </m:r>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n+1</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2</m:t>
                          </m:r>
                        </m:den>
                      </m:f>
                    </m:e>
                  </m:d>
                </m:e>
                <m:sup>
                  <m:r>
                    <w:rPr>
                      <w:rFonts w:ascii="Cambria Math" w:hAnsi="Cambria Math"/>
                    </w:rPr>
                    <m:t>n</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n</m:t>
                      </m:r>
                    </m:sup>
                  </m:sSup>
                </m:num>
                <m:den>
                  <m:r>
                    <w:rPr>
                      <w:rFonts w:ascii="Cambria Math" w:hAnsi="Cambria Math"/>
                    </w:rPr>
                    <m:t>n!</m:t>
                  </m:r>
                </m:den>
              </m:f>
            </m:e>
          </m:nary>
          <m:r>
            <w:rPr>
              <w:rFonts w:ascii="Cambria Math" w:hAnsi="Cambria Math"/>
            </w:rPr>
            <m:t>.</m:t>
          </m:r>
          <m:d>
            <m:dPr>
              <m:ctrlPr>
                <w:rPr>
                  <w:rFonts w:ascii="Cambria Math" w:hAnsi="Cambria Math"/>
                  <w:i/>
                </w:rPr>
              </m:ctrlPr>
            </m:dPr>
            <m:e>
              <m:r>
                <w:rPr>
                  <w:rFonts w:ascii="Cambria Math" w:hAnsi="Cambria Math"/>
                </w:rPr>
                <m:t>n-1</m:t>
              </m:r>
            </m:e>
          </m:d>
          <m:r>
            <w:rPr>
              <w:rFonts w:ascii="Cambria Math" w:hAnsi="Cambria Math"/>
            </w:rPr>
            <m:t>!</m:t>
          </m:r>
        </m:oMath>
      </m:oMathPara>
    </w:p>
    <w:p w:rsidR="0011745A" w:rsidRDefault="0011745A" w:rsidP="002139C0">
      <w:pPr>
        <w:pStyle w:val="ListParagraph"/>
        <w:ind w:left="2694"/>
        <w:rPr>
          <w:rFonts w:eastAsiaTheme="minorEastAsia"/>
        </w:rPr>
      </w:pPr>
    </w:p>
    <w:p w:rsidR="0011745A" w:rsidRDefault="0011745A" w:rsidP="0011745A">
      <w:pPr>
        <w:pStyle w:val="ListParagraph"/>
        <w:ind w:left="1701"/>
        <w:rPr>
          <w:rFonts w:eastAsiaTheme="minorEastAsia"/>
        </w:rPr>
      </w:pPr>
      <w:r>
        <w:rPr>
          <w:rFonts w:eastAsiaTheme="minorEastAsia"/>
        </w:rPr>
        <w:t>Which is equivalent to,</w:t>
      </w:r>
    </w:p>
    <w:p w:rsidR="0011745A" w:rsidRDefault="005F5F80" w:rsidP="0011745A">
      <w:pPr>
        <w:pStyle w:val="ListParagraph"/>
        <w:ind w:left="1701"/>
        <w:rPr>
          <w:rFonts w:eastAsiaTheme="minorEastAsia"/>
        </w:rPr>
      </w:pPr>
      <w:r>
        <w:rPr>
          <w:noProof/>
          <w:lang w:eastAsia="en-GB"/>
        </w:rPr>
        <w:pict>
          <v:rect id="_x0000_s1029" style="position:absolute;left:0;text-align:left;margin-left:129.35pt;margin-top:7.1pt;width:174.65pt;height:53pt;z-index:251663360" filled="f"/>
        </w:pict>
      </w:r>
    </w:p>
    <w:p w:rsidR="0011745A" w:rsidRDefault="005F5F80" w:rsidP="0011745A">
      <w:pPr>
        <w:pStyle w:val="ListParagraph"/>
        <w:ind w:left="2694"/>
        <w:rPr>
          <w:rFonts w:eastAsiaTheme="minorEastAsia"/>
        </w:rPr>
      </w:pPr>
      <m:oMathPara>
        <m:oMathParaPr>
          <m:jc m:val="left"/>
        </m:oMathParaPr>
        <m:oMath>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2</m:t>
              </m:r>
            </m:e>
          </m:func>
          <m:r>
            <w:rPr>
              <w:rFonts w:ascii="Cambria Math" w:hAnsi="Cambria Math"/>
            </w:rPr>
            <m:t>+</m:t>
          </m:r>
          <m:nary>
            <m:naryPr>
              <m:chr m:val="∑"/>
              <m:limLoc m:val="undOvr"/>
              <m:ctrlPr>
                <w:rPr>
                  <w:rFonts w:ascii="Cambria Math" w:hAnsi="Cambria Math"/>
                  <w:i/>
                </w:rPr>
              </m:ctrlPr>
            </m:naryPr>
            <m:sub>
              <m:r>
                <w:rPr>
                  <w:rFonts w:ascii="Cambria Math" w:hAnsi="Cambria Math"/>
                </w:rPr>
                <m:t>n=1</m:t>
              </m:r>
            </m:sub>
            <m:sup>
              <m:r>
                <w:rPr>
                  <w:rFonts w:ascii="Cambria Math" w:hAnsi="Cambria Math"/>
                </w:rPr>
                <m:t>∞</m:t>
              </m:r>
            </m:sup>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n+1</m:t>
                  </m:r>
                </m:sup>
              </m:sSup>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x-2</m:t>
                          </m:r>
                        </m:e>
                      </m:d>
                    </m:e>
                    <m:sup>
                      <m:r>
                        <w:rPr>
                          <w:rFonts w:ascii="Cambria Math" w:hAnsi="Cambria Math"/>
                        </w:rPr>
                        <m:t>n</m:t>
                      </m:r>
                    </m:sup>
                  </m:sSup>
                </m:num>
                <m:den>
                  <m:sSup>
                    <m:sSupPr>
                      <m:ctrlPr>
                        <w:rPr>
                          <w:rFonts w:ascii="Cambria Math" w:hAnsi="Cambria Math"/>
                          <w:i/>
                        </w:rPr>
                      </m:ctrlPr>
                    </m:sSupPr>
                    <m:e>
                      <m:r>
                        <w:rPr>
                          <w:rFonts w:ascii="Cambria Math" w:hAnsi="Cambria Math"/>
                        </w:rPr>
                        <m:t>2</m:t>
                      </m:r>
                    </m:e>
                    <m:sup>
                      <m:r>
                        <w:rPr>
                          <w:rFonts w:ascii="Cambria Math" w:hAnsi="Cambria Math"/>
                        </w:rPr>
                        <m:t>n</m:t>
                      </m:r>
                    </m:sup>
                  </m:sSup>
                  <m:r>
                    <w:rPr>
                      <w:rFonts w:ascii="Cambria Math" w:hAnsi="Cambria Math"/>
                    </w:rPr>
                    <m:t>.n</m:t>
                  </m:r>
                </m:den>
              </m:f>
            </m:e>
          </m:nary>
        </m:oMath>
      </m:oMathPara>
    </w:p>
    <w:p w:rsidR="002139C0" w:rsidRDefault="002139C0" w:rsidP="002139C0">
      <w:pPr>
        <w:pStyle w:val="ListParagraph"/>
        <w:ind w:left="2694"/>
        <w:rPr>
          <w:rFonts w:eastAsiaTheme="minorEastAsia"/>
        </w:rPr>
      </w:pPr>
    </w:p>
    <w:p w:rsidR="002139C0" w:rsidRDefault="002139C0" w:rsidP="002139C0">
      <w:pPr>
        <w:pStyle w:val="ListParagraph"/>
        <w:ind w:left="2127"/>
        <w:rPr>
          <w:rFonts w:eastAsiaTheme="minorEastAsia"/>
        </w:rPr>
      </w:pPr>
      <w:proofErr w:type="gramStart"/>
      <w:r>
        <w:rPr>
          <w:rFonts w:eastAsiaTheme="minorEastAsia"/>
        </w:rPr>
        <w:t>this</w:t>
      </w:r>
      <w:proofErr w:type="gramEnd"/>
      <w:r>
        <w:rPr>
          <w:rFonts w:eastAsiaTheme="minorEastAsia"/>
        </w:rPr>
        <w:t xml:space="preserve"> is the </w:t>
      </w:r>
      <w:r w:rsidR="0011745A">
        <w:rPr>
          <w:rFonts w:eastAsiaTheme="minorEastAsia"/>
        </w:rPr>
        <w:t>Taylor</w:t>
      </w:r>
      <w:r>
        <w:rPr>
          <w:rFonts w:eastAsiaTheme="minorEastAsia"/>
        </w:rPr>
        <w:t xml:space="preserve"> series expansion for the function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func>
          <m:funcPr>
            <m:ctrlPr>
              <w:rPr>
                <w:rFonts w:ascii="Cambria Math" w:hAnsi="Cambria Math"/>
                <w:i/>
              </w:rPr>
            </m:ctrlPr>
          </m:funcPr>
          <m:fName>
            <m:r>
              <m:rPr>
                <m:sty m:val="p"/>
              </m:rPr>
              <w:rPr>
                <w:rFonts w:ascii="Cambria Math" w:hAnsi="Cambria Math"/>
              </w:rPr>
              <m:t>ln</m:t>
            </m:r>
          </m:fName>
          <m:e>
            <m:r>
              <w:rPr>
                <w:rFonts w:ascii="Cambria Math" w:hAnsi="Cambria Math"/>
              </w:rPr>
              <m:t>x</m:t>
            </m:r>
          </m:e>
        </m:func>
        <m:r>
          <w:rPr>
            <w:rFonts w:ascii="Cambria Math" w:hAnsi="Cambria Math"/>
          </w:rPr>
          <m:t xml:space="preserve">  </m:t>
        </m:r>
        <m:r>
          <m:rPr>
            <m:sty m:val="p"/>
          </m:rPr>
          <w:rPr>
            <w:rFonts w:ascii="Cambria Math" w:hAnsi="Cambria Math"/>
          </w:rPr>
          <m:t>about</m:t>
        </m:r>
        <m:r>
          <w:rPr>
            <w:rFonts w:ascii="Cambria Math" w:hAnsi="Cambria Math"/>
          </w:rPr>
          <m:t xml:space="preserve">  x=2</m:t>
        </m:r>
      </m:oMath>
    </w:p>
    <w:p w:rsidR="00F21698" w:rsidRPr="002348BF" w:rsidRDefault="00F21698" w:rsidP="00052694">
      <w:pPr>
        <w:pStyle w:val="ListParagraph"/>
        <w:ind w:left="1701"/>
      </w:pPr>
    </w:p>
    <w:p w:rsidR="00052694" w:rsidRDefault="00052694" w:rsidP="00052694"/>
    <w:p w:rsidR="00052694" w:rsidRPr="00550A50" w:rsidRDefault="00550A50" w:rsidP="00052694">
      <w:pPr>
        <w:rPr>
          <w:b/>
          <w:i/>
          <w:u w:val="single"/>
        </w:rPr>
      </w:pPr>
      <w:r w:rsidRPr="00550A50">
        <w:rPr>
          <w:b/>
          <w:i/>
          <w:u w:val="single"/>
        </w:rPr>
        <w:t>Note:</w:t>
      </w:r>
    </w:p>
    <w:p w:rsidR="00550A50" w:rsidRDefault="00550A50" w:rsidP="00052694">
      <w:r>
        <w:t xml:space="preserve">Example of function that does not have a primitive </w:t>
      </w:r>
      <w:proofErr w:type="gramStart"/>
      <w:r>
        <w:t xml:space="preserve">is </w:t>
      </w:r>
      <w:proofErr w:type="gramEnd"/>
      <m:oMath>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sup>
        </m:sSup>
      </m:oMath>
      <w:r w:rsidR="001E5C48">
        <w:rPr>
          <w:rFonts w:eastAsiaTheme="minorEastAsia"/>
        </w:rPr>
        <w:t>.  Maclaurin series,</w:t>
      </w:r>
    </w:p>
    <w:p w:rsidR="00537CF3" w:rsidRPr="00550A50" w:rsidRDefault="005F5F80" w:rsidP="00052694">
      <w:pPr>
        <w:rPr>
          <w:rFonts w:eastAsiaTheme="minorEastAsia"/>
        </w:rPr>
      </w:pPr>
      <m:oMathPara>
        <m:oMath>
          <m:sSup>
            <m:sSupPr>
              <m:ctrlPr>
                <w:rPr>
                  <w:rFonts w:ascii="Cambria Math" w:hAnsi="Cambria Math"/>
                  <w:i/>
                </w:rPr>
              </m:ctrlPr>
            </m:sSupPr>
            <m:e>
              <m:r>
                <w:rPr>
                  <w:rFonts w:ascii="Cambria Math" w:hAnsi="Cambria Math"/>
                </w:rPr>
                <m:t>e</m:t>
              </m:r>
            </m:e>
            <m: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sup>
          </m:sSup>
          <m:r>
            <w:rPr>
              <w:rFonts w:ascii="Cambria Math" w:hAnsi="Cambria Math"/>
            </w:rPr>
            <m:t>=1-</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1!</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4</m:t>
                  </m:r>
                </m:sup>
              </m:sSup>
            </m:num>
            <m:den>
              <m:r>
                <w:rPr>
                  <w:rFonts w:ascii="Cambria Math" w:hAnsi="Cambria Math"/>
                </w:rPr>
                <m:t>2!</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6</m:t>
                  </m:r>
                </m:sup>
              </m:sSup>
            </m:num>
            <m:den>
              <m:r>
                <w:rPr>
                  <w:rFonts w:ascii="Cambria Math" w:hAnsi="Cambria Math"/>
                </w:rPr>
                <m:t>3!</m:t>
              </m:r>
            </m:den>
          </m:f>
          <m:r>
            <w:rPr>
              <w:rFonts w:ascii="Cambria Math" w:hAnsi="Cambria Math"/>
            </w:rPr>
            <m:t>+…</m:t>
          </m:r>
        </m:oMath>
      </m:oMathPara>
    </w:p>
    <w:p w:rsidR="00550A50" w:rsidRPr="00550A50" w:rsidRDefault="005F5F80" w:rsidP="00550A50">
      <w:pPr>
        <w:rPr>
          <w:rFonts w:eastAsiaTheme="minorEastAsia"/>
        </w:rPr>
      </w:pPr>
      <m:oMathPara>
        <m:oMath>
          <m:sSup>
            <m:sSupPr>
              <m:ctrlPr>
                <w:rPr>
                  <w:rFonts w:ascii="Cambria Math" w:hAnsi="Cambria Math"/>
                  <w:i/>
                </w:rPr>
              </m:ctrlPr>
            </m:sSupPr>
            <m:e>
              <m:r>
                <w:rPr>
                  <w:rFonts w:ascii="Cambria Math" w:hAnsi="Cambria Math"/>
                </w:rPr>
                <m:t>∴   e</m:t>
              </m:r>
            </m:e>
            <m: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sup>
          </m:sSup>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d>
                    <m:dPr>
                      <m:ctrlPr>
                        <w:rPr>
                          <w:rFonts w:ascii="Cambria Math" w:hAnsi="Cambria Math"/>
                          <w:i/>
                        </w:rPr>
                      </m:ctrlPr>
                    </m:dPr>
                    <m:e>
                      <m:r>
                        <w:rPr>
                          <w:rFonts w:ascii="Cambria Math" w:hAnsi="Cambria Math"/>
                        </w:rPr>
                        <m:t>-1</m:t>
                      </m:r>
                    </m:e>
                  </m:d>
                </m:e>
                <m:sup>
                  <m:r>
                    <w:rPr>
                      <w:rFonts w:ascii="Cambria Math" w:hAnsi="Cambria Math"/>
                    </w:rPr>
                    <m:t>n</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2n</m:t>
                      </m:r>
                    </m:sup>
                  </m:sSup>
                </m:num>
                <m:den>
                  <m:r>
                    <w:rPr>
                      <w:rFonts w:ascii="Cambria Math" w:hAnsi="Cambria Math"/>
                    </w:rPr>
                    <m:t>n!</m:t>
                  </m:r>
                </m:den>
              </m:f>
            </m:e>
          </m:nary>
        </m:oMath>
      </m:oMathPara>
    </w:p>
    <w:p w:rsidR="00787F26" w:rsidRPr="005D0BB9" w:rsidRDefault="00787F26" w:rsidP="00787F26">
      <w:pPr>
        <w:pStyle w:val="ListParagraph"/>
        <w:numPr>
          <w:ilvl w:val="0"/>
          <w:numId w:val="1"/>
        </w:numPr>
        <w:ind w:left="284" w:hanging="284"/>
        <w:rPr>
          <w:b/>
          <w:sz w:val="24"/>
          <w:szCs w:val="24"/>
          <w:u w:val="single"/>
        </w:rPr>
      </w:pPr>
      <w:r w:rsidRPr="005D0BB9">
        <w:rPr>
          <w:b/>
          <w:sz w:val="24"/>
          <w:szCs w:val="24"/>
          <w:u w:val="single"/>
        </w:rPr>
        <w:lastRenderedPageBreak/>
        <w:t>Numerical Differentiation</w:t>
      </w:r>
    </w:p>
    <w:p w:rsidR="00787F26" w:rsidRDefault="005D0BB9" w:rsidP="005D0BB9">
      <w:pPr>
        <w:pStyle w:val="ListParagraph"/>
        <w:ind w:left="284"/>
        <w:jc w:val="both"/>
      </w:pPr>
      <w:r>
        <w:t>This section looks at ways to numerically approximate the first and second derivative of a function.</w:t>
      </w:r>
    </w:p>
    <w:p w:rsidR="005D0BB9" w:rsidRDefault="005D0BB9" w:rsidP="005D0BB9">
      <w:pPr>
        <w:pStyle w:val="ListParagraph"/>
        <w:ind w:left="284"/>
        <w:jc w:val="both"/>
      </w:pPr>
    </w:p>
    <w:p w:rsidR="005D0BB9" w:rsidRDefault="005D0BB9" w:rsidP="005D0BB9">
      <w:pPr>
        <w:pStyle w:val="ListParagraph"/>
        <w:numPr>
          <w:ilvl w:val="0"/>
          <w:numId w:val="6"/>
        </w:numPr>
        <w:ind w:left="567" w:hanging="283"/>
        <w:jc w:val="both"/>
        <w:rPr>
          <w:b/>
        </w:rPr>
      </w:pPr>
      <w:r w:rsidRPr="005D0BB9">
        <w:rPr>
          <w:b/>
        </w:rPr>
        <w:t>Forward, Backward and Central Difference:</w:t>
      </w:r>
    </w:p>
    <w:p w:rsidR="005D0BB9" w:rsidRDefault="005D0BB9" w:rsidP="005D0BB9">
      <w:pPr>
        <w:pStyle w:val="ListParagraph"/>
        <w:ind w:left="567"/>
        <w:jc w:val="both"/>
      </w:pPr>
      <w:r>
        <w:t xml:space="preserve">The Taylor series relates the value of a function at a point </w:t>
      </w:r>
      <w:r>
        <w:rPr>
          <w:i/>
        </w:rPr>
        <w:t>x</w:t>
      </w:r>
      <w:r w:rsidRPr="005D0BB9">
        <w:rPr>
          <w:vertAlign w:val="subscript"/>
        </w:rPr>
        <w:t>0</w:t>
      </w:r>
      <w:r>
        <w:t xml:space="preserve"> to the value of the function at a nearby point (</w:t>
      </w:r>
      <w:r>
        <w:rPr>
          <w:i/>
        </w:rPr>
        <w:t>x</w:t>
      </w:r>
      <w:r>
        <w:rPr>
          <w:vertAlign w:val="subscript"/>
        </w:rPr>
        <w:t>0</w:t>
      </w:r>
      <w:r>
        <w:t xml:space="preserve"> + </w:t>
      </w:r>
      <w:r>
        <w:rPr>
          <w:i/>
        </w:rPr>
        <w:t>h</w:t>
      </w:r>
      <w:r>
        <w:t>), that is</w:t>
      </w:r>
    </w:p>
    <w:p w:rsidR="008C48C2" w:rsidRDefault="008C48C2" w:rsidP="005D0BB9">
      <w:pPr>
        <w:pStyle w:val="ListParagraph"/>
        <w:ind w:left="567"/>
        <w:jc w:val="both"/>
      </w:pPr>
    </w:p>
    <w:p w:rsidR="005D0BB9" w:rsidRDefault="005D0BB9" w:rsidP="005D0BB9">
      <w:pPr>
        <w:pStyle w:val="ListParagraph"/>
        <w:ind w:left="1560"/>
        <w:jc w:val="both"/>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(1)</m:t>
          </m:r>
        </m:oMath>
      </m:oMathPara>
    </w:p>
    <w:p w:rsidR="005D0BB9" w:rsidRDefault="005D0BB9" w:rsidP="005D0BB9">
      <w:pPr>
        <w:pStyle w:val="ListParagraph"/>
        <w:ind w:left="567"/>
        <w:jc w:val="both"/>
      </w:pPr>
    </w:p>
    <w:p w:rsidR="005D0BB9" w:rsidRDefault="005D0BB9" w:rsidP="005D0BB9">
      <w:pPr>
        <w:pStyle w:val="ListParagraph"/>
        <w:ind w:left="567"/>
        <w:jc w:val="both"/>
      </w:pPr>
      <w:r>
        <w:t>We can rearrange the above to get</w:t>
      </w:r>
    </w:p>
    <w:p w:rsidR="008C48C2" w:rsidRDefault="008C48C2" w:rsidP="005D0BB9">
      <w:pPr>
        <w:pStyle w:val="ListParagraph"/>
        <w:ind w:left="567"/>
        <w:jc w:val="both"/>
      </w:pPr>
    </w:p>
    <w:p w:rsidR="005D0BB9" w:rsidRDefault="005F5F80" w:rsidP="005D0BB9">
      <w:pPr>
        <w:pStyle w:val="ListParagraph"/>
        <w:ind w:left="1560"/>
        <w:jc w:val="both"/>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(2)</m:t>
          </m:r>
        </m:oMath>
      </m:oMathPara>
    </w:p>
    <w:p w:rsidR="005D0BB9" w:rsidRDefault="005D0BB9" w:rsidP="005D0BB9">
      <w:pPr>
        <w:pStyle w:val="ListParagraph"/>
        <w:ind w:left="567"/>
        <w:jc w:val="both"/>
      </w:pPr>
    </w:p>
    <w:p w:rsidR="00E72371" w:rsidRDefault="00E72371" w:rsidP="005D0BB9">
      <w:pPr>
        <w:pStyle w:val="ListParagraph"/>
        <w:ind w:left="567"/>
        <w:jc w:val="both"/>
        <w:rPr>
          <w:rFonts w:eastAsiaTheme="minorEastAsia"/>
        </w:rPr>
      </w:pPr>
      <w:proofErr w:type="gramStart"/>
      <w:r>
        <w:t>and</w:t>
      </w:r>
      <w:proofErr w:type="gramEnd"/>
      <w:r>
        <w:t xml:space="preserve"> this can be used to make the </w:t>
      </w:r>
      <w:r w:rsidRPr="00E72371">
        <w:rPr>
          <w:b/>
          <w:i/>
          <w:u w:val="single"/>
        </w:rPr>
        <w:t>forward difference approximation</w:t>
      </w:r>
      <w:r>
        <w:t xml:space="preserve"> to </w:t>
      </w: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oMath>
      <w:r>
        <w:rPr>
          <w:rFonts w:eastAsiaTheme="minorEastAsia"/>
        </w:rPr>
        <w:t xml:space="preserve"> thus</w:t>
      </w:r>
    </w:p>
    <w:p w:rsidR="00E72371" w:rsidRDefault="005F5F80" w:rsidP="005D0BB9">
      <w:pPr>
        <w:pStyle w:val="ListParagraph"/>
        <w:ind w:left="567"/>
        <w:jc w:val="both"/>
        <w:rPr>
          <w:rFonts w:eastAsiaTheme="minorEastAsia"/>
        </w:rPr>
      </w:pPr>
      <w:r>
        <w:rPr>
          <w:noProof/>
          <w:lang w:eastAsia="en-GB"/>
        </w:rPr>
        <w:pict>
          <v:rect id="_x0000_s1030" style="position:absolute;left:0;text-align:left;margin-left:164.1pt;margin-top:3.3pt;width:146.05pt;height:50.25pt;z-index:251664384" filled="f" strokeweight="1.25pt"/>
        </w:pict>
      </w:r>
    </w:p>
    <w:p w:rsidR="00E72371" w:rsidRDefault="005F5F80" w:rsidP="00E72371">
      <w:pPr>
        <w:pStyle w:val="ListParagraph"/>
        <w:ind w:left="3402"/>
        <w:jc w:val="both"/>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 xml:space="preserve">                                                       (3)</m:t>
          </m:r>
        </m:oMath>
      </m:oMathPara>
    </w:p>
    <w:p w:rsidR="005D0BB9" w:rsidRPr="005D0BB9" w:rsidRDefault="005D0BB9" w:rsidP="005D0BB9">
      <w:pPr>
        <w:pStyle w:val="ListParagraph"/>
        <w:ind w:left="567"/>
        <w:jc w:val="both"/>
      </w:pPr>
    </w:p>
    <w:p w:rsidR="005D0BB9" w:rsidRDefault="00E72371" w:rsidP="005D0BB9">
      <w:pPr>
        <w:pStyle w:val="ListParagraph"/>
        <w:ind w:left="567"/>
        <w:jc w:val="both"/>
      </w:pPr>
      <w:r>
        <w:t xml:space="preserve">Obviously this is only an approximation, albeit one that is more accurate as </w:t>
      </w:r>
      <w:r>
        <w:rPr>
          <w:i/>
        </w:rPr>
        <w:t>h</w:t>
      </w:r>
      <w:r>
        <w:t xml:space="preserve"> gets smaller (indeed in the limit as </w:t>
      </w:r>
      <w:r>
        <w:rPr>
          <w:i/>
        </w:rPr>
        <w:t xml:space="preserve">h </w:t>
      </w:r>
      <w:r>
        <w:t>→ 0 this is exact).</w:t>
      </w:r>
    </w:p>
    <w:p w:rsidR="00E72371" w:rsidRDefault="00E72371" w:rsidP="005D0BB9">
      <w:pPr>
        <w:pStyle w:val="ListParagraph"/>
        <w:ind w:left="567"/>
        <w:jc w:val="both"/>
      </w:pPr>
    </w:p>
    <w:p w:rsidR="00E72371" w:rsidRDefault="00E72371" w:rsidP="005D0BB9">
      <w:pPr>
        <w:pStyle w:val="ListParagraph"/>
        <w:ind w:left="567"/>
        <w:jc w:val="both"/>
      </w:pPr>
      <w:r>
        <w:t xml:space="preserve">How precisely does the accuracy depend on </w:t>
      </w:r>
      <w:r>
        <w:rPr>
          <w:i/>
        </w:rPr>
        <w:t>h</w:t>
      </w:r>
      <w:r>
        <w:t>?</w:t>
      </w:r>
    </w:p>
    <w:p w:rsidR="00E72371" w:rsidRPr="00E72371" w:rsidRDefault="00E72371" w:rsidP="005D0BB9">
      <w:pPr>
        <w:pStyle w:val="ListParagraph"/>
        <w:ind w:left="567"/>
        <w:jc w:val="both"/>
      </w:pPr>
      <w:r>
        <w:t xml:space="preserve">Let </w:t>
      </w:r>
      <m:oMath>
        <m:sSub>
          <m:sSubPr>
            <m:ctrlPr>
              <w:rPr>
                <w:rFonts w:ascii="Cambria Math" w:hAnsi="Cambria Math"/>
                <w:i/>
              </w:rPr>
            </m:ctrlPr>
          </m:sSubPr>
          <m:e>
            <m:r>
              <w:rPr>
                <w:rFonts w:ascii="Cambria Math" w:hAnsi="Cambria Math"/>
              </w:rPr>
              <m:t>∈</m:t>
            </m:r>
          </m:e>
          <m:sub>
            <m:r>
              <w:rPr>
                <w:rFonts w:ascii="Cambria Math" w:hAnsi="Cambria Math"/>
              </w:rPr>
              <m:t>f</m:t>
            </m:r>
          </m:sub>
        </m:sSub>
      </m:oMath>
      <w:r>
        <w:rPr>
          <w:rFonts w:eastAsiaTheme="minorEastAsia"/>
        </w:rPr>
        <w:t xml:space="preserve"> denote the error incurred using this forward difference approximation, then</w:t>
      </w:r>
    </w:p>
    <w:p w:rsidR="00E72371" w:rsidRDefault="005F5F80" w:rsidP="00E72371">
      <w:pPr>
        <w:pStyle w:val="ListParagraph"/>
        <w:ind w:left="3402"/>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f</m:t>
              </m:r>
            </m:sub>
          </m:sSub>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oMath>
      </m:oMathPara>
    </w:p>
    <w:p w:rsidR="00E72371" w:rsidRDefault="00E72371" w:rsidP="00E72371">
      <w:pPr>
        <w:pStyle w:val="ListParagraph"/>
        <w:spacing w:line="120" w:lineRule="auto"/>
        <w:ind w:left="3402"/>
        <w:jc w:val="both"/>
        <w:rPr>
          <w:rFonts w:eastAsiaTheme="minorEastAsia"/>
        </w:rPr>
      </w:pPr>
    </w:p>
    <w:p w:rsidR="00E72371" w:rsidRDefault="00E72371" w:rsidP="00E72371">
      <w:pPr>
        <w:pStyle w:val="ListParagraph"/>
        <w:ind w:left="3686"/>
        <w:jc w:val="both"/>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(4)</m:t>
          </m:r>
        </m:oMath>
      </m:oMathPara>
    </w:p>
    <w:p w:rsidR="00E72371" w:rsidRDefault="00E72371" w:rsidP="00E72371">
      <w:pPr>
        <w:pStyle w:val="ListParagraph"/>
        <w:ind w:left="3686"/>
        <w:jc w:val="both"/>
        <w:rPr>
          <w:rFonts w:eastAsiaTheme="minorEastAsia"/>
        </w:rPr>
      </w:pPr>
    </w:p>
    <w:p w:rsidR="008C48C2" w:rsidRDefault="00E72371" w:rsidP="00E72371">
      <w:pPr>
        <w:pStyle w:val="ListParagraph"/>
        <w:ind w:left="567"/>
        <w:jc w:val="both"/>
        <w:rPr>
          <w:rFonts w:eastAsiaTheme="minorEastAsia"/>
        </w:rPr>
      </w:pPr>
      <w:r>
        <w:rPr>
          <w:rFonts w:eastAsiaTheme="minorEastAsia"/>
        </w:rPr>
        <w:t xml:space="preserve">So this approximation is of </w:t>
      </w:r>
      <w:proofErr w:type="gramStart"/>
      <w:r>
        <w:rPr>
          <w:rFonts w:eastAsiaTheme="minorEastAsia"/>
        </w:rPr>
        <w:t xml:space="preserve">order </w:t>
      </w:r>
      <w:proofErr w:type="gramEnd"/>
      <m:oMath>
        <m:r>
          <w:rPr>
            <w:rFonts w:ascii="Cambria Math" w:eastAsiaTheme="minorEastAsia" w:hAnsi="Cambria Math"/>
          </w:rPr>
          <m:t>O</m:t>
        </m:r>
        <m:d>
          <m:dPr>
            <m:ctrlPr>
              <w:rPr>
                <w:rFonts w:ascii="Cambria Math" w:eastAsiaTheme="minorEastAsia" w:hAnsi="Cambria Math"/>
                <w:i/>
              </w:rPr>
            </m:ctrlPr>
          </m:dPr>
          <m:e>
            <m:r>
              <w:rPr>
                <w:rFonts w:ascii="Cambria Math" w:eastAsiaTheme="minorEastAsia" w:hAnsi="Cambria Math"/>
              </w:rPr>
              <m:t>h</m:t>
            </m:r>
          </m:e>
        </m:d>
      </m:oMath>
      <w:r w:rsidR="008C48C2">
        <w:rPr>
          <w:rFonts w:eastAsiaTheme="minorEastAsia"/>
        </w:rPr>
        <w:t xml:space="preserve">. This means that as </w:t>
      </w:r>
      <w:r w:rsidR="008C48C2">
        <w:rPr>
          <w:rFonts w:eastAsiaTheme="minorEastAsia"/>
          <w:i/>
        </w:rPr>
        <w:t xml:space="preserve">h </w:t>
      </w:r>
      <w:r w:rsidR="008C48C2">
        <w:rPr>
          <w:rFonts w:eastAsiaTheme="minorEastAsia"/>
        </w:rPr>
        <w:t xml:space="preserve">gets smaller the error of the forward difference approximation also gets smaller, in a </w:t>
      </w:r>
      <w:r w:rsidR="008C48C2" w:rsidRPr="008C48C2">
        <w:rPr>
          <w:rFonts w:eastAsiaTheme="minorEastAsia"/>
          <w:i/>
          <w:u w:val="single"/>
        </w:rPr>
        <w:t>linear fashion</w:t>
      </w:r>
      <w:r w:rsidR="008C48C2">
        <w:rPr>
          <w:rFonts w:eastAsiaTheme="minorEastAsia"/>
        </w:rPr>
        <w:t>. Can we do better than this? Well we could examine how the function varies as we decrease, that is create the backward differences approximation. Using the Taylor series we can write</w:t>
      </w:r>
    </w:p>
    <w:p w:rsidR="008C48C2" w:rsidRDefault="008C48C2" w:rsidP="00E72371">
      <w:pPr>
        <w:pStyle w:val="ListParagraph"/>
        <w:ind w:left="567"/>
        <w:jc w:val="both"/>
        <w:rPr>
          <w:rFonts w:eastAsiaTheme="minorEastAsia"/>
        </w:rPr>
      </w:pPr>
    </w:p>
    <w:p w:rsidR="008C48C2" w:rsidRDefault="008C48C2" w:rsidP="008C48C2">
      <w:pPr>
        <w:pStyle w:val="ListParagraph"/>
        <w:ind w:left="1560"/>
        <w:jc w:val="both"/>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(5)</m:t>
          </m:r>
        </m:oMath>
      </m:oMathPara>
    </w:p>
    <w:p w:rsidR="008C48C2" w:rsidRPr="008C48C2" w:rsidRDefault="008C48C2" w:rsidP="00E72371">
      <w:pPr>
        <w:pStyle w:val="ListParagraph"/>
        <w:ind w:left="567"/>
        <w:jc w:val="both"/>
      </w:pPr>
    </w:p>
    <w:p w:rsidR="00E72371" w:rsidRDefault="008C48C2" w:rsidP="005D0BB9">
      <w:pPr>
        <w:pStyle w:val="ListParagraph"/>
        <w:ind w:left="567"/>
        <w:jc w:val="both"/>
      </w:pPr>
      <w:r>
        <w:t>Rearranging yields</w:t>
      </w:r>
    </w:p>
    <w:p w:rsidR="008C48C2" w:rsidRDefault="008C48C2" w:rsidP="005D0BB9">
      <w:pPr>
        <w:pStyle w:val="ListParagraph"/>
        <w:ind w:left="567"/>
        <w:jc w:val="both"/>
      </w:pPr>
    </w:p>
    <w:p w:rsidR="008C48C2" w:rsidRDefault="005F5F80" w:rsidP="008C48C2">
      <w:pPr>
        <w:pStyle w:val="ListParagraph"/>
        <w:ind w:left="1560"/>
        <w:jc w:val="both"/>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(6)</m:t>
          </m:r>
        </m:oMath>
      </m:oMathPara>
    </w:p>
    <w:p w:rsidR="008C48C2" w:rsidRDefault="008C48C2" w:rsidP="005D0BB9">
      <w:pPr>
        <w:pStyle w:val="ListParagraph"/>
        <w:ind w:left="567"/>
        <w:jc w:val="both"/>
      </w:pPr>
    </w:p>
    <w:p w:rsidR="008C48C2" w:rsidRDefault="008C48C2" w:rsidP="005D0BB9">
      <w:pPr>
        <w:pStyle w:val="ListParagraph"/>
        <w:ind w:left="567"/>
        <w:jc w:val="both"/>
      </w:pPr>
      <w:r>
        <w:t xml:space="preserve"> </w:t>
      </w:r>
    </w:p>
    <w:p w:rsidR="008C48C2" w:rsidRDefault="008C48C2" w:rsidP="005D0BB9">
      <w:pPr>
        <w:pStyle w:val="ListParagraph"/>
        <w:ind w:left="567"/>
        <w:jc w:val="both"/>
      </w:pPr>
      <w:proofErr w:type="gramStart"/>
      <w:r>
        <w:t>and</w:t>
      </w:r>
      <w:proofErr w:type="gramEnd"/>
      <w:r>
        <w:t xml:space="preserve"> so we can construct the following </w:t>
      </w:r>
      <w:r w:rsidRPr="008C48C2">
        <w:rPr>
          <w:b/>
          <w:i/>
          <w:u w:val="single"/>
        </w:rPr>
        <w:t>backward difference approximation</w:t>
      </w:r>
    </w:p>
    <w:p w:rsidR="008C48C2" w:rsidRDefault="005F5F80" w:rsidP="008C48C2">
      <w:pPr>
        <w:pStyle w:val="ListParagraph"/>
        <w:ind w:left="567"/>
        <w:jc w:val="both"/>
        <w:rPr>
          <w:rFonts w:eastAsiaTheme="minorEastAsia"/>
        </w:rPr>
      </w:pPr>
      <w:r>
        <w:rPr>
          <w:noProof/>
          <w:lang w:eastAsia="en-GB"/>
        </w:rPr>
        <w:lastRenderedPageBreak/>
        <w:pict>
          <v:rect id="_x0000_s1031" style="position:absolute;left:0;text-align:left;margin-left:164.55pt;margin-top:3.4pt;width:146.05pt;height:50.25pt;z-index:251665408" filled="f" strokeweight="1.25pt"/>
        </w:pict>
      </w:r>
    </w:p>
    <w:p w:rsidR="008C48C2" w:rsidRDefault="005F5F80" w:rsidP="008C48C2">
      <w:pPr>
        <w:pStyle w:val="ListParagraph"/>
        <w:ind w:left="3402"/>
        <w:jc w:val="both"/>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r>
            <w:rPr>
              <w:rFonts w:ascii="Cambria Math" w:hAnsi="Cambria Math"/>
            </w:rPr>
            <m:t xml:space="preserve">                                                       (7)</m:t>
          </m:r>
        </m:oMath>
      </m:oMathPara>
    </w:p>
    <w:p w:rsidR="008C48C2" w:rsidRPr="005D0BB9" w:rsidRDefault="008C48C2" w:rsidP="008C48C2">
      <w:pPr>
        <w:pStyle w:val="ListParagraph"/>
        <w:ind w:left="567"/>
        <w:jc w:val="both"/>
      </w:pPr>
    </w:p>
    <w:p w:rsidR="008C48C2" w:rsidRDefault="008C48C2" w:rsidP="005D0BB9">
      <w:pPr>
        <w:pStyle w:val="ListParagraph"/>
        <w:ind w:left="567"/>
        <w:jc w:val="both"/>
      </w:pPr>
    </w:p>
    <w:p w:rsidR="00940A36" w:rsidRDefault="000C731B" w:rsidP="005D0BB9">
      <w:pPr>
        <w:pStyle w:val="ListParagraph"/>
        <w:ind w:left="567"/>
        <w:jc w:val="both"/>
      </w:pPr>
      <w:r>
        <w:t xml:space="preserve">Again this is an approximation that is more accurate as </w:t>
      </w:r>
      <w:r>
        <w:rPr>
          <w:i/>
        </w:rPr>
        <w:t>h</w:t>
      </w:r>
      <w:r w:rsidR="00940A36">
        <w:t xml:space="preserve"> gets smaller, but can we quantify how the error depends on </w:t>
      </w:r>
      <w:r w:rsidR="00940A36">
        <w:rPr>
          <w:i/>
        </w:rPr>
        <w:t>h</w:t>
      </w:r>
      <w:r w:rsidR="00940A36">
        <w:t>? Inspection of the equations yields</w:t>
      </w:r>
    </w:p>
    <w:p w:rsidR="00940A36" w:rsidRDefault="00940A36" w:rsidP="005D0BB9">
      <w:pPr>
        <w:pStyle w:val="ListParagraph"/>
        <w:ind w:left="567"/>
        <w:jc w:val="both"/>
      </w:pPr>
    </w:p>
    <w:p w:rsidR="00940A36" w:rsidRDefault="005F5F80" w:rsidP="00940A36">
      <w:pPr>
        <w:pStyle w:val="ListParagraph"/>
        <w:ind w:left="3402"/>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b</m:t>
              </m:r>
            </m:sub>
          </m:sSub>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oMath>
      </m:oMathPara>
    </w:p>
    <w:p w:rsidR="00940A36" w:rsidRDefault="00940A36" w:rsidP="00940A36">
      <w:pPr>
        <w:pStyle w:val="ListParagraph"/>
        <w:spacing w:line="120" w:lineRule="auto"/>
        <w:ind w:left="3402"/>
        <w:jc w:val="both"/>
        <w:rPr>
          <w:rFonts w:eastAsiaTheme="minorEastAsia"/>
        </w:rPr>
      </w:pPr>
    </w:p>
    <w:p w:rsidR="00940A36" w:rsidRDefault="00940A36" w:rsidP="00940A36">
      <w:pPr>
        <w:pStyle w:val="ListParagraph"/>
        <w:ind w:left="3686"/>
        <w:jc w:val="both"/>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h</m:t>
              </m:r>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(8)</m:t>
          </m:r>
        </m:oMath>
      </m:oMathPara>
    </w:p>
    <w:p w:rsidR="00940A36" w:rsidRDefault="00940A36" w:rsidP="005D0BB9">
      <w:pPr>
        <w:pStyle w:val="ListParagraph"/>
        <w:ind w:left="567"/>
        <w:jc w:val="both"/>
      </w:pPr>
    </w:p>
    <w:p w:rsidR="00940A36" w:rsidRDefault="00940A36" w:rsidP="005D0BB9">
      <w:pPr>
        <w:pStyle w:val="ListParagraph"/>
        <w:ind w:left="567"/>
        <w:jc w:val="both"/>
        <w:rPr>
          <w:rFonts w:eastAsiaTheme="minorEastAsia"/>
        </w:rPr>
      </w:pPr>
      <w:r>
        <w:t xml:space="preserve">This approximation is again of </w:t>
      </w:r>
      <w:proofErr w:type="gramStart"/>
      <w:r>
        <w:t xml:space="preserve">order </w:t>
      </w:r>
      <w:proofErr w:type="gramEnd"/>
      <m:oMath>
        <m:r>
          <w:rPr>
            <w:rFonts w:ascii="Cambria Math" w:eastAsiaTheme="minorEastAsia" w:hAnsi="Cambria Math"/>
          </w:rPr>
          <m:t>O</m:t>
        </m:r>
        <m:d>
          <m:dPr>
            <m:ctrlPr>
              <w:rPr>
                <w:rFonts w:ascii="Cambria Math" w:eastAsiaTheme="minorEastAsia" w:hAnsi="Cambria Math"/>
                <w:i/>
              </w:rPr>
            </m:ctrlPr>
          </m:dPr>
          <m:e>
            <m:r>
              <w:rPr>
                <w:rFonts w:ascii="Cambria Math" w:eastAsiaTheme="minorEastAsia" w:hAnsi="Cambria Math"/>
              </w:rPr>
              <m:t>h</m:t>
            </m:r>
          </m:e>
        </m:d>
      </m:oMath>
      <w:r>
        <w:rPr>
          <w:rFonts w:eastAsiaTheme="minorEastAsia"/>
        </w:rPr>
        <w:t xml:space="preserve">. As </w:t>
      </w:r>
      <w:r>
        <w:rPr>
          <w:rFonts w:eastAsiaTheme="minorEastAsia"/>
          <w:i/>
        </w:rPr>
        <w:t>h</w:t>
      </w:r>
      <w:r>
        <w:rPr>
          <w:rFonts w:eastAsiaTheme="minorEastAsia"/>
        </w:rPr>
        <w:t xml:space="preserve"> gets smaller the error gets smaller in a linear fashion, and so we have not improved on our forward difference approximation. However we can combine these two approximations to get an improved one. By taking equation (5) from equation (1) we see that</w:t>
      </w:r>
    </w:p>
    <w:p w:rsidR="00940A36" w:rsidRDefault="00940A36" w:rsidP="005D0BB9">
      <w:pPr>
        <w:pStyle w:val="ListParagraph"/>
        <w:ind w:left="567"/>
        <w:jc w:val="both"/>
        <w:rPr>
          <w:rFonts w:eastAsiaTheme="minorEastAsia"/>
        </w:rPr>
      </w:pPr>
    </w:p>
    <w:p w:rsidR="00940A36" w:rsidRDefault="00940A36" w:rsidP="00940A36">
      <w:pPr>
        <w:pStyle w:val="ListParagraph"/>
        <w:ind w:left="993"/>
        <w:jc w:val="both"/>
        <w:rPr>
          <w:rFonts w:eastAsiaTheme="minorEastAsia"/>
        </w:rPr>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xml:space="preserve"> =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rsidR="00940A36" w:rsidRDefault="00940A36" w:rsidP="00940A36">
      <w:pPr>
        <w:pStyle w:val="ListParagraph"/>
        <w:ind w:left="3402"/>
        <w:jc w:val="both"/>
        <w:rPr>
          <w:rFonts w:eastAsiaTheme="minorEastAsia"/>
        </w:rPr>
      </w:pPr>
      <m:oMathPara>
        <m:oMathParaPr>
          <m:jc m:val="left"/>
        </m:oMathParaPr>
        <m:oMath>
          <m:r>
            <w:rPr>
              <w:rFonts w:ascii="Cambria Math" w:hAnsi="Cambria Math"/>
            </w:rPr>
            <m:t>-</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rsidR="00940A36" w:rsidRDefault="00940A36" w:rsidP="00940A36">
      <w:pPr>
        <w:pStyle w:val="ListParagraph"/>
        <w:ind w:left="2977"/>
        <w:jc w:val="both"/>
        <w:rPr>
          <w:rFonts w:eastAsiaTheme="minorEastAsia"/>
        </w:rPr>
      </w:pPr>
    </w:p>
    <w:p w:rsidR="00940A36" w:rsidRPr="00940A36" w:rsidRDefault="00940A36" w:rsidP="00940A36">
      <w:pPr>
        <w:pStyle w:val="ListParagraph"/>
        <w:ind w:left="3261"/>
        <w:jc w:val="both"/>
      </w:pPr>
      <m:oMathPara>
        <m:oMathParaPr>
          <m:jc m:val="left"/>
        </m:oMathParaPr>
        <m:oMath>
          <m:r>
            <w:rPr>
              <w:rFonts w:ascii="Cambria Math" w:hAnsi="Cambria Math"/>
            </w:rPr>
            <m:t>=2.</m:t>
          </m:r>
          <m:d>
            <m:dPr>
              <m:begChr m:val="["/>
              <m:endChr m:val="]"/>
              <m:ctrlPr>
                <w:rPr>
                  <w:rFonts w:ascii="Cambria Math" w:hAnsi="Cambria Math"/>
                  <w:i/>
                </w:rPr>
              </m:ctrlPr>
            </m:dPr>
            <m:e>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(9)</m:t>
          </m:r>
        </m:oMath>
      </m:oMathPara>
    </w:p>
    <w:p w:rsidR="008C48C2" w:rsidRDefault="008C48C2" w:rsidP="003750A9">
      <w:pPr>
        <w:pStyle w:val="ListParagraph"/>
        <w:spacing w:line="120" w:lineRule="auto"/>
        <w:ind w:left="567"/>
        <w:jc w:val="both"/>
      </w:pPr>
    </w:p>
    <w:p w:rsidR="008C48C2" w:rsidRDefault="00940A36" w:rsidP="005D0BB9">
      <w:pPr>
        <w:pStyle w:val="ListParagraph"/>
        <w:ind w:left="567"/>
        <w:jc w:val="both"/>
      </w:pPr>
      <w:r>
        <w:t>Therefore</w:t>
      </w:r>
    </w:p>
    <w:p w:rsidR="00940A36" w:rsidRDefault="00940A36" w:rsidP="005D0BB9">
      <w:pPr>
        <w:pStyle w:val="ListParagraph"/>
        <w:ind w:left="567"/>
        <w:jc w:val="both"/>
      </w:pPr>
    </w:p>
    <w:p w:rsidR="008C48C2" w:rsidRDefault="005F5F80" w:rsidP="007A777E">
      <w:pPr>
        <w:pStyle w:val="ListParagraph"/>
        <w:ind w:left="1985"/>
        <w:jc w:val="both"/>
        <w:rPr>
          <w:rFonts w:eastAsiaTheme="minorEastAsia"/>
        </w:rPr>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 xml:space="preserve"> =</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(10)</m:t>
          </m:r>
        </m:oMath>
      </m:oMathPara>
    </w:p>
    <w:p w:rsidR="007A777E" w:rsidRDefault="007A777E" w:rsidP="007A777E">
      <w:pPr>
        <w:pStyle w:val="ListParagraph"/>
        <w:ind w:left="1985"/>
        <w:jc w:val="both"/>
        <w:rPr>
          <w:rFonts w:eastAsiaTheme="minorEastAsia"/>
        </w:rPr>
      </w:pPr>
    </w:p>
    <w:p w:rsidR="007A777E" w:rsidRDefault="008A46C6" w:rsidP="008A46C6">
      <w:pPr>
        <w:pStyle w:val="ListParagraph"/>
        <w:ind w:left="567"/>
        <w:jc w:val="both"/>
        <w:rPr>
          <w:rFonts w:eastAsiaTheme="minorEastAsia"/>
        </w:rPr>
      </w:pPr>
      <w:proofErr w:type="gramStart"/>
      <w:r>
        <w:rPr>
          <w:rFonts w:eastAsiaTheme="minorEastAsia"/>
        </w:rPr>
        <w:t>and</w:t>
      </w:r>
      <w:proofErr w:type="gramEnd"/>
      <w:r>
        <w:rPr>
          <w:rFonts w:eastAsiaTheme="minorEastAsia"/>
        </w:rPr>
        <w:t xml:space="preserve"> we can therefore construct the </w:t>
      </w:r>
      <w:r w:rsidRPr="008A46C6">
        <w:rPr>
          <w:rFonts w:eastAsiaTheme="minorEastAsia"/>
          <w:b/>
          <w:i/>
          <w:u w:val="single"/>
        </w:rPr>
        <w:t>central difference approximation</w:t>
      </w:r>
    </w:p>
    <w:p w:rsidR="008A46C6" w:rsidRDefault="005F5F80" w:rsidP="008A46C6">
      <w:pPr>
        <w:pStyle w:val="ListParagraph"/>
        <w:ind w:left="567"/>
        <w:jc w:val="both"/>
        <w:rPr>
          <w:rFonts w:eastAsiaTheme="minorEastAsia"/>
        </w:rPr>
      </w:pPr>
      <w:r>
        <w:rPr>
          <w:noProof/>
          <w:lang w:eastAsia="en-GB"/>
        </w:rPr>
        <w:pict>
          <v:rect id="_x0000_s1032" style="position:absolute;left:0;text-align:left;margin-left:163.65pt;margin-top:3.2pt;width:163.75pt;height:50.25pt;z-index:251666432" filled="f" strokeweight="1.25pt"/>
        </w:pict>
      </w:r>
    </w:p>
    <w:p w:rsidR="007A777E" w:rsidRDefault="005F5F80" w:rsidP="008A46C6">
      <w:pPr>
        <w:pStyle w:val="ListParagraph"/>
        <w:ind w:left="3402"/>
        <w:jc w:val="both"/>
        <w:rPr>
          <w:rFonts w:eastAsiaTheme="minorEastAsia"/>
        </w:rPr>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 xml:space="preserve">                                             (11)</m:t>
          </m:r>
        </m:oMath>
      </m:oMathPara>
    </w:p>
    <w:p w:rsidR="007A777E" w:rsidRDefault="007A777E" w:rsidP="007A777E">
      <w:pPr>
        <w:pStyle w:val="ListParagraph"/>
        <w:ind w:left="1985"/>
        <w:jc w:val="both"/>
        <w:rPr>
          <w:rFonts w:eastAsiaTheme="minorEastAsia"/>
        </w:rPr>
      </w:pPr>
    </w:p>
    <w:p w:rsidR="007A777E" w:rsidRDefault="007A777E" w:rsidP="007A777E">
      <w:pPr>
        <w:pStyle w:val="ListParagraph"/>
        <w:ind w:left="1985"/>
        <w:jc w:val="both"/>
        <w:rPr>
          <w:rFonts w:eastAsiaTheme="minorEastAsia"/>
        </w:rPr>
      </w:pPr>
    </w:p>
    <w:p w:rsidR="007A777E" w:rsidRDefault="003750A9" w:rsidP="003750A9">
      <w:pPr>
        <w:pStyle w:val="ListParagraph"/>
        <w:ind w:left="567"/>
        <w:jc w:val="both"/>
        <w:rPr>
          <w:rFonts w:eastAsiaTheme="minorEastAsia"/>
        </w:rPr>
      </w:pPr>
      <w:r>
        <w:rPr>
          <w:rFonts w:eastAsiaTheme="minorEastAsia"/>
        </w:rPr>
        <w:t xml:space="preserve">The error of this approximation is given by </w:t>
      </w:r>
    </w:p>
    <w:p w:rsidR="003750A9" w:rsidRDefault="005F5F80" w:rsidP="003750A9">
      <w:pPr>
        <w:pStyle w:val="ListParagraph"/>
        <w:ind w:left="3402"/>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c</m:t>
              </m:r>
            </m:sub>
          </m:sSub>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oMath>
      </m:oMathPara>
    </w:p>
    <w:p w:rsidR="003750A9" w:rsidRDefault="003750A9" w:rsidP="003750A9">
      <w:pPr>
        <w:pStyle w:val="ListParagraph"/>
        <w:spacing w:line="120" w:lineRule="auto"/>
        <w:ind w:left="3402"/>
        <w:jc w:val="both"/>
        <w:rPr>
          <w:rFonts w:eastAsiaTheme="minorEastAsia"/>
        </w:rPr>
      </w:pPr>
    </w:p>
    <w:p w:rsidR="003750A9" w:rsidRDefault="003750A9" w:rsidP="003750A9">
      <w:pPr>
        <w:pStyle w:val="ListParagraph"/>
        <w:ind w:left="3686"/>
        <w:jc w:val="both"/>
        <w:rPr>
          <w:rFonts w:eastAsiaTheme="minorEastAsia"/>
        </w:rPr>
      </w:pPr>
      <m:oMathPara>
        <m:oMathParaPr>
          <m:jc m:val="left"/>
        </m:oMathParaPr>
        <m:oMath>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(12)</m:t>
          </m:r>
        </m:oMath>
      </m:oMathPara>
    </w:p>
    <w:p w:rsidR="003750A9" w:rsidRDefault="003750A9" w:rsidP="003750A9">
      <w:pPr>
        <w:pStyle w:val="ListParagraph"/>
        <w:ind w:left="567"/>
        <w:jc w:val="both"/>
        <w:rPr>
          <w:rFonts w:eastAsiaTheme="minorEastAsia"/>
        </w:rPr>
      </w:pPr>
    </w:p>
    <w:p w:rsidR="007A777E" w:rsidRDefault="003750A9" w:rsidP="003750A9">
      <w:pPr>
        <w:pStyle w:val="ListParagraph"/>
        <w:ind w:left="567"/>
        <w:jc w:val="both"/>
        <w:rPr>
          <w:rFonts w:eastAsiaTheme="minorEastAsia"/>
        </w:rPr>
      </w:pPr>
      <w:r>
        <w:rPr>
          <w:rFonts w:eastAsiaTheme="minorEastAsia"/>
        </w:rPr>
        <w:t xml:space="preserve">The central difference approximation is thus accurate to order </w:t>
      </w:r>
      <m:oMath>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e>
        </m:d>
      </m:oMath>
      <w:r>
        <w:rPr>
          <w:rFonts w:eastAsiaTheme="minorEastAsia"/>
        </w:rPr>
        <w:t xml:space="preserve"> and so, for small values of </w:t>
      </w:r>
      <w:r>
        <w:rPr>
          <w:rFonts w:eastAsiaTheme="minorEastAsia"/>
          <w:i/>
        </w:rPr>
        <w:t>h</w:t>
      </w:r>
      <w:r>
        <w:rPr>
          <w:rFonts w:eastAsiaTheme="minorEastAsia"/>
        </w:rPr>
        <w:t>, will in general be better than both the forward and backward approximations.</w:t>
      </w:r>
    </w:p>
    <w:p w:rsidR="00195287" w:rsidRPr="003750A9" w:rsidRDefault="00195287" w:rsidP="003750A9">
      <w:pPr>
        <w:pStyle w:val="ListParagraph"/>
        <w:ind w:left="567"/>
        <w:jc w:val="both"/>
        <w:rPr>
          <w:rFonts w:eastAsiaTheme="minorEastAsia"/>
        </w:rPr>
      </w:pPr>
    </w:p>
    <w:p w:rsidR="005D0BB9" w:rsidRDefault="005D0BB9" w:rsidP="005D0BB9">
      <w:pPr>
        <w:pStyle w:val="ListParagraph"/>
        <w:numPr>
          <w:ilvl w:val="0"/>
          <w:numId w:val="6"/>
        </w:numPr>
        <w:ind w:left="567" w:hanging="283"/>
        <w:jc w:val="both"/>
        <w:rPr>
          <w:b/>
        </w:rPr>
      </w:pPr>
      <w:r>
        <w:rPr>
          <w:b/>
        </w:rPr>
        <w:lastRenderedPageBreak/>
        <w:t>Second Order Derivatives:</w:t>
      </w:r>
    </w:p>
    <w:p w:rsidR="005D0BB9" w:rsidRDefault="00F41E39" w:rsidP="00847009">
      <w:pPr>
        <w:pStyle w:val="ListParagraph"/>
        <w:ind w:left="567"/>
        <w:jc w:val="both"/>
      </w:pPr>
      <w:r>
        <w:t>A similar procedure can be followed to derive approximations to higher order derivatives. If we add equation (1) and equation (5) we get</w:t>
      </w:r>
    </w:p>
    <w:p w:rsidR="00F41E39" w:rsidRDefault="00F41E39" w:rsidP="005D0BB9">
      <w:pPr>
        <w:pStyle w:val="ListParagraph"/>
        <w:ind w:left="567"/>
        <w:jc w:val="both"/>
      </w:pPr>
    </w:p>
    <w:p w:rsidR="00F41E39" w:rsidRDefault="00F41E39" w:rsidP="005D0BB9">
      <w:pPr>
        <w:pStyle w:val="ListParagraph"/>
        <w:ind w:left="567"/>
        <w:jc w:val="both"/>
      </w:pPr>
      <m:oMathPara>
        <m:oMathParaPr>
          <m:jc m:val="left"/>
        </m:oMathParaP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xml:space="preserve">=  </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m:t>
          </m:r>
        </m:oMath>
      </m:oMathPara>
    </w:p>
    <w:p w:rsidR="003750A9" w:rsidRDefault="003750A9" w:rsidP="005D0BB9">
      <w:pPr>
        <w:pStyle w:val="ListParagraph"/>
        <w:ind w:left="567"/>
        <w:jc w:val="both"/>
      </w:pPr>
    </w:p>
    <w:p w:rsidR="003750A9" w:rsidRDefault="00F41E39" w:rsidP="00F41E39">
      <w:pPr>
        <w:pStyle w:val="ListParagraph"/>
        <w:ind w:left="2835"/>
        <w:jc w:val="both"/>
      </w:pPr>
      <m:oMathPara>
        <m:oMathParaPr>
          <m:jc m:val="left"/>
        </m:oMathParaPr>
        <m:oMath>
          <m:r>
            <w:rPr>
              <w:rFonts w:ascii="Cambria Math" w:hAnsi="Cambria Math"/>
            </w:rPr>
            <m:t>+</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e>
          </m:d>
          <m:r>
            <w:rPr>
              <w:rFonts w:ascii="Cambria Math" w:hAnsi="Cambria Math"/>
            </w:rPr>
            <m:t xml:space="preserve"> </m:t>
          </m:r>
        </m:oMath>
      </m:oMathPara>
    </w:p>
    <w:p w:rsidR="003750A9" w:rsidRDefault="003750A9" w:rsidP="005D0BB9">
      <w:pPr>
        <w:pStyle w:val="ListParagraph"/>
        <w:ind w:left="567"/>
        <w:jc w:val="both"/>
      </w:pPr>
    </w:p>
    <w:p w:rsidR="003750A9" w:rsidRDefault="00F41E39" w:rsidP="00F41E39">
      <w:pPr>
        <w:pStyle w:val="ListParagraph"/>
        <w:ind w:left="2694"/>
        <w:jc w:val="both"/>
      </w:pPr>
      <m:oMathPara>
        <m:oMathParaPr>
          <m:jc m:val="left"/>
        </m:oMathParaPr>
        <m:oMath>
          <m:r>
            <w:rPr>
              <w:rFonts w:ascii="Cambria Math" w:hAnsi="Cambria Math"/>
            </w:rPr>
            <m:t>=2.</m:t>
          </m:r>
          <m:d>
            <m:dPr>
              <m:begChr m:val="["/>
              <m:endChr m:val="]"/>
              <m:ctrlPr>
                <w:rPr>
                  <w:rFonts w:ascii="Cambria Math" w:hAnsi="Cambria Math"/>
                  <w:i/>
                </w:rPr>
              </m:ctrlPr>
            </m:dPr>
            <m:e>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4</m:t>
                      </m:r>
                    </m:sup>
                  </m:sSup>
                </m:num>
                <m:den>
                  <m:r>
                    <w:rPr>
                      <w:rFonts w:ascii="Cambria Math" w:hAnsi="Cambria Math"/>
                    </w:rPr>
                    <m:t>4!</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e>
          </m:d>
          <m:r>
            <w:rPr>
              <w:rFonts w:ascii="Cambria Math" w:hAnsi="Cambria Math"/>
            </w:rPr>
            <m:t xml:space="preserve">                                    (13)</m:t>
          </m:r>
        </m:oMath>
      </m:oMathPara>
    </w:p>
    <w:p w:rsidR="003750A9" w:rsidRDefault="003750A9" w:rsidP="005D0BB9">
      <w:pPr>
        <w:pStyle w:val="ListParagraph"/>
        <w:ind w:left="567"/>
        <w:jc w:val="both"/>
      </w:pPr>
    </w:p>
    <w:p w:rsidR="00F41E39" w:rsidRDefault="00F41E39" w:rsidP="005D0BB9">
      <w:pPr>
        <w:pStyle w:val="ListParagraph"/>
        <w:ind w:left="567"/>
        <w:jc w:val="both"/>
      </w:pPr>
      <w:r>
        <w:t>Therefore</w:t>
      </w:r>
    </w:p>
    <w:p w:rsidR="00F41E39" w:rsidRDefault="00F41E39" w:rsidP="005D0BB9">
      <w:pPr>
        <w:pStyle w:val="ListParagraph"/>
        <w:ind w:left="567"/>
        <w:jc w:val="both"/>
      </w:pPr>
    </w:p>
    <w:p w:rsidR="00F41E39" w:rsidRDefault="005F5F80" w:rsidP="00F41E39">
      <w:pPr>
        <w:pStyle w:val="ListParagraph"/>
        <w:ind w:left="1701"/>
        <w:jc w:val="both"/>
      </w:pPr>
      <m:oMathPara>
        <m:oMathParaPr>
          <m:jc m:val="left"/>
        </m:oMathParaPr>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12</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(14)</m:t>
          </m:r>
        </m:oMath>
      </m:oMathPara>
    </w:p>
    <w:p w:rsidR="00F41E39" w:rsidRDefault="00F41E39" w:rsidP="005D0BB9">
      <w:pPr>
        <w:pStyle w:val="ListParagraph"/>
        <w:ind w:left="567"/>
        <w:jc w:val="both"/>
      </w:pPr>
    </w:p>
    <w:p w:rsidR="00847009" w:rsidRDefault="00847009" w:rsidP="005D0BB9">
      <w:pPr>
        <w:pStyle w:val="ListParagraph"/>
        <w:ind w:left="567"/>
        <w:jc w:val="both"/>
      </w:pPr>
    </w:p>
    <w:p w:rsidR="00F41E39" w:rsidRDefault="00F41E39" w:rsidP="005D0BB9">
      <w:pPr>
        <w:pStyle w:val="ListParagraph"/>
        <w:ind w:left="567"/>
        <w:jc w:val="both"/>
      </w:pPr>
      <w:r>
        <w:t xml:space="preserve">So we can construct the </w:t>
      </w:r>
      <w:r w:rsidRPr="00F41E39">
        <w:rPr>
          <w:b/>
          <w:i/>
          <w:u w:val="single"/>
        </w:rPr>
        <w:t>central difference approximation</w:t>
      </w:r>
      <w:r>
        <w:t xml:space="preserve"> to the 2</w:t>
      </w:r>
      <w:r w:rsidRPr="00F41E39">
        <w:rPr>
          <w:vertAlign w:val="superscript"/>
        </w:rPr>
        <w:t>nd</w:t>
      </w:r>
      <w:r>
        <w:t xml:space="preserve"> derivative</w:t>
      </w:r>
    </w:p>
    <w:p w:rsidR="00F41E39" w:rsidRDefault="005F5F80" w:rsidP="005D0BB9">
      <w:pPr>
        <w:pStyle w:val="ListParagraph"/>
        <w:ind w:left="567"/>
        <w:jc w:val="both"/>
      </w:pPr>
      <w:r>
        <w:rPr>
          <w:noProof/>
          <w:lang w:eastAsia="en-GB"/>
        </w:rPr>
        <w:pict>
          <v:rect id="_x0000_s1034" style="position:absolute;left:0;text-align:left;margin-left:107pt;margin-top:5.6pt;width:218.75pt;height:45.5pt;z-index:251667456" filled="f" strokeweight="1.25pt"/>
        </w:pict>
      </w:r>
    </w:p>
    <w:p w:rsidR="00F41E39" w:rsidRDefault="005F5F80" w:rsidP="00F41E39">
      <w:pPr>
        <w:pStyle w:val="ListParagraph"/>
        <w:ind w:left="2268"/>
        <w:jc w:val="both"/>
      </w:pPr>
      <m:oMathPara>
        <m:oMathParaPr>
          <m:jc m:val="left"/>
        </m:oMathParaPr>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r>
            <w:rPr>
              <w:rFonts w:ascii="Cambria Math" w:eastAsiaTheme="minorEastAsia" w:hAnsi="Cambria Math"/>
            </w:rPr>
            <m:t xml:space="preserve">                                              (15)</m:t>
          </m:r>
        </m:oMath>
      </m:oMathPara>
    </w:p>
    <w:p w:rsidR="00F41E39" w:rsidRDefault="00F41E39" w:rsidP="005D0BB9">
      <w:pPr>
        <w:pStyle w:val="ListParagraph"/>
        <w:ind w:left="567"/>
        <w:jc w:val="both"/>
      </w:pPr>
    </w:p>
    <w:p w:rsidR="00F41E39" w:rsidRDefault="00F41E39" w:rsidP="005D0BB9">
      <w:pPr>
        <w:pStyle w:val="ListParagraph"/>
        <w:ind w:left="567"/>
        <w:jc w:val="both"/>
      </w:pPr>
    </w:p>
    <w:p w:rsidR="00847009" w:rsidRDefault="00847009" w:rsidP="005D0BB9">
      <w:pPr>
        <w:pStyle w:val="ListParagraph"/>
        <w:ind w:left="567"/>
        <w:jc w:val="both"/>
        <w:rPr>
          <w:rFonts w:eastAsiaTheme="minorEastAsia"/>
        </w:rPr>
      </w:pPr>
      <w:r>
        <w:t xml:space="preserve">The error is of order </w:t>
      </w:r>
      <m:oMath>
        <m:r>
          <w:rPr>
            <w:rFonts w:ascii="Cambria Math" w:eastAsiaTheme="minorEastAsia" w:hAnsi="Cambria Math"/>
          </w:rPr>
          <m:t>O</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e>
        </m:d>
      </m:oMath>
      <w:r>
        <w:rPr>
          <w:rFonts w:eastAsiaTheme="minorEastAsia"/>
        </w:rPr>
        <w:t xml:space="preserve"> and is given by</w:t>
      </w:r>
    </w:p>
    <w:p w:rsidR="00847009" w:rsidRDefault="00847009" w:rsidP="005D0BB9">
      <w:pPr>
        <w:pStyle w:val="ListParagraph"/>
        <w:ind w:left="567"/>
        <w:jc w:val="both"/>
      </w:pPr>
    </w:p>
    <w:p w:rsidR="00847009" w:rsidRDefault="005F5F80" w:rsidP="00847009">
      <w:pPr>
        <w:pStyle w:val="ListParagraph"/>
        <w:ind w:left="2835"/>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c</m:t>
              </m:r>
            </m:sub>
          </m:sSub>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rsidR="00847009" w:rsidRDefault="00847009" w:rsidP="00847009">
      <w:pPr>
        <w:pStyle w:val="ListParagraph"/>
        <w:spacing w:line="120" w:lineRule="auto"/>
        <w:ind w:left="2835"/>
        <w:jc w:val="both"/>
        <w:rPr>
          <w:rFonts w:eastAsiaTheme="minorEastAsia"/>
        </w:rPr>
      </w:pPr>
    </w:p>
    <w:p w:rsidR="00847009" w:rsidRDefault="00847009" w:rsidP="00847009">
      <w:pPr>
        <w:pStyle w:val="ListParagraph"/>
        <w:ind w:left="3119"/>
        <w:jc w:val="both"/>
        <w:rPr>
          <w:rFonts w:eastAsiaTheme="minorEastAsia"/>
        </w:rPr>
      </w:pPr>
      <m:oMathPara>
        <m:oMathParaPr>
          <m:jc m:val="left"/>
        </m:oMathParaPr>
        <m:oMath>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12</m:t>
              </m:r>
            </m:den>
          </m:f>
          <m:sSup>
            <m:sSupPr>
              <m:ctrlPr>
                <w:rPr>
                  <w:rFonts w:ascii="Cambria Math" w:hAnsi="Cambria Math"/>
                  <w:i/>
                </w:rPr>
              </m:ctrlPr>
            </m:sSupPr>
            <m:e>
              <m:r>
                <w:rPr>
                  <w:rFonts w:ascii="Cambria Math" w:hAnsi="Cambria Math"/>
                </w:rPr>
                <m:t>f</m:t>
              </m:r>
            </m:e>
            <m:sup>
              <m:r>
                <w:rPr>
                  <w:rFonts w:ascii="Cambria Math" w:hAnsi="Cambria Math"/>
                </w:rPr>
                <m:t>(4)</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(16)</m:t>
          </m:r>
        </m:oMath>
      </m:oMathPara>
    </w:p>
    <w:p w:rsidR="00F41E39" w:rsidRDefault="00F41E39" w:rsidP="005D0BB9">
      <w:pPr>
        <w:pStyle w:val="ListParagraph"/>
        <w:ind w:left="567"/>
        <w:jc w:val="both"/>
      </w:pPr>
    </w:p>
    <w:p w:rsidR="001A2101" w:rsidRDefault="001A2101" w:rsidP="005F5F80">
      <w:pPr>
        <w:ind w:left="0"/>
      </w:pPr>
      <w:bookmarkStart w:id="0" w:name="_GoBack"/>
      <w:bookmarkEnd w:id="0"/>
    </w:p>
    <w:sectPr w:rsidR="001A2101" w:rsidSect="00F14BC5">
      <w:footerReference w:type="default" r:id="rId8"/>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1653" w:rsidRDefault="00641653" w:rsidP="008071E1">
      <w:pPr>
        <w:spacing w:line="240" w:lineRule="auto"/>
      </w:pPr>
      <w:r>
        <w:separator/>
      </w:r>
    </w:p>
  </w:endnote>
  <w:endnote w:type="continuationSeparator" w:id="0">
    <w:p w:rsidR="00641653" w:rsidRDefault="00641653" w:rsidP="008071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81156"/>
      <w:docPartObj>
        <w:docPartGallery w:val="Page Numbers (Bottom of Page)"/>
        <w:docPartUnique/>
      </w:docPartObj>
    </w:sdtPr>
    <w:sdtEndPr/>
    <w:sdtContent>
      <w:p w:rsidR="00641653" w:rsidRDefault="00641653">
        <w:pPr>
          <w:pStyle w:val="Footer"/>
          <w:jc w:val="center"/>
        </w:pPr>
        <w:r>
          <w:fldChar w:fldCharType="begin"/>
        </w:r>
        <w:r>
          <w:instrText xml:space="preserve"> PAGE   \* MERGEFORMAT </w:instrText>
        </w:r>
        <w:r>
          <w:fldChar w:fldCharType="separate"/>
        </w:r>
        <w:r w:rsidR="005F5F80">
          <w:rPr>
            <w:noProof/>
          </w:rPr>
          <w:t>5</w:t>
        </w:r>
        <w:r>
          <w:rPr>
            <w:noProof/>
          </w:rPr>
          <w:fldChar w:fldCharType="end"/>
        </w:r>
      </w:p>
    </w:sdtContent>
  </w:sdt>
  <w:p w:rsidR="00641653" w:rsidRDefault="006416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1653" w:rsidRDefault="00641653" w:rsidP="008071E1">
      <w:pPr>
        <w:spacing w:line="240" w:lineRule="auto"/>
      </w:pPr>
      <w:r>
        <w:separator/>
      </w:r>
    </w:p>
  </w:footnote>
  <w:footnote w:type="continuationSeparator" w:id="0">
    <w:p w:rsidR="00641653" w:rsidRDefault="00641653" w:rsidP="008071E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A33F7"/>
    <w:multiLevelType w:val="hybridMultilevel"/>
    <w:tmpl w:val="87FAEAC2"/>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13415778"/>
    <w:multiLevelType w:val="hybridMultilevel"/>
    <w:tmpl w:val="C7B041F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D3F3B31"/>
    <w:multiLevelType w:val="hybridMultilevel"/>
    <w:tmpl w:val="1B9A6C8A"/>
    <w:lvl w:ilvl="0" w:tplc="04090005">
      <w:start w:val="1"/>
      <w:numFmt w:val="bullet"/>
      <w:lvlText w:val=""/>
      <w:lvlJc w:val="left"/>
      <w:pPr>
        <w:tabs>
          <w:tab w:val="num" w:pos="720"/>
        </w:tabs>
        <w:ind w:left="720" w:hanging="360"/>
      </w:pPr>
      <w:rPr>
        <w:rFonts w:ascii="Wingdings" w:hAnsi="Wingdings" w:hint="default"/>
      </w:rPr>
    </w:lvl>
    <w:lvl w:ilvl="1" w:tplc="AA980826">
      <w:start w:val="2"/>
      <w:numFmt w:val="lowerLetter"/>
      <w:lvlText w:val="%2."/>
      <w:lvlJc w:val="left"/>
      <w:pPr>
        <w:tabs>
          <w:tab w:val="num" w:pos="360"/>
        </w:tabs>
        <w:ind w:left="0" w:firstLine="0"/>
      </w:pPr>
      <w:rPr>
        <w:rFonts w:ascii="Times New Roman" w:hAnsi="Times New Roman" w:hint="default"/>
        <w:b/>
        <w:i w:val="0"/>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A27643B"/>
    <w:multiLevelType w:val="hybridMultilevel"/>
    <w:tmpl w:val="0BC6F1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0D462D"/>
    <w:multiLevelType w:val="hybridMultilevel"/>
    <w:tmpl w:val="AB321A8E"/>
    <w:lvl w:ilvl="0" w:tplc="08090019">
      <w:start w:val="1"/>
      <w:numFmt w:val="lowerLetter"/>
      <w:lvlText w:val="%1."/>
      <w:lvlJc w:val="left"/>
      <w:pPr>
        <w:ind w:left="1724" w:hanging="360"/>
      </w:pPr>
    </w:lvl>
    <w:lvl w:ilvl="1" w:tplc="08090019" w:tentative="1">
      <w:start w:val="1"/>
      <w:numFmt w:val="lowerLetter"/>
      <w:lvlText w:val="%2."/>
      <w:lvlJc w:val="left"/>
      <w:pPr>
        <w:ind w:left="2444" w:hanging="360"/>
      </w:pPr>
    </w:lvl>
    <w:lvl w:ilvl="2" w:tplc="0809001B" w:tentative="1">
      <w:start w:val="1"/>
      <w:numFmt w:val="lowerRoman"/>
      <w:lvlText w:val="%3."/>
      <w:lvlJc w:val="right"/>
      <w:pPr>
        <w:ind w:left="3164" w:hanging="180"/>
      </w:pPr>
    </w:lvl>
    <w:lvl w:ilvl="3" w:tplc="0809000F" w:tentative="1">
      <w:start w:val="1"/>
      <w:numFmt w:val="decimal"/>
      <w:lvlText w:val="%4."/>
      <w:lvlJc w:val="left"/>
      <w:pPr>
        <w:ind w:left="3884" w:hanging="360"/>
      </w:pPr>
    </w:lvl>
    <w:lvl w:ilvl="4" w:tplc="08090019" w:tentative="1">
      <w:start w:val="1"/>
      <w:numFmt w:val="lowerLetter"/>
      <w:lvlText w:val="%5."/>
      <w:lvlJc w:val="left"/>
      <w:pPr>
        <w:ind w:left="4604" w:hanging="360"/>
      </w:pPr>
    </w:lvl>
    <w:lvl w:ilvl="5" w:tplc="0809001B" w:tentative="1">
      <w:start w:val="1"/>
      <w:numFmt w:val="lowerRoman"/>
      <w:lvlText w:val="%6."/>
      <w:lvlJc w:val="right"/>
      <w:pPr>
        <w:ind w:left="5324" w:hanging="180"/>
      </w:pPr>
    </w:lvl>
    <w:lvl w:ilvl="6" w:tplc="0809000F" w:tentative="1">
      <w:start w:val="1"/>
      <w:numFmt w:val="decimal"/>
      <w:lvlText w:val="%7."/>
      <w:lvlJc w:val="left"/>
      <w:pPr>
        <w:ind w:left="6044" w:hanging="360"/>
      </w:pPr>
    </w:lvl>
    <w:lvl w:ilvl="7" w:tplc="08090019" w:tentative="1">
      <w:start w:val="1"/>
      <w:numFmt w:val="lowerLetter"/>
      <w:lvlText w:val="%8."/>
      <w:lvlJc w:val="left"/>
      <w:pPr>
        <w:ind w:left="6764" w:hanging="360"/>
      </w:pPr>
    </w:lvl>
    <w:lvl w:ilvl="8" w:tplc="0809001B" w:tentative="1">
      <w:start w:val="1"/>
      <w:numFmt w:val="lowerRoman"/>
      <w:lvlText w:val="%9."/>
      <w:lvlJc w:val="right"/>
      <w:pPr>
        <w:ind w:left="7484" w:hanging="180"/>
      </w:pPr>
    </w:lvl>
  </w:abstractNum>
  <w:abstractNum w:abstractNumId="5" w15:restartNumberingAfterBreak="0">
    <w:nsid w:val="3A754C13"/>
    <w:multiLevelType w:val="hybridMultilevel"/>
    <w:tmpl w:val="5D3C223E"/>
    <w:lvl w:ilvl="0" w:tplc="5B30B532">
      <w:start w:val="1"/>
      <w:numFmt w:val="lowerLetter"/>
      <w:lvlText w:val="%1."/>
      <w:lvlJc w:val="left"/>
      <w:pPr>
        <w:tabs>
          <w:tab w:val="num" w:pos="720"/>
        </w:tabs>
        <w:ind w:left="720" w:hanging="360"/>
      </w:pPr>
      <w:rPr>
        <w:rFonts w:hint="default"/>
        <w:b/>
      </w:rPr>
    </w:lvl>
    <w:lvl w:ilvl="1" w:tplc="F80ED5E4">
      <w:start w:val="1"/>
      <w:numFmt w:val="lowerRoman"/>
      <w:lvlText w:val="(%2)"/>
      <w:lvlJc w:val="left"/>
      <w:pPr>
        <w:tabs>
          <w:tab w:val="num" w:pos="1800"/>
        </w:tabs>
        <w:ind w:left="1800" w:hanging="720"/>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C1704EB"/>
    <w:multiLevelType w:val="hybridMultilevel"/>
    <w:tmpl w:val="4854403E"/>
    <w:lvl w:ilvl="0" w:tplc="08090005">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512"/>
        </w:tabs>
        <w:ind w:left="1512" w:hanging="432"/>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5E25BF"/>
    <w:multiLevelType w:val="hybridMultilevel"/>
    <w:tmpl w:val="774062BA"/>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41756858"/>
    <w:multiLevelType w:val="hybridMultilevel"/>
    <w:tmpl w:val="69EE59BE"/>
    <w:lvl w:ilvl="0" w:tplc="08090013">
      <w:start w:val="1"/>
      <w:numFmt w:val="upp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49BF60F6"/>
    <w:multiLevelType w:val="hybridMultilevel"/>
    <w:tmpl w:val="FA72B444"/>
    <w:lvl w:ilvl="0" w:tplc="503ED9E4">
      <w:start w:val="1"/>
      <w:numFmt w:val="lowerLetter"/>
      <w:lvlText w:val="%1."/>
      <w:lvlJc w:val="left"/>
      <w:pPr>
        <w:ind w:left="172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5329F9"/>
    <w:multiLevelType w:val="hybridMultilevel"/>
    <w:tmpl w:val="CC8006BC"/>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1" w15:restartNumberingAfterBreak="0">
    <w:nsid w:val="60225050"/>
    <w:multiLevelType w:val="hybridMultilevel"/>
    <w:tmpl w:val="87345D02"/>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2" w15:restartNumberingAfterBreak="0">
    <w:nsid w:val="608F22FC"/>
    <w:multiLevelType w:val="hybridMultilevel"/>
    <w:tmpl w:val="BC323BB4"/>
    <w:lvl w:ilvl="0" w:tplc="C144D786">
      <w:start w:val="1"/>
      <w:numFmt w:val="upperRoman"/>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639F2448"/>
    <w:multiLevelType w:val="hybridMultilevel"/>
    <w:tmpl w:val="24B201F0"/>
    <w:lvl w:ilvl="0" w:tplc="B4743536">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4" w15:restartNumberingAfterBreak="0">
    <w:nsid w:val="63E80B02"/>
    <w:multiLevelType w:val="hybridMultilevel"/>
    <w:tmpl w:val="F48C69B2"/>
    <w:lvl w:ilvl="0" w:tplc="66FE9AF8">
      <w:start w:val="4"/>
      <w:numFmt w:val="upperRoman"/>
      <w:lvlText w:val="%1."/>
      <w:lvlJc w:val="righ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FD3174"/>
    <w:multiLevelType w:val="hybridMultilevel"/>
    <w:tmpl w:val="ED267A00"/>
    <w:lvl w:ilvl="0" w:tplc="D2E42A58">
      <w:start w:val="1"/>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922F8F"/>
    <w:multiLevelType w:val="hybridMultilevel"/>
    <w:tmpl w:val="60867CFC"/>
    <w:lvl w:ilvl="0" w:tplc="30742A3E">
      <w:start w:val="2"/>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91350F"/>
    <w:multiLevelType w:val="hybridMultilevel"/>
    <w:tmpl w:val="9B2C70D2"/>
    <w:lvl w:ilvl="0" w:tplc="149884D2">
      <w:start w:val="1"/>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173A3D"/>
    <w:multiLevelType w:val="hybridMultilevel"/>
    <w:tmpl w:val="EC3E957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780D4C42"/>
    <w:multiLevelType w:val="hybridMultilevel"/>
    <w:tmpl w:val="9754147A"/>
    <w:lvl w:ilvl="0" w:tplc="FDD2F06C">
      <w:start w:val="2"/>
      <w:numFmt w:val="decimal"/>
      <w:lvlText w:val="%1."/>
      <w:lvlJc w:val="left"/>
      <w:pPr>
        <w:ind w:left="100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3"/>
  </w:num>
  <w:num w:numId="3">
    <w:abstractNumId w:val="10"/>
  </w:num>
  <w:num w:numId="4">
    <w:abstractNumId w:val="4"/>
  </w:num>
  <w:num w:numId="5">
    <w:abstractNumId w:val="18"/>
  </w:num>
  <w:num w:numId="6">
    <w:abstractNumId w:val="17"/>
  </w:num>
  <w:num w:numId="7">
    <w:abstractNumId w:val="5"/>
  </w:num>
  <w:num w:numId="8">
    <w:abstractNumId w:val="2"/>
  </w:num>
  <w:num w:numId="9">
    <w:abstractNumId w:val="6"/>
  </w:num>
  <w:num w:numId="10">
    <w:abstractNumId w:val="15"/>
  </w:num>
  <w:num w:numId="11">
    <w:abstractNumId w:val="19"/>
  </w:num>
  <w:num w:numId="12">
    <w:abstractNumId w:val="16"/>
  </w:num>
  <w:num w:numId="13">
    <w:abstractNumId w:val="1"/>
  </w:num>
  <w:num w:numId="14">
    <w:abstractNumId w:val="8"/>
  </w:num>
  <w:num w:numId="15">
    <w:abstractNumId w:val="14"/>
  </w:num>
  <w:num w:numId="16">
    <w:abstractNumId w:val="7"/>
  </w:num>
  <w:num w:numId="17">
    <w:abstractNumId w:val="3"/>
  </w:num>
  <w:num w:numId="18">
    <w:abstractNumId w:val="0"/>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787F26"/>
    <w:rsid w:val="00052694"/>
    <w:rsid w:val="0007073D"/>
    <w:rsid w:val="00077B4A"/>
    <w:rsid w:val="00091DCE"/>
    <w:rsid w:val="000C731B"/>
    <w:rsid w:val="000D3188"/>
    <w:rsid w:val="0011745A"/>
    <w:rsid w:val="001435F6"/>
    <w:rsid w:val="001779B1"/>
    <w:rsid w:val="00190EEA"/>
    <w:rsid w:val="00195287"/>
    <w:rsid w:val="001A2101"/>
    <w:rsid w:val="001E5C48"/>
    <w:rsid w:val="002139C0"/>
    <w:rsid w:val="00225B1B"/>
    <w:rsid w:val="002348BF"/>
    <w:rsid w:val="00242D5C"/>
    <w:rsid w:val="0026603B"/>
    <w:rsid w:val="00295269"/>
    <w:rsid w:val="002E4970"/>
    <w:rsid w:val="00337D31"/>
    <w:rsid w:val="00345202"/>
    <w:rsid w:val="003571B5"/>
    <w:rsid w:val="003750A9"/>
    <w:rsid w:val="003F3312"/>
    <w:rsid w:val="003F5711"/>
    <w:rsid w:val="00410C88"/>
    <w:rsid w:val="004227EE"/>
    <w:rsid w:val="0042511C"/>
    <w:rsid w:val="00477CBF"/>
    <w:rsid w:val="004C3776"/>
    <w:rsid w:val="00500778"/>
    <w:rsid w:val="005133F9"/>
    <w:rsid w:val="00537CF3"/>
    <w:rsid w:val="00550A50"/>
    <w:rsid w:val="00570107"/>
    <w:rsid w:val="005A6FE2"/>
    <w:rsid w:val="005D0BB9"/>
    <w:rsid w:val="005E1DE3"/>
    <w:rsid w:val="005F5F80"/>
    <w:rsid w:val="00641653"/>
    <w:rsid w:val="00651448"/>
    <w:rsid w:val="0066327C"/>
    <w:rsid w:val="00664D7A"/>
    <w:rsid w:val="00685FD0"/>
    <w:rsid w:val="006B60FD"/>
    <w:rsid w:val="006D340C"/>
    <w:rsid w:val="006F189A"/>
    <w:rsid w:val="007207F8"/>
    <w:rsid w:val="00730460"/>
    <w:rsid w:val="00785578"/>
    <w:rsid w:val="00787F26"/>
    <w:rsid w:val="0079522A"/>
    <w:rsid w:val="007A777E"/>
    <w:rsid w:val="008071E1"/>
    <w:rsid w:val="00847009"/>
    <w:rsid w:val="008A46C6"/>
    <w:rsid w:val="008B624D"/>
    <w:rsid w:val="008C48C2"/>
    <w:rsid w:val="008E319E"/>
    <w:rsid w:val="00912890"/>
    <w:rsid w:val="00940A36"/>
    <w:rsid w:val="009422D8"/>
    <w:rsid w:val="009B12F6"/>
    <w:rsid w:val="009B50B3"/>
    <w:rsid w:val="00A1496B"/>
    <w:rsid w:val="00A335AE"/>
    <w:rsid w:val="00AA4A6F"/>
    <w:rsid w:val="00AA6B9B"/>
    <w:rsid w:val="00AE50DA"/>
    <w:rsid w:val="00AE562D"/>
    <w:rsid w:val="00AF0F48"/>
    <w:rsid w:val="00AF4D68"/>
    <w:rsid w:val="00B4685F"/>
    <w:rsid w:val="00B53303"/>
    <w:rsid w:val="00B5439C"/>
    <w:rsid w:val="00B938BB"/>
    <w:rsid w:val="00BA6745"/>
    <w:rsid w:val="00BF579E"/>
    <w:rsid w:val="00C07620"/>
    <w:rsid w:val="00C343C6"/>
    <w:rsid w:val="00C66F19"/>
    <w:rsid w:val="00C816F4"/>
    <w:rsid w:val="00CA643A"/>
    <w:rsid w:val="00CB4568"/>
    <w:rsid w:val="00CF0AE6"/>
    <w:rsid w:val="00D039E1"/>
    <w:rsid w:val="00DA2AE5"/>
    <w:rsid w:val="00DA59A2"/>
    <w:rsid w:val="00DF24A7"/>
    <w:rsid w:val="00E72371"/>
    <w:rsid w:val="00E74CA7"/>
    <w:rsid w:val="00EB681E"/>
    <w:rsid w:val="00F14BC5"/>
    <w:rsid w:val="00F21698"/>
    <w:rsid w:val="00F408ED"/>
    <w:rsid w:val="00F41E39"/>
    <w:rsid w:val="00F56260"/>
    <w:rsid w:val="00F80F96"/>
    <w:rsid w:val="00F81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45"/>
    <o:shapelayout v:ext="edit">
      <o:idmap v:ext="edit" data="1"/>
      <o:regrouptable v:ext="edit">
        <o:entry new="1" old="0"/>
        <o:entry new="2" old="1"/>
        <o:entry new="3" old="2"/>
        <o:entry new="4" old="3"/>
        <o:entry new="5" old="3"/>
        <o:entry new="6" old="0"/>
        <o:entry new="7" old="6"/>
        <o:entry new="8" old="0"/>
      </o:regrouptable>
    </o:shapelayout>
  </w:shapeDefaults>
  <w:decimalSymbol w:val="."/>
  <w:listSeparator w:val=","/>
  <w15:docId w15:val="{BE2842EB-045D-4D3F-9A5B-847220AA8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7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F26"/>
    <w:pPr>
      <w:ind w:left="720"/>
      <w:contextualSpacing/>
    </w:pPr>
  </w:style>
  <w:style w:type="character" w:styleId="PlaceholderText">
    <w:name w:val="Placeholder Text"/>
    <w:basedOn w:val="DefaultParagraphFont"/>
    <w:uiPriority w:val="99"/>
    <w:semiHidden/>
    <w:rsid w:val="00787F26"/>
    <w:rPr>
      <w:color w:val="808080"/>
    </w:rPr>
  </w:style>
  <w:style w:type="paragraph" w:styleId="BalloonText">
    <w:name w:val="Balloon Text"/>
    <w:basedOn w:val="Normal"/>
    <w:link w:val="BalloonTextChar"/>
    <w:uiPriority w:val="99"/>
    <w:semiHidden/>
    <w:unhideWhenUsed/>
    <w:rsid w:val="00787F2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7F26"/>
    <w:rPr>
      <w:rFonts w:ascii="Tahoma" w:hAnsi="Tahoma" w:cs="Tahoma"/>
      <w:sz w:val="16"/>
      <w:szCs w:val="16"/>
    </w:rPr>
  </w:style>
  <w:style w:type="paragraph" w:styleId="Header">
    <w:name w:val="header"/>
    <w:basedOn w:val="Normal"/>
    <w:link w:val="HeaderChar"/>
    <w:uiPriority w:val="99"/>
    <w:semiHidden/>
    <w:unhideWhenUsed/>
    <w:rsid w:val="008071E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8071E1"/>
  </w:style>
  <w:style w:type="paragraph" w:styleId="Footer">
    <w:name w:val="footer"/>
    <w:basedOn w:val="Normal"/>
    <w:link w:val="FooterChar"/>
    <w:uiPriority w:val="99"/>
    <w:unhideWhenUsed/>
    <w:rsid w:val="008071E1"/>
    <w:pPr>
      <w:tabs>
        <w:tab w:val="center" w:pos="4513"/>
        <w:tab w:val="right" w:pos="9026"/>
      </w:tabs>
      <w:spacing w:line="240" w:lineRule="auto"/>
    </w:pPr>
  </w:style>
  <w:style w:type="character" w:customStyle="1" w:styleId="FooterChar">
    <w:name w:val="Footer Char"/>
    <w:basedOn w:val="DefaultParagraphFont"/>
    <w:link w:val="Footer"/>
    <w:uiPriority w:val="99"/>
    <w:rsid w:val="008071E1"/>
  </w:style>
  <w:style w:type="paragraph" w:styleId="BodyText">
    <w:name w:val="Body Text"/>
    <w:basedOn w:val="Normal"/>
    <w:link w:val="BodyTextChar"/>
    <w:rsid w:val="00847009"/>
    <w:pPr>
      <w:spacing w:line="360" w:lineRule="auto"/>
      <w:ind w:left="0"/>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4700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9672A-8D3B-45BF-8BC8-7E25B436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2806</TotalTime>
  <Pages>5</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fad-am</dc:creator>
  <cp:keywords/>
  <dc:description/>
  <cp:lastModifiedBy>Arnaud Marotin</cp:lastModifiedBy>
  <cp:revision>45</cp:revision>
  <cp:lastPrinted>2016-11-17T08:21:00Z</cp:lastPrinted>
  <dcterms:created xsi:type="dcterms:W3CDTF">2012-10-10T14:19:00Z</dcterms:created>
  <dcterms:modified xsi:type="dcterms:W3CDTF">2016-11-26T13:18:00Z</dcterms:modified>
</cp:coreProperties>
</file>