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660168" w14:textId="77777777" w:rsidR="008E69CC" w:rsidRPr="007C4E5F" w:rsidRDefault="008E69CC" w:rsidP="008E69CC">
      <w:pPr>
        <w:jc w:val="center"/>
        <w:rPr>
          <w:rFonts w:ascii="Arial" w:hAnsi="Arial" w:cs="Arial"/>
          <w:b/>
          <w:sz w:val="32"/>
          <w:szCs w:val="32"/>
          <w:lang w:val="en-GB"/>
        </w:rPr>
      </w:pPr>
    </w:p>
    <w:p w14:paraId="54660169" w14:textId="77777777" w:rsidR="008E69CC" w:rsidRPr="007C4E5F" w:rsidRDefault="008E69CC" w:rsidP="008E69CC">
      <w:pPr>
        <w:jc w:val="center"/>
        <w:rPr>
          <w:rFonts w:ascii="Arial" w:hAnsi="Arial" w:cs="Arial"/>
          <w:b/>
          <w:sz w:val="32"/>
          <w:szCs w:val="32"/>
          <w:lang w:val="en-GB"/>
        </w:rPr>
      </w:pPr>
    </w:p>
    <w:p w14:paraId="5466016A" w14:textId="77777777" w:rsidR="008E69CC" w:rsidRPr="007C4E5F" w:rsidRDefault="008E69CC" w:rsidP="008E69CC">
      <w:pPr>
        <w:jc w:val="center"/>
        <w:rPr>
          <w:rFonts w:ascii="Arial" w:hAnsi="Arial" w:cs="Arial"/>
          <w:b/>
          <w:sz w:val="32"/>
          <w:szCs w:val="32"/>
          <w:lang w:val="en-GB"/>
        </w:rPr>
      </w:pPr>
    </w:p>
    <w:p w14:paraId="5466016B" w14:textId="77777777" w:rsidR="009E57F5" w:rsidRDefault="008E69CC" w:rsidP="008E69CC">
      <w:pPr>
        <w:jc w:val="center"/>
        <w:rPr>
          <w:rFonts w:ascii="Arial" w:hAnsi="Arial" w:cs="Arial"/>
          <w:b/>
          <w:sz w:val="32"/>
          <w:szCs w:val="32"/>
          <w:lang w:val="en-GB"/>
        </w:rPr>
      </w:pPr>
      <w:r w:rsidRPr="007C4E5F">
        <w:rPr>
          <w:rFonts w:ascii="Arial" w:hAnsi="Arial" w:cs="Arial"/>
          <w:b/>
          <w:sz w:val="32"/>
          <w:szCs w:val="32"/>
          <w:lang w:val="en-GB"/>
        </w:rPr>
        <w:t>BMIH5004: Management &amp; Organisational Behaviour</w:t>
      </w:r>
    </w:p>
    <w:p w14:paraId="767EE6DF" w14:textId="77777777" w:rsidR="00E77B26" w:rsidRDefault="00E77B26" w:rsidP="008E69CC">
      <w:pPr>
        <w:jc w:val="center"/>
        <w:rPr>
          <w:rFonts w:ascii="Arial" w:hAnsi="Arial" w:cs="Arial"/>
          <w:b/>
          <w:sz w:val="32"/>
          <w:szCs w:val="32"/>
          <w:lang w:val="en-GB"/>
        </w:rPr>
      </w:pPr>
    </w:p>
    <w:p w14:paraId="30DD34F8" w14:textId="77777777" w:rsidR="00E77B26" w:rsidRPr="007C4E5F" w:rsidRDefault="00E77B26" w:rsidP="008E69CC">
      <w:pPr>
        <w:jc w:val="center"/>
        <w:rPr>
          <w:rFonts w:ascii="Arial" w:hAnsi="Arial" w:cs="Arial"/>
          <w:b/>
          <w:sz w:val="32"/>
          <w:szCs w:val="32"/>
          <w:lang w:val="en-GB"/>
        </w:rPr>
      </w:pPr>
    </w:p>
    <w:p w14:paraId="5466016D" w14:textId="7534F62F" w:rsidR="008E69CC" w:rsidRDefault="008E69CC" w:rsidP="008E69CC">
      <w:pPr>
        <w:jc w:val="center"/>
        <w:rPr>
          <w:rFonts w:ascii="Arial" w:hAnsi="Arial" w:cs="Arial"/>
          <w:sz w:val="32"/>
          <w:szCs w:val="32"/>
          <w:lang w:val="en-GB"/>
        </w:rPr>
      </w:pPr>
      <w:r w:rsidRPr="007C4E5F">
        <w:rPr>
          <w:rFonts w:ascii="Arial" w:hAnsi="Arial" w:cs="Arial"/>
          <w:b/>
          <w:sz w:val="32"/>
          <w:szCs w:val="32"/>
          <w:lang w:val="en-GB"/>
        </w:rPr>
        <w:t>Academic Essay</w:t>
      </w:r>
    </w:p>
    <w:p w14:paraId="63C3C7DE" w14:textId="77777777" w:rsidR="007C4E5F" w:rsidRDefault="007C4E5F" w:rsidP="008E69CC">
      <w:pPr>
        <w:jc w:val="center"/>
        <w:rPr>
          <w:rFonts w:ascii="Arial" w:hAnsi="Arial" w:cs="Arial"/>
          <w:sz w:val="32"/>
          <w:szCs w:val="32"/>
          <w:lang w:val="en-GB"/>
        </w:rPr>
      </w:pPr>
    </w:p>
    <w:p w14:paraId="2F46806C" w14:textId="77777777" w:rsidR="007C4E5F" w:rsidRDefault="007C4E5F" w:rsidP="008E69CC">
      <w:pPr>
        <w:jc w:val="center"/>
        <w:rPr>
          <w:rFonts w:ascii="Arial" w:hAnsi="Arial" w:cs="Arial"/>
          <w:sz w:val="32"/>
          <w:szCs w:val="32"/>
          <w:lang w:val="en-GB"/>
        </w:rPr>
      </w:pPr>
    </w:p>
    <w:p w14:paraId="6AE600A5" w14:textId="77777777" w:rsidR="007C4E5F" w:rsidRDefault="007C4E5F" w:rsidP="008E69CC">
      <w:pPr>
        <w:jc w:val="center"/>
        <w:rPr>
          <w:rFonts w:ascii="Arial" w:hAnsi="Arial" w:cs="Arial"/>
          <w:sz w:val="32"/>
          <w:szCs w:val="32"/>
          <w:lang w:val="en-GB"/>
        </w:rPr>
      </w:pPr>
    </w:p>
    <w:p w14:paraId="6D4B40E7" w14:textId="77777777" w:rsidR="007C4E5F" w:rsidRPr="007C4E5F" w:rsidRDefault="007C4E5F" w:rsidP="008E69CC">
      <w:pPr>
        <w:jc w:val="center"/>
        <w:rPr>
          <w:rFonts w:ascii="Arial" w:hAnsi="Arial" w:cs="Arial"/>
          <w:sz w:val="32"/>
          <w:szCs w:val="32"/>
          <w:lang w:val="en-GB"/>
        </w:rPr>
      </w:pPr>
    </w:p>
    <w:p w14:paraId="33A27CAE" w14:textId="77777777" w:rsidR="007C4E5F" w:rsidRPr="007C4E5F" w:rsidRDefault="007C4E5F" w:rsidP="007C4E5F">
      <w:pPr>
        <w:tabs>
          <w:tab w:val="left" w:pos="3458"/>
        </w:tabs>
        <w:jc w:val="center"/>
        <w:rPr>
          <w:rFonts w:ascii="Arial" w:hAnsi="Arial" w:cs="Arial"/>
        </w:rPr>
      </w:pPr>
    </w:p>
    <w:p w14:paraId="435DBAF2" w14:textId="77A600B5" w:rsidR="007C4E5F" w:rsidRPr="007C4E5F" w:rsidRDefault="007C4E5F" w:rsidP="007C4E5F">
      <w:pPr>
        <w:tabs>
          <w:tab w:val="left" w:pos="1950"/>
        </w:tabs>
        <w:jc w:val="center"/>
        <w:rPr>
          <w:rFonts w:ascii="Arial" w:hAnsi="Arial" w:cs="Arial"/>
          <w:b/>
        </w:rPr>
      </w:pPr>
      <w:r w:rsidRPr="007C4E5F">
        <w:rPr>
          <w:rFonts w:ascii="Arial" w:hAnsi="Arial" w:cs="Arial"/>
          <w:bCs/>
        </w:rPr>
        <w:t>Student Name:</w:t>
      </w:r>
      <w:r w:rsidRPr="007C4E5F">
        <w:rPr>
          <w:rFonts w:ascii="Arial" w:hAnsi="Arial" w:cs="Arial"/>
          <w:b/>
        </w:rPr>
        <w:t xml:space="preserve"> AURA IOANA PANTIRU</w:t>
      </w:r>
    </w:p>
    <w:p w14:paraId="7DD9BA8A" w14:textId="77777777" w:rsidR="007C4E5F" w:rsidRPr="007C4E5F" w:rsidRDefault="007C4E5F" w:rsidP="007C4E5F">
      <w:pPr>
        <w:tabs>
          <w:tab w:val="left" w:pos="1950"/>
        </w:tabs>
        <w:jc w:val="center"/>
        <w:rPr>
          <w:rFonts w:ascii="Arial" w:hAnsi="Arial" w:cs="Arial"/>
          <w:b/>
        </w:rPr>
      </w:pPr>
      <w:r w:rsidRPr="007C4E5F">
        <w:rPr>
          <w:rFonts w:ascii="Arial" w:hAnsi="Arial" w:cs="Arial"/>
          <w:bCs/>
        </w:rPr>
        <w:t>Student ID:</w:t>
      </w:r>
      <w:r w:rsidRPr="007C4E5F">
        <w:rPr>
          <w:rFonts w:ascii="Arial" w:hAnsi="Arial" w:cs="Arial"/>
          <w:b/>
        </w:rPr>
        <w:t xml:space="preserve"> 2123786</w:t>
      </w:r>
    </w:p>
    <w:p w14:paraId="54660171" w14:textId="77777777" w:rsidR="00F30DBB" w:rsidRPr="007C4E5F" w:rsidRDefault="00F30DBB">
      <w:pPr>
        <w:rPr>
          <w:rFonts w:ascii="Arial" w:hAnsi="Arial" w:cs="Arial"/>
          <w:lang w:val="en-GB"/>
        </w:rPr>
      </w:pPr>
      <w:r w:rsidRPr="007C4E5F">
        <w:rPr>
          <w:rFonts w:ascii="Arial" w:hAnsi="Arial" w:cs="Arial"/>
          <w:lang w:val="en-GB"/>
        </w:rPr>
        <w:br w:type="page"/>
      </w:r>
    </w:p>
    <w:p w14:paraId="54660172" w14:textId="77777777" w:rsidR="00675415" w:rsidRPr="007C4E5F" w:rsidRDefault="00F30DBB" w:rsidP="00F87D45">
      <w:pPr>
        <w:pStyle w:val="Heading1"/>
        <w:spacing w:line="480" w:lineRule="auto"/>
        <w:rPr>
          <w:rFonts w:ascii="Arial" w:hAnsi="Arial" w:cs="Arial"/>
          <w:lang w:val="en-GB"/>
        </w:rPr>
      </w:pPr>
      <w:r w:rsidRPr="007C4E5F">
        <w:rPr>
          <w:rFonts w:ascii="Arial" w:hAnsi="Arial" w:cs="Arial"/>
          <w:lang w:val="en-GB"/>
        </w:rPr>
        <w:lastRenderedPageBreak/>
        <w:t xml:space="preserve">Introduction </w:t>
      </w:r>
    </w:p>
    <w:p w14:paraId="54660173" w14:textId="77777777" w:rsidR="00F30DBB" w:rsidRPr="007C4E5F" w:rsidRDefault="001D0FFD" w:rsidP="008B570F">
      <w:pPr>
        <w:spacing w:line="480" w:lineRule="auto"/>
        <w:rPr>
          <w:rFonts w:ascii="Arial" w:hAnsi="Arial" w:cs="Arial"/>
        </w:rPr>
      </w:pPr>
      <w:r w:rsidRPr="007C4E5F">
        <w:rPr>
          <w:rFonts w:ascii="Arial" w:hAnsi="Arial" w:cs="Arial"/>
          <w:lang w:val="en-GB"/>
        </w:rPr>
        <w:t>Craig Poole being the General Manager of Doubletree by Hilton</w:t>
      </w:r>
      <w:r w:rsidR="00DD1CC0" w:rsidRPr="007C4E5F">
        <w:rPr>
          <w:rFonts w:ascii="Arial" w:hAnsi="Arial" w:cs="Arial"/>
          <w:lang w:val="en-GB"/>
        </w:rPr>
        <w:t xml:space="preserve"> Reading</w:t>
      </w:r>
      <w:r w:rsidRPr="007C4E5F">
        <w:rPr>
          <w:rFonts w:ascii="Arial" w:hAnsi="Arial" w:cs="Arial"/>
          <w:lang w:val="en-GB"/>
        </w:rPr>
        <w:t xml:space="preserve"> plays an important role for managing successful outrun/ operations of the hotel</w:t>
      </w:r>
      <w:r w:rsidR="008B570F" w:rsidRPr="007C4E5F">
        <w:rPr>
          <w:rFonts w:ascii="Arial" w:hAnsi="Arial" w:cs="Arial"/>
          <w:lang w:val="en-GB"/>
        </w:rPr>
        <w:t xml:space="preserve"> </w:t>
      </w:r>
      <w:r w:rsidR="008B570F" w:rsidRPr="007C4E5F">
        <w:rPr>
          <w:rFonts w:ascii="Arial" w:hAnsi="Arial" w:cs="Arial"/>
          <w:iCs/>
        </w:rPr>
        <w:t>(Kyle Allison and Habel, 2021)</w:t>
      </w:r>
      <w:r w:rsidRPr="007C4E5F">
        <w:rPr>
          <w:rFonts w:ascii="Arial" w:hAnsi="Arial" w:cs="Arial"/>
          <w:lang w:val="en-GB"/>
        </w:rPr>
        <w:t>. The current essay identifies preferred management style of Craig and critical evaluation by developing Blake and Mouton Managerial Grid by placing Craig at the most suitable phase of the grid model. Furthermore, this essay considers effective management by Craig within the three key functions of managerial leadership. The discussions</w:t>
      </w:r>
      <w:r w:rsidR="008E2FD6" w:rsidRPr="007C4E5F">
        <w:rPr>
          <w:rFonts w:ascii="Arial" w:hAnsi="Arial" w:cs="Arial"/>
          <w:lang w:val="en-GB"/>
        </w:rPr>
        <w:t>, arguments and opinions developed in</w:t>
      </w:r>
      <w:r w:rsidRPr="007C4E5F">
        <w:rPr>
          <w:rFonts w:ascii="Arial" w:hAnsi="Arial" w:cs="Arial"/>
          <w:lang w:val="en-GB"/>
        </w:rPr>
        <w:t xml:space="preserve"> the essay would be done </w:t>
      </w:r>
      <w:r w:rsidR="008E2FD6" w:rsidRPr="007C4E5F">
        <w:rPr>
          <w:rFonts w:ascii="Arial" w:hAnsi="Arial" w:cs="Arial"/>
          <w:lang w:val="en-GB"/>
        </w:rPr>
        <w:t xml:space="preserve">supported with findings from credible literature and peer-reviewed sources. </w:t>
      </w:r>
    </w:p>
    <w:p w14:paraId="54660174" w14:textId="77777777" w:rsidR="00F30DBB" w:rsidRPr="007C4E5F" w:rsidRDefault="00F30DBB" w:rsidP="00F87D45">
      <w:pPr>
        <w:pStyle w:val="Heading1"/>
        <w:spacing w:line="480" w:lineRule="auto"/>
        <w:rPr>
          <w:rFonts w:ascii="Arial" w:hAnsi="Arial" w:cs="Arial"/>
          <w:lang w:val="en-GB"/>
        </w:rPr>
      </w:pPr>
      <w:r w:rsidRPr="007C4E5F">
        <w:rPr>
          <w:rFonts w:ascii="Arial" w:hAnsi="Arial" w:cs="Arial"/>
          <w:lang w:val="en-GB"/>
        </w:rPr>
        <w:t xml:space="preserve">Discussion </w:t>
      </w:r>
    </w:p>
    <w:p w14:paraId="54660175" w14:textId="77777777" w:rsidR="00D61F6A" w:rsidRPr="007C4E5F" w:rsidRDefault="00D61F6A" w:rsidP="00D61F6A">
      <w:pPr>
        <w:pStyle w:val="Heading2"/>
        <w:rPr>
          <w:rFonts w:ascii="Arial" w:hAnsi="Arial" w:cs="Arial"/>
        </w:rPr>
      </w:pPr>
      <w:r w:rsidRPr="007C4E5F">
        <w:rPr>
          <w:rFonts w:ascii="Arial" w:hAnsi="Arial" w:cs="Arial"/>
        </w:rPr>
        <w:t>Preferred Management Style of Craig Poole</w:t>
      </w:r>
    </w:p>
    <w:p w14:paraId="54660176" w14:textId="77777777" w:rsidR="00C507E5" w:rsidRPr="007C4E5F" w:rsidRDefault="00C507E5" w:rsidP="008B570F">
      <w:pPr>
        <w:spacing w:line="480" w:lineRule="auto"/>
        <w:rPr>
          <w:rFonts w:ascii="Arial" w:hAnsi="Arial" w:cs="Arial"/>
          <w:lang w:val="en-GB"/>
        </w:rPr>
      </w:pPr>
      <w:r w:rsidRPr="007C4E5F">
        <w:rPr>
          <w:rFonts w:ascii="Arial" w:hAnsi="Arial" w:cs="Arial"/>
          <w:lang w:val="en-GB"/>
        </w:rPr>
        <w:t>Craig Poole's place on the Blake and Mouton Managerial Grid requires analysing his management style and evaluating how much he cares about his team and his output</w:t>
      </w:r>
      <w:r w:rsidR="008B570F" w:rsidRPr="007C4E5F">
        <w:rPr>
          <w:rFonts w:ascii="Arial" w:hAnsi="Arial" w:cs="Arial"/>
          <w:lang w:val="en-GB"/>
        </w:rPr>
        <w:t xml:space="preserve"> </w:t>
      </w:r>
      <w:r w:rsidR="008B570F" w:rsidRPr="007C4E5F">
        <w:rPr>
          <w:rFonts w:ascii="Arial" w:hAnsi="Arial" w:cs="Arial"/>
          <w:shd w:val="clear" w:color="auto" w:fill="FFFFFF"/>
        </w:rPr>
        <w:t>(Zia et al., 2022)</w:t>
      </w:r>
      <w:r w:rsidRPr="007C4E5F">
        <w:rPr>
          <w:rFonts w:ascii="Arial" w:hAnsi="Arial" w:cs="Arial"/>
          <w:lang w:val="en-GB"/>
        </w:rPr>
        <w:t xml:space="preserve">. This </w:t>
      </w:r>
      <w:r w:rsidR="00520D36" w:rsidRPr="007C4E5F">
        <w:rPr>
          <w:rFonts w:ascii="Arial" w:hAnsi="Arial" w:cs="Arial"/>
          <w:lang w:val="en-GB"/>
        </w:rPr>
        <w:t>model framework</w:t>
      </w:r>
      <w:r w:rsidRPr="007C4E5F">
        <w:rPr>
          <w:rFonts w:ascii="Arial" w:hAnsi="Arial" w:cs="Arial"/>
          <w:lang w:val="en-GB"/>
        </w:rPr>
        <w:t xml:space="preserve"> is necessary to comprehend his chosen method of management.</w:t>
      </w:r>
    </w:p>
    <w:p w14:paraId="54660177" w14:textId="77777777" w:rsidR="004020D2" w:rsidRPr="007C4E5F" w:rsidRDefault="004020D2" w:rsidP="004020D2">
      <w:pPr>
        <w:keepNext/>
        <w:spacing w:line="480" w:lineRule="auto"/>
        <w:jc w:val="center"/>
        <w:rPr>
          <w:rFonts w:ascii="Arial" w:hAnsi="Arial" w:cs="Arial"/>
        </w:rPr>
      </w:pPr>
      <w:r w:rsidRPr="007C4E5F">
        <w:rPr>
          <w:rFonts w:ascii="Arial" w:hAnsi="Arial" w:cs="Arial"/>
          <w:noProof/>
          <w:lang w:eastAsia="en-IN"/>
        </w:rPr>
        <w:drawing>
          <wp:inline distT="0" distB="0" distL="0" distR="0" wp14:anchorId="5466019F" wp14:editId="546601A0">
            <wp:extent cx="4274820" cy="3392170"/>
            <wp:effectExtent l="76200" t="76200" r="125730" b="132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277180" cy="339404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4660178" w14:textId="5569FBE4" w:rsidR="004020D2" w:rsidRPr="007C4E5F" w:rsidRDefault="004020D2" w:rsidP="004020D2">
      <w:pPr>
        <w:jc w:val="center"/>
        <w:rPr>
          <w:rFonts w:ascii="Arial" w:hAnsi="Arial" w:cs="Arial"/>
          <w:b/>
          <w:color w:val="000000" w:themeColor="text1"/>
          <w:szCs w:val="24"/>
        </w:rPr>
      </w:pPr>
      <w:r w:rsidRPr="007C4E5F">
        <w:rPr>
          <w:rFonts w:ascii="Arial" w:hAnsi="Arial" w:cs="Arial"/>
          <w:b/>
          <w:color w:val="000000" w:themeColor="text1"/>
          <w:szCs w:val="24"/>
        </w:rPr>
        <w:t xml:space="preserve">Figure </w:t>
      </w:r>
      <w:r w:rsidRPr="007C4E5F">
        <w:rPr>
          <w:rFonts w:ascii="Arial" w:hAnsi="Arial" w:cs="Arial"/>
          <w:b/>
          <w:color w:val="000000" w:themeColor="text1"/>
          <w:szCs w:val="24"/>
        </w:rPr>
        <w:fldChar w:fldCharType="begin"/>
      </w:r>
      <w:r w:rsidRPr="007C4E5F">
        <w:rPr>
          <w:rFonts w:ascii="Arial" w:hAnsi="Arial" w:cs="Arial"/>
          <w:b/>
          <w:color w:val="000000" w:themeColor="text1"/>
          <w:szCs w:val="24"/>
        </w:rPr>
        <w:instrText xml:space="preserve"> SEQ Figure \* ARABIC </w:instrText>
      </w:r>
      <w:r w:rsidRPr="007C4E5F">
        <w:rPr>
          <w:rFonts w:ascii="Arial" w:hAnsi="Arial" w:cs="Arial"/>
          <w:b/>
          <w:color w:val="000000" w:themeColor="text1"/>
          <w:szCs w:val="24"/>
        </w:rPr>
        <w:fldChar w:fldCharType="separate"/>
      </w:r>
      <w:r w:rsidR="008429AB">
        <w:rPr>
          <w:rFonts w:ascii="Arial" w:hAnsi="Arial" w:cs="Arial"/>
          <w:b/>
          <w:noProof/>
          <w:color w:val="000000" w:themeColor="text1"/>
          <w:szCs w:val="24"/>
        </w:rPr>
        <w:t>1</w:t>
      </w:r>
      <w:r w:rsidRPr="007C4E5F">
        <w:rPr>
          <w:rFonts w:ascii="Arial" w:hAnsi="Arial" w:cs="Arial"/>
          <w:b/>
          <w:color w:val="000000" w:themeColor="text1"/>
          <w:szCs w:val="24"/>
        </w:rPr>
        <w:fldChar w:fldCharType="end"/>
      </w:r>
      <w:r w:rsidRPr="007C4E5F">
        <w:rPr>
          <w:rFonts w:ascii="Arial" w:hAnsi="Arial" w:cs="Arial"/>
          <w:b/>
          <w:color w:val="000000" w:themeColor="text1"/>
          <w:szCs w:val="24"/>
        </w:rPr>
        <w:t>: Blake and Mouton Managerial Grid</w:t>
      </w:r>
    </w:p>
    <w:p w14:paraId="54660179" w14:textId="77777777" w:rsidR="004F6727" w:rsidRPr="007C4E5F" w:rsidRDefault="004F6727" w:rsidP="004020D2">
      <w:pPr>
        <w:jc w:val="center"/>
        <w:rPr>
          <w:rFonts w:ascii="Arial" w:hAnsi="Arial" w:cs="Arial"/>
          <w:lang w:val="en-GB"/>
        </w:rPr>
      </w:pPr>
    </w:p>
    <w:p w14:paraId="5466017A" w14:textId="77777777" w:rsidR="00F30DBB" w:rsidRPr="007C4E5F" w:rsidRDefault="001615E5" w:rsidP="005C2B69">
      <w:pPr>
        <w:spacing w:line="480" w:lineRule="auto"/>
        <w:rPr>
          <w:rFonts w:ascii="Arial" w:hAnsi="Arial" w:cs="Arial"/>
          <w:color w:val="000000" w:themeColor="text1"/>
          <w:szCs w:val="24"/>
        </w:rPr>
      </w:pPr>
      <w:r w:rsidRPr="007C4E5F">
        <w:rPr>
          <w:rFonts w:ascii="Arial" w:hAnsi="Arial" w:cs="Arial"/>
          <w:lang w:val="en-GB"/>
        </w:rPr>
        <w:t>The research by</w:t>
      </w:r>
      <w:r w:rsidR="00A769B3" w:rsidRPr="007C4E5F">
        <w:rPr>
          <w:rFonts w:ascii="Arial" w:hAnsi="Arial" w:cs="Arial"/>
          <w:lang w:val="en-GB"/>
        </w:rPr>
        <w:t xml:space="preserve"> </w:t>
      </w:r>
      <w:r w:rsidR="00A769B3" w:rsidRPr="007C4E5F">
        <w:rPr>
          <w:rFonts w:ascii="Arial" w:hAnsi="Arial" w:cs="Arial"/>
          <w:shd w:val="clear" w:color="auto" w:fill="FFFFFF"/>
        </w:rPr>
        <w:t>Canavesi and Minelli, (2021</w:t>
      </w:r>
      <w:r w:rsidRPr="007C4E5F">
        <w:rPr>
          <w:rFonts w:ascii="Arial" w:hAnsi="Arial" w:cs="Arial"/>
          <w:lang w:val="en-GB"/>
        </w:rPr>
        <w:t xml:space="preserve">), determine that </w:t>
      </w:r>
      <w:r w:rsidR="001A6E36" w:rsidRPr="007C4E5F">
        <w:rPr>
          <w:rFonts w:ascii="Arial" w:hAnsi="Arial" w:cs="Arial"/>
          <w:lang w:val="en-GB"/>
        </w:rPr>
        <w:t>in addition to aiming to accomplish organisational objectives, leaders with a servant leadership perspective usually put their team members' needs and wellbeing first.</w:t>
      </w:r>
      <w:r w:rsidR="00912EF7" w:rsidRPr="007C4E5F">
        <w:rPr>
          <w:rFonts w:ascii="Arial" w:hAnsi="Arial" w:cs="Arial"/>
          <w:lang w:val="en-GB"/>
        </w:rPr>
        <w:t xml:space="preserve"> </w:t>
      </w:r>
      <w:r w:rsidRPr="007C4E5F">
        <w:rPr>
          <w:rFonts w:ascii="Arial" w:hAnsi="Arial" w:cs="Arial"/>
          <w:lang w:val="en-GB"/>
        </w:rPr>
        <w:t>Craig Poole's technique largely corresponds with a "Team Leadership" style (9,</w:t>
      </w:r>
      <w:r w:rsidR="00991988" w:rsidRPr="007C4E5F">
        <w:rPr>
          <w:rFonts w:ascii="Arial" w:hAnsi="Arial" w:cs="Arial"/>
          <w:lang w:val="en-GB"/>
        </w:rPr>
        <w:t xml:space="preserve"> </w:t>
      </w:r>
      <w:r w:rsidRPr="007C4E5F">
        <w:rPr>
          <w:rFonts w:ascii="Arial" w:hAnsi="Arial" w:cs="Arial"/>
          <w:lang w:val="en-GB"/>
        </w:rPr>
        <w:t>9) based on his leadership behaviours and their alignment with the coordinates of the grid</w:t>
      </w:r>
      <w:r w:rsidR="005C2B69" w:rsidRPr="007C4E5F">
        <w:rPr>
          <w:rFonts w:ascii="Arial" w:hAnsi="Arial" w:cs="Arial"/>
          <w:lang w:val="en-GB"/>
        </w:rPr>
        <w:t xml:space="preserve"> (</w:t>
      </w:r>
      <w:r w:rsidR="005C2B69" w:rsidRPr="007C4E5F">
        <w:rPr>
          <w:rFonts w:ascii="Arial" w:hAnsi="Arial" w:cs="Arial"/>
          <w:color w:val="000000" w:themeColor="text1"/>
          <w:szCs w:val="24"/>
        </w:rPr>
        <w:t>Figure 1: Blake and Mouton Managerial Grid</w:t>
      </w:r>
      <w:r w:rsidR="005C2B69" w:rsidRPr="007C4E5F">
        <w:rPr>
          <w:rFonts w:ascii="Arial" w:hAnsi="Arial" w:cs="Arial"/>
          <w:lang w:val="en-GB"/>
        </w:rPr>
        <w:t>)</w:t>
      </w:r>
      <w:r w:rsidRPr="007C4E5F">
        <w:rPr>
          <w:rFonts w:ascii="Arial" w:hAnsi="Arial" w:cs="Arial"/>
          <w:lang w:val="en-GB"/>
        </w:rPr>
        <w:t>. This style represents a leader who prioritises both staff well-being and operational efficiency because it strikes a good balance between concern for people and concern for output. This kind of approach usually emphasises cooperation, teamwork, and attaining company objectives while preserving a good work atmosphere.</w:t>
      </w:r>
      <w:r w:rsidR="006F6640" w:rsidRPr="007C4E5F">
        <w:rPr>
          <w:rFonts w:ascii="Arial" w:hAnsi="Arial" w:cs="Arial"/>
          <w:lang w:val="en-GB"/>
        </w:rPr>
        <w:t xml:space="preserve"> </w:t>
      </w:r>
    </w:p>
    <w:p w14:paraId="5466017B" w14:textId="77777777" w:rsidR="004C3059" w:rsidRPr="007C4E5F" w:rsidRDefault="004C3059" w:rsidP="008B570F">
      <w:pPr>
        <w:spacing w:line="480" w:lineRule="auto"/>
        <w:rPr>
          <w:rFonts w:ascii="Arial" w:hAnsi="Arial" w:cs="Arial"/>
        </w:rPr>
      </w:pPr>
      <w:r w:rsidRPr="007C4E5F">
        <w:rPr>
          <w:rFonts w:ascii="Arial" w:hAnsi="Arial" w:cs="Arial"/>
          <w:lang w:val="en-GB"/>
        </w:rPr>
        <w:t>The hotel's staff members has been coming up with more original ideas and inventive solutions since Craig Poole took over as manager. Team members are encouraged to express their ideas and make contributions to the enhancement of operations by his management style</w:t>
      </w:r>
      <w:r w:rsidR="008B570F" w:rsidRPr="007C4E5F">
        <w:rPr>
          <w:rFonts w:ascii="Arial" w:hAnsi="Arial" w:cs="Arial"/>
          <w:lang w:val="en-GB"/>
        </w:rPr>
        <w:t xml:space="preserve"> </w:t>
      </w:r>
      <w:r w:rsidR="008B570F" w:rsidRPr="007C4E5F">
        <w:rPr>
          <w:rFonts w:ascii="Arial" w:hAnsi="Arial" w:cs="Arial"/>
          <w:shd w:val="clear" w:color="auto" w:fill="FFFFFF"/>
        </w:rPr>
        <w:t>(Singh et al., 2020)</w:t>
      </w:r>
      <w:r w:rsidRPr="007C4E5F">
        <w:rPr>
          <w:rFonts w:ascii="Arial" w:hAnsi="Arial" w:cs="Arial"/>
          <w:lang w:val="en-GB"/>
        </w:rPr>
        <w:t>. This encourages a culture of innovation and continual development, empowering staff members to provide fresh perspectives and concepts that support the hotel's continued success. Craig Poole is a skilled leader who knows how to manage friction inside the company. His strategy is sympathetic interaction with teammates during disagreements and attentive listening. He cultivates a transparent and trusting work atmosphere by encouraging open communication and resolving disagreements in a fair and thoughtful manner</w:t>
      </w:r>
      <w:r w:rsidR="008B570F" w:rsidRPr="007C4E5F">
        <w:rPr>
          <w:rFonts w:ascii="Arial" w:hAnsi="Arial" w:cs="Arial"/>
          <w:lang w:val="en-GB"/>
        </w:rPr>
        <w:t xml:space="preserve"> </w:t>
      </w:r>
      <w:r w:rsidR="008B570F" w:rsidRPr="007C4E5F">
        <w:rPr>
          <w:rFonts w:ascii="Arial" w:hAnsi="Arial" w:cs="Arial"/>
          <w:iCs/>
        </w:rPr>
        <w:t>(BCL, 2020)</w:t>
      </w:r>
      <w:r w:rsidR="008B570F" w:rsidRPr="007C4E5F">
        <w:rPr>
          <w:rFonts w:ascii="Arial" w:hAnsi="Arial" w:cs="Arial"/>
          <w:lang w:val="en-GB"/>
        </w:rPr>
        <w:t>.</w:t>
      </w:r>
      <w:r w:rsidRPr="007C4E5F">
        <w:rPr>
          <w:rFonts w:ascii="Arial" w:hAnsi="Arial" w:cs="Arial"/>
          <w:lang w:val="en-GB"/>
        </w:rPr>
        <w:t xml:space="preserve"> This strategy shows his dedication to upholding a positive work environment while </w:t>
      </w:r>
      <w:r w:rsidR="0097648D" w:rsidRPr="007C4E5F">
        <w:rPr>
          <w:rFonts w:ascii="Arial" w:hAnsi="Arial" w:cs="Arial"/>
          <w:lang w:val="en-GB"/>
        </w:rPr>
        <w:t>skilfully</w:t>
      </w:r>
      <w:r w:rsidRPr="007C4E5F">
        <w:rPr>
          <w:rFonts w:ascii="Arial" w:hAnsi="Arial" w:cs="Arial"/>
          <w:lang w:val="en-GB"/>
        </w:rPr>
        <w:t xml:space="preserve"> resolving issues.</w:t>
      </w:r>
      <w:r w:rsidR="0097648D" w:rsidRPr="007C4E5F">
        <w:rPr>
          <w:rFonts w:ascii="Arial" w:hAnsi="Arial" w:cs="Arial"/>
          <w:lang w:val="en-GB"/>
        </w:rPr>
        <w:t xml:space="preserve"> The servant leadership style promoted by Craig Poole has a major positive impact on staff loyalty and retention. He fosters a sense of dedication and belonging among team members by actively assisting their personal and professional development. When prospects for growth are abundant and employees feel appreciated, they are more inclined to stick with the company. The hotel gains from the workers' loyalty in terms of lower staff turnover and improved performance</w:t>
      </w:r>
      <w:r w:rsidR="008B570F" w:rsidRPr="007C4E5F">
        <w:rPr>
          <w:rFonts w:ascii="Arial" w:hAnsi="Arial" w:cs="Arial"/>
          <w:lang w:val="en-GB"/>
        </w:rPr>
        <w:t xml:space="preserve"> </w:t>
      </w:r>
      <w:r w:rsidR="008B570F" w:rsidRPr="007C4E5F">
        <w:rPr>
          <w:rFonts w:ascii="Arial" w:hAnsi="Arial" w:cs="Arial"/>
          <w:shd w:val="clear" w:color="auto" w:fill="FFFFFF"/>
        </w:rPr>
        <w:t>(Zoghbi-Manrique-de-Lara and Ruiz-Palomino, 2019)</w:t>
      </w:r>
      <w:r w:rsidR="0097648D" w:rsidRPr="007C4E5F">
        <w:rPr>
          <w:rFonts w:ascii="Arial" w:hAnsi="Arial" w:cs="Arial"/>
          <w:lang w:val="en-GB"/>
        </w:rPr>
        <w:t>. Being flexible is essential in the ever changing hospitality sector. Craig Poole emphasises flexibility and adaptation in his managerial approach. He urges employees to welcome change and see obstacles as chances for improvement. He makes sure that the hotel can quickly adapt to changes in the market and changing guest preferences by fostering an environment that encourages innovation and change in the workplace.</w:t>
      </w:r>
    </w:p>
    <w:p w14:paraId="5466017C" w14:textId="77777777" w:rsidR="00BC5527" w:rsidRPr="007C4E5F" w:rsidRDefault="0053290E" w:rsidP="008B570F">
      <w:pPr>
        <w:spacing w:line="480" w:lineRule="auto"/>
        <w:rPr>
          <w:rFonts w:ascii="Arial" w:hAnsi="Arial" w:cs="Arial"/>
        </w:rPr>
      </w:pPr>
      <w:r w:rsidRPr="007C4E5F">
        <w:rPr>
          <w:rFonts w:ascii="Arial" w:hAnsi="Arial" w:cs="Arial"/>
          <w:lang w:val="en-GB"/>
        </w:rPr>
        <w:t>Servant characteristics of leadership are shown by Craig Poole's managerial approach</w:t>
      </w:r>
      <w:r w:rsidR="004C3059" w:rsidRPr="007C4E5F">
        <w:rPr>
          <w:rFonts w:ascii="Arial" w:hAnsi="Arial" w:cs="Arial"/>
          <w:lang w:val="en-GB"/>
        </w:rPr>
        <w:t xml:space="preserve"> as a servant leader</w:t>
      </w:r>
      <w:r w:rsidRPr="007C4E5F">
        <w:rPr>
          <w:rFonts w:ascii="Arial" w:hAnsi="Arial" w:cs="Arial"/>
          <w:lang w:val="en-GB"/>
        </w:rPr>
        <w:t>. He makes an honest attempt to comprehend the wants and worries of his teammates. He listens to them with empathy and places a high value on their development, progress, and well-being. Craig Poole has a strong dedication to comprehending and resolving his team's problems in his capacity as a servant leader</w:t>
      </w:r>
      <w:r w:rsidR="008B570F" w:rsidRPr="007C4E5F">
        <w:rPr>
          <w:rFonts w:ascii="Arial" w:hAnsi="Arial" w:cs="Arial"/>
          <w:lang w:val="en-GB"/>
        </w:rPr>
        <w:t xml:space="preserve"> </w:t>
      </w:r>
      <w:r w:rsidR="008B570F" w:rsidRPr="007C4E5F">
        <w:rPr>
          <w:rFonts w:ascii="Arial" w:hAnsi="Arial" w:cs="Arial"/>
        </w:rPr>
        <w:t>(Nixon, 2021)</w:t>
      </w:r>
      <w:r w:rsidRPr="007C4E5F">
        <w:rPr>
          <w:rFonts w:ascii="Arial" w:hAnsi="Arial" w:cs="Arial"/>
          <w:lang w:val="en-GB"/>
        </w:rPr>
        <w:t>.</w:t>
      </w:r>
      <w:r w:rsidR="006F6640" w:rsidRPr="007C4E5F">
        <w:rPr>
          <w:rFonts w:ascii="Arial" w:hAnsi="Arial" w:cs="Arial"/>
          <w:lang w:val="en-GB"/>
        </w:rPr>
        <w:t xml:space="preserve"> His introduction of a mentoring programme, which is specifically targeted at those with little to no prior experience in the hotel industry, is an illustration of this. Through provision of direction and assistance, he not only guarantees that staff members obtain the requisite competencies but also cultivates an environment of ongoing education inside the establishment</w:t>
      </w:r>
      <w:r w:rsidR="008B570F" w:rsidRPr="007C4E5F">
        <w:rPr>
          <w:rFonts w:ascii="Arial" w:hAnsi="Arial" w:cs="Arial"/>
          <w:lang w:val="en-GB"/>
        </w:rPr>
        <w:t xml:space="preserve"> </w:t>
      </w:r>
      <w:r w:rsidR="008B570F" w:rsidRPr="007C4E5F">
        <w:rPr>
          <w:rFonts w:ascii="Arial" w:hAnsi="Arial" w:cs="Arial"/>
          <w:shd w:val="clear" w:color="auto" w:fill="FFFFFF"/>
        </w:rPr>
        <w:t>(Darvishmotevali and Altinay, 2022)</w:t>
      </w:r>
      <w:r w:rsidR="006F6640" w:rsidRPr="007C4E5F">
        <w:rPr>
          <w:rFonts w:ascii="Arial" w:hAnsi="Arial" w:cs="Arial"/>
          <w:lang w:val="en-GB"/>
        </w:rPr>
        <w:t>. This demonstrates his commitment to both professional and personal development, which results in a workforce that is talented and driven.</w:t>
      </w:r>
      <w:r w:rsidRPr="007C4E5F">
        <w:rPr>
          <w:rFonts w:ascii="Arial" w:hAnsi="Arial" w:cs="Arial"/>
          <w:lang w:val="en-GB"/>
        </w:rPr>
        <w:t xml:space="preserve"> His sympathetic listening creates a climate of transparency and trust. This indicat</w:t>
      </w:r>
      <w:r w:rsidR="00BB0BC1" w:rsidRPr="007C4E5F">
        <w:rPr>
          <w:rFonts w:ascii="Arial" w:hAnsi="Arial" w:cs="Arial"/>
          <w:lang w:val="en-GB"/>
        </w:rPr>
        <w:t xml:space="preserve">es a great deal of human care. </w:t>
      </w:r>
      <w:r w:rsidR="00BC5527" w:rsidRPr="007C4E5F">
        <w:rPr>
          <w:rFonts w:ascii="Arial" w:hAnsi="Arial" w:cs="Arial"/>
          <w:lang w:val="en-GB"/>
        </w:rPr>
        <w:t>Craig Poole is dedicated to the professional growth of all hotel employees. In his capacity as general manager, he is essential in spotting potential and offering chances for advancement within the company. This is advantageous to each employee individually as well as to the hotel's overall performance. The hotel's culture and tone are mostly established by the general manager. The total success of the hotel depends on Craig Poole's efforts to establish a work atmosphere where staff members feel appreciated, supported, and encouraged. He is the hotel's leader, therefore whatever he does affects the whole workforce</w:t>
      </w:r>
      <w:r w:rsidR="008B570F" w:rsidRPr="007C4E5F">
        <w:rPr>
          <w:rFonts w:ascii="Arial" w:hAnsi="Arial" w:cs="Arial"/>
          <w:lang w:val="en-GB"/>
        </w:rPr>
        <w:t xml:space="preserve"> </w:t>
      </w:r>
      <w:r w:rsidR="008B570F" w:rsidRPr="007C4E5F">
        <w:rPr>
          <w:rFonts w:ascii="Arial" w:hAnsi="Arial" w:cs="Arial"/>
          <w:shd w:val="clear" w:color="auto" w:fill="FFFFFF"/>
        </w:rPr>
        <w:t>(Aboramadan, 2021)</w:t>
      </w:r>
      <w:r w:rsidR="00BC5527" w:rsidRPr="007C4E5F">
        <w:rPr>
          <w:rFonts w:ascii="Arial" w:hAnsi="Arial" w:cs="Arial"/>
          <w:lang w:val="en-GB"/>
        </w:rPr>
        <w:t xml:space="preserve">. </w:t>
      </w:r>
    </w:p>
    <w:p w14:paraId="5466017D" w14:textId="77777777" w:rsidR="00A61FBD" w:rsidRPr="007C4E5F" w:rsidRDefault="00BC5527" w:rsidP="008B570F">
      <w:pPr>
        <w:spacing w:line="480" w:lineRule="auto"/>
        <w:rPr>
          <w:rFonts w:ascii="Arial" w:hAnsi="Arial" w:cs="Arial"/>
        </w:rPr>
      </w:pPr>
      <w:r w:rsidRPr="007C4E5F">
        <w:rPr>
          <w:rFonts w:ascii="Arial" w:hAnsi="Arial" w:cs="Arial"/>
          <w:lang w:val="en-GB"/>
        </w:rPr>
        <w:t>Craig Poole's contribute to as general manager goes beyond the hotel's grounds. By giving people a second opportunity, even those who have served their time in prison, he demonstrates his dedication to improving the community in addition to meeting the organization's urgent needs. This is in line with a general manager's wider duties to interact with the community. Not only has Craig Poole's leadership prioritised people, but it has also produced noticeable outcomes</w:t>
      </w:r>
      <w:r w:rsidR="008B570F" w:rsidRPr="007C4E5F">
        <w:rPr>
          <w:rFonts w:ascii="Arial" w:hAnsi="Arial" w:cs="Arial"/>
          <w:lang w:val="en-GB"/>
        </w:rPr>
        <w:t xml:space="preserve"> </w:t>
      </w:r>
      <w:r w:rsidR="008B570F" w:rsidRPr="007C4E5F">
        <w:rPr>
          <w:rFonts w:ascii="Arial" w:hAnsi="Arial" w:cs="Arial"/>
          <w:shd w:val="clear" w:color="auto" w:fill="FFFFFF"/>
        </w:rPr>
        <w:t>(Setiawan et al., 2020)</w:t>
      </w:r>
      <w:r w:rsidRPr="007C4E5F">
        <w:rPr>
          <w:rFonts w:ascii="Arial" w:hAnsi="Arial" w:cs="Arial"/>
          <w:lang w:val="en-GB"/>
        </w:rPr>
        <w:t>. The Doubletree by</w:t>
      </w:r>
      <w:r w:rsidR="006F6640" w:rsidRPr="007C4E5F">
        <w:rPr>
          <w:rFonts w:ascii="Arial" w:hAnsi="Arial" w:cs="Arial"/>
          <w:lang w:val="en-GB"/>
        </w:rPr>
        <w:t xml:space="preserve"> Hilton</w:t>
      </w:r>
      <w:r w:rsidRPr="007C4E5F">
        <w:rPr>
          <w:rFonts w:ascii="Arial" w:hAnsi="Arial" w:cs="Arial"/>
          <w:lang w:val="en-GB"/>
        </w:rPr>
        <w:t xml:space="preserve">, has seen remarkable improvements in both financial performance and guest pleasure under his direction. This illustrates how his servant leadership style improves organisational goals with a human touch rather than compromising on their achievement. </w:t>
      </w:r>
      <w:r w:rsidR="00A24699" w:rsidRPr="007C4E5F">
        <w:rPr>
          <w:rFonts w:ascii="Arial" w:hAnsi="Arial" w:cs="Arial"/>
          <w:lang w:val="en-GB"/>
        </w:rPr>
        <w:t>Craig Poole's servant leadership style in his capacity as general manager has been essential to the hotel's success.</w:t>
      </w:r>
      <w:r w:rsidR="006F6640" w:rsidRPr="007C4E5F">
        <w:rPr>
          <w:rFonts w:ascii="Arial" w:hAnsi="Arial" w:cs="Arial"/>
          <w:lang w:val="en-GB"/>
        </w:rPr>
        <w:t xml:space="preserve"> Craig Poole goes above and above the typical recruiting procedures in keeping with his servant leadership style. By giving anyone, particularly formerly incarcerated folks who might have encountered obstacles in finding work, another shot, he exemplifies inclusion</w:t>
      </w:r>
      <w:r w:rsidR="008B570F" w:rsidRPr="007C4E5F">
        <w:rPr>
          <w:rFonts w:ascii="Arial" w:hAnsi="Arial" w:cs="Arial"/>
          <w:lang w:val="en-GB"/>
        </w:rPr>
        <w:t xml:space="preserve"> </w:t>
      </w:r>
      <w:r w:rsidR="008B570F" w:rsidRPr="007C4E5F">
        <w:rPr>
          <w:rFonts w:ascii="Arial" w:hAnsi="Arial" w:cs="Arial"/>
          <w:shd w:val="clear" w:color="auto" w:fill="FFFFFF"/>
        </w:rPr>
        <w:t>(Krumins, 2022)</w:t>
      </w:r>
      <w:r w:rsidR="006F6640" w:rsidRPr="007C4E5F">
        <w:rPr>
          <w:rFonts w:ascii="Arial" w:hAnsi="Arial" w:cs="Arial"/>
          <w:lang w:val="en-GB"/>
        </w:rPr>
        <w:t>. This strategy fits with his dedication to attending to the individual requirements of each team member. By giving those who have suffered obstacles a chance, he not only improves society but also creates a vibrant and varied staff that works well for the company.</w:t>
      </w:r>
      <w:r w:rsidR="00A24699" w:rsidRPr="007C4E5F">
        <w:rPr>
          <w:rFonts w:ascii="Arial" w:hAnsi="Arial" w:cs="Arial"/>
          <w:lang w:val="en-GB"/>
        </w:rPr>
        <w:t xml:space="preserve"> He sets the bar high for the hotel's culture, emphasising staff growth, community impact, and empathy. He is a perfect illustration of how servant leadership can flourish in the hospitality sector because this strategy has improved the hotel's image while simultaneously increasing its profitability. </w:t>
      </w:r>
    </w:p>
    <w:p w14:paraId="5466017E" w14:textId="77777777" w:rsidR="003F7E66" w:rsidRPr="007C4E5F" w:rsidRDefault="0084690F" w:rsidP="00A61FBD">
      <w:pPr>
        <w:pStyle w:val="Heading2"/>
        <w:rPr>
          <w:rFonts w:ascii="Arial" w:hAnsi="Arial" w:cs="Arial"/>
          <w:lang w:val="en-GB"/>
        </w:rPr>
      </w:pPr>
      <w:r w:rsidRPr="007C4E5F">
        <w:rPr>
          <w:rFonts w:ascii="Arial" w:hAnsi="Arial" w:cs="Arial"/>
          <w:lang w:val="en-GB"/>
        </w:rPr>
        <w:t xml:space="preserve">Adair’s Action Centred Leadership (ACL) </w:t>
      </w:r>
      <w:r w:rsidR="00A61FBD" w:rsidRPr="007C4E5F">
        <w:rPr>
          <w:rFonts w:ascii="Arial" w:hAnsi="Arial" w:cs="Arial"/>
          <w:lang w:val="en-GB"/>
        </w:rPr>
        <w:t>and Craig Poole</w:t>
      </w:r>
    </w:p>
    <w:p w14:paraId="5466017F" w14:textId="77777777" w:rsidR="000B7CD8" w:rsidRPr="007C4E5F" w:rsidRDefault="000B7CD8" w:rsidP="000B7CD8">
      <w:pPr>
        <w:keepNext/>
        <w:jc w:val="center"/>
        <w:rPr>
          <w:rFonts w:ascii="Arial" w:hAnsi="Arial" w:cs="Arial"/>
        </w:rPr>
      </w:pPr>
      <w:r w:rsidRPr="007C4E5F">
        <w:rPr>
          <w:rFonts w:ascii="Arial" w:hAnsi="Arial" w:cs="Arial"/>
          <w:noProof/>
          <w:lang w:eastAsia="en-IN"/>
        </w:rPr>
        <w:drawing>
          <wp:inline distT="0" distB="0" distL="0" distR="0" wp14:anchorId="546601A1" wp14:editId="546601A2">
            <wp:extent cx="3314700" cy="2743200"/>
            <wp:effectExtent l="76200" t="76200" r="133350" b="133350"/>
            <wp:docPr id="2" name="Picture 2" descr="John Adair's Action–Centred Leadership Model – BusinessBall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John Adair's Action–Centred Leadership Model – BusinessBalls.co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4700" cy="27432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4660180" w14:textId="601B3F57" w:rsidR="000B7CD8" w:rsidRPr="007C4E5F" w:rsidRDefault="000B7CD8" w:rsidP="000B7CD8">
      <w:pPr>
        <w:pStyle w:val="Caption"/>
        <w:jc w:val="center"/>
        <w:rPr>
          <w:rFonts w:ascii="Arial" w:hAnsi="Arial" w:cs="Arial"/>
          <w:b/>
          <w:i w:val="0"/>
          <w:color w:val="000000" w:themeColor="text1"/>
          <w:sz w:val="24"/>
          <w:szCs w:val="24"/>
        </w:rPr>
      </w:pPr>
      <w:r w:rsidRPr="007C4E5F">
        <w:rPr>
          <w:rFonts w:ascii="Arial" w:hAnsi="Arial" w:cs="Arial"/>
          <w:b/>
          <w:i w:val="0"/>
          <w:color w:val="000000" w:themeColor="text1"/>
          <w:sz w:val="24"/>
          <w:szCs w:val="24"/>
        </w:rPr>
        <w:t xml:space="preserve">Figure </w:t>
      </w:r>
      <w:r w:rsidRPr="007C4E5F">
        <w:rPr>
          <w:rFonts w:ascii="Arial" w:hAnsi="Arial" w:cs="Arial"/>
          <w:b/>
          <w:i w:val="0"/>
          <w:color w:val="000000" w:themeColor="text1"/>
          <w:sz w:val="24"/>
          <w:szCs w:val="24"/>
        </w:rPr>
        <w:fldChar w:fldCharType="begin"/>
      </w:r>
      <w:r w:rsidRPr="007C4E5F">
        <w:rPr>
          <w:rFonts w:ascii="Arial" w:hAnsi="Arial" w:cs="Arial"/>
          <w:b/>
          <w:i w:val="0"/>
          <w:color w:val="000000" w:themeColor="text1"/>
          <w:sz w:val="24"/>
          <w:szCs w:val="24"/>
        </w:rPr>
        <w:instrText xml:space="preserve"> SEQ Figure \* ARABIC </w:instrText>
      </w:r>
      <w:r w:rsidRPr="007C4E5F">
        <w:rPr>
          <w:rFonts w:ascii="Arial" w:hAnsi="Arial" w:cs="Arial"/>
          <w:b/>
          <w:i w:val="0"/>
          <w:color w:val="000000" w:themeColor="text1"/>
          <w:sz w:val="24"/>
          <w:szCs w:val="24"/>
        </w:rPr>
        <w:fldChar w:fldCharType="separate"/>
      </w:r>
      <w:r w:rsidR="008429AB">
        <w:rPr>
          <w:rFonts w:ascii="Arial" w:hAnsi="Arial" w:cs="Arial"/>
          <w:b/>
          <w:i w:val="0"/>
          <w:noProof/>
          <w:color w:val="000000" w:themeColor="text1"/>
          <w:sz w:val="24"/>
          <w:szCs w:val="24"/>
        </w:rPr>
        <w:t>2</w:t>
      </w:r>
      <w:r w:rsidRPr="007C4E5F">
        <w:rPr>
          <w:rFonts w:ascii="Arial" w:hAnsi="Arial" w:cs="Arial"/>
          <w:b/>
          <w:i w:val="0"/>
          <w:color w:val="000000" w:themeColor="text1"/>
          <w:sz w:val="24"/>
          <w:szCs w:val="24"/>
        </w:rPr>
        <w:fldChar w:fldCharType="end"/>
      </w:r>
      <w:r w:rsidRPr="007C4E5F">
        <w:rPr>
          <w:rFonts w:ascii="Arial" w:hAnsi="Arial" w:cs="Arial"/>
          <w:b/>
          <w:i w:val="0"/>
          <w:color w:val="000000" w:themeColor="text1"/>
          <w:sz w:val="24"/>
          <w:szCs w:val="24"/>
        </w:rPr>
        <w:t>: Adair’s Action Centred Leadership (ACL)</w:t>
      </w:r>
    </w:p>
    <w:p w14:paraId="54660181" w14:textId="77777777" w:rsidR="00EE0BE6" w:rsidRPr="007C4E5F" w:rsidRDefault="00EE0BE6" w:rsidP="00EE0BE6">
      <w:pPr>
        <w:rPr>
          <w:rFonts w:ascii="Arial" w:hAnsi="Arial" w:cs="Arial"/>
          <w:lang w:val="en-GB"/>
        </w:rPr>
      </w:pPr>
    </w:p>
    <w:p w14:paraId="54660182" w14:textId="77777777" w:rsidR="00A61FBD" w:rsidRPr="007C4E5F" w:rsidRDefault="00403BC0" w:rsidP="008B570F">
      <w:pPr>
        <w:spacing w:line="480" w:lineRule="auto"/>
        <w:rPr>
          <w:rFonts w:ascii="Arial" w:hAnsi="Arial" w:cs="Arial"/>
        </w:rPr>
      </w:pPr>
      <w:r w:rsidRPr="007C4E5F">
        <w:rPr>
          <w:rFonts w:ascii="Arial" w:hAnsi="Arial" w:cs="Arial"/>
          <w:lang w:val="en-GB"/>
        </w:rPr>
        <w:t>In Adair's ACL model, the task function has to do with accomplishing certain goals, establishing targets, and making sure that tasks are carried out successfully. The efficient execution of this role is essential to the hotel's seamless running. Craig Poole has performed quite well in the Task role. He successfully took over an underperforming hotel in a difficult setting and transformed it into the highest-rated Doubletree in the world</w:t>
      </w:r>
      <w:r w:rsidR="008B570F" w:rsidRPr="007C4E5F">
        <w:rPr>
          <w:rFonts w:ascii="Arial" w:hAnsi="Arial" w:cs="Arial"/>
          <w:lang w:val="en-GB"/>
        </w:rPr>
        <w:t xml:space="preserve"> </w:t>
      </w:r>
      <w:r w:rsidR="008B570F" w:rsidRPr="007C4E5F">
        <w:rPr>
          <w:rFonts w:ascii="Arial" w:hAnsi="Arial" w:cs="Arial"/>
          <w:shd w:val="clear" w:color="auto" w:fill="FFFFFF"/>
        </w:rPr>
        <w:t>(Chey, 2019)</w:t>
      </w:r>
      <w:r w:rsidRPr="007C4E5F">
        <w:rPr>
          <w:rFonts w:ascii="Arial" w:hAnsi="Arial" w:cs="Arial"/>
          <w:lang w:val="en-GB"/>
        </w:rPr>
        <w:t>. This accomplishment shows his capacity to establish and meet goals, raise visitor contentment, and improve the hotel's standing. He actively works to ensure that the hotel's operations are in line with Hilton's well-established ideals and that all duties related to upholding high standards of guest experience are completed.</w:t>
      </w:r>
      <w:r w:rsidR="00AB33FC" w:rsidRPr="007C4E5F">
        <w:rPr>
          <w:rFonts w:ascii="Arial" w:hAnsi="Arial" w:cs="Arial"/>
          <w:lang w:val="en-GB"/>
        </w:rPr>
        <w:t xml:space="preserve"> Furthermore, in the highly competitive hospitality sector, problems can strike at any time. In situations like these, Craig Poole's leadership is evident in his capacity to make pivotal choices. For example, he quickly modified the hotel's operations to guarantee the safety of both guests and staff during the COVID-19 epidemic. His ability to make difficult choices while keeping his team's welfare in mind and the work at hand in mind demonstrates his alignment with Adair's work function, which entails making sure that important objectives are fulfilled even in the face of unforeseen obstacles.</w:t>
      </w:r>
    </w:p>
    <w:p w14:paraId="54660183" w14:textId="77777777" w:rsidR="00D14967" w:rsidRPr="007C4E5F" w:rsidRDefault="00223F07" w:rsidP="008B570F">
      <w:pPr>
        <w:spacing w:line="480" w:lineRule="auto"/>
        <w:rPr>
          <w:rFonts w:ascii="Arial" w:hAnsi="Arial" w:cs="Arial"/>
        </w:rPr>
      </w:pPr>
      <w:r w:rsidRPr="007C4E5F">
        <w:rPr>
          <w:rFonts w:ascii="Arial" w:hAnsi="Arial" w:cs="Arial"/>
          <w:lang w:val="en-GB"/>
        </w:rPr>
        <w:t>Creating and sustaining an efficient team is the responsibility of the team function</w:t>
      </w:r>
      <w:r w:rsidR="008B570F" w:rsidRPr="007C4E5F">
        <w:rPr>
          <w:rFonts w:ascii="Arial" w:hAnsi="Arial" w:cs="Arial"/>
          <w:lang w:val="en-GB"/>
        </w:rPr>
        <w:t xml:space="preserve"> </w:t>
      </w:r>
      <w:r w:rsidR="008B570F" w:rsidRPr="007C4E5F">
        <w:rPr>
          <w:rFonts w:ascii="Arial" w:hAnsi="Arial" w:cs="Arial"/>
          <w:shd w:val="clear" w:color="auto" w:fill="FFFFFF"/>
        </w:rPr>
        <w:t>(Natil, 2022)</w:t>
      </w:r>
      <w:r w:rsidRPr="007C4E5F">
        <w:rPr>
          <w:rFonts w:ascii="Arial" w:hAnsi="Arial" w:cs="Arial"/>
          <w:lang w:val="en-GB"/>
        </w:rPr>
        <w:t>. It includes encouraging team members to work together, communicate, and support one another. The example demonstrates Craig Poole's style of team leadership, especially in the way he selected and trained close to 200 individuals with a range of skills and backgrounds. He sought for people who were passionate about hospitality and had optimism for the city. This illustrates his capacity to assemble and manage a productive team</w:t>
      </w:r>
      <w:r w:rsidR="008B570F" w:rsidRPr="007C4E5F">
        <w:rPr>
          <w:rFonts w:ascii="Arial" w:hAnsi="Arial" w:cs="Arial"/>
          <w:lang w:val="en-GB"/>
        </w:rPr>
        <w:t xml:space="preserve"> </w:t>
      </w:r>
      <w:r w:rsidR="008B570F" w:rsidRPr="007C4E5F">
        <w:rPr>
          <w:rFonts w:ascii="Arial" w:hAnsi="Arial" w:cs="Arial"/>
        </w:rPr>
        <w:t>(Milne, 2022)</w:t>
      </w:r>
      <w:r w:rsidRPr="007C4E5F">
        <w:rPr>
          <w:rFonts w:ascii="Arial" w:hAnsi="Arial" w:cs="Arial"/>
          <w:lang w:val="en-GB"/>
        </w:rPr>
        <w:t>. His devotion to coaching and mentoring also demonstrates his commitment to team growth. His management style is in line with Adair's emphasis on building a cohesive team that collaborates to accomplish shared objectives.</w:t>
      </w:r>
      <w:r w:rsidR="0083526E" w:rsidRPr="007C4E5F">
        <w:rPr>
          <w:rFonts w:ascii="Arial" w:hAnsi="Arial" w:cs="Arial"/>
          <w:lang w:val="en-GB"/>
        </w:rPr>
        <w:t xml:space="preserve"> Moreover, Craig Poole encourages the organisation to have a collaborative problem-solving culture. When problems emerge, he pushes his group to collaborate, speak clearly, and help each other out in solving answers</w:t>
      </w:r>
      <w:r w:rsidR="00D3197A" w:rsidRPr="007C4E5F">
        <w:rPr>
          <w:rFonts w:ascii="Arial" w:hAnsi="Arial" w:cs="Arial"/>
          <w:lang w:val="en-GB"/>
        </w:rPr>
        <w:t xml:space="preserve"> </w:t>
      </w:r>
      <w:r w:rsidR="00D3197A" w:rsidRPr="007C4E5F">
        <w:rPr>
          <w:rFonts w:ascii="Arial" w:hAnsi="Arial" w:cs="Arial"/>
          <w:shd w:val="clear" w:color="auto" w:fill="FFFFFF"/>
        </w:rPr>
        <w:t>(Sharman, Wallace and Jespersen, 2020)</w:t>
      </w:r>
      <w:r w:rsidR="0083526E" w:rsidRPr="007C4E5F">
        <w:rPr>
          <w:rFonts w:ascii="Arial" w:hAnsi="Arial" w:cs="Arial"/>
          <w:lang w:val="en-GB"/>
        </w:rPr>
        <w:t>. This strategy complements Adair's Team function as it highlights the significance of forming a cohesive and cooperative team. Craig Poole makes sure the organisation can handle difficult problems and difficulties by encouraging teamwork.</w:t>
      </w:r>
    </w:p>
    <w:p w14:paraId="54660184" w14:textId="77777777" w:rsidR="00D2431D" w:rsidRPr="007C4E5F" w:rsidRDefault="00D2431D" w:rsidP="008B570F">
      <w:pPr>
        <w:spacing w:line="480" w:lineRule="auto"/>
        <w:rPr>
          <w:rFonts w:ascii="Arial" w:hAnsi="Arial" w:cs="Arial"/>
        </w:rPr>
      </w:pPr>
      <w:r w:rsidRPr="007C4E5F">
        <w:rPr>
          <w:rFonts w:ascii="Arial" w:hAnsi="Arial" w:cs="Arial"/>
          <w:lang w:val="en-GB"/>
        </w:rPr>
        <w:t>The growth and well-being of each team member are the primary concerns of the individual function. In addition to addressing each person's needs and problems, it entails coaching and mentoring. Craig Poole's leadership style is distinguished by his consistent commitment to the personal growth and welfare of his team members</w:t>
      </w:r>
      <w:r w:rsidR="008B570F" w:rsidRPr="007C4E5F">
        <w:rPr>
          <w:rFonts w:ascii="Arial" w:hAnsi="Arial" w:cs="Arial"/>
          <w:lang w:val="en-GB"/>
        </w:rPr>
        <w:t xml:space="preserve"> </w:t>
      </w:r>
      <w:r w:rsidR="008B570F" w:rsidRPr="007C4E5F">
        <w:rPr>
          <w:rFonts w:ascii="Arial" w:hAnsi="Arial" w:cs="Arial"/>
        </w:rPr>
        <w:t>(Vasil, 2017)</w:t>
      </w:r>
      <w:r w:rsidRPr="007C4E5F">
        <w:rPr>
          <w:rFonts w:ascii="Arial" w:hAnsi="Arial" w:cs="Arial"/>
          <w:lang w:val="en-GB"/>
        </w:rPr>
        <w:t>. He shows his commitment to personal development by offering a mentorship programme, particularly for individuals with little or no previous involvement in the hospitality sector. Additionally, his policy of giving people, even ex-felons, second opportunities demonstrates his focus on attending to the particular requirements of every team member. In an effort to foster an atmosphere in which people may flourish both emotionally and professionally, he actively listens to their worries.</w:t>
      </w:r>
      <w:r w:rsidR="0083526E" w:rsidRPr="007C4E5F">
        <w:rPr>
          <w:rFonts w:ascii="Arial" w:hAnsi="Arial" w:cs="Arial"/>
          <w:lang w:val="en-GB"/>
        </w:rPr>
        <w:t xml:space="preserve"> Additionally,</w:t>
      </w:r>
      <w:r w:rsidR="0083526E" w:rsidRPr="007C4E5F">
        <w:rPr>
          <w:rFonts w:ascii="Arial" w:hAnsi="Arial" w:cs="Arial"/>
        </w:rPr>
        <w:t xml:space="preserve"> </w:t>
      </w:r>
      <w:r w:rsidR="0083526E" w:rsidRPr="007C4E5F">
        <w:rPr>
          <w:rFonts w:ascii="Arial" w:hAnsi="Arial" w:cs="Arial"/>
          <w:lang w:val="en-GB"/>
        </w:rPr>
        <w:t>Craig Poole's continuous training and skill development initiatives demonstrate his dedication to team development. He makes a significant investment in coaching and mentoring, especially for people with little to no past experience in the hotel industry. This indicates that he is in line with Adair's Individual function, which places a strong emphasis on the development and welfare of every team member</w:t>
      </w:r>
      <w:r w:rsidR="008B570F" w:rsidRPr="007C4E5F">
        <w:rPr>
          <w:rFonts w:ascii="Arial" w:hAnsi="Arial" w:cs="Arial"/>
          <w:lang w:val="en-GB"/>
        </w:rPr>
        <w:t xml:space="preserve"> </w:t>
      </w:r>
      <w:r w:rsidR="008B570F" w:rsidRPr="007C4E5F">
        <w:rPr>
          <w:rFonts w:ascii="Arial" w:hAnsi="Arial" w:cs="Arial"/>
        </w:rPr>
        <w:t>(HNR, 2015)</w:t>
      </w:r>
      <w:r w:rsidR="0083526E" w:rsidRPr="007C4E5F">
        <w:rPr>
          <w:rFonts w:ascii="Arial" w:hAnsi="Arial" w:cs="Arial"/>
          <w:lang w:val="en-GB"/>
        </w:rPr>
        <w:t xml:space="preserve">. Through the provision of chances for personal growth, he guarantees that team members possess the abilities and expertise required to flourish in their positions. </w:t>
      </w:r>
    </w:p>
    <w:p w14:paraId="54660185" w14:textId="77777777" w:rsidR="004D1870" w:rsidRPr="007C4E5F" w:rsidRDefault="0017222C" w:rsidP="008B570F">
      <w:pPr>
        <w:spacing w:line="480" w:lineRule="auto"/>
        <w:rPr>
          <w:rFonts w:ascii="Arial" w:hAnsi="Arial" w:cs="Arial"/>
        </w:rPr>
      </w:pPr>
      <w:r w:rsidRPr="007C4E5F">
        <w:rPr>
          <w:rFonts w:ascii="Arial" w:hAnsi="Arial" w:cs="Arial"/>
          <w:lang w:val="en-GB"/>
        </w:rPr>
        <w:t>Based on Adair's Action Centred Leadership (ACL) model, Craig Poole has proven successful in each of the three essential management leadership roles. He is effective in accomplishing certain goals (Task function), building a cooperative and driven team (Team function), and placing an emphasis on the growth and well-being of each team member (Individual function)</w:t>
      </w:r>
      <w:r w:rsidR="008B570F" w:rsidRPr="007C4E5F">
        <w:rPr>
          <w:rFonts w:ascii="Arial" w:hAnsi="Arial" w:cs="Arial"/>
          <w:lang w:val="en-GB"/>
        </w:rPr>
        <w:t xml:space="preserve"> </w:t>
      </w:r>
      <w:r w:rsidR="008B570F" w:rsidRPr="007C4E5F">
        <w:rPr>
          <w:rFonts w:ascii="Arial" w:hAnsi="Arial" w:cs="Arial"/>
          <w:shd w:val="clear" w:color="auto" w:fill="FFFFFF"/>
        </w:rPr>
        <w:t>(Gebbels, Pantelidis and Goss-Turner, 2020)</w:t>
      </w:r>
      <w:r w:rsidRPr="007C4E5F">
        <w:rPr>
          <w:rFonts w:ascii="Arial" w:hAnsi="Arial" w:cs="Arial"/>
          <w:lang w:val="en-GB"/>
        </w:rPr>
        <w:t>. His management approach is in line with the ACL model's tenets, which has helped the Doubletree by Hilton in Reading, Pennsylvania achieve outstanding performance.</w:t>
      </w:r>
      <w:r w:rsidR="002D5BA3" w:rsidRPr="007C4E5F">
        <w:rPr>
          <w:rFonts w:ascii="Arial" w:hAnsi="Arial" w:cs="Arial"/>
          <w:lang w:val="en-GB"/>
        </w:rPr>
        <w:t xml:space="preserve"> The hotel sector is prone to changing consumer tastes and market trends. Because of Craig Poole's leadership style, the organisation is encouraged to quickly adjust to these changes. To guarantee the hotel's continuous success, he, for instance, introduced new service offerings and facilities in line with developing market trends</w:t>
      </w:r>
      <w:r w:rsidR="008B570F" w:rsidRPr="007C4E5F">
        <w:rPr>
          <w:rFonts w:ascii="Arial" w:hAnsi="Arial" w:cs="Arial"/>
          <w:lang w:val="en-GB"/>
        </w:rPr>
        <w:t xml:space="preserve"> </w:t>
      </w:r>
      <w:r w:rsidR="008B570F" w:rsidRPr="007C4E5F">
        <w:rPr>
          <w:rFonts w:ascii="Arial" w:hAnsi="Arial" w:cs="Arial"/>
          <w:shd w:val="clear" w:color="auto" w:fill="FFFFFF"/>
        </w:rPr>
        <w:t>(Vahtra, 2020)</w:t>
      </w:r>
      <w:r w:rsidR="002D5BA3" w:rsidRPr="007C4E5F">
        <w:rPr>
          <w:rFonts w:ascii="Arial" w:hAnsi="Arial" w:cs="Arial"/>
          <w:lang w:val="en-GB"/>
        </w:rPr>
        <w:t>. This proactive strategy is similar to Adair's Team function in that it emphasises adjusting as a cohesive unit to external changes and obstacles. By allowing his team members to take responsibility of certain tasks and choices, Craig Poole gives them a sense of empowerment. Employees that feel empowered are more likely to take responsibility for their work</w:t>
      </w:r>
      <w:r w:rsidR="00D3197A" w:rsidRPr="007C4E5F">
        <w:rPr>
          <w:rFonts w:ascii="Arial" w:hAnsi="Arial" w:cs="Arial"/>
          <w:lang w:val="en-GB"/>
        </w:rPr>
        <w:t xml:space="preserve"> </w:t>
      </w:r>
      <w:r w:rsidR="00D3197A" w:rsidRPr="007C4E5F">
        <w:rPr>
          <w:rFonts w:ascii="Arial" w:hAnsi="Arial" w:cs="Arial"/>
          <w:shd w:val="clear" w:color="auto" w:fill="FFFFFF"/>
        </w:rPr>
        <w:t>(Mansaray, 2019</w:t>
      </w:r>
      <w:r w:rsidR="00D3197A" w:rsidRPr="007C4E5F">
        <w:rPr>
          <w:rFonts w:ascii="Arial" w:hAnsi="Arial" w:cs="Arial"/>
        </w:rPr>
        <w:t>)</w:t>
      </w:r>
      <w:r w:rsidR="002D5BA3" w:rsidRPr="007C4E5F">
        <w:rPr>
          <w:rFonts w:ascii="Arial" w:hAnsi="Arial" w:cs="Arial"/>
          <w:lang w:val="en-GB"/>
        </w:rPr>
        <w:t>. By giving others more power, he not only lessens his own workload but also encourages initiative and participation from his teammates.</w:t>
      </w:r>
    </w:p>
    <w:p w14:paraId="54660186" w14:textId="77777777" w:rsidR="00F30DBB" w:rsidRPr="007C4E5F" w:rsidRDefault="00F30DBB" w:rsidP="00F87D45">
      <w:pPr>
        <w:pStyle w:val="Heading1"/>
        <w:spacing w:line="480" w:lineRule="auto"/>
        <w:rPr>
          <w:rFonts w:ascii="Arial" w:hAnsi="Arial" w:cs="Arial"/>
          <w:lang w:val="en-GB"/>
        </w:rPr>
      </w:pPr>
      <w:r w:rsidRPr="007C4E5F">
        <w:rPr>
          <w:rFonts w:ascii="Arial" w:hAnsi="Arial" w:cs="Arial"/>
          <w:lang w:val="en-GB"/>
        </w:rPr>
        <w:t xml:space="preserve">Conclusion </w:t>
      </w:r>
    </w:p>
    <w:p w14:paraId="54660187" w14:textId="77777777" w:rsidR="00F30DBB" w:rsidRPr="007C4E5F" w:rsidRDefault="00F97FD1" w:rsidP="00F97FD1">
      <w:pPr>
        <w:spacing w:line="480" w:lineRule="auto"/>
        <w:rPr>
          <w:rFonts w:ascii="Arial" w:hAnsi="Arial" w:cs="Arial"/>
          <w:lang w:val="en-GB"/>
        </w:rPr>
      </w:pPr>
      <w:r w:rsidRPr="007C4E5F">
        <w:rPr>
          <w:rFonts w:ascii="Arial" w:hAnsi="Arial" w:cs="Arial"/>
          <w:lang w:val="en-GB"/>
        </w:rPr>
        <w:t>In conclusion, Adair's Action Centred Leadership (ACL) model and servant leadership are harmoniously combined under Craig Poole's direction as General Manager of Doubletree by Hilton. The hotel has achieved amazing success, which is a direct result of his efficacy in task completion, team growth, and individual well-being. He has had a good influence on the community in addition to achieving excellent guest satisfaction via results-oriented management, empathy, and a dedication to team growth. Craig Poole's leadership serves as an example of how a comprehensive approach to leadership models may promote social improvement and organisational success.</w:t>
      </w:r>
      <w:r w:rsidR="00F30DBB" w:rsidRPr="007C4E5F">
        <w:rPr>
          <w:rFonts w:ascii="Arial" w:hAnsi="Arial" w:cs="Arial"/>
          <w:lang w:val="en-GB"/>
        </w:rPr>
        <w:br w:type="page"/>
      </w:r>
    </w:p>
    <w:p w14:paraId="54660188" w14:textId="77777777" w:rsidR="00F30DBB" w:rsidRPr="007C4E5F" w:rsidRDefault="00F30DBB" w:rsidP="00F30DBB">
      <w:pPr>
        <w:pStyle w:val="Heading1"/>
        <w:rPr>
          <w:rFonts w:ascii="Arial" w:hAnsi="Arial" w:cs="Arial"/>
          <w:lang w:val="en-GB"/>
        </w:rPr>
      </w:pPr>
      <w:r w:rsidRPr="007C4E5F">
        <w:rPr>
          <w:rFonts w:ascii="Arial" w:hAnsi="Arial" w:cs="Arial"/>
          <w:lang w:val="en-GB"/>
        </w:rPr>
        <w:t xml:space="preserve">Reference list </w:t>
      </w:r>
    </w:p>
    <w:p w14:paraId="54660189" w14:textId="77777777" w:rsidR="00D3197A" w:rsidRPr="007C4E5F" w:rsidRDefault="00D3197A" w:rsidP="00D3197A">
      <w:pPr>
        <w:spacing w:line="480" w:lineRule="auto"/>
        <w:rPr>
          <w:rFonts w:ascii="Arial" w:hAnsi="Arial" w:cs="Arial"/>
          <w:szCs w:val="24"/>
          <w:shd w:val="clear" w:color="auto" w:fill="FFFFFF"/>
        </w:rPr>
      </w:pPr>
      <w:r w:rsidRPr="007C4E5F">
        <w:rPr>
          <w:rFonts w:ascii="Arial" w:hAnsi="Arial" w:cs="Arial"/>
          <w:szCs w:val="24"/>
          <w:shd w:val="clear" w:color="auto" w:fill="FFFFFF"/>
        </w:rPr>
        <w:t>Aboramadan, M., 2021, February. Servant leadership and followers' creativity: does climate for creativity matter? In </w:t>
      </w:r>
      <w:r w:rsidRPr="007C4E5F">
        <w:rPr>
          <w:rFonts w:ascii="Arial" w:hAnsi="Arial" w:cs="Arial"/>
          <w:i/>
          <w:iCs/>
          <w:szCs w:val="24"/>
          <w:shd w:val="clear" w:color="auto" w:fill="FFFFFF"/>
        </w:rPr>
        <w:t>Evidence-based HRM: a Global Forum for Empirical Scholarship</w:t>
      </w:r>
      <w:r w:rsidRPr="007C4E5F">
        <w:rPr>
          <w:rFonts w:ascii="Arial" w:hAnsi="Arial" w:cs="Arial"/>
          <w:szCs w:val="24"/>
          <w:shd w:val="clear" w:color="auto" w:fill="FFFFFF"/>
        </w:rPr>
        <w:t xml:space="preserve"> (Vol. 9, No. 1, pp. 78-94). Emerald Publishing Limited, </w:t>
      </w:r>
      <w:hyperlink r:id="rId9" w:history="1">
        <w:r w:rsidRPr="007C4E5F">
          <w:rPr>
            <w:rStyle w:val="Hyperlink"/>
            <w:rFonts w:ascii="Arial" w:hAnsi="Arial" w:cs="Arial"/>
            <w:szCs w:val="24"/>
            <w:shd w:val="clear" w:color="auto" w:fill="FFFFFF"/>
          </w:rPr>
          <w:t>https://www.emerald.com/insight/content/doi/10.1108/EBHRM-01-2020-0012/full/html</w:t>
        </w:r>
      </w:hyperlink>
    </w:p>
    <w:p w14:paraId="5466018A" w14:textId="77777777" w:rsidR="00D3197A" w:rsidRPr="007C4E5F" w:rsidRDefault="00D3197A" w:rsidP="00D3197A">
      <w:pPr>
        <w:spacing w:line="480" w:lineRule="auto"/>
        <w:rPr>
          <w:rFonts w:ascii="Arial" w:hAnsi="Arial" w:cs="Arial"/>
          <w:szCs w:val="24"/>
        </w:rPr>
      </w:pPr>
      <w:r w:rsidRPr="007C4E5F">
        <w:rPr>
          <w:rFonts w:ascii="Arial" w:hAnsi="Arial" w:cs="Arial"/>
          <w:iCs/>
          <w:szCs w:val="24"/>
        </w:rPr>
        <w:t>BCL, 2020.</w:t>
      </w:r>
      <w:r w:rsidRPr="007C4E5F">
        <w:rPr>
          <w:rFonts w:ascii="Arial" w:hAnsi="Arial" w:cs="Arial"/>
          <w:i/>
          <w:iCs/>
          <w:szCs w:val="24"/>
        </w:rPr>
        <w:t xml:space="preserve"> </w:t>
      </w:r>
      <w:r w:rsidRPr="007C4E5F">
        <w:rPr>
          <w:rFonts w:ascii="Arial" w:hAnsi="Arial" w:cs="Arial"/>
          <w:iCs/>
          <w:szCs w:val="24"/>
        </w:rPr>
        <w:t>Inspired Leadership – Craig Poole</w:t>
      </w:r>
      <w:r w:rsidRPr="007C4E5F">
        <w:rPr>
          <w:rFonts w:ascii="Arial" w:hAnsi="Arial" w:cs="Arial"/>
          <w:szCs w:val="24"/>
        </w:rPr>
        <w:t>. </w:t>
      </w:r>
      <w:r w:rsidRPr="007C4E5F">
        <w:rPr>
          <w:rFonts w:ascii="Arial" w:hAnsi="Arial" w:cs="Arial"/>
          <w:i/>
          <w:iCs/>
          <w:szCs w:val="24"/>
        </w:rPr>
        <w:t>Berks County Living</w:t>
      </w:r>
      <w:r w:rsidRPr="007C4E5F">
        <w:rPr>
          <w:rFonts w:ascii="Arial" w:hAnsi="Arial" w:cs="Arial"/>
          <w:szCs w:val="24"/>
        </w:rPr>
        <w:t xml:space="preserve">. Available at: </w:t>
      </w:r>
      <w:hyperlink r:id="rId10" w:history="1">
        <w:r w:rsidRPr="007C4E5F">
          <w:rPr>
            <w:rStyle w:val="Hyperlink"/>
            <w:rFonts w:ascii="Arial" w:hAnsi="Arial" w:cs="Arial"/>
            <w:szCs w:val="24"/>
          </w:rPr>
          <w:t>https://berkscountyliving.com/people/get-inspired-project-inspired-leadership/craig-poole/</w:t>
        </w:r>
      </w:hyperlink>
    </w:p>
    <w:p w14:paraId="5466018B" w14:textId="77777777" w:rsidR="00D3197A" w:rsidRPr="007C4E5F" w:rsidRDefault="00D3197A" w:rsidP="00D3197A">
      <w:pPr>
        <w:spacing w:line="480" w:lineRule="auto"/>
        <w:rPr>
          <w:rFonts w:ascii="Arial" w:hAnsi="Arial" w:cs="Arial"/>
          <w:szCs w:val="24"/>
          <w:shd w:val="clear" w:color="auto" w:fill="FFFFFF"/>
        </w:rPr>
      </w:pPr>
      <w:r w:rsidRPr="007C4E5F">
        <w:rPr>
          <w:rFonts w:ascii="Arial" w:hAnsi="Arial" w:cs="Arial"/>
          <w:szCs w:val="24"/>
          <w:shd w:val="clear" w:color="auto" w:fill="FFFFFF"/>
        </w:rPr>
        <w:t>Canavesi, A. and Minelli, E., 2021. Servant leadership and employee engagement: A qualitative study. </w:t>
      </w:r>
      <w:r w:rsidRPr="007C4E5F">
        <w:rPr>
          <w:rFonts w:ascii="Arial" w:hAnsi="Arial" w:cs="Arial"/>
          <w:i/>
          <w:iCs/>
          <w:szCs w:val="24"/>
          <w:shd w:val="clear" w:color="auto" w:fill="FFFFFF"/>
        </w:rPr>
        <w:t>Employee responsibilities and rights journal</w:t>
      </w:r>
      <w:r w:rsidRPr="007C4E5F">
        <w:rPr>
          <w:rFonts w:ascii="Arial" w:hAnsi="Arial" w:cs="Arial"/>
          <w:szCs w:val="24"/>
          <w:shd w:val="clear" w:color="auto" w:fill="FFFFFF"/>
        </w:rPr>
        <w:t xml:space="preserve">, pp.1-23, </w:t>
      </w:r>
      <w:hyperlink r:id="rId11" w:history="1">
        <w:r w:rsidRPr="007C4E5F">
          <w:rPr>
            <w:rStyle w:val="Hyperlink"/>
            <w:rFonts w:ascii="Arial" w:hAnsi="Arial" w:cs="Arial"/>
            <w:szCs w:val="24"/>
            <w:shd w:val="clear" w:color="auto" w:fill="FFFFFF"/>
          </w:rPr>
          <w:t>https://link.springer.com/article/10.1007/s10672-021-09389-9</w:t>
        </w:r>
      </w:hyperlink>
    </w:p>
    <w:p w14:paraId="5466018C" w14:textId="77777777" w:rsidR="00D3197A" w:rsidRPr="007C4E5F" w:rsidRDefault="00D3197A" w:rsidP="00D3197A">
      <w:pPr>
        <w:spacing w:line="480" w:lineRule="auto"/>
        <w:rPr>
          <w:rFonts w:ascii="Arial" w:hAnsi="Arial" w:cs="Arial"/>
          <w:szCs w:val="24"/>
          <w:shd w:val="clear" w:color="auto" w:fill="FFFFFF"/>
        </w:rPr>
      </w:pPr>
      <w:r w:rsidRPr="007C4E5F">
        <w:rPr>
          <w:rFonts w:ascii="Arial" w:hAnsi="Arial" w:cs="Arial"/>
          <w:szCs w:val="24"/>
          <w:shd w:val="clear" w:color="auto" w:fill="FFFFFF"/>
        </w:rPr>
        <w:t>Chey, A., 2019. </w:t>
      </w:r>
      <w:r w:rsidRPr="007C4E5F">
        <w:rPr>
          <w:rFonts w:ascii="Arial" w:hAnsi="Arial" w:cs="Arial"/>
          <w:i/>
          <w:iCs/>
          <w:szCs w:val="24"/>
          <w:shd w:val="clear" w:color="auto" w:fill="FFFFFF"/>
        </w:rPr>
        <w:t>How Leadership is Implemented in Organisations in Cambodia Today</w:t>
      </w:r>
      <w:r w:rsidRPr="007C4E5F">
        <w:rPr>
          <w:rFonts w:ascii="Arial" w:hAnsi="Arial" w:cs="Arial"/>
          <w:szCs w:val="24"/>
          <w:shd w:val="clear" w:color="auto" w:fill="FFFFFF"/>
        </w:rPr>
        <w:t xml:space="preserve"> (Doctoral dissertation, La Trobe), </w:t>
      </w:r>
      <w:hyperlink r:id="rId12" w:history="1">
        <w:r w:rsidRPr="007C4E5F">
          <w:rPr>
            <w:rStyle w:val="Hyperlink"/>
            <w:rFonts w:ascii="Arial" w:hAnsi="Arial" w:cs="Arial"/>
            <w:szCs w:val="24"/>
            <w:shd w:val="clear" w:color="auto" w:fill="FFFFFF"/>
          </w:rPr>
          <w:t>https://opal.latrobe.edu.au/articles/thesis/How_Leadership_is_Implemented_in_Organisations_in_Cambodia_Today/21859296</w:t>
        </w:r>
      </w:hyperlink>
    </w:p>
    <w:p w14:paraId="5466018D" w14:textId="77777777" w:rsidR="00D3197A" w:rsidRPr="007C4E5F" w:rsidRDefault="00D3197A" w:rsidP="00D3197A">
      <w:pPr>
        <w:spacing w:line="480" w:lineRule="auto"/>
        <w:rPr>
          <w:rFonts w:ascii="Arial" w:hAnsi="Arial" w:cs="Arial"/>
          <w:szCs w:val="24"/>
          <w:shd w:val="clear" w:color="auto" w:fill="FFFFFF"/>
        </w:rPr>
      </w:pPr>
      <w:r w:rsidRPr="007C4E5F">
        <w:rPr>
          <w:rFonts w:ascii="Arial" w:hAnsi="Arial" w:cs="Arial"/>
          <w:szCs w:val="24"/>
          <w:shd w:val="clear" w:color="auto" w:fill="FFFFFF"/>
        </w:rPr>
        <w:t>Darvishmotevali, M. and Altinay, L., 2022. Green HRM, environmental awareness and green behaviors: The moderating role of servant leadership. </w:t>
      </w:r>
      <w:r w:rsidRPr="007C4E5F">
        <w:rPr>
          <w:rFonts w:ascii="Arial" w:hAnsi="Arial" w:cs="Arial"/>
          <w:i/>
          <w:iCs/>
          <w:szCs w:val="24"/>
          <w:shd w:val="clear" w:color="auto" w:fill="FFFFFF"/>
        </w:rPr>
        <w:t>Tourism Management</w:t>
      </w:r>
      <w:r w:rsidRPr="007C4E5F">
        <w:rPr>
          <w:rFonts w:ascii="Arial" w:hAnsi="Arial" w:cs="Arial"/>
          <w:szCs w:val="24"/>
          <w:shd w:val="clear" w:color="auto" w:fill="FFFFFF"/>
        </w:rPr>
        <w:t>, </w:t>
      </w:r>
      <w:r w:rsidRPr="007C4E5F">
        <w:rPr>
          <w:rFonts w:ascii="Arial" w:hAnsi="Arial" w:cs="Arial"/>
          <w:i/>
          <w:iCs/>
          <w:szCs w:val="24"/>
          <w:shd w:val="clear" w:color="auto" w:fill="FFFFFF"/>
        </w:rPr>
        <w:t>88</w:t>
      </w:r>
      <w:r w:rsidRPr="007C4E5F">
        <w:rPr>
          <w:rFonts w:ascii="Arial" w:hAnsi="Arial" w:cs="Arial"/>
          <w:szCs w:val="24"/>
          <w:shd w:val="clear" w:color="auto" w:fill="FFFFFF"/>
        </w:rPr>
        <w:t xml:space="preserve">, p.104401, </w:t>
      </w:r>
      <w:hyperlink r:id="rId13" w:history="1">
        <w:r w:rsidRPr="007C4E5F">
          <w:rPr>
            <w:rStyle w:val="Hyperlink"/>
            <w:rFonts w:ascii="Arial" w:hAnsi="Arial" w:cs="Arial"/>
            <w:szCs w:val="24"/>
            <w:shd w:val="clear" w:color="auto" w:fill="FFFFFF"/>
          </w:rPr>
          <w:t>https://www.sciencedirect.com/science/article/abs/pii/S0261517721001205</w:t>
        </w:r>
      </w:hyperlink>
    </w:p>
    <w:p w14:paraId="5466018E" w14:textId="77777777" w:rsidR="00D3197A" w:rsidRPr="007C4E5F" w:rsidRDefault="00D3197A" w:rsidP="00D3197A">
      <w:pPr>
        <w:spacing w:line="480" w:lineRule="auto"/>
        <w:rPr>
          <w:rFonts w:ascii="Arial" w:hAnsi="Arial" w:cs="Arial"/>
          <w:szCs w:val="24"/>
          <w:shd w:val="clear" w:color="auto" w:fill="FFFFFF"/>
        </w:rPr>
      </w:pPr>
      <w:r w:rsidRPr="007C4E5F">
        <w:rPr>
          <w:rFonts w:ascii="Arial" w:hAnsi="Arial" w:cs="Arial"/>
          <w:szCs w:val="24"/>
          <w:shd w:val="clear" w:color="auto" w:fill="FFFFFF"/>
        </w:rPr>
        <w:t>Gebbels, M., Pantelidis, I.S. and Goss-Turner, S., 2020. Conceptualising patterns of career commitment: the leaving process in hospitality. </w:t>
      </w:r>
      <w:r w:rsidRPr="007C4E5F">
        <w:rPr>
          <w:rFonts w:ascii="Arial" w:hAnsi="Arial" w:cs="Arial"/>
          <w:i/>
          <w:iCs/>
          <w:szCs w:val="24"/>
          <w:shd w:val="clear" w:color="auto" w:fill="FFFFFF"/>
        </w:rPr>
        <w:t>International Journal of Contemporary Hospitality Management</w:t>
      </w:r>
      <w:r w:rsidRPr="007C4E5F">
        <w:rPr>
          <w:rFonts w:ascii="Arial" w:hAnsi="Arial" w:cs="Arial"/>
          <w:szCs w:val="24"/>
          <w:shd w:val="clear" w:color="auto" w:fill="FFFFFF"/>
        </w:rPr>
        <w:t>, </w:t>
      </w:r>
      <w:r w:rsidRPr="007C4E5F">
        <w:rPr>
          <w:rFonts w:ascii="Arial" w:hAnsi="Arial" w:cs="Arial"/>
          <w:i/>
          <w:iCs/>
          <w:szCs w:val="24"/>
          <w:shd w:val="clear" w:color="auto" w:fill="FFFFFF"/>
        </w:rPr>
        <w:t>32</w:t>
      </w:r>
      <w:r w:rsidRPr="007C4E5F">
        <w:rPr>
          <w:rFonts w:ascii="Arial" w:hAnsi="Arial" w:cs="Arial"/>
          <w:szCs w:val="24"/>
          <w:shd w:val="clear" w:color="auto" w:fill="FFFFFF"/>
        </w:rPr>
        <w:t xml:space="preserve">(1), pp.126-147, </w:t>
      </w:r>
      <w:hyperlink r:id="rId14" w:history="1">
        <w:r w:rsidRPr="007C4E5F">
          <w:rPr>
            <w:rStyle w:val="Hyperlink"/>
            <w:rFonts w:ascii="Arial" w:hAnsi="Arial" w:cs="Arial"/>
            <w:szCs w:val="24"/>
            <w:shd w:val="clear" w:color="auto" w:fill="FFFFFF"/>
          </w:rPr>
          <w:t>https://www.emerald.com/insight/content/doi/10.1108/IJCHM-04-2019-0338/full/html</w:t>
        </w:r>
      </w:hyperlink>
    </w:p>
    <w:p w14:paraId="5466018F" w14:textId="77777777" w:rsidR="00D3197A" w:rsidRPr="007C4E5F" w:rsidRDefault="00D3197A" w:rsidP="00D3197A">
      <w:pPr>
        <w:spacing w:line="480" w:lineRule="auto"/>
        <w:rPr>
          <w:rFonts w:ascii="Arial" w:hAnsi="Arial" w:cs="Arial"/>
          <w:szCs w:val="24"/>
        </w:rPr>
      </w:pPr>
      <w:r w:rsidRPr="007C4E5F">
        <w:rPr>
          <w:rFonts w:ascii="Arial" w:hAnsi="Arial" w:cs="Arial"/>
          <w:szCs w:val="24"/>
        </w:rPr>
        <w:t>HNR, 2015. </w:t>
      </w:r>
      <w:r w:rsidRPr="007C4E5F">
        <w:rPr>
          <w:rFonts w:ascii="Arial" w:hAnsi="Arial" w:cs="Arial"/>
          <w:i/>
          <w:iCs/>
          <w:szCs w:val="24"/>
        </w:rPr>
        <w:t>DoubleTree by Hilton Hotel Opens in Reading, Pennsylvania</w:t>
      </w:r>
      <w:r w:rsidRPr="007C4E5F">
        <w:rPr>
          <w:rFonts w:ascii="Arial" w:hAnsi="Arial" w:cs="Arial"/>
          <w:szCs w:val="24"/>
        </w:rPr>
        <w:t>, </w:t>
      </w:r>
      <w:r w:rsidRPr="007C4E5F">
        <w:rPr>
          <w:rFonts w:ascii="Arial" w:hAnsi="Arial" w:cs="Arial"/>
          <w:i/>
          <w:iCs/>
          <w:szCs w:val="24"/>
        </w:rPr>
        <w:t>Hotel Industry News by Hotel News Resource</w:t>
      </w:r>
      <w:r w:rsidRPr="007C4E5F">
        <w:rPr>
          <w:rFonts w:ascii="Arial" w:hAnsi="Arial" w:cs="Arial"/>
          <w:szCs w:val="24"/>
        </w:rPr>
        <w:t xml:space="preserve">. Hotel News Resource. Available at: </w:t>
      </w:r>
      <w:hyperlink r:id="rId15" w:history="1">
        <w:r w:rsidRPr="007C4E5F">
          <w:rPr>
            <w:rStyle w:val="Hyperlink"/>
            <w:rFonts w:ascii="Arial" w:hAnsi="Arial" w:cs="Arial"/>
            <w:szCs w:val="24"/>
          </w:rPr>
          <w:t>https://www.hotelnewsresource.com/article86921.html</w:t>
        </w:r>
      </w:hyperlink>
    </w:p>
    <w:p w14:paraId="54660190" w14:textId="77777777" w:rsidR="00D3197A" w:rsidRPr="007C4E5F" w:rsidRDefault="00D3197A" w:rsidP="00D3197A">
      <w:pPr>
        <w:spacing w:line="480" w:lineRule="auto"/>
        <w:rPr>
          <w:rFonts w:ascii="Arial" w:hAnsi="Arial" w:cs="Arial"/>
          <w:szCs w:val="24"/>
          <w:shd w:val="clear" w:color="auto" w:fill="FFFFFF"/>
        </w:rPr>
      </w:pPr>
      <w:r w:rsidRPr="007C4E5F">
        <w:rPr>
          <w:rFonts w:ascii="Arial" w:hAnsi="Arial" w:cs="Arial"/>
          <w:szCs w:val="24"/>
          <w:shd w:val="clear" w:color="auto" w:fill="FFFFFF"/>
        </w:rPr>
        <w:t xml:space="preserve">Krumins, M., 2022. Leadership development through team sports and its implementation in business organizations, </w:t>
      </w:r>
      <w:hyperlink r:id="rId16" w:history="1">
        <w:r w:rsidRPr="007C4E5F">
          <w:rPr>
            <w:rStyle w:val="Hyperlink"/>
            <w:rFonts w:ascii="Arial" w:hAnsi="Arial" w:cs="Arial"/>
            <w:szCs w:val="24"/>
            <w:shd w:val="clear" w:color="auto" w:fill="FFFFFF"/>
          </w:rPr>
          <w:t>https://www.theseus.fi/bitstream/handle/10024/749862/Krumins_Morics.pdf?sequence=2</w:t>
        </w:r>
      </w:hyperlink>
    </w:p>
    <w:p w14:paraId="54660191" w14:textId="77777777" w:rsidR="00D3197A" w:rsidRPr="007C4E5F" w:rsidRDefault="00D3197A" w:rsidP="00D3197A">
      <w:pPr>
        <w:spacing w:line="480" w:lineRule="auto"/>
        <w:rPr>
          <w:rFonts w:ascii="Arial" w:hAnsi="Arial" w:cs="Arial"/>
          <w:szCs w:val="24"/>
        </w:rPr>
      </w:pPr>
      <w:r w:rsidRPr="007C4E5F">
        <w:rPr>
          <w:rFonts w:ascii="Arial" w:hAnsi="Arial" w:cs="Arial"/>
          <w:iCs/>
          <w:szCs w:val="24"/>
        </w:rPr>
        <w:t>Kyle J. Allison and Habel, T., 2021.</w:t>
      </w:r>
      <w:r w:rsidRPr="007C4E5F">
        <w:rPr>
          <w:rFonts w:ascii="Arial" w:hAnsi="Arial" w:cs="Arial"/>
          <w:i/>
          <w:iCs/>
          <w:szCs w:val="24"/>
        </w:rPr>
        <w:t xml:space="preserve"> Follow Me and I Will Be Behind You</w:t>
      </w:r>
      <w:r w:rsidRPr="007C4E5F">
        <w:rPr>
          <w:rFonts w:ascii="Arial" w:hAnsi="Arial" w:cs="Arial"/>
          <w:szCs w:val="24"/>
        </w:rPr>
        <w:t>. </w:t>
      </w:r>
      <w:r w:rsidRPr="007C4E5F">
        <w:rPr>
          <w:rFonts w:ascii="Arial" w:hAnsi="Arial" w:cs="Arial"/>
          <w:i/>
          <w:iCs/>
          <w:szCs w:val="24"/>
        </w:rPr>
        <w:t>IMDb</w:t>
      </w:r>
      <w:r w:rsidRPr="007C4E5F">
        <w:rPr>
          <w:rFonts w:ascii="Arial" w:hAnsi="Arial" w:cs="Arial"/>
          <w:szCs w:val="24"/>
        </w:rPr>
        <w:t xml:space="preserve">. IMDb.com. Available at: </w:t>
      </w:r>
      <w:hyperlink r:id="rId17" w:history="1">
        <w:r w:rsidRPr="007C4E5F">
          <w:rPr>
            <w:rStyle w:val="Hyperlink"/>
            <w:rFonts w:ascii="Arial" w:hAnsi="Arial" w:cs="Arial"/>
            <w:szCs w:val="24"/>
          </w:rPr>
          <w:t>https://www.imdb.com/title/tt14722090/</w:t>
        </w:r>
      </w:hyperlink>
    </w:p>
    <w:p w14:paraId="54660192" w14:textId="77777777" w:rsidR="00D3197A" w:rsidRPr="007C4E5F" w:rsidRDefault="00D3197A" w:rsidP="00D3197A">
      <w:pPr>
        <w:spacing w:line="480" w:lineRule="auto"/>
        <w:rPr>
          <w:rFonts w:ascii="Arial" w:hAnsi="Arial" w:cs="Arial"/>
          <w:szCs w:val="24"/>
          <w:shd w:val="clear" w:color="auto" w:fill="FFFFFF"/>
        </w:rPr>
      </w:pPr>
      <w:r w:rsidRPr="007C4E5F">
        <w:rPr>
          <w:rFonts w:ascii="Arial" w:hAnsi="Arial" w:cs="Arial"/>
          <w:szCs w:val="24"/>
          <w:shd w:val="clear" w:color="auto" w:fill="FFFFFF"/>
        </w:rPr>
        <w:t>Mansaray, H.E., 2019. The role of leadership style in organisational change management: a literature review. </w:t>
      </w:r>
      <w:r w:rsidRPr="007C4E5F">
        <w:rPr>
          <w:rFonts w:ascii="Arial" w:hAnsi="Arial" w:cs="Arial"/>
          <w:i/>
          <w:iCs/>
          <w:szCs w:val="24"/>
          <w:shd w:val="clear" w:color="auto" w:fill="FFFFFF"/>
        </w:rPr>
        <w:t>Journal of Human Resource Management</w:t>
      </w:r>
      <w:r w:rsidRPr="007C4E5F">
        <w:rPr>
          <w:rFonts w:ascii="Arial" w:hAnsi="Arial" w:cs="Arial"/>
          <w:szCs w:val="24"/>
          <w:shd w:val="clear" w:color="auto" w:fill="FFFFFF"/>
        </w:rPr>
        <w:t>, </w:t>
      </w:r>
      <w:r w:rsidRPr="007C4E5F">
        <w:rPr>
          <w:rFonts w:ascii="Arial" w:hAnsi="Arial" w:cs="Arial"/>
          <w:i/>
          <w:iCs/>
          <w:szCs w:val="24"/>
          <w:shd w:val="clear" w:color="auto" w:fill="FFFFFF"/>
        </w:rPr>
        <w:t>7</w:t>
      </w:r>
      <w:r w:rsidRPr="007C4E5F">
        <w:rPr>
          <w:rFonts w:ascii="Arial" w:hAnsi="Arial" w:cs="Arial"/>
          <w:szCs w:val="24"/>
          <w:shd w:val="clear" w:color="auto" w:fill="FFFFFF"/>
        </w:rPr>
        <w:t xml:space="preserve">(1), pp.18-31, </w:t>
      </w:r>
      <w:hyperlink r:id="rId18" w:history="1">
        <w:r w:rsidRPr="007C4E5F">
          <w:rPr>
            <w:rStyle w:val="Hyperlink"/>
            <w:rFonts w:ascii="Arial" w:hAnsi="Arial" w:cs="Arial"/>
            <w:szCs w:val="24"/>
            <w:shd w:val="clear" w:color="auto" w:fill="FFFFFF"/>
          </w:rPr>
          <w:t>https://d1wqtxts1xzle7.cloudfront.net/85746027/10.11648.j.jhrm.20190701.13-libre.pdf?1652098557=&amp;response-content-disposition=inline%3B+filename%3DThe_Role_of_Leadership_Style_in_Organisa.pdf&amp;Expires=1698055133&amp;Signature=f49ycxpk5gnzbzkFFAhkrTUZAGItl2aK9JN7gDthURURrbGZZSaFxaWPjEWO-xXktIN4BHHI0gTlNK8RW-CUlfHUr3WDGQVDDN139y9L0vsHT03WSOAtkXWh3SvO2GjeSYBuwZAMwH29nwwRZ14zlyLNKMkLnNYkXBHqxNgx5u5DFQ6aOLBL2d4xQM6W~BFpfpg8po7ZISz7FJXEZCc03yc4YDZVuLmOszWvDEck7ey8DhaBpv47F2dQXDmdfqLg2nahMyKpIulzL0kItnCyyW02pVmYmjvxJ0O-PL9doULuVz2ounvC-qvXrno1L7nJukebR8L00Z9rAW4a84Iulg__&amp;Key-Pair-Id=APKAJLOHF5GGSLRBV4ZA</w:t>
        </w:r>
      </w:hyperlink>
    </w:p>
    <w:p w14:paraId="54660193" w14:textId="77777777" w:rsidR="00D3197A" w:rsidRPr="007C4E5F" w:rsidRDefault="00D3197A" w:rsidP="00D3197A">
      <w:pPr>
        <w:spacing w:line="480" w:lineRule="auto"/>
        <w:rPr>
          <w:rFonts w:ascii="Arial" w:hAnsi="Arial" w:cs="Arial"/>
          <w:szCs w:val="24"/>
        </w:rPr>
      </w:pPr>
      <w:r w:rsidRPr="007C4E5F">
        <w:rPr>
          <w:rFonts w:ascii="Arial" w:hAnsi="Arial" w:cs="Arial"/>
          <w:szCs w:val="24"/>
        </w:rPr>
        <w:t>Milne, A.G.M.C. 2022. </w:t>
      </w:r>
      <w:r w:rsidRPr="007C4E5F">
        <w:rPr>
          <w:rFonts w:ascii="Arial" w:hAnsi="Arial" w:cs="Arial"/>
          <w:i/>
          <w:iCs/>
          <w:szCs w:val="24"/>
        </w:rPr>
        <w:t>Julian Star Award Winning General Manager, Craig Poole talks about, Authentic, Selfless Hospitality</w:t>
      </w:r>
      <w:r w:rsidRPr="007C4E5F">
        <w:rPr>
          <w:rFonts w:ascii="Arial" w:hAnsi="Arial" w:cs="Arial"/>
          <w:szCs w:val="24"/>
        </w:rPr>
        <w:t>, </w:t>
      </w:r>
      <w:r w:rsidRPr="007C4E5F">
        <w:rPr>
          <w:rFonts w:ascii="Arial" w:hAnsi="Arial" w:cs="Arial"/>
          <w:i/>
          <w:iCs/>
          <w:szCs w:val="24"/>
        </w:rPr>
        <w:t>Adele Gutman</w:t>
      </w:r>
      <w:r w:rsidRPr="007C4E5F">
        <w:rPr>
          <w:rFonts w:ascii="Arial" w:hAnsi="Arial" w:cs="Arial"/>
          <w:szCs w:val="24"/>
        </w:rPr>
        <w:t xml:space="preserve">. Adele Gutman. Available at: </w:t>
      </w:r>
      <w:hyperlink r:id="rId19" w:history="1">
        <w:r w:rsidRPr="007C4E5F">
          <w:rPr>
            <w:rStyle w:val="Hyperlink"/>
            <w:rFonts w:ascii="Arial" w:hAnsi="Arial" w:cs="Arial"/>
            <w:szCs w:val="24"/>
          </w:rPr>
          <w:t>https://www.adelegutman.com/post/authentic-hospitality-craig-poole</w:t>
        </w:r>
      </w:hyperlink>
    </w:p>
    <w:p w14:paraId="54660194" w14:textId="77777777" w:rsidR="00D3197A" w:rsidRPr="007C4E5F" w:rsidRDefault="00D3197A" w:rsidP="00D3197A">
      <w:pPr>
        <w:spacing w:line="480" w:lineRule="auto"/>
        <w:rPr>
          <w:rFonts w:ascii="Arial" w:hAnsi="Arial" w:cs="Arial"/>
          <w:szCs w:val="24"/>
          <w:shd w:val="clear" w:color="auto" w:fill="FFFFFF"/>
        </w:rPr>
      </w:pPr>
      <w:r w:rsidRPr="007C4E5F">
        <w:rPr>
          <w:rFonts w:ascii="Arial" w:hAnsi="Arial" w:cs="Arial"/>
          <w:szCs w:val="24"/>
          <w:shd w:val="clear" w:color="auto" w:fill="FFFFFF"/>
        </w:rPr>
        <w:t>Natil, I. ed., 2022. </w:t>
      </w:r>
      <w:r w:rsidRPr="007C4E5F">
        <w:rPr>
          <w:rFonts w:ascii="Arial" w:hAnsi="Arial" w:cs="Arial"/>
          <w:i/>
          <w:iCs/>
          <w:szCs w:val="24"/>
          <w:shd w:val="clear" w:color="auto" w:fill="FFFFFF"/>
        </w:rPr>
        <w:t>New Leadership of Civil Society Organisations: Community Development and Engagement</w:t>
      </w:r>
      <w:r w:rsidRPr="007C4E5F">
        <w:rPr>
          <w:rFonts w:ascii="Arial" w:hAnsi="Arial" w:cs="Arial"/>
          <w:szCs w:val="24"/>
          <w:shd w:val="clear" w:color="auto" w:fill="FFFFFF"/>
        </w:rPr>
        <w:t xml:space="preserve">. Taylor &amp; Francis, </w:t>
      </w:r>
      <w:hyperlink r:id="rId20" w:anchor="v=onepage&amp;q&amp;f=false" w:history="1">
        <w:r w:rsidRPr="007C4E5F">
          <w:rPr>
            <w:rStyle w:val="Hyperlink"/>
            <w:rFonts w:ascii="Arial" w:hAnsi="Arial" w:cs="Arial"/>
            <w:szCs w:val="24"/>
            <w:shd w:val="clear" w:color="auto" w:fill="FFFFFF"/>
          </w:rPr>
          <w:t>https://books.google.co.in/books?hl=en&amp;lr=&amp;id=lAlsEAAAQBAJ&amp;oi=fnd&amp;pg=PT8&amp;dq=Adair%E2%80%99s+Action+Centred+Leadership+(ACL)+the+General+Manager+&amp;ots=7MAQuKkGKi&amp;sig=2y0LexC97DK803AjCkZkthPsKFw&amp;redir_esc=y#v=onepage&amp;q&amp;f=false</w:t>
        </w:r>
      </w:hyperlink>
    </w:p>
    <w:p w14:paraId="54660195" w14:textId="77777777" w:rsidR="00D3197A" w:rsidRPr="007C4E5F" w:rsidRDefault="00D3197A" w:rsidP="00D3197A">
      <w:pPr>
        <w:spacing w:line="480" w:lineRule="auto"/>
        <w:rPr>
          <w:rFonts w:ascii="Arial" w:hAnsi="Arial" w:cs="Arial"/>
          <w:szCs w:val="24"/>
        </w:rPr>
      </w:pPr>
      <w:r w:rsidRPr="007C4E5F">
        <w:rPr>
          <w:rFonts w:ascii="Arial" w:hAnsi="Arial" w:cs="Arial"/>
          <w:szCs w:val="24"/>
        </w:rPr>
        <w:t>Nixon, D. O. (2021) </w:t>
      </w:r>
      <w:r w:rsidRPr="007C4E5F">
        <w:rPr>
          <w:rFonts w:ascii="Arial" w:hAnsi="Arial" w:cs="Arial"/>
          <w:i/>
          <w:iCs/>
          <w:szCs w:val="24"/>
        </w:rPr>
        <w:t>Changing lives in Reading</w:t>
      </w:r>
      <w:r w:rsidRPr="007C4E5F">
        <w:rPr>
          <w:rFonts w:ascii="Arial" w:hAnsi="Arial" w:cs="Arial"/>
          <w:szCs w:val="24"/>
        </w:rPr>
        <w:t>, </w:t>
      </w:r>
      <w:r w:rsidRPr="007C4E5F">
        <w:rPr>
          <w:rFonts w:ascii="Arial" w:hAnsi="Arial" w:cs="Arial"/>
          <w:i/>
          <w:iCs/>
          <w:szCs w:val="24"/>
        </w:rPr>
        <w:t>LVB</w:t>
      </w:r>
      <w:r w:rsidRPr="007C4E5F">
        <w:rPr>
          <w:rFonts w:ascii="Arial" w:hAnsi="Arial" w:cs="Arial"/>
          <w:szCs w:val="24"/>
        </w:rPr>
        <w:t xml:space="preserve">. Available at: </w:t>
      </w:r>
      <w:hyperlink r:id="rId21" w:history="1">
        <w:r w:rsidRPr="007C4E5F">
          <w:rPr>
            <w:rStyle w:val="Hyperlink"/>
            <w:rFonts w:ascii="Arial" w:hAnsi="Arial" w:cs="Arial"/>
            <w:szCs w:val="24"/>
          </w:rPr>
          <w:t>https://lvb.com/changing-lives-reading/</w:t>
        </w:r>
      </w:hyperlink>
    </w:p>
    <w:p w14:paraId="54660196" w14:textId="77777777" w:rsidR="00D3197A" w:rsidRPr="007C4E5F" w:rsidRDefault="00D3197A" w:rsidP="00D3197A">
      <w:pPr>
        <w:spacing w:line="480" w:lineRule="auto"/>
        <w:rPr>
          <w:rFonts w:ascii="Arial" w:hAnsi="Arial" w:cs="Arial"/>
          <w:szCs w:val="24"/>
          <w:shd w:val="clear" w:color="auto" w:fill="FFFFFF"/>
        </w:rPr>
      </w:pPr>
      <w:r w:rsidRPr="007C4E5F">
        <w:rPr>
          <w:rFonts w:ascii="Arial" w:hAnsi="Arial" w:cs="Arial"/>
          <w:szCs w:val="24"/>
          <w:shd w:val="clear" w:color="auto" w:fill="FFFFFF"/>
        </w:rPr>
        <w:t>Setiawan, R., Eliyana, A., Suryani, T. and Osito, L.O., 2020. </w:t>
      </w:r>
      <w:r w:rsidRPr="007C4E5F">
        <w:rPr>
          <w:rFonts w:ascii="Arial" w:hAnsi="Arial" w:cs="Arial"/>
          <w:i/>
          <w:iCs/>
          <w:szCs w:val="24"/>
          <w:shd w:val="clear" w:color="auto" w:fill="FFFFFF"/>
        </w:rPr>
        <w:t>World-class hospitality management in tourism strategy: The implementation of servant leadership</w:t>
      </w:r>
      <w:r w:rsidRPr="007C4E5F">
        <w:rPr>
          <w:rFonts w:ascii="Arial" w:hAnsi="Arial" w:cs="Arial"/>
          <w:szCs w:val="24"/>
          <w:shd w:val="clear" w:color="auto" w:fill="FFFFFF"/>
        </w:rPr>
        <w:t xml:space="preserve"> (Doctoral dissertation, Petra Christian University), </w:t>
      </w:r>
      <w:hyperlink r:id="rId22" w:history="1">
        <w:r w:rsidRPr="007C4E5F">
          <w:rPr>
            <w:rStyle w:val="Hyperlink"/>
            <w:rFonts w:ascii="Arial" w:hAnsi="Arial" w:cs="Arial"/>
            <w:szCs w:val="24"/>
            <w:shd w:val="clear" w:color="auto" w:fill="FFFFFF"/>
          </w:rPr>
          <w:t>https://repository.petra.ac.id/18781/</w:t>
        </w:r>
      </w:hyperlink>
    </w:p>
    <w:p w14:paraId="54660197" w14:textId="77777777" w:rsidR="00D3197A" w:rsidRPr="007C4E5F" w:rsidRDefault="00D3197A" w:rsidP="00D3197A">
      <w:pPr>
        <w:spacing w:line="480" w:lineRule="auto"/>
        <w:rPr>
          <w:rFonts w:ascii="Arial" w:hAnsi="Arial" w:cs="Arial"/>
          <w:szCs w:val="24"/>
          <w:shd w:val="clear" w:color="auto" w:fill="FFFFFF"/>
        </w:rPr>
      </w:pPr>
      <w:r w:rsidRPr="007C4E5F">
        <w:rPr>
          <w:rFonts w:ascii="Arial" w:hAnsi="Arial" w:cs="Arial"/>
          <w:szCs w:val="24"/>
          <w:shd w:val="clear" w:color="auto" w:fill="FFFFFF"/>
        </w:rPr>
        <w:t>Sharman, N., Wallace, C.A. and Jespersen, L., 2020. Terminology and the understanding of culture, climate, and behavioural change–Impact of organisational and human factors on food safety management. </w:t>
      </w:r>
      <w:r w:rsidRPr="007C4E5F">
        <w:rPr>
          <w:rFonts w:ascii="Arial" w:hAnsi="Arial" w:cs="Arial"/>
          <w:i/>
          <w:iCs/>
          <w:szCs w:val="24"/>
          <w:shd w:val="clear" w:color="auto" w:fill="FFFFFF"/>
        </w:rPr>
        <w:t>Trends in Food Science &amp; Technology</w:t>
      </w:r>
      <w:r w:rsidRPr="007C4E5F">
        <w:rPr>
          <w:rFonts w:ascii="Arial" w:hAnsi="Arial" w:cs="Arial"/>
          <w:szCs w:val="24"/>
          <w:shd w:val="clear" w:color="auto" w:fill="FFFFFF"/>
        </w:rPr>
        <w:t>, </w:t>
      </w:r>
      <w:r w:rsidRPr="007C4E5F">
        <w:rPr>
          <w:rFonts w:ascii="Arial" w:hAnsi="Arial" w:cs="Arial"/>
          <w:i/>
          <w:iCs/>
          <w:szCs w:val="24"/>
          <w:shd w:val="clear" w:color="auto" w:fill="FFFFFF"/>
        </w:rPr>
        <w:t>96</w:t>
      </w:r>
      <w:r w:rsidRPr="007C4E5F">
        <w:rPr>
          <w:rFonts w:ascii="Arial" w:hAnsi="Arial" w:cs="Arial"/>
          <w:szCs w:val="24"/>
          <w:shd w:val="clear" w:color="auto" w:fill="FFFFFF"/>
        </w:rPr>
        <w:t xml:space="preserve">, pp.13-20, </w:t>
      </w:r>
      <w:hyperlink r:id="rId23" w:history="1">
        <w:r w:rsidRPr="007C4E5F">
          <w:rPr>
            <w:rStyle w:val="Hyperlink"/>
            <w:rFonts w:ascii="Arial" w:hAnsi="Arial" w:cs="Arial"/>
            <w:szCs w:val="24"/>
            <w:shd w:val="clear" w:color="auto" w:fill="FFFFFF"/>
          </w:rPr>
          <w:t>https://www.sciencedirect.com/science/article/abs/pii/S092422441930439X</w:t>
        </w:r>
      </w:hyperlink>
    </w:p>
    <w:p w14:paraId="54660198" w14:textId="77777777" w:rsidR="00D3197A" w:rsidRPr="007C4E5F" w:rsidRDefault="00D3197A" w:rsidP="00D3197A">
      <w:pPr>
        <w:spacing w:line="480" w:lineRule="auto"/>
        <w:rPr>
          <w:rFonts w:ascii="Arial" w:hAnsi="Arial" w:cs="Arial"/>
          <w:szCs w:val="24"/>
          <w:shd w:val="clear" w:color="auto" w:fill="FFFFFF"/>
        </w:rPr>
      </w:pPr>
      <w:r w:rsidRPr="007C4E5F">
        <w:rPr>
          <w:rFonts w:ascii="Arial" w:hAnsi="Arial" w:cs="Arial"/>
          <w:szCs w:val="24"/>
          <w:shd w:val="clear" w:color="auto" w:fill="FFFFFF"/>
        </w:rPr>
        <w:t>Singh, G.K.P.A., Subramaniam, A., Mohamed, A.S.B., Mohamed, R. and Ibrahim, S., 2020. Role of authentic leadership, servant leadership and destructive leadership behaviour on employee engagement in Malaysian hospitality industry. </w:t>
      </w:r>
      <w:r w:rsidRPr="007C4E5F">
        <w:rPr>
          <w:rFonts w:ascii="Arial" w:hAnsi="Arial" w:cs="Arial"/>
          <w:i/>
          <w:iCs/>
          <w:szCs w:val="24"/>
          <w:shd w:val="clear" w:color="auto" w:fill="FFFFFF"/>
        </w:rPr>
        <w:t>International Journal of Academic Research in Business and Social Sciences</w:t>
      </w:r>
      <w:r w:rsidRPr="007C4E5F">
        <w:rPr>
          <w:rFonts w:ascii="Arial" w:hAnsi="Arial" w:cs="Arial"/>
          <w:szCs w:val="24"/>
          <w:shd w:val="clear" w:color="auto" w:fill="FFFFFF"/>
        </w:rPr>
        <w:t>, </w:t>
      </w:r>
      <w:r w:rsidRPr="007C4E5F">
        <w:rPr>
          <w:rFonts w:ascii="Arial" w:hAnsi="Arial" w:cs="Arial"/>
          <w:i/>
          <w:iCs/>
          <w:szCs w:val="24"/>
          <w:shd w:val="clear" w:color="auto" w:fill="FFFFFF"/>
        </w:rPr>
        <w:t>10</w:t>
      </w:r>
      <w:r w:rsidRPr="007C4E5F">
        <w:rPr>
          <w:rFonts w:ascii="Arial" w:hAnsi="Arial" w:cs="Arial"/>
          <w:szCs w:val="24"/>
          <w:shd w:val="clear" w:color="auto" w:fill="FFFFFF"/>
        </w:rPr>
        <w:t xml:space="preserve">(9), pp.113-125, </w:t>
      </w:r>
      <w:hyperlink r:id="rId24" w:history="1">
        <w:r w:rsidRPr="007C4E5F">
          <w:rPr>
            <w:rStyle w:val="Hyperlink"/>
            <w:rFonts w:ascii="Arial" w:hAnsi="Arial" w:cs="Arial"/>
            <w:szCs w:val="24"/>
            <w:shd w:val="clear" w:color="auto" w:fill="FFFFFF"/>
          </w:rPr>
          <w:t>https://www.researchgate.net/profile/Rosmah-Mohamed/publication/344276458_Role_of_Authentic_Leadership_Servant_Leadership_and_Destructive_Leadership_Behaviour_on_Employee_Engagement_in_Malaysian_Hospitality_Industry/links/5f7d633492851c14bcb38011/Role-of-Authentic-Leadership-Servant-Leadership-and-Destructive-Leadership-Behaviour-on-Employee-Engagement-in-Malaysian-Hospitality-Industry.pdf</w:t>
        </w:r>
      </w:hyperlink>
    </w:p>
    <w:p w14:paraId="54660199" w14:textId="77777777" w:rsidR="00D3197A" w:rsidRPr="007C4E5F" w:rsidRDefault="00D3197A" w:rsidP="00D3197A">
      <w:pPr>
        <w:spacing w:line="480" w:lineRule="auto"/>
        <w:rPr>
          <w:rFonts w:ascii="Arial" w:hAnsi="Arial" w:cs="Arial"/>
          <w:szCs w:val="24"/>
          <w:shd w:val="clear" w:color="auto" w:fill="FFFFFF"/>
        </w:rPr>
      </w:pPr>
      <w:r w:rsidRPr="007C4E5F">
        <w:rPr>
          <w:rFonts w:ascii="Arial" w:hAnsi="Arial" w:cs="Arial"/>
          <w:szCs w:val="24"/>
          <w:shd w:val="clear" w:color="auto" w:fill="FFFFFF"/>
        </w:rPr>
        <w:t xml:space="preserve">Vahtra, G., 2020. Successful leadership and organizational culture, </w:t>
      </w:r>
      <w:hyperlink r:id="rId25" w:history="1">
        <w:r w:rsidRPr="007C4E5F">
          <w:rPr>
            <w:rStyle w:val="Hyperlink"/>
            <w:rFonts w:ascii="Arial" w:hAnsi="Arial" w:cs="Arial"/>
            <w:szCs w:val="24"/>
            <w:shd w:val="clear" w:color="auto" w:fill="FFFFFF"/>
          </w:rPr>
          <w:t>https://www.theseus.fi/handle/10024/344977</w:t>
        </w:r>
      </w:hyperlink>
    </w:p>
    <w:p w14:paraId="5466019A" w14:textId="77777777" w:rsidR="00D3197A" w:rsidRPr="007C4E5F" w:rsidRDefault="00D3197A" w:rsidP="00D3197A">
      <w:pPr>
        <w:spacing w:line="480" w:lineRule="auto"/>
        <w:rPr>
          <w:rFonts w:ascii="Arial" w:hAnsi="Arial" w:cs="Arial"/>
          <w:szCs w:val="24"/>
        </w:rPr>
      </w:pPr>
      <w:r w:rsidRPr="007C4E5F">
        <w:rPr>
          <w:rFonts w:ascii="Arial" w:hAnsi="Arial" w:cs="Arial"/>
          <w:szCs w:val="24"/>
        </w:rPr>
        <w:t xml:space="preserve">Vasil, J., 2017. Reading DoubleTree GM receives global honor. </w:t>
      </w:r>
      <w:hyperlink r:id="rId26" w:history="1">
        <w:r w:rsidRPr="007C4E5F">
          <w:rPr>
            <w:rStyle w:val="Hyperlink"/>
            <w:rFonts w:ascii="Arial" w:hAnsi="Arial" w:cs="Arial"/>
            <w:szCs w:val="24"/>
          </w:rPr>
          <w:t>https://www.wfmz.com/news/area/berks/reading-doubletree-gm-receives-global-honor/article_c001f2ed-36c6-5b2a-9faf-3ce901a33f55.html</w:t>
        </w:r>
      </w:hyperlink>
    </w:p>
    <w:p w14:paraId="5466019B" w14:textId="77777777" w:rsidR="00D3197A" w:rsidRPr="007C4E5F" w:rsidRDefault="00D3197A" w:rsidP="00D3197A">
      <w:pPr>
        <w:spacing w:line="480" w:lineRule="auto"/>
        <w:rPr>
          <w:rFonts w:ascii="Arial" w:hAnsi="Arial" w:cs="Arial"/>
          <w:szCs w:val="24"/>
          <w:shd w:val="clear" w:color="auto" w:fill="FFFFFF"/>
        </w:rPr>
      </w:pPr>
      <w:r w:rsidRPr="007C4E5F">
        <w:rPr>
          <w:rFonts w:ascii="Arial" w:hAnsi="Arial" w:cs="Arial"/>
          <w:szCs w:val="24"/>
          <w:shd w:val="clear" w:color="auto" w:fill="FFFFFF"/>
        </w:rPr>
        <w:t>Zia, M.Q., Naveed, M., Bashir, M.A. and Iqbal, A., 2022. The influence of servant leadership on employees' outcomes via job embeddedness in hospitality industry. </w:t>
      </w:r>
      <w:r w:rsidRPr="007C4E5F">
        <w:rPr>
          <w:rFonts w:ascii="Arial" w:hAnsi="Arial" w:cs="Arial"/>
          <w:i/>
          <w:iCs/>
          <w:szCs w:val="24"/>
          <w:shd w:val="clear" w:color="auto" w:fill="FFFFFF"/>
        </w:rPr>
        <w:t>Journal of Hospitality and Tourism Insights</w:t>
      </w:r>
      <w:r w:rsidRPr="007C4E5F">
        <w:rPr>
          <w:rFonts w:ascii="Arial" w:hAnsi="Arial" w:cs="Arial"/>
          <w:szCs w:val="24"/>
          <w:shd w:val="clear" w:color="auto" w:fill="FFFFFF"/>
        </w:rPr>
        <w:t>, </w:t>
      </w:r>
      <w:r w:rsidRPr="007C4E5F">
        <w:rPr>
          <w:rFonts w:ascii="Arial" w:hAnsi="Arial" w:cs="Arial"/>
          <w:i/>
          <w:iCs/>
          <w:szCs w:val="24"/>
          <w:shd w:val="clear" w:color="auto" w:fill="FFFFFF"/>
        </w:rPr>
        <w:t>5</w:t>
      </w:r>
      <w:r w:rsidRPr="007C4E5F">
        <w:rPr>
          <w:rFonts w:ascii="Arial" w:hAnsi="Arial" w:cs="Arial"/>
          <w:szCs w:val="24"/>
          <w:shd w:val="clear" w:color="auto" w:fill="FFFFFF"/>
        </w:rPr>
        <w:t xml:space="preserve">(3), pp.612-628, </w:t>
      </w:r>
      <w:hyperlink r:id="rId27" w:history="1">
        <w:r w:rsidRPr="007C4E5F">
          <w:rPr>
            <w:rStyle w:val="Hyperlink"/>
            <w:rFonts w:ascii="Arial" w:hAnsi="Arial" w:cs="Arial"/>
            <w:szCs w:val="24"/>
            <w:shd w:val="clear" w:color="auto" w:fill="FFFFFF"/>
          </w:rPr>
          <w:t>https://www.emerald.com/insight/content/doi/10.1108/JHTI-01-2021-0003/full/html</w:t>
        </w:r>
      </w:hyperlink>
    </w:p>
    <w:p w14:paraId="5466019C" w14:textId="77777777" w:rsidR="00D3197A" w:rsidRPr="007C4E5F" w:rsidRDefault="00D3197A" w:rsidP="00D3197A">
      <w:pPr>
        <w:spacing w:line="480" w:lineRule="auto"/>
        <w:rPr>
          <w:rFonts w:ascii="Arial" w:hAnsi="Arial" w:cs="Arial"/>
          <w:szCs w:val="24"/>
          <w:shd w:val="clear" w:color="auto" w:fill="FFFFFF"/>
        </w:rPr>
      </w:pPr>
      <w:r w:rsidRPr="007C4E5F">
        <w:rPr>
          <w:rFonts w:ascii="Arial" w:hAnsi="Arial" w:cs="Arial"/>
          <w:szCs w:val="24"/>
          <w:shd w:val="clear" w:color="auto" w:fill="FFFFFF"/>
        </w:rPr>
        <w:t>Zoghbi-Manrique-de-Lara, P. and Ruiz-Palomino, P., 2019. How servant leadership creates and accumulates social capital personally owned in hotel firms. </w:t>
      </w:r>
      <w:r w:rsidRPr="007C4E5F">
        <w:rPr>
          <w:rFonts w:ascii="Arial" w:hAnsi="Arial" w:cs="Arial"/>
          <w:i/>
          <w:iCs/>
          <w:szCs w:val="24"/>
          <w:shd w:val="clear" w:color="auto" w:fill="FFFFFF"/>
        </w:rPr>
        <w:t>International Journal of Contemporary Hospitality Management</w:t>
      </w:r>
      <w:r w:rsidRPr="007C4E5F">
        <w:rPr>
          <w:rFonts w:ascii="Arial" w:hAnsi="Arial" w:cs="Arial"/>
          <w:szCs w:val="24"/>
          <w:shd w:val="clear" w:color="auto" w:fill="FFFFFF"/>
        </w:rPr>
        <w:t>, </w:t>
      </w:r>
      <w:r w:rsidRPr="007C4E5F">
        <w:rPr>
          <w:rFonts w:ascii="Arial" w:hAnsi="Arial" w:cs="Arial"/>
          <w:i/>
          <w:iCs/>
          <w:szCs w:val="24"/>
          <w:shd w:val="clear" w:color="auto" w:fill="FFFFFF"/>
        </w:rPr>
        <w:t>31</w:t>
      </w:r>
      <w:r w:rsidRPr="007C4E5F">
        <w:rPr>
          <w:rFonts w:ascii="Arial" w:hAnsi="Arial" w:cs="Arial"/>
          <w:szCs w:val="24"/>
          <w:shd w:val="clear" w:color="auto" w:fill="FFFFFF"/>
        </w:rPr>
        <w:t xml:space="preserve">(8), pp.3192-3211, </w:t>
      </w:r>
      <w:hyperlink r:id="rId28" w:history="1">
        <w:r w:rsidRPr="007C4E5F">
          <w:rPr>
            <w:rStyle w:val="Hyperlink"/>
            <w:rFonts w:ascii="Arial" w:hAnsi="Arial" w:cs="Arial"/>
            <w:szCs w:val="24"/>
            <w:shd w:val="clear" w:color="auto" w:fill="FFFFFF"/>
          </w:rPr>
          <w:t>https://www.emerald.com/insight/content/doi/10.1108/IJCHM-09-2018-0748/full/html</w:t>
        </w:r>
      </w:hyperlink>
    </w:p>
    <w:p w14:paraId="5466019D" w14:textId="77777777" w:rsidR="00864BFC" w:rsidRPr="007C4E5F" w:rsidRDefault="00864BFC" w:rsidP="00854314">
      <w:pPr>
        <w:rPr>
          <w:rFonts w:ascii="Arial" w:hAnsi="Arial" w:cs="Arial"/>
        </w:rPr>
      </w:pPr>
    </w:p>
    <w:p w14:paraId="5466019E" w14:textId="77777777" w:rsidR="00864BFC" w:rsidRPr="007C4E5F" w:rsidRDefault="00864BFC" w:rsidP="00854314">
      <w:pPr>
        <w:rPr>
          <w:rFonts w:ascii="Arial" w:hAnsi="Arial" w:cs="Arial"/>
        </w:rPr>
      </w:pPr>
    </w:p>
    <w:sectPr w:rsidR="00864BFC" w:rsidRPr="007C4E5F" w:rsidSect="004659B7">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3C36DE" w14:textId="77777777" w:rsidR="006514C6" w:rsidRDefault="006514C6" w:rsidP="00401BBB">
      <w:pPr>
        <w:spacing w:line="240" w:lineRule="auto"/>
      </w:pPr>
      <w:r>
        <w:separator/>
      </w:r>
    </w:p>
  </w:endnote>
  <w:endnote w:type="continuationSeparator" w:id="0">
    <w:p w14:paraId="5B43EAD7" w14:textId="77777777" w:rsidR="006514C6" w:rsidRDefault="006514C6" w:rsidP="00401BB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7007744"/>
      <w:docPartObj>
        <w:docPartGallery w:val="Page Numbers (Bottom of Page)"/>
        <w:docPartUnique/>
      </w:docPartObj>
    </w:sdtPr>
    <w:sdtEndPr>
      <w:rPr>
        <w:noProof/>
      </w:rPr>
    </w:sdtEndPr>
    <w:sdtContent>
      <w:p w14:paraId="546601A7" w14:textId="77777777" w:rsidR="008F33B6" w:rsidRDefault="008F33B6">
        <w:pPr>
          <w:pStyle w:val="Footer"/>
          <w:jc w:val="center"/>
        </w:pPr>
        <w:r>
          <w:fldChar w:fldCharType="begin"/>
        </w:r>
        <w:r>
          <w:instrText xml:space="preserve"> PAGE   \* MERGEFORMAT </w:instrText>
        </w:r>
        <w:r>
          <w:fldChar w:fldCharType="separate"/>
        </w:r>
        <w:r w:rsidR="00D3197A">
          <w:rPr>
            <w:noProof/>
          </w:rPr>
          <w:t>8</w:t>
        </w:r>
        <w:r>
          <w:rPr>
            <w:noProof/>
          </w:rPr>
          <w:fldChar w:fldCharType="end"/>
        </w:r>
      </w:p>
    </w:sdtContent>
  </w:sdt>
  <w:p w14:paraId="546601A8" w14:textId="77777777" w:rsidR="008F33B6" w:rsidRDefault="008F33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EA2982" w14:textId="77777777" w:rsidR="006514C6" w:rsidRDefault="006514C6" w:rsidP="00401BBB">
      <w:pPr>
        <w:spacing w:line="240" w:lineRule="auto"/>
      </w:pPr>
      <w:r>
        <w:separator/>
      </w:r>
    </w:p>
  </w:footnote>
  <w:footnote w:type="continuationSeparator" w:id="0">
    <w:p w14:paraId="0D0D7812" w14:textId="77777777" w:rsidR="006514C6" w:rsidRDefault="006514C6" w:rsidP="00401BB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I1MjUwNDQ1MDUwMjVX0lEKTi0uzszPAykwrAUAXUp2wywAAAA="/>
  </w:docVars>
  <w:rsids>
    <w:rsidRoot w:val="003F0A73"/>
    <w:rsid w:val="00002949"/>
    <w:rsid w:val="000305C3"/>
    <w:rsid w:val="000458B7"/>
    <w:rsid w:val="0005741F"/>
    <w:rsid w:val="00081D3D"/>
    <w:rsid w:val="0008404C"/>
    <w:rsid w:val="00090E7B"/>
    <w:rsid w:val="000B7CD8"/>
    <w:rsid w:val="000C2A11"/>
    <w:rsid w:val="000E207C"/>
    <w:rsid w:val="00105FB7"/>
    <w:rsid w:val="001111DD"/>
    <w:rsid w:val="00123469"/>
    <w:rsid w:val="00123BBD"/>
    <w:rsid w:val="00131062"/>
    <w:rsid w:val="00144DA1"/>
    <w:rsid w:val="001615E5"/>
    <w:rsid w:val="0017222C"/>
    <w:rsid w:val="001A6E36"/>
    <w:rsid w:val="001B6113"/>
    <w:rsid w:val="001D0FFD"/>
    <w:rsid w:val="001F480F"/>
    <w:rsid w:val="002061CB"/>
    <w:rsid w:val="00217E8F"/>
    <w:rsid w:val="00223F07"/>
    <w:rsid w:val="00251D01"/>
    <w:rsid w:val="00281848"/>
    <w:rsid w:val="002D5BA3"/>
    <w:rsid w:val="002F0D5D"/>
    <w:rsid w:val="003119A1"/>
    <w:rsid w:val="00317865"/>
    <w:rsid w:val="00392B37"/>
    <w:rsid w:val="003F0A73"/>
    <w:rsid w:val="003F7E66"/>
    <w:rsid w:val="00401BBB"/>
    <w:rsid w:val="004020D2"/>
    <w:rsid w:val="0040290A"/>
    <w:rsid w:val="00403BC0"/>
    <w:rsid w:val="004159B0"/>
    <w:rsid w:val="00437FD8"/>
    <w:rsid w:val="00446E77"/>
    <w:rsid w:val="004659B7"/>
    <w:rsid w:val="00477D32"/>
    <w:rsid w:val="004B29CB"/>
    <w:rsid w:val="004C3059"/>
    <w:rsid w:val="004C412E"/>
    <w:rsid w:val="004C4BFE"/>
    <w:rsid w:val="004D1870"/>
    <w:rsid w:val="004F1AA2"/>
    <w:rsid w:val="004F6727"/>
    <w:rsid w:val="00504010"/>
    <w:rsid w:val="00520D36"/>
    <w:rsid w:val="005314A3"/>
    <w:rsid w:val="0053290E"/>
    <w:rsid w:val="00580925"/>
    <w:rsid w:val="00594B2B"/>
    <w:rsid w:val="005A16DF"/>
    <w:rsid w:val="005C2B69"/>
    <w:rsid w:val="005D2952"/>
    <w:rsid w:val="005D7782"/>
    <w:rsid w:val="005E22A1"/>
    <w:rsid w:val="0062591C"/>
    <w:rsid w:val="00645000"/>
    <w:rsid w:val="006514C6"/>
    <w:rsid w:val="00652928"/>
    <w:rsid w:val="006742A8"/>
    <w:rsid w:val="00675415"/>
    <w:rsid w:val="006B7C1E"/>
    <w:rsid w:val="006D503D"/>
    <w:rsid w:val="006E085A"/>
    <w:rsid w:val="006F6640"/>
    <w:rsid w:val="007405AF"/>
    <w:rsid w:val="00741CBA"/>
    <w:rsid w:val="007447D1"/>
    <w:rsid w:val="00746440"/>
    <w:rsid w:val="00755963"/>
    <w:rsid w:val="0078142B"/>
    <w:rsid w:val="007947BC"/>
    <w:rsid w:val="007A5AA0"/>
    <w:rsid w:val="007B482B"/>
    <w:rsid w:val="007C4E5F"/>
    <w:rsid w:val="007E297E"/>
    <w:rsid w:val="0083471C"/>
    <w:rsid w:val="0083526E"/>
    <w:rsid w:val="00836CC9"/>
    <w:rsid w:val="008429AB"/>
    <w:rsid w:val="0084690F"/>
    <w:rsid w:val="00854314"/>
    <w:rsid w:val="00864BFC"/>
    <w:rsid w:val="008A65C5"/>
    <w:rsid w:val="008B570F"/>
    <w:rsid w:val="008D335B"/>
    <w:rsid w:val="008E2FD6"/>
    <w:rsid w:val="008E69CC"/>
    <w:rsid w:val="008F33B6"/>
    <w:rsid w:val="008F78B7"/>
    <w:rsid w:val="00912EF7"/>
    <w:rsid w:val="00930457"/>
    <w:rsid w:val="00967165"/>
    <w:rsid w:val="0097648D"/>
    <w:rsid w:val="00990E1E"/>
    <w:rsid w:val="00991988"/>
    <w:rsid w:val="009A3C4B"/>
    <w:rsid w:val="009E57F5"/>
    <w:rsid w:val="00A24699"/>
    <w:rsid w:val="00A26F18"/>
    <w:rsid w:val="00A50615"/>
    <w:rsid w:val="00A547A8"/>
    <w:rsid w:val="00A61FBD"/>
    <w:rsid w:val="00A769B3"/>
    <w:rsid w:val="00A84C34"/>
    <w:rsid w:val="00AB0F0C"/>
    <w:rsid w:val="00AB33FC"/>
    <w:rsid w:val="00AC7E01"/>
    <w:rsid w:val="00AD7F38"/>
    <w:rsid w:val="00AE5D5E"/>
    <w:rsid w:val="00AF2D94"/>
    <w:rsid w:val="00B17392"/>
    <w:rsid w:val="00B26BFC"/>
    <w:rsid w:val="00B3241E"/>
    <w:rsid w:val="00B411CF"/>
    <w:rsid w:val="00B6082D"/>
    <w:rsid w:val="00B86831"/>
    <w:rsid w:val="00BA0DA1"/>
    <w:rsid w:val="00BB0BC1"/>
    <w:rsid w:val="00BC49A1"/>
    <w:rsid w:val="00BC5527"/>
    <w:rsid w:val="00C2752A"/>
    <w:rsid w:val="00C507E5"/>
    <w:rsid w:val="00C92F3D"/>
    <w:rsid w:val="00CA6AB1"/>
    <w:rsid w:val="00D06CA5"/>
    <w:rsid w:val="00D14967"/>
    <w:rsid w:val="00D16896"/>
    <w:rsid w:val="00D2431D"/>
    <w:rsid w:val="00D3197A"/>
    <w:rsid w:val="00D61F6A"/>
    <w:rsid w:val="00D6348D"/>
    <w:rsid w:val="00DD1CC0"/>
    <w:rsid w:val="00DE49FA"/>
    <w:rsid w:val="00DE5845"/>
    <w:rsid w:val="00E01233"/>
    <w:rsid w:val="00E01A67"/>
    <w:rsid w:val="00E20C8A"/>
    <w:rsid w:val="00E34082"/>
    <w:rsid w:val="00E43E18"/>
    <w:rsid w:val="00E5235C"/>
    <w:rsid w:val="00E74DFC"/>
    <w:rsid w:val="00E77B26"/>
    <w:rsid w:val="00E91FC9"/>
    <w:rsid w:val="00EE0BE6"/>
    <w:rsid w:val="00EF7ABC"/>
    <w:rsid w:val="00F07BAB"/>
    <w:rsid w:val="00F30DBB"/>
    <w:rsid w:val="00F61088"/>
    <w:rsid w:val="00F622BD"/>
    <w:rsid w:val="00F87D45"/>
    <w:rsid w:val="00F97FD1"/>
    <w:rsid w:val="00FE29DC"/>
    <w:rsid w:val="00FF311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4660168"/>
  <w15:chartTrackingRefBased/>
  <w15:docId w15:val="{6E5A1FB6-CB36-4C50-8692-E341C6580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7FD8"/>
    <w:rPr>
      <w:rFonts w:ascii="Times New Roman" w:hAnsi="Times New Roman"/>
      <w:sz w:val="24"/>
    </w:rPr>
  </w:style>
  <w:style w:type="paragraph" w:styleId="Heading1">
    <w:name w:val="heading 1"/>
    <w:basedOn w:val="Normal"/>
    <w:next w:val="Normal"/>
    <w:link w:val="Heading1Char"/>
    <w:uiPriority w:val="9"/>
    <w:qFormat/>
    <w:rsid w:val="005D2952"/>
    <w:pPr>
      <w:keepNext/>
      <w:keepLines/>
      <w:spacing w:before="24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D61F6A"/>
    <w:pPr>
      <w:keepNext/>
      <w:keepLines/>
      <w:spacing w:before="40"/>
      <w:outlineLvl w:val="1"/>
    </w:pPr>
    <w:rPr>
      <w:rFonts w:eastAsiaTheme="majorEastAsia" w:cstheme="majorBidi"/>
      <w:b/>
      <w:color w:val="000000" w:themeColor="text1"/>
      <w:szCs w:val="26"/>
    </w:rPr>
  </w:style>
  <w:style w:type="paragraph" w:styleId="Heading4">
    <w:name w:val="heading 4"/>
    <w:basedOn w:val="Normal"/>
    <w:next w:val="Normal"/>
    <w:link w:val="Heading4Char"/>
    <w:uiPriority w:val="9"/>
    <w:unhideWhenUsed/>
    <w:qFormat/>
    <w:rsid w:val="006B7C1E"/>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2952"/>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D61F6A"/>
    <w:rPr>
      <w:rFonts w:ascii="Times New Roman" w:eastAsiaTheme="majorEastAsia" w:hAnsi="Times New Roman" w:cstheme="majorBidi"/>
      <w:b/>
      <w:color w:val="000000" w:themeColor="text1"/>
      <w:sz w:val="24"/>
      <w:szCs w:val="26"/>
    </w:rPr>
  </w:style>
  <w:style w:type="paragraph" w:styleId="TOCHeading">
    <w:name w:val="TOC Heading"/>
    <w:basedOn w:val="Heading1"/>
    <w:next w:val="Normal"/>
    <w:uiPriority w:val="39"/>
    <w:unhideWhenUsed/>
    <w:qFormat/>
    <w:rsid w:val="005A16DF"/>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5A16DF"/>
    <w:pPr>
      <w:spacing w:after="100"/>
    </w:pPr>
  </w:style>
  <w:style w:type="character" w:styleId="Hyperlink">
    <w:name w:val="Hyperlink"/>
    <w:basedOn w:val="DefaultParagraphFont"/>
    <w:uiPriority w:val="99"/>
    <w:unhideWhenUsed/>
    <w:rsid w:val="005A16DF"/>
    <w:rPr>
      <w:color w:val="0563C1" w:themeColor="hyperlink"/>
      <w:u w:val="single"/>
    </w:rPr>
  </w:style>
  <w:style w:type="paragraph" w:styleId="Header">
    <w:name w:val="header"/>
    <w:basedOn w:val="Normal"/>
    <w:link w:val="HeaderChar"/>
    <w:uiPriority w:val="99"/>
    <w:unhideWhenUsed/>
    <w:rsid w:val="00401BBB"/>
    <w:pPr>
      <w:tabs>
        <w:tab w:val="center" w:pos="4513"/>
        <w:tab w:val="right" w:pos="9026"/>
      </w:tabs>
      <w:spacing w:line="240" w:lineRule="auto"/>
    </w:pPr>
  </w:style>
  <w:style w:type="character" w:customStyle="1" w:styleId="HeaderChar">
    <w:name w:val="Header Char"/>
    <w:basedOn w:val="DefaultParagraphFont"/>
    <w:link w:val="Header"/>
    <w:uiPriority w:val="99"/>
    <w:rsid w:val="00401BBB"/>
    <w:rPr>
      <w:rFonts w:ascii="Times New Roman" w:hAnsi="Times New Roman"/>
      <w:sz w:val="24"/>
    </w:rPr>
  </w:style>
  <w:style w:type="paragraph" w:styleId="Footer">
    <w:name w:val="footer"/>
    <w:basedOn w:val="Normal"/>
    <w:link w:val="FooterChar"/>
    <w:uiPriority w:val="99"/>
    <w:unhideWhenUsed/>
    <w:rsid w:val="00401BBB"/>
    <w:pPr>
      <w:tabs>
        <w:tab w:val="center" w:pos="4513"/>
        <w:tab w:val="right" w:pos="9026"/>
      </w:tabs>
      <w:spacing w:line="240" w:lineRule="auto"/>
    </w:pPr>
  </w:style>
  <w:style w:type="character" w:customStyle="1" w:styleId="FooterChar">
    <w:name w:val="Footer Char"/>
    <w:basedOn w:val="DefaultParagraphFont"/>
    <w:link w:val="Footer"/>
    <w:uiPriority w:val="99"/>
    <w:rsid w:val="00401BBB"/>
    <w:rPr>
      <w:rFonts w:ascii="Times New Roman" w:hAnsi="Times New Roman"/>
      <w:sz w:val="24"/>
    </w:rPr>
  </w:style>
  <w:style w:type="paragraph" w:styleId="Caption">
    <w:name w:val="caption"/>
    <w:basedOn w:val="Normal"/>
    <w:next w:val="Normal"/>
    <w:uiPriority w:val="35"/>
    <w:unhideWhenUsed/>
    <w:qFormat/>
    <w:rsid w:val="0005741F"/>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rsid w:val="006B7C1E"/>
    <w:rPr>
      <w:rFonts w:asciiTheme="majorHAnsi" w:eastAsiaTheme="majorEastAsia" w:hAnsiTheme="majorHAnsi" w:cstheme="majorBidi"/>
      <w:i/>
      <w:iCs/>
      <w:color w:val="2E74B5" w:themeColor="accent1" w:themeShade="BF"/>
      <w:sz w:val="24"/>
    </w:rPr>
  </w:style>
  <w:style w:type="paragraph" w:styleId="ListParagraph">
    <w:name w:val="List Paragraph"/>
    <w:basedOn w:val="Normal"/>
    <w:uiPriority w:val="34"/>
    <w:qFormat/>
    <w:rsid w:val="007947BC"/>
    <w:pPr>
      <w:ind w:left="720"/>
      <w:contextualSpacing/>
    </w:pPr>
  </w:style>
  <w:style w:type="character" w:styleId="FollowedHyperlink">
    <w:name w:val="FollowedHyperlink"/>
    <w:basedOn w:val="DefaultParagraphFont"/>
    <w:uiPriority w:val="99"/>
    <w:semiHidden/>
    <w:unhideWhenUsed/>
    <w:rsid w:val="004B29C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13550">
      <w:bodyDiv w:val="1"/>
      <w:marLeft w:val="0"/>
      <w:marRight w:val="0"/>
      <w:marTop w:val="0"/>
      <w:marBottom w:val="0"/>
      <w:divBdr>
        <w:top w:val="none" w:sz="0" w:space="0" w:color="auto"/>
        <w:left w:val="none" w:sz="0" w:space="0" w:color="auto"/>
        <w:bottom w:val="none" w:sz="0" w:space="0" w:color="auto"/>
        <w:right w:val="none" w:sz="0" w:space="0" w:color="auto"/>
      </w:divBdr>
    </w:div>
    <w:div w:id="105202772">
      <w:bodyDiv w:val="1"/>
      <w:marLeft w:val="0"/>
      <w:marRight w:val="0"/>
      <w:marTop w:val="0"/>
      <w:marBottom w:val="0"/>
      <w:divBdr>
        <w:top w:val="none" w:sz="0" w:space="0" w:color="auto"/>
        <w:left w:val="none" w:sz="0" w:space="0" w:color="auto"/>
        <w:bottom w:val="none" w:sz="0" w:space="0" w:color="auto"/>
        <w:right w:val="none" w:sz="0" w:space="0" w:color="auto"/>
      </w:divBdr>
    </w:div>
    <w:div w:id="488906176">
      <w:bodyDiv w:val="1"/>
      <w:marLeft w:val="0"/>
      <w:marRight w:val="0"/>
      <w:marTop w:val="0"/>
      <w:marBottom w:val="0"/>
      <w:divBdr>
        <w:top w:val="none" w:sz="0" w:space="0" w:color="auto"/>
        <w:left w:val="none" w:sz="0" w:space="0" w:color="auto"/>
        <w:bottom w:val="none" w:sz="0" w:space="0" w:color="auto"/>
        <w:right w:val="none" w:sz="0" w:space="0" w:color="auto"/>
      </w:divBdr>
    </w:div>
    <w:div w:id="1558932630">
      <w:bodyDiv w:val="1"/>
      <w:marLeft w:val="0"/>
      <w:marRight w:val="0"/>
      <w:marTop w:val="0"/>
      <w:marBottom w:val="0"/>
      <w:divBdr>
        <w:top w:val="none" w:sz="0" w:space="0" w:color="auto"/>
        <w:left w:val="none" w:sz="0" w:space="0" w:color="auto"/>
        <w:bottom w:val="none" w:sz="0" w:space="0" w:color="auto"/>
        <w:right w:val="none" w:sz="0" w:space="0" w:color="auto"/>
      </w:divBdr>
    </w:div>
    <w:div w:id="1878204421">
      <w:bodyDiv w:val="1"/>
      <w:marLeft w:val="0"/>
      <w:marRight w:val="0"/>
      <w:marTop w:val="0"/>
      <w:marBottom w:val="0"/>
      <w:divBdr>
        <w:top w:val="none" w:sz="0" w:space="0" w:color="auto"/>
        <w:left w:val="none" w:sz="0" w:space="0" w:color="auto"/>
        <w:bottom w:val="none" w:sz="0" w:space="0" w:color="auto"/>
        <w:right w:val="none" w:sz="0" w:space="0" w:color="auto"/>
      </w:divBdr>
    </w:div>
    <w:div w:id="1918052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sciencedirect.com/science/article/abs/pii/S0261517721001205" TargetMode="External"/><Relationship Id="rId18" Type="http://schemas.openxmlformats.org/officeDocument/2006/relationships/hyperlink" Target="https://d1wqtxts1xzle7.cloudfront.net/85746027/10.11648.j.jhrm.20190701.13-libre.pdf?1652098557=&amp;response-content-disposition=inline%3B+filename%3DThe_Role_of_Leadership_Style_in_Organisa.pdf&amp;Expires=1698055133&amp;Signature=f49ycxpk5gnzbzkFFAhkrTUZAGItl2aK9JN7gDthURURrbGZZSaFxaWPjEWO-xXktIN4BHHI0gTlNK8RW-CUlfHUr3WDGQVDDN139y9L0vsHT03WSOAtkXWh3SvO2GjeSYBuwZAMwH29nwwRZ14zlyLNKMkLnNYkXBHqxNgx5u5DFQ6aOLBL2d4xQM6W~BFpfpg8po7ZISz7FJXEZCc03yc4YDZVuLmOszWvDEck7ey8DhaBpv47F2dQXDmdfqLg2nahMyKpIulzL0kItnCyyW02pVmYmjvxJ0O-PL9doULuVz2ounvC-qvXrno1L7nJukebR8L00Z9rAW4a84Iulg__&amp;Key-Pair-Id=APKAJLOHF5GGSLRBV4ZA" TargetMode="External"/><Relationship Id="rId26" Type="http://schemas.openxmlformats.org/officeDocument/2006/relationships/hyperlink" Target="https://www.wfmz.com/news/area/berks/reading-doubletree-gm-receives-global-honor/article_c001f2ed-36c6-5b2a-9faf-3ce901a33f55.html" TargetMode="External"/><Relationship Id="rId3" Type="http://schemas.openxmlformats.org/officeDocument/2006/relationships/settings" Target="settings.xml"/><Relationship Id="rId21" Type="http://schemas.openxmlformats.org/officeDocument/2006/relationships/hyperlink" Target="https://lvb.com/changing-lives-reading/" TargetMode="External"/><Relationship Id="rId7" Type="http://schemas.openxmlformats.org/officeDocument/2006/relationships/image" Target="media/image1.png"/><Relationship Id="rId12" Type="http://schemas.openxmlformats.org/officeDocument/2006/relationships/hyperlink" Target="https://opal.latrobe.edu.au/articles/thesis/How_Leadership_is_Implemented_in_Organisations_in_Cambodia_Today/21859296" TargetMode="External"/><Relationship Id="rId17" Type="http://schemas.openxmlformats.org/officeDocument/2006/relationships/hyperlink" Target="https://www.imdb.com/title/tt14722090/" TargetMode="External"/><Relationship Id="rId25" Type="http://schemas.openxmlformats.org/officeDocument/2006/relationships/hyperlink" Target="https://www.theseus.fi/handle/10024/344977" TargetMode="External"/><Relationship Id="rId2" Type="http://schemas.openxmlformats.org/officeDocument/2006/relationships/styles" Target="styles.xml"/><Relationship Id="rId16" Type="http://schemas.openxmlformats.org/officeDocument/2006/relationships/hyperlink" Target="https://www.theseus.fi/bitstream/handle/10024/749862/Krumins_Morics.pdf?sequence=2" TargetMode="External"/><Relationship Id="rId20" Type="http://schemas.openxmlformats.org/officeDocument/2006/relationships/hyperlink" Target="https://books.google.co.in/books?hl=en&amp;lr=&amp;id=lAlsEAAAQBAJ&amp;oi=fnd&amp;pg=PT8&amp;dq=Adair%E2%80%99s+Action+Centred+Leadership+(ACL)+the+General+Manager+&amp;ots=7MAQuKkGKi&amp;sig=2y0LexC97DK803AjCkZkthPsKFw&amp;redir_esc=y"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link.springer.com/article/10.1007/s10672-021-09389-9" TargetMode="External"/><Relationship Id="rId24" Type="http://schemas.openxmlformats.org/officeDocument/2006/relationships/hyperlink" Target="https://www.researchgate.net/profile/Rosmah-Mohamed/publication/344276458_Role_of_Authentic_Leadership_Servant_Leadership_and_Destructive_Leadership_Behaviour_on_Employee_Engagement_in_Malaysian_Hospitality_Industry/links/5f7d633492851c14bcb38011/Role-of-Authentic-Leadership-Servant-Leadership-and-Destructive-Leadership-Behaviour-on-Employee-Engagement-in-Malaysian-Hospitality-Industry.pdf" TargetMode="External"/><Relationship Id="rId5" Type="http://schemas.openxmlformats.org/officeDocument/2006/relationships/footnotes" Target="footnotes.xml"/><Relationship Id="rId15" Type="http://schemas.openxmlformats.org/officeDocument/2006/relationships/hyperlink" Target="https://www.hotelnewsresource.com/article86921.html" TargetMode="External"/><Relationship Id="rId23" Type="http://schemas.openxmlformats.org/officeDocument/2006/relationships/hyperlink" Target="https://www.sciencedirect.com/science/article/abs/pii/S092422441930439X" TargetMode="External"/><Relationship Id="rId28" Type="http://schemas.openxmlformats.org/officeDocument/2006/relationships/hyperlink" Target="https://www.emerald.com/insight/content/doi/10.1108/IJCHM-09-2018-0748/full/html" TargetMode="External"/><Relationship Id="rId10" Type="http://schemas.openxmlformats.org/officeDocument/2006/relationships/hyperlink" Target="https://berkscountyliving.com/people/get-inspired-project-inspired-leadership/craig-poole/" TargetMode="External"/><Relationship Id="rId19" Type="http://schemas.openxmlformats.org/officeDocument/2006/relationships/hyperlink" Target="https://www.adelegutman.com/post/authentic-hospitality-craig-poole"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emerald.com/insight/content/doi/10.1108/EBHRM-01-2020-0012/full/html" TargetMode="External"/><Relationship Id="rId14" Type="http://schemas.openxmlformats.org/officeDocument/2006/relationships/hyperlink" Target="https://www.emerald.com/insight/content/doi/10.1108/IJCHM-04-2019-0338/full/html" TargetMode="External"/><Relationship Id="rId22" Type="http://schemas.openxmlformats.org/officeDocument/2006/relationships/hyperlink" Target="https://repository.petra.ac.id/18781/" TargetMode="External"/><Relationship Id="rId27" Type="http://schemas.openxmlformats.org/officeDocument/2006/relationships/hyperlink" Target="https://www.emerald.com/insight/content/doi/10.1108/JHTI-01-2021-0003/full/html"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8FD6260-1C35-4F5D-BA0C-E8E062EEE9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TotalTime>
  <Pages>14</Pages>
  <Words>2465</Words>
  <Characters>16753</Characters>
  <Application>Microsoft Office Word</Application>
  <DocSecurity>0</DocSecurity>
  <Lines>280</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Stefan Ene</cp:lastModifiedBy>
  <cp:revision>10</cp:revision>
  <cp:lastPrinted>2023-10-25T08:35:00Z</cp:lastPrinted>
  <dcterms:created xsi:type="dcterms:W3CDTF">2021-11-07T05:57:00Z</dcterms:created>
  <dcterms:modified xsi:type="dcterms:W3CDTF">2023-10-25T08:36:00Z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8fdd5303c7ed99db76ff54018ec00e8645d5482962a7bbc274f14a7c7a302eb8</vt:lpwstr>
  </property>
</Properties>
</file>