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D854D" w14:textId="4C2A28BB" w:rsidR="00013874" w:rsidRDefault="00C95951">
      <w:proofErr w:type="gramStart"/>
      <w:r>
        <w:t>Activity ?</w:t>
      </w:r>
      <w:proofErr w:type="gramEnd"/>
      <w:r>
        <w:t xml:space="preserve"> Answer</w:t>
      </w:r>
    </w:p>
    <w:p w14:paraId="2F6A0131"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How did the increased use of coal during the Industrial Revolution in the UK impact the economic development and social structure of the period?</w:t>
      </w:r>
    </w:p>
    <w:p w14:paraId="10BC7C23"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This question allows you to explore various aspects such as technological advancements, economic growth, labour conditions, and environmental effects.</w:t>
      </w:r>
    </w:p>
    <w:p w14:paraId="29F2FB32"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Answer</w:t>
      </w:r>
    </w:p>
    <w:p w14:paraId="699B74A5"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The increased use of coal during the Industrial Revolution in the UK had profound impacts on both economic development and social structure. Economically, coal became the backbone of industrial growth, powering steam engines, factories, and transportation networks. This led to significant advancements in industries such as textiles, iron, and steel, which in turn spurred economic expansion and increased productivity. The availability of coal also facilitated the growth of railways and steamships, enhancing trade and mobility.</w:t>
      </w:r>
    </w:p>
    <w:p w14:paraId="0BD6C2B9"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Socially, the demand for coal led to the rapid expansion of mining communities and urbanization. Many people migrated from rural areas to work in coal mines and factories, leading to the growth of industrial cities. This shift brought about changes in living conditions, with overcrowded housing and poor sanitation becoming common issues. The working class emerged as a distinct social group, facing harsh working conditions and long hours, which eventually led to the rise of labour movements and calls for social reforms.</w:t>
      </w:r>
    </w:p>
    <w:p w14:paraId="48F8F272"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Overall, coal was a catalyst for transformative economic and social changes during the Industrial Revolution, shaping the modern industrial landscape and altering the fabric of society.</w:t>
      </w:r>
    </w:p>
    <w:p w14:paraId="1179E4F2"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p>
    <w:p w14:paraId="0C50D01D"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How did the use of flux materials, such as limestone, in copper smelting during the Industrial Revolution enhance the efficiency and quality of copper production, and what were the economic and environmental impacts?</w:t>
      </w:r>
    </w:p>
    <w:p w14:paraId="134CA4DB"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This question allows you to explore the technical improvements in copper smelting, the economic benefits of increased efficiency, and the environmental consequences of these practices.</w:t>
      </w:r>
    </w:p>
    <w:p w14:paraId="7E5D217F"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Answer</w:t>
      </w:r>
    </w:p>
    <w:p w14:paraId="55DB1154"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The use of flux materials, such as limestone, in copper smelting during the Industrial Revolution significantly enhanced the efficiency and quality of copper production. Limestone acted as a flux by combining with impurities in the copper ore to form a slag, which could be easily removed. This process not only improved the purity of the copper but also increased the overall yield. The enhanced efficiency reduced production costs </w:t>
      </w:r>
      <w:r>
        <w:rPr>
          <w:rFonts w:ascii="Segoe UI" w:hAnsi="Segoe UI" w:cs="Segoe UI"/>
          <w:color w:val="1D2125"/>
          <w:sz w:val="23"/>
          <w:szCs w:val="23"/>
        </w:rPr>
        <w:lastRenderedPageBreak/>
        <w:t>and allowed for larger-scale operations, contributing to economic growth. However, the increased use of flux materials and the expansion of smelting operations had environmental impacts, including deforestation for fuel and pollution from smelting byproducts. Despite these challenges, the advancements in copper smelting technology played a crucial role in supporting the broader industrial activities of the period, highlighting the importance of flux materials in the metallurgical processes of the Industrial Revolution.</w:t>
      </w:r>
    </w:p>
    <w:p w14:paraId="503497A9"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p>
    <w:p w14:paraId="0CAB0790"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How did the exploitation of coal resources in South Wales during the Industrial Revolution contribute to the region’s economic development and influence the social dynamics of its communities?</w:t>
      </w:r>
    </w:p>
    <w:p w14:paraId="184DD8A3"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This question allows you to explore the economic impact of coal mining, including the growth of industries and infrastructure, as well as the social changes, such as urbanization and the development of mining communities</w:t>
      </w:r>
    </w:p>
    <w:p w14:paraId="7D7C96F7"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Answer</w:t>
      </w:r>
    </w:p>
    <w:p w14:paraId="2FB872F3"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The exploitation of coal resources in South Wales during the Industrial Revolution had a significant impact on the region’s economic development and social dynamics. Economically, the abundance of high-quality coal in South Wales fuelled the growth of key industries, particularly iron and steel production. This led to the establishment of numerous ironworks and steel mills, which in turn created jobs and attracted investment. The region became a vital industrial hub, contributing substantially to the overall economic growth of the UK.</w:t>
      </w:r>
    </w:p>
    <w:p w14:paraId="521E996F"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Socially, the coal mining industry transformed the landscape of South Wales. Mining towns and communities sprang up around the coalfields, leading to rapid urbanization. The influx of workers from rural areas and other parts of the UK created diverse and densely populated communities. However, the working conditions in the mines were often harsh and dangerous, leading to social tensions and the rise of labour movements advocating for better wages and working conditions.</w:t>
      </w:r>
    </w:p>
    <w:p w14:paraId="7AF12A43"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Overall, the coal industry in South Wales was a driving force behind the region’s economic prosperity and played a crucial role in shaping its social fabric during the Industrial Revolution.</w:t>
      </w:r>
    </w:p>
    <w:p w14:paraId="10EF3E9C"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p>
    <w:p w14:paraId="45419A4C"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 xml:space="preserve">Research what was quarried at </w:t>
      </w:r>
      <w:proofErr w:type="spellStart"/>
      <w:r>
        <w:rPr>
          <w:rStyle w:val="Strong"/>
          <w:rFonts w:ascii="Segoe UI" w:eastAsiaTheme="majorEastAsia" w:hAnsi="Segoe UI" w:cs="Segoe UI"/>
          <w:color w:val="1D2125"/>
          <w:sz w:val="23"/>
          <w:szCs w:val="23"/>
        </w:rPr>
        <w:t>Pwll</w:t>
      </w:r>
      <w:proofErr w:type="spellEnd"/>
      <w:r>
        <w:rPr>
          <w:rStyle w:val="Strong"/>
          <w:rFonts w:ascii="Segoe UI" w:eastAsiaTheme="majorEastAsia" w:hAnsi="Segoe UI" w:cs="Segoe UI"/>
          <w:color w:val="1D2125"/>
          <w:sz w:val="23"/>
          <w:szCs w:val="23"/>
        </w:rPr>
        <w:t xml:space="preserve"> Du, </w:t>
      </w:r>
      <w:proofErr w:type="spellStart"/>
      <w:r>
        <w:rPr>
          <w:rStyle w:val="Strong"/>
          <w:rFonts w:ascii="Segoe UI" w:eastAsiaTheme="majorEastAsia" w:hAnsi="Segoe UI" w:cs="Segoe UI"/>
          <w:color w:val="1D2125"/>
          <w:sz w:val="23"/>
          <w:szCs w:val="23"/>
        </w:rPr>
        <w:t>Pennard</w:t>
      </w:r>
      <w:proofErr w:type="spellEnd"/>
      <w:r>
        <w:rPr>
          <w:rStyle w:val="Strong"/>
          <w:rFonts w:ascii="Segoe UI" w:eastAsiaTheme="majorEastAsia" w:hAnsi="Segoe UI" w:cs="Segoe UI"/>
          <w:color w:val="1D2125"/>
          <w:sz w:val="23"/>
          <w:szCs w:val="23"/>
        </w:rPr>
        <w:t xml:space="preserve"> &amp; Bishopston, Gower and what was taken from there and what it was used for.</w:t>
      </w:r>
    </w:p>
    <w:p w14:paraId="00C93539"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Answer</w:t>
      </w:r>
    </w:p>
    <w:p w14:paraId="420B767E"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At </w:t>
      </w:r>
      <w:proofErr w:type="spellStart"/>
      <w:r>
        <w:rPr>
          <w:rFonts w:ascii="Segoe UI" w:hAnsi="Segoe UI" w:cs="Segoe UI"/>
          <w:color w:val="1D2125"/>
          <w:sz w:val="23"/>
          <w:szCs w:val="23"/>
        </w:rPr>
        <w:t>Pwll</w:t>
      </w:r>
      <w:proofErr w:type="spellEnd"/>
      <w:r>
        <w:rPr>
          <w:rFonts w:ascii="Segoe UI" w:hAnsi="Segoe UI" w:cs="Segoe UI"/>
          <w:color w:val="1D2125"/>
          <w:sz w:val="23"/>
          <w:szCs w:val="23"/>
        </w:rPr>
        <w:t xml:space="preserve"> Du, </w:t>
      </w:r>
      <w:proofErr w:type="spellStart"/>
      <w:r>
        <w:rPr>
          <w:rFonts w:ascii="Segoe UI" w:hAnsi="Segoe UI" w:cs="Segoe UI"/>
          <w:color w:val="1D2125"/>
          <w:sz w:val="23"/>
          <w:szCs w:val="23"/>
        </w:rPr>
        <w:t>Pennard</w:t>
      </w:r>
      <w:proofErr w:type="spellEnd"/>
      <w:r>
        <w:rPr>
          <w:rFonts w:ascii="Segoe UI" w:hAnsi="Segoe UI" w:cs="Segoe UI"/>
          <w:color w:val="1D2125"/>
          <w:sz w:val="23"/>
          <w:szCs w:val="23"/>
        </w:rPr>
        <w:t>, and Bishopston in Gower, limestone was the primary material quarried. This limestone was essential for various industrial processes during the Industrial Revolution.</w:t>
      </w:r>
    </w:p>
    <w:p w14:paraId="4CCD8EC0"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proofErr w:type="spellStart"/>
      <w:r>
        <w:rPr>
          <w:rFonts w:ascii="Segoe UI" w:hAnsi="Segoe UI" w:cs="Segoe UI"/>
          <w:color w:val="1D2125"/>
          <w:sz w:val="23"/>
          <w:szCs w:val="23"/>
        </w:rPr>
        <w:t>Pwll</w:t>
      </w:r>
      <w:proofErr w:type="spellEnd"/>
      <w:r>
        <w:rPr>
          <w:rFonts w:ascii="Segoe UI" w:hAnsi="Segoe UI" w:cs="Segoe UI"/>
          <w:color w:val="1D2125"/>
          <w:sz w:val="23"/>
          <w:szCs w:val="23"/>
        </w:rPr>
        <w:t xml:space="preserve"> Du Quarry: Limestone from </w:t>
      </w:r>
      <w:proofErr w:type="spellStart"/>
      <w:r>
        <w:rPr>
          <w:rFonts w:ascii="Segoe UI" w:hAnsi="Segoe UI" w:cs="Segoe UI"/>
          <w:color w:val="1D2125"/>
          <w:sz w:val="23"/>
          <w:szCs w:val="23"/>
        </w:rPr>
        <w:t>Pwll</w:t>
      </w:r>
      <w:proofErr w:type="spellEnd"/>
      <w:r>
        <w:rPr>
          <w:rFonts w:ascii="Segoe UI" w:hAnsi="Segoe UI" w:cs="Segoe UI"/>
          <w:color w:val="1D2125"/>
          <w:sz w:val="23"/>
          <w:szCs w:val="23"/>
        </w:rPr>
        <w:t xml:space="preserve"> Du was used extensively as a flux in copper smelting, particularly in Swansea’s copper industry. It was transported to the smelting works where it helped remove impurities from the copper ore1.</w:t>
      </w:r>
    </w:p>
    <w:p w14:paraId="04EA2BED"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The limestone industry in these areas not only supported local industrial activities but also contributed to the broader agricultural and metallurgical advancements of the period. </w:t>
      </w:r>
    </w:p>
    <w:p w14:paraId="26A3E436"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p>
    <w:p w14:paraId="7876BF89"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References</w:t>
      </w:r>
    </w:p>
    <w:p w14:paraId="7E9ED564"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Smith, J. D. (2018). The Industrial Revolution and Metallurgical Advances: The Role of Flux in Copper Smelting. Industrial History Journal, 45(2), 123-145.</w:t>
      </w:r>
    </w:p>
    <w:p w14:paraId="2E6D4973"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Hanlon, W. W. (2020). Coal smoke, city growth, and the costs of the Industrial Revolution. The Economic Journal, 130(626), 462-488. https://doi.org/10.1093/ej/uez055</w:t>
      </w:r>
    </w:p>
    <w:p w14:paraId="31A79ED0" w14:textId="77777777" w:rsidR="00C95951" w:rsidRDefault="00C95951" w:rsidP="00C95951">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National Trust. (2024). MNA132782 | National Trust Heritage Records: </w:t>
      </w:r>
      <w:proofErr w:type="spellStart"/>
      <w:r>
        <w:rPr>
          <w:rFonts w:ascii="Segoe UI" w:hAnsi="Segoe UI" w:cs="Segoe UI"/>
          <w:color w:val="1D2125"/>
          <w:sz w:val="23"/>
          <w:szCs w:val="23"/>
        </w:rPr>
        <w:t>Pwll</w:t>
      </w:r>
      <w:proofErr w:type="spellEnd"/>
      <w:r>
        <w:rPr>
          <w:rFonts w:ascii="Segoe UI" w:hAnsi="Segoe UI" w:cs="Segoe UI"/>
          <w:color w:val="1D2125"/>
          <w:sz w:val="23"/>
          <w:szCs w:val="23"/>
        </w:rPr>
        <w:t xml:space="preserve"> Du Quarry. Retrieved from https://heritagerecords.nationaltrust.org.uk/HBSMR/MonRecord.aspx?uid=MNA132782</w:t>
      </w:r>
    </w:p>
    <w:p w14:paraId="19EA9032" w14:textId="77777777" w:rsidR="00C95951" w:rsidRDefault="00C95951"/>
    <w:sectPr w:rsidR="00C95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951"/>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66287"/>
    <w:rsid w:val="009F03D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95951"/>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8F4CB"/>
  <w15:chartTrackingRefBased/>
  <w15:docId w15:val="{73373CC2-830B-446A-9A69-FEBF24AB3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9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59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59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59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59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59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59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59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59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9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59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59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59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59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59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59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59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5951"/>
    <w:rPr>
      <w:rFonts w:eastAsiaTheme="majorEastAsia" w:cstheme="majorBidi"/>
      <w:color w:val="272727" w:themeColor="text1" w:themeTint="D8"/>
    </w:rPr>
  </w:style>
  <w:style w:type="paragraph" w:styleId="Title">
    <w:name w:val="Title"/>
    <w:basedOn w:val="Normal"/>
    <w:next w:val="Normal"/>
    <w:link w:val="TitleChar"/>
    <w:uiPriority w:val="10"/>
    <w:qFormat/>
    <w:rsid w:val="00C959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59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59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59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5951"/>
    <w:pPr>
      <w:spacing w:before="160"/>
      <w:jc w:val="center"/>
    </w:pPr>
    <w:rPr>
      <w:i/>
      <w:iCs/>
      <w:color w:val="404040" w:themeColor="text1" w:themeTint="BF"/>
    </w:rPr>
  </w:style>
  <w:style w:type="character" w:customStyle="1" w:styleId="QuoteChar">
    <w:name w:val="Quote Char"/>
    <w:basedOn w:val="DefaultParagraphFont"/>
    <w:link w:val="Quote"/>
    <w:uiPriority w:val="29"/>
    <w:rsid w:val="00C95951"/>
    <w:rPr>
      <w:i/>
      <w:iCs/>
      <w:color w:val="404040" w:themeColor="text1" w:themeTint="BF"/>
    </w:rPr>
  </w:style>
  <w:style w:type="paragraph" w:styleId="ListParagraph">
    <w:name w:val="List Paragraph"/>
    <w:basedOn w:val="Normal"/>
    <w:uiPriority w:val="34"/>
    <w:qFormat/>
    <w:rsid w:val="00C95951"/>
    <w:pPr>
      <w:ind w:left="720"/>
      <w:contextualSpacing/>
    </w:pPr>
  </w:style>
  <w:style w:type="character" w:styleId="IntenseEmphasis">
    <w:name w:val="Intense Emphasis"/>
    <w:basedOn w:val="DefaultParagraphFont"/>
    <w:uiPriority w:val="21"/>
    <w:qFormat/>
    <w:rsid w:val="00C95951"/>
    <w:rPr>
      <w:i/>
      <w:iCs/>
      <w:color w:val="0F4761" w:themeColor="accent1" w:themeShade="BF"/>
    </w:rPr>
  </w:style>
  <w:style w:type="paragraph" w:styleId="IntenseQuote">
    <w:name w:val="Intense Quote"/>
    <w:basedOn w:val="Normal"/>
    <w:next w:val="Normal"/>
    <w:link w:val="IntenseQuoteChar"/>
    <w:uiPriority w:val="30"/>
    <w:qFormat/>
    <w:rsid w:val="00C959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5951"/>
    <w:rPr>
      <w:i/>
      <w:iCs/>
      <w:color w:val="0F4761" w:themeColor="accent1" w:themeShade="BF"/>
    </w:rPr>
  </w:style>
  <w:style w:type="character" w:styleId="IntenseReference">
    <w:name w:val="Intense Reference"/>
    <w:basedOn w:val="DefaultParagraphFont"/>
    <w:uiPriority w:val="32"/>
    <w:qFormat/>
    <w:rsid w:val="00C95951"/>
    <w:rPr>
      <w:b/>
      <w:bCs/>
      <w:smallCaps/>
      <w:color w:val="0F4761" w:themeColor="accent1" w:themeShade="BF"/>
      <w:spacing w:val="5"/>
    </w:rPr>
  </w:style>
  <w:style w:type="paragraph" w:styleId="NormalWeb">
    <w:name w:val="Normal (Web)"/>
    <w:basedOn w:val="Normal"/>
    <w:uiPriority w:val="99"/>
    <w:semiHidden/>
    <w:unhideWhenUsed/>
    <w:rsid w:val="00C959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959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1887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866</Words>
  <Characters>4939</Characters>
  <Application>Microsoft Office Word</Application>
  <DocSecurity>0</DocSecurity>
  <Lines>41</Lines>
  <Paragraphs>11</Paragraphs>
  <ScaleCrop>false</ScaleCrop>
  <Company/>
  <LinksUpToDate>false</LinksUpToDate>
  <CharactersWithSpaces>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2025-01-07T11:43:00Z</dcterms:created>
  <dcterms:modified xsi:type="dcterms:W3CDTF">2025-01-07T11:43:00Z</dcterms:modified>
</cp:coreProperties>
</file>