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Arial" w:hAnsi="Arial" w:cs="Arial"/>
          <w:color w:val="5B9BD5" w:themeColor="accent1"/>
          <w:sz w:val="24"/>
          <w:szCs w:val="24"/>
        </w:rPr>
        <w:id w:val="-1522475554"/>
        <w:docPartObj>
          <w:docPartGallery w:val="Cover Pages"/>
          <w:docPartUnique/>
        </w:docPartObj>
      </w:sdtPr>
      <w:sdtEndPr>
        <w:rPr>
          <w:noProof/>
          <w:color w:val="auto"/>
        </w:rPr>
      </w:sdtEndPr>
      <w:sdtContent>
        <w:p w14:paraId="1655AC08" w14:textId="2A462069" w:rsidR="004640E5" w:rsidRPr="0040541E" w:rsidRDefault="00E1600B" w:rsidP="004640E5">
          <w:pPr>
            <w:jc w:val="center"/>
            <w:rPr>
              <w:rFonts w:ascii="Arial" w:hAnsi="Arial" w:cs="Arial"/>
              <w:b/>
              <w:sz w:val="24"/>
              <w:szCs w:val="24"/>
              <w:u w:val="single"/>
            </w:rPr>
          </w:pPr>
          <w:r w:rsidRPr="0040541E">
            <w:rPr>
              <w:rFonts w:ascii="Arial" w:hAnsi="Arial" w:cs="Arial"/>
              <w:noProof/>
              <w:sz w:val="24"/>
              <w:szCs w:val="24"/>
            </w:rPr>
            <w:drawing>
              <wp:anchor distT="0" distB="0" distL="114300" distR="114300" simplePos="0" relativeHeight="251661312" behindDoc="0" locked="0" layoutInCell="1" allowOverlap="1" wp14:anchorId="27CBABE9" wp14:editId="51D6FC1D">
                <wp:simplePos x="0" y="0"/>
                <wp:positionH relativeFrom="margin">
                  <wp:posOffset>3038475</wp:posOffset>
                </wp:positionH>
                <wp:positionV relativeFrom="paragraph">
                  <wp:posOffset>13970</wp:posOffset>
                </wp:positionV>
                <wp:extent cx="3054985" cy="80772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3054985" cy="807720"/>
                        </a:xfrm>
                        <a:prstGeom prst="rect">
                          <a:avLst/>
                        </a:prstGeom>
                      </pic:spPr>
                    </pic:pic>
                  </a:graphicData>
                </a:graphic>
                <wp14:sizeRelH relativeFrom="margin">
                  <wp14:pctWidth>0</wp14:pctWidth>
                </wp14:sizeRelH>
                <wp14:sizeRelV relativeFrom="margin">
                  <wp14:pctHeight>0</wp14:pctHeight>
                </wp14:sizeRelV>
              </wp:anchor>
            </w:drawing>
          </w:r>
          <w:r w:rsidRPr="0040541E">
            <w:rPr>
              <w:rFonts w:ascii="Arial" w:hAnsi="Arial" w:cs="Arial"/>
              <w:noProof/>
              <w:sz w:val="24"/>
              <w:szCs w:val="24"/>
            </w:rPr>
            <w:drawing>
              <wp:anchor distT="0" distB="0" distL="114300" distR="114300" simplePos="0" relativeHeight="251659264" behindDoc="0" locked="0" layoutInCell="1" allowOverlap="1" wp14:anchorId="71671E9A" wp14:editId="49939D6A">
                <wp:simplePos x="0" y="0"/>
                <wp:positionH relativeFrom="column">
                  <wp:posOffset>-200025</wp:posOffset>
                </wp:positionH>
                <wp:positionV relativeFrom="paragraph">
                  <wp:posOffset>0</wp:posOffset>
                </wp:positionV>
                <wp:extent cx="2575560" cy="108839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2575560" cy="1088390"/>
                        </a:xfrm>
                        <a:prstGeom prst="rect">
                          <a:avLst/>
                        </a:prstGeom>
                      </pic:spPr>
                    </pic:pic>
                  </a:graphicData>
                </a:graphic>
              </wp:anchor>
            </w:drawing>
          </w:r>
        </w:p>
        <w:p w14:paraId="6FB55DBC" w14:textId="295E85F7" w:rsidR="004640E5" w:rsidRPr="0040541E" w:rsidRDefault="004640E5" w:rsidP="004640E5">
          <w:pPr>
            <w:jc w:val="center"/>
            <w:rPr>
              <w:rFonts w:ascii="Arial" w:hAnsi="Arial" w:cs="Arial"/>
              <w:sz w:val="24"/>
              <w:szCs w:val="24"/>
            </w:rPr>
          </w:pPr>
        </w:p>
        <w:p w14:paraId="614B5B2C" w14:textId="67A62C74" w:rsidR="00E1600B" w:rsidRPr="0040541E" w:rsidRDefault="00E1600B" w:rsidP="004640E5">
          <w:pPr>
            <w:jc w:val="center"/>
            <w:rPr>
              <w:rFonts w:ascii="Arial" w:hAnsi="Arial" w:cs="Arial"/>
              <w:sz w:val="24"/>
              <w:szCs w:val="24"/>
            </w:rPr>
          </w:pPr>
        </w:p>
        <w:p w14:paraId="4E07AB85" w14:textId="6C219FEB" w:rsidR="00E1600B" w:rsidRPr="0040541E" w:rsidRDefault="00E1600B" w:rsidP="004640E5">
          <w:pPr>
            <w:jc w:val="center"/>
            <w:rPr>
              <w:rFonts w:ascii="Arial" w:hAnsi="Arial" w:cs="Arial"/>
              <w:sz w:val="24"/>
              <w:szCs w:val="24"/>
            </w:rPr>
          </w:pPr>
        </w:p>
        <w:p w14:paraId="010CE12D" w14:textId="6B96532F" w:rsidR="00E1600B" w:rsidRPr="0040541E" w:rsidRDefault="00E1600B" w:rsidP="004640E5">
          <w:pPr>
            <w:jc w:val="center"/>
            <w:rPr>
              <w:rFonts w:ascii="Arial" w:hAnsi="Arial" w:cs="Arial"/>
              <w:sz w:val="24"/>
              <w:szCs w:val="24"/>
            </w:rPr>
          </w:pPr>
        </w:p>
        <w:p w14:paraId="1BD9E34B" w14:textId="7222BDF7" w:rsidR="004640E5" w:rsidRPr="0040541E" w:rsidRDefault="004640E5" w:rsidP="004640E5">
          <w:pPr>
            <w:jc w:val="center"/>
            <w:rPr>
              <w:rFonts w:ascii="Arial" w:hAnsi="Arial" w:cs="Arial"/>
              <w:sz w:val="24"/>
              <w:szCs w:val="24"/>
            </w:rPr>
          </w:pPr>
          <w:r w:rsidRPr="0040541E">
            <w:rPr>
              <w:rFonts w:ascii="Arial" w:hAnsi="Arial" w:cs="Arial"/>
              <w:sz w:val="24"/>
              <w:szCs w:val="24"/>
            </w:rPr>
            <w:t>Manufacturing Systems Engineering</w:t>
          </w:r>
        </w:p>
        <w:p w14:paraId="10F1809A" w14:textId="43163052" w:rsidR="004640E5" w:rsidRPr="0040541E" w:rsidRDefault="004640E5" w:rsidP="004640E5">
          <w:pPr>
            <w:jc w:val="center"/>
            <w:rPr>
              <w:rFonts w:ascii="Arial" w:hAnsi="Arial" w:cs="Arial"/>
              <w:sz w:val="24"/>
              <w:szCs w:val="24"/>
            </w:rPr>
          </w:pPr>
        </w:p>
        <w:p w14:paraId="1BDF4AF2" w14:textId="6EFC9922" w:rsidR="004640E5" w:rsidRPr="0040541E" w:rsidRDefault="00EA1A1A" w:rsidP="004640E5">
          <w:pPr>
            <w:jc w:val="center"/>
            <w:rPr>
              <w:rFonts w:ascii="Arial" w:hAnsi="Arial" w:cs="Arial"/>
              <w:sz w:val="24"/>
              <w:szCs w:val="24"/>
            </w:rPr>
          </w:pPr>
          <w:r w:rsidRPr="0040541E">
            <w:rPr>
              <w:rFonts w:ascii="Arial" w:hAnsi="Arial" w:cs="Arial"/>
              <w:sz w:val="24"/>
              <w:szCs w:val="24"/>
            </w:rPr>
            <w:t>ACMA5010</w:t>
          </w:r>
          <w:r w:rsidR="004640E5" w:rsidRPr="0040541E">
            <w:rPr>
              <w:rFonts w:ascii="Arial" w:hAnsi="Arial" w:cs="Arial"/>
              <w:sz w:val="24"/>
              <w:szCs w:val="24"/>
            </w:rPr>
            <w:t xml:space="preserve"> – </w:t>
          </w:r>
          <w:r w:rsidRPr="0040541E">
            <w:rPr>
              <w:rFonts w:ascii="Arial" w:eastAsiaTheme="minorHAnsi" w:hAnsi="Arial" w:cs="Arial"/>
              <w:bCs/>
              <w:sz w:val="24"/>
              <w:szCs w:val="24"/>
            </w:rPr>
            <w:t>Stress Analysis and Dynamics</w:t>
          </w:r>
        </w:p>
        <w:p w14:paraId="604AE5D4" w14:textId="6F8EDA6C" w:rsidR="004640E5" w:rsidRPr="0040541E" w:rsidRDefault="004640E5" w:rsidP="004640E5">
          <w:pPr>
            <w:jc w:val="center"/>
            <w:rPr>
              <w:rFonts w:ascii="Arial" w:hAnsi="Arial" w:cs="Arial"/>
              <w:sz w:val="24"/>
              <w:szCs w:val="24"/>
            </w:rPr>
          </w:pPr>
        </w:p>
        <w:p w14:paraId="5A5CBA3D" w14:textId="6E42D20D" w:rsidR="004640E5" w:rsidRPr="0040541E" w:rsidRDefault="004640E5" w:rsidP="00734169">
          <w:pPr>
            <w:jc w:val="center"/>
            <w:rPr>
              <w:rFonts w:ascii="Arial" w:hAnsi="Arial" w:cs="Arial"/>
              <w:sz w:val="24"/>
              <w:szCs w:val="24"/>
              <w:u w:val="single"/>
            </w:rPr>
          </w:pPr>
        </w:p>
        <w:p w14:paraId="32619C37" w14:textId="7E4D3EB4" w:rsidR="004640E5" w:rsidRPr="0040541E" w:rsidRDefault="00EA1A1A" w:rsidP="004640E5">
          <w:pPr>
            <w:jc w:val="center"/>
            <w:rPr>
              <w:rFonts w:ascii="Arial" w:hAnsi="Arial" w:cs="Arial"/>
              <w:sz w:val="24"/>
              <w:szCs w:val="24"/>
            </w:rPr>
          </w:pPr>
          <w:r w:rsidRPr="0040541E">
            <w:rPr>
              <w:rFonts w:ascii="Arial" w:hAnsi="Arial" w:cs="Arial"/>
              <w:noProof/>
              <w:sz w:val="24"/>
              <w:szCs w:val="24"/>
            </w:rPr>
            <w:drawing>
              <wp:inline distT="0" distB="0" distL="0" distR="0" wp14:anchorId="53C44EBE" wp14:editId="2D3A650E">
                <wp:extent cx="5731510" cy="3225052"/>
                <wp:effectExtent l="0" t="0" r="2540" b="0"/>
                <wp:docPr id="10" name="Picture 10" descr="Aston Martin Cognizant Formula One® Team_AMR21_05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ston Martin Cognizant Formula One® Team_AMR21_05W.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3225052"/>
                        </a:xfrm>
                        <a:prstGeom prst="rect">
                          <a:avLst/>
                        </a:prstGeom>
                        <a:noFill/>
                        <a:ln>
                          <a:noFill/>
                        </a:ln>
                      </pic:spPr>
                    </pic:pic>
                  </a:graphicData>
                </a:graphic>
              </wp:inline>
            </w:drawing>
          </w:r>
        </w:p>
        <w:p w14:paraId="0EAD00A7" w14:textId="71A21995" w:rsidR="007D1947" w:rsidRPr="0040541E" w:rsidRDefault="007D1947" w:rsidP="00734169">
          <w:pPr>
            <w:jc w:val="center"/>
            <w:rPr>
              <w:rFonts w:ascii="Arial" w:hAnsi="Arial" w:cs="Arial"/>
              <w:sz w:val="24"/>
              <w:szCs w:val="24"/>
            </w:rPr>
          </w:pPr>
        </w:p>
        <w:p w14:paraId="72BC6B0D" w14:textId="2C5E58D4" w:rsidR="00924A5C" w:rsidRPr="0040541E" w:rsidRDefault="00924A5C" w:rsidP="00734169">
          <w:pPr>
            <w:jc w:val="center"/>
            <w:rPr>
              <w:rFonts w:ascii="Arial" w:hAnsi="Arial" w:cs="Arial"/>
              <w:sz w:val="24"/>
              <w:szCs w:val="24"/>
            </w:rPr>
          </w:pPr>
        </w:p>
        <w:p w14:paraId="3A827A3C" w14:textId="77777777" w:rsidR="00924A5C" w:rsidRPr="0040541E" w:rsidRDefault="00924A5C" w:rsidP="00734169">
          <w:pPr>
            <w:jc w:val="center"/>
            <w:rPr>
              <w:rFonts w:ascii="Arial" w:hAnsi="Arial" w:cs="Arial"/>
              <w:sz w:val="24"/>
              <w:szCs w:val="24"/>
            </w:rPr>
          </w:pPr>
        </w:p>
        <w:p w14:paraId="79D3F304" w14:textId="4586424C" w:rsidR="00A06ED2" w:rsidRPr="0040541E" w:rsidRDefault="00A06ED2" w:rsidP="00734169">
          <w:pPr>
            <w:jc w:val="center"/>
            <w:rPr>
              <w:rFonts w:ascii="Arial" w:hAnsi="Arial" w:cs="Arial"/>
              <w:sz w:val="24"/>
              <w:szCs w:val="24"/>
            </w:rPr>
          </w:pPr>
          <w:r w:rsidRPr="0040541E">
            <w:rPr>
              <w:rFonts w:ascii="Arial" w:hAnsi="Arial" w:cs="Arial"/>
              <w:sz w:val="24"/>
              <w:szCs w:val="24"/>
            </w:rPr>
            <w:t>Name: Chris Beddoe</w:t>
          </w:r>
        </w:p>
        <w:p w14:paraId="4D9166E7" w14:textId="1C5A01CC" w:rsidR="00A06ED2" w:rsidRPr="0040541E" w:rsidRDefault="00A06ED2" w:rsidP="00734169">
          <w:pPr>
            <w:jc w:val="center"/>
            <w:rPr>
              <w:rFonts w:ascii="Arial" w:hAnsi="Arial" w:cs="Arial"/>
              <w:sz w:val="24"/>
              <w:szCs w:val="24"/>
            </w:rPr>
          </w:pPr>
          <w:r w:rsidRPr="0040541E">
            <w:rPr>
              <w:rFonts w:ascii="Arial" w:hAnsi="Arial" w:cs="Arial"/>
              <w:sz w:val="24"/>
              <w:szCs w:val="24"/>
            </w:rPr>
            <w:t xml:space="preserve">Date: </w:t>
          </w:r>
          <w:r w:rsidR="00EA1A1A" w:rsidRPr="0040541E">
            <w:rPr>
              <w:rFonts w:ascii="Arial" w:hAnsi="Arial" w:cs="Arial"/>
              <w:sz w:val="24"/>
              <w:szCs w:val="24"/>
            </w:rPr>
            <w:t>6</w:t>
          </w:r>
          <w:r w:rsidR="00EA1A1A" w:rsidRPr="0040541E">
            <w:rPr>
              <w:rFonts w:ascii="Arial" w:hAnsi="Arial" w:cs="Arial"/>
              <w:sz w:val="24"/>
              <w:szCs w:val="24"/>
              <w:vertAlign w:val="superscript"/>
            </w:rPr>
            <w:t>th</w:t>
          </w:r>
          <w:r w:rsidR="00EA1A1A" w:rsidRPr="0040541E">
            <w:rPr>
              <w:rFonts w:ascii="Arial" w:hAnsi="Arial" w:cs="Arial"/>
              <w:sz w:val="24"/>
              <w:szCs w:val="24"/>
            </w:rPr>
            <w:t xml:space="preserve"> July 2022</w:t>
          </w:r>
        </w:p>
        <w:p w14:paraId="6059496D" w14:textId="1EAA19EE" w:rsidR="00E1600B" w:rsidRPr="0040541E" w:rsidRDefault="00E1600B" w:rsidP="00734169">
          <w:pPr>
            <w:jc w:val="center"/>
            <w:rPr>
              <w:rFonts w:ascii="Arial" w:hAnsi="Arial" w:cs="Arial"/>
              <w:sz w:val="24"/>
              <w:szCs w:val="24"/>
            </w:rPr>
          </w:pPr>
        </w:p>
        <w:p w14:paraId="7EB1716F" w14:textId="710E6DAC" w:rsidR="00E1600B" w:rsidRPr="0040541E" w:rsidRDefault="00E1600B" w:rsidP="00734169">
          <w:pPr>
            <w:jc w:val="center"/>
            <w:rPr>
              <w:rFonts w:ascii="Arial" w:hAnsi="Arial" w:cs="Arial"/>
              <w:sz w:val="24"/>
              <w:szCs w:val="24"/>
            </w:rPr>
          </w:pPr>
        </w:p>
        <w:p w14:paraId="51925BCA" w14:textId="77777777" w:rsidR="00E1600B" w:rsidRPr="0040541E" w:rsidRDefault="00E1600B" w:rsidP="00734169">
          <w:pPr>
            <w:jc w:val="center"/>
            <w:rPr>
              <w:rFonts w:ascii="Arial" w:hAnsi="Arial" w:cs="Arial"/>
              <w:sz w:val="24"/>
              <w:szCs w:val="24"/>
            </w:rPr>
          </w:pPr>
        </w:p>
        <w:p w14:paraId="78DB7615" w14:textId="616F5943" w:rsidR="00B20944" w:rsidRPr="0040541E" w:rsidRDefault="00B20944" w:rsidP="00734169">
          <w:pPr>
            <w:jc w:val="center"/>
            <w:rPr>
              <w:rFonts w:ascii="Arial" w:hAnsi="Arial" w:cs="Arial"/>
              <w:sz w:val="24"/>
              <w:szCs w:val="24"/>
            </w:rPr>
          </w:pPr>
        </w:p>
        <w:sdt>
          <w:sdtPr>
            <w:rPr>
              <w:rFonts w:asciiTheme="minorHAnsi" w:eastAsiaTheme="minorEastAsia" w:hAnsiTheme="minorHAnsi" w:cstheme="minorBidi"/>
              <w:color w:val="auto"/>
              <w:sz w:val="22"/>
              <w:szCs w:val="22"/>
              <w:lang w:val="en-GB"/>
            </w:rPr>
            <w:id w:val="1332563922"/>
            <w:docPartObj>
              <w:docPartGallery w:val="Table of Contents"/>
              <w:docPartUnique/>
            </w:docPartObj>
          </w:sdtPr>
          <w:sdtEndPr>
            <w:rPr>
              <w:b/>
              <w:bCs/>
              <w:noProof/>
            </w:rPr>
          </w:sdtEndPr>
          <w:sdtContent>
            <w:p w14:paraId="056FEC65" w14:textId="2755F578" w:rsidR="008946F4" w:rsidRDefault="008946F4">
              <w:pPr>
                <w:pStyle w:val="TOCHeading"/>
              </w:pPr>
              <w:r>
                <w:t>Table of Contents</w:t>
              </w:r>
            </w:p>
            <w:p w14:paraId="1EA8B8AC" w14:textId="23B5D440" w:rsidR="00C43649" w:rsidRDefault="008946F4">
              <w:pPr>
                <w:pStyle w:val="TOC1"/>
                <w:tabs>
                  <w:tab w:val="right" w:leader="dot" w:pos="9016"/>
                </w:tabs>
                <w:rPr>
                  <w:noProof/>
                  <w:lang w:eastAsia="en-GB"/>
                </w:rPr>
              </w:pPr>
              <w:r>
                <w:fldChar w:fldCharType="begin"/>
              </w:r>
              <w:r>
                <w:instrText xml:space="preserve"> TOC \o "1-3" \h \z \u </w:instrText>
              </w:r>
              <w:r>
                <w:fldChar w:fldCharType="separate"/>
              </w:r>
              <w:hyperlink w:anchor="_Toc113025344" w:history="1">
                <w:r w:rsidR="00C43649" w:rsidRPr="000D0694">
                  <w:rPr>
                    <w:rStyle w:val="Hyperlink"/>
                    <w:rFonts w:ascii="Arial" w:hAnsi="Arial" w:cs="Arial"/>
                    <w:noProof/>
                  </w:rPr>
                  <w:t>Introduction</w:t>
                </w:r>
                <w:r w:rsidR="00C43649">
                  <w:rPr>
                    <w:noProof/>
                    <w:webHidden/>
                  </w:rPr>
                  <w:tab/>
                </w:r>
                <w:r w:rsidR="00C43649">
                  <w:rPr>
                    <w:noProof/>
                    <w:webHidden/>
                  </w:rPr>
                  <w:fldChar w:fldCharType="begin"/>
                </w:r>
                <w:r w:rsidR="00C43649">
                  <w:rPr>
                    <w:noProof/>
                    <w:webHidden/>
                  </w:rPr>
                  <w:instrText xml:space="preserve"> PAGEREF _Toc113025344 \h </w:instrText>
                </w:r>
                <w:r w:rsidR="00C43649">
                  <w:rPr>
                    <w:noProof/>
                    <w:webHidden/>
                  </w:rPr>
                </w:r>
                <w:r w:rsidR="00C43649">
                  <w:rPr>
                    <w:noProof/>
                    <w:webHidden/>
                  </w:rPr>
                  <w:fldChar w:fldCharType="separate"/>
                </w:r>
                <w:r w:rsidR="00C43649">
                  <w:rPr>
                    <w:noProof/>
                    <w:webHidden/>
                  </w:rPr>
                  <w:t>2</w:t>
                </w:r>
                <w:r w:rsidR="00C43649">
                  <w:rPr>
                    <w:noProof/>
                    <w:webHidden/>
                  </w:rPr>
                  <w:fldChar w:fldCharType="end"/>
                </w:r>
              </w:hyperlink>
            </w:p>
            <w:p w14:paraId="49C16345" w14:textId="6CDEC9A7" w:rsidR="00C43649" w:rsidRDefault="00BD1D47">
              <w:pPr>
                <w:pStyle w:val="TOC1"/>
                <w:tabs>
                  <w:tab w:val="right" w:leader="dot" w:pos="9016"/>
                </w:tabs>
                <w:rPr>
                  <w:noProof/>
                  <w:lang w:eastAsia="en-GB"/>
                </w:rPr>
              </w:pPr>
              <w:hyperlink w:anchor="_Toc113025345" w:history="1">
                <w:r w:rsidR="00C43649" w:rsidRPr="000D0694">
                  <w:rPr>
                    <w:rStyle w:val="Hyperlink"/>
                    <w:rFonts w:ascii="Arial" w:hAnsi="Arial" w:cs="Arial"/>
                    <w:noProof/>
                  </w:rPr>
                  <w:t>History of front wings in motorsport</w:t>
                </w:r>
                <w:r w:rsidR="00C43649">
                  <w:rPr>
                    <w:noProof/>
                    <w:webHidden/>
                  </w:rPr>
                  <w:tab/>
                </w:r>
                <w:r w:rsidR="00C43649">
                  <w:rPr>
                    <w:noProof/>
                    <w:webHidden/>
                  </w:rPr>
                  <w:fldChar w:fldCharType="begin"/>
                </w:r>
                <w:r w:rsidR="00C43649">
                  <w:rPr>
                    <w:noProof/>
                    <w:webHidden/>
                  </w:rPr>
                  <w:instrText xml:space="preserve"> PAGEREF _Toc113025345 \h </w:instrText>
                </w:r>
                <w:r w:rsidR="00C43649">
                  <w:rPr>
                    <w:noProof/>
                    <w:webHidden/>
                  </w:rPr>
                </w:r>
                <w:r w:rsidR="00C43649">
                  <w:rPr>
                    <w:noProof/>
                    <w:webHidden/>
                  </w:rPr>
                  <w:fldChar w:fldCharType="separate"/>
                </w:r>
                <w:r w:rsidR="00C43649">
                  <w:rPr>
                    <w:noProof/>
                    <w:webHidden/>
                  </w:rPr>
                  <w:t>3</w:t>
                </w:r>
                <w:r w:rsidR="00C43649">
                  <w:rPr>
                    <w:noProof/>
                    <w:webHidden/>
                  </w:rPr>
                  <w:fldChar w:fldCharType="end"/>
                </w:r>
              </w:hyperlink>
            </w:p>
            <w:p w14:paraId="1B0A1E2B" w14:textId="070D7953" w:rsidR="00C43649" w:rsidRDefault="00BD1D47">
              <w:pPr>
                <w:pStyle w:val="TOC1"/>
                <w:tabs>
                  <w:tab w:val="right" w:leader="dot" w:pos="9016"/>
                </w:tabs>
                <w:rPr>
                  <w:noProof/>
                  <w:lang w:eastAsia="en-GB"/>
                </w:rPr>
              </w:pPr>
              <w:hyperlink w:anchor="_Toc113025346" w:history="1">
                <w:r w:rsidR="00C43649" w:rsidRPr="000D0694">
                  <w:rPr>
                    <w:rStyle w:val="Hyperlink"/>
                    <w:rFonts w:ascii="Arial" w:hAnsi="Arial" w:cs="Arial"/>
                    <w:noProof/>
                  </w:rPr>
                  <w:t>Manufacturing processes and materials</w:t>
                </w:r>
                <w:r w:rsidR="00C43649">
                  <w:rPr>
                    <w:noProof/>
                    <w:webHidden/>
                  </w:rPr>
                  <w:tab/>
                </w:r>
                <w:r w:rsidR="00C43649">
                  <w:rPr>
                    <w:noProof/>
                    <w:webHidden/>
                  </w:rPr>
                  <w:fldChar w:fldCharType="begin"/>
                </w:r>
                <w:r w:rsidR="00C43649">
                  <w:rPr>
                    <w:noProof/>
                    <w:webHidden/>
                  </w:rPr>
                  <w:instrText xml:space="preserve"> PAGEREF _Toc113025346 \h </w:instrText>
                </w:r>
                <w:r w:rsidR="00C43649">
                  <w:rPr>
                    <w:noProof/>
                    <w:webHidden/>
                  </w:rPr>
                </w:r>
                <w:r w:rsidR="00C43649">
                  <w:rPr>
                    <w:noProof/>
                    <w:webHidden/>
                  </w:rPr>
                  <w:fldChar w:fldCharType="separate"/>
                </w:r>
                <w:r w:rsidR="00C43649">
                  <w:rPr>
                    <w:noProof/>
                    <w:webHidden/>
                  </w:rPr>
                  <w:t>4</w:t>
                </w:r>
                <w:r w:rsidR="00C43649">
                  <w:rPr>
                    <w:noProof/>
                    <w:webHidden/>
                  </w:rPr>
                  <w:fldChar w:fldCharType="end"/>
                </w:r>
              </w:hyperlink>
            </w:p>
            <w:p w14:paraId="6E3411C3" w14:textId="4F171DB7" w:rsidR="00C43649" w:rsidRDefault="00BD1D47">
              <w:pPr>
                <w:pStyle w:val="TOC1"/>
                <w:tabs>
                  <w:tab w:val="right" w:leader="dot" w:pos="9016"/>
                </w:tabs>
                <w:rPr>
                  <w:noProof/>
                  <w:lang w:eastAsia="en-GB"/>
                </w:rPr>
              </w:pPr>
              <w:hyperlink w:anchor="_Toc113025347" w:history="1">
                <w:r w:rsidR="00C43649" w:rsidRPr="000D0694">
                  <w:rPr>
                    <w:rStyle w:val="Hyperlink"/>
                    <w:rFonts w:ascii="Arial" w:hAnsi="Arial" w:cs="Arial"/>
                    <w:noProof/>
                  </w:rPr>
                  <w:t>Wing dimensions and downforce</w:t>
                </w:r>
                <w:r w:rsidR="00C43649">
                  <w:rPr>
                    <w:noProof/>
                    <w:webHidden/>
                  </w:rPr>
                  <w:tab/>
                </w:r>
                <w:r w:rsidR="00C43649">
                  <w:rPr>
                    <w:noProof/>
                    <w:webHidden/>
                  </w:rPr>
                  <w:fldChar w:fldCharType="begin"/>
                </w:r>
                <w:r w:rsidR="00C43649">
                  <w:rPr>
                    <w:noProof/>
                    <w:webHidden/>
                  </w:rPr>
                  <w:instrText xml:space="preserve"> PAGEREF _Toc113025347 \h </w:instrText>
                </w:r>
                <w:r w:rsidR="00C43649">
                  <w:rPr>
                    <w:noProof/>
                    <w:webHidden/>
                  </w:rPr>
                </w:r>
                <w:r w:rsidR="00C43649">
                  <w:rPr>
                    <w:noProof/>
                    <w:webHidden/>
                  </w:rPr>
                  <w:fldChar w:fldCharType="separate"/>
                </w:r>
                <w:r w:rsidR="00C43649">
                  <w:rPr>
                    <w:noProof/>
                    <w:webHidden/>
                  </w:rPr>
                  <w:t>5</w:t>
                </w:r>
                <w:r w:rsidR="00C43649">
                  <w:rPr>
                    <w:noProof/>
                    <w:webHidden/>
                  </w:rPr>
                  <w:fldChar w:fldCharType="end"/>
                </w:r>
              </w:hyperlink>
            </w:p>
            <w:p w14:paraId="5E9A643E" w14:textId="6F032232" w:rsidR="00C43649" w:rsidRDefault="00BD1D47">
              <w:pPr>
                <w:pStyle w:val="TOC1"/>
                <w:tabs>
                  <w:tab w:val="right" w:leader="dot" w:pos="9016"/>
                </w:tabs>
                <w:rPr>
                  <w:noProof/>
                  <w:lang w:eastAsia="en-GB"/>
                </w:rPr>
              </w:pPr>
              <w:hyperlink w:anchor="_Toc113025348" w:history="1">
                <w:r w:rsidR="00C43649" w:rsidRPr="000D0694">
                  <w:rPr>
                    <w:rStyle w:val="Hyperlink"/>
                    <w:rFonts w:ascii="Arial" w:hAnsi="Arial" w:cs="Arial"/>
                    <w:noProof/>
                  </w:rPr>
                  <w:t>Beam loading calculations</w:t>
                </w:r>
                <w:r w:rsidR="00C43649">
                  <w:rPr>
                    <w:noProof/>
                    <w:webHidden/>
                  </w:rPr>
                  <w:tab/>
                </w:r>
                <w:r w:rsidR="00C43649">
                  <w:rPr>
                    <w:noProof/>
                    <w:webHidden/>
                  </w:rPr>
                  <w:fldChar w:fldCharType="begin"/>
                </w:r>
                <w:r w:rsidR="00C43649">
                  <w:rPr>
                    <w:noProof/>
                    <w:webHidden/>
                  </w:rPr>
                  <w:instrText xml:space="preserve"> PAGEREF _Toc113025348 \h </w:instrText>
                </w:r>
                <w:r w:rsidR="00C43649">
                  <w:rPr>
                    <w:noProof/>
                    <w:webHidden/>
                  </w:rPr>
                </w:r>
                <w:r w:rsidR="00C43649">
                  <w:rPr>
                    <w:noProof/>
                    <w:webHidden/>
                  </w:rPr>
                  <w:fldChar w:fldCharType="separate"/>
                </w:r>
                <w:r w:rsidR="00C43649">
                  <w:rPr>
                    <w:noProof/>
                    <w:webHidden/>
                  </w:rPr>
                  <w:t>6</w:t>
                </w:r>
                <w:r w:rsidR="00C43649">
                  <w:rPr>
                    <w:noProof/>
                    <w:webHidden/>
                  </w:rPr>
                  <w:fldChar w:fldCharType="end"/>
                </w:r>
              </w:hyperlink>
            </w:p>
            <w:p w14:paraId="1D02BD02" w14:textId="7ED91C62" w:rsidR="00C43649" w:rsidRDefault="00BD1D47">
              <w:pPr>
                <w:pStyle w:val="TOC1"/>
                <w:tabs>
                  <w:tab w:val="right" w:leader="dot" w:pos="9016"/>
                </w:tabs>
                <w:rPr>
                  <w:noProof/>
                  <w:lang w:eastAsia="en-GB"/>
                </w:rPr>
              </w:pPr>
              <w:hyperlink w:anchor="_Toc113025350" w:history="1">
                <w:r w:rsidR="00C43649" w:rsidRPr="000D0694">
                  <w:rPr>
                    <w:rStyle w:val="Hyperlink"/>
                    <w:rFonts w:ascii="Arial" w:hAnsi="Arial" w:cs="Arial"/>
                    <w:noProof/>
                  </w:rPr>
                  <w:t>Conclusion</w:t>
                </w:r>
                <w:r w:rsidR="00C43649">
                  <w:rPr>
                    <w:noProof/>
                    <w:webHidden/>
                  </w:rPr>
                  <w:tab/>
                </w:r>
                <w:r w:rsidR="00C43649">
                  <w:rPr>
                    <w:noProof/>
                    <w:webHidden/>
                  </w:rPr>
                  <w:fldChar w:fldCharType="begin"/>
                </w:r>
                <w:r w:rsidR="00C43649">
                  <w:rPr>
                    <w:noProof/>
                    <w:webHidden/>
                  </w:rPr>
                  <w:instrText xml:space="preserve"> PAGEREF _Toc113025350 \h </w:instrText>
                </w:r>
                <w:r w:rsidR="00C43649">
                  <w:rPr>
                    <w:noProof/>
                    <w:webHidden/>
                  </w:rPr>
                </w:r>
                <w:r w:rsidR="00C43649">
                  <w:rPr>
                    <w:noProof/>
                    <w:webHidden/>
                  </w:rPr>
                  <w:fldChar w:fldCharType="separate"/>
                </w:r>
                <w:r w:rsidR="00C43649">
                  <w:rPr>
                    <w:noProof/>
                    <w:webHidden/>
                  </w:rPr>
                  <w:t>10</w:t>
                </w:r>
                <w:r w:rsidR="00C43649">
                  <w:rPr>
                    <w:noProof/>
                    <w:webHidden/>
                  </w:rPr>
                  <w:fldChar w:fldCharType="end"/>
                </w:r>
              </w:hyperlink>
            </w:p>
            <w:p w14:paraId="0D19B6D8" w14:textId="2B67DAAB" w:rsidR="00C43649" w:rsidRDefault="00BD1D47">
              <w:pPr>
                <w:pStyle w:val="TOC1"/>
                <w:tabs>
                  <w:tab w:val="right" w:leader="dot" w:pos="9016"/>
                </w:tabs>
                <w:rPr>
                  <w:noProof/>
                  <w:lang w:eastAsia="en-GB"/>
                </w:rPr>
              </w:pPr>
              <w:hyperlink w:anchor="_Toc113025351" w:history="1">
                <w:r w:rsidR="00C43649" w:rsidRPr="000D0694">
                  <w:rPr>
                    <w:rStyle w:val="Hyperlink"/>
                    <w:rFonts w:ascii="Arial" w:hAnsi="Arial" w:cs="Arial"/>
                    <w:noProof/>
                  </w:rPr>
                  <w:t>Bibliography</w:t>
                </w:r>
                <w:r w:rsidR="00C43649">
                  <w:rPr>
                    <w:noProof/>
                    <w:webHidden/>
                  </w:rPr>
                  <w:tab/>
                </w:r>
                <w:r w:rsidR="00C43649">
                  <w:rPr>
                    <w:noProof/>
                    <w:webHidden/>
                  </w:rPr>
                  <w:fldChar w:fldCharType="begin"/>
                </w:r>
                <w:r w:rsidR="00C43649">
                  <w:rPr>
                    <w:noProof/>
                    <w:webHidden/>
                  </w:rPr>
                  <w:instrText xml:space="preserve"> PAGEREF _Toc113025351 \h </w:instrText>
                </w:r>
                <w:r w:rsidR="00C43649">
                  <w:rPr>
                    <w:noProof/>
                    <w:webHidden/>
                  </w:rPr>
                </w:r>
                <w:r w:rsidR="00C43649">
                  <w:rPr>
                    <w:noProof/>
                    <w:webHidden/>
                  </w:rPr>
                  <w:fldChar w:fldCharType="separate"/>
                </w:r>
                <w:r w:rsidR="00C43649">
                  <w:rPr>
                    <w:noProof/>
                    <w:webHidden/>
                  </w:rPr>
                  <w:t>11</w:t>
                </w:r>
                <w:r w:rsidR="00C43649">
                  <w:rPr>
                    <w:noProof/>
                    <w:webHidden/>
                  </w:rPr>
                  <w:fldChar w:fldCharType="end"/>
                </w:r>
              </w:hyperlink>
            </w:p>
            <w:p w14:paraId="31CC84E8" w14:textId="0A61233B" w:rsidR="008946F4" w:rsidRDefault="008946F4">
              <w:r>
                <w:rPr>
                  <w:b/>
                  <w:bCs/>
                  <w:noProof/>
                </w:rPr>
                <w:fldChar w:fldCharType="end"/>
              </w:r>
            </w:p>
          </w:sdtContent>
        </w:sdt>
        <w:p w14:paraId="35B6052B" w14:textId="77777777" w:rsidR="007D1947" w:rsidRPr="0040541E" w:rsidRDefault="007D1947">
          <w:pPr>
            <w:rPr>
              <w:rFonts w:ascii="Arial" w:hAnsi="Arial" w:cs="Arial"/>
              <w:sz w:val="24"/>
              <w:szCs w:val="24"/>
            </w:rPr>
          </w:pPr>
        </w:p>
        <w:p w14:paraId="22F11532" w14:textId="77777777" w:rsidR="007D1947" w:rsidRPr="0040541E" w:rsidRDefault="007D1947">
          <w:pPr>
            <w:rPr>
              <w:rFonts w:ascii="Arial" w:hAnsi="Arial" w:cs="Arial"/>
              <w:sz w:val="24"/>
              <w:szCs w:val="24"/>
            </w:rPr>
          </w:pPr>
        </w:p>
        <w:p w14:paraId="15C6D916" w14:textId="77777777" w:rsidR="007D1947" w:rsidRPr="0040541E" w:rsidRDefault="007D1947">
          <w:pPr>
            <w:rPr>
              <w:rFonts w:ascii="Arial" w:hAnsi="Arial" w:cs="Arial"/>
              <w:sz w:val="24"/>
              <w:szCs w:val="24"/>
            </w:rPr>
          </w:pPr>
        </w:p>
        <w:p w14:paraId="0882E422" w14:textId="77777777" w:rsidR="007D1947" w:rsidRPr="0040541E" w:rsidRDefault="007D1947">
          <w:pPr>
            <w:rPr>
              <w:rFonts w:ascii="Arial" w:hAnsi="Arial" w:cs="Arial"/>
              <w:sz w:val="24"/>
              <w:szCs w:val="24"/>
            </w:rPr>
          </w:pPr>
        </w:p>
        <w:p w14:paraId="2076963D" w14:textId="77777777" w:rsidR="007D1947" w:rsidRPr="0040541E" w:rsidRDefault="007D1947">
          <w:pPr>
            <w:rPr>
              <w:rFonts w:ascii="Arial" w:hAnsi="Arial" w:cs="Arial"/>
              <w:sz w:val="24"/>
              <w:szCs w:val="24"/>
            </w:rPr>
          </w:pPr>
        </w:p>
        <w:p w14:paraId="006E6A3F" w14:textId="77777777" w:rsidR="007D1947" w:rsidRPr="0040541E" w:rsidRDefault="007D1947">
          <w:pPr>
            <w:rPr>
              <w:rFonts w:ascii="Arial" w:hAnsi="Arial" w:cs="Arial"/>
              <w:sz w:val="24"/>
              <w:szCs w:val="24"/>
            </w:rPr>
          </w:pPr>
        </w:p>
        <w:p w14:paraId="26EE9C53" w14:textId="77777777" w:rsidR="007D1947" w:rsidRPr="0040541E" w:rsidRDefault="007D1947">
          <w:pPr>
            <w:rPr>
              <w:rFonts w:ascii="Arial" w:hAnsi="Arial" w:cs="Arial"/>
              <w:sz w:val="24"/>
              <w:szCs w:val="24"/>
            </w:rPr>
          </w:pPr>
        </w:p>
        <w:p w14:paraId="2AEFE0CA" w14:textId="77777777" w:rsidR="007D1947" w:rsidRPr="0040541E" w:rsidRDefault="007D1947">
          <w:pPr>
            <w:rPr>
              <w:rFonts w:ascii="Arial" w:hAnsi="Arial" w:cs="Arial"/>
              <w:sz w:val="24"/>
              <w:szCs w:val="24"/>
            </w:rPr>
          </w:pPr>
        </w:p>
        <w:p w14:paraId="21D0F861" w14:textId="15272BB6" w:rsidR="007D1947" w:rsidRPr="0040541E" w:rsidRDefault="007D1947">
          <w:pPr>
            <w:rPr>
              <w:rFonts w:ascii="Arial" w:hAnsi="Arial" w:cs="Arial"/>
              <w:sz w:val="24"/>
              <w:szCs w:val="24"/>
            </w:rPr>
          </w:pPr>
        </w:p>
        <w:p w14:paraId="1AC4AFE6" w14:textId="63475E9E" w:rsidR="00924A5C" w:rsidRPr="0040541E" w:rsidRDefault="00924A5C">
          <w:pPr>
            <w:rPr>
              <w:rFonts w:ascii="Arial" w:hAnsi="Arial" w:cs="Arial"/>
              <w:sz w:val="24"/>
              <w:szCs w:val="24"/>
            </w:rPr>
          </w:pPr>
        </w:p>
        <w:p w14:paraId="4CA070AB" w14:textId="0FDEB8B0" w:rsidR="00924A5C" w:rsidRPr="0040541E" w:rsidRDefault="00924A5C">
          <w:pPr>
            <w:rPr>
              <w:rFonts w:ascii="Arial" w:hAnsi="Arial" w:cs="Arial"/>
              <w:sz w:val="24"/>
              <w:szCs w:val="24"/>
            </w:rPr>
          </w:pPr>
        </w:p>
        <w:p w14:paraId="6E5FE844" w14:textId="2C81AA70" w:rsidR="00924A5C" w:rsidRPr="0040541E" w:rsidRDefault="00924A5C">
          <w:pPr>
            <w:rPr>
              <w:rFonts w:ascii="Arial" w:hAnsi="Arial" w:cs="Arial"/>
              <w:sz w:val="24"/>
              <w:szCs w:val="24"/>
            </w:rPr>
          </w:pPr>
        </w:p>
        <w:p w14:paraId="05745253" w14:textId="44FF2F57" w:rsidR="00924A5C" w:rsidRPr="0040541E" w:rsidRDefault="00924A5C">
          <w:pPr>
            <w:rPr>
              <w:rFonts w:ascii="Arial" w:hAnsi="Arial" w:cs="Arial"/>
              <w:sz w:val="24"/>
              <w:szCs w:val="24"/>
            </w:rPr>
          </w:pPr>
        </w:p>
        <w:p w14:paraId="0CC7EDD5" w14:textId="38D77D29" w:rsidR="00924A5C" w:rsidRPr="0040541E" w:rsidRDefault="00924A5C">
          <w:pPr>
            <w:rPr>
              <w:rFonts w:ascii="Arial" w:hAnsi="Arial" w:cs="Arial"/>
              <w:sz w:val="24"/>
              <w:szCs w:val="24"/>
            </w:rPr>
          </w:pPr>
        </w:p>
        <w:p w14:paraId="3DE94D22" w14:textId="37F3C21C" w:rsidR="00924A5C" w:rsidRPr="0040541E" w:rsidRDefault="00924A5C">
          <w:pPr>
            <w:rPr>
              <w:rFonts w:ascii="Arial" w:hAnsi="Arial" w:cs="Arial"/>
              <w:sz w:val="24"/>
              <w:szCs w:val="24"/>
            </w:rPr>
          </w:pPr>
        </w:p>
        <w:p w14:paraId="1D6A7708" w14:textId="3899378D" w:rsidR="00924A5C" w:rsidRDefault="00924A5C">
          <w:pPr>
            <w:rPr>
              <w:rFonts w:ascii="Arial" w:hAnsi="Arial" w:cs="Arial"/>
              <w:sz w:val="24"/>
              <w:szCs w:val="24"/>
            </w:rPr>
          </w:pPr>
        </w:p>
        <w:p w14:paraId="68F4EE45" w14:textId="6EAD06C9" w:rsidR="00604159" w:rsidRDefault="00604159">
          <w:pPr>
            <w:rPr>
              <w:rFonts w:ascii="Arial" w:hAnsi="Arial" w:cs="Arial"/>
              <w:sz w:val="24"/>
              <w:szCs w:val="24"/>
            </w:rPr>
          </w:pPr>
        </w:p>
        <w:p w14:paraId="7EEA2E59" w14:textId="00A069F5" w:rsidR="00604159" w:rsidRDefault="00604159">
          <w:pPr>
            <w:rPr>
              <w:rFonts w:ascii="Arial" w:hAnsi="Arial" w:cs="Arial"/>
              <w:sz w:val="24"/>
              <w:szCs w:val="24"/>
            </w:rPr>
          </w:pPr>
        </w:p>
        <w:p w14:paraId="250D9C5F" w14:textId="77777777" w:rsidR="00604159" w:rsidRPr="0040541E" w:rsidRDefault="00604159">
          <w:pPr>
            <w:rPr>
              <w:rFonts w:ascii="Arial" w:hAnsi="Arial" w:cs="Arial"/>
              <w:sz w:val="24"/>
              <w:szCs w:val="24"/>
            </w:rPr>
          </w:pPr>
        </w:p>
        <w:p w14:paraId="17FC585C" w14:textId="6F78AEDA" w:rsidR="00924A5C" w:rsidRDefault="00924A5C">
          <w:pPr>
            <w:rPr>
              <w:rFonts w:ascii="Arial" w:hAnsi="Arial" w:cs="Arial"/>
              <w:sz w:val="24"/>
              <w:szCs w:val="24"/>
            </w:rPr>
          </w:pPr>
        </w:p>
        <w:p w14:paraId="03D8D770" w14:textId="77777777" w:rsidR="00185AAC" w:rsidRPr="0040541E" w:rsidRDefault="00185AAC">
          <w:pPr>
            <w:rPr>
              <w:rFonts w:ascii="Arial" w:hAnsi="Arial" w:cs="Arial"/>
              <w:sz w:val="24"/>
              <w:szCs w:val="24"/>
            </w:rPr>
          </w:pPr>
        </w:p>
        <w:p w14:paraId="5893175A" w14:textId="77777777" w:rsidR="00924A5C" w:rsidRPr="0040541E" w:rsidRDefault="00924A5C">
          <w:pPr>
            <w:rPr>
              <w:rFonts w:ascii="Arial" w:hAnsi="Arial" w:cs="Arial"/>
              <w:sz w:val="24"/>
              <w:szCs w:val="24"/>
            </w:rPr>
          </w:pPr>
        </w:p>
        <w:p w14:paraId="0ED321E6" w14:textId="7A6BE480" w:rsidR="007D1947" w:rsidRPr="00B9785B" w:rsidRDefault="007D1947" w:rsidP="00A12B58">
          <w:pPr>
            <w:pStyle w:val="Heading1"/>
            <w:rPr>
              <w:rFonts w:ascii="Arial" w:hAnsi="Arial" w:cs="Arial"/>
              <w:sz w:val="28"/>
              <w:szCs w:val="24"/>
            </w:rPr>
          </w:pPr>
          <w:bookmarkStart w:id="0" w:name="_Toc113025344"/>
          <w:r w:rsidRPr="00B9785B">
            <w:rPr>
              <w:rFonts w:ascii="Arial" w:hAnsi="Arial" w:cs="Arial"/>
              <w:sz w:val="28"/>
              <w:szCs w:val="24"/>
            </w:rPr>
            <w:lastRenderedPageBreak/>
            <w:t>Introduction</w:t>
          </w:r>
          <w:bookmarkEnd w:id="0"/>
          <w:r w:rsidR="00480872" w:rsidRPr="00B9785B">
            <w:rPr>
              <w:rFonts w:ascii="Arial" w:hAnsi="Arial" w:cs="Arial"/>
              <w:sz w:val="28"/>
              <w:szCs w:val="24"/>
            </w:rPr>
            <w:t xml:space="preserve"> </w:t>
          </w:r>
          <w:r w:rsidR="00E91208" w:rsidRPr="00B9785B">
            <w:rPr>
              <w:rFonts w:ascii="Arial" w:hAnsi="Arial" w:cs="Arial"/>
              <w:sz w:val="28"/>
              <w:szCs w:val="24"/>
            </w:rPr>
            <w:t xml:space="preserve"> </w:t>
          </w:r>
        </w:p>
        <w:p w14:paraId="182A0EB2" w14:textId="00FF6380" w:rsidR="00414A0D" w:rsidRPr="0040541E" w:rsidRDefault="00414A0D" w:rsidP="00414A0D">
          <w:pPr>
            <w:rPr>
              <w:rFonts w:ascii="Arial" w:hAnsi="Arial" w:cs="Arial"/>
              <w:sz w:val="24"/>
              <w:szCs w:val="24"/>
            </w:rPr>
          </w:pPr>
        </w:p>
        <w:p w14:paraId="43FACE63" w14:textId="78FFAAED" w:rsidR="000C3F05" w:rsidRDefault="00924A5C" w:rsidP="000C3F05">
          <w:pPr>
            <w:autoSpaceDE w:val="0"/>
            <w:autoSpaceDN w:val="0"/>
            <w:adjustRightInd w:val="0"/>
            <w:spacing w:after="0" w:line="240" w:lineRule="auto"/>
            <w:rPr>
              <w:rFonts w:ascii="Arial" w:eastAsiaTheme="minorHAnsi" w:hAnsi="Arial" w:cs="Arial"/>
              <w:sz w:val="24"/>
              <w:szCs w:val="24"/>
            </w:rPr>
          </w:pPr>
          <w:r w:rsidRPr="0040541E">
            <w:rPr>
              <w:rFonts w:ascii="Arial" w:hAnsi="Arial" w:cs="Arial"/>
              <w:sz w:val="24"/>
              <w:szCs w:val="24"/>
            </w:rPr>
            <w:t>The following report aims to explore the principles and methodology of</w:t>
          </w:r>
          <w:r w:rsidR="000C3F05">
            <w:rPr>
              <w:rFonts w:ascii="Arial" w:hAnsi="Arial" w:cs="Arial"/>
              <w:sz w:val="24"/>
              <w:szCs w:val="24"/>
            </w:rPr>
            <w:t xml:space="preserve"> slope and deflection of beams</w:t>
          </w:r>
          <w:r w:rsidRPr="0040541E">
            <w:rPr>
              <w:rFonts w:ascii="Arial" w:hAnsi="Arial" w:cs="Arial"/>
              <w:sz w:val="24"/>
              <w:szCs w:val="24"/>
            </w:rPr>
            <w:t xml:space="preserve"> theory. </w:t>
          </w:r>
          <w:r w:rsidR="00B71009" w:rsidRPr="0040541E">
            <w:rPr>
              <w:rFonts w:ascii="Arial" w:hAnsi="Arial" w:cs="Arial"/>
              <w:sz w:val="24"/>
              <w:szCs w:val="24"/>
            </w:rPr>
            <w:t>The</w:t>
          </w:r>
          <w:r w:rsidRPr="0040541E">
            <w:rPr>
              <w:rFonts w:ascii="Arial" w:hAnsi="Arial" w:cs="Arial"/>
              <w:sz w:val="24"/>
              <w:szCs w:val="24"/>
            </w:rPr>
            <w:t xml:space="preserve"> theory, and its principles, </w:t>
          </w:r>
          <w:r w:rsidR="00B71009" w:rsidRPr="0040541E">
            <w:rPr>
              <w:rFonts w:ascii="Arial" w:hAnsi="Arial" w:cs="Arial"/>
              <w:sz w:val="24"/>
              <w:szCs w:val="24"/>
            </w:rPr>
            <w:t xml:space="preserve">are </w:t>
          </w:r>
          <w:r w:rsidR="002030D5" w:rsidRPr="0040541E">
            <w:rPr>
              <w:rFonts w:ascii="Arial" w:hAnsi="Arial" w:cs="Arial"/>
              <w:sz w:val="24"/>
              <w:szCs w:val="24"/>
            </w:rPr>
            <w:t xml:space="preserve">used </w:t>
          </w:r>
          <w:r w:rsidR="00A34F98" w:rsidRPr="0040541E">
            <w:rPr>
              <w:rFonts w:ascii="Arial" w:hAnsi="Arial" w:cs="Arial"/>
              <w:sz w:val="24"/>
              <w:szCs w:val="24"/>
            </w:rPr>
            <w:t>identify minimum outside diameter</w:t>
          </w:r>
          <w:r w:rsidRPr="0040541E">
            <w:rPr>
              <w:rFonts w:ascii="Arial" w:hAnsi="Arial" w:cs="Arial"/>
              <w:sz w:val="24"/>
              <w:szCs w:val="24"/>
            </w:rPr>
            <w:t xml:space="preserve"> of a support structure for the front wing of an automotive racing vehicle</w:t>
          </w:r>
          <w:r w:rsidR="00B71009" w:rsidRPr="0040541E">
            <w:rPr>
              <w:rFonts w:ascii="Arial" w:hAnsi="Arial" w:cs="Arial"/>
              <w:sz w:val="24"/>
              <w:szCs w:val="24"/>
            </w:rPr>
            <w:t xml:space="preserve"> entering </w:t>
          </w:r>
          <w:r w:rsidRPr="0040541E">
            <w:rPr>
              <w:rFonts w:ascii="Arial" w:hAnsi="Arial" w:cs="Arial"/>
              <w:sz w:val="24"/>
              <w:szCs w:val="24"/>
            </w:rPr>
            <w:t xml:space="preserve">a new race series. </w:t>
          </w:r>
          <w:r w:rsidR="000C3F05">
            <w:rPr>
              <w:rFonts w:ascii="Arial" w:hAnsi="Arial" w:cs="Arial"/>
              <w:sz w:val="24"/>
              <w:szCs w:val="24"/>
            </w:rPr>
            <w:t>The</w:t>
          </w:r>
          <w:r w:rsidR="0089691B">
            <w:rPr>
              <w:rFonts w:ascii="Arial" w:hAnsi="Arial" w:cs="Arial"/>
              <w:sz w:val="24"/>
              <w:szCs w:val="24"/>
            </w:rPr>
            <w:t xml:space="preserve"> given</w:t>
          </w:r>
          <w:r w:rsidR="000C3F05">
            <w:rPr>
              <w:rFonts w:ascii="Arial" w:hAnsi="Arial" w:cs="Arial"/>
              <w:sz w:val="24"/>
              <w:szCs w:val="24"/>
            </w:rPr>
            <w:t xml:space="preserve"> specifications for the beam are that </w:t>
          </w:r>
          <w:r w:rsidR="000C3F05">
            <w:rPr>
              <w:rFonts w:ascii="Arial" w:eastAsiaTheme="minorHAnsi" w:hAnsi="Arial" w:cs="Arial"/>
              <w:sz w:val="24"/>
              <w:szCs w:val="24"/>
            </w:rPr>
            <w:t>the</w:t>
          </w:r>
        </w:p>
        <w:p w14:paraId="1DC1EC87" w14:textId="13A97F32" w:rsidR="000C3F05" w:rsidRDefault="000C3F05" w:rsidP="000C3F05">
          <w:pPr>
            <w:rPr>
              <w:rFonts w:ascii="Arial" w:hAnsi="Arial" w:cs="Arial"/>
              <w:sz w:val="24"/>
              <w:szCs w:val="24"/>
            </w:rPr>
          </w:pPr>
          <w:r>
            <w:rPr>
              <w:rFonts w:ascii="Arial" w:eastAsiaTheme="minorHAnsi" w:hAnsi="Arial" w:cs="Arial"/>
              <w:sz w:val="24"/>
              <w:szCs w:val="24"/>
            </w:rPr>
            <w:t xml:space="preserve">deflection at the end of the </w:t>
          </w:r>
          <w:r>
            <w:rPr>
              <w:rFonts w:ascii="ArialMT" w:eastAsiaTheme="minorHAnsi" w:hAnsi="ArialMT" w:cs="ArialMT"/>
              <w:sz w:val="24"/>
              <w:szCs w:val="24"/>
            </w:rPr>
            <w:t>wing must be limited to 10mm and the material used is to be steel with a young’s modulus of 210GPa</w:t>
          </w:r>
          <w:r w:rsidR="00154A13">
            <w:rPr>
              <w:rFonts w:ascii="Arial" w:hAnsi="Arial" w:cs="Arial"/>
              <w:sz w:val="24"/>
              <w:szCs w:val="24"/>
            </w:rPr>
            <w:t>.</w:t>
          </w:r>
        </w:p>
        <w:p w14:paraId="6ADB750E" w14:textId="77D411F5" w:rsidR="00B20944" w:rsidRPr="0040541E" w:rsidRDefault="00395B04" w:rsidP="000C3F05">
          <w:pPr>
            <w:rPr>
              <w:rFonts w:ascii="Arial" w:hAnsi="Arial" w:cs="Arial"/>
              <w:sz w:val="24"/>
              <w:szCs w:val="24"/>
            </w:rPr>
          </w:pPr>
          <w:r w:rsidRPr="0040541E">
            <w:rPr>
              <w:rFonts w:ascii="Arial" w:hAnsi="Arial" w:cs="Arial"/>
              <w:sz w:val="24"/>
              <w:szCs w:val="24"/>
            </w:rPr>
            <w:t xml:space="preserve">The history, development and types of front wing are discussed, and a glimpse into the </w:t>
          </w:r>
          <w:r w:rsidR="00E45E23" w:rsidRPr="0040541E">
            <w:rPr>
              <w:rFonts w:ascii="Arial" w:hAnsi="Arial" w:cs="Arial"/>
              <w:sz w:val="24"/>
              <w:szCs w:val="24"/>
            </w:rPr>
            <w:t xml:space="preserve">past, present and </w:t>
          </w:r>
          <w:r w:rsidRPr="0040541E">
            <w:rPr>
              <w:rFonts w:ascii="Arial" w:hAnsi="Arial" w:cs="Arial"/>
              <w:sz w:val="24"/>
              <w:szCs w:val="24"/>
            </w:rPr>
            <w:t>future of front wings is explored</w:t>
          </w:r>
          <w:r w:rsidR="00E45E23" w:rsidRPr="0040541E">
            <w:rPr>
              <w:rFonts w:ascii="Arial" w:hAnsi="Arial" w:cs="Arial"/>
              <w:sz w:val="24"/>
              <w:szCs w:val="24"/>
            </w:rPr>
            <w:t xml:space="preserve">. Innovation in </w:t>
          </w:r>
          <w:r w:rsidR="00A34F98" w:rsidRPr="0040541E">
            <w:rPr>
              <w:rFonts w:ascii="Arial" w:hAnsi="Arial" w:cs="Arial"/>
              <w:sz w:val="24"/>
              <w:szCs w:val="24"/>
            </w:rPr>
            <w:t xml:space="preserve">the overall </w:t>
          </w:r>
          <w:r w:rsidR="00E45E23" w:rsidRPr="0040541E">
            <w:rPr>
              <w:rFonts w:ascii="Arial" w:hAnsi="Arial" w:cs="Arial"/>
              <w:sz w:val="24"/>
              <w:szCs w:val="24"/>
            </w:rPr>
            <w:t>design</w:t>
          </w:r>
          <w:r w:rsidR="00A34F98" w:rsidRPr="0040541E">
            <w:rPr>
              <w:rFonts w:ascii="Arial" w:hAnsi="Arial" w:cs="Arial"/>
              <w:sz w:val="24"/>
              <w:szCs w:val="24"/>
            </w:rPr>
            <w:t>,</w:t>
          </w:r>
          <w:r w:rsidR="00E45E23" w:rsidRPr="0040541E">
            <w:rPr>
              <w:rFonts w:ascii="Arial" w:hAnsi="Arial" w:cs="Arial"/>
              <w:sz w:val="24"/>
              <w:szCs w:val="24"/>
            </w:rPr>
            <w:t xml:space="preserve"> </w:t>
          </w:r>
          <w:r w:rsidRPr="0040541E">
            <w:rPr>
              <w:rFonts w:ascii="Arial" w:hAnsi="Arial" w:cs="Arial"/>
              <w:sz w:val="24"/>
              <w:szCs w:val="24"/>
            </w:rPr>
            <w:t>materials</w:t>
          </w:r>
          <w:r w:rsidR="00E45E23" w:rsidRPr="0040541E">
            <w:rPr>
              <w:rFonts w:ascii="Arial" w:hAnsi="Arial" w:cs="Arial"/>
              <w:sz w:val="24"/>
              <w:szCs w:val="24"/>
            </w:rPr>
            <w:t xml:space="preserve"> </w:t>
          </w:r>
          <w:r w:rsidR="00BB75BF" w:rsidRPr="0040541E">
            <w:rPr>
              <w:rFonts w:ascii="Arial" w:hAnsi="Arial" w:cs="Arial"/>
              <w:sz w:val="24"/>
              <w:szCs w:val="24"/>
            </w:rPr>
            <w:t xml:space="preserve">and manufacturing processes </w:t>
          </w:r>
          <w:r w:rsidR="00A34F98" w:rsidRPr="0040541E">
            <w:rPr>
              <w:rFonts w:ascii="Arial" w:hAnsi="Arial" w:cs="Arial"/>
              <w:sz w:val="24"/>
              <w:szCs w:val="24"/>
            </w:rPr>
            <w:t>is discussed</w:t>
          </w:r>
          <w:r w:rsidR="00BB75BF" w:rsidRPr="0040541E">
            <w:rPr>
              <w:rFonts w:ascii="Arial" w:hAnsi="Arial" w:cs="Arial"/>
              <w:sz w:val="24"/>
              <w:szCs w:val="24"/>
            </w:rPr>
            <w:t>,</w:t>
          </w:r>
          <w:r w:rsidR="00A34F98" w:rsidRPr="0040541E">
            <w:rPr>
              <w:rFonts w:ascii="Arial" w:hAnsi="Arial" w:cs="Arial"/>
              <w:sz w:val="24"/>
              <w:szCs w:val="24"/>
            </w:rPr>
            <w:t xml:space="preserve"> </w:t>
          </w:r>
          <w:r w:rsidR="00E45E23" w:rsidRPr="0040541E">
            <w:rPr>
              <w:rFonts w:ascii="Arial" w:hAnsi="Arial" w:cs="Arial"/>
              <w:sz w:val="24"/>
              <w:szCs w:val="24"/>
            </w:rPr>
            <w:t>and how th</w:t>
          </w:r>
          <w:r w:rsidR="00A34F98" w:rsidRPr="0040541E">
            <w:rPr>
              <w:rFonts w:ascii="Arial" w:hAnsi="Arial" w:cs="Arial"/>
              <w:sz w:val="24"/>
              <w:szCs w:val="24"/>
            </w:rPr>
            <w:t>ese</w:t>
          </w:r>
          <w:r w:rsidRPr="0040541E">
            <w:rPr>
              <w:rFonts w:ascii="Arial" w:hAnsi="Arial" w:cs="Arial"/>
              <w:sz w:val="24"/>
              <w:szCs w:val="24"/>
            </w:rPr>
            <w:t xml:space="preserve"> ha</w:t>
          </w:r>
          <w:r w:rsidR="00A34F98" w:rsidRPr="0040541E">
            <w:rPr>
              <w:rFonts w:ascii="Arial" w:hAnsi="Arial" w:cs="Arial"/>
              <w:sz w:val="24"/>
              <w:szCs w:val="24"/>
            </w:rPr>
            <w:t>ve</w:t>
          </w:r>
          <w:r w:rsidRPr="0040541E">
            <w:rPr>
              <w:rFonts w:ascii="Arial" w:hAnsi="Arial" w:cs="Arial"/>
              <w:sz w:val="24"/>
              <w:szCs w:val="24"/>
            </w:rPr>
            <w:t xml:space="preserve"> driven the evolution of front wing design over time. </w:t>
          </w:r>
        </w:p>
        <w:p w14:paraId="48604E56" w14:textId="2ADBBA75" w:rsidR="008F5D1A" w:rsidRPr="0040541E" w:rsidRDefault="008F5D1A" w:rsidP="00011A38">
          <w:pPr>
            <w:rPr>
              <w:rFonts w:ascii="Arial" w:hAnsi="Arial" w:cs="Arial"/>
              <w:sz w:val="24"/>
              <w:szCs w:val="24"/>
            </w:rPr>
          </w:pPr>
          <w:r w:rsidRPr="0040541E">
            <w:rPr>
              <w:rFonts w:ascii="Arial" w:hAnsi="Arial" w:cs="Arial"/>
              <w:sz w:val="24"/>
              <w:szCs w:val="24"/>
            </w:rPr>
            <w:t xml:space="preserve">To analyse this theory, certain assumptions </w:t>
          </w:r>
          <w:r w:rsidR="00E45E23" w:rsidRPr="0040541E">
            <w:rPr>
              <w:rFonts w:ascii="Arial" w:hAnsi="Arial" w:cs="Arial"/>
              <w:sz w:val="24"/>
              <w:szCs w:val="24"/>
            </w:rPr>
            <w:t>are</w:t>
          </w:r>
          <w:r w:rsidRPr="0040541E">
            <w:rPr>
              <w:rFonts w:ascii="Arial" w:hAnsi="Arial" w:cs="Arial"/>
              <w:sz w:val="24"/>
              <w:szCs w:val="24"/>
            </w:rPr>
            <w:t xml:space="preserve"> made with regards to </w:t>
          </w:r>
          <w:r w:rsidR="0089691B">
            <w:rPr>
              <w:rFonts w:ascii="Arial" w:hAnsi="Arial" w:cs="Arial"/>
              <w:sz w:val="24"/>
              <w:szCs w:val="24"/>
            </w:rPr>
            <w:t xml:space="preserve">dimensions of, and </w:t>
          </w:r>
          <w:r w:rsidRPr="0040541E">
            <w:rPr>
              <w:rFonts w:ascii="Arial" w:hAnsi="Arial" w:cs="Arial"/>
              <w:sz w:val="24"/>
              <w:szCs w:val="24"/>
            </w:rPr>
            <w:t xml:space="preserve">conditions </w:t>
          </w:r>
          <w:r w:rsidR="00E45E23" w:rsidRPr="0040541E">
            <w:rPr>
              <w:rFonts w:ascii="Arial" w:hAnsi="Arial" w:cs="Arial"/>
              <w:sz w:val="24"/>
              <w:szCs w:val="24"/>
            </w:rPr>
            <w:t xml:space="preserve">acting upon </w:t>
          </w:r>
          <w:r w:rsidRPr="0040541E">
            <w:rPr>
              <w:rFonts w:ascii="Arial" w:hAnsi="Arial" w:cs="Arial"/>
              <w:sz w:val="24"/>
              <w:szCs w:val="24"/>
            </w:rPr>
            <w:t xml:space="preserve">the front wing. These assumptions </w:t>
          </w:r>
          <w:r w:rsidR="00E45E23" w:rsidRPr="0040541E">
            <w:rPr>
              <w:rFonts w:ascii="Arial" w:hAnsi="Arial" w:cs="Arial"/>
              <w:sz w:val="24"/>
              <w:szCs w:val="24"/>
            </w:rPr>
            <w:t>are</w:t>
          </w:r>
          <w:r w:rsidRPr="0040541E">
            <w:rPr>
              <w:rFonts w:ascii="Arial" w:hAnsi="Arial" w:cs="Arial"/>
              <w:sz w:val="24"/>
              <w:szCs w:val="24"/>
            </w:rPr>
            <w:t xml:space="preserve"> explored and justified, with</w:t>
          </w:r>
          <w:r w:rsidR="0089691B">
            <w:rPr>
              <w:rFonts w:ascii="Arial" w:hAnsi="Arial" w:cs="Arial"/>
              <w:sz w:val="24"/>
              <w:szCs w:val="24"/>
            </w:rPr>
            <w:t xml:space="preserve"> analysis and</w:t>
          </w:r>
          <w:r w:rsidRPr="0040541E">
            <w:rPr>
              <w:rFonts w:ascii="Arial" w:hAnsi="Arial" w:cs="Arial"/>
              <w:sz w:val="24"/>
              <w:szCs w:val="24"/>
            </w:rPr>
            <w:t xml:space="preserve"> recommendations being made upon these assumptions. </w:t>
          </w:r>
        </w:p>
        <w:p w14:paraId="5FA288F4" w14:textId="687E269F" w:rsidR="00BB75BF" w:rsidRPr="0040541E" w:rsidRDefault="00BB75BF" w:rsidP="00011A38">
          <w:pPr>
            <w:rPr>
              <w:rFonts w:ascii="Arial" w:hAnsi="Arial" w:cs="Arial"/>
              <w:sz w:val="24"/>
              <w:szCs w:val="24"/>
            </w:rPr>
          </w:pPr>
          <w:r w:rsidRPr="0040541E">
            <w:rPr>
              <w:rFonts w:ascii="Arial" w:hAnsi="Arial" w:cs="Arial"/>
              <w:sz w:val="24"/>
              <w:szCs w:val="24"/>
            </w:rPr>
            <w:t xml:space="preserve">Finally, </w:t>
          </w:r>
          <w:r w:rsidR="00707DAD" w:rsidRPr="0040541E">
            <w:rPr>
              <w:rFonts w:ascii="Arial" w:hAnsi="Arial" w:cs="Arial"/>
              <w:sz w:val="24"/>
              <w:szCs w:val="24"/>
            </w:rPr>
            <w:t xml:space="preserve">various </w:t>
          </w:r>
          <w:r w:rsidRPr="0040541E">
            <w:rPr>
              <w:rFonts w:ascii="Arial" w:hAnsi="Arial" w:cs="Arial"/>
              <w:sz w:val="24"/>
              <w:szCs w:val="24"/>
            </w:rPr>
            <w:t>testing</w:t>
          </w:r>
          <w:r w:rsidR="00707DAD" w:rsidRPr="0040541E">
            <w:rPr>
              <w:rFonts w:ascii="Arial" w:hAnsi="Arial" w:cs="Arial"/>
              <w:sz w:val="24"/>
              <w:szCs w:val="24"/>
            </w:rPr>
            <w:t xml:space="preserve"> methods that could be used for</w:t>
          </w:r>
          <w:r w:rsidRPr="0040541E">
            <w:rPr>
              <w:rFonts w:ascii="Arial" w:hAnsi="Arial" w:cs="Arial"/>
              <w:sz w:val="24"/>
              <w:szCs w:val="24"/>
            </w:rPr>
            <w:t xml:space="preserve"> a </w:t>
          </w:r>
          <w:r w:rsidR="00607748" w:rsidRPr="0040541E">
            <w:rPr>
              <w:rFonts w:ascii="Arial" w:hAnsi="Arial" w:cs="Arial"/>
              <w:sz w:val="24"/>
              <w:szCs w:val="24"/>
            </w:rPr>
            <w:t>real-life</w:t>
          </w:r>
          <w:r w:rsidRPr="0040541E">
            <w:rPr>
              <w:rFonts w:ascii="Arial" w:hAnsi="Arial" w:cs="Arial"/>
              <w:sz w:val="24"/>
              <w:szCs w:val="24"/>
            </w:rPr>
            <w:t xml:space="preserve"> prototype of the wing structure</w:t>
          </w:r>
          <w:r w:rsidR="00707DAD" w:rsidRPr="0040541E">
            <w:rPr>
              <w:rFonts w:ascii="Arial" w:hAnsi="Arial" w:cs="Arial"/>
              <w:sz w:val="24"/>
              <w:szCs w:val="24"/>
            </w:rPr>
            <w:t xml:space="preserve"> are </w:t>
          </w:r>
          <w:r w:rsidR="006C39E6" w:rsidRPr="0040541E">
            <w:rPr>
              <w:rFonts w:ascii="Arial" w:hAnsi="Arial" w:cs="Arial"/>
              <w:sz w:val="24"/>
              <w:szCs w:val="24"/>
            </w:rPr>
            <w:t>scrutinised with an explanation</w:t>
          </w:r>
          <w:r w:rsidR="00707DAD" w:rsidRPr="0040541E">
            <w:rPr>
              <w:rFonts w:ascii="Arial" w:hAnsi="Arial" w:cs="Arial"/>
              <w:sz w:val="24"/>
              <w:szCs w:val="24"/>
            </w:rPr>
            <w:t xml:space="preserve"> of how results would be interpreted.  </w:t>
          </w:r>
        </w:p>
        <w:p w14:paraId="4A4445BA" w14:textId="35968FFA" w:rsidR="00AD11A7" w:rsidRPr="0040541E" w:rsidRDefault="00AD11A7" w:rsidP="004D519C">
          <w:pPr>
            <w:rPr>
              <w:rFonts w:ascii="Arial" w:hAnsi="Arial" w:cs="Arial"/>
              <w:sz w:val="24"/>
              <w:szCs w:val="24"/>
            </w:rPr>
          </w:pPr>
        </w:p>
        <w:p w14:paraId="18F59842" w14:textId="1A8EF0FC" w:rsidR="004E1771" w:rsidRPr="0040541E" w:rsidRDefault="004E1771" w:rsidP="004D519C">
          <w:pPr>
            <w:rPr>
              <w:rFonts w:ascii="Arial" w:hAnsi="Arial" w:cs="Arial"/>
              <w:sz w:val="24"/>
              <w:szCs w:val="24"/>
            </w:rPr>
          </w:pPr>
        </w:p>
        <w:p w14:paraId="78BFB255" w14:textId="34B16CD8" w:rsidR="004E1771" w:rsidRPr="0040541E" w:rsidRDefault="004E1771" w:rsidP="004D519C">
          <w:pPr>
            <w:rPr>
              <w:rFonts w:ascii="Arial" w:hAnsi="Arial" w:cs="Arial"/>
              <w:sz w:val="24"/>
              <w:szCs w:val="24"/>
            </w:rPr>
          </w:pPr>
        </w:p>
        <w:p w14:paraId="15A979C8" w14:textId="6C405AAB" w:rsidR="004E1771" w:rsidRPr="0040541E" w:rsidRDefault="004E1771" w:rsidP="004D519C">
          <w:pPr>
            <w:rPr>
              <w:rFonts w:ascii="Arial" w:hAnsi="Arial" w:cs="Arial"/>
              <w:sz w:val="24"/>
              <w:szCs w:val="24"/>
            </w:rPr>
          </w:pPr>
        </w:p>
        <w:p w14:paraId="7BE34090" w14:textId="2FC46C4E" w:rsidR="004E1771" w:rsidRPr="0040541E" w:rsidRDefault="004E1771" w:rsidP="004D519C">
          <w:pPr>
            <w:rPr>
              <w:rFonts w:ascii="Arial" w:hAnsi="Arial" w:cs="Arial"/>
              <w:sz w:val="24"/>
              <w:szCs w:val="24"/>
            </w:rPr>
          </w:pPr>
        </w:p>
        <w:p w14:paraId="1D7BB4DE" w14:textId="08FDD044" w:rsidR="004E1771" w:rsidRPr="0040541E" w:rsidRDefault="004E1771" w:rsidP="004D519C">
          <w:pPr>
            <w:rPr>
              <w:rFonts w:ascii="Arial" w:hAnsi="Arial" w:cs="Arial"/>
              <w:sz w:val="24"/>
              <w:szCs w:val="24"/>
            </w:rPr>
          </w:pPr>
        </w:p>
        <w:p w14:paraId="0C2B6353" w14:textId="4E94630C" w:rsidR="004E1771" w:rsidRPr="0040541E" w:rsidRDefault="004E1771" w:rsidP="004D519C">
          <w:pPr>
            <w:rPr>
              <w:rFonts w:ascii="Arial" w:hAnsi="Arial" w:cs="Arial"/>
              <w:sz w:val="24"/>
              <w:szCs w:val="24"/>
            </w:rPr>
          </w:pPr>
        </w:p>
        <w:p w14:paraId="2DA8A7D7" w14:textId="373F1856" w:rsidR="004E1771" w:rsidRPr="0040541E" w:rsidRDefault="004E1771" w:rsidP="004D519C">
          <w:pPr>
            <w:rPr>
              <w:rFonts w:ascii="Arial" w:hAnsi="Arial" w:cs="Arial"/>
              <w:sz w:val="24"/>
              <w:szCs w:val="24"/>
            </w:rPr>
          </w:pPr>
        </w:p>
        <w:p w14:paraId="0A95655A" w14:textId="073C8E92" w:rsidR="004E1771" w:rsidRPr="0040541E" w:rsidRDefault="004E1771" w:rsidP="004D519C">
          <w:pPr>
            <w:rPr>
              <w:rFonts w:ascii="Arial" w:hAnsi="Arial" w:cs="Arial"/>
              <w:sz w:val="24"/>
              <w:szCs w:val="24"/>
            </w:rPr>
          </w:pPr>
        </w:p>
        <w:p w14:paraId="39361A42" w14:textId="7BF5C6CE" w:rsidR="004E1771" w:rsidRPr="0040541E" w:rsidRDefault="004E1771" w:rsidP="004D519C">
          <w:pPr>
            <w:rPr>
              <w:rFonts w:ascii="Arial" w:hAnsi="Arial" w:cs="Arial"/>
              <w:sz w:val="24"/>
              <w:szCs w:val="24"/>
            </w:rPr>
          </w:pPr>
        </w:p>
        <w:p w14:paraId="5A11D442" w14:textId="4CD4DD0D" w:rsidR="004E1771" w:rsidRPr="0040541E" w:rsidRDefault="004E1771" w:rsidP="004D519C">
          <w:pPr>
            <w:rPr>
              <w:rFonts w:ascii="Arial" w:hAnsi="Arial" w:cs="Arial"/>
              <w:sz w:val="24"/>
              <w:szCs w:val="24"/>
            </w:rPr>
          </w:pPr>
        </w:p>
        <w:p w14:paraId="1D312AD8" w14:textId="77777777" w:rsidR="00BD16C5" w:rsidRPr="0040541E" w:rsidRDefault="00BD16C5" w:rsidP="004D519C">
          <w:pPr>
            <w:rPr>
              <w:rFonts w:ascii="Arial" w:hAnsi="Arial" w:cs="Arial"/>
              <w:sz w:val="24"/>
              <w:szCs w:val="24"/>
            </w:rPr>
          </w:pPr>
        </w:p>
        <w:p w14:paraId="72877131" w14:textId="029C6A11" w:rsidR="004E1771" w:rsidRPr="0040541E" w:rsidRDefault="004E1771" w:rsidP="004D519C">
          <w:pPr>
            <w:rPr>
              <w:rFonts w:ascii="Arial" w:hAnsi="Arial" w:cs="Arial"/>
              <w:sz w:val="24"/>
              <w:szCs w:val="24"/>
            </w:rPr>
          </w:pPr>
        </w:p>
        <w:p w14:paraId="459DD19C" w14:textId="5D9AE417" w:rsidR="004E1771" w:rsidRPr="0040541E" w:rsidRDefault="004E1771" w:rsidP="004D519C">
          <w:pPr>
            <w:rPr>
              <w:rFonts w:ascii="Arial" w:hAnsi="Arial" w:cs="Arial"/>
              <w:sz w:val="24"/>
              <w:szCs w:val="24"/>
            </w:rPr>
          </w:pPr>
        </w:p>
        <w:p w14:paraId="1A2D3075" w14:textId="190FBEA7" w:rsidR="004E1771" w:rsidRDefault="004E1771" w:rsidP="004D519C">
          <w:pPr>
            <w:rPr>
              <w:rFonts w:ascii="Arial" w:hAnsi="Arial" w:cs="Arial"/>
              <w:sz w:val="24"/>
              <w:szCs w:val="24"/>
            </w:rPr>
          </w:pPr>
        </w:p>
        <w:p w14:paraId="026428EC" w14:textId="5DBC4854" w:rsidR="00EF506C" w:rsidRPr="00B9785B" w:rsidRDefault="00EF506C" w:rsidP="00EF506C">
          <w:pPr>
            <w:pStyle w:val="Heading1"/>
            <w:rPr>
              <w:rFonts w:ascii="Arial" w:hAnsi="Arial" w:cs="Arial"/>
              <w:sz w:val="28"/>
              <w:szCs w:val="24"/>
            </w:rPr>
          </w:pPr>
        </w:p>
        <w:p w14:paraId="18CE6E7C" w14:textId="77777777" w:rsidR="00EF506C" w:rsidRPr="0040541E" w:rsidRDefault="00EF506C" w:rsidP="004D519C">
          <w:pPr>
            <w:rPr>
              <w:rFonts w:ascii="Arial" w:hAnsi="Arial" w:cs="Arial"/>
              <w:sz w:val="24"/>
              <w:szCs w:val="24"/>
            </w:rPr>
          </w:pPr>
        </w:p>
        <w:p w14:paraId="32B7E334" w14:textId="779FD527" w:rsidR="00DB0D4B" w:rsidRPr="00B9785B" w:rsidRDefault="00DB0D4B" w:rsidP="00DB0D4B">
          <w:pPr>
            <w:pStyle w:val="Heading1"/>
            <w:rPr>
              <w:rFonts w:ascii="Arial" w:hAnsi="Arial" w:cs="Arial"/>
              <w:sz w:val="28"/>
              <w:szCs w:val="24"/>
            </w:rPr>
          </w:pPr>
          <w:bookmarkStart w:id="1" w:name="_Toc113025345"/>
          <w:r>
            <w:rPr>
              <w:rFonts w:ascii="Arial" w:hAnsi="Arial" w:cs="Arial"/>
              <w:sz w:val="28"/>
              <w:szCs w:val="24"/>
            </w:rPr>
            <w:lastRenderedPageBreak/>
            <w:t xml:space="preserve">History </w:t>
          </w:r>
          <w:r w:rsidR="00367FB2">
            <w:rPr>
              <w:rFonts w:ascii="Arial" w:hAnsi="Arial" w:cs="Arial"/>
              <w:sz w:val="28"/>
              <w:szCs w:val="24"/>
            </w:rPr>
            <w:t>o</w:t>
          </w:r>
          <w:r>
            <w:rPr>
              <w:rFonts w:ascii="Arial" w:hAnsi="Arial" w:cs="Arial"/>
              <w:sz w:val="28"/>
              <w:szCs w:val="24"/>
            </w:rPr>
            <w:t xml:space="preserve">f </w:t>
          </w:r>
          <w:r w:rsidR="00367FB2">
            <w:rPr>
              <w:rFonts w:ascii="Arial" w:hAnsi="Arial" w:cs="Arial"/>
              <w:sz w:val="28"/>
              <w:szCs w:val="24"/>
            </w:rPr>
            <w:t>f</w:t>
          </w:r>
          <w:r>
            <w:rPr>
              <w:rFonts w:ascii="Arial" w:hAnsi="Arial" w:cs="Arial"/>
              <w:sz w:val="28"/>
              <w:szCs w:val="24"/>
            </w:rPr>
            <w:t xml:space="preserve">ront </w:t>
          </w:r>
          <w:r w:rsidR="00367FB2">
            <w:rPr>
              <w:rFonts w:ascii="Arial" w:hAnsi="Arial" w:cs="Arial"/>
              <w:sz w:val="28"/>
              <w:szCs w:val="24"/>
            </w:rPr>
            <w:t>w</w:t>
          </w:r>
          <w:r>
            <w:rPr>
              <w:rFonts w:ascii="Arial" w:hAnsi="Arial" w:cs="Arial"/>
              <w:sz w:val="28"/>
              <w:szCs w:val="24"/>
            </w:rPr>
            <w:t xml:space="preserve">ings in </w:t>
          </w:r>
          <w:r w:rsidR="00367FB2">
            <w:rPr>
              <w:rFonts w:ascii="Arial" w:hAnsi="Arial" w:cs="Arial"/>
              <w:sz w:val="28"/>
              <w:szCs w:val="24"/>
            </w:rPr>
            <w:t>m</w:t>
          </w:r>
          <w:r>
            <w:rPr>
              <w:rFonts w:ascii="Arial" w:hAnsi="Arial" w:cs="Arial"/>
              <w:sz w:val="28"/>
              <w:szCs w:val="24"/>
            </w:rPr>
            <w:t>otorsport</w:t>
          </w:r>
          <w:bookmarkEnd w:id="1"/>
        </w:p>
        <w:p w14:paraId="6021CC76" w14:textId="17BAC833" w:rsidR="008F5D1A" w:rsidRPr="0040541E" w:rsidRDefault="008F5D1A" w:rsidP="008F5D1A">
          <w:pPr>
            <w:rPr>
              <w:rFonts w:ascii="Arial" w:hAnsi="Arial" w:cs="Arial"/>
              <w:sz w:val="24"/>
              <w:szCs w:val="24"/>
            </w:rPr>
          </w:pPr>
        </w:p>
        <w:p w14:paraId="0087CE33" w14:textId="76AE28C3" w:rsidR="00947CD4" w:rsidRPr="0040541E" w:rsidRDefault="00743CD0" w:rsidP="00C43649">
          <w:pPr>
            <w:pStyle w:val="NormalWeb"/>
            <w:shd w:val="clear" w:color="auto" w:fill="FFFFFF"/>
            <w:spacing w:line="276" w:lineRule="auto"/>
            <w:rPr>
              <w:rFonts w:ascii="Arial" w:hAnsi="Arial" w:cs="Arial"/>
            </w:rPr>
          </w:pPr>
          <w:r w:rsidRPr="0040541E">
            <w:rPr>
              <w:rFonts w:ascii="Arial" w:hAnsi="Arial" w:cs="Arial"/>
              <w:noProof/>
            </w:rPr>
            <w:drawing>
              <wp:anchor distT="0" distB="0" distL="114300" distR="114300" simplePos="0" relativeHeight="251662336" behindDoc="0" locked="0" layoutInCell="1" allowOverlap="1" wp14:anchorId="2EADA0C1" wp14:editId="04235C27">
                <wp:simplePos x="0" y="0"/>
                <wp:positionH relativeFrom="margin">
                  <wp:align>left</wp:align>
                </wp:positionH>
                <wp:positionV relativeFrom="paragraph">
                  <wp:posOffset>660400</wp:posOffset>
                </wp:positionV>
                <wp:extent cx="3268980" cy="2124710"/>
                <wp:effectExtent l="0" t="0" r="7620" b="889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268980" cy="2124710"/>
                        </a:xfrm>
                        <a:prstGeom prst="rect">
                          <a:avLst/>
                        </a:prstGeom>
                        <a:noFill/>
                      </pic:spPr>
                    </pic:pic>
                  </a:graphicData>
                </a:graphic>
                <wp14:sizeRelH relativeFrom="margin">
                  <wp14:pctWidth>0</wp14:pctWidth>
                </wp14:sizeRelH>
                <wp14:sizeRelV relativeFrom="margin">
                  <wp14:pctHeight>0</wp14:pctHeight>
                </wp14:sizeRelV>
              </wp:anchor>
            </w:drawing>
          </w:r>
          <w:r w:rsidR="0058794E" w:rsidRPr="0040541E">
            <w:rPr>
              <w:rFonts w:ascii="Arial" w:hAnsi="Arial" w:cs="Arial"/>
              <w:noProof/>
            </w:rPr>
            <mc:AlternateContent>
              <mc:Choice Requires="wps">
                <w:drawing>
                  <wp:anchor distT="0" distB="0" distL="114300" distR="114300" simplePos="0" relativeHeight="251664384" behindDoc="0" locked="0" layoutInCell="1" allowOverlap="1" wp14:anchorId="0C32B0A5" wp14:editId="60F53900">
                    <wp:simplePos x="0" y="0"/>
                    <wp:positionH relativeFrom="margin">
                      <wp:align>left</wp:align>
                    </wp:positionH>
                    <wp:positionV relativeFrom="paragraph">
                      <wp:posOffset>2877820</wp:posOffset>
                    </wp:positionV>
                    <wp:extent cx="3284220" cy="635"/>
                    <wp:effectExtent l="0" t="0" r="0" b="0"/>
                    <wp:wrapSquare wrapText="bothSides"/>
                    <wp:docPr id="5" name="Text Box 5"/>
                    <wp:cNvGraphicFramePr/>
                    <a:graphic xmlns:a="http://schemas.openxmlformats.org/drawingml/2006/main">
                      <a:graphicData uri="http://schemas.microsoft.com/office/word/2010/wordprocessingShape">
                        <wps:wsp>
                          <wps:cNvSpPr txBox="1"/>
                          <wps:spPr>
                            <a:xfrm>
                              <a:off x="0" y="0"/>
                              <a:ext cx="3284220" cy="635"/>
                            </a:xfrm>
                            <a:prstGeom prst="rect">
                              <a:avLst/>
                            </a:prstGeom>
                            <a:solidFill>
                              <a:prstClr val="white"/>
                            </a:solidFill>
                            <a:ln>
                              <a:noFill/>
                            </a:ln>
                          </wps:spPr>
                          <wps:txbx>
                            <w:txbxContent>
                              <w:p w14:paraId="1576E05C" w14:textId="347209A9" w:rsidR="00A01C91" w:rsidRPr="0009005D" w:rsidRDefault="00A01C91" w:rsidP="006F4C75">
                                <w:pPr>
                                  <w:pStyle w:val="Caption"/>
                                  <w:rPr>
                                    <w:rFonts w:ascii="Arial" w:eastAsia="Times New Roman" w:hAnsi="Arial" w:cs="Arial"/>
                                    <w:noProof/>
                                    <w:sz w:val="24"/>
                                    <w:szCs w:val="24"/>
                                  </w:rPr>
                                </w:pPr>
                                <w:r>
                                  <w:t xml:space="preserve">Figure </w:t>
                                </w:r>
                                <w:fldSimple w:instr=" SEQ Figure \* ARABIC ">
                                  <w:r>
                                    <w:rPr>
                                      <w:noProof/>
                                    </w:rPr>
                                    <w:t>1</w:t>
                                  </w:r>
                                </w:fldSimple>
                                <w:r>
                                  <w:t xml:space="preserve"> - Graham Hills' 1968 Lotus (</w:t>
                                </w:r>
                                <w:proofErr w:type="spellStart"/>
                                <w:r>
                                  <w:t>Oggioni</w:t>
                                </w:r>
                                <w:proofErr w:type="spellEnd"/>
                                <w:r>
                                  <w:t xml:space="preserve"> 2019)</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type w14:anchorId="0C32B0A5" id="_x0000_t202" coordsize="21600,21600" o:spt="202" path="m,l,21600r21600,l21600,xe">
                    <v:stroke joinstyle="miter"/>
                    <v:path gradientshapeok="t" o:connecttype="rect"/>
                  </v:shapetype>
                  <v:shape id="Text Box 5" o:spid="_x0000_s1026" type="#_x0000_t202" style="position:absolute;margin-left:0;margin-top:226.6pt;width:258.6pt;height:.05pt;z-index:251664384;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" stroked="f">
                    <v:textbox style="mso-fit-shape-to-text:t" inset="0,0,0,0">
                      <w:txbxContent>
                        <w:p w14:paraId="1576E05C" w14:textId="347209A9" w:rsidR="00A01C91" w:rsidRPr="0009005D" w:rsidRDefault="00A01C91" w:rsidP="006F4C75">
                          <w:pPr>
                            <w:pStyle w:val="Caption"/>
                            <w:rPr>
                              <w:rFonts w:ascii="Arial" w:eastAsia="Times New Roman" w:hAnsi="Arial" w:cs="Arial"/>
                              <w:noProof/>
                              <w:sz w:val="24"/>
                              <w:szCs w:val="24"/>
                            </w:rPr>
                          </w:pPr>
                          <w:r>
                            <w:t xml:space="preserve">Figure </w:t>
                          </w:r>
                          <w:fldSimple w:instr=" SEQ Figure \* ARABIC ">
                            <w:r>
                              <w:rPr>
                                <w:noProof/>
                              </w:rPr>
                              <w:t>1</w:t>
                            </w:r>
                          </w:fldSimple>
                          <w:r>
                            <w:t xml:space="preserve"> - Graham Hills' 1968 Lotus (</w:t>
                          </w:r>
                          <w:proofErr w:type="spellStart"/>
                          <w:r>
                            <w:t>Oggioni</w:t>
                          </w:r>
                          <w:proofErr w:type="spellEnd"/>
                          <w:r>
                            <w:t xml:space="preserve"> 2019)</w:t>
                          </w:r>
                        </w:p>
                      </w:txbxContent>
                    </v:textbox>
                    <w10:wrap type="square" anchorx="margin"/>
                  </v:shape>
                </w:pict>
              </mc:Fallback>
            </mc:AlternateContent>
          </w:r>
          <w:r w:rsidR="00EA2C84" w:rsidRPr="0040541E">
            <w:rPr>
              <w:rFonts w:ascii="Arial" w:hAnsi="Arial" w:cs="Arial"/>
            </w:rPr>
            <w:t>T</w:t>
          </w:r>
          <w:r w:rsidR="008F5D1A" w:rsidRPr="0040541E">
            <w:rPr>
              <w:rFonts w:ascii="Arial" w:hAnsi="Arial" w:cs="Arial"/>
            </w:rPr>
            <w:t xml:space="preserve">he front wing made </w:t>
          </w:r>
          <w:r w:rsidR="006F4C75" w:rsidRPr="0040541E">
            <w:rPr>
              <w:rFonts w:ascii="Arial" w:hAnsi="Arial" w:cs="Arial"/>
            </w:rPr>
            <w:t>its</w:t>
          </w:r>
          <w:r w:rsidR="00A34F98" w:rsidRPr="0040541E">
            <w:rPr>
              <w:rFonts w:ascii="Arial" w:hAnsi="Arial" w:cs="Arial"/>
            </w:rPr>
            <w:t xml:space="preserve"> first appearance in Formula One</w:t>
          </w:r>
          <w:r w:rsidR="006F4C75" w:rsidRPr="0040541E">
            <w:rPr>
              <w:rFonts w:ascii="Arial" w:hAnsi="Arial" w:cs="Arial"/>
            </w:rPr>
            <w:t xml:space="preserve"> at the Monaco Grand Prix in1968</w:t>
          </w:r>
          <w:r w:rsidR="00EA2C84" w:rsidRPr="0040541E">
            <w:rPr>
              <w:rFonts w:ascii="Arial" w:hAnsi="Arial" w:cs="Arial"/>
            </w:rPr>
            <w:t xml:space="preserve"> (</w:t>
          </w:r>
          <w:proofErr w:type="spellStart"/>
          <w:r w:rsidR="00EA2C84" w:rsidRPr="0040541E">
            <w:rPr>
              <w:rFonts w:ascii="Arial" w:hAnsi="Arial" w:cs="Arial"/>
            </w:rPr>
            <w:t>Oggioni</w:t>
          </w:r>
          <w:proofErr w:type="spellEnd"/>
          <w:r w:rsidR="00C20EE0" w:rsidRPr="0040541E">
            <w:rPr>
              <w:rFonts w:ascii="Arial" w:hAnsi="Arial" w:cs="Arial"/>
            </w:rPr>
            <w:t>,</w:t>
          </w:r>
          <w:r w:rsidR="00EA2C84" w:rsidRPr="0040541E">
            <w:rPr>
              <w:rFonts w:ascii="Arial" w:hAnsi="Arial" w:cs="Arial"/>
            </w:rPr>
            <w:t xml:space="preserve"> 2019)</w:t>
          </w:r>
          <w:r w:rsidR="006F4C75" w:rsidRPr="0040541E">
            <w:rPr>
              <w:rFonts w:ascii="Arial" w:hAnsi="Arial" w:cs="Arial"/>
            </w:rPr>
            <w:t>.</w:t>
          </w:r>
          <w:r w:rsidR="008F5D1A" w:rsidRPr="0040541E">
            <w:rPr>
              <w:rFonts w:ascii="Arial" w:hAnsi="Arial" w:cs="Arial"/>
            </w:rPr>
            <w:t xml:space="preserve"> </w:t>
          </w:r>
          <w:r w:rsidR="00EA2C84" w:rsidRPr="0040541E">
            <w:rPr>
              <w:rFonts w:ascii="Arial" w:hAnsi="Arial" w:cs="Arial"/>
            </w:rPr>
            <w:t>It made its maiden appearance</w:t>
          </w:r>
          <w:r w:rsidR="006F4C75" w:rsidRPr="0040541E">
            <w:rPr>
              <w:rFonts w:ascii="Arial" w:hAnsi="Arial" w:cs="Arial"/>
            </w:rPr>
            <w:t xml:space="preserve"> fitted to </w:t>
          </w:r>
          <w:r w:rsidR="008F5D1A" w:rsidRPr="0040541E">
            <w:rPr>
              <w:rFonts w:ascii="Arial" w:hAnsi="Arial" w:cs="Arial"/>
            </w:rPr>
            <w:t>Graham Hill’s Lotu</w:t>
          </w:r>
          <w:r w:rsidR="00EA2C84" w:rsidRPr="0040541E">
            <w:rPr>
              <w:rFonts w:ascii="Arial" w:hAnsi="Arial" w:cs="Arial"/>
            </w:rPr>
            <w:t>s</w:t>
          </w:r>
          <w:r w:rsidR="00A34F98" w:rsidRPr="0040541E">
            <w:rPr>
              <w:rFonts w:ascii="Arial" w:hAnsi="Arial" w:cs="Arial"/>
            </w:rPr>
            <w:t>,</w:t>
          </w:r>
          <w:r w:rsidR="00EA2C84" w:rsidRPr="0040541E">
            <w:rPr>
              <w:rFonts w:ascii="Arial" w:hAnsi="Arial" w:cs="Arial"/>
            </w:rPr>
            <w:t xml:space="preserve"> and its </w:t>
          </w:r>
          <w:r w:rsidR="008F5D1A" w:rsidRPr="0040541E">
            <w:rPr>
              <w:rFonts w:ascii="Arial" w:hAnsi="Arial" w:cs="Arial"/>
            </w:rPr>
            <w:t xml:space="preserve">continuous evolution and innovation </w:t>
          </w:r>
          <w:r w:rsidR="006F4C75" w:rsidRPr="0040541E">
            <w:rPr>
              <w:rFonts w:ascii="Arial" w:hAnsi="Arial" w:cs="Arial"/>
            </w:rPr>
            <w:t>has</w:t>
          </w:r>
          <w:r w:rsidR="005C4DD7" w:rsidRPr="0040541E">
            <w:rPr>
              <w:rFonts w:ascii="Arial" w:hAnsi="Arial" w:cs="Arial"/>
            </w:rPr>
            <w:t xml:space="preserve"> been seen in Formula One</w:t>
          </w:r>
          <w:r w:rsidR="008F5D1A" w:rsidRPr="0040541E">
            <w:rPr>
              <w:rFonts w:ascii="Arial" w:hAnsi="Arial" w:cs="Arial"/>
            </w:rPr>
            <w:t xml:space="preserve"> </w:t>
          </w:r>
          <w:r w:rsidR="006F4C75" w:rsidRPr="0040541E">
            <w:rPr>
              <w:rFonts w:ascii="Arial" w:hAnsi="Arial" w:cs="Arial"/>
            </w:rPr>
            <w:t>ever since</w:t>
          </w:r>
          <w:r w:rsidR="008F5D1A" w:rsidRPr="0040541E">
            <w:rPr>
              <w:rFonts w:ascii="Arial" w:hAnsi="Arial" w:cs="Arial"/>
            </w:rPr>
            <w:t xml:space="preserve">. </w:t>
          </w:r>
          <w:r w:rsidR="006F4C75" w:rsidRPr="0040541E">
            <w:rPr>
              <w:rFonts w:ascii="Arial" w:hAnsi="Arial" w:cs="Arial"/>
            </w:rPr>
            <w:t>Front wings have evolved over time, s</w:t>
          </w:r>
          <w:r w:rsidR="008F5D1A" w:rsidRPr="0040541E">
            <w:rPr>
              <w:rFonts w:ascii="Arial" w:hAnsi="Arial" w:cs="Arial"/>
            </w:rPr>
            <w:t>tarting from th</w:t>
          </w:r>
          <w:r w:rsidR="006F4C75" w:rsidRPr="0040541E">
            <w:rPr>
              <w:rFonts w:ascii="Arial" w:hAnsi="Arial" w:cs="Arial"/>
            </w:rPr>
            <w:t xml:space="preserve">is </w:t>
          </w:r>
          <w:r w:rsidR="008F5D1A" w:rsidRPr="0040541E">
            <w:rPr>
              <w:rFonts w:ascii="Arial" w:hAnsi="Arial" w:cs="Arial"/>
            </w:rPr>
            <w:t>basic single element</w:t>
          </w:r>
          <w:r w:rsidR="00A34F98" w:rsidRPr="0040541E">
            <w:rPr>
              <w:rFonts w:ascii="Arial" w:hAnsi="Arial" w:cs="Arial"/>
            </w:rPr>
            <w:t xml:space="preserve"> (figure 1)</w:t>
          </w:r>
          <w:r w:rsidR="006F4C75" w:rsidRPr="0040541E">
            <w:rPr>
              <w:rFonts w:ascii="Arial" w:hAnsi="Arial" w:cs="Arial"/>
            </w:rPr>
            <w:t>,</w:t>
          </w:r>
          <w:r w:rsidR="008F5D1A" w:rsidRPr="0040541E">
            <w:rPr>
              <w:rFonts w:ascii="Arial" w:hAnsi="Arial" w:cs="Arial"/>
            </w:rPr>
            <w:t xml:space="preserve"> to the</w:t>
          </w:r>
          <w:r w:rsidR="006F4C75" w:rsidRPr="0040541E">
            <w:rPr>
              <w:rFonts w:ascii="Arial" w:hAnsi="Arial" w:cs="Arial"/>
            </w:rPr>
            <w:t xml:space="preserve"> multi-finned</w:t>
          </w:r>
          <w:r w:rsidR="008F5D1A" w:rsidRPr="0040541E">
            <w:rPr>
              <w:rFonts w:ascii="Arial" w:hAnsi="Arial" w:cs="Arial"/>
            </w:rPr>
            <w:t xml:space="preserve"> </w:t>
          </w:r>
          <w:r w:rsidR="006F4C75" w:rsidRPr="0040541E">
            <w:rPr>
              <w:rFonts w:ascii="Arial" w:hAnsi="Arial" w:cs="Arial"/>
            </w:rPr>
            <w:t xml:space="preserve">front </w:t>
          </w:r>
          <w:r w:rsidR="005C4DD7" w:rsidRPr="0040541E">
            <w:rPr>
              <w:rFonts w:ascii="Arial" w:hAnsi="Arial" w:cs="Arial"/>
            </w:rPr>
            <w:t>wi</w:t>
          </w:r>
          <w:r w:rsidR="00A34F98" w:rsidRPr="0040541E">
            <w:rPr>
              <w:rFonts w:ascii="Arial" w:hAnsi="Arial" w:cs="Arial"/>
            </w:rPr>
            <w:t>ng designs we see in Formula One</w:t>
          </w:r>
          <w:r w:rsidR="006F4C75" w:rsidRPr="0040541E">
            <w:rPr>
              <w:rFonts w:ascii="Arial" w:hAnsi="Arial" w:cs="Arial"/>
            </w:rPr>
            <w:t xml:space="preserve"> today. </w:t>
          </w:r>
        </w:p>
        <w:p w14:paraId="73F2E70F" w14:textId="3860B5CD" w:rsidR="006E6935" w:rsidRPr="0040541E" w:rsidRDefault="003503BE" w:rsidP="00C43649">
          <w:pPr>
            <w:pStyle w:val="NormalWeb"/>
            <w:shd w:val="clear" w:color="auto" w:fill="FFFFFF"/>
            <w:spacing w:line="276" w:lineRule="auto"/>
            <w:rPr>
              <w:rFonts w:ascii="Arial" w:hAnsi="Arial" w:cs="Arial"/>
            </w:rPr>
          </w:pPr>
          <w:r w:rsidRPr="0040541E">
            <w:rPr>
              <w:rFonts w:ascii="Arial" w:hAnsi="Arial" w:cs="Arial"/>
            </w:rPr>
            <w:t>Considering</w:t>
          </w:r>
          <w:r w:rsidR="005C4DD7" w:rsidRPr="0040541E">
            <w:rPr>
              <w:rFonts w:ascii="Arial" w:hAnsi="Arial" w:cs="Arial"/>
            </w:rPr>
            <w:t xml:space="preserve"> the very first Formula One</w:t>
          </w:r>
          <w:r w:rsidR="0058794E" w:rsidRPr="0040541E">
            <w:rPr>
              <w:rFonts w:ascii="Arial" w:hAnsi="Arial" w:cs="Arial"/>
            </w:rPr>
            <w:t xml:space="preserve"> Grand Prix </w:t>
          </w:r>
          <w:r w:rsidRPr="0040541E">
            <w:rPr>
              <w:rFonts w:ascii="Arial" w:hAnsi="Arial" w:cs="Arial"/>
            </w:rPr>
            <w:t>was</w:t>
          </w:r>
          <w:r w:rsidR="0058794E" w:rsidRPr="0040541E">
            <w:rPr>
              <w:rFonts w:ascii="Arial" w:hAnsi="Arial" w:cs="Arial"/>
            </w:rPr>
            <w:t xml:space="preserve"> completely devoid of any mechanisms for downforce, since its introduction</w:t>
          </w:r>
          <w:r w:rsidR="00947CD4" w:rsidRPr="0040541E">
            <w:rPr>
              <w:rFonts w:ascii="Arial" w:hAnsi="Arial" w:cs="Arial"/>
            </w:rPr>
            <w:t>,</w:t>
          </w:r>
          <w:r w:rsidR="0058794E" w:rsidRPr="0040541E">
            <w:rPr>
              <w:rFonts w:ascii="Arial" w:hAnsi="Arial" w:cs="Arial"/>
            </w:rPr>
            <w:t xml:space="preserve"> downforce-producing wings and other </w:t>
          </w:r>
          <w:r w:rsidRPr="0040541E">
            <w:rPr>
              <w:rFonts w:ascii="Arial" w:hAnsi="Arial" w:cs="Arial"/>
            </w:rPr>
            <w:t xml:space="preserve">downforce creating </w:t>
          </w:r>
          <w:r w:rsidR="0058794E" w:rsidRPr="0040541E">
            <w:rPr>
              <w:rFonts w:ascii="Arial" w:hAnsi="Arial" w:cs="Arial"/>
            </w:rPr>
            <w:t>bodywork features are now considered synonymous with almost all single-seater racing</w:t>
          </w:r>
          <w:r w:rsidRPr="0040541E">
            <w:rPr>
              <w:rFonts w:ascii="Arial" w:hAnsi="Arial" w:cs="Arial"/>
            </w:rPr>
            <w:t>. Throughout its</w:t>
          </w:r>
          <w:r w:rsidR="0058794E" w:rsidRPr="0040541E">
            <w:rPr>
              <w:rFonts w:ascii="Arial" w:hAnsi="Arial" w:cs="Arial"/>
            </w:rPr>
            <w:t xml:space="preserve"> history</w:t>
          </w:r>
          <w:r w:rsidRPr="0040541E">
            <w:rPr>
              <w:rFonts w:ascii="Arial" w:hAnsi="Arial" w:cs="Arial"/>
            </w:rPr>
            <w:t>,</w:t>
          </w:r>
          <w:r w:rsidR="0058794E" w:rsidRPr="0040541E">
            <w:rPr>
              <w:rFonts w:ascii="Arial" w:hAnsi="Arial" w:cs="Arial"/>
            </w:rPr>
            <w:t xml:space="preserve"> both the overall design of</w:t>
          </w:r>
          <w:r w:rsidRPr="0040541E">
            <w:rPr>
              <w:rFonts w:ascii="Arial" w:hAnsi="Arial" w:cs="Arial"/>
            </w:rPr>
            <w:t xml:space="preserve"> these wings has changed</w:t>
          </w:r>
          <w:r w:rsidR="0058794E" w:rsidRPr="0040541E">
            <w:rPr>
              <w:rFonts w:ascii="Arial" w:hAnsi="Arial" w:cs="Arial"/>
            </w:rPr>
            <w:t xml:space="preserve"> along with the materials and processes used to produce them. </w:t>
          </w:r>
          <w:r w:rsidR="005C4DD7" w:rsidRPr="0040541E">
            <w:rPr>
              <w:rFonts w:ascii="Arial" w:hAnsi="Arial" w:cs="Arial"/>
            </w:rPr>
            <w:t>In the 1950s the bodywork of Formula One</w:t>
          </w:r>
          <w:r w:rsidR="00743CD0" w:rsidRPr="0040541E">
            <w:rPr>
              <w:rFonts w:ascii="Arial" w:hAnsi="Arial" w:cs="Arial"/>
            </w:rPr>
            <w:t xml:space="preserve"> cars </w:t>
          </w:r>
          <w:r w:rsidR="004E1771" w:rsidRPr="0040541E">
            <w:rPr>
              <w:rFonts w:ascii="Arial" w:hAnsi="Arial" w:cs="Arial"/>
            </w:rPr>
            <w:t>mainly consisted</w:t>
          </w:r>
          <w:r w:rsidR="003F0091">
            <w:rPr>
              <w:rFonts w:ascii="Arial" w:hAnsi="Arial" w:cs="Arial"/>
            </w:rPr>
            <w:t xml:space="preserve"> of A</w:t>
          </w:r>
          <w:r w:rsidR="00743CD0" w:rsidRPr="0040541E">
            <w:rPr>
              <w:rFonts w:ascii="Arial" w:hAnsi="Arial" w:cs="Arial"/>
            </w:rPr>
            <w:t>luminium</w:t>
          </w:r>
          <w:r w:rsidR="00A34F98" w:rsidRPr="0040541E">
            <w:rPr>
              <w:rFonts w:ascii="Arial" w:hAnsi="Arial" w:cs="Arial"/>
            </w:rPr>
            <w:t xml:space="preserve"> sheeting</w:t>
          </w:r>
          <w:r w:rsidR="003F0091">
            <w:rPr>
              <w:rFonts w:ascii="Arial" w:hAnsi="Arial" w:cs="Arial"/>
            </w:rPr>
            <w:t>, with S</w:t>
          </w:r>
          <w:r w:rsidR="00743CD0" w:rsidRPr="0040541E">
            <w:rPr>
              <w:rFonts w:ascii="Arial" w:hAnsi="Arial" w:cs="Arial"/>
            </w:rPr>
            <w:t>teel tubular chassis frames</w:t>
          </w:r>
          <w:r w:rsidR="00C20EE0" w:rsidRPr="0040541E">
            <w:rPr>
              <w:rFonts w:ascii="Arial" w:hAnsi="Arial" w:cs="Arial"/>
            </w:rPr>
            <w:t xml:space="preserve"> (Autosport, 2020)</w:t>
          </w:r>
          <w:r w:rsidR="00743CD0" w:rsidRPr="0040541E">
            <w:rPr>
              <w:rFonts w:ascii="Arial" w:hAnsi="Arial" w:cs="Arial"/>
            </w:rPr>
            <w:t>.</w:t>
          </w:r>
          <w:r w:rsidRPr="0040541E">
            <w:rPr>
              <w:rFonts w:ascii="Arial" w:hAnsi="Arial" w:cs="Arial"/>
            </w:rPr>
            <w:t xml:space="preserve"> Since then, material innovation has led to the introduction </w:t>
          </w:r>
          <w:r w:rsidR="00EA5F24" w:rsidRPr="0040541E">
            <w:rPr>
              <w:rFonts w:ascii="Arial" w:hAnsi="Arial" w:cs="Arial"/>
            </w:rPr>
            <w:t>of</w:t>
          </w:r>
          <w:r w:rsidRPr="0040541E">
            <w:rPr>
              <w:rFonts w:ascii="Arial" w:hAnsi="Arial" w:cs="Arial"/>
            </w:rPr>
            <w:t xml:space="preserve"> </w:t>
          </w:r>
          <w:r w:rsidR="008B5266" w:rsidRPr="0040541E">
            <w:rPr>
              <w:rFonts w:ascii="Arial" w:hAnsi="Arial" w:cs="Arial"/>
            </w:rPr>
            <w:t>alternative materials and alloys</w:t>
          </w:r>
          <w:r w:rsidRPr="0040541E">
            <w:rPr>
              <w:rFonts w:ascii="Arial" w:hAnsi="Arial" w:cs="Arial"/>
            </w:rPr>
            <w:t xml:space="preserve"> with </w:t>
          </w:r>
          <w:r w:rsidR="008B5266" w:rsidRPr="0040541E">
            <w:rPr>
              <w:rFonts w:ascii="Arial" w:hAnsi="Arial" w:cs="Arial"/>
            </w:rPr>
            <w:t>lower density</w:t>
          </w:r>
          <w:r w:rsidR="00EA5F24" w:rsidRPr="0040541E">
            <w:rPr>
              <w:rFonts w:ascii="Arial" w:hAnsi="Arial" w:cs="Arial"/>
            </w:rPr>
            <w:t xml:space="preserve"> and a highe</w:t>
          </w:r>
          <w:r w:rsidR="00EA1026">
            <w:rPr>
              <w:rFonts w:ascii="Arial" w:hAnsi="Arial" w:cs="Arial"/>
            </w:rPr>
            <w:t>r Y</w:t>
          </w:r>
          <w:r w:rsidR="00EA5F24" w:rsidRPr="0040541E">
            <w:rPr>
              <w:rFonts w:ascii="Arial" w:hAnsi="Arial" w:cs="Arial"/>
            </w:rPr>
            <w:t xml:space="preserve">oungs modulus of </w:t>
          </w:r>
          <w:r w:rsidR="004E1771" w:rsidRPr="0040541E">
            <w:rPr>
              <w:rFonts w:ascii="Arial" w:hAnsi="Arial" w:cs="Arial"/>
            </w:rPr>
            <w:t xml:space="preserve">the </w:t>
          </w:r>
          <w:r w:rsidR="00883552">
            <w:rPr>
              <w:rFonts w:ascii="Arial" w:hAnsi="Arial" w:cs="Arial"/>
            </w:rPr>
            <w:t>S</w:t>
          </w:r>
          <w:r w:rsidR="00EA5F24" w:rsidRPr="0040541E">
            <w:rPr>
              <w:rFonts w:ascii="Arial" w:hAnsi="Arial" w:cs="Arial"/>
            </w:rPr>
            <w:t>teel</w:t>
          </w:r>
          <w:r w:rsidR="006E6935" w:rsidRPr="0040541E">
            <w:rPr>
              <w:rFonts w:ascii="Arial" w:hAnsi="Arial" w:cs="Arial"/>
            </w:rPr>
            <w:t xml:space="preserve"> and </w:t>
          </w:r>
          <w:r w:rsidR="00883552">
            <w:rPr>
              <w:rFonts w:ascii="Arial" w:hAnsi="Arial" w:cs="Arial"/>
            </w:rPr>
            <w:t>A</w:t>
          </w:r>
          <w:r w:rsidR="006E6935" w:rsidRPr="0040541E">
            <w:rPr>
              <w:rFonts w:ascii="Arial" w:hAnsi="Arial" w:cs="Arial"/>
            </w:rPr>
            <w:t>luminium</w:t>
          </w:r>
          <w:r w:rsidR="004E1771" w:rsidRPr="0040541E">
            <w:rPr>
              <w:rFonts w:ascii="Arial" w:hAnsi="Arial" w:cs="Arial"/>
            </w:rPr>
            <w:t xml:space="preserve"> traditionally used. Materials </w:t>
          </w:r>
          <w:r w:rsidR="003F0091">
            <w:rPr>
              <w:rFonts w:ascii="Arial" w:hAnsi="Arial" w:cs="Arial"/>
            </w:rPr>
            <w:t>such as Carbon fibre, Kevlar and T</w:t>
          </w:r>
          <w:r w:rsidR="00EA5F24" w:rsidRPr="0040541E">
            <w:rPr>
              <w:rFonts w:ascii="Arial" w:hAnsi="Arial" w:cs="Arial"/>
            </w:rPr>
            <w:t>itanium</w:t>
          </w:r>
          <w:r w:rsidR="004E1771" w:rsidRPr="0040541E">
            <w:rPr>
              <w:rFonts w:ascii="Arial" w:hAnsi="Arial" w:cs="Arial"/>
            </w:rPr>
            <w:t xml:space="preserve"> </w:t>
          </w:r>
          <w:r w:rsidR="006E6935" w:rsidRPr="0040541E">
            <w:rPr>
              <w:rFonts w:ascii="Arial" w:hAnsi="Arial" w:cs="Arial"/>
            </w:rPr>
            <w:t>are some of the materials that now</w:t>
          </w:r>
          <w:r w:rsidR="004E1771" w:rsidRPr="0040541E">
            <w:rPr>
              <w:rFonts w:ascii="Arial" w:hAnsi="Arial" w:cs="Arial"/>
            </w:rPr>
            <w:t xml:space="preserve"> fit this new age profile</w:t>
          </w:r>
          <w:r w:rsidR="00EA5F24" w:rsidRPr="0040541E">
            <w:rPr>
              <w:rFonts w:ascii="Arial" w:hAnsi="Arial" w:cs="Arial"/>
            </w:rPr>
            <w:t>.</w:t>
          </w:r>
          <w:r w:rsidRPr="0040541E">
            <w:rPr>
              <w:rFonts w:ascii="Arial" w:hAnsi="Arial" w:cs="Arial"/>
            </w:rPr>
            <w:t xml:space="preserve"> </w:t>
          </w:r>
        </w:p>
        <w:p w14:paraId="0FFBCB1B" w14:textId="4C9635F9" w:rsidR="008F5D1A" w:rsidRPr="0040541E" w:rsidRDefault="008A0439" w:rsidP="00C43649">
          <w:pPr>
            <w:pStyle w:val="NormalWeb"/>
            <w:shd w:val="clear" w:color="auto" w:fill="FFFFFF"/>
            <w:spacing w:line="276" w:lineRule="auto"/>
            <w:rPr>
              <w:rFonts w:ascii="Arial" w:hAnsi="Arial" w:cs="Arial"/>
            </w:rPr>
          </w:pPr>
          <w:r w:rsidRPr="0040541E">
            <w:rPr>
              <w:rFonts w:ascii="Arial" w:hAnsi="Arial" w:cs="Arial"/>
            </w:rPr>
            <w:t>A better understanding of downforce</w:t>
          </w:r>
          <w:r w:rsidR="006E6935" w:rsidRPr="0040541E">
            <w:rPr>
              <w:rFonts w:ascii="Arial" w:hAnsi="Arial" w:cs="Arial"/>
            </w:rPr>
            <w:t>,</w:t>
          </w:r>
          <w:r w:rsidRPr="0040541E">
            <w:rPr>
              <w:rFonts w:ascii="Arial" w:hAnsi="Arial" w:cs="Arial"/>
            </w:rPr>
            <w:t xml:space="preserve"> and the science surrounding it</w:t>
          </w:r>
          <w:r w:rsidR="006E6935" w:rsidRPr="0040541E">
            <w:rPr>
              <w:rFonts w:ascii="Arial" w:hAnsi="Arial" w:cs="Arial"/>
            </w:rPr>
            <w:t>,</w:t>
          </w:r>
          <w:r w:rsidRPr="0040541E">
            <w:rPr>
              <w:rFonts w:ascii="Arial" w:hAnsi="Arial" w:cs="Arial"/>
            </w:rPr>
            <w:t xml:space="preserve"> has led to more innovative and complex downforce design structures</w:t>
          </w:r>
          <w:r w:rsidR="00B64D7A" w:rsidRPr="0040541E">
            <w:rPr>
              <w:rFonts w:ascii="Arial" w:hAnsi="Arial" w:cs="Arial"/>
            </w:rPr>
            <w:t xml:space="preserve">. Today, a huge amount of resource is spent </w:t>
          </w:r>
          <w:r w:rsidR="006E6935" w:rsidRPr="0040541E">
            <w:rPr>
              <w:rFonts w:ascii="Arial" w:hAnsi="Arial" w:cs="Arial"/>
            </w:rPr>
            <w:t xml:space="preserve">by racing teams </w:t>
          </w:r>
          <w:r w:rsidR="00B64D7A" w:rsidRPr="0040541E">
            <w:rPr>
              <w:rFonts w:ascii="Arial" w:hAnsi="Arial" w:cs="Arial"/>
            </w:rPr>
            <w:t>exploring</w:t>
          </w:r>
          <w:r w:rsidR="006E6935" w:rsidRPr="0040541E">
            <w:rPr>
              <w:rFonts w:ascii="Arial" w:hAnsi="Arial" w:cs="Arial"/>
            </w:rPr>
            <w:t xml:space="preserve"> and optimising</w:t>
          </w:r>
          <w:r w:rsidR="00B64D7A" w:rsidRPr="0040541E">
            <w:rPr>
              <w:rFonts w:ascii="Arial" w:hAnsi="Arial" w:cs="Arial"/>
            </w:rPr>
            <w:t xml:space="preserve"> downf</w:t>
          </w:r>
          <w:r w:rsidR="003F09C8" w:rsidRPr="0040541E">
            <w:rPr>
              <w:rFonts w:ascii="Arial" w:hAnsi="Arial" w:cs="Arial"/>
            </w:rPr>
            <w:t>orce. A</w:t>
          </w:r>
          <w:r w:rsidR="00146480" w:rsidRPr="0040541E">
            <w:rPr>
              <w:rFonts w:ascii="Arial" w:hAnsi="Arial" w:cs="Arial"/>
            </w:rPr>
            <w:t xml:space="preserve">ccording to </w:t>
          </w:r>
          <w:proofErr w:type="spellStart"/>
          <w:r w:rsidR="00146480" w:rsidRPr="0040541E">
            <w:rPr>
              <w:rFonts w:ascii="Arial" w:hAnsi="Arial" w:cs="Arial"/>
            </w:rPr>
            <w:t>Marchesin</w:t>
          </w:r>
          <w:proofErr w:type="spellEnd"/>
          <w:r w:rsidR="00146480" w:rsidRPr="0040541E">
            <w:rPr>
              <w:rFonts w:ascii="Arial" w:hAnsi="Arial" w:cs="Arial"/>
            </w:rPr>
            <w:t xml:space="preserve"> et al (2018), downforce is </w:t>
          </w:r>
          <w:r w:rsidR="005C4DD7" w:rsidRPr="0040541E">
            <w:rPr>
              <w:rFonts w:ascii="Arial" w:hAnsi="Arial" w:cs="Arial"/>
            </w:rPr>
            <w:t>regarded</w:t>
          </w:r>
          <w:r w:rsidR="00146480" w:rsidRPr="0040541E">
            <w:rPr>
              <w:rFonts w:ascii="Arial" w:hAnsi="Arial" w:cs="Arial"/>
            </w:rPr>
            <w:t xml:space="preserve"> as such an important </w:t>
          </w:r>
          <w:r w:rsidR="005C4DD7" w:rsidRPr="0040541E">
            <w:rPr>
              <w:rFonts w:ascii="Arial" w:hAnsi="Arial" w:cs="Arial"/>
            </w:rPr>
            <w:t xml:space="preserve">feature in formula one, that </w:t>
          </w:r>
          <w:r w:rsidR="00146480" w:rsidRPr="0040541E">
            <w:rPr>
              <w:rFonts w:ascii="Arial" w:hAnsi="Arial" w:cs="Arial"/>
            </w:rPr>
            <w:t xml:space="preserve">“mechanical systems designs are </w:t>
          </w:r>
          <w:r w:rsidR="005C4DD7" w:rsidRPr="0040541E">
            <w:rPr>
              <w:rFonts w:ascii="Arial" w:hAnsi="Arial" w:cs="Arial"/>
            </w:rPr>
            <w:t xml:space="preserve">often </w:t>
          </w:r>
          <w:r w:rsidR="00146480" w:rsidRPr="0040541E">
            <w:rPr>
              <w:rFonts w:ascii="Arial" w:hAnsi="Arial" w:cs="Arial"/>
            </w:rPr>
            <w:t xml:space="preserve">compromised </w:t>
          </w:r>
          <w:proofErr w:type="gramStart"/>
          <w:r w:rsidR="00146480" w:rsidRPr="0040541E">
            <w:rPr>
              <w:rFonts w:ascii="Arial" w:hAnsi="Arial" w:cs="Arial"/>
            </w:rPr>
            <w:t>in order to</w:t>
          </w:r>
          <w:proofErr w:type="gramEnd"/>
          <w:r w:rsidR="00146480" w:rsidRPr="0040541E">
            <w:rPr>
              <w:rFonts w:ascii="Arial" w:hAnsi="Arial" w:cs="Arial"/>
            </w:rPr>
            <w:t xml:space="preserve"> improve aerodynamic performance</w:t>
          </w:r>
          <w:r w:rsidR="005C4DD7" w:rsidRPr="0040541E">
            <w:rPr>
              <w:rFonts w:ascii="Arial" w:hAnsi="Arial" w:cs="Arial"/>
            </w:rPr>
            <w:t>”</w:t>
          </w:r>
          <w:r w:rsidR="00146480" w:rsidRPr="0040541E">
            <w:rPr>
              <w:rFonts w:ascii="Arial" w:hAnsi="Arial" w:cs="Arial"/>
            </w:rPr>
            <w:t xml:space="preserve">. </w:t>
          </w:r>
          <w:r w:rsidR="005C4DD7" w:rsidRPr="0040541E">
            <w:rPr>
              <w:rFonts w:ascii="Arial" w:hAnsi="Arial" w:cs="Arial"/>
            </w:rPr>
            <w:t>This is because correct levels of d</w:t>
          </w:r>
          <w:r w:rsidR="00146480" w:rsidRPr="0040541E">
            <w:rPr>
              <w:rFonts w:ascii="Arial" w:hAnsi="Arial" w:cs="Arial"/>
            </w:rPr>
            <w:t xml:space="preserve">ownforce </w:t>
          </w:r>
          <w:r w:rsidR="005C4DD7" w:rsidRPr="0040541E">
            <w:rPr>
              <w:rFonts w:ascii="Arial" w:hAnsi="Arial" w:cs="Arial"/>
            </w:rPr>
            <w:t xml:space="preserve">can highly </w:t>
          </w:r>
          <w:r w:rsidR="00146480" w:rsidRPr="0040541E">
            <w:rPr>
              <w:rFonts w:ascii="Arial" w:hAnsi="Arial" w:cs="Arial"/>
            </w:rPr>
            <w:t>improve</w:t>
          </w:r>
          <w:r w:rsidR="005C4DD7" w:rsidRPr="0040541E">
            <w:rPr>
              <w:rFonts w:ascii="Arial" w:hAnsi="Arial" w:cs="Arial"/>
            </w:rPr>
            <w:t xml:space="preserve"> </w:t>
          </w:r>
          <w:r w:rsidR="00146480" w:rsidRPr="0040541E">
            <w:rPr>
              <w:rFonts w:ascii="Arial" w:hAnsi="Arial" w:cs="Arial"/>
            </w:rPr>
            <w:t xml:space="preserve">braking, cornering and </w:t>
          </w:r>
          <w:r w:rsidR="00B64D7A" w:rsidRPr="0040541E">
            <w:rPr>
              <w:rFonts w:ascii="Arial" w:hAnsi="Arial" w:cs="Arial"/>
            </w:rPr>
            <w:t xml:space="preserve">other characteristics such as </w:t>
          </w:r>
          <w:r w:rsidR="00146480" w:rsidRPr="0040541E">
            <w:rPr>
              <w:rFonts w:ascii="Arial" w:hAnsi="Arial" w:cs="Arial"/>
            </w:rPr>
            <w:t>acceleration performance</w:t>
          </w:r>
          <w:r w:rsidR="003F09C8" w:rsidRPr="0040541E">
            <w:rPr>
              <w:rFonts w:ascii="Arial" w:hAnsi="Arial" w:cs="Arial"/>
            </w:rPr>
            <w:t xml:space="preserve"> of competition racing vehicles. </w:t>
          </w:r>
        </w:p>
        <w:p w14:paraId="19174078" w14:textId="6D0B147C" w:rsidR="00A06ED2" w:rsidRPr="0040541E" w:rsidRDefault="00A06ED2" w:rsidP="00987CD8">
          <w:pPr>
            <w:rPr>
              <w:rFonts w:ascii="Arial" w:hAnsi="Arial" w:cs="Arial"/>
              <w:sz w:val="24"/>
              <w:szCs w:val="24"/>
            </w:rPr>
          </w:pPr>
        </w:p>
        <w:p w14:paraId="5D1DD221" w14:textId="373964B6" w:rsidR="00BD16C5" w:rsidRDefault="00BD16C5" w:rsidP="00987CD8">
          <w:pPr>
            <w:rPr>
              <w:rFonts w:ascii="Arial" w:hAnsi="Arial" w:cs="Arial"/>
              <w:sz w:val="24"/>
              <w:szCs w:val="24"/>
            </w:rPr>
          </w:pPr>
        </w:p>
        <w:p w14:paraId="2FD95E14" w14:textId="12979511" w:rsidR="00367FB2" w:rsidRDefault="00367FB2" w:rsidP="00987CD8">
          <w:pPr>
            <w:rPr>
              <w:rFonts w:ascii="Arial" w:hAnsi="Arial" w:cs="Arial"/>
              <w:sz w:val="24"/>
              <w:szCs w:val="24"/>
            </w:rPr>
          </w:pPr>
        </w:p>
        <w:p w14:paraId="5C3E594F" w14:textId="77777777" w:rsidR="00367FB2" w:rsidRPr="0040541E" w:rsidRDefault="00367FB2" w:rsidP="00987CD8">
          <w:pPr>
            <w:rPr>
              <w:rFonts w:ascii="Arial" w:hAnsi="Arial" w:cs="Arial"/>
              <w:sz w:val="24"/>
              <w:szCs w:val="24"/>
            </w:rPr>
          </w:pPr>
        </w:p>
        <w:p w14:paraId="1F6FDB1E" w14:textId="0586D16F" w:rsidR="00BD16C5" w:rsidRPr="0040541E" w:rsidRDefault="00BD16C5" w:rsidP="00987CD8">
          <w:pPr>
            <w:rPr>
              <w:rFonts w:ascii="Arial" w:hAnsi="Arial" w:cs="Arial"/>
              <w:sz w:val="24"/>
              <w:szCs w:val="24"/>
            </w:rPr>
          </w:pPr>
        </w:p>
        <w:p w14:paraId="79581A8F" w14:textId="53B4B386" w:rsidR="00367FB2" w:rsidRPr="00B9785B" w:rsidRDefault="00367FB2" w:rsidP="00367FB2">
          <w:pPr>
            <w:pStyle w:val="Heading1"/>
            <w:rPr>
              <w:rFonts w:ascii="Arial" w:hAnsi="Arial" w:cs="Arial"/>
              <w:sz w:val="28"/>
              <w:szCs w:val="24"/>
            </w:rPr>
          </w:pPr>
          <w:bookmarkStart w:id="2" w:name="_Toc113025346"/>
          <w:r>
            <w:rPr>
              <w:rFonts w:ascii="Arial" w:hAnsi="Arial" w:cs="Arial"/>
              <w:sz w:val="28"/>
              <w:szCs w:val="24"/>
            </w:rPr>
            <w:lastRenderedPageBreak/>
            <w:t>Manufacturing processes and materials</w:t>
          </w:r>
          <w:bookmarkEnd w:id="2"/>
        </w:p>
        <w:p w14:paraId="1EE6AA95" w14:textId="5C706C48" w:rsidR="003F3B65" w:rsidRDefault="003F3B65" w:rsidP="003F3B65"/>
        <w:p w14:paraId="5FF6F87F" w14:textId="2F09ADFE" w:rsidR="00E64FF1" w:rsidRDefault="00D34FF8" w:rsidP="00C43649">
          <w:pPr>
            <w:spacing w:line="276" w:lineRule="auto"/>
            <w:rPr>
              <w:rFonts w:ascii="Arial" w:hAnsi="Arial" w:cs="Arial"/>
              <w:sz w:val="24"/>
              <w:szCs w:val="24"/>
            </w:rPr>
          </w:pPr>
          <w:r>
            <w:rPr>
              <w:rFonts w:ascii="Arial" w:hAnsi="Arial" w:cs="Arial"/>
              <w:sz w:val="24"/>
              <w:szCs w:val="24"/>
            </w:rPr>
            <w:t>Just like the aerodynamic design of racing cars, the materials used and manufacturing processes available</w:t>
          </w:r>
          <w:r w:rsidR="005C13CD">
            <w:rPr>
              <w:rFonts w:ascii="Arial" w:hAnsi="Arial" w:cs="Arial"/>
              <w:sz w:val="24"/>
              <w:szCs w:val="24"/>
            </w:rPr>
            <w:t>, have also been innovatively transformed. Lighter frames made from materials, such as s</w:t>
          </w:r>
          <w:r w:rsidR="00883552">
            <w:rPr>
              <w:rFonts w:ascii="Arial" w:hAnsi="Arial" w:cs="Arial"/>
              <w:sz w:val="24"/>
              <w:szCs w:val="24"/>
            </w:rPr>
            <w:t>imple Aluminium and S</w:t>
          </w:r>
          <w:r w:rsidR="005C13CD">
            <w:rPr>
              <w:rFonts w:ascii="Arial" w:hAnsi="Arial" w:cs="Arial"/>
              <w:sz w:val="24"/>
              <w:szCs w:val="24"/>
            </w:rPr>
            <w:t>teel structures, are a thing of the past. With the introduction of additive manufactu</w:t>
          </w:r>
          <w:r w:rsidR="003F0091">
            <w:rPr>
              <w:rFonts w:ascii="Arial" w:hAnsi="Arial" w:cs="Arial"/>
              <w:sz w:val="24"/>
              <w:szCs w:val="24"/>
            </w:rPr>
            <w:t>ring and new materials such as Carbon f</w:t>
          </w:r>
          <w:r w:rsidR="005C13CD">
            <w:rPr>
              <w:rFonts w:ascii="Arial" w:hAnsi="Arial" w:cs="Arial"/>
              <w:sz w:val="24"/>
              <w:szCs w:val="24"/>
            </w:rPr>
            <w:t>ibre reinforced plastic</w:t>
          </w:r>
          <w:r w:rsidR="00AF2C70">
            <w:rPr>
              <w:rFonts w:ascii="Arial" w:hAnsi="Arial" w:cs="Arial"/>
              <w:sz w:val="24"/>
              <w:szCs w:val="24"/>
            </w:rPr>
            <w:t xml:space="preserve">s </w:t>
          </w:r>
          <w:r w:rsidR="005C13CD">
            <w:rPr>
              <w:rFonts w:ascii="Arial" w:hAnsi="Arial" w:cs="Arial"/>
              <w:sz w:val="24"/>
              <w:szCs w:val="24"/>
            </w:rPr>
            <w:t xml:space="preserve">(CRFP), </w:t>
          </w:r>
          <w:r w:rsidR="00AF2C70">
            <w:rPr>
              <w:rFonts w:ascii="Arial" w:hAnsi="Arial" w:cs="Arial"/>
              <w:sz w:val="24"/>
              <w:szCs w:val="24"/>
            </w:rPr>
            <w:t xml:space="preserve">newer, lighter designs are available for all engineers, not </w:t>
          </w:r>
          <w:r w:rsidR="00906579">
            <w:rPr>
              <w:rFonts w:ascii="Arial" w:hAnsi="Arial" w:cs="Arial"/>
              <w:sz w:val="24"/>
              <w:szCs w:val="24"/>
            </w:rPr>
            <w:t xml:space="preserve">only engineers within racing teams. </w:t>
          </w:r>
          <w:r w:rsidR="003F0091">
            <w:rPr>
              <w:rFonts w:ascii="Arial" w:hAnsi="Arial" w:cs="Arial"/>
              <w:sz w:val="24"/>
              <w:szCs w:val="24"/>
            </w:rPr>
            <w:t>Instead of simple A</w:t>
          </w:r>
          <w:r w:rsidR="009475BF">
            <w:rPr>
              <w:rFonts w:ascii="Arial" w:hAnsi="Arial" w:cs="Arial"/>
              <w:sz w:val="24"/>
              <w:szCs w:val="24"/>
            </w:rPr>
            <w:t>luminium</w:t>
          </w:r>
          <w:r w:rsidR="00AF2C70">
            <w:rPr>
              <w:rFonts w:ascii="Arial" w:hAnsi="Arial" w:cs="Arial"/>
              <w:sz w:val="24"/>
              <w:szCs w:val="24"/>
            </w:rPr>
            <w:t xml:space="preserve"> </w:t>
          </w:r>
          <w:r w:rsidR="009475BF">
            <w:rPr>
              <w:rFonts w:ascii="Arial" w:hAnsi="Arial" w:cs="Arial"/>
              <w:sz w:val="24"/>
              <w:szCs w:val="24"/>
            </w:rPr>
            <w:t>tubes or beams, additive manufacturing has paved the way for direct metal laser sintering (DMLS)</w:t>
          </w:r>
          <w:r w:rsidR="00736065">
            <w:rPr>
              <w:rFonts w:ascii="Arial" w:hAnsi="Arial" w:cs="Arial"/>
              <w:sz w:val="24"/>
              <w:szCs w:val="24"/>
            </w:rPr>
            <w:t xml:space="preserve"> and rapid manufacturing (RM). According to Hopkinson (2006), t</w:t>
          </w:r>
          <w:r w:rsidR="00736065" w:rsidRPr="00736065">
            <w:rPr>
              <w:rFonts w:ascii="Arial" w:hAnsi="Arial" w:cs="Arial"/>
              <w:sz w:val="24"/>
              <w:szCs w:val="24"/>
            </w:rPr>
            <w:t xml:space="preserve">he design freedoms </w:t>
          </w:r>
          <w:r w:rsidR="00736065">
            <w:rPr>
              <w:rFonts w:ascii="Arial" w:hAnsi="Arial" w:cs="Arial"/>
              <w:sz w:val="24"/>
              <w:szCs w:val="24"/>
            </w:rPr>
            <w:t>offered</w:t>
          </w:r>
          <w:r w:rsidR="00736065" w:rsidRPr="00736065">
            <w:rPr>
              <w:rFonts w:ascii="Arial" w:hAnsi="Arial" w:cs="Arial"/>
              <w:sz w:val="24"/>
              <w:szCs w:val="24"/>
            </w:rPr>
            <w:t xml:space="preserve"> by Rapid Manufacturing are </w:t>
          </w:r>
          <w:r w:rsidR="00736065">
            <w:rPr>
              <w:rFonts w:ascii="Arial" w:hAnsi="Arial" w:cs="Arial"/>
              <w:sz w:val="24"/>
              <w:szCs w:val="24"/>
            </w:rPr>
            <w:t xml:space="preserve">enormous, with </w:t>
          </w:r>
          <w:r w:rsidR="00736065" w:rsidRPr="00736065">
            <w:rPr>
              <w:rFonts w:ascii="Arial" w:hAnsi="Arial" w:cs="Arial"/>
              <w:sz w:val="24"/>
              <w:szCs w:val="24"/>
            </w:rPr>
            <w:t xml:space="preserve">processes capable of creating </w:t>
          </w:r>
          <w:r w:rsidR="00736065">
            <w:rPr>
              <w:rFonts w:ascii="Arial" w:hAnsi="Arial" w:cs="Arial"/>
              <w:sz w:val="24"/>
              <w:szCs w:val="24"/>
            </w:rPr>
            <w:t>detailed and ultra-complex</w:t>
          </w:r>
          <w:r w:rsidR="00736065" w:rsidRPr="00736065">
            <w:rPr>
              <w:rFonts w:ascii="Arial" w:hAnsi="Arial" w:cs="Arial"/>
              <w:sz w:val="24"/>
              <w:szCs w:val="24"/>
            </w:rPr>
            <w:t xml:space="preserve"> geometries.</w:t>
          </w:r>
          <w:r w:rsidR="00736065">
            <w:rPr>
              <w:rFonts w:ascii="Arial" w:hAnsi="Arial" w:cs="Arial"/>
              <w:sz w:val="24"/>
              <w:szCs w:val="24"/>
            </w:rPr>
            <w:t xml:space="preserve"> Hopkinson (2006) also states that “</w:t>
          </w:r>
          <w:r w:rsidR="00736065" w:rsidRPr="00736065">
            <w:rPr>
              <w:rFonts w:ascii="Arial" w:hAnsi="Arial" w:cs="Arial"/>
              <w:sz w:val="24"/>
              <w:szCs w:val="24"/>
            </w:rPr>
            <w:t>In the short life of layer additive manufacturing technologies the processes have outstripped the capabilities of CAD, in many cases the bottleneck in producing parts is their design, while making them is the easy part. Prior to the advent of these technologies, has mankind ever been in the situation where visualising and designing a product is actually harder than making it?</w:t>
          </w:r>
          <w:r w:rsidR="00736065">
            <w:rPr>
              <w:rFonts w:ascii="Arial" w:hAnsi="Arial" w:cs="Arial"/>
              <w:sz w:val="24"/>
              <w:szCs w:val="24"/>
            </w:rPr>
            <w:t xml:space="preserve">”. An example of which would be </w:t>
          </w:r>
          <w:r w:rsidR="00883552">
            <w:rPr>
              <w:rFonts w:ascii="Arial" w:hAnsi="Arial" w:cs="Arial"/>
              <w:sz w:val="24"/>
              <w:szCs w:val="24"/>
            </w:rPr>
            <w:t xml:space="preserve">how </w:t>
          </w:r>
          <w:r w:rsidR="00736065">
            <w:rPr>
              <w:rFonts w:ascii="Arial" w:hAnsi="Arial" w:cs="Arial"/>
              <w:sz w:val="24"/>
              <w:szCs w:val="24"/>
            </w:rPr>
            <w:t xml:space="preserve">Formula One chassis are made today. </w:t>
          </w:r>
          <w:r w:rsidR="00BA537C">
            <w:rPr>
              <w:rFonts w:ascii="Arial" w:hAnsi="Arial" w:cs="Arial"/>
              <w:sz w:val="24"/>
              <w:szCs w:val="24"/>
            </w:rPr>
            <w:t xml:space="preserve">All about aluminium (2015) points out that </w:t>
          </w:r>
          <w:r w:rsidR="00883552">
            <w:rPr>
              <w:rFonts w:ascii="Arial" w:hAnsi="Arial" w:cs="Arial"/>
              <w:sz w:val="24"/>
              <w:szCs w:val="24"/>
            </w:rPr>
            <w:t>a modern Formula One</w:t>
          </w:r>
          <w:r w:rsidR="00BA537C" w:rsidRPr="00BA537C">
            <w:rPr>
              <w:rFonts w:ascii="Arial" w:hAnsi="Arial" w:cs="Arial"/>
              <w:sz w:val="24"/>
              <w:szCs w:val="24"/>
            </w:rPr>
            <w:t xml:space="preserve"> </w:t>
          </w:r>
          <w:r w:rsidR="00EF15CD">
            <w:rPr>
              <w:rFonts w:ascii="Arial" w:hAnsi="Arial" w:cs="Arial"/>
              <w:sz w:val="24"/>
              <w:szCs w:val="24"/>
            </w:rPr>
            <w:t>chassis</w:t>
          </w:r>
          <w:r w:rsidR="00BA537C" w:rsidRPr="00BA537C">
            <w:rPr>
              <w:rFonts w:ascii="Arial" w:hAnsi="Arial" w:cs="Arial"/>
              <w:sz w:val="24"/>
              <w:szCs w:val="24"/>
            </w:rPr>
            <w:t xml:space="preserve"> </w:t>
          </w:r>
          <w:r w:rsidR="00883552">
            <w:rPr>
              <w:rFonts w:ascii="Arial" w:hAnsi="Arial" w:cs="Arial"/>
              <w:sz w:val="24"/>
              <w:szCs w:val="24"/>
            </w:rPr>
            <w:t>is</w:t>
          </w:r>
          <w:r w:rsidR="00BA537C" w:rsidRPr="00BA537C">
            <w:rPr>
              <w:rFonts w:ascii="Arial" w:hAnsi="Arial" w:cs="Arial"/>
              <w:sz w:val="24"/>
              <w:szCs w:val="24"/>
            </w:rPr>
            <w:t xml:space="preserve"> </w:t>
          </w:r>
          <w:r w:rsidR="00EF15CD" w:rsidRPr="00BA537C">
            <w:rPr>
              <w:rFonts w:ascii="Arial" w:hAnsi="Arial" w:cs="Arial"/>
              <w:sz w:val="24"/>
              <w:szCs w:val="24"/>
            </w:rPr>
            <w:t>a</w:t>
          </w:r>
          <w:r w:rsidR="00BA537C" w:rsidRPr="00BA537C">
            <w:rPr>
              <w:rFonts w:ascii="Arial" w:hAnsi="Arial" w:cs="Arial"/>
              <w:sz w:val="24"/>
              <w:szCs w:val="24"/>
            </w:rPr>
            <w:t xml:space="preserve"> composite of </w:t>
          </w:r>
          <w:r w:rsidR="00EF15CD">
            <w:rPr>
              <w:rFonts w:ascii="Arial" w:hAnsi="Arial" w:cs="Arial"/>
              <w:sz w:val="24"/>
              <w:szCs w:val="24"/>
            </w:rPr>
            <w:t xml:space="preserve">an </w:t>
          </w:r>
          <w:r w:rsidR="00883552">
            <w:rPr>
              <w:rFonts w:ascii="Arial" w:hAnsi="Arial" w:cs="Arial"/>
              <w:sz w:val="24"/>
              <w:szCs w:val="24"/>
            </w:rPr>
            <w:t>A</w:t>
          </w:r>
          <w:r w:rsidR="00BA537C" w:rsidRPr="00BA537C">
            <w:rPr>
              <w:rFonts w:ascii="Arial" w:hAnsi="Arial" w:cs="Arial"/>
              <w:sz w:val="24"/>
              <w:szCs w:val="24"/>
            </w:rPr>
            <w:t xml:space="preserve">luminium honeycomb </w:t>
          </w:r>
          <w:r w:rsidR="00EF15CD">
            <w:rPr>
              <w:rFonts w:ascii="Arial" w:hAnsi="Arial" w:cs="Arial"/>
              <w:sz w:val="24"/>
              <w:szCs w:val="24"/>
            </w:rPr>
            <w:t>structure that is between six and 15mm thick, and</w:t>
          </w:r>
          <w:r w:rsidR="00BA537C" w:rsidRPr="00BA537C">
            <w:rPr>
              <w:rFonts w:ascii="Arial" w:hAnsi="Arial" w:cs="Arial"/>
              <w:sz w:val="24"/>
              <w:szCs w:val="24"/>
            </w:rPr>
            <w:t xml:space="preserve"> </w:t>
          </w:r>
          <w:r w:rsidR="00EF15CD">
            <w:rPr>
              <w:rFonts w:ascii="Arial" w:hAnsi="Arial" w:cs="Arial"/>
              <w:sz w:val="24"/>
              <w:szCs w:val="24"/>
            </w:rPr>
            <w:t>sandwiched</w:t>
          </w:r>
          <w:r w:rsidR="00883552">
            <w:rPr>
              <w:rFonts w:ascii="Arial" w:hAnsi="Arial" w:cs="Arial"/>
              <w:sz w:val="24"/>
              <w:szCs w:val="24"/>
            </w:rPr>
            <w:t xml:space="preserve"> by C</w:t>
          </w:r>
          <w:r w:rsidR="00BA537C" w:rsidRPr="00BA537C">
            <w:rPr>
              <w:rFonts w:ascii="Arial" w:hAnsi="Arial" w:cs="Arial"/>
              <w:sz w:val="24"/>
              <w:szCs w:val="24"/>
            </w:rPr>
            <w:t>arbon skins on either sid</w:t>
          </w:r>
          <w:r w:rsidR="00EF15CD">
            <w:rPr>
              <w:rFonts w:ascii="Arial" w:hAnsi="Arial" w:cs="Arial"/>
              <w:sz w:val="24"/>
              <w:szCs w:val="24"/>
            </w:rPr>
            <w:t>e. This</w:t>
          </w:r>
          <w:r w:rsidR="00883552">
            <w:rPr>
              <w:rFonts w:ascii="Arial" w:hAnsi="Arial" w:cs="Arial"/>
              <w:sz w:val="24"/>
              <w:szCs w:val="24"/>
            </w:rPr>
            <w:t xml:space="preserve"> Aluminium honeycomb pattern and C</w:t>
          </w:r>
          <w:r w:rsidR="00EF15CD">
            <w:rPr>
              <w:rFonts w:ascii="Arial" w:hAnsi="Arial" w:cs="Arial"/>
              <w:sz w:val="24"/>
              <w:szCs w:val="24"/>
            </w:rPr>
            <w:t>arbon outer means that</w:t>
          </w:r>
          <w:r w:rsidR="00BA537C" w:rsidRPr="00BA537C">
            <w:rPr>
              <w:rFonts w:ascii="Arial" w:hAnsi="Arial" w:cs="Arial"/>
              <w:sz w:val="24"/>
              <w:szCs w:val="24"/>
            </w:rPr>
            <w:t xml:space="preserve"> teams </w:t>
          </w:r>
          <w:r w:rsidR="00EF15CD" w:rsidRPr="00BA537C">
            <w:rPr>
              <w:rFonts w:ascii="Arial" w:hAnsi="Arial" w:cs="Arial"/>
              <w:sz w:val="24"/>
              <w:szCs w:val="24"/>
            </w:rPr>
            <w:t>can</w:t>
          </w:r>
          <w:r w:rsidR="00EF15CD">
            <w:rPr>
              <w:rFonts w:ascii="Arial" w:hAnsi="Arial" w:cs="Arial"/>
              <w:sz w:val="24"/>
              <w:szCs w:val="24"/>
            </w:rPr>
            <w:t xml:space="preserve"> ensure that the</w:t>
          </w:r>
          <w:r w:rsidR="00BA537C" w:rsidRPr="00BA537C">
            <w:rPr>
              <w:rFonts w:ascii="Arial" w:hAnsi="Arial" w:cs="Arial"/>
              <w:sz w:val="24"/>
              <w:szCs w:val="24"/>
            </w:rPr>
            <w:t xml:space="preserve"> chassis </w:t>
          </w:r>
          <w:r w:rsidR="00EF15CD">
            <w:rPr>
              <w:rFonts w:ascii="Arial" w:hAnsi="Arial" w:cs="Arial"/>
              <w:sz w:val="24"/>
              <w:szCs w:val="24"/>
            </w:rPr>
            <w:t>is very stiff, tough, and as light as 50 kilograms. The all about aluminium (2015) article also sta</w:t>
          </w:r>
          <w:r w:rsidR="00883552">
            <w:rPr>
              <w:rFonts w:ascii="Arial" w:hAnsi="Arial" w:cs="Arial"/>
              <w:sz w:val="24"/>
              <w:szCs w:val="24"/>
            </w:rPr>
            <w:t>tes that, along with Aluminium and C</w:t>
          </w:r>
          <w:r w:rsidR="00EF15CD">
            <w:rPr>
              <w:rFonts w:ascii="Arial" w:hAnsi="Arial" w:cs="Arial"/>
              <w:sz w:val="24"/>
              <w:szCs w:val="24"/>
            </w:rPr>
            <w:t>arbon fibre, Formula One engineers rely on</w:t>
          </w:r>
          <w:r w:rsidR="00883552">
            <w:rPr>
              <w:rFonts w:ascii="Arial" w:hAnsi="Arial" w:cs="Arial"/>
              <w:sz w:val="24"/>
              <w:szCs w:val="24"/>
            </w:rPr>
            <w:t xml:space="preserve"> a multitude of other materials. Q</w:t>
          </w:r>
          <w:r w:rsidR="00EF15CD">
            <w:rPr>
              <w:rFonts w:ascii="Arial" w:hAnsi="Arial" w:cs="Arial"/>
              <w:sz w:val="24"/>
              <w:szCs w:val="24"/>
            </w:rPr>
            <w:t xml:space="preserve">uoting former head of engine and </w:t>
          </w:r>
          <w:r w:rsidR="00760763">
            <w:rPr>
              <w:rFonts w:ascii="Arial" w:hAnsi="Arial" w:cs="Arial"/>
              <w:sz w:val="24"/>
              <w:szCs w:val="24"/>
            </w:rPr>
            <w:t>electronics</w:t>
          </w:r>
          <w:r w:rsidR="00EF15CD">
            <w:rPr>
              <w:rFonts w:ascii="Arial" w:hAnsi="Arial" w:cs="Arial"/>
              <w:sz w:val="24"/>
              <w:szCs w:val="24"/>
            </w:rPr>
            <w:t xml:space="preserve"> at Ferrari, Luca </w:t>
          </w:r>
          <w:proofErr w:type="spellStart"/>
          <w:r w:rsidR="00EF15CD">
            <w:rPr>
              <w:rFonts w:ascii="Arial" w:hAnsi="Arial" w:cs="Arial"/>
              <w:sz w:val="24"/>
              <w:szCs w:val="24"/>
            </w:rPr>
            <w:t>Marmorini</w:t>
          </w:r>
          <w:proofErr w:type="spellEnd"/>
          <w:r w:rsidR="00760763">
            <w:rPr>
              <w:rFonts w:ascii="Arial" w:hAnsi="Arial" w:cs="Arial"/>
              <w:sz w:val="24"/>
              <w:szCs w:val="24"/>
            </w:rPr>
            <w:t xml:space="preserve">, as stating </w:t>
          </w:r>
          <w:r w:rsidR="005B613C">
            <w:rPr>
              <w:rFonts w:ascii="Arial" w:hAnsi="Arial" w:cs="Arial"/>
              <w:sz w:val="24"/>
              <w:szCs w:val="24"/>
            </w:rPr>
            <w:t xml:space="preserve">that </w:t>
          </w:r>
          <w:proofErr w:type="spellStart"/>
          <w:r w:rsidR="005B613C">
            <w:rPr>
              <w:rFonts w:ascii="Arial" w:hAnsi="Arial" w:cs="Arial"/>
              <w:sz w:val="24"/>
              <w:szCs w:val="24"/>
            </w:rPr>
            <w:t>Ferarri</w:t>
          </w:r>
          <w:proofErr w:type="spellEnd"/>
          <w:r w:rsidR="00760763" w:rsidRPr="00760763">
            <w:rPr>
              <w:rFonts w:ascii="Arial" w:hAnsi="Arial" w:cs="Arial"/>
              <w:sz w:val="24"/>
              <w:szCs w:val="24"/>
            </w:rPr>
            <w:t xml:space="preserve"> </w:t>
          </w:r>
          <w:r w:rsidR="005B613C">
            <w:rPr>
              <w:rFonts w:ascii="Arial" w:hAnsi="Arial" w:cs="Arial"/>
              <w:sz w:val="24"/>
              <w:szCs w:val="24"/>
            </w:rPr>
            <w:t>“</w:t>
          </w:r>
          <w:r w:rsidR="00760763" w:rsidRPr="00760763">
            <w:rPr>
              <w:rFonts w:ascii="Arial" w:hAnsi="Arial" w:cs="Arial"/>
              <w:sz w:val="24"/>
              <w:szCs w:val="24"/>
            </w:rPr>
            <w:t>u</w:t>
          </w:r>
          <w:r w:rsidR="00883552">
            <w:rPr>
              <w:rFonts w:ascii="Arial" w:hAnsi="Arial" w:cs="Arial"/>
              <w:sz w:val="24"/>
              <w:szCs w:val="24"/>
            </w:rPr>
            <w:t>ses</w:t>
          </w:r>
          <w:r w:rsidR="00760763" w:rsidRPr="00760763">
            <w:rPr>
              <w:rFonts w:ascii="Arial" w:hAnsi="Arial" w:cs="Arial"/>
              <w:sz w:val="24"/>
              <w:szCs w:val="24"/>
            </w:rPr>
            <w:t xml:space="preserve"> more than 10</w:t>
          </w:r>
          <w:r w:rsidR="003F0091">
            <w:rPr>
              <w:rFonts w:ascii="Arial" w:hAnsi="Arial" w:cs="Arial"/>
              <w:sz w:val="24"/>
              <w:szCs w:val="24"/>
            </w:rPr>
            <w:t>0 different alloys. Typically, Aluminium, Titanium, Copper, Cobalt, T</w:t>
          </w:r>
          <w:r w:rsidR="00760763" w:rsidRPr="00760763">
            <w:rPr>
              <w:rFonts w:ascii="Arial" w:hAnsi="Arial" w:cs="Arial"/>
              <w:sz w:val="24"/>
              <w:szCs w:val="24"/>
            </w:rPr>
            <w:t xml:space="preserve">ungsten are used. There is a standard to ensure quality and reliability, [and] that is the aerospace standard, but a lot of materials are developed with some suppliers and </w:t>
          </w:r>
          <w:r w:rsidR="00883552">
            <w:rPr>
              <w:rFonts w:ascii="Arial" w:hAnsi="Arial" w:cs="Arial"/>
              <w:sz w:val="24"/>
              <w:szCs w:val="24"/>
            </w:rPr>
            <w:t>Ferrari often develop their</w:t>
          </w:r>
          <w:r w:rsidR="00760763" w:rsidRPr="00760763">
            <w:rPr>
              <w:rFonts w:ascii="Arial" w:hAnsi="Arial" w:cs="Arial"/>
              <w:sz w:val="24"/>
              <w:szCs w:val="24"/>
            </w:rPr>
            <w:t xml:space="preserve"> own standards. Typically, if you </w:t>
          </w:r>
          <w:proofErr w:type="gramStart"/>
          <w:r w:rsidR="00760763" w:rsidRPr="00760763">
            <w:rPr>
              <w:rFonts w:ascii="Arial" w:hAnsi="Arial" w:cs="Arial"/>
              <w:sz w:val="24"/>
              <w:szCs w:val="24"/>
            </w:rPr>
            <w:t>have to</w:t>
          </w:r>
          <w:proofErr w:type="gramEnd"/>
          <w:r w:rsidR="00760763" w:rsidRPr="00760763">
            <w:rPr>
              <w:rFonts w:ascii="Arial" w:hAnsi="Arial" w:cs="Arial"/>
              <w:sz w:val="24"/>
              <w:szCs w:val="24"/>
            </w:rPr>
            <w:t xml:space="preserve"> mention a standard, it is aerospace standard."</w:t>
          </w:r>
        </w:p>
        <w:p w14:paraId="1305C0CF" w14:textId="5648C997" w:rsidR="00760763" w:rsidRDefault="00760763" w:rsidP="00C43649">
          <w:pPr>
            <w:spacing w:line="276" w:lineRule="auto"/>
            <w:rPr>
              <w:rFonts w:ascii="Arial" w:hAnsi="Arial" w:cs="Arial"/>
              <w:sz w:val="24"/>
              <w:szCs w:val="24"/>
            </w:rPr>
          </w:pPr>
        </w:p>
        <w:p w14:paraId="7962D1D1" w14:textId="0E922410" w:rsidR="00DB468A" w:rsidRDefault="00760763" w:rsidP="00C43649">
          <w:pPr>
            <w:spacing w:line="276" w:lineRule="auto"/>
            <w:rPr>
              <w:rFonts w:ascii="Arial" w:hAnsi="Arial" w:cs="Arial"/>
              <w:sz w:val="24"/>
              <w:szCs w:val="24"/>
            </w:rPr>
          </w:pPr>
          <w:r>
            <w:rPr>
              <w:rFonts w:ascii="Arial" w:hAnsi="Arial" w:cs="Arial"/>
              <w:sz w:val="24"/>
              <w:szCs w:val="24"/>
            </w:rPr>
            <w:t xml:space="preserve">Additive manufacturing and RM can also benefit the design and development of racing vehicle aerodynamics. As mentioned above, highly details and ultra-complex designs can be laser sintered paving the way for highly detailed scaled down designs to </w:t>
          </w:r>
          <w:r w:rsidR="00C3150C">
            <w:rPr>
              <w:rFonts w:ascii="Arial" w:hAnsi="Arial" w:cs="Arial"/>
              <w:sz w:val="24"/>
              <w:szCs w:val="24"/>
            </w:rPr>
            <w:t xml:space="preserve">also </w:t>
          </w:r>
          <w:r>
            <w:rPr>
              <w:rFonts w:ascii="Arial" w:hAnsi="Arial" w:cs="Arial"/>
              <w:sz w:val="24"/>
              <w:szCs w:val="24"/>
            </w:rPr>
            <w:t>be produced. These scaled down parts, being highly accurate, can be used by development teams for testing, thus also scaling down the requirement of the test equipment, in turn, saving on costs. The downside of this is that investment in direct metal laser sintering equipment can be expensive.</w:t>
          </w:r>
          <w:r w:rsidR="00CC18E8">
            <w:rPr>
              <w:rFonts w:ascii="Arial" w:hAnsi="Arial" w:cs="Arial"/>
              <w:sz w:val="24"/>
              <w:szCs w:val="24"/>
            </w:rPr>
            <w:t xml:space="preserve"> According</w:t>
          </w:r>
          <w:r w:rsidR="00FF11CF">
            <w:rPr>
              <w:rFonts w:ascii="Arial" w:hAnsi="Arial" w:cs="Arial"/>
              <w:sz w:val="24"/>
              <w:szCs w:val="24"/>
            </w:rPr>
            <w:t xml:space="preserve"> to </w:t>
          </w:r>
          <w:proofErr w:type="spellStart"/>
          <w:r w:rsidR="00FF11CF">
            <w:rPr>
              <w:rFonts w:ascii="Arial" w:hAnsi="Arial" w:cs="Arial"/>
              <w:sz w:val="24"/>
              <w:szCs w:val="24"/>
            </w:rPr>
            <w:t>Gre</w:t>
          </w:r>
          <w:r w:rsidR="00CC18E8">
            <w:rPr>
              <w:rFonts w:ascii="Arial" w:hAnsi="Arial" w:cs="Arial"/>
              <w:sz w:val="24"/>
              <w:szCs w:val="24"/>
            </w:rPr>
            <w:t>goric</w:t>
          </w:r>
          <w:proofErr w:type="spellEnd"/>
          <w:r w:rsidR="00CC18E8">
            <w:rPr>
              <w:rFonts w:ascii="Arial" w:hAnsi="Arial" w:cs="Arial"/>
              <w:sz w:val="24"/>
              <w:szCs w:val="24"/>
            </w:rPr>
            <w:t xml:space="preserve"> (2019),</w:t>
          </w:r>
          <w:r>
            <w:rPr>
              <w:rFonts w:ascii="Arial" w:hAnsi="Arial" w:cs="Arial"/>
              <w:sz w:val="24"/>
              <w:szCs w:val="24"/>
            </w:rPr>
            <w:t xml:space="preserve"> a </w:t>
          </w:r>
          <w:r w:rsidR="00CC18E8">
            <w:rPr>
              <w:rFonts w:ascii="Arial" w:hAnsi="Arial" w:cs="Arial"/>
              <w:sz w:val="24"/>
              <w:szCs w:val="24"/>
            </w:rPr>
            <w:t>professional level</w:t>
          </w:r>
          <w:r>
            <w:rPr>
              <w:rFonts w:ascii="Arial" w:hAnsi="Arial" w:cs="Arial"/>
              <w:sz w:val="24"/>
              <w:szCs w:val="24"/>
            </w:rPr>
            <w:t xml:space="preserve"> D</w:t>
          </w:r>
          <w:r w:rsidR="00CC18E8">
            <w:rPr>
              <w:rFonts w:ascii="Arial" w:hAnsi="Arial" w:cs="Arial"/>
              <w:sz w:val="24"/>
              <w:szCs w:val="24"/>
            </w:rPr>
            <w:t>MLS machine can</w:t>
          </w:r>
          <w:r>
            <w:rPr>
              <w:rFonts w:ascii="Arial" w:hAnsi="Arial" w:cs="Arial"/>
              <w:sz w:val="24"/>
              <w:szCs w:val="24"/>
            </w:rPr>
            <w:t xml:space="preserve"> cost </w:t>
          </w:r>
          <w:r w:rsidR="00CC18E8">
            <w:rPr>
              <w:rFonts w:ascii="Arial" w:hAnsi="Arial" w:cs="Arial"/>
              <w:sz w:val="24"/>
              <w:szCs w:val="24"/>
            </w:rPr>
            <w:t>between $50,000 and $1,000</w:t>
          </w:r>
          <w:r w:rsidR="00FF11CF">
            <w:rPr>
              <w:rFonts w:ascii="Arial" w:hAnsi="Arial" w:cs="Arial"/>
              <w:sz w:val="24"/>
              <w:szCs w:val="24"/>
            </w:rPr>
            <w:t>,000. C</w:t>
          </w:r>
          <w:r w:rsidR="00CC18E8">
            <w:rPr>
              <w:rFonts w:ascii="Arial" w:hAnsi="Arial" w:cs="Arial"/>
              <w:sz w:val="24"/>
              <w:szCs w:val="24"/>
            </w:rPr>
            <w:t>onverted to British pounds this means a cost of between £43,000 and £846,000</w:t>
          </w:r>
          <w:r w:rsidR="00FF11CF">
            <w:rPr>
              <w:rFonts w:ascii="Arial" w:hAnsi="Arial" w:cs="Arial"/>
              <w:sz w:val="24"/>
              <w:szCs w:val="24"/>
            </w:rPr>
            <w:t xml:space="preserve"> depending on the size of machine required</w:t>
          </w:r>
          <w:r>
            <w:rPr>
              <w:rFonts w:ascii="Arial" w:hAnsi="Arial" w:cs="Arial"/>
              <w:sz w:val="24"/>
              <w:szCs w:val="24"/>
            </w:rPr>
            <w:t xml:space="preserve">. </w:t>
          </w:r>
          <w:proofErr w:type="spellStart"/>
          <w:r w:rsidR="00FF11CF">
            <w:rPr>
              <w:rFonts w:ascii="Arial" w:hAnsi="Arial" w:cs="Arial"/>
              <w:sz w:val="24"/>
              <w:szCs w:val="24"/>
            </w:rPr>
            <w:t>Gregoric</w:t>
          </w:r>
          <w:proofErr w:type="spellEnd"/>
          <w:r w:rsidR="00FF11CF">
            <w:rPr>
              <w:rFonts w:ascii="Arial" w:hAnsi="Arial" w:cs="Arial"/>
              <w:sz w:val="24"/>
              <w:szCs w:val="24"/>
            </w:rPr>
            <w:t xml:space="preserve"> (2019) also states that t</w:t>
          </w:r>
          <w:r>
            <w:rPr>
              <w:rFonts w:ascii="Arial" w:hAnsi="Arial" w:cs="Arial"/>
              <w:sz w:val="24"/>
              <w:szCs w:val="24"/>
            </w:rPr>
            <w:t>he metal powder itself can cost anyw</w:t>
          </w:r>
          <w:r w:rsidR="00FF11CF">
            <w:rPr>
              <w:rFonts w:ascii="Arial" w:hAnsi="Arial" w:cs="Arial"/>
              <w:sz w:val="24"/>
              <w:szCs w:val="24"/>
            </w:rPr>
            <w:t>here between $300 and $6</w:t>
          </w:r>
          <w:r>
            <w:rPr>
              <w:rFonts w:ascii="Arial" w:hAnsi="Arial" w:cs="Arial"/>
              <w:sz w:val="24"/>
              <w:szCs w:val="24"/>
            </w:rPr>
            <w:t xml:space="preserve">00 per </w:t>
          </w:r>
          <w:r>
            <w:rPr>
              <w:rFonts w:ascii="Arial" w:hAnsi="Arial" w:cs="Arial"/>
              <w:sz w:val="24"/>
              <w:szCs w:val="24"/>
            </w:rPr>
            <w:lastRenderedPageBreak/>
            <w:t>kilogram.</w:t>
          </w:r>
          <w:r w:rsidR="00FF11CF">
            <w:rPr>
              <w:rFonts w:ascii="Arial" w:hAnsi="Arial" w:cs="Arial"/>
              <w:sz w:val="24"/>
              <w:szCs w:val="24"/>
            </w:rPr>
            <w:t xml:space="preserve"> Again, converted to British Pounds meaning the metal powder can cost between £260 and £518 per kilogram.</w:t>
          </w:r>
          <w:r>
            <w:rPr>
              <w:rFonts w:ascii="Arial" w:hAnsi="Arial" w:cs="Arial"/>
              <w:sz w:val="24"/>
              <w:szCs w:val="24"/>
            </w:rPr>
            <w:t xml:space="preserve"> There are companies that offer DMLS </w:t>
          </w:r>
          <w:r w:rsidR="00DB468A">
            <w:rPr>
              <w:rFonts w:ascii="Arial" w:hAnsi="Arial" w:cs="Arial"/>
              <w:sz w:val="24"/>
              <w:szCs w:val="24"/>
            </w:rPr>
            <w:t xml:space="preserve">services </w:t>
          </w:r>
          <w:r>
            <w:rPr>
              <w:rFonts w:ascii="Arial" w:hAnsi="Arial" w:cs="Arial"/>
              <w:sz w:val="24"/>
              <w:szCs w:val="24"/>
            </w:rPr>
            <w:t>as an alternative</w:t>
          </w:r>
          <w:r w:rsidR="00DB468A">
            <w:rPr>
              <w:rFonts w:ascii="Arial" w:hAnsi="Arial" w:cs="Arial"/>
              <w:sz w:val="24"/>
              <w:szCs w:val="24"/>
            </w:rPr>
            <w:t xml:space="preserve"> to investing in </w:t>
          </w:r>
          <w:r w:rsidR="00FF11CF">
            <w:rPr>
              <w:rFonts w:ascii="Arial" w:hAnsi="Arial" w:cs="Arial"/>
              <w:sz w:val="24"/>
              <w:szCs w:val="24"/>
            </w:rPr>
            <w:t>equipment</w:t>
          </w:r>
          <w:r w:rsidR="00DB468A">
            <w:rPr>
              <w:rFonts w:ascii="Arial" w:hAnsi="Arial" w:cs="Arial"/>
              <w:sz w:val="24"/>
              <w:szCs w:val="24"/>
            </w:rPr>
            <w:t xml:space="preserve">. This </w:t>
          </w:r>
          <w:r>
            <w:rPr>
              <w:rFonts w:ascii="Arial" w:hAnsi="Arial" w:cs="Arial"/>
              <w:sz w:val="24"/>
              <w:szCs w:val="24"/>
            </w:rPr>
            <w:t>may suit some racing teams</w:t>
          </w:r>
          <w:r w:rsidR="00DB468A">
            <w:rPr>
              <w:rFonts w:ascii="Arial" w:hAnsi="Arial" w:cs="Arial"/>
              <w:sz w:val="24"/>
              <w:szCs w:val="24"/>
            </w:rPr>
            <w:t xml:space="preserve"> running</w:t>
          </w:r>
          <w:r>
            <w:rPr>
              <w:rFonts w:ascii="Arial" w:hAnsi="Arial" w:cs="Arial"/>
              <w:sz w:val="24"/>
              <w:szCs w:val="24"/>
            </w:rPr>
            <w:t xml:space="preserve"> with lower budgets</w:t>
          </w:r>
          <w:r w:rsidR="00DB468A">
            <w:rPr>
              <w:rFonts w:ascii="Arial" w:hAnsi="Arial" w:cs="Arial"/>
              <w:sz w:val="24"/>
              <w:szCs w:val="24"/>
            </w:rPr>
            <w:t>.</w:t>
          </w:r>
        </w:p>
        <w:p w14:paraId="2FD881FE" w14:textId="47CE9463" w:rsidR="00367FB2" w:rsidRPr="00B9785B" w:rsidRDefault="00367FB2" w:rsidP="00367FB2">
          <w:pPr>
            <w:pStyle w:val="Heading1"/>
            <w:rPr>
              <w:rFonts w:ascii="Arial" w:hAnsi="Arial" w:cs="Arial"/>
              <w:sz w:val="28"/>
              <w:szCs w:val="24"/>
            </w:rPr>
          </w:pPr>
          <w:bookmarkStart w:id="3" w:name="_Toc113025347"/>
          <w:r>
            <w:rPr>
              <w:rFonts w:ascii="Arial" w:hAnsi="Arial" w:cs="Arial"/>
              <w:sz w:val="28"/>
              <w:szCs w:val="24"/>
            </w:rPr>
            <w:t>Wing dimensions and downforce</w:t>
          </w:r>
          <w:bookmarkEnd w:id="3"/>
        </w:p>
        <w:p w14:paraId="49808B70" w14:textId="6935AFC1" w:rsidR="003702B3" w:rsidRPr="0040541E" w:rsidRDefault="003702B3" w:rsidP="003702B3">
          <w:pPr>
            <w:rPr>
              <w:rFonts w:ascii="Arial" w:hAnsi="Arial" w:cs="Arial"/>
              <w:sz w:val="24"/>
              <w:szCs w:val="24"/>
            </w:rPr>
          </w:pPr>
        </w:p>
        <w:p w14:paraId="4EDBB80A" w14:textId="6916236F" w:rsidR="003702B3" w:rsidRPr="0040541E" w:rsidRDefault="00AF770E" w:rsidP="00C43649">
          <w:pPr>
            <w:spacing w:line="276" w:lineRule="auto"/>
            <w:rPr>
              <w:rFonts w:ascii="Arial" w:hAnsi="Arial" w:cs="Arial"/>
              <w:sz w:val="24"/>
              <w:szCs w:val="24"/>
            </w:rPr>
          </w:pPr>
          <w:r w:rsidRPr="0040541E">
            <w:rPr>
              <w:rFonts w:ascii="Arial" w:hAnsi="Arial" w:cs="Arial"/>
              <w:sz w:val="24"/>
              <w:szCs w:val="24"/>
            </w:rPr>
            <w:t xml:space="preserve">As Formula One is the current gold standard of motorsport, the dimensions of the vehicle to enter the new race series </w:t>
          </w:r>
          <w:r w:rsidR="001F7202" w:rsidRPr="0040541E">
            <w:rPr>
              <w:rFonts w:ascii="Arial" w:hAnsi="Arial" w:cs="Arial"/>
              <w:sz w:val="24"/>
              <w:szCs w:val="24"/>
            </w:rPr>
            <w:t>will refer</w:t>
          </w:r>
          <w:r w:rsidR="006C39E6" w:rsidRPr="0040541E">
            <w:rPr>
              <w:rFonts w:ascii="Arial" w:hAnsi="Arial" w:cs="Arial"/>
              <w:sz w:val="24"/>
              <w:szCs w:val="24"/>
            </w:rPr>
            <w:t xml:space="preserve">ence </w:t>
          </w:r>
          <w:r w:rsidR="002E1D3C" w:rsidRPr="0040541E">
            <w:rPr>
              <w:rFonts w:ascii="Arial" w:hAnsi="Arial" w:cs="Arial"/>
              <w:sz w:val="24"/>
              <w:szCs w:val="24"/>
            </w:rPr>
            <w:t>the current specified</w:t>
          </w:r>
          <w:r w:rsidR="006C39E6" w:rsidRPr="0040541E">
            <w:rPr>
              <w:rFonts w:ascii="Arial" w:hAnsi="Arial" w:cs="Arial"/>
              <w:sz w:val="24"/>
              <w:szCs w:val="24"/>
            </w:rPr>
            <w:t xml:space="preserve"> </w:t>
          </w:r>
          <w:r w:rsidR="001F7202" w:rsidRPr="0040541E">
            <w:rPr>
              <w:rFonts w:ascii="Arial" w:hAnsi="Arial" w:cs="Arial"/>
              <w:sz w:val="24"/>
              <w:szCs w:val="24"/>
            </w:rPr>
            <w:t>dimension</w:t>
          </w:r>
          <w:r w:rsidR="002E1D3C" w:rsidRPr="0040541E">
            <w:rPr>
              <w:rFonts w:ascii="Arial" w:hAnsi="Arial" w:cs="Arial"/>
              <w:sz w:val="24"/>
              <w:szCs w:val="24"/>
            </w:rPr>
            <w:t>s</w:t>
          </w:r>
          <w:r w:rsidR="001F7202" w:rsidRPr="0040541E">
            <w:rPr>
              <w:rFonts w:ascii="Arial" w:hAnsi="Arial" w:cs="Arial"/>
              <w:sz w:val="24"/>
              <w:szCs w:val="24"/>
            </w:rPr>
            <w:t xml:space="preserve"> of a 2022 Formula One vehicle. </w:t>
          </w:r>
          <w:r w:rsidR="006038B3" w:rsidRPr="0040541E">
            <w:rPr>
              <w:rFonts w:ascii="Arial" w:hAnsi="Arial" w:cs="Arial"/>
              <w:sz w:val="24"/>
              <w:szCs w:val="24"/>
            </w:rPr>
            <w:t xml:space="preserve">FIA technical regulations (2022), present that “With the exception of the tyres and the wheel covers defined in Article 3.13.7, no part of the car may lie outboard of Y=1000mm”. </w:t>
          </w:r>
          <w:r w:rsidR="006C39E6" w:rsidRPr="0040541E">
            <w:rPr>
              <w:rFonts w:ascii="Arial" w:hAnsi="Arial" w:cs="Arial"/>
              <w:sz w:val="24"/>
              <w:szCs w:val="24"/>
            </w:rPr>
            <w:t>Anderson (2022),</w:t>
          </w:r>
          <w:r w:rsidR="006038B3" w:rsidRPr="0040541E">
            <w:rPr>
              <w:rFonts w:ascii="Arial" w:hAnsi="Arial" w:cs="Arial"/>
              <w:sz w:val="24"/>
              <w:szCs w:val="24"/>
            </w:rPr>
            <w:t xml:space="preserve"> translates this as</w:t>
          </w:r>
          <w:r w:rsidR="006C39E6" w:rsidRPr="0040541E">
            <w:rPr>
              <w:rFonts w:ascii="Arial" w:hAnsi="Arial" w:cs="Arial"/>
              <w:sz w:val="24"/>
              <w:szCs w:val="24"/>
            </w:rPr>
            <w:t xml:space="preserve"> “The front wing assembly, including the endplates, runs to the full width of the car</w:t>
          </w:r>
          <w:r w:rsidR="006038B3" w:rsidRPr="0040541E">
            <w:rPr>
              <w:rFonts w:ascii="Arial" w:hAnsi="Arial" w:cs="Arial"/>
              <w:sz w:val="24"/>
              <w:szCs w:val="24"/>
            </w:rPr>
            <w:t>,</w:t>
          </w:r>
          <w:r w:rsidR="006C39E6" w:rsidRPr="0040541E">
            <w:rPr>
              <w:rFonts w:ascii="Arial" w:hAnsi="Arial" w:cs="Arial"/>
              <w:sz w:val="24"/>
              <w:szCs w:val="24"/>
            </w:rPr>
            <w:t xml:space="preserve"> 1000mm each side of the centreline”. </w:t>
          </w:r>
          <w:r w:rsidR="002E1D3C" w:rsidRPr="0040541E">
            <w:rPr>
              <w:rFonts w:ascii="Arial" w:hAnsi="Arial" w:cs="Arial"/>
              <w:sz w:val="24"/>
              <w:szCs w:val="24"/>
            </w:rPr>
            <w:t xml:space="preserve"> Figure 2, below, is an illustration of the 2022 Formula One wing dimensions </w:t>
          </w:r>
          <w:r w:rsidR="006038B3" w:rsidRPr="0040541E">
            <w:rPr>
              <w:rFonts w:ascii="Arial" w:hAnsi="Arial" w:cs="Arial"/>
              <w:sz w:val="24"/>
              <w:szCs w:val="24"/>
            </w:rPr>
            <w:t xml:space="preserve">also </w:t>
          </w:r>
          <w:r w:rsidR="002E1D3C" w:rsidRPr="0040541E">
            <w:rPr>
              <w:rFonts w:ascii="Arial" w:hAnsi="Arial" w:cs="Arial"/>
              <w:sz w:val="24"/>
              <w:szCs w:val="24"/>
            </w:rPr>
            <w:t>referenced by Anderson (2022).</w:t>
          </w:r>
          <w:r w:rsidR="00C83402" w:rsidRPr="0040541E">
            <w:rPr>
              <w:rFonts w:ascii="Arial" w:hAnsi="Arial" w:cs="Arial"/>
              <w:sz w:val="24"/>
              <w:szCs w:val="24"/>
            </w:rPr>
            <w:t xml:space="preserve"> </w:t>
          </w:r>
        </w:p>
        <w:p w14:paraId="25C1DDE2" w14:textId="40A18279" w:rsidR="00A06ED2" w:rsidRPr="0040541E" w:rsidRDefault="006C39E6" w:rsidP="00C43649">
          <w:pPr>
            <w:spacing w:line="276" w:lineRule="auto"/>
            <w:rPr>
              <w:rFonts w:ascii="Arial" w:hAnsi="Arial" w:cs="Arial"/>
              <w:sz w:val="24"/>
              <w:szCs w:val="24"/>
            </w:rPr>
          </w:pPr>
          <w:r w:rsidRPr="0040541E">
            <w:rPr>
              <w:rFonts w:ascii="Arial" w:hAnsi="Arial" w:cs="Arial"/>
              <w:noProof/>
              <w:sz w:val="24"/>
              <w:szCs w:val="24"/>
            </w:rPr>
            <w:drawing>
              <wp:anchor distT="0" distB="0" distL="114300" distR="114300" simplePos="0" relativeHeight="251665408" behindDoc="0" locked="0" layoutInCell="1" allowOverlap="1" wp14:anchorId="09550E0C" wp14:editId="5705C1D8">
                <wp:simplePos x="0" y="0"/>
                <wp:positionH relativeFrom="margin">
                  <wp:align>left</wp:align>
                </wp:positionH>
                <wp:positionV relativeFrom="paragraph">
                  <wp:posOffset>-2540</wp:posOffset>
                </wp:positionV>
                <wp:extent cx="3655695" cy="2266950"/>
                <wp:effectExtent l="0" t="0" r="1905" b="0"/>
                <wp:wrapSquare wrapText="bothSides"/>
                <wp:docPr id="3" name="Picture 3" descr="The design trends to watch in the 2022 F1 car launch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design trends to watch in the 2022 F1 car launches"/>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655695" cy="22669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C2F8EB9" w14:textId="65A3B2F7" w:rsidR="00657CC6" w:rsidRPr="0040541E" w:rsidRDefault="00657CC6" w:rsidP="00C43649">
          <w:pPr>
            <w:spacing w:line="276" w:lineRule="auto"/>
            <w:rPr>
              <w:rFonts w:ascii="Arial" w:hAnsi="Arial" w:cs="Arial"/>
              <w:sz w:val="24"/>
              <w:szCs w:val="24"/>
            </w:rPr>
          </w:pPr>
        </w:p>
        <w:p w14:paraId="43C13476" w14:textId="1CF649D5" w:rsidR="00EB21B0" w:rsidRPr="0040541E" w:rsidRDefault="00EB21B0" w:rsidP="00C43649">
          <w:pPr>
            <w:keepNext/>
            <w:spacing w:line="276" w:lineRule="auto"/>
            <w:jc w:val="center"/>
            <w:rPr>
              <w:rFonts w:ascii="Arial" w:hAnsi="Arial" w:cs="Arial"/>
              <w:sz w:val="24"/>
              <w:szCs w:val="24"/>
            </w:rPr>
          </w:pPr>
        </w:p>
        <w:p w14:paraId="62B420AB" w14:textId="7A9E3667" w:rsidR="00EB21B0" w:rsidRPr="0040541E" w:rsidRDefault="00EB21B0" w:rsidP="00C43649">
          <w:pPr>
            <w:keepNext/>
            <w:spacing w:line="276" w:lineRule="auto"/>
            <w:jc w:val="center"/>
            <w:rPr>
              <w:rFonts w:ascii="Arial" w:hAnsi="Arial" w:cs="Arial"/>
              <w:sz w:val="24"/>
              <w:szCs w:val="24"/>
            </w:rPr>
          </w:pPr>
        </w:p>
        <w:p w14:paraId="53D43473" w14:textId="5526CCEF" w:rsidR="009C040A" w:rsidRPr="0040541E" w:rsidRDefault="009C040A" w:rsidP="00C43649">
          <w:pPr>
            <w:spacing w:line="276" w:lineRule="auto"/>
            <w:rPr>
              <w:rFonts w:ascii="Arial" w:hAnsi="Arial" w:cs="Arial"/>
              <w:sz w:val="24"/>
              <w:szCs w:val="24"/>
            </w:rPr>
          </w:pPr>
        </w:p>
        <w:p w14:paraId="6923A4C9" w14:textId="3DF60EFD" w:rsidR="00657CC6" w:rsidRPr="0040541E" w:rsidRDefault="00657CC6" w:rsidP="00C43649">
          <w:pPr>
            <w:spacing w:line="276" w:lineRule="auto"/>
            <w:rPr>
              <w:rFonts w:ascii="Arial" w:hAnsi="Arial" w:cs="Arial"/>
              <w:sz w:val="24"/>
              <w:szCs w:val="24"/>
            </w:rPr>
          </w:pPr>
        </w:p>
        <w:p w14:paraId="7F3CE646" w14:textId="5EE49D5C" w:rsidR="00657CC6" w:rsidRPr="0040541E" w:rsidRDefault="00657CC6" w:rsidP="00C43649">
          <w:pPr>
            <w:spacing w:line="276" w:lineRule="auto"/>
            <w:rPr>
              <w:rFonts w:ascii="Arial" w:hAnsi="Arial" w:cs="Arial"/>
              <w:sz w:val="24"/>
              <w:szCs w:val="24"/>
            </w:rPr>
          </w:pPr>
        </w:p>
        <w:p w14:paraId="4CA90936" w14:textId="217C1D19" w:rsidR="00657CC6" w:rsidRPr="0040541E" w:rsidRDefault="00657CC6" w:rsidP="00C43649">
          <w:pPr>
            <w:spacing w:line="276" w:lineRule="auto"/>
            <w:rPr>
              <w:rFonts w:ascii="Arial" w:hAnsi="Arial" w:cs="Arial"/>
              <w:sz w:val="24"/>
              <w:szCs w:val="24"/>
            </w:rPr>
          </w:pPr>
        </w:p>
        <w:p w14:paraId="0AE2E79F" w14:textId="0F172444" w:rsidR="00657CC6" w:rsidRPr="0040541E" w:rsidRDefault="006C39E6" w:rsidP="00C43649">
          <w:pPr>
            <w:spacing w:line="276" w:lineRule="auto"/>
            <w:rPr>
              <w:rFonts w:ascii="Arial" w:hAnsi="Arial" w:cs="Arial"/>
              <w:sz w:val="24"/>
              <w:szCs w:val="24"/>
            </w:rPr>
          </w:pPr>
          <w:r w:rsidRPr="0040541E">
            <w:rPr>
              <w:rFonts w:ascii="Arial" w:hAnsi="Arial" w:cs="Arial"/>
              <w:noProof/>
              <w:sz w:val="24"/>
              <w:szCs w:val="24"/>
            </w:rPr>
            <mc:AlternateContent>
              <mc:Choice Requires="wps">
                <w:drawing>
                  <wp:anchor distT="0" distB="0" distL="114300" distR="114300" simplePos="0" relativeHeight="251667456" behindDoc="0" locked="0" layoutInCell="1" allowOverlap="1" wp14:anchorId="4CF7B3B0" wp14:editId="26C7FC46">
                    <wp:simplePos x="0" y="0"/>
                    <wp:positionH relativeFrom="margin">
                      <wp:align>left</wp:align>
                    </wp:positionH>
                    <wp:positionV relativeFrom="paragraph">
                      <wp:posOffset>6350</wp:posOffset>
                    </wp:positionV>
                    <wp:extent cx="3581400" cy="635"/>
                    <wp:effectExtent l="0" t="0" r="0" b="0"/>
                    <wp:wrapSquare wrapText="bothSides"/>
                    <wp:docPr id="6" name="Text Box 6"/>
                    <wp:cNvGraphicFramePr/>
                    <a:graphic xmlns:a="http://schemas.openxmlformats.org/drawingml/2006/main">
                      <a:graphicData uri="http://schemas.microsoft.com/office/word/2010/wordprocessingShape">
                        <wps:wsp>
                          <wps:cNvSpPr txBox="1"/>
                          <wps:spPr>
                            <a:xfrm>
                              <a:off x="0" y="0"/>
                              <a:ext cx="3581400" cy="635"/>
                            </a:xfrm>
                            <a:prstGeom prst="rect">
                              <a:avLst/>
                            </a:prstGeom>
                            <a:solidFill>
                              <a:prstClr val="white"/>
                            </a:solidFill>
                            <a:ln>
                              <a:noFill/>
                            </a:ln>
                          </wps:spPr>
                          <wps:txbx>
                            <w:txbxContent>
                              <w:p w14:paraId="3909AC36" w14:textId="176D9783" w:rsidR="00A01C91" w:rsidRDefault="00A01C91" w:rsidP="006C39E6">
                                <w:pPr>
                                  <w:pStyle w:val="Caption"/>
                                  <w:rPr>
                                    <w:noProof/>
                                  </w:rPr>
                                </w:pPr>
                                <w:r>
                                  <w:t xml:space="preserve">Figure </w:t>
                                </w:r>
                                <w:fldSimple w:instr=" SEQ Figure \* ARABIC ">
                                  <w:r>
                                    <w:rPr>
                                      <w:noProof/>
                                    </w:rPr>
                                    <w:t>2</w:t>
                                  </w:r>
                                </w:fldSimple>
                                <w:r>
                                  <w:t xml:space="preserve"> - Formula 1 2022 wing dimensions (Autosport, 2022)</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4CF7B3B0" id="Text Box 6" o:spid="_x0000_s1027" type="#_x0000_t202" style="position:absolute;margin-left:0;margin-top:.5pt;width:282pt;height:.05pt;z-index:251667456;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" stroked="f">
                    <v:textbox style="mso-fit-shape-to-text:t" inset="0,0,0,0">
                      <w:txbxContent>
                        <w:p w14:paraId="3909AC36" w14:textId="176D9783" w:rsidR="00A01C91" w:rsidRDefault="00A01C91" w:rsidP="006C39E6">
                          <w:pPr>
                            <w:pStyle w:val="Caption"/>
                            <w:rPr>
                              <w:noProof/>
                            </w:rPr>
                          </w:pPr>
                          <w:r>
                            <w:t xml:space="preserve">Figure </w:t>
                          </w:r>
                          <w:fldSimple w:instr=" SEQ Figure \* ARABIC ">
                            <w:r>
                              <w:rPr>
                                <w:noProof/>
                              </w:rPr>
                              <w:t>2</w:t>
                            </w:r>
                          </w:fldSimple>
                          <w:r>
                            <w:t xml:space="preserve"> - Formula 1 2022 wing dimensions (Autosport, 2022)</w:t>
                          </w:r>
                        </w:p>
                      </w:txbxContent>
                    </v:textbox>
                    <w10:wrap type="square" anchorx="margin"/>
                  </v:shape>
                </w:pict>
              </mc:Fallback>
            </mc:AlternateContent>
          </w:r>
        </w:p>
        <w:p w14:paraId="63DEAC5B" w14:textId="10341289" w:rsidR="00657CC6" w:rsidRPr="0040541E" w:rsidRDefault="006038B3" w:rsidP="00C43649">
          <w:pPr>
            <w:spacing w:line="276" w:lineRule="auto"/>
            <w:rPr>
              <w:rFonts w:ascii="Arial" w:hAnsi="Arial" w:cs="Arial"/>
              <w:sz w:val="24"/>
              <w:szCs w:val="24"/>
            </w:rPr>
          </w:pPr>
          <w:r w:rsidRPr="0040541E">
            <w:rPr>
              <w:rFonts w:ascii="Arial" w:hAnsi="Arial" w:cs="Arial"/>
              <w:sz w:val="24"/>
              <w:szCs w:val="24"/>
            </w:rPr>
            <w:t>T</w:t>
          </w:r>
          <w:r w:rsidR="002E1D3C" w:rsidRPr="0040541E">
            <w:rPr>
              <w:rFonts w:ascii="Arial" w:hAnsi="Arial" w:cs="Arial"/>
              <w:sz w:val="24"/>
              <w:szCs w:val="24"/>
            </w:rPr>
            <w:t xml:space="preserve">he objective of this report is to specify the minimum dimensions of the tubular support of a single front wing. </w:t>
          </w:r>
          <w:r w:rsidRPr="0040541E">
            <w:rPr>
              <w:rFonts w:ascii="Arial" w:hAnsi="Arial" w:cs="Arial"/>
              <w:sz w:val="24"/>
              <w:szCs w:val="24"/>
            </w:rPr>
            <w:t>Therefore, b</w:t>
          </w:r>
          <w:r w:rsidR="002E1D3C" w:rsidRPr="0040541E">
            <w:rPr>
              <w:rFonts w:ascii="Arial" w:hAnsi="Arial" w:cs="Arial"/>
              <w:sz w:val="24"/>
              <w:szCs w:val="24"/>
            </w:rPr>
            <w:t>ased on th</w:t>
          </w:r>
          <w:r w:rsidRPr="0040541E">
            <w:rPr>
              <w:rFonts w:ascii="Arial" w:hAnsi="Arial" w:cs="Arial"/>
              <w:sz w:val="24"/>
              <w:szCs w:val="24"/>
            </w:rPr>
            <w:t>e above</w:t>
          </w:r>
          <w:r w:rsidR="002E1D3C" w:rsidRPr="0040541E">
            <w:rPr>
              <w:rFonts w:ascii="Arial" w:hAnsi="Arial" w:cs="Arial"/>
              <w:sz w:val="24"/>
              <w:szCs w:val="24"/>
            </w:rPr>
            <w:t xml:space="preserve"> information</w:t>
          </w:r>
          <w:r w:rsidRPr="0040541E">
            <w:rPr>
              <w:rFonts w:ascii="Arial" w:hAnsi="Arial" w:cs="Arial"/>
              <w:sz w:val="24"/>
              <w:szCs w:val="24"/>
            </w:rPr>
            <w:t>,</w:t>
          </w:r>
          <w:r w:rsidR="002E1D3C" w:rsidRPr="0040541E">
            <w:rPr>
              <w:rFonts w:ascii="Arial" w:hAnsi="Arial" w:cs="Arial"/>
              <w:sz w:val="24"/>
              <w:szCs w:val="24"/>
            </w:rPr>
            <w:t xml:space="preserve"> it would be justified to</w:t>
          </w:r>
          <w:r w:rsidRPr="0040541E">
            <w:rPr>
              <w:rFonts w:ascii="Arial" w:hAnsi="Arial" w:cs="Arial"/>
              <w:sz w:val="24"/>
              <w:szCs w:val="24"/>
            </w:rPr>
            <w:t xml:space="preserve"> make the first assumption that</w:t>
          </w:r>
          <w:r w:rsidR="002E1D3C" w:rsidRPr="0040541E">
            <w:rPr>
              <w:rFonts w:ascii="Arial" w:hAnsi="Arial" w:cs="Arial"/>
              <w:sz w:val="24"/>
              <w:szCs w:val="24"/>
            </w:rPr>
            <w:t xml:space="preserve"> that the length of th</w:t>
          </w:r>
          <w:r w:rsidRPr="0040541E">
            <w:rPr>
              <w:rFonts w:ascii="Arial" w:hAnsi="Arial" w:cs="Arial"/>
              <w:sz w:val="24"/>
              <w:szCs w:val="24"/>
            </w:rPr>
            <w:t>e</w:t>
          </w:r>
          <w:r w:rsidR="002E1D3C" w:rsidRPr="0040541E">
            <w:rPr>
              <w:rFonts w:ascii="Arial" w:hAnsi="Arial" w:cs="Arial"/>
              <w:sz w:val="24"/>
              <w:szCs w:val="24"/>
            </w:rPr>
            <w:t xml:space="preserve"> tubular </w:t>
          </w:r>
          <w:r w:rsidRPr="0040541E">
            <w:rPr>
              <w:rFonts w:ascii="Arial" w:hAnsi="Arial" w:cs="Arial"/>
              <w:sz w:val="24"/>
              <w:szCs w:val="24"/>
            </w:rPr>
            <w:t xml:space="preserve">wing </w:t>
          </w:r>
          <w:r w:rsidR="002E1D3C" w:rsidRPr="0040541E">
            <w:rPr>
              <w:rFonts w:ascii="Arial" w:hAnsi="Arial" w:cs="Arial"/>
              <w:sz w:val="24"/>
              <w:szCs w:val="24"/>
            </w:rPr>
            <w:t xml:space="preserve">support structure will be one meter in length. </w:t>
          </w:r>
        </w:p>
        <w:p w14:paraId="7888863C" w14:textId="1B0F3CED" w:rsidR="00DB468A" w:rsidRPr="0040541E" w:rsidRDefault="009D7F92" w:rsidP="00C43649">
          <w:pPr>
            <w:spacing w:line="276" w:lineRule="auto"/>
            <w:rPr>
              <w:rFonts w:ascii="Arial" w:hAnsi="Arial" w:cs="Arial"/>
              <w:sz w:val="24"/>
              <w:szCs w:val="24"/>
            </w:rPr>
          </w:pPr>
          <w:r w:rsidRPr="0040541E">
            <w:rPr>
              <w:rFonts w:ascii="Arial" w:hAnsi="Arial" w:cs="Arial"/>
              <w:sz w:val="24"/>
              <w:szCs w:val="24"/>
            </w:rPr>
            <w:t xml:space="preserve">To resolve how much downforce the front wing structure with endure, FIA Technical Regulations (2022) state that the minimum weight permitted is 798kg. According to Howson (2021), a Formula One front wing can produce up to </w:t>
          </w:r>
          <w:r w:rsidR="00602F58" w:rsidRPr="0040541E">
            <w:rPr>
              <w:rFonts w:ascii="Arial" w:hAnsi="Arial" w:cs="Arial"/>
              <w:sz w:val="24"/>
              <w:szCs w:val="24"/>
            </w:rPr>
            <w:t xml:space="preserve">5G in downforce, with the front wing </w:t>
          </w:r>
          <w:r w:rsidR="002F63D9" w:rsidRPr="0040541E">
            <w:rPr>
              <w:rFonts w:ascii="Arial" w:hAnsi="Arial" w:cs="Arial"/>
              <w:sz w:val="24"/>
              <w:szCs w:val="24"/>
            </w:rPr>
            <w:t xml:space="preserve">alone </w:t>
          </w:r>
          <w:r w:rsidR="00602F58" w:rsidRPr="0040541E">
            <w:rPr>
              <w:rFonts w:ascii="Arial" w:hAnsi="Arial" w:cs="Arial"/>
              <w:sz w:val="24"/>
              <w:szCs w:val="24"/>
            </w:rPr>
            <w:t xml:space="preserve">contributing up to </w:t>
          </w:r>
          <w:r w:rsidR="002F63D9" w:rsidRPr="0040541E">
            <w:rPr>
              <w:rFonts w:ascii="Arial" w:hAnsi="Arial" w:cs="Arial"/>
              <w:sz w:val="24"/>
              <w:szCs w:val="24"/>
            </w:rPr>
            <w:t>twenty five percent</w:t>
          </w:r>
          <w:r w:rsidR="00602F58" w:rsidRPr="0040541E">
            <w:rPr>
              <w:rFonts w:ascii="Arial" w:hAnsi="Arial" w:cs="Arial"/>
              <w:sz w:val="24"/>
              <w:szCs w:val="24"/>
            </w:rPr>
            <w:t xml:space="preserve"> </w:t>
          </w:r>
          <w:r w:rsidR="002F63D9" w:rsidRPr="0040541E">
            <w:rPr>
              <w:rFonts w:ascii="Arial" w:hAnsi="Arial" w:cs="Arial"/>
              <w:sz w:val="24"/>
              <w:szCs w:val="24"/>
            </w:rPr>
            <w:t xml:space="preserve">of this </w:t>
          </w:r>
          <w:r w:rsidR="00602F58" w:rsidRPr="0040541E">
            <w:rPr>
              <w:rFonts w:ascii="Arial" w:hAnsi="Arial" w:cs="Arial"/>
              <w:sz w:val="24"/>
              <w:szCs w:val="24"/>
            </w:rPr>
            <w:t>downforce This would translate to around 3990 kilograms maximum downforce produce</w:t>
          </w:r>
          <w:r w:rsidR="002F63D9" w:rsidRPr="0040541E">
            <w:rPr>
              <w:rFonts w:ascii="Arial" w:hAnsi="Arial" w:cs="Arial"/>
              <w:sz w:val="24"/>
              <w:szCs w:val="24"/>
            </w:rPr>
            <w:t>d</w:t>
          </w:r>
          <w:r w:rsidR="00602F58" w:rsidRPr="0040541E">
            <w:rPr>
              <w:rFonts w:ascii="Arial" w:hAnsi="Arial" w:cs="Arial"/>
              <w:sz w:val="24"/>
              <w:szCs w:val="24"/>
            </w:rPr>
            <w:t xml:space="preserve"> by all the downforce creating structures on the vehicle. </w:t>
          </w:r>
          <w:r w:rsidRPr="0040541E">
            <w:rPr>
              <w:rFonts w:ascii="Arial" w:hAnsi="Arial" w:cs="Arial"/>
              <w:sz w:val="24"/>
              <w:szCs w:val="24"/>
            </w:rPr>
            <w:t xml:space="preserve"> </w:t>
          </w:r>
          <w:r w:rsidR="00602F58" w:rsidRPr="0040541E">
            <w:rPr>
              <w:rFonts w:ascii="Arial" w:hAnsi="Arial" w:cs="Arial"/>
              <w:sz w:val="24"/>
              <w:szCs w:val="24"/>
            </w:rPr>
            <w:t xml:space="preserve">Howson (2021) also states that front wings </w:t>
          </w:r>
          <w:r w:rsidR="00753DB5" w:rsidRPr="0040541E">
            <w:rPr>
              <w:rFonts w:ascii="Arial" w:hAnsi="Arial" w:cs="Arial"/>
              <w:sz w:val="24"/>
              <w:szCs w:val="24"/>
            </w:rPr>
            <w:t xml:space="preserve">can </w:t>
          </w:r>
          <w:r w:rsidR="00602F58" w:rsidRPr="0040541E">
            <w:rPr>
              <w:rFonts w:ascii="Arial" w:hAnsi="Arial" w:cs="Arial"/>
              <w:sz w:val="24"/>
              <w:szCs w:val="24"/>
            </w:rPr>
            <w:t xml:space="preserve">produce up to twenty </w:t>
          </w:r>
          <w:r w:rsidR="002F63D9" w:rsidRPr="0040541E">
            <w:rPr>
              <w:rFonts w:ascii="Arial" w:hAnsi="Arial" w:cs="Arial"/>
              <w:sz w:val="24"/>
              <w:szCs w:val="24"/>
            </w:rPr>
            <w:t xml:space="preserve">five </w:t>
          </w:r>
          <w:r w:rsidR="00602F58" w:rsidRPr="0040541E">
            <w:rPr>
              <w:rFonts w:ascii="Arial" w:hAnsi="Arial" w:cs="Arial"/>
              <w:sz w:val="24"/>
              <w:szCs w:val="24"/>
            </w:rPr>
            <w:t>percent of this downforce</w:t>
          </w:r>
          <w:r w:rsidR="00892205" w:rsidRPr="0040541E">
            <w:rPr>
              <w:rFonts w:ascii="Arial" w:hAnsi="Arial" w:cs="Arial"/>
              <w:sz w:val="24"/>
              <w:szCs w:val="24"/>
            </w:rPr>
            <w:t>,</w:t>
          </w:r>
          <w:r w:rsidR="00E6546A" w:rsidRPr="0040541E">
            <w:rPr>
              <w:rFonts w:ascii="Arial" w:hAnsi="Arial" w:cs="Arial"/>
              <w:sz w:val="24"/>
              <w:szCs w:val="24"/>
            </w:rPr>
            <w:t xml:space="preserve"> </w:t>
          </w:r>
          <w:r w:rsidR="00602F58" w:rsidRPr="0040541E">
            <w:rPr>
              <w:rFonts w:ascii="Arial" w:hAnsi="Arial" w:cs="Arial"/>
              <w:sz w:val="24"/>
              <w:szCs w:val="24"/>
            </w:rPr>
            <w:t>which leads to the second assumption</w:t>
          </w:r>
          <w:r w:rsidR="002F63D9" w:rsidRPr="0040541E">
            <w:rPr>
              <w:rFonts w:ascii="Arial" w:hAnsi="Arial" w:cs="Arial"/>
              <w:sz w:val="24"/>
              <w:szCs w:val="24"/>
            </w:rPr>
            <w:t xml:space="preserve">. With the total front wing downforce creation being twenty five percent, one half of the wing would produce up to 12.5 percent of the 3990kgs </w:t>
          </w:r>
          <w:r w:rsidR="00753DB5" w:rsidRPr="0040541E">
            <w:rPr>
              <w:rFonts w:ascii="Arial" w:hAnsi="Arial" w:cs="Arial"/>
              <w:sz w:val="24"/>
              <w:szCs w:val="24"/>
            </w:rPr>
            <w:t xml:space="preserve">total 5G of </w:t>
          </w:r>
          <w:r w:rsidR="002F63D9" w:rsidRPr="0040541E">
            <w:rPr>
              <w:rFonts w:ascii="Arial" w:hAnsi="Arial" w:cs="Arial"/>
              <w:sz w:val="24"/>
              <w:szCs w:val="24"/>
            </w:rPr>
            <w:t>downforce</w:t>
          </w:r>
          <w:r w:rsidR="00E6546A" w:rsidRPr="0040541E">
            <w:rPr>
              <w:rFonts w:ascii="Arial" w:hAnsi="Arial" w:cs="Arial"/>
              <w:sz w:val="24"/>
              <w:szCs w:val="24"/>
            </w:rPr>
            <w:t>. This leads to the</w:t>
          </w:r>
          <w:r w:rsidR="002F63D9" w:rsidRPr="0040541E">
            <w:rPr>
              <w:rFonts w:ascii="Arial" w:hAnsi="Arial" w:cs="Arial"/>
              <w:sz w:val="24"/>
              <w:szCs w:val="24"/>
            </w:rPr>
            <w:t xml:space="preserve"> second assumption</w:t>
          </w:r>
          <w:r w:rsidR="00E6546A" w:rsidRPr="0040541E">
            <w:rPr>
              <w:rFonts w:ascii="Arial" w:hAnsi="Arial" w:cs="Arial"/>
              <w:sz w:val="24"/>
              <w:szCs w:val="24"/>
            </w:rPr>
            <w:t>,</w:t>
          </w:r>
          <w:r w:rsidR="002F63D9" w:rsidRPr="0040541E">
            <w:rPr>
              <w:rFonts w:ascii="Arial" w:hAnsi="Arial" w:cs="Arial"/>
              <w:sz w:val="24"/>
              <w:szCs w:val="24"/>
            </w:rPr>
            <w:t xml:space="preserve"> that the wing structure would </w:t>
          </w:r>
          <w:r w:rsidR="002F63D9" w:rsidRPr="0040541E">
            <w:rPr>
              <w:rFonts w:ascii="Arial" w:hAnsi="Arial" w:cs="Arial"/>
              <w:sz w:val="24"/>
              <w:szCs w:val="24"/>
            </w:rPr>
            <w:lastRenderedPageBreak/>
            <w:t>need to support</w:t>
          </w:r>
          <w:r w:rsidR="0049382A" w:rsidRPr="0040541E">
            <w:rPr>
              <w:rFonts w:ascii="Arial" w:hAnsi="Arial" w:cs="Arial"/>
              <w:sz w:val="24"/>
              <w:szCs w:val="24"/>
            </w:rPr>
            <w:t xml:space="preserve"> up to </w:t>
          </w:r>
          <w:r w:rsidR="002F63D9" w:rsidRPr="0040541E">
            <w:rPr>
              <w:rFonts w:ascii="Arial" w:hAnsi="Arial" w:cs="Arial"/>
              <w:sz w:val="24"/>
              <w:szCs w:val="24"/>
            </w:rPr>
            <w:t>498kgs</w:t>
          </w:r>
          <w:r w:rsidR="0049382A" w:rsidRPr="0040541E">
            <w:rPr>
              <w:rFonts w:ascii="Arial" w:hAnsi="Arial" w:cs="Arial"/>
              <w:sz w:val="24"/>
              <w:szCs w:val="24"/>
            </w:rPr>
            <w:t>.</w:t>
          </w:r>
          <w:r w:rsidR="00E6546A" w:rsidRPr="0040541E">
            <w:rPr>
              <w:rFonts w:ascii="Arial" w:hAnsi="Arial" w:cs="Arial"/>
              <w:sz w:val="24"/>
              <w:szCs w:val="24"/>
            </w:rPr>
            <w:t xml:space="preserve"> </w:t>
          </w:r>
          <w:r w:rsidR="00892205" w:rsidRPr="0040541E">
            <w:rPr>
              <w:rFonts w:ascii="Arial" w:hAnsi="Arial" w:cs="Arial"/>
              <w:sz w:val="24"/>
              <w:szCs w:val="24"/>
            </w:rPr>
            <w:t>This is confirmed by McLaren Formula One team (2022)</w:t>
          </w:r>
          <w:r w:rsidR="00D47218" w:rsidRPr="0040541E">
            <w:rPr>
              <w:rFonts w:ascii="Arial" w:hAnsi="Arial" w:cs="Arial"/>
              <w:sz w:val="24"/>
              <w:szCs w:val="24"/>
            </w:rPr>
            <w:t xml:space="preserve"> that state that their front wing weighs 10kgs, and can produce up to 100 times its own weight in downforce, resulting in total downforce of around 1000kgs. </w:t>
          </w:r>
        </w:p>
        <w:p w14:paraId="3A2D9F63" w14:textId="12F23AF7" w:rsidR="00367FB2" w:rsidRPr="00B9785B" w:rsidRDefault="00367FB2" w:rsidP="00367FB2">
          <w:pPr>
            <w:pStyle w:val="Heading1"/>
            <w:rPr>
              <w:rFonts w:ascii="Arial" w:hAnsi="Arial" w:cs="Arial"/>
              <w:sz w:val="28"/>
              <w:szCs w:val="24"/>
            </w:rPr>
          </w:pPr>
          <w:bookmarkStart w:id="4" w:name="_Toc113025348"/>
          <w:r>
            <w:rPr>
              <w:rFonts w:ascii="Arial" w:hAnsi="Arial" w:cs="Arial"/>
              <w:sz w:val="28"/>
              <w:szCs w:val="24"/>
            </w:rPr>
            <w:t>Beam loading calculations</w:t>
          </w:r>
          <w:bookmarkEnd w:id="4"/>
        </w:p>
        <w:p w14:paraId="454C782F" w14:textId="07D9B4FA" w:rsidR="001E6F82" w:rsidRPr="0040541E" w:rsidRDefault="001E6F82" w:rsidP="00C43649">
          <w:pPr>
            <w:spacing w:line="276" w:lineRule="auto"/>
            <w:rPr>
              <w:rFonts w:ascii="Arial" w:hAnsi="Arial" w:cs="Arial"/>
              <w:sz w:val="24"/>
              <w:szCs w:val="24"/>
            </w:rPr>
          </w:pPr>
        </w:p>
        <w:p w14:paraId="02681C55" w14:textId="652FA46B" w:rsidR="006B107F" w:rsidRPr="0040541E" w:rsidRDefault="00504868" w:rsidP="00C43649">
          <w:pPr>
            <w:spacing w:line="276" w:lineRule="auto"/>
            <w:rPr>
              <w:rFonts w:ascii="Arial" w:hAnsi="Arial" w:cs="Arial"/>
              <w:sz w:val="24"/>
              <w:szCs w:val="24"/>
            </w:rPr>
          </w:pPr>
          <w:r w:rsidRPr="0040541E">
            <w:rPr>
              <w:rFonts w:ascii="Arial" w:hAnsi="Arial" w:cs="Arial"/>
              <w:sz w:val="24"/>
              <w:szCs w:val="24"/>
            </w:rPr>
            <w:t xml:space="preserve">Before carrying out accurate beam loading calculations, the type of loading on the beam must be </w:t>
          </w:r>
          <w:r w:rsidR="0040541E" w:rsidRPr="0040541E">
            <w:rPr>
              <w:rFonts w:ascii="Arial" w:hAnsi="Arial" w:cs="Arial"/>
              <w:sz w:val="24"/>
              <w:szCs w:val="24"/>
            </w:rPr>
            <w:t xml:space="preserve">determined. To establish this, an understanding of the aerodynamic forces acting upon the beam need to be derived. </w:t>
          </w:r>
          <w:r w:rsidR="007619B8">
            <w:rPr>
              <w:rFonts w:ascii="Arial" w:hAnsi="Arial" w:cs="Arial"/>
              <w:sz w:val="24"/>
              <w:szCs w:val="24"/>
            </w:rPr>
            <w:t>The design of the wing will determine the way forces will act upon it in any given condition. These forces can vary, be very complex and non-uniformed. An example of which can be seen below in figure 3.</w:t>
          </w:r>
          <w:r w:rsidR="00D67652">
            <w:rPr>
              <w:rFonts w:ascii="Arial" w:hAnsi="Arial" w:cs="Arial"/>
              <w:sz w:val="24"/>
              <w:szCs w:val="24"/>
            </w:rPr>
            <w:t xml:space="preserve"> </w:t>
          </w:r>
        </w:p>
        <w:p w14:paraId="4B17604A" w14:textId="22B88844" w:rsidR="006B107F" w:rsidRPr="0040541E" w:rsidRDefault="00C43649" w:rsidP="00C43649">
          <w:pPr>
            <w:spacing w:line="276" w:lineRule="auto"/>
            <w:rPr>
              <w:rFonts w:ascii="Arial" w:hAnsi="Arial" w:cs="Arial"/>
              <w:sz w:val="24"/>
              <w:szCs w:val="24"/>
            </w:rPr>
          </w:pPr>
          <w:r>
            <w:rPr>
              <w:noProof/>
            </w:rPr>
            <w:drawing>
              <wp:anchor distT="0" distB="0" distL="114300" distR="114300" simplePos="0" relativeHeight="251668480" behindDoc="0" locked="0" layoutInCell="1" allowOverlap="1" wp14:anchorId="19DBD99B" wp14:editId="2CFDB266">
                <wp:simplePos x="0" y="0"/>
                <wp:positionH relativeFrom="margin">
                  <wp:align>left</wp:align>
                </wp:positionH>
                <wp:positionV relativeFrom="paragraph">
                  <wp:posOffset>9525</wp:posOffset>
                </wp:positionV>
                <wp:extent cx="4953000" cy="2785110"/>
                <wp:effectExtent l="0" t="0" r="0" b="0"/>
                <wp:wrapSquare wrapText="bothSides"/>
                <wp:docPr id="7" name="Picture 7" descr="Formula 1 Front Wing 2018: Design &amp; CFD-Simulation | 3D CAD Model Library |  GrabC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ormula 1 Front Wing 2018: Design &amp; CFD-Simulation | 3D CAD Model Library |  GrabCAD"/>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953000" cy="27851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619B8">
            <w:rPr>
              <w:noProof/>
            </w:rPr>
            <mc:AlternateContent>
              <mc:Choice Requires="wps">
                <w:drawing>
                  <wp:anchor distT="0" distB="0" distL="114300" distR="114300" simplePos="0" relativeHeight="251670528" behindDoc="0" locked="0" layoutInCell="1" allowOverlap="1" wp14:anchorId="0122325F" wp14:editId="329374A2">
                    <wp:simplePos x="0" y="0"/>
                    <wp:positionH relativeFrom="column">
                      <wp:posOffset>0</wp:posOffset>
                    </wp:positionH>
                    <wp:positionV relativeFrom="paragraph">
                      <wp:posOffset>2989580</wp:posOffset>
                    </wp:positionV>
                    <wp:extent cx="5200650" cy="635"/>
                    <wp:effectExtent l="0" t="0" r="0" b="0"/>
                    <wp:wrapSquare wrapText="bothSides"/>
                    <wp:docPr id="8" name="Text Box 8"/>
                    <wp:cNvGraphicFramePr/>
                    <a:graphic xmlns:a="http://schemas.openxmlformats.org/drawingml/2006/main">
                      <a:graphicData uri="http://schemas.microsoft.com/office/word/2010/wordprocessingShape">
                        <wps:wsp>
                          <wps:cNvSpPr txBox="1"/>
                          <wps:spPr>
                            <a:xfrm>
                              <a:off x="0" y="0"/>
                              <a:ext cx="5200650" cy="635"/>
                            </a:xfrm>
                            <a:prstGeom prst="rect">
                              <a:avLst/>
                            </a:prstGeom>
                            <a:solidFill>
                              <a:prstClr val="white"/>
                            </a:solidFill>
                            <a:ln>
                              <a:noFill/>
                            </a:ln>
                          </wps:spPr>
                          <wps:txbx>
                            <w:txbxContent>
                              <w:p w14:paraId="44E9BA4B" w14:textId="6F3C5051" w:rsidR="00A01C91" w:rsidRDefault="00A01C91" w:rsidP="007619B8">
                                <w:pPr>
                                  <w:pStyle w:val="Caption"/>
                                  <w:rPr>
                                    <w:noProof/>
                                  </w:rPr>
                                </w:pPr>
                                <w:r>
                                  <w:t xml:space="preserve">Figure </w:t>
                                </w:r>
                                <w:fldSimple w:instr=" SEQ Figure \* ARABIC ">
                                  <w:r>
                                    <w:rPr>
                                      <w:noProof/>
                                    </w:rPr>
                                    <w:t>3</w:t>
                                  </w:r>
                                </w:fldSimple>
                                <w:r>
                                  <w:t xml:space="preserve"> – CAD image of forces acting upon Formula One front wing (</w:t>
                                </w:r>
                                <w:r w:rsidRPr="00D67652">
                                  <w:t>https://grabcad.com/library/formula-1-front-wing-2018-design-cfd-simulation-1</w:t>
                                </w:r>
                                <w:r>
                                  <w: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122325F" id="Text Box 8" o:spid="_x0000_s1028" type="#_x0000_t202" style="position:absolute;margin-left:0;margin-top:235.4pt;width:409.5pt;height:.05pt;z-index:2516705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" stroked="f">
                    <v:textbox style="mso-fit-shape-to-text:t" inset="0,0,0,0">
                      <w:txbxContent>
                        <w:p w14:paraId="44E9BA4B" w14:textId="6F3C5051" w:rsidR="00A01C91" w:rsidRDefault="00A01C91" w:rsidP="007619B8">
                          <w:pPr>
                            <w:pStyle w:val="Caption"/>
                            <w:rPr>
                              <w:noProof/>
                            </w:rPr>
                          </w:pPr>
                          <w:r>
                            <w:t xml:space="preserve">Figure </w:t>
                          </w:r>
                          <w:fldSimple w:instr=" SEQ Figure \* ARABIC ">
                            <w:r>
                              <w:rPr>
                                <w:noProof/>
                              </w:rPr>
                              <w:t>3</w:t>
                            </w:r>
                          </w:fldSimple>
                          <w:r>
                            <w:t xml:space="preserve"> – CAD image of forces acting upon Formula One front wing (</w:t>
                          </w:r>
                          <w:r w:rsidRPr="00D67652">
                            <w:t>https://grabcad.com/library/formula-1-front-wing-2018-design-cfd-simulation-1</w:t>
                          </w:r>
                          <w:r>
                            <w:t>)</w:t>
                          </w:r>
                        </w:p>
                      </w:txbxContent>
                    </v:textbox>
                    <w10:wrap type="square"/>
                  </v:shape>
                </w:pict>
              </mc:Fallback>
            </mc:AlternateContent>
          </w:r>
        </w:p>
        <w:p w14:paraId="7B4B3812" w14:textId="39B14C5E" w:rsidR="006B107F" w:rsidRPr="0040541E" w:rsidRDefault="006B107F" w:rsidP="00C43649">
          <w:pPr>
            <w:spacing w:line="276" w:lineRule="auto"/>
            <w:rPr>
              <w:rFonts w:ascii="Arial" w:hAnsi="Arial" w:cs="Arial"/>
              <w:sz w:val="24"/>
              <w:szCs w:val="24"/>
            </w:rPr>
          </w:pPr>
        </w:p>
        <w:p w14:paraId="12791FA1" w14:textId="5E197598" w:rsidR="00657CC6" w:rsidRPr="0040541E" w:rsidRDefault="00657CC6" w:rsidP="00C43649">
          <w:pPr>
            <w:spacing w:line="276" w:lineRule="auto"/>
            <w:rPr>
              <w:rFonts w:ascii="Arial" w:hAnsi="Arial" w:cs="Arial"/>
              <w:sz w:val="24"/>
              <w:szCs w:val="24"/>
            </w:rPr>
          </w:pPr>
        </w:p>
        <w:p w14:paraId="11C13CF6" w14:textId="5407A7D6" w:rsidR="00657CC6" w:rsidRPr="0040541E" w:rsidRDefault="00657CC6" w:rsidP="00C43649">
          <w:pPr>
            <w:spacing w:line="276" w:lineRule="auto"/>
            <w:rPr>
              <w:rFonts w:ascii="Arial" w:hAnsi="Arial" w:cs="Arial"/>
              <w:sz w:val="24"/>
              <w:szCs w:val="24"/>
            </w:rPr>
          </w:pPr>
        </w:p>
        <w:p w14:paraId="0126539C" w14:textId="53A50817" w:rsidR="00657CC6" w:rsidRPr="0040541E" w:rsidRDefault="00657CC6" w:rsidP="00C43649">
          <w:pPr>
            <w:spacing w:line="276" w:lineRule="auto"/>
            <w:rPr>
              <w:rFonts w:ascii="Arial" w:hAnsi="Arial" w:cs="Arial"/>
              <w:sz w:val="24"/>
              <w:szCs w:val="24"/>
            </w:rPr>
          </w:pPr>
        </w:p>
        <w:p w14:paraId="4C0C4739" w14:textId="4EEFB7A7" w:rsidR="00657CC6" w:rsidRPr="0040541E" w:rsidRDefault="00657CC6" w:rsidP="00C43649">
          <w:pPr>
            <w:spacing w:line="276" w:lineRule="auto"/>
            <w:rPr>
              <w:rFonts w:ascii="Arial" w:hAnsi="Arial" w:cs="Arial"/>
              <w:sz w:val="24"/>
              <w:szCs w:val="24"/>
            </w:rPr>
          </w:pPr>
        </w:p>
        <w:p w14:paraId="5D656698" w14:textId="01693870" w:rsidR="00657CC6" w:rsidRPr="0040541E" w:rsidRDefault="00657CC6" w:rsidP="00C43649">
          <w:pPr>
            <w:spacing w:line="276" w:lineRule="auto"/>
            <w:rPr>
              <w:rFonts w:ascii="Arial" w:hAnsi="Arial" w:cs="Arial"/>
              <w:sz w:val="24"/>
              <w:szCs w:val="24"/>
            </w:rPr>
          </w:pPr>
        </w:p>
        <w:p w14:paraId="3CA6D8CF" w14:textId="4389ECAE" w:rsidR="00657CC6" w:rsidRPr="0040541E" w:rsidRDefault="00657CC6" w:rsidP="00C43649">
          <w:pPr>
            <w:spacing w:line="276" w:lineRule="auto"/>
            <w:rPr>
              <w:rFonts w:ascii="Arial" w:hAnsi="Arial" w:cs="Arial"/>
              <w:sz w:val="24"/>
              <w:szCs w:val="24"/>
            </w:rPr>
          </w:pPr>
        </w:p>
        <w:p w14:paraId="1D49AADA" w14:textId="1F484729" w:rsidR="00657CC6" w:rsidRDefault="00657CC6" w:rsidP="00C43649">
          <w:pPr>
            <w:spacing w:line="276" w:lineRule="auto"/>
            <w:rPr>
              <w:rFonts w:ascii="Arial" w:hAnsi="Arial" w:cs="Arial"/>
              <w:sz w:val="24"/>
              <w:szCs w:val="24"/>
            </w:rPr>
          </w:pPr>
        </w:p>
        <w:p w14:paraId="32DEC158" w14:textId="5FE6EEB8" w:rsidR="007619B8" w:rsidRDefault="007619B8" w:rsidP="00C43649">
          <w:pPr>
            <w:spacing w:line="276" w:lineRule="auto"/>
            <w:rPr>
              <w:rFonts w:ascii="Arial" w:hAnsi="Arial" w:cs="Arial"/>
              <w:sz w:val="24"/>
              <w:szCs w:val="24"/>
            </w:rPr>
          </w:pPr>
        </w:p>
        <w:p w14:paraId="34176E3C" w14:textId="77777777" w:rsidR="00C43649" w:rsidRDefault="00C43649" w:rsidP="00C43649">
          <w:pPr>
            <w:spacing w:line="276" w:lineRule="auto"/>
            <w:rPr>
              <w:rFonts w:ascii="Arial" w:hAnsi="Arial" w:cs="Arial"/>
              <w:sz w:val="24"/>
              <w:szCs w:val="24"/>
            </w:rPr>
          </w:pPr>
        </w:p>
        <w:p w14:paraId="3D7AFEBD" w14:textId="77777777" w:rsidR="00C43649" w:rsidRDefault="00C43649" w:rsidP="00C43649">
          <w:pPr>
            <w:spacing w:line="276" w:lineRule="auto"/>
            <w:rPr>
              <w:rFonts w:ascii="Arial" w:hAnsi="Arial" w:cs="Arial"/>
              <w:sz w:val="24"/>
              <w:szCs w:val="24"/>
            </w:rPr>
          </w:pPr>
        </w:p>
        <w:p w14:paraId="11F203FE" w14:textId="0923CCF8" w:rsidR="00D67652" w:rsidRDefault="002603C2" w:rsidP="00C43649">
          <w:pPr>
            <w:spacing w:line="276" w:lineRule="auto"/>
            <w:rPr>
              <w:rFonts w:ascii="Arial" w:hAnsi="Arial" w:cs="Arial"/>
              <w:sz w:val="24"/>
              <w:szCs w:val="24"/>
            </w:rPr>
          </w:pPr>
          <w:r>
            <w:rPr>
              <w:rFonts w:ascii="Arial" w:hAnsi="Arial" w:cs="Arial"/>
              <w:sz w:val="24"/>
              <w:szCs w:val="24"/>
            </w:rPr>
            <w:t>There are also various other external factors, such as the flatness of the race track surface or ‘</w:t>
          </w:r>
          <w:proofErr w:type="spellStart"/>
          <w:r w:rsidR="004A0FEB">
            <w:rPr>
              <w:rFonts w:ascii="Arial" w:hAnsi="Arial" w:cs="Arial"/>
              <w:sz w:val="24"/>
              <w:szCs w:val="24"/>
            </w:rPr>
            <w:t>porpoising</w:t>
          </w:r>
          <w:proofErr w:type="spellEnd"/>
          <w:r>
            <w:rPr>
              <w:rFonts w:ascii="Arial" w:hAnsi="Arial" w:cs="Arial"/>
              <w:sz w:val="24"/>
              <w:szCs w:val="24"/>
            </w:rPr>
            <w:t xml:space="preserve">’ that has been seen in the Formula One 2022 season.  </w:t>
          </w:r>
          <w:r w:rsidR="00F36E35">
            <w:rPr>
              <w:rFonts w:ascii="Arial" w:hAnsi="Arial" w:cs="Arial"/>
              <w:sz w:val="24"/>
              <w:szCs w:val="24"/>
            </w:rPr>
            <w:t>With these factors in mind, b</w:t>
          </w:r>
          <w:r w:rsidR="00D67652">
            <w:rPr>
              <w:rFonts w:ascii="Arial" w:hAnsi="Arial" w:cs="Arial"/>
              <w:sz w:val="24"/>
              <w:szCs w:val="24"/>
            </w:rPr>
            <w:t>eam loading calculations can be derived</w:t>
          </w:r>
          <w:r w:rsidR="00F36E35">
            <w:rPr>
              <w:rFonts w:ascii="Arial" w:hAnsi="Arial" w:cs="Arial"/>
              <w:sz w:val="24"/>
              <w:szCs w:val="24"/>
            </w:rPr>
            <w:t>.</w:t>
          </w:r>
          <w:r w:rsidR="00D67652">
            <w:rPr>
              <w:rFonts w:ascii="Arial" w:hAnsi="Arial" w:cs="Arial"/>
              <w:sz w:val="24"/>
              <w:szCs w:val="24"/>
            </w:rPr>
            <w:t xml:space="preserve"> </w:t>
          </w:r>
          <w:r w:rsidR="00CB6F27">
            <w:rPr>
              <w:rFonts w:ascii="Arial" w:hAnsi="Arial" w:cs="Arial"/>
              <w:sz w:val="24"/>
              <w:szCs w:val="24"/>
            </w:rPr>
            <w:t>In this scenario, t</w:t>
          </w:r>
          <w:r w:rsidR="003B3C73">
            <w:rPr>
              <w:rFonts w:ascii="Arial" w:hAnsi="Arial" w:cs="Arial"/>
              <w:sz w:val="24"/>
              <w:szCs w:val="24"/>
            </w:rPr>
            <w:t xml:space="preserve">he wing support structure is to be </w:t>
          </w:r>
          <w:r w:rsidR="00F36E35">
            <w:rPr>
              <w:rFonts w:ascii="Arial" w:hAnsi="Arial" w:cs="Arial"/>
              <w:sz w:val="24"/>
              <w:szCs w:val="24"/>
            </w:rPr>
            <w:t>‘</w:t>
          </w:r>
          <w:r w:rsidR="003B3C73">
            <w:rPr>
              <w:rFonts w:ascii="Arial" w:hAnsi="Arial" w:cs="Arial"/>
              <w:sz w:val="24"/>
              <w:szCs w:val="24"/>
            </w:rPr>
            <w:t>fixed at one end in all six axes of movement</w:t>
          </w:r>
          <w:r w:rsidR="00F36E35">
            <w:rPr>
              <w:rFonts w:ascii="Arial" w:hAnsi="Arial" w:cs="Arial"/>
              <w:sz w:val="24"/>
              <w:szCs w:val="24"/>
            </w:rPr>
            <w:t>’</w:t>
          </w:r>
          <w:r w:rsidR="003B3C73">
            <w:rPr>
              <w:rFonts w:ascii="Arial" w:hAnsi="Arial" w:cs="Arial"/>
              <w:sz w:val="24"/>
              <w:szCs w:val="24"/>
            </w:rPr>
            <w:t>, meaning</w:t>
          </w:r>
          <w:r>
            <w:rPr>
              <w:rFonts w:ascii="Arial" w:hAnsi="Arial" w:cs="Arial"/>
              <w:sz w:val="24"/>
              <w:szCs w:val="24"/>
            </w:rPr>
            <w:t>,</w:t>
          </w:r>
          <w:r w:rsidR="003B3C73">
            <w:rPr>
              <w:rFonts w:ascii="Arial" w:hAnsi="Arial" w:cs="Arial"/>
              <w:sz w:val="24"/>
              <w:szCs w:val="24"/>
            </w:rPr>
            <w:t xml:space="preserve"> a cantilever beam configuration. The two types of loading </w:t>
          </w:r>
          <w:r>
            <w:rPr>
              <w:rFonts w:ascii="Arial" w:hAnsi="Arial" w:cs="Arial"/>
              <w:sz w:val="24"/>
              <w:szCs w:val="24"/>
            </w:rPr>
            <w:t>potentially acting on the given cantilever beam, could</w:t>
          </w:r>
          <w:r w:rsidR="00D67652">
            <w:rPr>
              <w:rFonts w:ascii="Arial" w:hAnsi="Arial" w:cs="Arial"/>
              <w:sz w:val="24"/>
              <w:szCs w:val="24"/>
            </w:rPr>
            <w:t xml:space="preserve"> either</w:t>
          </w:r>
          <w:r w:rsidR="003B3C73">
            <w:rPr>
              <w:rFonts w:ascii="Arial" w:hAnsi="Arial" w:cs="Arial"/>
              <w:sz w:val="24"/>
              <w:szCs w:val="24"/>
            </w:rPr>
            <w:t xml:space="preserve"> be</w:t>
          </w:r>
          <w:r w:rsidR="00D67652">
            <w:rPr>
              <w:rFonts w:ascii="Arial" w:hAnsi="Arial" w:cs="Arial"/>
              <w:sz w:val="24"/>
              <w:szCs w:val="24"/>
            </w:rPr>
            <w:t xml:space="preserve"> </w:t>
          </w:r>
          <w:r w:rsidR="003B3C73">
            <w:rPr>
              <w:rFonts w:ascii="Arial" w:hAnsi="Arial" w:cs="Arial"/>
              <w:sz w:val="24"/>
              <w:szCs w:val="24"/>
            </w:rPr>
            <w:t xml:space="preserve">concentrated </w:t>
          </w:r>
          <w:r w:rsidR="00D67652">
            <w:rPr>
              <w:rFonts w:ascii="Arial" w:hAnsi="Arial" w:cs="Arial"/>
              <w:sz w:val="24"/>
              <w:szCs w:val="24"/>
            </w:rPr>
            <w:t>point load</w:t>
          </w:r>
          <w:r>
            <w:rPr>
              <w:rFonts w:ascii="Arial" w:hAnsi="Arial" w:cs="Arial"/>
              <w:sz w:val="24"/>
              <w:szCs w:val="24"/>
            </w:rPr>
            <w:t>,</w:t>
          </w:r>
          <w:r w:rsidR="00D67652">
            <w:rPr>
              <w:rFonts w:ascii="Arial" w:hAnsi="Arial" w:cs="Arial"/>
              <w:sz w:val="24"/>
              <w:szCs w:val="24"/>
            </w:rPr>
            <w:t xml:space="preserve"> or </w:t>
          </w:r>
          <w:r>
            <w:rPr>
              <w:rFonts w:ascii="Arial" w:hAnsi="Arial" w:cs="Arial"/>
              <w:sz w:val="24"/>
              <w:szCs w:val="24"/>
            </w:rPr>
            <w:t xml:space="preserve">a </w:t>
          </w:r>
          <w:r w:rsidR="00D67652">
            <w:rPr>
              <w:rFonts w:ascii="Arial" w:hAnsi="Arial" w:cs="Arial"/>
              <w:sz w:val="24"/>
              <w:szCs w:val="24"/>
            </w:rPr>
            <w:t>uniformly distributed load</w:t>
          </w:r>
          <w:r w:rsidR="003B3C73">
            <w:rPr>
              <w:rFonts w:ascii="Arial" w:hAnsi="Arial" w:cs="Arial"/>
              <w:sz w:val="24"/>
              <w:szCs w:val="24"/>
            </w:rPr>
            <w:t>ing</w:t>
          </w:r>
          <w:r w:rsidR="00D67652">
            <w:rPr>
              <w:rFonts w:ascii="Arial" w:hAnsi="Arial" w:cs="Arial"/>
              <w:sz w:val="24"/>
              <w:szCs w:val="24"/>
            </w:rPr>
            <w:t xml:space="preserve"> (UDL). </w:t>
          </w:r>
          <w:r w:rsidR="003B3C73">
            <w:rPr>
              <w:rFonts w:ascii="Arial" w:hAnsi="Arial" w:cs="Arial"/>
              <w:sz w:val="24"/>
              <w:szCs w:val="24"/>
            </w:rPr>
            <w:t>As there is no design</w:t>
          </w:r>
          <w:r w:rsidR="00F36E35">
            <w:rPr>
              <w:rFonts w:ascii="Arial" w:hAnsi="Arial" w:cs="Arial"/>
              <w:sz w:val="24"/>
              <w:szCs w:val="24"/>
            </w:rPr>
            <w:t xml:space="preserve"> or prototype</w:t>
          </w:r>
          <w:r w:rsidR="003B3C73">
            <w:rPr>
              <w:rFonts w:ascii="Arial" w:hAnsi="Arial" w:cs="Arial"/>
              <w:sz w:val="24"/>
              <w:szCs w:val="24"/>
            </w:rPr>
            <w:t xml:space="preserve"> for the front wing</w:t>
          </w:r>
          <w:r>
            <w:rPr>
              <w:rFonts w:ascii="Arial" w:hAnsi="Arial" w:cs="Arial"/>
              <w:sz w:val="24"/>
              <w:szCs w:val="24"/>
            </w:rPr>
            <w:t xml:space="preserve">, the final assumption required to carry out the beam loading </w:t>
          </w:r>
          <w:r w:rsidR="00F36E35">
            <w:rPr>
              <w:rFonts w:ascii="Arial" w:hAnsi="Arial" w:cs="Arial"/>
              <w:sz w:val="24"/>
              <w:szCs w:val="24"/>
            </w:rPr>
            <w:t>calculations</w:t>
          </w:r>
          <w:r>
            <w:rPr>
              <w:rFonts w:ascii="Arial" w:hAnsi="Arial" w:cs="Arial"/>
              <w:sz w:val="24"/>
              <w:szCs w:val="24"/>
            </w:rPr>
            <w:t xml:space="preserve"> would be that the downforce is </w:t>
          </w:r>
          <w:r w:rsidR="00F36E35">
            <w:rPr>
              <w:rFonts w:ascii="Arial" w:hAnsi="Arial" w:cs="Arial"/>
              <w:sz w:val="24"/>
              <w:szCs w:val="24"/>
            </w:rPr>
            <w:t xml:space="preserve">a </w:t>
          </w:r>
          <w:r>
            <w:rPr>
              <w:rFonts w:ascii="Arial" w:hAnsi="Arial" w:cs="Arial"/>
              <w:sz w:val="24"/>
              <w:szCs w:val="24"/>
            </w:rPr>
            <w:t xml:space="preserve">uniformly distributed </w:t>
          </w:r>
          <w:r w:rsidR="00F36E35">
            <w:rPr>
              <w:rFonts w:ascii="Arial" w:hAnsi="Arial" w:cs="Arial"/>
              <w:sz w:val="24"/>
              <w:szCs w:val="24"/>
            </w:rPr>
            <w:t xml:space="preserve">load </w:t>
          </w:r>
          <w:r>
            <w:rPr>
              <w:rFonts w:ascii="Arial" w:hAnsi="Arial" w:cs="Arial"/>
              <w:sz w:val="24"/>
              <w:szCs w:val="24"/>
            </w:rPr>
            <w:t>across the cantilever beam</w:t>
          </w:r>
          <w:r w:rsidR="00F36E35">
            <w:rPr>
              <w:rFonts w:ascii="Arial" w:hAnsi="Arial" w:cs="Arial"/>
              <w:sz w:val="24"/>
              <w:szCs w:val="24"/>
            </w:rPr>
            <w:t xml:space="preserve"> fixed at one end</w:t>
          </w:r>
          <w:r>
            <w:rPr>
              <w:rFonts w:ascii="Arial" w:hAnsi="Arial" w:cs="Arial"/>
              <w:sz w:val="24"/>
              <w:szCs w:val="24"/>
            </w:rPr>
            <w:t xml:space="preserve">. </w:t>
          </w:r>
          <w:r w:rsidR="004E4E0D">
            <w:rPr>
              <w:rFonts w:ascii="Arial" w:hAnsi="Arial" w:cs="Arial"/>
              <w:sz w:val="24"/>
              <w:szCs w:val="24"/>
            </w:rPr>
            <w:t xml:space="preserve">The equation for this is stated by Hearn (1997) and shown in figure </w:t>
          </w:r>
          <w:r w:rsidR="000C3F05">
            <w:rPr>
              <w:rFonts w:ascii="Arial" w:hAnsi="Arial" w:cs="Arial"/>
              <w:sz w:val="24"/>
              <w:szCs w:val="24"/>
            </w:rPr>
            <w:t>4</w:t>
          </w:r>
          <w:r w:rsidR="004E4E0D">
            <w:rPr>
              <w:rFonts w:ascii="Arial" w:hAnsi="Arial" w:cs="Arial"/>
              <w:sz w:val="24"/>
              <w:szCs w:val="24"/>
            </w:rPr>
            <w:t xml:space="preserve"> below.</w:t>
          </w:r>
        </w:p>
        <w:p w14:paraId="06E3AD27" w14:textId="77777777" w:rsidR="003F190A" w:rsidRDefault="00D0473D" w:rsidP="003F190A">
          <w:pPr>
            <w:keepNext/>
          </w:pPr>
          <w:r>
            <w:rPr>
              <w:noProof/>
            </w:rPr>
            <w:lastRenderedPageBreak/>
            <w:drawing>
              <wp:inline distT="0" distB="0" distL="0" distR="0" wp14:anchorId="165117CC" wp14:editId="2E0BE4B3">
                <wp:extent cx="2400300" cy="946104"/>
                <wp:effectExtent l="0" t="0" r="0" b="698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2405992" cy="948347"/>
                        </a:xfrm>
                        <a:prstGeom prst="rect">
                          <a:avLst/>
                        </a:prstGeom>
                      </pic:spPr>
                    </pic:pic>
                  </a:graphicData>
                </a:graphic>
              </wp:inline>
            </w:drawing>
          </w:r>
        </w:p>
        <w:p w14:paraId="677676C6" w14:textId="7C8738CB" w:rsidR="003F190A" w:rsidRDefault="003F190A" w:rsidP="003F190A">
          <w:pPr>
            <w:pStyle w:val="Caption"/>
          </w:pPr>
          <w:r>
            <w:t xml:space="preserve">Figure </w:t>
          </w:r>
          <w:fldSimple w:instr=" SEQ Figure \* ARABIC ">
            <w:r w:rsidR="0068683B">
              <w:rPr>
                <w:noProof/>
              </w:rPr>
              <w:t>4</w:t>
            </w:r>
          </w:fldSimple>
          <w:r w:rsidR="00613D40">
            <w:t xml:space="preserve"> - Direct integration method for UDL cantilever beam</w:t>
          </w:r>
        </w:p>
        <w:p w14:paraId="22ED3F8D" w14:textId="4D1B6B1D" w:rsidR="00F36E35" w:rsidRDefault="008335FB" w:rsidP="00C43649">
          <w:pPr>
            <w:keepNext/>
            <w:spacing w:line="276" w:lineRule="auto"/>
            <w:rPr>
              <w:rFonts w:ascii="Arial" w:hAnsi="Arial" w:cs="Arial"/>
              <w:sz w:val="24"/>
              <w:szCs w:val="24"/>
            </w:rPr>
          </w:pPr>
          <w:r>
            <w:rPr>
              <w:rFonts w:ascii="Arial" w:hAnsi="Arial" w:cs="Arial"/>
              <w:sz w:val="24"/>
              <w:szCs w:val="24"/>
            </w:rPr>
            <w:t>Given the design specifications state that that maximum deflection (</w:t>
          </w:r>
          <w:proofErr w:type="spellStart"/>
          <w:r>
            <w:rPr>
              <w:rFonts w:ascii="Arial" w:hAnsi="Arial" w:cs="Arial"/>
              <w:sz w:val="24"/>
              <w:szCs w:val="24"/>
            </w:rPr>
            <w:t>Ymax</w:t>
          </w:r>
          <w:proofErr w:type="spellEnd"/>
          <w:r>
            <w:rPr>
              <w:rFonts w:ascii="Arial" w:hAnsi="Arial" w:cs="Arial"/>
              <w:sz w:val="24"/>
              <w:szCs w:val="24"/>
            </w:rPr>
            <w:t xml:space="preserve">) is to be 10mm and the Youngs modulus </w:t>
          </w:r>
          <w:r w:rsidR="0032411B">
            <w:rPr>
              <w:rFonts w:ascii="Arial" w:hAnsi="Arial" w:cs="Arial"/>
              <w:sz w:val="24"/>
              <w:szCs w:val="24"/>
            </w:rPr>
            <w:t xml:space="preserve">of </w:t>
          </w:r>
          <w:r>
            <w:rPr>
              <w:rFonts w:ascii="Arial" w:hAnsi="Arial" w:cs="Arial"/>
              <w:sz w:val="24"/>
              <w:szCs w:val="24"/>
            </w:rPr>
            <w:t xml:space="preserve">(E) is 210GPA. </w:t>
          </w:r>
          <w:r w:rsidR="0032411B">
            <w:rPr>
              <w:rFonts w:ascii="Arial" w:hAnsi="Arial" w:cs="Arial"/>
              <w:sz w:val="24"/>
              <w:szCs w:val="24"/>
            </w:rPr>
            <w:t xml:space="preserve">The beam structure is to be tubular with a wall thickness of 2mm. </w:t>
          </w:r>
          <w:r>
            <w:rPr>
              <w:rFonts w:ascii="Arial" w:hAnsi="Arial" w:cs="Arial"/>
              <w:sz w:val="24"/>
              <w:szCs w:val="24"/>
            </w:rPr>
            <w:t xml:space="preserve">A length has been assumed (L) as 1m, and the downforce (W) has been assumed at 498Kg. The only unknown in the equation is the second moment of area (I). </w:t>
          </w:r>
          <w:r w:rsidR="009B2E0B">
            <w:rPr>
              <w:rFonts w:ascii="Arial" w:hAnsi="Arial" w:cs="Arial"/>
              <w:sz w:val="24"/>
              <w:szCs w:val="24"/>
            </w:rPr>
            <w:t xml:space="preserve">The second moment of area is given in units of meters to power of 4 (m⁴). </w:t>
          </w:r>
          <w:r w:rsidR="00D0473D">
            <w:rPr>
              <w:rFonts w:ascii="Arial" w:hAnsi="Arial" w:cs="Arial"/>
              <w:sz w:val="24"/>
              <w:szCs w:val="24"/>
            </w:rPr>
            <w:t xml:space="preserve">To derive the second moment of area the equation must be rearranged </w:t>
          </w:r>
          <w:r w:rsidR="00BD4213">
            <w:rPr>
              <w:rFonts w:ascii="Arial" w:hAnsi="Arial" w:cs="Arial"/>
              <w:sz w:val="24"/>
              <w:szCs w:val="24"/>
            </w:rPr>
            <w:t>to: -</w:t>
          </w:r>
        </w:p>
        <w:p w14:paraId="7FCC53C0" w14:textId="3C399DC7" w:rsidR="00D0473D" w:rsidRDefault="00F21E74" w:rsidP="00C43649">
          <w:pPr>
            <w:spacing w:line="276" w:lineRule="auto"/>
            <w:rPr>
              <w:rFonts w:ascii="Arial" w:hAnsi="Arial" w:cs="Arial"/>
              <w:sz w:val="24"/>
              <w:szCs w:val="24"/>
            </w:rPr>
          </w:pPr>
          <w:r>
            <w:rPr>
              <w:noProof/>
            </w:rPr>
            <w:drawing>
              <wp:anchor distT="0" distB="0" distL="114300" distR="114300" simplePos="0" relativeHeight="251693056" behindDoc="0" locked="0" layoutInCell="1" allowOverlap="1" wp14:anchorId="3B8A7685" wp14:editId="39EF8A07">
                <wp:simplePos x="0" y="0"/>
                <wp:positionH relativeFrom="margin">
                  <wp:align>right</wp:align>
                </wp:positionH>
                <wp:positionV relativeFrom="paragraph">
                  <wp:posOffset>107315</wp:posOffset>
                </wp:positionV>
                <wp:extent cx="3192780" cy="759460"/>
                <wp:effectExtent l="0" t="0" r="7620" b="2540"/>
                <wp:wrapSquare wrapText="bothSides"/>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a:off x="0" y="0"/>
                          <a:ext cx="3192780" cy="759460"/>
                        </a:xfrm>
                        <a:prstGeom prst="rect">
                          <a:avLst/>
                        </a:prstGeom>
                      </pic:spPr>
                    </pic:pic>
                  </a:graphicData>
                </a:graphic>
              </wp:anchor>
            </w:drawing>
          </w:r>
          <w:r w:rsidR="00613D40">
            <w:rPr>
              <w:noProof/>
            </w:rPr>
            <mc:AlternateContent>
              <mc:Choice Requires="wps">
                <w:drawing>
                  <wp:anchor distT="0" distB="0" distL="114300" distR="114300" simplePos="0" relativeHeight="251681792" behindDoc="0" locked="0" layoutInCell="1" allowOverlap="1" wp14:anchorId="6B502467" wp14:editId="43E46CDC">
                    <wp:simplePos x="0" y="0"/>
                    <wp:positionH relativeFrom="column">
                      <wp:posOffset>0</wp:posOffset>
                    </wp:positionH>
                    <wp:positionV relativeFrom="paragraph">
                      <wp:posOffset>920750</wp:posOffset>
                    </wp:positionV>
                    <wp:extent cx="1950720" cy="635"/>
                    <wp:effectExtent l="0" t="0" r="0" b="0"/>
                    <wp:wrapSquare wrapText="bothSides"/>
                    <wp:docPr id="26" name="Text Box 26"/>
                    <wp:cNvGraphicFramePr/>
                    <a:graphic xmlns:a="http://schemas.openxmlformats.org/drawingml/2006/main">
                      <a:graphicData uri="http://schemas.microsoft.com/office/word/2010/wordprocessingShape">
                        <wps:wsp>
                          <wps:cNvSpPr txBox="1"/>
                          <wps:spPr>
                            <a:xfrm>
                              <a:off x="0" y="0"/>
                              <a:ext cx="1950720" cy="635"/>
                            </a:xfrm>
                            <a:prstGeom prst="rect">
                              <a:avLst/>
                            </a:prstGeom>
                            <a:solidFill>
                              <a:prstClr val="white"/>
                            </a:solidFill>
                            <a:ln>
                              <a:noFill/>
                            </a:ln>
                          </wps:spPr>
                          <wps:txbx>
                            <w:txbxContent>
                              <w:p w14:paraId="2D702DBC" w14:textId="71D2DE2D" w:rsidR="00A01C91" w:rsidRDefault="00A01C91" w:rsidP="00613D40">
                                <w:pPr>
                                  <w:pStyle w:val="Caption"/>
                                  <w:rPr>
                                    <w:noProof/>
                                  </w:rPr>
                                </w:pPr>
                                <w:r>
                                  <w:t xml:space="preserve">Figure </w:t>
                                </w:r>
                                <w:fldSimple w:instr=" SEQ Figure \* ARABIC ">
                                  <w:r>
                                    <w:rPr>
                                      <w:noProof/>
                                    </w:rPr>
                                    <w:t>5</w:t>
                                  </w:r>
                                </w:fldSimple>
                                <w:r>
                                  <w:t xml:space="preserve"> - Direct integration method transposed for I</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B502467" id="Text Box 26" o:spid="_x0000_s1029" type="#_x0000_t202" style="position:absolute;margin-left:0;margin-top:72.5pt;width:153.6pt;height:.05pt;z-index:2516817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" stroked="f">
                    <v:textbox style="mso-fit-shape-to-text:t" inset="0,0,0,0">
                      <w:txbxContent>
                        <w:p w14:paraId="2D702DBC" w14:textId="71D2DE2D" w:rsidR="00A01C91" w:rsidRDefault="00A01C91" w:rsidP="00613D40">
                          <w:pPr>
                            <w:pStyle w:val="Caption"/>
                            <w:rPr>
                              <w:noProof/>
                            </w:rPr>
                          </w:pPr>
                          <w:r>
                            <w:t xml:space="preserve">Figure </w:t>
                          </w:r>
                          <w:fldSimple w:instr=" SEQ Figure \* ARABIC ">
                            <w:r>
                              <w:rPr>
                                <w:noProof/>
                              </w:rPr>
                              <w:t>5</w:t>
                            </w:r>
                          </w:fldSimple>
                          <w:r>
                            <w:t xml:space="preserve"> - Direct integration method transposed for I</w:t>
                          </w:r>
                        </w:p>
                      </w:txbxContent>
                    </v:textbox>
                    <w10:wrap type="square"/>
                  </v:shape>
                </w:pict>
              </mc:Fallback>
            </mc:AlternateContent>
          </w:r>
          <w:r w:rsidR="00515709">
            <w:rPr>
              <w:noProof/>
            </w:rPr>
            <w:drawing>
              <wp:anchor distT="0" distB="0" distL="114300" distR="114300" simplePos="0" relativeHeight="251676672" behindDoc="0" locked="0" layoutInCell="1" allowOverlap="1" wp14:anchorId="7CA1B74A" wp14:editId="751B9685">
                <wp:simplePos x="0" y="0"/>
                <wp:positionH relativeFrom="margin">
                  <wp:align>left</wp:align>
                </wp:positionH>
                <wp:positionV relativeFrom="paragraph">
                  <wp:posOffset>156845</wp:posOffset>
                </wp:positionV>
                <wp:extent cx="1950720" cy="706755"/>
                <wp:effectExtent l="0" t="0" r="0" b="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28A0092B-C50C-407E-A947-70E740481C1C}">
                              <a14:useLocalDpi xmlns:a14="http://schemas.microsoft.com/office/drawing/2010/main" val="0"/>
                            </a:ext>
                          </a:extLst>
                        </a:blip>
                        <a:stretch>
                          <a:fillRect/>
                        </a:stretch>
                      </pic:blipFill>
                      <pic:spPr>
                        <a:xfrm>
                          <a:off x="0" y="0"/>
                          <a:ext cx="1950720" cy="706755"/>
                        </a:xfrm>
                        <a:prstGeom prst="rect">
                          <a:avLst/>
                        </a:prstGeom>
                      </pic:spPr>
                    </pic:pic>
                  </a:graphicData>
                </a:graphic>
                <wp14:sizeRelH relativeFrom="page">
                  <wp14:pctWidth>0</wp14:pctWidth>
                </wp14:sizeRelH>
                <wp14:sizeRelV relativeFrom="page">
                  <wp14:pctHeight>0</wp14:pctHeight>
                </wp14:sizeRelV>
              </wp:anchor>
            </w:drawing>
          </w:r>
          <w:r w:rsidR="00613D40">
            <w:rPr>
              <w:noProof/>
            </w:rPr>
            <mc:AlternateContent>
              <mc:Choice Requires="wps">
                <w:drawing>
                  <wp:anchor distT="0" distB="0" distL="114300" distR="114300" simplePos="0" relativeHeight="251683840" behindDoc="0" locked="0" layoutInCell="1" allowOverlap="1" wp14:anchorId="68FF735B" wp14:editId="59CB80CE">
                    <wp:simplePos x="0" y="0"/>
                    <wp:positionH relativeFrom="column">
                      <wp:posOffset>2689860</wp:posOffset>
                    </wp:positionH>
                    <wp:positionV relativeFrom="paragraph">
                      <wp:posOffset>974090</wp:posOffset>
                    </wp:positionV>
                    <wp:extent cx="3383280" cy="635"/>
                    <wp:effectExtent l="0" t="0" r="0" b="0"/>
                    <wp:wrapSquare wrapText="bothSides"/>
                    <wp:docPr id="27" name="Text Box 27"/>
                    <wp:cNvGraphicFramePr/>
                    <a:graphic xmlns:a="http://schemas.openxmlformats.org/drawingml/2006/main">
                      <a:graphicData uri="http://schemas.microsoft.com/office/word/2010/wordprocessingShape">
                        <wps:wsp>
                          <wps:cNvSpPr txBox="1"/>
                          <wps:spPr>
                            <a:xfrm>
                              <a:off x="0" y="0"/>
                              <a:ext cx="3383280" cy="635"/>
                            </a:xfrm>
                            <a:prstGeom prst="rect">
                              <a:avLst/>
                            </a:prstGeom>
                            <a:solidFill>
                              <a:prstClr val="white"/>
                            </a:solidFill>
                            <a:ln>
                              <a:noFill/>
                            </a:ln>
                          </wps:spPr>
                          <wps:txbx>
                            <w:txbxContent>
                              <w:p w14:paraId="41C55437" w14:textId="077A5282" w:rsidR="00A01C91" w:rsidRDefault="00A01C91" w:rsidP="00613D40">
                                <w:pPr>
                                  <w:pStyle w:val="Caption"/>
                                  <w:rPr>
                                    <w:noProof/>
                                  </w:rPr>
                                </w:pPr>
                                <w:r>
                                  <w:t xml:space="preserve">Figure </w:t>
                                </w:r>
                                <w:fldSimple w:instr=" SEQ Figure \* ARABIC ">
                                  <w:r>
                                    <w:rPr>
                                      <w:noProof/>
                                    </w:rPr>
                                    <w:t>6</w:t>
                                  </w:r>
                                </w:fldSimple>
                                <w:r>
                                  <w:t xml:space="preserve"> - Values added to direct integration formula</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8FF735B" id="Text Box 27" o:spid="_x0000_s1030" type="#_x0000_t202" style="position:absolute;margin-left:211.8pt;margin-top:76.7pt;width:266.4pt;height:.05pt;z-index:2516838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" stroked="f">
                    <v:textbox style="mso-fit-shape-to-text:t" inset="0,0,0,0">
                      <w:txbxContent>
                        <w:p w14:paraId="41C55437" w14:textId="077A5282" w:rsidR="00A01C91" w:rsidRDefault="00A01C91" w:rsidP="00613D40">
                          <w:pPr>
                            <w:pStyle w:val="Caption"/>
                            <w:rPr>
                              <w:noProof/>
                            </w:rPr>
                          </w:pPr>
                          <w:r>
                            <w:t xml:space="preserve">Figure </w:t>
                          </w:r>
                          <w:fldSimple w:instr=" SEQ Figure \* ARABIC ">
                            <w:r>
                              <w:rPr>
                                <w:noProof/>
                              </w:rPr>
                              <w:t>6</w:t>
                            </w:r>
                          </w:fldSimple>
                          <w:r>
                            <w:t xml:space="preserve"> - Values added to direct integration formula</w:t>
                          </w:r>
                        </w:p>
                      </w:txbxContent>
                    </v:textbox>
                    <w10:wrap type="square"/>
                  </v:shape>
                </w:pict>
              </mc:Fallback>
            </mc:AlternateContent>
          </w:r>
          <w:r w:rsidRPr="00F21E74">
            <w:rPr>
              <w:noProof/>
            </w:rPr>
            <w:t xml:space="preserve"> </w:t>
          </w:r>
        </w:p>
        <w:p w14:paraId="185B2F4A" w14:textId="2D6580CE" w:rsidR="00BD4213" w:rsidRDefault="00BD4213" w:rsidP="00C43649">
          <w:pPr>
            <w:spacing w:line="276" w:lineRule="auto"/>
            <w:rPr>
              <w:rFonts w:ascii="Arial" w:hAnsi="Arial" w:cs="Arial"/>
              <w:sz w:val="24"/>
              <w:szCs w:val="24"/>
            </w:rPr>
          </w:pPr>
          <w:r>
            <w:rPr>
              <w:rFonts w:ascii="Arial" w:hAnsi="Arial" w:cs="Arial"/>
              <w:sz w:val="24"/>
              <w:szCs w:val="24"/>
            </w:rPr>
            <w:t xml:space="preserve">  </w:t>
          </w:r>
        </w:p>
        <w:p w14:paraId="5049A374" w14:textId="63263C12" w:rsidR="00D67652" w:rsidRDefault="00BD4213" w:rsidP="00C43649">
          <w:pPr>
            <w:spacing w:line="276" w:lineRule="auto"/>
            <w:rPr>
              <w:rFonts w:ascii="Arial" w:hAnsi="Arial" w:cs="Arial"/>
              <w:sz w:val="24"/>
              <w:szCs w:val="24"/>
            </w:rPr>
          </w:pPr>
          <w:r>
            <w:rPr>
              <w:rFonts w:ascii="Arial" w:hAnsi="Arial" w:cs="Arial"/>
              <w:sz w:val="24"/>
              <w:szCs w:val="24"/>
            </w:rPr>
            <w:t xml:space="preserve">    or  </w:t>
          </w:r>
        </w:p>
        <w:p w14:paraId="73583428" w14:textId="6674E7D2" w:rsidR="00D67652" w:rsidRDefault="00D67652" w:rsidP="00C43649">
          <w:pPr>
            <w:spacing w:line="276" w:lineRule="auto"/>
            <w:rPr>
              <w:rFonts w:ascii="Arial" w:hAnsi="Arial" w:cs="Arial"/>
              <w:sz w:val="24"/>
              <w:szCs w:val="24"/>
            </w:rPr>
          </w:pPr>
        </w:p>
        <w:p w14:paraId="2DEE5A0D" w14:textId="28D32BA8" w:rsidR="00D67652" w:rsidRDefault="00D67652" w:rsidP="00C43649">
          <w:pPr>
            <w:spacing w:line="276" w:lineRule="auto"/>
            <w:rPr>
              <w:rFonts w:ascii="Arial" w:hAnsi="Arial" w:cs="Arial"/>
              <w:sz w:val="24"/>
              <w:szCs w:val="24"/>
            </w:rPr>
          </w:pPr>
        </w:p>
        <w:p w14:paraId="483E9C81" w14:textId="6E765AC9" w:rsidR="00D67652" w:rsidRDefault="00BD4213" w:rsidP="00C43649">
          <w:pPr>
            <w:spacing w:line="276" w:lineRule="auto"/>
            <w:rPr>
              <w:rFonts w:ascii="Arial" w:hAnsi="Arial" w:cs="Arial"/>
              <w:sz w:val="24"/>
              <w:szCs w:val="24"/>
            </w:rPr>
          </w:pPr>
          <w:r>
            <w:rPr>
              <w:rFonts w:ascii="Arial" w:hAnsi="Arial" w:cs="Arial"/>
              <w:sz w:val="24"/>
              <w:szCs w:val="24"/>
            </w:rPr>
            <w:t>The derived equation would result in an answer</w:t>
          </w:r>
          <w:r w:rsidR="0032411B">
            <w:rPr>
              <w:rFonts w:ascii="Arial" w:hAnsi="Arial" w:cs="Arial"/>
              <w:sz w:val="24"/>
              <w:szCs w:val="24"/>
            </w:rPr>
            <w:t xml:space="preserve"> that, </w:t>
          </w:r>
          <w:r>
            <w:rPr>
              <w:rFonts w:ascii="Arial" w:hAnsi="Arial" w:cs="Arial"/>
              <w:sz w:val="24"/>
              <w:szCs w:val="24"/>
            </w:rPr>
            <w:t>for a maximum deflec</w:t>
          </w:r>
          <w:r w:rsidR="0032411B">
            <w:rPr>
              <w:rFonts w:ascii="Arial" w:hAnsi="Arial" w:cs="Arial"/>
              <w:sz w:val="24"/>
              <w:szCs w:val="24"/>
            </w:rPr>
            <w:t>tion at end of the beam to be no</w:t>
          </w:r>
          <w:r>
            <w:rPr>
              <w:rFonts w:ascii="Arial" w:hAnsi="Arial" w:cs="Arial"/>
              <w:sz w:val="24"/>
              <w:szCs w:val="24"/>
            </w:rPr>
            <w:t xml:space="preserve"> more than 10mm, the minimum second moment of area of our beam must be: -</w:t>
          </w:r>
        </w:p>
        <w:p w14:paraId="0277966C" w14:textId="40A4F63B" w:rsidR="00BD4213" w:rsidRDefault="00FF11CF" w:rsidP="00C43649">
          <w:pPr>
            <w:spacing w:line="276" w:lineRule="auto"/>
            <w:rPr>
              <w:rFonts w:ascii="Arial" w:hAnsi="Arial" w:cs="Arial"/>
              <w:sz w:val="24"/>
              <w:szCs w:val="24"/>
            </w:rPr>
          </w:pPr>
          <w:r>
            <w:rPr>
              <w:noProof/>
            </w:rPr>
            <w:drawing>
              <wp:anchor distT="0" distB="0" distL="114300" distR="114300" simplePos="0" relativeHeight="251694080" behindDoc="0" locked="0" layoutInCell="1" allowOverlap="1" wp14:anchorId="46E276EB" wp14:editId="206C37D5">
                <wp:simplePos x="0" y="0"/>
                <wp:positionH relativeFrom="column">
                  <wp:posOffset>3253740</wp:posOffset>
                </wp:positionH>
                <wp:positionV relativeFrom="paragraph">
                  <wp:posOffset>124460</wp:posOffset>
                </wp:positionV>
                <wp:extent cx="2644140" cy="635470"/>
                <wp:effectExtent l="0" t="0" r="3810" b="0"/>
                <wp:wrapSquare wrapText="bothSides"/>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28A0092B-C50C-407E-A947-70E740481C1C}">
                              <a14:useLocalDpi xmlns:a14="http://schemas.microsoft.com/office/drawing/2010/main" val="0"/>
                            </a:ext>
                          </a:extLst>
                        </a:blip>
                        <a:stretch>
                          <a:fillRect/>
                        </a:stretch>
                      </pic:blipFill>
                      <pic:spPr>
                        <a:xfrm>
                          <a:off x="0" y="0"/>
                          <a:ext cx="2644140" cy="635470"/>
                        </a:xfrm>
                        <a:prstGeom prst="rect">
                          <a:avLst/>
                        </a:prstGeom>
                      </pic:spPr>
                    </pic:pic>
                  </a:graphicData>
                </a:graphic>
              </wp:anchor>
            </w:drawing>
          </w:r>
          <w:r w:rsidR="00BD4213">
            <w:rPr>
              <w:noProof/>
            </w:rPr>
            <w:drawing>
              <wp:anchor distT="0" distB="0" distL="114300" distR="114300" simplePos="0" relativeHeight="251675648" behindDoc="0" locked="0" layoutInCell="1" allowOverlap="1" wp14:anchorId="1E3676E9" wp14:editId="0FB3C06A">
                <wp:simplePos x="0" y="0"/>
                <wp:positionH relativeFrom="column">
                  <wp:posOffset>2752725</wp:posOffset>
                </wp:positionH>
                <wp:positionV relativeFrom="paragraph">
                  <wp:posOffset>275590</wp:posOffset>
                </wp:positionV>
                <wp:extent cx="419100" cy="419100"/>
                <wp:effectExtent l="0" t="0" r="0" b="0"/>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28A0092B-C50C-407E-A947-70E740481C1C}">
                              <a14:useLocalDpi xmlns:a14="http://schemas.microsoft.com/office/drawing/2010/main" val="0"/>
                            </a:ext>
                          </a:extLst>
                        </a:blip>
                        <a:stretch>
                          <a:fillRect/>
                        </a:stretch>
                      </pic:blipFill>
                      <pic:spPr>
                        <a:xfrm>
                          <a:off x="0" y="0"/>
                          <a:ext cx="419100" cy="419100"/>
                        </a:xfrm>
                        <a:prstGeom prst="rect">
                          <a:avLst/>
                        </a:prstGeom>
                      </pic:spPr>
                    </pic:pic>
                  </a:graphicData>
                </a:graphic>
              </wp:anchor>
            </w:drawing>
          </w:r>
          <w:r w:rsidR="00613D40">
            <w:rPr>
              <w:noProof/>
            </w:rPr>
            <mc:AlternateContent>
              <mc:Choice Requires="wps">
                <w:drawing>
                  <wp:anchor distT="0" distB="0" distL="114300" distR="114300" simplePos="0" relativeHeight="251685888" behindDoc="0" locked="0" layoutInCell="1" allowOverlap="1" wp14:anchorId="7FDEED61" wp14:editId="0CAE439C">
                    <wp:simplePos x="0" y="0"/>
                    <wp:positionH relativeFrom="column">
                      <wp:posOffset>0</wp:posOffset>
                    </wp:positionH>
                    <wp:positionV relativeFrom="paragraph">
                      <wp:posOffset>923290</wp:posOffset>
                    </wp:positionV>
                    <wp:extent cx="2705100" cy="635"/>
                    <wp:effectExtent l="0" t="0" r="0" b="0"/>
                    <wp:wrapSquare wrapText="bothSides"/>
                    <wp:docPr id="28" name="Text Box 28"/>
                    <wp:cNvGraphicFramePr/>
                    <a:graphic xmlns:a="http://schemas.openxmlformats.org/drawingml/2006/main">
                      <a:graphicData uri="http://schemas.microsoft.com/office/word/2010/wordprocessingShape">
                        <wps:wsp>
                          <wps:cNvSpPr txBox="1"/>
                          <wps:spPr>
                            <a:xfrm>
                              <a:off x="0" y="0"/>
                              <a:ext cx="2705100" cy="635"/>
                            </a:xfrm>
                            <a:prstGeom prst="rect">
                              <a:avLst/>
                            </a:prstGeom>
                            <a:solidFill>
                              <a:prstClr val="white"/>
                            </a:solidFill>
                            <a:ln>
                              <a:noFill/>
                            </a:ln>
                          </wps:spPr>
                          <wps:txbx>
                            <w:txbxContent>
                              <w:p w14:paraId="32293BD3" w14:textId="1FC99347" w:rsidR="00A01C91" w:rsidRDefault="00A01C91" w:rsidP="00613D40">
                                <w:pPr>
                                  <w:pStyle w:val="Caption"/>
                                  <w:rPr>
                                    <w:noProof/>
                                  </w:rPr>
                                </w:pPr>
                                <w:r>
                                  <w:t>Figure 7 - Result as a fraction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FDEED61" id="Text Box 28" o:spid="_x0000_s1031" type="#_x0000_t202" style="position:absolute;margin-left:0;margin-top:72.7pt;width:213pt;height:.05pt;z-index:2516858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" stroked="f">
                    <v:textbox style="mso-fit-shape-to-text:t" inset="0,0,0,0">
                      <w:txbxContent>
                        <w:p w14:paraId="32293BD3" w14:textId="1FC99347" w:rsidR="00A01C91" w:rsidRDefault="00A01C91" w:rsidP="00613D40">
                          <w:pPr>
                            <w:pStyle w:val="Caption"/>
                            <w:rPr>
                              <w:noProof/>
                            </w:rPr>
                          </w:pPr>
                          <w:r>
                            <w:t>Figure 7 - Result as a fraction</w:t>
                          </w:r>
                        </w:p>
                      </w:txbxContent>
                    </v:textbox>
                    <w10:wrap type="square"/>
                  </v:shape>
                </w:pict>
              </mc:Fallback>
            </mc:AlternateContent>
          </w:r>
          <w:r w:rsidR="00BD4213">
            <w:rPr>
              <w:noProof/>
            </w:rPr>
            <w:drawing>
              <wp:anchor distT="0" distB="0" distL="114300" distR="114300" simplePos="0" relativeHeight="251673600" behindDoc="0" locked="0" layoutInCell="1" allowOverlap="1" wp14:anchorId="1201A6DA" wp14:editId="579578A8">
                <wp:simplePos x="0" y="0"/>
                <wp:positionH relativeFrom="column">
                  <wp:posOffset>0</wp:posOffset>
                </wp:positionH>
                <wp:positionV relativeFrom="paragraph">
                  <wp:posOffset>-635</wp:posOffset>
                </wp:positionV>
                <wp:extent cx="2705100" cy="866775"/>
                <wp:effectExtent l="0" t="0" r="0" b="9525"/>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extLst>
                            <a:ext uri="{28A0092B-C50C-407E-A947-70E740481C1C}">
                              <a14:useLocalDpi xmlns:a14="http://schemas.microsoft.com/office/drawing/2010/main" val="0"/>
                            </a:ext>
                          </a:extLst>
                        </a:blip>
                        <a:stretch>
                          <a:fillRect/>
                        </a:stretch>
                      </pic:blipFill>
                      <pic:spPr>
                        <a:xfrm>
                          <a:off x="0" y="0"/>
                          <a:ext cx="2705100" cy="866775"/>
                        </a:xfrm>
                        <a:prstGeom prst="rect">
                          <a:avLst/>
                        </a:prstGeom>
                      </pic:spPr>
                    </pic:pic>
                  </a:graphicData>
                </a:graphic>
                <wp14:sizeRelH relativeFrom="page">
                  <wp14:pctWidth>0</wp14:pctWidth>
                </wp14:sizeRelH>
                <wp14:sizeRelV relativeFrom="page">
                  <wp14:pctHeight>0</wp14:pctHeight>
                </wp14:sizeRelV>
              </wp:anchor>
            </w:drawing>
          </w:r>
        </w:p>
        <w:p w14:paraId="35B5439B" w14:textId="7BE7165D" w:rsidR="00D67652" w:rsidRPr="0040541E" w:rsidRDefault="00FF11CF" w:rsidP="00C43649">
          <w:pPr>
            <w:spacing w:line="276" w:lineRule="auto"/>
            <w:rPr>
              <w:rFonts w:ascii="Arial" w:hAnsi="Arial" w:cs="Arial"/>
              <w:sz w:val="24"/>
              <w:szCs w:val="24"/>
            </w:rPr>
          </w:pPr>
          <w:bookmarkStart w:id="5" w:name="_Toc113023880"/>
          <w:bookmarkStart w:id="6" w:name="_Toc113025081"/>
          <w:bookmarkStart w:id="7" w:name="_Toc113025349"/>
          <w:r>
            <w:rPr>
              <w:noProof/>
            </w:rPr>
            <mc:AlternateContent>
              <mc:Choice Requires="wps">
                <w:drawing>
                  <wp:anchor distT="0" distB="0" distL="114300" distR="114300" simplePos="0" relativeHeight="251687936" behindDoc="0" locked="0" layoutInCell="1" allowOverlap="1" wp14:anchorId="6B99A949" wp14:editId="3F1C472B">
                    <wp:simplePos x="0" y="0"/>
                    <wp:positionH relativeFrom="margin">
                      <wp:align>right</wp:align>
                    </wp:positionH>
                    <wp:positionV relativeFrom="paragraph">
                      <wp:posOffset>579755</wp:posOffset>
                    </wp:positionV>
                    <wp:extent cx="2202180" cy="635"/>
                    <wp:effectExtent l="0" t="0" r="7620" b="0"/>
                    <wp:wrapSquare wrapText="bothSides"/>
                    <wp:docPr id="29" name="Text Box 29"/>
                    <wp:cNvGraphicFramePr/>
                    <a:graphic xmlns:a="http://schemas.openxmlformats.org/drawingml/2006/main">
                      <a:graphicData uri="http://schemas.microsoft.com/office/word/2010/wordprocessingShape">
                        <wps:wsp>
                          <wps:cNvSpPr txBox="1"/>
                          <wps:spPr>
                            <a:xfrm>
                              <a:off x="0" y="0"/>
                              <a:ext cx="2202180" cy="635"/>
                            </a:xfrm>
                            <a:prstGeom prst="rect">
                              <a:avLst/>
                            </a:prstGeom>
                            <a:solidFill>
                              <a:prstClr val="white"/>
                            </a:solidFill>
                            <a:ln>
                              <a:noFill/>
                            </a:ln>
                          </wps:spPr>
                          <wps:txbx>
                            <w:txbxContent>
                              <w:p w14:paraId="116BC2E1" w14:textId="5F0909D1" w:rsidR="00A01C91" w:rsidRDefault="00A01C91" w:rsidP="00613D40">
                                <w:pPr>
                                  <w:pStyle w:val="Caption"/>
                                  <w:rPr>
                                    <w:noProof/>
                                  </w:rPr>
                                </w:pPr>
                                <w:r>
                                  <w:t>Figure 8 – Minimum second moment of area result as a decimal</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6B99A949" id="Text Box 29" o:spid="_x0000_s1032" type="#_x0000_t202" style="position:absolute;margin-left:122.2pt;margin-top:45.65pt;width:173.4pt;height:.05pt;z-index:251687936;visibility:visible;mso-wrap-style:square;mso-width-percent:0;mso-wrap-distance-left:9pt;mso-wrap-distance-top:0;mso-wrap-distance-right:9pt;mso-wrap-distance-bottom:0;mso-position-horizontal:righ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" stroked="f">
                    <v:textbox style="mso-fit-shape-to-text:t" inset="0,0,0,0">
                      <w:txbxContent>
                        <w:p w14:paraId="116BC2E1" w14:textId="5F0909D1" w:rsidR="00A01C91" w:rsidRDefault="00A01C91" w:rsidP="00613D40">
                          <w:pPr>
                            <w:pStyle w:val="Caption"/>
                            <w:rPr>
                              <w:noProof/>
                            </w:rPr>
                          </w:pPr>
                          <w:r>
                            <w:t>Figure 8 – Minimum second moment of area result as a decimal</w:t>
                          </w:r>
                        </w:p>
                      </w:txbxContent>
                    </v:textbox>
                    <w10:wrap type="square" anchorx="margin"/>
                  </v:shape>
                </w:pict>
              </mc:Fallback>
            </mc:AlternateContent>
          </w:r>
          <w:bookmarkEnd w:id="5"/>
          <w:bookmarkEnd w:id="6"/>
          <w:bookmarkEnd w:id="7"/>
        </w:p>
        <w:p w14:paraId="59383D07" w14:textId="56865DAF" w:rsidR="00BD4213" w:rsidRDefault="00BD4213" w:rsidP="00C43649">
          <w:pPr>
            <w:pStyle w:val="Heading1"/>
            <w:spacing w:line="276" w:lineRule="auto"/>
            <w:rPr>
              <w:rFonts w:ascii="Arial" w:hAnsi="Arial" w:cs="Arial"/>
              <w:sz w:val="24"/>
              <w:szCs w:val="24"/>
            </w:rPr>
          </w:pPr>
        </w:p>
        <w:p w14:paraId="7BC4DDE9" w14:textId="77777777" w:rsidR="00FF11CF" w:rsidRPr="00FF11CF" w:rsidRDefault="00FF11CF" w:rsidP="00FF11CF"/>
        <w:p w14:paraId="55E631F6" w14:textId="10DBD98E" w:rsidR="0032411B" w:rsidRDefault="0032411B" w:rsidP="00C43649">
          <w:pPr>
            <w:spacing w:line="276" w:lineRule="auto"/>
            <w:rPr>
              <w:rFonts w:ascii="Arial" w:hAnsi="Arial" w:cs="Arial"/>
              <w:sz w:val="24"/>
            </w:rPr>
          </w:pPr>
          <w:r w:rsidRPr="0032411B">
            <w:rPr>
              <w:rFonts w:ascii="Arial" w:hAnsi="Arial" w:cs="Arial"/>
              <w:sz w:val="24"/>
            </w:rPr>
            <w:t xml:space="preserve">With the </w:t>
          </w:r>
          <w:r>
            <w:rPr>
              <w:rFonts w:ascii="Arial" w:hAnsi="Arial" w:cs="Arial"/>
              <w:sz w:val="24"/>
            </w:rPr>
            <w:t xml:space="preserve">minimum second moment of area calculated, the second moment of area must now be resolved for the tubular structure of the beam with a 2mm wall thickness. The formula to calculate second moment of area is also noted by </w:t>
          </w:r>
          <w:sdt>
            <w:sdtPr>
              <w:rPr>
                <w:rFonts w:ascii="Arial" w:hAnsi="Arial" w:cs="Arial"/>
                <w:sz w:val="24"/>
              </w:rPr>
              <w:id w:val="-2064474461"/>
              <w:citation/>
            </w:sdtPr>
            <w:sdtEndPr/>
            <w:sdtContent>
              <w:r>
                <w:rPr>
                  <w:rFonts w:ascii="Arial" w:hAnsi="Arial" w:cs="Arial"/>
                  <w:sz w:val="24"/>
                </w:rPr>
                <w:fldChar w:fldCharType="begin"/>
              </w:r>
              <w:r>
                <w:rPr>
                  <w:rFonts w:ascii="Arial" w:hAnsi="Arial" w:cs="Arial"/>
                  <w:sz w:val="24"/>
                </w:rPr>
                <w:instrText xml:space="preserve"> CITATION EJH97 \l 2057 </w:instrText>
              </w:r>
              <w:r>
                <w:rPr>
                  <w:rFonts w:ascii="Arial" w:hAnsi="Arial" w:cs="Arial"/>
                  <w:sz w:val="24"/>
                </w:rPr>
                <w:fldChar w:fldCharType="separate"/>
              </w:r>
              <w:r w:rsidRPr="0032411B">
                <w:rPr>
                  <w:rFonts w:ascii="Arial" w:hAnsi="Arial" w:cs="Arial"/>
                  <w:noProof/>
                  <w:sz w:val="24"/>
                </w:rPr>
                <w:t>(Hearn, 1997)</w:t>
              </w:r>
              <w:r>
                <w:rPr>
                  <w:rFonts w:ascii="Arial" w:hAnsi="Arial" w:cs="Arial"/>
                  <w:sz w:val="24"/>
                </w:rPr>
                <w:fldChar w:fldCharType="end"/>
              </w:r>
            </w:sdtContent>
          </w:sdt>
          <w:r>
            <w:rPr>
              <w:rFonts w:ascii="Arial" w:hAnsi="Arial" w:cs="Arial"/>
              <w:sz w:val="24"/>
            </w:rPr>
            <w:t xml:space="preserve"> and is as follows: -</w:t>
          </w:r>
        </w:p>
        <w:p w14:paraId="7BFF7D68" w14:textId="77777777" w:rsidR="00613D40" w:rsidRDefault="0032411B" w:rsidP="00C43649">
          <w:pPr>
            <w:keepNext/>
            <w:spacing w:line="276" w:lineRule="auto"/>
          </w:pPr>
          <w:r>
            <w:rPr>
              <w:noProof/>
            </w:rPr>
            <w:drawing>
              <wp:inline distT="0" distB="0" distL="0" distR="0" wp14:anchorId="138D9652" wp14:editId="7D468C55">
                <wp:extent cx="1217080" cy="853440"/>
                <wp:effectExtent l="0" t="0" r="2540" b="381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1231186" cy="863331"/>
                        </a:xfrm>
                        <a:prstGeom prst="rect">
                          <a:avLst/>
                        </a:prstGeom>
                      </pic:spPr>
                    </pic:pic>
                  </a:graphicData>
                </a:graphic>
              </wp:inline>
            </w:drawing>
          </w:r>
        </w:p>
        <w:p w14:paraId="6728400C" w14:textId="1F9FE54F" w:rsidR="0032411B" w:rsidRPr="0032411B" w:rsidRDefault="00613D40" w:rsidP="00C43649">
          <w:pPr>
            <w:pStyle w:val="Caption"/>
            <w:spacing w:line="276" w:lineRule="auto"/>
            <w:rPr>
              <w:rFonts w:ascii="Arial" w:hAnsi="Arial" w:cs="Arial"/>
              <w:sz w:val="24"/>
            </w:rPr>
          </w:pPr>
          <w:r>
            <w:t>Figure 9 – Second moment of area equation for a cylinder</w:t>
          </w:r>
        </w:p>
        <w:p w14:paraId="4FEDEC4B" w14:textId="11AF9627" w:rsidR="0032411B" w:rsidRPr="008C578E" w:rsidRDefault="008C578E" w:rsidP="00C43649">
          <w:pPr>
            <w:spacing w:line="276" w:lineRule="auto"/>
            <w:rPr>
              <w:rFonts w:ascii="Arial" w:hAnsi="Arial" w:cs="Arial"/>
              <w:sz w:val="24"/>
            </w:rPr>
          </w:pPr>
          <w:r w:rsidRPr="008C578E">
            <w:rPr>
              <w:rFonts w:ascii="Arial" w:hAnsi="Arial" w:cs="Arial"/>
              <w:sz w:val="24"/>
            </w:rPr>
            <w:lastRenderedPageBreak/>
            <w:t xml:space="preserve">As the </w:t>
          </w:r>
          <w:r>
            <w:rPr>
              <w:rFonts w:ascii="Arial" w:hAnsi="Arial" w:cs="Arial"/>
              <w:sz w:val="24"/>
            </w:rPr>
            <w:t xml:space="preserve">beam structure is deemed to be a hollow tube, with a wall thickness of 2mm, it would require calculations of both the outer diameter of the tube, minus the second moment of area of the inner diameter of the tube. An example is shown below for a tube with an outer diameter of 5mm (D) and an inner diameter (d) of 1mm: - </w:t>
          </w:r>
        </w:p>
        <w:p w14:paraId="47686FEE" w14:textId="2C3404C6" w:rsidR="0032411B" w:rsidRDefault="00613D40" w:rsidP="00C43649">
          <w:pPr>
            <w:spacing w:line="276" w:lineRule="auto"/>
          </w:pPr>
          <w:r>
            <w:rPr>
              <w:noProof/>
            </w:rPr>
            <mc:AlternateContent>
              <mc:Choice Requires="wps">
                <w:drawing>
                  <wp:anchor distT="0" distB="0" distL="114300" distR="114300" simplePos="0" relativeHeight="251692032" behindDoc="0" locked="0" layoutInCell="1" allowOverlap="1" wp14:anchorId="62A7E875" wp14:editId="58F3254B">
                    <wp:simplePos x="0" y="0"/>
                    <wp:positionH relativeFrom="column">
                      <wp:posOffset>2927350</wp:posOffset>
                    </wp:positionH>
                    <wp:positionV relativeFrom="paragraph">
                      <wp:posOffset>930910</wp:posOffset>
                    </wp:positionV>
                    <wp:extent cx="2804160" cy="635"/>
                    <wp:effectExtent l="0" t="0" r="0" b="0"/>
                    <wp:wrapSquare wrapText="bothSides"/>
                    <wp:docPr id="31" name="Text Box 31"/>
                    <wp:cNvGraphicFramePr/>
                    <a:graphic xmlns:a="http://schemas.openxmlformats.org/drawingml/2006/main">
                      <a:graphicData uri="http://schemas.microsoft.com/office/word/2010/wordprocessingShape">
                        <wps:wsp>
                          <wps:cNvSpPr txBox="1"/>
                          <wps:spPr>
                            <a:xfrm>
                              <a:off x="0" y="0"/>
                              <a:ext cx="2804160" cy="635"/>
                            </a:xfrm>
                            <a:prstGeom prst="rect">
                              <a:avLst/>
                            </a:prstGeom>
                            <a:solidFill>
                              <a:prstClr val="white"/>
                            </a:solidFill>
                            <a:ln>
                              <a:noFill/>
                            </a:ln>
                          </wps:spPr>
                          <wps:txbx>
                            <w:txbxContent>
                              <w:p w14:paraId="0F75B49D" w14:textId="32D7A88C" w:rsidR="00A01C91" w:rsidRDefault="00A01C91" w:rsidP="00613D40">
                                <w:pPr>
                                  <w:pStyle w:val="Caption"/>
                                  <w:rPr>
                                    <w:noProof/>
                                  </w:rPr>
                                </w:pPr>
                                <w:r>
                                  <w:t>Figure 11 – Values added to equation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2A7E875" id="Text Box 31" o:spid="_x0000_s1033" type="#_x0000_t202" style="position:absolute;margin-left:230.5pt;margin-top:73.3pt;width:220.8pt;height:.05pt;z-index:2516920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" stroked="f">
                    <v:textbox style="mso-fit-shape-to-text:t" inset="0,0,0,0">
                      <w:txbxContent>
                        <w:p w14:paraId="0F75B49D" w14:textId="32D7A88C" w:rsidR="00A01C91" w:rsidRDefault="00A01C91" w:rsidP="00613D40">
                          <w:pPr>
                            <w:pStyle w:val="Caption"/>
                            <w:rPr>
                              <w:noProof/>
                            </w:rPr>
                          </w:pPr>
                          <w:r>
                            <w:t>Figure 11 – Values added to equation</w:t>
                          </w:r>
                        </w:p>
                      </w:txbxContent>
                    </v:textbox>
                    <w10:wrap type="square"/>
                  </v:shape>
                </w:pict>
              </mc:Fallback>
            </mc:AlternateContent>
          </w:r>
          <w:r>
            <w:rPr>
              <w:noProof/>
            </w:rPr>
            <w:drawing>
              <wp:anchor distT="0" distB="0" distL="114300" distR="114300" simplePos="0" relativeHeight="251679744" behindDoc="0" locked="0" layoutInCell="1" allowOverlap="1" wp14:anchorId="25B59DB5" wp14:editId="7D4F68C5">
                <wp:simplePos x="0" y="0"/>
                <wp:positionH relativeFrom="margin">
                  <wp:align>right</wp:align>
                </wp:positionH>
                <wp:positionV relativeFrom="paragraph">
                  <wp:posOffset>5715</wp:posOffset>
                </wp:positionV>
                <wp:extent cx="2804160" cy="868045"/>
                <wp:effectExtent l="0" t="0" r="0" b="8255"/>
                <wp:wrapSquare wrapText="bothSides"/>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28A0092B-C50C-407E-A947-70E740481C1C}">
                              <a14:useLocalDpi xmlns:a14="http://schemas.microsoft.com/office/drawing/2010/main" val="0"/>
                            </a:ext>
                          </a:extLst>
                        </a:blip>
                        <a:stretch>
                          <a:fillRect/>
                        </a:stretch>
                      </pic:blipFill>
                      <pic:spPr>
                        <a:xfrm>
                          <a:off x="0" y="0"/>
                          <a:ext cx="2804160" cy="868045"/>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89984" behindDoc="0" locked="0" layoutInCell="1" allowOverlap="1" wp14:anchorId="76675EA3" wp14:editId="3E3F3731">
                    <wp:simplePos x="0" y="0"/>
                    <wp:positionH relativeFrom="column">
                      <wp:posOffset>0</wp:posOffset>
                    </wp:positionH>
                    <wp:positionV relativeFrom="paragraph">
                      <wp:posOffset>1003300</wp:posOffset>
                    </wp:positionV>
                    <wp:extent cx="2080260" cy="635"/>
                    <wp:effectExtent l="0" t="0" r="0" b="0"/>
                    <wp:wrapSquare wrapText="bothSides"/>
                    <wp:docPr id="30" name="Text Box 30"/>
                    <wp:cNvGraphicFramePr/>
                    <a:graphic xmlns:a="http://schemas.openxmlformats.org/drawingml/2006/main">
                      <a:graphicData uri="http://schemas.microsoft.com/office/word/2010/wordprocessingShape">
                        <wps:wsp>
                          <wps:cNvSpPr txBox="1"/>
                          <wps:spPr>
                            <a:xfrm>
                              <a:off x="0" y="0"/>
                              <a:ext cx="2080260" cy="635"/>
                            </a:xfrm>
                            <a:prstGeom prst="rect">
                              <a:avLst/>
                            </a:prstGeom>
                            <a:solidFill>
                              <a:prstClr val="white"/>
                            </a:solidFill>
                            <a:ln>
                              <a:noFill/>
                            </a:ln>
                          </wps:spPr>
                          <wps:txbx>
                            <w:txbxContent>
                              <w:p w14:paraId="5B56F1B3" w14:textId="58BFC4B5" w:rsidR="00A01C91" w:rsidRDefault="00A01C91" w:rsidP="00613D40">
                                <w:pPr>
                                  <w:pStyle w:val="Caption"/>
                                  <w:rPr>
                                    <w:noProof/>
                                  </w:rPr>
                                </w:pPr>
                                <w:r>
                                  <w:t>Figure 10 – Second moment of area equation adjusted for a tube structure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6675EA3" id="Text Box 30" o:spid="_x0000_s1034" type="#_x0000_t202" style="position:absolute;margin-left:0;margin-top:79pt;width:163.8pt;height:.05pt;z-index:2516899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" stroked="f">
                    <v:textbox style="mso-fit-shape-to-text:t" inset="0,0,0,0">
                      <w:txbxContent>
                        <w:p w14:paraId="5B56F1B3" w14:textId="58BFC4B5" w:rsidR="00A01C91" w:rsidRDefault="00A01C91" w:rsidP="00613D40">
                          <w:pPr>
                            <w:pStyle w:val="Caption"/>
                            <w:rPr>
                              <w:noProof/>
                            </w:rPr>
                          </w:pPr>
                          <w:r>
                            <w:t>Figure 10 – Second moment of area equation adjusted for a tube structure</w:t>
                          </w:r>
                        </w:p>
                      </w:txbxContent>
                    </v:textbox>
                    <w10:wrap type="square"/>
                  </v:shape>
                </w:pict>
              </mc:Fallback>
            </mc:AlternateContent>
          </w:r>
          <w:r>
            <w:rPr>
              <w:noProof/>
            </w:rPr>
            <w:drawing>
              <wp:anchor distT="0" distB="0" distL="114300" distR="114300" simplePos="0" relativeHeight="251678720" behindDoc="0" locked="0" layoutInCell="1" allowOverlap="1" wp14:anchorId="4974ED01" wp14:editId="609592DE">
                <wp:simplePos x="0" y="0"/>
                <wp:positionH relativeFrom="margin">
                  <wp:align>left</wp:align>
                </wp:positionH>
                <wp:positionV relativeFrom="paragraph">
                  <wp:posOffset>81915</wp:posOffset>
                </wp:positionV>
                <wp:extent cx="2080260" cy="897796"/>
                <wp:effectExtent l="0" t="0" r="0" b="0"/>
                <wp:wrapSquare wrapText="bothSides"/>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extLst>
                            <a:ext uri="{28A0092B-C50C-407E-A947-70E740481C1C}">
                              <a14:useLocalDpi xmlns:a14="http://schemas.microsoft.com/office/drawing/2010/main" val="0"/>
                            </a:ext>
                          </a:extLst>
                        </a:blip>
                        <a:stretch>
                          <a:fillRect/>
                        </a:stretch>
                      </pic:blipFill>
                      <pic:spPr>
                        <a:xfrm>
                          <a:off x="0" y="0"/>
                          <a:ext cx="2080260" cy="897796"/>
                        </a:xfrm>
                        <a:prstGeom prst="rect">
                          <a:avLst/>
                        </a:prstGeom>
                      </pic:spPr>
                    </pic:pic>
                  </a:graphicData>
                </a:graphic>
              </wp:anchor>
            </w:drawing>
          </w:r>
        </w:p>
        <w:p w14:paraId="07B3B9DF" w14:textId="6DDE9DD5" w:rsidR="0032411B" w:rsidRDefault="0032411B" w:rsidP="00C43649">
          <w:pPr>
            <w:spacing w:line="276" w:lineRule="auto"/>
          </w:pPr>
        </w:p>
        <w:p w14:paraId="707E89D9" w14:textId="5798B2E2" w:rsidR="00613D40" w:rsidRDefault="008C578E" w:rsidP="00C43649">
          <w:pPr>
            <w:spacing w:line="276" w:lineRule="auto"/>
          </w:pPr>
          <w:r>
            <w:t xml:space="preserve"> </w:t>
          </w:r>
        </w:p>
        <w:p w14:paraId="7436E3F5" w14:textId="77777777" w:rsidR="0053659A" w:rsidRDefault="0053659A" w:rsidP="00C43649">
          <w:pPr>
            <w:pStyle w:val="Caption"/>
            <w:spacing w:line="276" w:lineRule="auto"/>
          </w:pPr>
        </w:p>
        <w:p w14:paraId="13B29399" w14:textId="77777777" w:rsidR="0053659A" w:rsidRDefault="0053659A" w:rsidP="00C43649">
          <w:pPr>
            <w:pStyle w:val="Caption"/>
            <w:spacing w:line="276" w:lineRule="auto"/>
          </w:pPr>
        </w:p>
        <w:p w14:paraId="792431C4" w14:textId="5C60AFDA" w:rsidR="0053659A" w:rsidRDefault="00FF11CF" w:rsidP="00C43649">
          <w:pPr>
            <w:pStyle w:val="Caption"/>
            <w:spacing w:line="276" w:lineRule="auto"/>
          </w:pPr>
          <w:r>
            <w:rPr>
              <w:noProof/>
            </w:rPr>
            <w:drawing>
              <wp:inline distT="0" distB="0" distL="0" distR="0" wp14:anchorId="0447387B" wp14:editId="64198CA8">
                <wp:extent cx="2720340" cy="521220"/>
                <wp:effectExtent l="0" t="0" r="381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2772030" cy="531124"/>
                        </a:xfrm>
                        <a:prstGeom prst="rect">
                          <a:avLst/>
                        </a:prstGeom>
                      </pic:spPr>
                    </pic:pic>
                  </a:graphicData>
                </a:graphic>
              </wp:inline>
            </w:drawing>
          </w:r>
        </w:p>
        <w:p w14:paraId="75E44B0E" w14:textId="746F9E98" w:rsidR="008C578E" w:rsidRDefault="00613D40" w:rsidP="00C43649">
          <w:pPr>
            <w:pStyle w:val="Caption"/>
            <w:spacing w:line="276" w:lineRule="auto"/>
            <w:rPr>
              <w:rFonts w:ascii="Arial" w:hAnsi="Arial" w:cs="Arial"/>
              <w:sz w:val="28"/>
              <w:szCs w:val="24"/>
            </w:rPr>
          </w:pPr>
          <w:r>
            <w:t>Figure 12 – Second moment of area for tube with outer diameter of 5mm</w:t>
          </w:r>
        </w:p>
        <w:p w14:paraId="0FF91C2A" w14:textId="008C58AB" w:rsidR="008C578E" w:rsidRDefault="008C578E" w:rsidP="00C43649">
          <w:pPr>
            <w:spacing w:line="276" w:lineRule="auto"/>
          </w:pPr>
        </w:p>
        <w:p w14:paraId="2332429C" w14:textId="7A47289D" w:rsidR="008C578E" w:rsidRDefault="003F190A" w:rsidP="00C43649">
          <w:pPr>
            <w:spacing w:line="276" w:lineRule="auto"/>
            <w:rPr>
              <w:rFonts w:ascii="Arial" w:hAnsi="Arial" w:cs="Arial"/>
              <w:sz w:val="24"/>
            </w:rPr>
          </w:pPr>
          <w:r>
            <w:rPr>
              <w:rFonts w:ascii="Arial" w:hAnsi="Arial" w:cs="Arial"/>
              <w:sz w:val="24"/>
            </w:rPr>
            <w:t xml:space="preserve">The result of which is far below the minimum second moment area required for a </w:t>
          </w:r>
          <w:proofErr w:type="spellStart"/>
          <w:r>
            <w:rPr>
              <w:rFonts w:ascii="Arial" w:hAnsi="Arial" w:cs="Arial"/>
              <w:sz w:val="24"/>
            </w:rPr>
            <w:t>Ymax</w:t>
          </w:r>
          <w:proofErr w:type="spellEnd"/>
          <w:r>
            <w:rPr>
              <w:rFonts w:ascii="Arial" w:hAnsi="Arial" w:cs="Arial"/>
              <w:sz w:val="24"/>
            </w:rPr>
            <w:t xml:space="preserve"> of 10mm. For ease, a spreadsheet was created</w:t>
          </w:r>
          <w:r w:rsidR="00691851">
            <w:rPr>
              <w:rFonts w:ascii="Arial" w:hAnsi="Arial" w:cs="Arial"/>
              <w:sz w:val="24"/>
            </w:rPr>
            <w:t>, using the above formula</w:t>
          </w:r>
          <w:r>
            <w:rPr>
              <w:rFonts w:ascii="Arial" w:hAnsi="Arial" w:cs="Arial"/>
              <w:sz w:val="24"/>
            </w:rPr>
            <w:t xml:space="preserve">, which highlights the minimum outside diameter </w:t>
          </w:r>
          <w:r w:rsidR="00691851">
            <w:rPr>
              <w:rFonts w:ascii="Arial" w:hAnsi="Arial" w:cs="Arial"/>
              <w:sz w:val="24"/>
            </w:rPr>
            <w:t xml:space="preserve">(figure 8) </w:t>
          </w:r>
          <w:r>
            <w:rPr>
              <w:rFonts w:ascii="Arial" w:hAnsi="Arial" w:cs="Arial"/>
              <w:sz w:val="24"/>
            </w:rPr>
            <w:t>required for a maximum deflection of 10mm.</w:t>
          </w:r>
        </w:p>
        <w:p w14:paraId="5DF2F9B8" w14:textId="1BFBECE1" w:rsidR="003F190A" w:rsidRDefault="003F190A" w:rsidP="00C43649">
          <w:pPr>
            <w:spacing w:line="276" w:lineRule="auto"/>
            <w:rPr>
              <w:rFonts w:ascii="Arial" w:hAnsi="Arial" w:cs="Arial"/>
              <w:sz w:val="24"/>
            </w:rPr>
          </w:pPr>
        </w:p>
        <w:p w14:paraId="63D08EE2" w14:textId="65B9E3DB" w:rsidR="00613D40" w:rsidRDefault="00A965C3" w:rsidP="00613D40">
          <w:pPr>
            <w:keepNext/>
          </w:pPr>
          <w:r>
            <w:rPr>
              <w:noProof/>
            </w:rPr>
            <w:drawing>
              <wp:inline distT="0" distB="0" distL="0" distR="0" wp14:anchorId="276725FF" wp14:editId="1846CFB0">
                <wp:extent cx="5731510" cy="3462020"/>
                <wp:effectExtent l="0" t="0" r="2540" b="508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731510" cy="3462020"/>
                        </a:xfrm>
                        <a:prstGeom prst="rect">
                          <a:avLst/>
                        </a:prstGeom>
                      </pic:spPr>
                    </pic:pic>
                  </a:graphicData>
                </a:graphic>
              </wp:inline>
            </w:drawing>
          </w:r>
        </w:p>
        <w:p w14:paraId="00B9EE4A" w14:textId="1DE2CE0A" w:rsidR="003F190A" w:rsidRDefault="00613D40" w:rsidP="00613D40">
          <w:pPr>
            <w:pStyle w:val="Caption"/>
          </w:pPr>
          <w:r>
            <w:t>Figure 13 – Spreadsheet highlighting minimum spec tube with outer diameter that would conform to specification</w:t>
          </w:r>
        </w:p>
        <w:p w14:paraId="4303E9D0" w14:textId="6CFAC48E" w:rsidR="003F190A" w:rsidRDefault="003F190A" w:rsidP="008C578E">
          <w:pPr>
            <w:rPr>
              <w:rFonts w:ascii="Arial" w:hAnsi="Arial" w:cs="Arial"/>
              <w:sz w:val="24"/>
            </w:rPr>
          </w:pPr>
        </w:p>
        <w:p w14:paraId="76CF7376" w14:textId="2B7D1B55" w:rsidR="003F190A" w:rsidRDefault="002E5F3D" w:rsidP="00C43649">
          <w:pPr>
            <w:spacing w:line="276" w:lineRule="auto"/>
            <w:rPr>
              <w:rFonts w:ascii="Arial" w:hAnsi="Arial" w:cs="Arial"/>
              <w:sz w:val="24"/>
            </w:rPr>
          </w:pPr>
          <w:r>
            <w:rPr>
              <w:rFonts w:ascii="Arial" w:hAnsi="Arial" w:cs="Arial"/>
              <w:sz w:val="24"/>
            </w:rPr>
            <w:t xml:space="preserve">With a minimum outside diameter of 36mm now specified, the next step would be to ascertain the options available to </w:t>
          </w:r>
          <w:r w:rsidR="009B13BC">
            <w:rPr>
              <w:rFonts w:ascii="Arial" w:hAnsi="Arial" w:cs="Arial"/>
              <w:sz w:val="24"/>
            </w:rPr>
            <w:t xml:space="preserve">source the materials and </w:t>
          </w:r>
          <w:r>
            <w:rPr>
              <w:rFonts w:ascii="Arial" w:hAnsi="Arial" w:cs="Arial"/>
              <w:sz w:val="24"/>
            </w:rPr>
            <w:t xml:space="preserve">ensure the vehicle conforms to specification with regards to wing deflection. The most accessible </w:t>
          </w:r>
          <w:r w:rsidR="001254A0">
            <w:rPr>
              <w:rFonts w:ascii="Arial" w:hAnsi="Arial" w:cs="Arial"/>
              <w:sz w:val="24"/>
            </w:rPr>
            <w:t>tube</w:t>
          </w:r>
          <w:r w:rsidR="009B13BC">
            <w:rPr>
              <w:rFonts w:ascii="Arial" w:hAnsi="Arial" w:cs="Arial"/>
              <w:sz w:val="24"/>
            </w:rPr>
            <w:t xml:space="preserve"> would be a standard</w:t>
          </w:r>
          <w:r>
            <w:rPr>
              <w:rFonts w:ascii="Arial" w:hAnsi="Arial" w:cs="Arial"/>
              <w:sz w:val="24"/>
            </w:rPr>
            <w:t xml:space="preserve"> size</w:t>
          </w:r>
          <w:r w:rsidR="009B13BC">
            <w:rPr>
              <w:rFonts w:ascii="Arial" w:hAnsi="Arial" w:cs="Arial"/>
              <w:sz w:val="24"/>
            </w:rPr>
            <w:t xml:space="preserve"> already stocked by a supplier</w:t>
          </w:r>
          <w:r>
            <w:rPr>
              <w:rFonts w:ascii="Arial" w:hAnsi="Arial" w:cs="Arial"/>
              <w:sz w:val="24"/>
            </w:rPr>
            <w:t>. To establish th</w:t>
          </w:r>
          <w:r w:rsidR="009B13BC">
            <w:rPr>
              <w:rFonts w:ascii="Arial" w:hAnsi="Arial" w:cs="Arial"/>
              <w:sz w:val="24"/>
            </w:rPr>
            <w:t>e availability and cost</w:t>
          </w:r>
          <w:r>
            <w:rPr>
              <w:rFonts w:ascii="Arial" w:hAnsi="Arial" w:cs="Arial"/>
              <w:sz w:val="24"/>
            </w:rPr>
            <w:t>, various stockists were consulted and off the shelf specifications</w:t>
          </w:r>
          <w:r w:rsidR="009B13BC">
            <w:rPr>
              <w:rFonts w:ascii="Arial" w:hAnsi="Arial" w:cs="Arial"/>
              <w:sz w:val="24"/>
            </w:rPr>
            <w:t>,</w:t>
          </w:r>
          <w:r>
            <w:rPr>
              <w:rFonts w:ascii="Arial" w:hAnsi="Arial" w:cs="Arial"/>
              <w:sz w:val="24"/>
            </w:rPr>
            <w:t xml:space="preserve"> </w:t>
          </w:r>
          <w:r w:rsidR="003C4308">
            <w:rPr>
              <w:rFonts w:ascii="Arial" w:hAnsi="Arial" w:cs="Arial"/>
              <w:sz w:val="24"/>
            </w:rPr>
            <w:t xml:space="preserve">closest to the required outer diameter, </w:t>
          </w:r>
          <w:r w:rsidR="00C43649">
            <w:rPr>
              <w:rFonts w:ascii="Arial" w:hAnsi="Arial" w:cs="Arial"/>
              <w:sz w:val="24"/>
            </w:rPr>
            <w:t xml:space="preserve">were gathered and shown in </w:t>
          </w:r>
          <w:r w:rsidR="003C4308">
            <w:rPr>
              <w:rFonts w:ascii="Arial" w:hAnsi="Arial" w:cs="Arial"/>
              <w:sz w:val="24"/>
            </w:rPr>
            <w:t>f</w:t>
          </w:r>
          <w:r>
            <w:rPr>
              <w:rFonts w:ascii="Arial" w:hAnsi="Arial" w:cs="Arial"/>
              <w:sz w:val="24"/>
            </w:rPr>
            <w:t>igure14</w:t>
          </w:r>
          <w:r w:rsidR="00C43649">
            <w:rPr>
              <w:rFonts w:ascii="Arial" w:hAnsi="Arial" w:cs="Arial"/>
              <w:sz w:val="24"/>
            </w:rPr>
            <w:t>, below</w:t>
          </w:r>
          <w:r>
            <w:rPr>
              <w:rFonts w:ascii="Arial" w:hAnsi="Arial" w:cs="Arial"/>
              <w:sz w:val="24"/>
            </w:rPr>
            <w:t>.</w:t>
          </w:r>
        </w:p>
        <w:p w14:paraId="230482AF" w14:textId="673B7A6C" w:rsidR="002E5F3D" w:rsidRDefault="002E5F3D" w:rsidP="008C578E">
          <w:pPr>
            <w:rPr>
              <w:rFonts w:ascii="Arial" w:hAnsi="Arial" w:cs="Arial"/>
              <w:sz w:val="24"/>
            </w:rPr>
          </w:pPr>
        </w:p>
        <w:p w14:paraId="2F86215D" w14:textId="15351706" w:rsidR="0068683B" w:rsidRPr="00BF399C" w:rsidRDefault="00BF399C" w:rsidP="00BF399C">
          <w:pPr>
            <w:rPr>
              <w:rFonts w:ascii="Arial" w:hAnsi="Arial" w:cs="Arial"/>
              <w:sz w:val="24"/>
            </w:rPr>
          </w:pPr>
          <w:r>
            <w:rPr>
              <w:noProof/>
            </w:rPr>
            <w:drawing>
              <wp:inline distT="0" distB="0" distL="0" distR="0" wp14:anchorId="13B57819" wp14:editId="33CD13DA">
                <wp:extent cx="3933825" cy="1190625"/>
                <wp:effectExtent l="0" t="0" r="9525"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3933825" cy="1190625"/>
                        </a:xfrm>
                        <a:prstGeom prst="rect">
                          <a:avLst/>
                        </a:prstGeom>
                      </pic:spPr>
                    </pic:pic>
                  </a:graphicData>
                </a:graphic>
              </wp:inline>
            </w:drawing>
          </w:r>
        </w:p>
        <w:p w14:paraId="53B0F03F" w14:textId="0809AF62" w:rsidR="002E5F3D" w:rsidRDefault="0068683B" w:rsidP="0068683B">
          <w:pPr>
            <w:pStyle w:val="Caption"/>
          </w:pPr>
          <w:r>
            <w:t>Figure 14 - Suppliers stock and pr</w:t>
          </w:r>
          <w:r w:rsidR="007F5A96">
            <w:t>i</w:t>
          </w:r>
          <w:r>
            <w:t>ces checked</w:t>
          </w:r>
        </w:p>
        <w:p w14:paraId="5EC02ABC" w14:textId="0480D415" w:rsidR="002E5F3D" w:rsidRDefault="002E5F3D" w:rsidP="002E5F3D"/>
        <w:p w14:paraId="5D54E006" w14:textId="5C208FDD" w:rsidR="002E5F3D" w:rsidRPr="001254A0" w:rsidRDefault="001254A0" w:rsidP="00C43649">
          <w:pPr>
            <w:spacing w:line="276" w:lineRule="auto"/>
            <w:rPr>
              <w:rFonts w:ascii="Arial" w:hAnsi="Arial" w:cs="Arial"/>
              <w:sz w:val="24"/>
            </w:rPr>
          </w:pPr>
          <w:r w:rsidRPr="001254A0">
            <w:rPr>
              <w:rFonts w:ascii="Arial" w:hAnsi="Arial" w:cs="Arial"/>
              <w:sz w:val="24"/>
            </w:rPr>
            <w:t xml:space="preserve">Figure 14 </w:t>
          </w:r>
          <w:r>
            <w:rPr>
              <w:rFonts w:ascii="Arial" w:hAnsi="Arial" w:cs="Arial"/>
              <w:sz w:val="24"/>
            </w:rPr>
            <w:t>presents that 36mm x 2mm tube does not appear to be a standard size</w:t>
          </w:r>
          <w:r w:rsidR="009B13BC">
            <w:rPr>
              <w:rFonts w:ascii="Arial" w:hAnsi="Arial" w:cs="Arial"/>
              <w:sz w:val="24"/>
            </w:rPr>
            <w:t xml:space="preserve"> stocked by suppliers</w:t>
          </w:r>
          <w:r>
            <w:rPr>
              <w:rFonts w:ascii="Arial" w:hAnsi="Arial" w:cs="Arial"/>
              <w:sz w:val="24"/>
            </w:rPr>
            <w:t xml:space="preserve">. Due to this, it would be recommended that the 38.1mm x 2mm tube supplied by Metals4u should be used if the project is low budget and if time is of the essence. </w:t>
          </w:r>
          <w:r w:rsidR="0053659A">
            <w:rPr>
              <w:rFonts w:ascii="Arial" w:hAnsi="Arial" w:cs="Arial"/>
              <w:sz w:val="24"/>
            </w:rPr>
            <w:t xml:space="preserve">Although Rapid Metals can supply a tube closer to the specified 36mm tube, the 35mm tube would be too flexible and therefore has been highlighted in red. </w:t>
          </w:r>
          <w:r>
            <w:rPr>
              <w:rFonts w:ascii="Arial" w:hAnsi="Arial" w:cs="Arial"/>
              <w:sz w:val="24"/>
            </w:rPr>
            <w:t>If the budget for the t</w:t>
          </w:r>
          <w:r w:rsidR="009B13BC">
            <w:rPr>
              <w:rFonts w:ascii="Arial" w:hAnsi="Arial" w:cs="Arial"/>
              <w:sz w:val="24"/>
            </w:rPr>
            <w:t xml:space="preserve">eam </w:t>
          </w:r>
          <w:r w:rsidR="0053659A">
            <w:rPr>
              <w:rFonts w:ascii="Arial" w:hAnsi="Arial" w:cs="Arial"/>
              <w:sz w:val="24"/>
            </w:rPr>
            <w:t>is much larger, and there are</w:t>
          </w:r>
          <w:r>
            <w:rPr>
              <w:rFonts w:ascii="Arial" w:hAnsi="Arial" w:cs="Arial"/>
              <w:sz w:val="24"/>
            </w:rPr>
            <w:t xml:space="preserve"> time constraints, then custom tube could be sourced</w:t>
          </w:r>
          <w:r w:rsidR="009B13BC">
            <w:rPr>
              <w:rFonts w:ascii="Arial" w:hAnsi="Arial" w:cs="Arial"/>
              <w:sz w:val="24"/>
            </w:rPr>
            <w:t xml:space="preserve"> and ordered</w:t>
          </w:r>
          <w:r>
            <w:rPr>
              <w:rFonts w:ascii="Arial" w:hAnsi="Arial" w:cs="Arial"/>
              <w:sz w:val="24"/>
            </w:rPr>
            <w:t xml:space="preserve">. </w:t>
          </w:r>
          <w:r w:rsidR="009B13BC">
            <w:rPr>
              <w:rFonts w:ascii="Arial" w:hAnsi="Arial" w:cs="Arial"/>
              <w:sz w:val="24"/>
            </w:rPr>
            <w:t>C</w:t>
          </w:r>
          <w:r>
            <w:rPr>
              <w:rFonts w:ascii="Arial" w:hAnsi="Arial" w:cs="Arial"/>
              <w:sz w:val="24"/>
            </w:rPr>
            <w:t>ustom tube would be much more expen</w:t>
          </w:r>
          <w:r w:rsidR="009B13BC">
            <w:rPr>
              <w:rFonts w:ascii="Arial" w:hAnsi="Arial" w:cs="Arial"/>
              <w:sz w:val="24"/>
            </w:rPr>
            <w:t>sive and take longer to source, but t</w:t>
          </w:r>
          <w:r>
            <w:rPr>
              <w:rFonts w:ascii="Arial" w:hAnsi="Arial" w:cs="Arial"/>
              <w:sz w:val="24"/>
            </w:rPr>
            <w:t>he advantage of the custom sourced tube would be that weight would be kept to a minimum</w:t>
          </w:r>
          <w:r w:rsidR="009B13BC">
            <w:rPr>
              <w:rFonts w:ascii="Arial" w:hAnsi="Arial" w:cs="Arial"/>
              <w:sz w:val="24"/>
            </w:rPr>
            <w:t>.</w:t>
          </w:r>
          <w:r>
            <w:rPr>
              <w:rFonts w:ascii="Arial" w:hAnsi="Arial" w:cs="Arial"/>
              <w:sz w:val="24"/>
            </w:rPr>
            <w:t xml:space="preserve"> If budgets are tight then the standard, very cheap tube from Metals4u</w:t>
          </w:r>
          <w:r w:rsidR="0075749B">
            <w:rPr>
              <w:rFonts w:ascii="Arial" w:hAnsi="Arial" w:cs="Arial"/>
              <w:sz w:val="24"/>
            </w:rPr>
            <w:t xml:space="preserve"> would suffice, but being larger than the specified minimum diameter required, extra weight would be added to the vehicle</w:t>
          </w:r>
          <w:r w:rsidR="009B13BC">
            <w:rPr>
              <w:rFonts w:ascii="Arial" w:hAnsi="Arial" w:cs="Arial"/>
              <w:sz w:val="24"/>
            </w:rPr>
            <w:t xml:space="preserve"> possibly resulting in a slower vehicle. </w:t>
          </w:r>
        </w:p>
        <w:p w14:paraId="714A2641" w14:textId="762B021B" w:rsidR="002E5F3D" w:rsidRDefault="002E5F3D" w:rsidP="002E5F3D"/>
        <w:p w14:paraId="6AFCBC45" w14:textId="325B489C" w:rsidR="009B13BC" w:rsidRDefault="009B13BC" w:rsidP="002E5F3D"/>
        <w:p w14:paraId="72FD5758" w14:textId="56233FBE" w:rsidR="009B13BC" w:rsidRDefault="009B13BC" w:rsidP="002E5F3D"/>
        <w:p w14:paraId="215137E3" w14:textId="4B047534" w:rsidR="009B13BC" w:rsidRDefault="009B13BC" w:rsidP="002E5F3D"/>
        <w:p w14:paraId="051136AB" w14:textId="49189F7A" w:rsidR="009B13BC" w:rsidRDefault="009B13BC" w:rsidP="002E5F3D"/>
        <w:p w14:paraId="50AADC2B" w14:textId="168A7742" w:rsidR="009B13BC" w:rsidRDefault="009B13BC" w:rsidP="002E5F3D"/>
        <w:p w14:paraId="590DE34F" w14:textId="1D30768D" w:rsidR="009B13BC" w:rsidRDefault="009B13BC" w:rsidP="002E5F3D"/>
        <w:p w14:paraId="6740CC52" w14:textId="0004E00B" w:rsidR="009B13BC" w:rsidRDefault="009B13BC" w:rsidP="002E5F3D"/>
        <w:p w14:paraId="0508A808" w14:textId="54641B8A" w:rsidR="009B13BC" w:rsidRPr="002E5F3D" w:rsidRDefault="009B13BC" w:rsidP="002E5F3D"/>
        <w:p w14:paraId="07633ADB" w14:textId="60E92964" w:rsidR="00AC1882" w:rsidRPr="00B9785B" w:rsidRDefault="00AC1882" w:rsidP="00AC1882">
          <w:pPr>
            <w:pStyle w:val="Heading1"/>
            <w:rPr>
              <w:rFonts w:ascii="Arial" w:hAnsi="Arial" w:cs="Arial"/>
              <w:sz w:val="28"/>
              <w:szCs w:val="24"/>
            </w:rPr>
          </w:pPr>
          <w:bookmarkStart w:id="8" w:name="_Toc113025350"/>
          <w:r w:rsidRPr="00B9785B">
            <w:rPr>
              <w:rFonts w:ascii="Arial" w:hAnsi="Arial" w:cs="Arial"/>
              <w:sz w:val="28"/>
              <w:szCs w:val="24"/>
            </w:rPr>
            <w:lastRenderedPageBreak/>
            <w:t>Conclusion</w:t>
          </w:r>
          <w:bookmarkEnd w:id="8"/>
        </w:p>
        <w:p w14:paraId="5F0C112B" w14:textId="6AC20ACA" w:rsidR="009C040A" w:rsidRPr="0040541E" w:rsidRDefault="009C040A" w:rsidP="009C040A">
          <w:pPr>
            <w:rPr>
              <w:rFonts w:ascii="Arial" w:hAnsi="Arial" w:cs="Arial"/>
              <w:sz w:val="24"/>
              <w:szCs w:val="24"/>
            </w:rPr>
          </w:pPr>
        </w:p>
        <w:p w14:paraId="207E502A" w14:textId="77777777" w:rsidR="00A1122E" w:rsidRDefault="006F59CC" w:rsidP="00C43649">
          <w:pPr>
            <w:spacing w:line="276" w:lineRule="auto"/>
            <w:rPr>
              <w:rFonts w:ascii="Arial" w:hAnsi="Arial" w:cs="Arial"/>
              <w:sz w:val="24"/>
              <w:szCs w:val="24"/>
            </w:rPr>
          </w:pPr>
          <w:r>
            <w:rPr>
              <w:rFonts w:ascii="Arial" w:hAnsi="Arial" w:cs="Arial"/>
              <w:sz w:val="24"/>
              <w:szCs w:val="24"/>
            </w:rPr>
            <w:t>Although a minimum specification of tube was derived, there are limitations</w:t>
          </w:r>
          <w:r w:rsidR="00515C98">
            <w:rPr>
              <w:rFonts w:ascii="Arial" w:hAnsi="Arial" w:cs="Arial"/>
              <w:sz w:val="24"/>
              <w:szCs w:val="24"/>
            </w:rPr>
            <w:t xml:space="preserve"> to these calculations</w:t>
          </w:r>
          <w:r>
            <w:rPr>
              <w:rFonts w:ascii="Arial" w:hAnsi="Arial" w:cs="Arial"/>
              <w:sz w:val="24"/>
              <w:szCs w:val="24"/>
            </w:rPr>
            <w:t>. Firstly, to use the direct integration method, it had to be assumed that the downforce loading on the front wing was uniformed. This will almost certainly not be the case and will vary from wing to wing, depending on its design</w:t>
          </w:r>
          <w:r w:rsidR="00515C98">
            <w:rPr>
              <w:rFonts w:ascii="Arial" w:hAnsi="Arial" w:cs="Arial"/>
              <w:sz w:val="24"/>
              <w:szCs w:val="24"/>
            </w:rPr>
            <w:t xml:space="preserve"> and set up. </w:t>
          </w:r>
          <w:r w:rsidR="00077C3D">
            <w:rPr>
              <w:rFonts w:ascii="Arial" w:hAnsi="Arial" w:cs="Arial"/>
              <w:sz w:val="24"/>
              <w:szCs w:val="24"/>
            </w:rPr>
            <w:t>T</w:t>
          </w:r>
          <w:r w:rsidR="00980CAA">
            <w:rPr>
              <w:rFonts w:ascii="Arial" w:hAnsi="Arial" w:cs="Arial"/>
              <w:sz w:val="24"/>
              <w:szCs w:val="24"/>
            </w:rPr>
            <w:t xml:space="preserve">here are more accurate, but </w:t>
          </w:r>
          <w:r w:rsidR="00077C3D">
            <w:rPr>
              <w:rFonts w:ascii="Arial" w:hAnsi="Arial" w:cs="Arial"/>
              <w:sz w:val="24"/>
              <w:szCs w:val="24"/>
            </w:rPr>
            <w:t xml:space="preserve">more expensive </w:t>
          </w:r>
          <w:r w:rsidR="00980CAA">
            <w:rPr>
              <w:rFonts w:ascii="Arial" w:hAnsi="Arial" w:cs="Arial"/>
              <w:sz w:val="24"/>
              <w:szCs w:val="24"/>
            </w:rPr>
            <w:t xml:space="preserve">methods, that could be used. Techniques such as CAD modelling (figure 3, page 5), or the use of real life simulation equipment such as a wind tunnel. The alternatives are </w:t>
          </w:r>
          <w:r w:rsidR="0004078D">
            <w:rPr>
              <w:rFonts w:ascii="Arial" w:hAnsi="Arial" w:cs="Arial"/>
              <w:sz w:val="24"/>
              <w:szCs w:val="24"/>
            </w:rPr>
            <w:t>expensive, with the estimated Formula One wind tunnel costing teams between £50,000,000 and £80,000,000</w:t>
          </w:r>
          <w:r w:rsidR="00077C3D">
            <w:rPr>
              <w:rFonts w:ascii="Arial" w:hAnsi="Arial" w:cs="Arial"/>
              <w:sz w:val="24"/>
              <w:szCs w:val="24"/>
            </w:rPr>
            <w:t xml:space="preserve"> to build</w:t>
          </w:r>
          <w:r w:rsidR="0004078D">
            <w:rPr>
              <w:rFonts w:ascii="Arial" w:hAnsi="Arial" w:cs="Arial"/>
              <w:sz w:val="24"/>
              <w:szCs w:val="24"/>
            </w:rPr>
            <w:t>.</w:t>
          </w:r>
          <w:r w:rsidR="00077C3D">
            <w:rPr>
              <w:rFonts w:ascii="Arial" w:hAnsi="Arial" w:cs="Arial"/>
              <w:sz w:val="24"/>
              <w:szCs w:val="24"/>
            </w:rPr>
            <w:t xml:space="preserve"> Alternatively,</w:t>
          </w:r>
          <w:r w:rsidR="0004078D">
            <w:rPr>
              <w:rFonts w:ascii="Arial" w:hAnsi="Arial" w:cs="Arial"/>
              <w:sz w:val="24"/>
              <w:szCs w:val="24"/>
            </w:rPr>
            <w:t xml:space="preserve"> </w:t>
          </w:r>
          <w:r w:rsidR="00077C3D">
            <w:rPr>
              <w:rFonts w:ascii="Arial" w:hAnsi="Arial" w:cs="Arial"/>
              <w:sz w:val="24"/>
              <w:szCs w:val="24"/>
            </w:rPr>
            <w:t>t</w:t>
          </w:r>
          <w:r w:rsidR="0004078D">
            <w:rPr>
              <w:rFonts w:ascii="Arial" w:hAnsi="Arial" w:cs="Arial"/>
              <w:sz w:val="24"/>
              <w:szCs w:val="24"/>
            </w:rPr>
            <w:t>here are companies offering to hire out</w:t>
          </w:r>
          <w:r w:rsidR="00077C3D">
            <w:rPr>
              <w:rFonts w:ascii="Arial" w:hAnsi="Arial" w:cs="Arial"/>
              <w:sz w:val="24"/>
              <w:szCs w:val="24"/>
            </w:rPr>
            <w:t xml:space="preserve"> their wind tunnels</w:t>
          </w:r>
          <w:r w:rsidR="0004078D">
            <w:rPr>
              <w:rFonts w:ascii="Arial" w:hAnsi="Arial" w:cs="Arial"/>
              <w:sz w:val="24"/>
              <w:szCs w:val="24"/>
            </w:rPr>
            <w:t xml:space="preserve"> and undertake the aerodynamic analysis for racing teams. Some of the services offered by Aero Performance Engineering</w:t>
          </w:r>
          <w:r w:rsidR="00077C3D">
            <w:rPr>
              <w:rFonts w:ascii="Arial" w:hAnsi="Arial" w:cs="Arial"/>
              <w:sz w:val="24"/>
              <w:szCs w:val="24"/>
            </w:rPr>
            <w:t>, England</w:t>
          </w:r>
          <w:r w:rsidR="002E441C">
            <w:rPr>
              <w:rFonts w:ascii="Arial" w:hAnsi="Arial" w:cs="Arial"/>
              <w:sz w:val="24"/>
              <w:szCs w:val="24"/>
            </w:rPr>
            <w:t>,</w:t>
          </w:r>
          <w:r w:rsidR="0004078D">
            <w:rPr>
              <w:rFonts w:ascii="Arial" w:hAnsi="Arial" w:cs="Arial"/>
              <w:sz w:val="24"/>
              <w:szCs w:val="24"/>
            </w:rPr>
            <w:t xml:space="preserve"> range from £100,000 for </w:t>
          </w:r>
          <w:r w:rsidR="00D34FF8">
            <w:rPr>
              <w:rFonts w:ascii="Arial" w:hAnsi="Arial" w:cs="Arial"/>
              <w:sz w:val="24"/>
              <w:szCs w:val="24"/>
            </w:rPr>
            <w:t>one-day</w:t>
          </w:r>
          <w:r w:rsidR="0004078D">
            <w:rPr>
              <w:rFonts w:ascii="Arial" w:hAnsi="Arial" w:cs="Arial"/>
              <w:sz w:val="24"/>
              <w:szCs w:val="24"/>
            </w:rPr>
            <w:t xml:space="preserve"> hire, testing and results, to £38,000,000 for a year of hire, testing and analysis. </w:t>
          </w:r>
          <w:r w:rsidR="00DB468A">
            <w:rPr>
              <w:rFonts w:ascii="Arial" w:hAnsi="Arial" w:cs="Arial"/>
              <w:sz w:val="24"/>
              <w:szCs w:val="24"/>
            </w:rPr>
            <w:t xml:space="preserve">As discussed above in ‘manufacturing processes and materials’, accurate scale models can now also be produced which may reduce the cost for teams on lower budgets. </w:t>
          </w:r>
          <w:r w:rsidR="009B2E0B">
            <w:rPr>
              <w:rFonts w:ascii="Arial" w:hAnsi="Arial" w:cs="Arial"/>
              <w:sz w:val="24"/>
              <w:szCs w:val="24"/>
            </w:rPr>
            <w:t>Finite</w:t>
          </w:r>
          <w:r w:rsidR="00A01C91">
            <w:rPr>
              <w:rFonts w:ascii="Arial" w:hAnsi="Arial" w:cs="Arial"/>
              <w:sz w:val="24"/>
              <w:szCs w:val="24"/>
            </w:rPr>
            <w:t xml:space="preserve"> Element Analysis (FEA) is another form of CAD modelling. An example of such software would be </w:t>
          </w:r>
          <w:proofErr w:type="spellStart"/>
          <w:r w:rsidR="00A01C91">
            <w:rPr>
              <w:rFonts w:ascii="Arial" w:hAnsi="Arial" w:cs="Arial"/>
              <w:sz w:val="24"/>
              <w:szCs w:val="24"/>
            </w:rPr>
            <w:t>Solidworks</w:t>
          </w:r>
          <w:proofErr w:type="spellEnd"/>
          <w:r w:rsidR="00A01C91">
            <w:rPr>
              <w:rFonts w:ascii="Arial" w:hAnsi="Arial" w:cs="Arial"/>
              <w:sz w:val="24"/>
              <w:szCs w:val="24"/>
            </w:rPr>
            <w:t>. According to English (2019) “</w:t>
          </w:r>
          <w:r w:rsidR="00A01C91" w:rsidRPr="00A01C91">
            <w:rPr>
              <w:rFonts w:ascii="Arial" w:hAnsi="Arial" w:cs="Arial"/>
              <w:sz w:val="24"/>
              <w:szCs w:val="24"/>
            </w:rPr>
            <w:t>Finite Element Analysis or FEA is the simulation of a physical phenomenon using a numerical mathematic technique referred to as the Finite Element Method, or FEM. This process is at the core of mechanical engineering, as well as a variety of other disciplines. It also is one of the key principles used in the development of simulation s</w:t>
          </w:r>
          <w:r w:rsidR="00A1122E">
            <w:rPr>
              <w:rFonts w:ascii="Arial" w:hAnsi="Arial" w:cs="Arial"/>
              <w:sz w:val="24"/>
              <w:szCs w:val="24"/>
            </w:rPr>
            <w:t>oftware. Engineers can use</w:t>
          </w:r>
          <w:r w:rsidR="00A01C91" w:rsidRPr="00A01C91">
            <w:rPr>
              <w:rFonts w:ascii="Arial" w:hAnsi="Arial" w:cs="Arial"/>
              <w:sz w:val="24"/>
              <w:szCs w:val="24"/>
            </w:rPr>
            <w:t xml:space="preserve"> FEM to reduce the number of physical prototypes and run virtual experiments to optimize their designs</w:t>
          </w:r>
          <w:r w:rsidR="00A01C91">
            <w:rPr>
              <w:rFonts w:ascii="Arial" w:hAnsi="Arial" w:cs="Arial"/>
              <w:sz w:val="24"/>
              <w:szCs w:val="24"/>
            </w:rPr>
            <w:t>”</w:t>
          </w:r>
          <w:r w:rsidR="00A01C91" w:rsidRPr="00A01C91">
            <w:rPr>
              <w:rFonts w:ascii="Arial" w:hAnsi="Arial" w:cs="Arial"/>
              <w:sz w:val="24"/>
              <w:szCs w:val="24"/>
            </w:rPr>
            <w:t>.</w:t>
          </w:r>
          <w:r w:rsidR="00A01C91">
            <w:rPr>
              <w:rFonts w:ascii="Arial" w:hAnsi="Arial" w:cs="Arial"/>
              <w:sz w:val="24"/>
              <w:szCs w:val="24"/>
            </w:rPr>
            <w:t xml:space="preserve"> Using this information, it would be fair to suggest that FEA could be used when designing and analysing the deflection of a front wing. As stated by English (2019), FEA c</w:t>
          </w:r>
          <w:r w:rsidR="00A1122E">
            <w:rPr>
              <w:rFonts w:ascii="Arial" w:hAnsi="Arial" w:cs="Arial"/>
              <w:sz w:val="24"/>
              <w:szCs w:val="24"/>
            </w:rPr>
            <w:t>ould</w:t>
          </w:r>
          <w:r w:rsidR="00A01C91">
            <w:rPr>
              <w:rFonts w:ascii="Arial" w:hAnsi="Arial" w:cs="Arial"/>
              <w:sz w:val="24"/>
              <w:szCs w:val="24"/>
            </w:rPr>
            <w:t xml:space="preserve"> also reduce the number of prototypes required for testing which in turn would save on time and costs. To use FEA there is an</w:t>
          </w:r>
          <w:r w:rsidR="00A1122E">
            <w:rPr>
              <w:rFonts w:ascii="Arial" w:hAnsi="Arial" w:cs="Arial"/>
              <w:sz w:val="24"/>
              <w:szCs w:val="24"/>
            </w:rPr>
            <w:t xml:space="preserve"> initial</w:t>
          </w:r>
          <w:r w:rsidR="00A01C91">
            <w:rPr>
              <w:rFonts w:ascii="Arial" w:hAnsi="Arial" w:cs="Arial"/>
              <w:sz w:val="24"/>
              <w:szCs w:val="24"/>
            </w:rPr>
            <w:t xml:space="preserve"> investment required for </w:t>
          </w:r>
          <w:r w:rsidR="00A1122E">
            <w:rPr>
              <w:rFonts w:ascii="Arial" w:hAnsi="Arial" w:cs="Arial"/>
              <w:sz w:val="24"/>
              <w:szCs w:val="24"/>
            </w:rPr>
            <w:t xml:space="preserve">the </w:t>
          </w:r>
          <w:r w:rsidR="00A01C91">
            <w:rPr>
              <w:rFonts w:ascii="Arial" w:hAnsi="Arial" w:cs="Arial"/>
              <w:sz w:val="24"/>
              <w:szCs w:val="24"/>
            </w:rPr>
            <w:t>software, and experienced engineer resource would also be required</w:t>
          </w:r>
          <w:r w:rsidR="00A1122E">
            <w:rPr>
              <w:rFonts w:ascii="Arial" w:hAnsi="Arial" w:cs="Arial"/>
              <w:sz w:val="24"/>
              <w:szCs w:val="24"/>
            </w:rPr>
            <w:t>, again, adding to cost</w:t>
          </w:r>
          <w:r w:rsidR="00A01C91">
            <w:rPr>
              <w:rFonts w:ascii="Arial" w:hAnsi="Arial" w:cs="Arial"/>
              <w:sz w:val="24"/>
              <w:szCs w:val="24"/>
            </w:rPr>
            <w:t xml:space="preserve">. </w:t>
          </w:r>
        </w:p>
        <w:p w14:paraId="1EC5C013" w14:textId="4C597F88" w:rsidR="006B1088" w:rsidRDefault="00A01C91" w:rsidP="00C43649">
          <w:pPr>
            <w:spacing w:line="276" w:lineRule="auto"/>
            <w:rPr>
              <w:rFonts w:ascii="Arial" w:hAnsi="Arial" w:cs="Arial"/>
              <w:sz w:val="24"/>
              <w:szCs w:val="24"/>
            </w:rPr>
          </w:pPr>
          <w:r>
            <w:rPr>
              <w:rFonts w:ascii="Arial" w:hAnsi="Arial" w:cs="Arial"/>
              <w:sz w:val="24"/>
              <w:szCs w:val="24"/>
            </w:rPr>
            <w:t xml:space="preserve">Lastly, one of the </w:t>
          </w:r>
          <w:r w:rsidR="00A1122E">
            <w:rPr>
              <w:rFonts w:ascii="Arial" w:hAnsi="Arial" w:cs="Arial"/>
              <w:sz w:val="24"/>
              <w:szCs w:val="24"/>
            </w:rPr>
            <w:t xml:space="preserve">crudest </w:t>
          </w:r>
          <w:r>
            <w:rPr>
              <w:rFonts w:ascii="Arial" w:hAnsi="Arial" w:cs="Arial"/>
              <w:sz w:val="24"/>
              <w:szCs w:val="24"/>
            </w:rPr>
            <w:t>forms of testing could something as simple as placing a 498kg UDL on different 1m tubes of 2mm thickness and simply measuring the deflection at the end</w:t>
          </w:r>
          <w:r w:rsidR="00A1122E">
            <w:rPr>
              <w:rFonts w:ascii="Arial" w:hAnsi="Arial" w:cs="Arial"/>
              <w:sz w:val="24"/>
              <w:szCs w:val="24"/>
            </w:rPr>
            <w:t xml:space="preserve"> until a tube is found with less than 10mm deflection. This method, although simple, could turn out to be quite impractical. It would not be easy to find a 498kg UDL to place on a piece of tubing, and lifting equipment would also need to be used.</w:t>
          </w:r>
          <w:r>
            <w:rPr>
              <w:rFonts w:ascii="Arial" w:hAnsi="Arial" w:cs="Arial"/>
              <w:sz w:val="24"/>
              <w:szCs w:val="24"/>
            </w:rPr>
            <w:t xml:space="preserve"> </w:t>
          </w:r>
        </w:p>
        <w:p w14:paraId="584E0270" w14:textId="25727C53" w:rsidR="00DB468A" w:rsidRDefault="00077C3D" w:rsidP="00C43649">
          <w:pPr>
            <w:spacing w:line="276" w:lineRule="auto"/>
            <w:rPr>
              <w:rFonts w:ascii="Arial" w:hAnsi="Arial" w:cs="Arial"/>
              <w:sz w:val="24"/>
              <w:szCs w:val="24"/>
            </w:rPr>
          </w:pPr>
          <w:r>
            <w:rPr>
              <w:rFonts w:ascii="Arial" w:hAnsi="Arial" w:cs="Arial"/>
              <w:sz w:val="24"/>
              <w:szCs w:val="24"/>
            </w:rPr>
            <w:t xml:space="preserve">Based on the above costing </w:t>
          </w:r>
          <w:r w:rsidR="00A1122E">
            <w:rPr>
              <w:rFonts w:ascii="Arial" w:hAnsi="Arial" w:cs="Arial"/>
              <w:sz w:val="24"/>
              <w:szCs w:val="24"/>
            </w:rPr>
            <w:t xml:space="preserve">and practicality </w:t>
          </w:r>
          <w:r>
            <w:rPr>
              <w:rFonts w:ascii="Arial" w:hAnsi="Arial" w:cs="Arial"/>
              <w:sz w:val="24"/>
              <w:szCs w:val="24"/>
            </w:rPr>
            <w:t>information, the direct integration method does give engineers some idea of the tube dimensions required to meet the specification</w:t>
          </w:r>
          <w:r w:rsidR="00DB468A">
            <w:rPr>
              <w:rFonts w:ascii="Arial" w:hAnsi="Arial" w:cs="Arial"/>
              <w:sz w:val="24"/>
              <w:szCs w:val="24"/>
            </w:rPr>
            <w:t xml:space="preserve"> stated,</w:t>
          </w:r>
          <w:r>
            <w:rPr>
              <w:rFonts w:ascii="Arial" w:hAnsi="Arial" w:cs="Arial"/>
              <w:sz w:val="24"/>
              <w:szCs w:val="24"/>
            </w:rPr>
            <w:t xml:space="preserve"> without </w:t>
          </w:r>
          <w:r w:rsidR="00DB468A">
            <w:rPr>
              <w:rFonts w:ascii="Arial" w:hAnsi="Arial" w:cs="Arial"/>
              <w:sz w:val="24"/>
              <w:szCs w:val="24"/>
            </w:rPr>
            <w:t xml:space="preserve">incurring the </w:t>
          </w:r>
          <w:r>
            <w:rPr>
              <w:rFonts w:ascii="Arial" w:hAnsi="Arial" w:cs="Arial"/>
              <w:sz w:val="24"/>
              <w:szCs w:val="24"/>
            </w:rPr>
            <w:t>very high costs</w:t>
          </w:r>
          <w:r w:rsidR="00DB468A">
            <w:rPr>
              <w:rFonts w:ascii="Arial" w:hAnsi="Arial" w:cs="Arial"/>
              <w:sz w:val="24"/>
              <w:szCs w:val="24"/>
            </w:rPr>
            <w:t xml:space="preserve"> derived</w:t>
          </w:r>
          <w:r>
            <w:rPr>
              <w:rFonts w:ascii="Arial" w:hAnsi="Arial" w:cs="Arial"/>
              <w:sz w:val="24"/>
              <w:szCs w:val="24"/>
            </w:rPr>
            <w:t xml:space="preserve">. </w:t>
          </w:r>
          <w:r w:rsidR="00DB468A">
            <w:rPr>
              <w:rFonts w:ascii="Arial" w:hAnsi="Arial" w:cs="Arial"/>
              <w:sz w:val="24"/>
              <w:szCs w:val="24"/>
            </w:rPr>
            <w:t>Due to this,</w:t>
          </w:r>
          <w:r>
            <w:rPr>
              <w:rFonts w:ascii="Arial" w:hAnsi="Arial" w:cs="Arial"/>
              <w:sz w:val="24"/>
              <w:szCs w:val="24"/>
            </w:rPr>
            <w:t xml:space="preserve"> and complexity of more accurate methods,</w:t>
          </w:r>
          <w:r w:rsidR="00DB468A">
            <w:rPr>
              <w:rFonts w:ascii="Arial" w:hAnsi="Arial" w:cs="Arial"/>
              <w:sz w:val="24"/>
              <w:szCs w:val="24"/>
            </w:rPr>
            <w:t xml:space="preserve"> it would be fair to state that</w:t>
          </w:r>
          <w:r>
            <w:rPr>
              <w:rFonts w:ascii="Arial" w:hAnsi="Arial" w:cs="Arial"/>
              <w:sz w:val="24"/>
              <w:szCs w:val="24"/>
            </w:rPr>
            <w:t xml:space="preserve"> the direct integration method </w:t>
          </w:r>
          <w:r w:rsidR="00DB468A">
            <w:rPr>
              <w:rFonts w:ascii="Arial" w:hAnsi="Arial" w:cs="Arial"/>
              <w:sz w:val="24"/>
              <w:szCs w:val="24"/>
            </w:rPr>
            <w:t xml:space="preserve">used </w:t>
          </w:r>
          <w:r>
            <w:rPr>
              <w:rFonts w:ascii="Arial" w:hAnsi="Arial" w:cs="Arial"/>
              <w:sz w:val="24"/>
              <w:szCs w:val="24"/>
            </w:rPr>
            <w:t>should be cons</w:t>
          </w:r>
          <w:r w:rsidR="00DB468A">
            <w:rPr>
              <w:rFonts w:ascii="Arial" w:hAnsi="Arial" w:cs="Arial"/>
              <w:sz w:val="24"/>
              <w:szCs w:val="24"/>
            </w:rPr>
            <w:t xml:space="preserve">idered as a reasonable approach for deriving the tube dimensions required for the specification. </w:t>
          </w:r>
        </w:p>
        <w:p w14:paraId="36DE0171" w14:textId="0E71A6A4" w:rsidR="009475BF" w:rsidRPr="0040541E" w:rsidRDefault="009475BF" w:rsidP="003456E4">
          <w:pPr>
            <w:rPr>
              <w:rFonts w:ascii="Arial" w:hAnsi="Arial" w:cs="Arial"/>
              <w:sz w:val="24"/>
              <w:szCs w:val="24"/>
            </w:rPr>
          </w:pPr>
        </w:p>
        <w:p w14:paraId="7202FDFC" w14:textId="77777777" w:rsidR="00AA2A91" w:rsidRPr="00B9785B" w:rsidRDefault="00AA2A91" w:rsidP="00AA2A91">
          <w:pPr>
            <w:pStyle w:val="Heading1"/>
            <w:rPr>
              <w:rFonts w:ascii="Arial" w:hAnsi="Arial" w:cs="Arial"/>
              <w:sz w:val="28"/>
              <w:szCs w:val="24"/>
            </w:rPr>
          </w:pPr>
          <w:bookmarkStart w:id="9" w:name="_Toc113025351"/>
          <w:r w:rsidRPr="00B9785B">
            <w:rPr>
              <w:rFonts w:ascii="Arial" w:hAnsi="Arial" w:cs="Arial"/>
              <w:sz w:val="28"/>
              <w:szCs w:val="24"/>
            </w:rPr>
            <w:lastRenderedPageBreak/>
            <w:t>Bibliography</w:t>
          </w:r>
          <w:bookmarkEnd w:id="9"/>
        </w:p>
        <w:p w14:paraId="44F2123A" w14:textId="77777777" w:rsidR="00F96137" w:rsidRPr="0040541E" w:rsidRDefault="00F96137" w:rsidP="00F96137">
          <w:pPr>
            <w:rPr>
              <w:rFonts w:ascii="Arial" w:hAnsi="Arial" w:cs="Arial"/>
              <w:sz w:val="24"/>
              <w:szCs w:val="24"/>
            </w:rPr>
          </w:pPr>
        </w:p>
        <w:p w14:paraId="6CA49CE8" w14:textId="0018847B" w:rsidR="00F0507A" w:rsidRPr="0040541E" w:rsidRDefault="00F0507A" w:rsidP="00F0507A">
          <w:pPr>
            <w:rPr>
              <w:rFonts w:ascii="Arial" w:hAnsi="Arial" w:cs="Arial"/>
              <w:sz w:val="24"/>
              <w:szCs w:val="24"/>
            </w:rPr>
          </w:pPr>
          <w:proofErr w:type="spellStart"/>
          <w:r w:rsidRPr="0040541E">
            <w:rPr>
              <w:rFonts w:ascii="Arial" w:hAnsi="Arial" w:cs="Arial"/>
              <w:sz w:val="24"/>
              <w:szCs w:val="24"/>
            </w:rPr>
            <w:t>Oggioni</w:t>
          </w:r>
          <w:proofErr w:type="spellEnd"/>
          <w:r w:rsidRPr="0040541E">
            <w:rPr>
              <w:rFonts w:ascii="Arial" w:hAnsi="Arial" w:cs="Arial"/>
              <w:sz w:val="24"/>
              <w:szCs w:val="24"/>
            </w:rPr>
            <w:t>, T. (2019) ‘</w:t>
          </w:r>
          <w:r w:rsidRPr="0040541E">
            <w:rPr>
              <w:rFonts w:ascii="Arial" w:hAnsi="Arial" w:cs="Arial"/>
              <w:i/>
              <w:sz w:val="24"/>
              <w:szCs w:val="24"/>
            </w:rPr>
            <w:t>Aerodynamics of Formula One Front Wing and its Evolution</w:t>
          </w:r>
          <w:r w:rsidRPr="0040541E">
            <w:rPr>
              <w:rFonts w:ascii="Arial" w:hAnsi="Arial" w:cs="Arial"/>
              <w:sz w:val="24"/>
              <w:szCs w:val="24"/>
            </w:rPr>
            <w:t xml:space="preserve">’ [Online], Available: https://www.linkedin.com/pulse/aerodynamics-formula-one-front-wing-its-evolution-thomas-oggioni/, Accessed 2022, </w:t>
          </w:r>
          <w:proofErr w:type="gramStart"/>
          <w:r w:rsidRPr="0040541E">
            <w:rPr>
              <w:rFonts w:ascii="Arial" w:hAnsi="Arial" w:cs="Arial"/>
              <w:sz w:val="24"/>
              <w:szCs w:val="24"/>
            </w:rPr>
            <w:t>July,</w:t>
          </w:r>
          <w:proofErr w:type="gramEnd"/>
          <w:r w:rsidRPr="0040541E">
            <w:rPr>
              <w:rFonts w:ascii="Arial" w:hAnsi="Arial" w:cs="Arial"/>
              <w:sz w:val="24"/>
              <w:szCs w:val="24"/>
            </w:rPr>
            <w:t xml:space="preserve"> 19</w:t>
          </w:r>
          <w:r w:rsidRPr="0040541E">
            <w:rPr>
              <w:rFonts w:ascii="Arial" w:hAnsi="Arial" w:cs="Arial"/>
              <w:sz w:val="24"/>
              <w:szCs w:val="24"/>
              <w:vertAlign w:val="superscript"/>
            </w:rPr>
            <w:t>th</w:t>
          </w:r>
          <w:r w:rsidRPr="0040541E">
            <w:rPr>
              <w:rFonts w:ascii="Arial" w:hAnsi="Arial" w:cs="Arial"/>
              <w:sz w:val="24"/>
              <w:szCs w:val="24"/>
            </w:rPr>
            <w:t>.</w:t>
          </w:r>
        </w:p>
        <w:p w14:paraId="6BB7DC20" w14:textId="77777777" w:rsidR="00C20EE0" w:rsidRPr="0040541E" w:rsidRDefault="00C20EE0" w:rsidP="00C20EE0">
          <w:pPr>
            <w:rPr>
              <w:rFonts w:ascii="Arial" w:hAnsi="Arial" w:cs="Arial"/>
              <w:sz w:val="24"/>
              <w:szCs w:val="24"/>
            </w:rPr>
          </w:pPr>
        </w:p>
        <w:p w14:paraId="2AE255D6" w14:textId="146DE4BE" w:rsidR="00C20EE0" w:rsidRPr="0040541E" w:rsidRDefault="00C20EE0" w:rsidP="00C20EE0">
          <w:pPr>
            <w:rPr>
              <w:rFonts w:ascii="Arial" w:hAnsi="Arial" w:cs="Arial"/>
              <w:sz w:val="24"/>
              <w:szCs w:val="24"/>
            </w:rPr>
          </w:pPr>
          <w:r w:rsidRPr="0040541E">
            <w:rPr>
              <w:rFonts w:ascii="Arial" w:hAnsi="Arial" w:cs="Arial"/>
              <w:sz w:val="24"/>
              <w:szCs w:val="24"/>
            </w:rPr>
            <w:t>Autosport (2020) ‘</w:t>
          </w:r>
          <w:r w:rsidRPr="0040541E">
            <w:rPr>
              <w:rFonts w:ascii="Arial" w:hAnsi="Arial" w:cs="Arial"/>
              <w:i/>
              <w:sz w:val="24"/>
              <w:szCs w:val="24"/>
            </w:rPr>
            <w:t>F1’s 70th Anniversary: How have F1 cars changed since 1950’</w:t>
          </w:r>
          <w:r w:rsidR="00E6546A" w:rsidRPr="0040541E">
            <w:rPr>
              <w:rFonts w:ascii="Arial" w:hAnsi="Arial" w:cs="Arial"/>
              <w:sz w:val="24"/>
              <w:szCs w:val="24"/>
            </w:rPr>
            <w:t xml:space="preserve"> [Online] Available</w:t>
          </w:r>
          <w:r w:rsidRPr="0040541E">
            <w:rPr>
              <w:rFonts w:ascii="Arial" w:hAnsi="Arial" w:cs="Arial"/>
              <w:sz w:val="24"/>
              <w:szCs w:val="24"/>
            </w:rPr>
            <w:t xml:space="preserve">: https://www.autosport.com/f1/news/f1s-70th-anniversary-how-have-f1-cars-changed-since-1950-4980423/4980423/. Accessed 2022, </w:t>
          </w:r>
          <w:proofErr w:type="gramStart"/>
          <w:r w:rsidRPr="0040541E">
            <w:rPr>
              <w:rFonts w:ascii="Arial" w:hAnsi="Arial" w:cs="Arial"/>
              <w:sz w:val="24"/>
              <w:szCs w:val="24"/>
            </w:rPr>
            <w:t>July,</w:t>
          </w:r>
          <w:proofErr w:type="gramEnd"/>
          <w:r w:rsidRPr="0040541E">
            <w:rPr>
              <w:rFonts w:ascii="Arial" w:hAnsi="Arial" w:cs="Arial"/>
              <w:sz w:val="24"/>
              <w:szCs w:val="24"/>
            </w:rPr>
            <w:t xml:space="preserve"> 20</w:t>
          </w:r>
          <w:r w:rsidRPr="0040541E">
            <w:rPr>
              <w:rFonts w:ascii="Arial" w:hAnsi="Arial" w:cs="Arial"/>
              <w:sz w:val="24"/>
              <w:szCs w:val="24"/>
              <w:vertAlign w:val="superscript"/>
            </w:rPr>
            <w:t>th</w:t>
          </w:r>
          <w:r w:rsidRPr="0040541E">
            <w:rPr>
              <w:rFonts w:ascii="Arial" w:hAnsi="Arial" w:cs="Arial"/>
              <w:sz w:val="24"/>
              <w:szCs w:val="24"/>
            </w:rPr>
            <w:t>.</w:t>
          </w:r>
        </w:p>
        <w:p w14:paraId="2A4BA6FD" w14:textId="3DB71DDA" w:rsidR="00C20EE0" w:rsidRPr="0040541E" w:rsidRDefault="00C20EE0" w:rsidP="00F96137">
          <w:pPr>
            <w:rPr>
              <w:rFonts w:ascii="Arial" w:hAnsi="Arial" w:cs="Arial"/>
              <w:sz w:val="24"/>
              <w:szCs w:val="24"/>
            </w:rPr>
          </w:pPr>
        </w:p>
        <w:p w14:paraId="724FAE11" w14:textId="171F4E87" w:rsidR="00F0507A" w:rsidRPr="0040541E" w:rsidRDefault="00284937" w:rsidP="00F96137">
          <w:pPr>
            <w:rPr>
              <w:rFonts w:ascii="Arial" w:hAnsi="Arial" w:cs="Arial"/>
              <w:sz w:val="24"/>
              <w:szCs w:val="24"/>
            </w:rPr>
          </w:pPr>
          <w:proofErr w:type="spellStart"/>
          <w:r w:rsidRPr="0040541E">
            <w:rPr>
              <w:rFonts w:ascii="Arial" w:hAnsi="Arial" w:cs="Arial"/>
              <w:sz w:val="24"/>
              <w:szCs w:val="24"/>
            </w:rPr>
            <w:t>Marchesin</w:t>
          </w:r>
          <w:proofErr w:type="spellEnd"/>
          <w:r w:rsidRPr="0040541E">
            <w:rPr>
              <w:rFonts w:ascii="Arial" w:hAnsi="Arial" w:cs="Arial"/>
              <w:sz w:val="24"/>
              <w:szCs w:val="24"/>
            </w:rPr>
            <w:t xml:space="preserve">, F., Barbosa, R., </w:t>
          </w:r>
          <w:proofErr w:type="spellStart"/>
          <w:r w:rsidRPr="0040541E">
            <w:rPr>
              <w:rFonts w:ascii="Arial" w:hAnsi="Arial" w:cs="Arial"/>
              <w:sz w:val="24"/>
              <w:szCs w:val="24"/>
            </w:rPr>
            <w:t>Gadola</w:t>
          </w:r>
          <w:proofErr w:type="spellEnd"/>
          <w:r w:rsidRPr="0040541E">
            <w:rPr>
              <w:rFonts w:ascii="Arial" w:hAnsi="Arial" w:cs="Arial"/>
              <w:sz w:val="24"/>
              <w:szCs w:val="24"/>
            </w:rPr>
            <w:t>, M. and Chindamo, D. (2018) ‘</w:t>
          </w:r>
          <w:r w:rsidRPr="0040541E">
            <w:rPr>
              <w:rFonts w:ascii="Arial" w:hAnsi="Arial" w:cs="Arial"/>
              <w:i/>
              <w:sz w:val="24"/>
              <w:szCs w:val="24"/>
            </w:rPr>
            <w:t>High downforce race car vertical dynamics: aerodynamic index</w:t>
          </w:r>
          <w:r w:rsidRPr="0040541E">
            <w:rPr>
              <w:rFonts w:ascii="Arial" w:hAnsi="Arial" w:cs="Arial"/>
              <w:sz w:val="24"/>
              <w:szCs w:val="24"/>
            </w:rPr>
            <w:t>’ [Peer reviewed article], Vehicle system dynamics, 2018, Vol.56 (8), p.1269-1288, Taylor and Francis Journals.</w:t>
          </w:r>
        </w:p>
        <w:p w14:paraId="57D7300C" w14:textId="77C68294" w:rsidR="00F0507A" w:rsidRPr="0040541E" w:rsidRDefault="00F0507A" w:rsidP="00F96137">
          <w:pPr>
            <w:rPr>
              <w:rFonts w:ascii="Arial" w:hAnsi="Arial" w:cs="Arial"/>
              <w:sz w:val="24"/>
              <w:szCs w:val="24"/>
            </w:rPr>
          </w:pPr>
        </w:p>
        <w:p w14:paraId="7323DEDD" w14:textId="010336CB" w:rsidR="006038B3" w:rsidRPr="0040541E" w:rsidRDefault="006038B3" w:rsidP="00F96137">
          <w:pPr>
            <w:rPr>
              <w:rFonts w:ascii="Arial" w:hAnsi="Arial" w:cs="Arial"/>
              <w:sz w:val="24"/>
              <w:szCs w:val="24"/>
            </w:rPr>
          </w:pPr>
          <w:r w:rsidRPr="0040541E">
            <w:rPr>
              <w:rFonts w:ascii="Arial" w:hAnsi="Arial" w:cs="Arial"/>
              <w:sz w:val="24"/>
              <w:szCs w:val="24"/>
            </w:rPr>
            <w:t>FIA Technical Regulations (2022), [Online, pdf], Available: https://www.fia.com/sites/default/files/2022_formula_1_technical_regulations_-_iss_3_-_2021-02-19.pdf</w:t>
          </w:r>
          <w:r w:rsidR="00D67652">
            <w:rPr>
              <w:rFonts w:ascii="Arial" w:hAnsi="Arial" w:cs="Arial"/>
              <w:sz w:val="24"/>
              <w:szCs w:val="24"/>
            </w:rPr>
            <w:t>, Access</w:t>
          </w:r>
          <w:r w:rsidRPr="0040541E">
            <w:rPr>
              <w:rFonts w:ascii="Arial" w:hAnsi="Arial" w:cs="Arial"/>
              <w:sz w:val="24"/>
              <w:szCs w:val="24"/>
            </w:rPr>
            <w:t xml:space="preserve">ed 2022, </w:t>
          </w:r>
          <w:proofErr w:type="gramStart"/>
          <w:r w:rsidRPr="0040541E">
            <w:rPr>
              <w:rFonts w:ascii="Arial" w:hAnsi="Arial" w:cs="Arial"/>
              <w:sz w:val="24"/>
              <w:szCs w:val="24"/>
            </w:rPr>
            <w:t>July,</w:t>
          </w:r>
          <w:proofErr w:type="gramEnd"/>
          <w:r w:rsidRPr="0040541E">
            <w:rPr>
              <w:rFonts w:ascii="Arial" w:hAnsi="Arial" w:cs="Arial"/>
              <w:sz w:val="24"/>
              <w:szCs w:val="24"/>
            </w:rPr>
            <w:t xml:space="preserve"> 20</w:t>
          </w:r>
          <w:r w:rsidRPr="0040541E">
            <w:rPr>
              <w:rFonts w:ascii="Arial" w:hAnsi="Arial" w:cs="Arial"/>
              <w:sz w:val="24"/>
              <w:szCs w:val="24"/>
              <w:vertAlign w:val="superscript"/>
            </w:rPr>
            <w:t>th</w:t>
          </w:r>
          <w:r w:rsidRPr="0040541E">
            <w:rPr>
              <w:rFonts w:ascii="Arial" w:hAnsi="Arial" w:cs="Arial"/>
              <w:sz w:val="24"/>
              <w:szCs w:val="24"/>
            </w:rPr>
            <w:t>.</w:t>
          </w:r>
        </w:p>
        <w:p w14:paraId="5924148F" w14:textId="77777777" w:rsidR="006038B3" w:rsidRPr="0040541E" w:rsidRDefault="006038B3" w:rsidP="00F96137">
          <w:pPr>
            <w:rPr>
              <w:rFonts w:ascii="Arial" w:hAnsi="Arial" w:cs="Arial"/>
              <w:sz w:val="24"/>
              <w:szCs w:val="24"/>
            </w:rPr>
          </w:pPr>
        </w:p>
        <w:p w14:paraId="158C535E" w14:textId="7893CCC8" w:rsidR="006C39E6" w:rsidRPr="0040541E" w:rsidRDefault="006C39E6" w:rsidP="00F96137">
          <w:pPr>
            <w:rPr>
              <w:rFonts w:ascii="Arial" w:hAnsi="Arial" w:cs="Arial"/>
              <w:sz w:val="24"/>
              <w:szCs w:val="24"/>
            </w:rPr>
          </w:pPr>
          <w:r w:rsidRPr="0040541E">
            <w:rPr>
              <w:rFonts w:ascii="Arial" w:hAnsi="Arial" w:cs="Arial"/>
              <w:sz w:val="24"/>
              <w:szCs w:val="24"/>
            </w:rPr>
            <w:t>Anderson, G (2022) ‘HOW F1 FRONT WINGS ARE CHANGING FOR 2022’ [Online], Available: https://the-race.com/formula-1/gary-anderson-how-f1-front-wings-are-changing-for-2022/#:~:text=The%20front%20wing%20must%20sit,down%20from%20five%20last%20year</w:t>
          </w:r>
          <w:r w:rsidR="002E1D3C" w:rsidRPr="0040541E">
            <w:rPr>
              <w:rFonts w:ascii="Arial" w:hAnsi="Arial" w:cs="Arial"/>
              <w:sz w:val="24"/>
              <w:szCs w:val="24"/>
            </w:rPr>
            <w:t>.</w:t>
          </w:r>
          <w:r w:rsidRPr="0040541E">
            <w:rPr>
              <w:rFonts w:ascii="Arial" w:hAnsi="Arial" w:cs="Arial"/>
              <w:sz w:val="24"/>
              <w:szCs w:val="24"/>
            </w:rPr>
            <w:t xml:space="preserve"> </w:t>
          </w:r>
          <w:r w:rsidR="002E1D3C" w:rsidRPr="0040541E">
            <w:rPr>
              <w:rFonts w:ascii="Arial" w:hAnsi="Arial" w:cs="Arial"/>
              <w:sz w:val="24"/>
              <w:szCs w:val="24"/>
            </w:rPr>
            <w:t>Accessed</w:t>
          </w:r>
          <w:r w:rsidRPr="0040541E">
            <w:rPr>
              <w:rFonts w:ascii="Arial" w:hAnsi="Arial" w:cs="Arial"/>
              <w:sz w:val="24"/>
              <w:szCs w:val="24"/>
            </w:rPr>
            <w:t xml:space="preserve"> 2022, </w:t>
          </w:r>
          <w:proofErr w:type="gramStart"/>
          <w:r w:rsidRPr="0040541E">
            <w:rPr>
              <w:rFonts w:ascii="Arial" w:hAnsi="Arial" w:cs="Arial"/>
              <w:sz w:val="24"/>
              <w:szCs w:val="24"/>
            </w:rPr>
            <w:t>July,</w:t>
          </w:r>
          <w:proofErr w:type="gramEnd"/>
          <w:r w:rsidRPr="0040541E">
            <w:rPr>
              <w:rFonts w:ascii="Arial" w:hAnsi="Arial" w:cs="Arial"/>
              <w:sz w:val="24"/>
              <w:szCs w:val="24"/>
            </w:rPr>
            <w:t xml:space="preserve"> 21</w:t>
          </w:r>
          <w:r w:rsidRPr="0040541E">
            <w:rPr>
              <w:rFonts w:ascii="Arial" w:hAnsi="Arial" w:cs="Arial"/>
              <w:sz w:val="24"/>
              <w:szCs w:val="24"/>
              <w:vertAlign w:val="superscript"/>
            </w:rPr>
            <w:t>st</w:t>
          </w:r>
          <w:r w:rsidRPr="0040541E">
            <w:rPr>
              <w:rFonts w:ascii="Arial" w:hAnsi="Arial" w:cs="Arial"/>
              <w:sz w:val="24"/>
              <w:szCs w:val="24"/>
            </w:rPr>
            <w:t>.</w:t>
          </w:r>
        </w:p>
        <w:p w14:paraId="325B7CFD" w14:textId="77777777" w:rsidR="00F0507A" w:rsidRPr="0040541E" w:rsidRDefault="00F0507A" w:rsidP="00F96137">
          <w:pPr>
            <w:rPr>
              <w:rFonts w:ascii="Arial" w:hAnsi="Arial" w:cs="Arial"/>
              <w:sz w:val="24"/>
              <w:szCs w:val="24"/>
            </w:rPr>
          </w:pPr>
        </w:p>
        <w:p w14:paraId="5649075D" w14:textId="10288B33" w:rsidR="00F0507A" w:rsidRPr="0040541E" w:rsidRDefault="002E1D3C" w:rsidP="00F96137">
          <w:pPr>
            <w:rPr>
              <w:rFonts w:ascii="Arial" w:hAnsi="Arial" w:cs="Arial"/>
              <w:sz w:val="24"/>
              <w:szCs w:val="24"/>
            </w:rPr>
          </w:pPr>
          <w:r w:rsidRPr="0040541E">
            <w:rPr>
              <w:rFonts w:ascii="Arial" w:hAnsi="Arial" w:cs="Arial"/>
              <w:sz w:val="24"/>
              <w:szCs w:val="24"/>
            </w:rPr>
            <w:t>Autosport (2022) ‘The design trends to watch in the 2022 F1 car launches’ [Onli</w:t>
          </w:r>
          <w:r w:rsidR="00E6546A" w:rsidRPr="0040541E">
            <w:rPr>
              <w:rFonts w:ascii="Arial" w:hAnsi="Arial" w:cs="Arial"/>
              <w:sz w:val="24"/>
              <w:szCs w:val="24"/>
            </w:rPr>
            <w:t xml:space="preserve">ne], </w:t>
          </w:r>
          <w:r w:rsidRPr="0040541E">
            <w:rPr>
              <w:rFonts w:ascii="Arial" w:hAnsi="Arial" w:cs="Arial"/>
              <w:sz w:val="24"/>
              <w:szCs w:val="24"/>
            </w:rPr>
            <w:t>Availa</w:t>
          </w:r>
          <w:r w:rsidR="00E6546A" w:rsidRPr="0040541E">
            <w:rPr>
              <w:rFonts w:ascii="Arial" w:hAnsi="Arial" w:cs="Arial"/>
              <w:sz w:val="24"/>
              <w:szCs w:val="24"/>
            </w:rPr>
            <w:t>ble:</w:t>
          </w:r>
          <w:r w:rsidRPr="0040541E">
            <w:rPr>
              <w:rFonts w:ascii="Arial" w:hAnsi="Arial" w:cs="Arial"/>
              <w:sz w:val="24"/>
              <w:szCs w:val="24"/>
            </w:rPr>
            <w:t xml:space="preserve"> https://www.autosport.com/f1/news/the-design-trends-to-watch-in-the-2022-f1-car-launches/7960589/. Accessed 2022, </w:t>
          </w:r>
          <w:proofErr w:type="gramStart"/>
          <w:r w:rsidR="006038B3" w:rsidRPr="0040541E">
            <w:rPr>
              <w:rFonts w:ascii="Arial" w:hAnsi="Arial" w:cs="Arial"/>
              <w:sz w:val="24"/>
              <w:szCs w:val="24"/>
            </w:rPr>
            <w:t>July,</w:t>
          </w:r>
          <w:proofErr w:type="gramEnd"/>
          <w:r w:rsidRPr="0040541E">
            <w:rPr>
              <w:rFonts w:ascii="Arial" w:hAnsi="Arial" w:cs="Arial"/>
              <w:sz w:val="24"/>
              <w:szCs w:val="24"/>
            </w:rPr>
            <w:t xml:space="preserve"> 21</w:t>
          </w:r>
          <w:r w:rsidRPr="0040541E">
            <w:rPr>
              <w:rFonts w:ascii="Arial" w:hAnsi="Arial" w:cs="Arial"/>
              <w:sz w:val="24"/>
              <w:szCs w:val="24"/>
              <w:vertAlign w:val="superscript"/>
            </w:rPr>
            <w:t>st</w:t>
          </w:r>
          <w:r w:rsidRPr="0040541E">
            <w:rPr>
              <w:rFonts w:ascii="Arial" w:hAnsi="Arial" w:cs="Arial"/>
              <w:sz w:val="24"/>
              <w:szCs w:val="24"/>
            </w:rPr>
            <w:t>.</w:t>
          </w:r>
        </w:p>
        <w:p w14:paraId="66F7A2E3" w14:textId="77777777" w:rsidR="00E6546A" w:rsidRPr="0040541E" w:rsidRDefault="00E6546A">
          <w:pPr>
            <w:rPr>
              <w:rFonts w:ascii="Arial" w:hAnsi="Arial" w:cs="Arial"/>
              <w:sz w:val="24"/>
              <w:szCs w:val="24"/>
            </w:rPr>
          </w:pPr>
        </w:p>
        <w:p w14:paraId="0A4C8DA6" w14:textId="039972D6" w:rsidR="0040541E" w:rsidRDefault="00E6546A">
          <w:pPr>
            <w:rPr>
              <w:rFonts w:ascii="Arial" w:hAnsi="Arial" w:cs="Arial"/>
              <w:sz w:val="24"/>
              <w:szCs w:val="24"/>
            </w:rPr>
          </w:pPr>
          <w:r w:rsidRPr="0040541E">
            <w:rPr>
              <w:rFonts w:ascii="Arial" w:hAnsi="Arial" w:cs="Arial"/>
              <w:sz w:val="24"/>
              <w:szCs w:val="24"/>
            </w:rPr>
            <w:t xml:space="preserve">Howson, G (2021), F1 Chronicle, ‘How Do Formula 1 Cars Generate Downforce?’, [Online], Available: </w:t>
          </w:r>
          <w:hyperlink r:id="rId29" w:anchor=":~:text=Good%20grip%20on%20the%20racing%20track%20is%20equally%20important%20as,much%20as%205G%20down%20force" w:history="1">
            <w:r w:rsidRPr="0040541E">
              <w:rPr>
                <w:rStyle w:val="Hyperlink"/>
                <w:rFonts w:ascii="Arial" w:hAnsi="Arial" w:cs="Arial"/>
                <w:sz w:val="24"/>
                <w:szCs w:val="24"/>
              </w:rPr>
              <w:t>https://f1chronicle.com/how-do-formula-1-cars-generate-downforce-f1-tech/#:~:text=Good%20grip%20on%20the%20racing%20track%20is%20equally%20important%20as,much%20as%205G%20down%20force</w:t>
            </w:r>
          </w:hyperlink>
          <w:r w:rsidRPr="0040541E">
            <w:rPr>
              <w:rFonts w:ascii="Arial" w:hAnsi="Arial" w:cs="Arial"/>
              <w:sz w:val="24"/>
              <w:szCs w:val="24"/>
            </w:rPr>
            <w:t xml:space="preserve">. Accessed 2022, </w:t>
          </w:r>
          <w:proofErr w:type="gramStart"/>
          <w:r w:rsidRPr="0040541E">
            <w:rPr>
              <w:rFonts w:ascii="Arial" w:hAnsi="Arial" w:cs="Arial"/>
              <w:sz w:val="24"/>
              <w:szCs w:val="24"/>
            </w:rPr>
            <w:t>July,</w:t>
          </w:r>
          <w:proofErr w:type="gramEnd"/>
          <w:r w:rsidRPr="0040541E">
            <w:rPr>
              <w:rFonts w:ascii="Arial" w:hAnsi="Arial" w:cs="Arial"/>
              <w:sz w:val="24"/>
              <w:szCs w:val="24"/>
            </w:rPr>
            <w:t xml:space="preserve"> 22</w:t>
          </w:r>
          <w:r w:rsidRPr="0040541E">
            <w:rPr>
              <w:rFonts w:ascii="Arial" w:hAnsi="Arial" w:cs="Arial"/>
              <w:sz w:val="24"/>
              <w:szCs w:val="24"/>
              <w:vertAlign w:val="superscript"/>
            </w:rPr>
            <w:t>nd</w:t>
          </w:r>
          <w:r w:rsidRPr="0040541E">
            <w:rPr>
              <w:rFonts w:ascii="Arial" w:hAnsi="Arial" w:cs="Arial"/>
              <w:sz w:val="24"/>
              <w:szCs w:val="24"/>
            </w:rPr>
            <w:t>.</w:t>
          </w:r>
        </w:p>
        <w:p w14:paraId="0933734C" w14:textId="032BDE64" w:rsidR="00830809" w:rsidRDefault="00830809">
          <w:pPr>
            <w:rPr>
              <w:rFonts w:ascii="Arial" w:hAnsi="Arial" w:cs="Arial"/>
              <w:sz w:val="24"/>
              <w:szCs w:val="24"/>
            </w:rPr>
          </w:pPr>
        </w:p>
        <w:p w14:paraId="2DFA1E20" w14:textId="77777777" w:rsidR="009475BF" w:rsidRDefault="00830809" w:rsidP="009475BF">
          <w:pPr>
            <w:pStyle w:val="Bibliography"/>
            <w:rPr>
              <w:rFonts w:ascii="Arial" w:hAnsi="Arial" w:cs="Arial"/>
              <w:noProof/>
              <w:sz w:val="24"/>
              <w:szCs w:val="24"/>
            </w:rPr>
          </w:pPr>
          <w:r w:rsidRPr="00830809">
            <w:rPr>
              <w:rFonts w:ascii="Arial" w:hAnsi="Arial" w:cs="Arial"/>
              <w:noProof/>
              <w:sz w:val="24"/>
              <w:szCs w:val="24"/>
            </w:rPr>
            <w:t xml:space="preserve">Hearn, E. J., </w:t>
          </w:r>
          <w:r w:rsidR="00D10B3B">
            <w:rPr>
              <w:rFonts w:ascii="Arial" w:hAnsi="Arial" w:cs="Arial"/>
              <w:noProof/>
              <w:sz w:val="24"/>
              <w:szCs w:val="24"/>
            </w:rPr>
            <w:t>(</w:t>
          </w:r>
          <w:r w:rsidRPr="00830809">
            <w:rPr>
              <w:rFonts w:ascii="Arial" w:hAnsi="Arial" w:cs="Arial"/>
              <w:noProof/>
              <w:sz w:val="24"/>
              <w:szCs w:val="24"/>
            </w:rPr>
            <w:t>1997</w:t>
          </w:r>
          <w:r w:rsidR="00D10B3B">
            <w:rPr>
              <w:rFonts w:ascii="Arial" w:hAnsi="Arial" w:cs="Arial"/>
              <w:noProof/>
              <w:sz w:val="24"/>
              <w:szCs w:val="24"/>
            </w:rPr>
            <w:t>)</w:t>
          </w:r>
          <w:r w:rsidRPr="00830809">
            <w:rPr>
              <w:rFonts w:ascii="Arial" w:hAnsi="Arial" w:cs="Arial"/>
              <w:noProof/>
              <w:sz w:val="24"/>
              <w:szCs w:val="24"/>
            </w:rPr>
            <w:t xml:space="preserve">. </w:t>
          </w:r>
          <w:r w:rsidRPr="00830809">
            <w:rPr>
              <w:rFonts w:ascii="Arial" w:hAnsi="Arial" w:cs="Arial"/>
              <w:i/>
              <w:iCs/>
              <w:noProof/>
              <w:sz w:val="24"/>
              <w:szCs w:val="24"/>
            </w:rPr>
            <w:t xml:space="preserve">Mechanics of Materials Volume 1 : An Introduction to the Mechanics of Elastic and Plastic Deformation of Solids and Structural Materials. </w:t>
          </w:r>
          <w:r w:rsidRPr="00830809">
            <w:rPr>
              <w:rFonts w:ascii="Arial" w:hAnsi="Arial" w:cs="Arial"/>
              <w:noProof/>
              <w:sz w:val="24"/>
              <w:szCs w:val="24"/>
            </w:rPr>
            <w:t>s.l.:Butterworth-Heinemann.</w:t>
          </w:r>
        </w:p>
      </w:sdtContent>
    </w:sdt>
    <w:p w14:paraId="7339F1B8" w14:textId="01D9388D" w:rsidR="00BA537C" w:rsidRDefault="009475BF" w:rsidP="00BA537C">
      <w:pPr>
        <w:pStyle w:val="Bibliography"/>
        <w:rPr>
          <w:rFonts w:ascii="Arial" w:hAnsi="Arial" w:cs="Arial"/>
          <w:noProof/>
          <w:sz w:val="24"/>
          <w:szCs w:val="24"/>
        </w:rPr>
      </w:pPr>
      <w:r>
        <w:rPr>
          <w:rFonts w:ascii="Arial" w:hAnsi="Arial" w:cs="Arial"/>
          <w:noProof/>
          <w:sz w:val="24"/>
          <w:szCs w:val="24"/>
        </w:rPr>
        <w:lastRenderedPageBreak/>
        <w:t>Hopkinson, N</w:t>
      </w:r>
      <w:r w:rsidRPr="009475BF">
        <w:rPr>
          <w:rFonts w:ascii="Arial" w:hAnsi="Arial" w:cs="Arial"/>
          <w:noProof/>
          <w:sz w:val="24"/>
          <w:szCs w:val="24"/>
        </w:rPr>
        <w:t xml:space="preserve">. (2006). </w:t>
      </w:r>
      <w:r w:rsidRPr="009475BF">
        <w:rPr>
          <w:rFonts w:ascii="Arial" w:hAnsi="Arial" w:cs="Arial"/>
          <w:i/>
          <w:noProof/>
          <w:sz w:val="24"/>
          <w:szCs w:val="24"/>
        </w:rPr>
        <w:t>Rapid manufacturing an industrial revolution for the digital age</w:t>
      </w:r>
      <w:r w:rsidR="00736065">
        <w:rPr>
          <w:rFonts w:ascii="Arial" w:hAnsi="Arial" w:cs="Arial"/>
          <w:noProof/>
          <w:sz w:val="24"/>
          <w:szCs w:val="24"/>
        </w:rPr>
        <w:t xml:space="preserve">. </w:t>
      </w:r>
      <w:r w:rsidR="00736065" w:rsidRPr="00830809">
        <w:rPr>
          <w:rFonts w:ascii="Arial" w:hAnsi="Arial" w:cs="Arial"/>
          <w:noProof/>
          <w:sz w:val="24"/>
          <w:szCs w:val="24"/>
        </w:rPr>
        <w:t>s.l.:</w:t>
      </w:r>
      <w:r w:rsidR="00736065">
        <w:rPr>
          <w:rFonts w:ascii="Arial" w:hAnsi="Arial" w:cs="Arial"/>
          <w:noProof/>
          <w:sz w:val="24"/>
          <w:szCs w:val="24"/>
        </w:rPr>
        <w:t>Wiley-Blackwell</w:t>
      </w:r>
      <w:r w:rsidR="00BA537C">
        <w:rPr>
          <w:rFonts w:ascii="Arial" w:hAnsi="Arial" w:cs="Arial"/>
          <w:noProof/>
          <w:sz w:val="24"/>
          <w:szCs w:val="24"/>
        </w:rPr>
        <w:t>.</w:t>
      </w:r>
    </w:p>
    <w:p w14:paraId="055B388A" w14:textId="0A4727A7" w:rsidR="00BA537C" w:rsidRDefault="00BA537C" w:rsidP="00BA537C"/>
    <w:p w14:paraId="6A82C2E3" w14:textId="77777777" w:rsidR="00CC18E8" w:rsidRDefault="00CC18E8" w:rsidP="00CC18E8">
      <w:pPr>
        <w:spacing w:line="240" w:lineRule="auto"/>
        <w:rPr>
          <w:rFonts w:ascii="Arial" w:hAnsi="Arial" w:cs="Arial"/>
          <w:sz w:val="24"/>
        </w:rPr>
      </w:pPr>
      <w:r w:rsidRPr="00BA537C">
        <w:rPr>
          <w:rFonts w:ascii="Arial" w:hAnsi="Arial" w:cs="Arial"/>
          <w:sz w:val="24"/>
        </w:rPr>
        <w:t xml:space="preserve">All About Aluminium.  </w:t>
      </w:r>
      <w:r w:rsidRPr="00BA537C">
        <w:rPr>
          <w:rFonts w:ascii="Arial" w:hAnsi="Arial" w:cs="Arial"/>
          <w:i/>
          <w:sz w:val="24"/>
        </w:rPr>
        <w:t>Aluminium at the Heart of Formula One</w:t>
      </w:r>
      <w:r w:rsidRPr="00BA537C">
        <w:rPr>
          <w:rFonts w:ascii="Arial" w:hAnsi="Arial" w:cs="Arial"/>
          <w:sz w:val="24"/>
        </w:rPr>
        <w:t>. Available at:</w:t>
      </w:r>
    </w:p>
    <w:p w14:paraId="357B5EAC" w14:textId="77777777" w:rsidR="00CC18E8" w:rsidRDefault="00CC18E8" w:rsidP="00CC18E8">
      <w:pPr>
        <w:spacing w:line="240" w:lineRule="auto"/>
        <w:rPr>
          <w:rFonts w:ascii="Arial" w:hAnsi="Arial" w:cs="Arial"/>
          <w:sz w:val="24"/>
        </w:rPr>
      </w:pPr>
      <w:r w:rsidRPr="00BA537C">
        <w:rPr>
          <w:rFonts w:ascii="Arial" w:hAnsi="Arial" w:cs="Arial"/>
          <w:sz w:val="24"/>
        </w:rPr>
        <w:t>https://www.aluminium</w:t>
      </w:r>
      <w:r>
        <w:rPr>
          <w:rFonts w:ascii="Arial" w:hAnsi="Arial" w:cs="Arial"/>
          <w:sz w:val="24"/>
        </w:rPr>
        <w:t xml:space="preserve">leader.com. </w:t>
      </w:r>
      <w:r w:rsidRPr="00BA537C">
        <w:rPr>
          <w:rFonts w:ascii="Arial" w:hAnsi="Arial" w:cs="Arial"/>
          <w:sz w:val="24"/>
        </w:rPr>
        <w:t xml:space="preserve">Accessed </w:t>
      </w:r>
      <w:r>
        <w:rPr>
          <w:rFonts w:ascii="Arial" w:hAnsi="Arial" w:cs="Arial"/>
          <w:sz w:val="24"/>
        </w:rPr>
        <w:t xml:space="preserve">2022, </w:t>
      </w:r>
      <w:proofErr w:type="gramStart"/>
      <w:r w:rsidRPr="00BA537C">
        <w:rPr>
          <w:rFonts w:ascii="Arial" w:hAnsi="Arial" w:cs="Arial"/>
          <w:sz w:val="24"/>
        </w:rPr>
        <w:t>August</w:t>
      </w:r>
      <w:r>
        <w:rPr>
          <w:rFonts w:ascii="Arial" w:hAnsi="Arial" w:cs="Arial"/>
          <w:sz w:val="24"/>
        </w:rPr>
        <w:t>,</w:t>
      </w:r>
      <w:proofErr w:type="gramEnd"/>
      <w:r w:rsidRPr="00BA537C">
        <w:rPr>
          <w:rFonts w:ascii="Arial" w:hAnsi="Arial" w:cs="Arial"/>
          <w:sz w:val="24"/>
        </w:rPr>
        <w:t xml:space="preserve"> 31</w:t>
      </w:r>
      <w:r w:rsidRPr="00BA537C">
        <w:rPr>
          <w:rFonts w:ascii="Arial" w:hAnsi="Arial" w:cs="Arial"/>
          <w:sz w:val="24"/>
          <w:vertAlign w:val="superscript"/>
        </w:rPr>
        <w:t>st</w:t>
      </w:r>
      <w:r w:rsidRPr="00BA537C">
        <w:rPr>
          <w:rFonts w:ascii="Arial" w:hAnsi="Arial" w:cs="Arial"/>
          <w:sz w:val="24"/>
        </w:rPr>
        <w:t>.</w:t>
      </w:r>
    </w:p>
    <w:p w14:paraId="649D467B" w14:textId="01B16035" w:rsidR="00CC18E8" w:rsidRDefault="00CC18E8" w:rsidP="003C4520">
      <w:pPr>
        <w:spacing w:line="240" w:lineRule="auto"/>
        <w:rPr>
          <w:rFonts w:ascii="Arial" w:hAnsi="Arial" w:cs="Arial"/>
          <w:sz w:val="24"/>
        </w:rPr>
      </w:pPr>
    </w:p>
    <w:p w14:paraId="0CC47021" w14:textId="6BC4C293" w:rsidR="00CC18E8" w:rsidRPr="00CC18E8" w:rsidRDefault="00CC18E8" w:rsidP="003C4520">
      <w:pPr>
        <w:spacing w:line="240" w:lineRule="auto"/>
        <w:rPr>
          <w:rFonts w:ascii="Arial" w:hAnsi="Arial" w:cs="Arial"/>
          <w:sz w:val="24"/>
        </w:rPr>
      </w:pPr>
      <w:proofErr w:type="spellStart"/>
      <w:r>
        <w:rPr>
          <w:rFonts w:ascii="Arial" w:hAnsi="Arial" w:cs="Arial"/>
          <w:sz w:val="24"/>
        </w:rPr>
        <w:t>Greguric</w:t>
      </w:r>
      <w:proofErr w:type="spellEnd"/>
      <w:r>
        <w:rPr>
          <w:rFonts w:ascii="Arial" w:hAnsi="Arial" w:cs="Arial"/>
          <w:sz w:val="24"/>
        </w:rPr>
        <w:t xml:space="preserve">, L. (2019). </w:t>
      </w:r>
      <w:r>
        <w:rPr>
          <w:rFonts w:ascii="Arial" w:hAnsi="Arial" w:cs="Arial"/>
          <w:i/>
          <w:sz w:val="24"/>
        </w:rPr>
        <w:t xml:space="preserve">How much does a metal 3D printer cost?. </w:t>
      </w:r>
      <w:r>
        <w:rPr>
          <w:rFonts w:ascii="Arial" w:hAnsi="Arial" w:cs="Arial"/>
          <w:sz w:val="24"/>
        </w:rPr>
        <w:t xml:space="preserve">Available at: </w:t>
      </w:r>
      <w:r w:rsidRPr="00CC18E8">
        <w:rPr>
          <w:rFonts w:ascii="Arial" w:hAnsi="Arial" w:cs="Arial"/>
          <w:sz w:val="24"/>
        </w:rPr>
        <w:t>https://all3dp.com/2/how-much-does-a-metal-3d-printer-cost/</w:t>
      </w:r>
      <w:r>
        <w:rPr>
          <w:rFonts w:ascii="Arial" w:hAnsi="Arial" w:cs="Arial"/>
          <w:sz w:val="24"/>
        </w:rPr>
        <w:t xml:space="preserve">. Accessed 2022, </w:t>
      </w:r>
      <w:r w:rsidR="00BD1D47">
        <w:rPr>
          <w:rFonts w:ascii="Arial" w:hAnsi="Arial" w:cs="Arial"/>
          <w:sz w:val="24"/>
        </w:rPr>
        <w:t>September</w:t>
      </w:r>
      <w:bookmarkStart w:id="10" w:name="_GoBack"/>
      <w:bookmarkEnd w:id="10"/>
      <w:r>
        <w:rPr>
          <w:rFonts w:ascii="Arial" w:hAnsi="Arial" w:cs="Arial"/>
          <w:sz w:val="24"/>
        </w:rPr>
        <w:t xml:space="preserve"> 2</w:t>
      </w:r>
      <w:r w:rsidRPr="00CC18E8">
        <w:rPr>
          <w:rFonts w:ascii="Arial" w:hAnsi="Arial" w:cs="Arial"/>
          <w:sz w:val="24"/>
          <w:vertAlign w:val="superscript"/>
        </w:rPr>
        <w:t>nd</w:t>
      </w:r>
      <w:r>
        <w:rPr>
          <w:rFonts w:ascii="Arial" w:hAnsi="Arial" w:cs="Arial"/>
          <w:sz w:val="24"/>
        </w:rPr>
        <w:t>.</w:t>
      </w:r>
    </w:p>
    <w:p w14:paraId="5F87F784" w14:textId="2DAFA09B" w:rsidR="003E32EE" w:rsidRDefault="003E32EE" w:rsidP="003C4520">
      <w:pPr>
        <w:spacing w:line="240" w:lineRule="auto"/>
        <w:rPr>
          <w:rFonts w:ascii="Arial" w:hAnsi="Arial" w:cs="Arial"/>
          <w:sz w:val="24"/>
        </w:rPr>
      </w:pPr>
    </w:p>
    <w:p w14:paraId="45B11EF1" w14:textId="19EA26C6" w:rsidR="009B2E0B" w:rsidRPr="00A01C91" w:rsidRDefault="009B2E0B" w:rsidP="003C4520">
      <w:pPr>
        <w:spacing w:line="240" w:lineRule="auto"/>
        <w:rPr>
          <w:rFonts w:ascii="Arial" w:hAnsi="Arial" w:cs="Arial"/>
          <w:sz w:val="24"/>
        </w:rPr>
      </w:pPr>
      <w:r>
        <w:rPr>
          <w:rFonts w:ascii="Arial" w:hAnsi="Arial" w:cs="Arial"/>
          <w:sz w:val="24"/>
        </w:rPr>
        <w:t xml:space="preserve">English, T. (2019). </w:t>
      </w:r>
      <w:r w:rsidR="00A01C91" w:rsidRPr="00A01C91">
        <w:rPr>
          <w:rFonts w:ascii="Arial" w:hAnsi="Arial" w:cs="Arial"/>
          <w:i/>
          <w:sz w:val="24"/>
        </w:rPr>
        <w:t xml:space="preserve">What Is Finite Element Analysis and How Does It </w:t>
      </w:r>
      <w:proofErr w:type="gramStart"/>
      <w:r w:rsidR="00A01C91" w:rsidRPr="00A01C91">
        <w:rPr>
          <w:rFonts w:ascii="Arial" w:hAnsi="Arial" w:cs="Arial"/>
          <w:i/>
          <w:sz w:val="24"/>
        </w:rPr>
        <w:t>Work?</w:t>
      </w:r>
      <w:r w:rsidR="00A01C91">
        <w:rPr>
          <w:rFonts w:ascii="Arial" w:hAnsi="Arial" w:cs="Arial"/>
          <w:i/>
          <w:sz w:val="24"/>
        </w:rPr>
        <w:t>.</w:t>
      </w:r>
      <w:proofErr w:type="gramEnd"/>
      <w:r w:rsidR="00A01C91">
        <w:rPr>
          <w:rFonts w:ascii="Arial" w:hAnsi="Arial" w:cs="Arial"/>
          <w:i/>
          <w:sz w:val="24"/>
        </w:rPr>
        <w:t xml:space="preserve"> </w:t>
      </w:r>
      <w:r w:rsidR="00A01C91">
        <w:rPr>
          <w:rFonts w:ascii="Arial" w:hAnsi="Arial" w:cs="Arial"/>
          <w:sz w:val="24"/>
        </w:rPr>
        <w:t xml:space="preserve">Available at: </w:t>
      </w:r>
      <w:r w:rsidR="00A01C91" w:rsidRPr="00BD1D47">
        <w:rPr>
          <w:rFonts w:ascii="Arial" w:hAnsi="Arial" w:cs="Arial"/>
          <w:sz w:val="24"/>
        </w:rPr>
        <w:t>https://interestingengineering.com/science/what-is-finite-element-analysis-and-how-does-it-work/</w:t>
      </w:r>
      <w:r w:rsidR="00A01C91">
        <w:rPr>
          <w:rFonts w:ascii="Arial" w:hAnsi="Arial" w:cs="Arial"/>
          <w:sz w:val="24"/>
        </w:rPr>
        <w:t xml:space="preserve">. Accessed 2022, </w:t>
      </w:r>
      <w:proofErr w:type="gramStart"/>
      <w:r w:rsidR="00BD1D47">
        <w:rPr>
          <w:rFonts w:ascii="Arial" w:hAnsi="Arial" w:cs="Arial"/>
          <w:sz w:val="24"/>
        </w:rPr>
        <w:t>September,</w:t>
      </w:r>
      <w:proofErr w:type="gramEnd"/>
      <w:r w:rsidR="00A01C91">
        <w:rPr>
          <w:rFonts w:ascii="Arial" w:hAnsi="Arial" w:cs="Arial"/>
          <w:sz w:val="24"/>
        </w:rPr>
        <w:t xml:space="preserve"> 2</w:t>
      </w:r>
      <w:r w:rsidR="00A01C91" w:rsidRPr="00A01C91">
        <w:rPr>
          <w:rFonts w:ascii="Arial" w:hAnsi="Arial" w:cs="Arial"/>
          <w:sz w:val="24"/>
          <w:vertAlign w:val="superscript"/>
        </w:rPr>
        <w:t>nd</w:t>
      </w:r>
      <w:r w:rsidR="00A01C91">
        <w:rPr>
          <w:rFonts w:ascii="Arial" w:hAnsi="Arial" w:cs="Arial"/>
          <w:sz w:val="24"/>
        </w:rPr>
        <w:t>.</w:t>
      </w:r>
    </w:p>
    <w:sectPr w:rsidR="009B2E0B" w:rsidRPr="00A01C91" w:rsidSect="007D1947">
      <w:footerReference w:type="default" r:id="rId3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ACFD123" w14:textId="77777777" w:rsidR="00A01C91" w:rsidRDefault="00A01C91" w:rsidP="00987CD8">
      <w:pPr>
        <w:spacing w:after="0" w:line="240" w:lineRule="auto"/>
      </w:pPr>
      <w:r>
        <w:separator/>
      </w:r>
    </w:p>
  </w:endnote>
  <w:endnote w:type="continuationSeparator" w:id="0">
    <w:p w14:paraId="3C40CD4A" w14:textId="77777777" w:rsidR="00A01C91" w:rsidRDefault="00A01C91" w:rsidP="00987CD8">
      <w:pPr>
        <w:spacing w:after="0" w:line="240" w:lineRule="auto"/>
      </w:pPr>
      <w:r>
        <w:continuationSeparator/>
      </w:r>
    </w:p>
  </w:endnote>
  <w:endnote w:type="continuationNotice" w:id="1">
    <w:p w14:paraId="48F53159" w14:textId="77777777" w:rsidR="00A01C91" w:rsidRDefault="00A01C9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MT">
    <w:altName w:val="Arial"/>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38227512"/>
      <w:docPartObj>
        <w:docPartGallery w:val="Page Numbers (Bottom of Page)"/>
        <w:docPartUnique/>
      </w:docPartObj>
    </w:sdtPr>
    <w:sdtEndPr>
      <w:rPr>
        <w:color w:val="7F7F7F" w:themeColor="background1" w:themeShade="7F"/>
        <w:spacing w:val="60"/>
      </w:rPr>
    </w:sdtEndPr>
    <w:sdtContent>
      <w:p w14:paraId="2616490F" w14:textId="32206986" w:rsidR="00A01C91" w:rsidRDefault="00A01C91">
        <w:pPr>
          <w:pStyle w:val="Footer"/>
          <w:pBdr>
            <w:top w:val="single" w:sz="4" w:space="1" w:color="D9D9D9" w:themeColor="background1" w:themeShade="D9"/>
          </w:pBdr>
          <w:jc w:val="right"/>
        </w:pPr>
        <w:r>
          <w:fldChar w:fldCharType="begin"/>
        </w:r>
        <w:r>
          <w:instrText xml:space="preserve"> PAGE   \* MERGEFORMAT </w:instrText>
        </w:r>
        <w:r>
          <w:fldChar w:fldCharType="separate"/>
        </w:r>
        <w:r w:rsidR="00BD1D47">
          <w:rPr>
            <w:noProof/>
          </w:rPr>
          <w:t>1</w:t>
        </w:r>
        <w:r>
          <w:rPr>
            <w:noProof/>
          </w:rPr>
          <w:fldChar w:fldCharType="end"/>
        </w:r>
        <w:r>
          <w:t xml:space="preserve"> | </w:t>
        </w:r>
        <w:r>
          <w:rPr>
            <w:color w:val="7F7F7F" w:themeColor="background1" w:themeShade="7F"/>
            <w:spacing w:val="60"/>
          </w:rPr>
          <w:t>Page</w:t>
        </w:r>
      </w:p>
    </w:sdtContent>
  </w:sdt>
  <w:p w14:paraId="44F0C4CF" w14:textId="77777777" w:rsidR="00A01C91" w:rsidRDefault="00A01C9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6888DCC" w14:textId="77777777" w:rsidR="00A01C91" w:rsidRDefault="00A01C91" w:rsidP="00987CD8">
      <w:pPr>
        <w:spacing w:after="0" w:line="240" w:lineRule="auto"/>
      </w:pPr>
      <w:r>
        <w:separator/>
      </w:r>
    </w:p>
  </w:footnote>
  <w:footnote w:type="continuationSeparator" w:id="0">
    <w:p w14:paraId="0CE175B7" w14:textId="77777777" w:rsidR="00A01C91" w:rsidRDefault="00A01C91" w:rsidP="00987CD8">
      <w:pPr>
        <w:spacing w:after="0" w:line="240" w:lineRule="auto"/>
      </w:pPr>
      <w:r>
        <w:continuationSeparator/>
      </w:r>
    </w:p>
  </w:footnote>
  <w:footnote w:type="continuationNotice" w:id="1">
    <w:p w14:paraId="7CA624B2" w14:textId="77777777" w:rsidR="00A01C91" w:rsidRDefault="00A01C91">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B44648"/>
    <w:multiLevelType w:val="hybridMultilevel"/>
    <w:tmpl w:val="F75C2E72"/>
    <w:lvl w:ilvl="0" w:tplc="1960E81C">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BCB0AAB"/>
    <w:multiLevelType w:val="hybridMultilevel"/>
    <w:tmpl w:val="F75C2E72"/>
    <w:lvl w:ilvl="0" w:tplc="1960E81C">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1947"/>
    <w:rsid w:val="000016B8"/>
    <w:rsid w:val="00006817"/>
    <w:rsid w:val="00011A38"/>
    <w:rsid w:val="00015337"/>
    <w:rsid w:val="000232C6"/>
    <w:rsid w:val="0004078D"/>
    <w:rsid w:val="00077C3D"/>
    <w:rsid w:val="0008278E"/>
    <w:rsid w:val="00086EA3"/>
    <w:rsid w:val="00086FA7"/>
    <w:rsid w:val="000937E7"/>
    <w:rsid w:val="000A288A"/>
    <w:rsid w:val="000C2286"/>
    <w:rsid w:val="000C3F05"/>
    <w:rsid w:val="000D4CF5"/>
    <w:rsid w:val="000E460F"/>
    <w:rsid w:val="0010164C"/>
    <w:rsid w:val="00107936"/>
    <w:rsid w:val="00112452"/>
    <w:rsid w:val="0011320A"/>
    <w:rsid w:val="00115B96"/>
    <w:rsid w:val="001231DA"/>
    <w:rsid w:val="001254A0"/>
    <w:rsid w:val="00146480"/>
    <w:rsid w:val="001539FD"/>
    <w:rsid w:val="001547A6"/>
    <w:rsid w:val="00154A13"/>
    <w:rsid w:val="00182F86"/>
    <w:rsid w:val="00185AAC"/>
    <w:rsid w:val="001A5A1E"/>
    <w:rsid w:val="001B108B"/>
    <w:rsid w:val="001D6F52"/>
    <w:rsid w:val="001E6F82"/>
    <w:rsid w:val="001F7202"/>
    <w:rsid w:val="002030D5"/>
    <w:rsid w:val="00207ECC"/>
    <w:rsid w:val="002123D5"/>
    <w:rsid w:val="002126A5"/>
    <w:rsid w:val="00232785"/>
    <w:rsid w:val="002603C2"/>
    <w:rsid w:val="00272899"/>
    <w:rsid w:val="002754B5"/>
    <w:rsid w:val="00284937"/>
    <w:rsid w:val="00292977"/>
    <w:rsid w:val="002A3642"/>
    <w:rsid w:val="002B3193"/>
    <w:rsid w:val="002E1D3C"/>
    <w:rsid w:val="002E441C"/>
    <w:rsid w:val="002E5F3D"/>
    <w:rsid w:val="002F63D9"/>
    <w:rsid w:val="00317563"/>
    <w:rsid w:val="00321656"/>
    <w:rsid w:val="003223D6"/>
    <w:rsid w:val="0032411B"/>
    <w:rsid w:val="00324CCD"/>
    <w:rsid w:val="003304D3"/>
    <w:rsid w:val="00341B5A"/>
    <w:rsid w:val="003456E4"/>
    <w:rsid w:val="003503BE"/>
    <w:rsid w:val="00355D72"/>
    <w:rsid w:val="00367FB2"/>
    <w:rsid w:val="003702B3"/>
    <w:rsid w:val="00372BA0"/>
    <w:rsid w:val="00395B04"/>
    <w:rsid w:val="003A7419"/>
    <w:rsid w:val="003B3C73"/>
    <w:rsid w:val="003B7AEC"/>
    <w:rsid w:val="003C4308"/>
    <w:rsid w:val="003C4520"/>
    <w:rsid w:val="003C5A49"/>
    <w:rsid w:val="003C6CE9"/>
    <w:rsid w:val="003D5EE3"/>
    <w:rsid w:val="003E32EE"/>
    <w:rsid w:val="003F0091"/>
    <w:rsid w:val="003F09C8"/>
    <w:rsid w:val="003F190A"/>
    <w:rsid w:val="003F3B65"/>
    <w:rsid w:val="0040541E"/>
    <w:rsid w:val="00414A0D"/>
    <w:rsid w:val="00415FD5"/>
    <w:rsid w:val="00425331"/>
    <w:rsid w:val="004533E9"/>
    <w:rsid w:val="00456032"/>
    <w:rsid w:val="004640E5"/>
    <w:rsid w:val="004709F2"/>
    <w:rsid w:val="00476120"/>
    <w:rsid w:val="00480872"/>
    <w:rsid w:val="0049382A"/>
    <w:rsid w:val="004A0FEB"/>
    <w:rsid w:val="004A11F6"/>
    <w:rsid w:val="004B5A5F"/>
    <w:rsid w:val="004B760E"/>
    <w:rsid w:val="004C5F78"/>
    <w:rsid w:val="004C6DF2"/>
    <w:rsid w:val="004D519C"/>
    <w:rsid w:val="004E1771"/>
    <w:rsid w:val="004E4E0D"/>
    <w:rsid w:val="004F7E80"/>
    <w:rsid w:val="005014C5"/>
    <w:rsid w:val="005020FA"/>
    <w:rsid w:val="00504868"/>
    <w:rsid w:val="00515709"/>
    <w:rsid w:val="00515C98"/>
    <w:rsid w:val="0053659A"/>
    <w:rsid w:val="005376E9"/>
    <w:rsid w:val="00583A25"/>
    <w:rsid w:val="00585C82"/>
    <w:rsid w:val="0058794E"/>
    <w:rsid w:val="005B613C"/>
    <w:rsid w:val="005C13CD"/>
    <w:rsid w:val="005C4DD7"/>
    <w:rsid w:val="005C5182"/>
    <w:rsid w:val="005D5754"/>
    <w:rsid w:val="00602F58"/>
    <w:rsid w:val="006038B3"/>
    <w:rsid w:val="00604159"/>
    <w:rsid w:val="00607748"/>
    <w:rsid w:val="0061133B"/>
    <w:rsid w:val="00613D40"/>
    <w:rsid w:val="00631395"/>
    <w:rsid w:val="00657CC6"/>
    <w:rsid w:val="006614F2"/>
    <w:rsid w:val="00674351"/>
    <w:rsid w:val="00681D50"/>
    <w:rsid w:val="00682E38"/>
    <w:rsid w:val="0068683B"/>
    <w:rsid w:val="00691851"/>
    <w:rsid w:val="00693E27"/>
    <w:rsid w:val="006B06BF"/>
    <w:rsid w:val="006B107F"/>
    <w:rsid w:val="006B1088"/>
    <w:rsid w:val="006B294A"/>
    <w:rsid w:val="006B3834"/>
    <w:rsid w:val="006C0FF1"/>
    <w:rsid w:val="006C39E6"/>
    <w:rsid w:val="006D1085"/>
    <w:rsid w:val="006E1ED9"/>
    <w:rsid w:val="006E6935"/>
    <w:rsid w:val="006F4C75"/>
    <w:rsid w:val="006F59CC"/>
    <w:rsid w:val="00707DAD"/>
    <w:rsid w:val="007155CD"/>
    <w:rsid w:val="007175C3"/>
    <w:rsid w:val="0072158C"/>
    <w:rsid w:val="007238B5"/>
    <w:rsid w:val="00734169"/>
    <w:rsid w:val="007358CF"/>
    <w:rsid w:val="00736065"/>
    <w:rsid w:val="00743CD0"/>
    <w:rsid w:val="00753DB5"/>
    <w:rsid w:val="0075749B"/>
    <w:rsid w:val="007600CE"/>
    <w:rsid w:val="00760763"/>
    <w:rsid w:val="007619B8"/>
    <w:rsid w:val="00763E05"/>
    <w:rsid w:val="00766280"/>
    <w:rsid w:val="007942B1"/>
    <w:rsid w:val="007978E6"/>
    <w:rsid w:val="007A2F5D"/>
    <w:rsid w:val="007C430F"/>
    <w:rsid w:val="007D0731"/>
    <w:rsid w:val="007D1947"/>
    <w:rsid w:val="007F5A96"/>
    <w:rsid w:val="00817361"/>
    <w:rsid w:val="0081736C"/>
    <w:rsid w:val="00830809"/>
    <w:rsid w:val="00832C12"/>
    <w:rsid w:val="008335FB"/>
    <w:rsid w:val="0083607B"/>
    <w:rsid w:val="008736DA"/>
    <w:rsid w:val="00883552"/>
    <w:rsid w:val="00892205"/>
    <w:rsid w:val="00894256"/>
    <w:rsid w:val="008946F4"/>
    <w:rsid w:val="0089691B"/>
    <w:rsid w:val="008A0439"/>
    <w:rsid w:val="008B386F"/>
    <w:rsid w:val="008B5045"/>
    <w:rsid w:val="008B5266"/>
    <w:rsid w:val="008C578E"/>
    <w:rsid w:val="008C748F"/>
    <w:rsid w:val="008D4C45"/>
    <w:rsid w:val="008F4E0B"/>
    <w:rsid w:val="008F53F7"/>
    <w:rsid w:val="008F5D1A"/>
    <w:rsid w:val="00901345"/>
    <w:rsid w:val="009021B1"/>
    <w:rsid w:val="00906579"/>
    <w:rsid w:val="00924A5C"/>
    <w:rsid w:val="00931CAA"/>
    <w:rsid w:val="009475BF"/>
    <w:rsid w:val="00947CD4"/>
    <w:rsid w:val="00957DA8"/>
    <w:rsid w:val="00967090"/>
    <w:rsid w:val="00980CAA"/>
    <w:rsid w:val="00987CD8"/>
    <w:rsid w:val="009B13BC"/>
    <w:rsid w:val="009B2E0B"/>
    <w:rsid w:val="009B5C3E"/>
    <w:rsid w:val="009C040A"/>
    <w:rsid w:val="009D7B11"/>
    <w:rsid w:val="009D7F92"/>
    <w:rsid w:val="009E6A03"/>
    <w:rsid w:val="00A010E5"/>
    <w:rsid w:val="00A01C91"/>
    <w:rsid w:val="00A06ED2"/>
    <w:rsid w:val="00A1122E"/>
    <w:rsid w:val="00A12B58"/>
    <w:rsid w:val="00A208EE"/>
    <w:rsid w:val="00A34F98"/>
    <w:rsid w:val="00A4233F"/>
    <w:rsid w:val="00A42A1F"/>
    <w:rsid w:val="00A43DCF"/>
    <w:rsid w:val="00A57A86"/>
    <w:rsid w:val="00A65F14"/>
    <w:rsid w:val="00A8393D"/>
    <w:rsid w:val="00A90ED3"/>
    <w:rsid w:val="00A965C3"/>
    <w:rsid w:val="00AA2A91"/>
    <w:rsid w:val="00AC1882"/>
    <w:rsid w:val="00AC4E93"/>
    <w:rsid w:val="00AD0796"/>
    <w:rsid w:val="00AD11A7"/>
    <w:rsid w:val="00AE20B2"/>
    <w:rsid w:val="00AF16E0"/>
    <w:rsid w:val="00AF20F9"/>
    <w:rsid w:val="00AF2C70"/>
    <w:rsid w:val="00AF770E"/>
    <w:rsid w:val="00B20944"/>
    <w:rsid w:val="00B2121B"/>
    <w:rsid w:val="00B24A44"/>
    <w:rsid w:val="00B2715D"/>
    <w:rsid w:val="00B4018A"/>
    <w:rsid w:val="00B46006"/>
    <w:rsid w:val="00B63A58"/>
    <w:rsid w:val="00B64D7A"/>
    <w:rsid w:val="00B71009"/>
    <w:rsid w:val="00B80A0C"/>
    <w:rsid w:val="00B9785B"/>
    <w:rsid w:val="00BA3DF4"/>
    <w:rsid w:val="00BA537C"/>
    <w:rsid w:val="00BA7242"/>
    <w:rsid w:val="00BB72C9"/>
    <w:rsid w:val="00BB75BF"/>
    <w:rsid w:val="00BC0B3E"/>
    <w:rsid w:val="00BC1E9C"/>
    <w:rsid w:val="00BC7242"/>
    <w:rsid w:val="00BD08A9"/>
    <w:rsid w:val="00BD16C5"/>
    <w:rsid w:val="00BD1D47"/>
    <w:rsid w:val="00BD4213"/>
    <w:rsid w:val="00BD7C25"/>
    <w:rsid w:val="00BE4425"/>
    <w:rsid w:val="00BF399C"/>
    <w:rsid w:val="00C02D2B"/>
    <w:rsid w:val="00C20EE0"/>
    <w:rsid w:val="00C3150C"/>
    <w:rsid w:val="00C37657"/>
    <w:rsid w:val="00C43649"/>
    <w:rsid w:val="00C6661F"/>
    <w:rsid w:val="00C73C7C"/>
    <w:rsid w:val="00C822E8"/>
    <w:rsid w:val="00C83402"/>
    <w:rsid w:val="00C9356A"/>
    <w:rsid w:val="00C947FB"/>
    <w:rsid w:val="00CA09F3"/>
    <w:rsid w:val="00CA0AE1"/>
    <w:rsid w:val="00CB6F27"/>
    <w:rsid w:val="00CC18E8"/>
    <w:rsid w:val="00CC3552"/>
    <w:rsid w:val="00CF55E0"/>
    <w:rsid w:val="00D022AD"/>
    <w:rsid w:val="00D0473D"/>
    <w:rsid w:val="00D102AF"/>
    <w:rsid w:val="00D10B3B"/>
    <w:rsid w:val="00D11A93"/>
    <w:rsid w:val="00D12280"/>
    <w:rsid w:val="00D22283"/>
    <w:rsid w:val="00D34FF8"/>
    <w:rsid w:val="00D422FD"/>
    <w:rsid w:val="00D47218"/>
    <w:rsid w:val="00D54921"/>
    <w:rsid w:val="00D60BFC"/>
    <w:rsid w:val="00D61644"/>
    <w:rsid w:val="00D67652"/>
    <w:rsid w:val="00D82D46"/>
    <w:rsid w:val="00D854A5"/>
    <w:rsid w:val="00D909F6"/>
    <w:rsid w:val="00D979F1"/>
    <w:rsid w:val="00DA1CC4"/>
    <w:rsid w:val="00DB0D4B"/>
    <w:rsid w:val="00DB468A"/>
    <w:rsid w:val="00DB5A2C"/>
    <w:rsid w:val="00DC66FF"/>
    <w:rsid w:val="00DD2725"/>
    <w:rsid w:val="00E1338A"/>
    <w:rsid w:val="00E1600B"/>
    <w:rsid w:val="00E36049"/>
    <w:rsid w:val="00E36D0D"/>
    <w:rsid w:val="00E45E23"/>
    <w:rsid w:val="00E64D8B"/>
    <w:rsid w:val="00E64FF1"/>
    <w:rsid w:val="00E6546A"/>
    <w:rsid w:val="00E654F7"/>
    <w:rsid w:val="00E76499"/>
    <w:rsid w:val="00E80DD2"/>
    <w:rsid w:val="00E91208"/>
    <w:rsid w:val="00EA1026"/>
    <w:rsid w:val="00EA1A1A"/>
    <w:rsid w:val="00EA2C84"/>
    <w:rsid w:val="00EA30EB"/>
    <w:rsid w:val="00EA5F24"/>
    <w:rsid w:val="00EB21B0"/>
    <w:rsid w:val="00EB2268"/>
    <w:rsid w:val="00EB4057"/>
    <w:rsid w:val="00EB4621"/>
    <w:rsid w:val="00EF15CD"/>
    <w:rsid w:val="00EF204B"/>
    <w:rsid w:val="00EF2425"/>
    <w:rsid w:val="00EF506C"/>
    <w:rsid w:val="00F0507A"/>
    <w:rsid w:val="00F076C4"/>
    <w:rsid w:val="00F21E74"/>
    <w:rsid w:val="00F36E35"/>
    <w:rsid w:val="00F4257E"/>
    <w:rsid w:val="00F44C2B"/>
    <w:rsid w:val="00F47231"/>
    <w:rsid w:val="00F66D30"/>
    <w:rsid w:val="00F722B4"/>
    <w:rsid w:val="00F84938"/>
    <w:rsid w:val="00F96137"/>
    <w:rsid w:val="00FB18A2"/>
    <w:rsid w:val="00FC2113"/>
    <w:rsid w:val="00FD4E31"/>
    <w:rsid w:val="00FD5355"/>
    <w:rsid w:val="00FE1C89"/>
    <w:rsid w:val="00FF11CF"/>
    <w:rsid w:val="00FF369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FDF8CE"/>
  <w15:chartTrackingRefBased/>
  <w15:docId w15:val="{6D2C4AA9-F5C4-46BF-9D63-882664B1B3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0507A"/>
    <w:rPr>
      <w:rFonts w:eastAsiaTheme="minorEastAsia"/>
    </w:rPr>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086EA3"/>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paragraph" w:styleId="ListParagraph">
    <w:name w:val="List Paragraph"/>
    <w:basedOn w:val="Normal"/>
    <w:uiPriority w:val="34"/>
    <w:qFormat/>
    <w:rsid w:val="0072158C"/>
    <w:pPr>
      <w:ind w:left="720"/>
      <w:contextualSpacing/>
    </w:pPr>
  </w:style>
  <w:style w:type="paragraph" w:styleId="Header">
    <w:name w:val="header"/>
    <w:basedOn w:val="Normal"/>
    <w:link w:val="HeaderChar"/>
    <w:uiPriority w:val="99"/>
    <w:unhideWhenUsed/>
    <w:rsid w:val="00987CD8"/>
    <w:pPr>
      <w:tabs>
        <w:tab w:val="center" w:pos="4513"/>
        <w:tab w:val="right" w:pos="9026"/>
      </w:tabs>
      <w:spacing w:after="0" w:line="240" w:lineRule="auto"/>
    </w:pPr>
  </w:style>
  <w:style w:type="character" w:customStyle="1" w:styleId="HeaderChar">
    <w:name w:val="Header Char"/>
    <w:basedOn w:val="DefaultParagraphFont"/>
    <w:link w:val="Header"/>
    <w:uiPriority w:val="99"/>
    <w:rsid w:val="00987CD8"/>
  </w:style>
  <w:style w:type="paragraph" w:styleId="Footer">
    <w:name w:val="footer"/>
    <w:basedOn w:val="Normal"/>
    <w:link w:val="FooterChar"/>
    <w:uiPriority w:val="99"/>
    <w:unhideWhenUsed/>
    <w:rsid w:val="00987CD8"/>
    <w:pPr>
      <w:tabs>
        <w:tab w:val="center" w:pos="4513"/>
        <w:tab w:val="right" w:pos="9026"/>
      </w:tabs>
      <w:spacing w:after="0" w:line="240" w:lineRule="auto"/>
    </w:pPr>
  </w:style>
  <w:style w:type="character" w:customStyle="1" w:styleId="FooterChar">
    <w:name w:val="Footer Char"/>
    <w:basedOn w:val="DefaultParagraphFont"/>
    <w:link w:val="Footer"/>
    <w:uiPriority w:val="99"/>
    <w:rsid w:val="00987CD8"/>
  </w:style>
  <w:style w:type="paragraph" w:styleId="Caption">
    <w:name w:val="caption"/>
    <w:basedOn w:val="Normal"/>
    <w:next w:val="Normal"/>
    <w:uiPriority w:val="35"/>
    <w:unhideWhenUsed/>
    <w:qFormat/>
    <w:rsid w:val="00EB21B0"/>
    <w:pPr>
      <w:spacing w:after="200" w:line="240" w:lineRule="auto"/>
    </w:pPr>
    <w:rPr>
      <w:i/>
      <w:iCs/>
      <w:color w:val="44546A" w:themeColor="text2"/>
      <w:sz w:val="18"/>
      <w:szCs w:val="18"/>
    </w:rPr>
  </w:style>
  <w:style w:type="character" w:styleId="UnresolvedMention">
    <w:name w:val="Unresolved Mention"/>
    <w:basedOn w:val="DefaultParagraphFont"/>
    <w:uiPriority w:val="99"/>
    <w:semiHidden/>
    <w:unhideWhenUsed/>
    <w:rsid w:val="00F96137"/>
    <w:rPr>
      <w:color w:val="808080"/>
      <w:shd w:val="clear" w:color="auto" w:fill="E6E6E6"/>
    </w:rPr>
  </w:style>
  <w:style w:type="character" w:customStyle="1" w:styleId="Heading3Char">
    <w:name w:val="Heading 3 Char"/>
    <w:basedOn w:val="DefaultParagraphFont"/>
    <w:link w:val="Heading3"/>
    <w:uiPriority w:val="9"/>
    <w:semiHidden/>
    <w:rsid w:val="00086EA3"/>
    <w:rPr>
      <w:rFonts w:asciiTheme="majorHAnsi" w:eastAsiaTheme="majorEastAsia" w:hAnsiTheme="majorHAnsi" w:cstheme="majorBidi"/>
      <w:color w:val="1F4D78" w:themeColor="accent1" w:themeShade="7F"/>
      <w:sz w:val="24"/>
      <w:szCs w:val="24"/>
    </w:rPr>
  </w:style>
  <w:style w:type="paragraph" w:styleId="BalloonText">
    <w:name w:val="Balloon Text"/>
    <w:basedOn w:val="Normal"/>
    <w:link w:val="BalloonTextChar"/>
    <w:uiPriority w:val="99"/>
    <w:semiHidden/>
    <w:unhideWhenUsed/>
    <w:rsid w:val="00EA1A1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A1A1A"/>
    <w:rPr>
      <w:rFonts w:ascii="Segoe UI" w:eastAsiaTheme="minorEastAsia" w:hAnsi="Segoe UI" w:cs="Segoe UI"/>
      <w:sz w:val="18"/>
      <w:szCs w:val="18"/>
    </w:rPr>
  </w:style>
  <w:style w:type="character" w:styleId="FollowedHyperlink">
    <w:name w:val="FollowedHyperlink"/>
    <w:basedOn w:val="DefaultParagraphFont"/>
    <w:uiPriority w:val="99"/>
    <w:semiHidden/>
    <w:unhideWhenUsed/>
    <w:rsid w:val="00414A0D"/>
    <w:rPr>
      <w:color w:val="954F72" w:themeColor="followedHyperlink"/>
      <w:u w:val="single"/>
    </w:rPr>
  </w:style>
  <w:style w:type="paragraph" w:styleId="NormalWeb">
    <w:name w:val="Normal (Web)"/>
    <w:basedOn w:val="Normal"/>
    <w:uiPriority w:val="99"/>
    <w:semiHidden/>
    <w:unhideWhenUsed/>
    <w:rsid w:val="008F5D1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ibliography">
    <w:name w:val="Bibliography"/>
    <w:basedOn w:val="Normal"/>
    <w:next w:val="Normal"/>
    <w:uiPriority w:val="37"/>
    <w:unhideWhenUsed/>
    <w:rsid w:val="00830809"/>
  </w:style>
  <w:style w:type="paragraph" w:styleId="TOC3">
    <w:name w:val="toc 3"/>
    <w:basedOn w:val="Normal"/>
    <w:next w:val="Normal"/>
    <w:autoRedefine/>
    <w:uiPriority w:val="39"/>
    <w:unhideWhenUsed/>
    <w:rsid w:val="008946F4"/>
    <w:pPr>
      <w:spacing w:after="100"/>
      <w:ind w:left="440"/>
    </w:pPr>
    <w:rPr>
      <w:rFonts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602543">
      <w:bodyDiv w:val="1"/>
      <w:marLeft w:val="0"/>
      <w:marRight w:val="0"/>
      <w:marTop w:val="0"/>
      <w:marBottom w:val="0"/>
      <w:divBdr>
        <w:top w:val="none" w:sz="0" w:space="0" w:color="auto"/>
        <w:left w:val="none" w:sz="0" w:space="0" w:color="auto"/>
        <w:bottom w:val="none" w:sz="0" w:space="0" w:color="auto"/>
        <w:right w:val="none" w:sz="0" w:space="0" w:color="auto"/>
      </w:divBdr>
    </w:div>
    <w:div w:id="38823866">
      <w:bodyDiv w:val="1"/>
      <w:marLeft w:val="0"/>
      <w:marRight w:val="0"/>
      <w:marTop w:val="0"/>
      <w:marBottom w:val="0"/>
      <w:divBdr>
        <w:top w:val="none" w:sz="0" w:space="0" w:color="auto"/>
        <w:left w:val="none" w:sz="0" w:space="0" w:color="auto"/>
        <w:bottom w:val="none" w:sz="0" w:space="0" w:color="auto"/>
        <w:right w:val="none" w:sz="0" w:space="0" w:color="auto"/>
      </w:divBdr>
    </w:div>
    <w:div w:id="49572881">
      <w:bodyDiv w:val="1"/>
      <w:marLeft w:val="0"/>
      <w:marRight w:val="0"/>
      <w:marTop w:val="0"/>
      <w:marBottom w:val="0"/>
      <w:divBdr>
        <w:top w:val="none" w:sz="0" w:space="0" w:color="auto"/>
        <w:left w:val="none" w:sz="0" w:space="0" w:color="auto"/>
        <w:bottom w:val="none" w:sz="0" w:space="0" w:color="auto"/>
        <w:right w:val="none" w:sz="0" w:space="0" w:color="auto"/>
      </w:divBdr>
    </w:div>
    <w:div w:id="82341715">
      <w:bodyDiv w:val="1"/>
      <w:marLeft w:val="0"/>
      <w:marRight w:val="0"/>
      <w:marTop w:val="0"/>
      <w:marBottom w:val="0"/>
      <w:divBdr>
        <w:top w:val="none" w:sz="0" w:space="0" w:color="auto"/>
        <w:left w:val="none" w:sz="0" w:space="0" w:color="auto"/>
        <w:bottom w:val="none" w:sz="0" w:space="0" w:color="auto"/>
        <w:right w:val="none" w:sz="0" w:space="0" w:color="auto"/>
      </w:divBdr>
    </w:div>
    <w:div w:id="275333636">
      <w:bodyDiv w:val="1"/>
      <w:marLeft w:val="0"/>
      <w:marRight w:val="0"/>
      <w:marTop w:val="0"/>
      <w:marBottom w:val="0"/>
      <w:divBdr>
        <w:top w:val="none" w:sz="0" w:space="0" w:color="auto"/>
        <w:left w:val="none" w:sz="0" w:space="0" w:color="auto"/>
        <w:bottom w:val="none" w:sz="0" w:space="0" w:color="auto"/>
        <w:right w:val="none" w:sz="0" w:space="0" w:color="auto"/>
      </w:divBdr>
    </w:div>
    <w:div w:id="337847402">
      <w:bodyDiv w:val="1"/>
      <w:marLeft w:val="0"/>
      <w:marRight w:val="0"/>
      <w:marTop w:val="0"/>
      <w:marBottom w:val="0"/>
      <w:divBdr>
        <w:top w:val="none" w:sz="0" w:space="0" w:color="auto"/>
        <w:left w:val="none" w:sz="0" w:space="0" w:color="auto"/>
        <w:bottom w:val="none" w:sz="0" w:space="0" w:color="auto"/>
        <w:right w:val="none" w:sz="0" w:space="0" w:color="auto"/>
      </w:divBdr>
    </w:div>
    <w:div w:id="589117085">
      <w:bodyDiv w:val="1"/>
      <w:marLeft w:val="0"/>
      <w:marRight w:val="0"/>
      <w:marTop w:val="0"/>
      <w:marBottom w:val="0"/>
      <w:divBdr>
        <w:top w:val="none" w:sz="0" w:space="0" w:color="auto"/>
        <w:left w:val="none" w:sz="0" w:space="0" w:color="auto"/>
        <w:bottom w:val="none" w:sz="0" w:space="0" w:color="auto"/>
        <w:right w:val="none" w:sz="0" w:space="0" w:color="auto"/>
      </w:divBdr>
    </w:div>
    <w:div w:id="600115214">
      <w:bodyDiv w:val="1"/>
      <w:marLeft w:val="0"/>
      <w:marRight w:val="0"/>
      <w:marTop w:val="0"/>
      <w:marBottom w:val="0"/>
      <w:divBdr>
        <w:top w:val="none" w:sz="0" w:space="0" w:color="auto"/>
        <w:left w:val="none" w:sz="0" w:space="0" w:color="auto"/>
        <w:bottom w:val="none" w:sz="0" w:space="0" w:color="auto"/>
        <w:right w:val="none" w:sz="0" w:space="0" w:color="auto"/>
      </w:divBdr>
    </w:div>
    <w:div w:id="622032226">
      <w:bodyDiv w:val="1"/>
      <w:marLeft w:val="0"/>
      <w:marRight w:val="0"/>
      <w:marTop w:val="0"/>
      <w:marBottom w:val="0"/>
      <w:divBdr>
        <w:top w:val="none" w:sz="0" w:space="0" w:color="auto"/>
        <w:left w:val="none" w:sz="0" w:space="0" w:color="auto"/>
        <w:bottom w:val="none" w:sz="0" w:space="0" w:color="auto"/>
        <w:right w:val="none" w:sz="0" w:space="0" w:color="auto"/>
      </w:divBdr>
    </w:div>
    <w:div w:id="755638989">
      <w:bodyDiv w:val="1"/>
      <w:marLeft w:val="0"/>
      <w:marRight w:val="0"/>
      <w:marTop w:val="0"/>
      <w:marBottom w:val="0"/>
      <w:divBdr>
        <w:top w:val="none" w:sz="0" w:space="0" w:color="auto"/>
        <w:left w:val="none" w:sz="0" w:space="0" w:color="auto"/>
        <w:bottom w:val="none" w:sz="0" w:space="0" w:color="auto"/>
        <w:right w:val="none" w:sz="0" w:space="0" w:color="auto"/>
      </w:divBdr>
    </w:div>
    <w:div w:id="804733581">
      <w:bodyDiv w:val="1"/>
      <w:marLeft w:val="0"/>
      <w:marRight w:val="0"/>
      <w:marTop w:val="0"/>
      <w:marBottom w:val="0"/>
      <w:divBdr>
        <w:top w:val="none" w:sz="0" w:space="0" w:color="auto"/>
        <w:left w:val="none" w:sz="0" w:space="0" w:color="auto"/>
        <w:bottom w:val="none" w:sz="0" w:space="0" w:color="auto"/>
        <w:right w:val="none" w:sz="0" w:space="0" w:color="auto"/>
      </w:divBdr>
    </w:div>
    <w:div w:id="873419523">
      <w:bodyDiv w:val="1"/>
      <w:marLeft w:val="0"/>
      <w:marRight w:val="0"/>
      <w:marTop w:val="0"/>
      <w:marBottom w:val="0"/>
      <w:divBdr>
        <w:top w:val="none" w:sz="0" w:space="0" w:color="auto"/>
        <w:left w:val="none" w:sz="0" w:space="0" w:color="auto"/>
        <w:bottom w:val="none" w:sz="0" w:space="0" w:color="auto"/>
        <w:right w:val="none" w:sz="0" w:space="0" w:color="auto"/>
      </w:divBdr>
    </w:div>
    <w:div w:id="891774300">
      <w:bodyDiv w:val="1"/>
      <w:marLeft w:val="0"/>
      <w:marRight w:val="0"/>
      <w:marTop w:val="0"/>
      <w:marBottom w:val="0"/>
      <w:divBdr>
        <w:top w:val="none" w:sz="0" w:space="0" w:color="auto"/>
        <w:left w:val="none" w:sz="0" w:space="0" w:color="auto"/>
        <w:bottom w:val="none" w:sz="0" w:space="0" w:color="auto"/>
        <w:right w:val="none" w:sz="0" w:space="0" w:color="auto"/>
      </w:divBdr>
    </w:div>
    <w:div w:id="980771958">
      <w:bodyDiv w:val="1"/>
      <w:marLeft w:val="0"/>
      <w:marRight w:val="0"/>
      <w:marTop w:val="0"/>
      <w:marBottom w:val="0"/>
      <w:divBdr>
        <w:top w:val="none" w:sz="0" w:space="0" w:color="auto"/>
        <w:left w:val="none" w:sz="0" w:space="0" w:color="auto"/>
        <w:bottom w:val="none" w:sz="0" w:space="0" w:color="auto"/>
        <w:right w:val="none" w:sz="0" w:space="0" w:color="auto"/>
      </w:divBdr>
    </w:div>
    <w:div w:id="1004360343">
      <w:bodyDiv w:val="1"/>
      <w:marLeft w:val="0"/>
      <w:marRight w:val="0"/>
      <w:marTop w:val="0"/>
      <w:marBottom w:val="0"/>
      <w:divBdr>
        <w:top w:val="none" w:sz="0" w:space="0" w:color="auto"/>
        <w:left w:val="none" w:sz="0" w:space="0" w:color="auto"/>
        <w:bottom w:val="none" w:sz="0" w:space="0" w:color="auto"/>
        <w:right w:val="none" w:sz="0" w:space="0" w:color="auto"/>
      </w:divBdr>
    </w:div>
    <w:div w:id="1051659721">
      <w:bodyDiv w:val="1"/>
      <w:marLeft w:val="0"/>
      <w:marRight w:val="0"/>
      <w:marTop w:val="0"/>
      <w:marBottom w:val="0"/>
      <w:divBdr>
        <w:top w:val="none" w:sz="0" w:space="0" w:color="auto"/>
        <w:left w:val="none" w:sz="0" w:space="0" w:color="auto"/>
        <w:bottom w:val="none" w:sz="0" w:space="0" w:color="auto"/>
        <w:right w:val="none" w:sz="0" w:space="0" w:color="auto"/>
      </w:divBdr>
    </w:div>
    <w:div w:id="1080833418">
      <w:bodyDiv w:val="1"/>
      <w:marLeft w:val="0"/>
      <w:marRight w:val="0"/>
      <w:marTop w:val="0"/>
      <w:marBottom w:val="0"/>
      <w:divBdr>
        <w:top w:val="none" w:sz="0" w:space="0" w:color="auto"/>
        <w:left w:val="none" w:sz="0" w:space="0" w:color="auto"/>
        <w:bottom w:val="none" w:sz="0" w:space="0" w:color="auto"/>
        <w:right w:val="none" w:sz="0" w:space="0" w:color="auto"/>
      </w:divBdr>
    </w:div>
    <w:div w:id="1157695737">
      <w:bodyDiv w:val="1"/>
      <w:marLeft w:val="0"/>
      <w:marRight w:val="0"/>
      <w:marTop w:val="0"/>
      <w:marBottom w:val="0"/>
      <w:divBdr>
        <w:top w:val="none" w:sz="0" w:space="0" w:color="auto"/>
        <w:left w:val="none" w:sz="0" w:space="0" w:color="auto"/>
        <w:bottom w:val="none" w:sz="0" w:space="0" w:color="auto"/>
        <w:right w:val="none" w:sz="0" w:space="0" w:color="auto"/>
      </w:divBdr>
      <w:divsChild>
        <w:div w:id="1357120988">
          <w:marLeft w:val="0"/>
          <w:marRight w:val="0"/>
          <w:marTop w:val="0"/>
          <w:marBottom w:val="0"/>
          <w:divBdr>
            <w:top w:val="none" w:sz="0" w:space="0" w:color="auto"/>
            <w:left w:val="none" w:sz="0" w:space="0" w:color="auto"/>
            <w:bottom w:val="none" w:sz="0" w:space="0" w:color="auto"/>
            <w:right w:val="none" w:sz="0" w:space="0" w:color="auto"/>
          </w:divBdr>
        </w:div>
        <w:div w:id="1271931975">
          <w:marLeft w:val="0"/>
          <w:marRight w:val="0"/>
          <w:marTop w:val="0"/>
          <w:marBottom w:val="0"/>
          <w:divBdr>
            <w:top w:val="none" w:sz="0" w:space="0" w:color="auto"/>
            <w:left w:val="none" w:sz="0" w:space="0" w:color="auto"/>
            <w:bottom w:val="none" w:sz="0" w:space="0" w:color="auto"/>
            <w:right w:val="none" w:sz="0" w:space="0" w:color="auto"/>
          </w:divBdr>
        </w:div>
      </w:divsChild>
    </w:div>
    <w:div w:id="1158808823">
      <w:bodyDiv w:val="1"/>
      <w:marLeft w:val="0"/>
      <w:marRight w:val="0"/>
      <w:marTop w:val="0"/>
      <w:marBottom w:val="0"/>
      <w:divBdr>
        <w:top w:val="none" w:sz="0" w:space="0" w:color="auto"/>
        <w:left w:val="none" w:sz="0" w:space="0" w:color="auto"/>
        <w:bottom w:val="none" w:sz="0" w:space="0" w:color="auto"/>
        <w:right w:val="none" w:sz="0" w:space="0" w:color="auto"/>
      </w:divBdr>
    </w:div>
    <w:div w:id="1202130413">
      <w:bodyDiv w:val="1"/>
      <w:marLeft w:val="0"/>
      <w:marRight w:val="0"/>
      <w:marTop w:val="0"/>
      <w:marBottom w:val="0"/>
      <w:divBdr>
        <w:top w:val="none" w:sz="0" w:space="0" w:color="auto"/>
        <w:left w:val="none" w:sz="0" w:space="0" w:color="auto"/>
        <w:bottom w:val="none" w:sz="0" w:space="0" w:color="auto"/>
        <w:right w:val="none" w:sz="0" w:space="0" w:color="auto"/>
      </w:divBdr>
    </w:div>
    <w:div w:id="1261254946">
      <w:bodyDiv w:val="1"/>
      <w:marLeft w:val="0"/>
      <w:marRight w:val="0"/>
      <w:marTop w:val="0"/>
      <w:marBottom w:val="0"/>
      <w:divBdr>
        <w:top w:val="none" w:sz="0" w:space="0" w:color="auto"/>
        <w:left w:val="none" w:sz="0" w:space="0" w:color="auto"/>
        <w:bottom w:val="none" w:sz="0" w:space="0" w:color="auto"/>
        <w:right w:val="none" w:sz="0" w:space="0" w:color="auto"/>
      </w:divBdr>
    </w:div>
    <w:div w:id="1295679436">
      <w:bodyDiv w:val="1"/>
      <w:marLeft w:val="0"/>
      <w:marRight w:val="0"/>
      <w:marTop w:val="0"/>
      <w:marBottom w:val="0"/>
      <w:divBdr>
        <w:top w:val="none" w:sz="0" w:space="0" w:color="auto"/>
        <w:left w:val="none" w:sz="0" w:space="0" w:color="auto"/>
        <w:bottom w:val="none" w:sz="0" w:space="0" w:color="auto"/>
        <w:right w:val="none" w:sz="0" w:space="0" w:color="auto"/>
      </w:divBdr>
    </w:div>
    <w:div w:id="1411001743">
      <w:bodyDiv w:val="1"/>
      <w:marLeft w:val="0"/>
      <w:marRight w:val="0"/>
      <w:marTop w:val="0"/>
      <w:marBottom w:val="0"/>
      <w:divBdr>
        <w:top w:val="none" w:sz="0" w:space="0" w:color="auto"/>
        <w:left w:val="none" w:sz="0" w:space="0" w:color="auto"/>
        <w:bottom w:val="none" w:sz="0" w:space="0" w:color="auto"/>
        <w:right w:val="none" w:sz="0" w:space="0" w:color="auto"/>
      </w:divBdr>
    </w:div>
    <w:div w:id="1414282554">
      <w:bodyDiv w:val="1"/>
      <w:marLeft w:val="0"/>
      <w:marRight w:val="0"/>
      <w:marTop w:val="0"/>
      <w:marBottom w:val="0"/>
      <w:divBdr>
        <w:top w:val="none" w:sz="0" w:space="0" w:color="auto"/>
        <w:left w:val="none" w:sz="0" w:space="0" w:color="auto"/>
        <w:bottom w:val="none" w:sz="0" w:space="0" w:color="auto"/>
        <w:right w:val="none" w:sz="0" w:space="0" w:color="auto"/>
      </w:divBdr>
    </w:div>
    <w:div w:id="1436053534">
      <w:bodyDiv w:val="1"/>
      <w:marLeft w:val="0"/>
      <w:marRight w:val="0"/>
      <w:marTop w:val="0"/>
      <w:marBottom w:val="0"/>
      <w:divBdr>
        <w:top w:val="none" w:sz="0" w:space="0" w:color="auto"/>
        <w:left w:val="none" w:sz="0" w:space="0" w:color="auto"/>
        <w:bottom w:val="none" w:sz="0" w:space="0" w:color="auto"/>
        <w:right w:val="none" w:sz="0" w:space="0" w:color="auto"/>
      </w:divBdr>
    </w:div>
    <w:div w:id="1466435313">
      <w:bodyDiv w:val="1"/>
      <w:marLeft w:val="0"/>
      <w:marRight w:val="0"/>
      <w:marTop w:val="0"/>
      <w:marBottom w:val="0"/>
      <w:divBdr>
        <w:top w:val="none" w:sz="0" w:space="0" w:color="auto"/>
        <w:left w:val="none" w:sz="0" w:space="0" w:color="auto"/>
        <w:bottom w:val="none" w:sz="0" w:space="0" w:color="auto"/>
        <w:right w:val="none" w:sz="0" w:space="0" w:color="auto"/>
      </w:divBdr>
    </w:div>
    <w:div w:id="1470516943">
      <w:bodyDiv w:val="1"/>
      <w:marLeft w:val="0"/>
      <w:marRight w:val="0"/>
      <w:marTop w:val="0"/>
      <w:marBottom w:val="0"/>
      <w:divBdr>
        <w:top w:val="none" w:sz="0" w:space="0" w:color="auto"/>
        <w:left w:val="none" w:sz="0" w:space="0" w:color="auto"/>
        <w:bottom w:val="none" w:sz="0" w:space="0" w:color="auto"/>
        <w:right w:val="none" w:sz="0" w:space="0" w:color="auto"/>
      </w:divBdr>
    </w:div>
    <w:div w:id="1480414411">
      <w:bodyDiv w:val="1"/>
      <w:marLeft w:val="0"/>
      <w:marRight w:val="0"/>
      <w:marTop w:val="0"/>
      <w:marBottom w:val="0"/>
      <w:divBdr>
        <w:top w:val="none" w:sz="0" w:space="0" w:color="auto"/>
        <w:left w:val="none" w:sz="0" w:space="0" w:color="auto"/>
        <w:bottom w:val="none" w:sz="0" w:space="0" w:color="auto"/>
        <w:right w:val="none" w:sz="0" w:space="0" w:color="auto"/>
      </w:divBdr>
    </w:div>
    <w:div w:id="1541481142">
      <w:bodyDiv w:val="1"/>
      <w:marLeft w:val="0"/>
      <w:marRight w:val="0"/>
      <w:marTop w:val="0"/>
      <w:marBottom w:val="0"/>
      <w:divBdr>
        <w:top w:val="none" w:sz="0" w:space="0" w:color="auto"/>
        <w:left w:val="none" w:sz="0" w:space="0" w:color="auto"/>
        <w:bottom w:val="none" w:sz="0" w:space="0" w:color="auto"/>
        <w:right w:val="none" w:sz="0" w:space="0" w:color="auto"/>
      </w:divBdr>
    </w:div>
    <w:div w:id="1670595595">
      <w:bodyDiv w:val="1"/>
      <w:marLeft w:val="0"/>
      <w:marRight w:val="0"/>
      <w:marTop w:val="0"/>
      <w:marBottom w:val="0"/>
      <w:divBdr>
        <w:top w:val="none" w:sz="0" w:space="0" w:color="auto"/>
        <w:left w:val="none" w:sz="0" w:space="0" w:color="auto"/>
        <w:bottom w:val="none" w:sz="0" w:space="0" w:color="auto"/>
        <w:right w:val="none" w:sz="0" w:space="0" w:color="auto"/>
      </w:divBdr>
    </w:div>
    <w:div w:id="1688286851">
      <w:bodyDiv w:val="1"/>
      <w:marLeft w:val="0"/>
      <w:marRight w:val="0"/>
      <w:marTop w:val="0"/>
      <w:marBottom w:val="0"/>
      <w:divBdr>
        <w:top w:val="none" w:sz="0" w:space="0" w:color="auto"/>
        <w:left w:val="none" w:sz="0" w:space="0" w:color="auto"/>
        <w:bottom w:val="none" w:sz="0" w:space="0" w:color="auto"/>
        <w:right w:val="none" w:sz="0" w:space="0" w:color="auto"/>
      </w:divBdr>
    </w:div>
    <w:div w:id="1688865265">
      <w:bodyDiv w:val="1"/>
      <w:marLeft w:val="0"/>
      <w:marRight w:val="0"/>
      <w:marTop w:val="0"/>
      <w:marBottom w:val="0"/>
      <w:divBdr>
        <w:top w:val="none" w:sz="0" w:space="0" w:color="auto"/>
        <w:left w:val="none" w:sz="0" w:space="0" w:color="auto"/>
        <w:bottom w:val="none" w:sz="0" w:space="0" w:color="auto"/>
        <w:right w:val="none" w:sz="0" w:space="0" w:color="auto"/>
      </w:divBdr>
    </w:div>
    <w:div w:id="1726639854">
      <w:bodyDiv w:val="1"/>
      <w:marLeft w:val="0"/>
      <w:marRight w:val="0"/>
      <w:marTop w:val="0"/>
      <w:marBottom w:val="0"/>
      <w:divBdr>
        <w:top w:val="none" w:sz="0" w:space="0" w:color="auto"/>
        <w:left w:val="none" w:sz="0" w:space="0" w:color="auto"/>
        <w:bottom w:val="none" w:sz="0" w:space="0" w:color="auto"/>
        <w:right w:val="none" w:sz="0" w:space="0" w:color="auto"/>
      </w:divBdr>
    </w:div>
    <w:div w:id="20021565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image" Target="media/image8.png"/><Relationship Id="rId26" Type="http://schemas.openxmlformats.org/officeDocument/2006/relationships/image" Target="media/image16.png"/><Relationship Id="rId3" Type="http://schemas.openxmlformats.org/officeDocument/2006/relationships/customXml" Target="../customXml/item3.xml"/><Relationship Id="rId21" Type="http://schemas.openxmlformats.org/officeDocument/2006/relationships/image" Target="media/image11.png"/><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png"/><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hyperlink" Target="https://f1chronicle.com/how-do-formula-1-cars-generate-downforce-f1-tech/"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4.png"/><Relationship Id="rId32"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image" Target="media/image5.jpeg"/><Relationship Id="rId23" Type="http://schemas.openxmlformats.org/officeDocument/2006/relationships/image" Target="media/image13.png"/><Relationship Id="rId28" Type="http://schemas.openxmlformats.org/officeDocument/2006/relationships/image" Target="media/image18.png"/><Relationship Id="rId10" Type="http://schemas.openxmlformats.org/officeDocument/2006/relationships/endnotes" Target="endnotes.xml"/><Relationship Id="rId19" Type="http://schemas.openxmlformats.org/officeDocument/2006/relationships/image" Target="media/image9.png"/><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8E3642840046A4DA2220341CCB934DB" ma:contentTypeVersion="13" ma:contentTypeDescription="Create a new document." ma:contentTypeScope="" ma:versionID="14782e96bb4390d75def1c7e9717dd0f">
  <xsd:schema xmlns:xsd="http://www.w3.org/2001/XMLSchema" xmlns:xs="http://www.w3.org/2001/XMLSchema" xmlns:p="http://schemas.microsoft.com/office/2006/metadata/properties" xmlns:ns3="ef67108e-d90b-4b1c-b752-e21af8d0a41b" xmlns:ns4="a4036a40-65fd-4db6-971c-3db6f6621b10" targetNamespace="http://schemas.microsoft.com/office/2006/metadata/properties" ma:root="true" ma:fieldsID="04e6b2e422f2fb52026182349f0777a4" ns3:_="" ns4:_="">
    <xsd:import namespace="ef67108e-d90b-4b1c-b752-e21af8d0a41b"/>
    <xsd:import namespace="a4036a40-65fd-4db6-971c-3db6f6621b10"/>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f67108e-d90b-4b1c-b752-e21af8d0a41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4036a40-65fd-4db6-971c-3db6f6621b10"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EJH97</b:Tag>
    <b:SourceType>Book</b:SourceType>
    <b:Guid>{95ABCC9B-1DBD-493F-999B-B449A9297F80}</b:Guid>
    <b:Author>
      <b:Author>
        <b:NameList>
          <b:Person>
            <b:Last>Hearn</b:Last>
            <b:First>E</b:First>
            <b:Middle>J</b:Middle>
          </b:Person>
        </b:NameList>
      </b:Author>
    </b:Author>
    <b:Title>Mechanics of Materials Volume 1 : An Introduction to the Mechanics of Elastic and Plastic Deformation of Solids and Structural Materials</b:Title>
    <b:Year>1997</b:Year>
    <b:Publisher>Butterworth-Heinemann</b:Publisher>
    <b:RefOrder>2</b:RefOrder>
  </b:Source>
  <b:Source>
    <b:Tag>Nei06</b:Tag>
    <b:SourceType>Book</b:SourceType>
    <b:Guid>{C0E528A5-18E9-4A66-8486-6B6290612FE9}</b:Guid>
    <b:Author>
      <b:Author>
        <b:NameList>
          <b:Person>
            <b:Last>Hopkinson</b:Last>
            <b:First>Neil</b:First>
          </b:Person>
        </b:NameList>
      </b:Author>
    </b:Author>
    <b:Title>Rapid manufacturing an industrial revolution for the digital age</b:Title>
    <b:Year>2006</b:Year>
    <b:Publisher>Wiley-Blackwell</b:Publisher>
    <b:RefOrder>1</b:RefOrder>
  </b:Source>
</b:Sources>
</file>

<file path=customXml/itemProps1.xml><?xml version="1.0" encoding="utf-8"?>
<ds:datastoreItem xmlns:ds="http://schemas.openxmlformats.org/officeDocument/2006/customXml" ds:itemID="{A87B38B1-5CDA-41FF-864D-BC69C25A19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f67108e-d90b-4b1c-b752-e21af8d0a41b"/>
    <ds:schemaRef ds:uri="a4036a40-65fd-4db6-971c-3db6f6621b1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0C6E2B0-490E-4C36-8CD6-F96035E8879D}">
  <ds:schemaRefs>
    <ds:schemaRef ds:uri="http://schemas.microsoft.com/sharepoint/v3/contenttype/forms"/>
  </ds:schemaRefs>
</ds:datastoreItem>
</file>

<file path=customXml/itemProps3.xml><?xml version="1.0" encoding="utf-8"?>
<ds:datastoreItem xmlns:ds="http://schemas.openxmlformats.org/officeDocument/2006/customXml" ds:itemID="{8BC0BAAC-9BE7-4AEC-9EB6-FDB5F10AC0BF}">
  <ds:schemaRefs>
    <ds:schemaRef ds:uri="http://schemas.openxmlformats.org/package/2006/metadata/core-properties"/>
    <ds:schemaRef ds:uri="http://schemas.microsoft.com/office/infopath/2007/PartnerControls"/>
    <ds:schemaRef ds:uri="http://purl.org/dc/elements/1.1/"/>
    <ds:schemaRef ds:uri="ef67108e-d90b-4b1c-b752-e21af8d0a41b"/>
    <ds:schemaRef ds:uri="http://purl.org/dc/dcmitype/"/>
    <ds:schemaRef ds:uri="http://www.w3.org/XML/1998/namespace"/>
    <ds:schemaRef ds:uri="a4036a40-65fd-4db6-971c-3db6f6621b10"/>
    <ds:schemaRef ds:uri="http://schemas.microsoft.com/office/2006/documentManagement/types"/>
    <ds:schemaRef ds:uri="http://purl.org/dc/terms/"/>
    <ds:schemaRef ds:uri="http://schemas.microsoft.com/office/2006/metadata/properties"/>
  </ds:schemaRefs>
</ds:datastoreItem>
</file>

<file path=customXml/itemProps4.xml><?xml version="1.0" encoding="utf-8"?>
<ds:datastoreItem xmlns:ds="http://schemas.openxmlformats.org/officeDocument/2006/customXml" ds:itemID="{B5CDADBA-CB7B-4821-A0BF-1092C9A848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3552</TotalTime>
  <Pages>13</Pages>
  <Words>2980</Words>
  <Characters>16991</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name of the assignment</vt:lpstr>
    </vt:vector>
  </TitlesOfParts>
  <Company>University of Wales Trinity Saint David</Company>
  <LinksUpToDate>false</LinksUpToDate>
  <CharactersWithSpaces>19932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name of the assignment</dc:title>
  <dc:subject/>
  <dc:creator>Marie Pitson</dc:creator>
  <cp:keywords/>
  <dc:description/>
  <cp:lastModifiedBy>Beddoe, Christopher</cp:lastModifiedBy>
  <cp:revision>72</cp:revision>
  <dcterms:created xsi:type="dcterms:W3CDTF">2022-06-22T15:57:00Z</dcterms:created>
  <dcterms:modified xsi:type="dcterms:W3CDTF">2022-09-07T11:34:00Z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0x01010038E3642840046A4DA2220341CCB934DB</vt:lpwstr>
  </property>
</Properties>
</file>