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80CB48" w14:textId="49A4436A" w:rsidR="00E649C2" w:rsidRDefault="004A2E3F" w:rsidP="00E649C2">
      <w:pPr>
        <w:jc w:val="center"/>
        <w:rPr>
          <w:b/>
          <w:bCs/>
        </w:rPr>
      </w:pPr>
      <w:r w:rsidRPr="004A2E3F">
        <w:rPr>
          <w:b/>
          <w:bCs/>
        </w:rPr>
        <w:t>Independent Research Project Plan</w:t>
      </w:r>
      <w:r w:rsidR="00E649C2">
        <w:rPr>
          <w:b/>
          <w:bCs/>
        </w:rPr>
        <w:t>: The Secular Performance of Music in the High Medieval Period, 1050-1350.</w:t>
      </w:r>
    </w:p>
    <w:p w14:paraId="4C46D5FD" w14:textId="77777777" w:rsidR="00E649C2" w:rsidRDefault="00E649C2" w:rsidP="00E649C2">
      <w:pPr>
        <w:jc w:val="center"/>
        <w:rPr>
          <w:b/>
          <w:bCs/>
        </w:rPr>
      </w:pPr>
    </w:p>
    <w:p w14:paraId="1E343964" w14:textId="77777777" w:rsidR="00E649C2" w:rsidRDefault="00E649C2" w:rsidP="00E649C2">
      <w:pPr>
        <w:jc w:val="center"/>
        <w:rPr>
          <w:b/>
          <w:bCs/>
        </w:rPr>
      </w:pPr>
    </w:p>
    <w:p w14:paraId="5FAE1D73" w14:textId="00BD7B1F" w:rsidR="00E649C2" w:rsidRDefault="00E649C2" w:rsidP="00E649C2">
      <w:r>
        <w:tab/>
        <w:t xml:space="preserve">I would like to use this document to outline a coherent and fleshed out project plan for my research proposal. In this document, I will define the topic </w:t>
      </w:r>
      <w:r w:rsidR="00ED23FC">
        <w:t xml:space="preserve">and title </w:t>
      </w:r>
      <w:r>
        <w:t>I have chosen</w:t>
      </w:r>
      <w:r w:rsidR="00ED23FC">
        <w:t>. I will outline my passion for the subject</w:t>
      </w:r>
      <w:r w:rsidR="00721CCB">
        <w:t>,</w:t>
      </w:r>
      <w:r w:rsidR="00ED23FC">
        <w:t xml:space="preserve"> my unique perspective</w:t>
      </w:r>
      <w:r w:rsidR="00104234">
        <w:t xml:space="preserve">, </w:t>
      </w:r>
      <w:r w:rsidR="00721CCB">
        <w:t xml:space="preserve">and </w:t>
      </w:r>
      <w:r w:rsidR="00104234">
        <w:t xml:space="preserve">the skills and knowledge I will be able to apply to the topic. I will outline what I would like to achieve in this research module and the areas I will tackle, </w:t>
      </w:r>
      <w:r w:rsidR="00721CCB">
        <w:t>through</w:t>
      </w:r>
      <w:r w:rsidR="00104234">
        <w:t xml:space="preserve"> clear research questions. </w:t>
      </w:r>
      <w:r w:rsidR="00721CCB">
        <w:t xml:space="preserve">Finally, </w:t>
      </w:r>
      <w:r w:rsidR="00104234">
        <w:t>I will outline</w:t>
      </w:r>
      <w:r w:rsidR="00721CCB">
        <w:t xml:space="preserve"> </w:t>
      </w:r>
      <w:r w:rsidR="00104234">
        <w:t>the projected outcome of the assignment</w:t>
      </w:r>
      <w:r w:rsidR="00721CCB">
        <w:t xml:space="preserve">, and the current reading I have </w:t>
      </w:r>
      <w:r w:rsidR="00CC2584">
        <w:t>found that will help me complete the work</w:t>
      </w:r>
      <w:r w:rsidR="00104234">
        <w:t xml:space="preserve">. </w:t>
      </w:r>
    </w:p>
    <w:p w14:paraId="610BC2A7" w14:textId="77777777" w:rsidR="00104234" w:rsidRDefault="00104234" w:rsidP="00E649C2"/>
    <w:p w14:paraId="396C32CD" w14:textId="0A86B407" w:rsidR="00104234" w:rsidRDefault="00104234" w:rsidP="00E649C2">
      <w:r>
        <w:tab/>
        <w:t>First it is important to outline the working title for this assignment</w:t>
      </w:r>
      <w:r w:rsidR="001D01E4">
        <w:t xml:space="preserve"> and to define the terms held within. </w:t>
      </w:r>
      <w:r>
        <w:t>‘</w:t>
      </w:r>
      <w:r w:rsidRPr="00104234">
        <w:t>The Secular Performance of Music in the High Medieval Period, 1050-1350.</w:t>
      </w:r>
      <w:r w:rsidR="001D01E4">
        <w:t xml:space="preserve">’ </w:t>
      </w:r>
    </w:p>
    <w:p w14:paraId="4E255A19" w14:textId="77777777" w:rsidR="001D01E4" w:rsidRDefault="001D01E4" w:rsidP="00E649C2"/>
    <w:p w14:paraId="7A03431F" w14:textId="2C0D9FCA" w:rsidR="001D01E4" w:rsidRDefault="001D01E4" w:rsidP="00E649C2">
      <w:r>
        <w:tab/>
        <w:t xml:space="preserve">The surviving musical traditions of the medieval period can easily be divided in to secular and ecclesiastical music. The topic of my assignment however is focused on the contextuality of performance rather than the nature of the lyric or even authorship. For this reason, I have outlined the topic of ‘secular performance’ rather than ‘secular music’. This covers the performance of music with the exclusion of music performed for an ecclesiastical context. Within this still broad topic, is contained a wide range of social strata. Due to an unfortunately </w:t>
      </w:r>
      <w:r w:rsidRPr="00215D26">
        <w:t xml:space="preserve">low </w:t>
      </w:r>
      <w:r w:rsidR="00FD1D36" w:rsidRPr="00215D26">
        <w:t>number of surviving records,</w:t>
      </w:r>
      <w:r w:rsidR="00FD1D36">
        <w:t xml:space="preserve"> the study of early folk music is difficult. For this reason, the higher social classes will likely form the bulk of the essay. However, it is still important to cover folk music as much as possible. The date range I have chosen is the high medieval period, I have chosen for the working date parameters, 1050 and 1350. This three-hundred</w:t>
      </w:r>
      <w:r w:rsidR="00742430">
        <w:t>-</w:t>
      </w:r>
      <w:r w:rsidR="00FD1D36">
        <w:t>year history of music is still a broad one, however, I have decided to limit it to the dates</w:t>
      </w:r>
      <w:r w:rsidR="00742430">
        <w:t xml:space="preserve"> to the high medieval period for </w:t>
      </w:r>
      <w:r w:rsidR="00215D26">
        <w:t>several</w:t>
      </w:r>
      <w:r w:rsidR="00742430">
        <w:t xml:space="preserve"> reasons. The late, and particularly the early medieval periods deserve their own studies. Unfortunately, we do not have music surviving from the early medieval period, this makes the methodology for studying it very different. Political developments that occurred over the 11</w:t>
      </w:r>
      <w:r w:rsidR="00742430" w:rsidRPr="00742430">
        <w:rPr>
          <w:vertAlign w:val="superscript"/>
        </w:rPr>
        <w:t>th</w:t>
      </w:r>
      <w:r w:rsidR="00742430">
        <w:t xml:space="preserve"> century, particularly influenced by groups such as the Normans and other groups, mean that the late 11</w:t>
      </w:r>
      <w:r w:rsidR="00742430" w:rsidRPr="00742430">
        <w:rPr>
          <w:vertAlign w:val="superscript"/>
        </w:rPr>
        <w:t>th</w:t>
      </w:r>
      <w:r w:rsidR="00742430">
        <w:t xml:space="preserve"> - early 14</w:t>
      </w:r>
      <w:r w:rsidR="00742430" w:rsidRPr="00742430">
        <w:rPr>
          <w:vertAlign w:val="superscript"/>
        </w:rPr>
        <w:t>th</w:t>
      </w:r>
      <w:r w:rsidR="00742430">
        <w:t xml:space="preserve"> centuries were culturally distinct to a large enough degree that they deserve separate study. </w:t>
      </w:r>
      <w:r w:rsidR="00B657F4">
        <w:t>Likewise, the 14</w:t>
      </w:r>
      <w:r w:rsidR="00B657F4" w:rsidRPr="00B657F4">
        <w:rPr>
          <w:vertAlign w:val="superscript"/>
        </w:rPr>
        <w:t>th</w:t>
      </w:r>
      <w:r w:rsidR="00B657F4">
        <w:t xml:space="preserve"> century is arguably the beginning of the late medieval period, and the music becomes more stylistically distinct. Due to the larger number of surviving sources, late medieval music could certainly be described as more widely popular and more widely studied. Unfortunately</w:t>
      </w:r>
      <w:r w:rsidR="00185D78">
        <w:t>,</w:t>
      </w:r>
      <w:r w:rsidR="00B657F4">
        <w:t xml:space="preserve"> the 12</w:t>
      </w:r>
      <w:r w:rsidR="00B657F4" w:rsidRPr="00B657F4">
        <w:rPr>
          <w:vertAlign w:val="superscript"/>
        </w:rPr>
        <w:t>th</w:t>
      </w:r>
      <w:r w:rsidR="00B657F4">
        <w:t xml:space="preserve"> and 13</w:t>
      </w:r>
      <w:r w:rsidR="00B657F4" w:rsidRPr="00B657F4">
        <w:rPr>
          <w:vertAlign w:val="superscript"/>
        </w:rPr>
        <w:t>th</w:t>
      </w:r>
      <w:r w:rsidR="00B657F4">
        <w:t xml:space="preserve"> century, </w:t>
      </w:r>
      <w:r w:rsidR="00215D26">
        <w:t>except for</w:t>
      </w:r>
      <w:r w:rsidR="00B657F4">
        <w:t xml:space="preserve"> groups such as the Troubadours is a less studied field that deserves further research. </w:t>
      </w:r>
    </w:p>
    <w:p w14:paraId="2B06EE18" w14:textId="77777777" w:rsidR="00B657F4" w:rsidRDefault="00B657F4" w:rsidP="00E649C2"/>
    <w:p w14:paraId="5468DE95" w14:textId="626E494A" w:rsidR="00B657F4" w:rsidRDefault="00307B5C" w:rsidP="00E649C2">
      <w:r>
        <w:tab/>
        <w:t>I have always been passionate about medieval music. Growing up in a household where both of my parents have professionally practiced medieval music since the 1990’s, I have developed a great understanding and respect for the often-misunderstood musical traditions of the middle</w:t>
      </w:r>
      <w:r w:rsidR="00185D78">
        <w:t>-</w:t>
      </w:r>
      <w:r>
        <w:t>ages. My mother has worked in several well</w:t>
      </w:r>
      <w:r w:rsidR="00185D78">
        <w:t>-</w:t>
      </w:r>
      <w:r>
        <w:t>known grou</w:t>
      </w:r>
      <w:r w:rsidR="00185D78">
        <w:t>ps</w:t>
      </w:r>
      <w:r>
        <w:t xml:space="preserve"> within the admittedly niche sphere including ‘Misericordia’, ‘Fleurs de Lys’, ‘</w:t>
      </w:r>
      <w:proofErr w:type="spellStart"/>
      <w:r>
        <w:t>Rheged</w:t>
      </w:r>
      <w:proofErr w:type="spellEnd"/>
      <w:r>
        <w:t xml:space="preserve">’, and ‘Zephyrus’. My father has worked on particularly early lyre music and has joined my mother in the band </w:t>
      </w:r>
      <w:r w:rsidR="00185D78">
        <w:t xml:space="preserve">‘mandrake’. Growing up around this music has led me to a unique perspective on historically informed performance, I have gradually evolved a natural understanding for medieval music. </w:t>
      </w:r>
      <w:r w:rsidR="00185D78">
        <w:lastRenderedPageBreak/>
        <w:t xml:space="preserve">Further than this, I also have the professional knowledge of my parents and contacts I have obtained through them to help me begin my research, something I have already begun to utilise. </w:t>
      </w:r>
    </w:p>
    <w:p w14:paraId="6D1C6E6E" w14:textId="77777777" w:rsidR="007F1F6F" w:rsidRDefault="007F1F6F" w:rsidP="00E649C2"/>
    <w:p w14:paraId="5E20F34E" w14:textId="6D23039F" w:rsidR="007F1F6F" w:rsidRDefault="007F1F6F" w:rsidP="0048465B">
      <w:r>
        <w:tab/>
        <w:t xml:space="preserve">To ensure my research remains coherent and focused, it is important to outline clearly defined research questions. Through these questions the ideas my project will explore should become more tangible and direct. </w:t>
      </w:r>
    </w:p>
    <w:p w14:paraId="18C95A96" w14:textId="77777777" w:rsidR="00DF1571" w:rsidRDefault="00DF1571" w:rsidP="007F1F6F">
      <w:pPr>
        <w:ind w:firstLine="720"/>
      </w:pPr>
    </w:p>
    <w:p w14:paraId="5F7373D0" w14:textId="7D7F36BD" w:rsidR="00DF1571" w:rsidRPr="0048465B" w:rsidRDefault="0048465B" w:rsidP="0048465B">
      <w:pPr>
        <w:rPr>
          <w:b/>
          <w:bCs/>
        </w:rPr>
      </w:pPr>
      <w:r w:rsidRPr="0048465B">
        <w:rPr>
          <w:b/>
          <w:bCs/>
        </w:rPr>
        <w:t>‘</w:t>
      </w:r>
      <w:r w:rsidR="00DF1571" w:rsidRPr="0048465B">
        <w:rPr>
          <w:b/>
          <w:bCs/>
        </w:rPr>
        <w:t xml:space="preserve">Who authored and performed </w:t>
      </w:r>
      <w:r w:rsidRPr="0048465B">
        <w:rPr>
          <w:b/>
          <w:bCs/>
        </w:rPr>
        <w:t>music in professional and domestic settings?’</w:t>
      </w:r>
    </w:p>
    <w:p w14:paraId="686D4407" w14:textId="77777777" w:rsidR="0048465B" w:rsidRDefault="0048465B" w:rsidP="0048465B"/>
    <w:p w14:paraId="68A0015A" w14:textId="39BCD40E" w:rsidR="0048465B" w:rsidRDefault="0048465B" w:rsidP="0048465B">
      <w:r>
        <w:t xml:space="preserve">It is important to explore how music was perceived in medieval society, not only was secular music performed and written professionally, but it was also performed in the home </w:t>
      </w:r>
      <w:r w:rsidR="00461DA8">
        <w:t xml:space="preserve">both </w:t>
      </w:r>
      <w:r>
        <w:t xml:space="preserve">to guests </w:t>
      </w:r>
      <w:r w:rsidR="00215D26">
        <w:t>and</w:t>
      </w:r>
      <w:r>
        <w:t xml:space="preserve"> </w:t>
      </w:r>
      <w:r w:rsidR="00215D26">
        <w:t xml:space="preserve">additionally </w:t>
      </w:r>
      <w:r>
        <w:t xml:space="preserve">without an audience. </w:t>
      </w:r>
    </w:p>
    <w:p w14:paraId="30751A2B" w14:textId="77777777" w:rsidR="00DF1571" w:rsidRDefault="00DF1571" w:rsidP="00DF1571"/>
    <w:p w14:paraId="1FDAD2F3" w14:textId="5CE083B9" w:rsidR="007F1F6F" w:rsidRDefault="0048465B" w:rsidP="0048465B">
      <w:pPr>
        <w:rPr>
          <w:b/>
          <w:bCs/>
        </w:rPr>
      </w:pPr>
      <w:r w:rsidRPr="0048465B">
        <w:rPr>
          <w:b/>
          <w:bCs/>
        </w:rPr>
        <w:t>‘</w:t>
      </w:r>
      <w:r w:rsidR="00DF1571" w:rsidRPr="0048465B">
        <w:rPr>
          <w:b/>
          <w:bCs/>
        </w:rPr>
        <w:t>How was secular music circulated in the high medieval period, and how far did ecclesiastical music feature in a secular performance context?</w:t>
      </w:r>
      <w:r w:rsidRPr="0048465B">
        <w:rPr>
          <w:b/>
          <w:bCs/>
        </w:rPr>
        <w:t>’</w:t>
      </w:r>
    </w:p>
    <w:p w14:paraId="502A62F4" w14:textId="77777777" w:rsidR="0048465B" w:rsidRDefault="0048465B" w:rsidP="0048465B">
      <w:pPr>
        <w:rPr>
          <w:b/>
          <w:bCs/>
        </w:rPr>
      </w:pPr>
    </w:p>
    <w:p w14:paraId="2CB1A5DF" w14:textId="1AA04827" w:rsidR="0048465B" w:rsidRPr="0048465B" w:rsidRDefault="0048465B" w:rsidP="0048465B">
      <w:r>
        <w:t>Ecclesiastical music does not necessarily have to remain in an ecclesiastical context, songs written about ecclesiastical concepts that were performe</w:t>
      </w:r>
      <w:r w:rsidR="00461DA8">
        <w:t xml:space="preserve">d in secular settings will still be considered in this research project, and therefore the question of their circulation is imperative. </w:t>
      </w:r>
    </w:p>
    <w:p w14:paraId="203FEA8D" w14:textId="77777777" w:rsidR="00DF1571" w:rsidRDefault="00DF1571" w:rsidP="007F1F6F"/>
    <w:p w14:paraId="15785014" w14:textId="0F44949E" w:rsidR="00DF1571" w:rsidRPr="0048465B" w:rsidRDefault="0048465B" w:rsidP="0048465B">
      <w:pPr>
        <w:rPr>
          <w:b/>
          <w:bCs/>
        </w:rPr>
      </w:pPr>
      <w:r w:rsidRPr="0048465B">
        <w:rPr>
          <w:b/>
          <w:bCs/>
        </w:rPr>
        <w:t>‘</w:t>
      </w:r>
      <w:r w:rsidR="00DF1571" w:rsidRPr="0048465B">
        <w:rPr>
          <w:b/>
          <w:bCs/>
        </w:rPr>
        <w:t>How was secular performance listened to by different social classes of the high medieval period?</w:t>
      </w:r>
      <w:r w:rsidRPr="0048465B">
        <w:rPr>
          <w:b/>
          <w:bCs/>
        </w:rPr>
        <w:t>’</w:t>
      </w:r>
    </w:p>
    <w:p w14:paraId="11D38C42" w14:textId="77777777" w:rsidR="00DF1571" w:rsidRDefault="00DF1571" w:rsidP="007F1F6F"/>
    <w:p w14:paraId="2195EA27" w14:textId="1FF1DD37" w:rsidR="00461DA8" w:rsidRDefault="00461DA8" w:rsidP="00461DA8">
      <w:r>
        <w:t>Although little evidence survives of peasant songs, music would have been listened to by everyone in medieval society. There were a variety of settings in which music was heard by the different social classes of the medieval period, and this is important to explore in the project.</w:t>
      </w:r>
    </w:p>
    <w:p w14:paraId="68E0B91F" w14:textId="77777777" w:rsidR="00461DA8" w:rsidRDefault="00461DA8" w:rsidP="007F1F6F"/>
    <w:p w14:paraId="708D9FA7" w14:textId="28571A1F" w:rsidR="00DF1571" w:rsidRPr="0048465B" w:rsidRDefault="0048465B" w:rsidP="0048465B">
      <w:pPr>
        <w:rPr>
          <w:b/>
          <w:bCs/>
        </w:rPr>
      </w:pPr>
      <w:r w:rsidRPr="0048465B">
        <w:rPr>
          <w:b/>
          <w:bCs/>
        </w:rPr>
        <w:t>‘</w:t>
      </w:r>
      <w:r w:rsidR="00DF1571" w:rsidRPr="0048465B">
        <w:rPr>
          <w:b/>
          <w:bCs/>
        </w:rPr>
        <w:t>What can we tell from the limited evidence about the nature of medieval folk music, how it was practiced and written?</w:t>
      </w:r>
      <w:r w:rsidRPr="0048465B">
        <w:rPr>
          <w:b/>
          <w:bCs/>
        </w:rPr>
        <w:t>’</w:t>
      </w:r>
    </w:p>
    <w:p w14:paraId="25D7CC0F" w14:textId="77777777" w:rsidR="00DF1571" w:rsidRDefault="00DF1571" w:rsidP="007F1F6F"/>
    <w:p w14:paraId="66080F93" w14:textId="4F30281D" w:rsidR="00DF1571" w:rsidRDefault="00461DA8" w:rsidP="007F1F6F">
      <w:r>
        <w:t>An easy to neglect field of medieval music is that of folk music, the scores and lyrics to these songs are few and far between at best. However, there are still ways we can explore the settings music may have been heard by its audience.</w:t>
      </w:r>
    </w:p>
    <w:p w14:paraId="0BE415C0" w14:textId="77777777" w:rsidR="00461DA8" w:rsidRDefault="00461DA8" w:rsidP="007F1F6F"/>
    <w:p w14:paraId="046483BF" w14:textId="77777777" w:rsidR="00461DA8" w:rsidRDefault="00461DA8" w:rsidP="007F1F6F"/>
    <w:p w14:paraId="3682B902" w14:textId="77777777" w:rsidR="008C454B" w:rsidRDefault="00461DA8" w:rsidP="007F1F6F">
      <w:r>
        <w:t xml:space="preserve">The outcome that best suits this research topic in the opinion of the author is an academic essay. An essay is the most capable format for exploring the research questions and will allow them to be answered coherently to converge on the larger conclusion of the project. </w:t>
      </w:r>
    </w:p>
    <w:p w14:paraId="35C8FDC0" w14:textId="77777777" w:rsidR="008C454B" w:rsidRDefault="008C454B" w:rsidP="007F1F6F"/>
    <w:p w14:paraId="0293B737" w14:textId="589B7635" w:rsidR="00461DA8" w:rsidRDefault="008C454B" w:rsidP="007F1F6F">
      <w:r>
        <w:t>Unfortunately,</w:t>
      </w:r>
      <w:r w:rsidR="00461DA8">
        <w:t xml:space="preserve"> most of the </w:t>
      </w:r>
      <w:r>
        <w:t>written work</w:t>
      </w:r>
      <w:r w:rsidR="00461DA8">
        <w:t xml:space="preserve"> necessary for the project will need to be requested to the library</w:t>
      </w:r>
      <w:r>
        <w:t>.</w:t>
      </w:r>
      <w:r w:rsidR="00461DA8">
        <w:t xml:space="preserve"> </w:t>
      </w:r>
      <w:r>
        <w:t>H</w:t>
      </w:r>
      <w:r w:rsidR="00461DA8">
        <w:t>owever</w:t>
      </w:r>
      <w:r>
        <w:t>,</w:t>
      </w:r>
      <w:r w:rsidR="00461DA8">
        <w:t xml:space="preserve"> </w:t>
      </w:r>
      <w:r>
        <w:t>a working bibliography has already been established and will conclude this research proposal.</w:t>
      </w:r>
    </w:p>
    <w:p w14:paraId="6958561D" w14:textId="77777777" w:rsidR="008C454B" w:rsidRDefault="008C454B" w:rsidP="007F1F6F"/>
    <w:sdt>
      <w:sdtPr>
        <w:id w:val="691647597"/>
        <w:docPartObj>
          <w:docPartGallery w:val="Bibliographies"/>
          <w:docPartUnique/>
        </w:docPartObj>
      </w:sdtPr>
      <w:sdtEndPr>
        <w:rPr>
          <w:rFonts w:asciiTheme="minorHAnsi" w:eastAsiaTheme="minorHAnsi" w:hAnsiTheme="minorHAnsi" w:cstheme="minorBidi"/>
          <w:color w:val="auto"/>
          <w:sz w:val="24"/>
          <w:szCs w:val="24"/>
        </w:rPr>
      </w:sdtEndPr>
      <w:sdtContent>
        <w:p w14:paraId="7658C9FE" w14:textId="2D74864B" w:rsidR="008C454B" w:rsidRDefault="008C454B">
          <w:pPr>
            <w:pStyle w:val="Heading1"/>
          </w:pPr>
          <w:r>
            <w:t>Bibliography</w:t>
          </w:r>
        </w:p>
        <w:sdt>
          <w:sdtPr>
            <w:id w:val="111145805"/>
            <w:bibliography/>
          </w:sdtPr>
          <w:sdtContent>
            <w:p w14:paraId="3511D7D5" w14:textId="6E5E898D" w:rsidR="008C454B" w:rsidRDefault="004E0450" w:rsidP="008C454B">
              <w:pPr>
                <w:pStyle w:val="ListParagraph"/>
                <w:numPr>
                  <w:ilvl w:val="0"/>
                  <w:numId w:val="3"/>
                </w:numPr>
              </w:pPr>
              <w:r w:rsidRPr="008C454B">
                <w:t xml:space="preserve">Batchelor, </w:t>
              </w:r>
              <w:r w:rsidR="008C454B">
                <w:t>Christian</w:t>
              </w:r>
              <w:r>
                <w:t xml:space="preserve">, </w:t>
              </w:r>
              <w:r w:rsidR="008C454B" w:rsidRPr="008C454B">
                <w:rPr>
                  <w:i/>
                  <w:iCs/>
                </w:rPr>
                <w:t>The Narrative Performers: An Examination of Medieval Musicians' Effect on Their Audiences and The Narrative</w:t>
              </w:r>
              <w:r w:rsidR="008C454B" w:rsidRPr="008C454B">
                <w:t>. MS thesis. U</w:t>
              </w:r>
              <w:r w:rsidR="008C454B">
                <w:t>IS (</w:t>
              </w:r>
              <w:r w:rsidR="008C454B" w:rsidRPr="008C454B">
                <w:t>2021</w:t>
              </w:r>
              <w:r w:rsidR="008C454B">
                <w:t>)</w:t>
              </w:r>
              <w:r w:rsidR="008C454B" w:rsidRPr="008C454B">
                <w:t>.</w:t>
              </w:r>
            </w:p>
            <w:p w14:paraId="79E4831B" w14:textId="77777777" w:rsidR="00AD32A1" w:rsidRDefault="00AD32A1" w:rsidP="00AD32A1"/>
            <w:p w14:paraId="0BE8BA45" w14:textId="37659B11" w:rsidR="00AD32A1" w:rsidRDefault="00AD32A1" w:rsidP="00AD32A1">
              <w:pPr>
                <w:pStyle w:val="ListParagraph"/>
                <w:numPr>
                  <w:ilvl w:val="0"/>
                  <w:numId w:val="3"/>
                </w:numPr>
              </w:pPr>
              <w:proofErr w:type="spellStart"/>
              <w:r>
                <w:t>Dronke</w:t>
              </w:r>
              <w:proofErr w:type="spellEnd"/>
              <w:r>
                <w:t xml:space="preserve">, Peter, </w:t>
              </w:r>
              <w:r>
                <w:rPr>
                  <w:i/>
                  <w:iCs/>
                </w:rPr>
                <w:t>The Medieval Lyric</w:t>
              </w:r>
              <w:r>
                <w:t xml:space="preserve"> (</w:t>
              </w:r>
              <w:r w:rsidR="00F7598F">
                <w:t>London: Hutchinson, 1968).</w:t>
              </w:r>
            </w:p>
            <w:p w14:paraId="4235B4DD" w14:textId="77777777" w:rsidR="00F7598F" w:rsidRDefault="00F7598F" w:rsidP="00F7598F">
              <w:pPr>
                <w:pStyle w:val="ListParagraph"/>
              </w:pPr>
            </w:p>
            <w:p w14:paraId="5CEE6F6E" w14:textId="544DBD7F" w:rsidR="00F7598F" w:rsidRPr="00F7598F" w:rsidRDefault="00F7598F" w:rsidP="00F7598F">
              <w:pPr>
                <w:pStyle w:val="ListParagraph"/>
                <w:numPr>
                  <w:ilvl w:val="0"/>
                  <w:numId w:val="3"/>
                </w:numPr>
                <w:rPr>
                  <w:i/>
                  <w:iCs/>
                </w:rPr>
              </w:pPr>
              <w:r>
                <w:t xml:space="preserve">Knighton, Tess, and Skinner, David, </w:t>
              </w:r>
              <w:r w:rsidRPr="00F7598F">
                <w:rPr>
                  <w:i/>
                  <w:iCs/>
                </w:rPr>
                <w:t>Music and Instruments of the Middle Ages</w:t>
              </w:r>
              <w:r>
                <w:rPr>
                  <w:i/>
                  <w:iCs/>
                </w:rPr>
                <w:t xml:space="preserve">: </w:t>
              </w:r>
              <w:r w:rsidRPr="00F7598F">
                <w:rPr>
                  <w:i/>
                  <w:iCs/>
                </w:rPr>
                <w:t>Essays in Honour of Christopher Page</w:t>
              </w:r>
              <w:r>
                <w:t xml:space="preserve"> (UK: Boydell &amp; Brewer 2020).</w:t>
              </w:r>
            </w:p>
            <w:p w14:paraId="346C2D47" w14:textId="0891D475" w:rsidR="008C454B" w:rsidRDefault="008C454B" w:rsidP="008C454B">
              <w:pPr>
                <w:pStyle w:val="ListParagraph"/>
              </w:pPr>
            </w:p>
            <w:p w14:paraId="42CF9168" w14:textId="0A01A22C" w:rsidR="004E0450" w:rsidRDefault="004E0450" w:rsidP="004E0450">
              <w:pPr>
                <w:pStyle w:val="ListParagraph"/>
                <w:numPr>
                  <w:ilvl w:val="0"/>
                  <w:numId w:val="3"/>
                </w:numPr>
              </w:pPr>
              <w:r w:rsidRPr="008C454B">
                <w:t>Newcombe</w:t>
              </w:r>
              <w:r>
                <w:t xml:space="preserve">, </w:t>
              </w:r>
              <w:r w:rsidR="008C454B">
                <w:t>Emily,</w:t>
              </w:r>
              <w:r w:rsidR="008C454B" w:rsidRPr="008C454B">
                <w:t xml:space="preserve"> </w:t>
              </w:r>
              <w:r w:rsidR="008C454B" w:rsidRPr="004E0450">
                <w:rPr>
                  <w:i/>
                  <w:iCs/>
                </w:rPr>
                <w:t>Unlocking the sound of British song: vernacular practice in the thirteenth century</w:t>
              </w:r>
              <w:r>
                <w:t>,</w:t>
              </w:r>
              <w:r w:rsidR="008C454B" w:rsidRPr="008C454B">
                <w:t xml:space="preserve"> </w:t>
              </w:r>
              <w:proofErr w:type="spellStart"/>
              <w:r w:rsidR="008C454B" w:rsidRPr="008C454B">
                <w:t>Diss</w:t>
              </w:r>
              <w:r>
                <w:t>etation</w:t>
              </w:r>
              <w:proofErr w:type="spellEnd"/>
              <w:r w:rsidR="008C454B" w:rsidRPr="008C454B">
                <w:t>. University of Southampton</w:t>
              </w:r>
              <w:r w:rsidR="008C454B">
                <w:t xml:space="preserve"> (</w:t>
              </w:r>
              <w:r w:rsidR="008C454B" w:rsidRPr="008C454B">
                <w:t>2020</w:t>
              </w:r>
              <w:r w:rsidR="008C454B">
                <w:t>)</w:t>
              </w:r>
              <w:r w:rsidR="008C454B" w:rsidRPr="008C454B">
                <w:t>.</w:t>
              </w:r>
            </w:p>
            <w:p w14:paraId="43336CC0" w14:textId="77777777" w:rsidR="004E0450" w:rsidRDefault="004E0450" w:rsidP="004E0450">
              <w:pPr>
                <w:pStyle w:val="ListParagraph"/>
              </w:pPr>
            </w:p>
            <w:p w14:paraId="3EEA7265" w14:textId="18DDE6D8" w:rsidR="004E0450" w:rsidRDefault="004E0450" w:rsidP="004E0450">
              <w:pPr>
                <w:pStyle w:val="ListParagraph"/>
                <w:numPr>
                  <w:ilvl w:val="0"/>
                  <w:numId w:val="3"/>
                </w:numPr>
              </w:pPr>
              <w:r>
                <w:t xml:space="preserve">Page, </w:t>
              </w:r>
              <w:proofErr w:type="spellStart"/>
              <w:r>
                <w:t>Chistopher</w:t>
              </w:r>
              <w:proofErr w:type="spellEnd"/>
              <w:r>
                <w:t xml:space="preserve">, </w:t>
              </w:r>
              <w:r>
                <w:rPr>
                  <w:i/>
                  <w:iCs/>
                </w:rPr>
                <w:t>The Owl &amp; the Nightingale: Musical Life and Ideas in France 1100-1300</w:t>
              </w:r>
              <w:r>
                <w:t xml:space="preserve"> (California: University of California, Santa Barbara, 1992).</w:t>
              </w:r>
            </w:p>
            <w:p w14:paraId="3D2F32A0" w14:textId="77777777" w:rsidR="00F7598F" w:rsidRDefault="00F7598F" w:rsidP="00F7598F">
              <w:pPr>
                <w:pStyle w:val="ListParagraph"/>
              </w:pPr>
            </w:p>
            <w:p w14:paraId="4CADA8BD" w14:textId="2B6DF632" w:rsidR="00F7598F" w:rsidRDefault="00F7598F" w:rsidP="004E0450">
              <w:pPr>
                <w:pStyle w:val="ListParagraph"/>
                <w:numPr>
                  <w:ilvl w:val="0"/>
                  <w:numId w:val="3"/>
                </w:numPr>
              </w:pPr>
              <w:r>
                <w:t xml:space="preserve">Page, Christopher, </w:t>
              </w:r>
              <w:r>
                <w:rPr>
                  <w:i/>
                  <w:iCs/>
                </w:rPr>
                <w:t xml:space="preserve">Voices and Instruments of the Middle Ages </w:t>
              </w:r>
              <w:r>
                <w:t>(Oxford: Oxford University Press, 1987).</w:t>
              </w:r>
            </w:p>
            <w:p w14:paraId="2EA2BBB9" w14:textId="77777777" w:rsidR="004E0450" w:rsidRDefault="004E0450" w:rsidP="004E0450">
              <w:pPr>
                <w:pStyle w:val="ListParagraph"/>
              </w:pPr>
            </w:p>
            <w:p w14:paraId="3399CEE3" w14:textId="72BC8EB8" w:rsidR="004E0450" w:rsidRDefault="004E0450" w:rsidP="004E0450">
              <w:pPr>
                <w:pStyle w:val="ListParagraph"/>
                <w:numPr>
                  <w:ilvl w:val="0"/>
                  <w:numId w:val="3"/>
                </w:numPr>
              </w:pPr>
              <w:proofErr w:type="spellStart"/>
              <w:r w:rsidRPr="004E0450">
                <w:t>Pestell</w:t>
              </w:r>
              <w:proofErr w:type="spellEnd"/>
              <w:r w:rsidRPr="004E0450">
                <w:t>, Richard, ‘Medieval Art and the Performance of Medieval Music’, Early Music, 15.1 (1987), pp. 57–68</w:t>
              </w:r>
              <w:r>
                <w:t>.</w:t>
              </w:r>
            </w:p>
            <w:p w14:paraId="300A0C10" w14:textId="77777777" w:rsidR="004E0450" w:rsidRDefault="004E0450" w:rsidP="004E0450">
              <w:pPr>
                <w:pStyle w:val="ListParagraph"/>
              </w:pPr>
            </w:p>
            <w:p w14:paraId="102EEB7F" w14:textId="2294121A" w:rsidR="004E0450" w:rsidRDefault="004E0450" w:rsidP="004E0450">
              <w:pPr>
                <w:pStyle w:val="ListParagraph"/>
                <w:numPr>
                  <w:ilvl w:val="0"/>
                  <w:numId w:val="3"/>
                </w:numPr>
              </w:pPr>
              <w:r>
                <w:t xml:space="preserve">Stevens, </w:t>
              </w:r>
              <w:r>
                <w:t xml:space="preserve">John, </w:t>
              </w:r>
              <w:r w:rsidRPr="004E0450">
                <w:rPr>
                  <w:i/>
                  <w:iCs/>
                </w:rPr>
                <w:t>Words and Music in the Middle Ages</w:t>
              </w:r>
              <w:r w:rsidRPr="004E0450">
                <w:rPr>
                  <w:i/>
                  <w:iCs/>
                </w:rPr>
                <w:t xml:space="preserve">: </w:t>
              </w:r>
              <w:r w:rsidRPr="004E0450">
                <w:rPr>
                  <w:i/>
                  <w:iCs/>
                </w:rPr>
                <w:t>Song, Narrative, Dance and Drama, 1050-1350</w:t>
              </w:r>
              <w:r>
                <w:t>,  (Cambridge: Cambridge University Press, 1986).</w:t>
              </w:r>
            </w:p>
            <w:p w14:paraId="730D1EA8" w14:textId="77777777" w:rsidR="004E0450" w:rsidRDefault="004E0450" w:rsidP="004E0450">
              <w:pPr>
                <w:pStyle w:val="ListParagraph"/>
              </w:pPr>
            </w:p>
            <w:p w14:paraId="474A0EBB" w14:textId="5629DA9C" w:rsidR="008C454B" w:rsidRDefault="00215D26" w:rsidP="004E0450">
              <w:pPr>
                <w:pStyle w:val="ListParagraph"/>
                <w:numPr>
                  <w:ilvl w:val="0"/>
                  <w:numId w:val="3"/>
                </w:numPr>
              </w:pPr>
              <w:r w:rsidRPr="00215D26">
                <w:rPr>
                  <w:i/>
                  <w:iCs/>
                </w:rPr>
                <w:t xml:space="preserve">Early Music. </w:t>
              </w:r>
              <w:r w:rsidRPr="00215D26">
                <w:t xml:space="preserve">(Oxford University Press, </w:t>
              </w:r>
              <w:r>
                <w:t xml:space="preserve">[from] </w:t>
              </w:r>
              <w:r w:rsidRPr="00215D26">
                <w:t>1973)</w:t>
              </w:r>
              <w:r>
                <w:t>.</w:t>
              </w:r>
            </w:p>
          </w:sdtContent>
        </w:sdt>
      </w:sdtContent>
    </w:sdt>
    <w:p w14:paraId="18ECFE87" w14:textId="77777777" w:rsidR="008C454B" w:rsidRPr="00E649C2" w:rsidRDefault="008C454B" w:rsidP="007F1F6F"/>
    <w:sectPr w:rsidR="008C454B" w:rsidRPr="00E649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roman"/>
    <w:pitch w:val="default"/>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1E7D71"/>
    <w:multiLevelType w:val="hybridMultilevel"/>
    <w:tmpl w:val="CB66BF22"/>
    <w:lvl w:ilvl="0" w:tplc="6CC8BCD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AF3C25"/>
    <w:multiLevelType w:val="hybridMultilevel"/>
    <w:tmpl w:val="0DDC2B78"/>
    <w:lvl w:ilvl="0" w:tplc="A0B489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497E78"/>
    <w:multiLevelType w:val="hybridMultilevel"/>
    <w:tmpl w:val="9CF4C246"/>
    <w:lvl w:ilvl="0" w:tplc="59DA620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2639692">
    <w:abstractNumId w:val="2"/>
  </w:num>
  <w:num w:numId="2" w16cid:durableId="774590757">
    <w:abstractNumId w:val="0"/>
  </w:num>
  <w:num w:numId="3" w16cid:durableId="9226895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E3F"/>
    <w:rsid w:val="00104234"/>
    <w:rsid w:val="00185D78"/>
    <w:rsid w:val="001D01E4"/>
    <w:rsid w:val="00215D26"/>
    <w:rsid w:val="00307B5C"/>
    <w:rsid w:val="003E7FA8"/>
    <w:rsid w:val="00461DA8"/>
    <w:rsid w:val="0048465B"/>
    <w:rsid w:val="004A2E3F"/>
    <w:rsid w:val="004E0450"/>
    <w:rsid w:val="00687717"/>
    <w:rsid w:val="00721CCB"/>
    <w:rsid w:val="00742430"/>
    <w:rsid w:val="007F1F6F"/>
    <w:rsid w:val="008C454B"/>
    <w:rsid w:val="00AD32A1"/>
    <w:rsid w:val="00B657F4"/>
    <w:rsid w:val="00BC5F0B"/>
    <w:rsid w:val="00C14817"/>
    <w:rsid w:val="00CC2584"/>
    <w:rsid w:val="00DF1571"/>
    <w:rsid w:val="00E44F4A"/>
    <w:rsid w:val="00E46936"/>
    <w:rsid w:val="00E649C2"/>
    <w:rsid w:val="00ED23FC"/>
    <w:rsid w:val="00F7598F"/>
    <w:rsid w:val="00FD1D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33C3642"/>
  <w15:chartTrackingRefBased/>
  <w15:docId w15:val="{BB33B8EE-3B07-3F40-A180-9A13A7BE7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2E3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A2E3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A2E3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A2E3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A2E3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A2E3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2E3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2E3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2E3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2E3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A2E3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A2E3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A2E3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A2E3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A2E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2E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2E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2E3F"/>
    <w:rPr>
      <w:rFonts w:eastAsiaTheme="majorEastAsia" w:cstheme="majorBidi"/>
      <w:color w:val="272727" w:themeColor="text1" w:themeTint="D8"/>
    </w:rPr>
  </w:style>
  <w:style w:type="paragraph" w:styleId="Title">
    <w:name w:val="Title"/>
    <w:basedOn w:val="Normal"/>
    <w:next w:val="Normal"/>
    <w:link w:val="TitleChar"/>
    <w:uiPriority w:val="10"/>
    <w:qFormat/>
    <w:rsid w:val="004A2E3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2E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2E3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2E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2E3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A2E3F"/>
    <w:rPr>
      <w:i/>
      <w:iCs/>
      <w:color w:val="404040" w:themeColor="text1" w:themeTint="BF"/>
    </w:rPr>
  </w:style>
  <w:style w:type="paragraph" w:styleId="ListParagraph">
    <w:name w:val="List Paragraph"/>
    <w:basedOn w:val="Normal"/>
    <w:uiPriority w:val="34"/>
    <w:qFormat/>
    <w:rsid w:val="004A2E3F"/>
    <w:pPr>
      <w:ind w:left="720"/>
      <w:contextualSpacing/>
    </w:pPr>
  </w:style>
  <w:style w:type="character" w:styleId="IntenseEmphasis">
    <w:name w:val="Intense Emphasis"/>
    <w:basedOn w:val="DefaultParagraphFont"/>
    <w:uiPriority w:val="21"/>
    <w:qFormat/>
    <w:rsid w:val="004A2E3F"/>
    <w:rPr>
      <w:i/>
      <w:iCs/>
      <w:color w:val="2F5496" w:themeColor="accent1" w:themeShade="BF"/>
    </w:rPr>
  </w:style>
  <w:style w:type="paragraph" w:styleId="IntenseQuote">
    <w:name w:val="Intense Quote"/>
    <w:basedOn w:val="Normal"/>
    <w:next w:val="Normal"/>
    <w:link w:val="IntenseQuoteChar"/>
    <w:uiPriority w:val="30"/>
    <w:qFormat/>
    <w:rsid w:val="004A2E3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A2E3F"/>
    <w:rPr>
      <w:i/>
      <w:iCs/>
      <w:color w:val="2F5496" w:themeColor="accent1" w:themeShade="BF"/>
    </w:rPr>
  </w:style>
  <w:style w:type="character" w:styleId="IntenseReference">
    <w:name w:val="Intense Reference"/>
    <w:basedOn w:val="DefaultParagraphFont"/>
    <w:uiPriority w:val="32"/>
    <w:qFormat/>
    <w:rsid w:val="004A2E3F"/>
    <w:rPr>
      <w:b/>
      <w:bCs/>
      <w:smallCaps/>
      <w:color w:val="2F5496" w:themeColor="accent1" w:themeShade="BF"/>
      <w:spacing w:val="5"/>
    </w:rPr>
  </w:style>
  <w:style w:type="character" w:customStyle="1" w:styleId="subtitle0">
    <w:name w:val="subtitle"/>
    <w:basedOn w:val="DefaultParagraphFont"/>
    <w:rsid w:val="004E04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1815291">
      <w:bodyDiv w:val="1"/>
      <w:marLeft w:val="0"/>
      <w:marRight w:val="0"/>
      <w:marTop w:val="0"/>
      <w:marBottom w:val="0"/>
      <w:divBdr>
        <w:top w:val="none" w:sz="0" w:space="0" w:color="auto"/>
        <w:left w:val="none" w:sz="0" w:space="0" w:color="auto"/>
        <w:bottom w:val="none" w:sz="0" w:space="0" w:color="auto"/>
        <w:right w:val="none" w:sz="0" w:space="0" w:color="auto"/>
      </w:divBdr>
    </w:div>
    <w:div w:id="1051151478">
      <w:bodyDiv w:val="1"/>
      <w:marLeft w:val="0"/>
      <w:marRight w:val="0"/>
      <w:marTop w:val="0"/>
      <w:marBottom w:val="0"/>
      <w:divBdr>
        <w:top w:val="none" w:sz="0" w:space="0" w:color="auto"/>
        <w:left w:val="none" w:sz="0" w:space="0" w:color="auto"/>
        <w:bottom w:val="none" w:sz="0" w:space="0" w:color="auto"/>
        <w:right w:val="none" w:sz="0" w:space="0" w:color="auto"/>
      </w:divBdr>
    </w:div>
    <w:div w:id="1269629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CE2D2B-4D60-E54B-9F46-CB177AAB8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3</Pages>
  <Words>1048</Words>
  <Characters>5977</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Caradoc Ewing (2305893)</dc:creator>
  <cp:keywords/>
  <dc:description/>
  <cp:lastModifiedBy>Caradoc Ewing (2305893)</cp:lastModifiedBy>
  <cp:revision>3</cp:revision>
  <dcterms:created xsi:type="dcterms:W3CDTF">2025-04-10T23:27:00Z</dcterms:created>
  <dcterms:modified xsi:type="dcterms:W3CDTF">2025-04-11T16:03:00Z</dcterms:modified>
</cp:coreProperties>
</file>