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88F26" w14:textId="07321E8C" w:rsidR="004736FA" w:rsidRDefault="00C21CA0" w:rsidP="00595A03">
      <w:pPr>
        <w:rPr>
          <w:b/>
          <w:sz w:val="44"/>
          <w:lang w:val="bg-BG"/>
        </w:rPr>
      </w:pPr>
      <w:r>
        <w:rPr>
          <w:noProof/>
        </w:rPr>
        <w:drawing>
          <wp:anchor distT="0" distB="0" distL="114300" distR="114300" simplePos="0" relativeHeight="251659264" behindDoc="0" locked="0" layoutInCell="1" allowOverlap="1" wp14:anchorId="28CA98D5" wp14:editId="111E5367">
            <wp:simplePos x="0" y="0"/>
            <wp:positionH relativeFrom="column">
              <wp:posOffset>514985</wp:posOffset>
            </wp:positionH>
            <wp:positionV relativeFrom="paragraph">
              <wp:posOffset>0</wp:posOffset>
            </wp:positionV>
            <wp:extent cx="5715000" cy="3810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000" cy="3810000"/>
                    </a:xfrm>
                    <a:prstGeom prst="rect">
                      <a:avLst/>
                    </a:prstGeom>
                  </pic:spPr>
                </pic:pic>
              </a:graphicData>
            </a:graphic>
          </wp:anchor>
        </w:drawing>
      </w:r>
    </w:p>
    <w:p w14:paraId="16F864CC" w14:textId="2BAB97BA" w:rsidR="004736FA" w:rsidRPr="008B6F2D" w:rsidRDefault="004736FA" w:rsidP="004736FA">
      <w:pPr>
        <w:jc w:val="center"/>
        <w:rPr>
          <w:b/>
          <w:color w:val="4472C4" w:themeColor="accent1"/>
          <w:sz w:val="52"/>
        </w:rPr>
      </w:pPr>
      <w:r w:rsidRPr="008B6F2D">
        <w:rPr>
          <w:b/>
          <w:color w:val="4472C4" w:themeColor="accent1"/>
          <w:sz w:val="52"/>
        </w:rPr>
        <w:t xml:space="preserve">Environmental Analysis of </w:t>
      </w:r>
      <w:r w:rsidR="008B6F2D">
        <w:rPr>
          <w:b/>
          <w:color w:val="4472C4" w:themeColor="accent1"/>
          <w:sz w:val="52"/>
        </w:rPr>
        <w:t>Rolls Royce Motor Limited</w:t>
      </w:r>
    </w:p>
    <w:p w14:paraId="2755250E" w14:textId="77777777" w:rsidR="00716499" w:rsidRDefault="00716499" w:rsidP="004736FA">
      <w:pPr>
        <w:spacing w:line="259" w:lineRule="auto"/>
        <w:jc w:val="left"/>
        <w:rPr>
          <w:b/>
          <w:sz w:val="44"/>
        </w:rPr>
      </w:pPr>
    </w:p>
    <w:p w14:paraId="7C7F5D43" w14:textId="77777777" w:rsidR="00716499" w:rsidRDefault="00716499" w:rsidP="004736FA">
      <w:pPr>
        <w:spacing w:line="259" w:lineRule="auto"/>
        <w:jc w:val="left"/>
        <w:rPr>
          <w:b/>
          <w:sz w:val="44"/>
        </w:rPr>
      </w:pPr>
    </w:p>
    <w:p w14:paraId="0A34DB58" w14:textId="77777777" w:rsidR="00716499" w:rsidRDefault="00716499" w:rsidP="004736FA">
      <w:pPr>
        <w:spacing w:line="259" w:lineRule="auto"/>
        <w:jc w:val="left"/>
        <w:rPr>
          <w:b/>
          <w:sz w:val="44"/>
        </w:rPr>
      </w:pPr>
      <w:r>
        <w:rPr>
          <w:b/>
          <w:sz w:val="44"/>
        </w:rPr>
        <w:t>Student name: Mihael Velikov</w:t>
      </w:r>
    </w:p>
    <w:p w14:paraId="523F9E3B" w14:textId="612284A4" w:rsidR="004736FA" w:rsidRDefault="00716499" w:rsidP="004736FA">
      <w:pPr>
        <w:spacing w:line="259" w:lineRule="auto"/>
        <w:jc w:val="left"/>
        <w:rPr>
          <w:b/>
          <w:sz w:val="44"/>
        </w:rPr>
      </w:pPr>
      <w:r>
        <w:rPr>
          <w:b/>
          <w:sz w:val="44"/>
        </w:rPr>
        <w:t>Student ID</w:t>
      </w:r>
      <w:r w:rsidR="007370A8">
        <w:rPr>
          <w:b/>
          <w:sz w:val="44"/>
        </w:rPr>
        <w:t>:21238</w:t>
      </w:r>
      <w:r w:rsidR="00B60B7E">
        <w:rPr>
          <w:b/>
          <w:sz w:val="44"/>
        </w:rPr>
        <w:t>41</w:t>
      </w:r>
      <w:r w:rsidR="004736FA">
        <w:rPr>
          <w:b/>
          <w:sz w:val="44"/>
        </w:rPr>
        <w:br w:type="page"/>
      </w:r>
    </w:p>
    <w:sdt>
      <w:sdtPr>
        <w:rPr>
          <w:rFonts w:eastAsiaTheme="minorHAnsi" w:cstheme="minorBidi"/>
          <w:color w:val="auto"/>
          <w:sz w:val="22"/>
          <w:szCs w:val="22"/>
        </w:rPr>
        <w:id w:val="-928116563"/>
        <w:docPartObj>
          <w:docPartGallery w:val="Table of Contents"/>
          <w:docPartUnique/>
        </w:docPartObj>
      </w:sdtPr>
      <w:sdtEndPr>
        <w:rPr>
          <w:b/>
          <w:bCs/>
          <w:noProof/>
          <w:sz w:val="24"/>
        </w:rPr>
      </w:sdtEndPr>
      <w:sdtContent>
        <w:p w14:paraId="4AB84977" w14:textId="7D13AB9A" w:rsidR="004736FA" w:rsidRPr="008C7F22" w:rsidRDefault="008C7F22" w:rsidP="008C7F22">
          <w:pPr>
            <w:pStyle w:val="TOCHeading"/>
            <w:jc w:val="center"/>
            <w:rPr>
              <w:sz w:val="32"/>
            </w:rPr>
          </w:pPr>
          <w:r>
            <w:rPr>
              <w:sz w:val="32"/>
            </w:rPr>
            <w:t>Table of C</w:t>
          </w:r>
          <w:r w:rsidR="004736FA" w:rsidRPr="008C7F22">
            <w:rPr>
              <w:sz w:val="32"/>
            </w:rPr>
            <w:t>ontents</w:t>
          </w:r>
        </w:p>
        <w:p w14:paraId="13D834AE" w14:textId="4377A447" w:rsidR="00E51778" w:rsidRDefault="004736FA">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00434247" w:history="1">
            <w:r w:rsidR="00E51778" w:rsidRPr="005464D8">
              <w:rPr>
                <w:rStyle w:val="Hyperlink"/>
                <w:noProof/>
              </w:rPr>
              <w:t>INTRODUCTION:</w:t>
            </w:r>
            <w:r w:rsidR="00E51778">
              <w:rPr>
                <w:noProof/>
                <w:webHidden/>
              </w:rPr>
              <w:tab/>
            </w:r>
            <w:r w:rsidR="00E51778">
              <w:rPr>
                <w:noProof/>
                <w:webHidden/>
              </w:rPr>
              <w:fldChar w:fldCharType="begin"/>
            </w:r>
            <w:r w:rsidR="00E51778">
              <w:rPr>
                <w:noProof/>
                <w:webHidden/>
              </w:rPr>
              <w:instrText xml:space="preserve"> PAGEREF _Toc100434247 \h </w:instrText>
            </w:r>
            <w:r w:rsidR="00E51778">
              <w:rPr>
                <w:noProof/>
                <w:webHidden/>
              </w:rPr>
            </w:r>
            <w:r w:rsidR="00E51778">
              <w:rPr>
                <w:noProof/>
                <w:webHidden/>
              </w:rPr>
              <w:fldChar w:fldCharType="separate"/>
            </w:r>
            <w:r w:rsidR="00E51778">
              <w:rPr>
                <w:noProof/>
                <w:webHidden/>
              </w:rPr>
              <w:t>3</w:t>
            </w:r>
            <w:r w:rsidR="00E51778">
              <w:rPr>
                <w:noProof/>
                <w:webHidden/>
              </w:rPr>
              <w:fldChar w:fldCharType="end"/>
            </w:r>
          </w:hyperlink>
        </w:p>
        <w:p w14:paraId="6869C13D" w14:textId="17DF1B49" w:rsidR="00E51778" w:rsidRDefault="00B60B7E">
          <w:pPr>
            <w:pStyle w:val="TOC1"/>
            <w:tabs>
              <w:tab w:val="right" w:leader="dot" w:pos="9350"/>
            </w:tabs>
            <w:rPr>
              <w:rFonts w:asciiTheme="minorHAnsi" w:eastAsiaTheme="minorEastAsia" w:hAnsiTheme="minorHAnsi"/>
              <w:noProof/>
              <w:sz w:val="22"/>
            </w:rPr>
          </w:pPr>
          <w:hyperlink w:anchor="_Toc100434248" w:history="1">
            <w:r w:rsidR="00E51778" w:rsidRPr="005464D8">
              <w:rPr>
                <w:rStyle w:val="Hyperlink"/>
                <w:noProof/>
              </w:rPr>
              <w:t>SECTION: 1</w:t>
            </w:r>
            <w:r w:rsidR="00E51778">
              <w:rPr>
                <w:noProof/>
                <w:webHidden/>
              </w:rPr>
              <w:tab/>
            </w:r>
            <w:r w:rsidR="00E51778">
              <w:rPr>
                <w:noProof/>
                <w:webHidden/>
              </w:rPr>
              <w:fldChar w:fldCharType="begin"/>
            </w:r>
            <w:r w:rsidR="00E51778">
              <w:rPr>
                <w:noProof/>
                <w:webHidden/>
              </w:rPr>
              <w:instrText xml:space="preserve"> PAGEREF _Toc100434248 \h </w:instrText>
            </w:r>
            <w:r w:rsidR="00E51778">
              <w:rPr>
                <w:noProof/>
                <w:webHidden/>
              </w:rPr>
            </w:r>
            <w:r w:rsidR="00E51778">
              <w:rPr>
                <w:noProof/>
                <w:webHidden/>
              </w:rPr>
              <w:fldChar w:fldCharType="separate"/>
            </w:r>
            <w:r w:rsidR="00E51778">
              <w:rPr>
                <w:noProof/>
                <w:webHidden/>
              </w:rPr>
              <w:t>4</w:t>
            </w:r>
            <w:r w:rsidR="00E51778">
              <w:rPr>
                <w:noProof/>
                <w:webHidden/>
              </w:rPr>
              <w:fldChar w:fldCharType="end"/>
            </w:r>
          </w:hyperlink>
        </w:p>
        <w:p w14:paraId="3C272CAF" w14:textId="598C9606" w:rsidR="00E51778" w:rsidRDefault="00B60B7E">
          <w:pPr>
            <w:pStyle w:val="TOC1"/>
            <w:tabs>
              <w:tab w:val="right" w:leader="dot" w:pos="9350"/>
            </w:tabs>
            <w:rPr>
              <w:rFonts w:asciiTheme="minorHAnsi" w:eastAsiaTheme="minorEastAsia" w:hAnsiTheme="minorHAnsi"/>
              <w:noProof/>
              <w:sz w:val="22"/>
            </w:rPr>
          </w:pPr>
          <w:hyperlink w:anchor="_Toc100434249" w:history="1">
            <w:r w:rsidR="00E51778" w:rsidRPr="005464D8">
              <w:rPr>
                <w:rStyle w:val="Hyperlink"/>
                <w:noProof/>
              </w:rPr>
              <w:t>SECTION: 2</w:t>
            </w:r>
            <w:r w:rsidR="00E51778">
              <w:rPr>
                <w:noProof/>
                <w:webHidden/>
              </w:rPr>
              <w:tab/>
            </w:r>
            <w:r w:rsidR="00E51778">
              <w:rPr>
                <w:noProof/>
                <w:webHidden/>
              </w:rPr>
              <w:fldChar w:fldCharType="begin"/>
            </w:r>
            <w:r w:rsidR="00E51778">
              <w:rPr>
                <w:noProof/>
                <w:webHidden/>
              </w:rPr>
              <w:instrText xml:space="preserve"> PAGEREF _Toc100434249 \h </w:instrText>
            </w:r>
            <w:r w:rsidR="00E51778">
              <w:rPr>
                <w:noProof/>
                <w:webHidden/>
              </w:rPr>
            </w:r>
            <w:r w:rsidR="00E51778">
              <w:rPr>
                <w:noProof/>
                <w:webHidden/>
              </w:rPr>
              <w:fldChar w:fldCharType="separate"/>
            </w:r>
            <w:r w:rsidR="00E51778">
              <w:rPr>
                <w:noProof/>
                <w:webHidden/>
              </w:rPr>
              <w:t>6</w:t>
            </w:r>
            <w:r w:rsidR="00E51778">
              <w:rPr>
                <w:noProof/>
                <w:webHidden/>
              </w:rPr>
              <w:fldChar w:fldCharType="end"/>
            </w:r>
          </w:hyperlink>
        </w:p>
        <w:p w14:paraId="45EA0227" w14:textId="7830B891" w:rsidR="00E51778" w:rsidRDefault="00B60B7E">
          <w:pPr>
            <w:pStyle w:val="TOC1"/>
            <w:tabs>
              <w:tab w:val="right" w:leader="dot" w:pos="9350"/>
            </w:tabs>
            <w:rPr>
              <w:rFonts w:asciiTheme="minorHAnsi" w:eastAsiaTheme="minorEastAsia" w:hAnsiTheme="minorHAnsi"/>
              <w:noProof/>
              <w:sz w:val="22"/>
            </w:rPr>
          </w:pPr>
          <w:hyperlink w:anchor="_Toc100434250" w:history="1">
            <w:r w:rsidR="00E51778" w:rsidRPr="005464D8">
              <w:rPr>
                <w:rStyle w:val="Hyperlink"/>
                <w:noProof/>
              </w:rPr>
              <w:t>SECTION: 3</w:t>
            </w:r>
            <w:r w:rsidR="00E51778">
              <w:rPr>
                <w:noProof/>
                <w:webHidden/>
              </w:rPr>
              <w:tab/>
            </w:r>
            <w:r w:rsidR="00E51778">
              <w:rPr>
                <w:noProof/>
                <w:webHidden/>
              </w:rPr>
              <w:fldChar w:fldCharType="begin"/>
            </w:r>
            <w:r w:rsidR="00E51778">
              <w:rPr>
                <w:noProof/>
                <w:webHidden/>
              </w:rPr>
              <w:instrText xml:space="preserve"> PAGEREF _Toc100434250 \h </w:instrText>
            </w:r>
            <w:r w:rsidR="00E51778">
              <w:rPr>
                <w:noProof/>
                <w:webHidden/>
              </w:rPr>
            </w:r>
            <w:r w:rsidR="00E51778">
              <w:rPr>
                <w:noProof/>
                <w:webHidden/>
              </w:rPr>
              <w:fldChar w:fldCharType="separate"/>
            </w:r>
            <w:r w:rsidR="00E51778">
              <w:rPr>
                <w:noProof/>
                <w:webHidden/>
              </w:rPr>
              <w:t>10</w:t>
            </w:r>
            <w:r w:rsidR="00E51778">
              <w:rPr>
                <w:noProof/>
                <w:webHidden/>
              </w:rPr>
              <w:fldChar w:fldCharType="end"/>
            </w:r>
          </w:hyperlink>
        </w:p>
        <w:p w14:paraId="3D615E12" w14:textId="40D9F5C6" w:rsidR="00E51778" w:rsidRDefault="00B60B7E">
          <w:pPr>
            <w:pStyle w:val="TOC1"/>
            <w:tabs>
              <w:tab w:val="right" w:leader="dot" w:pos="9350"/>
            </w:tabs>
            <w:rPr>
              <w:rFonts w:asciiTheme="minorHAnsi" w:eastAsiaTheme="minorEastAsia" w:hAnsiTheme="minorHAnsi"/>
              <w:noProof/>
              <w:sz w:val="22"/>
            </w:rPr>
          </w:pPr>
          <w:hyperlink w:anchor="_Toc100434251" w:history="1">
            <w:r w:rsidR="00E51778" w:rsidRPr="005464D8">
              <w:rPr>
                <w:rStyle w:val="Hyperlink"/>
                <w:noProof/>
              </w:rPr>
              <w:t>SECTION: 4</w:t>
            </w:r>
            <w:r w:rsidR="00E51778">
              <w:rPr>
                <w:noProof/>
                <w:webHidden/>
              </w:rPr>
              <w:tab/>
            </w:r>
            <w:r w:rsidR="00E51778">
              <w:rPr>
                <w:noProof/>
                <w:webHidden/>
              </w:rPr>
              <w:fldChar w:fldCharType="begin"/>
            </w:r>
            <w:r w:rsidR="00E51778">
              <w:rPr>
                <w:noProof/>
                <w:webHidden/>
              </w:rPr>
              <w:instrText xml:space="preserve"> PAGEREF _Toc100434251 \h </w:instrText>
            </w:r>
            <w:r w:rsidR="00E51778">
              <w:rPr>
                <w:noProof/>
                <w:webHidden/>
              </w:rPr>
            </w:r>
            <w:r w:rsidR="00E51778">
              <w:rPr>
                <w:noProof/>
                <w:webHidden/>
              </w:rPr>
              <w:fldChar w:fldCharType="separate"/>
            </w:r>
            <w:r w:rsidR="00E51778">
              <w:rPr>
                <w:noProof/>
                <w:webHidden/>
              </w:rPr>
              <w:t>12</w:t>
            </w:r>
            <w:r w:rsidR="00E51778">
              <w:rPr>
                <w:noProof/>
                <w:webHidden/>
              </w:rPr>
              <w:fldChar w:fldCharType="end"/>
            </w:r>
          </w:hyperlink>
        </w:p>
        <w:p w14:paraId="5B62B274" w14:textId="3CAA4023" w:rsidR="00E51778" w:rsidRDefault="00B60B7E">
          <w:pPr>
            <w:pStyle w:val="TOC1"/>
            <w:tabs>
              <w:tab w:val="right" w:leader="dot" w:pos="9350"/>
            </w:tabs>
            <w:rPr>
              <w:rFonts w:asciiTheme="minorHAnsi" w:eastAsiaTheme="minorEastAsia" w:hAnsiTheme="minorHAnsi"/>
              <w:noProof/>
              <w:sz w:val="22"/>
            </w:rPr>
          </w:pPr>
          <w:hyperlink w:anchor="_Toc100434252" w:history="1">
            <w:r w:rsidR="00E51778" w:rsidRPr="005464D8">
              <w:rPr>
                <w:rStyle w:val="Hyperlink"/>
                <w:noProof/>
              </w:rPr>
              <w:t>CONCLUSION:</w:t>
            </w:r>
            <w:r w:rsidR="00E51778">
              <w:rPr>
                <w:noProof/>
                <w:webHidden/>
              </w:rPr>
              <w:tab/>
            </w:r>
            <w:r w:rsidR="00E51778">
              <w:rPr>
                <w:noProof/>
                <w:webHidden/>
              </w:rPr>
              <w:fldChar w:fldCharType="begin"/>
            </w:r>
            <w:r w:rsidR="00E51778">
              <w:rPr>
                <w:noProof/>
                <w:webHidden/>
              </w:rPr>
              <w:instrText xml:space="preserve"> PAGEREF _Toc100434252 \h </w:instrText>
            </w:r>
            <w:r w:rsidR="00E51778">
              <w:rPr>
                <w:noProof/>
                <w:webHidden/>
              </w:rPr>
            </w:r>
            <w:r w:rsidR="00E51778">
              <w:rPr>
                <w:noProof/>
                <w:webHidden/>
              </w:rPr>
              <w:fldChar w:fldCharType="separate"/>
            </w:r>
            <w:r w:rsidR="00E51778">
              <w:rPr>
                <w:noProof/>
                <w:webHidden/>
              </w:rPr>
              <w:t>13</w:t>
            </w:r>
            <w:r w:rsidR="00E51778">
              <w:rPr>
                <w:noProof/>
                <w:webHidden/>
              </w:rPr>
              <w:fldChar w:fldCharType="end"/>
            </w:r>
          </w:hyperlink>
        </w:p>
        <w:p w14:paraId="7464E4C7" w14:textId="7628F07C" w:rsidR="00E51778" w:rsidRDefault="00B60B7E">
          <w:pPr>
            <w:pStyle w:val="TOC1"/>
            <w:tabs>
              <w:tab w:val="right" w:leader="dot" w:pos="9350"/>
            </w:tabs>
            <w:rPr>
              <w:rFonts w:asciiTheme="minorHAnsi" w:eastAsiaTheme="minorEastAsia" w:hAnsiTheme="minorHAnsi"/>
              <w:noProof/>
              <w:sz w:val="22"/>
            </w:rPr>
          </w:pPr>
          <w:hyperlink w:anchor="_Toc100434253" w:history="1">
            <w:r w:rsidR="00E51778" w:rsidRPr="005464D8">
              <w:rPr>
                <w:rStyle w:val="Hyperlink"/>
                <w:noProof/>
              </w:rPr>
              <w:t>REFERENCE:</w:t>
            </w:r>
            <w:r w:rsidR="00E51778">
              <w:rPr>
                <w:noProof/>
                <w:webHidden/>
              </w:rPr>
              <w:tab/>
            </w:r>
            <w:r w:rsidR="00E51778">
              <w:rPr>
                <w:noProof/>
                <w:webHidden/>
              </w:rPr>
              <w:fldChar w:fldCharType="begin"/>
            </w:r>
            <w:r w:rsidR="00E51778">
              <w:rPr>
                <w:noProof/>
                <w:webHidden/>
              </w:rPr>
              <w:instrText xml:space="preserve"> PAGEREF _Toc100434253 \h </w:instrText>
            </w:r>
            <w:r w:rsidR="00E51778">
              <w:rPr>
                <w:noProof/>
                <w:webHidden/>
              </w:rPr>
            </w:r>
            <w:r w:rsidR="00E51778">
              <w:rPr>
                <w:noProof/>
                <w:webHidden/>
              </w:rPr>
              <w:fldChar w:fldCharType="separate"/>
            </w:r>
            <w:r w:rsidR="00E51778">
              <w:rPr>
                <w:noProof/>
                <w:webHidden/>
              </w:rPr>
              <w:t>14</w:t>
            </w:r>
            <w:r w:rsidR="00E51778">
              <w:rPr>
                <w:noProof/>
                <w:webHidden/>
              </w:rPr>
              <w:fldChar w:fldCharType="end"/>
            </w:r>
          </w:hyperlink>
        </w:p>
        <w:p w14:paraId="1AE7345F" w14:textId="314A8B8C" w:rsidR="004736FA" w:rsidRDefault="004736FA">
          <w:r>
            <w:rPr>
              <w:b/>
              <w:bCs/>
              <w:noProof/>
            </w:rPr>
            <w:fldChar w:fldCharType="end"/>
          </w:r>
        </w:p>
      </w:sdtContent>
    </w:sdt>
    <w:p w14:paraId="667A517C" w14:textId="77777777" w:rsidR="004736FA" w:rsidRDefault="004736FA">
      <w:pPr>
        <w:spacing w:line="259" w:lineRule="auto"/>
        <w:jc w:val="left"/>
        <w:rPr>
          <w:rFonts w:asciiTheme="majorHAnsi" w:eastAsiaTheme="majorEastAsia" w:hAnsiTheme="majorHAnsi" w:cstheme="majorBidi"/>
          <w:b/>
          <w:color w:val="2F5496" w:themeColor="accent1" w:themeShade="BF"/>
          <w:sz w:val="32"/>
          <w:szCs w:val="32"/>
        </w:rPr>
      </w:pPr>
      <w:r>
        <w:br w:type="page"/>
      </w:r>
    </w:p>
    <w:p w14:paraId="6DA61925" w14:textId="4E8154C7" w:rsidR="004736FA" w:rsidRDefault="009D1985" w:rsidP="004736FA">
      <w:pPr>
        <w:pStyle w:val="Heading1"/>
      </w:pPr>
      <w:bookmarkStart w:id="0" w:name="_Toc100434247"/>
      <w:r>
        <w:lastRenderedPageBreak/>
        <w:t>INTRODUCTION:</w:t>
      </w:r>
      <w:bookmarkEnd w:id="0"/>
    </w:p>
    <w:p w14:paraId="181F86DF" w14:textId="59AE557F" w:rsidR="004736FA" w:rsidRDefault="00901BF4" w:rsidP="004736FA">
      <w:r>
        <w:t xml:space="preserve">The </w:t>
      </w:r>
      <w:r w:rsidR="00DF2B39">
        <w:t>face of automobile industry has changed a lot over the last century due to a shift in customer preference</w:t>
      </w:r>
      <w:r w:rsidR="006B7FC5" w:rsidRPr="006B7FC5">
        <w:t xml:space="preserve"> (Ashton and Ranky, 2018)</w:t>
      </w:r>
      <w:r w:rsidR="004736FA" w:rsidRPr="007E54DB">
        <w:t>.</w:t>
      </w:r>
      <w:r w:rsidR="00DF2B39">
        <w:t xml:space="preserve"> At the beginning the purpose and the sole reason for an automobile was to transport mass people to their destinations as fast as possible. Whereas now the user defines the vehicle’s purpose whether it is to transport, or for comfort or for luxury. Though most car users like to get luxury in an affordable price but there are some brands that solely operates to provide premium luxury and aesthetic feel to the users in a handsome price tag. Such a brand that was originally British but now a subsidiary of German automobile giant BMW</w:t>
      </w:r>
      <w:r w:rsidR="00905FB1">
        <w:t xml:space="preserve"> Group</w:t>
      </w:r>
      <w:r w:rsidR="00DF2B39">
        <w:t xml:space="preserve"> is known as </w:t>
      </w:r>
      <w:r w:rsidR="00653B55">
        <w:t>Rolls-Royce Motor Cars</w:t>
      </w:r>
      <w:r w:rsidR="00DB2B93">
        <w:t xml:space="preserve"> Limited</w:t>
      </w:r>
      <w:r w:rsidR="00DF2B39">
        <w:t xml:space="preserve"> </w:t>
      </w:r>
      <w:r w:rsidR="00DB2B93">
        <w:t>established in</w:t>
      </w:r>
      <w:r w:rsidR="004736FA">
        <w:t xml:space="preserve"> 19</w:t>
      </w:r>
      <w:r w:rsidR="00DB2B93">
        <w:t>98</w:t>
      </w:r>
      <w:r w:rsidR="006B7FC5" w:rsidRPr="006B7FC5">
        <w:t xml:space="preserve"> (Shelly, 2013)</w:t>
      </w:r>
      <w:r w:rsidR="004736FA">
        <w:t xml:space="preserve">. </w:t>
      </w:r>
      <w:r w:rsidR="00DF2B39">
        <w:t xml:space="preserve">Rolls Royce offers elegant designs, premium comfort, highly sophisticated quality and experience but in a comparatively high price. Generally, it is considered to be the ride of royals. </w:t>
      </w:r>
      <w:r w:rsidR="0089114E">
        <w:t xml:space="preserve">This report will encompass the numerous aspects of international business environment, </w:t>
      </w:r>
      <w:r w:rsidR="00155F23">
        <w:t>trade, frameworks and so on for Rolls Royce Motor Limited.</w:t>
      </w:r>
      <w:r w:rsidR="004736FA">
        <w:br w:type="page"/>
      </w:r>
    </w:p>
    <w:p w14:paraId="0C85D82E" w14:textId="25D4402D" w:rsidR="004736FA" w:rsidRDefault="008B6F2D" w:rsidP="004736FA">
      <w:pPr>
        <w:pStyle w:val="Heading1"/>
        <w:spacing w:before="120"/>
      </w:pPr>
      <w:bookmarkStart w:id="1" w:name="_Toc100434248"/>
      <w:r>
        <w:lastRenderedPageBreak/>
        <w:t xml:space="preserve">SECTION: </w:t>
      </w:r>
      <w:r w:rsidR="004736FA">
        <w:t>1</w:t>
      </w:r>
      <w:bookmarkEnd w:id="1"/>
    </w:p>
    <w:p w14:paraId="17936FBC" w14:textId="588623AF" w:rsidR="00C04EDF" w:rsidRDefault="00F437FA" w:rsidP="004736FA">
      <w:r>
        <w:t>The international business operation is fundamentally impacted by numerous forces that are in play in the international business environment</w:t>
      </w:r>
      <w:r w:rsidR="005A5CD3" w:rsidRPr="005A5CD3">
        <w:t xml:space="preserve"> (Satryo, 2018)</w:t>
      </w:r>
      <w:r>
        <w:t>. Typically for automobile manufacturers like Rolls Royce, such impact is considerably significant and impactful due to operating with a limited and sophisticated customer base. Here are a few forces that eventually shapes or impacts the environment of international businesses:</w:t>
      </w:r>
    </w:p>
    <w:p w14:paraId="0E73E310" w14:textId="1C547761" w:rsidR="00F437FA" w:rsidRPr="005A77BE" w:rsidRDefault="005B647F" w:rsidP="00F437FA">
      <w:pPr>
        <w:pStyle w:val="ListParagraph"/>
        <w:numPr>
          <w:ilvl w:val="0"/>
          <w:numId w:val="11"/>
        </w:numPr>
      </w:pPr>
      <w:r w:rsidRPr="005A77BE">
        <w:rPr>
          <w:b/>
        </w:rPr>
        <w:t xml:space="preserve">Shifting </w:t>
      </w:r>
      <w:r w:rsidR="00F437FA" w:rsidRPr="005A77BE">
        <w:rPr>
          <w:b/>
        </w:rPr>
        <w:t>Demograp</w:t>
      </w:r>
      <w:r w:rsidRPr="005A77BE">
        <w:rPr>
          <w:b/>
        </w:rPr>
        <w:t>h</w:t>
      </w:r>
      <w:r w:rsidR="00F437FA" w:rsidRPr="005A77BE">
        <w:rPr>
          <w:b/>
        </w:rPr>
        <w:t>:</w:t>
      </w:r>
      <w:r w:rsidR="00F437FA" w:rsidRPr="005A77BE">
        <w:t xml:space="preserve"> The ever-changing demography of different nation along with its shifting tastes has been the major force shaping the environment of automobile manufacturers in international market</w:t>
      </w:r>
      <w:r w:rsidR="005A5CD3" w:rsidRPr="005A5CD3">
        <w:t xml:space="preserve"> (Satryo, 2018)</w:t>
      </w:r>
      <w:r w:rsidR="00F437FA" w:rsidRPr="005A77BE">
        <w:t xml:space="preserve">. Urbanization as a process of population expansion causes a chain reaction of increased material demand for luxury products. </w:t>
      </w:r>
    </w:p>
    <w:p w14:paraId="214AEC0F" w14:textId="21CCB71E" w:rsidR="00810ABF" w:rsidRPr="005A77BE" w:rsidRDefault="00810ABF" w:rsidP="00F437FA">
      <w:pPr>
        <w:pStyle w:val="ListParagraph"/>
        <w:numPr>
          <w:ilvl w:val="0"/>
          <w:numId w:val="11"/>
        </w:numPr>
      </w:pPr>
      <w:r w:rsidRPr="005A77BE">
        <w:rPr>
          <w:b/>
        </w:rPr>
        <w:t>Technolog</w:t>
      </w:r>
      <w:r w:rsidR="00B71127" w:rsidRPr="005A77BE">
        <w:rPr>
          <w:b/>
        </w:rPr>
        <w:t>ical Advent</w:t>
      </w:r>
      <w:r w:rsidRPr="005A77BE">
        <w:rPr>
          <w:b/>
        </w:rPr>
        <w:t>:</w:t>
      </w:r>
      <w:r w:rsidRPr="005A77BE">
        <w:t xml:space="preserve"> The invent of latest techno</w:t>
      </w:r>
      <w:r w:rsidR="0072352E" w:rsidRPr="005A77BE">
        <w:t>logy and fusion of such invention in the automobile industry surely changes the way it operates</w:t>
      </w:r>
      <w:r w:rsidR="005A5CD3" w:rsidRPr="005A5CD3">
        <w:t xml:space="preserve"> (Basile, 2012)</w:t>
      </w:r>
      <w:r w:rsidR="0072352E" w:rsidRPr="005A77BE">
        <w:t>. Introduction of lithium ion battery and hydrogen cell in the automobile industry has vastly shifted its user interest to such vehicles almost forcing companies like Rolls Royce to adapt to such changes.</w:t>
      </w:r>
    </w:p>
    <w:p w14:paraId="5BDDDAB6" w14:textId="77777777" w:rsidR="0072352E" w:rsidRPr="005A77BE" w:rsidRDefault="0072352E" w:rsidP="00F437FA">
      <w:pPr>
        <w:pStyle w:val="ListParagraph"/>
        <w:numPr>
          <w:ilvl w:val="0"/>
          <w:numId w:val="11"/>
        </w:numPr>
      </w:pPr>
      <w:r w:rsidRPr="005A77BE">
        <w:rPr>
          <w:b/>
        </w:rPr>
        <w:t>Ecological Awareness:</w:t>
      </w:r>
      <w:r w:rsidRPr="005A77BE">
        <w:t xml:space="preserve"> Nowadays almost every other person living in any corner of the planet aware of the climate change and global warming. Hence, they are demanding much greener and eco-friendly approach from their favourite car manufacturers that will serve their interest as well as will not harm this precious planet that we live in. So, this force has become one of the major driving forces of environmental change for such industry.</w:t>
      </w:r>
    </w:p>
    <w:p w14:paraId="4AB0368D" w14:textId="3D186A4D" w:rsidR="0072352E" w:rsidRPr="005A77BE" w:rsidRDefault="0072352E" w:rsidP="0072352E">
      <w:pPr>
        <w:pStyle w:val="ListParagraph"/>
        <w:numPr>
          <w:ilvl w:val="0"/>
          <w:numId w:val="11"/>
        </w:numPr>
      </w:pPr>
      <w:r w:rsidRPr="005A77BE">
        <w:rPr>
          <w:b/>
        </w:rPr>
        <w:t>Government</w:t>
      </w:r>
      <w:r w:rsidR="00B71127" w:rsidRPr="005A77BE">
        <w:rPr>
          <w:b/>
        </w:rPr>
        <w:t xml:space="preserve"> &amp; International Relations</w:t>
      </w:r>
      <w:r w:rsidRPr="005A77BE">
        <w:rPr>
          <w:b/>
        </w:rPr>
        <w:t>:</w:t>
      </w:r>
      <w:r w:rsidRPr="005A77BE">
        <w:t xml:space="preserve"> International business operation and its environmental factors are most certainly depended upon government of each country and relationship among them. Having ideal government that facilitates automobile industry, has friendly tie with the opposite nation most certainly works as an edge and most certainly is the most active force of the international business environment.</w:t>
      </w:r>
    </w:p>
    <w:p w14:paraId="4CC3508F" w14:textId="77777777" w:rsidR="00B71127" w:rsidRPr="005A77BE" w:rsidRDefault="00B71127" w:rsidP="0072352E">
      <w:pPr>
        <w:pStyle w:val="ListParagraph"/>
        <w:numPr>
          <w:ilvl w:val="0"/>
          <w:numId w:val="11"/>
        </w:numPr>
      </w:pPr>
      <w:r w:rsidRPr="005A77BE">
        <w:rPr>
          <w:b/>
        </w:rPr>
        <w:t>Purchasing Capability:</w:t>
      </w:r>
      <w:r w:rsidRPr="005A77BE">
        <w:t xml:space="preserve"> The increasing capability of customers to buy luxury products is also a driving force of environmental shift of global businesses. Once the wealth was accumulated in the hands of few people which has now changed a lot and the number of millionaires is increasing at a rapid pace. The affordability of buyers to own exotic and luxury car like Rolls Royce has improved a lot as a result. </w:t>
      </w:r>
    </w:p>
    <w:p w14:paraId="4F4FEB96" w14:textId="49EE198E" w:rsidR="004736FA" w:rsidRPr="0072352E" w:rsidRDefault="00B71127" w:rsidP="0072352E">
      <w:pPr>
        <w:pStyle w:val="ListParagraph"/>
        <w:numPr>
          <w:ilvl w:val="0"/>
          <w:numId w:val="11"/>
        </w:numPr>
        <w:rPr>
          <w:sz w:val="22"/>
        </w:rPr>
      </w:pPr>
      <w:r w:rsidRPr="005A77BE">
        <w:rPr>
          <w:b/>
        </w:rPr>
        <w:lastRenderedPageBreak/>
        <w:t>International Trade Relations:</w:t>
      </w:r>
      <w:r w:rsidRPr="005A77BE">
        <w:rPr>
          <w:sz w:val="28"/>
        </w:rPr>
        <w:t xml:space="preserve"> </w:t>
      </w:r>
      <w:r w:rsidRPr="005A77BE">
        <w:t xml:space="preserve">With the increasing number of international associations between nations the dynamics of international business environment has been changing a lot. With the ease of transaction and trade now a person can easily purchase a luxury Rolls Royce from the comfort of their home through online shopping and digital payment.  </w:t>
      </w:r>
      <w:r w:rsidRPr="005A77BE">
        <w:rPr>
          <w:sz w:val="28"/>
        </w:rPr>
        <w:t xml:space="preserve"> </w:t>
      </w:r>
      <w:r w:rsidR="004736FA">
        <w:br w:type="page"/>
      </w:r>
    </w:p>
    <w:p w14:paraId="480DAE50" w14:textId="4FAA9033" w:rsidR="004736FA" w:rsidRDefault="008B6F2D" w:rsidP="004736FA">
      <w:pPr>
        <w:pStyle w:val="Heading1"/>
      </w:pPr>
      <w:bookmarkStart w:id="2" w:name="_Toc100434249"/>
      <w:r>
        <w:lastRenderedPageBreak/>
        <w:t xml:space="preserve">SECTION: </w:t>
      </w:r>
      <w:r w:rsidR="004736FA">
        <w:t>2</w:t>
      </w:r>
      <w:bookmarkEnd w:id="2"/>
    </w:p>
    <w:p w14:paraId="4FE4FE37" w14:textId="753FAB54" w:rsidR="004736FA" w:rsidRDefault="00E846AC" w:rsidP="004736FA">
      <w:r w:rsidRPr="00E846AC">
        <w:t>Since its conception by renowned author Michael Porter in the early 1990, the Diamond framework has been widely adopted by companies across the globe to improve their performance</w:t>
      </w:r>
      <w:r w:rsidR="005A5CD3" w:rsidRPr="005A5CD3">
        <w:t xml:space="preserve"> (Curran, 2016)</w:t>
      </w:r>
      <w:r w:rsidRPr="00E846AC">
        <w:t>. It assists organizations in comprehending why certain organizations benefit from economic capabilities in a given place and in developing a technique for operating in a variety of market sectors. Porter's strategic Edge Theorem, often referred as 'National Competitive Edge Framework, is indeed an analytical concept that attempts to establish the characteristics that provide particular countries or organizations a strategic edge above rivals</w:t>
      </w:r>
      <w:r w:rsidR="004736FA" w:rsidRPr="00A432E9">
        <w:t>:</w:t>
      </w:r>
    </w:p>
    <w:p w14:paraId="618CEA36" w14:textId="01325159" w:rsidR="00D46D58" w:rsidRDefault="004D3178" w:rsidP="004736FA">
      <w:r>
        <w:rPr>
          <w:noProof/>
        </w:rPr>
        <mc:AlternateContent>
          <mc:Choice Requires="wpg">
            <w:drawing>
              <wp:inline distT="0" distB="0" distL="0" distR="0" wp14:anchorId="6FAB425C" wp14:editId="5133C99A">
                <wp:extent cx="5364480" cy="3474720"/>
                <wp:effectExtent l="304800" t="57150" r="0" b="316230"/>
                <wp:docPr id="27" name="Group 27"/>
                <wp:cNvGraphicFramePr/>
                <a:graphic xmlns:a="http://schemas.openxmlformats.org/drawingml/2006/main">
                  <a:graphicData uri="http://schemas.microsoft.com/office/word/2010/wordprocessingGroup">
                    <wpg:wgp>
                      <wpg:cNvGrpSpPr/>
                      <wpg:grpSpPr>
                        <a:xfrm>
                          <a:off x="0" y="0"/>
                          <a:ext cx="5364480" cy="3474720"/>
                          <a:chOff x="0" y="0"/>
                          <a:chExt cx="5935980" cy="3566160"/>
                        </a:xfrm>
                      </wpg:grpSpPr>
                      <wps:wsp>
                        <wps:cNvPr id="17" name="Straight Arrow Connector 17"/>
                        <wps:cNvCnPr/>
                        <wps:spPr>
                          <a:xfrm flipV="1">
                            <a:off x="3413760" y="2072640"/>
                            <a:ext cx="205740" cy="13716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 name="Diamond 20"/>
                        <wps:cNvSpPr/>
                        <wps:spPr>
                          <a:xfrm>
                            <a:off x="3124200" y="1028700"/>
                            <a:ext cx="2811780" cy="1516380"/>
                          </a:xfrm>
                          <a:prstGeom prst="diamond">
                            <a:avLst/>
                          </a:prstGeom>
                          <a:solidFill>
                            <a:srgbClr val="FFFF00"/>
                          </a:solidFill>
                          <a:ln>
                            <a:solidFill>
                              <a:schemeClr val="tx1"/>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2">
                            <a:schemeClr val="accent1">
                              <a:shade val="50000"/>
                            </a:schemeClr>
                          </a:lnRef>
                          <a:fillRef idx="1">
                            <a:schemeClr val="accent1"/>
                          </a:fillRef>
                          <a:effectRef idx="0">
                            <a:schemeClr val="accent1"/>
                          </a:effectRef>
                          <a:fontRef idx="minor">
                            <a:schemeClr val="lt1"/>
                          </a:fontRef>
                        </wps:style>
                        <wps:txbx>
                          <w:txbxContent>
                            <w:p w14:paraId="658DCC9E" w14:textId="12FC46E7" w:rsidR="001C0146" w:rsidRPr="004D3178" w:rsidRDefault="004D3178" w:rsidP="001C0146">
                              <w:pPr>
                                <w:jc w:val="center"/>
                                <w:rPr>
                                  <w:b/>
                                  <w:color w:val="000000" w:themeColor="text1"/>
                                </w:rPr>
                              </w:pPr>
                              <w:r w:rsidRPr="004D3178">
                                <w:rPr>
                                  <w:b/>
                                  <w:color w:val="000000" w:themeColor="text1"/>
                                </w:rPr>
                                <w:t>Demand Conditions</w:t>
                              </w:r>
                              <w:r w:rsidR="001C0146" w:rsidRPr="004D3178">
                                <w:rPr>
                                  <w:b/>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Diamond 21"/>
                        <wps:cNvSpPr/>
                        <wps:spPr>
                          <a:xfrm>
                            <a:off x="0" y="1028700"/>
                            <a:ext cx="2918460" cy="1516380"/>
                          </a:xfrm>
                          <a:prstGeom prst="diamond">
                            <a:avLst/>
                          </a:prstGeom>
                          <a:solidFill>
                            <a:srgbClr val="FFFF00"/>
                          </a:solidFill>
                          <a:ln>
                            <a:solidFill>
                              <a:schemeClr val="tx1"/>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2">
                            <a:schemeClr val="accent1">
                              <a:shade val="50000"/>
                            </a:schemeClr>
                          </a:lnRef>
                          <a:fillRef idx="1">
                            <a:schemeClr val="accent1"/>
                          </a:fillRef>
                          <a:effectRef idx="0">
                            <a:schemeClr val="accent1"/>
                          </a:effectRef>
                          <a:fontRef idx="minor">
                            <a:schemeClr val="lt1"/>
                          </a:fontRef>
                        </wps:style>
                        <wps:txbx>
                          <w:txbxContent>
                            <w:p w14:paraId="1D776FC1" w14:textId="4C7D515C" w:rsidR="001C0146" w:rsidRPr="004D3178" w:rsidRDefault="004D3178" w:rsidP="001C0146">
                              <w:pPr>
                                <w:jc w:val="center"/>
                                <w:rPr>
                                  <w:b/>
                                  <w:color w:val="000000" w:themeColor="text1"/>
                                </w:rPr>
                              </w:pPr>
                              <w:r w:rsidRPr="004D3178">
                                <w:rPr>
                                  <w:b/>
                                  <w:color w:val="000000" w:themeColor="text1"/>
                                </w:rPr>
                                <w:t>Fact</w:t>
                              </w:r>
                              <w:r>
                                <w:rPr>
                                  <w:b/>
                                  <w:color w:val="000000" w:themeColor="text1"/>
                                </w:rPr>
                                <w:t>o</w:t>
                              </w:r>
                              <w:r w:rsidRPr="004D3178">
                                <w:rPr>
                                  <w:b/>
                                  <w:color w:val="000000" w:themeColor="text1"/>
                                </w:rPr>
                                <w:t>r</w:t>
                              </w:r>
                              <w:r>
                                <w:rPr>
                                  <w:b/>
                                  <w:color w:val="000000" w:themeColor="text1"/>
                                </w:rPr>
                                <w:t xml:space="preserve"> </w:t>
                              </w:r>
                              <w:r w:rsidRPr="004D3178">
                                <w:rPr>
                                  <w:b/>
                                  <w:color w:val="000000" w:themeColor="text1"/>
                                </w:rPr>
                                <w:t>Conditions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Diamond 22"/>
                        <wps:cNvSpPr/>
                        <wps:spPr>
                          <a:xfrm>
                            <a:off x="1653540" y="2049780"/>
                            <a:ext cx="2918460" cy="1516380"/>
                          </a:xfrm>
                          <a:prstGeom prst="diamond">
                            <a:avLst/>
                          </a:prstGeom>
                          <a:solidFill>
                            <a:srgbClr val="FFFF00"/>
                          </a:solidFill>
                          <a:ln>
                            <a:solidFill>
                              <a:schemeClr val="tx1"/>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2">
                            <a:schemeClr val="accent1">
                              <a:shade val="50000"/>
                            </a:schemeClr>
                          </a:lnRef>
                          <a:fillRef idx="1">
                            <a:schemeClr val="accent1"/>
                          </a:fillRef>
                          <a:effectRef idx="0">
                            <a:schemeClr val="accent1"/>
                          </a:effectRef>
                          <a:fontRef idx="minor">
                            <a:schemeClr val="lt1"/>
                          </a:fontRef>
                        </wps:style>
                        <wps:txbx>
                          <w:txbxContent>
                            <w:p w14:paraId="7C1B29F5" w14:textId="64485C54" w:rsidR="001C0146" w:rsidRPr="004D3178" w:rsidRDefault="004D3178" w:rsidP="001C0146">
                              <w:pPr>
                                <w:jc w:val="center"/>
                                <w:rPr>
                                  <w:b/>
                                  <w:color w:val="000000" w:themeColor="text1"/>
                                </w:rPr>
                              </w:pPr>
                              <w:r w:rsidRPr="004D3178">
                                <w:rPr>
                                  <w:b/>
                                  <w:color w:val="000000" w:themeColor="text1"/>
                                </w:rPr>
                                <w:t>Supporting Industries</w:t>
                              </w:r>
                              <w:r w:rsidR="001C0146" w:rsidRPr="004D3178">
                                <w:rPr>
                                  <w:b/>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Diamond 23"/>
                        <wps:cNvSpPr/>
                        <wps:spPr>
                          <a:xfrm>
                            <a:off x="1653540" y="0"/>
                            <a:ext cx="2918460" cy="1516380"/>
                          </a:xfrm>
                          <a:prstGeom prst="diamond">
                            <a:avLst/>
                          </a:prstGeom>
                          <a:solidFill>
                            <a:srgbClr val="FFFF00"/>
                          </a:solidFill>
                          <a:ln>
                            <a:solidFill>
                              <a:schemeClr val="tx1"/>
                            </a:solid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2">
                            <a:schemeClr val="accent1">
                              <a:shade val="50000"/>
                            </a:schemeClr>
                          </a:lnRef>
                          <a:fillRef idx="1">
                            <a:schemeClr val="accent1"/>
                          </a:fillRef>
                          <a:effectRef idx="0">
                            <a:schemeClr val="accent1"/>
                          </a:effectRef>
                          <a:fontRef idx="minor">
                            <a:schemeClr val="lt1"/>
                          </a:fontRef>
                        </wps:style>
                        <wps:txbx>
                          <w:txbxContent>
                            <w:p w14:paraId="60FB5985" w14:textId="7F6A50B8" w:rsidR="001C0146" w:rsidRPr="005A77BE" w:rsidRDefault="001C0146" w:rsidP="001C0146">
                              <w:pPr>
                                <w:jc w:val="center"/>
                                <w:rPr>
                                  <w:b/>
                                  <w:color w:val="000000" w:themeColor="text1"/>
                                  <w:sz w:val="22"/>
                                </w:rPr>
                              </w:pPr>
                              <w:r w:rsidRPr="005A77BE">
                                <w:rPr>
                                  <w:b/>
                                  <w:color w:val="000000" w:themeColor="text1"/>
                                  <w:sz w:val="22"/>
                                </w:rPr>
                                <w:t xml:space="preserve">Firm Structure, Strategy &amp; Rivalry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Straight Arrow Connector 24"/>
                        <wps:cNvCnPr/>
                        <wps:spPr>
                          <a:xfrm flipV="1">
                            <a:off x="2331720" y="1280160"/>
                            <a:ext cx="205740" cy="13716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wps:spPr>
                          <a:xfrm>
                            <a:off x="2286000" y="2179320"/>
                            <a:ext cx="205740" cy="13716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6" name="Straight Arrow Connector 26"/>
                        <wps:cNvCnPr/>
                        <wps:spPr>
                          <a:xfrm>
                            <a:off x="3573780" y="1234440"/>
                            <a:ext cx="205740" cy="13716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xmlns:oel="http://schemas.microsoft.com/office/2019/extlst">
            <w:pict>
              <v:group w14:anchorId="6FAB425C" id="Group 27" o:spid="_x0000_s1026" style="width:422.4pt;height:273.6pt;mso-position-horizontal-relative:char;mso-position-vertical-relative:line" coordsize="59359,356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">
                <v:shapetype id="_x0000_t32" coordsize="21600,21600" o:spt="32" o:oned="t" path="m,l21600,21600e" filled="f">
                  <v:path arrowok="t" fillok="f" o:connecttype="none"/>
                  <o:lock v:ext="edit" shapetype="t"/>
                </v:shapetype>
                <v:shape id="Straight Arrow Connector 17" o:spid="_x0000_s1027" type="#_x0000_t32" style="position:absolute;left:34137;top:20726;width:2058;height:1372;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" strokecolor="black [3213]" strokeweight=".5pt">
                  <v:stroke startarrow="block" endarrow="block" joinstyle="miter"/>
                </v:shape>
                <v:shapetype id="_x0000_t4" coordsize="21600,21600" o:spt="4" path="m10800,l,10800,10800,21600,21600,10800xe">
                  <v:stroke joinstyle="miter"/>
                  <v:path gradientshapeok="t" o:connecttype="rect" textboxrect="5400,5400,16200,16200"/>
                </v:shapetype>
                <v:shape id="Diamond 20" o:spid="_x0000_s1028" type="#_x0000_t4" style="position:absolute;left:31242;top:10287;width:28117;height:1516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" fillcolor="yellow" strokecolor="black [3213]" strokeweight="1pt">
                  <v:shadow on="t" color="black" opacity="18350f" offset="-5.40094mm,4.37361mm"/>
                  <v:textbox>
                    <w:txbxContent>
                      <w:p w14:paraId="658DCC9E" w14:textId="12FC46E7" w:rsidR="001C0146" w:rsidRPr="004D3178" w:rsidRDefault="004D3178" w:rsidP="001C0146">
                        <w:pPr>
                          <w:jc w:val="center"/>
                          <w:rPr>
                            <w:b/>
                            <w:color w:val="000000" w:themeColor="text1"/>
                          </w:rPr>
                        </w:pPr>
                        <w:r w:rsidRPr="004D3178">
                          <w:rPr>
                            <w:b/>
                            <w:color w:val="000000" w:themeColor="text1"/>
                          </w:rPr>
                          <w:t>Demand Conditions</w:t>
                        </w:r>
                        <w:r w:rsidR="001C0146" w:rsidRPr="004D3178">
                          <w:rPr>
                            <w:b/>
                            <w:color w:val="000000" w:themeColor="text1"/>
                          </w:rPr>
                          <w:t xml:space="preserve"> </w:t>
                        </w:r>
                      </w:p>
                    </w:txbxContent>
                  </v:textbox>
                </v:shape>
                <v:shape id="Diamond 21" o:spid="_x0000_s1029" type="#_x0000_t4" style="position:absolute;top:10287;width:29184;height:1516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" fillcolor="yellow" strokecolor="black [3213]" strokeweight="1pt">
                  <v:shadow on="t" color="black" opacity="18350f" offset="-5.40094mm,4.37361mm"/>
                  <v:textbox>
                    <w:txbxContent>
                      <w:p w14:paraId="1D776FC1" w14:textId="4C7D515C" w:rsidR="001C0146" w:rsidRPr="004D3178" w:rsidRDefault="004D3178" w:rsidP="001C0146">
                        <w:pPr>
                          <w:jc w:val="center"/>
                          <w:rPr>
                            <w:b/>
                            <w:color w:val="000000" w:themeColor="text1"/>
                          </w:rPr>
                        </w:pPr>
                        <w:r w:rsidRPr="004D3178">
                          <w:rPr>
                            <w:b/>
                            <w:color w:val="000000" w:themeColor="text1"/>
                          </w:rPr>
                          <w:t>Fact</w:t>
                        </w:r>
                        <w:r>
                          <w:rPr>
                            <w:b/>
                            <w:color w:val="000000" w:themeColor="text1"/>
                          </w:rPr>
                          <w:t>o</w:t>
                        </w:r>
                        <w:r w:rsidRPr="004D3178">
                          <w:rPr>
                            <w:b/>
                            <w:color w:val="000000" w:themeColor="text1"/>
                          </w:rPr>
                          <w:t>r</w:t>
                        </w:r>
                        <w:r>
                          <w:rPr>
                            <w:b/>
                            <w:color w:val="000000" w:themeColor="text1"/>
                          </w:rPr>
                          <w:t xml:space="preserve"> </w:t>
                        </w:r>
                        <w:r w:rsidRPr="004D3178">
                          <w:rPr>
                            <w:b/>
                            <w:color w:val="000000" w:themeColor="text1"/>
                          </w:rPr>
                          <w:t>Conditions</w:t>
                        </w:r>
                      </w:p>
                    </w:txbxContent>
                  </v:textbox>
                </v:shape>
                <v:shape id="Diamond 22" o:spid="_x0000_s1030" type="#_x0000_t4" style="position:absolute;left:16535;top:20497;width:29185;height:151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" fillcolor="yellow" strokecolor="black [3213]" strokeweight="1pt">
                  <v:shadow on="t" color="black" opacity="18350f" offset="-5.40094mm,4.37361mm"/>
                  <v:textbox>
                    <w:txbxContent>
                      <w:p w14:paraId="7C1B29F5" w14:textId="64485C54" w:rsidR="001C0146" w:rsidRPr="004D3178" w:rsidRDefault="004D3178" w:rsidP="001C0146">
                        <w:pPr>
                          <w:jc w:val="center"/>
                          <w:rPr>
                            <w:b/>
                            <w:color w:val="000000" w:themeColor="text1"/>
                          </w:rPr>
                        </w:pPr>
                        <w:r w:rsidRPr="004D3178">
                          <w:rPr>
                            <w:b/>
                            <w:color w:val="000000" w:themeColor="text1"/>
                          </w:rPr>
                          <w:t>Supporting Industries</w:t>
                        </w:r>
                        <w:r w:rsidR="001C0146" w:rsidRPr="004D3178">
                          <w:rPr>
                            <w:b/>
                            <w:color w:val="000000" w:themeColor="text1"/>
                          </w:rPr>
                          <w:t xml:space="preserve"> </w:t>
                        </w:r>
                      </w:p>
                    </w:txbxContent>
                  </v:textbox>
                </v:shape>
                <v:shape id="Diamond 23" o:spid="_x0000_s1031" type="#_x0000_t4" style="position:absolute;left:16535;width:29185;height:1516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" fillcolor="yellow" strokecolor="black [3213]" strokeweight="1pt">
                  <v:shadow on="t" color="black" opacity="18350f" offset="-5.40094mm,4.37361mm"/>
                  <v:textbox>
                    <w:txbxContent>
                      <w:p w14:paraId="60FB5985" w14:textId="7F6A50B8" w:rsidR="001C0146" w:rsidRPr="005A77BE" w:rsidRDefault="001C0146" w:rsidP="001C0146">
                        <w:pPr>
                          <w:jc w:val="center"/>
                          <w:rPr>
                            <w:b/>
                            <w:color w:val="000000" w:themeColor="text1"/>
                            <w:sz w:val="22"/>
                          </w:rPr>
                        </w:pPr>
                        <w:r w:rsidRPr="005A77BE">
                          <w:rPr>
                            <w:b/>
                            <w:color w:val="000000" w:themeColor="text1"/>
                            <w:sz w:val="22"/>
                          </w:rPr>
                          <w:t xml:space="preserve">Firm Structure, Strategy &amp; Rivalry </w:t>
                        </w:r>
                      </w:p>
                    </w:txbxContent>
                  </v:textbox>
                </v:shape>
                <v:shape id="Straight Arrow Connector 24" o:spid="_x0000_s1032" type="#_x0000_t32" style="position:absolute;left:23317;top:12801;width:2057;height:1372;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" strokecolor="black [3213]" strokeweight=".5pt">
                  <v:stroke startarrow="block" endarrow="block" joinstyle="miter"/>
                </v:shape>
                <v:shape id="Straight Arrow Connector 25" o:spid="_x0000_s1033" type="#_x0000_t32" style="position:absolute;left:22860;top:21793;width:2057;height:137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" strokecolor="black [3213]" strokeweight=".5pt">
                  <v:stroke startarrow="block" endarrow="block" joinstyle="miter"/>
                </v:shape>
                <v:shape id="Straight Arrow Connector 26" o:spid="_x0000_s1034" type="#_x0000_t32" style="position:absolute;left:35737;top:12344;width:2058;height:137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" strokecolor="black [3213]" strokeweight=".5pt">
                  <v:stroke startarrow="block" endarrow="block" joinstyle="miter"/>
                </v:shape>
                <w10:anchorlock/>
              </v:group>
            </w:pict>
          </mc:Fallback>
        </mc:AlternateContent>
      </w:r>
    </w:p>
    <w:p w14:paraId="60A226AC" w14:textId="7C2963B9" w:rsidR="004736FA" w:rsidRPr="005A77BE" w:rsidRDefault="004736FA" w:rsidP="004736FA">
      <w:pPr>
        <w:pStyle w:val="ListParagraph"/>
        <w:numPr>
          <w:ilvl w:val="0"/>
          <w:numId w:val="9"/>
        </w:numPr>
        <w:rPr>
          <w:rFonts w:cs="Times New Roman"/>
          <w:szCs w:val="24"/>
        </w:rPr>
      </w:pPr>
      <w:r w:rsidRPr="005A77BE">
        <w:rPr>
          <w:rFonts w:cs="Times New Roman"/>
          <w:b/>
          <w:i/>
          <w:szCs w:val="24"/>
        </w:rPr>
        <w:t>Factor Condition</w:t>
      </w:r>
      <w:r w:rsidR="00937904" w:rsidRPr="005A77BE">
        <w:rPr>
          <w:rFonts w:cs="Times New Roman"/>
          <w:b/>
          <w:i/>
          <w:szCs w:val="24"/>
        </w:rPr>
        <w:t>s</w:t>
      </w:r>
      <w:r w:rsidRPr="005A77BE">
        <w:rPr>
          <w:rFonts w:cs="Times New Roman"/>
          <w:b/>
          <w:i/>
          <w:szCs w:val="24"/>
        </w:rPr>
        <w:t>:</w:t>
      </w:r>
      <w:r w:rsidRPr="005A77BE">
        <w:rPr>
          <w:rFonts w:cs="Times New Roman"/>
          <w:b/>
          <w:szCs w:val="24"/>
        </w:rPr>
        <w:t xml:space="preserve"> </w:t>
      </w:r>
      <w:r w:rsidR="00937904" w:rsidRPr="005A77BE">
        <w:rPr>
          <w:rFonts w:cs="Times New Roman"/>
          <w:szCs w:val="24"/>
        </w:rPr>
        <w:t>The several elements which a country or business has at its disposal are referred as factor conditions with in Theory, which are listed below. Those could be divided into two categories: primary and sophisticated. Terrain, mineral wealth, and human force are considered as primary resources, whereas sophisticated assets comprise money, equipment, and state of the art tech, which are assets that a country or business may build for itself</w:t>
      </w:r>
      <w:r w:rsidR="005A5CD3" w:rsidRPr="005A5CD3">
        <w:t xml:space="preserve"> </w:t>
      </w:r>
      <w:r w:rsidR="005A5CD3" w:rsidRPr="005A5CD3">
        <w:rPr>
          <w:rFonts w:cs="Times New Roman"/>
          <w:szCs w:val="24"/>
        </w:rPr>
        <w:t>(Curran, 2016)</w:t>
      </w:r>
      <w:r w:rsidR="00937904" w:rsidRPr="005A77BE">
        <w:rPr>
          <w:rFonts w:cs="Times New Roman"/>
          <w:szCs w:val="24"/>
        </w:rPr>
        <w:t>. As said by Porter, sophisticated assets are more important in developing strategic edge than primary resources.</w:t>
      </w:r>
    </w:p>
    <w:p w14:paraId="7201796E" w14:textId="6C2E80D3" w:rsidR="00937904" w:rsidRPr="005A77BE" w:rsidRDefault="004736FA" w:rsidP="004736FA">
      <w:pPr>
        <w:pStyle w:val="ListParagraph"/>
        <w:numPr>
          <w:ilvl w:val="0"/>
          <w:numId w:val="9"/>
        </w:numPr>
        <w:rPr>
          <w:rFonts w:cs="Times New Roman"/>
          <w:szCs w:val="24"/>
        </w:rPr>
      </w:pPr>
      <w:r w:rsidRPr="005A77BE">
        <w:rPr>
          <w:rFonts w:cs="Times New Roman"/>
          <w:b/>
          <w:i/>
          <w:szCs w:val="24"/>
        </w:rPr>
        <w:lastRenderedPageBreak/>
        <w:t>Demand Conditions:</w:t>
      </w:r>
      <w:r w:rsidRPr="005A77BE">
        <w:rPr>
          <w:rFonts w:cs="Times New Roman"/>
          <w:szCs w:val="24"/>
        </w:rPr>
        <w:t xml:space="preserve"> </w:t>
      </w:r>
      <w:r w:rsidR="00937904" w:rsidRPr="005A77BE">
        <w:rPr>
          <w:rFonts w:cs="Times New Roman"/>
          <w:szCs w:val="24"/>
        </w:rPr>
        <w:t>Porter's Theory utilizes the term "demand factors" to describe to the need for a specific item in the domestic marketplace. Such are dependent mostly on demography of company's customer base, the number of client groups, as well as the dispersion of those groups</w:t>
      </w:r>
      <w:r w:rsidR="00BE71C0" w:rsidRPr="00BE71C0">
        <w:t xml:space="preserve"> </w:t>
      </w:r>
      <w:r w:rsidR="00BE71C0" w:rsidRPr="00BE71C0">
        <w:rPr>
          <w:rFonts w:cs="Times New Roman"/>
          <w:szCs w:val="24"/>
        </w:rPr>
        <w:t>(Lee and Anderson, 2008)</w:t>
      </w:r>
      <w:r w:rsidR="00937904" w:rsidRPr="005A77BE">
        <w:rPr>
          <w:rFonts w:cs="Times New Roman"/>
          <w:szCs w:val="24"/>
        </w:rPr>
        <w:t>. To maintain a strategic advantage in today's market, organizations must continually update their brand portfolio and diversify in order to remain relevant.</w:t>
      </w:r>
    </w:p>
    <w:p w14:paraId="27BFE3F7" w14:textId="7DACFD31" w:rsidR="004736FA" w:rsidRPr="005A77BE" w:rsidRDefault="004736FA" w:rsidP="004736FA">
      <w:pPr>
        <w:pStyle w:val="ListParagraph"/>
        <w:numPr>
          <w:ilvl w:val="0"/>
          <w:numId w:val="9"/>
        </w:numPr>
        <w:rPr>
          <w:rFonts w:cs="Times New Roman"/>
          <w:szCs w:val="24"/>
        </w:rPr>
      </w:pPr>
      <w:r w:rsidRPr="005A77BE">
        <w:rPr>
          <w:rFonts w:cs="Times New Roman"/>
          <w:b/>
          <w:i/>
          <w:szCs w:val="24"/>
        </w:rPr>
        <w:t>Company structures, strategies, and rivals:</w:t>
      </w:r>
      <w:r w:rsidRPr="005A77BE">
        <w:rPr>
          <w:rFonts w:cs="Times New Roman"/>
          <w:szCs w:val="24"/>
        </w:rPr>
        <w:t xml:space="preserve"> </w:t>
      </w:r>
      <w:r w:rsidR="00786F0C" w:rsidRPr="005A77BE">
        <w:rPr>
          <w:rFonts w:cs="Times New Roman"/>
          <w:szCs w:val="24"/>
        </w:rPr>
        <w:t>Economical, societal, and geopolitical forces frequently interact to determine strategies and organizational architecture. Such factors, in conjunction with competition, determine an institution's strategic position in the industry</w:t>
      </w:r>
      <w:r w:rsidR="00BE71C0" w:rsidRPr="00BE71C0">
        <w:t xml:space="preserve"> </w:t>
      </w:r>
      <w:r w:rsidR="00BE71C0" w:rsidRPr="00BE71C0">
        <w:rPr>
          <w:rFonts w:cs="Times New Roman"/>
          <w:szCs w:val="24"/>
        </w:rPr>
        <w:t>(Leheyda, 2010)</w:t>
      </w:r>
      <w:r w:rsidR="00786F0C" w:rsidRPr="005A77BE">
        <w:rPr>
          <w:rFonts w:cs="Times New Roman"/>
          <w:szCs w:val="24"/>
        </w:rPr>
        <w:t>. Competitiveness motivates a company to improve its performance in respect of profitability, reliability, and overall performance. The greater the level of competition, the higher the need for a business to distinguish itself.</w:t>
      </w:r>
    </w:p>
    <w:p w14:paraId="07995134" w14:textId="05F995A5" w:rsidR="004736FA" w:rsidRPr="005A77BE" w:rsidRDefault="004736FA" w:rsidP="004736FA">
      <w:pPr>
        <w:pStyle w:val="ListParagraph"/>
        <w:numPr>
          <w:ilvl w:val="0"/>
          <w:numId w:val="9"/>
        </w:numPr>
        <w:rPr>
          <w:rFonts w:cs="Times New Roman"/>
          <w:szCs w:val="24"/>
        </w:rPr>
      </w:pPr>
      <w:r w:rsidRPr="005A77BE">
        <w:rPr>
          <w:rFonts w:cs="Times New Roman"/>
          <w:b/>
          <w:szCs w:val="24"/>
        </w:rPr>
        <w:t>Supporting Companies:</w:t>
      </w:r>
      <w:r w:rsidRPr="005A77BE">
        <w:rPr>
          <w:rFonts w:cs="Times New Roman"/>
          <w:szCs w:val="24"/>
        </w:rPr>
        <w:t xml:space="preserve"> </w:t>
      </w:r>
      <w:r w:rsidR="00223810" w:rsidRPr="005A77BE">
        <w:rPr>
          <w:rFonts w:cs="Times New Roman"/>
          <w:szCs w:val="24"/>
        </w:rPr>
        <w:t>The Theory advocates that the performance of a specific sector is dependent on the performance of all other connected sectors. By facilitating value network, exchanging information and assets, supporting businesses can further enable the company to improve its brand reputation and acquire a strategic edge in the marketplace.</w:t>
      </w:r>
    </w:p>
    <w:p w14:paraId="4567F2AA" w14:textId="04643C8E" w:rsidR="005A77BE" w:rsidRPr="00632F2F" w:rsidRDefault="005A77BE" w:rsidP="00632F2F">
      <w:pPr>
        <w:rPr>
          <w:rFonts w:cs="Times New Roman"/>
          <w:b/>
          <w:i/>
          <w:szCs w:val="24"/>
          <w:u w:val="single"/>
          <w:lang w:val="en-GB"/>
        </w:rPr>
      </w:pPr>
      <w:r w:rsidRPr="00632F2F">
        <w:rPr>
          <w:rFonts w:cs="Times New Roman"/>
          <w:szCs w:val="24"/>
        </w:rPr>
        <w:t>Porter's supply network framework is widely used in the corporate sphere today and has received a lot of recognition. Nevertheless, Rolls-Royce Motor should avoid treating that as a strict, comprehensive structure by attaching equivalent weight to all of the company's management and performance. To conduct a successful Supply Network Evaluation, Rolls-Royce Motor must first recognize that not every operations or processes need the equal amount of investigation as others. In order to implement the value network model, the primary step is to determine the significance of actions based on their position in the goods supply stream</w:t>
      </w:r>
      <w:r w:rsidR="005A5CD3" w:rsidRPr="005A5CD3">
        <w:t xml:space="preserve"> </w:t>
      </w:r>
      <w:r w:rsidR="005A5CD3" w:rsidRPr="005A5CD3">
        <w:rPr>
          <w:rFonts w:cs="Times New Roman"/>
          <w:szCs w:val="24"/>
        </w:rPr>
        <w:t>(Koliousis, Tanveer and Ishaq, 2020)</w:t>
      </w:r>
      <w:r w:rsidRPr="00632F2F">
        <w:rPr>
          <w:rFonts w:cs="Times New Roman"/>
          <w:szCs w:val="24"/>
        </w:rPr>
        <w:t>. This is known as the significance hierarchy.</w:t>
      </w:r>
    </w:p>
    <w:p w14:paraId="66833C49" w14:textId="1200D7EA" w:rsidR="004736FA" w:rsidRPr="005A77BE" w:rsidRDefault="004736FA" w:rsidP="004736FA">
      <w:pPr>
        <w:pStyle w:val="ListParagraph"/>
        <w:numPr>
          <w:ilvl w:val="0"/>
          <w:numId w:val="1"/>
        </w:numPr>
        <w:rPr>
          <w:rFonts w:cs="Times New Roman"/>
          <w:b/>
          <w:i/>
          <w:szCs w:val="24"/>
          <w:u w:val="single"/>
        </w:rPr>
      </w:pPr>
      <w:r w:rsidRPr="005A77BE">
        <w:rPr>
          <w:rFonts w:cs="Times New Roman"/>
          <w:b/>
          <w:i/>
          <w:szCs w:val="24"/>
          <w:u w:val="single"/>
        </w:rPr>
        <w:t>Primary Functions:</w:t>
      </w:r>
    </w:p>
    <w:p w14:paraId="53ACB561" w14:textId="191CDF37" w:rsidR="004736FA" w:rsidRPr="005A77BE" w:rsidRDefault="004736FA" w:rsidP="004736FA">
      <w:pPr>
        <w:pStyle w:val="ListParagraph"/>
        <w:numPr>
          <w:ilvl w:val="0"/>
          <w:numId w:val="2"/>
        </w:numPr>
        <w:rPr>
          <w:rFonts w:cs="Times New Roman"/>
          <w:szCs w:val="24"/>
        </w:rPr>
      </w:pPr>
      <w:r w:rsidRPr="005A77BE">
        <w:rPr>
          <w:rFonts w:cs="Times New Roman"/>
          <w:b/>
          <w:szCs w:val="24"/>
        </w:rPr>
        <w:t>Inbound Supplies:</w:t>
      </w:r>
      <w:r w:rsidRPr="005A77BE">
        <w:rPr>
          <w:rFonts w:cs="Times New Roman"/>
          <w:szCs w:val="24"/>
        </w:rPr>
        <w:t xml:space="preserve"> </w:t>
      </w:r>
      <w:r w:rsidR="00653B55" w:rsidRPr="005A77BE">
        <w:rPr>
          <w:rFonts w:cs="Times New Roman"/>
          <w:szCs w:val="24"/>
        </w:rPr>
        <w:t xml:space="preserve">Rolls-Royce Motor </w:t>
      </w:r>
      <w:r w:rsidR="00632F2F">
        <w:rPr>
          <w:rFonts w:cs="Times New Roman"/>
          <w:szCs w:val="24"/>
        </w:rPr>
        <w:t>has a selected network of suppliers for ensuring the quality of materials which are scrutinized carefully before assembling the vehicle</w:t>
      </w:r>
      <w:r w:rsidR="005A5CD3" w:rsidRPr="005A5CD3">
        <w:t xml:space="preserve"> </w:t>
      </w:r>
      <w:r w:rsidR="005A5CD3" w:rsidRPr="005A5CD3">
        <w:rPr>
          <w:rFonts w:cs="Times New Roman"/>
          <w:szCs w:val="24"/>
        </w:rPr>
        <w:t>(Creer, 2019)</w:t>
      </w:r>
      <w:r w:rsidRPr="005A77BE">
        <w:rPr>
          <w:rFonts w:cs="Times New Roman"/>
          <w:szCs w:val="24"/>
        </w:rPr>
        <w:t>.</w:t>
      </w:r>
      <w:r w:rsidR="00632F2F">
        <w:rPr>
          <w:rFonts w:cs="Times New Roman"/>
          <w:szCs w:val="24"/>
        </w:rPr>
        <w:t xml:space="preserve"> Evaluating the basic value network ensures high performance and quality products.</w:t>
      </w:r>
    </w:p>
    <w:p w14:paraId="23B7238E" w14:textId="7CB1D732" w:rsidR="004736FA" w:rsidRPr="005A77BE" w:rsidRDefault="004736FA" w:rsidP="004736FA">
      <w:pPr>
        <w:pStyle w:val="ListParagraph"/>
        <w:numPr>
          <w:ilvl w:val="0"/>
          <w:numId w:val="2"/>
        </w:numPr>
        <w:rPr>
          <w:rFonts w:cs="Times New Roman"/>
          <w:szCs w:val="24"/>
        </w:rPr>
      </w:pPr>
      <w:r w:rsidRPr="005A77BE">
        <w:rPr>
          <w:rFonts w:cs="Times New Roman"/>
          <w:b/>
          <w:szCs w:val="24"/>
        </w:rPr>
        <w:t>Outbound Supplies:</w:t>
      </w:r>
      <w:r w:rsidRPr="005A77BE">
        <w:rPr>
          <w:rFonts w:cs="Times New Roman"/>
          <w:szCs w:val="24"/>
        </w:rPr>
        <w:t xml:space="preserve"> </w:t>
      </w:r>
      <w:r w:rsidR="00632F2F">
        <w:rPr>
          <w:rFonts w:cs="Times New Roman"/>
          <w:szCs w:val="24"/>
        </w:rPr>
        <w:t>The company</w:t>
      </w:r>
      <w:r w:rsidR="00653B55" w:rsidRPr="005A77BE">
        <w:rPr>
          <w:rFonts w:cs="Times New Roman"/>
          <w:szCs w:val="24"/>
        </w:rPr>
        <w:t xml:space="preserve"> </w:t>
      </w:r>
      <w:r w:rsidR="00632F2F">
        <w:rPr>
          <w:rFonts w:cs="Times New Roman"/>
          <w:szCs w:val="24"/>
        </w:rPr>
        <w:t xml:space="preserve">sustains </w:t>
      </w:r>
      <w:r w:rsidRPr="005A77BE">
        <w:rPr>
          <w:rFonts w:cs="Times New Roman"/>
          <w:szCs w:val="24"/>
        </w:rPr>
        <w:t>a</w:t>
      </w:r>
      <w:r w:rsidR="00632F2F">
        <w:rPr>
          <w:rFonts w:cs="Times New Roman"/>
          <w:szCs w:val="24"/>
        </w:rPr>
        <w:t xml:space="preserve"> healthy stream</w:t>
      </w:r>
      <w:r w:rsidRPr="005A77BE">
        <w:rPr>
          <w:rFonts w:cs="Times New Roman"/>
          <w:szCs w:val="24"/>
        </w:rPr>
        <w:t xml:space="preserve"> of spare</w:t>
      </w:r>
      <w:r w:rsidR="00632F2F">
        <w:rPr>
          <w:rFonts w:cs="Times New Roman"/>
          <w:szCs w:val="24"/>
        </w:rPr>
        <w:t xml:space="preserve"> part</w:t>
      </w:r>
      <w:r w:rsidRPr="005A77BE">
        <w:rPr>
          <w:rFonts w:cs="Times New Roman"/>
          <w:szCs w:val="24"/>
        </w:rPr>
        <w:t xml:space="preserve"> and </w:t>
      </w:r>
      <w:r w:rsidR="00632F2F">
        <w:rPr>
          <w:rFonts w:cs="Times New Roman"/>
          <w:szCs w:val="24"/>
        </w:rPr>
        <w:t xml:space="preserve">sales outlets </w:t>
      </w:r>
      <w:r w:rsidRPr="005A77BE">
        <w:rPr>
          <w:rFonts w:cs="Times New Roman"/>
          <w:szCs w:val="24"/>
        </w:rPr>
        <w:t xml:space="preserve">across </w:t>
      </w:r>
      <w:r w:rsidR="00632F2F">
        <w:rPr>
          <w:rFonts w:cs="Times New Roman"/>
          <w:szCs w:val="24"/>
        </w:rPr>
        <w:t>regions</w:t>
      </w:r>
      <w:r w:rsidRPr="005A77BE">
        <w:rPr>
          <w:rFonts w:cs="Times New Roman"/>
          <w:szCs w:val="24"/>
        </w:rPr>
        <w:t xml:space="preserve">. </w:t>
      </w:r>
      <w:r w:rsidR="00632F2F">
        <w:rPr>
          <w:rFonts w:cs="Times New Roman"/>
          <w:szCs w:val="24"/>
        </w:rPr>
        <w:t xml:space="preserve">They maintain a highly sophisticated storage facility as well as well crafted </w:t>
      </w:r>
      <w:r w:rsidR="00632F2F">
        <w:rPr>
          <w:rFonts w:cs="Times New Roman"/>
          <w:szCs w:val="24"/>
        </w:rPr>
        <w:lastRenderedPageBreak/>
        <w:t>supply arrangement to ensure all their valued customers receive the correct product at the right time.</w:t>
      </w:r>
    </w:p>
    <w:p w14:paraId="43DBC5D8" w14:textId="4E31F4EB" w:rsidR="004736FA" w:rsidRPr="005A77BE" w:rsidRDefault="004736FA" w:rsidP="004736FA">
      <w:pPr>
        <w:pStyle w:val="ListParagraph"/>
        <w:numPr>
          <w:ilvl w:val="0"/>
          <w:numId w:val="2"/>
        </w:numPr>
        <w:rPr>
          <w:rFonts w:cs="Times New Roman"/>
          <w:szCs w:val="24"/>
        </w:rPr>
      </w:pPr>
      <w:r w:rsidRPr="005A77BE">
        <w:rPr>
          <w:rFonts w:cs="Times New Roman"/>
          <w:b/>
          <w:szCs w:val="24"/>
        </w:rPr>
        <w:t>Operations:</w:t>
      </w:r>
      <w:r w:rsidRPr="005A77BE">
        <w:rPr>
          <w:rFonts w:cs="Times New Roman"/>
          <w:szCs w:val="24"/>
        </w:rPr>
        <w:t xml:space="preserve"> </w:t>
      </w:r>
      <w:r w:rsidR="00653B55" w:rsidRPr="005A77BE">
        <w:rPr>
          <w:rFonts w:cs="Times New Roman"/>
          <w:szCs w:val="24"/>
        </w:rPr>
        <w:t xml:space="preserve">Rolls-Royce Motor </w:t>
      </w:r>
      <w:r w:rsidR="00632F2F">
        <w:rPr>
          <w:rFonts w:cs="Times New Roman"/>
          <w:szCs w:val="24"/>
        </w:rPr>
        <w:t>has a multinational operation</w:t>
      </w:r>
      <w:r w:rsidR="00C757AA">
        <w:rPr>
          <w:rFonts w:cs="Times New Roman"/>
          <w:szCs w:val="24"/>
        </w:rPr>
        <w:t xml:space="preserve"> with outlets, spare parts storage, and garage units to continuously support its clients all across the globe. It has one of the highest customized </w:t>
      </w:r>
      <w:r w:rsidR="009B19A4">
        <w:rPr>
          <w:rFonts w:cs="Times New Roman"/>
          <w:szCs w:val="24"/>
        </w:rPr>
        <w:t>systems</w:t>
      </w:r>
      <w:r w:rsidR="00C757AA">
        <w:rPr>
          <w:rFonts w:cs="Times New Roman"/>
          <w:szCs w:val="24"/>
        </w:rPr>
        <w:t xml:space="preserve"> in place to cater each and every need of its sophisticated segment of customers.</w:t>
      </w:r>
    </w:p>
    <w:p w14:paraId="6141BF57" w14:textId="19AAFAB0" w:rsidR="004736FA" w:rsidRPr="005A77BE" w:rsidRDefault="004736FA" w:rsidP="004736FA">
      <w:pPr>
        <w:pStyle w:val="ListParagraph"/>
        <w:numPr>
          <w:ilvl w:val="0"/>
          <w:numId w:val="2"/>
        </w:numPr>
        <w:rPr>
          <w:rFonts w:cs="Times New Roman"/>
          <w:szCs w:val="24"/>
        </w:rPr>
      </w:pPr>
      <w:r w:rsidRPr="005A77BE">
        <w:rPr>
          <w:rFonts w:cs="Times New Roman"/>
          <w:b/>
          <w:szCs w:val="24"/>
        </w:rPr>
        <w:t>Sales and Marketing:</w:t>
      </w:r>
      <w:r w:rsidRPr="005A77BE">
        <w:rPr>
          <w:rFonts w:cs="Times New Roman"/>
          <w:szCs w:val="24"/>
        </w:rPr>
        <w:t xml:space="preserve"> </w:t>
      </w:r>
      <w:r w:rsidR="009B19A4">
        <w:rPr>
          <w:rFonts w:cs="Times New Roman"/>
          <w:szCs w:val="24"/>
        </w:rPr>
        <w:t xml:space="preserve">The company does not indulge in direct marketing rather it caters to a group of highly recognized and celebrity clients such as royal families, film stars, singers, business tycoons and so on. They offer industry’s some of the best customized cars to support their customers’ cravings at all time.  </w:t>
      </w:r>
    </w:p>
    <w:p w14:paraId="32565E93" w14:textId="77777777" w:rsidR="004736FA" w:rsidRPr="005A77BE" w:rsidRDefault="004736FA" w:rsidP="004736FA">
      <w:pPr>
        <w:pStyle w:val="ListParagraph"/>
        <w:numPr>
          <w:ilvl w:val="0"/>
          <w:numId w:val="1"/>
        </w:numPr>
        <w:rPr>
          <w:rFonts w:cs="Times New Roman"/>
          <w:b/>
          <w:i/>
          <w:szCs w:val="24"/>
          <w:u w:val="single"/>
        </w:rPr>
      </w:pPr>
      <w:r w:rsidRPr="005A77BE">
        <w:rPr>
          <w:rFonts w:cs="Times New Roman"/>
          <w:b/>
          <w:i/>
          <w:szCs w:val="24"/>
          <w:u w:val="single"/>
        </w:rPr>
        <w:t>Supporting Functions:</w:t>
      </w:r>
    </w:p>
    <w:p w14:paraId="3676EB72" w14:textId="7A1FAE3F" w:rsidR="004736FA" w:rsidRPr="005A77BE" w:rsidRDefault="004736FA" w:rsidP="004736FA">
      <w:pPr>
        <w:pStyle w:val="ListParagraph"/>
        <w:numPr>
          <w:ilvl w:val="0"/>
          <w:numId w:val="3"/>
        </w:numPr>
        <w:rPr>
          <w:rFonts w:cs="Times New Roman"/>
          <w:szCs w:val="24"/>
        </w:rPr>
      </w:pPr>
      <w:r w:rsidRPr="005A77BE">
        <w:rPr>
          <w:rFonts w:cs="Times New Roman"/>
          <w:b/>
          <w:szCs w:val="24"/>
        </w:rPr>
        <w:t>Technology:</w:t>
      </w:r>
      <w:r w:rsidRPr="005A77BE">
        <w:rPr>
          <w:rFonts w:cs="Times New Roman"/>
          <w:szCs w:val="24"/>
        </w:rPr>
        <w:t xml:space="preserve"> </w:t>
      </w:r>
      <w:r w:rsidR="00B60BB3">
        <w:rPr>
          <w:rFonts w:cs="Times New Roman"/>
          <w:szCs w:val="24"/>
        </w:rPr>
        <w:t>Rolls Royce Motor makes sure that their rides are the most sound and convenient in the industry by adapting with the latest of the technologies and investing larger sum of money in the R&amp;D purposes so that the company is always well ahead of its rivals</w:t>
      </w:r>
      <w:r w:rsidR="005A5CD3" w:rsidRPr="005A5CD3">
        <w:t xml:space="preserve"> </w:t>
      </w:r>
      <w:r w:rsidR="005A5CD3" w:rsidRPr="005A5CD3">
        <w:rPr>
          <w:rFonts w:cs="Times New Roman"/>
          <w:szCs w:val="24"/>
        </w:rPr>
        <w:t>(Basile, 2012)</w:t>
      </w:r>
      <w:r w:rsidRPr="005A77BE">
        <w:rPr>
          <w:rFonts w:cs="Times New Roman"/>
          <w:szCs w:val="24"/>
        </w:rPr>
        <w:t>.</w:t>
      </w:r>
    </w:p>
    <w:p w14:paraId="0B33372E" w14:textId="452F6770" w:rsidR="004736FA" w:rsidRPr="005A77BE" w:rsidRDefault="004736FA" w:rsidP="004736FA">
      <w:pPr>
        <w:pStyle w:val="ListParagraph"/>
        <w:numPr>
          <w:ilvl w:val="0"/>
          <w:numId w:val="3"/>
        </w:numPr>
        <w:rPr>
          <w:rFonts w:cs="Times New Roman"/>
          <w:szCs w:val="24"/>
        </w:rPr>
      </w:pPr>
      <w:r w:rsidRPr="005A77BE">
        <w:rPr>
          <w:rFonts w:cs="Times New Roman"/>
          <w:b/>
          <w:szCs w:val="24"/>
        </w:rPr>
        <w:t>Infrastructure:</w:t>
      </w:r>
      <w:r w:rsidRPr="005A77BE">
        <w:rPr>
          <w:rFonts w:cs="Times New Roman"/>
          <w:szCs w:val="24"/>
        </w:rPr>
        <w:t xml:space="preserve"> </w:t>
      </w:r>
      <w:r w:rsidR="00954FFF">
        <w:rPr>
          <w:rFonts w:cs="Times New Roman"/>
          <w:szCs w:val="24"/>
        </w:rPr>
        <w:t>The organization has some of the top</w:t>
      </w:r>
      <w:r w:rsidR="00B60BB3">
        <w:rPr>
          <w:rFonts w:cs="Times New Roman"/>
          <w:szCs w:val="24"/>
        </w:rPr>
        <w:t>-</w:t>
      </w:r>
      <w:r w:rsidR="00954FFF">
        <w:rPr>
          <w:rFonts w:cs="Times New Roman"/>
          <w:szCs w:val="24"/>
        </w:rPr>
        <w:t xml:space="preserve">class manufacturing facility where each part </w:t>
      </w:r>
      <w:r w:rsidR="00B60BB3">
        <w:rPr>
          <w:rFonts w:cs="Times New Roman"/>
          <w:szCs w:val="24"/>
        </w:rPr>
        <w:t>is</w:t>
      </w:r>
      <w:r w:rsidR="00954FFF">
        <w:rPr>
          <w:rFonts w:cs="Times New Roman"/>
          <w:szCs w:val="24"/>
        </w:rPr>
        <w:t xml:space="preserve"> manually and carefully assembled and painted by the highly professional staffs to ensure the consistency of their quality products.</w:t>
      </w:r>
    </w:p>
    <w:p w14:paraId="46D88D1E" w14:textId="5A3D50BE" w:rsidR="004736FA" w:rsidRPr="005A77BE" w:rsidRDefault="004736FA" w:rsidP="004736FA">
      <w:pPr>
        <w:pStyle w:val="ListParagraph"/>
        <w:numPr>
          <w:ilvl w:val="0"/>
          <w:numId w:val="3"/>
        </w:numPr>
        <w:rPr>
          <w:rFonts w:cs="Times New Roman"/>
          <w:szCs w:val="24"/>
        </w:rPr>
      </w:pPr>
      <w:r w:rsidRPr="005A77BE">
        <w:rPr>
          <w:rFonts w:cs="Times New Roman"/>
          <w:b/>
          <w:szCs w:val="24"/>
        </w:rPr>
        <w:t>HRM:</w:t>
      </w:r>
      <w:r w:rsidRPr="005A77BE">
        <w:rPr>
          <w:rFonts w:cs="Times New Roman"/>
          <w:szCs w:val="24"/>
        </w:rPr>
        <w:t xml:space="preserve"> </w:t>
      </w:r>
      <w:r w:rsidR="00954FFF">
        <w:rPr>
          <w:rFonts w:cs="Times New Roman"/>
          <w:szCs w:val="24"/>
        </w:rPr>
        <w:t xml:space="preserve">Rolls Royce Motor has always given emphasis on retaining the best and creative poll of expert human resource to ensure the considerable supply of their most lavish cars. </w:t>
      </w:r>
    </w:p>
    <w:p w14:paraId="7CAA9495" w14:textId="617C0AD2" w:rsidR="004736FA" w:rsidRPr="005A77BE" w:rsidRDefault="004736FA" w:rsidP="004736FA">
      <w:pPr>
        <w:pStyle w:val="ListParagraph"/>
        <w:numPr>
          <w:ilvl w:val="0"/>
          <w:numId w:val="3"/>
        </w:numPr>
        <w:rPr>
          <w:rFonts w:cs="Times New Roman"/>
          <w:szCs w:val="24"/>
        </w:rPr>
      </w:pPr>
      <w:r w:rsidRPr="005A77BE">
        <w:rPr>
          <w:rFonts w:cs="Times New Roman"/>
          <w:b/>
          <w:szCs w:val="24"/>
        </w:rPr>
        <w:t>Sourcing:</w:t>
      </w:r>
      <w:r w:rsidRPr="005A77BE">
        <w:rPr>
          <w:rFonts w:cs="Times New Roman"/>
          <w:szCs w:val="24"/>
        </w:rPr>
        <w:t xml:space="preserve"> </w:t>
      </w:r>
      <w:r w:rsidR="00653B55" w:rsidRPr="005A77BE">
        <w:rPr>
          <w:rFonts w:cs="Times New Roman"/>
          <w:szCs w:val="24"/>
        </w:rPr>
        <w:t xml:space="preserve">Rolls-Royce Motor </w:t>
      </w:r>
      <w:r w:rsidR="00954FFF">
        <w:rPr>
          <w:rFonts w:cs="Times New Roman"/>
          <w:szCs w:val="24"/>
        </w:rPr>
        <w:t>has a strategic procurement tactic in place where purchasing from a selected number of suppliers to ensure the top notched quality</w:t>
      </w:r>
      <w:r w:rsidR="00BE71C0" w:rsidRPr="00BE71C0">
        <w:t xml:space="preserve"> </w:t>
      </w:r>
      <w:r w:rsidR="00BE71C0" w:rsidRPr="00BE71C0">
        <w:rPr>
          <w:rFonts w:cs="Times New Roman"/>
          <w:szCs w:val="24"/>
        </w:rPr>
        <w:t>(Madhani, 2019)</w:t>
      </w:r>
      <w:r w:rsidR="00954FFF">
        <w:rPr>
          <w:rFonts w:cs="Times New Roman"/>
          <w:szCs w:val="24"/>
        </w:rPr>
        <w:t xml:space="preserve"> of the materials has been the upfront task of the employees</w:t>
      </w:r>
      <w:r w:rsidRPr="005A77BE">
        <w:rPr>
          <w:rFonts w:cs="Times New Roman"/>
          <w:szCs w:val="24"/>
        </w:rPr>
        <w:t>.</w:t>
      </w:r>
    </w:p>
    <w:p w14:paraId="37130C6B" w14:textId="3A46FC57" w:rsidR="004736FA" w:rsidRPr="005A77BE" w:rsidRDefault="00DD3396" w:rsidP="004736FA">
      <w:pPr>
        <w:rPr>
          <w:rFonts w:cs="Times New Roman"/>
          <w:szCs w:val="24"/>
        </w:rPr>
      </w:pPr>
      <w:r>
        <w:rPr>
          <w:rFonts w:cs="Times New Roman"/>
          <w:szCs w:val="24"/>
        </w:rPr>
        <w:t xml:space="preserve">The </w:t>
      </w:r>
      <w:r w:rsidRPr="00C84FBF">
        <w:rPr>
          <w:rFonts w:cs="Times New Roman"/>
          <w:b/>
          <w:szCs w:val="24"/>
        </w:rPr>
        <w:t>five forces method of Michael Porter</w:t>
      </w:r>
      <w:r>
        <w:rPr>
          <w:rFonts w:cs="Times New Roman"/>
          <w:szCs w:val="24"/>
        </w:rPr>
        <w:t xml:space="preserve"> is widely recognized tool to evaluate the macro-economic forces affecting a business’s day to day operations</w:t>
      </w:r>
      <w:r w:rsidR="00BE71C0" w:rsidRPr="00BE71C0">
        <w:t xml:space="preserve"> </w:t>
      </w:r>
      <w:r w:rsidR="00BE71C0" w:rsidRPr="00BE71C0">
        <w:rPr>
          <w:rFonts w:cs="Times New Roman"/>
          <w:szCs w:val="24"/>
        </w:rPr>
        <w:t>(Önören, Arar and Yurdakul, 2017)</w:t>
      </w:r>
      <w:r>
        <w:rPr>
          <w:rFonts w:cs="Times New Roman"/>
          <w:szCs w:val="24"/>
        </w:rPr>
        <w:t xml:space="preserve">. </w:t>
      </w:r>
      <w:r w:rsidR="004736FA" w:rsidRPr="005A77BE">
        <w:rPr>
          <w:rFonts w:cs="Times New Roman"/>
          <w:szCs w:val="24"/>
        </w:rPr>
        <w:t xml:space="preserve">The </w:t>
      </w:r>
      <w:r w:rsidR="00954FFF">
        <w:rPr>
          <w:rFonts w:cs="Times New Roman"/>
          <w:szCs w:val="24"/>
        </w:rPr>
        <w:t xml:space="preserve">bargaining power of clients and the threat from other substitute brands like Mercedes, Ford, Toyota, Nissan and so on is high in case of Rolls Royce Motor which has been found while conducting the </w:t>
      </w:r>
      <w:r w:rsidR="00653B55" w:rsidRPr="005A77BE">
        <w:rPr>
          <w:rFonts w:cs="Times New Roman"/>
          <w:szCs w:val="24"/>
        </w:rPr>
        <w:t>Rolls-Royce Motor</w:t>
      </w:r>
      <w:r w:rsidR="004736FA" w:rsidRPr="005A77BE">
        <w:rPr>
          <w:rFonts w:cs="Times New Roman"/>
          <w:szCs w:val="24"/>
        </w:rPr>
        <w:t xml:space="preserve">'s Porter’s </w:t>
      </w:r>
      <w:r w:rsidR="00954FFF">
        <w:rPr>
          <w:rFonts w:cs="Times New Roman"/>
          <w:szCs w:val="24"/>
        </w:rPr>
        <w:t>five</w:t>
      </w:r>
      <w:r w:rsidR="004736FA" w:rsidRPr="005A77BE">
        <w:rPr>
          <w:rFonts w:cs="Times New Roman"/>
          <w:szCs w:val="24"/>
        </w:rPr>
        <w:t xml:space="preserve"> forces </w:t>
      </w:r>
      <w:r w:rsidR="00954FFF">
        <w:rPr>
          <w:rFonts w:cs="Times New Roman"/>
          <w:szCs w:val="24"/>
        </w:rPr>
        <w:t>evaluation</w:t>
      </w:r>
      <w:r w:rsidR="004736FA" w:rsidRPr="005A77BE">
        <w:rPr>
          <w:rFonts w:cs="Times New Roman"/>
          <w:szCs w:val="24"/>
        </w:rPr>
        <w:t>:</w:t>
      </w:r>
    </w:p>
    <w:p w14:paraId="25A33F4B" w14:textId="46098523" w:rsidR="00005CED" w:rsidRDefault="00005CED" w:rsidP="00DD3396">
      <w:pPr>
        <w:pStyle w:val="ListParagraph"/>
        <w:numPr>
          <w:ilvl w:val="0"/>
          <w:numId w:val="20"/>
        </w:numPr>
        <w:spacing w:line="259" w:lineRule="auto"/>
        <w:jc w:val="left"/>
      </w:pPr>
      <w:r>
        <w:t>Customers</w:t>
      </w:r>
      <w:r w:rsidR="00B86A66">
        <w:t xml:space="preserve"> (High)</w:t>
      </w:r>
      <w:r>
        <w:t>:</w:t>
      </w:r>
    </w:p>
    <w:p w14:paraId="5BA915A4" w14:textId="7FE2FE3A" w:rsidR="00782D49" w:rsidRDefault="00782D49" w:rsidP="00782D49">
      <w:pPr>
        <w:pStyle w:val="ListParagraph"/>
        <w:numPr>
          <w:ilvl w:val="0"/>
          <w:numId w:val="14"/>
        </w:numPr>
        <w:spacing w:line="259" w:lineRule="auto"/>
        <w:jc w:val="left"/>
      </w:pPr>
      <w:r>
        <w:t xml:space="preserve">Abundance of </w:t>
      </w:r>
      <w:r w:rsidR="008705F4">
        <w:t xml:space="preserve">polished </w:t>
      </w:r>
      <w:r>
        <w:t>data.</w:t>
      </w:r>
    </w:p>
    <w:p w14:paraId="2BF5AE6C" w14:textId="3E42DBCE" w:rsidR="00782D49" w:rsidRDefault="00782D49" w:rsidP="00782D49">
      <w:pPr>
        <w:pStyle w:val="ListParagraph"/>
        <w:numPr>
          <w:ilvl w:val="0"/>
          <w:numId w:val="14"/>
        </w:numPr>
        <w:spacing w:line="259" w:lineRule="auto"/>
        <w:jc w:val="left"/>
      </w:pPr>
      <w:r>
        <w:t xml:space="preserve">Changing demand </w:t>
      </w:r>
      <w:r w:rsidR="00B86A66">
        <w:t xml:space="preserve">in terms of </w:t>
      </w:r>
      <w:r>
        <w:t>tastes and preferences of customers.</w:t>
      </w:r>
    </w:p>
    <w:p w14:paraId="71199E78" w14:textId="18ED9DA1" w:rsidR="00782D49" w:rsidRDefault="00B86A66" w:rsidP="00782D49">
      <w:pPr>
        <w:pStyle w:val="ListParagraph"/>
        <w:numPr>
          <w:ilvl w:val="0"/>
          <w:numId w:val="14"/>
        </w:numPr>
        <w:spacing w:line="259" w:lineRule="auto"/>
        <w:jc w:val="left"/>
      </w:pPr>
      <w:r>
        <w:t>Higher</w:t>
      </w:r>
      <w:r w:rsidR="00782D49">
        <w:t xml:space="preserve"> bargaining power</w:t>
      </w:r>
      <w:r>
        <w:t xml:space="preserve"> of clients</w:t>
      </w:r>
      <w:r w:rsidR="00782D49">
        <w:t xml:space="preserve"> </w:t>
      </w:r>
      <w:r>
        <w:t>as a</w:t>
      </w:r>
      <w:r w:rsidR="00782D49">
        <w:t xml:space="preserve"> result of </w:t>
      </w:r>
      <w:r>
        <w:t>bare minimum cost for</w:t>
      </w:r>
      <w:r w:rsidR="00782D49">
        <w:t xml:space="preserve"> switching.</w:t>
      </w:r>
    </w:p>
    <w:p w14:paraId="659F6429" w14:textId="7A3C66B8" w:rsidR="004A644D" w:rsidRDefault="00B86A66" w:rsidP="00B86A66">
      <w:pPr>
        <w:pStyle w:val="ListParagraph"/>
        <w:numPr>
          <w:ilvl w:val="0"/>
          <w:numId w:val="14"/>
        </w:numPr>
        <w:spacing w:line="259" w:lineRule="auto"/>
        <w:jc w:val="left"/>
      </w:pPr>
      <w:r>
        <w:lastRenderedPageBreak/>
        <w:t>Increasing social awareness for green vehicles</w:t>
      </w:r>
      <w:r w:rsidR="00782D49">
        <w:t>.</w:t>
      </w:r>
    </w:p>
    <w:p w14:paraId="28408FF3" w14:textId="55CB444A" w:rsidR="004A644D" w:rsidRDefault="004A644D" w:rsidP="00DD3396">
      <w:pPr>
        <w:pStyle w:val="ListParagraph"/>
        <w:numPr>
          <w:ilvl w:val="0"/>
          <w:numId w:val="20"/>
        </w:numPr>
        <w:spacing w:line="259" w:lineRule="auto"/>
        <w:jc w:val="left"/>
      </w:pPr>
      <w:r>
        <w:t>Suppliers</w:t>
      </w:r>
      <w:r w:rsidR="00B86A66">
        <w:t xml:space="preserve"> (Moderate)</w:t>
      </w:r>
      <w:r>
        <w:t>:</w:t>
      </w:r>
    </w:p>
    <w:p w14:paraId="668CD87C" w14:textId="5507C944" w:rsidR="004A644D" w:rsidRDefault="004A644D" w:rsidP="004A644D">
      <w:pPr>
        <w:pStyle w:val="ListParagraph"/>
        <w:numPr>
          <w:ilvl w:val="0"/>
          <w:numId w:val="15"/>
        </w:numPr>
        <w:spacing w:line="259" w:lineRule="auto"/>
        <w:jc w:val="left"/>
      </w:pPr>
      <w:r>
        <w:t xml:space="preserve">Switching supplier </w:t>
      </w:r>
      <w:r w:rsidR="00B86A66">
        <w:t xml:space="preserve">is comparatively </w:t>
      </w:r>
      <w:r>
        <w:t>high</w:t>
      </w:r>
      <w:r w:rsidR="00B86A66">
        <w:t>ly costly.</w:t>
      </w:r>
    </w:p>
    <w:p w14:paraId="1884D172" w14:textId="3E2E36A4" w:rsidR="004A644D" w:rsidRDefault="00B86A66" w:rsidP="004A644D">
      <w:pPr>
        <w:pStyle w:val="ListParagraph"/>
        <w:numPr>
          <w:ilvl w:val="0"/>
          <w:numId w:val="15"/>
        </w:numPr>
        <w:spacing w:line="259" w:lineRule="auto"/>
        <w:jc w:val="left"/>
      </w:pPr>
      <w:r>
        <w:t>Sophisticated number of suppliers for quality product</w:t>
      </w:r>
      <w:r w:rsidR="004A644D">
        <w:t>.</w:t>
      </w:r>
    </w:p>
    <w:p w14:paraId="1409BD96" w14:textId="1907135D" w:rsidR="004A644D" w:rsidRDefault="00B86A66" w:rsidP="004A644D">
      <w:pPr>
        <w:pStyle w:val="ListParagraph"/>
        <w:numPr>
          <w:ilvl w:val="0"/>
          <w:numId w:val="15"/>
        </w:numPr>
        <w:spacing w:line="259" w:lineRule="auto"/>
        <w:jc w:val="left"/>
      </w:pPr>
      <w:r>
        <w:t>Long term relationship and goodwill among suppliers</w:t>
      </w:r>
      <w:r w:rsidR="004A644D">
        <w:t>.</w:t>
      </w:r>
    </w:p>
    <w:p w14:paraId="231612DA" w14:textId="799A3F87" w:rsidR="004A644D" w:rsidRDefault="00B86A66" w:rsidP="004A644D">
      <w:pPr>
        <w:pStyle w:val="ListParagraph"/>
        <w:numPr>
          <w:ilvl w:val="0"/>
          <w:numId w:val="15"/>
        </w:numPr>
        <w:spacing w:line="259" w:lineRule="auto"/>
        <w:jc w:val="left"/>
      </w:pPr>
      <w:r>
        <w:t>High customization offers suppliers with moderate bargaining prowess</w:t>
      </w:r>
      <w:r w:rsidR="005A5CD3" w:rsidRPr="005A5CD3">
        <w:t xml:space="preserve"> (Creer, 2019)</w:t>
      </w:r>
      <w:r w:rsidR="004A644D">
        <w:t xml:space="preserve">. </w:t>
      </w:r>
    </w:p>
    <w:p w14:paraId="1D10E831" w14:textId="14EC563E" w:rsidR="004A644D" w:rsidRDefault="004A644D" w:rsidP="00DD3396">
      <w:pPr>
        <w:pStyle w:val="ListParagraph"/>
        <w:numPr>
          <w:ilvl w:val="0"/>
          <w:numId w:val="20"/>
        </w:numPr>
        <w:spacing w:line="259" w:lineRule="auto"/>
        <w:jc w:val="left"/>
      </w:pPr>
      <w:r>
        <w:t>New</w:t>
      </w:r>
      <w:r w:rsidR="008705F4">
        <w:t>-e</w:t>
      </w:r>
      <w:r>
        <w:t>ntrances</w:t>
      </w:r>
      <w:r w:rsidR="008705F4">
        <w:t xml:space="preserve"> (Low)</w:t>
      </w:r>
      <w:r>
        <w:t>:</w:t>
      </w:r>
    </w:p>
    <w:p w14:paraId="67481376" w14:textId="0BBB5EDD" w:rsidR="004A644D" w:rsidRDefault="004A644D" w:rsidP="004A644D">
      <w:pPr>
        <w:pStyle w:val="ListParagraph"/>
        <w:numPr>
          <w:ilvl w:val="0"/>
          <w:numId w:val="16"/>
        </w:numPr>
        <w:spacing w:line="259" w:lineRule="auto"/>
        <w:jc w:val="left"/>
      </w:pPr>
      <w:r>
        <w:t xml:space="preserve">Entry barriers are </w:t>
      </w:r>
      <w:r w:rsidR="008705F4">
        <w:t>moderate</w:t>
      </w:r>
      <w:r>
        <w:t>.</w:t>
      </w:r>
    </w:p>
    <w:p w14:paraId="757C73F1" w14:textId="6CFF14E8" w:rsidR="004A644D" w:rsidRDefault="004A644D" w:rsidP="004A644D">
      <w:pPr>
        <w:pStyle w:val="ListParagraph"/>
        <w:numPr>
          <w:ilvl w:val="0"/>
          <w:numId w:val="16"/>
        </w:numPr>
        <w:spacing w:line="259" w:lineRule="auto"/>
        <w:jc w:val="left"/>
      </w:pPr>
      <w:r>
        <w:t xml:space="preserve">High </w:t>
      </w:r>
      <w:r w:rsidRPr="004A644D">
        <w:t>psychological switching cost for consumers</w:t>
      </w:r>
      <w:r w:rsidR="002F08DE">
        <w:t xml:space="preserve"> may cause low threat for organization.</w:t>
      </w:r>
    </w:p>
    <w:p w14:paraId="10D1F814" w14:textId="0688BD64" w:rsidR="002F08DE" w:rsidRDefault="002F08DE" w:rsidP="004A644D">
      <w:pPr>
        <w:pStyle w:val="ListParagraph"/>
        <w:numPr>
          <w:ilvl w:val="0"/>
          <w:numId w:val="16"/>
        </w:numPr>
        <w:spacing w:line="259" w:lineRule="auto"/>
        <w:jc w:val="left"/>
      </w:pPr>
      <w:r>
        <w:t xml:space="preserve">Threat </w:t>
      </w:r>
      <w:r w:rsidR="008705F4">
        <w:t>is</w:t>
      </w:r>
      <w:r>
        <w:t xml:space="preserve"> low </w:t>
      </w:r>
      <w:r w:rsidR="008705F4">
        <w:t>as the</w:t>
      </w:r>
      <w:r>
        <w:t xml:space="preserve"> company has a strong customer base.</w:t>
      </w:r>
    </w:p>
    <w:p w14:paraId="010D5705" w14:textId="37B2F5DE" w:rsidR="002F08DE" w:rsidRDefault="008705F4" w:rsidP="004A644D">
      <w:pPr>
        <w:pStyle w:val="ListParagraph"/>
        <w:numPr>
          <w:ilvl w:val="0"/>
          <w:numId w:val="16"/>
        </w:numPr>
        <w:spacing w:line="259" w:lineRule="auto"/>
        <w:jc w:val="left"/>
      </w:pPr>
      <w:r>
        <w:t>Restricted access to the d</w:t>
      </w:r>
      <w:r w:rsidR="002F08DE" w:rsidRPr="002F08DE">
        <w:t>istribution channels.</w:t>
      </w:r>
    </w:p>
    <w:p w14:paraId="53D7EE3E" w14:textId="57FBED32" w:rsidR="002F08DE" w:rsidRDefault="002F08DE" w:rsidP="00DD3396">
      <w:pPr>
        <w:pStyle w:val="ListParagraph"/>
        <w:numPr>
          <w:ilvl w:val="0"/>
          <w:numId w:val="20"/>
        </w:numPr>
        <w:spacing w:line="259" w:lineRule="auto"/>
        <w:jc w:val="left"/>
      </w:pPr>
      <w:r>
        <w:t>Substitute</w:t>
      </w:r>
      <w:r w:rsidR="008705F4">
        <w:t xml:space="preserve"> (High)</w:t>
      </w:r>
      <w:r>
        <w:t>:</w:t>
      </w:r>
    </w:p>
    <w:p w14:paraId="6DC032C6" w14:textId="7B629450" w:rsidR="002F08DE" w:rsidRDefault="002F08DE" w:rsidP="00A40E02">
      <w:pPr>
        <w:pStyle w:val="ListParagraph"/>
        <w:numPr>
          <w:ilvl w:val="0"/>
          <w:numId w:val="18"/>
        </w:numPr>
        <w:spacing w:line="259" w:lineRule="auto"/>
        <w:ind w:left="1080"/>
        <w:jc w:val="left"/>
      </w:pPr>
      <w:r>
        <w:t xml:space="preserve">The switching cost is </w:t>
      </w:r>
      <w:r w:rsidR="008705F4">
        <w:t>low</w:t>
      </w:r>
      <w:r>
        <w:t>.</w:t>
      </w:r>
    </w:p>
    <w:p w14:paraId="48398FB9" w14:textId="4C64558B" w:rsidR="002F08DE" w:rsidRDefault="002F08DE" w:rsidP="00A40E02">
      <w:pPr>
        <w:pStyle w:val="ListParagraph"/>
        <w:numPr>
          <w:ilvl w:val="0"/>
          <w:numId w:val="17"/>
        </w:numPr>
        <w:spacing w:line="259" w:lineRule="auto"/>
        <w:ind w:left="1080"/>
        <w:jc w:val="left"/>
      </w:pPr>
      <w:r>
        <w:t>Entry barriers are minimal.</w:t>
      </w:r>
    </w:p>
    <w:p w14:paraId="28EDB89E" w14:textId="0FE0AA1E" w:rsidR="002F08DE" w:rsidRDefault="002F08DE" w:rsidP="00A40E02">
      <w:pPr>
        <w:pStyle w:val="ListParagraph"/>
        <w:numPr>
          <w:ilvl w:val="0"/>
          <w:numId w:val="17"/>
        </w:numPr>
        <w:spacing w:line="259" w:lineRule="auto"/>
        <w:ind w:left="1080"/>
        <w:jc w:val="left"/>
      </w:pPr>
      <w:r>
        <w:t>O</w:t>
      </w:r>
      <w:r w:rsidRPr="002F08DE">
        <w:t>ffers the same or even greater quality and performance</w:t>
      </w:r>
      <w:r>
        <w:t>.</w:t>
      </w:r>
    </w:p>
    <w:p w14:paraId="38EAE77D" w14:textId="69D718E6" w:rsidR="008705F4" w:rsidRDefault="008705F4" w:rsidP="00A40E02">
      <w:pPr>
        <w:pStyle w:val="ListParagraph"/>
        <w:numPr>
          <w:ilvl w:val="0"/>
          <w:numId w:val="17"/>
        </w:numPr>
        <w:spacing w:line="259" w:lineRule="auto"/>
        <w:ind w:left="1080"/>
        <w:jc w:val="left"/>
      </w:pPr>
      <w:r>
        <w:t>More affordability.</w:t>
      </w:r>
    </w:p>
    <w:p w14:paraId="5872EB4C" w14:textId="3A69DDB1" w:rsidR="002F08DE" w:rsidRDefault="002F08DE" w:rsidP="00A40E02">
      <w:pPr>
        <w:pStyle w:val="ListParagraph"/>
        <w:numPr>
          <w:ilvl w:val="0"/>
          <w:numId w:val="20"/>
        </w:numPr>
        <w:spacing w:line="259" w:lineRule="auto"/>
        <w:jc w:val="left"/>
      </w:pPr>
      <w:r>
        <w:t>Rivals (</w:t>
      </w:r>
      <w:r w:rsidR="008705F4">
        <w:t>Low)</w:t>
      </w:r>
      <w:r>
        <w:t>:</w:t>
      </w:r>
    </w:p>
    <w:p w14:paraId="0B8C7391" w14:textId="6F956A97" w:rsidR="002F08DE" w:rsidRDefault="002F08DE" w:rsidP="002F08DE">
      <w:pPr>
        <w:pStyle w:val="ListParagraph"/>
        <w:numPr>
          <w:ilvl w:val="0"/>
          <w:numId w:val="19"/>
        </w:numPr>
        <w:spacing w:line="259" w:lineRule="auto"/>
        <w:jc w:val="left"/>
      </w:pPr>
      <w:r>
        <w:t>Clear market leader.</w:t>
      </w:r>
    </w:p>
    <w:p w14:paraId="52270516" w14:textId="4F497108" w:rsidR="002F08DE" w:rsidRDefault="002F08DE" w:rsidP="002F08DE">
      <w:pPr>
        <w:pStyle w:val="ListParagraph"/>
        <w:numPr>
          <w:ilvl w:val="0"/>
          <w:numId w:val="19"/>
        </w:numPr>
        <w:spacing w:line="259" w:lineRule="auto"/>
        <w:jc w:val="left"/>
      </w:pPr>
      <w:r>
        <w:t>Limited number of players.</w:t>
      </w:r>
    </w:p>
    <w:p w14:paraId="54103631" w14:textId="2A6FBBD7" w:rsidR="002F08DE" w:rsidRDefault="002F08DE" w:rsidP="002F08DE">
      <w:pPr>
        <w:pStyle w:val="ListParagraph"/>
        <w:numPr>
          <w:ilvl w:val="0"/>
          <w:numId w:val="19"/>
        </w:numPr>
        <w:spacing w:line="259" w:lineRule="auto"/>
        <w:jc w:val="left"/>
      </w:pPr>
      <w:r>
        <w:t>Exit barriers are low.</w:t>
      </w:r>
    </w:p>
    <w:p w14:paraId="685E49DA" w14:textId="17643267" w:rsidR="004736FA" w:rsidRDefault="008705F4" w:rsidP="008705F4">
      <w:pPr>
        <w:pStyle w:val="ListParagraph"/>
        <w:numPr>
          <w:ilvl w:val="0"/>
          <w:numId w:val="19"/>
        </w:numPr>
        <w:spacing w:line="259" w:lineRule="auto"/>
        <w:jc w:val="left"/>
      </w:pPr>
      <w:r>
        <w:t>Rivals with low historical background</w:t>
      </w:r>
      <w:r w:rsidR="002F08DE">
        <w:t>.</w:t>
      </w:r>
      <w:r w:rsidR="004736FA">
        <w:br w:type="page"/>
      </w:r>
    </w:p>
    <w:p w14:paraId="044416A0" w14:textId="1FB3BC5F" w:rsidR="004736FA" w:rsidRDefault="008B6F2D" w:rsidP="004736FA">
      <w:pPr>
        <w:pStyle w:val="Heading1"/>
      </w:pPr>
      <w:bookmarkStart w:id="3" w:name="_Toc100434250"/>
      <w:r>
        <w:lastRenderedPageBreak/>
        <w:t xml:space="preserve">SECTION: </w:t>
      </w:r>
      <w:r w:rsidR="004736FA">
        <w:t>3</w:t>
      </w:r>
      <w:bookmarkEnd w:id="3"/>
    </w:p>
    <w:p w14:paraId="5E0EA958" w14:textId="73B2359D" w:rsidR="00FB2089" w:rsidRDefault="00FB2089" w:rsidP="004736FA">
      <w:r>
        <w:t>Global business operatio</w:t>
      </w:r>
      <w:r w:rsidR="008101F3">
        <w:t>n has indeed become a common notion among business entities due to vast opportunity it offers to every business. Business organizations like Rolls Royce has been engaged in international trade for a few of the following benefits they get from it:</w:t>
      </w:r>
    </w:p>
    <w:p w14:paraId="16BFB0B6" w14:textId="26FBF48B" w:rsidR="008101F3" w:rsidRPr="005A77BE" w:rsidRDefault="008101F3" w:rsidP="008101F3">
      <w:pPr>
        <w:pStyle w:val="ListParagraph"/>
        <w:numPr>
          <w:ilvl w:val="0"/>
          <w:numId w:val="12"/>
        </w:numPr>
        <w:rPr>
          <w:sz w:val="28"/>
        </w:rPr>
      </w:pPr>
      <w:r w:rsidRPr="005A77BE">
        <w:rPr>
          <w:b/>
          <w:i/>
        </w:rPr>
        <w:t xml:space="preserve">Customer: </w:t>
      </w:r>
      <w:r w:rsidRPr="005A77BE">
        <w:t>Domestic markets has a limited number of customers and the competition in comparison is huge</w:t>
      </w:r>
      <w:r w:rsidR="005A5CD3" w:rsidRPr="005A5CD3">
        <w:t xml:space="preserve"> (El-Agraa, 2014)</w:t>
      </w:r>
      <w:r w:rsidRPr="005A77BE">
        <w:t>. Rolls Royce being producer of luxury cars already has a low customer base in the UK. By engaging in international trades Rolls Royce can easily attract rich buyers from countries of all continents meaning a larger customer base for them to ensure higher profitability. Besides, having international customers give them diverse insights on customer preferences and increases their brand value for having multinational demands.</w:t>
      </w:r>
    </w:p>
    <w:p w14:paraId="0C311BB4" w14:textId="340A11B0" w:rsidR="008101F3" w:rsidRPr="005A77BE" w:rsidRDefault="008101F3" w:rsidP="008101F3">
      <w:pPr>
        <w:pStyle w:val="ListParagraph"/>
        <w:numPr>
          <w:ilvl w:val="0"/>
          <w:numId w:val="12"/>
        </w:numPr>
      </w:pPr>
      <w:r w:rsidRPr="005A77BE">
        <w:rPr>
          <w:b/>
          <w:i/>
        </w:rPr>
        <w:t>Market:</w:t>
      </w:r>
      <w:r w:rsidRPr="005A77BE">
        <w:t xml:space="preserve"> The UK market is quite dense for affordable automobile producers but for luxury car manufacturers, the market is highly competitive and small. Trading internationally allows Rolls Royce to exploit international markets to ensure larger volume in sales, ability to better engage with foreign clients and </w:t>
      </w:r>
      <w:r w:rsidR="004D7832" w:rsidRPr="005A77BE">
        <w:t>exploiting all the possible niche in the worldwide markets.</w:t>
      </w:r>
    </w:p>
    <w:p w14:paraId="01556A87" w14:textId="5A6DDC68" w:rsidR="004D7832" w:rsidRPr="005A77BE" w:rsidRDefault="004D7832" w:rsidP="008101F3">
      <w:pPr>
        <w:pStyle w:val="ListParagraph"/>
        <w:numPr>
          <w:ilvl w:val="0"/>
          <w:numId w:val="12"/>
        </w:numPr>
      </w:pPr>
      <w:r w:rsidRPr="005A77BE">
        <w:rPr>
          <w:b/>
          <w:i/>
        </w:rPr>
        <w:t>Technology:</w:t>
      </w:r>
      <w:r w:rsidRPr="005A77BE">
        <w:t xml:space="preserve"> Global competition is indeed the toughest and it drives companies to innovate and improvise to sustain in the log term. This intense rivalry among automobile manufacturers almost forces each to invest more on R&amp;D as well as promotion to gain better competitive advantage and also adopting new technology to improve customer satisfaction. </w:t>
      </w:r>
      <w:r w:rsidR="009B3F8A" w:rsidRPr="005A77BE">
        <w:t>International trade opens the gateway to see how other global brands are adapting with new technologies and helps Rolls Royce to get new insights that is absent in the market of UK.</w:t>
      </w:r>
    </w:p>
    <w:p w14:paraId="43AD73F9" w14:textId="56ECA1BF" w:rsidR="009B3F8A" w:rsidRPr="005A77BE" w:rsidRDefault="009B3F8A" w:rsidP="008101F3">
      <w:pPr>
        <w:pStyle w:val="ListParagraph"/>
        <w:numPr>
          <w:ilvl w:val="0"/>
          <w:numId w:val="12"/>
        </w:numPr>
      </w:pPr>
      <w:r w:rsidRPr="005A77BE">
        <w:rPr>
          <w:b/>
          <w:i/>
        </w:rPr>
        <w:t>Risk:</w:t>
      </w:r>
      <w:r w:rsidRPr="005A77BE">
        <w:t xml:space="preserve"> Having international presence works as</w:t>
      </w:r>
      <w:r w:rsidR="00F218E1" w:rsidRPr="005A77BE">
        <w:t xml:space="preserve"> the best</w:t>
      </w:r>
      <w:r w:rsidRPr="005A77BE">
        <w:t xml:space="preserve"> portfolio management of business</w:t>
      </w:r>
      <w:r w:rsidR="005A5CD3" w:rsidRPr="005A5CD3">
        <w:t xml:space="preserve"> (El-Agraa, 2014)</w:t>
      </w:r>
      <w:r w:rsidRPr="005A77BE">
        <w:t>. If a nation’s market does not perform well it can easily be compensated by high performing regions which eventually minimizes the business risk of Rolls Royce.</w:t>
      </w:r>
    </w:p>
    <w:p w14:paraId="5466FB0A" w14:textId="2F969C81" w:rsidR="009B3F8A" w:rsidRPr="005A77BE" w:rsidRDefault="009B3F8A" w:rsidP="008101F3">
      <w:pPr>
        <w:pStyle w:val="ListParagraph"/>
        <w:numPr>
          <w:ilvl w:val="0"/>
          <w:numId w:val="12"/>
        </w:numPr>
      </w:pPr>
      <w:r w:rsidRPr="005A77BE">
        <w:rPr>
          <w:b/>
          <w:i/>
        </w:rPr>
        <w:t>Value:</w:t>
      </w:r>
      <w:r w:rsidRPr="005A77BE">
        <w:t xml:space="preserve"> Operating in multiple nations, having outlets in numerous regions, performing with a larger client base increases the value of the company which indeed is another major reason behind engaging in international trades.</w:t>
      </w:r>
    </w:p>
    <w:p w14:paraId="06ED4D06" w14:textId="63D30770" w:rsidR="004736FA" w:rsidRPr="005A77BE" w:rsidRDefault="009B3F8A" w:rsidP="00610918">
      <w:pPr>
        <w:pStyle w:val="ListParagraph"/>
        <w:numPr>
          <w:ilvl w:val="0"/>
          <w:numId w:val="12"/>
        </w:numPr>
      </w:pPr>
      <w:r w:rsidRPr="005A77BE">
        <w:rPr>
          <w:b/>
          <w:i/>
        </w:rPr>
        <w:lastRenderedPageBreak/>
        <w:t>Branding:</w:t>
      </w:r>
      <w:r w:rsidRPr="005A77BE">
        <w:t xml:space="preserve"> Having multinational outlets and international exposure most definitely increases the brand value. Operating globally gives Rolls Royce a low</w:t>
      </w:r>
      <w:r w:rsidR="00610918" w:rsidRPr="005A77BE">
        <w:t>-</w:t>
      </w:r>
      <w:r w:rsidRPr="005A77BE">
        <w:t xml:space="preserve">cost advertising </w:t>
      </w:r>
      <w:r w:rsidR="00610918" w:rsidRPr="005A77BE">
        <w:t>increasing its profitability even more as a process.</w:t>
      </w:r>
    </w:p>
    <w:p w14:paraId="58B08BFC" w14:textId="77777777" w:rsidR="004736FA" w:rsidRDefault="004736FA" w:rsidP="004736FA">
      <w:pPr>
        <w:spacing w:line="259" w:lineRule="auto"/>
        <w:jc w:val="left"/>
      </w:pPr>
      <w:r>
        <w:br w:type="page"/>
      </w:r>
    </w:p>
    <w:p w14:paraId="07F73438" w14:textId="4D4E4B46" w:rsidR="004736FA" w:rsidRDefault="008B6F2D" w:rsidP="004736FA">
      <w:pPr>
        <w:pStyle w:val="Heading1"/>
      </w:pPr>
      <w:bookmarkStart w:id="4" w:name="_Toc100434251"/>
      <w:r>
        <w:lastRenderedPageBreak/>
        <w:t xml:space="preserve">SECTION: </w:t>
      </w:r>
      <w:r w:rsidR="004736FA">
        <w:t>4</w:t>
      </w:r>
      <w:bookmarkEnd w:id="4"/>
    </w:p>
    <w:p w14:paraId="1F2376D6" w14:textId="3212EC5B" w:rsidR="004736FA" w:rsidRDefault="00FE0B33" w:rsidP="005A77BE">
      <w:r w:rsidRPr="00FE0B33">
        <w:t>Whether increasing profit or increasing assets has always been the guiding concept of most businesses. Rolls-Royce Motor fundamentally believes, all company has a crucial responsibility to optimize revenue but such an approach isn't appropriate in the long run. In order to satisfy the needs of its British shareholders, Rolls-Royce Motor has taken a number of such procedures of increasing the company value being an internationally operated British origin company</w:t>
      </w:r>
      <w:r w:rsidR="005A5CD3" w:rsidRPr="005A5CD3">
        <w:t xml:space="preserve"> (Kumar, 1997)</w:t>
      </w:r>
      <w:r w:rsidRPr="00FE0B33">
        <w:t>. The car industry has grown very intense as a consequence of term known as globalization and such severe competition, along with other macroeconomic elements, the company has had to stick to a particular cluster of clients. Hence, the company giving important consideration to elements like aesthetic, luxury, prestige and long-term brand value for its customers to feel special while driving their vehicles made Rolls Royce cars the best luxury brand in the UK as well as all across the globe</w:t>
      </w:r>
      <w:r w:rsidR="00BE71C0" w:rsidRPr="00BE71C0">
        <w:t xml:space="preserve"> (Rhee, Kim and Han, 2012)</w:t>
      </w:r>
      <w:r w:rsidRPr="00FE0B33">
        <w:t>. Therefore, micro-economic foundation of Rolls Royce that comes from employing expert workforce, advanced technology, innovations, specialists, etc., Rolls-Royce Motor is devoted to its customers and also in assembling the best quality exotic vehicles. Rolls-Royce Motor's primary goal is customization in the most luxurious way possible, which itself is directly tied to the business's rich segment of customers and marketing campaign. Customers are the driving force behind any company's strategic approach, hence it is imperative that a company understands the value of its customers.</w:t>
      </w:r>
      <w:r w:rsidR="00915282">
        <w:t xml:space="preserve"> </w:t>
      </w:r>
      <w:r w:rsidR="005A77BE" w:rsidRPr="005A77BE">
        <w:t>As per Torsten Muller-Otvos, the Chief Executive Officer of the Rolls Royce Motor, "Rolls Royce isn't in the automobile industry; rather in the lavish product market, and most of our clientele possess multiple cars; who have garages just as we have closets – the ideal vehicle for every event."</w:t>
      </w:r>
      <w:r w:rsidR="005A77BE">
        <w:t xml:space="preserve"> Rolls Royce has fully shifted its focus to the distinct customer base of royals and riches by providing the most luxurious products that will provide comfort, convenience, prestige and lavish feel to its owner. </w:t>
      </w:r>
      <w:r w:rsidR="004736FA">
        <w:br w:type="page"/>
      </w:r>
    </w:p>
    <w:p w14:paraId="2E92C204" w14:textId="39BB12F5" w:rsidR="004736FA" w:rsidRDefault="009D1985" w:rsidP="00F03EB5">
      <w:pPr>
        <w:pStyle w:val="Heading1"/>
      </w:pPr>
      <w:bookmarkStart w:id="5" w:name="_Toc100434252"/>
      <w:r w:rsidRPr="00F03EB5">
        <w:lastRenderedPageBreak/>
        <w:t>CONCLUSION</w:t>
      </w:r>
      <w:r>
        <w:t>:</w:t>
      </w:r>
      <w:bookmarkEnd w:id="5"/>
    </w:p>
    <w:p w14:paraId="4F29D7DD" w14:textId="6B6D3CFA" w:rsidR="004736FA" w:rsidRDefault="00635BC9" w:rsidP="00F03EB5">
      <w:r w:rsidRPr="00635BC9">
        <w:t>Rolls-Royce Motor is among the planet's most dominant producers of the most luxury and exotic cars thanks to a variety of economic variables</w:t>
      </w:r>
      <w:r w:rsidR="00BE71C0" w:rsidRPr="00BE71C0">
        <w:t xml:space="preserve"> (Salerno, 2010)</w:t>
      </w:r>
      <w:r w:rsidRPr="00635BC9">
        <w:t>. Rolls-Royce Motor's worldwide company operations were analyzed utilizing Porter's models in this report, which focused at the company's total environmental consequences. This report also sheds light on Rolls-Royce Motor's rationale for expanding overseas and commencing foreign trading. Subsequently, the learning well about economic variables and foundations of Rolls-Royce Motor and the environmental impacts on the firm's operations, as well as the core aspects of the current globalized economy.</w:t>
      </w:r>
      <w:r w:rsidR="004736FA">
        <w:br w:type="page"/>
      </w:r>
    </w:p>
    <w:p w14:paraId="58AB5532" w14:textId="01AFFA39" w:rsidR="00D10898" w:rsidRDefault="009D1985" w:rsidP="00BF056E">
      <w:pPr>
        <w:pStyle w:val="Heading1"/>
      </w:pPr>
      <w:bookmarkStart w:id="6" w:name="_Toc100434253"/>
      <w:r>
        <w:lastRenderedPageBreak/>
        <w:t>REFERENCE:</w:t>
      </w:r>
      <w:bookmarkEnd w:id="6"/>
    </w:p>
    <w:p w14:paraId="1D91BD43" w14:textId="77777777" w:rsidR="008C7F22" w:rsidRDefault="008C7F22" w:rsidP="008C7F22">
      <w:r>
        <w:t>Ashton, P.T. and Ranky, P.G. (2018). Automotive design and assembly system modelling research toolset at Rolls‐Royce Motor Cars Limited. Assembly Automation, 18(2), pp.138–152.</w:t>
      </w:r>
    </w:p>
    <w:p w14:paraId="7B16810A" w14:textId="77777777" w:rsidR="008C7F22" w:rsidRDefault="008C7F22" w:rsidP="008C7F22">
      <w:r>
        <w:t>Basile, A. (2012). R&amp;D Innovation Model for Support of Rolls Royce’s Competitiveness. International Business Management, 6(4), pp.417–425.</w:t>
      </w:r>
    </w:p>
    <w:p w14:paraId="29614456" w14:textId="77777777" w:rsidR="008C7F22" w:rsidRDefault="008C7F22" w:rsidP="008C7F22">
      <w:r>
        <w:t>Creer, T.F. (2019). Corrosion Protection Methods on Rolls-Royce Motor Cars. Proceedings of the Institution of Mechanical Engineers, 194(1), pp.365–372.</w:t>
      </w:r>
    </w:p>
    <w:p w14:paraId="138759B5" w14:textId="77777777" w:rsidR="008C7F22" w:rsidRDefault="008C7F22" w:rsidP="008C7F22">
      <w:r>
        <w:t>Curran, P.J. (2016). Competition in UK Automobile Manufacturer: Applying Porter’s Diamond Model to Geography Departments. Studies in Higher Education, 26(2), pp.223–251.</w:t>
      </w:r>
    </w:p>
    <w:p w14:paraId="4A892CA6" w14:textId="77777777" w:rsidR="008C7F22" w:rsidRDefault="008C7F22" w:rsidP="008C7F22">
      <w:r>
        <w:t>El-Agraa, A.M. (2014). International Trade. Palgrave Macmillan.</w:t>
      </w:r>
    </w:p>
    <w:p w14:paraId="0B82C97B" w14:textId="77777777" w:rsidR="008C7F22" w:rsidRDefault="008C7F22" w:rsidP="008C7F22">
      <w:r>
        <w:t>Koliousis, I.G., Tanveer, U. and Ishaq, S. (2020). A conceptual information sharing framework by Porter to improve supply chain security collaboration. International Journal of Value Chain Management, 11(4), p.346.</w:t>
      </w:r>
    </w:p>
    <w:p w14:paraId="337819C0" w14:textId="77777777" w:rsidR="008C7F22" w:rsidRDefault="008C7F22" w:rsidP="008C7F22">
      <w:r>
        <w:t>Kumar, S. (1997). THE MANAGEMENT STYLES OF MULTINATIONAL BRITISH AUTOMOBILE CORPORATIONS. Paradigm, 1(1), pp.43–49.</w:t>
      </w:r>
    </w:p>
    <w:p w14:paraId="218098B8" w14:textId="77777777" w:rsidR="008C7F22" w:rsidRDefault="008C7F22" w:rsidP="008C7F22">
      <w:r>
        <w:t>Lee, H.S. and Anderson, B.B. (2008). Why world automobile industry may move to Asia Pacific zone: the case of India’s automobile industry. World Review of Entrepreneurship, Management and Sustainable Development, 4(1), p.31.</w:t>
      </w:r>
    </w:p>
    <w:p w14:paraId="5D6F86A3" w14:textId="77777777" w:rsidR="008C7F22" w:rsidRDefault="008C7F22" w:rsidP="008C7F22">
      <w:r>
        <w:t>Leheyda, N. (2010). Market Power, Multimarket Contact and Pricing: Some Evidence from the UK Automobile Market. SSRN Electronic Journal.</w:t>
      </w:r>
    </w:p>
    <w:p w14:paraId="1A8CF31C" w14:textId="77777777" w:rsidR="008C7F22" w:rsidRDefault="008C7F22" w:rsidP="008C7F22">
      <w:r>
        <w:t>Madhani, P.M. (2019). Strategic supply chain management framework of Porter for enhancing competitive advantages: developing business value added framework. International Journal of Value Chain Management, 10(4), p.316.</w:t>
      </w:r>
    </w:p>
    <w:p w14:paraId="2C572F1F" w14:textId="77777777" w:rsidR="008C7F22" w:rsidRDefault="008C7F22" w:rsidP="008C7F22">
      <w:r>
        <w:t>Önören, M., Arar, T. and Yurdakul, G. (2017). Developing Competitive Strategies Based on SWOT Analysis in Porter s Five Forces Model by DANP. Journal of Business Research - Turk, 9(2), pp.511–528.</w:t>
      </w:r>
    </w:p>
    <w:p w14:paraId="27B789B6" w14:textId="77777777" w:rsidR="008C7F22" w:rsidRDefault="008C7F22" w:rsidP="008C7F22">
      <w:r>
        <w:lastRenderedPageBreak/>
        <w:t>Rhee, M., Kim, Y.-C. and Han, J. (2012). Confidence in Imitation: Niche-Width Strategy in the UK Automobile Industry. Management Science, 52(4), pp.501–513.</w:t>
      </w:r>
    </w:p>
    <w:p w14:paraId="472ACF9A" w14:textId="77777777" w:rsidR="008C7F22" w:rsidRDefault="008C7F22" w:rsidP="008C7F22">
      <w:r>
        <w:t>Salerno, F.M. (2010). The Restructuring of the Automobile Industry: A European Solution for a European Problem? European State Aid Law Quarterly, 9(1), p.5.</w:t>
      </w:r>
    </w:p>
    <w:p w14:paraId="506B2188" w14:textId="77777777" w:rsidR="008C7F22" w:rsidRDefault="008C7F22" w:rsidP="008C7F22">
      <w:r>
        <w:t>Satryo, C. (2018). Free Trade Intervention: Political-Economic Intervention on Global Business Environment. Asia Pacific Management and Business Application, 007(01), pp.31–44.</w:t>
      </w:r>
    </w:p>
    <w:p w14:paraId="571F0CBC" w14:textId="38F24F66" w:rsidR="00BF056E" w:rsidRPr="00BF056E" w:rsidRDefault="008C7F22" w:rsidP="008C7F22">
      <w:r>
        <w:t>Shelly, T. (2013). Rolls‐Royce Motor Cars Limited: Finding Relevance. Assembly Automation, 18(2), pp.138–152.</w:t>
      </w:r>
    </w:p>
    <w:sectPr w:rsidR="00BF056E" w:rsidRPr="00BF05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DE37F" w14:textId="77777777" w:rsidR="002973F4" w:rsidRDefault="002973F4" w:rsidP="0040761B">
      <w:pPr>
        <w:spacing w:after="0" w:line="240" w:lineRule="auto"/>
      </w:pPr>
      <w:r>
        <w:separator/>
      </w:r>
    </w:p>
  </w:endnote>
  <w:endnote w:type="continuationSeparator" w:id="0">
    <w:p w14:paraId="7A1BE23A" w14:textId="77777777" w:rsidR="002973F4" w:rsidRDefault="002973F4" w:rsidP="0040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23DFE" w14:textId="77777777" w:rsidR="002973F4" w:rsidRDefault="002973F4" w:rsidP="0040761B">
      <w:pPr>
        <w:spacing w:after="0" w:line="240" w:lineRule="auto"/>
      </w:pPr>
      <w:r>
        <w:separator/>
      </w:r>
    </w:p>
  </w:footnote>
  <w:footnote w:type="continuationSeparator" w:id="0">
    <w:p w14:paraId="4A3079D1" w14:textId="77777777" w:rsidR="002973F4" w:rsidRDefault="002973F4" w:rsidP="00407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2DFC"/>
    <w:multiLevelType w:val="hybridMultilevel"/>
    <w:tmpl w:val="B484B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E4308"/>
    <w:multiLevelType w:val="hybridMultilevel"/>
    <w:tmpl w:val="8A5A3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71949"/>
    <w:multiLevelType w:val="hybridMultilevel"/>
    <w:tmpl w:val="66D4396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139D2BE2"/>
    <w:multiLevelType w:val="hybridMultilevel"/>
    <w:tmpl w:val="CE6A3C94"/>
    <w:lvl w:ilvl="0" w:tplc="4D148FF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9A03BB"/>
    <w:multiLevelType w:val="hybridMultilevel"/>
    <w:tmpl w:val="B038F28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3921F3"/>
    <w:multiLevelType w:val="hybridMultilevel"/>
    <w:tmpl w:val="252214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8F62B55"/>
    <w:multiLevelType w:val="hybridMultilevel"/>
    <w:tmpl w:val="87E864A4"/>
    <w:lvl w:ilvl="0" w:tplc="5680C4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FD396B"/>
    <w:multiLevelType w:val="hybridMultilevel"/>
    <w:tmpl w:val="71AAF1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5B536E"/>
    <w:multiLevelType w:val="hybridMultilevel"/>
    <w:tmpl w:val="AE628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36070F"/>
    <w:multiLevelType w:val="hybridMultilevel"/>
    <w:tmpl w:val="188E6F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1C60C74"/>
    <w:multiLevelType w:val="hybridMultilevel"/>
    <w:tmpl w:val="FF18E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594920"/>
    <w:multiLevelType w:val="hybridMultilevel"/>
    <w:tmpl w:val="049653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62F1F12"/>
    <w:multiLevelType w:val="hybridMultilevel"/>
    <w:tmpl w:val="379265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9B0105"/>
    <w:multiLevelType w:val="hybridMultilevel"/>
    <w:tmpl w:val="811C9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815ED4"/>
    <w:multiLevelType w:val="hybridMultilevel"/>
    <w:tmpl w:val="7F60FA90"/>
    <w:lvl w:ilvl="0" w:tplc="169A8E4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A5365B"/>
    <w:multiLevelType w:val="hybridMultilevel"/>
    <w:tmpl w:val="F1841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4A6145"/>
    <w:multiLevelType w:val="hybridMultilevel"/>
    <w:tmpl w:val="A2AAC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FB4F6C"/>
    <w:multiLevelType w:val="hybridMultilevel"/>
    <w:tmpl w:val="30302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223339"/>
    <w:multiLevelType w:val="hybridMultilevel"/>
    <w:tmpl w:val="858CCF6E"/>
    <w:lvl w:ilvl="0" w:tplc="7F9874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B738ED"/>
    <w:multiLevelType w:val="hybridMultilevel"/>
    <w:tmpl w:val="2990FE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6"/>
  </w:num>
  <w:num w:numId="3">
    <w:abstractNumId w:val="18"/>
  </w:num>
  <w:num w:numId="4">
    <w:abstractNumId w:val="1"/>
  </w:num>
  <w:num w:numId="5">
    <w:abstractNumId w:val="10"/>
  </w:num>
  <w:num w:numId="6">
    <w:abstractNumId w:val="13"/>
  </w:num>
  <w:num w:numId="7">
    <w:abstractNumId w:val="8"/>
  </w:num>
  <w:num w:numId="8">
    <w:abstractNumId w:val="15"/>
  </w:num>
  <w:num w:numId="9">
    <w:abstractNumId w:val="12"/>
  </w:num>
  <w:num w:numId="10">
    <w:abstractNumId w:val="17"/>
  </w:num>
  <w:num w:numId="11">
    <w:abstractNumId w:val="14"/>
  </w:num>
  <w:num w:numId="12">
    <w:abstractNumId w:val="3"/>
  </w:num>
  <w:num w:numId="13">
    <w:abstractNumId w:val="2"/>
  </w:num>
  <w:num w:numId="14">
    <w:abstractNumId w:val="9"/>
  </w:num>
  <w:num w:numId="15">
    <w:abstractNumId w:val="11"/>
  </w:num>
  <w:num w:numId="16">
    <w:abstractNumId w:val="19"/>
  </w:num>
  <w:num w:numId="17">
    <w:abstractNumId w:val="16"/>
  </w:num>
  <w:num w:numId="18">
    <w:abstractNumId w:val="0"/>
  </w:num>
  <w:num w:numId="19">
    <w:abstractNumId w:val="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6FA"/>
    <w:rsid w:val="00005CED"/>
    <w:rsid w:val="00155F23"/>
    <w:rsid w:val="001C0146"/>
    <w:rsid w:val="001F21F6"/>
    <w:rsid w:val="00223810"/>
    <w:rsid w:val="002973F4"/>
    <w:rsid w:val="002F08DE"/>
    <w:rsid w:val="0040761B"/>
    <w:rsid w:val="004736FA"/>
    <w:rsid w:val="004A644D"/>
    <w:rsid w:val="004D3178"/>
    <w:rsid w:val="004D7832"/>
    <w:rsid w:val="004F7DF9"/>
    <w:rsid w:val="00595A03"/>
    <w:rsid w:val="005A5CD3"/>
    <w:rsid w:val="005A77BE"/>
    <w:rsid w:val="005B647F"/>
    <w:rsid w:val="005F7664"/>
    <w:rsid w:val="00610918"/>
    <w:rsid w:val="006127B2"/>
    <w:rsid w:val="00632F2F"/>
    <w:rsid w:val="00635BC9"/>
    <w:rsid w:val="00652AAA"/>
    <w:rsid w:val="00653B55"/>
    <w:rsid w:val="006A736C"/>
    <w:rsid w:val="006B7FC5"/>
    <w:rsid w:val="00716499"/>
    <w:rsid w:val="0072352E"/>
    <w:rsid w:val="007370A8"/>
    <w:rsid w:val="00782D49"/>
    <w:rsid w:val="00783BF9"/>
    <w:rsid w:val="00786F0C"/>
    <w:rsid w:val="007B4859"/>
    <w:rsid w:val="00801C68"/>
    <w:rsid w:val="008101F3"/>
    <w:rsid w:val="00810ABF"/>
    <w:rsid w:val="00824052"/>
    <w:rsid w:val="0086225D"/>
    <w:rsid w:val="008705F4"/>
    <w:rsid w:val="0089114E"/>
    <w:rsid w:val="008B6F2D"/>
    <w:rsid w:val="008C7F22"/>
    <w:rsid w:val="00901BF4"/>
    <w:rsid w:val="00905FB1"/>
    <w:rsid w:val="00915282"/>
    <w:rsid w:val="00937904"/>
    <w:rsid w:val="00954FFF"/>
    <w:rsid w:val="0096529E"/>
    <w:rsid w:val="009B19A4"/>
    <w:rsid w:val="009B3F8A"/>
    <w:rsid w:val="009B5F6D"/>
    <w:rsid w:val="009D1985"/>
    <w:rsid w:val="00A12600"/>
    <w:rsid w:val="00A40E02"/>
    <w:rsid w:val="00B25E3A"/>
    <w:rsid w:val="00B60B7E"/>
    <w:rsid w:val="00B60BB3"/>
    <w:rsid w:val="00B71127"/>
    <w:rsid w:val="00B86A66"/>
    <w:rsid w:val="00BE71C0"/>
    <w:rsid w:val="00BF056E"/>
    <w:rsid w:val="00C04EDF"/>
    <w:rsid w:val="00C11246"/>
    <w:rsid w:val="00C21CA0"/>
    <w:rsid w:val="00C757AA"/>
    <w:rsid w:val="00C84FBF"/>
    <w:rsid w:val="00CC13AE"/>
    <w:rsid w:val="00CE3076"/>
    <w:rsid w:val="00D10898"/>
    <w:rsid w:val="00D46D58"/>
    <w:rsid w:val="00DB2B93"/>
    <w:rsid w:val="00DD3396"/>
    <w:rsid w:val="00DE5390"/>
    <w:rsid w:val="00DF2B39"/>
    <w:rsid w:val="00E51778"/>
    <w:rsid w:val="00E5531D"/>
    <w:rsid w:val="00E55887"/>
    <w:rsid w:val="00E846AC"/>
    <w:rsid w:val="00F03EB5"/>
    <w:rsid w:val="00F218E1"/>
    <w:rsid w:val="00F437FA"/>
    <w:rsid w:val="00FB2089"/>
    <w:rsid w:val="00FE0B3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B20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7B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03EB5"/>
    <w:pPr>
      <w:keepNext/>
      <w:keepLines/>
      <w:spacing w:before="360" w:after="120"/>
      <w:outlineLvl w:val="0"/>
    </w:pPr>
    <w:rPr>
      <w:rFonts w:eastAsiaTheme="majorEastAsia" w:cstheme="majorBidi"/>
      <w:b/>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EB5"/>
    <w:rPr>
      <w:rFonts w:ascii="Arial" w:eastAsiaTheme="majorEastAsia" w:hAnsi="Arial" w:cstheme="majorBidi"/>
      <w:b/>
      <w:color w:val="2F5496" w:themeColor="accent1" w:themeShade="BF"/>
      <w:sz w:val="28"/>
      <w:szCs w:val="32"/>
    </w:rPr>
  </w:style>
  <w:style w:type="paragraph" w:styleId="ListParagraph">
    <w:name w:val="List Paragraph"/>
    <w:basedOn w:val="Normal"/>
    <w:uiPriority w:val="34"/>
    <w:qFormat/>
    <w:rsid w:val="004736FA"/>
    <w:pPr>
      <w:ind w:left="720"/>
      <w:contextualSpacing/>
    </w:pPr>
    <w:rPr>
      <w:lang w:val="en-GB"/>
    </w:rPr>
  </w:style>
  <w:style w:type="table" w:styleId="TableGrid">
    <w:name w:val="Table Grid"/>
    <w:basedOn w:val="TableNormal"/>
    <w:uiPriority w:val="39"/>
    <w:rsid w:val="004736F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736F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736FA"/>
    <w:pPr>
      <w:spacing w:before="240" w:after="0" w:line="259" w:lineRule="auto"/>
      <w:jc w:val="left"/>
      <w:outlineLvl w:val="9"/>
    </w:pPr>
    <w:rPr>
      <w:b w:val="0"/>
    </w:rPr>
  </w:style>
  <w:style w:type="paragraph" w:styleId="TOC1">
    <w:name w:val="toc 1"/>
    <w:basedOn w:val="Normal"/>
    <w:next w:val="Normal"/>
    <w:autoRedefine/>
    <w:uiPriority w:val="39"/>
    <w:unhideWhenUsed/>
    <w:rsid w:val="004736FA"/>
    <w:pPr>
      <w:spacing w:after="100"/>
    </w:pPr>
  </w:style>
  <w:style w:type="character" w:styleId="Hyperlink">
    <w:name w:val="Hyperlink"/>
    <w:basedOn w:val="DefaultParagraphFont"/>
    <w:uiPriority w:val="99"/>
    <w:unhideWhenUsed/>
    <w:rsid w:val="004736FA"/>
    <w:rPr>
      <w:color w:val="0563C1" w:themeColor="hyperlink"/>
      <w:u w:val="single"/>
    </w:rPr>
  </w:style>
  <w:style w:type="paragraph" w:styleId="Header">
    <w:name w:val="header"/>
    <w:basedOn w:val="Normal"/>
    <w:link w:val="HeaderChar"/>
    <w:uiPriority w:val="99"/>
    <w:unhideWhenUsed/>
    <w:rsid w:val="004076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61B"/>
    <w:rPr>
      <w:rFonts w:ascii="Times New Roman" w:hAnsi="Times New Roman"/>
      <w:sz w:val="24"/>
    </w:rPr>
  </w:style>
  <w:style w:type="paragraph" w:styleId="Footer">
    <w:name w:val="footer"/>
    <w:basedOn w:val="Normal"/>
    <w:link w:val="FooterChar"/>
    <w:uiPriority w:val="99"/>
    <w:unhideWhenUsed/>
    <w:rsid w:val="00407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61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543578">
      <w:bodyDiv w:val="1"/>
      <w:marLeft w:val="0"/>
      <w:marRight w:val="0"/>
      <w:marTop w:val="0"/>
      <w:marBottom w:val="0"/>
      <w:divBdr>
        <w:top w:val="none" w:sz="0" w:space="0" w:color="auto"/>
        <w:left w:val="none" w:sz="0" w:space="0" w:color="auto"/>
        <w:bottom w:val="none" w:sz="0" w:space="0" w:color="auto"/>
        <w:right w:val="none" w:sz="0" w:space="0" w:color="auto"/>
      </w:divBdr>
      <w:divsChild>
        <w:div w:id="419983162">
          <w:marLeft w:val="0"/>
          <w:marRight w:val="0"/>
          <w:marTop w:val="0"/>
          <w:marBottom w:val="0"/>
          <w:divBdr>
            <w:top w:val="none" w:sz="0" w:space="0" w:color="auto"/>
            <w:left w:val="none" w:sz="0" w:space="0" w:color="auto"/>
            <w:bottom w:val="none" w:sz="0" w:space="0" w:color="auto"/>
            <w:right w:val="none" w:sz="0" w:space="0" w:color="auto"/>
          </w:divBdr>
        </w:div>
        <w:div w:id="932393480">
          <w:marLeft w:val="0"/>
          <w:marRight w:val="0"/>
          <w:marTop w:val="0"/>
          <w:marBottom w:val="0"/>
          <w:divBdr>
            <w:top w:val="none" w:sz="0" w:space="0" w:color="auto"/>
            <w:left w:val="none" w:sz="0" w:space="0" w:color="auto"/>
            <w:bottom w:val="none" w:sz="0" w:space="0" w:color="auto"/>
            <w:right w:val="none" w:sz="0" w:space="0" w:color="auto"/>
          </w:divBdr>
        </w:div>
        <w:div w:id="1662849338">
          <w:marLeft w:val="0"/>
          <w:marRight w:val="0"/>
          <w:marTop w:val="0"/>
          <w:marBottom w:val="0"/>
          <w:divBdr>
            <w:top w:val="none" w:sz="0" w:space="0" w:color="auto"/>
            <w:left w:val="none" w:sz="0" w:space="0" w:color="auto"/>
            <w:bottom w:val="none" w:sz="0" w:space="0" w:color="auto"/>
            <w:right w:val="none" w:sz="0" w:space="0" w:color="auto"/>
          </w:divBdr>
        </w:div>
        <w:div w:id="1652632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AA191-8A63-43C6-ADD7-98A48AD8A0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2851</Words>
  <Characters>16254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19067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2022-05-03T19:31:00Z</dcterms:created>
  <dcterms:modified xsi:type="dcterms:W3CDTF">2022-05-03T19:31:00Z</dcterms:modified>
  <cp:category/>
</cp:coreProperties>
</file>