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5FB09" w14:textId="77777777" w:rsidR="00773822" w:rsidRDefault="00773822" w:rsidP="00773822">
      <w:pPr>
        <w:jc w:val="center"/>
        <w:rPr>
          <w:b/>
          <w:shd w:val="clear" w:color="auto" w:fill="FFFFFF"/>
        </w:rPr>
      </w:pPr>
    </w:p>
    <w:p w14:paraId="714C4988" w14:textId="77777777" w:rsidR="00773822" w:rsidRDefault="00773822" w:rsidP="00773822">
      <w:pPr>
        <w:jc w:val="center"/>
        <w:rPr>
          <w:b/>
          <w:shd w:val="clear" w:color="auto" w:fill="FFFFFF"/>
        </w:rPr>
      </w:pPr>
    </w:p>
    <w:p w14:paraId="16ADC844" w14:textId="77777777" w:rsidR="00773822" w:rsidRDefault="00773822" w:rsidP="00773822">
      <w:pPr>
        <w:jc w:val="center"/>
        <w:rPr>
          <w:b/>
          <w:shd w:val="clear" w:color="auto" w:fill="FFFFFF"/>
        </w:rPr>
      </w:pPr>
    </w:p>
    <w:p w14:paraId="23E894B9" w14:textId="77777777" w:rsidR="00773822" w:rsidRDefault="00773822" w:rsidP="00C435B6">
      <w:pPr>
        <w:jc w:val="center"/>
        <w:rPr>
          <w:b/>
          <w:shd w:val="clear" w:color="auto" w:fill="FFFFFF"/>
        </w:rPr>
      </w:pPr>
    </w:p>
    <w:p w14:paraId="2C9E43A4" w14:textId="77777777" w:rsidR="00773822" w:rsidRDefault="00773822" w:rsidP="00C435B6">
      <w:pPr>
        <w:jc w:val="center"/>
        <w:rPr>
          <w:b/>
          <w:shd w:val="clear" w:color="auto" w:fill="FFFFFF"/>
        </w:rPr>
      </w:pPr>
    </w:p>
    <w:p w14:paraId="725A09EE" w14:textId="77777777" w:rsidR="00187CB5" w:rsidRPr="00C435B6" w:rsidRDefault="00187CB5" w:rsidP="00C435B6">
      <w:pPr>
        <w:jc w:val="center"/>
        <w:rPr>
          <w:rFonts w:ascii="Arial" w:hAnsi="Arial" w:cs="Arial"/>
          <w:b/>
          <w:sz w:val="28"/>
          <w:szCs w:val="28"/>
          <w:u w:val="single"/>
          <w:shd w:val="clear" w:color="auto" w:fill="FFFFFF"/>
        </w:rPr>
      </w:pPr>
      <w:r w:rsidRPr="00C435B6">
        <w:rPr>
          <w:rFonts w:ascii="Arial" w:hAnsi="Arial" w:cs="Arial"/>
          <w:b/>
          <w:sz w:val="28"/>
          <w:szCs w:val="28"/>
          <w:u w:val="single"/>
          <w:shd w:val="clear" w:color="auto" w:fill="FFFFFF"/>
        </w:rPr>
        <w:t>The Importance of the Use of Technology in Human Resource Management within the NHS sector</w:t>
      </w:r>
    </w:p>
    <w:p w14:paraId="5A4D9B9F" w14:textId="77777777" w:rsidR="00C435B6" w:rsidRPr="00C435B6" w:rsidRDefault="00C435B6" w:rsidP="00C435B6">
      <w:pPr>
        <w:jc w:val="center"/>
        <w:rPr>
          <w:rFonts w:ascii="Arial" w:hAnsi="Arial" w:cs="Arial"/>
          <w:b/>
          <w:sz w:val="28"/>
          <w:szCs w:val="28"/>
          <w:shd w:val="clear" w:color="auto" w:fill="FFFFFF"/>
        </w:rPr>
      </w:pPr>
    </w:p>
    <w:p w14:paraId="033BD764" w14:textId="77777777" w:rsidR="00187CB5" w:rsidRPr="00C435B6" w:rsidRDefault="00187CB5" w:rsidP="00C435B6">
      <w:pPr>
        <w:jc w:val="center"/>
        <w:rPr>
          <w:rFonts w:ascii="Arial" w:hAnsi="Arial" w:cs="Arial"/>
          <w:sz w:val="28"/>
          <w:szCs w:val="28"/>
          <w:shd w:val="clear" w:color="auto" w:fill="FFFFFF"/>
        </w:rPr>
      </w:pPr>
      <w:r w:rsidRPr="00C435B6">
        <w:rPr>
          <w:rFonts w:ascii="Arial" w:hAnsi="Arial" w:cs="Arial"/>
          <w:b/>
          <w:sz w:val="28"/>
          <w:szCs w:val="28"/>
          <w:shd w:val="clear" w:color="auto" w:fill="FFFFFF"/>
        </w:rPr>
        <w:t>University of Wales Trinity Saint David</w:t>
      </w:r>
    </w:p>
    <w:p w14:paraId="29C2C868"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Birmingham and London campus</w:t>
      </w:r>
    </w:p>
    <w:p w14:paraId="308F16A6"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Master of Business Administration (MBA)</w:t>
      </w:r>
    </w:p>
    <w:p w14:paraId="7C64B91D"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 xml:space="preserve">LCMB 7020 Dissertation </w:t>
      </w:r>
    </w:p>
    <w:p w14:paraId="3F1E936F"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Supervision By: Prof. Dennis Pepple</w:t>
      </w:r>
    </w:p>
    <w:p w14:paraId="130AD395"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Submitted By: Hussain Ahmed</w:t>
      </w:r>
    </w:p>
    <w:p w14:paraId="2163AED5" w14:textId="77777777" w:rsidR="00187CB5" w:rsidRPr="00C435B6" w:rsidRDefault="00187CB5" w:rsidP="00C435B6">
      <w:pPr>
        <w:jc w:val="center"/>
        <w:rPr>
          <w:rFonts w:ascii="Arial" w:hAnsi="Arial" w:cs="Arial"/>
          <w:b/>
          <w:sz w:val="28"/>
          <w:szCs w:val="28"/>
          <w:shd w:val="clear" w:color="auto" w:fill="FFFFFF"/>
        </w:rPr>
      </w:pPr>
      <w:r w:rsidRPr="00C435B6">
        <w:rPr>
          <w:rFonts w:ascii="Arial" w:hAnsi="Arial" w:cs="Arial"/>
          <w:b/>
          <w:sz w:val="28"/>
          <w:szCs w:val="28"/>
          <w:shd w:val="clear" w:color="auto" w:fill="FFFFFF"/>
        </w:rPr>
        <w:t xml:space="preserve">Student ID: 1815238 </w:t>
      </w:r>
    </w:p>
    <w:p w14:paraId="6644F646" w14:textId="621454A8" w:rsidR="00773822" w:rsidRPr="00C435B6" w:rsidRDefault="00773822" w:rsidP="00187CB5">
      <w:pPr>
        <w:rPr>
          <w:rFonts w:ascii="Arial" w:hAnsi="Arial" w:cs="Arial"/>
          <w:sz w:val="28"/>
          <w:szCs w:val="28"/>
          <w:shd w:val="clear" w:color="auto" w:fill="FFFFFF"/>
        </w:rPr>
      </w:pPr>
    </w:p>
    <w:p w14:paraId="7EA8C00E" w14:textId="77777777" w:rsidR="00163613" w:rsidRPr="00C435B6" w:rsidRDefault="00A6128D">
      <w:pPr>
        <w:spacing w:line="259" w:lineRule="auto"/>
        <w:rPr>
          <w:rFonts w:ascii="Arial" w:hAnsi="Arial" w:cs="Arial"/>
          <w:sz w:val="28"/>
          <w:szCs w:val="28"/>
        </w:rPr>
      </w:pPr>
      <w:r w:rsidRPr="00C435B6">
        <w:rPr>
          <w:rFonts w:ascii="Arial" w:hAnsi="Arial" w:cs="Arial"/>
          <w:sz w:val="28"/>
          <w:szCs w:val="28"/>
        </w:rPr>
        <w:br w:type="page"/>
      </w:r>
    </w:p>
    <w:p w14:paraId="2ADCD71E" w14:textId="77777777" w:rsidR="00A6128D" w:rsidRPr="00C435B6" w:rsidRDefault="00163613" w:rsidP="00C435B6">
      <w:pPr>
        <w:pStyle w:val="Heading1"/>
        <w:rPr>
          <w:rFonts w:ascii="Arial" w:hAnsi="Arial" w:cs="Arial"/>
        </w:rPr>
      </w:pPr>
      <w:bookmarkStart w:id="0" w:name="_Toc166109092"/>
      <w:r w:rsidRPr="00C435B6">
        <w:rPr>
          <w:rFonts w:ascii="Arial" w:hAnsi="Arial" w:cs="Arial"/>
        </w:rPr>
        <w:lastRenderedPageBreak/>
        <w:t>A</w:t>
      </w:r>
      <w:r w:rsidR="001D0A07" w:rsidRPr="00C435B6">
        <w:rPr>
          <w:rFonts w:ascii="Arial" w:hAnsi="Arial" w:cs="Arial"/>
        </w:rPr>
        <w:t>BSTRACT</w:t>
      </w:r>
      <w:bookmarkEnd w:id="0"/>
    </w:p>
    <w:p w14:paraId="7535614D" w14:textId="77777777" w:rsidR="00163613" w:rsidRPr="00C435B6" w:rsidRDefault="00163613" w:rsidP="00C435B6">
      <w:pPr>
        <w:rPr>
          <w:rFonts w:ascii="Arial" w:hAnsi="Arial" w:cs="Arial"/>
        </w:rPr>
      </w:pPr>
      <w:r w:rsidRPr="00C435B6">
        <w:rPr>
          <w:rFonts w:ascii="Arial" w:hAnsi="Arial" w:cs="Arial"/>
        </w:rPr>
        <w:t xml:space="preserve">The human resource processes have significantly evolved over the last few years. Many organisations have adopted technology to improve their HR processes and management. National Health Service (NHS) is also currently using technology in its HR processes to streamline workflow, increase collaboration, and reduce turnover. The NHS is also employing technology to empower its HR department to have more control over employees. It is using technology to improve the overall structure of the company’s HR processes. This </w:t>
      </w:r>
      <w:r w:rsidR="00AD72D3" w:rsidRPr="00C435B6">
        <w:rPr>
          <w:rFonts w:ascii="Arial" w:hAnsi="Arial" w:cs="Arial"/>
        </w:rPr>
        <w:t>systematic review</w:t>
      </w:r>
      <w:r w:rsidRPr="00C435B6">
        <w:rPr>
          <w:rFonts w:ascii="Arial" w:hAnsi="Arial" w:cs="Arial"/>
        </w:rPr>
        <w:t xml:space="preserve"> provides the details about how NHS is using technology in HR to improve research and development, increase employee performance, and bring a change in how the NHS operates. </w:t>
      </w:r>
    </w:p>
    <w:p w14:paraId="1BE2CB26" w14:textId="77777777" w:rsidR="00163613" w:rsidRPr="00A675A4" w:rsidRDefault="00163613" w:rsidP="00163613"/>
    <w:p w14:paraId="6698342A" w14:textId="77777777" w:rsidR="00163613" w:rsidRPr="00A675A4" w:rsidRDefault="00163613" w:rsidP="00163613"/>
    <w:p w14:paraId="78161468" w14:textId="77777777" w:rsidR="00163613" w:rsidRPr="00A675A4" w:rsidRDefault="00163613" w:rsidP="00163613">
      <w:pPr>
        <w:spacing w:line="259" w:lineRule="auto"/>
      </w:pPr>
      <w:r w:rsidRPr="00A675A4">
        <w:br w:type="page"/>
      </w:r>
    </w:p>
    <w:bookmarkStart w:id="1" w:name="_Toc152316977" w:displacedByCustomXml="next"/>
    <w:bookmarkStart w:id="2" w:name="_Toc152338763" w:displacedByCustomXml="next"/>
    <w:sdt>
      <w:sdtPr>
        <w:rPr>
          <w:rFonts w:ascii="Arial" w:eastAsiaTheme="minorHAnsi" w:hAnsi="Arial" w:cs="Arial"/>
          <w:b/>
          <w:bCs/>
          <w:color w:val="auto"/>
          <w:sz w:val="28"/>
          <w:szCs w:val="28"/>
          <w:lang w:val="en-GB"/>
        </w:rPr>
        <w:id w:val="-63488654"/>
        <w:docPartObj>
          <w:docPartGallery w:val="Table of Contents"/>
          <w:docPartUnique/>
        </w:docPartObj>
      </w:sdtPr>
      <w:sdtEndPr>
        <w:rPr>
          <w:noProof/>
          <w:sz w:val="24"/>
          <w:szCs w:val="24"/>
        </w:rPr>
      </w:sdtEndPr>
      <w:sdtContent>
        <w:p w14:paraId="0219E23B" w14:textId="77777777" w:rsidR="000F76B8" w:rsidRPr="00F87285" w:rsidRDefault="000F76B8" w:rsidP="00F87285">
          <w:pPr>
            <w:pStyle w:val="TOCHeading"/>
            <w:spacing w:line="360" w:lineRule="auto"/>
            <w:rPr>
              <w:rFonts w:ascii="Arial" w:hAnsi="Arial" w:cs="Arial"/>
              <w:b/>
              <w:bCs/>
              <w:color w:val="auto"/>
              <w:sz w:val="28"/>
              <w:szCs w:val="28"/>
            </w:rPr>
          </w:pPr>
          <w:r w:rsidRPr="00F87285">
            <w:rPr>
              <w:rFonts w:ascii="Arial" w:hAnsi="Arial" w:cs="Arial"/>
              <w:b/>
              <w:bCs/>
              <w:color w:val="auto"/>
              <w:sz w:val="28"/>
              <w:szCs w:val="28"/>
            </w:rPr>
            <w:t>Table of Contents</w:t>
          </w:r>
        </w:p>
        <w:p w14:paraId="363B52B5" w14:textId="344C39B7" w:rsidR="00F75359" w:rsidRPr="00F87285" w:rsidRDefault="000F76B8" w:rsidP="00B408B4">
          <w:pPr>
            <w:pStyle w:val="TOC1"/>
            <w:rPr>
              <w:rFonts w:eastAsiaTheme="minorEastAsia"/>
              <w:kern w:val="2"/>
              <w:lang w:eastAsia="en-GB"/>
              <w14:ligatures w14:val="standardContextual"/>
            </w:rPr>
          </w:pPr>
          <w:r w:rsidRPr="00F87285">
            <w:rPr>
              <w:noProof w:val="0"/>
            </w:rPr>
            <w:fldChar w:fldCharType="begin"/>
          </w:r>
          <w:r w:rsidRPr="00F87285">
            <w:instrText xml:space="preserve"> TOC \o "1-3" \h \z \u </w:instrText>
          </w:r>
          <w:r w:rsidRPr="00F87285">
            <w:rPr>
              <w:noProof w:val="0"/>
            </w:rPr>
            <w:fldChar w:fldCharType="separate"/>
          </w:r>
          <w:hyperlink w:anchor="_Toc166109092" w:history="1">
            <w:r w:rsidR="00F75359" w:rsidRPr="00F87285">
              <w:rPr>
                <w:rStyle w:val="Hyperlink"/>
              </w:rPr>
              <w:t>ABSTRACT</w:t>
            </w:r>
            <w:r w:rsidR="00F75359" w:rsidRPr="00F87285">
              <w:rPr>
                <w:webHidden/>
              </w:rPr>
              <w:tab/>
            </w:r>
            <w:r w:rsidR="00F75359" w:rsidRPr="00F87285">
              <w:rPr>
                <w:webHidden/>
              </w:rPr>
              <w:fldChar w:fldCharType="begin"/>
            </w:r>
            <w:r w:rsidR="00F75359" w:rsidRPr="00F87285">
              <w:rPr>
                <w:webHidden/>
              </w:rPr>
              <w:instrText xml:space="preserve"> PAGEREF _Toc166109092 \h </w:instrText>
            </w:r>
            <w:r w:rsidR="00F75359" w:rsidRPr="00F87285">
              <w:rPr>
                <w:webHidden/>
              </w:rPr>
            </w:r>
            <w:r w:rsidR="00F75359" w:rsidRPr="00F87285">
              <w:rPr>
                <w:webHidden/>
              </w:rPr>
              <w:fldChar w:fldCharType="separate"/>
            </w:r>
            <w:r w:rsidR="00F87285" w:rsidRPr="00F87285">
              <w:rPr>
                <w:webHidden/>
              </w:rPr>
              <w:t>2</w:t>
            </w:r>
            <w:r w:rsidR="00F75359" w:rsidRPr="00F87285">
              <w:rPr>
                <w:webHidden/>
              </w:rPr>
              <w:fldChar w:fldCharType="end"/>
            </w:r>
          </w:hyperlink>
        </w:p>
        <w:p w14:paraId="1CE0BB47" w14:textId="6054096D" w:rsidR="00F75359" w:rsidRPr="00F87285" w:rsidRDefault="0069794C" w:rsidP="00B408B4">
          <w:pPr>
            <w:pStyle w:val="TOC1"/>
            <w:rPr>
              <w:rFonts w:eastAsiaTheme="minorEastAsia"/>
              <w:kern w:val="2"/>
              <w:lang w:eastAsia="en-GB"/>
              <w14:ligatures w14:val="standardContextual"/>
            </w:rPr>
          </w:pPr>
          <w:hyperlink w:anchor="_Toc166109093" w:history="1">
            <w:r w:rsidR="00F75359" w:rsidRPr="00F87285">
              <w:rPr>
                <w:rStyle w:val="Hyperlink"/>
                <w:b/>
                <w:bCs/>
              </w:rPr>
              <w:t>CHAPTER 1: INTRODUCTION</w:t>
            </w:r>
            <w:r w:rsidR="00F75359" w:rsidRPr="00F87285">
              <w:rPr>
                <w:webHidden/>
              </w:rPr>
              <w:tab/>
            </w:r>
            <w:r w:rsidR="00F75359" w:rsidRPr="00F87285">
              <w:rPr>
                <w:webHidden/>
              </w:rPr>
              <w:fldChar w:fldCharType="begin"/>
            </w:r>
            <w:r w:rsidR="00F75359" w:rsidRPr="00F87285">
              <w:rPr>
                <w:webHidden/>
              </w:rPr>
              <w:instrText xml:space="preserve"> PAGEREF _Toc166109093 \h </w:instrText>
            </w:r>
            <w:r w:rsidR="00F75359" w:rsidRPr="00F87285">
              <w:rPr>
                <w:webHidden/>
              </w:rPr>
            </w:r>
            <w:r w:rsidR="00F75359" w:rsidRPr="00F87285">
              <w:rPr>
                <w:webHidden/>
              </w:rPr>
              <w:fldChar w:fldCharType="separate"/>
            </w:r>
            <w:r w:rsidR="00F87285" w:rsidRPr="00F87285">
              <w:rPr>
                <w:webHidden/>
              </w:rPr>
              <w:t>6</w:t>
            </w:r>
            <w:r w:rsidR="00F75359" w:rsidRPr="00F87285">
              <w:rPr>
                <w:webHidden/>
              </w:rPr>
              <w:fldChar w:fldCharType="end"/>
            </w:r>
          </w:hyperlink>
        </w:p>
        <w:p w14:paraId="747D5E3E" w14:textId="07100035"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4" w:history="1">
            <w:r w:rsidR="00F75359" w:rsidRPr="00F87285">
              <w:rPr>
                <w:rStyle w:val="Hyperlink"/>
                <w:rFonts w:ascii="Arial" w:hAnsi="Arial" w:cs="Arial"/>
                <w:noProof/>
                <w:szCs w:val="24"/>
              </w:rPr>
              <w:t>1.1.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Background</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6</w:t>
            </w:r>
            <w:r w:rsidR="00F75359" w:rsidRPr="00F87285">
              <w:rPr>
                <w:rFonts w:ascii="Arial" w:hAnsi="Arial" w:cs="Arial"/>
                <w:noProof/>
                <w:webHidden/>
                <w:szCs w:val="24"/>
              </w:rPr>
              <w:fldChar w:fldCharType="end"/>
            </w:r>
          </w:hyperlink>
        </w:p>
        <w:p w14:paraId="08956D5C" w14:textId="55999D0F"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5" w:history="1">
            <w:r w:rsidR="00F75359" w:rsidRPr="00F87285">
              <w:rPr>
                <w:rStyle w:val="Hyperlink"/>
                <w:rFonts w:ascii="Arial" w:hAnsi="Arial" w:cs="Arial"/>
                <w:noProof/>
                <w:szCs w:val="24"/>
              </w:rPr>
              <w:t>1.2.</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Problem Statement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w:t>
            </w:r>
            <w:r w:rsidR="00F75359" w:rsidRPr="00F87285">
              <w:rPr>
                <w:rFonts w:ascii="Arial" w:hAnsi="Arial" w:cs="Arial"/>
                <w:noProof/>
                <w:webHidden/>
                <w:szCs w:val="24"/>
              </w:rPr>
              <w:fldChar w:fldCharType="end"/>
            </w:r>
          </w:hyperlink>
        </w:p>
        <w:p w14:paraId="67910736" w14:textId="2CBE28BE"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6" w:history="1">
            <w:r w:rsidR="00F75359" w:rsidRPr="00F87285">
              <w:rPr>
                <w:rStyle w:val="Hyperlink"/>
                <w:rFonts w:ascii="Arial" w:hAnsi="Arial" w:cs="Arial"/>
                <w:noProof/>
                <w:szCs w:val="24"/>
              </w:rPr>
              <w:t>1.3.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Rationale</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w:t>
            </w:r>
            <w:r w:rsidR="00F75359" w:rsidRPr="00F87285">
              <w:rPr>
                <w:rFonts w:ascii="Arial" w:hAnsi="Arial" w:cs="Arial"/>
                <w:noProof/>
                <w:webHidden/>
                <w:szCs w:val="24"/>
              </w:rPr>
              <w:fldChar w:fldCharType="end"/>
            </w:r>
          </w:hyperlink>
        </w:p>
        <w:p w14:paraId="41CE8393" w14:textId="10477D84"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7" w:history="1">
            <w:r w:rsidR="00F75359" w:rsidRPr="00F87285">
              <w:rPr>
                <w:rStyle w:val="Hyperlink"/>
                <w:rFonts w:ascii="Arial" w:hAnsi="Arial" w:cs="Arial"/>
                <w:noProof/>
                <w:szCs w:val="24"/>
              </w:rPr>
              <w:t>1.4.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Aims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_Toc166109097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w:t>
            </w:r>
            <w:r w:rsidR="00F75359" w:rsidRPr="00F87285">
              <w:rPr>
                <w:rFonts w:ascii="Arial" w:hAnsi="Arial" w:cs="Arial"/>
                <w:noProof/>
                <w:webHidden/>
                <w:szCs w:val="24"/>
              </w:rPr>
              <w:fldChar w:fldCharType="end"/>
            </w:r>
          </w:hyperlink>
        </w:p>
        <w:p w14:paraId="2A9A79E4" w14:textId="2F097EF8"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8" w:history="1">
            <w:r w:rsidR="00F75359" w:rsidRPr="00F87285">
              <w:rPr>
                <w:rStyle w:val="Hyperlink"/>
                <w:rFonts w:ascii="Arial" w:hAnsi="Arial" w:cs="Arial"/>
                <w:noProof/>
                <w:szCs w:val="24"/>
              </w:rPr>
              <w:t>1.5.</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Objectives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_Toc166109098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w:t>
            </w:r>
            <w:r w:rsidR="00F75359" w:rsidRPr="00F87285">
              <w:rPr>
                <w:rFonts w:ascii="Arial" w:hAnsi="Arial" w:cs="Arial"/>
                <w:noProof/>
                <w:webHidden/>
                <w:szCs w:val="24"/>
              </w:rPr>
              <w:fldChar w:fldCharType="end"/>
            </w:r>
          </w:hyperlink>
        </w:p>
        <w:p w14:paraId="0342F15B" w14:textId="54C67E48"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099" w:history="1">
            <w:r w:rsidR="00F75359" w:rsidRPr="00F87285">
              <w:rPr>
                <w:rStyle w:val="Hyperlink"/>
                <w:rFonts w:ascii="Arial" w:hAnsi="Arial" w:cs="Arial"/>
                <w:noProof/>
                <w:szCs w:val="24"/>
              </w:rPr>
              <w:t>1.6.</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Questions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_Toc166109099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w:t>
            </w:r>
            <w:r w:rsidR="00F75359" w:rsidRPr="00F87285">
              <w:rPr>
                <w:rFonts w:ascii="Arial" w:hAnsi="Arial" w:cs="Arial"/>
                <w:noProof/>
                <w:webHidden/>
                <w:szCs w:val="24"/>
              </w:rPr>
              <w:fldChar w:fldCharType="end"/>
            </w:r>
          </w:hyperlink>
        </w:p>
        <w:p w14:paraId="3A31D526" w14:textId="5EC4B700"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00" w:history="1">
            <w:r w:rsidR="00F75359" w:rsidRPr="00F87285">
              <w:rPr>
                <w:rStyle w:val="Hyperlink"/>
                <w:rFonts w:ascii="Arial" w:hAnsi="Arial" w:cs="Arial"/>
                <w:noProof/>
                <w:szCs w:val="24"/>
              </w:rPr>
              <w:t>1.7.</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Significance of the Study</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_Toc166109100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w:t>
            </w:r>
            <w:r w:rsidR="00F75359" w:rsidRPr="00F87285">
              <w:rPr>
                <w:rFonts w:ascii="Arial" w:hAnsi="Arial" w:cs="Arial"/>
                <w:noProof/>
                <w:webHidden/>
                <w:szCs w:val="24"/>
              </w:rPr>
              <w:fldChar w:fldCharType="end"/>
            </w:r>
          </w:hyperlink>
        </w:p>
        <w:p w14:paraId="24CAE947" w14:textId="5EDB9AFD"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01" w:history="1">
            <w:r w:rsidR="00F75359" w:rsidRPr="00F87285">
              <w:rPr>
                <w:rStyle w:val="Hyperlink"/>
                <w:rFonts w:ascii="Arial" w:hAnsi="Arial" w:cs="Arial"/>
                <w:noProof/>
                <w:szCs w:val="24"/>
              </w:rPr>
              <w:t>1.8.</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Brief Research Methodology</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_Toc166109101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11</w:t>
            </w:r>
            <w:r w:rsidR="00F75359" w:rsidRPr="00F87285">
              <w:rPr>
                <w:rFonts w:ascii="Arial" w:hAnsi="Arial" w:cs="Arial"/>
                <w:noProof/>
                <w:webHidden/>
                <w:szCs w:val="24"/>
              </w:rPr>
              <w:fldChar w:fldCharType="end"/>
            </w:r>
          </w:hyperlink>
        </w:p>
        <w:p w14:paraId="17640470" w14:textId="6A97C859"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02" w:history="1">
            <w:r w:rsidR="00F75359" w:rsidRPr="00F87285">
              <w:rPr>
                <w:rStyle w:val="Hyperlink"/>
                <w:rFonts w:ascii="Arial" w:hAnsi="Arial" w:cs="Arial"/>
                <w:noProof/>
                <w:szCs w:val="24"/>
              </w:rPr>
              <w:t>1.9.</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Structure of the Rest of the project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_Toc166109102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12</w:t>
            </w:r>
            <w:r w:rsidR="00F75359" w:rsidRPr="00F87285">
              <w:rPr>
                <w:rFonts w:ascii="Arial" w:hAnsi="Arial" w:cs="Arial"/>
                <w:noProof/>
                <w:webHidden/>
                <w:szCs w:val="24"/>
              </w:rPr>
              <w:fldChar w:fldCharType="end"/>
            </w:r>
          </w:hyperlink>
        </w:p>
        <w:p w14:paraId="730B06A4" w14:textId="5B8E5628" w:rsidR="00F75359" w:rsidRPr="00F87285" w:rsidRDefault="0069794C" w:rsidP="00B408B4">
          <w:pPr>
            <w:pStyle w:val="TOC1"/>
            <w:rPr>
              <w:rFonts w:eastAsiaTheme="minorEastAsia"/>
              <w:kern w:val="2"/>
              <w:lang w:eastAsia="en-GB"/>
              <w14:ligatures w14:val="standardContextual"/>
            </w:rPr>
          </w:pPr>
          <w:hyperlink w:anchor="_Toc166109103" w:history="1">
            <w:r w:rsidR="00F75359" w:rsidRPr="00F87285">
              <w:rPr>
                <w:rStyle w:val="Hyperlink"/>
                <w:b/>
                <w:bCs/>
              </w:rPr>
              <w:t>CHAPTER 2: LITERATURE REVIEW</w:t>
            </w:r>
            <w:r w:rsidR="00F75359" w:rsidRPr="00F87285">
              <w:rPr>
                <w:webHidden/>
              </w:rPr>
              <w:tab/>
            </w:r>
            <w:r w:rsidR="00F75359" w:rsidRPr="00F87285">
              <w:rPr>
                <w:webHidden/>
              </w:rPr>
              <w:fldChar w:fldCharType="begin"/>
            </w:r>
            <w:r w:rsidR="00F75359" w:rsidRPr="00F87285">
              <w:rPr>
                <w:webHidden/>
              </w:rPr>
              <w:instrText xml:space="preserve"> PAGEREF _Toc166109103 \h </w:instrText>
            </w:r>
            <w:r w:rsidR="00F75359" w:rsidRPr="00F87285">
              <w:rPr>
                <w:webHidden/>
              </w:rPr>
            </w:r>
            <w:r w:rsidR="00F75359" w:rsidRPr="00F87285">
              <w:rPr>
                <w:webHidden/>
              </w:rPr>
              <w:fldChar w:fldCharType="separate"/>
            </w:r>
            <w:r w:rsidR="00F87285" w:rsidRPr="00F87285">
              <w:rPr>
                <w:webHidden/>
              </w:rPr>
              <w:t>14</w:t>
            </w:r>
            <w:r w:rsidR="00F75359" w:rsidRPr="00F87285">
              <w:rPr>
                <w:webHidden/>
              </w:rPr>
              <w:fldChar w:fldCharType="end"/>
            </w:r>
          </w:hyperlink>
        </w:p>
        <w:p w14:paraId="090AA623" w14:textId="6C0517D7"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04" w:history="1">
            <w:r w:rsidR="00F75359" w:rsidRPr="00F87285">
              <w:rPr>
                <w:rStyle w:val="Hyperlink"/>
                <w:rFonts w:ascii="Arial" w:hAnsi="Arial" w:cs="Arial"/>
                <w:noProof/>
                <w:szCs w:val="24"/>
              </w:rPr>
              <w:t>2.1. Introduction</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14</w:t>
            </w:r>
            <w:r w:rsidR="00F75359" w:rsidRPr="00F87285">
              <w:rPr>
                <w:rFonts w:ascii="Arial" w:hAnsi="Arial" w:cs="Arial"/>
                <w:noProof/>
                <w:webHidden/>
                <w:szCs w:val="24"/>
              </w:rPr>
              <w:fldChar w:fldCharType="end"/>
            </w:r>
          </w:hyperlink>
        </w:p>
        <w:p w14:paraId="78943732" w14:textId="707A7035"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05" w:history="1">
            <w:r w:rsidR="00F75359" w:rsidRPr="00F87285">
              <w:rPr>
                <w:rStyle w:val="Hyperlink"/>
                <w:rFonts w:ascii="Arial" w:hAnsi="Arial" w:cs="Arial"/>
                <w:noProof/>
                <w:szCs w:val="24"/>
              </w:rPr>
              <w:t>2.2. Research Areas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14</w:t>
            </w:r>
            <w:r w:rsidR="00F75359" w:rsidRPr="00F87285">
              <w:rPr>
                <w:rFonts w:ascii="Arial" w:hAnsi="Arial" w:cs="Arial"/>
                <w:noProof/>
                <w:webHidden/>
                <w:szCs w:val="24"/>
              </w:rPr>
              <w:fldChar w:fldCharType="end"/>
            </w:r>
          </w:hyperlink>
        </w:p>
        <w:p w14:paraId="691678FD" w14:textId="24EC8F34"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06" w:history="1">
            <w:r w:rsidR="00F75359" w:rsidRPr="00F87285">
              <w:rPr>
                <w:rStyle w:val="Hyperlink"/>
                <w:rFonts w:ascii="Arial" w:hAnsi="Arial" w:cs="Arial"/>
                <w:noProof/>
                <w:szCs w:val="24"/>
              </w:rPr>
              <w:t>2.2.1. Traditional HR Practices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14</w:t>
            </w:r>
            <w:r w:rsidR="00F75359" w:rsidRPr="00F87285">
              <w:rPr>
                <w:rFonts w:ascii="Arial" w:hAnsi="Arial" w:cs="Arial"/>
                <w:noProof/>
                <w:webHidden/>
                <w:szCs w:val="24"/>
              </w:rPr>
              <w:fldChar w:fldCharType="end"/>
            </w:r>
          </w:hyperlink>
        </w:p>
        <w:p w14:paraId="1E2C7D9F" w14:textId="2C2A9A62"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07" w:history="1">
            <w:r w:rsidR="00F75359" w:rsidRPr="00F87285">
              <w:rPr>
                <w:rStyle w:val="Hyperlink"/>
                <w:rFonts w:ascii="Arial" w:hAnsi="Arial" w:cs="Arial"/>
                <w:noProof/>
                <w:szCs w:val="24"/>
                <w:shd w:val="clear" w:color="auto" w:fill="FFFFFF"/>
              </w:rPr>
              <w:t xml:space="preserve">2.2.2. Human Resource </w:t>
            </w:r>
            <w:r w:rsidR="00F75359" w:rsidRPr="00F87285">
              <w:rPr>
                <w:rStyle w:val="Hyperlink"/>
                <w:rFonts w:ascii="Arial" w:hAnsi="Arial" w:cs="Arial"/>
                <w:noProof/>
                <w:szCs w:val="24"/>
              </w:rPr>
              <w:t>Technology within the Healthcare Sector</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_Toc166109107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15</w:t>
            </w:r>
            <w:r w:rsidR="00F75359" w:rsidRPr="00F87285">
              <w:rPr>
                <w:rFonts w:ascii="Arial" w:hAnsi="Arial" w:cs="Arial"/>
                <w:noProof/>
                <w:webHidden/>
                <w:szCs w:val="24"/>
              </w:rPr>
              <w:fldChar w:fldCharType="end"/>
            </w:r>
          </w:hyperlink>
        </w:p>
        <w:p w14:paraId="2BDBEBF8" w14:textId="6E1E6DD6"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08" w:history="1">
            <w:r w:rsidR="00F75359" w:rsidRPr="00F87285">
              <w:rPr>
                <w:rStyle w:val="Hyperlink"/>
                <w:rFonts w:ascii="Arial" w:hAnsi="Arial" w:cs="Arial"/>
                <w:noProof/>
                <w:szCs w:val="24"/>
                <w:shd w:val="clear" w:color="auto" w:fill="FFFFFF"/>
              </w:rPr>
              <w:t>2.2.3. Technology in HR Enhances Recruitment and Hiring</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_Toc166109108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18</w:t>
            </w:r>
            <w:r w:rsidR="00F75359" w:rsidRPr="00F87285">
              <w:rPr>
                <w:rFonts w:ascii="Arial" w:hAnsi="Arial" w:cs="Arial"/>
                <w:noProof/>
                <w:webHidden/>
                <w:szCs w:val="24"/>
              </w:rPr>
              <w:fldChar w:fldCharType="end"/>
            </w:r>
          </w:hyperlink>
        </w:p>
        <w:p w14:paraId="2EF84D34" w14:textId="225ED03D"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09" w:history="1">
            <w:r w:rsidR="00F75359" w:rsidRPr="00F87285">
              <w:rPr>
                <w:rStyle w:val="Hyperlink"/>
                <w:rFonts w:ascii="Arial" w:hAnsi="Arial" w:cs="Arial"/>
                <w:noProof/>
                <w:szCs w:val="24"/>
                <w:lang w:val="en-US"/>
              </w:rPr>
              <w:t>2.2.4. Technology in HR Improves Employee Engagement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_Toc166109109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20</w:t>
            </w:r>
            <w:r w:rsidR="00F75359" w:rsidRPr="00F87285">
              <w:rPr>
                <w:rFonts w:ascii="Arial" w:hAnsi="Arial" w:cs="Arial"/>
                <w:noProof/>
                <w:webHidden/>
                <w:szCs w:val="24"/>
              </w:rPr>
              <w:fldChar w:fldCharType="end"/>
            </w:r>
          </w:hyperlink>
        </w:p>
        <w:p w14:paraId="06B6A201" w14:textId="0EE86A07"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10" w:history="1">
            <w:r w:rsidR="00F75359" w:rsidRPr="00F87285">
              <w:rPr>
                <w:rStyle w:val="Hyperlink"/>
                <w:rFonts w:ascii="Arial" w:hAnsi="Arial" w:cs="Arial"/>
                <w:noProof/>
                <w:szCs w:val="24"/>
                <w:lang w:val="en-US"/>
              </w:rPr>
              <w:t>2.2.5. Challenges in adopting Technology in HR</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_Toc166109110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21</w:t>
            </w:r>
            <w:r w:rsidR="00F75359" w:rsidRPr="00F87285">
              <w:rPr>
                <w:rFonts w:ascii="Arial" w:hAnsi="Arial" w:cs="Arial"/>
                <w:noProof/>
                <w:webHidden/>
                <w:szCs w:val="24"/>
              </w:rPr>
              <w:fldChar w:fldCharType="end"/>
            </w:r>
          </w:hyperlink>
        </w:p>
        <w:p w14:paraId="2771B93C" w14:textId="4BEFB1C1"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11" w:history="1">
            <w:r w:rsidR="00F75359" w:rsidRPr="00F87285">
              <w:rPr>
                <w:rStyle w:val="Hyperlink"/>
                <w:rFonts w:ascii="Arial" w:hAnsi="Arial" w:cs="Arial"/>
                <w:noProof/>
                <w:szCs w:val="24"/>
              </w:rPr>
              <w:t>2.2.6. Impact of Technology on HRM</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_Toc166109111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22</w:t>
            </w:r>
            <w:r w:rsidR="00F75359" w:rsidRPr="00F87285">
              <w:rPr>
                <w:rFonts w:ascii="Arial" w:hAnsi="Arial" w:cs="Arial"/>
                <w:noProof/>
                <w:webHidden/>
                <w:szCs w:val="24"/>
              </w:rPr>
              <w:fldChar w:fldCharType="end"/>
            </w:r>
          </w:hyperlink>
        </w:p>
        <w:p w14:paraId="50DC0777" w14:textId="50A6A547"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12" w:history="1">
            <w:r w:rsidR="00F75359" w:rsidRPr="00F87285">
              <w:rPr>
                <w:rStyle w:val="Hyperlink"/>
                <w:rFonts w:ascii="Arial" w:hAnsi="Arial" w:cs="Arial"/>
                <w:noProof/>
                <w:szCs w:val="24"/>
              </w:rPr>
              <w:t>2.3. Conceptual Framework</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_Toc166109112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23</w:t>
            </w:r>
            <w:r w:rsidR="00F75359" w:rsidRPr="00F87285">
              <w:rPr>
                <w:rFonts w:ascii="Arial" w:hAnsi="Arial" w:cs="Arial"/>
                <w:noProof/>
                <w:webHidden/>
                <w:szCs w:val="24"/>
              </w:rPr>
              <w:fldChar w:fldCharType="end"/>
            </w:r>
          </w:hyperlink>
        </w:p>
        <w:p w14:paraId="241743D0" w14:textId="102BC76C"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13" w:history="1">
            <w:r w:rsidR="00F75359" w:rsidRPr="00F87285">
              <w:rPr>
                <w:rStyle w:val="Hyperlink"/>
                <w:rFonts w:ascii="Arial" w:hAnsi="Arial" w:cs="Arial"/>
                <w:noProof/>
                <w:szCs w:val="24"/>
              </w:rPr>
              <w:t>2.3.1. Resource-Based View</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_Toc166109113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23</w:t>
            </w:r>
            <w:r w:rsidR="00F75359" w:rsidRPr="00F87285">
              <w:rPr>
                <w:rFonts w:ascii="Arial" w:hAnsi="Arial" w:cs="Arial"/>
                <w:noProof/>
                <w:webHidden/>
                <w:szCs w:val="24"/>
              </w:rPr>
              <w:fldChar w:fldCharType="end"/>
            </w:r>
          </w:hyperlink>
        </w:p>
        <w:p w14:paraId="2B914566" w14:textId="4050235D"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14" w:history="1">
            <w:r w:rsidR="00F75359" w:rsidRPr="00F87285">
              <w:rPr>
                <w:rStyle w:val="Hyperlink"/>
                <w:rFonts w:ascii="Arial" w:hAnsi="Arial" w:cs="Arial"/>
                <w:noProof/>
                <w:szCs w:val="24"/>
              </w:rPr>
              <w:t>2.3.2. Technology Acceptance Model (TAM)</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24</w:t>
            </w:r>
            <w:r w:rsidR="00F75359" w:rsidRPr="00F87285">
              <w:rPr>
                <w:rFonts w:ascii="Arial" w:hAnsi="Arial" w:cs="Arial"/>
                <w:noProof/>
                <w:webHidden/>
                <w:szCs w:val="24"/>
              </w:rPr>
              <w:fldChar w:fldCharType="end"/>
            </w:r>
          </w:hyperlink>
        </w:p>
        <w:p w14:paraId="7F2034CA" w14:textId="7F6275C3" w:rsidR="00F75359" w:rsidRPr="00F87285" w:rsidRDefault="0069794C" w:rsidP="00F87285">
          <w:pPr>
            <w:pStyle w:val="TOC3"/>
            <w:tabs>
              <w:tab w:val="right" w:leader="dot" w:pos="9350"/>
            </w:tabs>
            <w:rPr>
              <w:rFonts w:ascii="Arial" w:eastAsiaTheme="minorEastAsia" w:hAnsi="Arial" w:cs="Arial"/>
              <w:noProof/>
              <w:kern w:val="2"/>
              <w:szCs w:val="24"/>
              <w:lang w:eastAsia="en-GB"/>
              <w14:ligatures w14:val="standardContextual"/>
            </w:rPr>
          </w:pPr>
          <w:hyperlink w:anchor="_Toc166109115" w:history="1">
            <w:r w:rsidR="00F75359" w:rsidRPr="00F87285">
              <w:rPr>
                <w:rStyle w:val="Hyperlink"/>
                <w:rFonts w:ascii="Arial" w:hAnsi="Arial" w:cs="Arial"/>
                <w:noProof/>
                <w:szCs w:val="24"/>
              </w:rPr>
              <w:t>2.3.3. Institutional Theory</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25</w:t>
            </w:r>
            <w:r w:rsidR="00F75359" w:rsidRPr="00F87285">
              <w:rPr>
                <w:rFonts w:ascii="Arial" w:hAnsi="Arial" w:cs="Arial"/>
                <w:noProof/>
                <w:webHidden/>
                <w:szCs w:val="24"/>
              </w:rPr>
              <w:fldChar w:fldCharType="end"/>
            </w:r>
          </w:hyperlink>
        </w:p>
        <w:p w14:paraId="11962851" w14:textId="3633F1D4"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16" w:history="1">
            <w:r w:rsidR="00F75359" w:rsidRPr="00F87285">
              <w:rPr>
                <w:rStyle w:val="Hyperlink"/>
                <w:rFonts w:ascii="Arial" w:hAnsi="Arial" w:cs="Arial"/>
                <w:noProof/>
                <w:szCs w:val="24"/>
              </w:rPr>
              <w:t>2.3.4. Conclusion of Chapter</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25</w:t>
            </w:r>
            <w:r w:rsidR="00F75359" w:rsidRPr="00F87285">
              <w:rPr>
                <w:rFonts w:ascii="Arial" w:hAnsi="Arial" w:cs="Arial"/>
                <w:noProof/>
                <w:webHidden/>
                <w:szCs w:val="24"/>
              </w:rPr>
              <w:fldChar w:fldCharType="end"/>
            </w:r>
          </w:hyperlink>
        </w:p>
        <w:p w14:paraId="48955383" w14:textId="6822BA73" w:rsidR="00F75359" w:rsidRPr="00B408B4" w:rsidRDefault="0069794C" w:rsidP="00B408B4">
          <w:pPr>
            <w:pStyle w:val="TOC1"/>
            <w:rPr>
              <w:rFonts w:eastAsiaTheme="minorEastAsia"/>
              <w:kern w:val="2"/>
              <w:lang w:eastAsia="en-GB"/>
              <w14:ligatures w14:val="standardContextual"/>
            </w:rPr>
          </w:pPr>
          <w:hyperlink w:anchor="_Toc166109117" w:history="1">
            <w:r w:rsidR="00F75359" w:rsidRPr="00B408B4">
              <w:rPr>
                <w:rStyle w:val="Hyperlink"/>
                <w:b/>
                <w:bCs/>
              </w:rPr>
              <w:t>CHAPTER 3: RESEARCH METHODOLOGY</w:t>
            </w:r>
            <w:r w:rsidR="00F75359" w:rsidRPr="00B408B4">
              <w:rPr>
                <w:webHidden/>
              </w:rPr>
              <w:tab/>
            </w:r>
            <w:r w:rsidR="00F75359" w:rsidRPr="00B408B4">
              <w:rPr>
                <w:webHidden/>
              </w:rPr>
              <w:fldChar w:fldCharType="begin"/>
            </w:r>
            <w:r w:rsidR="00F75359" w:rsidRPr="00B408B4">
              <w:rPr>
                <w:webHidden/>
              </w:rPr>
              <w:instrText xml:space="preserve"> PAGEREF _Toc166109117 \h </w:instrText>
            </w:r>
            <w:r w:rsidR="00F75359" w:rsidRPr="00B408B4">
              <w:rPr>
                <w:webHidden/>
              </w:rPr>
            </w:r>
            <w:r w:rsidR="00F75359" w:rsidRPr="00B408B4">
              <w:rPr>
                <w:webHidden/>
              </w:rPr>
              <w:fldChar w:fldCharType="separate"/>
            </w:r>
            <w:r w:rsidR="00F87285" w:rsidRPr="00B408B4">
              <w:rPr>
                <w:webHidden/>
              </w:rPr>
              <w:t>27</w:t>
            </w:r>
            <w:r w:rsidR="00F75359" w:rsidRPr="00B408B4">
              <w:rPr>
                <w:webHidden/>
              </w:rPr>
              <w:fldChar w:fldCharType="end"/>
            </w:r>
          </w:hyperlink>
        </w:p>
        <w:p w14:paraId="23B1A940" w14:textId="7088AA75"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18" w:history="1">
            <w:r w:rsidR="00F75359" w:rsidRPr="00F87285">
              <w:rPr>
                <w:rStyle w:val="Hyperlink"/>
                <w:rFonts w:ascii="Arial" w:hAnsi="Arial" w:cs="Arial"/>
                <w:noProof/>
                <w:szCs w:val="24"/>
              </w:rPr>
              <w:t>3.1.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Introduction</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_Toc166109118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27</w:t>
            </w:r>
            <w:r w:rsidR="00F75359" w:rsidRPr="00F87285">
              <w:rPr>
                <w:rFonts w:ascii="Arial" w:hAnsi="Arial" w:cs="Arial"/>
                <w:noProof/>
                <w:webHidden/>
                <w:szCs w:val="24"/>
              </w:rPr>
              <w:fldChar w:fldCharType="end"/>
            </w:r>
          </w:hyperlink>
        </w:p>
        <w:p w14:paraId="71B6BBDD" w14:textId="75463BB9"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19" w:history="1">
            <w:r w:rsidR="00F75359" w:rsidRPr="00F87285">
              <w:rPr>
                <w:rStyle w:val="Hyperlink"/>
                <w:rFonts w:ascii="Arial" w:hAnsi="Arial" w:cs="Arial"/>
                <w:noProof/>
                <w:szCs w:val="24"/>
              </w:rPr>
              <w:t>3.2.</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Philosophy and Assumptions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_Toc166109119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28</w:t>
            </w:r>
            <w:r w:rsidR="00F75359" w:rsidRPr="00F87285">
              <w:rPr>
                <w:rFonts w:ascii="Arial" w:hAnsi="Arial" w:cs="Arial"/>
                <w:noProof/>
                <w:webHidden/>
                <w:szCs w:val="24"/>
              </w:rPr>
              <w:fldChar w:fldCharType="end"/>
            </w:r>
          </w:hyperlink>
        </w:p>
        <w:p w14:paraId="0A51EF4C" w14:textId="73649853"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20" w:history="1">
            <w:r w:rsidR="00F75359" w:rsidRPr="00F87285">
              <w:rPr>
                <w:rStyle w:val="Hyperlink"/>
                <w:rFonts w:ascii="Arial" w:hAnsi="Arial" w:cs="Arial"/>
                <w:noProof/>
                <w:szCs w:val="24"/>
              </w:rPr>
              <w:t>3.3.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Type</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_Toc166109120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28</w:t>
            </w:r>
            <w:r w:rsidR="00F75359" w:rsidRPr="00F87285">
              <w:rPr>
                <w:rFonts w:ascii="Arial" w:hAnsi="Arial" w:cs="Arial"/>
                <w:noProof/>
                <w:webHidden/>
                <w:szCs w:val="24"/>
              </w:rPr>
              <w:fldChar w:fldCharType="end"/>
            </w:r>
          </w:hyperlink>
        </w:p>
        <w:p w14:paraId="0455DA34" w14:textId="301C0A90"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21" w:history="1">
            <w:r w:rsidR="00F75359" w:rsidRPr="00F87285">
              <w:rPr>
                <w:rStyle w:val="Hyperlink"/>
                <w:rFonts w:ascii="Arial" w:hAnsi="Arial" w:cs="Arial"/>
                <w:noProof/>
                <w:szCs w:val="24"/>
              </w:rPr>
              <w:t>3.4.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Design</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_Toc166109121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29</w:t>
            </w:r>
            <w:r w:rsidR="00F75359" w:rsidRPr="00F87285">
              <w:rPr>
                <w:rFonts w:ascii="Arial" w:hAnsi="Arial" w:cs="Arial"/>
                <w:noProof/>
                <w:webHidden/>
                <w:szCs w:val="24"/>
              </w:rPr>
              <w:fldChar w:fldCharType="end"/>
            </w:r>
          </w:hyperlink>
        </w:p>
        <w:p w14:paraId="6CA0BB14" w14:textId="5D6DF824"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22" w:history="1">
            <w:r w:rsidR="00F75359" w:rsidRPr="00F87285">
              <w:rPr>
                <w:rStyle w:val="Hyperlink"/>
                <w:rFonts w:ascii="Arial" w:hAnsi="Arial" w:cs="Arial"/>
                <w:noProof/>
                <w:szCs w:val="24"/>
              </w:rPr>
              <w:t>3.4.1.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Systematic Review</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_Toc166109122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30</w:t>
            </w:r>
            <w:r w:rsidR="00F75359" w:rsidRPr="00F87285">
              <w:rPr>
                <w:rFonts w:ascii="Arial" w:hAnsi="Arial" w:cs="Arial"/>
                <w:noProof/>
                <w:webHidden/>
                <w:szCs w:val="24"/>
              </w:rPr>
              <w:fldChar w:fldCharType="end"/>
            </w:r>
          </w:hyperlink>
        </w:p>
        <w:p w14:paraId="6D35E553" w14:textId="5523EB71"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23" w:history="1">
            <w:r w:rsidR="00F75359" w:rsidRPr="00F87285">
              <w:rPr>
                <w:rStyle w:val="Hyperlink"/>
                <w:rFonts w:ascii="Arial" w:hAnsi="Arial" w:cs="Arial"/>
                <w:noProof/>
                <w:szCs w:val="24"/>
              </w:rPr>
              <w:t>3.4.2.</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Inclusion Criteria</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_Toc166109123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30</w:t>
            </w:r>
            <w:r w:rsidR="00F75359" w:rsidRPr="00F87285">
              <w:rPr>
                <w:rFonts w:ascii="Arial" w:hAnsi="Arial" w:cs="Arial"/>
                <w:noProof/>
                <w:webHidden/>
                <w:szCs w:val="24"/>
              </w:rPr>
              <w:fldChar w:fldCharType="end"/>
            </w:r>
          </w:hyperlink>
        </w:p>
        <w:p w14:paraId="47AB931E" w14:textId="058406C3"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24" w:history="1">
            <w:r w:rsidR="00F75359" w:rsidRPr="00F87285">
              <w:rPr>
                <w:rStyle w:val="Hyperlink"/>
                <w:rFonts w:ascii="Arial" w:hAnsi="Arial" w:cs="Arial"/>
                <w:noProof/>
                <w:szCs w:val="24"/>
              </w:rPr>
              <w:t>3.4.3.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Exclusion Criteria</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31</w:t>
            </w:r>
            <w:r w:rsidR="00F75359" w:rsidRPr="00F87285">
              <w:rPr>
                <w:rFonts w:ascii="Arial" w:hAnsi="Arial" w:cs="Arial"/>
                <w:noProof/>
                <w:webHidden/>
                <w:szCs w:val="24"/>
              </w:rPr>
              <w:fldChar w:fldCharType="end"/>
            </w:r>
          </w:hyperlink>
        </w:p>
        <w:p w14:paraId="1C37CA61" w14:textId="0BDC0E81"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25" w:history="1">
            <w:r w:rsidR="00F75359" w:rsidRPr="00F87285">
              <w:rPr>
                <w:rStyle w:val="Hyperlink"/>
                <w:rFonts w:ascii="Arial" w:hAnsi="Arial" w:cs="Arial"/>
                <w:noProof/>
                <w:szCs w:val="24"/>
              </w:rPr>
              <w:t>3.4.4.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PRISMA Diagram</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32</w:t>
            </w:r>
            <w:r w:rsidR="00F75359" w:rsidRPr="00F87285">
              <w:rPr>
                <w:rFonts w:ascii="Arial" w:hAnsi="Arial" w:cs="Arial"/>
                <w:noProof/>
                <w:webHidden/>
                <w:szCs w:val="24"/>
              </w:rPr>
              <w:fldChar w:fldCharType="end"/>
            </w:r>
          </w:hyperlink>
        </w:p>
        <w:p w14:paraId="235BB4F8" w14:textId="50F00335"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26" w:history="1">
            <w:r w:rsidR="00F75359" w:rsidRPr="00F87285">
              <w:rPr>
                <w:rStyle w:val="Hyperlink"/>
                <w:rFonts w:ascii="Arial" w:hAnsi="Arial" w:cs="Arial"/>
                <w:noProof/>
                <w:szCs w:val="24"/>
              </w:rPr>
              <w:t>3.5.</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Search Strategy</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33</w:t>
            </w:r>
            <w:r w:rsidR="00F75359" w:rsidRPr="00F87285">
              <w:rPr>
                <w:rFonts w:ascii="Arial" w:hAnsi="Arial" w:cs="Arial"/>
                <w:noProof/>
                <w:webHidden/>
                <w:szCs w:val="24"/>
              </w:rPr>
              <w:fldChar w:fldCharType="end"/>
            </w:r>
          </w:hyperlink>
        </w:p>
        <w:p w14:paraId="103A5DBF" w14:textId="7F3BDB8A"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27" w:history="1">
            <w:r w:rsidR="00F75359" w:rsidRPr="00F87285">
              <w:rPr>
                <w:rStyle w:val="Hyperlink"/>
                <w:rFonts w:ascii="Arial" w:hAnsi="Arial" w:cs="Arial"/>
                <w:noProof/>
                <w:szCs w:val="24"/>
              </w:rPr>
              <w:t>3.6.</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Ethical Considerations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_Toc166109127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34</w:t>
            </w:r>
            <w:r w:rsidR="00F75359" w:rsidRPr="00F87285">
              <w:rPr>
                <w:rFonts w:ascii="Arial" w:hAnsi="Arial" w:cs="Arial"/>
                <w:noProof/>
                <w:webHidden/>
                <w:szCs w:val="24"/>
              </w:rPr>
              <w:fldChar w:fldCharType="end"/>
            </w:r>
          </w:hyperlink>
        </w:p>
        <w:p w14:paraId="65F65FB1" w14:textId="1CFF323B"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30" w:history="1">
            <w:r w:rsidR="00F75359" w:rsidRPr="00F87285">
              <w:rPr>
                <w:rStyle w:val="Hyperlink"/>
                <w:rFonts w:ascii="Arial" w:hAnsi="Arial" w:cs="Arial"/>
                <w:noProof/>
                <w:szCs w:val="24"/>
              </w:rPr>
              <w:t>3.7.</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Conclusion of the Chapter</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_Toc166109130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35</w:t>
            </w:r>
            <w:r w:rsidR="00F75359" w:rsidRPr="00F87285">
              <w:rPr>
                <w:rFonts w:ascii="Arial" w:hAnsi="Arial" w:cs="Arial"/>
                <w:noProof/>
                <w:webHidden/>
                <w:szCs w:val="24"/>
              </w:rPr>
              <w:fldChar w:fldCharType="end"/>
            </w:r>
          </w:hyperlink>
        </w:p>
        <w:p w14:paraId="37C1E7A3" w14:textId="3F2E4B6F" w:rsidR="00F75359" w:rsidRPr="00B408B4" w:rsidRDefault="0069794C" w:rsidP="00B408B4">
          <w:pPr>
            <w:pStyle w:val="TOC1"/>
            <w:rPr>
              <w:rFonts w:eastAsiaTheme="minorEastAsia"/>
              <w:b/>
              <w:bCs/>
              <w:kern w:val="2"/>
              <w:lang w:eastAsia="en-GB"/>
              <w14:ligatures w14:val="standardContextual"/>
            </w:rPr>
          </w:pPr>
          <w:hyperlink w:anchor="_Toc166109131" w:history="1">
            <w:r w:rsidR="00F75359" w:rsidRPr="00B408B4">
              <w:rPr>
                <w:rStyle w:val="Hyperlink"/>
                <w:b/>
                <w:bCs/>
              </w:rPr>
              <w:t>CHAPTER 4: FINDINGS / RESULTS, ANALYSIS AND DISCUSSION</w:t>
            </w:r>
            <w:r w:rsidR="00F75359" w:rsidRPr="00B408B4">
              <w:rPr>
                <w:b/>
                <w:bCs/>
                <w:webHidden/>
              </w:rPr>
              <w:tab/>
            </w:r>
            <w:r w:rsidR="00F75359" w:rsidRPr="00B408B4">
              <w:rPr>
                <w:b/>
                <w:bCs/>
                <w:webHidden/>
              </w:rPr>
              <w:fldChar w:fldCharType="begin"/>
            </w:r>
            <w:r w:rsidR="00F75359" w:rsidRPr="00B408B4">
              <w:rPr>
                <w:b/>
                <w:bCs/>
                <w:webHidden/>
              </w:rPr>
              <w:instrText xml:space="preserve"> PAGEREF _Toc166109131 \h </w:instrText>
            </w:r>
            <w:r w:rsidR="00F75359" w:rsidRPr="00B408B4">
              <w:rPr>
                <w:b/>
                <w:bCs/>
                <w:webHidden/>
              </w:rPr>
            </w:r>
            <w:r w:rsidR="00F75359" w:rsidRPr="00B408B4">
              <w:rPr>
                <w:b/>
                <w:bCs/>
                <w:webHidden/>
              </w:rPr>
              <w:fldChar w:fldCharType="separate"/>
            </w:r>
            <w:r w:rsidR="00F87285" w:rsidRPr="00B408B4">
              <w:rPr>
                <w:b/>
                <w:bCs/>
                <w:webHidden/>
              </w:rPr>
              <w:t>36</w:t>
            </w:r>
            <w:r w:rsidR="00F75359" w:rsidRPr="00B408B4">
              <w:rPr>
                <w:b/>
                <w:bCs/>
                <w:webHidden/>
              </w:rPr>
              <w:fldChar w:fldCharType="end"/>
            </w:r>
          </w:hyperlink>
        </w:p>
        <w:p w14:paraId="24E025FE" w14:textId="13B4E854"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32" w:history="1">
            <w:r w:rsidR="00F75359" w:rsidRPr="00F87285">
              <w:rPr>
                <w:rStyle w:val="Hyperlink"/>
                <w:rFonts w:ascii="Arial" w:hAnsi="Arial" w:cs="Arial"/>
                <w:noProof/>
                <w:szCs w:val="24"/>
              </w:rPr>
              <w:t>4.1. Summary of the Research</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_Toc166109132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36</w:t>
            </w:r>
            <w:r w:rsidR="00F75359" w:rsidRPr="00F87285">
              <w:rPr>
                <w:rFonts w:ascii="Arial" w:hAnsi="Arial" w:cs="Arial"/>
                <w:noProof/>
                <w:webHidden/>
                <w:szCs w:val="24"/>
              </w:rPr>
              <w:fldChar w:fldCharType="end"/>
            </w:r>
          </w:hyperlink>
        </w:p>
        <w:p w14:paraId="461E4994" w14:textId="2352E9FD" w:rsidR="00F75359" w:rsidRPr="00F87285" w:rsidRDefault="0069794C" w:rsidP="00F87285">
          <w:pPr>
            <w:pStyle w:val="TOC2"/>
            <w:tabs>
              <w:tab w:val="right" w:leader="dot" w:pos="9350"/>
            </w:tabs>
            <w:rPr>
              <w:rFonts w:ascii="Arial" w:eastAsiaTheme="minorEastAsia" w:hAnsi="Arial" w:cs="Arial"/>
              <w:noProof/>
              <w:kern w:val="2"/>
              <w:szCs w:val="24"/>
              <w:lang w:eastAsia="en-GB"/>
              <w14:ligatures w14:val="standardContextual"/>
            </w:rPr>
          </w:pPr>
          <w:hyperlink w:anchor="_Toc166109133" w:history="1">
            <w:r w:rsidR="00F75359" w:rsidRPr="00F87285">
              <w:rPr>
                <w:rStyle w:val="Hyperlink"/>
                <w:rFonts w:ascii="Arial" w:hAnsi="Arial" w:cs="Arial"/>
                <w:noProof/>
                <w:szCs w:val="24"/>
              </w:rPr>
              <w:t>4.2. Table of Findings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_Toc166109133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36</w:t>
            </w:r>
            <w:r w:rsidR="00F75359" w:rsidRPr="00F87285">
              <w:rPr>
                <w:rFonts w:ascii="Arial" w:hAnsi="Arial" w:cs="Arial"/>
                <w:noProof/>
                <w:webHidden/>
                <w:szCs w:val="24"/>
              </w:rPr>
              <w:fldChar w:fldCharType="end"/>
            </w:r>
          </w:hyperlink>
        </w:p>
        <w:p w14:paraId="12F99779" w14:textId="5E0AABB3" w:rsidR="00F75359" w:rsidRPr="00F87285" w:rsidRDefault="0069794C" w:rsidP="00F87285">
          <w:pPr>
            <w:pStyle w:val="TOC2"/>
            <w:tabs>
              <w:tab w:val="left" w:pos="1200"/>
              <w:tab w:val="right" w:leader="dot" w:pos="9350"/>
            </w:tabs>
            <w:rPr>
              <w:rFonts w:ascii="Arial" w:eastAsiaTheme="minorEastAsia" w:hAnsi="Arial" w:cs="Arial"/>
              <w:noProof/>
              <w:kern w:val="2"/>
              <w:szCs w:val="24"/>
              <w:lang w:eastAsia="en-GB"/>
              <w14:ligatures w14:val="standardContextual"/>
            </w:rPr>
          </w:pPr>
          <w:hyperlink w:anchor="_Toc166109134" w:history="1">
            <w:r w:rsidR="00F75359" w:rsidRPr="00F87285">
              <w:rPr>
                <w:rStyle w:val="Hyperlink"/>
                <w:rFonts w:ascii="Arial" w:hAnsi="Arial" w:cs="Arial"/>
                <w:noProof/>
                <w:szCs w:val="24"/>
              </w:rPr>
              <w:t>4.2.1.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Research Objectives and Themes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85</w:t>
            </w:r>
            <w:r w:rsidR="00F75359" w:rsidRPr="00F87285">
              <w:rPr>
                <w:rFonts w:ascii="Arial" w:hAnsi="Arial" w:cs="Arial"/>
                <w:noProof/>
                <w:webHidden/>
                <w:szCs w:val="24"/>
              </w:rPr>
              <w:fldChar w:fldCharType="end"/>
            </w:r>
          </w:hyperlink>
        </w:p>
        <w:p w14:paraId="0C34B53B" w14:textId="0491B3EB"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35" w:history="1">
            <w:r w:rsidR="00F75359" w:rsidRPr="00F87285">
              <w:rPr>
                <w:rStyle w:val="Hyperlink"/>
                <w:rFonts w:ascii="Arial" w:hAnsi="Arial" w:cs="Arial"/>
                <w:noProof/>
                <w:szCs w:val="24"/>
              </w:rPr>
              <w:t>4.3.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Analysis of Result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85</w:t>
            </w:r>
            <w:r w:rsidR="00F75359" w:rsidRPr="00F87285">
              <w:rPr>
                <w:rFonts w:ascii="Arial" w:hAnsi="Arial" w:cs="Arial"/>
                <w:noProof/>
                <w:webHidden/>
                <w:szCs w:val="24"/>
              </w:rPr>
              <w:fldChar w:fldCharType="end"/>
            </w:r>
          </w:hyperlink>
        </w:p>
        <w:p w14:paraId="5D195BB8" w14:textId="2B72A3B2"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36" w:history="1">
            <w:r w:rsidR="00F75359" w:rsidRPr="00F87285">
              <w:rPr>
                <w:rStyle w:val="Hyperlink"/>
                <w:rFonts w:ascii="Arial" w:hAnsi="Arial" w:cs="Arial"/>
                <w:noProof/>
                <w:szCs w:val="24"/>
              </w:rPr>
              <w:t>4.3.1.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Technology Adopted in HRM within NHS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85</w:t>
            </w:r>
            <w:r w:rsidR="00F75359" w:rsidRPr="00F87285">
              <w:rPr>
                <w:rFonts w:ascii="Arial" w:hAnsi="Arial" w:cs="Arial"/>
                <w:noProof/>
                <w:webHidden/>
                <w:szCs w:val="24"/>
              </w:rPr>
              <w:fldChar w:fldCharType="end"/>
            </w:r>
          </w:hyperlink>
        </w:p>
        <w:p w14:paraId="30E08008" w14:textId="39E938BE"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37" w:history="1">
            <w:r w:rsidR="00F75359" w:rsidRPr="00F87285">
              <w:rPr>
                <w:rStyle w:val="Hyperlink"/>
                <w:rFonts w:ascii="Arial" w:hAnsi="Arial" w:cs="Arial"/>
                <w:noProof/>
                <w:szCs w:val="24"/>
              </w:rPr>
              <w:t>4.3.2.</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Impact of Technology-Driven HRM Practices on the Recruitment and Selection Processes in the NHS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_Toc166109137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88</w:t>
            </w:r>
            <w:r w:rsidR="00F75359" w:rsidRPr="00F87285">
              <w:rPr>
                <w:rFonts w:ascii="Arial" w:hAnsi="Arial" w:cs="Arial"/>
                <w:noProof/>
                <w:webHidden/>
                <w:szCs w:val="24"/>
              </w:rPr>
              <w:fldChar w:fldCharType="end"/>
            </w:r>
          </w:hyperlink>
        </w:p>
        <w:p w14:paraId="2F9C72BF" w14:textId="2BAC58A7"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38" w:history="1">
            <w:r w:rsidR="00F75359" w:rsidRPr="00F87285">
              <w:rPr>
                <w:rStyle w:val="Hyperlink"/>
                <w:rFonts w:ascii="Arial" w:hAnsi="Arial" w:cs="Arial"/>
                <w:noProof/>
                <w:szCs w:val="24"/>
              </w:rPr>
              <w:t>4.3.3.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Influence of Technology in Improving Employee Engagement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_Toc166109138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90</w:t>
            </w:r>
            <w:r w:rsidR="00F75359" w:rsidRPr="00F87285">
              <w:rPr>
                <w:rFonts w:ascii="Arial" w:hAnsi="Arial" w:cs="Arial"/>
                <w:noProof/>
                <w:webHidden/>
                <w:szCs w:val="24"/>
              </w:rPr>
              <w:fldChar w:fldCharType="end"/>
            </w:r>
          </w:hyperlink>
        </w:p>
        <w:p w14:paraId="1FEAD9F0" w14:textId="095B2A88"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39" w:history="1">
            <w:r w:rsidR="00F75359" w:rsidRPr="00F87285">
              <w:rPr>
                <w:rStyle w:val="Hyperlink"/>
                <w:rFonts w:ascii="Arial" w:hAnsi="Arial" w:cs="Arial"/>
                <w:noProof/>
                <w:szCs w:val="24"/>
              </w:rPr>
              <w:t>4.3.4.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Influence of Technology in Improving Employee Development</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_Toc166109139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93</w:t>
            </w:r>
            <w:r w:rsidR="00F75359" w:rsidRPr="00F87285">
              <w:rPr>
                <w:rFonts w:ascii="Arial" w:hAnsi="Arial" w:cs="Arial"/>
                <w:noProof/>
                <w:webHidden/>
                <w:szCs w:val="24"/>
              </w:rPr>
              <w:fldChar w:fldCharType="end"/>
            </w:r>
          </w:hyperlink>
        </w:p>
        <w:p w14:paraId="0FB789C8" w14:textId="7DDD8F90" w:rsidR="00F75359" w:rsidRPr="00F87285" w:rsidRDefault="0069794C" w:rsidP="00F87285">
          <w:pPr>
            <w:pStyle w:val="TOC3"/>
            <w:tabs>
              <w:tab w:val="left" w:pos="1440"/>
              <w:tab w:val="right" w:leader="dot" w:pos="9350"/>
            </w:tabs>
            <w:rPr>
              <w:rFonts w:ascii="Arial" w:eastAsiaTheme="minorEastAsia" w:hAnsi="Arial" w:cs="Arial"/>
              <w:noProof/>
              <w:kern w:val="2"/>
              <w:szCs w:val="24"/>
              <w:lang w:eastAsia="en-GB"/>
              <w14:ligatures w14:val="standardContextual"/>
            </w:rPr>
          </w:pPr>
          <w:hyperlink w:anchor="_Toc166109140" w:history="1">
            <w:r w:rsidR="00F75359" w:rsidRPr="00F87285">
              <w:rPr>
                <w:rStyle w:val="Hyperlink"/>
                <w:rFonts w:ascii="Arial" w:hAnsi="Arial" w:cs="Arial"/>
                <w:noProof/>
                <w:szCs w:val="24"/>
              </w:rPr>
              <w:t>4.3.5.</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Influence of Technology in Improving Employee Retention</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_Toc166109140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96</w:t>
            </w:r>
            <w:r w:rsidR="00F75359" w:rsidRPr="00F87285">
              <w:rPr>
                <w:rFonts w:ascii="Arial" w:hAnsi="Arial" w:cs="Arial"/>
                <w:noProof/>
                <w:webHidden/>
                <w:szCs w:val="24"/>
              </w:rPr>
              <w:fldChar w:fldCharType="end"/>
            </w:r>
          </w:hyperlink>
        </w:p>
        <w:p w14:paraId="0F2D7CF9" w14:textId="11D3D4ED"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1" w:history="1">
            <w:r w:rsidR="00F75359" w:rsidRPr="00F87285">
              <w:rPr>
                <w:rStyle w:val="Hyperlink"/>
                <w:rFonts w:ascii="Arial" w:hAnsi="Arial" w:cs="Arial"/>
                <w:noProof/>
                <w:szCs w:val="24"/>
              </w:rPr>
              <w:t>4.4.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Conclusion of the Chapter</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_Toc166109141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99</w:t>
            </w:r>
            <w:r w:rsidR="00F75359" w:rsidRPr="00F87285">
              <w:rPr>
                <w:rFonts w:ascii="Arial" w:hAnsi="Arial" w:cs="Arial"/>
                <w:noProof/>
                <w:webHidden/>
                <w:szCs w:val="24"/>
              </w:rPr>
              <w:fldChar w:fldCharType="end"/>
            </w:r>
          </w:hyperlink>
        </w:p>
        <w:p w14:paraId="5F202297" w14:textId="60470326" w:rsidR="00F75359" w:rsidRPr="00F87285" w:rsidRDefault="0069794C" w:rsidP="00B408B4">
          <w:pPr>
            <w:pStyle w:val="TOC1"/>
            <w:rPr>
              <w:rFonts w:eastAsiaTheme="minorEastAsia"/>
              <w:kern w:val="2"/>
              <w:lang w:eastAsia="en-GB"/>
              <w14:ligatures w14:val="standardContextual"/>
            </w:rPr>
          </w:pPr>
          <w:hyperlink w:anchor="_Toc166109142" w:history="1">
            <w:r w:rsidR="00F75359" w:rsidRPr="00F87285">
              <w:rPr>
                <w:rStyle w:val="Hyperlink"/>
              </w:rPr>
              <w:t>CHAPTER 5: CONCLUSION</w:t>
            </w:r>
            <w:r w:rsidR="00F75359" w:rsidRPr="00F87285">
              <w:rPr>
                <w:webHidden/>
              </w:rPr>
              <w:tab/>
            </w:r>
            <w:r w:rsidR="00F75359" w:rsidRPr="00F87285">
              <w:rPr>
                <w:webHidden/>
              </w:rPr>
              <w:fldChar w:fldCharType="begin"/>
            </w:r>
            <w:r w:rsidR="00F75359" w:rsidRPr="00F87285">
              <w:rPr>
                <w:webHidden/>
              </w:rPr>
              <w:instrText xml:space="preserve"> PAGEREF _Toc166109142 \h </w:instrText>
            </w:r>
            <w:r w:rsidR="00F75359" w:rsidRPr="00F87285">
              <w:rPr>
                <w:webHidden/>
              </w:rPr>
            </w:r>
            <w:r w:rsidR="00F75359" w:rsidRPr="00F87285">
              <w:rPr>
                <w:webHidden/>
              </w:rPr>
              <w:fldChar w:fldCharType="separate"/>
            </w:r>
            <w:r w:rsidR="00F87285" w:rsidRPr="00F87285">
              <w:rPr>
                <w:webHidden/>
              </w:rPr>
              <w:t>100</w:t>
            </w:r>
            <w:r w:rsidR="00F75359" w:rsidRPr="00F87285">
              <w:rPr>
                <w:webHidden/>
              </w:rPr>
              <w:fldChar w:fldCharType="end"/>
            </w:r>
          </w:hyperlink>
        </w:p>
        <w:p w14:paraId="6EDBD54B" w14:textId="255A5763"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3" w:history="1">
            <w:r w:rsidR="00F75359" w:rsidRPr="00F87285">
              <w:rPr>
                <w:rStyle w:val="Hyperlink"/>
                <w:rFonts w:ascii="Arial" w:hAnsi="Arial" w:cs="Arial"/>
                <w:noProof/>
                <w:szCs w:val="24"/>
              </w:rPr>
              <w:t>5.1.</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Summary of Main Findings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_Toc166109143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100</w:t>
            </w:r>
            <w:r w:rsidR="00F75359" w:rsidRPr="00F87285">
              <w:rPr>
                <w:rFonts w:ascii="Arial" w:hAnsi="Arial" w:cs="Arial"/>
                <w:noProof/>
                <w:webHidden/>
                <w:szCs w:val="24"/>
              </w:rPr>
              <w:fldChar w:fldCharType="end"/>
            </w:r>
          </w:hyperlink>
        </w:p>
        <w:p w14:paraId="0292814E" w14:textId="75D4E4FF"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4" w:history="1">
            <w:r w:rsidR="00F75359" w:rsidRPr="00F87285">
              <w:rPr>
                <w:rStyle w:val="Hyperlink"/>
                <w:rFonts w:ascii="Arial" w:hAnsi="Arial" w:cs="Arial"/>
                <w:noProof/>
                <w:szCs w:val="24"/>
              </w:rPr>
              <w:t>5.2.</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Conclusion Based on the Research Questions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_Toc166109144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100</w:t>
            </w:r>
            <w:r w:rsidR="00F75359" w:rsidRPr="00F87285">
              <w:rPr>
                <w:rFonts w:ascii="Arial" w:hAnsi="Arial" w:cs="Arial"/>
                <w:noProof/>
                <w:webHidden/>
                <w:szCs w:val="24"/>
              </w:rPr>
              <w:fldChar w:fldCharType="end"/>
            </w:r>
          </w:hyperlink>
        </w:p>
        <w:p w14:paraId="497745E8" w14:textId="6AA1D6AA"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5" w:history="1">
            <w:r w:rsidR="00F75359" w:rsidRPr="00F87285">
              <w:rPr>
                <w:rStyle w:val="Hyperlink"/>
                <w:rFonts w:ascii="Arial" w:hAnsi="Arial" w:cs="Arial"/>
                <w:noProof/>
                <w:szCs w:val="24"/>
              </w:rPr>
              <w:t>5.3.</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Recommendations</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_Toc166109145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101</w:t>
            </w:r>
            <w:r w:rsidR="00F75359" w:rsidRPr="00F87285">
              <w:rPr>
                <w:rFonts w:ascii="Arial" w:hAnsi="Arial" w:cs="Arial"/>
                <w:noProof/>
                <w:webHidden/>
                <w:szCs w:val="24"/>
              </w:rPr>
              <w:fldChar w:fldCharType="end"/>
            </w:r>
          </w:hyperlink>
        </w:p>
        <w:p w14:paraId="7FC1B470" w14:textId="145DE63F"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6" w:history="1">
            <w:r w:rsidR="00F75359" w:rsidRPr="00F87285">
              <w:rPr>
                <w:rStyle w:val="Hyperlink"/>
                <w:rFonts w:ascii="Arial" w:hAnsi="Arial" w:cs="Arial"/>
                <w:noProof/>
                <w:szCs w:val="24"/>
              </w:rPr>
              <w:t>5.4.</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Limitations of Research</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_Toc166109146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102</w:t>
            </w:r>
            <w:r w:rsidR="00F75359" w:rsidRPr="00F87285">
              <w:rPr>
                <w:rFonts w:ascii="Arial" w:hAnsi="Arial" w:cs="Arial"/>
                <w:noProof/>
                <w:webHidden/>
                <w:szCs w:val="24"/>
              </w:rPr>
              <w:fldChar w:fldCharType="end"/>
            </w:r>
          </w:hyperlink>
        </w:p>
        <w:p w14:paraId="453437C1" w14:textId="71EE2382" w:rsidR="00F75359" w:rsidRPr="00F87285" w:rsidRDefault="0069794C" w:rsidP="00F87285">
          <w:pPr>
            <w:pStyle w:val="TOC2"/>
            <w:tabs>
              <w:tab w:val="left" w:pos="960"/>
              <w:tab w:val="right" w:leader="dot" w:pos="9350"/>
            </w:tabs>
            <w:rPr>
              <w:rFonts w:ascii="Arial" w:eastAsiaTheme="minorEastAsia" w:hAnsi="Arial" w:cs="Arial"/>
              <w:noProof/>
              <w:kern w:val="2"/>
              <w:szCs w:val="24"/>
              <w:lang w:eastAsia="en-GB"/>
              <w14:ligatures w14:val="standardContextual"/>
            </w:rPr>
          </w:pPr>
          <w:hyperlink w:anchor="_Toc166109147" w:history="1">
            <w:r w:rsidR="00F75359" w:rsidRPr="00F87285">
              <w:rPr>
                <w:rStyle w:val="Hyperlink"/>
                <w:rFonts w:ascii="Arial" w:hAnsi="Arial" w:cs="Arial"/>
                <w:noProof/>
                <w:szCs w:val="24"/>
              </w:rPr>
              <w:t>5.5.</w:t>
            </w:r>
            <w:r w:rsidR="00F75359" w:rsidRPr="00F87285">
              <w:rPr>
                <w:rFonts w:ascii="Arial" w:eastAsiaTheme="minorEastAsia" w:hAnsi="Arial" w:cs="Arial"/>
                <w:noProof/>
                <w:kern w:val="2"/>
                <w:szCs w:val="24"/>
                <w:lang w:eastAsia="en-GB"/>
                <w14:ligatures w14:val="standardContextual"/>
              </w:rPr>
              <w:tab/>
            </w:r>
            <w:r w:rsidR="00F75359" w:rsidRPr="00F87285">
              <w:rPr>
                <w:rStyle w:val="Hyperlink"/>
                <w:rFonts w:ascii="Arial" w:hAnsi="Arial" w:cs="Arial"/>
                <w:noProof/>
                <w:szCs w:val="24"/>
              </w:rPr>
              <w:t>Recommendations for Future Work</w:t>
            </w:r>
            <w:r w:rsidR="00F75359" w:rsidRPr="00F87285">
              <w:rPr>
                <w:rFonts w:ascii="Arial" w:hAnsi="Arial" w:cs="Arial"/>
                <w:noProof/>
                <w:webHidden/>
                <w:szCs w:val="24"/>
              </w:rPr>
              <w:tab/>
            </w:r>
            <w:r w:rsidR="00F75359" w:rsidRPr="00F87285">
              <w:rPr>
                <w:rFonts w:ascii="Arial" w:hAnsi="Arial" w:cs="Arial"/>
                <w:noProof/>
                <w:webHidden/>
                <w:szCs w:val="24"/>
              </w:rPr>
              <w:fldChar w:fldCharType="begin"/>
            </w:r>
            <w:r w:rsidR="00F75359" w:rsidRPr="00F87285">
              <w:rPr>
                <w:rFonts w:ascii="Arial" w:hAnsi="Arial" w:cs="Arial"/>
                <w:noProof/>
                <w:webHidden/>
                <w:szCs w:val="24"/>
              </w:rPr>
              <w:instrText xml:space="preserve"> PAGEREF _Toc166109147 \h </w:instrText>
            </w:r>
            <w:r w:rsidR="00F75359" w:rsidRPr="00F87285">
              <w:rPr>
                <w:rFonts w:ascii="Arial" w:hAnsi="Arial" w:cs="Arial"/>
                <w:noProof/>
                <w:webHidden/>
                <w:szCs w:val="24"/>
              </w:rPr>
            </w:r>
            <w:r w:rsidR="00F75359" w:rsidRPr="00F87285">
              <w:rPr>
                <w:rFonts w:ascii="Arial" w:hAnsi="Arial" w:cs="Arial"/>
                <w:noProof/>
                <w:webHidden/>
                <w:szCs w:val="24"/>
              </w:rPr>
              <w:fldChar w:fldCharType="separate"/>
            </w:r>
            <w:r w:rsidR="00F87285" w:rsidRPr="00F87285">
              <w:rPr>
                <w:rFonts w:ascii="Arial" w:hAnsi="Arial" w:cs="Arial"/>
                <w:noProof/>
                <w:webHidden/>
                <w:szCs w:val="24"/>
              </w:rPr>
              <w:t>103</w:t>
            </w:r>
            <w:r w:rsidR="00F75359" w:rsidRPr="00F87285">
              <w:rPr>
                <w:rFonts w:ascii="Arial" w:hAnsi="Arial" w:cs="Arial"/>
                <w:noProof/>
                <w:webHidden/>
                <w:szCs w:val="24"/>
              </w:rPr>
              <w:fldChar w:fldCharType="end"/>
            </w:r>
          </w:hyperlink>
        </w:p>
        <w:p w14:paraId="7F4BC5BF" w14:textId="4C3EBA25" w:rsidR="00F75359" w:rsidRPr="00F87285" w:rsidRDefault="0069794C" w:rsidP="00B408B4">
          <w:pPr>
            <w:pStyle w:val="TOC1"/>
            <w:rPr>
              <w:rFonts w:eastAsiaTheme="minorEastAsia"/>
              <w:kern w:val="2"/>
              <w:lang w:eastAsia="en-GB"/>
              <w14:ligatures w14:val="standardContextual"/>
            </w:rPr>
          </w:pPr>
          <w:hyperlink w:anchor="_Toc166109148" w:history="1">
            <w:r w:rsidR="00F75359" w:rsidRPr="00F87285">
              <w:rPr>
                <w:rStyle w:val="Hyperlink"/>
              </w:rPr>
              <w:t>6.</w:t>
            </w:r>
            <w:r w:rsidR="00C13849">
              <w:rPr>
                <w:rFonts w:eastAsiaTheme="minorEastAsia"/>
                <w:kern w:val="2"/>
                <w:lang w:eastAsia="en-GB"/>
                <w14:ligatures w14:val="standardContextual"/>
              </w:rPr>
              <w:t>R</w:t>
            </w:r>
            <w:r w:rsidR="00F75359" w:rsidRPr="00F87285">
              <w:rPr>
                <w:rStyle w:val="Hyperlink"/>
              </w:rPr>
              <w:t>eferences</w:t>
            </w:r>
            <w:r w:rsidR="00F75359" w:rsidRPr="00F87285">
              <w:rPr>
                <w:webHidden/>
              </w:rPr>
              <w:tab/>
            </w:r>
            <w:r w:rsidR="00F75359" w:rsidRPr="00F87285">
              <w:rPr>
                <w:webHidden/>
              </w:rPr>
              <w:fldChar w:fldCharType="begin"/>
            </w:r>
            <w:r w:rsidR="00F75359" w:rsidRPr="00F87285">
              <w:rPr>
                <w:webHidden/>
              </w:rPr>
              <w:instrText xml:space="preserve"> PAGEREF _Toc166109148 \h </w:instrText>
            </w:r>
            <w:r w:rsidR="00F75359" w:rsidRPr="00F87285">
              <w:rPr>
                <w:webHidden/>
              </w:rPr>
            </w:r>
            <w:r w:rsidR="00F75359" w:rsidRPr="00F87285">
              <w:rPr>
                <w:webHidden/>
              </w:rPr>
              <w:fldChar w:fldCharType="separate"/>
            </w:r>
            <w:r w:rsidR="00F87285" w:rsidRPr="00F87285">
              <w:rPr>
                <w:webHidden/>
              </w:rPr>
              <w:t>105</w:t>
            </w:r>
            <w:r w:rsidR="00F75359" w:rsidRPr="00F87285">
              <w:rPr>
                <w:webHidden/>
              </w:rPr>
              <w:fldChar w:fldCharType="end"/>
            </w:r>
          </w:hyperlink>
        </w:p>
        <w:p w14:paraId="18EE1A0A" w14:textId="1D77FE8D" w:rsidR="00F75359" w:rsidRPr="00F87285" w:rsidRDefault="0069794C" w:rsidP="00B408B4">
          <w:pPr>
            <w:pStyle w:val="TOC1"/>
            <w:rPr>
              <w:rFonts w:eastAsiaTheme="minorEastAsia"/>
              <w:kern w:val="2"/>
              <w:lang w:eastAsia="en-GB"/>
              <w14:ligatures w14:val="standardContextual"/>
            </w:rPr>
          </w:pPr>
          <w:hyperlink w:anchor="_Toc166109149" w:history="1">
            <w:r w:rsidR="00F75359" w:rsidRPr="00F87285">
              <w:rPr>
                <w:rStyle w:val="Hyperlink"/>
              </w:rPr>
              <w:t>7.Appendix</w:t>
            </w:r>
            <w:r w:rsidR="00F75359" w:rsidRPr="00F87285">
              <w:rPr>
                <w:webHidden/>
              </w:rPr>
              <w:tab/>
            </w:r>
            <w:r w:rsidR="00F75359" w:rsidRPr="00F87285">
              <w:rPr>
                <w:webHidden/>
              </w:rPr>
              <w:fldChar w:fldCharType="begin"/>
            </w:r>
            <w:r w:rsidR="00F75359" w:rsidRPr="00F87285">
              <w:rPr>
                <w:webHidden/>
              </w:rPr>
              <w:instrText xml:space="preserve"> PAGEREF _Toc166109149 \h </w:instrText>
            </w:r>
            <w:r w:rsidR="00F75359" w:rsidRPr="00F87285">
              <w:rPr>
                <w:webHidden/>
              </w:rPr>
            </w:r>
            <w:r w:rsidR="00F75359" w:rsidRPr="00F87285">
              <w:rPr>
                <w:webHidden/>
              </w:rPr>
              <w:fldChar w:fldCharType="separate"/>
            </w:r>
            <w:r w:rsidR="00F87285" w:rsidRPr="00F87285">
              <w:rPr>
                <w:webHidden/>
              </w:rPr>
              <w:t>124</w:t>
            </w:r>
            <w:r w:rsidR="00F75359" w:rsidRPr="00F87285">
              <w:rPr>
                <w:webHidden/>
              </w:rPr>
              <w:fldChar w:fldCharType="end"/>
            </w:r>
          </w:hyperlink>
        </w:p>
        <w:p w14:paraId="6B04965A" w14:textId="0169A99C" w:rsidR="000F76B8" w:rsidRPr="00A675A4" w:rsidRDefault="000F76B8" w:rsidP="00F87285">
          <w:r w:rsidRPr="00F87285">
            <w:rPr>
              <w:rFonts w:ascii="Arial" w:hAnsi="Arial" w:cs="Arial"/>
              <w:b/>
              <w:bCs/>
              <w:noProof/>
              <w:szCs w:val="24"/>
            </w:rPr>
            <w:fldChar w:fldCharType="end"/>
          </w:r>
        </w:p>
      </w:sdtContent>
    </w:sdt>
    <w:p w14:paraId="2A08E120" w14:textId="77777777" w:rsidR="00163613" w:rsidRPr="00A675A4" w:rsidRDefault="00163613">
      <w:pPr>
        <w:spacing w:line="259" w:lineRule="auto"/>
        <w:rPr>
          <w:rFonts w:eastAsiaTheme="majorEastAsia" w:cstheme="majorBidi"/>
          <w:b/>
          <w:sz w:val="32"/>
          <w:szCs w:val="32"/>
        </w:rPr>
      </w:pPr>
      <w:r w:rsidRPr="00A675A4">
        <w:br w:type="page"/>
      </w:r>
    </w:p>
    <w:p w14:paraId="31B147CA" w14:textId="77777777" w:rsidR="005C2E4E" w:rsidRPr="000D637F" w:rsidRDefault="00A1549C" w:rsidP="00976B2B">
      <w:pPr>
        <w:pStyle w:val="Heading1"/>
        <w:jc w:val="center"/>
        <w:rPr>
          <w:rFonts w:ascii="Arial" w:hAnsi="Arial" w:cs="Arial"/>
          <w:sz w:val="28"/>
          <w:szCs w:val="28"/>
        </w:rPr>
      </w:pPr>
      <w:bookmarkStart w:id="3" w:name="_Toc166109093"/>
      <w:r w:rsidRPr="000D637F">
        <w:rPr>
          <w:rFonts w:ascii="Arial" w:hAnsi="Arial" w:cs="Arial"/>
          <w:sz w:val="28"/>
          <w:szCs w:val="28"/>
        </w:rPr>
        <w:lastRenderedPageBreak/>
        <w:t>CHAPTER 1: INTRODUCTION</w:t>
      </w:r>
      <w:bookmarkEnd w:id="3"/>
      <w:bookmarkEnd w:id="2"/>
      <w:bookmarkEnd w:id="1"/>
    </w:p>
    <w:p w14:paraId="791BEEF0" w14:textId="2AEC2559" w:rsidR="00F37BA6" w:rsidRPr="000D637F" w:rsidRDefault="00F37BA6" w:rsidP="004F751A">
      <w:pPr>
        <w:pStyle w:val="Heading2"/>
        <w:numPr>
          <w:ilvl w:val="1"/>
          <w:numId w:val="30"/>
        </w:numPr>
        <w:rPr>
          <w:rFonts w:ascii="Arial" w:hAnsi="Arial" w:cs="Arial"/>
          <w:szCs w:val="28"/>
        </w:rPr>
      </w:pPr>
      <w:bookmarkStart w:id="4" w:name="_Toc152316978"/>
      <w:bookmarkStart w:id="5" w:name="_Toc152338764"/>
      <w:bookmarkStart w:id="6" w:name="_Toc166109094"/>
      <w:r w:rsidRPr="000D637F">
        <w:rPr>
          <w:rFonts w:ascii="Arial" w:hAnsi="Arial" w:cs="Arial"/>
          <w:szCs w:val="28"/>
        </w:rPr>
        <w:t>Background</w:t>
      </w:r>
      <w:bookmarkEnd w:id="4"/>
      <w:bookmarkEnd w:id="5"/>
      <w:bookmarkEnd w:id="6"/>
      <w:r w:rsidRPr="000D637F">
        <w:rPr>
          <w:rFonts w:ascii="Arial" w:hAnsi="Arial" w:cs="Arial"/>
          <w:szCs w:val="28"/>
        </w:rPr>
        <w:t xml:space="preserve"> </w:t>
      </w:r>
    </w:p>
    <w:p w14:paraId="3FAA763B" w14:textId="77777777" w:rsidR="00951787" w:rsidRPr="000D637F" w:rsidRDefault="00FC1752" w:rsidP="000D637F">
      <w:pPr>
        <w:rPr>
          <w:rFonts w:ascii="Arial" w:hAnsi="Arial" w:cs="Arial"/>
          <w:szCs w:val="24"/>
        </w:rPr>
      </w:pPr>
      <w:r w:rsidRPr="000D637F">
        <w:rPr>
          <w:rFonts w:ascii="Arial" w:hAnsi="Arial" w:cs="Arial"/>
          <w:szCs w:val="24"/>
        </w:rPr>
        <w:t>In the last 100 years, organizations have been managed by professional management. In the management revolution that began during the 1850’s, the manager was defined as an individual who leads the firm, sets a direction, and oversees employees. The early oil companies and railro</w:t>
      </w:r>
      <w:r w:rsidR="00951787" w:rsidRPr="000D637F">
        <w:rPr>
          <w:rFonts w:ascii="Arial" w:hAnsi="Arial" w:cs="Arial"/>
          <w:szCs w:val="24"/>
        </w:rPr>
        <w:t xml:space="preserve">ads were managed in this manner. Then Fredrick Taylor gave a new definition to the organization, citing it as a system that comes before the people. In the traditional model, employees are considered resources that need to be managed. The management assigns them the work and they completed it. The various talent management, recruitment, </w:t>
      </w:r>
      <w:proofErr w:type="gramStart"/>
      <w:r w:rsidR="00951787" w:rsidRPr="000D637F">
        <w:rPr>
          <w:rFonts w:ascii="Arial" w:hAnsi="Arial" w:cs="Arial"/>
          <w:szCs w:val="24"/>
        </w:rPr>
        <w:t>evaluation</w:t>
      </w:r>
      <w:proofErr w:type="gramEnd"/>
      <w:r w:rsidR="00951787" w:rsidRPr="000D637F">
        <w:rPr>
          <w:rFonts w:ascii="Arial" w:hAnsi="Arial" w:cs="Arial"/>
          <w:szCs w:val="24"/>
        </w:rPr>
        <w:t xml:space="preserve"> and training programs are developed by human resources (HR)</w:t>
      </w:r>
      <w:r w:rsidR="00EA7869" w:rsidRPr="000D637F">
        <w:rPr>
          <w:rFonts w:ascii="Arial" w:hAnsi="Arial" w:cs="Arial"/>
          <w:szCs w:val="24"/>
        </w:rPr>
        <w:t xml:space="preserve"> </w:t>
      </w:r>
      <w:sdt>
        <w:sdtPr>
          <w:rPr>
            <w:rFonts w:ascii="Arial" w:hAnsi="Arial" w:cs="Arial"/>
            <w:szCs w:val="24"/>
          </w:rPr>
          <w:id w:val="1980875730"/>
          <w:citation/>
        </w:sdtPr>
        <w:sdtEndPr/>
        <w:sdtContent>
          <w:r w:rsidR="00EA7869" w:rsidRPr="000D637F">
            <w:rPr>
              <w:rFonts w:ascii="Arial" w:hAnsi="Arial" w:cs="Arial"/>
              <w:szCs w:val="24"/>
            </w:rPr>
            <w:fldChar w:fldCharType="begin"/>
          </w:r>
          <w:r w:rsidR="00EA7869" w:rsidRPr="000D637F">
            <w:rPr>
              <w:rFonts w:ascii="Arial" w:hAnsi="Arial" w:cs="Arial"/>
              <w:szCs w:val="24"/>
              <w:lang w:val="en-US"/>
            </w:rPr>
            <w:instrText xml:space="preserve"> CITATION Chr22 \l 1033 </w:instrText>
          </w:r>
          <w:r w:rsidR="00EA7869" w:rsidRPr="000D637F">
            <w:rPr>
              <w:rFonts w:ascii="Arial" w:hAnsi="Arial" w:cs="Arial"/>
              <w:szCs w:val="24"/>
            </w:rPr>
            <w:fldChar w:fldCharType="separate"/>
          </w:r>
          <w:r w:rsidR="00022728" w:rsidRPr="000D637F">
            <w:rPr>
              <w:rFonts w:ascii="Arial" w:hAnsi="Arial" w:cs="Arial"/>
              <w:noProof/>
              <w:szCs w:val="24"/>
              <w:lang w:val="en-US"/>
            </w:rPr>
            <w:t>(Shenton, 2022)</w:t>
          </w:r>
          <w:r w:rsidR="00EA7869" w:rsidRPr="000D637F">
            <w:rPr>
              <w:rFonts w:ascii="Arial" w:hAnsi="Arial" w:cs="Arial"/>
              <w:szCs w:val="24"/>
            </w:rPr>
            <w:fldChar w:fldCharType="end"/>
          </w:r>
        </w:sdtContent>
      </w:sdt>
      <w:r w:rsidR="00951787" w:rsidRPr="000D637F">
        <w:rPr>
          <w:rFonts w:ascii="Arial" w:hAnsi="Arial" w:cs="Arial"/>
          <w:szCs w:val="24"/>
        </w:rPr>
        <w:t xml:space="preserve">. </w:t>
      </w:r>
    </w:p>
    <w:p w14:paraId="098697D1" w14:textId="77777777" w:rsidR="00951787" w:rsidRPr="000D637F" w:rsidRDefault="00951787" w:rsidP="000D637F">
      <w:pPr>
        <w:rPr>
          <w:rFonts w:ascii="Arial" w:hAnsi="Arial" w:cs="Arial"/>
          <w:szCs w:val="24"/>
        </w:rPr>
      </w:pPr>
      <w:proofErr w:type="gramStart"/>
      <w:r w:rsidRPr="000D637F">
        <w:rPr>
          <w:rFonts w:ascii="Arial" w:hAnsi="Arial" w:cs="Arial"/>
          <w:szCs w:val="24"/>
        </w:rPr>
        <w:t>By definition, HR</w:t>
      </w:r>
      <w:proofErr w:type="gramEnd"/>
      <w:r w:rsidRPr="000D637F">
        <w:rPr>
          <w:rFonts w:ascii="Arial" w:hAnsi="Arial" w:cs="Arial"/>
          <w:szCs w:val="24"/>
        </w:rPr>
        <w:t xml:space="preserve"> means people are only resources, just like capital and machines. HR is about managing people. In the old model of management, system always came before the human resources</w:t>
      </w:r>
      <w:r w:rsidR="00EA7869" w:rsidRPr="000D637F">
        <w:rPr>
          <w:rFonts w:ascii="Arial" w:hAnsi="Arial" w:cs="Arial"/>
          <w:szCs w:val="24"/>
        </w:rPr>
        <w:t xml:space="preserve"> </w:t>
      </w:r>
      <w:sdt>
        <w:sdtPr>
          <w:rPr>
            <w:rFonts w:ascii="Arial" w:hAnsi="Arial" w:cs="Arial"/>
            <w:szCs w:val="24"/>
          </w:rPr>
          <w:id w:val="-2121594002"/>
          <w:citation/>
        </w:sdtPr>
        <w:sdtEndPr/>
        <w:sdtContent>
          <w:r w:rsidR="00EA7869" w:rsidRPr="000D637F">
            <w:rPr>
              <w:rFonts w:ascii="Arial" w:hAnsi="Arial" w:cs="Arial"/>
              <w:szCs w:val="24"/>
            </w:rPr>
            <w:fldChar w:fldCharType="begin"/>
          </w:r>
          <w:r w:rsidR="00EA7869" w:rsidRPr="000D637F">
            <w:rPr>
              <w:rFonts w:ascii="Arial" w:hAnsi="Arial" w:cs="Arial"/>
              <w:szCs w:val="24"/>
              <w:lang w:val="en-US"/>
            </w:rPr>
            <w:instrText xml:space="preserve"> CITATION Wan17 \l 1033 </w:instrText>
          </w:r>
          <w:r w:rsidR="00EA7869" w:rsidRPr="000D637F">
            <w:rPr>
              <w:rFonts w:ascii="Arial" w:hAnsi="Arial" w:cs="Arial"/>
              <w:szCs w:val="24"/>
            </w:rPr>
            <w:fldChar w:fldCharType="separate"/>
          </w:r>
          <w:r w:rsidR="00022728" w:rsidRPr="000D637F">
            <w:rPr>
              <w:rFonts w:ascii="Arial" w:hAnsi="Arial" w:cs="Arial"/>
              <w:noProof/>
              <w:szCs w:val="24"/>
              <w:lang w:val="en-US"/>
            </w:rPr>
            <w:t>(Wang, et al., 2017)</w:t>
          </w:r>
          <w:r w:rsidR="00EA7869" w:rsidRPr="000D637F">
            <w:rPr>
              <w:rFonts w:ascii="Arial" w:hAnsi="Arial" w:cs="Arial"/>
              <w:szCs w:val="24"/>
            </w:rPr>
            <w:fldChar w:fldCharType="end"/>
          </w:r>
        </w:sdtContent>
      </w:sdt>
      <w:r w:rsidRPr="000D637F">
        <w:rPr>
          <w:rFonts w:ascii="Arial" w:hAnsi="Arial" w:cs="Arial"/>
          <w:szCs w:val="24"/>
        </w:rPr>
        <w:t>. Fredrick focuses on making organizations system-oriented and he claimed that the management’s goal was to make people as predictable as machines or physical assets.</w:t>
      </w:r>
    </w:p>
    <w:p w14:paraId="0B7AF35D" w14:textId="77777777" w:rsidR="00FC1752" w:rsidRPr="000D637F" w:rsidRDefault="00951787" w:rsidP="000D637F">
      <w:pPr>
        <w:rPr>
          <w:rFonts w:ascii="Arial" w:hAnsi="Arial" w:cs="Arial"/>
          <w:szCs w:val="24"/>
        </w:rPr>
      </w:pPr>
      <w:r w:rsidRPr="000D637F">
        <w:rPr>
          <w:rFonts w:ascii="Arial" w:hAnsi="Arial" w:cs="Arial"/>
          <w:szCs w:val="24"/>
        </w:rPr>
        <w:t xml:space="preserve">Over the period of last fifty years, this model has become obsolete. One of the most renowned </w:t>
      </w:r>
      <w:proofErr w:type="gramStart"/>
      <w:r w:rsidRPr="000D637F">
        <w:rPr>
          <w:rFonts w:ascii="Arial" w:hAnsi="Arial" w:cs="Arial"/>
          <w:szCs w:val="24"/>
        </w:rPr>
        <w:t>model</w:t>
      </w:r>
      <w:proofErr w:type="gramEnd"/>
      <w:r w:rsidRPr="000D637F">
        <w:rPr>
          <w:rFonts w:ascii="Arial" w:hAnsi="Arial" w:cs="Arial"/>
          <w:szCs w:val="24"/>
        </w:rPr>
        <w:t xml:space="preserve"> is of Toyota’s production system. It pioneered the notion that people were more valuable than systems and any employee working on the production line could point out any problems in the system and stop the line as soon as any error occurred. Toyota showed that this approach led to major improvements in employee well-being, quality of production, and productivity</w:t>
      </w:r>
      <w:r w:rsidR="00EA7869" w:rsidRPr="000D637F">
        <w:rPr>
          <w:rFonts w:ascii="Arial" w:hAnsi="Arial" w:cs="Arial"/>
          <w:szCs w:val="24"/>
        </w:rPr>
        <w:t xml:space="preserve"> </w:t>
      </w:r>
      <w:sdt>
        <w:sdtPr>
          <w:rPr>
            <w:rFonts w:ascii="Arial" w:hAnsi="Arial" w:cs="Arial"/>
            <w:szCs w:val="24"/>
          </w:rPr>
          <w:id w:val="544256392"/>
          <w:citation/>
        </w:sdtPr>
        <w:sdtEndPr/>
        <w:sdtContent>
          <w:r w:rsidR="00EA7869" w:rsidRPr="000D637F">
            <w:rPr>
              <w:rFonts w:ascii="Arial" w:hAnsi="Arial" w:cs="Arial"/>
              <w:szCs w:val="24"/>
            </w:rPr>
            <w:fldChar w:fldCharType="begin"/>
          </w:r>
          <w:r w:rsidR="00EA7869" w:rsidRPr="000D637F">
            <w:rPr>
              <w:rFonts w:ascii="Arial" w:hAnsi="Arial" w:cs="Arial"/>
              <w:szCs w:val="24"/>
              <w:lang w:val="en-US"/>
            </w:rPr>
            <w:instrText xml:space="preserve"> CITATION Say20 \l 1033 </w:instrText>
          </w:r>
          <w:r w:rsidR="00EA7869" w:rsidRPr="000D637F">
            <w:rPr>
              <w:rFonts w:ascii="Arial" w:hAnsi="Arial" w:cs="Arial"/>
              <w:szCs w:val="24"/>
            </w:rPr>
            <w:fldChar w:fldCharType="separate"/>
          </w:r>
          <w:r w:rsidR="00022728" w:rsidRPr="000D637F">
            <w:rPr>
              <w:rFonts w:ascii="Arial" w:hAnsi="Arial" w:cs="Arial"/>
              <w:noProof/>
              <w:szCs w:val="24"/>
              <w:lang w:val="en-US"/>
            </w:rPr>
            <w:t>(Ahmed, 2020)</w:t>
          </w:r>
          <w:r w:rsidR="00EA7869" w:rsidRPr="000D637F">
            <w:rPr>
              <w:rFonts w:ascii="Arial" w:hAnsi="Arial" w:cs="Arial"/>
              <w:szCs w:val="24"/>
            </w:rPr>
            <w:fldChar w:fldCharType="end"/>
          </w:r>
        </w:sdtContent>
      </w:sdt>
      <w:r w:rsidRPr="000D637F">
        <w:rPr>
          <w:rFonts w:ascii="Arial" w:hAnsi="Arial" w:cs="Arial"/>
          <w:szCs w:val="24"/>
        </w:rPr>
        <w:t xml:space="preserve">. Thus, the era of management as supervisors shifted and HR gained more value. </w:t>
      </w:r>
    </w:p>
    <w:p w14:paraId="06D6E060" w14:textId="77777777" w:rsidR="00FC1752" w:rsidRPr="000D637F" w:rsidRDefault="00951787" w:rsidP="000D637F">
      <w:pPr>
        <w:rPr>
          <w:rFonts w:ascii="Arial" w:hAnsi="Arial" w:cs="Arial"/>
          <w:color w:val="404040"/>
          <w:szCs w:val="24"/>
        </w:rPr>
      </w:pPr>
      <w:r w:rsidRPr="000D637F">
        <w:rPr>
          <w:rFonts w:ascii="Arial" w:hAnsi="Arial" w:cs="Arial"/>
          <w:szCs w:val="24"/>
        </w:rPr>
        <w:t xml:space="preserve">Today’s high-performance organizations have a highly interconnected workforce and information is shared instantaneously. Employees are hired for their deep expertise and rewarded for their </w:t>
      </w:r>
      <w:proofErr w:type="gramStart"/>
      <w:r w:rsidRPr="000D637F">
        <w:rPr>
          <w:rFonts w:ascii="Arial" w:hAnsi="Arial" w:cs="Arial"/>
          <w:szCs w:val="24"/>
        </w:rPr>
        <w:t>hard-work</w:t>
      </w:r>
      <w:proofErr w:type="gramEnd"/>
      <w:r w:rsidRPr="000D637F">
        <w:rPr>
          <w:rFonts w:ascii="Arial" w:hAnsi="Arial" w:cs="Arial"/>
          <w:szCs w:val="24"/>
        </w:rPr>
        <w:t xml:space="preserve">. They work on various fast-changing programs. The traditional HR models are no longer effective to manage employees and the entire workforce in the fast-paced environments. </w:t>
      </w:r>
      <w:r w:rsidR="00EA7869" w:rsidRPr="000D637F">
        <w:rPr>
          <w:rFonts w:ascii="Arial" w:hAnsi="Arial" w:cs="Arial"/>
          <w:szCs w:val="24"/>
        </w:rPr>
        <w:t xml:space="preserve">Technology must be implemented in HR functions to empower managers, build customer centric </w:t>
      </w:r>
      <w:proofErr w:type="gramStart"/>
      <w:r w:rsidR="00EA7869" w:rsidRPr="000D637F">
        <w:rPr>
          <w:rFonts w:ascii="Arial" w:hAnsi="Arial" w:cs="Arial"/>
          <w:szCs w:val="24"/>
        </w:rPr>
        <w:t>teams</w:t>
      </w:r>
      <w:proofErr w:type="gramEnd"/>
      <w:r w:rsidR="00EA7869" w:rsidRPr="000D637F">
        <w:rPr>
          <w:rFonts w:ascii="Arial" w:hAnsi="Arial" w:cs="Arial"/>
          <w:szCs w:val="24"/>
        </w:rPr>
        <w:t xml:space="preserve"> and address the evolving needs of the workforce. </w:t>
      </w:r>
    </w:p>
    <w:p w14:paraId="7C6A6F14"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lastRenderedPageBreak/>
        <w:t>Human resources (HR) technology, including applicant tracking systems, payroll software, and HR management systems, plays a crucial role in automating repetitive operations, hence alleviating the administrative workload faced by HR workers. This enables individuals to concentrate on the strategic elements of human resource management. The utilization of technology is of utmost importance in the recruitment process. The utilization of online job boards, social media platforms, and applicant tracking systems has been found to enhance the efficiency and effectiveness of the hiring process. HR technology also facilitates talent management (Sivathanu &amp; Pillai, 2020). It encompasses activities such as performance evaluations, employee growth and development, and succession strategizing. The utilization of HR technology facilitates enhanced communication and interaction among employees and the organization. Intranet platforms, collaboration tools, and employee self-service portals facilitate convenient access to information, communication, and engagement activities. HR technology offers a range of technologies that facilitate data analytics, enabling HR managers to acquire valuable information pertaining to workforce trends, employee performance, and various other significant indicators. The utilization of a data-driven strategy facilitates the process of making well-informed decisions and engaging in strategic planning inside the company. The increasing prevalence of remote work has necessitated the integration of HR technology to facilitate virtual collaboration, communication, and performance management. Various technological tools such as video conferencing, project management software, and virtual collaboration platforms play a pivotal role in enabling remote work and accommodating flexible work arrangements. HR is responsible for managing confidential employee data (Webster, 2012). The use of technology aids in maintaining adherence to data protection requirements. HR technology solutions commonly incorporate security protocols to safeguard sensitive employee information.</w:t>
      </w:r>
    </w:p>
    <w:p w14:paraId="6543CC37" w14:textId="01101D8F" w:rsidR="00EA7869" w:rsidRPr="000D637F" w:rsidRDefault="00EA7869" w:rsidP="000D637F">
      <w:pPr>
        <w:rPr>
          <w:rFonts w:ascii="Arial" w:hAnsi="Arial" w:cs="Arial"/>
          <w:szCs w:val="24"/>
        </w:rPr>
      </w:pPr>
      <w:r w:rsidRPr="000D637F">
        <w:rPr>
          <w:rFonts w:ascii="Arial" w:hAnsi="Arial" w:cs="Arial"/>
          <w:szCs w:val="24"/>
        </w:rPr>
        <w:t xml:space="preserve">The National Health Service (NHS) is an extensively funded healthcare system in the United Kingdom that operates on a public basis (Maniatopoulos et al., 2020). The organization was founded in 1948 with the primary mandate of delivering healthcare services to the population of the United Kingdom. The NHS provides extensive medical services, encompassing hospital care, general practitioner (GP) services, dental </w:t>
      </w:r>
      <w:r w:rsidRPr="000D637F">
        <w:rPr>
          <w:rFonts w:ascii="Arial" w:hAnsi="Arial" w:cs="Arial"/>
          <w:szCs w:val="24"/>
        </w:rPr>
        <w:lastRenderedPageBreak/>
        <w:t xml:space="preserve">treatment, and several other healthcare provisions. This research focuses on NHS and will determine the importance of the use of technology in human resource management within the NHS sector. </w:t>
      </w:r>
    </w:p>
    <w:p w14:paraId="74FE578F" w14:textId="69F9DCB1" w:rsidR="00773177" w:rsidRPr="000D637F" w:rsidRDefault="00773177" w:rsidP="000D637F">
      <w:pPr>
        <w:pStyle w:val="Heading2"/>
        <w:numPr>
          <w:ilvl w:val="1"/>
          <w:numId w:val="30"/>
        </w:numPr>
        <w:rPr>
          <w:rFonts w:ascii="Arial" w:hAnsi="Arial" w:cs="Arial"/>
          <w:szCs w:val="28"/>
        </w:rPr>
      </w:pPr>
      <w:bookmarkStart w:id="7" w:name="_Toc152316979"/>
      <w:bookmarkStart w:id="8" w:name="_Toc152338765"/>
      <w:bookmarkStart w:id="9" w:name="_Toc166109095"/>
      <w:r w:rsidRPr="000D637F">
        <w:rPr>
          <w:rFonts w:ascii="Arial" w:hAnsi="Arial" w:cs="Arial"/>
          <w:szCs w:val="28"/>
        </w:rPr>
        <w:t>Problem Statement</w:t>
      </w:r>
      <w:bookmarkEnd w:id="7"/>
      <w:bookmarkEnd w:id="8"/>
      <w:bookmarkEnd w:id="9"/>
    </w:p>
    <w:p w14:paraId="5C71F345"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The lack of integrated and effe</w:t>
      </w:r>
      <w:r w:rsidR="00773177" w:rsidRPr="000D637F">
        <w:rPr>
          <w:rFonts w:ascii="Arial" w:hAnsi="Arial" w:cs="Arial"/>
          <w:color w:val="0E101A"/>
          <w:szCs w:val="24"/>
        </w:rPr>
        <w:t>ctive HR technology impeded the</w:t>
      </w:r>
      <w:r w:rsidRPr="000D637F">
        <w:rPr>
          <w:rFonts w:ascii="Arial" w:hAnsi="Arial" w:cs="Arial"/>
          <w:color w:val="0E101A"/>
          <w:szCs w:val="24"/>
        </w:rPr>
        <w:t xml:space="preserve"> capacity</w:t>
      </w:r>
      <w:r w:rsidR="00773177" w:rsidRPr="000D637F">
        <w:rPr>
          <w:rFonts w:ascii="Arial" w:hAnsi="Arial" w:cs="Arial"/>
          <w:color w:val="0E101A"/>
          <w:szCs w:val="24"/>
        </w:rPr>
        <w:t xml:space="preserve"> of NHS</w:t>
      </w:r>
      <w:r w:rsidRPr="000D637F">
        <w:rPr>
          <w:rFonts w:ascii="Arial" w:hAnsi="Arial" w:cs="Arial"/>
          <w:color w:val="0E101A"/>
          <w:szCs w:val="24"/>
        </w:rPr>
        <w:t xml:space="preserve"> to streamline recruiting, talent management, and overall workforce optimization. Consequently, there is a notable escalation in the administrative workload, a suboptimal level of employee engagement, and a deficiency in data-driven insights that are essential for making strategic decisions. </w:t>
      </w:r>
      <w:r w:rsidR="00773177" w:rsidRPr="000D637F">
        <w:rPr>
          <w:rFonts w:ascii="Arial" w:hAnsi="Arial" w:cs="Arial"/>
          <w:color w:val="0E101A"/>
          <w:szCs w:val="24"/>
        </w:rPr>
        <w:t>A</w:t>
      </w:r>
      <w:r w:rsidRPr="000D637F">
        <w:rPr>
          <w:rFonts w:ascii="Arial" w:hAnsi="Arial" w:cs="Arial"/>
          <w:color w:val="0E101A"/>
          <w:szCs w:val="24"/>
        </w:rPr>
        <w:t xml:space="preserve"> strategic initiative </w:t>
      </w:r>
      <w:r w:rsidR="00773177" w:rsidRPr="000D637F">
        <w:rPr>
          <w:rFonts w:ascii="Arial" w:hAnsi="Arial" w:cs="Arial"/>
          <w:color w:val="0E101A"/>
          <w:szCs w:val="24"/>
        </w:rPr>
        <w:t xml:space="preserve">is required </w:t>
      </w:r>
      <w:r w:rsidRPr="000D637F">
        <w:rPr>
          <w:rFonts w:ascii="Arial" w:hAnsi="Arial" w:cs="Arial"/>
          <w:color w:val="0E101A"/>
          <w:szCs w:val="24"/>
        </w:rPr>
        <w:t>to eradicate obsolete methods and inefficiencies in conventional HR processes, hence facilitating the implementation of simplified solutions driven by technology. HR transformations are consistently undertaken to ensure alignment with the organization's evolving requirements (Verduyn, 2023). The deployment of contemporary HR technology solutions is vital in addressing the demand for improved efficiency, enhanced employee experiences, and the support of the NHS in attaining its organizational objectives.</w:t>
      </w:r>
    </w:p>
    <w:p w14:paraId="1A8E94AE" w14:textId="60568E3A" w:rsidR="006B11C9" w:rsidRPr="000D637F" w:rsidRDefault="006B11C9" w:rsidP="000D637F">
      <w:pPr>
        <w:pStyle w:val="Heading2"/>
        <w:numPr>
          <w:ilvl w:val="1"/>
          <w:numId w:val="30"/>
        </w:numPr>
        <w:rPr>
          <w:rFonts w:ascii="Arial" w:hAnsi="Arial" w:cs="Arial"/>
          <w:szCs w:val="28"/>
        </w:rPr>
      </w:pPr>
      <w:bookmarkStart w:id="10" w:name="_Toc166109096"/>
      <w:r w:rsidRPr="000D637F">
        <w:rPr>
          <w:rFonts w:ascii="Arial" w:hAnsi="Arial" w:cs="Arial"/>
          <w:szCs w:val="28"/>
        </w:rPr>
        <w:t>Research Rationale</w:t>
      </w:r>
      <w:bookmarkEnd w:id="10"/>
      <w:r w:rsidRPr="000D637F">
        <w:rPr>
          <w:rFonts w:ascii="Arial" w:hAnsi="Arial" w:cs="Arial"/>
          <w:szCs w:val="28"/>
        </w:rPr>
        <w:t xml:space="preserve"> </w:t>
      </w:r>
    </w:p>
    <w:p w14:paraId="6AEA9F4A" w14:textId="77777777" w:rsidR="006B11C9" w:rsidRPr="000D637F" w:rsidRDefault="006B11C9" w:rsidP="000D637F">
      <w:pPr>
        <w:rPr>
          <w:rFonts w:ascii="Arial" w:hAnsi="Arial" w:cs="Arial"/>
          <w:szCs w:val="24"/>
        </w:rPr>
      </w:pPr>
      <w:r w:rsidRPr="000D637F">
        <w:rPr>
          <w:rFonts w:ascii="Arial" w:hAnsi="Arial" w:cs="Arial"/>
          <w:szCs w:val="24"/>
        </w:rPr>
        <w:t>Traditional HR practices have become outdated and are no longer enough to cater to the requirements of organisations today. Businesses expect a lot more from HR professionals due to the advancement in technology</w:t>
      </w:r>
      <w:r w:rsidR="00974E50" w:rsidRPr="000D637F">
        <w:rPr>
          <w:rFonts w:ascii="Arial" w:hAnsi="Arial" w:cs="Arial"/>
          <w:szCs w:val="24"/>
        </w:rPr>
        <w:t xml:space="preserve"> </w:t>
      </w:r>
      <w:sdt>
        <w:sdtPr>
          <w:rPr>
            <w:rFonts w:ascii="Arial" w:hAnsi="Arial" w:cs="Arial"/>
            <w:szCs w:val="24"/>
          </w:rPr>
          <w:id w:val="221030729"/>
          <w:citation/>
        </w:sdtPr>
        <w:sdtEndPr/>
        <w:sdtContent>
          <w:r w:rsidR="00974E50" w:rsidRPr="000D637F">
            <w:rPr>
              <w:rFonts w:ascii="Arial" w:hAnsi="Arial" w:cs="Arial"/>
              <w:szCs w:val="24"/>
            </w:rPr>
            <w:fldChar w:fldCharType="begin"/>
          </w:r>
          <w:r w:rsidR="00974E50" w:rsidRPr="000D637F">
            <w:rPr>
              <w:rFonts w:ascii="Arial" w:hAnsi="Arial" w:cs="Arial"/>
              <w:szCs w:val="24"/>
              <w:lang w:val="en-US"/>
            </w:rPr>
            <w:instrText xml:space="preserve"> CITATION DiR18 \l 1033 </w:instrText>
          </w:r>
          <w:r w:rsidR="00974E50" w:rsidRPr="000D637F">
            <w:rPr>
              <w:rFonts w:ascii="Arial" w:hAnsi="Arial" w:cs="Arial"/>
              <w:szCs w:val="24"/>
            </w:rPr>
            <w:fldChar w:fldCharType="separate"/>
          </w:r>
          <w:r w:rsidR="00022728" w:rsidRPr="000D637F">
            <w:rPr>
              <w:rFonts w:ascii="Arial" w:hAnsi="Arial" w:cs="Arial"/>
              <w:noProof/>
              <w:szCs w:val="24"/>
              <w:lang w:val="en-US"/>
            </w:rPr>
            <w:t>(DiRomualdo, et al., 2018)</w:t>
          </w:r>
          <w:r w:rsidR="00974E50" w:rsidRPr="000D637F">
            <w:rPr>
              <w:rFonts w:ascii="Arial" w:hAnsi="Arial" w:cs="Arial"/>
              <w:szCs w:val="24"/>
            </w:rPr>
            <w:fldChar w:fldCharType="end"/>
          </w:r>
        </w:sdtContent>
      </w:sdt>
      <w:r w:rsidRPr="000D637F">
        <w:rPr>
          <w:rFonts w:ascii="Arial" w:hAnsi="Arial" w:cs="Arial"/>
          <w:szCs w:val="24"/>
        </w:rPr>
        <w:t xml:space="preserve">. Apart from manage HR processes, they must track activity of employees and overall productivity to improve processes. Different applications can help HR professionals improve their work. Implementation of HR technology is also important for healthcare organizations like the NHS. This research is devised to focus on NHS and determine whether the organization has incorporated technology in its HR processes. It will help to evaluate if the NHS is using technology to automate HR functions like training and development, payroll management, compensation, performance management, and talent acquisition and management. </w:t>
      </w:r>
    </w:p>
    <w:p w14:paraId="45EDD00B" w14:textId="7711C82D" w:rsidR="00F37BA6" w:rsidRPr="000D637F" w:rsidRDefault="00F37BA6" w:rsidP="000D637F">
      <w:pPr>
        <w:pStyle w:val="Heading2"/>
        <w:numPr>
          <w:ilvl w:val="1"/>
          <w:numId w:val="30"/>
        </w:numPr>
        <w:rPr>
          <w:rFonts w:ascii="Arial" w:hAnsi="Arial" w:cs="Arial"/>
          <w:szCs w:val="28"/>
        </w:rPr>
      </w:pPr>
      <w:bookmarkStart w:id="11" w:name="_Toc152316980"/>
      <w:bookmarkStart w:id="12" w:name="_Toc152338766"/>
      <w:bookmarkStart w:id="13" w:name="_Toc166109097"/>
      <w:r w:rsidRPr="000D637F">
        <w:rPr>
          <w:rFonts w:ascii="Arial" w:hAnsi="Arial" w:cs="Arial"/>
          <w:szCs w:val="28"/>
        </w:rPr>
        <w:lastRenderedPageBreak/>
        <w:t>Research Aims</w:t>
      </w:r>
      <w:bookmarkEnd w:id="11"/>
      <w:bookmarkEnd w:id="12"/>
      <w:bookmarkEnd w:id="13"/>
    </w:p>
    <w:p w14:paraId="4F532111" w14:textId="77777777" w:rsidR="00CE313A" w:rsidRPr="000D637F" w:rsidRDefault="00F37BA6" w:rsidP="000D637F">
      <w:pPr>
        <w:rPr>
          <w:rFonts w:ascii="Arial" w:hAnsi="Arial" w:cs="Arial"/>
          <w:color w:val="0E101A"/>
          <w:szCs w:val="24"/>
        </w:rPr>
      </w:pPr>
      <w:r w:rsidRPr="000D637F">
        <w:rPr>
          <w:rFonts w:ascii="Arial" w:hAnsi="Arial" w:cs="Arial"/>
          <w:color w:val="0E101A"/>
          <w:szCs w:val="24"/>
        </w:rPr>
        <w:t>The main aim of the research includes determining the importance of technology within human resource</w:t>
      </w:r>
      <w:r w:rsidR="00976B2B" w:rsidRPr="000D637F">
        <w:rPr>
          <w:rFonts w:ascii="Arial" w:hAnsi="Arial" w:cs="Arial"/>
          <w:color w:val="0E101A"/>
          <w:szCs w:val="24"/>
        </w:rPr>
        <w:t xml:space="preserve"> management in the NHS sectors.</w:t>
      </w:r>
    </w:p>
    <w:p w14:paraId="432878AB" w14:textId="551043BD" w:rsidR="00F37BA6" w:rsidRPr="000D637F" w:rsidRDefault="00F37BA6" w:rsidP="000D637F">
      <w:pPr>
        <w:pStyle w:val="Heading2"/>
        <w:numPr>
          <w:ilvl w:val="1"/>
          <w:numId w:val="31"/>
        </w:numPr>
        <w:rPr>
          <w:rFonts w:ascii="Arial" w:hAnsi="Arial" w:cs="Arial"/>
          <w:szCs w:val="28"/>
        </w:rPr>
      </w:pPr>
      <w:bookmarkStart w:id="14" w:name="_Toc152316981"/>
      <w:bookmarkStart w:id="15" w:name="_Toc152338767"/>
      <w:bookmarkStart w:id="16" w:name="_Toc166109098"/>
      <w:r w:rsidRPr="000D637F">
        <w:rPr>
          <w:rFonts w:ascii="Arial" w:hAnsi="Arial" w:cs="Arial"/>
          <w:szCs w:val="28"/>
        </w:rPr>
        <w:t>Research Objectives</w:t>
      </w:r>
      <w:bookmarkEnd w:id="14"/>
      <w:bookmarkEnd w:id="15"/>
      <w:bookmarkEnd w:id="16"/>
    </w:p>
    <w:p w14:paraId="02AA1CC1"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The following are the objectives of the research:</w:t>
      </w:r>
    </w:p>
    <w:p w14:paraId="531DC96A" w14:textId="77777777" w:rsidR="00F37BA6" w:rsidRPr="000D637F" w:rsidRDefault="00F37BA6" w:rsidP="000D637F">
      <w:pPr>
        <w:pStyle w:val="ListParagraph"/>
        <w:numPr>
          <w:ilvl w:val="0"/>
          <w:numId w:val="1"/>
        </w:numPr>
        <w:rPr>
          <w:rFonts w:ascii="Arial" w:hAnsi="Arial" w:cs="Arial"/>
          <w:color w:val="0E101A"/>
          <w:szCs w:val="24"/>
        </w:rPr>
      </w:pPr>
      <w:r w:rsidRPr="000D637F">
        <w:rPr>
          <w:rFonts w:ascii="Arial" w:hAnsi="Arial" w:cs="Arial"/>
          <w:color w:val="0E101A"/>
          <w:szCs w:val="24"/>
        </w:rPr>
        <w:t>To assess the current state of technology adoption in HRM within the NHS and identify the key technological tools and practices in use.</w:t>
      </w:r>
    </w:p>
    <w:p w14:paraId="38C4D548" w14:textId="77777777" w:rsidR="00F37BA6" w:rsidRPr="000D637F" w:rsidRDefault="00F37BA6" w:rsidP="000D637F">
      <w:pPr>
        <w:pStyle w:val="ListParagraph"/>
        <w:numPr>
          <w:ilvl w:val="0"/>
          <w:numId w:val="1"/>
        </w:numPr>
        <w:rPr>
          <w:rFonts w:ascii="Arial" w:hAnsi="Arial" w:cs="Arial"/>
          <w:color w:val="0E101A"/>
          <w:szCs w:val="24"/>
        </w:rPr>
      </w:pPr>
      <w:r w:rsidRPr="000D637F">
        <w:rPr>
          <w:rFonts w:ascii="Arial" w:hAnsi="Arial" w:cs="Arial"/>
          <w:color w:val="0E101A"/>
          <w:szCs w:val="24"/>
        </w:rPr>
        <w:t xml:space="preserve">To investigate the impact of </w:t>
      </w:r>
      <w:proofErr w:type="gramStart"/>
      <w:r w:rsidRPr="000D637F">
        <w:rPr>
          <w:rFonts w:ascii="Arial" w:hAnsi="Arial" w:cs="Arial"/>
          <w:color w:val="0E101A"/>
          <w:szCs w:val="24"/>
        </w:rPr>
        <w:t>technology-driven</w:t>
      </w:r>
      <w:proofErr w:type="gramEnd"/>
      <w:r w:rsidRPr="000D637F">
        <w:rPr>
          <w:rFonts w:ascii="Arial" w:hAnsi="Arial" w:cs="Arial"/>
          <w:color w:val="0E101A"/>
          <w:szCs w:val="24"/>
        </w:rPr>
        <w:t xml:space="preserve"> HRM practices on the recruitment and selection processes in the NHS. </w:t>
      </w:r>
    </w:p>
    <w:p w14:paraId="7236F99A" w14:textId="77777777" w:rsidR="00F37BA6" w:rsidRPr="000D637F" w:rsidRDefault="00F37BA6" w:rsidP="000D637F">
      <w:pPr>
        <w:pStyle w:val="ListParagraph"/>
        <w:numPr>
          <w:ilvl w:val="0"/>
          <w:numId w:val="1"/>
        </w:numPr>
        <w:rPr>
          <w:rFonts w:ascii="Arial" w:hAnsi="Arial" w:cs="Arial"/>
          <w:color w:val="0E101A"/>
          <w:szCs w:val="24"/>
        </w:rPr>
      </w:pPr>
      <w:r w:rsidRPr="000D637F">
        <w:rPr>
          <w:rFonts w:ascii="Arial" w:hAnsi="Arial" w:cs="Arial"/>
          <w:color w:val="0E101A"/>
          <w:szCs w:val="24"/>
        </w:rPr>
        <w:t>To analyze the influence of technology in improving employee engagement within the NHS</w:t>
      </w:r>
    </w:p>
    <w:p w14:paraId="42128FF7" w14:textId="77777777" w:rsidR="00F37BA6" w:rsidRPr="000D637F" w:rsidRDefault="00F37BA6" w:rsidP="000D637F">
      <w:pPr>
        <w:pStyle w:val="ListParagraph"/>
        <w:numPr>
          <w:ilvl w:val="0"/>
          <w:numId w:val="1"/>
        </w:numPr>
        <w:rPr>
          <w:rFonts w:ascii="Arial" w:hAnsi="Arial" w:cs="Arial"/>
          <w:color w:val="0E101A"/>
          <w:szCs w:val="24"/>
        </w:rPr>
      </w:pPr>
      <w:r w:rsidRPr="000D637F">
        <w:rPr>
          <w:rFonts w:ascii="Arial" w:hAnsi="Arial" w:cs="Arial"/>
          <w:color w:val="0E101A"/>
          <w:szCs w:val="24"/>
        </w:rPr>
        <w:t>To analyze the influence of technology in improving employee development within the NHS </w:t>
      </w:r>
    </w:p>
    <w:p w14:paraId="5D29DCB5" w14:textId="77777777" w:rsidR="00F37BA6" w:rsidRPr="000D637F" w:rsidRDefault="00F37BA6" w:rsidP="000D637F">
      <w:pPr>
        <w:pStyle w:val="ListParagraph"/>
        <w:numPr>
          <w:ilvl w:val="0"/>
          <w:numId w:val="1"/>
        </w:numPr>
        <w:rPr>
          <w:rFonts w:ascii="Arial" w:hAnsi="Arial" w:cs="Arial"/>
          <w:color w:val="0E101A"/>
          <w:szCs w:val="24"/>
        </w:rPr>
      </w:pPr>
      <w:r w:rsidRPr="000D637F">
        <w:rPr>
          <w:rFonts w:ascii="Arial" w:hAnsi="Arial" w:cs="Arial"/>
          <w:color w:val="0E101A"/>
          <w:szCs w:val="24"/>
        </w:rPr>
        <w:t>To analyze the influence of technology in improving employee retention within the NHS.</w:t>
      </w:r>
    </w:p>
    <w:p w14:paraId="2A04EDC3" w14:textId="14CABAF0" w:rsidR="00F37BA6" w:rsidRPr="000D637F" w:rsidRDefault="00F37BA6" w:rsidP="000D637F">
      <w:pPr>
        <w:pStyle w:val="Heading2"/>
        <w:numPr>
          <w:ilvl w:val="1"/>
          <w:numId w:val="31"/>
        </w:numPr>
        <w:rPr>
          <w:rFonts w:ascii="Arial" w:hAnsi="Arial" w:cs="Arial"/>
          <w:szCs w:val="28"/>
        </w:rPr>
      </w:pPr>
      <w:bookmarkStart w:id="17" w:name="_Toc152316982"/>
      <w:bookmarkStart w:id="18" w:name="_Toc152338768"/>
      <w:bookmarkStart w:id="19" w:name="_Toc166109099"/>
      <w:r w:rsidRPr="000D637F">
        <w:rPr>
          <w:rFonts w:ascii="Arial" w:hAnsi="Arial" w:cs="Arial"/>
          <w:szCs w:val="28"/>
        </w:rPr>
        <w:t>Research Questions</w:t>
      </w:r>
      <w:bookmarkEnd w:id="17"/>
      <w:bookmarkEnd w:id="18"/>
      <w:bookmarkEnd w:id="19"/>
    </w:p>
    <w:p w14:paraId="1A221BCC"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The following are the research questions:</w:t>
      </w:r>
    </w:p>
    <w:p w14:paraId="29911F4D" w14:textId="77777777" w:rsidR="00F37BA6" w:rsidRPr="000D637F" w:rsidRDefault="00F37BA6" w:rsidP="000D637F">
      <w:pPr>
        <w:pStyle w:val="ListParagraph"/>
        <w:numPr>
          <w:ilvl w:val="0"/>
          <w:numId w:val="2"/>
        </w:numPr>
        <w:rPr>
          <w:rFonts w:ascii="Arial" w:hAnsi="Arial" w:cs="Arial"/>
          <w:color w:val="0E101A"/>
          <w:szCs w:val="24"/>
        </w:rPr>
      </w:pPr>
      <w:r w:rsidRPr="000D637F">
        <w:rPr>
          <w:rFonts w:ascii="Arial" w:hAnsi="Arial" w:cs="Arial"/>
          <w:color w:val="0E101A"/>
          <w:szCs w:val="24"/>
        </w:rPr>
        <w:t xml:space="preserve">What </w:t>
      </w:r>
      <w:proofErr w:type="gramStart"/>
      <w:r w:rsidRPr="000D637F">
        <w:rPr>
          <w:rFonts w:ascii="Arial" w:hAnsi="Arial" w:cs="Arial"/>
          <w:color w:val="0E101A"/>
          <w:szCs w:val="24"/>
        </w:rPr>
        <w:t>are</w:t>
      </w:r>
      <w:proofErr w:type="gramEnd"/>
      <w:r w:rsidRPr="000D637F">
        <w:rPr>
          <w:rFonts w:ascii="Arial" w:hAnsi="Arial" w:cs="Arial"/>
          <w:color w:val="0E101A"/>
          <w:szCs w:val="24"/>
        </w:rPr>
        <w:t xml:space="preserve"> the current technology-driven HRM practices in the NHS sector, and how have they evolved over time?</w:t>
      </w:r>
    </w:p>
    <w:p w14:paraId="3F6A9DAC" w14:textId="77777777" w:rsidR="00F37BA6" w:rsidRPr="000D637F" w:rsidRDefault="00F37BA6" w:rsidP="000D637F">
      <w:pPr>
        <w:pStyle w:val="ListParagraph"/>
        <w:numPr>
          <w:ilvl w:val="0"/>
          <w:numId w:val="2"/>
        </w:numPr>
        <w:rPr>
          <w:rFonts w:ascii="Arial" w:hAnsi="Arial" w:cs="Arial"/>
          <w:color w:val="0E101A"/>
          <w:szCs w:val="24"/>
        </w:rPr>
      </w:pPr>
      <w:r w:rsidRPr="000D637F">
        <w:rPr>
          <w:rFonts w:ascii="Arial" w:hAnsi="Arial" w:cs="Arial"/>
          <w:color w:val="0E101A"/>
          <w:szCs w:val="24"/>
        </w:rPr>
        <w:t>How does technology enhance the recruitment and selection processes in the NHS, and what are the resulting benefits and challenges?</w:t>
      </w:r>
    </w:p>
    <w:p w14:paraId="782F9B02" w14:textId="77777777" w:rsidR="00F37BA6" w:rsidRPr="000D637F" w:rsidRDefault="00F37BA6" w:rsidP="000D637F">
      <w:pPr>
        <w:pStyle w:val="ListParagraph"/>
        <w:numPr>
          <w:ilvl w:val="0"/>
          <w:numId w:val="2"/>
        </w:numPr>
        <w:rPr>
          <w:rFonts w:ascii="Arial" w:hAnsi="Arial" w:cs="Arial"/>
          <w:color w:val="0E101A"/>
          <w:szCs w:val="24"/>
        </w:rPr>
      </w:pPr>
      <w:r w:rsidRPr="000D637F">
        <w:rPr>
          <w:rFonts w:ascii="Arial" w:hAnsi="Arial" w:cs="Arial"/>
          <w:color w:val="0E101A"/>
          <w:szCs w:val="24"/>
        </w:rPr>
        <w:t>What role does technology play in improving employee engagement within the NHS?</w:t>
      </w:r>
    </w:p>
    <w:p w14:paraId="555A9F86" w14:textId="77777777" w:rsidR="00F37BA6" w:rsidRPr="000D637F" w:rsidRDefault="00F37BA6" w:rsidP="000D637F">
      <w:pPr>
        <w:pStyle w:val="ListParagraph"/>
        <w:numPr>
          <w:ilvl w:val="0"/>
          <w:numId w:val="2"/>
        </w:numPr>
        <w:rPr>
          <w:rFonts w:ascii="Arial" w:hAnsi="Arial" w:cs="Arial"/>
          <w:color w:val="0E101A"/>
          <w:szCs w:val="24"/>
        </w:rPr>
      </w:pPr>
      <w:r w:rsidRPr="000D637F">
        <w:rPr>
          <w:rFonts w:ascii="Arial" w:hAnsi="Arial" w:cs="Arial"/>
          <w:color w:val="0E101A"/>
          <w:szCs w:val="24"/>
        </w:rPr>
        <w:t>What role does technology play in improving employee development within the NHS?</w:t>
      </w:r>
    </w:p>
    <w:p w14:paraId="10A6C501" w14:textId="77777777" w:rsidR="00F37BA6" w:rsidRPr="000D637F" w:rsidRDefault="00F37BA6" w:rsidP="000D637F">
      <w:pPr>
        <w:pStyle w:val="ListParagraph"/>
        <w:numPr>
          <w:ilvl w:val="0"/>
          <w:numId w:val="2"/>
        </w:numPr>
        <w:rPr>
          <w:rFonts w:ascii="Arial" w:hAnsi="Arial" w:cs="Arial"/>
          <w:color w:val="0E101A"/>
          <w:szCs w:val="24"/>
        </w:rPr>
      </w:pPr>
      <w:r w:rsidRPr="000D637F">
        <w:rPr>
          <w:rFonts w:ascii="Arial" w:hAnsi="Arial" w:cs="Arial"/>
          <w:color w:val="0E101A"/>
          <w:szCs w:val="24"/>
        </w:rPr>
        <w:t>What role does technology play in improving employee retention within the NHS?</w:t>
      </w:r>
    </w:p>
    <w:p w14:paraId="68E06B5D" w14:textId="0410A818" w:rsidR="00F37BA6" w:rsidRPr="004B6D0D" w:rsidRDefault="00F37BA6" w:rsidP="000D637F">
      <w:pPr>
        <w:pStyle w:val="Heading2"/>
        <w:numPr>
          <w:ilvl w:val="1"/>
          <w:numId w:val="31"/>
        </w:numPr>
        <w:rPr>
          <w:rFonts w:ascii="Arial" w:hAnsi="Arial" w:cs="Arial"/>
          <w:szCs w:val="28"/>
        </w:rPr>
      </w:pPr>
      <w:bookmarkStart w:id="20" w:name="_Toc152316983"/>
      <w:bookmarkStart w:id="21" w:name="_Toc152338769"/>
      <w:bookmarkStart w:id="22" w:name="_Toc166109100"/>
      <w:r w:rsidRPr="004B6D0D">
        <w:rPr>
          <w:rFonts w:ascii="Arial" w:hAnsi="Arial" w:cs="Arial"/>
          <w:szCs w:val="28"/>
        </w:rPr>
        <w:lastRenderedPageBreak/>
        <w:t xml:space="preserve">Significance of </w:t>
      </w:r>
      <w:r w:rsidR="00773177" w:rsidRPr="004B6D0D">
        <w:rPr>
          <w:rFonts w:ascii="Arial" w:hAnsi="Arial" w:cs="Arial"/>
          <w:szCs w:val="28"/>
        </w:rPr>
        <w:t xml:space="preserve">the </w:t>
      </w:r>
      <w:r w:rsidRPr="004B6D0D">
        <w:rPr>
          <w:rFonts w:ascii="Arial" w:hAnsi="Arial" w:cs="Arial"/>
          <w:szCs w:val="28"/>
        </w:rPr>
        <w:t>Study</w:t>
      </w:r>
      <w:bookmarkEnd w:id="20"/>
      <w:bookmarkEnd w:id="21"/>
      <w:bookmarkEnd w:id="22"/>
      <w:r w:rsidRPr="004B6D0D">
        <w:rPr>
          <w:rFonts w:ascii="Arial" w:hAnsi="Arial" w:cs="Arial"/>
          <w:szCs w:val="28"/>
        </w:rPr>
        <w:t> </w:t>
      </w:r>
    </w:p>
    <w:p w14:paraId="0483AAE0"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There is an increasing level of apprehension among both the </w:t>
      </w:r>
      <w:proofErr w:type="gramStart"/>
      <w:r w:rsidRPr="000D637F">
        <w:rPr>
          <w:rFonts w:ascii="Arial" w:hAnsi="Arial" w:cs="Arial"/>
          <w:color w:val="0E101A"/>
          <w:szCs w:val="24"/>
        </w:rPr>
        <w:t>general public</w:t>
      </w:r>
      <w:proofErr w:type="gramEnd"/>
      <w:r w:rsidRPr="000D637F">
        <w:rPr>
          <w:rFonts w:ascii="Arial" w:hAnsi="Arial" w:cs="Arial"/>
          <w:color w:val="0E101A"/>
          <w:szCs w:val="24"/>
        </w:rPr>
        <w:t xml:space="preserve"> and policymakers regarding the existing and anticipated insufficiencies in the healthcare workforce. It is estimated that these shortages will escalate to around 12.9 million healthcare professionals worldwide by the year 2035 (PAHO, 2013). The escalating need for long-term medical attention and a growing prevalence of professional exhaustion within the healthcare workforce drives the </w:t>
      </w:r>
      <w:proofErr w:type="gramStart"/>
      <w:r w:rsidRPr="000D637F">
        <w:rPr>
          <w:rFonts w:ascii="Arial" w:hAnsi="Arial" w:cs="Arial"/>
          <w:color w:val="0E101A"/>
          <w:szCs w:val="24"/>
        </w:rPr>
        <w:t>aforementioned concern</w:t>
      </w:r>
      <w:proofErr w:type="gramEnd"/>
      <w:r w:rsidRPr="000D637F">
        <w:rPr>
          <w:rFonts w:ascii="Arial" w:hAnsi="Arial" w:cs="Arial"/>
          <w:color w:val="0E101A"/>
          <w:szCs w:val="24"/>
        </w:rPr>
        <w:t>. Notwithstanding these issues, several health organizations continue to adhere to antiquated HR methods, perceiving HR technologies as simple auxiliary instruments rather than revolutionary remedies. Accurately estimating the size of the healthcare workforce poses a challenge for many individuals.</w:t>
      </w:r>
    </w:p>
    <w:p w14:paraId="4A3F0FEB"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Human Resource Information Systems (HRIS), which have demonstrated efficacy in several industries for the enhancement of personnel selection, management, development, and retention, are frequently regarded as potential remedies for the deficiencies observed in HR systems and practices inside healthcare companies (Tursunbayeva et al., 2015). The HRIS is anticipated to support a whole employee </w:t>
      </w:r>
      <w:proofErr w:type="gramStart"/>
      <w:r w:rsidRPr="000D637F">
        <w:rPr>
          <w:rFonts w:ascii="Arial" w:hAnsi="Arial" w:cs="Arial"/>
          <w:color w:val="0E101A"/>
          <w:szCs w:val="24"/>
        </w:rPr>
        <w:t>life-cycle</w:t>
      </w:r>
      <w:proofErr w:type="gramEnd"/>
      <w:r w:rsidRPr="000D637F">
        <w:rPr>
          <w:rFonts w:ascii="Arial" w:hAnsi="Arial" w:cs="Arial"/>
          <w:color w:val="0E101A"/>
          <w:szCs w:val="24"/>
        </w:rPr>
        <w:t xml:space="preserve">, encompassing several stages such as recruitment and selection, payroll administration, benefits management, performance assessment, and career and succession planning (Mclaren, 2018). Nevertheless, there has been a lack of focus on the implementation and consequences of HR-related new technologies within healthcare organizations, leading to a dearth of information on this topic in the field of health literature. Moreover, the World Economic Forum has classified the swift technological progress witnessed in recent decades as the fourth industrial revolution. This revolution has brought forth a range of technologies that hold promise for their utilization in the field of HR management and development. However, extant research on HR technology in the healthcare sector predominantly concentrates on </w:t>
      </w:r>
      <w:proofErr w:type="gramStart"/>
      <w:r w:rsidRPr="000D637F">
        <w:rPr>
          <w:rFonts w:ascii="Arial" w:hAnsi="Arial" w:cs="Arial"/>
          <w:color w:val="0E101A"/>
          <w:szCs w:val="24"/>
        </w:rPr>
        <w:t>particular categories</w:t>
      </w:r>
      <w:proofErr w:type="gramEnd"/>
      <w:r w:rsidRPr="000D637F">
        <w:rPr>
          <w:rFonts w:ascii="Arial" w:hAnsi="Arial" w:cs="Arial"/>
          <w:color w:val="0E101A"/>
          <w:szCs w:val="24"/>
        </w:rPr>
        <w:t>, notably Artificial Intelligence (AI).</w:t>
      </w:r>
    </w:p>
    <w:p w14:paraId="70527B37"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Health organizations worldwide are undergoing a paradigm shift in their operational framework, switching from a fee-for-service approach to a fee-for-outcome one. This calls for </w:t>
      </w:r>
      <w:r w:rsidR="005F1581" w:rsidRPr="000D637F">
        <w:rPr>
          <w:rFonts w:ascii="Arial" w:hAnsi="Arial" w:cs="Arial"/>
          <w:color w:val="0E101A"/>
          <w:szCs w:val="24"/>
        </w:rPr>
        <w:t>prioritizing</w:t>
      </w:r>
      <w:r w:rsidRPr="000D637F">
        <w:rPr>
          <w:rFonts w:ascii="Arial" w:hAnsi="Arial" w:cs="Arial"/>
          <w:color w:val="0E101A"/>
          <w:szCs w:val="24"/>
        </w:rPr>
        <w:t xml:space="preserve"> efficiency, patient satisfaction, and health results. The role of HR is </w:t>
      </w:r>
      <w:r w:rsidRPr="000D637F">
        <w:rPr>
          <w:rFonts w:ascii="Arial" w:hAnsi="Arial" w:cs="Arial"/>
          <w:color w:val="0E101A"/>
          <w:szCs w:val="24"/>
        </w:rPr>
        <w:lastRenderedPageBreak/>
        <w:t xml:space="preserve">of paramount importance in the context of this business model. </w:t>
      </w:r>
      <w:proofErr w:type="gramStart"/>
      <w:r w:rsidRPr="000D637F">
        <w:rPr>
          <w:rFonts w:ascii="Arial" w:hAnsi="Arial" w:cs="Arial"/>
          <w:color w:val="0E101A"/>
          <w:szCs w:val="24"/>
        </w:rPr>
        <w:t>In order to</w:t>
      </w:r>
      <w:proofErr w:type="gramEnd"/>
      <w:r w:rsidRPr="000D637F">
        <w:rPr>
          <w:rFonts w:ascii="Arial" w:hAnsi="Arial" w:cs="Arial"/>
          <w:color w:val="0E101A"/>
          <w:szCs w:val="24"/>
        </w:rPr>
        <w:t xml:space="preserve"> effectively facilitate this innovation, HR duties must extend beyond mere administrative tasks. The World Health Organization (WHO) has previously specified strategic practices that should be in accordance with the organization's overarching strategy (Bach, 2000). These practices should also be reinforced by the utilization of human resources technology and the implementation of actionable analytics. The process of HR transformation, which has been observed in numerous multinational corporations in recent decades, is currently seeing an increased rate of progress within the healthcare sector.</w:t>
      </w:r>
    </w:p>
    <w:p w14:paraId="274DECCF"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The recruitment process for healthcare professionals is frequently characterized by a protracted timeframe, typically spanning from 18 to 24 months (Cogin et al., 2016). With the current upward trend in the employment rate within the health workforce, which stands at 19%, coupled with the imminent risk of </w:t>
      </w:r>
      <w:r w:rsidR="005F1581" w:rsidRPr="000D637F">
        <w:rPr>
          <w:rFonts w:ascii="Arial" w:hAnsi="Arial" w:cs="Arial"/>
          <w:color w:val="0E101A"/>
          <w:szCs w:val="24"/>
        </w:rPr>
        <w:t>employee</w:t>
      </w:r>
      <w:r w:rsidRPr="000D637F">
        <w:rPr>
          <w:rFonts w:ascii="Arial" w:hAnsi="Arial" w:cs="Arial"/>
          <w:color w:val="0E101A"/>
          <w:szCs w:val="24"/>
        </w:rPr>
        <w:t xml:space="preserve"> shortages, healthcare </w:t>
      </w:r>
      <w:r w:rsidR="005F1581" w:rsidRPr="000D637F">
        <w:rPr>
          <w:rFonts w:ascii="Arial" w:hAnsi="Arial" w:cs="Arial"/>
          <w:color w:val="0E101A"/>
          <w:szCs w:val="24"/>
        </w:rPr>
        <w:t>firms</w:t>
      </w:r>
      <w:r w:rsidRPr="000D637F">
        <w:rPr>
          <w:rFonts w:ascii="Arial" w:hAnsi="Arial" w:cs="Arial"/>
          <w:color w:val="0E101A"/>
          <w:szCs w:val="24"/>
        </w:rPr>
        <w:t xml:space="preserve"> are re-evaluating their recruitment methods to streamline the process of identifying and recruiting appropriate workers. Significant enhancements have been observed </w:t>
      </w:r>
      <w:proofErr w:type="gramStart"/>
      <w:r w:rsidRPr="000D637F">
        <w:rPr>
          <w:rFonts w:ascii="Arial" w:hAnsi="Arial" w:cs="Arial"/>
          <w:color w:val="0E101A"/>
          <w:szCs w:val="24"/>
        </w:rPr>
        <w:t>as a result of</w:t>
      </w:r>
      <w:proofErr w:type="gramEnd"/>
      <w:r w:rsidRPr="000D637F">
        <w:rPr>
          <w:rFonts w:ascii="Arial" w:hAnsi="Arial" w:cs="Arial"/>
          <w:color w:val="0E101A"/>
          <w:szCs w:val="24"/>
        </w:rPr>
        <w:t xml:space="preserve"> even slight alterations to the recruiting process, such as the implementation of automated candidate communication or the optimization of reference information collection. The Newcastle upon Tyne NHS Hospital Foundation Trust (UK) serves as an exemplary example of the successful deployment of a recruiting checklist. This checklist effectively provides applicants with comprehensive information regarding the necessary papers required for interviews (Cogin et al., 2016). The execution of this strategy led to a significant decrease in recruitment time, surpassing a 50% reduction. Consequently, this resulted in a substantial saving of 25,000 working days within a six-month timeframe.</w:t>
      </w:r>
    </w:p>
    <w:p w14:paraId="73829664" w14:textId="5469CB6A" w:rsidR="00F37BA6" w:rsidRPr="004B6D0D" w:rsidRDefault="00F37BA6" w:rsidP="000D637F">
      <w:pPr>
        <w:pStyle w:val="Heading2"/>
        <w:numPr>
          <w:ilvl w:val="1"/>
          <w:numId w:val="31"/>
        </w:numPr>
        <w:rPr>
          <w:rFonts w:ascii="Arial" w:hAnsi="Arial" w:cs="Arial"/>
          <w:szCs w:val="28"/>
        </w:rPr>
      </w:pPr>
      <w:bookmarkStart w:id="23" w:name="_Toc152316984"/>
      <w:bookmarkStart w:id="24" w:name="_Toc152338770"/>
      <w:bookmarkStart w:id="25" w:name="_Toc166109101"/>
      <w:r w:rsidRPr="004B6D0D">
        <w:rPr>
          <w:rFonts w:ascii="Arial" w:hAnsi="Arial" w:cs="Arial"/>
          <w:szCs w:val="28"/>
        </w:rPr>
        <w:t>Brief Research Methodology</w:t>
      </w:r>
      <w:bookmarkEnd w:id="23"/>
      <w:bookmarkEnd w:id="24"/>
      <w:bookmarkEnd w:id="25"/>
      <w:r w:rsidRPr="004B6D0D">
        <w:rPr>
          <w:rFonts w:ascii="Arial" w:hAnsi="Arial" w:cs="Arial"/>
          <w:szCs w:val="28"/>
        </w:rPr>
        <w:t> </w:t>
      </w:r>
    </w:p>
    <w:p w14:paraId="73D06852" w14:textId="77777777" w:rsidR="005775B1" w:rsidRPr="000D637F" w:rsidRDefault="00F37BA6" w:rsidP="000D637F">
      <w:pPr>
        <w:rPr>
          <w:rFonts w:ascii="Arial" w:hAnsi="Arial" w:cs="Arial"/>
          <w:color w:val="0E101A"/>
          <w:szCs w:val="24"/>
        </w:rPr>
      </w:pPr>
      <w:r w:rsidRPr="000D637F">
        <w:rPr>
          <w:rFonts w:ascii="Arial" w:hAnsi="Arial" w:cs="Arial"/>
          <w:color w:val="0E101A"/>
          <w:szCs w:val="24"/>
        </w:rPr>
        <w:t xml:space="preserve">The research methodology utilized in this research </w:t>
      </w:r>
      <w:r w:rsidR="005775B1" w:rsidRPr="000D637F">
        <w:rPr>
          <w:rFonts w:ascii="Arial" w:hAnsi="Arial" w:cs="Arial"/>
          <w:color w:val="0E101A"/>
          <w:szCs w:val="24"/>
        </w:rPr>
        <w:t>is secondary research</w:t>
      </w:r>
      <w:r w:rsidRPr="000D637F">
        <w:rPr>
          <w:rFonts w:ascii="Arial" w:hAnsi="Arial" w:cs="Arial"/>
          <w:color w:val="0E101A"/>
          <w:szCs w:val="24"/>
        </w:rPr>
        <w:t xml:space="preserve">. It is generally referred to as desk research (Green &amp; Cohen, 2021). This methodology entails the integration and analysis of essential concepts, patterns, and viewpoints pertaining to the importance of the use of technology in HRM within the NHS sector. The research is built upon a solid foundation of previously published information and scholarly works. This </w:t>
      </w:r>
      <w:r w:rsidRPr="000D637F">
        <w:rPr>
          <w:rFonts w:ascii="Arial" w:hAnsi="Arial" w:cs="Arial"/>
          <w:color w:val="0E101A"/>
          <w:szCs w:val="24"/>
        </w:rPr>
        <w:lastRenderedPageBreak/>
        <w:t xml:space="preserve">approach enables a thorough examination of the topic and promotes a deep understanding of the intricate aspects related to sustainable initiatives within the healthcare sector. </w:t>
      </w:r>
      <w:proofErr w:type="gramStart"/>
      <w:r w:rsidRPr="000D637F">
        <w:rPr>
          <w:rFonts w:ascii="Arial" w:hAnsi="Arial" w:cs="Arial"/>
          <w:color w:val="0E101A"/>
          <w:szCs w:val="24"/>
        </w:rPr>
        <w:t>In order to</w:t>
      </w:r>
      <w:proofErr w:type="gramEnd"/>
      <w:r w:rsidRPr="000D637F">
        <w:rPr>
          <w:rFonts w:ascii="Arial" w:hAnsi="Arial" w:cs="Arial"/>
          <w:color w:val="0E101A"/>
          <w:szCs w:val="24"/>
        </w:rPr>
        <w:t xml:space="preserve"> acquire pertinent insights, the research will employ many sources of secondary data, encompassing government publications, websites, books, journal articles, and reports disseminated by the NHS. The inclusion of a wide range of sources facilitates a comprehensive examination of the topic at hand. </w:t>
      </w:r>
    </w:p>
    <w:p w14:paraId="1D3F0482"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The secondary data that has been gathered will be subjected to analysis using a thematic approach. The process entails the methodical arrangement and classification of data into distinct themes, which aids in identifying, analyzing, and understanding intrinsic patterns, themes, and insights (Clarke &amp; Braun, 2017). The primary objective of the data analysis is to uncover key principles pertaining to the utilization of technology in the HRM procedures inside NHS </w:t>
      </w:r>
      <w:r w:rsidR="005775B1" w:rsidRPr="000D637F">
        <w:rPr>
          <w:rFonts w:ascii="Arial" w:hAnsi="Arial" w:cs="Arial"/>
          <w:color w:val="0E101A"/>
          <w:szCs w:val="24"/>
        </w:rPr>
        <w:t>organizations</w:t>
      </w:r>
      <w:r w:rsidRPr="000D637F">
        <w:rPr>
          <w:rFonts w:ascii="Arial" w:hAnsi="Arial" w:cs="Arial"/>
          <w:color w:val="0E101A"/>
          <w:szCs w:val="24"/>
        </w:rPr>
        <w:t>. This methodology not only adds to the current pool of knowledge but also offers significant perspectives for healthcare professionals, policymakers, and researchers who are interested in the convergence of HRM, technology, and economics in the realm of technological initiatives inside healthcare organizations.</w:t>
      </w:r>
    </w:p>
    <w:p w14:paraId="159CA64D" w14:textId="471203B8" w:rsidR="00F37BA6" w:rsidRPr="004B6D0D" w:rsidRDefault="00F37BA6" w:rsidP="000D637F">
      <w:pPr>
        <w:pStyle w:val="Heading2"/>
        <w:numPr>
          <w:ilvl w:val="1"/>
          <w:numId w:val="31"/>
        </w:numPr>
        <w:rPr>
          <w:rFonts w:ascii="Arial" w:hAnsi="Arial" w:cs="Arial"/>
          <w:szCs w:val="28"/>
        </w:rPr>
      </w:pPr>
      <w:bookmarkStart w:id="26" w:name="_Toc152316985"/>
      <w:bookmarkStart w:id="27" w:name="_Toc152338771"/>
      <w:bookmarkStart w:id="28" w:name="_Toc166109102"/>
      <w:r w:rsidRPr="004B6D0D">
        <w:rPr>
          <w:rFonts w:ascii="Arial" w:hAnsi="Arial" w:cs="Arial"/>
          <w:szCs w:val="28"/>
        </w:rPr>
        <w:t>Structure of the Rest of the project</w:t>
      </w:r>
      <w:bookmarkEnd w:id="26"/>
      <w:bookmarkEnd w:id="27"/>
      <w:bookmarkEnd w:id="28"/>
    </w:p>
    <w:p w14:paraId="35A49EDB"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Chapter 2 </w:t>
      </w:r>
      <w:r w:rsidR="00BA2674" w:rsidRPr="000D637F">
        <w:rPr>
          <w:rFonts w:ascii="Arial" w:hAnsi="Arial" w:cs="Arial"/>
          <w:color w:val="0E101A"/>
          <w:szCs w:val="24"/>
        </w:rPr>
        <w:t>will be literature review</w:t>
      </w:r>
      <w:r w:rsidRPr="000D637F">
        <w:rPr>
          <w:rFonts w:ascii="Arial" w:hAnsi="Arial" w:cs="Arial"/>
          <w:color w:val="0E101A"/>
          <w:szCs w:val="24"/>
        </w:rPr>
        <w:t xml:space="preserve">, which will </w:t>
      </w:r>
      <w:r w:rsidR="00BA2674" w:rsidRPr="000D637F">
        <w:rPr>
          <w:rFonts w:ascii="Arial" w:hAnsi="Arial" w:cs="Arial"/>
          <w:color w:val="0E101A"/>
          <w:szCs w:val="24"/>
        </w:rPr>
        <w:t>start with</w:t>
      </w:r>
      <w:r w:rsidRPr="000D637F">
        <w:rPr>
          <w:rFonts w:ascii="Arial" w:hAnsi="Arial" w:cs="Arial"/>
          <w:color w:val="0E101A"/>
          <w:szCs w:val="24"/>
        </w:rPr>
        <w:t xml:space="preserve"> an overview of the importance of investigating prior research pertaining to the selected subject matter. This chapter aims to provide a comprehensive and critical evaluation of existing research themes and issues, specifically focusing on identifying literature gaps. Furthermore, it will underscore the significance and necessity of doing the current study. A formal literature review is a scholarly and rigorous examination of a particular topic, grounded in empirical evidence and characterized by comprehensive analysis (Winchester &amp; Salji, 2016). The research will introduce a conceptual framework that integrates essential theories to establish the fundamental basis for further investigation. The concluding section of this chapter will provide a summary of the significant findings obtained from the comprehensive examination of relevant literature, establishing a foundation for the subsequent chapters.</w:t>
      </w:r>
    </w:p>
    <w:p w14:paraId="076F0AF5"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lastRenderedPageBreak/>
        <w:t xml:space="preserve">In the subsequent section, Chapter 3, the </w:t>
      </w:r>
      <w:r w:rsidR="00BA2674" w:rsidRPr="000D637F">
        <w:rPr>
          <w:rFonts w:ascii="Arial" w:hAnsi="Arial" w:cs="Arial"/>
          <w:color w:val="0E101A"/>
          <w:szCs w:val="24"/>
        </w:rPr>
        <w:t>r</w:t>
      </w:r>
      <w:r w:rsidRPr="000D637F">
        <w:rPr>
          <w:rFonts w:ascii="Arial" w:hAnsi="Arial" w:cs="Arial"/>
          <w:color w:val="0E101A"/>
          <w:szCs w:val="24"/>
        </w:rPr>
        <w:t xml:space="preserve">esearch </w:t>
      </w:r>
      <w:r w:rsidR="00BA2674" w:rsidRPr="000D637F">
        <w:rPr>
          <w:rFonts w:ascii="Arial" w:hAnsi="Arial" w:cs="Arial"/>
          <w:color w:val="0E101A"/>
          <w:szCs w:val="24"/>
        </w:rPr>
        <w:t>m</w:t>
      </w:r>
      <w:r w:rsidRPr="000D637F">
        <w:rPr>
          <w:rFonts w:ascii="Arial" w:hAnsi="Arial" w:cs="Arial"/>
          <w:color w:val="0E101A"/>
          <w:szCs w:val="24"/>
        </w:rPr>
        <w:t xml:space="preserve">ethodology, an introductory segment that emphasizes its pivotal significance in guaranteeing the validity and dependability of the investigation, shall be </w:t>
      </w:r>
      <w:r w:rsidR="00BA2674" w:rsidRPr="000D637F">
        <w:rPr>
          <w:rFonts w:ascii="Arial" w:hAnsi="Arial" w:cs="Arial"/>
          <w:color w:val="0E101A"/>
          <w:szCs w:val="24"/>
        </w:rPr>
        <w:t>provided</w:t>
      </w:r>
      <w:r w:rsidRPr="000D637F">
        <w:rPr>
          <w:rFonts w:ascii="Arial" w:hAnsi="Arial" w:cs="Arial"/>
          <w:color w:val="0E101A"/>
          <w:szCs w:val="24"/>
        </w:rPr>
        <w:t xml:space="preserve">. Research methodology refers to a structured and organized approach utilized to address a research challenge (Indeed, 2023). The research philosophies and assumptions that have been selected will be rationalized, subsequently leading to an examination of the suitability of the study design. This </w:t>
      </w:r>
      <w:r w:rsidR="000A1AA4" w:rsidRPr="000D637F">
        <w:rPr>
          <w:rFonts w:ascii="Arial" w:hAnsi="Arial" w:cs="Arial"/>
          <w:color w:val="0E101A"/>
          <w:szCs w:val="24"/>
        </w:rPr>
        <w:t>chapter</w:t>
      </w:r>
      <w:r w:rsidRPr="000D637F">
        <w:rPr>
          <w:rFonts w:ascii="Arial" w:hAnsi="Arial" w:cs="Arial"/>
          <w:color w:val="0E101A"/>
          <w:szCs w:val="24"/>
        </w:rPr>
        <w:t xml:space="preserve"> will examine several research methodologies and </w:t>
      </w:r>
      <w:r w:rsidR="0068144B" w:rsidRPr="000D637F">
        <w:rPr>
          <w:rFonts w:ascii="Arial" w:hAnsi="Arial" w:cs="Arial"/>
          <w:color w:val="0E101A"/>
          <w:szCs w:val="24"/>
        </w:rPr>
        <w:t>analyse</w:t>
      </w:r>
      <w:r w:rsidRPr="000D637F">
        <w:rPr>
          <w:rFonts w:ascii="Arial" w:hAnsi="Arial" w:cs="Arial"/>
          <w:color w:val="0E101A"/>
          <w:szCs w:val="24"/>
        </w:rPr>
        <w:t xml:space="preserve"> their compatibility with the research topics. </w:t>
      </w:r>
      <w:r w:rsidR="000A1AA4" w:rsidRPr="000D637F">
        <w:rPr>
          <w:rFonts w:ascii="Arial" w:hAnsi="Arial" w:cs="Arial"/>
          <w:color w:val="0E101A"/>
          <w:szCs w:val="24"/>
        </w:rPr>
        <w:t xml:space="preserve">It </w:t>
      </w:r>
      <w:r w:rsidRPr="000D637F">
        <w:rPr>
          <w:rFonts w:ascii="Arial" w:hAnsi="Arial" w:cs="Arial"/>
          <w:color w:val="0E101A"/>
          <w:szCs w:val="24"/>
        </w:rPr>
        <w:t xml:space="preserve">will provide comprehensive elucidations of the selected data-gathering methodologies and the ethical considerations that have been </w:t>
      </w:r>
      <w:proofErr w:type="gramStart"/>
      <w:r w:rsidRPr="000D637F">
        <w:rPr>
          <w:rFonts w:ascii="Arial" w:hAnsi="Arial" w:cs="Arial"/>
          <w:color w:val="0E101A"/>
          <w:szCs w:val="24"/>
        </w:rPr>
        <w:t>taken into account</w:t>
      </w:r>
      <w:proofErr w:type="gramEnd"/>
      <w:r w:rsidRPr="000D637F">
        <w:rPr>
          <w:rFonts w:ascii="Arial" w:hAnsi="Arial" w:cs="Arial"/>
          <w:color w:val="0E101A"/>
          <w:szCs w:val="24"/>
        </w:rPr>
        <w:t>. The chapter will conclude with a thorough overview that combines the research technique's essential components.</w:t>
      </w:r>
    </w:p>
    <w:p w14:paraId="4A0412D9" w14:textId="77777777" w:rsidR="00F37BA6" w:rsidRPr="000D637F" w:rsidRDefault="00F37BA6" w:rsidP="000D637F">
      <w:pPr>
        <w:rPr>
          <w:rFonts w:ascii="Arial" w:hAnsi="Arial" w:cs="Arial"/>
          <w:color w:val="0E101A"/>
          <w:szCs w:val="24"/>
        </w:rPr>
      </w:pPr>
      <w:r w:rsidRPr="000D637F">
        <w:rPr>
          <w:rFonts w:ascii="Arial" w:hAnsi="Arial" w:cs="Arial"/>
          <w:color w:val="0E101A"/>
          <w:szCs w:val="24"/>
        </w:rPr>
        <w:t xml:space="preserve">Chapter 4 of this study will be the </w:t>
      </w:r>
      <w:r w:rsidR="000A1AA4" w:rsidRPr="000D637F">
        <w:rPr>
          <w:rFonts w:ascii="Arial" w:hAnsi="Arial" w:cs="Arial"/>
          <w:color w:val="0E101A"/>
          <w:szCs w:val="24"/>
        </w:rPr>
        <w:t>f</w:t>
      </w:r>
      <w:r w:rsidRPr="000D637F">
        <w:rPr>
          <w:rFonts w:ascii="Arial" w:hAnsi="Arial" w:cs="Arial"/>
          <w:color w:val="0E101A"/>
          <w:szCs w:val="24"/>
        </w:rPr>
        <w:t xml:space="preserve">indings, </w:t>
      </w:r>
      <w:r w:rsidR="000A1AA4" w:rsidRPr="000D637F">
        <w:rPr>
          <w:rFonts w:ascii="Arial" w:hAnsi="Arial" w:cs="Arial"/>
          <w:color w:val="0E101A"/>
          <w:szCs w:val="24"/>
        </w:rPr>
        <w:t>a</w:t>
      </w:r>
      <w:r w:rsidRPr="000D637F">
        <w:rPr>
          <w:rFonts w:ascii="Arial" w:hAnsi="Arial" w:cs="Arial"/>
          <w:color w:val="0E101A"/>
          <w:szCs w:val="24"/>
        </w:rPr>
        <w:t xml:space="preserve">nalysis, and </w:t>
      </w:r>
      <w:r w:rsidR="000A1AA4" w:rsidRPr="000D637F">
        <w:rPr>
          <w:rFonts w:ascii="Arial" w:hAnsi="Arial" w:cs="Arial"/>
          <w:color w:val="0E101A"/>
          <w:szCs w:val="24"/>
        </w:rPr>
        <w:t>d</w:t>
      </w:r>
      <w:r w:rsidRPr="000D637F">
        <w:rPr>
          <w:rFonts w:ascii="Arial" w:hAnsi="Arial" w:cs="Arial"/>
          <w:color w:val="0E101A"/>
          <w:szCs w:val="24"/>
        </w:rPr>
        <w:t>iscussion chapter. The academic presentation will begin by providing a well-organized overview of the research findings, highlighting key outcomes. The outcomes are presented in the results section (UNI, 2023). A comprehensive examination will ensue, delving into discerned patterns, trends, and interconnections. The ensuing discourse will establish a connection between these empirical observations and the existing body of scholarly work, offering perceptive analyses and resolving any incongruities encountered during the investigation.</w:t>
      </w:r>
    </w:p>
    <w:p w14:paraId="1953F15E" w14:textId="77777777" w:rsidR="00D03CCB" w:rsidRPr="000D637F" w:rsidRDefault="00F37BA6" w:rsidP="000D637F">
      <w:pPr>
        <w:rPr>
          <w:rFonts w:ascii="Arial" w:hAnsi="Arial" w:cs="Arial"/>
          <w:color w:val="0E101A"/>
          <w:szCs w:val="24"/>
        </w:rPr>
      </w:pPr>
      <w:r w:rsidRPr="000D637F">
        <w:rPr>
          <w:rFonts w:ascii="Arial" w:hAnsi="Arial" w:cs="Arial"/>
          <w:color w:val="0E101A"/>
          <w:szCs w:val="24"/>
        </w:rPr>
        <w:t xml:space="preserve">Chapter 5, </w:t>
      </w:r>
      <w:proofErr w:type="gramStart"/>
      <w:r w:rsidR="000A1AA4" w:rsidRPr="000D637F">
        <w:rPr>
          <w:rFonts w:ascii="Arial" w:hAnsi="Arial" w:cs="Arial"/>
          <w:color w:val="0E101A"/>
          <w:szCs w:val="24"/>
        </w:rPr>
        <w:t>c</w:t>
      </w:r>
      <w:r w:rsidRPr="000D637F">
        <w:rPr>
          <w:rFonts w:ascii="Arial" w:hAnsi="Arial" w:cs="Arial"/>
          <w:color w:val="0E101A"/>
          <w:szCs w:val="24"/>
        </w:rPr>
        <w:t>onclusions</w:t>
      </w:r>
      <w:proofErr w:type="gramEnd"/>
      <w:r w:rsidRPr="000D637F">
        <w:rPr>
          <w:rFonts w:ascii="Arial" w:hAnsi="Arial" w:cs="Arial"/>
          <w:color w:val="0E101A"/>
          <w:szCs w:val="24"/>
        </w:rPr>
        <w:t xml:space="preserve"> and </w:t>
      </w:r>
      <w:r w:rsidR="000A1AA4" w:rsidRPr="000D637F">
        <w:rPr>
          <w:rFonts w:ascii="Arial" w:hAnsi="Arial" w:cs="Arial"/>
          <w:color w:val="0E101A"/>
          <w:szCs w:val="24"/>
        </w:rPr>
        <w:t>r</w:t>
      </w:r>
      <w:r w:rsidRPr="000D637F">
        <w:rPr>
          <w:rFonts w:ascii="Arial" w:hAnsi="Arial" w:cs="Arial"/>
          <w:color w:val="0E101A"/>
          <w:szCs w:val="24"/>
        </w:rPr>
        <w:t xml:space="preserve">ecommendations, will provide a concise overview of the primary findings, deriving inferences from the extent to which the research questions have been addressed. The study's outcomes will inform the provision of practical and theoretical advice. This </w:t>
      </w:r>
      <w:r w:rsidR="000A1AA4" w:rsidRPr="000D637F">
        <w:rPr>
          <w:rFonts w:ascii="Arial" w:hAnsi="Arial" w:cs="Arial"/>
          <w:color w:val="0E101A"/>
          <w:szCs w:val="24"/>
        </w:rPr>
        <w:t>chapter</w:t>
      </w:r>
      <w:r w:rsidRPr="000D637F">
        <w:rPr>
          <w:rFonts w:ascii="Arial" w:hAnsi="Arial" w:cs="Arial"/>
          <w:color w:val="0E101A"/>
          <w:szCs w:val="24"/>
        </w:rPr>
        <w:t xml:space="preserve"> will thoroughly examine the limits encountered during the research process and provide recommendations for future research. These proposals will be based on the insights gained from the current study and will aim to overcome the identified limitations.</w:t>
      </w:r>
    </w:p>
    <w:p w14:paraId="445F5128" w14:textId="77777777" w:rsidR="00D03CCB" w:rsidRPr="004B6D0D" w:rsidRDefault="00A1549C" w:rsidP="00842202">
      <w:pPr>
        <w:pStyle w:val="Heading1"/>
        <w:jc w:val="center"/>
        <w:rPr>
          <w:rFonts w:ascii="Arial" w:hAnsi="Arial" w:cs="Arial"/>
          <w:sz w:val="28"/>
          <w:szCs w:val="28"/>
        </w:rPr>
      </w:pPr>
      <w:bookmarkStart w:id="29" w:name="_Toc152316986"/>
      <w:bookmarkStart w:id="30" w:name="_Toc152338772"/>
      <w:bookmarkStart w:id="31" w:name="_Toc166109103"/>
      <w:r w:rsidRPr="004B6D0D">
        <w:rPr>
          <w:rFonts w:ascii="Arial" w:hAnsi="Arial" w:cs="Arial"/>
          <w:sz w:val="28"/>
          <w:szCs w:val="28"/>
        </w:rPr>
        <w:lastRenderedPageBreak/>
        <w:t>CHAPTER 2: LITERATURE REVIEW</w:t>
      </w:r>
      <w:bookmarkEnd w:id="29"/>
      <w:bookmarkEnd w:id="30"/>
      <w:bookmarkEnd w:id="31"/>
    </w:p>
    <w:p w14:paraId="17B9333E" w14:textId="6604D0A9" w:rsidR="00D03CCB" w:rsidRPr="004B6D0D" w:rsidRDefault="00531310" w:rsidP="00D03CCB">
      <w:pPr>
        <w:pStyle w:val="Heading2"/>
        <w:rPr>
          <w:rFonts w:ascii="Arial" w:hAnsi="Arial" w:cs="Arial"/>
          <w:sz w:val="24"/>
          <w:szCs w:val="24"/>
        </w:rPr>
      </w:pPr>
      <w:bookmarkStart w:id="32" w:name="_Toc152316987"/>
      <w:bookmarkStart w:id="33" w:name="_Toc152338773"/>
      <w:bookmarkStart w:id="34" w:name="_Toc166109104"/>
      <w:r w:rsidRPr="004B6D0D">
        <w:rPr>
          <w:rFonts w:ascii="Arial" w:hAnsi="Arial" w:cs="Arial"/>
          <w:sz w:val="24"/>
          <w:szCs w:val="24"/>
        </w:rPr>
        <w:t xml:space="preserve">2.1. </w:t>
      </w:r>
      <w:r w:rsidR="00D03CCB" w:rsidRPr="004B6D0D">
        <w:rPr>
          <w:rFonts w:ascii="Arial" w:hAnsi="Arial" w:cs="Arial"/>
          <w:szCs w:val="28"/>
        </w:rPr>
        <w:t>Introduction</w:t>
      </w:r>
      <w:bookmarkEnd w:id="32"/>
      <w:bookmarkEnd w:id="33"/>
      <w:bookmarkEnd w:id="34"/>
      <w:r w:rsidR="00D03CCB" w:rsidRPr="004B6D0D">
        <w:rPr>
          <w:rFonts w:ascii="Arial" w:hAnsi="Arial" w:cs="Arial"/>
          <w:szCs w:val="28"/>
        </w:rPr>
        <w:t xml:space="preserve"> </w:t>
      </w:r>
    </w:p>
    <w:p w14:paraId="36EF7E7B" w14:textId="77777777" w:rsidR="008948DE" w:rsidRPr="004B6D0D" w:rsidRDefault="008948DE" w:rsidP="008948DE">
      <w:pPr>
        <w:rPr>
          <w:rFonts w:ascii="Arial" w:hAnsi="Arial" w:cs="Arial"/>
          <w:szCs w:val="24"/>
        </w:rPr>
      </w:pPr>
      <w:r w:rsidRPr="004B6D0D">
        <w:rPr>
          <w:rFonts w:ascii="Arial" w:hAnsi="Arial" w:cs="Arial"/>
          <w:szCs w:val="24"/>
          <w:lang w:val="en-US"/>
        </w:rPr>
        <w:t xml:space="preserve">Within the field of research, the </w:t>
      </w:r>
      <w:r w:rsidR="00314340" w:rsidRPr="004B6D0D">
        <w:rPr>
          <w:rFonts w:ascii="Arial" w:hAnsi="Arial" w:cs="Arial"/>
          <w:szCs w:val="24"/>
          <w:lang w:val="en-US"/>
        </w:rPr>
        <w:t>l</w:t>
      </w:r>
      <w:r w:rsidRPr="004B6D0D">
        <w:rPr>
          <w:rFonts w:ascii="Arial" w:hAnsi="Arial" w:cs="Arial"/>
          <w:szCs w:val="24"/>
          <w:lang w:val="en-US"/>
        </w:rPr>
        <w:t xml:space="preserve">iterature </w:t>
      </w:r>
      <w:r w:rsidR="00314340" w:rsidRPr="004B6D0D">
        <w:rPr>
          <w:rFonts w:ascii="Arial" w:hAnsi="Arial" w:cs="Arial"/>
          <w:szCs w:val="24"/>
          <w:lang w:val="en-US"/>
        </w:rPr>
        <w:t>r</w:t>
      </w:r>
      <w:r w:rsidRPr="004B6D0D">
        <w:rPr>
          <w:rFonts w:ascii="Arial" w:hAnsi="Arial" w:cs="Arial"/>
          <w:szCs w:val="24"/>
          <w:lang w:val="en-US"/>
        </w:rPr>
        <w:t xml:space="preserve">eview is an essential cornerstone that provides a complete review of existing </w:t>
      </w:r>
      <w:r w:rsidR="00314340" w:rsidRPr="004B6D0D">
        <w:rPr>
          <w:rFonts w:ascii="Arial" w:hAnsi="Arial" w:cs="Arial"/>
          <w:szCs w:val="24"/>
          <w:lang w:val="en-US"/>
        </w:rPr>
        <w:t>evidence</w:t>
      </w:r>
      <w:r w:rsidRPr="004B6D0D">
        <w:rPr>
          <w:rFonts w:ascii="Arial" w:hAnsi="Arial" w:cs="Arial"/>
          <w:szCs w:val="24"/>
          <w:lang w:val="en-US"/>
        </w:rPr>
        <w:t xml:space="preserve"> that is relevant to the research question or investigation</w:t>
      </w:r>
      <w:sdt>
        <w:sdtPr>
          <w:rPr>
            <w:rFonts w:ascii="Arial" w:hAnsi="Arial" w:cs="Arial"/>
            <w:szCs w:val="24"/>
            <w:lang w:val="en-US"/>
          </w:rPr>
          <w:id w:val="-973204232"/>
          <w:citation/>
        </w:sdtPr>
        <w:sdtEndPr/>
        <w:sdtContent>
          <w:r w:rsidRPr="004B6D0D">
            <w:rPr>
              <w:rFonts w:ascii="Arial" w:hAnsi="Arial" w:cs="Arial"/>
              <w:szCs w:val="24"/>
              <w:lang w:val="en-US"/>
            </w:rPr>
            <w:fldChar w:fldCharType="begin"/>
          </w:r>
          <w:r w:rsidRPr="004B6D0D">
            <w:rPr>
              <w:rFonts w:ascii="Arial" w:hAnsi="Arial" w:cs="Arial"/>
              <w:szCs w:val="24"/>
              <w:lang w:val="en-US"/>
            </w:rPr>
            <w:instrText xml:space="preserve"> CITATION Sho231 \l 1033 </w:instrText>
          </w:r>
          <w:r w:rsidRPr="004B6D0D">
            <w:rPr>
              <w:rFonts w:ascii="Arial" w:hAnsi="Arial" w:cs="Arial"/>
              <w:szCs w:val="24"/>
              <w:lang w:val="en-US"/>
            </w:rPr>
            <w:fldChar w:fldCharType="separate"/>
          </w:r>
          <w:r w:rsidR="00022728" w:rsidRPr="004B6D0D">
            <w:rPr>
              <w:rFonts w:ascii="Arial" w:hAnsi="Arial" w:cs="Arial"/>
              <w:noProof/>
              <w:szCs w:val="24"/>
              <w:lang w:val="en-US"/>
            </w:rPr>
            <w:t xml:space="preserve"> (Mccombes, 2023)</w:t>
          </w:r>
          <w:r w:rsidRPr="004B6D0D">
            <w:rPr>
              <w:rFonts w:ascii="Arial" w:hAnsi="Arial" w:cs="Arial"/>
              <w:szCs w:val="24"/>
              <w:lang w:val="en-US"/>
            </w:rPr>
            <w:fldChar w:fldCharType="end"/>
          </w:r>
        </w:sdtContent>
      </w:sdt>
      <w:r w:rsidRPr="004B6D0D">
        <w:rPr>
          <w:rFonts w:ascii="Arial" w:hAnsi="Arial" w:cs="Arial"/>
          <w:szCs w:val="24"/>
          <w:lang w:val="en-US"/>
        </w:rPr>
        <w:t xml:space="preserve">. The purpose of this chapter is to create the framework for the succeeding chapters of the research by attempting to investigate, critique, and incorporate a wide variety of opinions from academic experts. Through an examination of the development of human resource management practices, the </w:t>
      </w:r>
      <w:r w:rsidR="00314340" w:rsidRPr="004B6D0D">
        <w:rPr>
          <w:rFonts w:ascii="Arial" w:hAnsi="Arial" w:cs="Arial"/>
          <w:szCs w:val="24"/>
          <w:lang w:val="en-US"/>
        </w:rPr>
        <w:t>literature review</w:t>
      </w:r>
      <w:r w:rsidRPr="004B6D0D">
        <w:rPr>
          <w:rFonts w:ascii="Arial" w:hAnsi="Arial" w:cs="Arial"/>
          <w:szCs w:val="24"/>
          <w:lang w:val="en-US"/>
        </w:rPr>
        <w:t xml:space="preserve"> traces the historical origins of these practices as well as their progression. By examining the complexities of conventional approaches to HRM, it acknowledges the value of these approaches while simultaneously emphasizing the transformative impact of contemporary practices that are driven by technological breakthroughs. By examining the existing body of literature, the purpose of this chapter is to </w:t>
      </w:r>
      <w:r w:rsidR="00163613" w:rsidRPr="004B6D0D">
        <w:rPr>
          <w:rFonts w:ascii="Arial" w:hAnsi="Arial" w:cs="Arial"/>
          <w:szCs w:val="24"/>
          <w:lang w:val="en-US"/>
        </w:rPr>
        <w:t>shed</w:t>
      </w:r>
      <w:r w:rsidRPr="004B6D0D">
        <w:rPr>
          <w:rFonts w:ascii="Arial" w:hAnsi="Arial" w:cs="Arial"/>
          <w:szCs w:val="24"/>
          <w:lang w:val="en-US"/>
        </w:rPr>
        <w:t xml:space="preserve"> light on the paradigm shifts that have occurred </w:t>
      </w:r>
      <w:proofErr w:type="gramStart"/>
      <w:r w:rsidRPr="004B6D0D">
        <w:rPr>
          <w:rFonts w:ascii="Arial" w:hAnsi="Arial" w:cs="Arial"/>
          <w:szCs w:val="24"/>
          <w:lang w:val="en-US"/>
        </w:rPr>
        <w:t>as a result of</w:t>
      </w:r>
      <w:proofErr w:type="gramEnd"/>
      <w:r w:rsidRPr="004B6D0D">
        <w:rPr>
          <w:rFonts w:ascii="Arial" w:hAnsi="Arial" w:cs="Arial"/>
          <w:szCs w:val="24"/>
          <w:lang w:val="en-US"/>
        </w:rPr>
        <w:t xml:space="preserve"> globalization, information technology, and the incorporation of electronic recruitment into human resource management procedures. </w:t>
      </w:r>
    </w:p>
    <w:p w14:paraId="1CD40DED" w14:textId="34264349" w:rsidR="00FB6C97" w:rsidRPr="004B6D0D" w:rsidRDefault="00531310" w:rsidP="008204C4">
      <w:pPr>
        <w:pStyle w:val="Heading2"/>
        <w:rPr>
          <w:rFonts w:ascii="Arial" w:hAnsi="Arial" w:cs="Arial"/>
          <w:szCs w:val="28"/>
        </w:rPr>
      </w:pPr>
      <w:bookmarkStart w:id="35" w:name="_Toc152316988"/>
      <w:bookmarkStart w:id="36" w:name="_Toc152338774"/>
      <w:bookmarkStart w:id="37" w:name="_Toc166109105"/>
      <w:r w:rsidRPr="004B6D0D">
        <w:rPr>
          <w:rFonts w:ascii="Arial" w:hAnsi="Arial" w:cs="Arial"/>
          <w:szCs w:val="28"/>
        </w:rPr>
        <w:t xml:space="preserve">2.2. </w:t>
      </w:r>
      <w:r w:rsidR="00FB6C97" w:rsidRPr="004B6D0D">
        <w:rPr>
          <w:rFonts w:ascii="Arial" w:hAnsi="Arial" w:cs="Arial"/>
          <w:szCs w:val="28"/>
        </w:rPr>
        <w:t>Research Areas</w:t>
      </w:r>
      <w:bookmarkEnd w:id="35"/>
      <w:bookmarkEnd w:id="36"/>
      <w:bookmarkEnd w:id="37"/>
    </w:p>
    <w:p w14:paraId="0E26FD64" w14:textId="267205FA" w:rsidR="002C79B4" w:rsidRPr="004B6D0D" w:rsidRDefault="0045245F" w:rsidP="002C79B4">
      <w:pPr>
        <w:pStyle w:val="Heading3"/>
        <w:rPr>
          <w:rFonts w:ascii="Arial" w:hAnsi="Arial" w:cs="Arial"/>
          <w:sz w:val="28"/>
          <w:szCs w:val="28"/>
        </w:rPr>
      </w:pPr>
      <w:bookmarkStart w:id="38" w:name="_Toc152338775"/>
      <w:bookmarkStart w:id="39" w:name="_Toc166109106"/>
      <w:r w:rsidRPr="004B6D0D">
        <w:rPr>
          <w:rFonts w:ascii="Arial" w:hAnsi="Arial" w:cs="Arial"/>
          <w:sz w:val="28"/>
          <w:szCs w:val="28"/>
        </w:rPr>
        <w:t>2.2</w:t>
      </w:r>
      <w:r w:rsidR="00FB2F64" w:rsidRPr="004B6D0D">
        <w:rPr>
          <w:rFonts w:ascii="Arial" w:hAnsi="Arial" w:cs="Arial"/>
          <w:sz w:val="28"/>
          <w:szCs w:val="28"/>
        </w:rPr>
        <w:t xml:space="preserve">.1. </w:t>
      </w:r>
      <w:r w:rsidR="002C79B4" w:rsidRPr="004B6D0D">
        <w:rPr>
          <w:rFonts w:ascii="Arial" w:hAnsi="Arial" w:cs="Arial"/>
          <w:sz w:val="28"/>
          <w:szCs w:val="28"/>
        </w:rPr>
        <w:t>Traditional HR Practices</w:t>
      </w:r>
      <w:bookmarkEnd w:id="38"/>
      <w:bookmarkEnd w:id="39"/>
    </w:p>
    <w:p w14:paraId="08D392F7" w14:textId="77777777" w:rsidR="00F50C60" w:rsidRPr="004B6D0D" w:rsidRDefault="008948DE" w:rsidP="002C79B4">
      <w:pPr>
        <w:rPr>
          <w:rFonts w:ascii="Arial" w:hAnsi="Arial" w:cs="Arial"/>
          <w:szCs w:val="24"/>
        </w:rPr>
      </w:pPr>
      <w:r w:rsidRPr="004B6D0D">
        <w:rPr>
          <w:rFonts w:ascii="Arial" w:hAnsi="Arial" w:cs="Arial"/>
          <w:szCs w:val="24"/>
        </w:rPr>
        <w:t>HR practises can be classifi</w:t>
      </w:r>
      <w:r w:rsidR="00F50C60" w:rsidRPr="004B6D0D">
        <w:rPr>
          <w:rFonts w:ascii="Arial" w:hAnsi="Arial" w:cs="Arial"/>
          <w:szCs w:val="24"/>
        </w:rPr>
        <w:t xml:space="preserve">ed into four distinct categories: </w:t>
      </w:r>
      <w:r w:rsidR="000C0E99" w:rsidRPr="004B6D0D">
        <w:rPr>
          <w:rFonts w:ascii="Arial" w:hAnsi="Arial" w:cs="Arial"/>
          <w:szCs w:val="24"/>
        </w:rPr>
        <w:t>C</w:t>
      </w:r>
      <w:r w:rsidR="00F50C60" w:rsidRPr="004B6D0D">
        <w:rPr>
          <w:rFonts w:ascii="Arial" w:hAnsi="Arial" w:cs="Arial"/>
          <w:szCs w:val="24"/>
        </w:rPr>
        <w:t xml:space="preserve">ore, traditional, peripheral, and idiosyncratic. </w:t>
      </w:r>
      <w:r w:rsidRPr="004B6D0D">
        <w:rPr>
          <w:rFonts w:ascii="Arial" w:hAnsi="Arial" w:cs="Arial"/>
          <w:szCs w:val="24"/>
        </w:rPr>
        <w:t>The c</w:t>
      </w:r>
      <w:r w:rsidR="00F50C60" w:rsidRPr="004B6D0D">
        <w:rPr>
          <w:rFonts w:ascii="Arial" w:hAnsi="Arial" w:cs="Arial"/>
          <w:szCs w:val="24"/>
        </w:rPr>
        <w:t>ore practi</w:t>
      </w:r>
      <w:r w:rsidRPr="004B6D0D">
        <w:rPr>
          <w:rFonts w:ascii="Arial" w:hAnsi="Arial" w:cs="Arial"/>
          <w:szCs w:val="24"/>
        </w:rPr>
        <w:t>c</w:t>
      </w:r>
      <w:r w:rsidR="00F50C60" w:rsidRPr="004B6D0D">
        <w:rPr>
          <w:rFonts w:ascii="Arial" w:hAnsi="Arial" w:cs="Arial"/>
          <w:szCs w:val="24"/>
        </w:rPr>
        <w:t xml:space="preserve">es are essential and influential for gaining strategic advantages, </w:t>
      </w:r>
      <w:r w:rsidRPr="004B6D0D">
        <w:rPr>
          <w:rFonts w:ascii="Arial" w:hAnsi="Arial" w:cs="Arial"/>
          <w:szCs w:val="24"/>
        </w:rPr>
        <w:t>contributing</w:t>
      </w:r>
      <w:r w:rsidR="00F50C60" w:rsidRPr="004B6D0D">
        <w:rPr>
          <w:rFonts w:ascii="Arial" w:hAnsi="Arial" w:cs="Arial"/>
          <w:szCs w:val="24"/>
        </w:rPr>
        <w:t xml:space="preserve"> to a company's uniqueness. Although traditional practi</w:t>
      </w:r>
      <w:r w:rsidRPr="004B6D0D">
        <w:rPr>
          <w:rFonts w:ascii="Arial" w:hAnsi="Arial" w:cs="Arial"/>
          <w:szCs w:val="24"/>
        </w:rPr>
        <w:t>c</w:t>
      </w:r>
      <w:r w:rsidR="00F50C60" w:rsidRPr="004B6D0D">
        <w:rPr>
          <w:rFonts w:ascii="Arial" w:hAnsi="Arial" w:cs="Arial"/>
          <w:szCs w:val="24"/>
        </w:rPr>
        <w:t xml:space="preserve">es are </w:t>
      </w:r>
      <w:r w:rsidRPr="004B6D0D">
        <w:rPr>
          <w:rFonts w:ascii="Arial" w:hAnsi="Arial" w:cs="Arial"/>
          <w:szCs w:val="24"/>
        </w:rPr>
        <w:t>essential</w:t>
      </w:r>
      <w:r w:rsidR="00F50C60" w:rsidRPr="004B6D0D">
        <w:rPr>
          <w:rFonts w:ascii="Arial" w:hAnsi="Arial" w:cs="Arial"/>
          <w:szCs w:val="24"/>
        </w:rPr>
        <w:t xml:space="preserve"> for achieving success, they do not differentiate organi</w:t>
      </w:r>
      <w:r w:rsidRPr="004B6D0D">
        <w:rPr>
          <w:rFonts w:ascii="Arial" w:hAnsi="Arial" w:cs="Arial"/>
          <w:szCs w:val="24"/>
        </w:rPr>
        <w:t>z</w:t>
      </w:r>
      <w:r w:rsidR="00F50C60" w:rsidRPr="004B6D0D">
        <w:rPr>
          <w:rFonts w:ascii="Arial" w:hAnsi="Arial" w:cs="Arial"/>
          <w:szCs w:val="24"/>
        </w:rPr>
        <w:t>ations from their competitors. Peripheral practi</w:t>
      </w:r>
      <w:r w:rsidRPr="004B6D0D">
        <w:rPr>
          <w:rFonts w:ascii="Arial" w:hAnsi="Arial" w:cs="Arial"/>
          <w:szCs w:val="24"/>
        </w:rPr>
        <w:t>c</w:t>
      </w:r>
      <w:r w:rsidR="00F50C60" w:rsidRPr="004B6D0D">
        <w:rPr>
          <w:rFonts w:ascii="Arial" w:hAnsi="Arial" w:cs="Arial"/>
          <w:szCs w:val="24"/>
        </w:rPr>
        <w:t>es are standardi</w:t>
      </w:r>
      <w:r w:rsidRPr="004B6D0D">
        <w:rPr>
          <w:rFonts w:ascii="Arial" w:hAnsi="Arial" w:cs="Arial"/>
          <w:szCs w:val="24"/>
        </w:rPr>
        <w:t>z</w:t>
      </w:r>
      <w:r w:rsidR="00F50C60" w:rsidRPr="004B6D0D">
        <w:rPr>
          <w:rFonts w:ascii="Arial" w:hAnsi="Arial" w:cs="Arial"/>
          <w:szCs w:val="24"/>
        </w:rPr>
        <w:t xml:space="preserve">ed and provide </w:t>
      </w:r>
      <w:r w:rsidRPr="004B6D0D">
        <w:rPr>
          <w:rFonts w:ascii="Arial" w:hAnsi="Arial" w:cs="Arial"/>
          <w:szCs w:val="24"/>
        </w:rPr>
        <w:t xml:space="preserve">a </w:t>
      </w:r>
      <w:r w:rsidR="00F50C60" w:rsidRPr="004B6D0D">
        <w:rPr>
          <w:rFonts w:ascii="Arial" w:hAnsi="Arial" w:cs="Arial"/>
          <w:szCs w:val="24"/>
        </w:rPr>
        <w:t>limited competitive edge. Idiosyncratic practi</w:t>
      </w:r>
      <w:r w:rsidRPr="004B6D0D">
        <w:rPr>
          <w:rFonts w:ascii="Arial" w:hAnsi="Arial" w:cs="Arial"/>
          <w:szCs w:val="24"/>
        </w:rPr>
        <w:t>c</w:t>
      </w:r>
      <w:r w:rsidR="00F50C60" w:rsidRPr="004B6D0D">
        <w:rPr>
          <w:rFonts w:ascii="Arial" w:hAnsi="Arial" w:cs="Arial"/>
          <w:szCs w:val="24"/>
        </w:rPr>
        <w:t>es are distinctive to a company but may not directly contribute to its worth. Conventional HR practi</w:t>
      </w:r>
      <w:r w:rsidRPr="004B6D0D">
        <w:rPr>
          <w:rFonts w:ascii="Arial" w:hAnsi="Arial" w:cs="Arial"/>
          <w:szCs w:val="24"/>
        </w:rPr>
        <w:t>c</w:t>
      </w:r>
      <w:r w:rsidR="00F50C60" w:rsidRPr="004B6D0D">
        <w:rPr>
          <w:rFonts w:ascii="Arial" w:hAnsi="Arial" w:cs="Arial"/>
          <w:szCs w:val="24"/>
        </w:rPr>
        <w:t>es, such as recruiting, selecting, training, and evaluating performance, involve administrative tasks and provide support to workers inside the operational framework (Lepak et al., 2005). These practi</w:t>
      </w:r>
      <w:r w:rsidRPr="004B6D0D">
        <w:rPr>
          <w:rFonts w:ascii="Arial" w:hAnsi="Arial" w:cs="Arial"/>
          <w:szCs w:val="24"/>
        </w:rPr>
        <w:t>c</w:t>
      </w:r>
      <w:r w:rsidR="00F50C60" w:rsidRPr="004B6D0D">
        <w:rPr>
          <w:rFonts w:ascii="Arial" w:hAnsi="Arial" w:cs="Arial"/>
          <w:szCs w:val="24"/>
        </w:rPr>
        <w:t xml:space="preserve">es are commonly </w:t>
      </w:r>
      <w:r w:rsidRPr="004B6D0D">
        <w:rPr>
          <w:rFonts w:ascii="Arial" w:hAnsi="Arial" w:cs="Arial"/>
          <w:szCs w:val="24"/>
        </w:rPr>
        <w:t>considered</w:t>
      </w:r>
      <w:r w:rsidR="00F50C60" w:rsidRPr="004B6D0D">
        <w:rPr>
          <w:rFonts w:ascii="Arial" w:hAnsi="Arial" w:cs="Arial"/>
          <w:szCs w:val="24"/>
        </w:rPr>
        <w:t xml:space="preserve"> policy-related practi</w:t>
      </w:r>
      <w:r w:rsidRPr="004B6D0D">
        <w:rPr>
          <w:rFonts w:ascii="Arial" w:hAnsi="Arial" w:cs="Arial"/>
          <w:szCs w:val="24"/>
        </w:rPr>
        <w:t>c</w:t>
      </w:r>
      <w:r w:rsidR="00F50C60" w:rsidRPr="004B6D0D">
        <w:rPr>
          <w:rFonts w:ascii="Arial" w:hAnsi="Arial" w:cs="Arial"/>
          <w:szCs w:val="24"/>
        </w:rPr>
        <w:t>es, such as performance appraisal, training, and compensation.</w:t>
      </w:r>
      <w:r w:rsidRPr="004B6D0D">
        <w:rPr>
          <w:rFonts w:ascii="Arial" w:hAnsi="Arial" w:cs="Arial"/>
          <w:szCs w:val="24"/>
        </w:rPr>
        <w:t xml:space="preserve"> </w:t>
      </w:r>
      <w:r w:rsidR="00F50C60" w:rsidRPr="004B6D0D">
        <w:rPr>
          <w:rFonts w:ascii="Arial" w:hAnsi="Arial" w:cs="Arial"/>
          <w:szCs w:val="24"/>
        </w:rPr>
        <w:t>The advent of globali</w:t>
      </w:r>
      <w:r w:rsidRPr="004B6D0D">
        <w:rPr>
          <w:rFonts w:ascii="Arial" w:hAnsi="Arial" w:cs="Arial"/>
          <w:szCs w:val="24"/>
        </w:rPr>
        <w:t>z</w:t>
      </w:r>
      <w:r w:rsidR="00F50C60" w:rsidRPr="004B6D0D">
        <w:rPr>
          <w:rFonts w:ascii="Arial" w:hAnsi="Arial" w:cs="Arial"/>
          <w:szCs w:val="24"/>
        </w:rPr>
        <w:t xml:space="preserve">ation and information technology has resulted in substantial transformations in traditional human resource management methods, hence </w:t>
      </w:r>
      <w:r w:rsidR="00F50C60" w:rsidRPr="004B6D0D">
        <w:rPr>
          <w:rFonts w:ascii="Arial" w:hAnsi="Arial" w:cs="Arial"/>
          <w:szCs w:val="24"/>
        </w:rPr>
        <w:lastRenderedPageBreak/>
        <w:t xml:space="preserve">causing fundamental alterations in industrial relations. According to Mellam et al. (2015), </w:t>
      </w:r>
      <w:r w:rsidR="0072027C" w:rsidRPr="004B6D0D">
        <w:rPr>
          <w:rFonts w:ascii="Arial" w:hAnsi="Arial" w:cs="Arial"/>
          <w:szCs w:val="24"/>
        </w:rPr>
        <w:t xml:space="preserve">state-owned enterprises </w:t>
      </w:r>
      <w:r w:rsidR="00F50C60" w:rsidRPr="004B6D0D">
        <w:rPr>
          <w:rFonts w:ascii="Arial" w:hAnsi="Arial" w:cs="Arial"/>
          <w:szCs w:val="24"/>
        </w:rPr>
        <w:t>had poor employee performance when using traditional HRM practi</w:t>
      </w:r>
      <w:r w:rsidRPr="004B6D0D">
        <w:rPr>
          <w:rFonts w:ascii="Arial" w:hAnsi="Arial" w:cs="Arial"/>
          <w:szCs w:val="24"/>
        </w:rPr>
        <w:t>c</w:t>
      </w:r>
      <w:r w:rsidR="00F50C60" w:rsidRPr="004B6D0D">
        <w:rPr>
          <w:rFonts w:ascii="Arial" w:hAnsi="Arial" w:cs="Arial"/>
          <w:szCs w:val="24"/>
        </w:rPr>
        <w:t xml:space="preserve">es, whereas </w:t>
      </w:r>
      <w:r w:rsidR="0072027C" w:rsidRPr="004B6D0D">
        <w:rPr>
          <w:rFonts w:ascii="Arial" w:hAnsi="Arial" w:cs="Arial"/>
          <w:szCs w:val="24"/>
        </w:rPr>
        <w:t xml:space="preserve">private enterprises had great </w:t>
      </w:r>
      <w:r w:rsidR="00F50C60" w:rsidRPr="004B6D0D">
        <w:rPr>
          <w:rFonts w:ascii="Arial" w:hAnsi="Arial" w:cs="Arial"/>
          <w:szCs w:val="24"/>
        </w:rPr>
        <w:t>performance by implementing modern HRM practi</w:t>
      </w:r>
      <w:r w:rsidRPr="004B6D0D">
        <w:rPr>
          <w:rFonts w:ascii="Arial" w:hAnsi="Arial" w:cs="Arial"/>
          <w:szCs w:val="24"/>
        </w:rPr>
        <w:t>c</w:t>
      </w:r>
      <w:r w:rsidR="00F50C60" w:rsidRPr="004B6D0D">
        <w:rPr>
          <w:rFonts w:ascii="Arial" w:hAnsi="Arial" w:cs="Arial"/>
          <w:szCs w:val="24"/>
        </w:rPr>
        <w:t>es.</w:t>
      </w:r>
    </w:p>
    <w:p w14:paraId="37B9B299" w14:textId="77777777" w:rsidR="00F50C60" w:rsidRPr="004B6D0D" w:rsidRDefault="00F50C60" w:rsidP="002C79B4">
      <w:pPr>
        <w:rPr>
          <w:rFonts w:ascii="Arial" w:hAnsi="Arial" w:cs="Arial"/>
          <w:szCs w:val="24"/>
        </w:rPr>
      </w:pPr>
      <w:r w:rsidRPr="004B6D0D">
        <w:rPr>
          <w:rFonts w:ascii="Arial" w:hAnsi="Arial" w:cs="Arial"/>
          <w:szCs w:val="24"/>
        </w:rPr>
        <w:t>Traditionally, HR has been characteri</w:t>
      </w:r>
      <w:r w:rsidR="008948DE" w:rsidRPr="004B6D0D">
        <w:rPr>
          <w:rFonts w:ascii="Arial" w:hAnsi="Arial" w:cs="Arial"/>
          <w:szCs w:val="24"/>
        </w:rPr>
        <w:t>z</w:t>
      </w:r>
      <w:r w:rsidRPr="004B6D0D">
        <w:rPr>
          <w:rFonts w:ascii="Arial" w:hAnsi="Arial" w:cs="Arial"/>
          <w:szCs w:val="24"/>
        </w:rPr>
        <w:t>ed as the pragmatic discipline of monitoring the personnel in organi</w:t>
      </w:r>
      <w:r w:rsidR="008948DE" w:rsidRPr="004B6D0D">
        <w:rPr>
          <w:rFonts w:ascii="Arial" w:hAnsi="Arial" w:cs="Arial"/>
          <w:szCs w:val="24"/>
        </w:rPr>
        <w:t>z</w:t>
      </w:r>
      <w:r w:rsidRPr="004B6D0D">
        <w:rPr>
          <w:rFonts w:ascii="Arial" w:hAnsi="Arial" w:cs="Arial"/>
          <w:szCs w:val="24"/>
        </w:rPr>
        <w:t>ational administration and company management. It encompasses a set of methods and regulations that influence the mindset, actions, and productivity of employees (Hameed, et al., 2019). HR employs various processes, methods, procedures, and systems to enable staff to accomplish their objectives, hence improving their valuable contributions to the organi</w:t>
      </w:r>
      <w:r w:rsidR="008948DE" w:rsidRPr="004B6D0D">
        <w:rPr>
          <w:rFonts w:ascii="Arial" w:hAnsi="Arial" w:cs="Arial"/>
          <w:szCs w:val="24"/>
        </w:rPr>
        <w:t>z</w:t>
      </w:r>
      <w:r w:rsidRPr="004B6D0D">
        <w:rPr>
          <w:rFonts w:ascii="Arial" w:hAnsi="Arial" w:cs="Arial"/>
          <w:szCs w:val="24"/>
        </w:rPr>
        <w:t>ation and aligning with good leadership and people management.</w:t>
      </w:r>
    </w:p>
    <w:p w14:paraId="6A055924" w14:textId="77777777" w:rsidR="002C79B4" w:rsidRPr="004B6D0D" w:rsidRDefault="00F50C60" w:rsidP="002C79B4">
      <w:pPr>
        <w:rPr>
          <w:rFonts w:ascii="Arial" w:hAnsi="Arial" w:cs="Arial"/>
          <w:szCs w:val="24"/>
          <w:shd w:val="clear" w:color="auto" w:fill="FFFFFF"/>
        </w:rPr>
      </w:pPr>
      <w:r w:rsidRPr="004B6D0D">
        <w:rPr>
          <w:rFonts w:ascii="Arial" w:hAnsi="Arial" w:cs="Arial"/>
          <w:szCs w:val="24"/>
        </w:rPr>
        <w:t xml:space="preserve">Both passive and active job seekers typically </w:t>
      </w:r>
      <w:r w:rsidR="00681AC6" w:rsidRPr="004B6D0D">
        <w:rPr>
          <w:rFonts w:ascii="Arial" w:hAnsi="Arial" w:cs="Arial"/>
          <w:szCs w:val="24"/>
        </w:rPr>
        <w:t>favour</w:t>
      </w:r>
      <w:r w:rsidRPr="004B6D0D">
        <w:rPr>
          <w:rFonts w:ascii="Arial" w:hAnsi="Arial" w:cs="Arial"/>
          <w:szCs w:val="24"/>
        </w:rPr>
        <w:t xml:space="preserve"> online applications over traditional methods due to the time and cost savings, as well as the ability to explore a broader array of career opportunities. Additionally, it enables job seekers to explore corporate websites </w:t>
      </w:r>
      <w:proofErr w:type="gramStart"/>
      <w:r w:rsidRPr="004B6D0D">
        <w:rPr>
          <w:rFonts w:ascii="Arial" w:hAnsi="Arial" w:cs="Arial"/>
          <w:szCs w:val="24"/>
        </w:rPr>
        <w:t>in order to</w:t>
      </w:r>
      <w:proofErr w:type="gramEnd"/>
      <w:r w:rsidRPr="004B6D0D">
        <w:rPr>
          <w:rFonts w:ascii="Arial" w:hAnsi="Arial" w:cs="Arial"/>
          <w:szCs w:val="24"/>
        </w:rPr>
        <w:t xml:space="preserve"> form initial impressions and evaluations of the organi</w:t>
      </w:r>
      <w:r w:rsidR="008948DE" w:rsidRPr="004B6D0D">
        <w:rPr>
          <w:rFonts w:ascii="Arial" w:hAnsi="Arial" w:cs="Arial"/>
          <w:szCs w:val="24"/>
        </w:rPr>
        <w:t>z</w:t>
      </w:r>
      <w:r w:rsidRPr="004B6D0D">
        <w:rPr>
          <w:rFonts w:ascii="Arial" w:hAnsi="Arial" w:cs="Arial"/>
          <w:szCs w:val="24"/>
        </w:rPr>
        <w:t>ation. Historically, organi</w:t>
      </w:r>
      <w:r w:rsidR="008948DE" w:rsidRPr="004B6D0D">
        <w:rPr>
          <w:rFonts w:ascii="Arial" w:hAnsi="Arial" w:cs="Arial"/>
          <w:szCs w:val="24"/>
        </w:rPr>
        <w:t>z</w:t>
      </w:r>
      <w:r w:rsidRPr="004B6D0D">
        <w:rPr>
          <w:rFonts w:ascii="Arial" w:hAnsi="Arial" w:cs="Arial"/>
          <w:szCs w:val="24"/>
        </w:rPr>
        <w:t>ations relied on relatively basic technology, such as newspaper advertisements and employee referrals, to find and recruit suitable people (Okolie &amp; Irabor, 2017). Additional traditional methods employed for recruitment encompass radio, television, hand delivery/dispatch riders, handbills, postal services, and courier service. Nowadays, the conventional methods of recruitment have been transformed by the internet revolution. Large and small-sized organi</w:t>
      </w:r>
      <w:r w:rsidR="008948DE" w:rsidRPr="004B6D0D">
        <w:rPr>
          <w:rFonts w:ascii="Arial" w:hAnsi="Arial" w:cs="Arial"/>
          <w:szCs w:val="24"/>
        </w:rPr>
        <w:t>z</w:t>
      </w:r>
      <w:r w:rsidRPr="004B6D0D">
        <w:rPr>
          <w:rFonts w:ascii="Arial" w:hAnsi="Arial" w:cs="Arial"/>
          <w:szCs w:val="24"/>
        </w:rPr>
        <w:t>ations have embraced e-recruitment as the latest trend.</w:t>
      </w:r>
    </w:p>
    <w:p w14:paraId="6A39B7CE" w14:textId="18E15333" w:rsidR="00AE511A" w:rsidRPr="004B6D0D" w:rsidRDefault="008260EF" w:rsidP="002C79B4">
      <w:pPr>
        <w:pStyle w:val="Heading3"/>
        <w:rPr>
          <w:rFonts w:ascii="Arial" w:hAnsi="Arial" w:cs="Arial"/>
          <w:sz w:val="28"/>
          <w:szCs w:val="28"/>
          <w:shd w:val="clear" w:color="auto" w:fill="FFFFFF"/>
        </w:rPr>
      </w:pPr>
      <w:bookmarkStart w:id="40" w:name="_Toc152316989"/>
      <w:bookmarkStart w:id="41" w:name="_Toc152338776"/>
      <w:bookmarkStart w:id="42" w:name="_Toc166109107"/>
      <w:r w:rsidRPr="004B6D0D">
        <w:rPr>
          <w:rFonts w:ascii="Arial" w:hAnsi="Arial" w:cs="Arial"/>
          <w:sz w:val="28"/>
          <w:szCs w:val="28"/>
          <w:shd w:val="clear" w:color="auto" w:fill="FFFFFF"/>
        </w:rPr>
        <w:t xml:space="preserve">2.2.2. </w:t>
      </w:r>
      <w:r w:rsidR="00AE511A" w:rsidRPr="004B6D0D">
        <w:rPr>
          <w:rFonts w:ascii="Arial" w:hAnsi="Arial" w:cs="Arial"/>
          <w:sz w:val="28"/>
          <w:szCs w:val="28"/>
          <w:shd w:val="clear" w:color="auto" w:fill="FFFFFF"/>
        </w:rPr>
        <w:t xml:space="preserve">Human Resource </w:t>
      </w:r>
      <w:r w:rsidR="00AE511A" w:rsidRPr="004B6D0D">
        <w:rPr>
          <w:rFonts w:ascii="Arial" w:hAnsi="Arial" w:cs="Arial"/>
          <w:sz w:val="28"/>
          <w:szCs w:val="28"/>
        </w:rPr>
        <w:t xml:space="preserve">Technology </w:t>
      </w:r>
      <w:r w:rsidR="00FB6C97" w:rsidRPr="004B6D0D">
        <w:rPr>
          <w:rFonts w:ascii="Arial" w:hAnsi="Arial" w:cs="Arial"/>
          <w:sz w:val="28"/>
          <w:szCs w:val="28"/>
        </w:rPr>
        <w:t>within the Healthcare Sector</w:t>
      </w:r>
      <w:bookmarkEnd w:id="40"/>
      <w:bookmarkEnd w:id="41"/>
      <w:bookmarkEnd w:id="42"/>
    </w:p>
    <w:p w14:paraId="639E69A6" w14:textId="77777777" w:rsidR="00CD20A8" w:rsidRDefault="008204C4" w:rsidP="00CD20A8">
      <w:pPr>
        <w:rPr>
          <w:rFonts w:ascii="Arial" w:hAnsi="Arial" w:cs="Arial"/>
          <w:szCs w:val="24"/>
          <w:shd w:val="clear" w:color="auto" w:fill="FFFFFF"/>
        </w:rPr>
      </w:pPr>
      <w:r w:rsidRPr="004B6D0D">
        <w:rPr>
          <w:rFonts w:ascii="Arial" w:hAnsi="Arial" w:cs="Arial"/>
          <w:szCs w:val="24"/>
          <w:shd w:val="clear" w:color="auto" w:fill="FFFFFF"/>
        </w:rPr>
        <w:t>Numerous health organi</w:t>
      </w:r>
      <w:r w:rsidR="002C79B4" w:rsidRPr="004B6D0D">
        <w:rPr>
          <w:rFonts w:ascii="Arial" w:hAnsi="Arial" w:cs="Arial"/>
          <w:szCs w:val="24"/>
          <w:shd w:val="clear" w:color="auto" w:fill="FFFFFF"/>
        </w:rPr>
        <w:t>z</w:t>
      </w:r>
      <w:r w:rsidRPr="004B6D0D">
        <w:rPr>
          <w:rFonts w:ascii="Arial" w:hAnsi="Arial" w:cs="Arial"/>
          <w:szCs w:val="24"/>
          <w:shd w:val="clear" w:color="auto" w:fill="FFFFFF"/>
        </w:rPr>
        <w:t>ations continue to use outdated HR practi</w:t>
      </w:r>
      <w:r w:rsidR="002C79B4" w:rsidRPr="004B6D0D">
        <w:rPr>
          <w:rFonts w:ascii="Arial" w:hAnsi="Arial" w:cs="Arial"/>
          <w:szCs w:val="24"/>
          <w:shd w:val="clear" w:color="auto" w:fill="FFFFFF"/>
        </w:rPr>
        <w:t>c</w:t>
      </w:r>
      <w:r w:rsidRPr="004B6D0D">
        <w:rPr>
          <w:rFonts w:ascii="Arial" w:hAnsi="Arial" w:cs="Arial"/>
          <w:szCs w:val="24"/>
          <w:shd w:val="clear" w:color="auto" w:fill="FFFFFF"/>
        </w:rPr>
        <w:t>es</w:t>
      </w:r>
      <w:r w:rsidR="002C79B4" w:rsidRPr="004B6D0D">
        <w:rPr>
          <w:rFonts w:ascii="Arial" w:hAnsi="Arial" w:cs="Arial"/>
          <w:szCs w:val="24"/>
          <w:shd w:val="clear" w:color="auto" w:fill="FFFFFF"/>
        </w:rPr>
        <w:t xml:space="preserve"> and</w:t>
      </w:r>
      <w:r w:rsidRPr="004B6D0D">
        <w:rPr>
          <w:rFonts w:ascii="Arial" w:hAnsi="Arial" w:cs="Arial"/>
          <w:szCs w:val="24"/>
          <w:shd w:val="clear" w:color="auto" w:fill="FFFFFF"/>
        </w:rPr>
        <w:t xml:space="preserve"> view HR technologies as tools that only assist with current methods. Furthermore, the World Economic Forum has designated the recent </w:t>
      </w:r>
      <w:r w:rsidR="002C79B4" w:rsidRPr="004B6D0D">
        <w:rPr>
          <w:rFonts w:ascii="Arial" w:hAnsi="Arial" w:cs="Arial"/>
          <w:szCs w:val="24"/>
          <w:shd w:val="clear" w:color="auto" w:fill="FFFFFF"/>
        </w:rPr>
        <w:t>technological advancements</w:t>
      </w:r>
      <w:r w:rsidRPr="004B6D0D">
        <w:rPr>
          <w:rFonts w:ascii="Arial" w:hAnsi="Arial" w:cs="Arial"/>
          <w:szCs w:val="24"/>
          <w:shd w:val="clear" w:color="auto" w:fill="FFFFFF"/>
        </w:rPr>
        <w:t xml:space="preserve"> as the fourth industrial revolution, following </w:t>
      </w:r>
      <w:r w:rsidR="002C79B4" w:rsidRPr="004B6D0D">
        <w:rPr>
          <w:rFonts w:ascii="Arial" w:hAnsi="Arial" w:cs="Arial"/>
          <w:szCs w:val="24"/>
          <w:shd w:val="clear" w:color="auto" w:fill="FFFFFF"/>
        </w:rPr>
        <w:t>steam, mass production, and electronics era</w:t>
      </w:r>
      <w:r w:rsidR="009D4EDB" w:rsidRPr="004B6D0D">
        <w:rPr>
          <w:rFonts w:ascii="Arial" w:hAnsi="Arial" w:cs="Arial"/>
          <w:szCs w:val="24"/>
          <w:shd w:val="clear" w:color="auto" w:fill="FFFFFF"/>
        </w:rPr>
        <w:t xml:space="preserve">s </w:t>
      </w:r>
      <w:r w:rsidR="002C79B4" w:rsidRPr="004B6D0D">
        <w:rPr>
          <w:rFonts w:ascii="Arial" w:hAnsi="Arial" w:cs="Arial"/>
          <w:szCs w:val="24"/>
          <w:shd w:val="clear" w:color="auto" w:fill="FFFFFF"/>
        </w:rPr>
        <w:t>(Meskó</w:t>
      </w:r>
      <w:r w:rsidRPr="004B6D0D">
        <w:rPr>
          <w:rFonts w:ascii="Arial" w:hAnsi="Arial" w:cs="Arial"/>
          <w:szCs w:val="24"/>
          <w:shd w:val="clear" w:color="auto" w:fill="FFFFFF"/>
        </w:rPr>
        <w:t xml:space="preserve"> et al., 2018). </w:t>
      </w:r>
      <w:r w:rsidR="0054123A" w:rsidRPr="004B6D0D">
        <w:rPr>
          <w:rFonts w:ascii="Arial" w:hAnsi="Arial" w:cs="Arial"/>
          <w:szCs w:val="24"/>
          <w:shd w:val="clear" w:color="auto" w:fill="FFFFFF"/>
        </w:rPr>
        <w:t xml:space="preserve">The incorporation of technology into </w:t>
      </w:r>
      <w:r w:rsidR="00E5598A" w:rsidRPr="004B6D0D">
        <w:rPr>
          <w:rFonts w:ascii="Arial" w:hAnsi="Arial" w:cs="Arial"/>
          <w:szCs w:val="24"/>
          <w:shd w:val="clear" w:color="auto" w:fill="FFFFFF"/>
        </w:rPr>
        <w:t>HR</w:t>
      </w:r>
      <w:r w:rsidR="0054123A" w:rsidRPr="004B6D0D">
        <w:rPr>
          <w:rFonts w:ascii="Arial" w:hAnsi="Arial" w:cs="Arial"/>
          <w:szCs w:val="24"/>
          <w:shd w:val="clear" w:color="auto" w:fill="FFFFFF"/>
        </w:rPr>
        <w:t xml:space="preserve"> has resulted in the introduction of a multitude of benefits, including the transformation of conventional procedures and the improvement of overall efficiency. The automation of typical HR duties is one of the key </w:t>
      </w:r>
      <w:r w:rsidR="0054123A" w:rsidRPr="004B6D0D">
        <w:rPr>
          <w:rFonts w:ascii="Arial" w:hAnsi="Arial" w:cs="Arial"/>
          <w:szCs w:val="24"/>
          <w:shd w:val="clear" w:color="auto" w:fill="FFFFFF"/>
        </w:rPr>
        <w:lastRenderedPageBreak/>
        <w:t xml:space="preserve">benefits, as it frees HR professionals from the load of dull administrative responsibilities. Because of this, they are able to concentrate on strategic projects, which helps them develop a role inside organisations that is more proactive and </w:t>
      </w:r>
      <w:proofErr w:type="gramStart"/>
      <w:r w:rsidR="0054123A" w:rsidRPr="004B6D0D">
        <w:rPr>
          <w:rFonts w:ascii="Arial" w:hAnsi="Arial" w:cs="Arial"/>
          <w:szCs w:val="24"/>
          <w:shd w:val="clear" w:color="auto" w:fill="FFFFFF"/>
        </w:rPr>
        <w:t>value-driven</w:t>
      </w:r>
      <w:proofErr w:type="gramEnd"/>
      <w:r w:rsidR="0054123A" w:rsidRPr="004B6D0D">
        <w:rPr>
          <w:rFonts w:ascii="Arial" w:hAnsi="Arial" w:cs="Arial"/>
          <w:szCs w:val="24"/>
          <w:shd w:val="clear" w:color="auto" w:fill="FFFFFF"/>
        </w:rPr>
        <w:t>. Technology makes it possible to streamline recruiting processes, which in turn enables the speedy discovery of potential applicants through application tracking systems and artificial intelligence, ultimately resulting in a reduction in the amount of time it takes to hire someone.</w:t>
      </w:r>
    </w:p>
    <w:p w14:paraId="434D5219" w14:textId="5AAE1668" w:rsidR="008204C4" w:rsidRPr="00CD20A8" w:rsidRDefault="0054123A" w:rsidP="00CD20A8">
      <w:pPr>
        <w:rPr>
          <w:rFonts w:ascii="Arial" w:hAnsi="Arial" w:cs="Arial"/>
          <w:szCs w:val="24"/>
        </w:rPr>
      </w:pPr>
      <w:r w:rsidRPr="00CD20A8">
        <w:rPr>
          <w:rFonts w:ascii="Arial" w:hAnsi="Arial" w:cs="Arial"/>
          <w:szCs w:val="24"/>
          <w:shd w:val="clear" w:color="auto" w:fill="FFFFFF"/>
        </w:rPr>
        <w:t xml:space="preserve">Furthermore, technology has brought about a revolution in personnel management by giving sophisticated tools for evaluating performance, developing skills, and planning for succession. HRIS that are hosted on the cloud help to improve accessibility by enabling real-time data management and analysis, which ultimately results in more informed decision-making. Amplification of employer branding has occurred </w:t>
      </w:r>
      <w:proofErr w:type="gramStart"/>
      <w:r w:rsidRPr="00CD20A8">
        <w:rPr>
          <w:rFonts w:ascii="Arial" w:hAnsi="Arial" w:cs="Arial"/>
          <w:szCs w:val="24"/>
          <w:shd w:val="clear" w:color="auto" w:fill="FFFFFF"/>
        </w:rPr>
        <w:t>as a result of</w:t>
      </w:r>
      <w:proofErr w:type="gramEnd"/>
      <w:r w:rsidRPr="00CD20A8">
        <w:rPr>
          <w:rFonts w:ascii="Arial" w:hAnsi="Arial" w:cs="Arial"/>
          <w:szCs w:val="24"/>
          <w:shd w:val="clear" w:color="auto" w:fill="FFFFFF"/>
        </w:rPr>
        <w:t xml:space="preserve"> the ubiquity of social media platforms in human resources, which has made it simpler to attract and engage top talent.</w:t>
      </w:r>
    </w:p>
    <w:p w14:paraId="08535104" w14:textId="77777777" w:rsidR="008204C4" w:rsidRPr="00CD20A8" w:rsidRDefault="008204C4" w:rsidP="00CD20A8">
      <w:pPr>
        <w:rPr>
          <w:rFonts w:ascii="Arial" w:hAnsi="Arial" w:cs="Arial"/>
          <w:szCs w:val="24"/>
        </w:rPr>
      </w:pPr>
      <w:r w:rsidRPr="00CD20A8">
        <w:rPr>
          <w:rFonts w:ascii="Arial" w:hAnsi="Arial" w:cs="Arial"/>
          <w:szCs w:val="24"/>
          <w:shd w:val="clear" w:color="auto" w:fill="FFFFFF"/>
        </w:rPr>
        <w:t>Health organi</w:t>
      </w:r>
      <w:r w:rsidR="002C79B4" w:rsidRPr="00CD20A8">
        <w:rPr>
          <w:rFonts w:ascii="Arial" w:hAnsi="Arial" w:cs="Arial"/>
          <w:szCs w:val="24"/>
          <w:shd w:val="clear" w:color="auto" w:fill="FFFFFF"/>
        </w:rPr>
        <w:t>z</w:t>
      </w:r>
      <w:r w:rsidRPr="00CD20A8">
        <w:rPr>
          <w:rFonts w:ascii="Arial" w:hAnsi="Arial" w:cs="Arial"/>
          <w:szCs w:val="24"/>
          <w:shd w:val="clear" w:color="auto" w:fill="FFFFFF"/>
        </w:rPr>
        <w:t>ations initially implemented HRIS in the 1960s to mechani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e </w:t>
      </w:r>
      <w:r w:rsidR="00861B59" w:rsidRPr="00CD20A8">
        <w:rPr>
          <w:rFonts w:ascii="Arial" w:hAnsi="Arial" w:cs="Arial"/>
          <w:szCs w:val="24"/>
          <w:shd w:val="clear" w:color="auto" w:fill="FFFFFF"/>
        </w:rPr>
        <w:t xml:space="preserve">cumbersome payroll processes.  </w:t>
      </w:r>
      <w:r w:rsidRPr="00CD20A8">
        <w:rPr>
          <w:rFonts w:ascii="Arial" w:hAnsi="Arial" w:cs="Arial"/>
          <w:szCs w:val="24"/>
          <w:shd w:val="clear" w:color="auto" w:fill="FFFFFF"/>
        </w:rPr>
        <w:t xml:space="preserve">Currently, </w:t>
      </w:r>
      <w:proofErr w:type="gramStart"/>
      <w:r w:rsidRPr="00CD20A8">
        <w:rPr>
          <w:rFonts w:ascii="Arial" w:hAnsi="Arial" w:cs="Arial"/>
          <w:szCs w:val="24"/>
          <w:shd w:val="clear" w:color="auto" w:fill="FFFFFF"/>
        </w:rPr>
        <w:t>the majority of</w:t>
      </w:r>
      <w:proofErr w:type="gramEnd"/>
      <w:r w:rsidRPr="00CD20A8">
        <w:rPr>
          <w:rFonts w:ascii="Arial" w:hAnsi="Arial" w:cs="Arial"/>
          <w:szCs w:val="24"/>
          <w:shd w:val="clear" w:color="auto" w:fill="FFFFFF"/>
        </w:rPr>
        <w:t xml:space="preserve"> health organi</w:t>
      </w:r>
      <w:r w:rsidR="002C79B4" w:rsidRPr="00CD20A8">
        <w:rPr>
          <w:rFonts w:ascii="Arial" w:hAnsi="Arial" w:cs="Arial"/>
          <w:szCs w:val="24"/>
          <w:shd w:val="clear" w:color="auto" w:fill="FFFFFF"/>
        </w:rPr>
        <w:t>z</w:t>
      </w:r>
      <w:r w:rsidRPr="00CD20A8">
        <w:rPr>
          <w:rFonts w:ascii="Arial" w:hAnsi="Arial" w:cs="Arial"/>
          <w:szCs w:val="24"/>
          <w:shd w:val="clear" w:color="auto" w:fill="FFFFFF"/>
        </w:rPr>
        <w:t>ations utili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e </w:t>
      </w:r>
      <w:r w:rsidR="00861B59" w:rsidRPr="00CD20A8">
        <w:rPr>
          <w:rFonts w:ascii="Arial" w:hAnsi="Arial" w:cs="Arial"/>
          <w:szCs w:val="24"/>
          <w:shd w:val="clear" w:color="auto" w:fill="FFFFFF"/>
        </w:rPr>
        <w:t>it</w:t>
      </w:r>
      <w:r w:rsidRPr="00CD20A8">
        <w:rPr>
          <w:rFonts w:ascii="Arial" w:hAnsi="Arial" w:cs="Arial"/>
          <w:szCs w:val="24"/>
          <w:shd w:val="clear" w:color="auto" w:fill="FFFFFF"/>
        </w:rPr>
        <w:t xml:space="preserve"> to fac</w:t>
      </w:r>
      <w:r w:rsidR="009D4EDB" w:rsidRPr="00CD20A8">
        <w:rPr>
          <w:rFonts w:ascii="Arial" w:hAnsi="Arial" w:cs="Arial"/>
          <w:szCs w:val="24"/>
          <w:shd w:val="clear" w:color="auto" w:fill="FFFFFF"/>
        </w:rPr>
        <w:t xml:space="preserve">ilitate essential HR functions. </w:t>
      </w:r>
      <w:r w:rsidR="00861B59" w:rsidRPr="00CD20A8">
        <w:rPr>
          <w:rFonts w:ascii="Arial" w:hAnsi="Arial" w:cs="Arial"/>
          <w:szCs w:val="24"/>
          <w:shd w:val="clear" w:color="auto" w:fill="FFFFFF"/>
        </w:rPr>
        <w:t>D</w:t>
      </w:r>
      <w:r w:rsidRPr="00CD20A8">
        <w:rPr>
          <w:rFonts w:ascii="Arial" w:hAnsi="Arial" w:cs="Arial"/>
          <w:szCs w:val="24"/>
          <w:shd w:val="clear" w:color="auto" w:fill="FFFFFF"/>
        </w:rPr>
        <w:t>ata suggest</w:t>
      </w:r>
      <w:r w:rsidR="00861B59" w:rsidRPr="00CD20A8">
        <w:rPr>
          <w:rFonts w:ascii="Arial" w:hAnsi="Arial" w:cs="Arial"/>
          <w:szCs w:val="24"/>
          <w:shd w:val="clear" w:color="auto" w:fill="FFFFFF"/>
        </w:rPr>
        <w:t>s</w:t>
      </w:r>
      <w:r w:rsidRPr="00CD20A8">
        <w:rPr>
          <w:rFonts w:ascii="Arial" w:hAnsi="Arial" w:cs="Arial"/>
          <w:szCs w:val="24"/>
          <w:shd w:val="clear" w:color="auto" w:fill="FFFFFF"/>
        </w:rPr>
        <w:t xml:space="preserve"> that certain health organi</w:t>
      </w:r>
      <w:r w:rsidR="002C79B4" w:rsidRPr="00CD20A8">
        <w:rPr>
          <w:rFonts w:ascii="Arial" w:hAnsi="Arial" w:cs="Arial"/>
          <w:szCs w:val="24"/>
          <w:shd w:val="clear" w:color="auto" w:fill="FFFFFF"/>
        </w:rPr>
        <w:t>z</w:t>
      </w:r>
      <w:r w:rsidRPr="00CD20A8">
        <w:rPr>
          <w:rFonts w:ascii="Arial" w:hAnsi="Arial" w:cs="Arial"/>
          <w:szCs w:val="24"/>
          <w:shd w:val="clear" w:color="auto" w:fill="FFFFFF"/>
        </w:rPr>
        <w:t>ations utili</w:t>
      </w:r>
      <w:r w:rsidR="002C79B4" w:rsidRPr="00CD20A8">
        <w:rPr>
          <w:rFonts w:ascii="Arial" w:hAnsi="Arial" w:cs="Arial"/>
          <w:szCs w:val="24"/>
          <w:shd w:val="clear" w:color="auto" w:fill="FFFFFF"/>
        </w:rPr>
        <w:t>z</w:t>
      </w:r>
      <w:r w:rsidRPr="00CD20A8">
        <w:rPr>
          <w:rFonts w:ascii="Arial" w:hAnsi="Arial" w:cs="Arial"/>
          <w:szCs w:val="24"/>
          <w:shd w:val="clear" w:color="auto" w:fill="FFFFFF"/>
        </w:rPr>
        <w:t>e HRIS to facilitate more strategic HR practi</w:t>
      </w:r>
      <w:r w:rsidR="002C79B4" w:rsidRPr="00CD20A8">
        <w:rPr>
          <w:rFonts w:ascii="Arial" w:hAnsi="Arial" w:cs="Arial"/>
          <w:szCs w:val="24"/>
          <w:shd w:val="clear" w:color="auto" w:fill="FFFFFF"/>
        </w:rPr>
        <w:t>c</w:t>
      </w:r>
      <w:r w:rsidRPr="00CD20A8">
        <w:rPr>
          <w:rFonts w:ascii="Arial" w:hAnsi="Arial" w:cs="Arial"/>
          <w:szCs w:val="24"/>
          <w:shd w:val="clear" w:color="auto" w:fill="FFFFFF"/>
        </w:rPr>
        <w:t xml:space="preserve">es, including employee </w:t>
      </w:r>
      <w:r w:rsidR="00304F85" w:rsidRPr="00CD20A8">
        <w:rPr>
          <w:rFonts w:ascii="Arial" w:hAnsi="Arial" w:cs="Arial"/>
          <w:szCs w:val="24"/>
          <w:shd w:val="clear" w:color="auto" w:fill="FFFFFF"/>
        </w:rPr>
        <w:t>recruitment</w:t>
      </w:r>
      <w:r w:rsidRPr="00CD20A8">
        <w:rPr>
          <w:rFonts w:ascii="Arial" w:hAnsi="Arial" w:cs="Arial"/>
          <w:szCs w:val="24"/>
          <w:shd w:val="clear" w:color="auto" w:fill="FFFFFF"/>
        </w:rPr>
        <w:t xml:space="preserve">, performance management, learning and development management, as well as succession or workforce planning (Tursunbayeva, et al., 2017). </w:t>
      </w:r>
      <w:r w:rsidR="0054123A" w:rsidRPr="00CD20A8">
        <w:rPr>
          <w:rFonts w:ascii="Arial" w:hAnsi="Arial" w:cs="Arial"/>
          <w:szCs w:val="24"/>
          <w:shd w:val="clear" w:color="auto" w:fill="FFFFFF"/>
        </w:rPr>
        <w:t>Another example of a technology breakthrough is employee self-service portals, which enable individuals to freely manage their human resources-related duties. This helps to cultivate a culture that values transparency and autonomy. The introduction of analytics in human resources has also made it possible to gain data-driven insights into workforce trends, which is beneficial to strategic workforce planning. In a nutshell, the use of technology into human resource management practises not only speeds up operational operations but also enhances the strategic contributions made by HR experts, thereby forming a landscape that is more adaptable and sensitive to human capital management.</w:t>
      </w:r>
    </w:p>
    <w:p w14:paraId="7F57C850" w14:textId="77777777" w:rsidR="008204C4" w:rsidRPr="00CD20A8" w:rsidRDefault="008204C4" w:rsidP="00CD20A8">
      <w:pPr>
        <w:rPr>
          <w:rFonts w:ascii="Arial" w:hAnsi="Arial" w:cs="Arial"/>
          <w:szCs w:val="24"/>
          <w:shd w:val="clear" w:color="auto" w:fill="FFFFFF"/>
        </w:rPr>
      </w:pPr>
      <w:r w:rsidRPr="00CD20A8">
        <w:rPr>
          <w:rFonts w:ascii="Arial" w:hAnsi="Arial" w:cs="Arial"/>
          <w:szCs w:val="24"/>
          <w:shd w:val="clear" w:color="auto" w:fill="FFFFFF"/>
        </w:rPr>
        <w:t>The primary objective of HRIS was to mechani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e manual operations that relied on paper.   Nevertheless, the current focus is not solely on automating specific jobs but </w:t>
      </w:r>
      <w:r w:rsidRPr="00CD20A8">
        <w:rPr>
          <w:rFonts w:ascii="Arial" w:hAnsi="Arial" w:cs="Arial"/>
          <w:szCs w:val="24"/>
          <w:shd w:val="clear" w:color="auto" w:fill="FFFFFF"/>
        </w:rPr>
        <w:lastRenderedPageBreak/>
        <w:t xml:space="preserve">rather on enhancing overall productivity by facilitating improved performance for both people and teams.   Productivity is commonly quantified as the ratio of Gross Domestic Product </w:t>
      </w:r>
      <w:r w:rsidR="00861B59" w:rsidRPr="00CD20A8">
        <w:rPr>
          <w:rFonts w:ascii="Arial" w:hAnsi="Arial" w:cs="Arial"/>
          <w:szCs w:val="24"/>
          <w:shd w:val="clear" w:color="auto" w:fill="FFFFFF"/>
        </w:rPr>
        <w:t>to the number of hours worked.</w:t>
      </w:r>
      <w:r w:rsidRPr="00CD20A8">
        <w:rPr>
          <w:rFonts w:ascii="Arial" w:hAnsi="Arial" w:cs="Arial"/>
          <w:szCs w:val="24"/>
          <w:shd w:val="clear" w:color="auto" w:fill="FFFFFF"/>
        </w:rPr>
        <w:t xml:space="preserve"> The NHS has undertaken a significant real-time experiment in utili</w:t>
      </w:r>
      <w:r w:rsidR="002C79B4" w:rsidRPr="00CD20A8">
        <w:rPr>
          <w:rFonts w:ascii="Arial" w:hAnsi="Arial" w:cs="Arial"/>
          <w:szCs w:val="24"/>
          <w:shd w:val="clear" w:color="auto" w:fill="FFFFFF"/>
        </w:rPr>
        <w:t>z</w:t>
      </w:r>
      <w:r w:rsidRPr="00CD20A8">
        <w:rPr>
          <w:rFonts w:ascii="Arial" w:hAnsi="Arial" w:cs="Arial"/>
          <w:szCs w:val="24"/>
          <w:shd w:val="clear" w:color="auto" w:fill="FFFFFF"/>
        </w:rPr>
        <w:t>ing technology for staff engagement i</w:t>
      </w:r>
      <w:r w:rsidR="00861B59" w:rsidRPr="00CD20A8">
        <w:rPr>
          <w:rFonts w:ascii="Arial" w:hAnsi="Arial" w:cs="Arial"/>
          <w:szCs w:val="24"/>
          <w:shd w:val="clear" w:color="auto" w:fill="FFFFFF"/>
        </w:rPr>
        <w:t xml:space="preserve">n 2021 (NHS Employers, 2021). </w:t>
      </w:r>
      <w:r w:rsidRPr="00CD20A8">
        <w:rPr>
          <w:rFonts w:ascii="Arial" w:hAnsi="Arial" w:cs="Arial"/>
          <w:szCs w:val="24"/>
          <w:shd w:val="clear" w:color="auto" w:fill="FFFFFF"/>
        </w:rPr>
        <w:t>The traditional approach to enhancing productivity has typically involved achieving economies of scale or investing in advanced equipment. However, a modern perspective also recogni</w:t>
      </w:r>
      <w:r w:rsidR="002C79B4" w:rsidRPr="00CD20A8">
        <w:rPr>
          <w:rFonts w:ascii="Arial" w:hAnsi="Arial" w:cs="Arial"/>
          <w:szCs w:val="24"/>
          <w:shd w:val="clear" w:color="auto" w:fill="FFFFFF"/>
        </w:rPr>
        <w:t>z</w:t>
      </w:r>
      <w:r w:rsidRPr="00CD20A8">
        <w:rPr>
          <w:rFonts w:ascii="Arial" w:hAnsi="Arial" w:cs="Arial"/>
          <w:szCs w:val="24"/>
          <w:shd w:val="clear" w:color="auto" w:fill="FFFFFF"/>
        </w:rPr>
        <w:t>es the importance of working more intelligently and empowering individuals to optimi</w:t>
      </w:r>
      <w:r w:rsidR="002C79B4" w:rsidRPr="00CD20A8">
        <w:rPr>
          <w:rFonts w:ascii="Arial" w:hAnsi="Arial" w:cs="Arial"/>
          <w:szCs w:val="24"/>
          <w:shd w:val="clear" w:color="auto" w:fill="FFFFFF"/>
        </w:rPr>
        <w:t>z</w:t>
      </w:r>
      <w:r w:rsidR="00861B59" w:rsidRPr="00CD20A8">
        <w:rPr>
          <w:rFonts w:ascii="Arial" w:hAnsi="Arial" w:cs="Arial"/>
          <w:szCs w:val="24"/>
          <w:shd w:val="clear" w:color="auto" w:fill="FFFFFF"/>
        </w:rPr>
        <w:t xml:space="preserve">e their time usage. </w:t>
      </w:r>
      <w:r w:rsidRPr="00CD20A8">
        <w:rPr>
          <w:rFonts w:ascii="Arial" w:hAnsi="Arial" w:cs="Arial"/>
          <w:szCs w:val="24"/>
          <w:shd w:val="clear" w:color="auto" w:fill="FFFFFF"/>
        </w:rPr>
        <w:t xml:space="preserve">Recent technological advancements are facilitating novel approaches to work, such as smart, tele, remote, or agile working. </w:t>
      </w:r>
    </w:p>
    <w:p w14:paraId="65AC984D" w14:textId="77777777" w:rsidR="008204C4" w:rsidRPr="00CD20A8" w:rsidRDefault="008204C4" w:rsidP="00CD20A8">
      <w:pPr>
        <w:rPr>
          <w:rFonts w:ascii="Arial" w:hAnsi="Arial" w:cs="Arial"/>
          <w:szCs w:val="24"/>
          <w:shd w:val="clear" w:color="auto" w:fill="FFFFFF"/>
        </w:rPr>
      </w:pPr>
      <w:r w:rsidRPr="00CD20A8">
        <w:rPr>
          <w:rFonts w:ascii="Arial" w:hAnsi="Arial" w:cs="Arial"/>
          <w:szCs w:val="24"/>
          <w:shd w:val="clear" w:color="auto" w:fill="FFFFFF"/>
        </w:rPr>
        <w:t>Prior to the emergence of the COVID-19 pandemic, there were high expectations that investments in technology would bring about a significant transformat</w:t>
      </w:r>
      <w:r w:rsidR="00861B59" w:rsidRPr="00CD20A8">
        <w:rPr>
          <w:rFonts w:ascii="Arial" w:hAnsi="Arial" w:cs="Arial"/>
          <w:szCs w:val="24"/>
          <w:shd w:val="clear" w:color="auto" w:fill="FFFFFF"/>
        </w:rPr>
        <w:t xml:space="preserve">ion in the healthcare sector.  </w:t>
      </w:r>
      <w:r w:rsidRPr="00CD20A8">
        <w:rPr>
          <w:rFonts w:ascii="Arial" w:hAnsi="Arial" w:cs="Arial"/>
          <w:szCs w:val="24"/>
          <w:shd w:val="clear" w:color="auto" w:fill="FFFFFF"/>
        </w:rPr>
        <w:t xml:space="preserve">Increased </w:t>
      </w:r>
      <w:r w:rsidR="002C79B4" w:rsidRPr="00CD20A8">
        <w:rPr>
          <w:rFonts w:ascii="Arial" w:hAnsi="Arial" w:cs="Arial"/>
          <w:szCs w:val="24"/>
          <w:shd w:val="clear" w:color="auto" w:fill="FFFFFF"/>
        </w:rPr>
        <w:t>technological expenditures would be crucial</w:t>
      </w:r>
      <w:r w:rsidRPr="00CD20A8">
        <w:rPr>
          <w:rFonts w:ascii="Arial" w:hAnsi="Arial" w:cs="Arial"/>
          <w:szCs w:val="24"/>
          <w:shd w:val="clear" w:color="auto" w:fill="FFFFFF"/>
        </w:rPr>
        <w:t xml:space="preserve"> in augmenting team cooperation, strengthening performance, and bolstering efforts to </w:t>
      </w:r>
      <w:r w:rsidR="00861B59" w:rsidRPr="00CD20A8">
        <w:rPr>
          <w:rFonts w:ascii="Arial" w:hAnsi="Arial" w:cs="Arial"/>
          <w:szCs w:val="24"/>
          <w:shd w:val="clear" w:color="auto" w:fill="FFFFFF"/>
        </w:rPr>
        <w:t xml:space="preserve">engage and retain employees. </w:t>
      </w:r>
      <w:r w:rsidRPr="00CD20A8">
        <w:rPr>
          <w:rFonts w:ascii="Arial" w:hAnsi="Arial" w:cs="Arial"/>
          <w:szCs w:val="24"/>
          <w:shd w:val="clear" w:color="auto" w:fill="FFFFFF"/>
        </w:rPr>
        <w:t>Just 41% of HR executives and 34% of nurses firmly believe that their organi</w:t>
      </w:r>
      <w:r w:rsidR="002C79B4" w:rsidRPr="00CD20A8">
        <w:rPr>
          <w:rFonts w:ascii="Arial" w:hAnsi="Arial" w:cs="Arial"/>
          <w:szCs w:val="24"/>
          <w:shd w:val="clear" w:color="auto" w:fill="FFFFFF"/>
        </w:rPr>
        <w:t>z</w:t>
      </w:r>
      <w:r w:rsidRPr="00CD20A8">
        <w:rPr>
          <w:rFonts w:ascii="Arial" w:hAnsi="Arial" w:cs="Arial"/>
          <w:szCs w:val="24"/>
          <w:shd w:val="clear" w:color="auto" w:fill="FFFFFF"/>
        </w:rPr>
        <w:t>ation now offers them the necessary tools and resources to maximi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e their performance. Moreover, </w:t>
      </w:r>
      <w:r w:rsidR="002C79B4" w:rsidRPr="00CD20A8">
        <w:rPr>
          <w:rFonts w:ascii="Arial" w:hAnsi="Arial" w:cs="Arial"/>
          <w:szCs w:val="24"/>
          <w:shd w:val="clear" w:color="auto" w:fill="FFFFFF"/>
        </w:rPr>
        <w:t>most</w:t>
      </w:r>
      <w:r w:rsidRPr="00CD20A8">
        <w:rPr>
          <w:rFonts w:ascii="Arial" w:hAnsi="Arial" w:cs="Arial"/>
          <w:szCs w:val="24"/>
          <w:shd w:val="clear" w:color="auto" w:fill="FFFFFF"/>
        </w:rPr>
        <w:t xml:space="preserve"> hospital HR administrators are utili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ing Human Capital Management (HCM) systems to </w:t>
      </w:r>
      <w:r w:rsidR="002C79B4" w:rsidRPr="00CD20A8">
        <w:rPr>
          <w:rFonts w:ascii="Arial" w:hAnsi="Arial" w:cs="Arial"/>
          <w:szCs w:val="24"/>
          <w:shd w:val="clear" w:color="auto" w:fill="FFFFFF"/>
        </w:rPr>
        <w:t>monitor employees' talents, certifications, and licensures effectively</w:t>
      </w:r>
      <w:r w:rsidRPr="00CD20A8">
        <w:rPr>
          <w:rFonts w:ascii="Arial" w:hAnsi="Arial" w:cs="Arial"/>
          <w:szCs w:val="24"/>
          <w:shd w:val="clear" w:color="auto" w:fill="FFFFFF"/>
        </w:rPr>
        <w:t>, streamline the recruitment process, and seamlessly integ</w:t>
      </w:r>
      <w:r w:rsidR="00861B59" w:rsidRPr="00CD20A8">
        <w:rPr>
          <w:rFonts w:ascii="Arial" w:hAnsi="Arial" w:cs="Arial"/>
          <w:szCs w:val="24"/>
          <w:shd w:val="clear" w:color="auto" w:fill="FFFFFF"/>
        </w:rPr>
        <w:t xml:space="preserve">rate payroll (Hammell, 2022). </w:t>
      </w:r>
      <w:r w:rsidRPr="00CD20A8">
        <w:rPr>
          <w:rFonts w:ascii="Arial" w:hAnsi="Arial" w:cs="Arial"/>
          <w:szCs w:val="24"/>
          <w:shd w:val="clear" w:color="auto" w:fill="FFFFFF"/>
        </w:rPr>
        <w:t>Although these technologies may facilitate the tasks of certain HR executives, a mere 21% of HR executives, 12% of IT personnel, and 11% of nurses express a high level of satisfaction with the HCM technologies employed by their respective organi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ations.  </w:t>
      </w:r>
      <w:r w:rsidRPr="00CD20A8">
        <w:rPr>
          <w:rFonts w:ascii="Arial" w:hAnsi="Arial" w:cs="Arial"/>
          <w:szCs w:val="24"/>
          <w:shd w:val="clear" w:color="auto" w:fill="FFFFFF"/>
        </w:rPr>
        <w:cr/>
        <w:t>Healthcare providers encounter formidable human resources obs</w:t>
      </w:r>
      <w:r w:rsidR="00976B2B" w:rsidRPr="00CD20A8">
        <w:rPr>
          <w:rFonts w:ascii="Arial" w:hAnsi="Arial" w:cs="Arial"/>
          <w:szCs w:val="24"/>
          <w:shd w:val="clear" w:color="auto" w:fill="FFFFFF"/>
        </w:rPr>
        <w:t xml:space="preserve">tacles. </w:t>
      </w:r>
      <w:r w:rsidRPr="00CD20A8">
        <w:rPr>
          <w:rFonts w:ascii="Arial" w:hAnsi="Arial" w:cs="Arial"/>
          <w:szCs w:val="24"/>
          <w:shd w:val="clear" w:color="auto" w:fill="FFFFFF"/>
        </w:rPr>
        <w:t xml:space="preserve">Prior to the COVID-19 epidemic, the healthcare industry was already grappling with shortages of doctors and nurses, decreasing employee retention rates, employee burnout, and continuously increasing </w:t>
      </w:r>
      <w:r w:rsidR="00976B2B" w:rsidRPr="00CD20A8">
        <w:rPr>
          <w:rFonts w:ascii="Arial" w:hAnsi="Arial" w:cs="Arial"/>
          <w:szCs w:val="24"/>
          <w:shd w:val="clear" w:color="auto" w:fill="FFFFFF"/>
        </w:rPr>
        <w:t>labour</w:t>
      </w:r>
      <w:r w:rsidRPr="00CD20A8">
        <w:rPr>
          <w:rFonts w:ascii="Arial" w:hAnsi="Arial" w:cs="Arial"/>
          <w:szCs w:val="24"/>
          <w:shd w:val="clear" w:color="auto" w:fill="FFFFFF"/>
        </w:rPr>
        <w:t xml:space="preserve"> expenses. Unresolved, these difficulties </w:t>
      </w:r>
      <w:r w:rsidR="002C79B4" w:rsidRPr="00CD20A8">
        <w:rPr>
          <w:rFonts w:ascii="Arial" w:hAnsi="Arial" w:cs="Arial"/>
          <w:szCs w:val="24"/>
          <w:shd w:val="clear" w:color="auto" w:fill="FFFFFF"/>
        </w:rPr>
        <w:t>can potentially</w:t>
      </w:r>
      <w:r w:rsidRPr="00CD20A8">
        <w:rPr>
          <w:rFonts w:ascii="Arial" w:hAnsi="Arial" w:cs="Arial"/>
          <w:szCs w:val="24"/>
          <w:shd w:val="clear" w:color="auto" w:fill="FFFFFF"/>
        </w:rPr>
        <w:t xml:space="preserve"> jeopardi</w:t>
      </w:r>
      <w:r w:rsidR="002C79B4" w:rsidRPr="00CD20A8">
        <w:rPr>
          <w:rFonts w:ascii="Arial" w:hAnsi="Arial" w:cs="Arial"/>
          <w:szCs w:val="24"/>
          <w:shd w:val="clear" w:color="auto" w:fill="FFFFFF"/>
        </w:rPr>
        <w:t>z</w:t>
      </w:r>
      <w:r w:rsidRPr="00CD20A8">
        <w:rPr>
          <w:rFonts w:ascii="Arial" w:hAnsi="Arial" w:cs="Arial"/>
          <w:szCs w:val="24"/>
          <w:shd w:val="clear" w:color="auto" w:fill="FFFFFF"/>
        </w:rPr>
        <w:t xml:space="preserve">e the health and life of patients, as well as the emotional welfare of personnel and the financial stability of healthcare systems </w:t>
      </w:r>
      <w:r w:rsidR="00976B2B" w:rsidRPr="00CD20A8">
        <w:rPr>
          <w:rFonts w:ascii="Arial" w:hAnsi="Arial" w:cs="Arial"/>
          <w:szCs w:val="24"/>
          <w:shd w:val="clear" w:color="auto" w:fill="FFFFFF"/>
        </w:rPr>
        <w:t xml:space="preserve">(Jackley, 2023).  </w:t>
      </w:r>
      <w:r w:rsidRPr="00CD20A8">
        <w:rPr>
          <w:rFonts w:ascii="Arial" w:hAnsi="Arial" w:cs="Arial"/>
          <w:szCs w:val="24"/>
          <w:shd w:val="clear" w:color="auto" w:fill="FFFFFF"/>
        </w:rPr>
        <w:t xml:space="preserve">Although the list of HR difficulties in the sector is extensive, the solutions are interconnected, meaning that enhancing one aspect might </w:t>
      </w:r>
      <w:r w:rsidR="002C79B4" w:rsidRPr="00CD20A8">
        <w:rPr>
          <w:rFonts w:ascii="Arial" w:hAnsi="Arial" w:cs="Arial"/>
          <w:szCs w:val="24"/>
          <w:shd w:val="clear" w:color="auto" w:fill="FFFFFF"/>
        </w:rPr>
        <w:t>improve</w:t>
      </w:r>
      <w:r w:rsidR="00861B59" w:rsidRPr="00CD20A8">
        <w:rPr>
          <w:rFonts w:ascii="Arial" w:hAnsi="Arial" w:cs="Arial"/>
          <w:szCs w:val="24"/>
          <w:shd w:val="clear" w:color="auto" w:fill="FFFFFF"/>
        </w:rPr>
        <w:t xml:space="preserve"> another. </w:t>
      </w:r>
      <w:r w:rsidRPr="00CD20A8">
        <w:rPr>
          <w:rFonts w:ascii="Arial" w:hAnsi="Arial" w:cs="Arial"/>
          <w:szCs w:val="24"/>
          <w:shd w:val="clear" w:color="auto" w:fill="FFFFFF"/>
        </w:rPr>
        <w:t xml:space="preserve">Improved training can contribute to the </w:t>
      </w:r>
      <w:r w:rsidRPr="00CD20A8">
        <w:rPr>
          <w:rFonts w:ascii="Arial" w:hAnsi="Arial" w:cs="Arial"/>
          <w:szCs w:val="24"/>
          <w:shd w:val="clear" w:color="auto" w:fill="FFFFFF"/>
        </w:rPr>
        <w:lastRenderedPageBreak/>
        <w:t xml:space="preserve">retention of healthcare professionals, bolster workplace safety, and ensure compliance with privacy regulations. Healthcare </w:t>
      </w:r>
      <w:r w:rsidR="00861B59" w:rsidRPr="00CD20A8">
        <w:rPr>
          <w:rFonts w:ascii="Arial" w:hAnsi="Arial" w:cs="Arial"/>
          <w:szCs w:val="24"/>
          <w:shd w:val="clear" w:color="auto" w:fill="FFFFFF"/>
        </w:rPr>
        <w:t>HR</w:t>
      </w:r>
      <w:r w:rsidRPr="00CD20A8">
        <w:rPr>
          <w:rFonts w:ascii="Arial" w:hAnsi="Arial" w:cs="Arial"/>
          <w:szCs w:val="24"/>
          <w:shd w:val="clear" w:color="auto" w:fill="FFFFFF"/>
        </w:rPr>
        <w:t xml:space="preserve"> teams require robust tools to </w:t>
      </w:r>
      <w:r w:rsidR="002C79B4" w:rsidRPr="00CD20A8">
        <w:rPr>
          <w:rFonts w:ascii="Arial" w:hAnsi="Arial" w:cs="Arial"/>
          <w:szCs w:val="24"/>
          <w:shd w:val="clear" w:color="auto" w:fill="FFFFFF"/>
        </w:rPr>
        <w:t>address their extensive array of difficulties effectively</w:t>
      </w:r>
      <w:r w:rsidRPr="00CD20A8">
        <w:rPr>
          <w:rFonts w:ascii="Arial" w:hAnsi="Arial" w:cs="Arial"/>
          <w:szCs w:val="24"/>
          <w:shd w:val="clear" w:color="auto" w:fill="FFFFFF"/>
        </w:rPr>
        <w:t xml:space="preserve">. </w:t>
      </w:r>
    </w:p>
    <w:p w14:paraId="295BA9C0" w14:textId="77777777" w:rsidR="00103798" w:rsidRPr="00CD20A8" w:rsidRDefault="00861B59" w:rsidP="00CD20A8">
      <w:pPr>
        <w:rPr>
          <w:rFonts w:ascii="Arial" w:hAnsi="Arial" w:cs="Arial"/>
          <w:szCs w:val="24"/>
          <w:shd w:val="clear" w:color="auto" w:fill="FFFFFF"/>
        </w:rPr>
      </w:pPr>
      <w:r w:rsidRPr="00CD20A8">
        <w:rPr>
          <w:rFonts w:ascii="Arial" w:hAnsi="Arial" w:cs="Arial"/>
          <w:szCs w:val="24"/>
          <w:shd w:val="clear" w:color="auto" w:fill="FFFFFF"/>
        </w:rPr>
        <w:t xml:space="preserve">One of the solutions to HR problems in the healthcare industry is the </w:t>
      </w:r>
      <w:r w:rsidR="008204C4" w:rsidRPr="00CD20A8">
        <w:rPr>
          <w:rFonts w:ascii="Arial" w:hAnsi="Arial" w:cs="Arial"/>
          <w:szCs w:val="24"/>
          <w:shd w:val="clear" w:color="auto" w:fill="FFFFFF"/>
        </w:rPr>
        <w:t xml:space="preserve">Oracle Fusion </w:t>
      </w:r>
      <w:r w:rsidRPr="00CD20A8">
        <w:rPr>
          <w:rFonts w:ascii="Arial" w:hAnsi="Arial" w:cs="Arial"/>
          <w:szCs w:val="24"/>
          <w:shd w:val="clear" w:color="auto" w:fill="FFFFFF"/>
        </w:rPr>
        <w:t xml:space="preserve">Cloud Human Capital Management that </w:t>
      </w:r>
      <w:r w:rsidR="008204C4" w:rsidRPr="00CD20A8">
        <w:rPr>
          <w:rFonts w:ascii="Arial" w:hAnsi="Arial" w:cs="Arial"/>
          <w:szCs w:val="24"/>
          <w:shd w:val="clear" w:color="auto" w:fill="FFFFFF"/>
        </w:rPr>
        <w:t xml:space="preserve">empowers healthcare providers to </w:t>
      </w:r>
      <w:r w:rsidR="002C79B4" w:rsidRPr="00CD20A8">
        <w:rPr>
          <w:rFonts w:ascii="Arial" w:hAnsi="Arial" w:cs="Arial"/>
          <w:szCs w:val="24"/>
          <w:shd w:val="clear" w:color="auto" w:fill="FFFFFF"/>
        </w:rPr>
        <w:t>design, implement, oversee, and enhance HR procedures strategically to</w:t>
      </w:r>
      <w:r w:rsidR="008204C4" w:rsidRPr="00CD20A8">
        <w:rPr>
          <w:rFonts w:ascii="Arial" w:hAnsi="Arial" w:cs="Arial"/>
          <w:szCs w:val="24"/>
          <w:shd w:val="clear" w:color="auto" w:fill="FFFFFF"/>
        </w:rPr>
        <w:t xml:space="preserve"> foster a compassionate environment, mitigating employee exhaustion and minimi</w:t>
      </w:r>
      <w:r w:rsidR="002C79B4" w:rsidRPr="00CD20A8">
        <w:rPr>
          <w:rFonts w:ascii="Arial" w:hAnsi="Arial" w:cs="Arial"/>
          <w:szCs w:val="24"/>
          <w:shd w:val="clear" w:color="auto" w:fill="FFFFFF"/>
        </w:rPr>
        <w:t>z</w:t>
      </w:r>
      <w:r w:rsidR="008204C4" w:rsidRPr="00CD20A8">
        <w:rPr>
          <w:rFonts w:ascii="Arial" w:hAnsi="Arial" w:cs="Arial"/>
          <w:szCs w:val="24"/>
          <w:shd w:val="clear" w:color="auto" w:fill="FFFFFF"/>
        </w:rPr>
        <w:t>ing staff attrition (Oracle, 2023). This comprehensive solution integrates all HR processes inside a health system, providing a unified data source that enables HR teams to make informed decisions and proactively address cha</w:t>
      </w:r>
      <w:r w:rsidRPr="00CD20A8">
        <w:rPr>
          <w:rFonts w:ascii="Arial" w:hAnsi="Arial" w:cs="Arial"/>
          <w:szCs w:val="24"/>
          <w:shd w:val="clear" w:color="auto" w:fill="FFFFFF"/>
        </w:rPr>
        <w:t>nging workforce requirements.  It e</w:t>
      </w:r>
      <w:r w:rsidR="008204C4" w:rsidRPr="00CD20A8">
        <w:rPr>
          <w:rFonts w:ascii="Arial" w:hAnsi="Arial" w:cs="Arial"/>
          <w:szCs w:val="24"/>
          <w:shd w:val="clear" w:color="auto" w:fill="FFFFFF"/>
        </w:rPr>
        <w:t>nhance</w:t>
      </w:r>
      <w:r w:rsidRPr="00CD20A8">
        <w:rPr>
          <w:rFonts w:ascii="Arial" w:hAnsi="Arial" w:cs="Arial"/>
          <w:szCs w:val="24"/>
          <w:shd w:val="clear" w:color="auto" w:fill="FFFFFF"/>
        </w:rPr>
        <w:t>s</w:t>
      </w:r>
      <w:r w:rsidR="008204C4" w:rsidRPr="00CD20A8">
        <w:rPr>
          <w:rFonts w:ascii="Arial" w:hAnsi="Arial" w:cs="Arial"/>
          <w:szCs w:val="24"/>
          <w:shd w:val="clear" w:color="auto" w:fill="FFFFFF"/>
        </w:rPr>
        <w:t xml:space="preserve"> growth prospects for </w:t>
      </w:r>
      <w:r w:rsidR="002C79B4" w:rsidRPr="00CD20A8">
        <w:rPr>
          <w:rFonts w:ascii="Arial" w:hAnsi="Arial" w:cs="Arial"/>
          <w:szCs w:val="24"/>
          <w:shd w:val="clear" w:color="auto" w:fill="FFFFFF"/>
        </w:rPr>
        <w:t>medical</w:t>
      </w:r>
      <w:r w:rsidR="008204C4" w:rsidRPr="00CD20A8">
        <w:rPr>
          <w:rFonts w:ascii="Arial" w:hAnsi="Arial" w:cs="Arial"/>
          <w:szCs w:val="24"/>
          <w:shd w:val="clear" w:color="auto" w:fill="FFFFFF"/>
        </w:rPr>
        <w:t xml:space="preserve"> and non-medical professionals and facilitate</w:t>
      </w:r>
      <w:r w:rsidRPr="00CD20A8">
        <w:rPr>
          <w:rFonts w:ascii="Arial" w:hAnsi="Arial" w:cs="Arial"/>
          <w:szCs w:val="24"/>
          <w:shd w:val="clear" w:color="auto" w:fill="FFFFFF"/>
        </w:rPr>
        <w:t>s</w:t>
      </w:r>
      <w:r w:rsidR="008204C4" w:rsidRPr="00CD20A8">
        <w:rPr>
          <w:rFonts w:ascii="Arial" w:hAnsi="Arial" w:cs="Arial"/>
          <w:szCs w:val="24"/>
          <w:shd w:val="clear" w:color="auto" w:fill="FFFFFF"/>
        </w:rPr>
        <w:t xml:space="preserve"> employees' acquisition of new skills through personali</w:t>
      </w:r>
      <w:r w:rsidR="002C79B4" w:rsidRPr="00CD20A8">
        <w:rPr>
          <w:rFonts w:ascii="Arial" w:hAnsi="Arial" w:cs="Arial"/>
          <w:szCs w:val="24"/>
          <w:shd w:val="clear" w:color="auto" w:fill="FFFFFF"/>
        </w:rPr>
        <w:t>z</w:t>
      </w:r>
      <w:r w:rsidR="008204C4" w:rsidRPr="00CD20A8">
        <w:rPr>
          <w:rFonts w:ascii="Arial" w:hAnsi="Arial" w:cs="Arial"/>
          <w:szCs w:val="24"/>
          <w:shd w:val="clear" w:color="auto" w:fill="FFFFFF"/>
        </w:rPr>
        <w:t>ed, role-specific learning and user-friendly performance management and career development tools, all conso</w:t>
      </w:r>
      <w:r w:rsidR="002C79B4" w:rsidRPr="00CD20A8">
        <w:rPr>
          <w:rFonts w:ascii="Arial" w:hAnsi="Arial" w:cs="Arial"/>
          <w:szCs w:val="24"/>
          <w:shd w:val="clear" w:color="auto" w:fill="FFFFFF"/>
        </w:rPr>
        <w:t xml:space="preserve">lidated on a single platform. </w:t>
      </w:r>
      <w:r w:rsidRPr="00CD20A8">
        <w:rPr>
          <w:rFonts w:ascii="Arial" w:hAnsi="Arial" w:cs="Arial"/>
          <w:szCs w:val="24"/>
          <w:shd w:val="clear" w:color="auto" w:fill="FFFFFF"/>
        </w:rPr>
        <w:t>It allows d</w:t>
      </w:r>
      <w:r w:rsidR="008204C4" w:rsidRPr="00CD20A8">
        <w:rPr>
          <w:rFonts w:ascii="Arial" w:hAnsi="Arial" w:cs="Arial"/>
          <w:szCs w:val="24"/>
          <w:shd w:val="clear" w:color="auto" w:fill="FFFFFF"/>
        </w:rPr>
        <w:t>evelop</w:t>
      </w:r>
      <w:r w:rsidRPr="00CD20A8">
        <w:rPr>
          <w:rFonts w:ascii="Arial" w:hAnsi="Arial" w:cs="Arial"/>
          <w:szCs w:val="24"/>
          <w:shd w:val="clear" w:color="auto" w:fill="FFFFFF"/>
        </w:rPr>
        <w:t>ing</w:t>
      </w:r>
      <w:r w:rsidR="008204C4" w:rsidRPr="00CD20A8">
        <w:rPr>
          <w:rFonts w:ascii="Arial" w:hAnsi="Arial" w:cs="Arial"/>
          <w:szCs w:val="24"/>
          <w:shd w:val="clear" w:color="auto" w:fill="FFFFFF"/>
        </w:rPr>
        <w:t xml:space="preserve"> staffing strategies that enhance </w:t>
      </w:r>
      <w:r w:rsidR="002C79B4" w:rsidRPr="00CD20A8">
        <w:rPr>
          <w:rFonts w:ascii="Arial" w:hAnsi="Arial" w:cs="Arial"/>
          <w:szCs w:val="24"/>
          <w:shd w:val="clear" w:color="auto" w:fill="FFFFFF"/>
        </w:rPr>
        <w:t>operational efficiency and patient care quality</w:t>
      </w:r>
      <w:r w:rsidR="008204C4" w:rsidRPr="00CD20A8">
        <w:rPr>
          <w:rFonts w:ascii="Arial" w:hAnsi="Arial" w:cs="Arial"/>
          <w:szCs w:val="24"/>
          <w:shd w:val="clear" w:color="auto" w:fill="FFFFFF"/>
        </w:rPr>
        <w:t xml:space="preserve"> while mitigating th</w:t>
      </w:r>
      <w:r w:rsidR="00D4447F" w:rsidRPr="00CD20A8">
        <w:rPr>
          <w:rFonts w:ascii="Arial" w:hAnsi="Arial" w:cs="Arial"/>
          <w:szCs w:val="24"/>
          <w:shd w:val="clear" w:color="auto" w:fill="FFFFFF"/>
        </w:rPr>
        <w:t xml:space="preserve">e negative effects of burnout. </w:t>
      </w:r>
      <w:r w:rsidRPr="00CD20A8">
        <w:rPr>
          <w:rFonts w:ascii="Arial" w:hAnsi="Arial" w:cs="Arial"/>
          <w:szCs w:val="24"/>
          <w:shd w:val="clear" w:color="auto" w:fill="FFFFFF"/>
        </w:rPr>
        <w:t xml:space="preserve">Oracle Fusion Cloud </w:t>
      </w:r>
      <w:proofErr w:type="gramStart"/>
      <w:r w:rsidRPr="00CD20A8">
        <w:rPr>
          <w:rFonts w:ascii="Arial" w:hAnsi="Arial" w:cs="Arial"/>
          <w:szCs w:val="24"/>
          <w:shd w:val="clear" w:color="auto" w:fill="FFFFFF"/>
        </w:rPr>
        <w:t xml:space="preserve">HCM </w:t>
      </w:r>
      <w:r w:rsidR="008204C4" w:rsidRPr="00CD20A8">
        <w:rPr>
          <w:rFonts w:ascii="Arial" w:hAnsi="Arial" w:cs="Arial"/>
          <w:szCs w:val="24"/>
          <w:shd w:val="clear" w:color="auto" w:fill="FFFFFF"/>
        </w:rPr>
        <w:t xml:space="preserve"> </w:t>
      </w:r>
      <w:r w:rsidRPr="00CD20A8">
        <w:rPr>
          <w:rFonts w:ascii="Arial" w:hAnsi="Arial" w:cs="Arial"/>
          <w:szCs w:val="24"/>
          <w:shd w:val="clear" w:color="auto" w:fill="FFFFFF"/>
        </w:rPr>
        <w:t>e</w:t>
      </w:r>
      <w:r w:rsidR="008204C4" w:rsidRPr="00CD20A8">
        <w:rPr>
          <w:rFonts w:ascii="Arial" w:hAnsi="Arial" w:cs="Arial"/>
          <w:szCs w:val="24"/>
          <w:shd w:val="clear" w:color="auto" w:fill="FFFFFF"/>
        </w:rPr>
        <w:t>nhance</w:t>
      </w:r>
      <w:r w:rsidRPr="00CD20A8">
        <w:rPr>
          <w:rFonts w:ascii="Arial" w:hAnsi="Arial" w:cs="Arial"/>
          <w:szCs w:val="24"/>
          <w:shd w:val="clear" w:color="auto" w:fill="FFFFFF"/>
        </w:rPr>
        <w:t>s</w:t>
      </w:r>
      <w:proofErr w:type="gramEnd"/>
      <w:r w:rsidR="008204C4" w:rsidRPr="00CD20A8">
        <w:rPr>
          <w:rFonts w:ascii="Arial" w:hAnsi="Arial" w:cs="Arial"/>
          <w:szCs w:val="24"/>
          <w:shd w:val="clear" w:color="auto" w:fill="FFFFFF"/>
        </w:rPr>
        <w:t xml:space="preserve"> self-service capabilities by </w:t>
      </w:r>
      <w:r w:rsidR="002C79B4" w:rsidRPr="00CD20A8">
        <w:rPr>
          <w:rFonts w:ascii="Arial" w:hAnsi="Arial" w:cs="Arial"/>
          <w:szCs w:val="24"/>
          <w:shd w:val="clear" w:color="auto" w:fill="FFFFFF"/>
        </w:rPr>
        <w:t>allowing employees</w:t>
      </w:r>
      <w:r w:rsidR="008204C4" w:rsidRPr="00CD20A8">
        <w:rPr>
          <w:rFonts w:ascii="Arial" w:hAnsi="Arial" w:cs="Arial"/>
          <w:szCs w:val="24"/>
          <w:shd w:val="clear" w:color="auto" w:fill="FFFFFF"/>
        </w:rPr>
        <w:t xml:space="preserve"> to access HR systems, including their records, both at their workplace and remotely through mobile devices. </w:t>
      </w:r>
      <w:r w:rsidRPr="00CD20A8">
        <w:rPr>
          <w:rFonts w:ascii="Arial" w:hAnsi="Arial" w:cs="Arial"/>
          <w:szCs w:val="24"/>
          <w:shd w:val="clear" w:color="auto" w:fill="FFFFFF"/>
        </w:rPr>
        <w:t>Moreover, HR personnel can u</w:t>
      </w:r>
      <w:r w:rsidR="008204C4" w:rsidRPr="00CD20A8">
        <w:rPr>
          <w:rFonts w:ascii="Arial" w:hAnsi="Arial" w:cs="Arial"/>
          <w:szCs w:val="24"/>
          <w:shd w:val="clear" w:color="auto" w:fill="FFFFFF"/>
        </w:rPr>
        <w:t xml:space="preserve">tilise technology to expedite the hiring process and secure top-tier applicants while </w:t>
      </w:r>
      <w:r w:rsidR="002C79B4" w:rsidRPr="00CD20A8">
        <w:rPr>
          <w:rFonts w:ascii="Arial" w:hAnsi="Arial" w:cs="Arial"/>
          <w:szCs w:val="24"/>
          <w:shd w:val="clear" w:color="auto" w:fill="FFFFFF"/>
        </w:rPr>
        <w:t>using</w:t>
      </w:r>
      <w:r w:rsidR="008204C4" w:rsidRPr="00CD20A8">
        <w:rPr>
          <w:rFonts w:ascii="Arial" w:hAnsi="Arial" w:cs="Arial"/>
          <w:szCs w:val="24"/>
          <w:shd w:val="clear" w:color="auto" w:fill="FFFFFF"/>
        </w:rPr>
        <w:t xml:space="preserve"> online communication technologies to gather employee input and establish a cooperative atmosphere that fosters staff retention. </w:t>
      </w:r>
    </w:p>
    <w:p w14:paraId="3C8BF42E" w14:textId="0818AF8F" w:rsidR="00F50C60" w:rsidRPr="00CD20A8" w:rsidRDefault="004C113F" w:rsidP="00CD20A8">
      <w:pPr>
        <w:pStyle w:val="Heading3"/>
        <w:rPr>
          <w:rFonts w:ascii="Arial" w:hAnsi="Arial" w:cs="Arial"/>
          <w:sz w:val="28"/>
          <w:szCs w:val="28"/>
          <w:shd w:val="clear" w:color="auto" w:fill="FFFFFF"/>
        </w:rPr>
      </w:pPr>
      <w:bookmarkStart w:id="43" w:name="_Toc152338777"/>
      <w:bookmarkStart w:id="44" w:name="_Toc166109108"/>
      <w:r w:rsidRPr="00CD20A8">
        <w:rPr>
          <w:rFonts w:ascii="Arial" w:hAnsi="Arial" w:cs="Arial"/>
          <w:sz w:val="28"/>
          <w:szCs w:val="28"/>
          <w:shd w:val="clear" w:color="auto" w:fill="FFFFFF"/>
        </w:rPr>
        <w:t xml:space="preserve">2.2.3. </w:t>
      </w:r>
      <w:r w:rsidR="00F50C60" w:rsidRPr="00CD20A8">
        <w:rPr>
          <w:rFonts w:ascii="Arial" w:hAnsi="Arial" w:cs="Arial"/>
          <w:sz w:val="28"/>
          <w:szCs w:val="28"/>
          <w:shd w:val="clear" w:color="auto" w:fill="FFFFFF"/>
        </w:rPr>
        <w:t>Technology in HR Enhance</w:t>
      </w:r>
      <w:r w:rsidR="00D4447F" w:rsidRPr="00CD20A8">
        <w:rPr>
          <w:rFonts w:ascii="Arial" w:hAnsi="Arial" w:cs="Arial"/>
          <w:sz w:val="28"/>
          <w:szCs w:val="28"/>
          <w:shd w:val="clear" w:color="auto" w:fill="FFFFFF"/>
        </w:rPr>
        <w:t>s</w:t>
      </w:r>
      <w:r w:rsidR="00F50C60" w:rsidRPr="00CD20A8">
        <w:rPr>
          <w:rFonts w:ascii="Arial" w:hAnsi="Arial" w:cs="Arial"/>
          <w:sz w:val="28"/>
          <w:szCs w:val="28"/>
          <w:shd w:val="clear" w:color="auto" w:fill="FFFFFF"/>
        </w:rPr>
        <w:t xml:space="preserve"> Recruitment and Hiring</w:t>
      </w:r>
      <w:bookmarkEnd w:id="43"/>
      <w:bookmarkEnd w:id="44"/>
    </w:p>
    <w:p w14:paraId="602362D9" w14:textId="77777777" w:rsidR="00F50C60" w:rsidRPr="00CD20A8" w:rsidRDefault="00F50C60" w:rsidP="00CD20A8">
      <w:pPr>
        <w:rPr>
          <w:rFonts w:ascii="Arial" w:hAnsi="Arial" w:cs="Arial"/>
          <w:szCs w:val="24"/>
        </w:rPr>
      </w:pPr>
      <w:r w:rsidRPr="00CD20A8">
        <w:rPr>
          <w:rFonts w:ascii="Arial" w:hAnsi="Arial" w:cs="Arial"/>
          <w:szCs w:val="24"/>
        </w:rPr>
        <w:t>Recruitment is an essential aspect of human resource management. Historically, work was characteri</w:t>
      </w:r>
      <w:r w:rsidR="008948DE" w:rsidRPr="00CD20A8">
        <w:rPr>
          <w:rFonts w:ascii="Arial" w:hAnsi="Arial" w:cs="Arial"/>
          <w:szCs w:val="24"/>
        </w:rPr>
        <w:t>z</w:t>
      </w:r>
      <w:r w:rsidRPr="00CD20A8">
        <w:rPr>
          <w:rFonts w:ascii="Arial" w:hAnsi="Arial" w:cs="Arial"/>
          <w:szCs w:val="24"/>
        </w:rPr>
        <w:t>ed by individuals devoting their lives to certain occupations such as blacksmithing, farming, or medicine. Over the course of time, there has been a gradual expansion in variety, knowledge, and abilities, resulting in a wider range of jobs and a more intricate recruitment environment for both individuals seeking employment and recruiters (Abdul, et al., 2020). In recent times, the conventional method of hiring has experienced substantial changes by utili</w:t>
      </w:r>
      <w:r w:rsidR="008948DE" w:rsidRPr="00CD20A8">
        <w:rPr>
          <w:rFonts w:ascii="Arial" w:hAnsi="Arial" w:cs="Arial"/>
          <w:szCs w:val="24"/>
        </w:rPr>
        <w:t>z</w:t>
      </w:r>
      <w:r w:rsidRPr="00CD20A8">
        <w:rPr>
          <w:rFonts w:ascii="Arial" w:hAnsi="Arial" w:cs="Arial"/>
          <w:szCs w:val="24"/>
        </w:rPr>
        <w:t xml:space="preserve">ing technologies </w:t>
      </w:r>
      <w:r w:rsidR="008948DE" w:rsidRPr="00CD20A8">
        <w:rPr>
          <w:rFonts w:ascii="Arial" w:hAnsi="Arial" w:cs="Arial"/>
          <w:szCs w:val="24"/>
        </w:rPr>
        <w:t>such</w:t>
      </w:r>
      <w:r w:rsidRPr="00CD20A8">
        <w:rPr>
          <w:rFonts w:ascii="Arial" w:hAnsi="Arial" w:cs="Arial"/>
          <w:szCs w:val="24"/>
        </w:rPr>
        <w:t xml:space="preserve"> as social media, applicant tracking systems, Artificial Intelligence (AI), and blockchain to improve the </w:t>
      </w:r>
      <w:r w:rsidRPr="00CD20A8">
        <w:rPr>
          <w:rFonts w:ascii="Arial" w:hAnsi="Arial" w:cs="Arial"/>
          <w:szCs w:val="24"/>
        </w:rPr>
        <w:lastRenderedPageBreak/>
        <w:t xml:space="preserve">process of recruiting talented individuals. Due to the difficulties in finding suitable candidates, numerous firms have implemented e-hiring </w:t>
      </w:r>
      <w:proofErr w:type="gramStart"/>
      <w:r w:rsidRPr="00CD20A8">
        <w:rPr>
          <w:rFonts w:ascii="Arial" w:hAnsi="Arial" w:cs="Arial"/>
          <w:szCs w:val="24"/>
        </w:rPr>
        <w:t>as a means to</w:t>
      </w:r>
      <w:proofErr w:type="gramEnd"/>
      <w:r w:rsidRPr="00CD20A8">
        <w:rPr>
          <w:rFonts w:ascii="Arial" w:hAnsi="Arial" w:cs="Arial"/>
          <w:szCs w:val="24"/>
        </w:rPr>
        <w:t xml:space="preserve"> transform their recruitment procedures. While certain firms may still struggle with technology decisions and execution, the incorporation of social media has not only enhanced the employer brand and appeal but has also rendered the recruitment process more dynamic, relational, and genuine (Carrillat, et al., 2014).</w:t>
      </w:r>
    </w:p>
    <w:p w14:paraId="48940C61" w14:textId="77777777" w:rsidR="00F50C60" w:rsidRPr="00CD20A8" w:rsidRDefault="00F50C60" w:rsidP="00CD20A8">
      <w:pPr>
        <w:rPr>
          <w:rFonts w:ascii="Arial" w:hAnsi="Arial" w:cs="Arial"/>
          <w:szCs w:val="24"/>
        </w:rPr>
      </w:pPr>
      <w:r w:rsidRPr="00CD20A8">
        <w:rPr>
          <w:rFonts w:ascii="Arial" w:hAnsi="Arial" w:cs="Arial"/>
          <w:szCs w:val="24"/>
        </w:rPr>
        <w:t xml:space="preserve">Integrating technology into human resources is simpler than expected </w:t>
      </w:r>
      <w:r w:rsidR="00976B2B" w:rsidRPr="00CD20A8">
        <w:rPr>
          <w:rFonts w:ascii="Arial" w:hAnsi="Arial" w:cs="Arial"/>
          <w:szCs w:val="24"/>
        </w:rPr>
        <w:t>due</w:t>
      </w:r>
      <w:r w:rsidRPr="00CD20A8">
        <w:rPr>
          <w:rFonts w:ascii="Arial" w:hAnsi="Arial" w:cs="Arial"/>
          <w:szCs w:val="24"/>
        </w:rPr>
        <w:t xml:space="preserve"> to user-friendly software and recruiting tools that are easily accessible, along with readily available technical help. The utili</w:t>
      </w:r>
      <w:r w:rsidR="008948DE" w:rsidRPr="00CD20A8">
        <w:rPr>
          <w:rFonts w:ascii="Arial" w:hAnsi="Arial" w:cs="Arial"/>
          <w:szCs w:val="24"/>
        </w:rPr>
        <w:t>z</w:t>
      </w:r>
      <w:r w:rsidRPr="00CD20A8">
        <w:rPr>
          <w:rFonts w:ascii="Arial" w:hAnsi="Arial" w:cs="Arial"/>
          <w:szCs w:val="24"/>
        </w:rPr>
        <w:t xml:space="preserve">ation of e-recruiting has become increasingly popular and is projected to experience extensive adoption </w:t>
      </w:r>
      <w:proofErr w:type="gramStart"/>
      <w:r w:rsidRPr="00CD20A8">
        <w:rPr>
          <w:rFonts w:ascii="Arial" w:hAnsi="Arial" w:cs="Arial"/>
          <w:szCs w:val="24"/>
        </w:rPr>
        <w:t>in the near future</w:t>
      </w:r>
      <w:proofErr w:type="gramEnd"/>
      <w:r w:rsidRPr="00CD20A8">
        <w:rPr>
          <w:rFonts w:ascii="Arial" w:hAnsi="Arial" w:cs="Arial"/>
          <w:szCs w:val="24"/>
        </w:rPr>
        <w:t>, resulting in favorable effects on the recruitment process. Social technologies are frequently utili</w:t>
      </w:r>
      <w:r w:rsidR="008948DE" w:rsidRPr="00CD20A8">
        <w:rPr>
          <w:rFonts w:ascii="Arial" w:hAnsi="Arial" w:cs="Arial"/>
          <w:szCs w:val="24"/>
        </w:rPr>
        <w:t>z</w:t>
      </w:r>
      <w:r w:rsidRPr="00CD20A8">
        <w:rPr>
          <w:rFonts w:ascii="Arial" w:hAnsi="Arial" w:cs="Arial"/>
          <w:szCs w:val="24"/>
        </w:rPr>
        <w:t>ed in different areas of organi</w:t>
      </w:r>
      <w:r w:rsidR="008948DE" w:rsidRPr="00CD20A8">
        <w:rPr>
          <w:rFonts w:ascii="Arial" w:hAnsi="Arial" w:cs="Arial"/>
          <w:szCs w:val="24"/>
        </w:rPr>
        <w:t>z</w:t>
      </w:r>
      <w:r w:rsidRPr="00CD20A8">
        <w:rPr>
          <w:rFonts w:ascii="Arial" w:hAnsi="Arial" w:cs="Arial"/>
          <w:szCs w:val="24"/>
        </w:rPr>
        <w:t xml:space="preserve">ations, including human resource management. They play a role in facilitating recruitment and applicant selection, </w:t>
      </w:r>
      <w:proofErr w:type="gramStart"/>
      <w:r w:rsidRPr="00CD20A8">
        <w:rPr>
          <w:rFonts w:ascii="Arial" w:hAnsi="Arial" w:cs="Arial"/>
          <w:szCs w:val="24"/>
        </w:rPr>
        <w:t>similar to</w:t>
      </w:r>
      <w:proofErr w:type="gramEnd"/>
      <w:r w:rsidRPr="00CD20A8">
        <w:rPr>
          <w:rFonts w:ascii="Arial" w:hAnsi="Arial" w:cs="Arial"/>
          <w:szCs w:val="24"/>
        </w:rPr>
        <w:t xml:space="preserve"> how they are used in communications, sales, and marketing (Tufts, et al., 2015). Social media provides a convenient venue for job postings, improves visibility, conveniently organi</w:t>
      </w:r>
      <w:r w:rsidR="008948DE" w:rsidRPr="00CD20A8">
        <w:rPr>
          <w:rFonts w:ascii="Arial" w:hAnsi="Arial" w:cs="Arial"/>
          <w:szCs w:val="24"/>
        </w:rPr>
        <w:t>z</w:t>
      </w:r>
      <w:r w:rsidRPr="00CD20A8">
        <w:rPr>
          <w:rFonts w:ascii="Arial" w:hAnsi="Arial" w:cs="Arial"/>
          <w:szCs w:val="24"/>
        </w:rPr>
        <w:t>es hiring information, reduces screening processes, and helps identify appropriate candidates. Despite the potential rise in job applications and associated workload, e-recruiting maintains a positive overall effectiveness. In addition, it improves various aspe</w:t>
      </w:r>
      <w:r w:rsidR="009D4EDB" w:rsidRPr="00CD20A8">
        <w:rPr>
          <w:rFonts w:ascii="Arial" w:hAnsi="Arial" w:cs="Arial"/>
          <w:szCs w:val="24"/>
        </w:rPr>
        <w:t xml:space="preserve">cts of the recruitment process. </w:t>
      </w:r>
      <w:r w:rsidRPr="00CD20A8">
        <w:rPr>
          <w:rFonts w:ascii="Arial" w:hAnsi="Arial" w:cs="Arial"/>
          <w:szCs w:val="24"/>
        </w:rPr>
        <w:t>This is achieved by utili</w:t>
      </w:r>
      <w:r w:rsidR="008948DE" w:rsidRPr="00CD20A8">
        <w:rPr>
          <w:rFonts w:ascii="Arial" w:hAnsi="Arial" w:cs="Arial"/>
          <w:szCs w:val="24"/>
        </w:rPr>
        <w:t>z</w:t>
      </w:r>
      <w:r w:rsidRPr="00CD20A8">
        <w:rPr>
          <w:rFonts w:ascii="Arial" w:hAnsi="Arial" w:cs="Arial"/>
          <w:szCs w:val="24"/>
        </w:rPr>
        <w:t>ing platforms like LinkedIn, Facebook, and Twitter for job advertisements, attracting applicants, and conducting pre-screening (Caers &amp; Castelyns, 2011).</w:t>
      </w:r>
    </w:p>
    <w:p w14:paraId="72ABAE24" w14:textId="77777777" w:rsidR="00F50C60" w:rsidRPr="00CD20A8" w:rsidRDefault="00F50C60" w:rsidP="00CD20A8">
      <w:pPr>
        <w:rPr>
          <w:rFonts w:ascii="Arial" w:hAnsi="Arial" w:cs="Arial"/>
          <w:szCs w:val="24"/>
        </w:rPr>
      </w:pPr>
      <w:r w:rsidRPr="00CD20A8">
        <w:rPr>
          <w:rFonts w:ascii="Arial" w:hAnsi="Arial" w:cs="Arial"/>
          <w:szCs w:val="24"/>
        </w:rPr>
        <w:t xml:space="preserve">Although the traditional recruitment process is still important, it is being challenged by technology-driven, mobile-first solutions that are inventive and dynamic. </w:t>
      </w:r>
      <w:proofErr w:type="gramStart"/>
      <w:r w:rsidRPr="00CD20A8">
        <w:rPr>
          <w:rFonts w:ascii="Arial" w:hAnsi="Arial" w:cs="Arial"/>
          <w:szCs w:val="24"/>
        </w:rPr>
        <w:t>In order to</w:t>
      </w:r>
      <w:proofErr w:type="gramEnd"/>
      <w:r w:rsidRPr="00CD20A8">
        <w:rPr>
          <w:rFonts w:ascii="Arial" w:hAnsi="Arial" w:cs="Arial"/>
          <w:szCs w:val="24"/>
        </w:rPr>
        <w:t xml:space="preserve"> appeal to technologically proficient individuals from Generations Y and Z, brands must actively interact with them on the platforms and digital environments that they frequent</w:t>
      </w:r>
      <w:r w:rsidR="00D4447F" w:rsidRPr="00CD20A8">
        <w:rPr>
          <w:rFonts w:ascii="Arial" w:hAnsi="Arial" w:cs="Arial"/>
          <w:szCs w:val="24"/>
        </w:rPr>
        <w:t>ly use</w:t>
      </w:r>
      <w:r w:rsidRPr="00CD20A8">
        <w:rPr>
          <w:rFonts w:ascii="Arial" w:hAnsi="Arial" w:cs="Arial"/>
          <w:szCs w:val="24"/>
        </w:rPr>
        <w:t xml:space="preserve"> (Tyfting, 2019). Numerous firms have effectively adjusted by incorporating technology into work environments and procedures, thereby enhancing assistance for contemporary, mobile- and technology-oriented employees.</w:t>
      </w:r>
    </w:p>
    <w:p w14:paraId="3F44912A" w14:textId="6CA5FBFC" w:rsidR="00F50C60" w:rsidRPr="00CD20A8" w:rsidRDefault="004C113F" w:rsidP="00CD20A8">
      <w:pPr>
        <w:pStyle w:val="Heading3"/>
        <w:rPr>
          <w:rFonts w:ascii="Arial" w:hAnsi="Arial" w:cs="Arial"/>
          <w:sz w:val="28"/>
          <w:szCs w:val="28"/>
          <w:lang w:val="en-US"/>
        </w:rPr>
      </w:pPr>
      <w:bookmarkStart w:id="45" w:name="_Toc152338778"/>
      <w:bookmarkStart w:id="46" w:name="_Toc166109109"/>
      <w:r w:rsidRPr="00CD20A8">
        <w:rPr>
          <w:rFonts w:ascii="Arial" w:hAnsi="Arial" w:cs="Arial"/>
          <w:sz w:val="28"/>
          <w:szCs w:val="28"/>
          <w:lang w:val="en-US"/>
        </w:rPr>
        <w:lastRenderedPageBreak/>
        <w:t xml:space="preserve">2.2.4. </w:t>
      </w:r>
      <w:r w:rsidR="00F50C60" w:rsidRPr="00CD20A8">
        <w:rPr>
          <w:rFonts w:ascii="Arial" w:hAnsi="Arial" w:cs="Arial"/>
          <w:sz w:val="28"/>
          <w:szCs w:val="28"/>
          <w:lang w:val="en-US"/>
        </w:rPr>
        <w:t>Technology in HR Improve</w:t>
      </w:r>
      <w:r w:rsidR="008948DE" w:rsidRPr="00CD20A8">
        <w:rPr>
          <w:rFonts w:ascii="Arial" w:hAnsi="Arial" w:cs="Arial"/>
          <w:sz w:val="28"/>
          <w:szCs w:val="28"/>
          <w:lang w:val="en-US"/>
        </w:rPr>
        <w:t>s</w:t>
      </w:r>
      <w:r w:rsidR="00F50C60" w:rsidRPr="00CD20A8">
        <w:rPr>
          <w:rFonts w:ascii="Arial" w:hAnsi="Arial" w:cs="Arial"/>
          <w:sz w:val="28"/>
          <w:szCs w:val="28"/>
          <w:lang w:val="en-US"/>
        </w:rPr>
        <w:t xml:space="preserve"> Employee Engagement</w:t>
      </w:r>
      <w:bookmarkEnd w:id="45"/>
      <w:bookmarkEnd w:id="46"/>
    </w:p>
    <w:p w14:paraId="4481DC4A" w14:textId="77777777" w:rsidR="008948DE" w:rsidRPr="00CD20A8" w:rsidRDefault="002466C0" w:rsidP="00CD20A8">
      <w:pPr>
        <w:rPr>
          <w:rFonts w:ascii="Arial" w:hAnsi="Arial" w:cs="Arial"/>
          <w:szCs w:val="24"/>
          <w:lang w:val="en-US"/>
        </w:rPr>
      </w:pPr>
      <w:r w:rsidRPr="00CD20A8">
        <w:rPr>
          <w:rFonts w:ascii="Arial" w:hAnsi="Arial" w:cs="Arial"/>
          <w:szCs w:val="24"/>
          <w:lang w:val="en-US"/>
        </w:rPr>
        <w:t>HR management is currently experiencing a significant shift in today's business environment, which is heavily influenced by digital technology. The incorporation of technology is revolutionizing traditional HR practices, leading to increased productivity and higher employee engagement. Organizations are increasingly realizing the importance of improving their HR procedures and fostering a productive work environment. Consequently, the integration of technology has emerged as a crucial strategic priority (Bella, et al., 2023). The absence of wireless technology has resulted in a decline in the quality of healthcare facilities, less employee involvement, and communication deficiencies. The Internet enhances efficiency and intellectuality in both job and daily life. The Internet of Things (IoT) is a network of interconnected devices that have been endowed with unique IDs in recent years. The advancement of AI and IoT enables employees to create proficient and anticipatory services and solutions in the field of HR practices</w:t>
      </w:r>
      <w:r w:rsidR="008948DE" w:rsidRPr="00CD20A8">
        <w:rPr>
          <w:rFonts w:ascii="Arial" w:hAnsi="Arial" w:cs="Arial"/>
          <w:szCs w:val="24"/>
          <w:lang w:val="en-US"/>
        </w:rPr>
        <w:t xml:space="preserve"> (Paul &amp; Singh, 2023). </w:t>
      </w:r>
    </w:p>
    <w:p w14:paraId="44ECC92A" w14:textId="77777777" w:rsidR="008948DE" w:rsidRPr="00CD20A8" w:rsidRDefault="008948DE" w:rsidP="00CD20A8">
      <w:pPr>
        <w:rPr>
          <w:rFonts w:ascii="Arial" w:hAnsi="Arial" w:cs="Arial"/>
          <w:szCs w:val="24"/>
        </w:rPr>
      </w:pPr>
      <w:r w:rsidRPr="00CD20A8">
        <w:rPr>
          <w:rFonts w:ascii="Arial" w:hAnsi="Arial" w:cs="Arial"/>
          <w:szCs w:val="24"/>
          <w:lang w:val="en-US"/>
        </w:rPr>
        <w:t xml:space="preserve">Artificial intelligence has a wide range of skills, including the ability to relieve staff of monotonous and repetitive activities and to speed up data analysis </w:t>
      </w:r>
      <w:proofErr w:type="gramStart"/>
      <w:r w:rsidRPr="00CD20A8">
        <w:rPr>
          <w:rFonts w:ascii="Arial" w:hAnsi="Arial" w:cs="Arial"/>
          <w:szCs w:val="24"/>
          <w:lang w:val="en-US"/>
        </w:rPr>
        <w:t>in order to</w:t>
      </w:r>
      <w:proofErr w:type="gramEnd"/>
      <w:r w:rsidRPr="00CD20A8">
        <w:rPr>
          <w:rFonts w:ascii="Arial" w:hAnsi="Arial" w:cs="Arial"/>
          <w:szCs w:val="24"/>
          <w:lang w:val="en-US"/>
        </w:rPr>
        <w:t xml:space="preserve"> quickly recognize patterns and determine insights. It provides HR professionals with tools and insights that are effective, allowing them to improve employee engagement. The recruiting process can be made more efficient with the use of artificial intelligence by analyzing resumes, carrying out preliminary screenings, and matching prospects with job criteria. By doing so, not only is time saved, but it also guarantees that the appropriate individuals are brought on board. It is now much simpler to address and provide accurate responses to the questions that employees have regarding HR due to Chabot</w:t>
      </w:r>
      <w:r w:rsidR="00976B2B" w:rsidRPr="00CD20A8">
        <w:rPr>
          <w:rFonts w:ascii="Arial" w:hAnsi="Arial" w:cs="Arial"/>
          <w:szCs w:val="24"/>
          <w:lang w:val="en-US"/>
        </w:rPr>
        <w:t>'</w:t>
      </w:r>
      <w:r w:rsidRPr="00CD20A8">
        <w:rPr>
          <w:rFonts w:ascii="Arial" w:hAnsi="Arial" w:cs="Arial"/>
          <w:szCs w:val="24"/>
          <w:lang w:val="en-US"/>
        </w:rPr>
        <w:t xml:space="preserve">s that </w:t>
      </w:r>
      <w:r w:rsidR="00976B2B" w:rsidRPr="00CD20A8">
        <w:rPr>
          <w:rFonts w:ascii="Arial" w:hAnsi="Arial" w:cs="Arial"/>
          <w:szCs w:val="24"/>
          <w:lang w:val="en-US"/>
        </w:rPr>
        <w:t>AI drives</w:t>
      </w:r>
      <w:r w:rsidRPr="00CD20A8">
        <w:rPr>
          <w:rFonts w:ascii="Arial" w:hAnsi="Arial" w:cs="Arial"/>
          <w:szCs w:val="24"/>
          <w:lang w:val="en-US"/>
        </w:rPr>
        <w:t xml:space="preserve">. This helps to ensure that employees feel supported and valued by the organization. </w:t>
      </w:r>
      <w:r w:rsidR="00976B2B" w:rsidRPr="00CD20A8">
        <w:rPr>
          <w:rFonts w:ascii="Arial" w:hAnsi="Arial" w:cs="Arial"/>
          <w:szCs w:val="24"/>
          <w:lang w:val="en-US"/>
        </w:rPr>
        <w:t>These Chabots can</w:t>
      </w:r>
      <w:r w:rsidRPr="00CD20A8">
        <w:rPr>
          <w:rFonts w:ascii="Arial" w:hAnsi="Arial" w:cs="Arial"/>
          <w:szCs w:val="24"/>
          <w:lang w:val="en-US"/>
        </w:rPr>
        <w:t xml:space="preserve"> function around the clock, giving rapid support, and they are a fantastic tool for managing employees (Sharma, 2023). Organizations are required to make employee engagement a top focus </w:t>
      </w:r>
      <w:proofErr w:type="gramStart"/>
      <w:r w:rsidRPr="00CD20A8">
        <w:rPr>
          <w:rFonts w:ascii="Arial" w:hAnsi="Arial" w:cs="Arial"/>
          <w:szCs w:val="24"/>
          <w:lang w:val="en-US"/>
        </w:rPr>
        <w:t>in order to</w:t>
      </w:r>
      <w:proofErr w:type="gramEnd"/>
      <w:r w:rsidRPr="00CD20A8">
        <w:rPr>
          <w:rFonts w:ascii="Arial" w:hAnsi="Arial" w:cs="Arial"/>
          <w:szCs w:val="24"/>
          <w:lang w:val="en-US"/>
        </w:rPr>
        <w:t xml:space="preserve"> comply with modern HR practices. AI-driven solutions are becoming increasingly popular among HR leaders and professionals as a means of addressing the challenges of modern workplaces. </w:t>
      </w:r>
      <w:r w:rsidR="00976B2B" w:rsidRPr="00CD20A8">
        <w:rPr>
          <w:rFonts w:ascii="Arial" w:hAnsi="Arial" w:cs="Arial"/>
          <w:szCs w:val="24"/>
          <w:lang w:val="en-US"/>
        </w:rPr>
        <w:t>Artificial intelligence may</w:t>
      </w:r>
      <w:r w:rsidRPr="00CD20A8">
        <w:rPr>
          <w:rFonts w:ascii="Arial" w:hAnsi="Arial" w:cs="Arial"/>
          <w:szCs w:val="24"/>
          <w:lang w:val="en-US"/>
        </w:rPr>
        <w:t xml:space="preserve"> revolutionize the way in which organizations engage their people by providing efficiency, accuracy, and insights driven by data. However, </w:t>
      </w:r>
      <w:proofErr w:type="gramStart"/>
      <w:r w:rsidRPr="00CD20A8">
        <w:rPr>
          <w:rFonts w:ascii="Arial" w:hAnsi="Arial" w:cs="Arial"/>
          <w:szCs w:val="24"/>
          <w:lang w:val="en-US"/>
        </w:rPr>
        <w:t xml:space="preserve">in order </w:t>
      </w:r>
      <w:r w:rsidRPr="00CD20A8">
        <w:rPr>
          <w:rFonts w:ascii="Arial" w:hAnsi="Arial" w:cs="Arial"/>
          <w:szCs w:val="24"/>
          <w:lang w:val="en-US"/>
        </w:rPr>
        <w:lastRenderedPageBreak/>
        <w:t>to</w:t>
      </w:r>
      <w:proofErr w:type="gramEnd"/>
      <w:r w:rsidRPr="00CD20A8">
        <w:rPr>
          <w:rFonts w:ascii="Arial" w:hAnsi="Arial" w:cs="Arial"/>
          <w:szCs w:val="24"/>
          <w:lang w:val="en-US"/>
        </w:rPr>
        <w:t xml:space="preserve"> ensure that AI-driven HR solutions improve employee engagement while also retaining trust and openness, it is vital to find a balance between technological innovation and ethical issues. Human resource professionals have the chance to define the future of work by cultivating settings in which employees are not only productive but also deeply engaged and fulfilled. This opportunity arises as AI continues to advance.</w:t>
      </w:r>
    </w:p>
    <w:p w14:paraId="4AEE38A2" w14:textId="3BEA86BB" w:rsidR="00F50C60" w:rsidRPr="00CD20A8" w:rsidRDefault="00981FC6" w:rsidP="00CD20A8">
      <w:pPr>
        <w:pStyle w:val="Heading3"/>
        <w:rPr>
          <w:rFonts w:ascii="Arial" w:hAnsi="Arial" w:cs="Arial"/>
          <w:sz w:val="28"/>
          <w:szCs w:val="28"/>
          <w:lang w:val="en-US"/>
        </w:rPr>
      </w:pPr>
      <w:bookmarkStart w:id="47" w:name="_Toc152338779"/>
      <w:bookmarkStart w:id="48" w:name="_Toc166109110"/>
      <w:r w:rsidRPr="00CD20A8">
        <w:rPr>
          <w:rFonts w:ascii="Arial" w:hAnsi="Arial" w:cs="Arial"/>
          <w:sz w:val="28"/>
          <w:szCs w:val="28"/>
          <w:lang w:val="en-US"/>
        </w:rPr>
        <w:t xml:space="preserve">2.2.5. </w:t>
      </w:r>
      <w:r w:rsidR="008948DE" w:rsidRPr="00CD20A8">
        <w:rPr>
          <w:rFonts w:ascii="Arial" w:hAnsi="Arial" w:cs="Arial"/>
          <w:sz w:val="28"/>
          <w:szCs w:val="28"/>
          <w:lang w:val="en-US"/>
        </w:rPr>
        <w:t xml:space="preserve">Challenges in adopting Technology </w:t>
      </w:r>
      <w:r w:rsidR="003A20BB" w:rsidRPr="00CD20A8">
        <w:rPr>
          <w:rFonts w:ascii="Arial" w:hAnsi="Arial" w:cs="Arial"/>
          <w:sz w:val="28"/>
          <w:szCs w:val="28"/>
          <w:lang w:val="en-US"/>
        </w:rPr>
        <w:t>in</w:t>
      </w:r>
      <w:r w:rsidR="008948DE" w:rsidRPr="00CD20A8">
        <w:rPr>
          <w:rFonts w:ascii="Arial" w:hAnsi="Arial" w:cs="Arial"/>
          <w:sz w:val="28"/>
          <w:szCs w:val="28"/>
          <w:lang w:val="en-US"/>
        </w:rPr>
        <w:t xml:space="preserve"> HR</w:t>
      </w:r>
      <w:bookmarkEnd w:id="47"/>
      <w:bookmarkEnd w:id="48"/>
      <w:r w:rsidR="008948DE" w:rsidRPr="00CD20A8">
        <w:rPr>
          <w:rFonts w:ascii="Arial" w:hAnsi="Arial" w:cs="Arial"/>
          <w:sz w:val="28"/>
          <w:szCs w:val="28"/>
          <w:lang w:val="en-US"/>
        </w:rPr>
        <w:t xml:space="preserve"> </w:t>
      </w:r>
    </w:p>
    <w:p w14:paraId="2FFF79AA" w14:textId="77777777" w:rsidR="00F50C60" w:rsidRPr="00CD20A8" w:rsidRDefault="008948DE" w:rsidP="00CD20A8">
      <w:pPr>
        <w:rPr>
          <w:rFonts w:ascii="Arial" w:hAnsi="Arial" w:cs="Arial"/>
          <w:szCs w:val="24"/>
          <w:lang w:val="en-US"/>
        </w:rPr>
      </w:pPr>
      <w:r w:rsidRPr="00CD20A8">
        <w:rPr>
          <w:rFonts w:ascii="Arial" w:hAnsi="Arial" w:cs="Arial"/>
          <w:szCs w:val="24"/>
          <w:lang w:val="en-US"/>
        </w:rPr>
        <w:t>For the past three decades, one of the most significant factors that ha</w:t>
      </w:r>
      <w:r w:rsidR="00976B2B" w:rsidRPr="00CD20A8">
        <w:rPr>
          <w:rFonts w:ascii="Arial" w:hAnsi="Arial" w:cs="Arial"/>
          <w:szCs w:val="24"/>
          <w:lang w:val="en-US"/>
        </w:rPr>
        <w:t>ve</w:t>
      </w:r>
      <w:r w:rsidRPr="00CD20A8">
        <w:rPr>
          <w:rFonts w:ascii="Arial" w:hAnsi="Arial" w:cs="Arial"/>
          <w:szCs w:val="24"/>
          <w:lang w:val="en-US"/>
        </w:rPr>
        <w:t xml:space="preserve"> contributed to the evolution of HR has been the growing utilization of information technology for the purpose of gathering, storing, and utilizing data for decision-making purposes. The nature of occupations and the relationships between persons and organizations have been altered </w:t>
      </w:r>
      <w:proofErr w:type="gramStart"/>
      <w:r w:rsidRPr="00CD20A8">
        <w:rPr>
          <w:rFonts w:ascii="Arial" w:hAnsi="Arial" w:cs="Arial"/>
          <w:szCs w:val="24"/>
          <w:lang w:val="en-US"/>
        </w:rPr>
        <w:t>as a result of</w:t>
      </w:r>
      <w:proofErr w:type="gramEnd"/>
      <w:r w:rsidRPr="00CD20A8">
        <w:rPr>
          <w:rFonts w:ascii="Arial" w:hAnsi="Arial" w:cs="Arial"/>
          <w:szCs w:val="24"/>
          <w:lang w:val="en-US"/>
        </w:rPr>
        <w:t xml:space="preserve"> technological advancements, particularly the World Wide Web. This has led to the transformation of essential human resource activities in organizations. For instance, it has made it feasible for organizations to post job openings on the Internet, and it has also made it possible for individuals to submit their applications for jobs online. Furthermore, </w:t>
      </w:r>
      <w:proofErr w:type="gramStart"/>
      <w:r w:rsidRPr="00CD20A8">
        <w:rPr>
          <w:rFonts w:ascii="Arial" w:hAnsi="Arial" w:cs="Arial"/>
          <w:szCs w:val="24"/>
          <w:lang w:val="en-US"/>
        </w:rPr>
        <w:t>in order to</w:t>
      </w:r>
      <w:proofErr w:type="gramEnd"/>
      <w:r w:rsidRPr="00CD20A8">
        <w:rPr>
          <w:rFonts w:ascii="Arial" w:hAnsi="Arial" w:cs="Arial"/>
          <w:szCs w:val="24"/>
          <w:lang w:val="en-US"/>
        </w:rPr>
        <w:t xml:space="preserve"> provide employees with training, businesses are increasingly turning to a variety of technological platforms. According to the findings of research conducted by Stone and Deadrick (2015), the utili</w:t>
      </w:r>
      <w:r w:rsidR="00976B2B" w:rsidRPr="00CD20A8">
        <w:rPr>
          <w:rFonts w:ascii="Arial" w:hAnsi="Arial" w:cs="Arial"/>
          <w:szCs w:val="24"/>
          <w:lang w:val="en-US"/>
        </w:rPr>
        <w:t>z</w:t>
      </w:r>
      <w:r w:rsidRPr="00CD20A8">
        <w:rPr>
          <w:rFonts w:ascii="Arial" w:hAnsi="Arial" w:cs="Arial"/>
          <w:szCs w:val="24"/>
          <w:lang w:val="en-US"/>
        </w:rPr>
        <w:t>ation of technology to facilitate human resource procedures often results in an increase in efficiency and a reduction in the costs connected with HR transactions. Romero et al. (2003) argued that there is no clear evidence that it helps human resources professionals fulfi</w:t>
      </w:r>
      <w:r w:rsidR="00976B2B" w:rsidRPr="00CD20A8">
        <w:rPr>
          <w:rFonts w:ascii="Arial" w:hAnsi="Arial" w:cs="Arial"/>
          <w:szCs w:val="24"/>
          <w:lang w:val="en-US"/>
        </w:rPr>
        <w:t>l</w:t>
      </w:r>
      <w:r w:rsidRPr="00CD20A8">
        <w:rPr>
          <w:rFonts w:ascii="Arial" w:hAnsi="Arial" w:cs="Arial"/>
          <w:szCs w:val="24"/>
          <w:lang w:val="en-US"/>
        </w:rPr>
        <w:t xml:space="preserve">l their major goals of attracting, motivating, and retaining bright individuals. However, other researchers argued that this is not the case. Researchers have maintained that there are </w:t>
      </w:r>
      <w:proofErr w:type="gramStart"/>
      <w:r w:rsidRPr="00CD20A8">
        <w:rPr>
          <w:rFonts w:ascii="Arial" w:hAnsi="Arial" w:cs="Arial"/>
          <w:szCs w:val="24"/>
          <w:lang w:val="en-US"/>
        </w:rPr>
        <w:t>a number of</w:t>
      </w:r>
      <w:proofErr w:type="gramEnd"/>
      <w:r w:rsidRPr="00CD20A8">
        <w:rPr>
          <w:rFonts w:ascii="Arial" w:hAnsi="Arial" w:cs="Arial"/>
          <w:szCs w:val="24"/>
          <w:lang w:val="en-US"/>
        </w:rPr>
        <w:t xml:space="preserve"> limitations connected with using existing technologies to manage HR operations. This is the case </w:t>
      </w:r>
      <w:proofErr w:type="gramStart"/>
      <w:r w:rsidRPr="00CD20A8">
        <w:rPr>
          <w:rFonts w:ascii="Arial" w:hAnsi="Arial" w:cs="Arial"/>
          <w:szCs w:val="24"/>
          <w:lang w:val="en-US"/>
        </w:rPr>
        <w:t>despite the fact that</w:t>
      </w:r>
      <w:proofErr w:type="gramEnd"/>
      <w:r w:rsidRPr="00CD20A8">
        <w:rPr>
          <w:rFonts w:ascii="Arial" w:hAnsi="Arial" w:cs="Arial"/>
          <w:szCs w:val="24"/>
          <w:lang w:val="en-US"/>
        </w:rPr>
        <w:t xml:space="preserve"> the use of technology in the field of HR has been associated with enhanced efficiency and cost savings. For example, information technologies are frequently static and employ communication mechanisms that only allow for one-way contact. </w:t>
      </w:r>
      <w:proofErr w:type="gramStart"/>
      <w:r w:rsidRPr="00CD20A8">
        <w:rPr>
          <w:rFonts w:ascii="Arial" w:hAnsi="Arial" w:cs="Arial"/>
          <w:szCs w:val="24"/>
          <w:lang w:val="en-US"/>
        </w:rPr>
        <w:t>As a consequence of</w:t>
      </w:r>
      <w:proofErr w:type="gramEnd"/>
      <w:r w:rsidRPr="00CD20A8">
        <w:rPr>
          <w:rFonts w:ascii="Arial" w:hAnsi="Arial" w:cs="Arial"/>
          <w:szCs w:val="24"/>
          <w:lang w:val="en-US"/>
        </w:rPr>
        <w:t xml:space="preserve"> this, the technologies may be impersonal and rigid, and they may also produce an artificial divide between managers and their staff members. In the same vein, the use of technology for training purposes could be less engaging than the utilization of conventional methods, and it might not provide trainees with the opportunity to practice </w:t>
      </w:r>
      <w:r w:rsidRPr="00CD20A8">
        <w:rPr>
          <w:rFonts w:ascii="Arial" w:hAnsi="Arial" w:cs="Arial"/>
          <w:szCs w:val="24"/>
          <w:lang w:val="en-US"/>
        </w:rPr>
        <w:lastRenderedPageBreak/>
        <w:t>or obtain feedback. In addition, technology has the potential to transfer the work that is typically performed by human resources departments to line managers or employees, which may result in a decrease in the overall productivity of organizations.</w:t>
      </w:r>
    </w:p>
    <w:p w14:paraId="76EB4E4A" w14:textId="098ECC5B" w:rsidR="00D03CCB" w:rsidRPr="00CD20A8" w:rsidRDefault="00981FC6" w:rsidP="00CD20A8">
      <w:pPr>
        <w:pStyle w:val="Heading3"/>
        <w:rPr>
          <w:rFonts w:ascii="Arial" w:hAnsi="Arial" w:cs="Arial"/>
          <w:sz w:val="28"/>
          <w:szCs w:val="28"/>
        </w:rPr>
      </w:pPr>
      <w:bookmarkStart w:id="49" w:name="_Toc152316990"/>
      <w:bookmarkStart w:id="50" w:name="_Toc152338780"/>
      <w:bookmarkStart w:id="51" w:name="_Toc166109111"/>
      <w:r w:rsidRPr="00CD20A8">
        <w:rPr>
          <w:rFonts w:ascii="Arial" w:hAnsi="Arial" w:cs="Arial"/>
          <w:sz w:val="28"/>
          <w:szCs w:val="28"/>
        </w:rPr>
        <w:t xml:space="preserve">2.2.6. </w:t>
      </w:r>
      <w:r w:rsidR="00FB6C97" w:rsidRPr="00CD20A8">
        <w:rPr>
          <w:rFonts w:ascii="Arial" w:hAnsi="Arial" w:cs="Arial"/>
          <w:sz w:val="28"/>
          <w:szCs w:val="28"/>
        </w:rPr>
        <w:t>Impact of Technology on HRM</w:t>
      </w:r>
      <w:bookmarkEnd w:id="49"/>
      <w:bookmarkEnd w:id="50"/>
      <w:bookmarkEnd w:id="51"/>
      <w:r w:rsidR="00FB6C97" w:rsidRPr="00CD20A8">
        <w:rPr>
          <w:rFonts w:ascii="Arial" w:hAnsi="Arial" w:cs="Arial"/>
          <w:sz w:val="28"/>
          <w:szCs w:val="28"/>
        </w:rPr>
        <w:t xml:space="preserve"> </w:t>
      </w:r>
    </w:p>
    <w:p w14:paraId="3C275D6D" w14:textId="77777777" w:rsidR="00951ABE" w:rsidRPr="00CD20A8" w:rsidRDefault="00C67E12" w:rsidP="00CD20A8">
      <w:pPr>
        <w:rPr>
          <w:rFonts w:ascii="Arial" w:hAnsi="Arial" w:cs="Arial"/>
          <w:szCs w:val="24"/>
        </w:rPr>
      </w:pPr>
      <w:r w:rsidRPr="00CD20A8">
        <w:rPr>
          <w:rFonts w:ascii="Arial" w:hAnsi="Arial" w:cs="Arial"/>
          <w:szCs w:val="24"/>
        </w:rPr>
        <w:t>The conventional approach to Human Resource Management (HRM) predominantly emphasi</w:t>
      </w:r>
      <w:r w:rsidR="002C79B4" w:rsidRPr="00CD20A8">
        <w:rPr>
          <w:rFonts w:ascii="Arial" w:hAnsi="Arial" w:cs="Arial"/>
          <w:szCs w:val="24"/>
        </w:rPr>
        <w:t>z</w:t>
      </w:r>
      <w:r w:rsidRPr="00CD20A8">
        <w:rPr>
          <w:rFonts w:ascii="Arial" w:hAnsi="Arial" w:cs="Arial"/>
          <w:szCs w:val="24"/>
        </w:rPr>
        <w:t>e</w:t>
      </w:r>
      <w:r w:rsidR="002C79B4" w:rsidRPr="00CD20A8">
        <w:rPr>
          <w:rFonts w:ascii="Arial" w:hAnsi="Arial" w:cs="Arial"/>
          <w:szCs w:val="24"/>
        </w:rPr>
        <w:t>s</w:t>
      </w:r>
      <w:r w:rsidRPr="00CD20A8">
        <w:rPr>
          <w:rFonts w:ascii="Arial" w:hAnsi="Arial" w:cs="Arial"/>
          <w:szCs w:val="24"/>
        </w:rPr>
        <w:t xml:space="preserve"> the execution of administrative duties inside an organi</w:t>
      </w:r>
      <w:r w:rsidR="002C79B4" w:rsidRPr="00CD20A8">
        <w:rPr>
          <w:rFonts w:ascii="Arial" w:hAnsi="Arial" w:cs="Arial"/>
          <w:szCs w:val="24"/>
        </w:rPr>
        <w:t>z</w:t>
      </w:r>
      <w:r w:rsidRPr="00CD20A8">
        <w:rPr>
          <w:rFonts w:ascii="Arial" w:hAnsi="Arial" w:cs="Arial"/>
          <w:szCs w:val="24"/>
        </w:rPr>
        <w:t xml:space="preserve">ation, including </w:t>
      </w:r>
      <w:r w:rsidR="002C79B4" w:rsidRPr="00CD20A8">
        <w:rPr>
          <w:rFonts w:ascii="Arial" w:hAnsi="Arial" w:cs="Arial"/>
          <w:szCs w:val="24"/>
        </w:rPr>
        <w:t>collecting employee data, supervising individual performance, and enforcing</w:t>
      </w:r>
      <w:r w:rsidRPr="00CD20A8">
        <w:rPr>
          <w:rFonts w:ascii="Arial" w:hAnsi="Arial" w:cs="Arial"/>
          <w:szCs w:val="24"/>
        </w:rPr>
        <w:t xml:space="preserve"> organi</w:t>
      </w:r>
      <w:r w:rsidR="002C79B4" w:rsidRPr="00CD20A8">
        <w:rPr>
          <w:rFonts w:ascii="Arial" w:hAnsi="Arial" w:cs="Arial"/>
          <w:szCs w:val="24"/>
        </w:rPr>
        <w:t>z</w:t>
      </w:r>
      <w:r w:rsidRPr="00CD20A8">
        <w:rPr>
          <w:rFonts w:ascii="Arial" w:hAnsi="Arial" w:cs="Arial"/>
          <w:szCs w:val="24"/>
        </w:rPr>
        <w:t>ational p</w:t>
      </w:r>
      <w:r w:rsidR="00F50C60" w:rsidRPr="00CD20A8">
        <w:rPr>
          <w:rFonts w:ascii="Arial" w:hAnsi="Arial" w:cs="Arial"/>
          <w:szCs w:val="24"/>
        </w:rPr>
        <w:t xml:space="preserve">olicies. </w:t>
      </w:r>
      <w:r w:rsidRPr="00CD20A8">
        <w:rPr>
          <w:rFonts w:ascii="Arial" w:hAnsi="Arial" w:cs="Arial"/>
          <w:szCs w:val="24"/>
        </w:rPr>
        <w:t xml:space="preserve">On the other hand, the modern HR manager needs to </w:t>
      </w:r>
      <w:r w:rsidR="002C79B4" w:rsidRPr="00CD20A8">
        <w:rPr>
          <w:rFonts w:ascii="Arial" w:hAnsi="Arial" w:cs="Arial"/>
          <w:szCs w:val="24"/>
        </w:rPr>
        <w:t>comprehensively comprehend</w:t>
      </w:r>
      <w:r w:rsidRPr="00CD20A8">
        <w:rPr>
          <w:rFonts w:ascii="Arial" w:hAnsi="Arial" w:cs="Arial"/>
          <w:szCs w:val="24"/>
        </w:rPr>
        <w:t xml:space="preserve"> the business plan and develop a corresponding human resources management strateg</w:t>
      </w:r>
      <w:r w:rsidR="003A20BB" w:rsidRPr="00CD20A8">
        <w:rPr>
          <w:rFonts w:ascii="Arial" w:hAnsi="Arial" w:cs="Arial"/>
          <w:szCs w:val="24"/>
        </w:rPr>
        <w:t>y to improve service delivery.</w:t>
      </w:r>
      <w:r w:rsidRPr="00CD20A8">
        <w:rPr>
          <w:rFonts w:ascii="Arial" w:hAnsi="Arial" w:cs="Arial"/>
          <w:szCs w:val="24"/>
        </w:rPr>
        <w:t xml:space="preserve"> Furthermore, they are anticipated to serve as strategic allie</w:t>
      </w:r>
      <w:r w:rsidR="003A20BB" w:rsidRPr="00CD20A8">
        <w:rPr>
          <w:rFonts w:ascii="Arial" w:hAnsi="Arial" w:cs="Arial"/>
          <w:szCs w:val="24"/>
        </w:rPr>
        <w:t xml:space="preserve">s to the top management team. </w:t>
      </w:r>
      <w:r w:rsidR="002C79B4" w:rsidRPr="00CD20A8">
        <w:rPr>
          <w:rFonts w:ascii="Arial" w:hAnsi="Arial" w:cs="Arial"/>
          <w:szCs w:val="24"/>
        </w:rPr>
        <w:t>HR practitioners need</w:t>
      </w:r>
      <w:r w:rsidRPr="00CD20A8">
        <w:rPr>
          <w:rFonts w:ascii="Arial" w:hAnsi="Arial" w:cs="Arial"/>
          <w:szCs w:val="24"/>
        </w:rPr>
        <w:t xml:space="preserve"> to use technology that enables organi</w:t>
      </w:r>
      <w:r w:rsidR="002C79B4" w:rsidRPr="00CD20A8">
        <w:rPr>
          <w:rFonts w:ascii="Arial" w:hAnsi="Arial" w:cs="Arial"/>
          <w:szCs w:val="24"/>
        </w:rPr>
        <w:t>z</w:t>
      </w:r>
      <w:r w:rsidRPr="00CD20A8">
        <w:rPr>
          <w:rFonts w:ascii="Arial" w:hAnsi="Arial" w:cs="Arial"/>
          <w:szCs w:val="24"/>
        </w:rPr>
        <w:t xml:space="preserve">ational transformations and creates a favorable environment for </w:t>
      </w:r>
      <w:r w:rsidR="002C79B4" w:rsidRPr="00CD20A8">
        <w:rPr>
          <w:rFonts w:ascii="Arial" w:hAnsi="Arial" w:cs="Arial"/>
          <w:szCs w:val="24"/>
        </w:rPr>
        <w:t>developing</w:t>
      </w:r>
      <w:r w:rsidRPr="00CD20A8">
        <w:rPr>
          <w:rFonts w:ascii="Arial" w:hAnsi="Arial" w:cs="Arial"/>
          <w:szCs w:val="24"/>
        </w:rPr>
        <w:t xml:space="preserve"> creative and knowledge-driven organi</w:t>
      </w:r>
      <w:r w:rsidR="002C79B4" w:rsidRPr="00CD20A8">
        <w:rPr>
          <w:rFonts w:ascii="Arial" w:hAnsi="Arial" w:cs="Arial"/>
          <w:szCs w:val="24"/>
        </w:rPr>
        <w:t>z</w:t>
      </w:r>
      <w:r w:rsidRPr="00CD20A8">
        <w:rPr>
          <w:rFonts w:ascii="Arial" w:hAnsi="Arial" w:cs="Arial"/>
          <w:szCs w:val="24"/>
        </w:rPr>
        <w:t>ations. The incorporation of Information Technology (IT) into HRM began in the last decade of the 20th century. The term e-HRM originated in the late 1990s, coinciding with the growth of e-commerce. E-business approaches encompass the internal implementation that enables a more efficient and effective flow of information and approach to managing human resources</w:t>
      </w:r>
      <w:sdt>
        <w:sdtPr>
          <w:rPr>
            <w:rFonts w:ascii="Arial" w:hAnsi="Arial" w:cs="Arial"/>
            <w:szCs w:val="24"/>
          </w:rPr>
          <w:id w:val="-303618930"/>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Ruë08 \l 1033 </w:instrText>
          </w:r>
          <w:r w:rsidRPr="00CD20A8">
            <w:rPr>
              <w:rFonts w:ascii="Arial" w:hAnsi="Arial" w:cs="Arial"/>
              <w:szCs w:val="24"/>
            </w:rPr>
            <w:fldChar w:fldCharType="separate"/>
          </w:r>
          <w:r w:rsidR="00022728" w:rsidRPr="00CD20A8">
            <w:rPr>
              <w:rFonts w:ascii="Arial" w:hAnsi="Arial" w:cs="Arial"/>
              <w:noProof/>
              <w:szCs w:val="24"/>
              <w:lang w:val="en-US"/>
            </w:rPr>
            <w:t xml:space="preserve"> (Ruël &amp; Bondarouk, 2008)</w:t>
          </w:r>
          <w:r w:rsidRPr="00CD20A8">
            <w:rPr>
              <w:rFonts w:ascii="Arial" w:hAnsi="Arial" w:cs="Arial"/>
              <w:szCs w:val="24"/>
            </w:rPr>
            <w:fldChar w:fldCharType="end"/>
          </w:r>
        </w:sdtContent>
      </w:sdt>
      <w:r w:rsidRPr="00CD20A8">
        <w:rPr>
          <w:rFonts w:ascii="Arial" w:hAnsi="Arial" w:cs="Arial"/>
          <w:szCs w:val="24"/>
        </w:rPr>
        <w:t>.   Advanced information technology allows organi</w:t>
      </w:r>
      <w:r w:rsidR="002C79B4" w:rsidRPr="00CD20A8">
        <w:rPr>
          <w:rFonts w:ascii="Arial" w:hAnsi="Arial" w:cs="Arial"/>
          <w:szCs w:val="24"/>
        </w:rPr>
        <w:t>z</w:t>
      </w:r>
      <w:r w:rsidRPr="00CD20A8">
        <w:rPr>
          <w:rFonts w:ascii="Arial" w:hAnsi="Arial" w:cs="Arial"/>
          <w:szCs w:val="24"/>
        </w:rPr>
        <w:t>ations to effectively manage an expanding array of HRM operations, improving the availability of information and knowledge and assisting HRM professionals in attaining a strategic position to achieve a greater compet</w:t>
      </w:r>
      <w:r w:rsidR="00951ABE" w:rsidRPr="00CD20A8">
        <w:rPr>
          <w:rFonts w:ascii="Arial" w:hAnsi="Arial" w:cs="Arial"/>
          <w:szCs w:val="24"/>
        </w:rPr>
        <w:t xml:space="preserve">itive advantage. </w:t>
      </w:r>
    </w:p>
    <w:p w14:paraId="4D37F1B1" w14:textId="77777777" w:rsidR="00951ABE" w:rsidRPr="00CD20A8" w:rsidRDefault="00C67E12" w:rsidP="00CD20A8">
      <w:pPr>
        <w:rPr>
          <w:rFonts w:ascii="Arial" w:hAnsi="Arial" w:cs="Arial"/>
          <w:szCs w:val="24"/>
        </w:rPr>
      </w:pPr>
      <w:r w:rsidRPr="00CD20A8">
        <w:rPr>
          <w:rFonts w:ascii="Arial" w:hAnsi="Arial" w:cs="Arial"/>
          <w:szCs w:val="24"/>
        </w:rPr>
        <w:t>A</w:t>
      </w:r>
      <w:r w:rsidR="002C79B4" w:rsidRPr="00CD20A8">
        <w:rPr>
          <w:rFonts w:ascii="Arial" w:hAnsi="Arial" w:cs="Arial"/>
          <w:szCs w:val="24"/>
        </w:rPr>
        <w:t>n</w:t>
      </w:r>
      <w:r w:rsidRPr="00CD20A8">
        <w:rPr>
          <w:rFonts w:ascii="Arial" w:hAnsi="Arial" w:cs="Arial"/>
          <w:szCs w:val="24"/>
        </w:rPr>
        <w:t xml:space="preserve"> HRIS enhances strategic personnel planning by offering insights into labor requirements, predictions of supply and demand, staffing needs, separations, and development. Furthermore, it provides information regarding the costs associated with training programs and the job performance of ind</w:t>
      </w:r>
      <w:r w:rsidR="00951ABE" w:rsidRPr="00CD20A8">
        <w:rPr>
          <w:rFonts w:ascii="Arial" w:hAnsi="Arial" w:cs="Arial"/>
          <w:szCs w:val="24"/>
        </w:rPr>
        <w:t>ividuals undergoing training</w:t>
      </w:r>
      <w:sdt>
        <w:sdtPr>
          <w:rPr>
            <w:rFonts w:ascii="Arial" w:hAnsi="Arial" w:cs="Arial"/>
            <w:szCs w:val="24"/>
          </w:rPr>
          <w:id w:val="888378636"/>
          <w:citation/>
        </w:sdtPr>
        <w:sdtEndPr/>
        <w:sdtContent>
          <w:r w:rsidR="00951ABE" w:rsidRPr="00CD20A8">
            <w:rPr>
              <w:rFonts w:ascii="Arial" w:hAnsi="Arial" w:cs="Arial"/>
              <w:szCs w:val="24"/>
            </w:rPr>
            <w:fldChar w:fldCharType="begin"/>
          </w:r>
          <w:r w:rsidR="00951ABE" w:rsidRPr="00CD20A8">
            <w:rPr>
              <w:rFonts w:ascii="Arial" w:hAnsi="Arial" w:cs="Arial"/>
              <w:szCs w:val="24"/>
              <w:lang w:val="en-US"/>
            </w:rPr>
            <w:instrText xml:space="preserve"> CITATION Kov021 \l 1033 </w:instrText>
          </w:r>
          <w:r w:rsidR="00951ABE" w:rsidRPr="00CD20A8">
            <w:rPr>
              <w:rFonts w:ascii="Arial" w:hAnsi="Arial" w:cs="Arial"/>
              <w:szCs w:val="24"/>
            </w:rPr>
            <w:fldChar w:fldCharType="separate"/>
          </w:r>
          <w:r w:rsidR="00022728" w:rsidRPr="00CD20A8">
            <w:rPr>
              <w:rFonts w:ascii="Arial" w:hAnsi="Arial" w:cs="Arial"/>
              <w:noProof/>
              <w:szCs w:val="24"/>
              <w:lang w:val="en-US"/>
            </w:rPr>
            <w:t xml:space="preserve"> (Kovach, et al., 2002)</w:t>
          </w:r>
          <w:r w:rsidR="00951ABE" w:rsidRPr="00CD20A8">
            <w:rPr>
              <w:rFonts w:ascii="Arial" w:hAnsi="Arial" w:cs="Arial"/>
              <w:szCs w:val="24"/>
            </w:rPr>
            <w:fldChar w:fldCharType="end"/>
          </w:r>
        </w:sdtContent>
      </w:sdt>
      <w:r w:rsidR="00951ABE" w:rsidRPr="00CD20A8">
        <w:rPr>
          <w:rFonts w:ascii="Arial" w:hAnsi="Arial" w:cs="Arial"/>
          <w:szCs w:val="24"/>
        </w:rPr>
        <w:t xml:space="preserve">. </w:t>
      </w:r>
      <w:r w:rsidR="002C79B4" w:rsidRPr="00CD20A8">
        <w:rPr>
          <w:rFonts w:ascii="Arial" w:hAnsi="Arial" w:cs="Arial"/>
          <w:szCs w:val="24"/>
        </w:rPr>
        <w:t>Incorporating</w:t>
      </w:r>
      <w:r w:rsidRPr="00CD20A8">
        <w:rPr>
          <w:rFonts w:ascii="Arial" w:hAnsi="Arial" w:cs="Arial"/>
          <w:szCs w:val="24"/>
        </w:rPr>
        <w:t xml:space="preserve"> communication and information technology has bolstered the efficacy of HR applications, resulting in the creation of a</w:t>
      </w:r>
      <w:r w:rsidR="002C79B4" w:rsidRPr="00CD20A8">
        <w:rPr>
          <w:rFonts w:ascii="Arial" w:hAnsi="Arial" w:cs="Arial"/>
          <w:szCs w:val="24"/>
        </w:rPr>
        <w:t>n</w:t>
      </w:r>
      <w:r w:rsidRPr="00CD20A8">
        <w:rPr>
          <w:rFonts w:ascii="Arial" w:hAnsi="Arial" w:cs="Arial"/>
          <w:szCs w:val="24"/>
        </w:rPr>
        <w:t xml:space="preserve"> HRIS</w:t>
      </w:r>
      <w:r w:rsidR="00951ABE" w:rsidRPr="00CD20A8">
        <w:rPr>
          <w:rFonts w:ascii="Arial" w:hAnsi="Arial" w:cs="Arial"/>
          <w:szCs w:val="24"/>
        </w:rPr>
        <w:t xml:space="preserve">. </w:t>
      </w:r>
    </w:p>
    <w:p w14:paraId="763FFDFF" w14:textId="77777777" w:rsidR="002C79B4" w:rsidRPr="00CD20A8" w:rsidRDefault="00C67E12" w:rsidP="00CD20A8">
      <w:pPr>
        <w:rPr>
          <w:rFonts w:ascii="Arial" w:hAnsi="Arial" w:cs="Arial"/>
          <w:szCs w:val="24"/>
        </w:rPr>
      </w:pPr>
      <w:r w:rsidRPr="00CD20A8">
        <w:rPr>
          <w:rFonts w:ascii="Arial" w:hAnsi="Arial" w:cs="Arial"/>
          <w:szCs w:val="24"/>
        </w:rPr>
        <w:t>Both HR departments and corporate leaders are observing the influence of technology on HR</w:t>
      </w:r>
      <w:sdt>
        <w:sdtPr>
          <w:rPr>
            <w:rFonts w:ascii="Arial" w:hAnsi="Arial" w:cs="Arial"/>
            <w:szCs w:val="24"/>
          </w:rPr>
          <w:id w:val="-1728440535"/>
          <w:citation/>
        </w:sdtPr>
        <w:sdtEndPr/>
        <w:sdtContent>
          <w:r w:rsidR="00951ABE" w:rsidRPr="00CD20A8">
            <w:rPr>
              <w:rFonts w:ascii="Arial" w:hAnsi="Arial" w:cs="Arial"/>
              <w:szCs w:val="24"/>
            </w:rPr>
            <w:fldChar w:fldCharType="begin"/>
          </w:r>
          <w:r w:rsidR="00951ABE" w:rsidRPr="00CD20A8">
            <w:rPr>
              <w:rFonts w:ascii="Arial" w:hAnsi="Arial" w:cs="Arial"/>
              <w:szCs w:val="24"/>
              <w:lang w:val="en-US"/>
            </w:rPr>
            <w:instrText xml:space="preserve"> CITATION Mar204 \l 1033 </w:instrText>
          </w:r>
          <w:r w:rsidR="00951ABE" w:rsidRPr="00CD20A8">
            <w:rPr>
              <w:rFonts w:ascii="Arial" w:hAnsi="Arial" w:cs="Arial"/>
              <w:szCs w:val="24"/>
            </w:rPr>
            <w:fldChar w:fldCharType="separate"/>
          </w:r>
          <w:r w:rsidR="00022728" w:rsidRPr="00CD20A8">
            <w:rPr>
              <w:rFonts w:ascii="Arial" w:hAnsi="Arial" w:cs="Arial"/>
              <w:noProof/>
              <w:szCs w:val="24"/>
              <w:lang w:val="en-US"/>
            </w:rPr>
            <w:t xml:space="preserve"> (Feffer, 2020)</w:t>
          </w:r>
          <w:r w:rsidR="00951ABE" w:rsidRPr="00CD20A8">
            <w:rPr>
              <w:rFonts w:ascii="Arial" w:hAnsi="Arial" w:cs="Arial"/>
              <w:szCs w:val="24"/>
            </w:rPr>
            <w:fldChar w:fldCharType="end"/>
          </w:r>
        </w:sdtContent>
      </w:sdt>
      <w:r w:rsidR="003A20BB" w:rsidRPr="00CD20A8">
        <w:rPr>
          <w:rFonts w:ascii="Arial" w:hAnsi="Arial" w:cs="Arial"/>
          <w:szCs w:val="24"/>
        </w:rPr>
        <w:t xml:space="preserve">.  </w:t>
      </w:r>
      <w:r w:rsidR="002C79B4" w:rsidRPr="00CD20A8">
        <w:rPr>
          <w:rFonts w:ascii="Arial" w:hAnsi="Arial" w:cs="Arial"/>
          <w:szCs w:val="24"/>
        </w:rPr>
        <w:t>Implementing</w:t>
      </w:r>
      <w:r w:rsidRPr="00CD20A8">
        <w:rPr>
          <w:rFonts w:ascii="Arial" w:hAnsi="Arial" w:cs="Arial"/>
          <w:szCs w:val="24"/>
        </w:rPr>
        <w:t xml:space="preserve"> contemporary HR technologies, such as Human Capital Management (HCM), greatly impacts the duties a</w:t>
      </w:r>
      <w:r w:rsidR="003A20BB" w:rsidRPr="00CD20A8">
        <w:rPr>
          <w:rFonts w:ascii="Arial" w:hAnsi="Arial" w:cs="Arial"/>
          <w:szCs w:val="24"/>
        </w:rPr>
        <w:t xml:space="preserve">nd roles of HR professionals. </w:t>
      </w:r>
      <w:r w:rsidRPr="00CD20A8">
        <w:rPr>
          <w:rFonts w:ascii="Arial" w:hAnsi="Arial" w:cs="Arial"/>
          <w:szCs w:val="24"/>
        </w:rPr>
        <w:lastRenderedPageBreak/>
        <w:t>As technology becomes increasingly important, it offers support and occasionally takes over certain activities that were historic</w:t>
      </w:r>
      <w:r w:rsidR="003A20BB" w:rsidRPr="00CD20A8">
        <w:rPr>
          <w:rFonts w:ascii="Arial" w:hAnsi="Arial" w:cs="Arial"/>
          <w:szCs w:val="24"/>
        </w:rPr>
        <w:t xml:space="preserve">ally handled by HR personnel. </w:t>
      </w:r>
      <w:r w:rsidRPr="00CD20A8">
        <w:rPr>
          <w:rFonts w:ascii="Arial" w:hAnsi="Arial" w:cs="Arial"/>
          <w:szCs w:val="24"/>
        </w:rPr>
        <w:t>Within significant organi</w:t>
      </w:r>
      <w:r w:rsidR="002C79B4" w:rsidRPr="00CD20A8">
        <w:rPr>
          <w:rFonts w:ascii="Arial" w:hAnsi="Arial" w:cs="Arial"/>
          <w:szCs w:val="24"/>
        </w:rPr>
        <w:t>z</w:t>
      </w:r>
      <w:r w:rsidRPr="00CD20A8">
        <w:rPr>
          <w:rFonts w:ascii="Arial" w:hAnsi="Arial" w:cs="Arial"/>
          <w:szCs w:val="24"/>
        </w:rPr>
        <w:t xml:space="preserve">ations, there has been a shift in the allocation of traditional HR roles. Frontline managers </w:t>
      </w:r>
      <w:r w:rsidR="002C79B4" w:rsidRPr="00CD20A8">
        <w:rPr>
          <w:rFonts w:ascii="Arial" w:hAnsi="Arial" w:cs="Arial"/>
          <w:szCs w:val="24"/>
        </w:rPr>
        <w:t>are now responsible for</w:t>
      </w:r>
      <w:r w:rsidRPr="00CD20A8">
        <w:rPr>
          <w:rFonts w:ascii="Arial" w:hAnsi="Arial" w:cs="Arial"/>
          <w:szCs w:val="24"/>
        </w:rPr>
        <w:t xml:space="preserve"> managing personnel management, while HR takes on the role of an HR business partner (HRBP). An HRBP, or Human Resources Business Partner, is a highly skilled HR professional who prioriti</w:t>
      </w:r>
      <w:r w:rsidR="002C79B4" w:rsidRPr="00CD20A8">
        <w:rPr>
          <w:rFonts w:ascii="Arial" w:hAnsi="Arial" w:cs="Arial"/>
          <w:szCs w:val="24"/>
        </w:rPr>
        <w:t>z</w:t>
      </w:r>
      <w:r w:rsidRPr="00CD20A8">
        <w:rPr>
          <w:rFonts w:ascii="Arial" w:hAnsi="Arial" w:cs="Arial"/>
          <w:szCs w:val="24"/>
        </w:rPr>
        <w:t>es the needs of the organization's customers. They have a deep understanding of the organization's vision and goals. They execute policies that a</w:t>
      </w:r>
      <w:r w:rsidR="002C79B4" w:rsidRPr="00CD20A8">
        <w:rPr>
          <w:rFonts w:ascii="Arial" w:hAnsi="Arial" w:cs="Arial"/>
          <w:szCs w:val="24"/>
        </w:rPr>
        <w:t>lign</w:t>
      </w:r>
      <w:r w:rsidRPr="00CD20A8">
        <w:rPr>
          <w:rFonts w:ascii="Arial" w:hAnsi="Arial" w:cs="Arial"/>
          <w:szCs w:val="24"/>
        </w:rPr>
        <w:t xml:space="preserve"> with the organization's objectives and efficiently implement the HR strategy. The evolution of work roles has had a significant impact on the prevalence of HR generalist and HR specialist positions, resulting in a </w:t>
      </w:r>
      <w:r w:rsidR="00976B2B" w:rsidRPr="00CD20A8">
        <w:rPr>
          <w:rFonts w:ascii="Arial" w:hAnsi="Arial" w:cs="Arial"/>
          <w:szCs w:val="24"/>
        </w:rPr>
        <w:t xml:space="preserve">decrease in their prominence. </w:t>
      </w:r>
      <w:r w:rsidRPr="00CD20A8">
        <w:rPr>
          <w:rFonts w:ascii="Arial" w:hAnsi="Arial" w:cs="Arial"/>
          <w:szCs w:val="24"/>
        </w:rPr>
        <w:t>The HR competenc</w:t>
      </w:r>
      <w:r w:rsidR="002C79B4" w:rsidRPr="00CD20A8">
        <w:rPr>
          <w:rFonts w:ascii="Arial" w:hAnsi="Arial" w:cs="Arial"/>
          <w:szCs w:val="24"/>
        </w:rPr>
        <w:t>i</w:t>
      </w:r>
      <w:r w:rsidRPr="00CD20A8">
        <w:rPr>
          <w:rFonts w:ascii="Arial" w:hAnsi="Arial" w:cs="Arial"/>
          <w:szCs w:val="24"/>
        </w:rPr>
        <w:t xml:space="preserve">es have been modified </w:t>
      </w:r>
      <w:r w:rsidR="002C79B4" w:rsidRPr="00CD20A8">
        <w:rPr>
          <w:rFonts w:ascii="Arial" w:hAnsi="Arial" w:cs="Arial"/>
          <w:szCs w:val="24"/>
        </w:rPr>
        <w:t>due to</w:t>
      </w:r>
      <w:r w:rsidRPr="00CD20A8">
        <w:rPr>
          <w:rFonts w:ascii="Arial" w:hAnsi="Arial" w:cs="Arial"/>
          <w:szCs w:val="24"/>
        </w:rPr>
        <w:t xml:space="preserve"> the shift towards new roles and the integration of </w:t>
      </w:r>
      <w:r w:rsidR="003D641F" w:rsidRPr="00CD20A8">
        <w:rPr>
          <w:rFonts w:ascii="Arial" w:hAnsi="Arial" w:cs="Arial"/>
          <w:szCs w:val="24"/>
        </w:rPr>
        <w:t xml:space="preserve">cutting-edge HR technologies.  </w:t>
      </w:r>
      <w:r w:rsidRPr="00CD20A8">
        <w:rPr>
          <w:rFonts w:ascii="Arial" w:hAnsi="Arial" w:cs="Arial"/>
          <w:szCs w:val="24"/>
        </w:rPr>
        <w:t>In the twenty-first century, HR competencies have evolved from those in the twentieth century, mainly because technology-related skills have become essential. This transformation is backed by institutions such as SHRM and the HR Ce</w:t>
      </w:r>
      <w:r w:rsidR="00976B2B" w:rsidRPr="00CD20A8">
        <w:rPr>
          <w:rFonts w:ascii="Arial" w:hAnsi="Arial" w:cs="Arial"/>
          <w:szCs w:val="24"/>
        </w:rPr>
        <w:t xml:space="preserve">rtification Institute (HRCI). </w:t>
      </w:r>
      <w:r w:rsidRPr="00CD20A8">
        <w:rPr>
          <w:rFonts w:ascii="Arial" w:hAnsi="Arial" w:cs="Arial"/>
          <w:szCs w:val="24"/>
        </w:rPr>
        <w:t>In the era of social media, it has become crucial to have communication skills that involve creating and sharing content on different media platforms for the purpose of human resourc</w:t>
      </w:r>
      <w:r w:rsidR="008948DE" w:rsidRPr="00CD20A8">
        <w:rPr>
          <w:rFonts w:ascii="Arial" w:hAnsi="Arial" w:cs="Arial"/>
          <w:szCs w:val="24"/>
        </w:rPr>
        <w:t>es objectives (Waddill, 2020).</w:t>
      </w:r>
    </w:p>
    <w:p w14:paraId="100012A8" w14:textId="1DB3DE6E" w:rsidR="00D03CCB" w:rsidRPr="00CD20A8" w:rsidRDefault="008A5EEB" w:rsidP="00CD20A8">
      <w:pPr>
        <w:pStyle w:val="Heading2"/>
        <w:rPr>
          <w:rFonts w:ascii="Arial" w:hAnsi="Arial" w:cs="Arial"/>
          <w:szCs w:val="28"/>
        </w:rPr>
      </w:pPr>
      <w:bookmarkStart w:id="52" w:name="_Toc152316992"/>
      <w:bookmarkStart w:id="53" w:name="_Toc152338781"/>
      <w:bookmarkStart w:id="54" w:name="_Toc166109112"/>
      <w:r w:rsidRPr="00CD20A8">
        <w:rPr>
          <w:rFonts w:ascii="Arial" w:hAnsi="Arial" w:cs="Arial"/>
          <w:szCs w:val="28"/>
        </w:rPr>
        <w:t>2.3.</w:t>
      </w:r>
      <w:r w:rsidR="00D27CD7" w:rsidRPr="00CD20A8">
        <w:rPr>
          <w:rFonts w:ascii="Arial" w:hAnsi="Arial" w:cs="Arial"/>
          <w:szCs w:val="28"/>
        </w:rPr>
        <w:t xml:space="preserve"> </w:t>
      </w:r>
      <w:r w:rsidR="00D03CCB" w:rsidRPr="00CD20A8">
        <w:rPr>
          <w:rFonts w:ascii="Arial" w:hAnsi="Arial" w:cs="Arial"/>
          <w:szCs w:val="28"/>
        </w:rPr>
        <w:t>Conceptual Framework</w:t>
      </w:r>
      <w:bookmarkEnd w:id="52"/>
      <w:bookmarkEnd w:id="53"/>
      <w:bookmarkEnd w:id="54"/>
      <w:r w:rsidR="00D03CCB" w:rsidRPr="00CD20A8">
        <w:rPr>
          <w:rFonts w:ascii="Arial" w:hAnsi="Arial" w:cs="Arial"/>
          <w:szCs w:val="28"/>
        </w:rPr>
        <w:t xml:space="preserve"> </w:t>
      </w:r>
    </w:p>
    <w:p w14:paraId="6DD8639C" w14:textId="3626A3C8" w:rsidR="00D03CCB" w:rsidRPr="00CD20A8" w:rsidRDefault="00D27CD7" w:rsidP="00CD20A8">
      <w:pPr>
        <w:pStyle w:val="Heading3"/>
        <w:rPr>
          <w:rFonts w:ascii="Arial" w:hAnsi="Arial" w:cs="Arial"/>
          <w:sz w:val="28"/>
          <w:szCs w:val="28"/>
        </w:rPr>
      </w:pPr>
      <w:bookmarkStart w:id="55" w:name="_Toc152316993"/>
      <w:bookmarkStart w:id="56" w:name="_Toc152338782"/>
      <w:bookmarkStart w:id="57" w:name="_Toc166109113"/>
      <w:r w:rsidRPr="00CD20A8">
        <w:rPr>
          <w:rFonts w:ascii="Arial" w:hAnsi="Arial" w:cs="Arial"/>
          <w:sz w:val="28"/>
          <w:szCs w:val="28"/>
        </w:rPr>
        <w:t>2.</w:t>
      </w:r>
      <w:r w:rsidR="00FD2EE0" w:rsidRPr="00CD20A8">
        <w:rPr>
          <w:rFonts w:ascii="Arial" w:hAnsi="Arial" w:cs="Arial"/>
          <w:sz w:val="28"/>
          <w:szCs w:val="28"/>
        </w:rPr>
        <w:t xml:space="preserve">3.1. </w:t>
      </w:r>
      <w:r w:rsidR="00D03CCB" w:rsidRPr="00CD20A8">
        <w:rPr>
          <w:rFonts w:ascii="Arial" w:hAnsi="Arial" w:cs="Arial"/>
          <w:sz w:val="28"/>
          <w:szCs w:val="28"/>
        </w:rPr>
        <w:t>Resource-Based View</w:t>
      </w:r>
      <w:bookmarkEnd w:id="55"/>
      <w:bookmarkEnd w:id="56"/>
      <w:bookmarkEnd w:id="57"/>
    </w:p>
    <w:p w14:paraId="21725ACC" w14:textId="77777777" w:rsidR="00D03CCB" w:rsidRPr="00CD20A8" w:rsidRDefault="00D03CCB" w:rsidP="00CD20A8">
      <w:pPr>
        <w:rPr>
          <w:rFonts w:ascii="Arial" w:hAnsi="Arial" w:cs="Arial"/>
          <w:szCs w:val="24"/>
          <w:shd w:val="clear" w:color="auto" w:fill="FFFFFF"/>
        </w:rPr>
      </w:pPr>
      <w:r w:rsidRPr="00CD20A8">
        <w:rPr>
          <w:rFonts w:ascii="Arial" w:hAnsi="Arial" w:cs="Arial"/>
          <w:szCs w:val="24"/>
        </w:rPr>
        <w:t xml:space="preserve">The </w:t>
      </w:r>
      <w:r w:rsidR="002C79B4" w:rsidRPr="00CD20A8">
        <w:rPr>
          <w:rFonts w:ascii="Arial" w:hAnsi="Arial" w:cs="Arial"/>
          <w:szCs w:val="24"/>
        </w:rPr>
        <w:t>company's resource-based view (RBV) has emerged as a highly effective theoretical framework for s</w:t>
      </w:r>
      <w:r w:rsidR="008948DE" w:rsidRPr="00CD20A8">
        <w:rPr>
          <w:rFonts w:ascii="Arial" w:hAnsi="Arial" w:cs="Arial"/>
          <w:szCs w:val="24"/>
        </w:rPr>
        <w:t>tr</w:t>
      </w:r>
      <w:r w:rsidRPr="00CD20A8">
        <w:rPr>
          <w:rFonts w:ascii="Arial" w:hAnsi="Arial" w:cs="Arial"/>
          <w:szCs w:val="24"/>
        </w:rPr>
        <w:t xml:space="preserve">ategic management </w:t>
      </w:r>
      <w:sdt>
        <w:sdtPr>
          <w:rPr>
            <w:rFonts w:ascii="Arial" w:hAnsi="Arial" w:cs="Arial"/>
            <w:szCs w:val="24"/>
          </w:rPr>
          <w:id w:val="-461115432"/>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Dav212 \l 1033 </w:instrText>
          </w:r>
          <w:r w:rsidRPr="00CD20A8">
            <w:rPr>
              <w:rFonts w:ascii="Arial" w:hAnsi="Arial" w:cs="Arial"/>
              <w:szCs w:val="24"/>
            </w:rPr>
            <w:fldChar w:fldCharType="separate"/>
          </w:r>
          <w:r w:rsidR="00022728" w:rsidRPr="00CD20A8">
            <w:rPr>
              <w:rFonts w:ascii="Arial" w:hAnsi="Arial" w:cs="Arial"/>
              <w:noProof/>
              <w:szCs w:val="24"/>
              <w:lang w:val="en-US"/>
            </w:rPr>
            <w:t>(Davis &amp; DeWitt, 2021)</w:t>
          </w:r>
          <w:r w:rsidRPr="00CD20A8">
            <w:rPr>
              <w:rFonts w:ascii="Arial" w:hAnsi="Arial" w:cs="Arial"/>
              <w:szCs w:val="24"/>
            </w:rPr>
            <w:fldChar w:fldCharType="end"/>
          </w:r>
        </w:sdtContent>
      </w:sdt>
      <w:r w:rsidRPr="00CD20A8">
        <w:rPr>
          <w:rFonts w:ascii="Arial" w:hAnsi="Arial" w:cs="Arial"/>
          <w:szCs w:val="24"/>
        </w:rPr>
        <w:t xml:space="preserve">. The RBV is a strategic management concept that prioritizes </w:t>
      </w:r>
      <w:r w:rsidR="002C79B4" w:rsidRPr="00CD20A8">
        <w:rPr>
          <w:rFonts w:ascii="Arial" w:hAnsi="Arial" w:cs="Arial"/>
          <w:szCs w:val="24"/>
        </w:rPr>
        <w:t>a company's internal resources and capabilities as the main factors determining</w:t>
      </w:r>
      <w:r w:rsidRPr="00CD20A8">
        <w:rPr>
          <w:rFonts w:ascii="Arial" w:hAnsi="Arial" w:cs="Arial"/>
          <w:szCs w:val="24"/>
        </w:rPr>
        <w:t xml:space="preserve"> its competitive advantage and success. The RBV theory argues that resources, which can be </w:t>
      </w:r>
      <w:r w:rsidR="002C79B4" w:rsidRPr="00CD20A8">
        <w:rPr>
          <w:rFonts w:ascii="Arial" w:hAnsi="Arial" w:cs="Arial"/>
          <w:szCs w:val="24"/>
        </w:rPr>
        <w:t>physical and non-physical, are the primary factors enabling</w:t>
      </w:r>
      <w:r w:rsidRPr="00CD20A8">
        <w:rPr>
          <w:rFonts w:ascii="Arial" w:hAnsi="Arial" w:cs="Arial"/>
          <w:szCs w:val="24"/>
        </w:rPr>
        <w:t xml:space="preserve"> a company to maintain a long-term competitive edge. The RBV emphasizes that resources vary in </w:t>
      </w:r>
      <w:r w:rsidR="002C79B4" w:rsidRPr="00CD20A8">
        <w:rPr>
          <w:rFonts w:ascii="Arial" w:hAnsi="Arial" w:cs="Arial"/>
          <w:szCs w:val="24"/>
        </w:rPr>
        <w:t>value, rarity, inimitability, and non-substitutability (VRIN), and enterprises need to hold such resources</w:t>
      </w:r>
      <w:r w:rsidRPr="00CD20A8">
        <w:rPr>
          <w:rFonts w:ascii="Arial" w:hAnsi="Arial" w:cs="Arial"/>
          <w:szCs w:val="24"/>
        </w:rPr>
        <w:t xml:space="preserve"> to achieve and maintain a competitive advantage</w:t>
      </w:r>
      <w:r w:rsidR="002C79B4" w:rsidRPr="00CD20A8">
        <w:rPr>
          <w:rFonts w:ascii="Arial" w:hAnsi="Arial" w:cs="Arial"/>
          <w:szCs w:val="24"/>
        </w:rPr>
        <w:t>.</w:t>
      </w:r>
      <w:r w:rsidRPr="00CD20A8">
        <w:rPr>
          <w:rFonts w:ascii="Arial" w:hAnsi="Arial" w:cs="Arial"/>
          <w:szCs w:val="24"/>
        </w:rPr>
        <w:cr/>
        <w:t xml:space="preserve">The RBV acknowledges a range of resource categories, including tangible assets, </w:t>
      </w:r>
      <w:r w:rsidRPr="00CD20A8">
        <w:rPr>
          <w:rFonts w:ascii="Arial" w:hAnsi="Arial" w:cs="Arial"/>
          <w:szCs w:val="24"/>
        </w:rPr>
        <w:lastRenderedPageBreak/>
        <w:t xml:space="preserve">intellectual capital, corporate culture, expertise, </w:t>
      </w:r>
      <w:r w:rsidR="006F4AA4" w:rsidRPr="00CD20A8">
        <w:rPr>
          <w:rFonts w:ascii="Arial" w:hAnsi="Arial" w:cs="Arial"/>
          <w:szCs w:val="24"/>
        </w:rPr>
        <w:t xml:space="preserve">and technology proficiencies. </w:t>
      </w:r>
      <w:r w:rsidRPr="00CD20A8">
        <w:rPr>
          <w:rFonts w:ascii="Arial" w:hAnsi="Arial" w:cs="Arial"/>
          <w:szCs w:val="24"/>
        </w:rPr>
        <w:t xml:space="preserve">Furthermore, it highlights the significance of dynamic capabilities, which refers to a company's capacity to adjust and reorganize its resources </w:t>
      </w:r>
      <w:proofErr w:type="gramStart"/>
      <w:r w:rsidRPr="00CD20A8">
        <w:rPr>
          <w:rFonts w:ascii="Arial" w:hAnsi="Arial" w:cs="Arial"/>
          <w:szCs w:val="24"/>
        </w:rPr>
        <w:t>in order to</w:t>
      </w:r>
      <w:proofErr w:type="gramEnd"/>
      <w:r w:rsidRPr="00CD20A8">
        <w:rPr>
          <w:rFonts w:ascii="Arial" w:hAnsi="Arial" w:cs="Arial"/>
          <w:szCs w:val="24"/>
        </w:rPr>
        <w:t xml:space="preserve"> </w:t>
      </w:r>
      <w:r w:rsidR="00976B2B" w:rsidRPr="00CD20A8">
        <w:rPr>
          <w:rFonts w:ascii="Arial" w:hAnsi="Arial" w:cs="Arial"/>
          <w:szCs w:val="24"/>
        </w:rPr>
        <w:t>respond to evolving market circumstances effectively</w:t>
      </w:r>
      <w:r w:rsidRPr="00CD20A8">
        <w:rPr>
          <w:rFonts w:ascii="Arial" w:hAnsi="Arial" w:cs="Arial"/>
          <w:szCs w:val="24"/>
        </w:rPr>
        <w:t xml:space="preserve">. An advantage of the RBV is that it focuses on </w:t>
      </w:r>
      <w:r w:rsidR="002C79B4" w:rsidRPr="00CD20A8">
        <w:rPr>
          <w:rFonts w:ascii="Arial" w:hAnsi="Arial" w:cs="Arial"/>
          <w:szCs w:val="24"/>
        </w:rPr>
        <w:t>utilizing</w:t>
      </w:r>
      <w:r w:rsidRPr="00CD20A8">
        <w:rPr>
          <w:rFonts w:ascii="Arial" w:hAnsi="Arial" w:cs="Arial"/>
          <w:szCs w:val="24"/>
        </w:rPr>
        <w:t xml:space="preserve"> productive resources to obtain economic rents and qualities that contribute to long-term profitability rather than being a theory solely about organizations. According to the RBV, managers have a proactive role in choosing and utilizing resources and skills, leading to a significant reliance on previous decisions </w:t>
      </w:r>
      <w:sdt>
        <w:sdtPr>
          <w:rPr>
            <w:rFonts w:ascii="Arial" w:hAnsi="Arial" w:cs="Arial"/>
            <w:szCs w:val="24"/>
          </w:rPr>
          <w:id w:val="1258029212"/>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Mil191 \l 1033 </w:instrText>
          </w:r>
          <w:r w:rsidRPr="00CD20A8">
            <w:rPr>
              <w:rFonts w:ascii="Arial" w:hAnsi="Arial" w:cs="Arial"/>
              <w:szCs w:val="24"/>
            </w:rPr>
            <w:fldChar w:fldCharType="separate"/>
          </w:r>
          <w:r w:rsidR="00022728" w:rsidRPr="00CD20A8">
            <w:rPr>
              <w:rFonts w:ascii="Arial" w:hAnsi="Arial" w:cs="Arial"/>
              <w:noProof/>
              <w:szCs w:val="24"/>
              <w:lang w:val="en-US"/>
            </w:rPr>
            <w:t>(Miller, 2019)</w:t>
          </w:r>
          <w:r w:rsidRPr="00CD20A8">
            <w:rPr>
              <w:rFonts w:ascii="Arial" w:hAnsi="Arial" w:cs="Arial"/>
              <w:szCs w:val="24"/>
            </w:rPr>
            <w:fldChar w:fldCharType="end"/>
          </w:r>
        </w:sdtContent>
      </w:sdt>
    </w:p>
    <w:p w14:paraId="3B121901" w14:textId="223E6D34" w:rsidR="00D03CCB" w:rsidRPr="00CD20A8" w:rsidRDefault="00FD2EE0" w:rsidP="00CD20A8">
      <w:pPr>
        <w:pStyle w:val="Heading3"/>
        <w:rPr>
          <w:rFonts w:ascii="Arial" w:hAnsi="Arial" w:cs="Arial"/>
          <w:sz w:val="28"/>
          <w:szCs w:val="28"/>
        </w:rPr>
      </w:pPr>
      <w:bookmarkStart w:id="58" w:name="_Toc152316994"/>
      <w:bookmarkStart w:id="59" w:name="_Toc152338783"/>
      <w:bookmarkStart w:id="60" w:name="_Toc166109114"/>
      <w:r w:rsidRPr="00CD20A8">
        <w:rPr>
          <w:rFonts w:ascii="Arial" w:hAnsi="Arial" w:cs="Arial"/>
          <w:sz w:val="28"/>
          <w:szCs w:val="28"/>
        </w:rPr>
        <w:t xml:space="preserve">2.3.2. </w:t>
      </w:r>
      <w:r w:rsidR="00D03CCB" w:rsidRPr="00CD20A8">
        <w:rPr>
          <w:rFonts w:ascii="Arial" w:hAnsi="Arial" w:cs="Arial"/>
          <w:sz w:val="28"/>
          <w:szCs w:val="28"/>
        </w:rPr>
        <w:t>Technology Acceptance Model (TAM)</w:t>
      </w:r>
      <w:bookmarkEnd w:id="58"/>
      <w:bookmarkEnd w:id="59"/>
      <w:bookmarkEnd w:id="60"/>
    </w:p>
    <w:p w14:paraId="40560D7C" w14:textId="77777777" w:rsidR="00D03CCB" w:rsidRPr="00CD20A8" w:rsidRDefault="00D03CCB" w:rsidP="00CD20A8">
      <w:pPr>
        <w:rPr>
          <w:rFonts w:ascii="Arial" w:hAnsi="Arial" w:cs="Arial"/>
          <w:szCs w:val="24"/>
        </w:rPr>
      </w:pPr>
      <w:r w:rsidRPr="00CD20A8">
        <w:rPr>
          <w:rFonts w:ascii="Arial" w:hAnsi="Arial" w:cs="Arial"/>
          <w:szCs w:val="24"/>
        </w:rPr>
        <w:t xml:space="preserve">The technology acceptance model (TAM), developed by Fred Davis over 25 years ago, has emerged as a prominent paradigm for studying the factors </w:t>
      </w:r>
      <w:r w:rsidR="002C79B4" w:rsidRPr="00CD20A8">
        <w:rPr>
          <w:rFonts w:ascii="Arial" w:hAnsi="Arial" w:cs="Arial"/>
          <w:szCs w:val="24"/>
        </w:rPr>
        <w:t>influencing</w:t>
      </w:r>
      <w:r w:rsidRPr="00CD20A8">
        <w:rPr>
          <w:rFonts w:ascii="Arial" w:hAnsi="Arial" w:cs="Arial"/>
          <w:szCs w:val="24"/>
        </w:rPr>
        <w:t xml:space="preserve"> users' willingness to ad</w:t>
      </w:r>
      <w:r w:rsidR="006F4AA4" w:rsidRPr="00CD20A8">
        <w:rPr>
          <w:rFonts w:ascii="Arial" w:hAnsi="Arial" w:cs="Arial"/>
          <w:szCs w:val="24"/>
        </w:rPr>
        <w:t xml:space="preserve">opt technology. </w:t>
      </w:r>
      <w:r w:rsidRPr="00CD20A8">
        <w:rPr>
          <w:rFonts w:ascii="Arial" w:hAnsi="Arial" w:cs="Arial"/>
          <w:szCs w:val="24"/>
        </w:rPr>
        <w:t xml:space="preserve">TAM has </w:t>
      </w:r>
      <w:r w:rsidR="002C79B4" w:rsidRPr="00CD20A8">
        <w:rPr>
          <w:rFonts w:ascii="Arial" w:hAnsi="Arial" w:cs="Arial"/>
          <w:szCs w:val="24"/>
        </w:rPr>
        <w:t xml:space="preserve">been </w:t>
      </w:r>
      <w:r w:rsidR="00976B2B" w:rsidRPr="00CD20A8">
        <w:rPr>
          <w:rFonts w:ascii="Arial" w:hAnsi="Arial" w:cs="Arial"/>
          <w:szCs w:val="24"/>
        </w:rPr>
        <w:t>evid</w:t>
      </w:r>
      <w:r w:rsidR="002C79B4" w:rsidRPr="00CD20A8">
        <w:rPr>
          <w:rFonts w:ascii="Arial" w:hAnsi="Arial" w:cs="Arial"/>
          <w:szCs w:val="24"/>
        </w:rPr>
        <w:t>ent</w:t>
      </w:r>
      <w:r w:rsidRPr="00CD20A8">
        <w:rPr>
          <w:rFonts w:ascii="Arial" w:hAnsi="Arial" w:cs="Arial"/>
          <w:szCs w:val="24"/>
        </w:rPr>
        <w:t xml:space="preserve"> in elucidating users' </w:t>
      </w:r>
      <w:r w:rsidR="006F4AA4" w:rsidRPr="00CD20A8">
        <w:rPr>
          <w:rFonts w:ascii="Arial" w:hAnsi="Arial" w:cs="Arial"/>
          <w:szCs w:val="24"/>
        </w:rPr>
        <w:t>behaviour</w:t>
      </w:r>
      <w:r w:rsidRPr="00CD20A8">
        <w:rPr>
          <w:rFonts w:ascii="Arial" w:hAnsi="Arial" w:cs="Arial"/>
          <w:szCs w:val="24"/>
        </w:rPr>
        <w:t xml:space="preserve"> towards technology </w:t>
      </w:r>
      <w:sdt>
        <w:sdtPr>
          <w:rPr>
            <w:rFonts w:ascii="Arial" w:hAnsi="Arial" w:cs="Arial"/>
            <w:szCs w:val="24"/>
          </w:rPr>
          <w:id w:val="-1186125178"/>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Mar152 \l 1033 </w:instrText>
          </w:r>
          <w:r w:rsidRPr="00CD20A8">
            <w:rPr>
              <w:rFonts w:ascii="Arial" w:hAnsi="Arial" w:cs="Arial"/>
              <w:szCs w:val="24"/>
            </w:rPr>
            <w:fldChar w:fldCharType="separate"/>
          </w:r>
          <w:r w:rsidR="00022728" w:rsidRPr="00CD20A8">
            <w:rPr>
              <w:rFonts w:ascii="Arial" w:hAnsi="Arial" w:cs="Arial"/>
              <w:noProof/>
              <w:szCs w:val="24"/>
              <w:lang w:val="en-US"/>
            </w:rPr>
            <w:t>(Marangunić &amp; Granić, 2015)</w:t>
          </w:r>
          <w:r w:rsidRPr="00CD20A8">
            <w:rPr>
              <w:rFonts w:ascii="Arial" w:hAnsi="Arial" w:cs="Arial"/>
              <w:szCs w:val="24"/>
            </w:rPr>
            <w:fldChar w:fldCharType="end"/>
          </w:r>
        </w:sdtContent>
      </w:sdt>
      <w:r w:rsidRPr="00CD20A8">
        <w:rPr>
          <w:rFonts w:ascii="Arial" w:hAnsi="Arial" w:cs="Arial"/>
          <w:szCs w:val="24"/>
        </w:rPr>
        <w:t xml:space="preserve">. </w:t>
      </w:r>
      <w:r w:rsidR="002C79B4" w:rsidRPr="00CD20A8">
        <w:rPr>
          <w:rFonts w:ascii="Arial" w:hAnsi="Arial" w:cs="Arial"/>
          <w:szCs w:val="24"/>
        </w:rPr>
        <w:t>The p</w:t>
      </w:r>
      <w:r w:rsidRPr="00CD20A8">
        <w:rPr>
          <w:rFonts w:ascii="Arial" w:hAnsi="Arial" w:cs="Arial"/>
          <w:szCs w:val="24"/>
        </w:rPr>
        <w:t xml:space="preserve">erceived usefulness factor pertains to the user's conviction that the adoption of a specific technology would improve their overall performance and productivity. Users are more inclined to embrace technology if they </w:t>
      </w:r>
      <w:r w:rsidR="002C79B4" w:rsidRPr="00CD20A8">
        <w:rPr>
          <w:rFonts w:ascii="Arial" w:hAnsi="Arial" w:cs="Arial"/>
          <w:szCs w:val="24"/>
        </w:rPr>
        <w:t>consider it</w:t>
      </w:r>
      <w:r w:rsidRPr="00CD20A8">
        <w:rPr>
          <w:rFonts w:ascii="Arial" w:hAnsi="Arial" w:cs="Arial"/>
          <w:szCs w:val="24"/>
        </w:rPr>
        <w:t xml:space="preserve"> advantageous in efficiently accomplishing their objectives or jobs. Perceived ease of use </w:t>
      </w:r>
      <w:r w:rsidR="002C79B4" w:rsidRPr="00CD20A8">
        <w:rPr>
          <w:rFonts w:ascii="Arial" w:hAnsi="Arial" w:cs="Arial"/>
          <w:szCs w:val="24"/>
        </w:rPr>
        <w:t>pertains to the user's subjective assessment of the</w:t>
      </w:r>
      <w:r w:rsidRPr="00CD20A8">
        <w:rPr>
          <w:rFonts w:ascii="Arial" w:hAnsi="Arial" w:cs="Arial"/>
          <w:szCs w:val="24"/>
        </w:rPr>
        <w:t xml:space="preserve"> difficulty</w:t>
      </w:r>
      <w:r w:rsidR="002C79B4" w:rsidRPr="00CD20A8">
        <w:rPr>
          <w:rFonts w:ascii="Arial" w:hAnsi="Arial" w:cs="Arial"/>
          <w:szCs w:val="24"/>
        </w:rPr>
        <w:t xml:space="preserve"> in utilizing the</w:t>
      </w:r>
      <w:r w:rsidR="009D4EDB" w:rsidRPr="00CD20A8">
        <w:rPr>
          <w:rFonts w:ascii="Arial" w:hAnsi="Arial" w:cs="Arial"/>
          <w:szCs w:val="24"/>
        </w:rPr>
        <w:t xml:space="preserve"> technology </w:t>
      </w:r>
      <w:sdt>
        <w:sdtPr>
          <w:rPr>
            <w:rFonts w:ascii="Arial" w:hAnsi="Arial" w:cs="Arial"/>
            <w:szCs w:val="24"/>
          </w:rPr>
          <w:id w:val="-1877847618"/>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Dos12 \l 1033 </w:instrText>
          </w:r>
          <w:r w:rsidRPr="00CD20A8">
            <w:rPr>
              <w:rFonts w:ascii="Arial" w:hAnsi="Arial" w:cs="Arial"/>
              <w:szCs w:val="24"/>
            </w:rPr>
            <w:fldChar w:fldCharType="separate"/>
          </w:r>
          <w:r w:rsidR="00022728" w:rsidRPr="00CD20A8">
            <w:rPr>
              <w:rFonts w:ascii="Arial" w:hAnsi="Arial" w:cs="Arial"/>
              <w:noProof/>
              <w:szCs w:val="24"/>
              <w:lang w:val="en-US"/>
            </w:rPr>
            <w:t>(Dosajh &amp; Sujlana, 2012)</w:t>
          </w:r>
          <w:r w:rsidRPr="00CD20A8">
            <w:rPr>
              <w:rFonts w:ascii="Arial" w:hAnsi="Arial" w:cs="Arial"/>
              <w:szCs w:val="24"/>
            </w:rPr>
            <w:fldChar w:fldCharType="end"/>
          </w:r>
        </w:sdtContent>
      </w:sdt>
      <w:r w:rsidRPr="00CD20A8">
        <w:rPr>
          <w:rFonts w:ascii="Arial" w:hAnsi="Arial" w:cs="Arial"/>
          <w:szCs w:val="24"/>
        </w:rPr>
        <w:t>.</w:t>
      </w:r>
    </w:p>
    <w:p w14:paraId="40502AE2" w14:textId="77777777" w:rsidR="00D03CCB" w:rsidRPr="00CD20A8" w:rsidRDefault="00D03CCB" w:rsidP="00CD20A8">
      <w:pPr>
        <w:rPr>
          <w:rFonts w:ascii="Arial" w:hAnsi="Arial" w:cs="Arial"/>
          <w:szCs w:val="24"/>
        </w:rPr>
      </w:pPr>
      <w:r w:rsidRPr="00CD20A8">
        <w:rPr>
          <w:rFonts w:ascii="Arial" w:hAnsi="Arial" w:cs="Arial"/>
          <w:szCs w:val="24"/>
        </w:rPr>
        <w:t xml:space="preserve">HR practitioners must </w:t>
      </w:r>
      <w:r w:rsidR="002C79B4" w:rsidRPr="00CD20A8">
        <w:rPr>
          <w:rFonts w:ascii="Arial" w:hAnsi="Arial" w:cs="Arial"/>
          <w:szCs w:val="24"/>
        </w:rPr>
        <w:t>be able</w:t>
      </w:r>
      <w:r w:rsidRPr="00CD20A8">
        <w:rPr>
          <w:rFonts w:ascii="Arial" w:hAnsi="Arial" w:cs="Arial"/>
          <w:szCs w:val="24"/>
        </w:rPr>
        <w:t xml:space="preserve"> to utilize technology for HR practices and employ e-HR/web</w:t>
      </w:r>
      <w:r w:rsidR="002C79B4" w:rsidRPr="00CD20A8">
        <w:rPr>
          <w:rFonts w:ascii="Arial" w:hAnsi="Arial" w:cs="Arial"/>
          <w:szCs w:val="24"/>
        </w:rPr>
        <w:t>-</w:t>
      </w:r>
      <w:r w:rsidRPr="00CD20A8">
        <w:rPr>
          <w:rFonts w:ascii="Arial" w:hAnsi="Arial" w:cs="Arial"/>
          <w:szCs w:val="24"/>
        </w:rPr>
        <w:t>based channels to provide value to their clients. The rate of technological advancemen</w:t>
      </w:r>
      <w:r w:rsidR="006F4AA4" w:rsidRPr="00CD20A8">
        <w:rPr>
          <w:rFonts w:ascii="Arial" w:hAnsi="Arial" w:cs="Arial"/>
          <w:szCs w:val="24"/>
        </w:rPr>
        <w:t xml:space="preserve">t will persistently increase. </w:t>
      </w:r>
      <w:r w:rsidRPr="00CD20A8">
        <w:rPr>
          <w:rFonts w:ascii="Arial" w:hAnsi="Arial" w:cs="Arial"/>
          <w:szCs w:val="24"/>
        </w:rPr>
        <w:t>HR may capitalize on these shifts by implementing automation in HR procedures and enhancing its efficacy in engaging with both internal and external clients.   Furthermore, through assimilating cutting-edge technology, HR can cultivate a progressive perception that will facilitate the acquisition of est</w:t>
      </w:r>
      <w:r w:rsidR="006C585F" w:rsidRPr="00CD20A8">
        <w:rPr>
          <w:rFonts w:ascii="Arial" w:hAnsi="Arial" w:cs="Arial"/>
          <w:szCs w:val="24"/>
        </w:rPr>
        <w:t>eem from sceptical colleagues.</w:t>
      </w:r>
      <w:r w:rsidRPr="00CD20A8">
        <w:rPr>
          <w:rFonts w:ascii="Arial" w:hAnsi="Arial" w:cs="Arial"/>
          <w:szCs w:val="24"/>
        </w:rPr>
        <w:t xml:space="preserve"> Organizations </w:t>
      </w:r>
      <w:r w:rsidR="002C79B4" w:rsidRPr="00CD20A8">
        <w:rPr>
          <w:rFonts w:ascii="Arial" w:hAnsi="Arial" w:cs="Arial"/>
          <w:szCs w:val="24"/>
        </w:rPr>
        <w:t>increasingly expect</w:t>
      </w:r>
      <w:r w:rsidRPr="00CD20A8">
        <w:rPr>
          <w:rFonts w:ascii="Arial" w:hAnsi="Arial" w:cs="Arial"/>
          <w:szCs w:val="24"/>
        </w:rPr>
        <w:t xml:space="preserve"> HR departments to have a more strategic role </w:t>
      </w:r>
      <w:sdt>
        <w:sdtPr>
          <w:rPr>
            <w:rFonts w:ascii="Arial" w:hAnsi="Arial" w:cs="Arial"/>
            <w:szCs w:val="24"/>
          </w:rPr>
          <w:id w:val="320388026"/>
          <w:citation/>
        </w:sdtPr>
        <w:sdtEndPr/>
        <w:sdtContent>
          <w:r w:rsidRPr="00CD20A8">
            <w:rPr>
              <w:rFonts w:ascii="Arial" w:hAnsi="Arial" w:cs="Arial"/>
              <w:szCs w:val="24"/>
            </w:rPr>
            <w:fldChar w:fldCharType="begin"/>
          </w:r>
          <w:r w:rsidRPr="00CD20A8">
            <w:rPr>
              <w:rFonts w:ascii="Arial" w:hAnsi="Arial" w:cs="Arial"/>
              <w:szCs w:val="24"/>
              <w:lang w:val="en-US"/>
            </w:rPr>
            <w:instrText xml:space="preserve"> CITATION Law03 \l 1033 </w:instrText>
          </w:r>
          <w:r w:rsidRPr="00CD20A8">
            <w:rPr>
              <w:rFonts w:ascii="Arial" w:hAnsi="Arial" w:cs="Arial"/>
              <w:szCs w:val="24"/>
            </w:rPr>
            <w:fldChar w:fldCharType="separate"/>
          </w:r>
          <w:r w:rsidR="00022728" w:rsidRPr="00CD20A8">
            <w:rPr>
              <w:rFonts w:ascii="Arial" w:hAnsi="Arial" w:cs="Arial"/>
              <w:noProof/>
              <w:szCs w:val="24"/>
              <w:lang w:val="en-US"/>
            </w:rPr>
            <w:t>(Lawler &amp; Mohrman, 2003)</w:t>
          </w:r>
          <w:r w:rsidRPr="00CD20A8">
            <w:rPr>
              <w:rFonts w:ascii="Arial" w:hAnsi="Arial" w:cs="Arial"/>
              <w:szCs w:val="24"/>
            </w:rPr>
            <w:fldChar w:fldCharType="end"/>
          </w:r>
        </w:sdtContent>
      </w:sdt>
      <w:r w:rsidRPr="00CD20A8">
        <w:rPr>
          <w:rFonts w:ascii="Arial" w:hAnsi="Arial" w:cs="Arial"/>
          <w:szCs w:val="24"/>
        </w:rPr>
        <w:t xml:space="preserve">. The TAM has been extensively employed in diverse settings to examine consumer acceptance of various technologies, ranging from software programs to mobile devices and online platforms.   It has offered significant perspectives for designers, developers, and organizations </w:t>
      </w:r>
      <w:r w:rsidRPr="00CD20A8">
        <w:rPr>
          <w:rFonts w:ascii="Arial" w:hAnsi="Arial" w:cs="Arial"/>
          <w:szCs w:val="24"/>
        </w:rPr>
        <w:lastRenderedPageBreak/>
        <w:t xml:space="preserve">seeking to introduce new technologies by highlighting the significance of user perceptions in the </w:t>
      </w:r>
      <w:r w:rsidR="002C79B4" w:rsidRPr="00CD20A8">
        <w:rPr>
          <w:rFonts w:ascii="Arial" w:hAnsi="Arial" w:cs="Arial"/>
          <w:szCs w:val="24"/>
        </w:rPr>
        <w:t>adoption process</w:t>
      </w:r>
      <w:r w:rsidRPr="00CD20A8">
        <w:rPr>
          <w:rFonts w:ascii="Arial" w:hAnsi="Arial" w:cs="Arial"/>
          <w:szCs w:val="24"/>
        </w:rPr>
        <w:t xml:space="preserve">. </w:t>
      </w:r>
    </w:p>
    <w:p w14:paraId="5E89FBF6" w14:textId="72B555CD" w:rsidR="00D03CCB" w:rsidRPr="00CD20A8" w:rsidRDefault="00FD2EE0" w:rsidP="00CD20A8">
      <w:pPr>
        <w:pStyle w:val="Heading3"/>
        <w:rPr>
          <w:rFonts w:ascii="Arial" w:hAnsi="Arial" w:cs="Arial"/>
          <w:sz w:val="28"/>
          <w:szCs w:val="28"/>
        </w:rPr>
      </w:pPr>
      <w:bookmarkStart w:id="61" w:name="_Toc152316995"/>
      <w:bookmarkStart w:id="62" w:name="_Toc152338784"/>
      <w:bookmarkStart w:id="63" w:name="_Toc166109115"/>
      <w:r w:rsidRPr="00CD20A8">
        <w:rPr>
          <w:rFonts w:ascii="Arial" w:hAnsi="Arial" w:cs="Arial"/>
          <w:sz w:val="28"/>
          <w:szCs w:val="28"/>
        </w:rPr>
        <w:t xml:space="preserve">2.3.3. </w:t>
      </w:r>
      <w:r w:rsidR="00D03CCB" w:rsidRPr="00CD20A8">
        <w:rPr>
          <w:rFonts w:ascii="Arial" w:hAnsi="Arial" w:cs="Arial"/>
          <w:sz w:val="28"/>
          <w:szCs w:val="28"/>
        </w:rPr>
        <w:t>Institutional Theory</w:t>
      </w:r>
      <w:bookmarkEnd w:id="61"/>
      <w:bookmarkEnd w:id="62"/>
      <w:bookmarkEnd w:id="63"/>
    </w:p>
    <w:p w14:paraId="6E9400BA" w14:textId="77777777" w:rsidR="00F50C60" w:rsidRPr="00CD20A8" w:rsidRDefault="00F50C60" w:rsidP="00CD20A8">
      <w:pPr>
        <w:rPr>
          <w:rFonts w:ascii="Arial" w:hAnsi="Arial" w:cs="Arial"/>
          <w:szCs w:val="24"/>
        </w:rPr>
      </w:pPr>
      <w:r w:rsidRPr="00CD20A8">
        <w:rPr>
          <w:rFonts w:ascii="Arial" w:hAnsi="Arial" w:cs="Arial"/>
          <w:szCs w:val="24"/>
        </w:rPr>
        <w:t>Within the realm of current organi</w:t>
      </w:r>
      <w:r w:rsidR="008948DE" w:rsidRPr="00CD20A8">
        <w:rPr>
          <w:rFonts w:ascii="Arial" w:hAnsi="Arial" w:cs="Arial"/>
          <w:szCs w:val="24"/>
        </w:rPr>
        <w:t>z</w:t>
      </w:r>
      <w:r w:rsidRPr="00CD20A8">
        <w:rPr>
          <w:rFonts w:ascii="Arial" w:hAnsi="Arial" w:cs="Arial"/>
          <w:szCs w:val="24"/>
        </w:rPr>
        <w:t>ational study, institutional theory presents itself as a significant approach. A wide and varied corpus of theoretical and empirical work that is related by a similar emphasis on cultural understandings and shared expectations is included in this body of work. According to David et al. (2019), institutional theory is frequently utili</w:t>
      </w:r>
      <w:r w:rsidR="008948DE" w:rsidRPr="00CD20A8">
        <w:rPr>
          <w:rFonts w:ascii="Arial" w:hAnsi="Arial" w:cs="Arial"/>
          <w:szCs w:val="24"/>
        </w:rPr>
        <w:t>z</w:t>
      </w:r>
      <w:r w:rsidRPr="00CD20A8">
        <w:rPr>
          <w:rFonts w:ascii="Arial" w:hAnsi="Arial" w:cs="Arial"/>
          <w:szCs w:val="24"/>
        </w:rPr>
        <w:t xml:space="preserve">ed </w:t>
      </w:r>
      <w:proofErr w:type="gramStart"/>
      <w:r w:rsidRPr="00CD20A8">
        <w:rPr>
          <w:rFonts w:ascii="Arial" w:hAnsi="Arial" w:cs="Arial"/>
          <w:szCs w:val="24"/>
        </w:rPr>
        <w:t>in order to</w:t>
      </w:r>
      <w:proofErr w:type="gramEnd"/>
      <w:r w:rsidRPr="00CD20A8">
        <w:rPr>
          <w:rFonts w:ascii="Arial" w:hAnsi="Arial" w:cs="Arial"/>
          <w:szCs w:val="24"/>
        </w:rPr>
        <w:t xml:space="preserve"> provide an explanation for the adoption and development of formal organi</w:t>
      </w:r>
      <w:r w:rsidR="008948DE" w:rsidRPr="00CD20A8">
        <w:rPr>
          <w:rFonts w:ascii="Arial" w:hAnsi="Arial" w:cs="Arial"/>
          <w:szCs w:val="24"/>
        </w:rPr>
        <w:t>z</w:t>
      </w:r>
      <w:r w:rsidRPr="00CD20A8">
        <w:rPr>
          <w:rFonts w:ascii="Arial" w:hAnsi="Arial" w:cs="Arial"/>
          <w:szCs w:val="24"/>
        </w:rPr>
        <w:t>ational structures. These structures include written regulations, standard practi</w:t>
      </w:r>
      <w:r w:rsidR="008948DE" w:rsidRPr="00CD20A8">
        <w:rPr>
          <w:rFonts w:ascii="Arial" w:hAnsi="Arial" w:cs="Arial"/>
          <w:szCs w:val="24"/>
        </w:rPr>
        <w:t>c</w:t>
      </w:r>
      <w:r w:rsidRPr="00CD20A8">
        <w:rPr>
          <w:rFonts w:ascii="Arial" w:hAnsi="Arial" w:cs="Arial"/>
          <w:szCs w:val="24"/>
        </w:rPr>
        <w:t>es, and novel forms of organi</w:t>
      </w:r>
      <w:r w:rsidR="008948DE" w:rsidRPr="00CD20A8">
        <w:rPr>
          <w:rFonts w:ascii="Arial" w:hAnsi="Arial" w:cs="Arial"/>
          <w:szCs w:val="24"/>
        </w:rPr>
        <w:t>z</w:t>
      </w:r>
      <w:r w:rsidRPr="00CD20A8">
        <w:rPr>
          <w:rFonts w:ascii="Arial" w:hAnsi="Arial" w:cs="Arial"/>
          <w:szCs w:val="24"/>
        </w:rPr>
        <w:t xml:space="preserve">ation. It was in the 1950s and 1960s that the perspective first emerged, and its origins may be traced back to the writings of Max Weber </w:t>
      </w:r>
      <w:proofErr w:type="gramStart"/>
      <w:r w:rsidRPr="00CD20A8">
        <w:rPr>
          <w:rFonts w:ascii="Arial" w:hAnsi="Arial" w:cs="Arial"/>
          <w:szCs w:val="24"/>
        </w:rPr>
        <w:t>on the subject of legitimacy</w:t>
      </w:r>
      <w:proofErr w:type="gramEnd"/>
      <w:r w:rsidRPr="00CD20A8">
        <w:rPr>
          <w:rFonts w:ascii="Arial" w:hAnsi="Arial" w:cs="Arial"/>
          <w:szCs w:val="24"/>
        </w:rPr>
        <w:t xml:space="preserve"> and authority.</w:t>
      </w:r>
    </w:p>
    <w:p w14:paraId="3EECE325" w14:textId="77777777" w:rsidR="00F50C60" w:rsidRPr="00CD20A8" w:rsidRDefault="00F50C60" w:rsidP="00CD20A8">
      <w:pPr>
        <w:rPr>
          <w:rFonts w:ascii="Arial" w:hAnsi="Arial" w:cs="Arial"/>
          <w:szCs w:val="24"/>
        </w:rPr>
      </w:pPr>
      <w:r w:rsidRPr="00CD20A8">
        <w:rPr>
          <w:rFonts w:ascii="Arial" w:hAnsi="Arial" w:cs="Arial"/>
          <w:szCs w:val="24"/>
        </w:rPr>
        <w:t>The institutional theory has been increasingly popular as a compelling explanation for both human and organi</w:t>
      </w:r>
      <w:r w:rsidR="008948DE" w:rsidRPr="00CD20A8">
        <w:rPr>
          <w:rFonts w:ascii="Arial" w:hAnsi="Arial" w:cs="Arial"/>
          <w:szCs w:val="24"/>
        </w:rPr>
        <w:t>z</w:t>
      </w:r>
      <w:r w:rsidRPr="00CD20A8">
        <w:rPr>
          <w:rFonts w:ascii="Arial" w:hAnsi="Arial" w:cs="Arial"/>
          <w:szCs w:val="24"/>
        </w:rPr>
        <w:t xml:space="preserve">ational </w:t>
      </w:r>
      <w:r w:rsidR="00FF7510" w:rsidRPr="00CD20A8">
        <w:rPr>
          <w:rFonts w:ascii="Arial" w:hAnsi="Arial" w:cs="Arial"/>
          <w:szCs w:val="24"/>
        </w:rPr>
        <w:t>behaviour</w:t>
      </w:r>
      <w:r w:rsidRPr="00CD20A8">
        <w:rPr>
          <w:rFonts w:ascii="Arial" w:hAnsi="Arial" w:cs="Arial"/>
          <w:szCs w:val="24"/>
        </w:rPr>
        <w:t>. It has also gained importance in recent years. This theory has been synthesi</w:t>
      </w:r>
      <w:r w:rsidR="008948DE" w:rsidRPr="00CD20A8">
        <w:rPr>
          <w:rFonts w:ascii="Arial" w:hAnsi="Arial" w:cs="Arial"/>
          <w:szCs w:val="24"/>
        </w:rPr>
        <w:t>z</w:t>
      </w:r>
      <w:r w:rsidRPr="00CD20A8">
        <w:rPr>
          <w:rFonts w:ascii="Arial" w:hAnsi="Arial" w:cs="Arial"/>
          <w:szCs w:val="24"/>
        </w:rPr>
        <w:t xml:space="preserve">ed and compared </w:t>
      </w:r>
      <w:r w:rsidR="008948DE" w:rsidRPr="00CD20A8">
        <w:rPr>
          <w:rFonts w:ascii="Arial" w:hAnsi="Arial" w:cs="Arial"/>
          <w:szCs w:val="24"/>
        </w:rPr>
        <w:t>in</w:t>
      </w:r>
      <w:r w:rsidRPr="00CD20A8">
        <w:rPr>
          <w:rFonts w:ascii="Arial" w:hAnsi="Arial" w:cs="Arial"/>
          <w:szCs w:val="24"/>
        </w:rPr>
        <w:t xml:space="preserve"> a variety of other ways (Dacin et al., 2002). It is a dynamic theory that has been described. T</w:t>
      </w:r>
      <w:r w:rsidR="008948DE" w:rsidRPr="00CD20A8">
        <w:rPr>
          <w:rFonts w:ascii="Arial" w:hAnsi="Arial" w:cs="Arial"/>
          <w:szCs w:val="24"/>
        </w:rPr>
        <w:t>he focus of the institutional theory is to take into consideration the most fundamental and enduring components of social organization</w:t>
      </w:r>
      <w:r w:rsidRPr="00CD20A8">
        <w:rPr>
          <w:rFonts w:ascii="Arial" w:hAnsi="Arial" w:cs="Arial"/>
          <w:szCs w:val="24"/>
        </w:rPr>
        <w:t xml:space="preserve">. The mechanisms by which structures, such as schemas, rules, norms, and routines, come to be established as authoritative recommendations for social behavior are taken into consideration in this study. It investigates the processes by which these components are produced, disseminated, adopted, and adapted </w:t>
      </w:r>
      <w:r w:rsidR="00976B2B" w:rsidRPr="00CD20A8">
        <w:rPr>
          <w:rFonts w:ascii="Arial" w:hAnsi="Arial" w:cs="Arial"/>
          <w:szCs w:val="24"/>
        </w:rPr>
        <w:t>throughout</w:t>
      </w:r>
      <w:r w:rsidRPr="00CD20A8">
        <w:rPr>
          <w:rFonts w:ascii="Arial" w:hAnsi="Arial" w:cs="Arial"/>
          <w:szCs w:val="24"/>
        </w:rPr>
        <w:t xml:space="preserve"> space and time, as well as the processes by which they become obsolete and defunct. Students of institutions are required to pay attention not just to consensus and conformity but also to conflict and change in social structures (Ritzer, 2004). This is </w:t>
      </w:r>
      <w:proofErr w:type="gramStart"/>
      <w:r w:rsidRPr="00CD20A8">
        <w:rPr>
          <w:rFonts w:ascii="Arial" w:hAnsi="Arial" w:cs="Arial"/>
          <w:szCs w:val="24"/>
        </w:rPr>
        <w:t>despite the fact that</w:t>
      </w:r>
      <w:proofErr w:type="gramEnd"/>
      <w:r w:rsidRPr="00CD20A8">
        <w:rPr>
          <w:rFonts w:ascii="Arial" w:hAnsi="Arial" w:cs="Arial"/>
          <w:szCs w:val="24"/>
        </w:rPr>
        <w:t xml:space="preserve"> the subject matter of the course is ostensibly about maintaining order and continuity in social life. </w:t>
      </w:r>
    </w:p>
    <w:p w14:paraId="20D2DAC9" w14:textId="2E174F1E" w:rsidR="00D03CCB" w:rsidRPr="00CD20A8" w:rsidRDefault="00FD2EE0" w:rsidP="00CD20A8">
      <w:pPr>
        <w:pStyle w:val="Heading2"/>
        <w:rPr>
          <w:rFonts w:ascii="Arial" w:hAnsi="Arial" w:cs="Arial"/>
          <w:szCs w:val="28"/>
        </w:rPr>
      </w:pPr>
      <w:bookmarkStart w:id="64" w:name="_Toc152316996"/>
      <w:bookmarkStart w:id="65" w:name="_Toc152338785"/>
      <w:bookmarkStart w:id="66" w:name="_Toc166109116"/>
      <w:r w:rsidRPr="00CD20A8">
        <w:rPr>
          <w:rFonts w:ascii="Arial" w:hAnsi="Arial" w:cs="Arial"/>
          <w:szCs w:val="28"/>
        </w:rPr>
        <w:t xml:space="preserve">2.3.4. </w:t>
      </w:r>
      <w:r w:rsidR="00D03CCB" w:rsidRPr="00CD20A8">
        <w:rPr>
          <w:rFonts w:ascii="Arial" w:hAnsi="Arial" w:cs="Arial"/>
          <w:szCs w:val="28"/>
        </w:rPr>
        <w:t>Conclusion of Chapter</w:t>
      </w:r>
      <w:bookmarkEnd w:id="64"/>
      <w:bookmarkEnd w:id="65"/>
      <w:bookmarkEnd w:id="66"/>
    </w:p>
    <w:p w14:paraId="54200A6A" w14:textId="77777777" w:rsidR="00EC335D" w:rsidRPr="00CD20A8" w:rsidRDefault="008948DE" w:rsidP="00CD20A8">
      <w:pPr>
        <w:rPr>
          <w:rFonts w:ascii="Arial" w:hAnsi="Arial" w:cs="Arial"/>
          <w:szCs w:val="24"/>
          <w:lang w:val="en-US"/>
        </w:rPr>
      </w:pPr>
      <w:r w:rsidRPr="00CD20A8">
        <w:rPr>
          <w:rFonts w:ascii="Arial" w:hAnsi="Arial" w:cs="Arial"/>
          <w:szCs w:val="24"/>
          <w:lang w:val="en-US"/>
        </w:rPr>
        <w:t xml:space="preserve">The need </w:t>
      </w:r>
      <w:r w:rsidR="00976B2B" w:rsidRPr="00CD20A8">
        <w:rPr>
          <w:rFonts w:ascii="Arial" w:hAnsi="Arial" w:cs="Arial"/>
          <w:szCs w:val="24"/>
          <w:lang w:val="en-US"/>
        </w:rPr>
        <w:t>for</w:t>
      </w:r>
      <w:r w:rsidRPr="00CD20A8">
        <w:rPr>
          <w:rFonts w:ascii="Arial" w:hAnsi="Arial" w:cs="Arial"/>
          <w:szCs w:val="24"/>
          <w:lang w:val="en-US"/>
        </w:rPr>
        <w:t xml:space="preserve"> a strategic approach in human resource management is highlighted by this literature review, which also highlights the necessity for organizations to adjust to the shifting dynamics of the workforce. Specifically </w:t>
      </w:r>
      <w:proofErr w:type="gramStart"/>
      <w:r w:rsidRPr="00CD20A8">
        <w:rPr>
          <w:rFonts w:ascii="Arial" w:hAnsi="Arial" w:cs="Arial"/>
          <w:szCs w:val="24"/>
          <w:lang w:val="en-US"/>
        </w:rPr>
        <w:t>in the area of</w:t>
      </w:r>
      <w:proofErr w:type="gramEnd"/>
      <w:r w:rsidRPr="00CD20A8">
        <w:rPr>
          <w:rFonts w:ascii="Arial" w:hAnsi="Arial" w:cs="Arial"/>
          <w:szCs w:val="24"/>
          <w:lang w:val="en-US"/>
        </w:rPr>
        <w:t xml:space="preserve"> recruiting, the </w:t>
      </w:r>
      <w:r w:rsidRPr="00CD20A8">
        <w:rPr>
          <w:rFonts w:ascii="Arial" w:hAnsi="Arial" w:cs="Arial"/>
          <w:szCs w:val="24"/>
          <w:lang w:val="en-US"/>
        </w:rPr>
        <w:lastRenderedPageBreak/>
        <w:t xml:space="preserve">incorporation of technology into human resource management processes has emerged as a focus point, illustrating the revolutionary implications that technology has on traditional practices. This chapter acts as a compass, directing the research towards a nuanced exploration of the interrelationships between human resource management practices and technology breakthroughs. It does this by synthesizing and analyzing the available literature. </w:t>
      </w:r>
    </w:p>
    <w:p w14:paraId="6C3C6397" w14:textId="77777777" w:rsidR="00EC335D" w:rsidRPr="00CD20A8" w:rsidRDefault="00EC335D" w:rsidP="00CD20A8">
      <w:pPr>
        <w:rPr>
          <w:rFonts w:ascii="Arial" w:hAnsi="Arial" w:cs="Arial"/>
          <w:szCs w:val="24"/>
          <w:lang w:val="en-US"/>
        </w:rPr>
      </w:pPr>
      <w:r w:rsidRPr="00CD20A8">
        <w:rPr>
          <w:rFonts w:ascii="Arial" w:hAnsi="Arial" w:cs="Arial"/>
          <w:szCs w:val="24"/>
          <w:lang w:val="en-US"/>
        </w:rPr>
        <w:br w:type="page"/>
      </w:r>
    </w:p>
    <w:p w14:paraId="63C584F3" w14:textId="77777777" w:rsidR="00D03CCB" w:rsidRPr="0093632B" w:rsidRDefault="00A1549C" w:rsidP="0093632B">
      <w:pPr>
        <w:pStyle w:val="Heading1"/>
        <w:jc w:val="center"/>
        <w:rPr>
          <w:rFonts w:ascii="Arial" w:hAnsi="Arial" w:cs="Arial"/>
          <w:sz w:val="28"/>
          <w:szCs w:val="28"/>
        </w:rPr>
      </w:pPr>
      <w:bookmarkStart w:id="67" w:name="_Toc166109117"/>
      <w:r w:rsidRPr="0093632B">
        <w:rPr>
          <w:rFonts w:ascii="Arial" w:hAnsi="Arial" w:cs="Arial"/>
          <w:sz w:val="28"/>
          <w:szCs w:val="28"/>
        </w:rPr>
        <w:lastRenderedPageBreak/>
        <w:t>CHAPTER 3: RESEARCH METHODOLOGY</w:t>
      </w:r>
      <w:bookmarkEnd w:id="67"/>
    </w:p>
    <w:p w14:paraId="2B8A4A1A" w14:textId="5EFFEB0C" w:rsidR="00EC335D" w:rsidRPr="0093632B" w:rsidRDefault="00EC335D" w:rsidP="0093632B">
      <w:pPr>
        <w:pStyle w:val="Heading2"/>
        <w:numPr>
          <w:ilvl w:val="1"/>
          <w:numId w:val="32"/>
        </w:numPr>
        <w:rPr>
          <w:rFonts w:ascii="Arial" w:hAnsi="Arial" w:cs="Arial"/>
          <w:szCs w:val="28"/>
        </w:rPr>
      </w:pPr>
      <w:bookmarkStart w:id="68" w:name="_Toc166109118"/>
      <w:r w:rsidRPr="0093632B">
        <w:rPr>
          <w:rFonts w:ascii="Arial" w:hAnsi="Arial" w:cs="Arial"/>
          <w:szCs w:val="28"/>
        </w:rPr>
        <w:t>Introduction</w:t>
      </w:r>
      <w:bookmarkEnd w:id="68"/>
      <w:r w:rsidRPr="0093632B">
        <w:rPr>
          <w:rFonts w:ascii="Arial" w:hAnsi="Arial" w:cs="Arial"/>
          <w:szCs w:val="28"/>
        </w:rPr>
        <w:t xml:space="preserve"> </w:t>
      </w:r>
    </w:p>
    <w:p w14:paraId="73498987" w14:textId="77777777" w:rsidR="006413FD" w:rsidRPr="00B85B70" w:rsidRDefault="00783D6F" w:rsidP="00783D6F">
      <w:pPr>
        <w:rPr>
          <w:rFonts w:ascii="Arial" w:hAnsi="Arial" w:cs="Arial"/>
        </w:rPr>
      </w:pPr>
      <w:r w:rsidRPr="00B85B70">
        <w:rPr>
          <w:rFonts w:ascii="Arial" w:hAnsi="Arial" w:cs="Arial"/>
        </w:rPr>
        <w:t>Research methodology is essential for a study that requires research work. Moreover, it gives legitimacy and further provides scientifically sound findings. Through research methodology, the researcher is able to gather a detailed plan that can help them keep the overall research on track and further make the process smooth, manageable, and effective. According to Indeed (2023), research methodology is defined as a way of explaining how researchers intend to carry out their research and help them construct a systematic plan to resolve a research problem and have a deeper insight into the approaches to the research to ensure reliable</w:t>
      </w:r>
      <w:r w:rsidR="003A675E" w:rsidRPr="00B85B70">
        <w:rPr>
          <w:rFonts w:ascii="Arial" w:hAnsi="Arial" w:cs="Arial"/>
        </w:rPr>
        <w:t xml:space="preserve"> and</w:t>
      </w:r>
      <w:r w:rsidRPr="00B85B70">
        <w:rPr>
          <w:rFonts w:ascii="Arial" w:hAnsi="Arial" w:cs="Arial"/>
        </w:rPr>
        <w:t xml:space="preserve"> valid results and ad</w:t>
      </w:r>
      <w:r w:rsidR="006413FD" w:rsidRPr="00B85B70">
        <w:rPr>
          <w:rFonts w:ascii="Arial" w:hAnsi="Arial" w:cs="Arial"/>
        </w:rPr>
        <w:t xml:space="preserve">dress the aims and objectives. </w:t>
      </w:r>
    </w:p>
    <w:p w14:paraId="672E0830" w14:textId="77777777" w:rsidR="00783D6F" w:rsidRPr="00B85B70" w:rsidRDefault="00783D6F" w:rsidP="00783D6F">
      <w:pPr>
        <w:rPr>
          <w:rFonts w:ascii="Arial" w:hAnsi="Arial" w:cs="Arial"/>
        </w:rPr>
      </w:pPr>
      <w:r w:rsidRPr="00B85B70">
        <w:rPr>
          <w:rFonts w:ascii="Arial" w:hAnsi="Arial" w:cs="Arial"/>
        </w:rPr>
        <w:t>Through research methodology, the researcher is able to include necessary approaches, methods, and designs that are required in order to construct practical and detailed research. Moreover, it encompasses what data the research</w:t>
      </w:r>
      <w:r w:rsidR="003A675E" w:rsidRPr="00B85B70">
        <w:rPr>
          <w:rFonts w:ascii="Arial" w:hAnsi="Arial" w:cs="Arial"/>
        </w:rPr>
        <w:t>er</w:t>
      </w:r>
      <w:r w:rsidRPr="00B85B70">
        <w:rPr>
          <w:rFonts w:ascii="Arial" w:hAnsi="Arial" w:cs="Arial"/>
        </w:rPr>
        <w:t xml:space="preserve"> needs to collect and from where, along with how it is being collected and further analysed. Based on the evidence, the research methodology is partially significant in achieving and clarifying the key research aims (Kilani &amp; Kobziev, 2016). Moreover, the aim of research methodology is to give a clear idea of what methods or processes are going to be applied within the research. Also, it discusses the research problem in order to be addressed. According to Bhaskar and Manjuladevi (2016), through research methodology, one is able to identify research questions, examine the ethical implications, and further describe the design of the research along with appropriate data. </w:t>
      </w:r>
    </w:p>
    <w:p w14:paraId="6BFCF4EC" w14:textId="77777777" w:rsidR="00783D6F" w:rsidRPr="00B85B70" w:rsidRDefault="00783D6F" w:rsidP="00783D6F">
      <w:pPr>
        <w:rPr>
          <w:rFonts w:ascii="Arial" w:hAnsi="Arial" w:cs="Arial"/>
        </w:rPr>
      </w:pPr>
      <w:r w:rsidRPr="00B85B70">
        <w:rPr>
          <w:rFonts w:ascii="Arial" w:hAnsi="Arial" w:cs="Arial"/>
        </w:rPr>
        <w:t xml:space="preserve">This chapter delves into the methodology of the research, highlighting key aspects necessary for a comprehensive research methodology. It covers research philosophy, method, design, data collection methods, and other essential research practices. These elements contribute to an effective research methodology and assist in planning well-structured research with all necessary and appropriate data. Research methodology enables researchers to systematically address the research problem, guided by various steps adopted in studying the problem and the logic behind it (Patel &amp; Patel, 2019). </w:t>
      </w:r>
    </w:p>
    <w:p w14:paraId="3E111437" w14:textId="77777777" w:rsidR="00803624" w:rsidRPr="00803624" w:rsidRDefault="00803624" w:rsidP="00803624"/>
    <w:p w14:paraId="30415873" w14:textId="30878742" w:rsidR="00EC335D" w:rsidRPr="00082561" w:rsidRDefault="00EC335D" w:rsidP="00B85B70">
      <w:pPr>
        <w:pStyle w:val="Heading2"/>
        <w:numPr>
          <w:ilvl w:val="1"/>
          <w:numId w:val="32"/>
        </w:numPr>
        <w:rPr>
          <w:rFonts w:ascii="Arial" w:hAnsi="Arial" w:cs="Arial"/>
          <w:szCs w:val="28"/>
        </w:rPr>
      </w:pPr>
      <w:bookmarkStart w:id="69" w:name="_Toc166109119"/>
      <w:r w:rsidRPr="00082561">
        <w:rPr>
          <w:rFonts w:ascii="Arial" w:hAnsi="Arial" w:cs="Arial"/>
          <w:szCs w:val="28"/>
        </w:rPr>
        <w:lastRenderedPageBreak/>
        <w:t>Research Philosophy and Assumptions</w:t>
      </w:r>
      <w:bookmarkEnd w:id="69"/>
      <w:r w:rsidRPr="00082561">
        <w:rPr>
          <w:rFonts w:ascii="Arial" w:hAnsi="Arial" w:cs="Arial"/>
          <w:szCs w:val="28"/>
        </w:rPr>
        <w:t xml:space="preserve"> </w:t>
      </w:r>
    </w:p>
    <w:p w14:paraId="55EAFEC8" w14:textId="77777777" w:rsidR="008F5DB9" w:rsidRPr="00B85B70" w:rsidRDefault="00942EBB" w:rsidP="00B85B70">
      <w:pPr>
        <w:rPr>
          <w:rFonts w:ascii="Arial" w:hAnsi="Arial" w:cs="Arial"/>
          <w:szCs w:val="24"/>
        </w:rPr>
      </w:pPr>
      <w:r w:rsidRPr="00B85B70">
        <w:rPr>
          <w:rFonts w:ascii="Arial" w:hAnsi="Arial" w:cs="Arial"/>
          <w:szCs w:val="24"/>
        </w:rPr>
        <w:t>The research</w:t>
      </w:r>
      <w:r w:rsidR="005B77E2" w:rsidRPr="00B85B70">
        <w:rPr>
          <w:rFonts w:ascii="Arial" w:hAnsi="Arial" w:cs="Arial"/>
          <w:szCs w:val="24"/>
        </w:rPr>
        <w:t>er</w:t>
      </w:r>
      <w:r w:rsidRPr="00B85B70">
        <w:rPr>
          <w:rFonts w:ascii="Arial" w:hAnsi="Arial" w:cs="Arial"/>
          <w:szCs w:val="24"/>
        </w:rPr>
        <w:t xml:space="preserve"> will use interpretivism as the research philosophy within the study. Based on evidence, interpretivism is consid</w:t>
      </w:r>
      <w:r w:rsidR="005B77E2" w:rsidRPr="00B85B70">
        <w:rPr>
          <w:rFonts w:ascii="Arial" w:hAnsi="Arial" w:cs="Arial"/>
          <w:szCs w:val="24"/>
        </w:rPr>
        <w:t xml:space="preserve">ered an approach </w:t>
      </w:r>
      <w:r w:rsidR="00415E13" w:rsidRPr="00B85B70">
        <w:rPr>
          <w:rFonts w:ascii="Arial" w:hAnsi="Arial" w:cs="Arial"/>
          <w:szCs w:val="24"/>
        </w:rPr>
        <w:t>which involves researcher to interpret element of the study, thus the research philosophy integrates human interest within a study</w:t>
      </w:r>
      <w:r w:rsidR="00C7728E" w:rsidRPr="00B85B70">
        <w:rPr>
          <w:rFonts w:ascii="Arial" w:hAnsi="Arial" w:cs="Arial"/>
          <w:szCs w:val="24"/>
        </w:rPr>
        <w:t xml:space="preserve"> </w:t>
      </w:r>
      <w:sdt>
        <w:sdtPr>
          <w:rPr>
            <w:rFonts w:ascii="Arial" w:hAnsi="Arial" w:cs="Arial"/>
            <w:szCs w:val="24"/>
          </w:rPr>
          <w:id w:val="-153219617"/>
          <w:citation/>
        </w:sdtPr>
        <w:sdtEndPr/>
        <w:sdtContent>
          <w:r w:rsidR="00C7728E" w:rsidRPr="00B85B70">
            <w:rPr>
              <w:rFonts w:ascii="Arial" w:hAnsi="Arial" w:cs="Arial"/>
              <w:szCs w:val="24"/>
            </w:rPr>
            <w:fldChar w:fldCharType="begin"/>
          </w:r>
          <w:r w:rsidR="00C7728E" w:rsidRPr="00B85B70">
            <w:rPr>
              <w:rFonts w:ascii="Arial" w:hAnsi="Arial" w:cs="Arial"/>
              <w:szCs w:val="24"/>
              <w:lang w:val="en-US"/>
            </w:rPr>
            <w:instrText xml:space="preserve"> CITATION Bus236 \l 1033 </w:instrText>
          </w:r>
          <w:r w:rsidR="00C7728E" w:rsidRPr="00B85B70">
            <w:rPr>
              <w:rFonts w:ascii="Arial" w:hAnsi="Arial" w:cs="Arial"/>
              <w:szCs w:val="24"/>
            </w:rPr>
            <w:fldChar w:fldCharType="separate"/>
          </w:r>
          <w:r w:rsidR="00022728" w:rsidRPr="00B85B70">
            <w:rPr>
              <w:rFonts w:ascii="Arial" w:hAnsi="Arial" w:cs="Arial"/>
              <w:noProof/>
              <w:szCs w:val="24"/>
              <w:lang w:val="en-US"/>
            </w:rPr>
            <w:t>(Business Research Methodology, 2023)</w:t>
          </w:r>
          <w:r w:rsidR="00C7728E" w:rsidRPr="00B85B70">
            <w:rPr>
              <w:rFonts w:ascii="Arial" w:hAnsi="Arial" w:cs="Arial"/>
              <w:szCs w:val="24"/>
            </w:rPr>
            <w:fldChar w:fldCharType="end"/>
          </w:r>
        </w:sdtContent>
      </w:sdt>
      <w:r w:rsidR="00415E13" w:rsidRPr="00B85B70">
        <w:rPr>
          <w:rFonts w:ascii="Arial" w:hAnsi="Arial" w:cs="Arial"/>
          <w:szCs w:val="24"/>
        </w:rPr>
        <w:t xml:space="preserve">. Interpretive researchers have strong beliefs and assume that access to reality </w:t>
      </w:r>
      <w:r w:rsidR="00C7728E" w:rsidRPr="00B85B70">
        <w:rPr>
          <w:rFonts w:ascii="Arial" w:hAnsi="Arial" w:cs="Arial"/>
          <w:szCs w:val="24"/>
        </w:rPr>
        <w:t xml:space="preserve">can be done only with the help of social constructions including languages, consciousness, shared meaning, and instruments. </w:t>
      </w:r>
    </w:p>
    <w:p w14:paraId="333D11AE" w14:textId="77777777" w:rsidR="00B01CDF" w:rsidRPr="00B85B70" w:rsidRDefault="005B77E2" w:rsidP="00B85B70">
      <w:pPr>
        <w:rPr>
          <w:rFonts w:ascii="Arial" w:hAnsi="Arial" w:cs="Arial"/>
          <w:szCs w:val="24"/>
        </w:rPr>
      </w:pPr>
      <w:r w:rsidRPr="00B85B70">
        <w:rPr>
          <w:rFonts w:ascii="Arial" w:hAnsi="Arial" w:cs="Arial"/>
          <w:szCs w:val="24"/>
        </w:rPr>
        <w:t xml:space="preserve">Interpretivism is associated with a natural </w:t>
      </w:r>
      <w:r w:rsidR="000A68AD" w:rsidRPr="00B85B70">
        <w:rPr>
          <w:rFonts w:ascii="Arial" w:hAnsi="Arial" w:cs="Arial"/>
          <w:szCs w:val="24"/>
        </w:rPr>
        <w:t xml:space="preserve">approach of data collection that can be done through interviews and observations. </w:t>
      </w:r>
      <w:proofErr w:type="gramStart"/>
      <w:r w:rsidR="00EB6EE7" w:rsidRPr="00B85B70">
        <w:rPr>
          <w:rFonts w:ascii="Arial" w:hAnsi="Arial" w:cs="Arial"/>
          <w:szCs w:val="24"/>
        </w:rPr>
        <w:t>Moreover</w:t>
      </w:r>
      <w:proofErr w:type="gramEnd"/>
      <w:r w:rsidR="00EB6EE7" w:rsidRPr="00B85B70">
        <w:rPr>
          <w:rFonts w:ascii="Arial" w:hAnsi="Arial" w:cs="Arial"/>
          <w:szCs w:val="24"/>
        </w:rPr>
        <w:t xml:space="preserve"> evidence shows that </w:t>
      </w:r>
      <w:r w:rsidR="00347959" w:rsidRPr="00B85B70">
        <w:rPr>
          <w:rFonts w:ascii="Arial" w:hAnsi="Arial" w:cs="Arial"/>
          <w:szCs w:val="24"/>
        </w:rPr>
        <w:t xml:space="preserve">interpretivism within a research is considered to be a philosophical position and research method which helps </w:t>
      </w:r>
      <w:r w:rsidRPr="00B85B70">
        <w:rPr>
          <w:rFonts w:ascii="Arial" w:hAnsi="Arial" w:cs="Arial"/>
          <w:szCs w:val="24"/>
        </w:rPr>
        <w:t xml:space="preserve">in </w:t>
      </w:r>
      <w:r w:rsidR="00347959" w:rsidRPr="00B85B70">
        <w:rPr>
          <w:rFonts w:ascii="Arial" w:hAnsi="Arial" w:cs="Arial"/>
          <w:szCs w:val="24"/>
        </w:rPr>
        <w:t>analysing events within the society depending on particular value-system of the society or culture they occur in</w:t>
      </w:r>
      <w:r w:rsidR="000D41B6" w:rsidRPr="00B85B70">
        <w:rPr>
          <w:rFonts w:ascii="Arial" w:hAnsi="Arial" w:cs="Arial"/>
          <w:szCs w:val="24"/>
        </w:rPr>
        <w:t xml:space="preserve"> </w:t>
      </w:r>
      <w:sdt>
        <w:sdtPr>
          <w:rPr>
            <w:rFonts w:ascii="Arial" w:hAnsi="Arial" w:cs="Arial"/>
            <w:szCs w:val="24"/>
          </w:rPr>
          <w:id w:val="729818433"/>
          <w:citation/>
        </w:sdtPr>
        <w:sdtEndPr/>
        <w:sdtContent>
          <w:r w:rsidR="003B4BEB" w:rsidRPr="00B85B70">
            <w:rPr>
              <w:rFonts w:ascii="Arial" w:hAnsi="Arial" w:cs="Arial"/>
              <w:szCs w:val="24"/>
            </w:rPr>
            <w:fldChar w:fldCharType="begin"/>
          </w:r>
          <w:r w:rsidR="003B4BEB" w:rsidRPr="00B85B70">
            <w:rPr>
              <w:rFonts w:ascii="Arial" w:hAnsi="Arial" w:cs="Arial"/>
              <w:szCs w:val="24"/>
              <w:lang w:val="en-US"/>
            </w:rPr>
            <w:instrText xml:space="preserve"> CITATION Cho14 \l 1033 </w:instrText>
          </w:r>
          <w:r w:rsidR="003B4BEB" w:rsidRPr="00B85B70">
            <w:rPr>
              <w:rFonts w:ascii="Arial" w:hAnsi="Arial" w:cs="Arial"/>
              <w:szCs w:val="24"/>
            </w:rPr>
            <w:fldChar w:fldCharType="separate"/>
          </w:r>
          <w:r w:rsidR="00022728" w:rsidRPr="00B85B70">
            <w:rPr>
              <w:rFonts w:ascii="Arial" w:hAnsi="Arial" w:cs="Arial"/>
              <w:noProof/>
              <w:szCs w:val="24"/>
              <w:lang w:val="en-US"/>
            </w:rPr>
            <w:t>(Chowdhury, 2014)</w:t>
          </w:r>
          <w:r w:rsidR="003B4BEB" w:rsidRPr="00B85B70">
            <w:rPr>
              <w:rFonts w:ascii="Arial" w:hAnsi="Arial" w:cs="Arial"/>
              <w:szCs w:val="24"/>
            </w:rPr>
            <w:fldChar w:fldCharType="end"/>
          </w:r>
        </w:sdtContent>
      </w:sdt>
      <w:r w:rsidR="00347959" w:rsidRPr="00B85B70">
        <w:rPr>
          <w:rFonts w:ascii="Arial" w:hAnsi="Arial" w:cs="Arial"/>
          <w:szCs w:val="24"/>
        </w:rPr>
        <w:t xml:space="preserve">. </w:t>
      </w:r>
      <w:r w:rsidR="006F3431" w:rsidRPr="00B85B70">
        <w:rPr>
          <w:rFonts w:ascii="Arial" w:hAnsi="Arial" w:cs="Arial"/>
          <w:szCs w:val="24"/>
        </w:rPr>
        <w:t xml:space="preserve">The aim of interpretivism </w:t>
      </w:r>
      <w:r w:rsidRPr="00B85B70">
        <w:rPr>
          <w:rFonts w:ascii="Arial" w:hAnsi="Arial" w:cs="Arial"/>
          <w:szCs w:val="24"/>
        </w:rPr>
        <w:t>research philosophy</w:t>
      </w:r>
      <w:r w:rsidR="006F3431" w:rsidRPr="00B85B70">
        <w:rPr>
          <w:rFonts w:ascii="Arial" w:hAnsi="Arial" w:cs="Arial"/>
          <w:szCs w:val="24"/>
        </w:rPr>
        <w:t xml:space="preserve"> is to understand not just the lives but also experiences of a person and empathetically identify reasons for why they act the way t</w:t>
      </w:r>
      <w:r w:rsidR="00B01CDF" w:rsidRPr="00B85B70">
        <w:rPr>
          <w:rFonts w:ascii="Arial" w:hAnsi="Arial" w:cs="Arial"/>
          <w:szCs w:val="24"/>
        </w:rPr>
        <w:t xml:space="preserve">hey do. </w:t>
      </w:r>
      <w:r w:rsidR="008174F1" w:rsidRPr="00B85B70">
        <w:rPr>
          <w:rFonts w:ascii="Arial" w:hAnsi="Arial" w:cs="Arial"/>
          <w:szCs w:val="24"/>
        </w:rPr>
        <w:t xml:space="preserve">Interpretivism </w:t>
      </w:r>
      <w:r w:rsidR="00077659" w:rsidRPr="00B85B70">
        <w:rPr>
          <w:rFonts w:ascii="Arial" w:hAnsi="Arial" w:cs="Arial"/>
          <w:szCs w:val="24"/>
        </w:rPr>
        <w:t xml:space="preserve">is conducted within secondary </w:t>
      </w:r>
      <w:proofErr w:type="gramStart"/>
      <w:r w:rsidR="00077659" w:rsidRPr="00B85B70">
        <w:rPr>
          <w:rFonts w:ascii="Arial" w:hAnsi="Arial" w:cs="Arial"/>
          <w:szCs w:val="24"/>
        </w:rPr>
        <w:t>researches</w:t>
      </w:r>
      <w:proofErr w:type="gramEnd"/>
      <w:r w:rsidR="00077659" w:rsidRPr="00B85B70">
        <w:rPr>
          <w:rFonts w:ascii="Arial" w:hAnsi="Arial" w:cs="Arial"/>
          <w:szCs w:val="24"/>
        </w:rPr>
        <w:t xml:space="preserve"> and rely on questioning and observations to discover or generate an effective and detailed understanding of a phenomenon being investigated </w:t>
      </w:r>
      <w:sdt>
        <w:sdtPr>
          <w:rPr>
            <w:rFonts w:ascii="Arial" w:hAnsi="Arial" w:cs="Arial"/>
            <w:szCs w:val="24"/>
          </w:rPr>
          <w:id w:val="-212116459"/>
          <w:citation/>
        </w:sdtPr>
        <w:sdtEndPr/>
        <w:sdtContent>
          <w:r w:rsidR="00077659" w:rsidRPr="00B85B70">
            <w:rPr>
              <w:rFonts w:ascii="Arial" w:hAnsi="Arial" w:cs="Arial"/>
              <w:szCs w:val="24"/>
            </w:rPr>
            <w:fldChar w:fldCharType="begin"/>
          </w:r>
          <w:r w:rsidR="00077659" w:rsidRPr="00B85B70">
            <w:rPr>
              <w:rFonts w:ascii="Arial" w:hAnsi="Arial" w:cs="Arial"/>
              <w:szCs w:val="24"/>
              <w:lang w:val="en-US"/>
            </w:rPr>
            <w:instrText xml:space="preserve"> CITATION The2316 \l 1033 </w:instrText>
          </w:r>
          <w:r w:rsidR="00077659" w:rsidRPr="00B85B70">
            <w:rPr>
              <w:rFonts w:ascii="Arial" w:hAnsi="Arial" w:cs="Arial"/>
              <w:szCs w:val="24"/>
            </w:rPr>
            <w:fldChar w:fldCharType="separate"/>
          </w:r>
          <w:r w:rsidR="00022728" w:rsidRPr="00B85B70">
            <w:rPr>
              <w:rFonts w:ascii="Arial" w:hAnsi="Arial" w:cs="Arial"/>
              <w:noProof/>
              <w:szCs w:val="24"/>
              <w:lang w:val="en-US"/>
            </w:rPr>
            <w:t>(The University of Nottingham's, 2023)</w:t>
          </w:r>
          <w:r w:rsidR="00077659" w:rsidRPr="00B85B70">
            <w:rPr>
              <w:rFonts w:ascii="Arial" w:hAnsi="Arial" w:cs="Arial"/>
              <w:szCs w:val="24"/>
            </w:rPr>
            <w:fldChar w:fldCharType="end"/>
          </w:r>
        </w:sdtContent>
      </w:sdt>
      <w:r w:rsidR="00077659" w:rsidRPr="00B85B70">
        <w:rPr>
          <w:rFonts w:ascii="Arial" w:hAnsi="Arial" w:cs="Arial"/>
          <w:szCs w:val="24"/>
        </w:rPr>
        <w:t xml:space="preserve">. </w:t>
      </w:r>
    </w:p>
    <w:p w14:paraId="48DBFD94" w14:textId="77777777" w:rsidR="00C7728E" w:rsidRPr="00B85B70" w:rsidRDefault="005E3F48" w:rsidP="00B85B70">
      <w:pPr>
        <w:rPr>
          <w:rFonts w:ascii="Arial" w:hAnsi="Arial" w:cs="Arial"/>
          <w:szCs w:val="24"/>
        </w:rPr>
      </w:pPr>
      <w:r w:rsidRPr="00B85B70">
        <w:rPr>
          <w:rFonts w:ascii="Arial" w:hAnsi="Arial" w:cs="Arial"/>
          <w:szCs w:val="24"/>
        </w:rPr>
        <w:t xml:space="preserve">There are multiple methods of conducting interpretivism research including ethnography, narrative analysis, interviews, </w:t>
      </w:r>
      <w:r w:rsidR="008F5DB9" w:rsidRPr="00B85B70">
        <w:rPr>
          <w:rFonts w:ascii="Arial" w:hAnsi="Arial" w:cs="Arial"/>
          <w:szCs w:val="24"/>
        </w:rPr>
        <w:t xml:space="preserve">and </w:t>
      </w:r>
      <w:r w:rsidRPr="00B85B70">
        <w:rPr>
          <w:rFonts w:ascii="Arial" w:hAnsi="Arial" w:cs="Arial"/>
          <w:szCs w:val="24"/>
        </w:rPr>
        <w:t xml:space="preserve">participant </w:t>
      </w:r>
      <w:r w:rsidR="005B77E2" w:rsidRPr="00B85B70">
        <w:rPr>
          <w:rFonts w:ascii="Arial" w:hAnsi="Arial" w:cs="Arial"/>
          <w:szCs w:val="24"/>
        </w:rPr>
        <w:t>observations. On the other hand</w:t>
      </w:r>
      <w:r w:rsidR="00945737" w:rsidRPr="00B85B70">
        <w:rPr>
          <w:rFonts w:ascii="Arial" w:hAnsi="Arial" w:cs="Arial"/>
          <w:szCs w:val="24"/>
        </w:rPr>
        <w:t xml:space="preserve">, interpretivism research philosophy is </w:t>
      </w:r>
      <w:r w:rsidR="005B77E2" w:rsidRPr="00B85B70">
        <w:rPr>
          <w:rFonts w:ascii="Arial" w:hAnsi="Arial" w:cs="Arial"/>
          <w:szCs w:val="24"/>
        </w:rPr>
        <w:t>beneficial within the research</w:t>
      </w:r>
      <w:r w:rsidR="00945737" w:rsidRPr="00B85B70">
        <w:rPr>
          <w:rFonts w:ascii="Arial" w:hAnsi="Arial" w:cs="Arial"/>
          <w:szCs w:val="24"/>
        </w:rPr>
        <w:t xml:space="preserve"> </w:t>
      </w:r>
      <w:r w:rsidR="005B77E2" w:rsidRPr="00B85B70">
        <w:rPr>
          <w:rFonts w:ascii="Arial" w:hAnsi="Arial" w:cs="Arial"/>
          <w:szCs w:val="24"/>
        </w:rPr>
        <w:t>since it helps researcher produce</w:t>
      </w:r>
      <w:r w:rsidR="00945737" w:rsidRPr="00B85B70">
        <w:rPr>
          <w:rFonts w:ascii="Arial" w:hAnsi="Arial" w:cs="Arial"/>
          <w:szCs w:val="24"/>
        </w:rPr>
        <w:t xml:space="preserve"> data high in validity. It helps a researcher to produce complex research such as a </w:t>
      </w:r>
      <w:proofErr w:type="gramStart"/>
      <w:r w:rsidR="00945737" w:rsidRPr="00B85B70">
        <w:rPr>
          <w:rFonts w:ascii="Arial" w:hAnsi="Arial" w:cs="Arial"/>
          <w:szCs w:val="24"/>
        </w:rPr>
        <w:t>cross-cultural studies</w:t>
      </w:r>
      <w:proofErr w:type="gramEnd"/>
      <w:r w:rsidR="00945737" w:rsidRPr="00B85B70">
        <w:rPr>
          <w:rFonts w:ascii="Arial" w:hAnsi="Arial" w:cs="Arial"/>
          <w:szCs w:val="24"/>
        </w:rPr>
        <w:t xml:space="preserve"> that can be studied in a deeper detail</w:t>
      </w:r>
      <w:r w:rsidR="00B01CDF" w:rsidRPr="00B85B70">
        <w:rPr>
          <w:rFonts w:ascii="Arial" w:hAnsi="Arial" w:cs="Arial"/>
          <w:szCs w:val="24"/>
        </w:rPr>
        <w:t xml:space="preserve"> </w:t>
      </w:r>
      <w:sdt>
        <w:sdtPr>
          <w:rPr>
            <w:rFonts w:ascii="Arial" w:hAnsi="Arial" w:cs="Arial"/>
            <w:szCs w:val="24"/>
          </w:rPr>
          <w:id w:val="-1825494745"/>
          <w:citation/>
        </w:sdtPr>
        <w:sdtEndPr/>
        <w:sdtContent>
          <w:r w:rsidR="00B01CDF" w:rsidRPr="00B85B70">
            <w:rPr>
              <w:rFonts w:ascii="Arial" w:hAnsi="Arial" w:cs="Arial"/>
              <w:szCs w:val="24"/>
            </w:rPr>
            <w:fldChar w:fldCharType="begin"/>
          </w:r>
          <w:r w:rsidR="00B01CDF" w:rsidRPr="00B85B70">
            <w:rPr>
              <w:rFonts w:ascii="Arial" w:hAnsi="Arial" w:cs="Arial"/>
              <w:szCs w:val="24"/>
              <w:lang w:val="en-US"/>
            </w:rPr>
            <w:instrText xml:space="preserve"> CITATION Stu234 \l 1033 </w:instrText>
          </w:r>
          <w:r w:rsidR="00B01CDF" w:rsidRPr="00B85B70">
            <w:rPr>
              <w:rFonts w:ascii="Arial" w:hAnsi="Arial" w:cs="Arial"/>
              <w:szCs w:val="24"/>
            </w:rPr>
            <w:fldChar w:fldCharType="separate"/>
          </w:r>
          <w:r w:rsidR="00022728" w:rsidRPr="00B85B70">
            <w:rPr>
              <w:rFonts w:ascii="Arial" w:hAnsi="Arial" w:cs="Arial"/>
              <w:noProof/>
              <w:szCs w:val="24"/>
              <w:lang w:val="en-US"/>
            </w:rPr>
            <w:t>(StudySmarter, 2023)</w:t>
          </w:r>
          <w:r w:rsidR="00B01CDF" w:rsidRPr="00B85B70">
            <w:rPr>
              <w:rFonts w:ascii="Arial" w:hAnsi="Arial" w:cs="Arial"/>
              <w:szCs w:val="24"/>
            </w:rPr>
            <w:fldChar w:fldCharType="end"/>
          </w:r>
        </w:sdtContent>
      </w:sdt>
      <w:r w:rsidR="00945737" w:rsidRPr="00B85B70">
        <w:rPr>
          <w:rFonts w:ascii="Arial" w:hAnsi="Arial" w:cs="Arial"/>
          <w:szCs w:val="24"/>
        </w:rPr>
        <w:t xml:space="preserve">. </w:t>
      </w:r>
    </w:p>
    <w:p w14:paraId="3A9BE78A" w14:textId="2558B192" w:rsidR="005E3F48" w:rsidRPr="00082561" w:rsidRDefault="004B1E70" w:rsidP="00B85B70">
      <w:pPr>
        <w:pStyle w:val="Heading2"/>
        <w:numPr>
          <w:ilvl w:val="1"/>
          <w:numId w:val="32"/>
        </w:numPr>
        <w:rPr>
          <w:rFonts w:ascii="Arial" w:hAnsi="Arial" w:cs="Arial"/>
          <w:szCs w:val="28"/>
        </w:rPr>
      </w:pPr>
      <w:bookmarkStart w:id="70" w:name="_Toc166109120"/>
      <w:r w:rsidRPr="00082561">
        <w:rPr>
          <w:rFonts w:ascii="Arial" w:hAnsi="Arial" w:cs="Arial"/>
          <w:szCs w:val="28"/>
        </w:rPr>
        <w:t>Research Type</w:t>
      </w:r>
      <w:bookmarkEnd w:id="70"/>
    </w:p>
    <w:p w14:paraId="0A0E6BA2" w14:textId="77777777" w:rsidR="004B1E70" w:rsidRPr="00B85B70" w:rsidRDefault="004B1E70" w:rsidP="00B85B70">
      <w:pPr>
        <w:rPr>
          <w:rFonts w:ascii="Arial" w:hAnsi="Arial" w:cs="Arial"/>
          <w:szCs w:val="24"/>
        </w:rPr>
      </w:pPr>
      <w:r w:rsidRPr="00B85B70">
        <w:rPr>
          <w:rFonts w:ascii="Arial" w:hAnsi="Arial" w:cs="Arial"/>
          <w:szCs w:val="24"/>
        </w:rPr>
        <w:t xml:space="preserve">The research type that will be used by the researcher in the study is deductive research. </w:t>
      </w:r>
      <w:r w:rsidR="00CF254A" w:rsidRPr="00B85B70">
        <w:rPr>
          <w:rFonts w:ascii="Arial" w:hAnsi="Arial" w:cs="Arial"/>
          <w:szCs w:val="24"/>
        </w:rPr>
        <w:t>Deductive research is an effective type of research in which the r</w:t>
      </w:r>
      <w:r w:rsidR="00246C12" w:rsidRPr="00B85B70">
        <w:rPr>
          <w:rFonts w:ascii="Arial" w:hAnsi="Arial" w:cs="Arial"/>
          <w:szCs w:val="24"/>
        </w:rPr>
        <w:t xml:space="preserve">esearcher starts with a </w:t>
      </w:r>
      <w:proofErr w:type="gramStart"/>
      <w:r w:rsidR="00246C12" w:rsidRPr="00B85B70">
        <w:rPr>
          <w:rFonts w:ascii="Arial" w:hAnsi="Arial" w:cs="Arial"/>
          <w:szCs w:val="24"/>
        </w:rPr>
        <w:t>theory</w:t>
      </w:r>
      <w:proofErr w:type="gramEnd"/>
      <w:r w:rsidR="00246C12" w:rsidRPr="00B85B70">
        <w:rPr>
          <w:rFonts w:ascii="Arial" w:hAnsi="Arial" w:cs="Arial"/>
          <w:szCs w:val="24"/>
        </w:rPr>
        <w:t xml:space="preserve"> or it can be also through hypothesis </w:t>
      </w:r>
      <w:r w:rsidR="00CF254A" w:rsidRPr="00B85B70">
        <w:rPr>
          <w:rFonts w:ascii="Arial" w:hAnsi="Arial" w:cs="Arial"/>
          <w:szCs w:val="24"/>
        </w:rPr>
        <w:t>and then further implement</w:t>
      </w:r>
      <w:r w:rsidR="005B77E2" w:rsidRPr="00B85B70">
        <w:rPr>
          <w:rFonts w:ascii="Arial" w:hAnsi="Arial" w:cs="Arial"/>
          <w:szCs w:val="24"/>
        </w:rPr>
        <w:t>s</w:t>
      </w:r>
      <w:r w:rsidR="00CF254A" w:rsidRPr="00B85B70">
        <w:rPr>
          <w:rFonts w:ascii="Arial" w:hAnsi="Arial" w:cs="Arial"/>
          <w:szCs w:val="24"/>
        </w:rPr>
        <w:t xml:space="preserve"> tests with the help of observations and data collection. </w:t>
      </w:r>
      <w:r w:rsidR="00246C12" w:rsidRPr="00B85B70">
        <w:rPr>
          <w:rFonts w:ascii="Arial" w:hAnsi="Arial" w:cs="Arial"/>
          <w:szCs w:val="24"/>
        </w:rPr>
        <w:t xml:space="preserve">According to Streefkerk </w:t>
      </w:r>
      <w:sdt>
        <w:sdtPr>
          <w:rPr>
            <w:rFonts w:ascii="Arial" w:hAnsi="Arial" w:cs="Arial"/>
            <w:szCs w:val="24"/>
          </w:rPr>
          <w:id w:val="1345913074"/>
          <w:citation/>
        </w:sdtPr>
        <w:sdtEndPr/>
        <w:sdtContent>
          <w:r w:rsidR="00246C12" w:rsidRPr="00B85B70">
            <w:rPr>
              <w:rFonts w:ascii="Arial" w:hAnsi="Arial" w:cs="Arial"/>
              <w:szCs w:val="24"/>
            </w:rPr>
            <w:fldChar w:fldCharType="begin"/>
          </w:r>
          <w:r w:rsidR="00246C12" w:rsidRPr="00B85B70">
            <w:rPr>
              <w:rFonts w:ascii="Arial" w:hAnsi="Arial" w:cs="Arial"/>
              <w:szCs w:val="24"/>
              <w:lang w:val="en-US"/>
            </w:rPr>
            <w:instrText xml:space="preserve">CITATION Str23 \n  \t  \l 1033 </w:instrText>
          </w:r>
          <w:r w:rsidR="00246C12" w:rsidRPr="00B85B70">
            <w:rPr>
              <w:rFonts w:ascii="Arial" w:hAnsi="Arial" w:cs="Arial"/>
              <w:szCs w:val="24"/>
            </w:rPr>
            <w:fldChar w:fldCharType="separate"/>
          </w:r>
          <w:r w:rsidR="00022728" w:rsidRPr="00B85B70">
            <w:rPr>
              <w:rFonts w:ascii="Arial" w:hAnsi="Arial" w:cs="Arial"/>
              <w:noProof/>
              <w:szCs w:val="24"/>
              <w:lang w:val="en-US"/>
            </w:rPr>
            <w:t>(2023)</w:t>
          </w:r>
          <w:r w:rsidR="00246C12" w:rsidRPr="00B85B70">
            <w:rPr>
              <w:rFonts w:ascii="Arial" w:hAnsi="Arial" w:cs="Arial"/>
              <w:szCs w:val="24"/>
            </w:rPr>
            <w:fldChar w:fldCharType="end"/>
          </w:r>
        </w:sdtContent>
      </w:sdt>
      <w:r w:rsidR="00246C12" w:rsidRPr="00B85B70">
        <w:rPr>
          <w:rFonts w:ascii="Arial" w:hAnsi="Arial" w:cs="Arial"/>
          <w:szCs w:val="24"/>
        </w:rPr>
        <w:t xml:space="preserve">, </w:t>
      </w:r>
      <w:r w:rsidR="0076277C" w:rsidRPr="00B85B70">
        <w:rPr>
          <w:rFonts w:ascii="Arial" w:hAnsi="Arial" w:cs="Arial"/>
          <w:szCs w:val="24"/>
        </w:rPr>
        <w:t>in deductive research type</w:t>
      </w:r>
      <w:r w:rsidR="005B77E2" w:rsidRPr="00B85B70">
        <w:rPr>
          <w:rFonts w:ascii="Arial" w:hAnsi="Arial" w:cs="Arial"/>
          <w:szCs w:val="24"/>
        </w:rPr>
        <w:t>,</w:t>
      </w:r>
      <w:r w:rsidR="0076277C" w:rsidRPr="00B85B70">
        <w:rPr>
          <w:rFonts w:ascii="Arial" w:hAnsi="Arial" w:cs="Arial"/>
          <w:szCs w:val="24"/>
        </w:rPr>
        <w:t xml:space="preserve"> the researcher tend</w:t>
      </w:r>
      <w:r w:rsidR="005B77E2" w:rsidRPr="00B85B70">
        <w:rPr>
          <w:rFonts w:ascii="Arial" w:hAnsi="Arial" w:cs="Arial"/>
          <w:szCs w:val="24"/>
        </w:rPr>
        <w:t>s</w:t>
      </w:r>
      <w:r w:rsidR="0076277C" w:rsidRPr="00B85B70">
        <w:rPr>
          <w:rFonts w:ascii="Arial" w:hAnsi="Arial" w:cs="Arial"/>
          <w:szCs w:val="24"/>
        </w:rPr>
        <w:t xml:space="preserve"> to test an existing theory. </w:t>
      </w:r>
      <w:r w:rsidR="00FC70B0" w:rsidRPr="00B85B70">
        <w:rPr>
          <w:rFonts w:ascii="Arial" w:hAnsi="Arial" w:cs="Arial"/>
          <w:szCs w:val="24"/>
        </w:rPr>
        <w:t xml:space="preserve">Deductive research may involve a hypothesis that may be tested through different methods. </w:t>
      </w:r>
      <w:r w:rsidR="0076277C" w:rsidRPr="00B85B70">
        <w:rPr>
          <w:rFonts w:ascii="Arial" w:hAnsi="Arial" w:cs="Arial"/>
          <w:szCs w:val="24"/>
        </w:rPr>
        <w:t>The research</w:t>
      </w:r>
      <w:r w:rsidR="00FC70B0" w:rsidRPr="00B85B70">
        <w:rPr>
          <w:rFonts w:ascii="Arial" w:hAnsi="Arial" w:cs="Arial"/>
          <w:szCs w:val="24"/>
        </w:rPr>
        <w:t>er may</w:t>
      </w:r>
      <w:r w:rsidR="0076277C" w:rsidRPr="00B85B70">
        <w:rPr>
          <w:rFonts w:ascii="Arial" w:hAnsi="Arial" w:cs="Arial"/>
          <w:szCs w:val="24"/>
        </w:rPr>
        <w:t xml:space="preserve"> </w:t>
      </w:r>
      <w:r w:rsidR="0076277C" w:rsidRPr="00B85B70">
        <w:rPr>
          <w:rFonts w:ascii="Arial" w:hAnsi="Arial" w:cs="Arial"/>
          <w:szCs w:val="24"/>
        </w:rPr>
        <w:lastRenderedPageBreak/>
        <w:t xml:space="preserve">collect the data and test the hypothesis along with analysing and testing the data gathered within the research study. </w:t>
      </w:r>
      <w:r w:rsidR="00CB31A5" w:rsidRPr="00B85B70">
        <w:rPr>
          <w:rFonts w:ascii="Arial" w:hAnsi="Arial" w:cs="Arial"/>
          <w:szCs w:val="24"/>
        </w:rPr>
        <w:t xml:space="preserve">The reasoning within deductive research includes the use of existing information, knowledge, important and relevant facts which helps the researcher to construe a valid </w:t>
      </w:r>
      <w:r w:rsidR="00256418" w:rsidRPr="00B85B70">
        <w:rPr>
          <w:rFonts w:ascii="Arial" w:hAnsi="Arial" w:cs="Arial"/>
          <w:szCs w:val="24"/>
        </w:rPr>
        <w:t xml:space="preserve">conclusion </w:t>
      </w:r>
      <w:sdt>
        <w:sdtPr>
          <w:rPr>
            <w:rFonts w:ascii="Arial" w:hAnsi="Arial" w:cs="Arial"/>
            <w:szCs w:val="24"/>
          </w:rPr>
          <w:id w:val="-1939200850"/>
          <w:citation/>
        </w:sdtPr>
        <w:sdtEndPr/>
        <w:sdtContent>
          <w:r w:rsidR="00256418" w:rsidRPr="00B85B70">
            <w:rPr>
              <w:rFonts w:ascii="Arial" w:hAnsi="Arial" w:cs="Arial"/>
              <w:szCs w:val="24"/>
            </w:rPr>
            <w:fldChar w:fldCharType="begin"/>
          </w:r>
          <w:r w:rsidR="00256418" w:rsidRPr="00B85B70">
            <w:rPr>
              <w:rFonts w:ascii="Arial" w:hAnsi="Arial" w:cs="Arial"/>
              <w:szCs w:val="24"/>
              <w:lang w:val="en-US"/>
            </w:rPr>
            <w:instrText xml:space="preserve"> CITATION Dam23 \l 1033 </w:instrText>
          </w:r>
          <w:r w:rsidR="00256418" w:rsidRPr="00B85B70">
            <w:rPr>
              <w:rFonts w:ascii="Arial" w:hAnsi="Arial" w:cs="Arial"/>
              <w:szCs w:val="24"/>
            </w:rPr>
            <w:fldChar w:fldCharType="separate"/>
          </w:r>
          <w:r w:rsidR="00022728" w:rsidRPr="00B85B70">
            <w:rPr>
              <w:rFonts w:ascii="Arial" w:hAnsi="Arial" w:cs="Arial"/>
              <w:noProof/>
              <w:szCs w:val="24"/>
              <w:lang w:val="en-US"/>
            </w:rPr>
            <w:t>(Damyanov, 2023)</w:t>
          </w:r>
          <w:r w:rsidR="00256418" w:rsidRPr="00B85B70">
            <w:rPr>
              <w:rFonts w:ascii="Arial" w:hAnsi="Arial" w:cs="Arial"/>
              <w:szCs w:val="24"/>
            </w:rPr>
            <w:fldChar w:fldCharType="end"/>
          </w:r>
        </w:sdtContent>
      </w:sdt>
      <w:r w:rsidR="00256418" w:rsidRPr="00B85B70">
        <w:rPr>
          <w:rFonts w:ascii="Arial" w:hAnsi="Arial" w:cs="Arial"/>
          <w:szCs w:val="24"/>
        </w:rPr>
        <w:t xml:space="preserve">. </w:t>
      </w:r>
    </w:p>
    <w:p w14:paraId="6643D8CD" w14:textId="77777777" w:rsidR="00246C12" w:rsidRPr="00B85B70" w:rsidRDefault="00A0101B" w:rsidP="00B85B70">
      <w:pPr>
        <w:rPr>
          <w:rFonts w:ascii="Arial" w:hAnsi="Arial" w:cs="Arial"/>
          <w:szCs w:val="24"/>
        </w:rPr>
      </w:pPr>
      <w:r w:rsidRPr="00B85B70">
        <w:rPr>
          <w:rFonts w:ascii="Arial" w:hAnsi="Arial" w:cs="Arial"/>
          <w:szCs w:val="24"/>
        </w:rPr>
        <w:t xml:space="preserve">Deductive </w:t>
      </w:r>
      <w:proofErr w:type="gramStart"/>
      <w:r w:rsidRPr="00B85B70">
        <w:rPr>
          <w:rFonts w:ascii="Arial" w:hAnsi="Arial" w:cs="Arial"/>
          <w:szCs w:val="24"/>
        </w:rPr>
        <w:t>researches</w:t>
      </w:r>
      <w:proofErr w:type="gramEnd"/>
      <w:r w:rsidRPr="00B85B70">
        <w:rPr>
          <w:rFonts w:ascii="Arial" w:hAnsi="Arial" w:cs="Arial"/>
          <w:szCs w:val="24"/>
        </w:rPr>
        <w:t xml:space="preserve"> are majorly connected with scientific investigation in which researcher stud</w:t>
      </w:r>
      <w:r w:rsidR="00FC70B0" w:rsidRPr="00B85B70">
        <w:rPr>
          <w:rFonts w:ascii="Arial" w:hAnsi="Arial" w:cs="Arial"/>
          <w:szCs w:val="24"/>
        </w:rPr>
        <w:t>ies</w:t>
      </w:r>
      <w:r w:rsidRPr="00B85B70">
        <w:rPr>
          <w:rFonts w:ascii="Arial" w:hAnsi="Arial" w:cs="Arial"/>
          <w:szCs w:val="24"/>
        </w:rPr>
        <w:t xml:space="preserve"> what other have done, go through existing theories depending on the phenomenon that is relevant to the current study and then finally test hypothesis which emerge from the existing theories. </w:t>
      </w:r>
      <w:r w:rsidR="003876EA" w:rsidRPr="00B85B70">
        <w:rPr>
          <w:rFonts w:ascii="Arial" w:hAnsi="Arial" w:cs="Arial"/>
          <w:szCs w:val="24"/>
        </w:rPr>
        <w:t xml:space="preserve">According to Kim </w:t>
      </w:r>
      <w:sdt>
        <w:sdtPr>
          <w:rPr>
            <w:rFonts w:ascii="Arial" w:hAnsi="Arial" w:cs="Arial"/>
            <w:szCs w:val="24"/>
          </w:rPr>
          <w:id w:val="-1809541583"/>
          <w:citation/>
        </w:sdtPr>
        <w:sdtEndPr/>
        <w:sdtContent>
          <w:r w:rsidR="003876EA" w:rsidRPr="00B85B70">
            <w:rPr>
              <w:rFonts w:ascii="Arial" w:hAnsi="Arial" w:cs="Arial"/>
              <w:szCs w:val="24"/>
            </w:rPr>
            <w:fldChar w:fldCharType="begin"/>
          </w:r>
          <w:r w:rsidR="00D4734E" w:rsidRPr="00B85B70">
            <w:rPr>
              <w:rFonts w:ascii="Arial" w:hAnsi="Arial" w:cs="Arial"/>
              <w:szCs w:val="24"/>
              <w:lang w:val="en-US"/>
            </w:rPr>
            <w:instrText xml:space="preserve">CITATION Kim21 \n  \t  \l 1033 </w:instrText>
          </w:r>
          <w:r w:rsidR="003876EA" w:rsidRPr="00B85B70">
            <w:rPr>
              <w:rFonts w:ascii="Arial" w:hAnsi="Arial" w:cs="Arial"/>
              <w:szCs w:val="24"/>
            </w:rPr>
            <w:fldChar w:fldCharType="separate"/>
          </w:r>
          <w:r w:rsidR="00022728" w:rsidRPr="00B85B70">
            <w:rPr>
              <w:rFonts w:ascii="Arial" w:hAnsi="Arial" w:cs="Arial"/>
              <w:noProof/>
              <w:szCs w:val="24"/>
              <w:lang w:val="en-US"/>
            </w:rPr>
            <w:t>(2021)</w:t>
          </w:r>
          <w:r w:rsidR="003876EA" w:rsidRPr="00B85B70">
            <w:rPr>
              <w:rFonts w:ascii="Arial" w:hAnsi="Arial" w:cs="Arial"/>
              <w:szCs w:val="24"/>
            </w:rPr>
            <w:fldChar w:fldCharType="end"/>
          </w:r>
        </w:sdtContent>
      </w:sdt>
      <w:r w:rsidR="00D4734E" w:rsidRPr="00B85B70">
        <w:rPr>
          <w:rFonts w:ascii="Arial" w:hAnsi="Arial" w:cs="Arial"/>
          <w:szCs w:val="24"/>
        </w:rPr>
        <w:t xml:space="preserve">, </w:t>
      </w:r>
      <w:r w:rsidR="00CA2EF8" w:rsidRPr="00B85B70">
        <w:rPr>
          <w:rFonts w:ascii="Arial" w:hAnsi="Arial" w:cs="Arial"/>
          <w:szCs w:val="24"/>
        </w:rPr>
        <w:t xml:space="preserve">in deductive research, the researcher </w:t>
      </w:r>
      <w:proofErr w:type="gramStart"/>
      <w:r w:rsidR="00CA2EF8" w:rsidRPr="00B85B70">
        <w:rPr>
          <w:rFonts w:ascii="Arial" w:hAnsi="Arial" w:cs="Arial"/>
          <w:szCs w:val="24"/>
        </w:rPr>
        <w:t>is able to</w:t>
      </w:r>
      <w:proofErr w:type="gramEnd"/>
      <w:r w:rsidR="00CA2EF8" w:rsidRPr="00B85B70">
        <w:rPr>
          <w:rFonts w:ascii="Arial" w:hAnsi="Arial" w:cs="Arial"/>
          <w:szCs w:val="24"/>
        </w:rPr>
        <w:t xml:space="preserve"> narrow information from a general to a more sp</w:t>
      </w:r>
      <w:r w:rsidR="00B65D44" w:rsidRPr="00B85B70">
        <w:rPr>
          <w:rFonts w:ascii="Arial" w:hAnsi="Arial" w:cs="Arial"/>
          <w:szCs w:val="24"/>
        </w:rPr>
        <w:t xml:space="preserve">ecific level and is connected with scientific investigation. It gives the researcher a scientific way of thinking and acting and develop an effective approach within the overall research. Based on evidence, deduction research type is effective within management studies and </w:t>
      </w:r>
      <w:r w:rsidR="007F3B92" w:rsidRPr="00B85B70">
        <w:rPr>
          <w:rFonts w:ascii="Arial" w:hAnsi="Arial" w:cs="Arial"/>
          <w:szCs w:val="24"/>
        </w:rPr>
        <w:t xml:space="preserve">helps in suggesting changes within the research which </w:t>
      </w:r>
      <w:r w:rsidR="00FC70B0" w:rsidRPr="00B85B70">
        <w:rPr>
          <w:rFonts w:ascii="Arial" w:hAnsi="Arial" w:cs="Arial"/>
          <w:szCs w:val="24"/>
        </w:rPr>
        <w:t>assists</w:t>
      </w:r>
      <w:r w:rsidR="007F3B92" w:rsidRPr="00B85B70">
        <w:rPr>
          <w:rFonts w:ascii="Arial" w:hAnsi="Arial" w:cs="Arial"/>
          <w:szCs w:val="24"/>
        </w:rPr>
        <w:t xml:space="preserve"> the research</w:t>
      </w:r>
      <w:r w:rsidR="00FC70B0" w:rsidRPr="00B85B70">
        <w:rPr>
          <w:rFonts w:ascii="Arial" w:hAnsi="Arial" w:cs="Arial"/>
          <w:szCs w:val="24"/>
        </w:rPr>
        <w:t>er</w:t>
      </w:r>
      <w:r w:rsidR="007F3B92" w:rsidRPr="00B85B70">
        <w:rPr>
          <w:rFonts w:ascii="Arial" w:hAnsi="Arial" w:cs="Arial"/>
          <w:szCs w:val="24"/>
        </w:rPr>
        <w:t xml:space="preserve"> to develop </w:t>
      </w:r>
      <w:proofErr w:type="gramStart"/>
      <w:r w:rsidR="00FC70B0" w:rsidRPr="00B85B70">
        <w:rPr>
          <w:rFonts w:ascii="Arial" w:hAnsi="Arial" w:cs="Arial"/>
          <w:szCs w:val="24"/>
        </w:rPr>
        <w:t>an effective</w:t>
      </w:r>
      <w:r w:rsidR="007F3B92" w:rsidRPr="00B85B70">
        <w:rPr>
          <w:rFonts w:ascii="Arial" w:hAnsi="Arial" w:cs="Arial"/>
          <w:szCs w:val="24"/>
        </w:rPr>
        <w:t xml:space="preserve"> overall research</w:t>
      </w:r>
      <w:proofErr w:type="gramEnd"/>
      <w:r w:rsidR="007F3B92" w:rsidRPr="00B85B70">
        <w:rPr>
          <w:rFonts w:ascii="Arial" w:hAnsi="Arial" w:cs="Arial"/>
          <w:szCs w:val="24"/>
        </w:rPr>
        <w:t xml:space="preserve"> </w:t>
      </w:r>
      <w:sdt>
        <w:sdtPr>
          <w:rPr>
            <w:rFonts w:ascii="Arial" w:hAnsi="Arial" w:cs="Arial"/>
            <w:szCs w:val="24"/>
          </w:rPr>
          <w:id w:val="-648209448"/>
          <w:citation/>
        </w:sdtPr>
        <w:sdtEndPr/>
        <w:sdtContent>
          <w:r w:rsidR="00B838B6" w:rsidRPr="00B85B70">
            <w:rPr>
              <w:rFonts w:ascii="Arial" w:hAnsi="Arial" w:cs="Arial"/>
              <w:szCs w:val="24"/>
            </w:rPr>
            <w:fldChar w:fldCharType="begin"/>
          </w:r>
          <w:r w:rsidR="00B838B6" w:rsidRPr="00B85B70">
            <w:rPr>
              <w:rFonts w:ascii="Arial" w:hAnsi="Arial" w:cs="Arial"/>
              <w:szCs w:val="24"/>
              <w:lang w:val="en-US"/>
            </w:rPr>
            <w:instrText xml:space="preserve"> CITATION Woi18 \l 1033 </w:instrText>
          </w:r>
          <w:r w:rsidR="00B838B6" w:rsidRPr="00B85B70">
            <w:rPr>
              <w:rFonts w:ascii="Arial" w:hAnsi="Arial" w:cs="Arial"/>
              <w:szCs w:val="24"/>
            </w:rPr>
            <w:fldChar w:fldCharType="separate"/>
          </w:r>
          <w:r w:rsidR="00022728" w:rsidRPr="00B85B70">
            <w:rPr>
              <w:rFonts w:ascii="Arial" w:hAnsi="Arial" w:cs="Arial"/>
              <w:noProof/>
              <w:szCs w:val="24"/>
              <w:lang w:val="en-US"/>
            </w:rPr>
            <w:t>(Woiceshyn &amp; Daellenbach, 2018)</w:t>
          </w:r>
          <w:r w:rsidR="00B838B6" w:rsidRPr="00B85B70">
            <w:rPr>
              <w:rFonts w:ascii="Arial" w:hAnsi="Arial" w:cs="Arial"/>
              <w:szCs w:val="24"/>
            </w:rPr>
            <w:fldChar w:fldCharType="end"/>
          </w:r>
        </w:sdtContent>
      </w:sdt>
      <w:r w:rsidR="00F17365" w:rsidRPr="00B85B70">
        <w:rPr>
          <w:rFonts w:ascii="Arial" w:hAnsi="Arial" w:cs="Arial"/>
          <w:szCs w:val="24"/>
        </w:rPr>
        <w:t>.</w:t>
      </w:r>
    </w:p>
    <w:p w14:paraId="53E11E18" w14:textId="52E2B7ED" w:rsidR="00EC335D" w:rsidRPr="00082561" w:rsidRDefault="00EC335D" w:rsidP="00B85B70">
      <w:pPr>
        <w:pStyle w:val="Heading2"/>
        <w:numPr>
          <w:ilvl w:val="1"/>
          <w:numId w:val="32"/>
        </w:numPr>
        <w:rPr>
          <w:rFonts w:ascii="Arial" w:hAnsi="Arial" w:cs="Arial"/>
          <w:szCs w:val="28"/>
        </w:rPr>
      </w:pPr>
      <w:bookmarkStart w:id="71" w:name="_Toc166109121"/>
      <w:r w:rsidRPr="00082561">
        <w:rPr>
          <w:rFonts w:ascii="Arial" w:hAnsi="Arial" w:cs="Arial"/>
          <w:szCs w:val="28"/>
        </w:rPr>
        <w:t>Research Design</w:t>
      </w:r>
      <w:bookmarkEnd w:id="71"/>
      <w:r w:rsidRPr="00082561">
        <w:rPr>
          <w:rFonts w:ascii="Arial" w:hAnsi="Arial" w:cs="Arial"/>
          <w:szCs w:val="28"/>
        </w:rPr>
        <w:t xml:space="preserve"> </w:t>
      </w:r>
    </w:p>
    <w:p w14:paraId="7E4C4E97" w14:textId="77777777" w:rsidR="00F17365" w:rsidRPr="00B85B70" w:rsidRDefault="00B24AAE" w:rsidP="00B85B70">
      <w:pPr>
        <w:rPr>
          <w:rFonts w:ascii="Arial" w:hAnsi="Arial" w:cs="Arial"/>
          <w:szCs w:val="24"/>
        </w:rPr>
      </w:pPr>
      <w:r w:rsidRPr="00B85B70">
        <w:rPr>
          <w:rFonts w:ascii="Arial" w:hAnsi="Arial" w:cs="Arial"/>
          <w:szCs w:val="24"/>
        </w:rPr>
        <w:t xml:space="preserve">The research design that will be applied within the research is qualitative research. Qualitative research is an effective research design that is commonly used within studies, papers, and different </w:t>
      </w:r>
      <w:proofErr w:type="gramStart"/>
      <w:r w:rsidRPr="00B85B70">
        <w:rPr>
          <w:rFonts w:ascii="Arial" w:hAnsi="Arial" w:cs="Arial"/>
          <w:szCs w:val="24"/>
        </w:rPr>
        <w:t>researches</w:t>
      </w:r>
      <w:proofErr w:type="gramEnd"/>
      <w:r w:rsidRPr="00B85B70">
        <w:rPr>
          <w:rFonts w:ascii="Arial" w:hAnsi="Arial" w:cs="Arial"/>
          <w:szCs w:val="24"/>
        </w:rPr>
        <w:t xml:space="preserve">. </w:t>
      </w:r>
      <w:r w:rsidR="008D219E" w:rsidRPr="00B85B70">
        <w:rPr>
          <w:rFonts w:ascii="Arial" w:hAnsi="Arial" w:cs="Arial"/>
          <w:szCs w:val="24"/>
        </w:rPr>
        <w:t xml:space="preserve">According to Busetto et al, </w:t>
      </w:r>
      <w:sdt>
        <w:sdtPr>
          <w:rPr>
            <w:rFonts w:ascii="Arial" w:hAnsi="Arial" w:cs="Arial"/>
            <w:szCs w:val="24"/>
          </w:rPr>
          <w:id w:val="-1307233912"/>
          <w:citation/>
        </w:sdtPr>
        <w:sdtEndPr/>
        <w:sdtContent>
          <w:r w:rsidR="008D219E" w:rsidRPr="00B85B70">
            <w:rPr>
              <w:rFonts w:ascii="Arial" w:hAnsi="Arial" w:cs="Arial"/>
              <w:szCs w:val="24"/>
            </w:rPr>
            <w:fldChar w:fldCharType="begin"/>
          </w:r>
          <w:r w:rsidR="008D219E" w:rsidRPr="00B85B70">
            <w:rPr>
              <w:rFonts w:ascii="Arial" w:hAnsi="Arial" w:cs="Arial"/>
              <w:szCs w:val="24"/>
              <w:lang w:val="en-US"/>
            </w:rPr>
            <w:instrText xml:space="preserve">CITATION Bus202 \n  \t  \l 1033 </w:instrText>
          </w:r>
          <w:r w:rsidR="008D219E" w:rsidRPr="00B85B70">
            <w:rPr>
              <w:rFonts w:ascii="Arial" w:hAnsi="Arial" w:cs="Arial"/>
              <w:szCs w:val="24"/>
            </w:rPr>
            <w:fldChar w:fldCharType="separate"/>
          </w:r>
          <w:r w:rsidR="00022728" w:rsidRPr="00B85B70">
            <w:rPr>
              <w:rFonts w:ascii="Arial" w:hAnsi="Arial" w:cs="Arial"/>
              <w:noProof/>
              <w:szCs w:val="24"/>
              <w:lang w:val="en-US"/>
            </w:rPr>
            <w:t>(2020)</w:t>
          </w:r>
          <w:r w:rsidR="008D219E" w:rsidRPr="00B85B70">
            <w:rPr>
              <w:rFonts w:ascii="Arial" w:hAnsi="Arial" w:cs="Arial"/>
              <w:szCs w:val="24"/>
            </w:rPr>
            <w:fldChar w:fldCharType="end"/>
          </w:r>
        </w:sdtContent>
      </w:sdt>
      <w:r w:rsidR="008D219E" w:rsidRPr="00B85B70">
        <w:rPr>
          <w:rFonts w:ascii="Arial" w:hAnsi="Arial" w:cs="Arial"/>
          <w:szCs w:val="24"/>
        </w:rPr>
        <w:t>,</w:t>
      </w:r>
      <w:r w:rsidR="00F25CCA" w:rsidRPr="00B85B70">
        <w:rPr>
          <w:rFonts w:ascii="Arial" w:hAnsi="Arial" w:cs="Arial"/>
          <w:szCs w:val="24"/>
        </w:rPr>
        <w:t xml:space="preserve"> </w:t>
      </w:r>
      <w:r w:rsidR="00021999" w:rsidRPr="00B85B70">
        <w:rPr>
          <w:rFonts w:ascii="Arial" w:hAnsi="Arial" w:cs="Arial"/>
          <w:szCs w:val="24"/>
        </w:rPr>
        <w:t>qualitative research</w:t>
      </w:r>
      <w:r w:rsidR="00FC70B0" w:rsidRPr="00B85B70">
        <w:rPr>
          <w:rFonts w:ascii="Arial" w:hAnsi="Arial" w:cs="Arial"/>
          <w:szCs w:val="24"/>
        </w:rPr>
        <w:t xml:space="preserve"> involves the </w:t>
      </w:r>
      <w:r w:rsidR="00021999" w:rsidRPr="00B85B70">
        <w:rPr>
          <w:rFonts w:ascii="Arial" w:hAnsi="Arial" w:cs="Arial"/>
          <w:szCs w:val="24"/>
        </w:rPr>
        <w:t xml:space="preserve">study of the nature of phenomena and is a relevant </w:t>
      </w:r>
      <w:r w:rsidR="00FC70B0" w:rsidRPr="00B85B70">
        <w:rPr>
          <w:rFonts w:ascii="Arial" w:hAnsi="Arial" w:cs="Arial"/>
          <w:szCs w:val="24"/>
        </w:rPr>
        <w:t>method</w:t>
      </w:r>
      <w:r w:rsidR="00021999" w:rsidRPr="00B85B70">
        <w:rPr>
          <w:rFonts w:ascii="Arial" w:hAnsi="Arial" w:cs="Arial"/>
          <w:szCs w:val="24"/>
        </w:rPr>
        <w:t xml:space="preserve"> in terms of answering question of why something are left un-observed, assessing complex multi-component interventions, and tends of focus on intervention improvements. </w:t>
      </w:r>
      <w:r w:rsidR="00233BF6" w:rsidRPr="00B85B70">
        <w:rPr>
          <w:rFonts w:ascii="Arial" w:hAnsi="Arial" w:cs="Arial"/>
          <w:szCs w:val="24"/>
        </w:rPr>
        <w:t xml:space="preserve">This specific research design helps the researcher to ask question that are or cannot be easily put into number. </w:t>
      </w:r>
      <w:r w:rsidR="00C14557" w:rsidRPr="00B85B70">
        <w:rPr>
          <w:rFonts w:ascii="Arial" w:hAnsi="Arial" w:cs="Arial"/>
          <w:szCs w:val="24"/>
        </w:rPr>
        <w:t>It</w:t>
      </w:r>
      <w:r w:rsidR="0058743C" w:rsidRPr="00B85B70">
        <w:rPr>
          <w:rFonts w:ascii="Arial" w:hAnsi="Arial" w:cs="Arial"/>
          <w:szCs w:val="24"/>
        </w:rPr>
        <w:t xml:space="preserve"> helps the research</w:t>
      </w:r>
      <w:r w:rsidR="00FC70B0" w:rsidRPr="00B85B70">
        <w:rPr>
          <w:rFonts w:ascii="Arial" w:hAnsi="Arial" w:cs="Arial"/>
          <w:szCs w:val="24"/>
        </w:rPr>
        <w:t>er</w:t>
      </w:r>
      <w:r w:rsidR="0058743C" w:rsidRPr="00B85B70">
        <w:rPr>
          <w:rFonts w:ascii="Arial" w:hAnsi="Arial" w:cs="Arial"/>
          <w:szCs w:val="24"/>
        </w:rPr>
        <w:t xml:space="preserve"> find everyday realities of specific phenomenon and study significant question </w:t>
      </w:r>
      <w:sdt>
        <w:sdtPr>
          <w:rPr>
            <w:rFonts w:ascii="Arial" w:hAnsi="Arial" w:cs="Arial"/>
            <w:szCs w:val="24"/>
          </w:rPr>
          <w:id w:val="-724914745"/>
          <w:citation/>
        </w:sdtPr>
        <w:sdtEndPr/>
        <w:sdtContent>
          <w:r w:rsidR="0058743C" w:rsidRPr="00B85B70">
            <w:rPr>
              <w:rFonts w:ascii="Arial" w:hAnsi="Arial" w:cs="Arial"/>
              <w:szCs w:val="24"/>
            </w:rPr>
            <w:fldChar w:fldCharType="begin"/>
          </w:r>
          <w:r w:rsidR="0058743C" w:rsidRPr="00B85B70">
            <w:rPr>
              <w:rFonts w:ascii="Arial" w:hAnsi="Arial" w:cs="Arial"/>
              <w:szCs w:val="24"/>
              <w:lang w:val="en-US"/>
            </w:rPr>
            <w:instrText xml:space="preserve"> CITATION Cle17 \l 1033 </w:instrText>
          </w:r>
          <w:r w:rsidR="0058743C" w:rsidRPr="00B85B70">
            <w:rPr>
              <w:rFonts w:ascii="Arial" w:hAnsi="Arial" w:cs="Arial"/>
              <w:szCs w:val="24"/>
            </w:rPr>
            <w:fldChar w:fldCharType="separate"/>
          </w:r>
          <w:r w:rsidR="00022728" w:rsidRPr="00B85B70">
            <w:rPr>
              <w:rFonts w:ascii="Arial" w:hAnsi="Arial" w:cs="Arial"/>
              <w:noProof/>
              <w:szCs w:val="24"/>
              <w:lang w:val="en-US"/>
            </w:rPr>
            <w:t>(Cleland, 2017)</w:t>
          </w:r>
          <w:r w:rsidR="0058743C" w:rsidRPr="00B85B70">
            <w:rPr>
              <w:rFonts w:ascii="Arial" w:hAnsi="Arial" w:cs="Arial"/>
              <w:szCs w:val="24"/>
            </w:rPr>
            <w:fldChar w:fldCharType="end"/>
          </w:r>
        </w:sdtContent>
      </w:sdt>
      <w:r w:rsidR="0058743C" w:rsidRPr="00B85B70">
        <w:rPr>
          <w:rFonts w:ascii="Arial" w:hAnsi="Arial" w:cs="Arial"/>
          <w:szCs w:val="24"/>
        </w:rPr>
        <w:t xml:space="preserve">. </w:t>
      </w:r>
    </w:p>
    <w:p w14:paraId="506FE8D2" w14:textId="77777777" w:rsidR="00041D6B" w:rsidRPr="00B85B70" w:rsidRDefault="00041D6B" w:rsidP="00B85B70">
      <w:pPr>
        <w:rPr>
          <w:rFonts w:ascii="Arial" w:hAnsi="Arial" w:cs="Arial"/>
          <w:szCs w:val="24"/>
        </w:rPr>
      </w:pPr>
      <w:r w:rsidRPr="00B85B70">
        <w:rPr>
          <w:rFonts w:ascii="Arial" w:hAnsi="Arial" w:cs="Arial"/>
          <w:szCs w:val="24"/>
        </w:rPr>
        <w:t xml:space="preserve">According to Abdullah </w:t>
      </w:r>
      <w:sdt>
        <w:sdtPr>
          <w:rPr>
            <w:rFonts w:ascii="Arial" w:hAnsi="Arial" w:cs="Arial"/>
            <w:szCs w:val="24"/>
          </w:rPr>
          <w:id w:val="-1812778522"/>
          <w:citation/>
        </w:sdtPr>
        <w:sdtEndPr/>
        <w:sdtContent>
          <w:r w:rsidRPr="00B85B70">
            <w:rPr>
              <w:rFonts w:ascii="Arial" w:hAnsi="Arial" w:cs="Arial"/>
              <w:szCs w:val="24"/>
            </w:rPr>
            <w:fldChar w:fldCharType="begin"/>
          </w:r>
          <w:r w:rsidR="000B6C2D" w:rsidRPr="00B85B70">
            <w:rPr>
              <w:rFonts w:ascii="Arial" w:hAnsi="Arial" w:cs="Arial"/>
              <w:szCs w:val="24"/>
              <w:lang w:val="en-US"/>
            </w:rPr>
            <w:instrText xml:space="preserve">CITATION Abd191 \n  \t  \l 1033 </w:instrText>
          </w:r>
          <w:r w:rsidRPr="00B85B70">
            <w:rPr>
              <w:rFonts w:ascii="Arial" w:hAnsi="Arial" w:cs="Arial"/>
              <w:szCs w:val="24"/>
            </w:rPr>
            <w:fldChar w:fldCharType="separate"/>
          </w:r>
          <w:r w:rsidR="00022728" w:rsidRPr="00B85B70">
            <w:rPr>
              <w:rFonts w:ascii="Arial" w:hAnsi="Arial" w:cs="Arial"/>
              <w:noProof/>
              <w:szCs w:val="24"/>
              <w:lang w:val="en-US"/>
            </w:rPr>
            <w:t>(2019)</w:t>
          </w:r>
          <w:r w:rsidRPr="00B85B70">
            <w:rPr>
              <w:rFonts w:ascii="Arial" w:hAnsi="Arial" w:cs="Arial"/>
              <w:szCs w:val="24"/>
            </w:rPr>
            <w:fldChar w:fldCharType="end"/>
          </w:r>
        </w:sdtContent>
      </w:sdt>
      <w:r w:rsidR="000B6C2D" w:rsidRPr="00B85B70">
        <w:rPr>
          <w:rFonts w:ascii="Arial" w:hAnsi="Arial" w:cs="Arial"/>
          <w:szCs w:val="24"/>
        </w:rPr>
        <w:t xml:space="preserve">, </w:t>
      </w:r>
      <w:r w:rsidR="00740D03" w:rsidRPr="00B85B70">
        <w:rPr>
          <w:rFonts w:ascii="Arial" w:hAnsi="Arial" w:cs="Arial"/>
          <w:szCs w:val="24"/>
        </w:rPr>
        <w:t xml:space="preserve">the qualitative research design has been opted after a thorough literature examination. </w:t>
      </w:r>
      <w:r w:rsidR="002158EF" w:rsidRPr="00B85B70">
        <w:rPr>
          <w:rFonts w:ascii="Arial" w:hAnsi="Arial" w:cs="Arial"/>
          <w:szCs w:val="24"/>
        </w:rPr>
        <w:t xml:space="preserve">It </w:t>
      </w:r>
      <w:proofErr w:type="gramStart"/>
      <w:r w:rsidR="002158EF" w:rsidRPr="00B85B70">
        <w:rPr>
          <w:rFonts w:ascii="Arial" w:hAnsi="Arial" w:cs="Arial"/>
          <w:szCs w:val="24"/>
        </w:rPr>
        <w:t>include</w:t>
      </w:r>
      <w:proofErr w:type="gramEnd"/>
      <w:r w:rsidR="002158EF" w:rsidRPr="00B85B70">
        <w:rPr>
          <w:rFonts w:ascii="Arial" w:hAnsi="Arial" w:cs="Arial"/>
          <w:szCs w:val="24"/>
        </w:rPr>
        <w:t xml:space="preserve"> interviews, diaries, and also contain focused groups which is commonly applied within researches to conduct academic and psychological research. Moreover, this research design includes that involvement of human being and their real experiences and examples on a particular aspect or regarding a particular thing. </w:t>
      </w:r>
      <w:r w:rsidR="007F2C1C" w:rsidRPr="00B85B70">
        <w:rPr>
          <w:rFonts w:ascii="Arial" w:hAnsi="Arial" w:cs="Arial"/>
          <w:szCs w:val="24"/>
        </w:rPr>
        <w:t xml:space="preserve">It is a beneficial research design which helps not just the </w:t>
      </w:r>
      <w:r w:rsidR="007F2C1C" w:rsidRPr="00B85B70">
        <w:rPr>
          <w:rFonts w:ascii="Arial" w:hAnsi="Arial" w:cs="Arial"/>
          <w:szCs w:val="24"/>
        </w:rPr>
        <w:lastRenderedPageBreak/>
        <w:t xml:space="preserve">researcher to develop a deeper understanding of the experience, context, and the phenomena the research but also the audience involved within the qualitative. On the other hand, the </w:t>
      </w:r>
      <w:r w:rsidR="00EA01D0" w:rsidRPr="00B85B70">
        <w:rPr>
          <w:rFonts w:ascii="Arial" w:hAnsi="Arial" w:cs="Arial"/>
          <w:szCs w:val="24"/>
        </w:rPr>
        <w:t xml:space="preserve">qualitative </w:t>
      </w:r>
      <w:r w:rsidR="007F2C1C" w:rsidRPr="00B85B70">
        <w:rPr>
          <w:rFonts w:ascii="Arial" w:hAnsi="Arial" w:cs="Arial"/>
          <w:szCs w:val="24"/>
        </w:rPr>
        <w:t xml:space="preserve">research also encourages </w:t>
      </w:r>
      <w:r w:rsidR="00C5329A" w:rsidRPr="00B85B70">
        <w:rPr>
          <w:rFonts w:ascii="Arial" w:hAnsi="Arial" w:cs="Arial"/>
          <w:szCs w:val="24"/>
        </w:rPr>
        <w:t xml:space="preserve">to answer questions that cannot be put into numbers to understand real time experiences </w:t>
      </w:r>
      <w:sdt>
        <w:sdtPr>
          <w:rPr>
            <w:rFonts w:ascii="Arial" w:hAnsi="Arial" w:cs="Arial"/>
            <w:szCs w:val="24"/>
          </w:rPr>
          <w:id w:val="69625853"/>
          <w:citation/>
        </w:sdtPr>
        <w:sdtEndPr/>
        <w:sdtContent>
          <w:r w:rsidR="002F6853" w:rsidRPr="00B85B70">
            <w:rPr>
              <w:rFonts w:ascii="Arial" w:hAnsi="Arial" w:cs="Arial"/>
              <w:szCs w:val="24"/>
            </w:rPr>
            <w:fldChar w:fldCharType="begin"/>
          </w:r>
          <w:r w:rsidR="002F6853" w:rsidRPr="00B85B70">
            <w:rPr>
              <w:rFonts w:ascii="Arial" w:hAnsi="Arial" w:cs="Arial"/>
              <w:szCs w:val="24"/>
              <w:lang w:val="en-US"/>
            </w:rPr>
            <w:instrText xml:space="preserve"> CITATION Bus202 \l 1033 </w:instrText>
          </w:r>
          <w:r w:rsidR="002F6853" w:rsidRPr="00B85B70">
            <w:rPr>
              <w:rFonts w:ascii="Arial" w:hAnsi="Arial" w:cs="Arial"/>
              <w:szCs w:val="24"/>
            </w:rPr>
            <w:fldChar w:fldCharType="separate"/>
          </w:r>
          <w:r w:rsidR="00022728" w:rsidRPr="00B85B70">
            <w:rPr>
              <w:rFonts w:ascii="Arial" w:hAnsi="Arial" w:cs="Arial"/>
              <w:noProof/>
              <w:szCs w:val="24"/>
              <w:lang w:val="en-US"/>
            </w:rPr>
            <w:t>(Busetto, et al., 2020)</w:t>
          </w:r>
          <w:r w:rsidR="002F6853" w:rsidRPr="00B85B70">
            <w:rPr>
              <w:rFonts w:ascii="Arial" w:hAnsi="Arial" w:cs="Arial"/>
              <w:szCs w:val="24"/>
            </w:rPr>
            <w:fldChar w:fldCharType="end"/>
          </w:r>
        </w:sdtContent>
      </w:sdt>
      <w:r w:rsidR="00C5329A" w:rsidRPr="00B85B70">
        <w:rPr>
          <w:rFonts w:ascii="Arial" w:hAnsi="Arial" w:cs="Arial"/>
          <w:szCs w:val="24"/>
        </w:rPr>
        <w:t xml:space="preserve">. </w:t>
      </w:r>
      <w:r w:rsidR="00616681" w:rsidRPr="00B85B70">
        <w:rPr>
          <w:rFonts w:ascii="Arial" w:hAnsi="Arial" w:cs="Arial"/>
          <w:szCs w:val="24"/>
        </w:rPr>
        <w:t xml:space="preserve">Qualitative </w:t>
      </w:r>
      <w:proofErr w:type="gramStart"/>
      <w:r w:rsidR="00616681" w:rsidRPr="00B85B70">
        <w:rPr>
          <w:rFonts w:ascii="Arial" w:hAnsi="Arial" w:cs="Arial"/>
          <w:szCs w:val="24"/>
        </w:rPr>
        <w:t>researches</w:t>
      </w:r>
      <w:proofErr w:type="gramEnd"/>
      <w:r w:rsidR="00616681" w:rsidRPr="00B85B70">
        <w:rPr>
          <w:rFonts w:ascii="Arial" w:hAnsi="Arial" w:cs="Arial"/>
          <w:szCs w:val="24"/>
        </w:rPr>
        <w:t xml:space="preserve"> are exploratory and helps in explaining how </w:t>
      </w:r>
      <w:r w:rsidR="009F596F" w:rsidRPr="00B85B70">
        <w:rPr>
          <w:rFonts w:ascii="Arial" w:hAnsi="Arial" w:cs="Arial"/>
          <w:szCs w:val="24"/>
        </w:rPr>
        <w:t xml:space="preserve">a specific phenomenon is operate within a specific context. </w:t>
      </w:r>
    </w:p>
    <w:p w14:paraId="7043A4C4" w14:textId="77777777" w:rsidR="002D392E" w:rsidRPr="00B85B70" w:rsidRDefault="00E14CAC" w:rsidP="00B85B70">
      <w:pPr>
        <w:rPr>
          <w:rFonts w:ascii="Arial" w:hAnsi="Arial" w:cs="Arial"/>
          <w:szCs w:val="24"/>
        </w:rPr>
      </w:pPr>
      <w:r w:rsidRPr="00B85B70">
        <w:rPr>
          <w:rFonts w:ascii="Arial" w:hAnsi="Arial" w:cs="Arial"/>
          <w:szCs w:val="24"/>
        </w:rPr>
        <w:t xml:space="preserve">Qualitative research significantly </w:t>
      </w:r>
      <w:proofErr w:type="gramStart"/>
      <w:r w:rsidRPr="00B85B70">
        <w:rPr>
          <w:rFonts w:ascii="Arial" w:hAnsi="Arial" w:cs="Arial"/>
          <w:szCs w:val="24"/>
        </w:rPr>
        <w:t>provide</w:t>
      </w:r>
      <w:proofErr w:type="gramEnd"/>
      <w:r w:rsidRPr="00B85B70">
        <w:rPr>
          <w:rFonts w:ascii="Arial" w:hAnsi="Arial" w:cs="Arial"/>
          <w:szCs w:val="24"/>
        </w:rPr>
        <w:t xml:space="preserve"> more flexible approach to the researcher and the data gathered qualitative research allows the researcher to be far more speculative about the areas required wi</w:t>
      </w:r>
      <w:r w:rsidR="00EA01D0" w:rsidRPr="00B85B70">
        <w:rPr>
          <w:rFonts w:ascii="Arial" w:hAnsi="Arial" w:cs="Arial"/>
          <w:szCs w:val="24"/>
        </w:rPr>
        <w:t>thin the selected investigation</w:t>
      </w:r>
      <w:r w:rsidR="005279FE" w:rsidRPr="00B85B70">
        <w:rPr>
          <w:rFonts w:ascii="Arial" w:hAnsi="Arial" w:cs="Arial"/>
          <w:szCs w:val="24"/>
        </w:rPr>
        <w:t xml:space="preserve"> </w:t>
      </w:r>
      <w:sdt>
        <w:sdtPr>
          <w:rPr>
            <w:rFonts w:ascii="Arial" w:hAnsi="Arial" w:cs="Arial"/>
            <w:szCs w:val="24"/>
          </w:rPr>
          <w:id w:val="-1006043087"/>
          <w:citation/>
        </w:sdtPr>
        <w:sdtEndPr/>
        <w:sdtContent>
          <w:r w:rsidR="005279FE" w:rsidRPr="00B85B70">
            <w:rPr>
              <w:rFonts w:ascii="Arial" w:hAnsi="Arial" w:cs="Arial"/>
              <w:szCs w:val="24"/>
            </w:rPr>
            <w:fldChar w:fldCharType="begin"/>
          </w:r>
          <w:r w:rsidR="005279FE" w:rsidRPr="00B85B70">
            <w:rPr>
              <w:rFonts w:ascii="Arial" w:hAnsi="Arial" w:cs="Arial"/>
              <w:szCs w:val="24"/>
              <w:lang w:val="en-US"/>
            </w:rPr>
            <w:instrText xml:space="preserve"> CITATION Vau21 \l 1033 </w:instrText>
          </w:r>
          <w:r w:rsidR="005279FE" w:rsidRPr="00B85B70">
            <w:rPr>
              <w:rFonts w:ascii="Arial" w:hAnsi="Arial" w:cs="Arial"/>
              <w:szCs w:val="24"/>
            </w:rPr>
            <w:fldChar w:fldCharType="separate"/>
          </w:r>
          <w:r w:rsidR="00022728" w:rsidRPr="00B85B70">
            <w:rPr>
              <w:rFonts w:ascii="Arial" w:hAnsi="Arial" w:cs="Arial"/>
              <w:noProof/>
              <w:szCs w:val="24"/>
              <w:lang w:val="en-US"/>
            </w:rPr>
            <w:t>(Vaughan, 2021)</w:t>
          </w:r>
          <w:r w:rsidR="005279FE" w:rsidRPr="00B85B70">
            <w:rPr>
              <w:rFonts w:ascii="Arial" w:hAnsi="Arial" w:cs="Arial"/>
              <w:szCs w:val="24"/>
            </w:rPr>
            <w:fldChar w:fldCharType="end"/>
          </w:r>
        </w:sdtContent>
      </w:sdt>
      <w:r w:rsidR="005279FE" w:rsidRPr="00B85B70">
        <w:rPr>
          <w:rFonts w:ascii="Arial" w:hAnsi="Arial" w:cs="Arial"/>
          <w:szCs w:val="24"/>
        </w:rPr>
        <w:t xml:space="preserve">. On the other hand, this research design allows data capture to be prompted by a researcher instinctive. There </w:t>
      </w:r>
      <w:proofErr w:type="gramStart"/>
      <w:r w:rsidR="005279FE" w:rsidRPr="00B85B70">
        <w:rPr>
          <w:rFonts w:ascii="Arial" w:hAnsi="Arial" w:cs="Arial"/>
          <w:szCs w:val="24"/>
        </w:rPr>
        <w:t>are</w:t>
      </w:r>
      <w:proofErr w:type="gramEnd"/>
      <w:r w:rsidR="005279FE" w:rsidRPr="00B85B70">
        <w:rPr>
          <w:rFonts w:ascii="Arial" w:hAnsi="Arial" w:cs="Arial"/>
          <w:szCs w:val="24"/>
        </w:rPr>
        <w:t xml:space="preserve"> evidence which indicates that by conducting qualitative </w:t>
      </w:r>
      <w:r w:rsidR="00EA01D0" w:rsidRPr="00B85B70">
        <w:rPr>
          <w:rFonts w:ascii="Arial" w:hAnsi="Arial" w:cs="Arial"/>
          <w:szCs w:val="24"/>
        </w:rPr>
        <w:t xml:space="preserve">research, a </w:t>
      </w:r>
      <w:r w:rsidR="005279FE" w:rsidRPr="00B85B70">
        <w:rPr>
          <w:rFonts w:ascii="Arial" w:hAnsi="Arial" w:cs="Arial"/>
          <w:szCs w:val="24"/>
        </w:rPr>
        <w:t>research</w:t>
      </w:r>
      <w:r w:rsidR="00EA01D0" w:rsidRPr="00B85B70">
        <w:rPr>
          <w:rFonts w:ascii="Arial" w:hAnsi="Arial" w:cs="Arial"/>
          <w:szCs w:val="24"/>
        </w:rPr>
        <w:t>er</w:t>
      </w:r>
      <w:r w:rsidR="005279FE" w:rsidRPr="00B85B70">
        <w:rPr>
          <w:rFonts w:ascii="Arial" w:hAnsi="Arial" w:cs="Arial"/>
          <w:szCs w:val="24"/>
        </w:rPr>
        <w:t xml:space="preserve"> can have a more holistic understanding regarding a particular subject </w:t>
      </w:r>
      <w:sdt>
        <w:sdtPr>
          <w:rPr>
            <w:rFonts w:ascii="Arial" w:hAnsi="Arial" w:cs="Arial"/>
            <w:szCs w:val="24"/>
          </w:rPr>
          <w:id w:val="-1934733964"/>
          <w:citation/>
        </w:sdtPr>
        <w:sdtEndPr/>
        <w:sdtContent>
          <w:r w:rsidR="005279FE" w:rsidRPr="00B85B70">
            <w:rPr>
              <w:rFonts w:ascii="Arial" w:hAnsi="Arial" w:cs="Arial"/>
              <w:szCs w:val="24"/>
            </w:rPr>
            <w:fldChar w:fldCharType="begin"/>
          </w:r>
          <w:r w:rsidR="005279FE" w:rsidRPr="00B85B70">
            <w:rPr>
              <w:rFonts w:ascii="Arial" w:hAnsi="Arial" w:cs="Arial"/>
              <w:szCs w:val="24"/>
              <w:lang w:val="en-US"/>
            </w:rPr>
            <w:instrText xml:space="preserve"> CITATION AI23 \l 1033 </w:instrText>
          </w:r>
          <w:r w:rsidR="005279FE" w:rsidRPr="00B85B70">
            <w:rPr>
              <w:rFonts w:ascii="Arial" w:hAnsi="Arial" w:cs="Arial"/>
              <w:szCs w:val="24"/>
            </w:rPr>
            <w:fldChar w:fldCharType="separate"/>
          </w:r>
          <w:r w:rsidR="00022728" w:rsidRPr="00B85B70">
            <w:rPr>
              <w:rFonts w:ascii="Arial" w:hAnsi="Arial" w:cs="Arial"/>
              <w:noProof/>
              <w:szCs w:val="24"/>
              <w:lang w:val="en-US"/>
            </w:rPr>
            <w:t>(AI, 2023)</w:t>
          </w:r>
          <w:r w:rsidR="005279FE" w:rsidRPr="00B85B70">
            <w:rPr>
              <w:rFonts w:ascii="Arial" w:hAnsi="Arial" w:cs="Arial"/>
              <w:szCs w:val="24"/>
            </w:rPr>
            <w:fldChar w:fldCharType="end"/>
          </w:r>
        </w:sdtContent>
      </w:sdt>
      <w:r w:rsidR="005279FE" w:rsidRPr="00B85B70">
        <w:rPr>
          <w:rFonts w:ascii="Arial" w:hAnsi="Arial" w:cs="Arial"/>
          <w:szCs w:val="24"/>
        </w:rPr>
        <w:t xml:space="preserve">. </w:t>
      </w:r>
      <w:r w:rsidR="00D8378B" w:rsidRPr="00B85B70">
        <w:rPr>
          <w:rFonts w:ascii="Arial" w:hAnsi="Arial" w:cs="Arial"/>
          <w:szCs w:val="24"/>
        </w:rPr>
        <w:t xml:space="preserve">Qualitative research and the data gathered within this </w:t>
      </w:r>
      <w:proofErr w:type="gramStart"/>
      <w:r w:rsidR="00D8378B" w:rsidRPr="00B85B70">
        <w:rPr>
          <w:rFonts w:ascii="Arial" w:hAnsi="Arial" w:cs="Arial"/>
          <w:szCs w:val="24"/>
        </w:rPr>
        <w:t>particular research</w:t>
      </w:r>
      <w:proofErr w:type="gramEnd"/>
      <w:r w:rsidR="00D8378B" w:rsidRPr="00B85B70">
        <w:rPr>
          <w:rFonts w:ascii="Arial" w:hAnsi="Arial" w:cs="Arial"/>
          <w:szCs w:val="24"/>
        </w:rPr>
        <w:t xml:space="preserve"> is descriptive and can be observed, interpret</w:t>
      </w:r>
      <w:r w:rsidR="00EA01D0" w:rsidRPr="00B85B70">
        <w:rPr>
          <w:rFonts w:ascii="Arial" w:hAnsi="Arial" w:cs="Arial"/>
          <w:szCs w:val="24"/>
        </w:rPr>
        <w:t xml:space="preserve">ed, and expressed in words. </w:t>
      </w:r>
    </w:p>
    <w:p w14:paraId="6E14E34B" w14:textId="504F0B43" w:rsidR="00803624" w:rsidRPr="00082561" w:rsidRDefault="00803624" w:rsidP="00B85B70">
      <w:pPr>
        <w:pStyle w:val="Heading3"/>
        <w:numPr>
          <w:ilvl w:val="2"/>
          <w:numId w:val="32"/>
        </w:numPr>
        <w:rPr>
          <w:rFonts w:ascii="Arial" w:hAnsi="Arial" w:cs="Arial"/>
          <w:sz w:val="28"/>
          <w:szCs w:val="28"/>
        </w:rPr>
      </w:pPr>
      <w:bookmarkStart w:id="72" w:name="_Toc166109122"/>
      <w:r w:rsidRPr="00082561">
        <w:rPr>
          <w:rFonts w:ascii="Arial" w:hAnsi="Arial" w:cs="Arial"/>
          <w:sz w:val="28"/>
          <w:szCs w:val="28"/>
        </w:rPr>
        <w:t>Systematic Review</w:t>
      </w:r>
      <w:bookmarkEnd w:id="72"/>
      <w:r w:rsidRPr="00082561">
        <w:rPr>
          <w:rFonts w:ascii="Arial" w:hAnsi="Arial" w:cs="Arial"/>
          <w:sz w:val="28"/>
          <w:szCs w:val="28"/>
        </w:rPr>
        <w:t xml:space="preserve"> </w:t>
      </w:r>
    </w:p>
    <w:p w14:paraId="3260AA42" w14:textId="77777777" w:rsidR="00803624" w:rsidRPr="00B85B70" w:rsidRDefault="00803624" w:rsidP="00B85B70">
      <w:pPr>
        <w:rPr>
          <w:rFonts w:ascii="Arial" w:hAnsi="Arial" w:cs="Arial"/>
          <w:szCs w:val="24"/>
        </w:rPr>
      </w:pPr>
      <w:r w:rsidRPr="00B85B70">
        <w:rPr>
          <w:rFonts w:ascii="Arial" w:hAnsi="Arial" w:cs="Arial"/>
          <w:szCs w:val="24"/>
        </w:rPr>
        <w:t>This study will be undertaken as a systematic review to thoroughly examine the significance of technology in HRM within the NHS sector. A systematic review is a rigorous research approach employed to thoroughly collect, assess, and integrate available information pertaining to a specific topic</w:t>
      </w:r>
      <w:sdt>
        <w:sdtPr>
          <w:rPr>
            <w:rFonts w:ascii="Arial" w:hAnsi="Arial" w:cs="Arial"/>
            <w:szCs w:val="24"/>
          </w:rPr>
          <w:id w:val="241222332"/>
          <w:citation/>
        </w:sdtPr>
        <w:sdtEndPr/>
        <w:sdtContent>
          <w:r w:rsidRPr="00B85B70">
            <w:rPr>
              <w:rFonts w:ascii="Arial" w:hAnsi="Arial" w:cs="Arial"/>
              <w:szCs w:val="24"/>
            </w:rPr>
            <w:fldChar w:fldCharType="begin"/>
          </w:r>
          <w:r w:rsidRPr="00B85B70">
            <w:rPr>
              <w:rFonts w:ascii="Arial" w:hAnsi="Arial" w:cs="Arial"/>
              <w:szCs w:val="24"/>
              <w:lang w:val="en-US"/>
            </w:rPr>
            <w:instrText xml:space="preserve"> CITATION Sha223 \l 1033 </w:instrText>
          </w:r>
          <w:r w:rsidRPr="00B85B70">
            <w:rPr>
              <w:rFonts w:ascii="Arial" w:hAnsi="Arial" w:cs="Arial"/>
              <w:szCs w:val="24"/>
            </w:rPr>
            <w:fldChar w:fldCharType="separate"/>
          </w:r>
          <w:r w:rsidR="00022728" w:rsidRPr="00B85B70">
            <w:rPr>
              <w:rFonts w:ascii="Arial" w:hAnsi="Arial" w:cs="Arial"/>
              <w:noProof/>
              <w:szCs w:val="24"/>
              <w:lang w:val="en-US"/>
            </w:rPr>
            <w:t xml:space="preserve"> (Turney, 2022)</w:t>
          </w:r>
          <w:r w:rsidRPr="00B85B70">
            <w:rPr>
              <w:rFonts w:ascii="Arial" w:hAnsi="Arial" w:cs="Arial"/>
              <w:szCs w:val="24"/>
            </w:rPr>
            <w:fldChar w:fldCharType="end"/>
          </w:r>
        </w:sdtContent>
      </w:sdt>
      <w:r w:rsidRPr="00B85B70">
        <w:rPr>
          <w:rFonts w:ascii="Arial" w:hAnsi="Arial" w:cs="Arial"/>
          <w:szCs w:val="24"/>
        </w:rPr>
        <w:t>. The review will follow specific criteria to discover, assess, and combine relevant literature. This study employs a rigorous methodology to comprehensively analyse the role and influence of technology in HRM practices in the NHS. The study intends to give significant insights for scholars, practitioners, and policymakers in the healthcare sector.</w:t>
      </w:r>
    </w:p>
    <w:p w14:paraId="4170831D" w14:textId="6CD05FCC" w:rsidR="00803624" w:rsidRPr="00082561" w:rsidRDefault="00803624" w:rsidP="00B85B70">
      <w:pPr>
        <w:pStyle w:val="Heading3"/>
        <w:numPr>
          <w:ilvl w:val="2"/>
          <w:numId w:val="32"/>
        </w:numPr>
        <w:rPr>
          <w:rFonts w:ascii="Arial" w:hAnsi="Arial" w:cs="Arial"/>
          <w:sz w:val="28"/>
          <w:szCs w:val="28"/>
        </w:rPr>
      </w:pPr>
      <w:bookmarkStart w:id="73" w:name="_Toc166109123"/>
      <w:r w:rsidRPr="00082561">
        <w:rPr>
          <w:rFonts w:ascii="Arial" w:hAnsi="Arial" w:cs="Arial"/>
          <w:sz w:val="28"/>
          <w:szCs w:val="28"/>
        </w:rPr>
        <w:t>Inclusion Criteria</w:t>
      </w:r>
      <w:bookmarkEnd w:id="73"/>
    </w:p>
    <w:p w14:paraId="1462C0E9" w14:textId="77777777" w:rsidR="00803624" w:rsidRPr="00B85B70" w:rsidRDefault="00803624" w:rsidP="00B85B70">
      <w:pPr>
        <w:rPr>
          <w:rFonts w:ascii="Arial" w:hAnsi="Arial" w:cs="Arial"/>
          <w:szCs w:val="24"/>
        </w:rPr>
      </w:pPr>
      <w:r w:rsidRPr="00B85B70">
        <w:rPr>
          <w:rFonts w:ascii="Arial" w:hAnsi="Arial" w:cs="Arial"/>
          <w:szCs w:val="24"/>
        </w:rPr>
        <w:t xml:space="preserve">In the context of a study, analysis, or review, the term "inclusion criteria" refers to the specific conditions or features that must be satisfied </w:t>
      </w:r>
      <w:proofErr w:type="gramStart"/>
      <w:r w:rsidRPr="00B85B70">
        <w:rPr>
          <w:rFonts w:ascii="Arial" w:hAnsi="Arial" w:cs="Arial"/>
          <w:szCs w:val="24"/>
        </w:rPr>
        <w:t>in order for</w:t>
      </w:r>
      <w:proofErr w:type="gramEnd"/>
      <w:r w:rsidRPr="00B85B70">
        <w:rPr>
          <w:rFonts w:ascii="Arial" w:hAnsi="Arial" w:cs="Arial"/>
          <w:szCs w:val="24"/>
        </w:rPr>
        <w:t xml:space="preserve"> a particular item to be approved for inclusion</w:t>
      </w:r>
      <w:sdt>
        <w:sdtPr>
          <w:rPr>
            <w:rFonts w:ascii="Arial" w:hAnsi="Arial" w:cs="Arial"/>
            <w:szCs w:val="24"/>
          </w:rPr>
          <w:id w:val="80184306"/>
          <w:citation/>
        </w:sdtPr>
        <w:sdtEndPr/>
        <w:sdtContent>
          <w:r w:rsidRPr="00B85B70">
            <w:rPr>
              <w:rFonts w:ascii="Arial" w:hAnsi="Arial" w:cs="Arial"/>
              <w:szCs w:val="24"/>
            </w:rPr>
            <w:fldChar w:fldCharType="begin"/>
          </w:r>
          <w:r w:rsidRPr="00B85B70">
            <w:rPr>
              <w:rFonts w:ascii="Arial" w:hAnsi="Arial" w:cs="Arial"/>
              <w:szCs w:val="24"/>
              <w:lang w:val="en-US"/>
            </w:rPr>
            <w:instrText xml:space="preserve"> CITATION Kas221 \l 1033 </w:instrText>
          </w:r>
          <w:r w:rsidRPr="00B85B70">
            <w:rPr>
              <w:rFonts w:ascii="Arial" w:hAnsi="Arial" w:cs="Arial"/>
              <w:szCs w:val="24"/>
            </w:rPr>
            <w:fldChar w:fldCharType="separate"/>
          </w:r>
          <w:r w:rsidR="00022728" w:rsidRPr="00B85B70">
            <w:rPr>
              <w:rFonts w:ascii="Arial" w:hAnsi="Arial" w:cs="Arial"/>
              <w:noProof/>
              <w:szCs w:val="24"/>
              <w:lang w:val="en-US"/>
            </w:rPr>
            <w:t xml:space="preserve"> (Nikolopoulou, 2022)</w:t>
          </w:r>
          <w:r w:rsidRPr="00B85B70">
            <w:rPr>
              <w:rFonts w:ascii="Arial" w:hAnsi="Arial" w:cs="Arial"/>
              <w:szCs w:val="24"/>
            </w:rPr>
            <w:fldChar w:fldCharType="end"/>
          </w:r>
        </w:sdtContent>
      </w:sdt>
      <w:r w:rsidRPr="00B85B70">
        <w:rPr>
          <w:rFonts w:ascii="Arial" w:hAnsi="Arial" w:cs="Arial"/>
          <w:szCs w:val="24"/>
        </w:rPr>
        <w:t xml:space="preserve">. </w:t>
      </w:r>
      <w:proofErr w:type="gramStart"/>
      <w:r w:rsidRPr="00B85B70">
        <w:rPr>
          <w:rFonts w:ascii="Arial" w:hAnsi="Arial" w:cs="Arial"/>
          <w:szCs w:val="24"/>
        </w:rPr>
        <w:t>For the purpose of</w:t>
      </w:r>
      <w:proofErr w:type="gramEnd"/>
      <w:r w:rsidRPr="00B85B70">
        <w:rPr>
          <w:rFonts w:ascii="Arial" w:hAnsi="Arial" w:cs="Arial"/>
          <w:szCs w:val="24"/>
        </w:rPr>
        <w:t xml:space="preserve"> ensuring that the items chosen are pertinent, appropriate, and in line with the aims of the study, the researchers have created these criteria. The selection of articles that were published within the past twenty years was one of the inclusion criteria for this systematic review. This was done </w:t>
      </w:r>
      <w:r w:rsidRPr="00B85B70">
        <w:rPr>
          <w:rFonts w:ascii="Arial" w:hAnsi="Arial" w:cs="Arial"/>
          <w:szCs w:val="24"/>
        </w:rPr>
        <w:lastRenderedPageBreak/>
        <w:t xml:space="preserve">to ensure that the articles were relevant to the most recent study on the subject. This </w:t>
      </w:r>
      <w:proofErr w:type="gramStart"/>
      <w:r w:rsidRPr="00B85B70">
        <w:rPr>
          <w:rFonts w:ascii="Arial" w:hAnsi="Arial" w:cs="Arial"/>
          <w:szCs w:val="24"/>
        </w:rPr>
        <w:t>particular time</w:t>
      </w:r>
      <w:proofErr w:type="gramEnd"/>
      <w:r w:rsidRPr="00B85B70">
        <w:rPr>
          <w:rFonts w:ascii="Arial" w:hAnsi="Arial" w:cs="Arial"/>
          <w:szCs w:val="24"/>
        </w:rPr>
        <w:t xml:space="preserve"> range was selected in order to take into account the most recent shifts and changes in the area of interest. In addition, the only articles taken into consideration for inclusion were those that were published in the English language. Furthermore, </w:t>
      </w:r>
      <w:proofErr w:type="gramStart"/>
      <w:r w:rsidRPr="00B85B70">
        <w:rPr>
          <w:rFonts w:ascii="Arial" w:hAnsi="Arial" w:cs="Arial"/>
          <w:szCs w:val="24"/>
        </w:rPr>
        <w:t>in order to</w:t>
      </w:r>
      <w:proofErr w:type="gramEnd"/>
      <w:r w:rsidRPr="00B85B70">
        <w:rPr>
          <w:rFonts w:ascii="Arial" w:hAnsi="Arial" w:cs="Arial"/>
          <w:szCs w:val="24"/>
        </w:rPr>
        <w:t xml:space="preserve"> maintain the integrity and rigor of the academic community, the review took into consideration only those articles that have been subjected to peer review. </w:t>
      </w:r>
      <w:proofErr w:type="gramStart"/>
      <w:r w:rsidRPr="00B85B70">
        <w:rPr>
          <w:rFonts w:ascii="Arial" w:hAnsi="Arial" w:cs="Arial"/>
          <w:szCs w:val="24"/>
        </w:rPr>
        <w:t>In order to</w:t>
      </w:r>
      <w:proofErr w:type="gramEnd"/>
      <w:r w:rsidRPr="00B85B70">
        <w:rPr>
          <w:rFonts w:ascii="Arial" w:hAnsi="Arial" w:cs="Arial"/>
          <w:szCs w:val="24"/>
        </w:rPr>
        <w:t xml:space="preserve"> guarantee the authenticity, trustworthiness, and academic integrity of the study findings, publications that have been peer-reviewed are subjected to a comprehensive evaluation by researchers who are experts in the field. Only publications that other researchers have examined were included in the study. This was done with the intention of reducing the possibility of bias and ensuring that the literature that was chosen was of high quality and credible. It was with great care that these inclusion criteria were developed </w:t>
      </w:r>
      <w:proofErr w:type="gramStart"/>
      <w:r w:rsidRPr="00B85B70">
        <w:rPr>
          <w:rFonts w:ascii="Arial" w:hAnsi="Arial" w:cs="Arial"/>
          <w:szCs w:val="24"/>
        </w:rPr>
        <w:t>in order to</w:t>
      </w:r>
      <w:proofErr w:type="gramEnd"/>
      <w:r w:rsidRPr="00B85B70">
        <w:rPr>
          <w:rFonts w:ascii="Arial" w:hAnsi="Arial" w:cs="Arial"/>
          <w:szCs w:val="24"/>
        </w:rPr>
        <w:t xml:space="preserve"> guarantee that the papers picked for the study were not only recent but also pertinent and of high academic quality. By adhering to these criteria, the study hoped to produce a comprehensive and authoritative evaluation of the literature on the subject, which would ultimately increase the credibility and validity of the findings and conclusions of the research.</w:t>
      </w:r>
    </w:p>
    <w:p w14:paraId="2B8F682A" w14:textId="29C60D15" w:rsidR="00803624" w:rsidRPr="00082561" w:rsidRDefault="00803624" w:rsidP="00B85B70">
      <w:pPr>
        <w:pStyle w:val="Heading3"/>
        <w:numPr>
          <w:ilvl w:val="2"/>
          <w:numId w:val="32"/>
        </w:numPr>
        <w:rPr>
          <w:rFonts w:ascii="Arial" w:hAnsi="Arial" w:cs="Arial"/>
          <w:sz w:val="28"/>
          <w:szCs w:val="28"/>
        </w:rPr>
      </w:pPr>
      <w:bookmarkStart w:id="74" w:name="_Toc166109124"/>
      <w:r w:rsidRPr="00082561">
        <w:rPr>
          <w:rFonts w:ascii="Arial" w:hAnsi="Arial" w:cs="Arial"/>
          <w:sz w:val="28"/>
          <w:szCs w:val="28"/>
        </w:rPr>
        <w:t>Exclusion Criteria</w:t>
      </w:r>
      <w:bookmarkEnd w:id="74"/>
    </w:p>
    <w:p w14:paraId="379BCB9B" w14:textId="77777777" w:rsidR="00803624" w:rsidRPr="00B85B70" w:rsidRDefault="00803624" w:rsidP="00B85B70">
      <w:pPr>
        <w:rPr>
          <w:rFonts w:ascii="Arial" w:hAnsi="Arial" w:cs="Arial"/>
          <w:szCs w:val="24"/>
        </w:rPr>
      </w:pPr>
      <w:r w:rsidRPr="00B85B70">
        <w:rPr>
          <w:rFonts w:ascii="Arial" w:hAnsi="Arial" w:cs="Arial"/>
          <w:szCs w:val="24"/>
        </w:rPr>
        <w:t xml:space="preserve">The application of exclusion criteria allows for the elimination of elements that do not satisfy </w:t>
      </w:r>
      <w:proofErr w:type="gramStart"/>
      <w:r w:rsidRPr="00B85B70">
        <w:rPr>
          <w:rFonts w:ascii="Arial" w:hAnsi="Arial" w:cs="Arial"/>
          <w:szCs w:val="24"/>
        </w:rPr>
        <w:t>particular standards</w:t>
      </w:r>
      <w:proofErr w:type="gramEnd"/>
      <w:r w:rsidRPr="00B85B70">
        <w:rPr>
          <w:rFonts w:ascii="Arial" w:hAnsi="Arial" w:cs="Arial"/>
          <w:szCs w:val="24"/>
        </w:rPr>
        <w:t xml:space="preserve"> or that are not pertinent to the aims of the proposed research</w:t>
      </w:r>
      <w:sdt>
        <w:sdtPr>
          <w:rPr>
            <w:rFonts w:ascii="Arial" w:hAnsi="Arial" w:cs="Arial"/>
            <w:szCs w:val="24"/>
          </w:rPr>
          <w:id w:val="561679338"/>
          <w:citation/>
        </w:sdtPr>
        <w:sdtEndPr/>
        <w:sdtContent>
          <w:r w:rsidRPr="00B85B70">
            <w:rPr>
              <w:rFonts w:ascii="Arial" w:hAnsi="Arial" w:cs="Arial"/>
              <w:szCs w:val="24"/>
            </w:rPr>
            <w:fldChar w:fldCharType="begin"/>
          </w:r>
          <w:r w:rsidRPr="00B85B70">
            <w:rPr>
              <w:rFonts w:ascii="Arial" w:hAnsi="Arial" w:cs="Arial"/>
              <w:szCs w:val="24"/>
              <w:lang w:val="en-US"/>
            </w:rPr>
            <w:instrText xml:space="preserve"> CITATION UTH23 \l 1033 </w:instrText>
          </w:r>
          <w:r w:rsidRPr="00B85B70">
            <w:rPr>
              <w:rFonts w:ascii="Arial" w:hAnsi="Arial" w:cs="Arial"/>
              <w:szCs w:val="24"/>
            </w:rPr>
            <w:fldChar w:fldCharType="separate"/>
          </w:r>
          <w:r w:rsidR="00022728" w:rsidRPr="00B85B70">
            <w:rPr>
              <w:rFonts w:ascii="Arial" w:hAnsi="Arial" w:cs="Arial"/>
              <w:noProof/>
              <w:szCs w:val="24"/>
              <w:lang w:val="en-US"/>
            </w:rPr>
            <w:t xml:space="preserve"> (UTH, 2023)</w:t>
          </w:r>
          <w:r w:rsidRPr="00B85B70">
            <w:rPr>
              <w:rFonts w:ascii="Arial" w:hAnsi="Arial" w:cs="Arial"/>
              <w:szCs w:val="24"/>
            </w:rPr>
            <w:fldChar w:fldCharType="end"/>
          </w:r>
        </w:sdtContent>
      </w:sdt>
      <w:r w:rsidRPr="00B85B70">
        <w:rPr>
          <w:rFonts w:ascii="Arial" w:hAnsi="Arial" w:cs="Arial"/>
          <w:szCs w:val="24"/>
        </w:rPr>
        <w:t xml:space="preserve">. With the use of these criteria, researchers </w:t>
      </w:r>
      <w:proofErr w:type="gramStart"/>
      <w:r w:rsidRPr="00B85B70">
        <w:rPr>
          <w:rFonts w:ascii="Arial" w:hAnsi="Arial" w:cs="Arial"/>
          <w:szCs w:val="24"/>
        </w:rPr>
        <w:t>are able to</w:t>
      </w:r>
      <w:proofErr w:type="gramEnd"/>
      <w:r w:rsidRPr="00B85B70">
        <w:rPr>
          <w:rFonts w:ascii="Arial" w:hAnsi="Arial" w:cs="Arial"/>
          <w:szCs w:val="24"/>
        </w:rPr>
        <w:t xml:space="preserve"> eliminate elements that have the potential to create bias, confuse the analysis, or diminish the validity of the findings.</w:t>
      </w:r>
      <w:r w:rsidRPr="00B85B70">
        <w:rPr>
          <w:rFonts w:ascii="Arial" w:hAnsi="Arial" w:cs="Arial"/>
          <w:b/>
          <w:szCs w:val="24"/>
        </w:rPr>
        <w:t xml:space="preserve"> </w:t>
      </w:r>
      <w:proofErr w:type="gramStart"/>
      <w:r w:rsidRPr="00B85B70">
        <w:rPr>
          <w:rFonts w:ascii="Arial" w:hAnsi="Arial" w:cs="Arial"/>
          <w:szCs w:val="24"/>
        </w:rPr>
        <w:t>In order to</w:t>
      </w:r>
      <w:proofErr w:type="gramEnd"/>
      <w:r w:rsidRPr="00B85B70">
        <w:rPr>
          <w:rFonts w:ascii="Arial" w:hAnsi="Arial" w:cs="Arial"/>
          <w:szCs w:val="24"/>
        </w:rPr>
        <w:t xml:space="preserve"> guarantee the selection of publications that were of high quality, timely, and relevant, as well as those that met the standards of academic research, the exclusion criteria for this study were created. </w:t>
      </w:r>
      <w:proofErr w:type="gramStart"/>
      <w:r w:rsidRPr="00B85B70">
        <w:rPr>
          <w:rFonts w:ascii="Arial" w:hAnsi="Arial" w:cs="Arial"/>
          <w:szCs w:val="24"/>
        </w:rPr>
        <w:t>Due to the fact that</w:t>
      </w:r>
      <w:proofErr w:type="gramEnd"/>
      <w:r w:rsidRPr="00B85B70">
        <w:rPr>
          <w:rFonts w:ascii="Arial" w:hAnsi="Arial" w:cs="Arial"/>
          <w:szCs w:val="24"/>
        </w:rPr>
        <w:t xml:space="preserve"> the study was primarily concerned with modern research and the most recent developments in the field, articles that were older than twenty years were not taken into consideration. Furthermore, non-English language articles were not included in the analysis because they were not written in English. Because of its extensive use in academic discourse and its accessibility to an audience from all over the world, English was selected as the </w:t>
      </w:r>
      <w:r w:rsidRPr="00B85B70">
        <w:rPr>
          <w:rFonts w:ascii="Arial" w:hAnsi="Arial" w:cs="Arial"/>
          <w:szCs w:val="24"/>
        </w:rPr>
        <w:lastRenderedPageBreak/>
        <w:t xml:space="preserve">language of inclusion. Additionally, articles that had not been subjected to peer review were not </w:t>
      </w:r>
      <w:proofErr w:type="gramStart"/>
      <w:r w:rsidRPr="00B85B70">
        <w:rPr>
          <w:rFonts w:ascii="Arial" w:hAnsi="Arial" w:cs="Arial"/>
          <w:szCs w:val="24"/>
        </w:rPr>
        <w:t>taken into account</w:t>
      </w:r>
      <w:proofErr w:type="gramEnd"/>
      <w:r w:rsidRPr="00B85B70">
        <w:rPr>
          <w:rFonts w:ascii="Arial" w:hAnsi="Arial" w:cs="Arial"/>
          <w:szCs w:val="24"/>
        </w:rPr>
        <w:t xml:space="preserve"> under any circumstances. </w:t>
      </w:r>
    </w:p>
    <w:p w14:paraId="6EDEC38F" w14:textId="370FF57D" w:rsidR="00803624" w:rsidRPr="00082561" w:rsidRDefault="00803624" w:rsidP="00B85B70">
      <w:pPr>
        <w:pStyle w:val="Heading3"/>
        <w:numPr>
          <w:ilvl w:val="2"/>
          <w:numId w:val="32"/>
        </w:numPr>
        <w:rPr>
          <w:rFonts w:ascii="Arial" w:hAnsi="Arial" w:cs="Arial"/>
          <w:sz w:val="28"/>
          <w:szCs w:val="28"/>
        </w:rPr>
      </w:pPr>
      <w:bookmarkStart w:id="75" w:name="_Toc166109125"/>
      <w:r w:rsidRPr="00082561">
        <w:rPr>
          <w:rFonts w:ascii="Arial" w:hAnsi="Arial" w:cs="Arial"/>
          <w:sz w:val="28"/>
          <w:szCs w:val="28"/>
        </w:rPr>
        <w:t>PRISMA Diagram</w:t>
      </w:r>
      <w:bookmarkEnd w:id="75"/>
      <w:r w:rsidRPr="00082561">
        <w:rPr>
          <w:rFonts w:ascii="Arial" w:hAnsi="Arial" w:cs="Arial"/>
          <w:sz w:val="28"/>
          <w:szCs w:val="28"/>
        </w:rPr>
        <w:t xml:space="preserve"> </w:t>
      </w:r>
    </w:p>
    <w:p w14:paraId="73014560" w14:textId="77777777" w:rsidR="006877E2" w:rsidRPr="00B85B70" w:rsidRDefault="006877E2" w:rsidP="00B85B70">
      <w:pPr>
        <w:rPr>
          <w:rFonts w:ascii="Arial" w:hAnsi="Arial" w:cs="Arial"/>
          <w:szCs w:val="24"/>
        </w:rPr>
      </w:pPr>
    </w:p>
    <w:p w14:paraId="12CF5A74" w14:textId="77777777" w:rsidR="00CE0647" w:rsidRPr="00B85B70" w:rsidRDefault="006877E2" w:rsidP="00B85B70">
      <w:pPr>
        <w:rPr>
          <w:rFonts w:ascii="Arial" w:hAnsi="Arial" w:cs="Arial"/>
          <w:szCs w:val="24"/>
        </w:rPr>
      </w:pPr>
      <w:r w:rsidRPr="00B85B70">
        <w:rPr>
          <w:rFonts w:ascii="Arial" w:hAnsi="Arial" w:cs="Arial"/>
          <w:noProof/>
          <w:szCs w:val="24"/>
          <w:lang w:val="en-US"/>
        </w:rPr>
        <w:drawing>
          <wp:inline distT="0" distB="0" distL="0" distR="0" wp14:anchorId="3B7F4097" wp14:editId="1BDDA5DE">
            <wp:extent cx="5401429" cy="5896798"/>
            <wp:effectExtent l="0" t="0" r="889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isma diagram.PNG"/>
                    <pic:cNvPicPr/>
                  </pic:nvPicPr>
                  <pic:blipFill>
                    <a:blip r:embed="rId8">
                      <a:extLst>
                        <a:ext uri="{28A0092B-C50C-407E-A947-70E740481C1C}">
                          <a14:useLocalDpi xmlns:a14="http://schemas.microsoft.com/office/drawing/2010/main" val="0"/>
                        </a:ext>
                      </a:extLst>
                    </a:blip>
                    <a:stretch>
                      <a:fillRect/>
                    </a:stretch>
                  </pic:blipFill>
                  <pic:spPr>
                    <a:xfrm>
                      <a:off x="0" y="0"/>
                      <a:ext cx="5401429" cy="5896798"/>
                    </a:xfrm>
                    <a:prstGeom prst="rect">
                      <a:avLst/>
                    </a:prstGeom>
                  </pic:spPr>
                </pic:pic>
              </a:graphicData>
            </a:graphic>
          </wp:inline>
        </w:drawing>
      </w:r>
      <w:r w:rsidR="005F0CDC" w:rsidRPr="00B85B70">
        <w:rPr>
          <w:rFonts w:ascii="Arial" w:hAnsi="Arial" w:cs="Arial"/>
          <w:szCs w:val="24"/>
        </w:rPr>
        <w:br w:type="textWrapping" w:clear="all"/>
      </w:r>
    </w:p>
    <w:p w14:paraId="37CDE13E" w14:textId="000DB2C3" w:rsidR="00CE0647" w:rsidRPr="00082561" w:rsidRDefault="00AD72D3" w:rsidP="00B85B70">
      <w:pPr>
        <w:pStyle w:val="Heading2"/>
        <w:numPr>
          <w:ilvl w:val="1"/>
          <w:numId w:val="32"/>
        </w:numPr>
        <w:rPr>
          <w:rFonts w:ascii="Arial" w:hAnsi="Arial" w:cs="Arial"/>
          <w:szCs w:val="28"/>
        </w:rPr>
      </w:pPr>
      <w:bookmarkStart w:id="76" w:name="_Toc166109126"/>
      <w:r w:rsidRPr="00082561">
        <w:rPr>
          <w:rFonts w:ascii="Arial" w:hAnsi="Arial" w:cs="Arial"/>
          <w:szCs w:val="28"/>
        </w:rPr>
        <w:lastRenderedPageBreak/>
        <w:t>Search Strategy</w:t>
      </w:r>
      <w:bookmarkEnd w:id="76"/>
      <w:r w:rsidRPr="00082561">
        <w:rPr>
          <w:rFonts w:ascii="Arial" w:hAnsi="Arial" w:cs="Arial"/>
          <w:szCs w:val="28"/>
        </w:rPr>
        <w:t xml:space="preserve"> </w:t>
      </w:r>
    </w:p>
    <w:p w14:paraId="7046DDD7" w14:textId="77777777" w:rsidR="007C1475" w:rsidRPr="00B85B70" w:rsidRDefault="00DC3D74" w:rsidP="00B85B70">
      <w:pPr>
        <w:rPr>
          <w:rFonts w:ascii="Arial" w:hAnsi="Arial" w:cs="Arial"/>
          <w:szCs w:val="24"/>
        </w:rPr>
      </w:pPr>
      <w:r w:rsidRPr="00B85B70">
        <w:rPr>
          <w:rFonts w:ascii="Arial" w:hAnsi="Arial" w:cs="Arial"/>
          <w:szCs w:val="24"/>
        </w:rPr>
        <w:t xml:space="preserve">The data for the current </w:t>
      </w:r>
      <w:r w:rsidR="00AD72D3" w:rsidRPr="00B85B70">
        <w:rPr>
          <w:rFonts w:ascii="Arial" w:hAnsi="Arial" w:cs="Arial"/>
          <w:szCs w:val="24"/>
        </w:rPr>
        <w:t>systematic review</w:t>
      </w:r>
      <w:r w:rsidRPr="00B85B70">
        <w:rPr>
          <w:rFonts w:ascii="Arial" w:hAnsi="Arial" w:cs="Arial"/>
          <w:szCs w:val="24"/>
        </w:rPr>
        <w:t xml:space="preserve"> will be collected through secondary sources</w:t>
      </w:r>
      <w:r w:rsidR="00EC76CD" w:rsidRPr="00B85B70">
        <w:rPr>
          <w:rFonts w:ascii="Arial" w:hAnsi="Arial" w:cs="Arial"/>
          <w:szCs w:val="24"/>
        </w:rPr>
        <w:t xml:space="preserve">. </w:t>
      </w:r>
      <w:r w:rsidRPr="00B85B70">
        <w:rPr>
          <w:rFonts w:ascii="Arial" w:hAnsi="Arial" w:cs="Arial"/>
          <w:szCs w:val="24"/>
        </w:rPr>
        <w:t>Secondary sources include books, journal articles, websites, reports, and other material that is openly accessible on the internet</w:t>
      </w:r>
      <w:r w:rsidR="00EC76CD" w:rsidRPr="00B85B70">
        <w:rPr>
          <w:rFonts w:ascii="Arial" w:hAnsi="Arial" w:cs="Arial"/>
          <w:szCs w:val="24"/>
        </w:rPr>
        <w:t xml:space="preserve">. These sources help the researcher </w:t>
      </w:r>
      <w:r w:rsidRPr="00B85B70">
        <w:rPr>
          <w:rFonts w:ascii="Arial" w:hAnsi="Arial" w:cs="Arial"/>
          <w:szCs w:val="24"/>
        </w:rPr>
        <w:t xml:space="preserve">to </w:t>
      </w:r>
      <w:r w:rsidR="00EC76CD" w:rsidRPr="00B85B70">
        <w:rPr>
          <w:rFonts w:ascii="Arial" w:hAnsi="Arial" w:cs="Arial"/>
          <w:szCs w:val="24"/>
        </w:rPr>
        <w:t xml:space="preserve">understand more about a person’s life, a particular topic, scientific area, or a </w:t>
      </w:r>
      <w:proofErr w:type="gramStart"/>
      <w:r w:rsidR="00EC76CD" w:rsidRPr="00B85B70">
        <w:rPr>
          <w:rFonts w:ascii="Arial" w:hAnsi="Arial" w:cs="Arial"/>
          <w:szCs w:val="24"/>
        </w:rPr>
        <w:t>phenomena</w:t>
      </w:r>
      <w:proofErr w:type="gramEnd"/>
      <w:r w:rsidR="00EC76CD" w:rsidRPr="00B85B70">
        <w:rPr>
          <w:rFonts w:ascii="Arial" w:hAnsi="Arial" w:cs="Arial"/>
          <w:szCs w:val="24"/>
        </w:rPr>
        <w:t xml:space="preserve"> as well as how and why these historical event take place. Based on evidence, secondary sources offer a detailed interpretation of informatio</w:t>
      </w:r>
      <w:r w:rsidR="009B2DAB" w:rsidRPr="00B85B70">
        <w:rPr>
          <w:rFonts w:ascii="Arial" w:hAnsi="Arial" w:cs="Arial"/>
          <w:szCs w:val="24"/>
        </w:rPr>
        <w:t xml:space="preserve">n gathered from primary sources </w:t>
      </w:r>
      <w:sdt>
        <w:sdtPr>
          <w:rPr>
            <w:rFonts w:ascii="Arial" w:hAnsi="Arial" w:cs="Arial"/>
            <w:szCs w:val="24"/>
          </w:rPr>
          <w:id w:val="1698659362"/>
          <w:citation/>
        </w:sdtPr>
        <w:sdtEndPr/>
        <w:sdtContent>
          <w:r w:rsidR="009B2DAB" w:rsidRPr="00B85B70">
            <w:rPr>
              <w:rFonts w:ascii="Arial" w:hAnsi="Arial" w:cs="Arial"/>
              <w:szCs w:val="24"/>
            </w:rPr>
            <w:fldChar w:fldCharType="begin"/>
          </w:r>
          <w:r w:rsidR="009B2DAB" w:rsidRPr="00B85B70">
            <w:rPr>
              <w:rFonts w:ascii="Arial" w:hAnsi="Arial" w:cs="Arial"/>
              <w:szCs w:val="24"/>
              <w:lang w:val="en-US"/>
            </w:rPr>
            <w:instrText xml:space="preserve"> CITATION Uni2326 \l 1033 </w:instrText>
          </w:r>
          <w:r w:rsidR="009B2DAB" w:rsidRPr="00B85B70">
            <w:rPr>
              <w:rFonts w:ascii="Arial" w:hAnsi="Arial" w:cs="Arial"/>
              <w:szCs w:val="24"/>
            </w:rPr>
            <w:fldChar w:fldCharType="separate"/>
          </w:r>
          <w:r w:rsidR="00022728" w:rsidRPr="00B85B70">
            <w:rPr>
              <w:rFonts w:ascii="Arial" w:hAnsi="Arial" w:cs="Arial"/>
              <w:noProof/>
              <w:szCs w:val="24"/>
              <w:lang w:val="en-US"/>
            </w:rPr>
            <w:t>(University at Albany, 2023)</w:t>
          </w:r>
          <w:r w:rsidR="009B2DAB" w:rsidRPr="00B85B70">
            <w:rPr>
              <w:rFonts w:ascii="Arial" w:hAnsi="Arial" w:cs="Arial"/>
              <w:szCs w:val="24"/>
            </w:rPr>
            <w:fldChar w:fldCharType="end"/>
          </w:r>
        </w:sdtContent>
      </w:sdt>
      <w:r w:rsidR="009B2DAB" w:rsidRPr="00B85B70">
        <w:rPr>
          <w:rFonts w:ascii="Arial" w:hAnsi="Arial" w:cs="Arial"/>
          <w:szCs w:val="24"/>
        </w:rPr>
        <w:t xml:space="preserve">. Some of the </w:t>
      </w:r>
      <w:r w:rsidRPr="00B85B70">
        <w:rPr>
          <w:rFonts w:ascii="Arial" w:hAnsi="Arial" w:cs="Arial"/>
          <w:szCs w:val="24"/>
        </w:rPr>
        <w:t xml:space="preserve">other </w:t>
      </w:r>
      <w:r w:rsidR="009B2DAB" w:rsidRPr="00B85B70">
        <w:rPr>
          <w:rFonts w:ascii="Arial" w:hAnsi="Arial" w:cs="Arial"/>
          <w:szCs w:val="24"/>
        </w:rPr>
        <w:t>examples of secondary sources includes b</w:t>
      </w:r>
      <w:r w:rsidRPr="00B85B70">
        <w:rPr>
          <w:rFonts w:ascii="Arial" w:hAnsi="Arial" w:cs="Arial"/>
          <w:szCs w:val="24"/>
        </w:rPr>
        <w:t>iographies, literary criticism, reviews of books, movies</w:t>
      </w:r>
      <w:r w:rsidR="009B2DAB" w:rsidRPr="00B85B70">
        <w:rPr>
          <w:rFonts w:ascii="Arial" w:hAnsi="Arial" w:cs="Arial"/>
          <w:szCs w:val="24"/>
        </w:rPr>
        <w:t>, and recording</w:t>
      </w:r>
      <w:r w:rsidRPr="00B85B70">
        <w:rPr>
          <w:rFonts w:ascii="Arial" w:hAnsi="Arial" w:cs="Arial"/>
          <w:szCs w:val="24"/>
        </w:rPr>
        <w:t>s.</w:t>
      </w:r>
      <w:r w:rsidR="009B2DAB" w:rsidRPr="00B85B70">
        <w:rPr>
          <w:rFonts w:ascii="Arial" w:hAnsi="Arial" w:cs="Arial"/>
          <w:szCs w:val="24"/>
        </w:rPr>
        <w:t xml:space="preserve"> </w:t>
      </w:r>
    </w:p>
    <w:p w14:paraId="69B96488" w14:textId="77777777" w:rsidR="0034559E" w:rsidRPr="00B85B70" w:rsidRDefault="009B2DAB" w:rsidP="00B85B70">
      <w:pPr>
        <w:rPr>
          <w:rFonts w:ascii="Arial" w:hAnsi="Arial" w:cs="Arial"/>
          <w:szCs w:val="24"/>
        </w:rPr>
      </w:pPr>
      <w:r w:rsidRPr="00B85B70">
        <w:rPr>
          <w:rFonts w:ascii="Arial" w:hAnsi="Arial" w:cs="Arial"/>
          <w:szCs w:val="24"/>
        </w:rPr>
        <w:t xml:space="preserve">Through secondary sources within research study, the researchers </w:t>
      </w:r>
      <w:proofErr w:type="gramStart"/>
      <w:r w:rsidRPr="00B85B70">
        <w:rPr>
          <w:rFonts w:ascii="Arial" w:hAnsi="Arial" w:cs="Arial"/>
          <w:szCs w:val="24"/>
        </w:rPr>
        <w:t>are able to</w:t>
      </w:r>
      <w:proofErr w:type="gramEnd"/>
      <w:r w:rsidRPr="00B85B70">
        <w:rPr>
          <w:rFonts w:ascii="Arial" w:hAnsi="Arial" w:cs="Arial"/>
          <w:szCs w:val="24"/>
        </w:rPr>
        <w:t xml:space="preserve"> gather second-hand information and commentary from other researchers. It helps the researcher to gather an increased and relevant information for the research through secondary sources on a particular </w:t>
      </w:r>
      <w:r w:rsidR="007C1475" w:rsidRPr="00B85B70">
        <w:rPr>
          <w:rFonts w:ascii="Arial" w:hAnsi="Arial" w:cs="Arial"/>
          <w:szCs w:val="24"/>
        </w:rPr>
        <w:t xml:space="preserve">subject </w:t>
      </w:r>
      <w:sdt>
        <w:sdtPr>
          <w:rPr>
            <w:rFonts w:ascii="Arial" w:hAnsi="Arial" w:cs="Arial"/>
            <w:szCs w:val="24"/>
          </w:rPr>
          <w:id w:val="646097128"/>
          <w:citation/>
        </w:sdtPr>
        <w:sdtEndPr/>
        <w:sdtContent>
          <w:r w:rsidR="007C1475" w:rsidRPr="00B85B70">
            <w:rPr>
              <w:rFonts w:ascii="Arial" w:hAnsi="Arial" w:cs="Arial"/>
              <w:szCs w:val="24"/>
            </w:rPr>
            <w:fldChar w:fldCharType="begin"/>
          </w:r>
          <w:r w:rsidR="007C1475" w:rsidRPr="00B85B70">
            <w:rPr>
              <w:rFonts w:ascii="Arial" w:hAnsi="Arial" w:cs="Arial"/>
              <w:szCs w:val="24"/>
              <w:lang w:val="en-US"/>
            </w:rPr>
            <w:instrText xml:space="preserve">CITATION Str231 \l 1033 </w:instrText>
          </w:r>
          <w:r w:rsidR="007C1475" w:rsidRPr="00B85B70">
            <w:rPr>
              <w:rFonts w:ascii="Arial" w:hAnsi="Arial" w:cs="Arial"/>
              <w:szCs w:val="24"/>
            </w:rPr>
            <w:fldChar w:fldCharType="separate"/>
          </w:r>
          <w:r w:rsidR="00022728" w:rsidRPr="00B85B70">
            <w:rPr>
              <w:rFonts w:ascii="Arial" w:hAnsi="Arial" w:cs="Arial"/>
              <w:noProof/>
              <w:szCs w:val="24"/>
              <w:lang w:val="en-US"/>
            </w:rPr>
            <w:t>(Streefkerk, 2023b)</w:t>
          </w:r>
          <w:r w:rsidR="007C1475" w:rsidRPr="00B85B70">
            <w:rPr>
              <w:rFonts w:ascii="Arial" w:hAnsi="Arial" w:cs="Arial"/>
              <w:szCs w:val="24"/>
            </w:rPr>
            <w:fldChar w:fldCharType="end"/>
          </w:r>
        </w:sdtContent>
      </w:sdt>
      <w:r w:rsidR="007C1475" w:rsidRPr="00B85B70">
        <w:rPr>
          <w:rFonts w:ascii="Arial" w:hAnsi="Arial" w:cs="Arial"/>
          <w:szCs w:val="24"/>
        </w:rPr>
        <w:t xml:space="preserve">. It helps in undertaking different point of views and information on the research topic. Through secondary sources a researcher </w:t>
      </w:r>
      <w:proofErr w:type="gramStart"/>
      <w:r w:rsidR="007C1475" w:rsidRPr="00B85B70">
        <w:rPr>
          <w:rFonts w:ascii="Arial" w:hAnsi="Arial" w:cs="Arial"/>
          <w:szCs w:val="24"/>
        </w:rPr>
        <w:t>is able to</w:t>
      </w:r>
      <w:proofErr w:type="gramEnd"/>
      <w:r w:rsidR="007C1475" w:rsidRPr="00B85B70">
        <w:rPr>
          <w:rFonts w:ascii="Arial" w:hAnsi="Arial" w:cs="Arial"/>
          <w:szCs w:val="24"/>
        </w:rPr>
        <w:t xml:space="preserve"> gather relevant and authentic information which add accuracy and relevancy within the overall research paper. </w:t>
      </w:r>
      <w:r w:rsidR="006A0B94" w:rsidRPr="00B85B70">
        <w:rPr>
          <w:rFonts w:ascii="Arial" w:hAnsi="Arial" w:cs="Arial"/>
          <w:szCs w:val="24"/>
        </w:rPr>
        <w:t xml:space="preserve">Secondary sources are easily </w:t>
      </w:r>
      <w:proofErr w:type="gramStart"/>
      <w:r w:rsidR="006A0B94" w:rsidRPr="00B85B70">
        <w:rPr>
          <w:rFonts w:ascii="Arial" w:hAnsi="Arial" w:cs="Arial"/>
          <w:szCs w:val="24"/>
        </w:rPr>
        <w:t>accessible</w:t>
      </w:r>
      <w:proofErr w:type="gramEnd"/>
      <w:r w:rsidR="006A0B94" w:rsidRPr="00B85B70">
        <w:rPr>
          <w:rFonts w:ascii="Arial" w:hAnsi="Arial" w:cs="Arial"/>
          <w:szCs w:val="24"/>
        </w:rPr>
        <w:t xml:space="preserve"> and a researcher can collect information from them without requesting ethical approval as long as the researcher gives credit to the original author</w:t>
      </w:r>
      <w:r w:rsidR="007B6E6B" w:rsidRPr="00B85B70">
        <w:rPr>
          <w:rFonts w:ascii="Arial" w:hAnsi="Arial" w:cs="Arial"/>
          <w:szCs w:val="24"/>
        </w:rPr>
        <w:t xml:space="preserve">. </w:t>
      </w:r>
      <w:r w:rsidR="00A328D5" w:rsidRPr="00B85B70">
        <w:rPr>
          <w:rFonts w:ascii="Arial" w:hAnsi="Arial" w:cs="Arial"/>
          <w:szCs w:val="24"/>
        </w:rPr>
        <w:t xml:space="preserve">According to Intellspot </w:t>
      </w:r>
      <w:sdt>
        <w:sdtPr>
          <w:rPr>
            <w:rFonts w:ascii="Arial" w:hAnsi="Arial" w:cs="Arial"/>
            <w:szCs w:val="24"/>
          </w:rPr>
          <w:id w:val="1940640316"/>
          <w:citation/>
        </w:sdtPr>
        <w:sdtEndPr/>
        <w:sdtContent>
          <w:r w:rsidR="00A328D5" w:rsidRPr="00B85B70">
            <w:rPr>
              <w:rFonts w:ascii="Arial" w:hAnsi="Arial" w:cs="Arial"/>
              <w:szCs w:val="24"/>
            </w:rPr>
            <w:fldChar w:fldCharType="begin"/>
          </w:r>
          <w:r w:rsidR="00A328D5" w:rsidRPr="00B85B70">
            <w:rPr>
              <w:rFonts w:ascii="Arial" w:hAnsi="Arial" w:cs="Arial"/>
              <w:szCs w:val="24"/>
              <w:lang w:val="en-US"/>
            </w:rPr>
            <w:instrText xml:space="preserve">CITATION Int235 \n  \t  \l 1033 </w:instrText>
          </w:r>
          <w:r w:rsidR="00A328D5" w:rsidRPr="00B85B70">
            <w:rPr>
              <w:rFonts w:ascii="Arial" w:hAnsi="Arial" w:cs="Arial"/>
              <w:szCs w:val="24"/>
            </w:rPr>
            <w:fldChar w:fldCharType="separate"/>
          </w:r>
          <w:r w:rsidR="00022728" w:rsidRPr="00B85B70">
            <w:rPr>
              <w:rFonts w:ascii="Arial" w:hAnsi="Arial" w:cs="Arial"/>
              <w:noProof/>
              <w:szCs w:val="24"/>
              <w:lang w:val="en-US"/>
            </w:rPr>
            <w:t>(2023)</w:t>
          </w:r>
          <w:r w:rsidR="00A328D5" w:rsidRPr="00B85B70">
            <w:rPr>
              <w:rFonts w:ascii="Arial" w:hAnsi="Arial" w:cs="Arial"/>
              <w:szCs w:val="24"/>
            </w:rPr>
            <w:fldChar w:fldCharType="end"/>
          </w:r>
        </w:sdtContent>
      </w:sdt>
      <w:r w:rsidR="00A328D5" w:rsidRPr="00B85B70">
        <w:rPr>
          <w:rFonts w:ascii="Arial" w:hAnsi="Arial" w:cs="Arial"/>
          <w:szCs w:val="24"/>
        </w:rPr>
        <w:t xml:space="preserve">, </w:t>
      </w:r>
      <w:r w:rsidR="00A206D7" w:rsidRPr="00B85B70">
        <w:rPr>
          <w:rFonts w:ascii="Arial" w:hAnsi="Arial" w:cs="Arial"/>
          <w:szCs w:val="24"/>
        </w:rPr>
        <w:t xml:space="preserve">through secondary sources the researcher regardless of the area of work such as in business, marketing, research or other it </w:t>
      </w:r>
      <w:proofErr w:type="gramStart"/>
      <w:r w:rsidR="00A206D7" w:rsidRPr="00B85B70">
        <w:rPr>
          <w:rFonts w:ascii="Arial" w:hAnsi="Arial" w:cs="Arial"/>
          <w:szCs w:val="24"/>
        </w:rPr>
        <w:t>help</w:t>
      </w:r>
      <w:proofErr w:type="gramEnd"/>
      <w:r w:rsidR="00A206D7" w:rsidRPr="00B85B70">
        <w:rPr>
          <w:rFonts w:ascii="Arial" w:hAnsi="Arial" w:cs="Arial"/>
          <w:szCs w:val="24"/>
        </w:rPr>
        <w:t xml:space="preserve"> the researcher to optimize the current and future results. </w:t>
      </w:r>
    </w:p>
    <w:p w14:paraId="0852B71C" w14:textId="77777777" w:rsidR="00A4394D" w:rsidRPr="00B85B70" w:rsidRDefault="00A4394D" w:rsidP="00B85B70">
      <w:pPr>
        <w:rPr>
          <w:rFonts w:ascii="Arial" w:hAnsi="Arial" w:cs="Arial"/>
          <w:szCs w:val="24"/>
        </w:rPr>
      </w:pPr>
      <w:r w:rsidRPr="00B85B70">
        <w:rPr>
          <w:rFonts w:ascii="Arial" w:hAnsi="Arial" w:cs="Arial"/>
          <w:szCs w:val="24"/>
        </w:rPr>
        <w:t xml:space="preserve">There are advantages of secondary sources such as it gives ease of access to the researcher while researching on a particular topic. It also </w:t>
      </w:r>
      <w:proofErr w:type="gramStart"/>
      <w:r w:rsidRPr="00B85B70">
        <w:rPr>
          <w:rFonts w:ascii="Arial" w:hAnsi="Arial" w:cs="Arial"/>
          <w:szCs w:val="24"/>
        </w:rPr>
        <w:t>allow</w:t>
      </w:r>
      <w:proofErr w:type="gramEnd"/>
      <w:r w:rsidRPr="00B85B70">
        <w:rPr>
          <w:rFonts w:ascii="Arial" w:hAnsi="Arial" w:cs="Arial"/>
          <w:szCs w:val="24"/>
        </w:rPr>
        <w:t xml:space="preserve"> the researcher to generate a new insight to previously collected and researched data and analysis on different topics. It gives full access to the researcher to collect the data relevant to its research topic and there is a huge amount of secondary data </w:t>
      </w:r>
      <w:r w:rsidR="006A0B94" w:rsidRPr="00B85B70">
        <w:rPr>
          <w:rFonts w:ascii="Arial" w:hAnsi="Arial" w:cs="Arial"/>
          <w:szCs w:val="24"/>
        </w:rPr>
        <w:t>available on the internet</w:t>
      </w:r>
      <w:r w:rsidRPr="00B85B70">
        <w:rPr>
          <w:rFonts w:ascii="Arial" w:hAnsi="Arial" w:cs="Arial"/>
          <w:szCs w:val="24"/>
        </w:rPr>
        <w:t xml:space="preserve"> </w:t>
      </w:r>
      <w:sdt>
        <w:sdtPr>
          <w:rPr>
            <w:rFonts w:ascii="Arial" w:hAnsi="Arial" w:cs="Arial"/>
            <w:szCs w:val="24"/>
          </w:rPr>
          <w:id w:val="175853523"/>
          <w:citation/>
        </w:sdtPr>
        <w:sdtEndPr/>
        <w:sdtContent>
          <w:r w:rsidRPr="00B85B70">
            <w:rPr>
              <w:rFonts w:ascii="Arial" w:hAnsi="Arial" w:cs="Arial"/>
              <w:szCs w:val="24"/>
            </w:rPr>
            <w:fldChar w:fldCharType="begin"/>
          </w:r>
          <w:r w:rsidRPr="00B85B70">
            <w:rPr>
              <w:rFonts w:ascii="Arial" w:hAnsi="Arial" w:cs="Arial"/>
              <w:szCs w:val="24"/>
              <w:lang w:val="en-US"/>
            </w:rPr>
            <w:instrText xml:space="preserve"> CITATION Int235 \l 1033 </w:instrText>
          </w:r>
          <w:r w:rsidRPr="00B85B70">
            <w:rPr>
              <w:rFonts w:ascii="Arial" w:hAnsi="Arial" w:cs="Arial"/>
              <w:szCs w:val="24"/>
            </w:rPr>
            <w:fldChar w:fldCharType="separate"/>
          </w:r>
          <w:r w:rsidR="00022728" w:rsidRPr="00B85B70">
            <w:rPr>
              <w:rFonts w:ascii="Arial" w:hAnsi="Arial" w:cs="Arial"/>
              <w:noProof/>
              <w:szCs w:val="24"/>
              <w:lang w:val="en-US"/>
            </w:rPr>
            <w:t>(Intellspot, 2023)</w:t>
          </w:r>
          <w:r w:rsidRPr="00B85B70">
            <w:rPr>
              <w:rFonts w:ascii="Arial" w:hAnsi="Arial" w:cs="Arial"/>
              <w:szCs w:val="24"/>
            </w:rPr>
            <w:fldChar w:fldCharType="end"/>
          </w:r>
        </w:sdtContent>
      </w:sdt>
      <w:r w:rsidRPr="00B85B70">
        <w:rPr>
          <w:rFonts w:ascii="Arial" w:hAnsi="Arial" w:cs="Arial"/>
          <w:szCs w:val="24"/>
        </w:rPr>
        <w:t xml:space="preserve">. </w:t>
      </w:r>
      <w:r w:rsidR="00204EDF" w:rsidRPr="00B85B70">
        <w:rPr>
          <w:rFonts w:ascii="Arial" w:hAnsi="Arial" w:cs="Arial"/>
          <w:szCs w:val="24"/>
        </w:rPr>
        <w:t xml:space="preserve">According to Mora </w:t>
      </w:r>
      <w:sdt>
        <w:sdtPr>
          <w:rPr>
            <w:rFonts w:ascii="Arial" w:hAnsi="Arial" w:cs="Arial"/>
            <w:szCs w:val="24"/>
          </w:rPr>
          <w:id w:val="189724580"/>
          <w:citation/>
        </w:sdtPr>
        <w:sdtEndPr/>
        <w:sdtContent>
          <w:r w:rsidR="00204EDF" w:rsidRPr="00B85B70">
            <w:rPr>
              <w:rFonts w:ascii="Arial" w:hAnsi="Arial" w:cs="Arial"/>
              <w:szCs w:val="24"/>
            </w:rPr>
            <w:fldChar w:fldCharType="begin"/>
          </w:r>
          <w:r w:rsidR="00204EDF" w:rsidRPr="00B85B70">
            <w:rPr>
              <w:rFonts w:ascii="Arial" w:hAnsi="Arial" w:cs="Arial"/>
              <w:szCs w:val="24"/>
              <w:lang w:val="en-US"/>
            </w:rPr>
            <w:instrText xml:space="preserve">CITATION Mor223 \n  \t  \l 1033 </w:instrText>
          </w:r>
          <w:r w:rsidR="00204EDF" w:rsidRPr="00B85B70">
            <w:rPr>
              <w:rFonts w:ascii="Arial" w:hAnsi="Arial" w:cs="Arial"/>
              <w:szCs w:val="24"/>
            </w:rPr>
            <w:fldChar w:fldCharType="separate"/>
          </w:r>
          <w:r w:rsidR="00022728" w:rsidRPr="00B85B70">
            <w:rPr>
              <w:rFonts w:ascii="Arial" w:hAnsi="Arial" w:cs="Arial"/>
              <w:noProof/>
              <w:szCs w:val="24"/>
              <w:lang w:val="en-US"/>
            </w:rPr>
            <w:t>(2022)</w:t>
          </w:r>
          <w:r w:rsidR="00204EDF" w:rsidRPr="00B85B70">
            <w:rPr>
              <w:rFonts w:ascii="Arial" w:hAnsi="Arial" w:cs="Arial"/>
              <w:szCs w:val="24"/>
            </w:rPr>
            <w:fldChar w:fldCharType="end"/>
          </w:r>
        </w:sdtContent>
      </w:sdt>
      <w:r w:rsidR="006A0B94" w:rsidRPr="00B85B70">
        <w:rPr>
          <w:rFonts w:ascii="Arial" w:hAnsi="Arial" w:cs="Arial"/>
          <w:szCs w:val="24"/>
        </w:rPr>
        <w:t xml:space="preserve">, through secondary sources, </w:t>
      </w:r>
      <w:r w:rsidR="00204EDF" w:rsidRPr="00B85B70">
        <w:rPr>
          <w:rFonts w:ascii="Arial" w:hAnsi="Arial" w:cs="Arial"/>
          <w:szCs w:val="24"/>
        </w:rPr>
        <w:t>a researcher develop</w:t>
      </w:r>
      <w:r w:rsidR="006A0B94" w:rsidRPr="00B85B70">
        <w:rPr>
          <w:rFonts w:ascii="Arial" w:hAnsi="Arial" w:cs="Arial"/>
          <w:szCs w:val="24"/>
        </w:rPr>
        <w:t>s</w:t>
      </w:r>
      <w:r w:rsidR="00204EDF" w:rsidRPr="00B85B70">
        <w:rPr>
          <w:rFonts w:ascii="Arial" w:hAnsi="Arial" w:cs="Arial"/>
          <w:szCs w:val="24"/>
        </w:rPr>
        <w:t xml:space="preserve"> a better understanding regarding </w:t>
      </w:r>
      <w:r w:rsidR="00FA347C" w:rsidRPr="00B85B70">
        <w:rPr>
          <w:rFonts w:ascii="Arial" w:hAnsi="Arial" w:cs="Arial"/>
          <w:szCs w:val="24"/>
        </w:rPr>
        <w:t xml:space="preserve">competitive </w:t>
      </w:r>
      <w:proofErr w:type="gramStart"/>
      <w:r w:rsidR="00FA347C" w:rsidRPr="00B85B70">
        <w:rPr>
          <w:rFonts w:ascii="Arial" w:hAnsi="Arial" w:cs="Arial"/>
          <w:szCs w:val="24"/>
        </w:rPr>
        <w:t>landscape</w:t>
      </w:r>
      <w:proofErr w:type="gramEnd"/>
      <w:r w:rsidR="00FA347C" w:rsidRPr="00B85B70">
        <w:rPr>
          <w:rFonts w:ascii="Arial" w:hAnsi="Arial" w:cs="Arial"/>
          <w:szCs w:val="24"/>
        </w:rPr>
        <w:t xml:space="preserve"> and it helps them have a deeper insight into general trends in an industry of product category. </w:t>
      </w:r>
    </w:p>
    <w:p w14:paraId="684770C1" w14:textId="77777777" w:rsidR="00803624" w:rsidRPr="00B85B70" w:rsidRDefault="00803624" w:rsidP="00B85B70">
      <w:pPr>
        <w:rPr>
          <w:rFonts w:ascii="Arial" w:hAnsi="Arial" w:cs="Arial"/>
          <w:szCs w:val="24"/>
        </w:rPr>
      </w:pPr>
      <w:r w:rsidRPr="00B85B70">
        <w:rPr>
          <w:rFonts w:ascii="Arial" w:hAnsi="Arial" w:cs="Arial"/>
          <w:szCs w:val="24"/>
        </w:rPr>
        <w:lastRenderedPageBreak/>
        <w:t xml:space="preserve">Different databases were accessed to find relevant sources. JSTOR, Emerald Insights, EBSCOhost, Sage Journals, and ProQuest Central were primarily searched to find relevant articles that refer to the importance of technology in HR processes. Keywords that were used in the search include human resource management, NHS HRM, HRM practices, human resources practices in HRM, technology in HRM, HRM technology practices, and implementation of technology in HRM. Moreover, ‘AND’ and ‘OR’ operators were also used to refine the search. </w:t>
      </w:r>
    </w:p>
    <w:p w14:paraId="17BD962D" w14:textId="7817EA39" w:rsidR="00EC335D" w:rsidRPr="00082561" w:rsidRDefault="00EC335D" w:rsidP="00B85B70">
      <w:pPr>
        <w:pStyle w:val="Heading2"/>
        <w:numPr>
          <w:ilvl w:val="1"/>
          <w:numId w:val="32"/>
        </w:numPr>
        <w:rPr>
          <w:rFonts w:ascii="Arial" w:hAnsi="Arial" w:cs="Arial"/>
          <w:szCs w:val="28"/>
        </w:rPr>
      </w:pPr>
      <w:bookmarkStart w:id="77" w:name="_Toc166109127"/>
      <w:r w:rsidRPr="00082561">
        <w:rPr>
          <w:rFonts w:ascii="Arial" w:hAnsi="Arial" w:cs="Arial"/>
          <w:szCs w:val="28"/>
        </w:rPr>
        <w:t>Ethical Considerations</w:t>
      </w:r>
      <w:bookmarkEnd w:id="77"/>
      <w:r w:rsidRPr="00082561">
        <w:rPr>
          <w:rFonts w:ascii="Arial" w:hAnsi="Arial" w:cs="Arial"/>
          <w:szCs w:val="28"/>
        </w:rPr>
        <w:t xml:space="preserve"> </w:t>
      </w:r>
    </w:p>
    <w:p w14:paraId="5F36EBB3" w14:textId="77777777" w:rsidR="0068043E" w:rsidRPr="00B85B70" w:rsidRDefault="00282730" w:rsidP="00B85B70">
      <w:pPr>
        <w:rPr>
          <w:rFonts w:ascii="Arial" w:hAnsi="Arial" w:cs="Arial"/>
          <w:szCs w:val="24"/>
        </w:rPr>
      </w:pPr>
      <w:r w:rsidRPr="00B85B70">
        <w:rPr>
          <w:rFonts w:ascii="Arial" w:hAnsi="Arial" w:cs="Arial"/>
          <w:szCs w:val="24"/>
        </w:rPr>
        <w:t>Ethica</w:t>
      </w:r>
      <w:r w:rsidR="00E95527" w:rsidRPr="00B85B70">
        <w:rPr>
          <w:rFonts w:ascii="Arial" w:hAnsi="Arial" w:cs="Arial"/>
          <w:szCs w:val="24"/>
        </w:rPr>
        <w:t>l consideration</w:t>
      </w:r>
      <w:r w:rsidR="006A0B94" w:rsidRPr="00B85B70">
        <w:rPr>
          <w:rFonts w:ascii="Arial" w:hAnsi="Arial" w:cs="Arial"/>
          <w:szCs w:val="24"/>
        </w:rPr>
        <w:t>s</w:t>
      </w:r>
      <w:r w:rsidR="00E95527" w:rsidRPr="00B85B70">
        <w:rPr>
          <w:rFonts w:ascii="Arial" w:hAnsi="Arial" w:cs="Arial"/>
          <w:szCs w:val="24"/>
        </w:rPr>
        <w:t xml:space="preserve"> are essential within modern research </w:t>
      </w:r>
      <w:r w:rsidRPr="00B85B70">
        <w:rPr>
          <w:rFonts w:ascii="Arial" w:hAnsi="Arial" w:cs="Arial"/>
          <w:szCs w:val="24"/>
        </w:rPr>
        <w:t>study</w:t>
      </w:r>
      <w:r w:rsidR="00E95527" w:rsidRPr="00B85B70">
        <w:rPr>
          <w:rFonts w:ascii="Arial" w:hAnsi="Arial" w:cs="Arial"/>
          <w:szCs w:val="24"/>
        </w:rPr>
        <w:t xml:space="preserve"> </w:t>
      </w:r>
      <w:sdt>
        <w:sdtPr>
          <w:rPr>
            <w:rFonts w:ascii="Arial" w:hAnsi="Arial" w:cs="Arial"/>
            <w:szCs w:val="24"/>
          </w:rPr>
          <w:id w:val="333661726"/>
          <w:citation/>
        </w:sdtPr>
        <w:sdtEndPr/>
        <w:sdtContent>
          <w:r w:rsidR="00E95527" w:rsidRPr="00B85B70">
            <w:rPr>
              <w:rFonts w:ascii="Arial" w:hAnsi="Arial" w:cs="Arial"/>
              <w:szCs w:val="24"/>
            </w:rPr>
            <w:fldChar w:fldCharType="begin"/>
          </w:r>
          <w:r w:rsidR="00E95527" w:rsidRPr="00B85B70">
            <w:rPr>
              <w:rFonts w:ascii="Arial" w:hAnsi="Arial" w:cs="Arial"/>
              <w:szCs w:val="24"/>
              <w:lang w:val="en-US"/>
            </w:rPr>
            <w:instrText xml:space="preserve"> CITATION Yip16 \l 1033 </w:instrText>
          </w:r>
          <w:r w:rsidR="00E95527" w:rsidRPr="00B85B70">
            <w:rPr>
              <w:rFonts w:ascii="Arial" w:hAnsi="Arial" w:cs="Arial"/>
              <w:szCs w:val="24"/>
            </w:rPr>
            <w:fldChar w:fldCharType="separate"/>
          </w:r>
          <w:r w:rsidR="00022728" w:rsidRPr="00B85B70">
            <w:rPr>
              <w:rFonts w:ascii="Arial" w:hAnsi="Arial" w:cs="Arial"/>
              <w:noProof/>
              <w:szCs w:val="24"/>
              <w:lang w:val="en-US"/>
            </w:rPr>
            <w:t>(Yip, et al., 2016)</w:t>
          </w:r>
          <w:r w:rsidR="00E95527" w:rsidRPr="00B85B70">
            <w:rPr>
              <w:rFonts w:ascii="Arial" w:hAnsi="Arial" w:cs="Arial"/>
              <w:szCs w:val="24"/>
            </w:rPr>
            <w:fldChar w:fldCharType="end"/>
          </w:r>
        </w:sdtContent>
      </w:sdt>
      <w:r w:rsidR="00E95527" w:rsidRPr="00B85B70">
        <w:rPr>
          <w:rFonts w:ascii="Arial" w:hAnsi="Arial" w:cs="Arial"/>
          <w:szCs w:val="24"/>
        </w:rPr>
        <w:t>.  It also</w:t>
      </w:r>
      <w:r w:rsidRPr="00B85B70">
        <w:rPr>
          <w:rFonts w:ascii="Arial" w:hAnsi="Arial" w:cs="Arial"/>
          <w:szCs w:val="24"/>
        </w:rPr>
        <w:t xml:space="preserve"> helps researcher follow an authentic way of conducting </w:t>
      </w:r>
      <w:proofErr w:type="gramStart"/>
      <w:r w:rsidRPr="00B85B70">
        <w:rPr>
          <w:rFonts w:ascii="Arial" w:hAnsi="Arial" w:cs="Arial"/>
          <w:szCs w:val="24"/>
        </w:rPr>
        <w:t>researches</w:t>
      </w:r>
      <w:proofErr w:type="gramEnd"/>
      <w:r w:rsidRPr="00B85B70">
        <w:rPr>
          <w:rFonts w:ascii="Arial" w:hAnsi="Arial" w:cs="Arial"/>
          <w:szCs w:val="24"/>
        </w:rPr>
        <w:t xml:space="preserve">. Some of the important ethical considerations </w:t>
      </w:r>
      <w:r w:rsidR="006A0B94" w:rsidRPr="00B85B70">
        <w:rPr>
          <w:rFonts w:ascii="Arial" w:hAnsi="Arial" w:cs="Arial"/>
          <w:szCs w:val="24"/>
        </w:rPr>
        <w:t xml:space="preserve">in </w:t>
      </w:r>
      <w:proofErr w:type="gramStart"/>
      <w:r w:rsidR="006A0B94" w:rsidRPr="00B85B70">
        <w:rPr>
          <w:rFonts w:ascii="Arial" w:hAnsi="Arial" w:cs="Arial"/>
          <w:szCs w:val="24"/>
        </w:rPr>
        <w:t>a secondary research</w:t>
      </w:r>
      <w:proofErr w:type="gramEnd"/>
      <w:r w:rsidR="006A0B94" w:rsidRPr="00B85B70">
        <w:rPr>
          <w:rFonts w:ascii="Arial" w:hAnsi="Arial" w:cs="Arial"/>
          <w:szCs w:val="24"/>
        </w:rPr>
        <w:t xml:space="preserve"> include:</w:t>
      </w:r>
      <w:r w:rsidRPr="00B85B70">
        <w:rPr>
          <w:rFonts w:ascii="Arial" w:hAnsi="Arial" w:cs="Arial"/>
          <w:szCs w:val="24"/>
        </w:rPr>
        <w:t xml:space="preserve"> </w:t>
      </w:r>
    </w:p>
    <w:p w14:paraId="58FD2A70" w14:textId="77777777" w:rsidR="006A0B94" w:rsidRPr="002814AA" w:rsidRDefault="00966D9F" w:rsidP="00B85B70">
      <w:pPr>
        <w:pStyle w:val="Heading3"/>
        <w:rPr>
          <w:rFonts w:ascii="Arial" w:hAnsi="Arial" w:cs="Arial"/>
        </w:rPr>
      </w:pPr>
      <w:bookmarkStart w:id="78" w:name="_Toc166108801"/>
      <w:bookmarkStart w:id="79" w:name="_Toc166109128"/>
      <w:r w:rsidRPr="002814AA">
        <w:rPr>
          <w:rFonts w:ascii="Arial" w:hAnsi="Arial" w:cs="Arial"/>
        </w:rPr>
        <w:t>To give credit to the author or researcher</w:t>
      </w:r>
      <w:bookmarkEnd w:id="78"/>
      <w:bookmarkEnd w:id="79"/>
    </w:p>
    <w:p w14:paraId="0351E08F" w14:textId="77777777" w:rsidR="00170A83" w:rsidRPr="00B85B70" w:rsidRDefault="004B4765" w:rsidP="00B85B70">
      <w:pPr>
        <w:rPr>
          <w:rFonts w:ascii="Arial" w:hAnsi="Arial" w:cs="Arial"/>
          <w:szCs w:val="24"/>
        </w:rPr>
      </w:pPr>
      <w:r w:rsidRPr="00B85B70">
        <w:rPr>
          <w:rFonts w:ascii="Arial" w:hAnsi="Arial" w:cs="Arial"/>
          <w:szCs w:val="24"/>
        </w:rPr>
        <w:t xml:space="preserve">The researcher needs to give credit to the author whose research is used within the </w:t>
      </w:r>
      <w:r w:rsidR="00170A83" w:rsidRPr="00B85B70">
        <w:rPr>
          <w:rFonts w:ascii="Arial" w:hAnsi="Arial" w:cs="Arial"/>
          <w:szCs w:val="24"/>
        </w:rPr>
        <w:t>study</w:t>
      </w:r>
      <w:r w:rsidRPr="00B85B70">
        <w:rPr>
          <w:rFonts w:ascii="Arial" w:hAnsi="Arial" w:cs="Arial"/>
          <w:szCs w:val="24"/>
        </w:rPr>
        <w:t xml:space="preserve"> to add relevant information that can help support the </w:t>
      </w:r>
      <w:r w:rsidR="00170A83" w:rsidRPr="00B85B70">
        <w:rPr>
          <w:rFonts w:ascii="Arial" w:hAnsi="Arial" w:cs="Arial"/>
          <w:szCs w:val="24"/>
        </w:rPr>
        <w:t>study</w:t>
      </w:r>
      <w:r w:rsidRPr="00B85B70">
        <w:rPr>
          <w:rFonts w:ascii="Arial" w:hAnsi="Arial" w:cs="Arial"/>
          <w:szCs w:val="24"/>
        </w:rPr>
        <w:t xml:space="preserve">. Based on evidence, giving credit to the author is essential because it helps avoid plagiarism within the research and helps the reader understand which written content is from a source and which represents the researcher's ideas (Annesley, 2010). </w:t>
      </w:r>
      <w:r w:rsidR="00170A83" w:rsidRPr="00B85B70">
        <w:rPr>
          <w:rFonts w:ascii="Arial" w:hAnsi="Arial" w:cs="Arial"/>
          <w:szCs w:val="24"/>
        </w:rPr>
        <w:t xml:space="preserve">When the researcher gives credit to the original author, they establish reliability of the information. Adding citations for the original research shows that the ideas are not the author’s own words but are proven by research. It increases the validity of the research. Readers can also access the original source to check whether the information presented by the author is credible </w:t>
      </w:r>
      <w:r w:rsidRPr="00B85B70">
        <w:rPr>
          <w:rFonts w:ascii="Arial" w:hAnsi="Arial" w:cs="Arial"/>
          <w:szCs w:val="24"/>
        </w:rPr>
        <w:t xml:space="preserve">(Holy Family </w:t>
      </w:r>
      <w:r w:rsidR="00170A83" w:rsidRPr="00B85B70">
        <w:rPr>
          <w:rFonts w:ascii="Arial" w:hAnsi="Arial" w:cs="Arial"/>
          <w:szCs w:val="24"/>
        </w:rPr>
        <w:t>University</w:t>
      </w:r>
      <w:r w:rsidRPr="00B85B70">
        <w:rPr>
          <w:rFonts w:ascii="Arial" w:hAnsi="Arial" w:cs="Arial"/>
          <w:szCs w:val="24"/>
        </w:rPr>
        <w:t>, 2023)</w:t>
      </w:r>
      <w:r w:rsidR="00304F68" w:rsidRPr="00B85B70">
        <w:rPr>
          <w:rFonts w:ascii="Arial" w:hAnsi="Arial" w:cs="Arial"/>
          <w:szCs w:val="24"/>
        </w:rPr>
        <w:t xml:space="preserve">. </w:t>
      </w:r>
      <w:r w:rsidR="00170A83" w:rsidRPr="00B85B70">
        <w:rPr>
          <w:rFonts w:ascii="Arial" w:hAnsi="Arial" w:cs="Arial"/>
          <w:szCs w:val="24"/>
        </w:rPr>
        <w:t xml:space="preserve">It also reduces the risk of bias in </w:t>
      </w:r>
      <w:proofErr w:type="gramStart"/>
      <w:r w:rsidR="00170A83" w:rsidRPr="00B85B70">
        <w:rPr>
          <w:rFonts w:ascii="Arial" w:hAnsi="Arial" w:cs="Arial"/>
          <w:szCs w:val="24"/>
        </w:rPr>
        <w:t>a research</w:t>
      </w:r>
      <w:proofErr w:type="gramEnd"/>
      <w:r w:rsidR="00170A83" w:rsidRPr="00B85B70">
        <w:rPr>
          <w:rFonts w:ascii="Arial" w:hAnsi="Arial" w:cs="Arial"/>
          <w:szCs w:val="24"/>
        </w:rPr>
        <w:t xml:space="preserve">. </w:t>
      </w:r>
    </w:p>
    <w:p w14:paraId="77208791" w14:textId="77777777" w:rsidR="006A0B94" w:rsidRPr="00B85B70" w:rsidRDefault="00966D9F" w:rsidP="00B85B70">
      <w:pPr>
        <w:pStyle w:val="Heading3"/>
        <w:rPr>
          <w:rFonts w:ascii="Arial" w:hAnsi="Arial" w:cs="Arial"/>
        </w:rPr>
      </w:pPr>
      <w:bookmarkStart w:id="80" w:name="_Toc166108802"/>
      <w:bookmarkStart w:id="81" w:name="_Toc166109129"/>
      <w:r w:rsidRPr="00B85B70">
        <w:rPr>
          <w:rFonts w:ascii="Arial" w:hAnsi="Arial" w:cs="Arial"/>
        </w:rPr>
        <w:t>To avoid irrelevan</w:t>
      </w:r>
      <w:r w:rsidR="006A0B94" w:rsidRPr="00B85B70">
        <w:rPr>
          <w:rFonts w:ascii="Arial" w:hAnsi="Arial" w:cs="Arial"/>
        </w:rPr>
        <w:t>t and unauthentic sources</w:t>
      </w:r>
      <w:bookmarkEnd w:id="80"/>
      <w:bookmarkEnd w:id="81"/>
    </w:p>
    <w:p w14:paraId="35FDB9AB" w14:textId="77777777" w:rsidR="00966D9F" w:rsidRPr="00B85B70" w:rsidRDefault="00170A83" w:rsidP="00B85B70">
      <w:pPr>
        <w:rPr>
          <w:rFonts w:ascii="Arial" w:hAnsi="Arial" w:cs="Arial"/>
          <w:szCs w:val="24"/>
        </w:rPr>
      </w:pPr>
      <w:r w:rsidRPr="00B85B70">
        <w:rPr>
          <w:rFonts w:ascii="Arial" w:hAnsi="Arial" w:cs="Arial"/>
          <w:szCs w:val="24"/>
        </w:rPr>
        <w:t xml:space="preserve">When using secondary sources as evidence in a research study, it is essential for the researcher to check the relevancy and authenticity of sources. Some websites are not </w:t>
      </w:r>
      <w:proofErr w:type="gramStart"/>
      <w:r w:rsidRPr="00B85B70">
        <w:rPr>
          <w:rFonts w:ascii="Arial" w:hAnsi="Arial" w:cs="Arial"/>
          <w:szCs w:val="24"/>
        </w:rPr>
        <w:t>reliable</w:t>
      </w:r>
      <w:proofErr w:type="gramEnd"/>
      <w:r w:rsidRPr="00B85B70">
        <w:rPr>
          <w:rFonts w:ascii="Arial" w:hAnsi="Arial" w:cs="Arial"/>
          <w:szCs w:val="24"/>
        </w:rPr>
        <w:t xml:space="preserve"> and their information should not be used in a research study. For example, information on the Wikipedia may not be true. Similarly, personal blogs should not be used as sources as the information on these blogs may not be reliable. Only relevant and authentic sources should be used in a research study. </w:t>
      </w:r>
      <w:r w:rsidR="002D6EC5" w:rsidRPr="00B85B70">
        <w:rPr>
          <w:rFonts w:ascii="Arial" w:hAnsi="Arial" w:cs="Arial"/>
          <w:szCs w:val="24"/>
        </w:rPr>
        <w:t xml:space="preserve">Moreover, relevant information supports the author’s main idea, </w:t>
      </w:r>
      <w:r w:rsidRPr="00B85B70">
        <w:rPr>
          <w:rFonts w:ascii="Arial" w:hAnsi="Arial" w:cs="Arial"/>
          <w:szCs w:val="24"/>
        </w:rPr>
        <w:t xml:space="preserve">and </w:t>
      </w:r>
      <w:r w:rsidR="002D6EC5" w:rsidRPr="00B85B70">
        <w:rPr>
          <w:rFonts w:ascii="Arial" w:hAnsi="Arial" w:cs="Arial"/>
          <w:szCs w:val="24"/>
        </w:rPr>
        <w:t>assists in a</w:t>
      </w:r>
      <w:r w:rsidRPr="00B85B70">
        <w:rPr>
          <w:rFonts w:ascii="Arial" w:hAnsi="Arial" w:cs="Arial"/>
          <w:szCs w:val="24"/>
        </w:rPr>
        <w:t xml:space="preserve">nswering the research </w:t>
      </w:r>
      <w:r w:rsidRPr="00B85B70">
        <w:rPr>
          <w:rFonts w:ascii="Arial" w:hAnsi="Arial" w:cs="Arial"/>
          <w:szCs w:val="24"/>
        </w:rPr>
        <w:lastRenderedPageBreak/>
        <w:t xml:space="preserve">question </w:t>
      </w:r>
      <w:r w:rsidR="002D6EC5" w:rsidRPr="00B85B70">
        <w:rPr>
          <w:rFonts w:ascii="Arial" w:hAnsi="Arial" w:cs="Arial"/>
          <w:szCs w:val="24"/>
        </w:rPr>
        <w:t>(Peshkm et al., 2011). Therefore, it is essential only to use relevant information to avoid biases within the study and help the researcher to construct practical and relevant overall research.</w:t>
      </w:r>
    </w:p>
    <w:p w14:paraId="61C8A66B" w14:textId="3E028952" w:rsidR="00EC335D" w:rsidRPr="002814AA" w:rsidRDefault="00EC335D" w:rsidP="00B85B70">
      <w:pPr>
        <w:pStyle w:val="Heading2"/>
        <w:numPr>
          <w:ilvl w:val="1"/>
          <w:numId w:val="32"/>
        </w:numPr>
        <w:rPr>
          <w:rFonts w:ascii="Arial" w:hAnsi="Arial" w:cs="Arial"/>
          <w:szCs w:val="28"/>
        </w:rPr>
      </w:pPr>
      <w:bookmarkStart w:id="82" w:name="_Toc166109130"/>
      <w:r w:rsidRPr="002814AA">
        <w:rPr>
          <w:rFonts w:ascii="Arial" w:hAnsi="Arial" w:cs="Arial"/>
          <w:szCs w:val="28"/>
        </w:rPr>
        <w:t xml:space="preserve">Conclusion </w:t>
      </w:r>
      <w:r w:rsidR="000F76B8" w:rsidRPr="002814AA">
        <w:rPr>
          <w:rFonts w:ascii="Arial" w:hAnsi="Arial" w:cs="Arial"/>
          <w:szCs w:val="28"/>
        </w:rPr>
        <w:t>of the Chapter</w:t>
      </w:r>
      <w:bookmarkEnd w:id="82"/>
    </w:p>
    <w:p w14:paraId="69A533C8" w14:textId="77777777" w:rsidR="00163613" w:rsidRPr="00B85B70" w:rsidRDefault="00561A71" w:rsidP="00B85B70">
      <w:pPr>
        <w:rPr>
          <w:rFonts w:ascii="Arial" w:hAnsi="Arial" w:cs="Arial"/>
          <w:szCs w:val="24"/>
        </w:rPr>
      </w:pPr>
      <w:r w:rsidRPr="00B85B70">
        <w:rPr>
          <w:rFonts w:ascii="Arial" w:hAnsi="Arial" w:cs="Arial"/>
          <w:szCs w:val="24"/>
        </w:rPr>
        <w:t xml:space="preserve">This </w:t>
      </w:r>
      <w:proofErr w:type="gramStart"/>
      <w:r w:rsidRPr="00B85B70">
        <w:rPr>
          <w:rFonts w:ascii="Arial" w:hAnsi="Arial" w:cs="Arial"/>
          <w:szCs w:val="24"/>
        </w:rPr>
        <w:t>particular chapter</w:t>
      </w:r>
      <w:proofErr w:type="gramEnd"/>
      <w:r w:rsidRPr="00B85B70">
        <w:rPr>
          <w:rFonts w:ascii="Arial" w:hAnsi="Arial" w:cs="Arial"/>
          <w:szCs w:val="24"/>
        </w:rPr>
        <w:t xml:space="preserve"> has given a more profound insight regarding all of the necessary research approaches, designs, methods, and ways of data collection required within the research study. The chapter helps in understanding and delivering descriptive knowledge in the research regarding the necessary research methodology involved within the overall research. The chapter has highlighted the approach and method of research that the researcher will conduct and different aspects regarding each of the research approaches and designs that will be applied within the overall research. It helps the audience understand the ways and processes that the research will use to conduct a practical, robust, relevant, and accurate research study. </w:t>
      </w:r>
    </w:p>
    <w:p w14:paraId="01C0627E" w14:textId="77777777" w:rsidR="00A1549C" w:rsidRPr="00B85B70" w:rsidRDefault="00A1549C" w:rsidP="00B85B70">
      <w:pPr>
        <w:rPr>
          <w:rFonts w:ascii="Arial" w:hAnsi="Arial" w:cs="Arial"/>
          <w:szCs w:val="24"/>
        </w:rPr>
      </w:pPr>
      <w:r w:rsidRPr="00B85B70">
        <w:rPr>
          <w:rFonts w:ascii="Arial" w:hAnsi="Arial" w:cs="Arial"/>
          <w:szCs w:val="24"/>
        </w:rPr>
        <w:br w:type="page"/>
      </w:r>
    </w:p>
    <w:p w14:paraId="4C8F1F4A" w14:textId="77777777" w:rsidR="00163613" w:rsidRPr="006D65B5" w:rsidRDefault="00A1549C" w:rsidP="006D65B5">
      <w:pPr>
        <w:pStyle w:val="Heading1"/>
        <w:jc w:val="center"/>
        <w:rPr>
          <w:rFonts w:ascii="Arial" w:hAnsi="Arial" w:cs="Arial"/>
          <w:sz w:val="28"/>
          <w:szCs w:val="28"/>
        </w:rPr>
      </w:pPr>
      <w:bookmarkStart w:id="83" w:name="_Toc153450513"/>
      <w:bookmarkStart w:id="84" w:name="_Toc166109131"/>
      <w:r w:rsidRPr="006D65B5">
        <w:rPr>
          <w:rFonts w:ascii="Arial" w:hAnsi="Arial" w:cs="Arial"/>
          <w:sz w:val="28"/>
          <w:szCs w:val="28"/>
        </w:rPr>
        <w:lastRenderedPageBreak/>
        <w:t>CHAPTER 4</w:t>
      </w:r>
      <w:bookmarkEnd w:id="83"/>
      <w:r w:rsidRPr="006D65B5">
        <w:rPr>
          <w:rFonts w:ascii="Arial" w:hAnsi="Arial" w:cs="Arial"/>
          <w:sz w:val="28"/>
          <w:szCs w:val="28"/>
        </w:rPr>
        <w:t>: FINDINGS / RESULTS, ANALYSIS AND DISCUSSION</w:t>
      </w:r>
      <w:bookmarkEnd w:id="84"/>
    </w:p>
    <w:p w14:paraId="29B03779" w14:textId="6E253925" w:rsidR="00163613" w:rsidRPr="006D65B5" w:rsidRDefault="00177366" w:rsidP="006D65B5">
      <w:pPr>
        <w:pStyle w:val="Heading2"/>
        <w:rPr>
          <w:rFonts w:ascii="Arial" w:hAnsi="Arial" w:cs="Arial"/>
          <w:szCs w:val="28"/>
        </w:rPr>
      </w:pPr>
      <w:bookmarkStart w:id="85" w:name="_Toc153450514"/>
      <w:bookmarkStart w:id="86" w:name="_Toc166109132"/>
      <w:r w:rsidRPr="006D65B5">
        <w:rPr>
          <w:rFonts w:ascii="Arial" w:hAnsi="Arial" w:cs="Arial"/>
          <w:szCs w:val="28"/>
        </w:rPr>
        <w:t xml:space="preserve">4.1. </w:t>
      </w:r>
      <w:r w:rsidR="00163613" w:rsidRPr="006D65B5">
        <w:rPr>
          <w:rFonts w:ascii="Arial" w:hAnsi="Arial" w:cs="Arial"/>
          <w:szCs w:val="28"/>
        </w:rPr>
        <w:t>Summary of the Research</w:t>
      </w:r>
      <w:bookmarkEnd w:id="85"/>
      <w:bookmarkEnd w:id="86"/>
      <w:r w:rsidR="00163613" w:rsidRPr="006D65B5">
        <w:rPr>
          <w:rFonts w:ascii="Arial" w:hAnsi="Arial" w:cs="Arial"/>
          <w:szCs w:val="28"/>
        </w:rPr>
        <w:t xml:space="preserve"> </w:t>
      </w:r>
    </w:p>
    <w:p w14:paraId="684CE26A" w14:textId="77777777" w:rsidR="00163613" w:rsidRPr="006D65B5" w:rsidRDefault="00163613" w:rsidP="006D65B5">
      <w:pPr>
        <w:rPr>
          <w:rFonts w:ascii="Arial" w:hAnsi="Arial" w:cs="Arial"/>
          <w:szCs w:val="24"/>
        </w:rPr>
      </w:pPr>
      <w:r w:rsidRPr="006D65B5">
        <w:rPr>
          <w:rFonts w:ascii="Arial" w:hAnsi="Arial" w:cs="Arial"/>
          <w:szCs w:val="24"/>
        </w:rPr>
        <w:t xml:space="preserve">The chapter is mainly based on </w:t>
      </w:r>
      <w:r w:rsidR="00E3574C" w:rsidRPr="006D65B5">
        <w:rPr>
          <w:rFonts w:ascii="Arial" w:hAnsi="Arial" w:cs="Arial"/>
          <w:szCs w:val="24"/>
        </w:rPr>
        <w:t>analysing</w:t>
      </w:r>
      <w:r w:rsidRPr="006D65B5">
        <w:rPr>
          <w:rFonts w:ascii="Arial" w:hAnsi="Arial" w:cs="Arial"/>
          <w:szCs w:val="24"/>
        </w:rPr>
        <w:t xml:space="preserve"> the result and then discussing the outcome of the research further in a detailed manner to </w:t>
      </w:r>
      <w:r w:rsidR="00E3574C" w:rsidRPr="006D65B5">
        <w:rPr>
          <w:rFonts w:ascii="Arial" w:hAnsi="Arial" w:cs="Arial"/>
          <w:szCs w:val="24"/>
        </w:rPr>
        <w:t>provide a comprehensive overview about the use of technology in the NHS</w:t>
      </w:r>
      <w:r w:rsidRPr="006D65B5">
        <w:rPr>
          <w:rFonts w:ascii="Arial" w:hAnsi="Arial" w:cs="Arial"/>
          <w:szCs w:val="24"/>
        </w:rPr>
        <w:t xml:space="preserve">. Based on evidence, analysis is one of the most crucial parts of any research (University of Pretoria, 2023). Furthermore, the chapter has a deeper insight into the results gathered and will involve the interpretation of data collected with the help of analytical and logical reasoning. According to Jose State University (2020), being able to summarize and </w:t>
      </w:r>
      <w:r w:rsidR="00385858" w:rsidRPr="006D65B5">
        <w:rPr>
          <w:rFonts w:ascii="Arial" w:hAnsi="Arial" w:cs="Arial"/>
          <w:szCs w:val="24"/>
        </w:rPr>
        <w:t>analyse</w:t>
      </w:r>
      <w:r w:rsidRPr="006D65B5">
        <w:rPr>
          <w:rFonts w:ascii="Arial" w:hAnsi="Arial" w:cs="Arial"/>
          <w:szCs w:val="24"/>
        </w:rPr>
        <w:t xml:space="preserve"> research is essential, which not only helps showcase the profession but also helps readers develop a better understanding and know the overall outcome of the report.</w:t>
      </w:r>
    </w:p>
    <w:p w14:paraId="6896E4F5" w14:textId="77777777" w:rsidR="00163613" w:rsidRPr="006D65B5" w:rsidRDefault="00163613" w:rsidP="006D65B5">
      <w:pPr>
        <w:rPr>
          <w:rFonts w:ascii="Arial" w:hAnsi="Arial" w:cs="Arial"/>
          <w:szCs w:val="24"/>
        </w:rPr>
      </w:pPr>
      <w:r w:rsidRPr="006D65B5">
        <w:rPr>
          <w:rFonts w:ascii="Arial" w:hAnsi="Arial" w:cs="Arial"/>
          <w:szCs w:val="24"/>
        </w:rPr>
        <w:t xml:space="preserve">The chapter will give a better insight into the results of the overall research and the findings gathered. Moreover, it will also discuss the results and the findings that are collected using different sources of secondary research approaches. Furthermore, data analysis in research is considered an illustrative method of applying the correct statistical and logical techniques (QuestionPro, 2023). The key motive of result analysis is the act of studying something in detail </w:t>
      </w:r>
      <w:proofErr w:type="gramStart"/>
      <w:r w:rsidRPr="006D65B5">
        <w:rPr>
          <w:rFonts w:ascii="Arial" w:hAnsi="Arial" w:cs="Arial"/>
          <w:szCs w:val="24"/>
        </w:rPr>
        <w:t>in order to</w:t>
      </w:r>
      <w:proofErr w:type="gramEnd"/>
      <w:r w:rsidRPr="006D65B5">
        <w:rPr>
          <w:rFonts w:ascii="Arial" w:hAnsi="Arial" w:cs="Arial"/>
          <w:szCs w:val="24"/>
        </w:rPr>
        <w:t xml:space="preserve"> discover and understand more about the research, as well as sharing opinions and judgments after the main findings (Cambridge Dictionary, 2023).</w:t>
      </w:r>
    </w:p>
    <w:p w14:paraId="7FDA6CC8" w14:textId="77777777" w:rsidR="00163613" w:rsidRPr="006D65B5" w:rsidRDefault="00163613" w:rsidP="006D65B5">
      <w:pPr>
        <w:rPr>
          <w:rFonts w:ascii="Arial" w:hAnsi="Arial" w:cs="Arial"/>
          <w:szCs w:val="24"/>
        </w:rPr>
      </w:pPr>
      <w:r w:rsidRPr="006D65B5">
        <w:rPr>
          <w:rFonts w:ascii="Arial" w:hAnsi="Arial" w:cs="Arial"/>
          <w:szCs w:val="24"/>
        </w:rPr>
        <w:t xml:space="preserve">The chapter will also discuss the results along with evidence-based information that will add relevancy to the overall research and help make the research authentic. Moreover, the result section presents the findings of the study while </w:t>
      </w:r>
      <w:r w:rsidR="00385858" w:rsidRPr="006D65B5">
        <w:rPr>
          <w:rFonts w:ascii="Arial" w:hAnsi="Arial" w:cs="Arial"/>
          <w:szCs w:val="24"/>
        </w:rPr>
        <w:t>analysing</w:t>
      </w:r>
      <w:r w:rsidRPr="006D65B5">
        <w:rPr>
          <w:rFonts w:ascii="Arial" w:hAnsi="Arial" w:cs="Arial"/>
          <w:szCs w:val="24"/>
        </w:rPr>
        <w:t xml:space="preserve"> the data. The primary purpose of the result section is to use the data collected to answer the research questions (University of Southern California, 2023).</w:t>
      </w:r>
    </w:p>
    <w:p w14:paraId="798C366E" w14:textId="2EFA1961" w:rsidR="00803624" w:rsidRPr="006D65B5" w:rsidRDefault="00177366" w:rsidP="006D65B5">
      <w:pPr>
        <w:pStyle w:val="Heading2"/>
        <w:rPr>
          <w:rFonts w:ascii="Arial" w:hAnsi="Arial" w:cs="Arial"/>
          <w:szCs w:val="28"/>
        </w:rPr>
      </w:pPr>
      <w:bookmarkStart w:id="87" w:name="_Toc166109133"/>
      <w:r w:rsidRPr="006D65B5">
        <w:rPr>
          <w:rFonts w:ascii="Arial" w:hAnsi="Arial" w:cs="Arial"/>
          <w:szCs w:val="28"/>
        </w:rPr>
        <w:t xml:space="preserve">4.2. </w:t>
      </w:r>
      <w:r w:rsidR="00803624" w:rsidRPr="006D65B5">
        <w:rPr>
          <w:rFonts w:ascii="Arial" w:hAnsi="Arial" w:cs="Arial"/>
          <w:szCs w:val="28"/>
        </w:rPr>
        <w:t>Table of Findings</w:t>
      </w:r>
      <w:bookmarkEnd w:id="87"/>
      <w:r w:rsidR="00803624" w:rsidRPr="006D65B5">
        <w:rPr>
          <w:rFonts w:ascii="Arial" w:hAnsi="Arial" w:cs="Arial"/>
          <w:szCs w:val="28"/>
        </w:rPr>
        <w:t xml:space="preserve"> </w:t>
      </w:r>
    </w:p>
    <w:tbl>
      <w:tblPr>
        <w:tblStyle w:val="TableGrid"/>
        <w:tblW w:w="5775" w:type="pct"/>
        <w:tblInd w:w="-815" w:type="dxa"/>
        <w:tblLook w:val="04A0" w:firstRow="1" w:lastRow="0" w:firstColumn="1" w:lastColumn="0" w:noHBand="0" w:noVBand="1"/>
      </w:tblPr>
      <w:tblGrid>
        <w:gridCol w:w="1737"/>
        <w:gridCol w:w="1958"/>
        <w:gridCol w:w="2124"/>
        <w:gridCol w:w="2297"/>
        <w:gridCol w:w="3004"/>
      </w:tblGrid>
      <w:tr w:rsidR="0005600D" w:rsidRPr="006D65B5" w14:paraId="5B178C57" w14:textId="77777777" w:rsidTr="0005600D">
        <w:tc>
          <w:tcPr>
            <w:tcW w:w="792" w:type="pct"/>
          </w:tcPr>
          <w:p w14:paraId="13110AE2" w14:textId="77777777" w:rsidR="00980D45" w:rsidRPr="006D65B5" w:rsidRDefault="00980D45" w:rsidP="006D65B5">
            <w:pPr>
              <w:rPr>
                <w:rFonts w:ascii="Arial" w:hAnsi="Arial" w:cs="Arial"/>
                <w:b/>
                <w:sz w:val="28"/>
                <w:szCs w:val="28"/>
              </w:rPr>
            </w:pPr>
            <w:r w:rsidRPr="006D65B5">
              <w:rPr>
                <w:rFonts w:ascii="Arial" w:hAnsi="Arial" w:cs="Arial"/>
                <w:b/>
                <w:sz w:val="28"/>
                <w:szCs w:val="28"/>
              </w:rPr>
              <w:t xml:space="preserve">Citation </w:t>
            </w:r>
          </w:p>
        </w:tc>
        <w:tc>
          <w:tcPr>
            <w:tcW w:w="833" w:type="pct"/>
          </w:tcPr>
          <w:p w14:paraId="0FDB2964" w14:textId="77777777" w:rsidR="00980D45" w:rsidRPr="006D65B5" w:rsidRDefault="00980D45" w:rsidP="006D65B5">
            <w:pPr>
              <w:rPr>
                <w:rFonts w:ascii="Arial" w:hAnsi="Arial" w:cs="Arial"/>
                <w:b/>
                <w:sz w:val="28"/>
                <w:szCs w:val="28"/>
              </w:rPr>
            </w:pPr>
            <w:r w:rsidRPr="006D65B5">
              <w:rPr>
                <w:rFonts w:ascii="Arial" w:hAnsi="Arial" w:cs="Arial"/>
                <w:b/>
                <w:sz w:val="28"/>
                <w:szCs w:val="28"/>
              </w:rPr>
              <w:t xml:space="preserve">Methodology </w:t>
            </w:r>
          </w:p>
        </w:tc>
        <w:tc>
          <w:tcPr>
            <w:tcW w:w="1250" w:type="pct"/>
          </w:tcPr>
          <w:p w14:paraId="65CF9806" w14:textId="77777777" w:rsidR="00980D45" w:rsidRPr="006D65B5" w:rsidRDefault="00980D45" w:rsidP="006D65B5">
            <w:pPr>
              <w:rPr>
                <w:rFonts w:ascii="Arial" w:hAnsi="Arial" w:cs="Arial"/>
                <w:b/>
                <w:sz w:val="28"/>
                <w:szCs w:val="28"/>
              </w:rPr>
            </w:pPr>
            <w:r w:rsidRPr="006D65B5">
              <w:rPr>
                <w:rFonts w:ascii="Arial" w:hAnsi="Arial" w:cs="Arial"/>
                <w:b/>
                <w:sz w:val="28"/>
                <w:szCs w:val="28"/>
              </w:rPr>
              <w:t xml:space="preserve">Purpose </w:t>
            </w:r>
          </w:p>
        </w:tc>
        <w:tc>
          <w:tcPr>
            <w:tcW w:w="1085" w:type="pct"/>
          </w:tcPr>
          <w:p w14:paraId="68080EF2" w14:textId="77777777" w:rsidR="00980D45" w:rsidRPr="006D65B5" w:rsidRDefault="00980D45" w:rsidP="006D65B5">
            <w:pPr>
              <w:rPr>
                <w:rFonts w:ascii="Arial" w:hAnsi="Arial" w:cs="Arial"/>
                <w:b/>
                <w:sz w:val="28"/>
                <w:szCs w:val="28"/>
              </w:rPr>
            </w:pPr>
            <w:r w:rsidRPr="006D65B5">
              <w:rPr>
                <w:rFonts w:ascii="Arial" w:hAnsi="Arial" w:cs="Arial"/>
                <w:b/>
                <w:sz w:val="28"/>
                <w:szCs w:val="28"/>
              </w:rPr>
              <w:t xml:space="preserve">Findings </w:t>
            </w:r>
          </w:p>
        </w:tc>
        <w:tc>
          <w:tcPr>
            <w:tcW w:w="1040" w:type="pct"/>
          </w:tcPr>
          <w:p w14:paraId="183241EB" w14:textId="77777777" w:rsidR="00980D45" w:rsidRPr="006D65B5" w:rsidRDefault="003E66C1" w:rsidP="006D65B5">
            <w:pPr>
              <w:rPr>
                <w:rFonts w:ascii="Arial" w:hAnsi="Arial" w:cs="Arial"/>
                <w:b/>
                <w:sz w:val="28"/>
                <w:szCs w:val="28"/>
              </w:rPr>
            </w:pPr>
            <w:r w:rsidRPr="006D65B5">
              <w:rPr>
                <w:rFonts w:ascii="Arial" w:hAnsi="Arial" w:cs="Arial"/>
                <w:b/>
                <w:sz w:val="28"/>
                <w:szCs w:val="28"/>
              </w:rPr>
              <w:t>Themes</w:t>
            </w:r>
          </w:p>
        </w:tc>
      </w:tr>
      <w:tr w:rsidR="0005600D" w:rsidRPr="006D65B5" w14:paraId="1F490FC1" w14:textId="77777777" w:rsidTr="0005600D">
        <w:tc>
          <w:tcPr>
            <w:tcW w:w="792" w:type="pct"/>
          </w:tcPr>
          <w:p w14:paraId="316FD9BF" w14:textId="77777777" w:rsidR="00980D45" w:rsidRPr="006D65B5" w:rsidRDefault="00980D45" w:rsidP="006D65B5">
            <w:pPr>
              <w:rPr>
                <w:rFonts w:ascii="Arial" w:hAnsi="Arial" w:cs="Arial"/>
                <w:szCs w:val="24"/>
              </w:rPr>
            </w:pPr>
            <w:r w:rsidRPr="006D65B5">
              <w:rPr>
                <w:rFonts w:ascii="Arial" w:hAnsi="Arial" w:cs="Arial"/>
                <w:szCs w:val="24"/>
              </w:rPr>
              <w:t>Tursunbayeva (2019)</w:t>
            </w:r>
          </w:p>
        </w:tc>
        <w:tc>
          <w:tcPr>
            <w:tcW w:w="833" w:type="pct"/>
          </w:tcPr>
          <w:p w14:paraId="2B013CB2" w14:textId="77777777" w:rsidR="00980D45" w:rsidRPr="006D65B5" w:rsidRDefault="00980D45" w:rsidP="006D65B5">
            <w:pPr>
              <w:rPr>
                <w:rFonts w:ascii="Arial" w:hAnsi="Arial" w:cs="Arial"/>
                <w:szCs w:val="24"/>
              </w:rPr>
            </w:pPr>
            <w:proofErr w:type="gramStart"/>
            <w:r w:rsidRPr="006D65B5">
              <w:rPr>
                <w:rFonts w:ascii="Arial" w:hAnsi="Arial" w:cs="Arial"/>
                <w:szCs w:val="24"/>
              </w:rPr>
              <w:t>Secondary-research</w:t>
            </w:r>
            <w:proofErr w:type="gramEnd"/>
            <w:r w:rsidRPr="006D65B5">
              <w:rPr>
                <w:rFonts w:ascii="Arial" w:hAnsi="Arial" w:cs="Arial"/>
                <w:szCs w:val="24"/>
              </w:rPr>
              <w:t xml:space="preserve"> based</w:t>
            </w:r>
          </w:p>
        </w:tc>
        <w:tc>
          <w:tcPr>
            <w:tcW w:w="1250" w:type="pct"/>
          </w:tcPr>
          <w:p w14:paraId="69823701" w14:textId="77777777" w:rsidR="00980D45" w:rsidRPr="006D65B5" w:rsidRDefault="00980D45" w:rsidP="006D65B5">
            <w:pPr>
              <w:rPr>
                <w:rFonts w:ascii="Arial" w:hAnsi="Arial" w:cs="Arial"/>
                <w:szCs w:val="24"/>
              </w:rPr>
            </w:pPr>
            <w:r w:rsidRPr="006D65B5">
              <w:rPr>
                <w:rFonts w:ascii="Arial" w:hAnsi="Arial" w:cs="Arial"/>
                <w:szCs w:val="24"/>
              </w:rPr>
              <w:t xml:space="preserve">The research aims to examine the insufficient </w:t>
            </w:r>
            <w:r w:rsidRPr="006D65B5">
              <w:rPr>
                <w:rFonts w:ascii="Arial" w:hAnsi="Arial" w:cs="Arial"/>
                <w:szCs w:val="24"/>
              </w:rPr>
              <w:lastRenderedPageBreak/>
              <w:t>consideration of the consequences of HR technological disruptions, specifically HRIS, in healthcare organizations. The purpose of the article is to investigate the application of HR technologies in healthcare environments, the possible advantages they provide, and the difficulties they pose.</w:t>
            </w:r>
          </w:p>
        </w:tc>
        <w:tc>
          <w:tcPr>
            <w:tcW w:w="1085" w:type="pct"/>
          </w:tcPr>
          <w:p w14:paraId="4384FFFF"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results indicate that HRIS can provide </w:t>
            </w:r>
            <w:r w:rsidRPr="006D65B5">
              <w:rPr>
                <w:rFonts w:ascii="Arial" w:hAnsi="Arial" w:cs="Arial"/>
                <w:szCs w:val="24"/>
              </w:rPr>
              <w:lastRenderedPageBreak/>
              <w:t xml:space="preserve">remedies for personnel deficiencies and enhance HR operations in healthcare institutions through the provision of practical analytics. However, it is imperative to exercise appropriate utilization. This entails achieving a harmonious equilibrium between innovation, productivity, legal and ethical considerations, and guaranteeing the well-being and contentment of healthcare workers. </w:t>
            </w:r>
          </w:p>
        </w:tc>
        <w:tc>
          <w:tcPr>
            <w:tcW w:w="1040" w:type="pct"/>
          </w:tcPr>
          <w:p w14:paraId="605DC349" w14:textId="77777777" w:rsidR="00D61117" w:rsidRPr="006D65B5" w:rsidRDefault="00D61117" w:rsidP="006D65B5">
            <w:pPr>
              <w:pStyle w:val="ListParagraph"/>
              <w:numPr>
                <w:ilvl w:val="0"/>
                <w:numId w:val="6"/>
              </w:numPr>
              <w:rPr>
                <w:rFonts w:ascii="Arial" w:hAnsi="Arial" w:cs="Arial"/>
                <w:szCs w:val="24"/>
              </w:rPr>
            </w:pPr>
            <w:r w:rsidRPr="006D65B5">
              <w:rPr>
                <w:rFonts w:ascii="Arial" w:hAnsi="Arial" w:cs="Arial"/>
                <w:szCs w:val="24"/>
              </w:rPr>
              <w:lastRenderedPageBreak/>
              <w:t xml:space="preserve">Overview of human resource </w:t>
            </w:r>
            <w:r w:rsidRPr="006D65B5">
              <w:rPr>
                <w:rFonts w:ascii="Arial" w:hAnsi="Arial" w:cs="Arial"/>
                <w:szCs w:val="24"/>
              </w:rPr>
              <w:lastRenderedPageBreak/>
              <w:t>technology disruptions</w:t>
            </w:r>
          </w:p>
          <w:p w14:paraId="0819A5B5" w14:textId="77777777" w:rsidR="00D61117" w:rsidRPr="006D65B5" w:rsidRDefault="00D61117" w:rsidP="006D65B5">
            <w:pPr>
              <w:pStyle w:val="ListParagraph"/>
              <w:numPr>
                <w:ilvl w:val="0"/>
                <w:numId w:val="6"/>
              </w:numPr>
              <w:rPr>
                <w:rFonts w:ascii="Arial" w:hAnsi="Arial" w:cs="Arial"/>
                <w:szCs w:val="24"/>
              </w:rPr>
            </w:pPr>
            <w:r w:rsidRPr="006D65B5">
              <w:rPr>
                <w:rFonts w:ascii="Arial" w:hAnsi="Arial" w:cs="Arial"/>
                <w:szCs w:val="24"/>
              </w:rPr>
              <w:t>Impact of technology disruptions on human resource management</w:t>
            </w:r>
          </w:p>
          <w:p w14:paraId="5AF6D097" w14:textId="77777777" w:rsidR="00D61117" w:rsidRPr="006D65B5" w:rsidRDefault="00D61117" w:rsidP="006D65B5">
            <w:pPr>
              <w:pStyle w:val="ListParagraph"/>
              <w:numPr>
                <w:ilvl w:val="0"/>
                <w:numId w:val="6"/>
              </w:numPr>
              <w:rPr>
                <w:rFonts w:ascii="Arial" w:hAnsi="Arial" w:cs="Arial"/>
                <w:szCs w:val="24"/>
              </w:rPr>
            </w:pPr>
            <w:r w:rsidRPr="006D65B5">
              <w:rPr>
                <w:rFonts w:ascii="Arial" w:hAnsi="Arial" w:cs="Arial"/>
                <w:szCs w:val="24"/>
              </w:rPr>
              <w:t>Challenges and opportunities for healthcare organizations</w:t>
            </w:r>
          </w:p>
          <w:p w14:paraId="49AD27C4" w14:textId="77777777" w:rsidR="00D61117" w:rsidRPr="006D65B5" w:rsidRDefault="00D61117" w:rsidP="006D65B5">
            <w:pPr>
              <w:pStyle w:val="ListParagraph"/>
              <w:numPr>
                <w:ilvl w:val="0"/>
                <w:numId w:val="6"/>
              </w:numPr>
              <w:rPr>
                <w:rFonts w:ascii="Arial" w:hAnsi="Arial" w:cs="Arial"/>
                <w:szCs w:val="24"/>
              </w:rPr>
            </w:pPr>
            <w:r w:rsidRPr="006D65B5">
              <w:rPr>
                <w:rFonts w:ascii="Arial" w:hAnsi="Arial" w:cs="Arial"/>
                <w:szCs w:val="24"/>
              </w:rPr>
              <w:t>Adoption and integration of technology in HR processes</w:t>
            </w:r>
          </w:p>
          <w:p w14:paraId="12DB6E29" w14:textId="77777777" w:rsidR="00D61117" w:rsidRPr="006D65B5" w:rsidRDefault="00D61117" w:rsidP="006D65B5">
            <w:pPr>
              <w:pStyle w:val="ListParagraph"/>
              <w:numPr>
                <w:ilvl w:val="0"/>
                <w:numId w:val="6"/>
              </w:numPr>
              <w:rPr>
                <w:rFonts w:ascii="Arial" w:hAnsi="Arial" w:cs="Arial"/>
                <w:szCs w:val="24"/>
              </w:rPr>
            </w:pPr>
            <w:r w:rsidRPr="006D65B5">
              <w:rPr>
                <w:rFonts w:ascii="Arial" w:hAnsi="Arial" w:cs="Arial"/>
                <w:szCs w:val="24"/>
              </w:rPr>
              <w:t>Role of technology in improving HR efficiency and effectiveness</w:t>
            </w:r>
          </w:p>
          <w:p w14:paraId="071DDA36" w14:textId="77777777" w:rsidR="00980D45" w:rsidRPr="006D65B5" w:rsidRDefault="00D61117" w:rsidP="006D65B5">
            <w:pPr>
              <w:pStyle w:val="ListParagraph"/>
              <w:numPr>
                <w:ilvl w:val="0"/>
                <w:numId w:val="6"/>
              </w:numPr>
              <w:rPr>
                <w:rFonts w:ascii="Arial" w:hAnsi="Arial" w:cs="Arial"/>
                <w:szCs w:val="24"/>
              </w:rPr>
            </w:pPr>
            <w:r w:rsidRPr="006D65B5">
              <w:rPr>
                <w:rFonts w:ascii="Arial" w:hAnsi="Arial" w:cs="Arial"/>
                <w:szCs w:val="24"/>
              </w:rPr>
              <w:t>Potential implications for workforce planning and development</w:t>
            </w:r>
          </w:p>
        </w:tc>
      </w:tr>
      <w:tr w:rsidR="0005600D" w:rsidRPr="006D65B5" w14:paraId="3E3107D2" w14:textId="77777777" w:rsidTr="0005600D">
        <w:tc>
          <w:tcPr>
            <w:tcW w:w="792" w:type="pct"/>
          </w:tcPr>
          <w:p w14:paraId="50EE1330" w14:textId="77777777" w:rsidR="00980D45" w:rsidRPr="006D65B5" w:rsidRDefault="0069794C" w:rsidP="006D65B5">
            <w:pPr>
              <w:ind w:left="360"/>
              <w:rPr>
                <w:rFonts w:ascii="Arial" w:hAnsi="Arial" w:cs="Arial"/>
                <w:szCs w:val="24"/>
              </w:rPr>
            </w:pPr>
            <w:sdt>
              <w:sdtPr>
                <w:rPr>
                  <w:rFonts w:ascii="Arial" w:hAnsi="Arial" w:cs="Arial"/>
                  <w:szCs w:val="24"/>
                </w:rPr>
                <w:id w:val="1904101744"/>
                <w:citation/>
              </w:sdtPr>
              <w:sdtEndPr/>
              <w:sdtContent>
                <w:r w:rsidR="00504747" w:rsidRPr="006D65B5">
                  <w:rPr>
                    <w:rFonts w:ascii="Arial" w:hAnsi="Arial" w:cs="Arial"/>
                    <w:szCs w:val="24"/>
                  </w:rPr>
                  <w:fldChar w:fldCharType="begin"/>
                </w:r>
                <w:r w:rsidR="00504747" w:rsidRPr="006D65B5">
                  <w:rPr>
                    <w:rFonts w:ascii="Arial" w:hAnsi="Arial" w:cs="Arial"/>
                    <w:szCs w:val="24"/>
                    <w:lang w:val="en-US"/>
                  </w:rPr>
                  <w:instrText xml:space="preserve"> CITATION LiP23 \l 1033 </w:instrText>
                </w:r>
                <w:r w:rsidR="00504747" w:rsidRPr="006D65B5">
                  <w:rPr>
                    <w:rFonts w:ascii="Arial" w:hAnsi="Arial" w:cs="Arial"/>
                    <w:szCs w:val="24"/>
                  </w:rPr>
                  <w:fldChar w:fldCharType="separate"/>
                </w:r>
                <w:r w:rsidR="00022728" w:rsidRPr="006D65B5">
                  <w:rPr>
                    <w:rFonts w:ascii="Arial" w:hAnsi="Arial" w:cs="Arial"/>
                    <w:noProof/>
                    <w:szCs w:val="24"/>
                    <w:lang w:val="en-US"/>
                  </w:rPr>
                  <w:t>(Li, et al., 2023)</w:t>
                </w:r>
                <w:r w:rsidR="00504747" w:rsidRPr="006D65B5">
                  <w:rPr>
                    <w:rFonts w:ascii="Arial" w:hAnsi="Arial" w:cs="Arial"/>
                    <w:szCs w:val="24"/>
                  </w:rPr>
                  <w:fldChar w:fldCharType="end"/>
                </w:r>
              </w:sdtContent>
            </w:sdt>
          </w:p>
        </w:tc>
        <w:tc>
          <w:tcPr>
            <w:tcW w:w="833" w:type="pct"/>
          </w:tcPr>
          <w:p w14:paraId="5862FB7E" w14:textId="77777777" w:rsidR="00980D45" w:rsidRPr="006D65B5" w:rsidRDefault="00980D45" w:rsidP="006D65B5">
            <w:pPr>
              <w:ind w:left="360"/>
              <w:rPr>
                <w:rFonts w:ascii="Arial" w:hAnsi="Arial" w:cs="Arial"/>
                <w:szCs w:val="24"/>
              </w:rPr>
            </w:pPr>
            <w:r w:rsidRPr="006D65B5">
              <w:rPr>
                <w:rFonts w:ascii="Arial" w:hAnsi="Arial" w:cs="Arial"/>
                <w:szCs w:val="24"/>
              </w:rPr>
              <w:t>Explorative qualitative analysis</w:t>
            </w:r>
          </w:p>
        </w:tc>
        <w:tc>
          <w:tcPr>
            <w:tcW w:w="1250" w:type="pct"/>
          </w:tcPr>
          <w:p w14:paraId="6856EF8E" w14:textId="77777777" w:rsidR="00980D45" w:rsidRPr="006D65B5" w:rsidRDefault="00980D45" w:rsidP="006D65B5">
            <w:pPr>
              <w:ind w:left="360"/>
              <w:rPr>
                <w:rFonts w:ascii="Arial" w:hAnsi="Arial" w:cs="Arial"/>
                <w:szCs w:val="24"/>
              </w:rPr>
            </w:pPr>
            <w:r w:rsidRPr="006D65B5">
              <w:rPr>
                <w:rFonts w:ascii="Arial" w:hAnsi="Arial" w:cs="Arial"/>
                <w:szCs w:val="24"/>
              </w:rPr>
              <w:t xml:space="preserve">This research aims to examine the effects of </w:t>
            </w:r>
            <w:r w:rsidRPr="006D65B5">
              <w:rPr>
                <w:rFonts w:ascii="Arial" w:hAnsi="Arial" w:cs="Arial"/>
                <w:szCs w:val="24"/>
              </w:rPr>
              <w:lastRenderedPageBreak/>
              <w:t xml:space="preserve">integrating artificial intelligence (AI) into the healthcare industry on human resource (HR) practices and organizational performance. </w:t>
            </w:r>
          </w:p>
        </w:tc>
        <w:tc>
          <w:tcPr>
            <w:tcW w:w="1085" w:type="pct"/>
          </w:tcPr>
          <w:p w14:paraId="6A31122B" w14:textId="77777777" w:rsidR="00980D45" w:rsidRPr="006D65B5" w:rsidRDefault="00980D45" w:rsidP="006D65B5">
            <w:pPr>
              <w:ind w:left="360"/>
              <w:rPr>
                <w:rFonts w:ascii="Arial" w:hAnsi="Arial" w:cs="Arial"/>
                <w:szCs w:val="24"/>
              </w:rPr>
            </w:pPr>
            <w:r w:rsidRPr="006D65B5">
              <w:rPr>
                <w:rFonts w:ascii="Arial" w:hAnsi="Arial" w:cs="Arial"/>
                <w:szCs w:val="24"/>
              </w:rPr>
              <w:lastRenderedPageBreak/>
              <w:t xml:space="preserve">The findings indicate that the implementation of AI-driven </w:t>
            </w:r>
            <w:r w:rsidRPr="006D65B5">
              <w:rPr>
                <w:rFonts w:ascii="Arial" w:hAnsi="Arial" w:cs="Arial"/>
                <w:szCs w:val="24"/>
              </w:rPr>
              <w:lastRenderedPageBreak/>
              <w:t xml:space="preserve">technology has a beneficial effect on human resource management (HRM) procedures inside healthcare organizations, resulting in enhancements in both financial and organizational results. AI tools in hospitals specifically enhance HR performance, raise efficiency, improve result quality, and produce superior financial performance by optimizing the balance between cost </w:t>
            </w:r>
            <w:r w:rsidRPr="006D65B5">
              <w:rPr>
                <w:rFonts w:ascii="Arial" w:hAnsi="Arial" w:cs="Arial"/>
                <w:szCs w:val="24"/>
              </w:rPr>
              <w:lastRenderedPageBreak/>
              <w:t xml:space="preserve">and quality of treatment. Although substantial investments are necessary, AI is seen as a vital asset for attaining a competitive edge in the healthcare industry. Furthermore, the research emphasizes the significance of recruiting competent HR personnel and utilizing artificial intelligence to optimize HR procedures, therefore enhancing the overall competitiveness and performance of </w:t>
            </w:r>
            <w:r w:rsidRPr="006D65B5">
              <w:rPr>
                <w:rFonts w:ascii="Arial" w:hAnsi="Arial" w:cs="Arial"/>
                <w:szCs w:val="24"/>
              </w:rPr>
              <w:lastRenderedPageBreak/>
              <w:t>the organization.</w:t>
            </w:r>
          </w:p>
        </w:tc>
        <w:tc>
          <w:tcPr>
            <w:tcW w:w="1040" w:type="pct"/>
          </w:tcPr>
          <w:p w14:paraId="7792F7ED" w14:textId="77777777" w:rsidR="00504747" w:rsidRPr="006D65B5" w:rsidRDefault="00504747" w:rsidP="006D65B5">
            <w:pPr>
              <w:pStyle w:val="ListParagraph"/>
              <w:numPr>
                <w:ilvl w:val="0"/>
                <w:numId w:val="7"/>
              </w:numPr>
              <w:rPr>
                <w:rFonts w:ascii="Arial" w:hAnsi="Arial" w:cs="Arial"/>
                <w:szCs w:val="24"/>
              </w:rPr>
            </w:pPr>
            <w:r w:rsidRPr="006D65B5">
              <w:rPr>
                <w:rFonts w:ascii="Arial" w:hAnsi="Arial" w:cs="Arial"/>
                <w:szCs w:val="24"/>
              </w:rPr>
              <w:lastRenderedPageBreak/>
              <w:t xml:space="preserve">Theoretical Framework: Understanding the </w:t>
            </w:r>
            <w:r w:rsidRPr="006D65B5">
              <w:rPr>
                <w:rFonts w:ascii="Arial" w:hAnsi="Arial" w:cs="Arial"/>
                <w:szCs w:val="24"/>
              </w:rPr>
              <w:lastRenderedPageBreak/>
              <w:t>Impact of AI on HR Performance</w:t>
            </w:r>
          </w:p>
          <w:p w14:paraId="5C3E260C" w14:textId="77777777" w:rsidR="00504747" w:rsidRPr="006D65B5" w:rsidRDefault="00504747" w:rsidP="006D65B5">
            <w:pPr>
              <w:pStyle w:val="ListParagraph"/>
              <w:numPr>
                <w:ilvl w:val="0"/>
                <w:numId w:val="7"/>
              </w:numPr>
              <w:rPr>
                <w:rFonts w:ascii="Arial" w:hAnsi="Arial" w:cs="Arial"/>
                <w:szCs w:val="24"/>
              </w:rPr>
            </w:pPr>
            <w:r w:rsidRPr="006D65B5">
              <w:rPr>
                <w:rFonts w:ascii="Arial" w:hAnsi="Arial" w:cs="Arial"/>
                <w:szCs w:val="24"/>
              </w:rPr>
              <w:t>Methodology: Research Design and Data Collection Methods</w:t>
            </w:r>
          </w:p>
          <w:p w14:paraId="57468A3A" w14:textId="77777777" w:rsidR="00504747" w:rsidRPr="006D65B5" w:rsidRDefault="00504747" w:rsidP="006D65B5">
            <w:pPr>
              <w:pStyle w:val="ListParagraph"/>
              <w:numPr>
                <w:ilvl w:val="0"/>
                <w:numId w:val="7"/>
              </w:numPr>
              <w:rPr>
                <w:rFonts w:ascii="Arial" w:hAnsi="Arial" w:cs="Arial"/>
                <w:szCs w:val="24"/>
              </w:rPr>
            </w:pPr>
            <w:r w:rsidRPr="006D65B5">
              <w:rPr>
                <w:rFonts w:ascii="Arial" w:hAnsi="Arial" w:cs="Arial"/>
                <w:szCs w:val="24"/>
              </w:rPr>
              <w:t>Implementation of AI in HR Processes: Recruitment, Training, Performance Management, etc.</w:t>
            </w:r>
          </w:p>
          <w:p w14:paraId="4831B42D" w14:textId="77777777" w:rsidR="00504747" w:rsidRPr="006D65B5" w:rsidRDefault="00504747" w:rsidP="006D65B5">
            <w:pPr>
              <w:pStyle w:val="ListParagraph"/>
              <w:numPr>
                <w:ilvl w:val="0"/>
                <w:numId w:val="7"/>
              </w:numPr>
              <w:rPr>
                <w:rFonts w:ascii="Arial" w:hAnsi="Arial" w:cs="Arial"/>
                <w:szCs w:val="24"/>
              </w:rPr>
            </w:pPr>
            <w:r w:rsidRPr="006D65B5">
              <w:rPr>
                <w:rFonts w:ascii="Arial" w:hAnsi="Arial" w:cs="Arial"/>
                <w:szCs w:val="24"/>
              </w:rPr>
              <w:t>Analysis of AI Impact on HR Performance Metrics (Efficiency, Accuracy, Employee Satisfaction, etc.)</w:t>
            </w:r>
          </w:p>
          <w:p w14:paraId="35DA0BC6" w14:textId="77777777" w:rsidR="00504747" w:rsidRPr="006D65B5" w:rsidRDefault="00504747" w:rsidP="006D65B5">
            <w:pPr>
              <w:pStyle w:val="ListParagraph"/>
              <w:numPr>
                <w:ilvl w:val="0"/>
                <w:numId w:val="7"/>
              </w:numPr>
              <w:rPr>
                <w:rFonts w:ascii="Arial" w:hAnsi="Arial" w:cs="Arial"/>
                <w:szCs w:val="24"/>
              </w:rPr>
            </w:pPr>
            <w:r w:rsidRPr="006D65B5">
              <w:rPr>
                <w:rFonts w:ascii="Arial" w:hAnsi="Arial" w:cs="Arial"/>
                <w:szCs w:val="24"/>
              </w:rPr>
              <w:t>Challenges and Barriers to AI Adoption in HR within Healthcare Institutions</w:t>
            </w:r>
          </w:p>
          <w:p w14:paraId="09027437" w14:textId="77777777" w:rsidR="00980D45" w:rsidRPr="006D65B5" w:rsidRDefault="00504747" w:rsidP="006D65B5">
            <w:pPr>
              <w:pStyle w:val="ListParagraph"/>
              <w:numPr>
                <w:ilvl w:val="0"/>
                <w:numId w:val="7"/>
              </w:numPr>
              <w:rPr>
                <w:rFonts w:ascii="Arial" w:hAnsi="Arial" w:cs="Arial"/>
                <w:szCs w:val="24"/>
              </w:rPr>
            </w:pPr>
            <w:r w:rsidRPr="006D65B5">
              <w:rPr>
                <w:rFonts w:ascii="Arial" w:hAnsi="Arial" w:cs="Arial"/>
                <w:szCs w:val="24"/>
              </w:rPr>
              <w:t>Case Study: AI Implementation in a Healthcare Institution in the United Arab Emirates</w:t>
            </w:r>
          </w:p>
        </w:tc>
      </w:tr>
      <w:tr w:rsidR="0005600D" w:rsidRPr="006D65B5" w14:paraId="2C04E251" w14:textId="77777777" w:rsidTr="0005600D">
        <w:tc>
          <w:tcPr>
            <w:tcW w:w="792" w:type="pct"/>
          </w:tcPr>
          <w:p w14:paraId="7A05D2B6" w14:textId="77777777" w:rsidR="00980D45" w:rsidRPr="006D65B5" w:rsidRDefault="0069794C" w:rsidP="006D65B5">
            <w:pPr>
              <w:rPr>
                <w:rFonts w:ascii="Arial" w:hAnsi="Arial" w:cs="Arial"/>
                <w:szCs w:val="24"/>
              </w:rPr>
            </w:pPr>
            <w:sdt>
              <w:sdtPr>
                <w:rPr>
                  <w:rFonts w:ascii="Arial" w:hAnsi="Arial" w:cs="Arial"/>
                  <w:szCs w:val="24"/>
                </w:rPr>
                <w:id w:val="-1608106492"/>
                <w:citation/>
              </w:sdtPr>
              <w:sdtEndPr/>
              <w:sdtContent>
                <w:r w:rsidR="00640B7C" w:rsidRPr="006D65B5">
                  <w:rPr>
                    <w:rFonts w:ascii="Arial" w:hAnsi="Arial" w:cs="Arial"/>
                    <w:szCs w:val="24"/>
                  </w:rPr>
                  <w:fldChar w:fldCharType="begin"/>
                </w:r>
                <w:r w:rsidR="00640B7C" w:rsidRPr="006D65B5">
                  <w:rPr>
                    <w:rFonts w:ascii="Arial" w:hAnsi="Arial" w:cs="Arial"/>
                    <w:szCs w:val="24"/>
                    <w:lang w:val="en-US"/>
                  </w:rPr>
                  <w:instrText xml:space="preserve"> CITATION Seh18 \l 1033 </w:instrText>
                </w:r>
                <w:r w:rsidR="00640B7C" w:rsidRPr="006D65B5">
                  <w:rPr>
                    <w:rFonts w:ascii="Arial" w:hAnsi="Arial" w:cs="Arial"/>
                    <w:szCs w:val="24"/>
                  </w:rPr>
                  <w:fldChar w:fldCharType="separate"/>
                </w:r>
                <w:r w:rsidR="00022728" w:rsidRPr="006D65B5">
                  <w:rPr>
                    <w:rFonts w:ascii="Arial" w:hAnsi="Arial" w:cs="Arial"/>
                    <w:noProof/>
                    <w:szCs w:val="24"/>
                    <w:lang w:val="en-US"/>
                  </w:rPr>
                  <w:t>(Sehrawat &amp; Brahma, 2018)</w:t>
                </w:r>
                <w:r w:rsidR="00640B7C" w:rsidRPr="006D65B5">
                  <w:rPr>
                    <w:rFonts w:ascii="Arial" w:hAnsi="Arial" w:cs="Arial"/>
                    <w:szCs w:val="24"/>
                  </w:rPr>
                  <w:fldChar w:fldCharType="end"/>
                </w:r>
              </w:sdtContent>
            </w:sdt>
          </w:p>
        </w:tc>
        <w:tc>
          <w:tcPr>
            <w:tcW w:w="833" w:type="pct"/>
          </w:tcPr>
          <w:p w14:paraId="4C717EA3" w14:textId="77777777" w:rsidR="00980D45" w:rsidRPr="006D65B5" w:rsidRDefault="00980D45" w:rsidP="006D65B5">
            <w:pPr>
              <w:ind w:left="360"/>
              <w:rPr>
                <w:rFonts w:ascii="Arial" w:hAnsi="Arial" w:cs="Arial"/>
                <w:szCs w:val="24"/>
              </w:rPr>
            </w:pPr>
            <w:proofErr w:type="gramStart"/>
            <w:r w:rsidRPr="006D65B5">
              <w:rPr>
                <w:rFonts w:ascii="Arial" w:hAnsi="Arial" w:cs="Arial"/>
                <w:szCs w:val="24"/>
              </w:rPr>
              <w:t>Secondary-research</w:t>
            </w:r>
            <w:proofErr w:type="gramEnd"/>
            <w:r w:rsidRPr="006D65B5">
              <w:rPr>
                <w:rFonts w:ascii="Arial" w:hAnsi="Arial" w:cs="Arial"/>
                <w:szCs w:val="24"/>
              </w:rPr>
              <w:t xml:space="preserve"> based</w:t>
            </w:r>
          </w:p>
        </w:tc>
        <w:tc>
          <w:tcPr>
            <w:tcW w:w="1250" w:type="pct"/>
          </w:tcPr>
          <w:p w14:paraId="39140A0F" w14:textId="77777777" w:rsidR="00980D45" w:rsidRPr="006D65B5" w:rsidRDefault="00980D45" w:rsidP="006D65B5">
            <w:pPr>
              <w:ind w:left="360"/>
              <w:rPr>
                <w:rFonts w:ascii="Arial" w:hAnsi="Arial" w:cs="Arial"/>
                <w:szCs w:val="24"/>
              </w:rPr>
            </w:pPr>
            <w:r w:rsidRPr="006D65B5">
              <w:rPr>
                <w:rFonts w:ascii="Arial" w:hAnsi="Arial" w:cs="Arial"/>
                <w:szCs w:val="24"/>
              </w:rPr>
              <w:t xml:space="preserve">This research work aims to offer an understanding of the prospective state of recruitment and selection procedures in organizations </w:t>
            </w:r>
            <w:proofErr w:type="gramStart"/>
            <w:r w:rsidRPr="006D65B5">
              <w:rPr>
                <w:rFonts w:ascii="Arial" w:hAnsi="Arial" w:cs="Arial"/>
                <w:szCs w:val="24"/>
              </w:rPr>
              <w:t>as a result of</w:t>
            </w:r>
            <w:proofErr w:type="gramEnd"/>
            <w:r w:rsidRPr="006D65B5">
              <w:rPr>
                <w:rFonts w:ascii="Arial" w:hAnsi="Arial" w:cs="Arial"/>
                <w:szCs w:val="24"/>
              </w:rPr>
              <w:t xml:space="preserve"> advancing technology patterns.</w:t>
            </w:r>
          </w:p>
        </w:tc>
        <w:tc>
          <w:tcPr>
            <w:tcW w:w="1085" w:type="pct"/>
          </w:tcPr>
          <w:p w14:paraId="50D2A8EE" w14:textId="77777777" w:rsidR="00980D45" w:rsidRPr="006D65B5" w:rsidRDefault="00980D45" w:rsidP="006D65B5">
            <w:pPr>
              <w:ind w:left="360"/>
              <w:rPr>
                <w:rFonts w:ascii="Arial" w:hAnsi="Arial" w:cs="Arial"/>
                <w:szCs w:val="24"/>
              </w:rPr>
            </w:pPr>
            <w:r w:rsidRPr="006D65B5">
              <w:rPr>
                <w:rFonts w:ascii="Arial" w:hAnsi="Arial" w:cs="Arial"/>
                <w:szCs w:val="24"/>
              </w:rPr>
              <w:t xml:space="preserve">The findings indicate that the integration of technology in recruiting and selection procedures has seen substantial advancements in recent years, motivated by the objective of reducing time and expenses while attaining optimal and productive outcomes. Organizations are progressively embracing sophisticated technological methods to recruit and keep the most suitable people </w:t>
            </w:r>
            <w:r w:rsidRPr="006D65B5">
              <w:rPr>
                <w:rFonts w:ascii="Arial" w:hAnsi="Arial" w:cs="Arial"/>
                <w:szCs w:val="24"/>
              </w:rPr>
              <w:lastRenderedPageBreak/>
              <w:t xml:space="preserve">for job positions. Nevertheless, the article highlights the significance of upholding an equilibrium between technological tools and human engagement in the recruitment process to guarantee a </w:t>
            </w:r>
            <w:r w:rsidR="00640B7C" w:rsidRPr="006D65B5">
              <w:rPr>
                <w:rFonts w:ascii="Arial" w:hAnsi="Arial" w:cs="Arial"/>
                <w:szCs w:val="24"/>
              </w:rPr>
              <w:t>favourable</w:t>
            </w:r>
            <w:r w:rsidRPr="006D65B5">
              <w:rPr>
                <w:rFonts w:ascii="Arial" w:hAnsi="Arial" w:cs="Arial"/>
                <w:szCs w:val="24"/>
              </w:rPr>
              <w:t xml:space="preserve"> candidate experience.</w:t>
            </w:r>
          </w:p>
        </w:tc>
        <w:tc>
          <w:tcPr>
            <w:tcW w:w="1040" w:type="pct"/>
          </w:tcPr>
          <w:p w14:paraId="3CA7973D" w14:textId="77777777" w:rsidR="00640B7C" w:rsidRPr="006D65B5" w:rsidRDefault="00640B7C" w:rsidP="006D65B5">
            <w:pPr>
              <w:pStyle w:val="ListParagraph"/>
              <w:numPr>
                <w:ilvl w:val="0"/>
                <w:numId w:val="8"/>
              </w:numPr>
              <w:rPr>
                <w:rFonts w:ascii="Arial" w:hAnsi="Arial" w:cs="Arial"/>
                <w:szCs w:val="24"/>
              </w:rPr>
            </w:pPr>
            <w:r w:rsidRPr="006D65B5">
              <w:rPr>
                <w:rFonts w:ascii="Arial" w:hAnsi="Arial" w:cs="Arial"/>
                <w:szCs w:val="24"/>
              </w:rPr>
              <w:lastRenderedPageBreak/>
              <w:t>Role of social media and online platforms in recruitment</w:t>
            </w:r>
          </w:p>
          <w:p w14:paraId="0461E4C4" w14:textId="77777777" w:rsidR="00640B7C" w:rsidRPr="006D65B5" w:rsidRDefault="00640B7C" w:rsidP="006D65B5">
            <w:pPr>
              <w:pStyle w:val="ListParagraph"/>
              <w:numPr>
                <w:ilvl w:val="0"/>
                <w:numId w:val="8"/>
              </w:numPr>
              <w:rPr>
                <w:rFonts w:ascii="Arial" w:hAnsi="Arial" w:cs="Arial"/>
                <w:szCs w:val="24"/>
              </w:rPr>
            </w:pPr>
            <w:r w:rsidRPr="006D65B5">
              <w:rPr>
                <w:rFonts w:ascii="Arial" w:hAnsi="Arial" w:cs="Arial"/>
                <w:szCs w:val="24"/>
              </w:rPr>
              <w:t>Virtual interviews and assessment tools for remote hiring processes</w:t>
            </w:r>
          </w:p>
          <w:p w14:paraId="3A91F25E" w14:textId="77777777" w:rsidR="00640B7C" w:rsidRPr="006D65B5" w:rsidRDefault="00640B7C" w:rsidP="006D65B5">
            <w:pPr>
              <w:pStyle w:val="ListParagraph"/>
              <w:numPr>
                <w:ilvl w:val="0"/>
                <w:numId w:val="8"/>
              </w:numPr>
              <w:rPr>
                <w:rFonts w:ascii="Arial" w:hAnsi="Arial" w:cs="Arial"/>
                <w:szCs w:val="24"/>
              </w:rPr>
            </w:pPr>
            <w:r w:rsidRPr="006D65B5">
              <w:rPr>
                <w:rFonts w:ascii="Arial" w:hAnsi="Arial" w:cs="Arial"/>
                <w:szCs w:val="24"/>
              </w:rPr>
              <w:t>Data-driven decision-making in recruitment through analytics and predictive modelling</w:t>
            </w:r>
          </w:p>
          <w:p w14:paraId="0C0BDEB6" w14:textId="77777777" w:rsidR="00640B7C" w:rsidRPr="006D65B5" w:rsidRDefault="00640B7C" w:rsidP="006D65B5">
            <w:pPr>
              <w:pStyle w:val="ListParagraph"/>
              <w:numPr>
                <w:ilvl w:val="0"/>
                <w:numId w:val="8"/>
              </w:numPr>
              <w:rPr>
                <w:rFonts w:ascii="Arial" w:hAnsi="Arial" w:cs="Arial"/>
                <w:szCs w:val="24"/>
              </w:rPr>
            </w:pPr>
            <w:r w:rsidRPr="006D65B5">
              <w:rPr>
                <w:rFonts w:ascii="Arial" w:hAnsi="Arial" w:cs="Arial"/>
                <w:szCs w:val="24"/>
              </w:rPr>
              <w:t>Challenges and limitations of technology in recruitment and selection</w:t>
            </w:r>
          </w:p>
          <w:p w14:paraId="3E6BA86F" w14:textId="77777777" w:rsidR="00640B7C" w:rsidRPr="006D65B5" w:rsidRDefault="00640B7C" w:rsidP="006D65B5">
            <w:pPr>
              <w:pStyle w:val="ListParagraph"/>
              <w:numPr>
                <w:ilvl w:val="0"/>
                <w:numId w:val="8"/>
              </w:numPr>
              <w:rPr>
                <w:rFonts w:ascii="Arial" w:hAnsi="Arial" w:cs="Arial"/>
                <w:szCs w:val="24"/>
              </w:rPr>
            </w:pPr>
            <w:r w:rsidRPr="006D65B5">
              <w:rPr>
                <w:rFonts w:ascii="Arial" w:hAnsi="Arial" w:cs="Arial"/>
                <w:szCs w:val="24"/>
              </w:rPr>
              <w:t>Ethical considerations and bias mitigation strategies in tech-driven hiring processes</w:t>
            </w:r>
          </w:p>
          <w:p w14:paraId="43298CA1" w14:textId="77777777" w:rsidR="00980D45" w:rsidRPr="006D65B5" w:rsidRDefault="00980D45" w:rsidP="006D65B5">
            <w:pPr>
              <w:rPr>
                <w:rFonts w:ascii="Arial" w:hAnsi="Arial" w:cs="Arial"/>
                <w:szCs w:val="24"/>
              </w:rPr>
            </w:pPr>
          </w:p>
        </w:tc>
      </w:tr>
      <w:tr w:rsidR="0005600D" w:rsidRPr="006D65B5" w14:paraId="7A34739F" w14:textId="77777777" w:rsidTr="0005600D">
        <w:tc>
          <w:tcPr>
            <w:tcW w:w="792" w:type="pct"/>
          </w:tcPr>
          <w:p w14:paraId="526B117F" w14:textId="77777777" w:rsidR="00980D45" w:rsidRPr="006D65B5" w:rsidRDefault="0069794C" w:rsidP="006D65B5">
            <w:pPr>
              <w:rPr>
                <w:rFonts w:ascii="Arial" w:hAnsi="Arial" w:cs="Arial"/>
                <w:szCs w:val="24"/>
              </w:rPr>
            </w:pPr>
            <w:sdt>
              <w:sdtPr>
                <w:rPr>
                  <w:rFonts w:ascii="Arial" w:hAnsi="Arial" w:cs="Arial"/>
                  <w:szCs w:val="24"/>
                </w:rPr>
                <w:id w:val="-1521853875"/>
                <w:citation/>
              </w:sdtPr>
              <w:sdtEndPr/>
              <w:sdtContent>
                <w:r w:rsidR="00640B7C" w:rsidRPr="006D65B5">
                  <w:rPr>
                    <w:rFonts w:ascii="Arial" w:hAnsi="Arial" w:cs="Arial"/>
                    <w:szCs w:val="24"/>
                  </w:rPr>
                  <w:fldChar w:fldCharType="begin"/>
                </w:r>
                <w:r w:rsidR="00640B7C" w:rsidRPr="006D65B5">
                  <w:rPr>
                    <w:rFonts w:ascii="Arial" w:hAnsi="Arial" w:cs="Arial"/>
                    <w:szCs w:val="24"/>
                    <w:lang w:val="en-US"/>
                  </w:rPr>
                  <w:instrText xml:space="preserve"> CITATION Sah21 \l 1033 </w:instrText>
                </w:r>
                <w:r w:rsidR="00640B7C" w:rsidRPr="006D65B5">
                  <w:rPr>
                    <w:rFonts w:ascii="Arial" w:hAnsi="Arial" w:cs="Arial"/>
                    <w:szCs w:val="24"/>
                  </w:rPr>
                  <w:fldChar w:fldCharType="separate"/>
                </w:r>
                <w:r w:rsidR="00022728" w:rsidRPr="006D65B5">
                  <w:rPr>
                    <w:rFonts w:ascii="Arial" w:hAnsi="Arial" w:cs="Arial"/>
                    <w:noProof/>
                    <w:szCs w:val="24"/>
                    <w:lang w:val="en-US"/>
                  </w:rPr>
                  <w:t>(Sahni, 2021)</w:t>
                </w:r>
                <w:r w:rsidR="00640B7C" w:rsidRPr="006D65B5">
                  <w:rPr>
                    <w:rFonts w:ascii="Arial" w:hAnsi="Arial" w:cs="Arial"/>
                    <w:szCs w:val="24"/>
                  </w:rPr>
                  <w:fldChar w:fldCharType="end"/>
                </w:r>
              </w:sdtContent>
            </w:sdt>
          </w:p>
        </w:tc>
        <w:tc>
          <w:tcPr>
            <w:tcW w:w="833" w:type="pct"/>
          </w:tcPr>
          <w:p w14:paraId="708B0755" w14:textId="77777777" w:rsidR="00980D45" w:rsidRPr="006D65B5" w:rsidRDefault="00980D45" w:rsidP="006D65B5">
            <w:pPr>
              <w:ind w:left="360"/>
              <w:rPr>
                <w:rFonts w:ascii="Arial" w:hAnsi="Arial" w:cs="Arial"/>
                <w:szCs w:val="24"/>
              </w:rPr>
            </w:pPr>
            <w:r w:rsidRPr="006D65B5">
              <w:rPr>
                <w:rFonts w:ascii="Arial" w:hAnsi="Arial" w:cs="Arial"/>
                <w:szCs w:val="24"/>
              </w:rPr>
              <w:t xml:space="preserve">Quantitative research </w:t>
            </w:r>
          </w:p>
        </w:tc>
        <w:tc>
          <w:tcPr>
            <w:tcW w:w="1250" w:type="pct"/>
          </w:tcPr>
          <w:p w14:paraId="20A52BB0" w14:textId="77777777" w:rsidR="00980D45" w:rsidRPr="006D65B5" w:rsidRDefault="00980D45" w:rsidP="006D65B5">
            <w:pPr>
              <w:ind w:left="360"/>
              <w:rPr>
                <w:rFonts w:ascii="Arial" w:hAnsi="Arial" w:cs="Arial"/>
                <w:szCs w:val="24"/>
              </w:rPr>
            </w:pPr>
            <w:r w:rsidRPr="006D65B5">
              <w:rPr>
                <w:rFonts w:ascii="Arial" w:hAnsi="Arial" w:cs="Arial"/>
                <w:szCs w:val="24"/>
              </w:rPr>
              <w:t xml:space="preserve">This study aims to investigate employee engagement among the millennial workforce in Saudi Arabia. </w:t>
            </w:r>
          </w:p>
          <w:p w14:paraId="7B89B050" w14:textId="77777777" w:rsidR="00980D45" w:rsidRPr="006D65B5" w:rsidRDefault="00980D45" w:rsidP="006D65B5">
            <w:pPr>
              <w:rPr>
                <w:rFonts w:ascii="Arial" w:hAnsi="Arial" w:cs="Arial"/>
                <w:szCs w:val="24"/>
              </w:rPr>
            </w:pPr>
          </w:p>
        </w:tc>
        <w:tc>
          <w:tcPr>
            <w:tcW w:w="1085" w:type="pct"/>
          </w:tcPr>
          <w:p w14:paraId="6C3DE1CC" w14:textId="77777777" w:rsidR="00980D45" w:rsidRPr="006D65B5" w:rsidRDefault="00980D45" w:rsidP="006D65B5">
            <w:pPr>
              <w:ind w:left="360"/>
              <w:rPr>
                <w:rFonts w:ascii="Arial" w:hAnsi="Arial" w:cs="Arial"/>
                <w:szCs w:val="24"/>
              </w:rPr>
            </w:pPr>
            <w:r w:rsidRPr="006D65B5">
              <w:rPr>
                <w:rFonts w:ascii="Arial" w:hAnsi="Arial" w:cs="Arial"/>
                <w:szCs w:val="24"/>
              </w:rPr>
              <w:t xml:space="preserve">The study's findings suggest that Saudi adolescents have a commendable level of employee engagement. An evident and substantial </w:t>
            </w:r>
            <w:r w:rsidRPr="006D65B5">
              <w:rPr>
                <w:rFonts w:ascii="Arial" w:hAnsi="Arial" w:cs="Arial"/>
                <w:szCs w:val="24"/>
              </w:rPr>
              <w:lastRenderedPageBreak/>
              <w:t xml:space="preserve">correlation was found between the attributes of a work, the level of contentment derived from it, and the dedication exhibited toward the organization. Employee involvement was found to be a substantial and partial mediator in the relationship between work qualities, job satisfaction, and organizational commitment. Nevertheless, the findings did not demonstrate statistical significance for </w:t>
            </w:r>
            <w:r w:rsidRPr="006D65B5">
              <w:rPr>
                <w:rFonts w:ascii="Arial" w:hAnsi="Arial" w:cs="Arial"/>
                <w:szCs w:val="24"/>
              </w:rPr>
              <w:lastRenderedPageBreak/>
              <w:t>the variable of turnover intentions.</w:t>
            </w:r>
          </w:p>
        </w:tc>
        <w:tc>
          <w:tcPr>
            <w:tcW w:w="1040" w:type="pct"/>
          </w:tcPr>
          <w:p w14:paraId="1D0C4F2A" w14:textId="77777777" w:rsidR="00640B7C" w:rsidRPr="006D65B5" w:rsidRDefault="00640B7C" w:rsidP="006D65B5">
            <w:pPr>
              <w:pStyle w:val="ListParagraph"/>
              <w:numPr>
                <w:ilvl w:val="0"/>
                <w:numId w:val="9"/>
              </w:numPr>
              <w:rPr>
                <w:rFonts w:ascii="Arial" w:hAnsi="Arial" w:cs="Arial"/>
                <w:szCs w:val="24"/>
              </w:rPr>
            </w:pPr>
            <w:r w:rsidRPr="006D65B5">
              <w:rPr>
                <w:rFonts w:ascii="Arial" w:hAnsi="Arial" w:cs="Arial"/>
                <w:szCs w:val="24"/>
              </w:rPr>
              <w:lastRenderedPageBreak/>
              <w:t xml:space="preserve">Assessment of organizational strategies to enhance engagement among millennial </w:t>
            </w:r>
            <w:proofErr w:type="gramStart"/>
            <w:r w:rsidRPr="006D65B5">
              <w:rPr>
                <w:rFonts w:ascii="Arial" w:hAnsi="Arial" w:cs="Arial"/>
                <w:szCs w:val="24"/>
              </w:rPr>
              <w:t>workforce</w:t>
            </w:r>
            <w:proofErr w:type="gramEnd"/>
          </w:p>
          <w:p w14:paraId="7C45C211" w14:textId="77777777" w:rsidR="00640B7C" w:rsidRPr="006D65B5" w:rsidRDefault="00640B7C" w:rsidP="006D65B5">
            <w:pPr>
              <w:pStyle w:val="ListParagraph"/>
              <w:numPr>
                <w:ilvl w:val="0"/>
                <w:numId w:val="9"/>
              </w:numPr>
              <w:rPr>
                <w:rFonts w:ascii="Arial" w:hAnsi="Arial" w:cs="Arial"/>
                <w:szCs w:val="24"/>
              </w:rPr>
            </w:pPr>
            <w:r w:rsidRPr="006D65B5">
              <w:rPr>
                <w:rFonts w:ascii="Arial" w:hAnsi="Arial" w:cs="Arial"/>
                <w:szCs w:val="24"/>
              </w:rPr>
              <w:t xml:space="preserve">Discussion of the implications for HR management practices targeting </w:t>
            </w:r>
            <w:r w:rsidRPr="006D65B5">
              <w:rPr>
                <w:rFonts w:ascii="Arial" w:hAnsi="Arial" w:cs="Arial"/>
                <w:szCs w:val="24"/>
              </w:rPr>
              <w:lastRenderedPageBreak/>
              <w:t>millennial employees</w:t>
            </w:r>
          </w:p>
          <w:p w14:paraId="1B32EEC7" w14:textId="77777777" w:rsidR="00640B7C" w:rsidRPr="006D65B5" w:rsidRDefault="00640B7C" w:rsidP="006D65B5">
            <w:pPr>
              <w:pStyle w:val="ListParagraph"/>
              <w:numPr>
                <w:ilvl w:val="0"/>
                <w:numId w:val="9"/>
              </w:numPr>
              <w:rPr>
                <w:rFonts w:ascii="Arial" w:hAnsi="Arial" w:cs="Arial"/>
                <w:szCs w:val="24"/>
              </w:rPr>
            </w:pPr>
            <w:r w:rsidRPr="006D65B5">
              <w:rPr>
                <w:rFonts w:ascii="Arial" w:hAnsi="Arial" w:cs="Arial"/>
                <w:szCs w:val="24"/>
              </w:rPr>
              <w:t xml:space="preserve">Recommendations for fostering a more engaged millennial </w:t>
            </w:r>
            <w:proofErr w:type="gramStart"/>
            <w:r w:rsidRPr="006D65B5">
              <w:rPr>
                <w:rFonts w:ascii="Arial" w:hAnsi="Arial" w:cs="Arial"/>
                <w:szCs w:val="24"/>
              </w:rPr>
              <w:t>workforce</w:t>
            </w:r>
            <w:proofErr w:type="gramEnd"/>
          </w:p>
          <w:p w14:paraId="0BFF11A7" w14:textId="77777777" w:rsidR="00640B7C" w:rsidRPr="006D65B5" w:rsidRDefault="00640B7C" w:rsidP="006D65B5">
            <w:pPr>
              <w:pStyle w:val="ListParagraph"/>
              <w:numPr>
                <w:ilvl w:val="0"/>
                <w:numId w:val="9"/>
              </w:numPr>
              <w:rPr>
                <w:rFonts w:ascii="Arial" w:hAnsi="Arial" w:cs="Arial"/>
                <w:szCs w:val="24"/>
              </w:rPr>
            </w:pPr>
            <w:r w:rsidRPr="006D65B5">
              <w:rPr>
                <w:rFonts w:ascii="Arial" w:hAnsi="Arial" w:cs="Arial"/>
                <w:szCs w:val="24"/>
              </w:rPr>
              <w:t>Contribution to the existing literature on employee engagement within the context of generational diversity</w:t>
            </w:r>
          </w:p>
          <w:p w14:paraId="5354E079" w14:textId="77777777" w:rsidR="00980D45" w:rsidRPr="006D65B5" w:rsidRDefault="00980D45" w:rsidP="006D65B5">
            <w:pPr>
              <w:rPr>
                <w:rFonts w:ascii="Arial" w:hAnsi="Arial" w:cs="Arial"/>
                <w:szCs w:val="24"/>
              </w:rPr>
            </w:pPr>
          </w:p>
        </w:tc>
      </w:tr>
      <w:tr w:rsidR="0005600D" w:rsidRPr="006D65B5" w14:paraId="7E8E685D" w14:textId="77777777" w:rsidTr="0005600D">
        <w:tc>
          <w:tcPr>
            <w:tcW w:w="792" w:type="pct"/>
          </w:tcPr>
          <w:p w14:paraId="494489A8" w14:textId="77777777" w:rsidR="00980D45" w:rsidRPr="006D65B5" w:rsidRDefault="0069794C" w:rsidP="006D65B5">
            <w:pPr>
              <w:rPr>
                <w:rFonts w:ascii="Arial" w:hAnsi="Arial" w:cs="Arial"/>
                <w:szCs w:val="24"/>
              </w:rPr>
            </w:pPr>
            <w:sdt>
              <w:sdtPr>
                <w:rPr>
                  <w:rFonts w:ascii="Arial" w:hAnsi="Arial" w:cs="Arial"/>
                  <w:szCs w:val="24"/>
                </w:rPr>
                <w:id w:val="-1801606123"/>
                <w:citation/>
              </w:sdtPr>
              <w:sdtEndPr/>
              <w:sdtContent>
                <w:r w:rsidR="00640B7C" w:rsidRPr="006D65B5">
                  <w:rPr>
                    <w:rFonts w:ascii="Arial" w:hAnsi="Arial" w:cs="Arial"/>
                    <w:szCs w:val="24"/>
                  </w:rPr>
                  <w:fldChar w:fldCharType="begin"/>
                </w:r>
                <w:r w:rsidR="00640B7C" w:rsidRPr="006D65B5">
                  <w:rPr>
                    <w:rFonts w:ascii="Arial" w:hAnsi="Arial" w:cs="Arial"/>
                    <w:szCs w:val="24"/>
                    <w:lang w:val="en-US"/>
                  </w:rPr>
                  <w:instrText xml:space="preserve"> CITATION Sat21 \l 1033 </w:instrText>
                </w:r>
                <w:r w:rsidR="00640B7C" w:rsidRPr="006D65B5">
                  <w:rPr>
                    <w:rFonts w:ascii="Arial" w:hAnsi="Arial" w:cs="Arial"/>
                    <w:szCs w:val="24"/>
                  </w:rPr>
                  <w:fldChar w:fldCharType="separate"/>
                </w:r>
                <w:r w:rsidR="00022728" w:rsidRPr="006D65B5">
                  <w:rPr>
                    <w:rFonts w:ascii="Arial" w:hAnsi="Arial" w:cs="Arial"/>
                    <w:noProof/>
                    <w:szCs w:val="24"/>
                    <w:lang w:val="en-US"/>
                  </w:rPr>
                  <w:t>(Satata, 2021)</w:t>
                </w:r>
                <w:r w:rsidR="00640B7C" w:rsidRPr="006D65B5">
                  <w:rPr>
                    <w:rFonts w:ascii="Arial" w:hAnsi="Arial" w:cs="Arial"/>
                    <w:szCs w:val="24"/>
                  </w:rPr>
                  <w:fldChar w:fldCharType="end"/>
                </w:r>
              </w:sdtContent>
            </w:sdt>
          </w:p>
        </w:tc>
        <w:tc>
          <w:tcPr>
            <w:tcW w:w="833" w:type="pct"/>
          </w:tcPr>
          <w:p w14:paraId="6561C546" w14:textId="77777777" w:rsidR="00980D45" w:rsidRPr="006D65B5" w:rsidRDefault="00980D45" w:rsidP="006D65B5">
            <w:pPr>
              <w:rPr>
                <w:rFonts w:ascii="Arial" w:hAnsi="Arial" w:cs="Arial"/>
                <w:szCs w:val="24"/>
              </w:rPr>
            </w:pPr>
            <w:r w:rsidRPr="006D65B5">
              <w:rPr>
                <w:rFonts w:ascii="Arial" w:hAnsi="Arial" w:cs="Arial"/>
                <w:szCs w:val="24"/>
              </w:rPr>
              <w:t>Secondary–based research</w:t>
            </w:r>
          </w:p>
        </w:tc>
        <w:tc>
          <w:tcPr>
            <w:tcW w:w="1250" w:type="pct"/>
          </w:tcPr>
          <w:p w14:paraId="72DA0710" w14:textId="77777777" w:rsidR="00980D45" w:rsidRPr="006D65B5" w:rsidRDefault="00980D45" w:rsidP="006D65B5">
            <w:pPr>
              <w:rPr>
                <w:rFonts w:ascii="Arial" w:hAnsi="Arial" w:cs="Arial"/>
                <w:szCs w:val="24"/>
              </w:rPr>
            </w:pPr>
            <w:r w:rsidRPr="006D65B5">
              <w:rPr>
                <w:rFonts w:ascii="Arial" w:hAnsi="Arial" w:cs="Arial"/>
                <w:szCs w:val="24"/>
              </w:rPr>
              <w:t>This review article provides a concise overview and analysis of the impact of employee engagement on enhancing work performance in organizational settings.</w:t>
            </w:r>
          </w:p>
        </w:tc>
        <w:tc>
          <w:tcPr>
            <w:tcW w:w="1085" w:type="pct"/>
          </w:tcPr>
          <w:p w14:paraId="314DDB96" w14:textId="77777777" w:rsidR="00980D45" w:rsidRPr="006D65B5" w:rsidRDefault="00980D45" w:rsidP="006D65B5">
            <w:pPr>
              <w:rPr>
                <w:rFonts w:ascii="Arial" w:hAnsi="Arial" w:cs="Arial"/>
                <w:szCs w:val="24"/>
              </w:rPr>
            </w:pPr>
            <w:r w:rsidRPr="006D65B5">
              <w:rPr>
                <w:rFonts w:ascii="Arial" w:hAnsi="Arial" w:cs="Arial"/>
                <w:szCs w:val="24"/>
              </w:rPr>
              <w:t>The literature study findings suggest that employee engagement exerts a substantial influence on individual work performance. The analysis references multiple research that indicates a strong correlation between elevated levels of employee engagement and improved individual performance. Furthermore, job expectations and job resources are seen as aspects that might enhance employee engagement, resulting in enhanced work quality and job satisfaction.</w:t>
            </w:r>
          </w:p>
        </w:tc>
        <w:tc>
          <w:tcPr>
            <w:tcW w:w="1040" w:type="pct"/>
          </w:tcPr>
          <w:p w14:paraId="12EDDD31" w14:textId="77777777" w:rsidR="00640B7C" w:rsidRPr="006D65B5" w:rsidRDefault="00640B7C" w:rsidP="006D65B5">
            <w:pPr>
              <w:pStyle w:val="ListParagraph"/>
              <w:numPr>
                <w:ilvl w:val="0"/>
                <w:numId w:val="10"/>
              </w:numPr>
              <w:rPr>
                <w:rFonts w:ascii="Arial" w:hAnsi="Arial" w:cs="Arial"/>
                <w:szCs w:val="24"/>
              </w:rPr>
            </w:pPr>
            <w:r w:rsidRPr="006D65B5">
              <w:rPr>
                <w:rFonts w:ascii="Arial" w:hAnsi="Arial" w:cs="Arial"/>
                <w:szCs w:val="24"/>
              </w:rPr>
              <w:t>Factors Influencing Employee Engagement</w:t>
            </w:r>
          </w:p>
          <w:p w14:paraId="4A4B5028" w14:textId="77777777" w:rsidR="00640B7C" w:rsidRPr="006D65B5" w:rsidRDefault="00640B7C" w:rsidP="006D65B5">
            <w:pPr>
              <w:pStyle w:val="ListParagraph"/>
              <w:numPr>
                <w:ilvl w:val="0"/>
                <w:numId w:val="10"/>
              </w:numPr>
              <w:rPr>
                <w:rFonts w:ascii="Arial" w:hAnsi="Arial" w:cs="Arial"/>
                <w:szCs w:val="24"/>
              </w:rPr>
            </w:pPr>
            <w:r w:rsidRPr="006D65B5">
              <w:rPr>
                <w:rFonts w:ascii="Arial" w:hAnsi="Arial" w:cs="Arial"/>
                <w:szCs w:val="24"/>
              </w:rPr>
              <w:t>Strategies and Interventions for Enhancing Employee Engagement</w:t>
            </w:r>
          </w:p>
          <w:p w14:paraId="464EE094" w14:textId="77777777" w:rsidR="00640B7C" w:rsidRPr="006D65B5" w:rsidRDefault="00640B7C" w:rsidP="006D65B5">
            <w:pPr>
              <w:pStyle w:val="ListParagraph"/>
              <w:numPr>
                <w:ilvl w:val="0"/>
                <w:numId w:val="10"/>
              </w:numPr>
              <w:rPr>
                <w:rFonts w:ascii="Arial" w:hAnsi="Arial" w:cs="Arial"/>
                <w:szCs w:val="24"/>
              </w:rPr>
            </w:pPr>
            <w:r w:rsidRPr="006D65B5">
              <w:rPr>
                <w:rFonts w:ascii="Arial" w:hAnsi="Arial" w:cs="Arial"/>
                <w:szCs w:val="24"/>
              </w:rPr>
              <w:t>Measurement and Assessment of Employee Engagement</w:t>
            </w:r>
          </w:p>
          <w:p w14:paraId="5B0A63A2" w14:textId="77777777" w:rsidR="00640B7C" w:rsidRPr="006D65B5" w:rsidRDefault="00640B7C" w:rsidP="006D65B5">
            <w:pPr>
              <w:pStyle w:val="ListParagraph"/>
              <w:numPr>
                <w:ilvl w:val="0"/>
                <w:numId w:val="10"/>
              </w:numPr>
              <w:rPr>
                <w:rFonts w:ascii="Arial" w:hAnsi="Arial" w:cs="Arial"/>
                <w:szCs w:val="24"/>
              </w:rPr>
            </w:pPr>
            <w:r w:rsidRPr="006D65B5">
              <w:rPr>
                <w:rFonts w:ascii="Arial" w:hAnsi="Arial" w:cs="Arial"/>
                <w:szCs w:val="24"/>
              </w:rPr>
              <w:t>Relationship between Employee Engagement and Work Performance</w:t>
            </w:r>
          </w:p>
          <w:p w14:paraId="389D1DD6" w14:textId="77777777" w:rsidR="00980D45" w:rsidRPr="006D65B5" w:rsidRDefault="00980D45" w:rsidP="006D65B5">
            <w:pPr>
              <w:rPr>
                <w:rFonts w:ascii="Arial" w:hAnsi="Arial" w:cs="Arial"/>
                <w:szCs w:val="24"/>
              </w:rPr>
            </w:pPr>
          </w:p>
        </w:tc>
      </w:tr>
      <w:tr w:rsidR="0005600D" w:rsidRPr="006D65B5" w14:paraId="65D1B1A5" w14:textId="77777777" w:rsidTr="0005600D">
        <w:tc>
          <w:tcPr>
            <w:tcW w:w="792" w:type="pct"/>
          </w:tcPr>
          <w:p w14:paraId="3846BEE2" w14:textId="77777777" w:rsidR="00980D45" w:rsidRPr="006D65B5" w:rsidRDefault="0069794C" w:rsidP="006D65B5">
            <w:pPr>
              <w:rPr>
                <w:rFonts w:ascii="Arial" w:hAnsi="Arial" w:cs="Arial"/>
                <w:szCs w:val="24"/>
              </w:rPr>
            </w:pPr>
            <w:sdt>
              <w:sdtPr>
                <w:rPr>
                  <w:rFonts w:ascii="Arial" w:hAnsi="Arial" w:cs="Arial"/>
                  <w:szCs w:val="24"/>
                </w:rPr>
                <w:id w:val="-337389400"/>
                <w:citation/>
              </w:sdtPr>
              <w:sdtEndPr/>
              <w:sdtContent>
                <w:r w:rsidR="00C175C9" w:rsidRPr="006D65B5">
                  <w:rPr>
                    <w:rFonts w:ascii="Arial" w:hAnsi="Arial" w:cs="Arial"/>
                    <w:szCs w:val="24"/>
                  </w:rPr>
                  <w:fldChar w:fldCharType="begin"/>
                </w:r>
                <w:r w:rsidR="00C175C9" w:rsidRPr="006D65B5">
                  <w:rPr>
                    <w:rFonts w:ascii="Arial" w:hAnsi="Arial" w:cs="Arial"/>
                    <w:szCs w:val="24"/>
                    <w:lang w:val="en-US"/>
                  </w:rPr>
                  <w:instrText xml:space="preserve"> CITATION Ali222 \l 1033 </w:instrText>
                </w:r>
                <w:r w:rsidR="00C175C9" w:rsidRPr="006D65B5">
                  <w:rPr>
                    <w:rFonts w:ascii="Arial" w:hAnsi="Arial" w:cs="Arial"/>
                    <w:szCs w:val="24"/>
                  </w:rPr>
                  <w:fldChar w:fldCharType="separate"/>
                </w:r>
                <w:r w:rsidR="00022728" w:rsidRPr="006D65B5">
                  <w:rPr>
                    <w:rFonts w:ascii="Arial" w:hAnsi="Arial" w:cs="Arial"/>
                    <w:noProof/>
                    <w:szCs w:val="24"/>
                    <w:lang w:val="en-US"/>
                  </w:rPr>
                  <w:t>(Ali, et al., 2022)</w:t>
                </w:r>
                <w:r w:rsidR="00C175C9" w:rsidRPr="006D65B5">
                  <w:rPr>
                    <w:rFonts w:ascii="Arial" w:hAnsi="Arial" w:cs="Arial"/>
                    <w:szCs w:val="24"/>
                  </w:rPr>
                  <w:fldChar w:fldCharType="end"/>
                </w:r>
              </w:sdtContent>
            </w:sdt>
          </w:p>
        </w:tc>
        <w:tc>
          <w:tcPr>
            <w:tcW w:w="833" w:type="pct"/>
          </w:tcPr>
          <w:p w14:paraId="0D15AAC3" w14:textId="77777777" w:rsidR="00980D45" w:rsidRPr="006D65B5" w:rsidRDefault="00980D45" w:rsidP="006D65B5">
            <w:pPr>
              <w:rPr>
                <w:rFonts w:ascii="Arial" w:hAnsi="Arial" w:cs="Arial"/>
                <w:szCs w:val="24"/>
              </w:rPr>
            </w:pPr>
            <w:r w:rsidRPr="006D65B5">
              <w:rPr>
                <w:rFonts w:ascii="Arial" w:hAnsi="Arial" w:cs="Arial"/>
                <w:szCs w:val="24"/>
              </w:rPr>
              <w:t>Quantitative research</w:t>
            </w:r>
          </w:p>
        </w:tc>
        <w:tc>
          <w:tcPr>
            <w:tcW w:w="1250" w:type="pct"/>
          </w:tcPr>
          <w:p w14:paraId="1344B955" w14:textId="77777777" w:rsidR="00980D45" w:rsidRPr="006D65B5" w:rsidRDefault="00980D45" w:rsidP="006D65B5">
            <w:pPr>
              <w:rPr>
                <w:rFonts w:ascii="Arial" w:hAnsi="Arial" w:cs="Arial"/>
                <w:szCs w:val="24"/>
              </w:rPr>
            </w:pPr>
            <w:r w:rsidRPr="006D65B5">
              <w:rPr>
                <w:rFonts w:ascii="Arial" w:hAnsi="Arial" w:cs="Arial"/>
                <w:szCs w:val="24"/>
              </w:rPr>
              <w:t>The aim of this study is to examine how work-life balance (WLB) may mediate the association between emotional exhaustion (EE) and innovative work behaviours (IWBs), as well as how psychological empowerment (PE) may moderate this relationship.</w:t>
            </w:r>
          </w:p>
        </w:tc>
        <w:tc>
          <w:tcPr>
            <w:tcW w:w="1085" w:type="pct"/>
          </w:tcPr>
          <w:p w14:paraId="4E86B816" w14:textId="77777777" w:rsidR="00980D45" w:rsidRPr="006D65B5" w:rsidRDefault="00980D45" w:rsidP="006D65B5">
            <w:pPr>
              <w:rPr>
                <w:rFonts w:ascii="Arial" w:hAnsi="Arial" w:cs="Arial"/>
                <w:szCs w:val="24"/>
              </w:rPr>
            </w:pPr>
            <w:r w:rsidRPr="006D65B5">
              <w:rPr>
                <w:rFonts w:ascii="Arial" w:hAnsi="Arial" w:cs="Arial"/>
                <w:szCs w:val="24"/>
              </w:rPr>
              <w:t xml:space="preserve">The finding indicates that individuals who are deeply committed are more inclined to demonstrate innovative work behaviours and keep a healthy work-life balance. The connection between employee engagement (EE) and innovative work behaviour (IWBs) is partially influenced by work-life balance (WLB), suggesting that the extent to which employees are engaged affects their inventive behaviours by means of attaining a harmonious equilibrium between work and personal life. Furthermore, the correlation </w:t>
            </w:r>
            <w:r w:rsidRPr="006D65B5">
              <w:rPr>
                <w:rFonts w:ascii="Arial" w:hAnsi="Arial" w:cs="Arial"/>
                <w:szCs w:val="24"/>
              </w:rPr>
              <w:lastRenderedPageBreak/>
              <w:t xml:space="preserve">between employee empowerment (EE) and psychological empowerment (PE) reinforces the impact of engagement on employees' innovative work </w:t>
            </w:r>
            <w:r w:rsidR="006213FE" w:rsidRPr="006D65B5">
              <w:rPr>
                <w:rFonts w:ascii="Arial" w:hAnsi="Arial" w:cs="Arial"/>
                <w:szCs w:val="24"/>
              </w:rPr>
              <w:t>behaviours</w:t>
            </w:r>
            <w:r w:rsidRPr="006D65B5">
              <w:rPr>
                <w:rFonts w:ascii="Arial" w:hAnsi="Arial" w:cs="Arial"/>
                <w:szCs w:val="24"/>
              </w:rPr>
              <w:t xml:space="preserve"> (IWBs), indicating that PE amplifies the influence of engagement on fostering innovative </w:t>
            </w:r>
            <w:r w:rsidR="006213FE" w:rsidRPr="006D65B5">
              <w:rPr>
                <w:rFonts w:ascii="Arial" w:hAnsi="Arial" w:cs="Arial"/>
                <w:szCs w:val="24"/>
              </w:rPr>
              <w:t>behaviours</w:t>
            </w:r>
            <w:r w:rsidRPr="006D65B5">
              <w:rPr>
                <w:rFonts w:ascii="Arial" w:hAnsi="Arial" w:cs="Arial"/>
                <w:szCs w:val="24"/>
              </w:rPr>
              <w:t>.</w:t>
            </w:r>
          </w:p>
        </w:tc>
        <w:tc>
          <w:tcPr>
            <w:tcW w:w="1040" w:type="pct"/>
          </w:tcPr>
          <w:p w14:paraId="21510567" w14:textId="77777777" w:rsidR="00C175C9" w:rsidRPr="006D65B5" w:rsidRDefault="00C175C9" w:rsidP="006D65B5">
            <w:pPr>
              <w:pStyle w:val="ListParagraph"/>
              <w:numPr>
                <w:ilvl w:val="0"/>
                <w:numId w:val="11"/>
              </w:numPr>
              <w:rPr>
                <w:rFonts w:ascii="Arial" w:hAnsi="Arial" w:cs="Arial"/>
                <w:szCs w:val="24"/>
              </w:rPr>
            </w:pPr>
            <w:r w:rsidRPr="006D65B5">
              <w:rPr>
                <w:rFonts w:ascii="Arial" w:hAnsi="Arial" w:cs="Arial"/>
                <w:szCs w:val="24"/>
              </w:rPr>
              <w:lastRenderedPageBreak/>
              <w:t>Mediating Role of Work-Life Balance:</w:t>
            </w:r>
          </w:p>
          <w:p w14:paraId="3C48F8FD" w14:textId="77777777" w:rsidR="00C175C9" w:rsidRPr="006D65B5" w:rsidRDefault="00C175C9" w:rsidP="006D65B5">
            <w:pPr>
              <w:pStyle w:val="ListParagraph"/>
              <w:numPr>
                <w:ilvl w:val="0"/>
                <w:numId w:val="11"/>
              </w:numPr>
              <w:rPr>
                <w:rFonts w:ascii="Arial" w:hAnsi="Arial" w:cs="Arial"/>
                <w:szCs w:val="24"/>
              </w:rPr>
            </w:pPr>
            <w:r w:rsidRPr="006D65B5">
              <w:rPr>
                <w:rFonts w:ascii="Arial" w:hAnsi="Arial" w:cs="Arial"/>
                <w:szCs w:val="24"/>
              </w:rPr>
              <w:t>Importance of balancing work and personal life</w:t>
            </w:r>
          </w:p>
          <w:p w14:paraId="5684E111" w14:textId="77777777" w:rsidR="00C175C9" w:rsidRPr="006D65B5" w:rsidRDefault="00C175C9" w:rsidP="006D65B5">
            <w:pPr>
              <w:pStyle w:val="ListParagraph"/>
              <w:numPr>
                <w:ilvl w:val="0"/>
                <w:numId w:val="11"/>
              </w:numPr>
              <w:rPr>
                <w:rFonts w:ascii="Arial" w:hAnsi="Arial" w:cs="Arial"/>
                <w:szCs w:val="24"/>
              </w:rPr>
            </w:pPr>
            <w:r w:rsidRPr="006D65B5">
              <w:rPr>
                <w:rFonts w:ascii="Arial" w:hAnsi="Arial" w:cs="Arial"/>
                <w:szCs w:val="24"/>
              </w:rPr>
              <w:t xml:space="preserve">Influence on employee engagement and innovative work </w:t>
            </w:r>
            <w:proofErr w:type="gramStart"/>
            <w:r w:rsidRPr="006D65B5">
              <w:rPr>
                <w:rFonts w:ascii="Arial" w:hAnsi="Arial" w:cs="Arial"/>
                <w:szCs w:val="24"/>
              </w:rPr>
              <w:t>behaviour</w:t>
            </w:r>
            <w:proofErr w:type="gramEnd"/>
          </w:p>
          <w:p w14:paraId="42BB3D3D" w14:textId="77777777" w:rsidR="00C175C9" w:rsidRPr="006D65B5" w:rsidRDefault="00C175C9" w:rsidP="006D65B5">
            <w:pPr>
              <w:pStyle w:val="ListParagraph"/>
              <w:numPr>
                <w:ilvl w:val="0"/>
                <w:numId w:val="11"/>
              </w:numPr>
              <w:rPr>
                <w:rFonts w:ascii="Arial" w:hAnsi="Arial" w:cs="Arial"/>
                <w:szCs w:val="24"/>
              </w:rPr>
            </w:pPr>
            <w:r w:rsidRPr="006D65B5">
              <w:rPr>
                <w:rFonts w:ascii="Arial" w:hAnsi="Arial" w:cs="Arial"/>
                <w:szCs w:val="24"/>
              </w:rPr>
              <w:t>Moderating Role of Psychological Empowerment:</w:t>
            </w:r>
          </w:p>
          <w:p w14:paraId="242934DD" w14:textId="77777777" w:rsidR="00C175C9" w:rsidRPr="006D65B5" w:rsidRDefault="00C175C9" w:rsidP="006D65B5">
            <w:pPr>
              <w:pStyle w:val="ListParagraph"/>
              <w:numPr>
                <w:ilvl w:val="0"/>
                <w:numId w:val="11"/>
              </w:numPr>
              <w:rPr>
                <w:rFonts w:ascii="Arial" w:hAnsi="Arial" w:cs="Arial"/>
                <w:szCs w:val="24"/>
              </w:rPr>
            </w:pPr>
            <w:r w:rsidRPr="006D65B5">
              <w:rPr>
                <w:rFonts w:ascii="Arial" w:hAnsi="Arial" w:cs="Arial"/>
                <w:szCs w:val="24"/>
              </w:rPr>
              <w:t>Impact of feeling empowered in the workplace</w:t>
            </w:r>
          </w:p>
          <w:p w14:paraId="5BDDC4BF" w14:textId="77777777" w:rsidR="00980D45" w:rsidRPr="006D65B5" w:rsidRDefault="00980D45" w:rsidP="006D65B5">
            <w:pPr>
              <w:rPr>
                <w:rFonts w:ascii="Arial" w:hAnsi="Arial" w:cs="Arial"/>
                <w:szCs w:val="24"/>
              </w:rPr>
            </w:pPr>
          </w:p>
        </w:tc>
      </w:tr>
      <w:tr w:rsidR="0005600D" w:rsidRPr="006D65B5" w14:paraId="0056E8FE" w14:textId="77777777" w:rsidTr="0005600D">
        <w:tc>
          <w:tcPr>
            <w:tcW w:w="792" w:type="pct"/>
          </w:tcPr>
          <w:p w14:paraId="3898F41D" w14:textId="77777777" w:rsidR="00980D45" w:rsidRPr="006D65B5" w:rsidRDefault="0069794C" w:rsidP="006D65B5">
            <w:pPr>
              <w:rPr>
                <w:rFonts w:ascii="Arial" w:hAnsi="Arial" w:cs="Arial"/>
                <w:szCs w:val="24"/>
              </w:rPr>
            </w:pPr>
            <w:sdt>
              <w:sdtPr>
                <w:rPr>
                  <w:rFonts w:ascii="Arial" w:hAnsi="Arial" w:cs="Arial"/>
                  <w:szCs w:val="24"/>
                </w:rPr>
                <w:id w:val="1724329291"/>
                <w:citation/>
              </w:sdtPr>
              <w:sdtEndPr/>
              <w:sdtContent>
                <w:r w:rsidR="00C175C9" w:rsidRPr="006D65B5">
                  <w:rPr>
                    <w:rFonts w:ascii="Arial" w:hAnsi="Arial" w:cs="Arial"/>
                    <w:szCs w:val="24"/>
                  </w:rPr>
                  <w:fldChar w:fldCharType="begin"/>
                </w:r>
                <w:r w:rsidR="00C175C9" w:rsidRPr="006D65B5">
                  <w:rPr>
                    <w:rFonts w:ascii="Arial" w:hAnsi="Arial" w:cs="Arial"/>
                    <w:szCs w:val="24"/>
                    <w:lang w:val="en-US"/>
                  </w:rPr>
                  <w:instrText xml:space="preserve"> CITATION Jev15 \l 1033 </w:instrText>
                </w:r>
                <w:r w:rsidR="00C175C9" w:rsidRPr="006D65B5">
                  <w:rPr>
                    <w:rFonts w:ascii="Arial" w:hAnsi="Arial" w:cs="Arial"/>
                    <w:szCs w:val="24"/>
                  </w:rPr>
                  <w:fldChar w:fldCharType="separate"/>
                </w:r>
                <w:r w:rsidR="00022728" w:rsidRPr="006D65B5">
                  <w:rPr>
                    <w:rFonts w:ascii="Arial" w:hAnsi="Arial" w:cs="Arial"/>
                    <w:noProof/>
                    <w:szCs w:val="24"/>
                    <w:lang w:val="en-US"/>
                  </w:rPr>
                  <w:t>(Jeve, et al., 2015)</w:t>
                </w:r>
                <w:r w:rsidR="00C175C9" w:rsidRPr="006D65B5">
                  <w:rPr>
                    <w:rFonts w:ascii="Arial" w:hAnsi="Arial" w:cs="Arial"/>
                    <w:szCs w:val="24"/>
                  </w:rPr>
                  <w:fldChar w:fldCharType="end"/>
                </w:r>
              </w:sdtContent>
            </w:sdt>
          </w:p>
        </w:tc>
        <w:tc>
          <w:tcPr>
            <w:tcW w:w="833" w:type="pct"/>
          </w:tcPr>
          <w:p w14:paraId="5ED9C8F6" w14:textId="77777777" w:rsidR="00980D45" w:rsidRPr="006D65B5" w:rsidRDefault="00980D45" w:rsidP="006D65B5">
            <w:pPr>
              <w:rPr>
                <w:rFonts w:ascii="Arial" w:hAnsi="Arial" w:cs="Arial"/>
                <w:szCs w:val="24"/>
              </w:rPr>
            </w:pPr>
            <w:r w:rsidRPr="006D65B5">
              <w:rPr>
                <w:rFonts w:ascii="Arial" w:hAnsi="Arial" w:cs="Arial"/>
                <w:szCs w:val="24"/>
                <w:shd w:val="clear" w:color="auto" w:fill="FFFFFF"/>
              </w:rPr>
              <w:t>Cross-sectional study</w:t>
            </w:r>
          </w:p>
        </w:tc>
        <w:tc>
          <w:tcPr>
            <w:tcW w:w="1250" w:type="pct"/>
          </w:tcPr>
          <w:p w14:paraId="63FF69B2" w14:textId="77777777" w:rsidR="00980D45" w:rsidRPr="006D65B5" w:rsidRDefault="00980D45" w:rsidP="006D65B5">
            <w:pPr>
              <w:rPr>
                <w:rFonts w:ascii="Arial" w:hAnsi="Arial" w:cs="Arial"/>
                <w:szCs w:val="24"/>
              </w:rPr>
            </w:pPr>
            <w:r w:rsidRPr="006D65B5">
              <w:rPr>
                <w:rFonts w:ascii="Arial" w:hAnsi="Arial" w:cs="Arial"/>
                <w:szCs w:val="24"/>
              </w:rPr>
              <w:t>This study aims to evaluate the present degree of staff engagement at one of the largest teaching hospitals in the UK.</w:t>
            </w:r>
          </w:p>
        </w:tc>
        <w:tc>
          <w:tcPr>
            <w:tcW w:w="1085" w:type="pct"/>
          </w:tcPr>
          <w:p w14:paraId="5886B3D2" w14:textId="77777777" w:rsidR="00980D45" w:rsidRPr="006D65B5" w:rsidRDefault="00980D45" w:rsidP="006D65B5">
            <w:pPr>
              <w:rPr>
                <w:rFonts w:ascii="Arial" w:hAnsi="Arial" w:cs="Arial"/>
                <w:szCs w:val="24"/>
              </w:rPr>
            </w:pPr>
            <w:r w:rsidRPr="006D65B5">
              <w:rPr>
                <w:rFonts w:ascii="Arial" w:hAnsi="Arial" w:cs="Arial"/>
                <w:szCs w:val="24"/>
              </w:rPr>
              <w:t xml:space="preserve">The findings suggest that two aspects of employee involvement, namely </w:t>
            </w:r>
            <w:r w:rsidR="006213FE" w:rsidRPr="006D65B5">
              <w:rPr>
                <w:rFonts w:ascii="Arial" w:hAnsi="Arial" w:cs="Arial"/>
                <w:szCs w:val="24"/>
              </w:rPr>
              <w:t>vigour</w:t>
            </w:r>
            <w:r w:rsidRPr="006D65B5">
              <w:rPr>
                <w:rFonts w:ascii="Arial" w:hAnsi="Arial" w:cs="Arial"/>
                <w:szCs w:val="24"/>
              </w:rPr>
              <w:t xml:space="preserve"> and dedication, exhibit a considerable decrease when compared to a global database. However, the level of absorption, which is the third dimension, is </w:t>
            </w:r>
            <w:r w:rsidRPr="006D65B5">
              <w:rPr>
                <w:rFonts w:ascii="Arial" w:hAnsi="Arial" w:cs="Arial"/>
                <w:szCs w:val="24"/>
              </w:rPr>
              <w:lastRenderedPageBreak/>
              <w:t>considerably more than that of the comparison group. These findings provide insight into the working culture within the NHS and identify areas where staff engagement methods could be enhanced.</w:t>
            </w:r>
          </w:p>
        </w:tc>
        <w:tc>
          <w:tcPr>
            <w:tcW w:w="1040" w:type="pct"/>
          </w:tcPr>
          <w:p w14:paraId="42AD572E" w14:textId="77777777" w:rsidR="00B416AD" w:rsidRPr="006D65B5" w:rsidRDefault="00B416AD" w:rsidP="006D65B5">
            <w:pPr>
              <w:pStyle w:val="ListParagraph"/>
              <w:numPr>
                <w:ilvl w:val="0"/>
                <w:numId w:val="12"/>
              </w:numPr>
              <w:rPr>
                <w:rFonts w:ascii="Arial" w:hAnsi="Arial" w:cs="Arial"/>
                <w:szCs w:val="24"/>
              </w:rPr>
            </w:pPr>
            <w:r w:rsidRPr="006D65B5">
              <w:rPr>
                <w:rFonts w:ascii="Arial" w:hAnsi="Arial" w:cs="Arial"/>
                <w:szCs w:val="24"/>
              </w:rPr>
              <w:lastRenderedPageBreak/>
              <w:t>Leadership styles: Exploration of the impact of different leadership styles on employee engagement levels.</w:t>
            </w:r>
          </w:p>
          <w:p w14:paraId="0EF65C07" w14:textId="77777777" w:rsidR="00B416AD" w:rsidRPr="006D65B5" w:rsidRDefault="00B416AD" w:rsidP="006D65B5">
            <w:pPr>
              <w:pStyle w:val="ListParagraph"/>
              <w:numPr>
                <w:ilvl w:val="0"/>
                <w:numId w:val="12"/>
              </w:numPr>
              <w:rPr>
                <w:rFonts w:ascii="Arial" w:hAnsi="Arial" w:cs="Arial"/>
                <w:szCs w:val="24"/>
              </w:rPr>
            </w:pPr>
            <w:r w:rsidRPr="006D65B5">
              <w:rPr>
                <w:rFonts w:ascii="Arial" w:hAnsi="Arial" w:cs="Arial"/>
                <w:szCs w:val="24"/>
              </w:rPr>
              <w:t>Job satisfaction: Discussion of the relationship between job satisfaction and employee engagement.</w:t>
            </w:r>
          </w:p>
          <w:p w14:paraId="1C3523A1" w14:textId="77777777" w:rsidR="00B416AD" w:rsidRPr="006D65B5" w:rsidRDefault="00B416AD" w:rsidP="006D65B5">
            <w:pPr>
              <w:pStyle w:val="ListParagraph"/>
              <w:numPr>
                <w:ilvl w:val="0"/>
                <w:numId w:val="12"/>
              </w:numPr>
              <w:rPr>
                <w:rFonts w:ascii="Arial" w:hAnsi="Arial" w:cs="Arial"/>
                <w:szCs w:val="24"/>
              </w:rPr>
            </w:pPr>
            <w:r w:rsidRPr="006D65B5">
              <w:rPr>
                <w:rFonts w:ascii="Arial" w:hAnsi="Arial" w:cs="Arial"/>
                <w:szCs w:val="24"/>
              </w:rPr>
              <w:lastRenderedPageBreak/>
              <w:t>Work environment: Evaluation of the role of the work environment in fostering or hindering employee engagement.</w:t>
            </w:r>
          </w:p>
          <w:p w14:paraId="3DA49BF9" w14:textId="77777777" w:rsidR="00B416AD" w:rsidRPr="006D65B5" w:rsidRDefault="00B416AD" w:rsidP="006D65B5">
            <w:pPr>
              <w:pStyle w:val="ListParagraph"/>
              <w:numPr>
                <w:ilvl w:val="0"/>
                <w:numId w:val="12"/>
              </w:numPr>
              <w:rPr>
                <w:rFonts w:ascii="Arial" w:hAnsi="Arial" w:cs="Arial"/>
                <w:szCs w:val="24"/>
              </w:rPr>
            </w:pPr>
            <w:r w:rsidRPr="006D65B5">
              <w:rPr>
                <w:rFonts w:ascii="Arial" w:hAnsi="Arial" w:cs="Arial"/>
                <w:szCs w:val="24"/>
              </w:rPr>
              <w:t>Implications for practice: Recommendations for strategies or interventions to enhance employee engagement within the NHS.</w:t>
            </w:r>
          </w:p>
          <w:p w14:paraId="6F007A0B" w14:textId="77777777" w:rsidR="00980D45" w:rsidRPr="006D65B5" w:rsidRDefault="00980D45" w:rsidP="006D65B5">
            <w:pPr>
              <w:rPr>
                <w:rFonts w:ascii="Arial" w:hAnsi="Arial" w:cs="Arial"/>
                <w:szCs w:val="24"/>
              </w:rPr>
            </w:pPr>
          </w:p>
        </w:tc>
      </w:tr>
      <w:tr w:rsidR="0005600D" w:rsidRPr="006D65B5" w14:paraId="17399DD2" w14:textId="77777777" w:rsidTr="0005600D">
        <w:tc>
          <w:tcPr>
            <w:tcW w:w="792" w:type="pct"/>
          </w:tcPr>
          <w:p w14:paraId="21350874" w14:textId="77777777" w:rsidR="00980D45" w:rsidRPr="006D65B5" w:rsidRDefault="0069794C" w:rsidP="006D65B5">
            <w:pPr>
              <w:rPr>
                <w:rFonts w:ascii="Arial" w:hAnsi="Arial" w:cs="Arial"/>
                <w:szCs w:val="24"/>
              </w:rPr>
            </w:pPr>
            <w:sdt>
              <w:sdtPr>
                <w:rPr>
                  <w:rFonts w:ascii="Arial" w:hAnsi="Arial" w:cs="Arial"/>
                  <w:szCs w:val="24"/>
                </w:rPr>
                <w:id w:val="-537193845"/>
                <w:citation/>
              </w:sdtPr>
              <w:sdtEndPr/>
              <w:sdtContent>
                <w:r w:rsidR="007724B5" w:rsidRPr="006D65B5">
                  <w:rPr>
                    <w:rFonts w:ascii="Arial" w:hAnsi="Arial" w:cs="Arial"/>
                    <w:szCs w:val="24"/>
                  </w:rPr>
                  <w:fldChar w:fldCharType="begin"/>
                </w:r>
                <w:r w:rsidR="007724B5" w:rsidRPr="006D65B5">
                  <w:rPr>
                    <w:rFonts w:ascii="Arial" w:hAnsi="Arial" w:cs="Arial"/>
                    <w:szCs w:val="24"/>
                    <w:lang w:val="en-US"/>
                  </w:rPr>
                  <w:instrText xml:space="preserve"> CITATION Bil231 \l 1033 </w:instrText>
                </w:r>
                <w:r w:rsidR="007724B5" w:rsidRPr="006D65B5">
                  <w:rPr>
                    <w:rFonts w:ascii="Arial" w:hAnsi="Arial" w:cs="Arial"/>
                    <w:szCs w:val="24"/>
                  </w:rPr>
                  <w:fldChar w:fldCharType="separate"/>
                </w:r>
                <w:r w:rsidR="00022728" w:rsidRPr="006D65B5">
                  <w:rPr>
                    <w:rFonts w:ascii="Arial" w:hAnsi="Arial" w:cs="Arial"/>
                    <w:noProof/>
                    <w:szCs w:val="24"/>
                    <w:lang w:val="en-US"/>
                  </w:rPr>
                  <w:t>(Bilderback &amp; Miller, 2023)</w:t>
                </w:r>
                <w:r w:rsidR="007724B5" w:rsidRPr="006D65B5">
                  <w:rPr>
                    <w:rFonts w:ascii="Arial" w:hAnsi="Arial" w:cs="Arial"/>
                    <w:szCs w:val="24"/>
                  </w:rPr>
                  <w:fldChar w:fldCharType="end"/>
                </w:r>
              </w:sdtContent>
            </w:sdt>
          </w:p>
        </w:tc>
        <w:tc>
          <w:tcPr>
            <w:tcW w:w="833" w:type="pct"/>
          </w:tcPr>
          <w:p w14:paraId="0A921C1E" w14:textId="77777777" w:rsidR="00980D45" w:rsidRPr="006D65B5" w:rsidRDefault="00980D45" w:rsidP="006D65B5">
            <w:pPr>
              <w:rPr>
                <w:rFonts w:ascii="Arial" w:hAnsi="Arial" w:cs="Arial"/>
                <w:szCs w:val="24"/>
                <w:shd w:val="clear" w:color="auto" w:fill="FFFFFF"/>
              </w:rPr>
            </w:pPr>
            <w:r w:rsidRPr="006D65B5">
              <w:rPr>
                <w:rFonts w:ascii="Arial" w:hAnsi="Arial" w:cs="Arial"/>
                <w:szCs w:val="24"/>
                <w:shd w:val="clear" w:color="auto" w:fill="FFFFFF"/>
              </w:rPr>
              <w:t xml:space="preserve">Secondary research based </w:t>
            </w:r>
          </w:p>
        </w:tc>
        <w:tc>
          <w:tcPr>
            <w:tcW w:w="1250" w:type="pct"/>
          </w:tcPr>
          <w:p w14:paraId="224D61D3" w14:textId="77777777" w:rsidR="00980D45" w:rsidRPr="006D65B5" w:rsidRDefault="00980D45" w:rsidP="006D65B5">
            <w:pPr>
              <w:rPr>
                <w:rFonts w:ascii="Arial" w:hAnsi="Arial" w:cs="Arial"/>
                <w:szCs w:val="24"/>
              </w:rPr>
            </w:pPr>
            <w:r w:rsidRPr="006D65B5">
              <w:rPr>
                <w:rFonts w:ascii="Arial" w:hAnsi="Arial" w:cs="Arial"/>
                <w:szCs w:val="24"/>
              </w:rPr>
              <w:t xml:space="preserve">This research article aims to highlight the significance of employee development programs (EDPs) in contemporary enterprises and to offer practical recommendations for implementing efficient EDPs based on the </w:t>
            </w:r>
            <w:r w:rsidRPr="006D65B5">
              <w:rPr>
                <w:rFonts w:ascii="Arial" w:hAnsi="Arial" w:cs="Arial"/>
                <w:szCs w:val="24"/>
              </w:rPr>
              <w:lastRenderedPageBreak/>
              <w:t>framework of social exchange theory (SET).</w:t>
            </w:r>
          </w:p>
        </w:tc>
        <w:tc>
          <w:tcPr>
            <w:tcW w:w="1085" w:type="pct"/>
          </w:tcPr>
          <w:p w14:paraId="0DAE949A"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study's findings indicate that organizations can adopt Employee Development Programs (EDPs) to cultivate a more unified workforce, resulting in improved employee engagement, productivity, </w:t>
            </w:r>
            <w:r w:rsidRPr="006D65B5">
              <w:rPr>
                <w:rFonts w:ascii="Arial" w:hAnsi="Arial" w:cs="Arial"/>
                <w:szCs w:val="24"/>
              </w:rPr>
              <w:lastRenderedPageBreak/>
              <w:t xml:space="preserve">satisfaction, and retention. Organizations can derive present and future benefits by cultivating interdependent connections between managers and employees through successful EDPs. The study underscores the dynamic character of employee development in response to shifting business environments and technological progress, emphasizing the imperative for organizations to adjust and allocate resources towards EDPs. Furthermore, the study emphasizes the significance of harmonizing EDPs </w:t>
            </w:r>
            <w:r w:rsidRPr="006D65B5">
              <w:rPr>
                <w:rFonts w:ascii="Arial" w:hAnsi="Arial" w:cs="Arial"/>
                <w:szCs w:val="24"/>
              </w:rPr>
              <w:lastRenderedPageBreak/>
              <w:t xml:space="preserve">with organizational requirements and goals </w:t>
            </w:r>
            <w:proofErr w:type="gramStart"/>
            <w:r w:rsidRPr="006D65B5">
              <w:rPr>
                <w:rFonts w:ascii="Arial" w:hAnsi="Arial" w:cs="Arial"/>
                <w:szCs w:val="24"/>
              </w:rPr>
              <w:t>in order to</w:t>
            </w:r>
            <w:proofErr w:type="gramEnd"/>
            <w:r w:rsidRPr="006D65B5">
              <w:rPr>
                <w:rFonts w:ascii="Arial" w:hAnsi="Arial" w:cs="Arial"/>
                <w:szCs w:val="24"/>
              </w:rPr>
              <w:t xml:space="preserve"> attain success.</w:t>
            </w:r>
          </w:p>
        </w:tc>
        <w:tc>
          <w:tcPr>
            <w:tcW w:w="1040" w:type="pct"/>
          </w:tcPr>
          <w:p w14:paraId="7D878D37" w14:textId="77777777" w:rsidR="007724B5" w:rsidRPr="006D65B5" w:rsidRDefault="007724B5" w:rsidP="006D65B5">
            <w:pPr>
              <w:pStyle w:val="ListParagraph"/>
              <w:numPr>
                <w:ilvl w:val="0"/>
                <w:numId w:val="13"/>
              </w:numPr>
              <w:rPr>
                <w:rFonts w:ascii="Arial" w:hAnsi="Arial" w:cs="Arial"/>
                <w:szCs w:val="24"/>
              </w:rPr>
            </w:pPr>
            <w:r w:rsidRPr="006D65B5">
              <w:rPr>
                <w:rFonts w:ascii="Arial" w:hAnsi="Arial" w:cs="Arial"/>
                <w:szCs w:val="24"/>
              </w:rPr>
              <w:lastRenderedPageBreak/>
              <w:t>Adaptability and Innovation: Continuous learning and development encourage employees to adapt to changes in the business environment and contribute innovative ideas and solutions.</w:t>
            </w:r>
          </w:p>
          <w:p w14:paraId="54417CCD" w14:textId="77777777" w:rsidR="007724B5" w:rsidRPr="006D65B5" w:rsidRDefault="007724B5" w:rsidP="006D65B5">
            <w:pPr>
              <w:pStyle w:val="ListParagraph"/>
              <w:numPr>
                <w:ilvl w:val="0"/>
                <w:numId w:val="13"/>
              </w:numPr>
              <w:rPr>
                <w:rFonts w:ascii="Arial" w:hAnsi="Arial" w:cs="Arial"/>
                <w:szCs w:val="24"/>
              </w:rPr>
            </w:pPr>
            <w:r w:rsidRPr="006D65B5">
              <w:rPr>
                <w:rFonts w:ascii="Arial" w:hAnsi="Arial" w:cs="Arial"/>
                <w:szCs w:val="24"/>
              </w:rPr>
              <w:lastRenderedPageBreak/>
              <w:t>Competitive Advantage: Businesses that prioritize employee development often have a competitive edge by attracting and retaining skilled employees and maintaining a culture of continuous improvement.</w:t>
            </w:r>
          </w:p>
          <w:p w14:paraId="6F5DAE0B" w14:textId="77777777" w:rsidR="007724B5" w:rsidRPr="006D65B5" w:rsidRDefault="007724B5" w:rsidP="006D65B5">
            <w:pPr>
              <w:pStyle w:val="ListParagraph"/>
              <w:numPr>
                <w:ilvl w:val="0"/>
                <w:numId w:val="13"/>
              </w:numPr>
              <w:rPr>
                <w:rFonts w:ascii="Arial" w:hAnsi="Arial" w:cs="Arial"/>
                <w:szCs w:val="24"/>
              </w:rPr>
            </w:pPr>
            <w:r w:rsidRPr="006D65B5">
              <w:rPr>
                <w:rFonts w:ascii="Arial" w:hAnsi="Arial" w:cs="Arial"/>
                <w:szCs w:val="24"/>
              </w:rPr>
              <w:t>Employee Satisfaction and Well-being: Development programs contribute to employee satisfaction and well-being by providing opportunities for personal and professional growth, leading to higher job satisfaction and morale.</w:t>
            </w:r>
          </w:p>
          <w:p w14:paraId="77EAD993" w14:textId="77777777" w:rsidR="007724B5" w:rsidRPr="006D65B5" w:rsidRDefault="007724B5" w:rsidP="006D65B5">
            <w:pPr>
              <w:pStyle w:val="ListParagraph"/>
              <w:numPr>
                <w:ilvl w:val="0"/>
                <w:numId w:val="13"/>
              </w:numPr>
              <w:rPr>
                <w:rFonts w:ascii="Arial" w:hAnsi="Arial" w:cs="Arial"/>
                <w:szCs w:val="24"/>
              </w:rPr>
            </w:pPr>
            <w:r w:rsidRPr="006D65B5">
              <w:rPr>
                <w:rFonts w:ascii="Arial" w:hAnsi="Arial" w:cs="Arial"/>
                <w:szCs w:val="24"/>
              </w:rPr>
              <w:lastRenderedPageBreak/>
              <w:t>Alignment with Organizational Goals: Effective employee development programs are aligned with the organization's strategic objectives, ensuring that training and development efforts contribute to business success.</w:t>
            </w:r>
          </w:p>
          <w:p w14:paraId="07A9C6BB" w14:textId="77777777" w:rsidR="00980D45" w:rsidRPr="006D65B5" w:rsidRDefault="00980D45" w:rsidP="006D65B5">
            <w:pPr>
              <w:rPr>
                <w:rFonts w:ascii="Arial" w:hAnsi="Arial" w:cs="Arial"/>
                <w:szCs w:val="24"/>
              </w:rPr>
            </w:pPr>
          </w:p>
        </w:tc>
      </w:tr>
      <w:tr w:rsidR="0005600D" w:rsidRPr="006D65B5" w14:paraId="624E97FB" w14:textId="77777777" w:rsidTr="0005600D">
        <w:tc>
          <w:tcPr>
            <w:tcW w:w="792" w:type="pct"/>
          </w:tcPr>
          <w:p w14:paraId="1868495F" w14:textId="77777777" w:rsidR="00980D45" w:rsidRPr="006D65B5" w:rsidRDefault="0069794C" w:rsidP="006D65B5">
            <w:pPr>
              <w:rPr>
                <w:rFonts w:ascii="Arial" w:hAnsi="Arial" w:cs="Arial"/>
                <w:szCs w:val="24"/>
              </w:rPr>
            </w:pPr>
            <w:sdt>
              <w:sdtPr>
                <w:rPr>
                  <w:rFonts w:ascii="Arial" w:hAnsi="Arial" w:cs="Arial"/>
                  <w:szCs w:val="24"/>
                </w:rPr>
                <w:id w:val="1985652676"/>
                <w:citation/>
              </w:sdtPr>
              <w:sdtEndPr/>
              <w:sdtContent>
                <w:r w:rsidR="00B96D98" w:rsidRPr="006D65B5">
                  <w:rPr>
                    <w:rFonts w:ascii="Arial" w:hAnsi="Arial" w:cs="Arial"/>
                    <w:szCs w:val="24"/>
                  </w:rPr>
                  <w:fldChar w:fldCharType="begin"/>
                </w:r>
                <w:r w:rsidR="00B96D98" w:rsidRPr="006D65B5">
                  <w:rPr>
                    <w:rFonts w:ascii="Arial" w:hAnsi="Arial" w:cs="Arial"/>
                    <w:szCs w:val="24"/>
                    <w:lang w:val="en-US"/>
                  </w:rPr>
                  <w:instrText xml:space="preserve"> CITATION Rod17 \l 1033 </w:instrText>
                </w:r>
                <w:r w:rsidR="00B96D98" w:rsidRPr="006D65B5">
                  <w:rPr>
                    <w:rFonts w:ascii="Arial" w:hAnsi="Arial" w:cs="Arial"/>
                    <w:szCs w:val="24"/>
                  </w:rPr>
                  <w:fldChar w:fldCharType="separate"/>
                </w:r>
                <w:r w:rsidR="00022728" w:rsidRPr="006D65B5">
                  <w:rPr>
                    <w:rFonts w:ascii="Arial" w:hAnsi="Arial" w:cs="Arial"/>
                    <w:noProof/>
                    <w:szCs w:val="24"/>
                    <w:lang w:val="en-US"/>
                  </w:rPr>
                  <w:t>(Rodriguez &amp; Walters, 2017)</w:t>
                </w:r>
                <w:r w:rsidR="00B96D98" w:rsidRPr="006D65B5">
                  <w:rPr>
                    <w:rFonts w:ascii="Arial" w:hAnsi="Arial" w:cs="Arial"/>
                    <w:szCs w:val="24"/>
                  </w:rPr>
                  <w:fldChar w:fldCharType="end"/>
                </w:r>
              </w:sdtContent>
            </w:sdt>
          </w:p>
        </w:tc>
        <w:tc>
          <w:tcPr>
            <w:tcW w:w="833" w:type="pct"/>
          </w:tcPr>
          <w:p w14:paraId="73D3914F" w14:textId="77777777" w:rsidR="00980D45" w:rsidRPr="006D65B5" w:rsidRDefault="00980D45" w:rsidP="006D65B5">
            <w:pPr>
              <w:rPr>
                <w:rFonts w:ascii="Arial" w:hAnsi="Arial" w:cs="Arial"/>
                <w:szCs w:val="24"/>
                <w:shd w:val="clear" w:color="auto" w:fill="FFFFFF"/>
              </w:rPr>
            </w:pPr>
            <w:r w:rsidRPr="006D65B5">
              <w:rPr>
                <w:rFonts w:ascii="Arial" w:hAnsi="Arial" w:cs="Arial"/>
                <w:szCs w:val="24"/>
                <w:shd w:val="clear" w:color="auto" w:fill="FFFFFF"/>
              </w:rPr>
              <w:t>Secondary research based</w:t>
            </w:r>
          </w:p>
        </w:tc>
        <w:tc>
          <w:tcPr>
            <w:tcW w:w="1250" w:type="pct"/>
          </w:tcPr>
          <w:p w14:paraId="167A6EB3" w14:textId="77777777" w:rsidR="00980D45" w:rsidRPr="006D65B5" w:rsidRDefault="00980D45" w:rsidP="006D65B5">
            <w:pPr>
              <w:rPr>
                <w:rFonts w:ascii="Arial" w:hAnsi="Arial" w:cs="Arial"/>
                <w:szCs w:val="24"/>
              </w:rPr>
            </w:pPr>
            <w:r w:rsidRPr="006D65B5">
              <w:rPr>
                <w:rFonts w:ascii="Arial" w:hAnsi="Arial" w:cs="Arial"/>
                <w:szCs w:val="24"/>
              </w:rPr>
              <w:t xml:space="preserve">The article aims to offer brief information regarding the concept of employee training, development, performance, and evaluation. It also covers the reasons, effects, methodologies, benefits, and guidelines for </w:t>
            </w:r>
            <w:r w:rsidRPr="006D65B5">
              <w:rPr>
                <w:rFonts w:ascii="Arial" w:hAnsi="Arial" w:cs="Arial"/>
                <w:szCs w:val="24"/>
              </w:rPr>
              <w:lastRenderedPageBreak/>
              <w:t>establishing effective employee training and development possibilities.</w:t>
            </w:r>
          </w:p>
        </w:tc>
        <w:tc>
          <w:tcPr>
            <w:tcW w:w="1085" w:type="pct"/>
          </w:tcPr>
          <w:p w14:paraId="71F58B30"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findings underscore the significance of employee training and development as essential instruments for optimizing employee performance and attaining organizational objectives. Effective training and development </w:t>
            </w:r>
            <w:r w:rsidRPr="006D65B5">
              <w:rPr>
                <w:rFonts w:ascii="Arial" w:hAnsi="Arial" w:cs="Arial"/>
                <w:szCs w:val="24"/>
              </w:rPr>
              <w:lastRenderedPageBreak/>
              <w:t xml:space="preserve">opportunities are crucial for employees to maximize their performance, resulting in heightened customer happiness, superior product and service quality, and more employment retention through increased job satisfaction. Furthermore, the article emphasizes that employees who receive thorough training and professional development are more proficient, productive, content, driven, and inventive in their work environment. </w:t>
            </w:r>
          </w:p>
        </w:tc>
        <w:tc>
          <w:tcPr>
            <w:tcW w:w="1040" w:type="pct"/>
          </w:tcPr>
          <w:p w14:paraId="73E9992F" w14:textId="77777777" w:rsidR="00980D45" w:rsidRPr="006D65B5" w:rsidRDefault="00B96D98" w:rsidP="006D65B5">
            <w:pPr>
              <w:pStyle w:val="ListParagraph"/>
              <w:numPr>
                <w:ilvl w:val="0"/>
                <w:numId w:val="14"/>
              </w:numPr>
              <w:rPr>
                <w:rFonts w:ascii="Arial" w:hAnsi="Arial" w:cs="Arial"/>
                <w:szCs w:val="24"/>
              </w:rPr>
            </w:pPr>
            <w:r w:rsidRPr="006D65B5">
              <w:rPr>
                <w:rFonts w:ascii="Arial" w:hAnsi="Arial" w:cs="Arial"/>
                <w:szCs w:val="24"/>
              </w:rPr>
              <w:lastRenderedPageBreak/>
              <w:t>Adaptation to Technological Advances</w:t>
            </w:r>
          </w:p>
          <w:p w14:paraId="63A69DBA" w14:textId="77777777" w:rsidR="00B96D98" w:rsidRPr="006D65B5" w:rsidRDefault="00B96D98" w:rsidP="006D65B5">
            <w:pPr>
              <w:pStyle w:val="ListParagraph"/>
              <w:numPr>
                <w:ilvl w:val="0"/>
                <w:numId w:val="14"/>
              </w:numPr>
              <w:rPr>
                <w:rFonts w:ascii="Arial" w:hAnsi="Arial" w:cs="Arial"/>
                <w:szCs w:val="24"/>
              </w:rPr>
            </w:pPr>
            <w:r w:rsidRPr="006D65B5">
              <w:rPr>
                <w:rFonts w:ascii="Arial" w:hAnsi="Arial" w:cs="Arial"/>
                <w:szCs w:val="24"/>
              </w:rPr>
              <w:t>Continuous Learning Culture</w:t>
            </w:r>
          </w:p>
          <w:p w14:paraId="09FDD9F1" w14:textId="77777777" w:rsidR="00B96D98" w:rsidRPr="006D65B5" w:rsidRDefault="00B96D98" w:rsidP="006D65B5">
            <w:pPr>
              <w:pStyle w:val="ListParagraph"/>
              <w:numPr>
                <w:ilvl w:val="0"/>
                <w:numId w:val="14"/>
              </w:numPr>
              <w:rPr>
                <w:rFonts w:ascii="Arial" w:hAnsi="Arial" w:cs="Arial"/>
                <w:szCs w:val="24"/>
              </w:rPr>
            </w:pPr>
            <w:r w:rsidRPr="006D65B5">
              <w:rPr>
                <w:rFonts w:ascii="Arial" w:hAnsi="Arial" w:cs="Arial"/>
                <w:szCs w:val="24"/>
              </w:rPr>
              <w:t>Evaluation and Feedback Mechanisms</w:t>
            </w:r>
          </w:p>
          <w:p w14:paraId="6A9E9F35" w14:textId="77777777" w:rsidR="00B96D98" w:rsidRPr="006D65B5" w:rsidRDefault="00B96D98" w:rsidP="006D65B5">
            <w:pPr>
              <w:pStyle w:val="ListParagraph"/>
              <w:numPr>
                <w:ilvl w:val="0"/>
                <w:numId w:val="14"/>
              </w:numPr>
              <w:rPr>
                <w:rFonts w:ascii="Arial" w:hAnsi="Arial" w:cs="Arial"/>
                <w:szCs w:val="24"/>
              </w:rPr>
            </w:pPr>
            <w:r w:rsidRPr="006D65B5">
              <w:rPr>
                <w:rFonts w:ascii="Arial" w:hAnsi="Arial" w:cs="Arial"/>
                <w:szCs w:val="24"/>
              </w:rPr>
              <w:t>Employee Engagement and Retention</w:t>
            </w:r>
          </w:p>
        </w:tc>
      </w:tr>
      <w:tr w:rsidR="0005600D" w:rsidRPr="006D65B5" w14:paraId="41DCDF66" w14:textId="77777777" w:rsidTr="0005600D">
        <w:tc>
          <w:tcPr>
            <w:tcW w:w="792" w:type="pct"/>
          </w:tcPr>
          <w:p w14:paraId="7C296F51" w14:textId="77777777" w:rsidR="00980D45" w:rsidRPr="006D65B5" w:rsidRDefault="0069794C" w:rsidP="006D65B5">
            <w:pPr>
              <w:rPr>
                <w:rFonts w:ascii="Arial" w:hAnsi="Arial" w:cs="Arial"/>
                <w:szCs w:val="24"/>
              </w:rPr>
            </w:pPr>
            <w:sdt>
              <w:sdtPr>
                <w:rPr>
                  <w:rFonts w:ascii="Arial" w:hAnsi="Arial" w:cs="Arial"/>
                  <w:szCs w:val="24"/>
                </w:rPr>
                <w:id w:val="-470901336"/>
                <w:citation/>
              </w:sdtPr>
              <w:sdtEndPr/>
              <w:sdtContent>
                <w:r w:rsidR="00B96D98" w:rsidRPr="006D65B5">
                  <w:rPr>
                    <w:rFonts w:ascii="Arial" w:hAnsi="Arial" w:cs="Arial"/>
                    <w:szCs w:val="24"/>
                  </w:rPr>
                  <w:fldChar w:fldCharType="begin"/>
                </w:r>
                <w:r w:rsidR="00B96D98" w:rsidRPr="006D65B5">
                  <w:rPr>
                    <w:rFonts w:ascii="Arial" w:hAnsi="Arial" w:cs="Arial"/>
                    <w:szCs w:val="24"/>
                    <w:lang w:val="en-US"/>
                  </w:rPr>
                  <w:instrText xml:space="preserve"> CITATION Dac21 \l 1033 </w:instrText>
                </w:r>
                <w:r w:rsidR="00B96D98" w:rsidRPr="006D65B5">
                  <w:rPr>
                    <w:rFonts w:ascii="Arial" w:hAnsi="Arial" w:cs="Arial"/>
                    <w:szCs w:val="24"/>
                  </w:rPr>
                  <w:fldChar w:fldCharType="separate"/>
                </w:r>
                <w:r w:rsidR="00022728" w:rsidRPr="006D65B5">
                  <w:rPr>
                    <w:rFonts w:ascii="Arial" w:hAnsi="Arial" w:cs="Arial"/>
                    <w:noProof/>
                    <w:szCs w:val="24"/>
                    <w:lang w:val="en-US"/>
                  </w:rPr>
                  <w:t>(Dachner, et al., 2021)</w:t>
                </w:r>
                <w:r w:rsidR="00B96D98" w:rsidRPr="006D65B5">
                  <w:rPr>
                    <w:rFonts w:ascii="Arial" w:hAnsi="Arial" w:cs="Arial"/>
                    <w:szCs w:val="24"/>
                  </w:rPr>
                  <w:fldChar w:fldCharType="end"/>
                </w:r>
              </w:sdtContent>
            </w:sdt>
          </w:p>
        </w:tc>
        <w:tc>
          <w:tcPr>
            <w:tcW w:w="833" w:type="pct"/>
          </w:tcPr>
          <w:p w14:paraId="5CA06F49" w14:textId="77777777" w:rsidR="00980D45" w:rsidRPr="006D65B5" w:rsidRDefault="00980D45" w:rsidP="006D65B5">
            <w:pPr>
              <w:rPr>
                <w:rFonts w:ascii="Arial" w:hAnsi="Arial" w:cs="Arial"/>
                <w:szCs w:val="24"/>
                <w:shd w:val="clear" w:color="auto" w:fill="FFFFFF"/>
              </w:rPr>
            </w:pPr>
            <w:r w:rsidRPr="006D65B5">
              <w:rPr>
                <w:rFonts w:ascii="Arial" w:hAnsi="Arial" w:cs="Arial"/>
                <w:szCs w:val="24"/>
                <w:shd w:val="clear" w:color="auto" w:fill="FFFFFF"/>
              </w:rPr>
              <w:t>Secondary research based</w:t>
            </w:r>
          </w:p>
        </w:tc>
        <w:tc>
          <w:tcPr>
            <w:tcW w:w="1250" w:type="pct"/>
          </w:tcPr>
          <w:p w14:paraId="11DA1CEA" w14:textId="77777777" w:rsidR="00980D45" w:rsidRPr="006D65B5" w:rsidRDefault="00980D45" w:rsidP="006D65B5">
            <w:pPr>
              <w:rPr>
                <w:rFonts w:ascii="Arial" w:hAnsi="Arial" w:cs="Arial"/>
                <w:szCs w:val="24"/>
              </w:rPr>
            </w:pPr>
            <w:r w:rsidRPr="006D65B5">
              <w:rPr>
                <w:rFonts w:ascii="Arial" w:hAnsi="Arial" w:cs="Arial"/>
                <w:szCs w:val="24"/>
              </w:rPr>
              <w:t xml:space="preserve">This review aims to thoroughly </w:t>
            </w:r>
            <w:r w:rsidRPr="006D65B5">
              <w:rPr>
                <w:rFonts w:ascii="Arial" w:hAnsi="Arial" w:cs="Arial"/>
                <w:szCs w:val="24"/>
              </w:rPr>
              <w:lastRenderedPageBreak/>
              <w:t xml:space="preserve">evaluate the existing employee development literature and suggest improvements for advancing scholarship to </w:t>
            </w:r>
            <w:proofErr w:type="gramStart"/>
            <w:r w:rsidRPr="006D65B5">
              <w:rPr>
                <w:rFonts w:ascii="Arial" w:hAnsi="Arial" w:cs="Arial"/>
                <w:szCs w:val="24"/>
              </w:rPr>
              <w:t>more accurately depict employees as proactive agents</w:t>
            </w:r>
            <w:proofErr w:type="gramEnd"/>
            <w:r w:rsidRPr="006D65B5">
              <w:rPr>
                <w:rFonts w:ascii="Arial" w:hAnsi="Arial" w:cs="Arial"/>
                <w:szCs w:val="24"/>
              </w:rPr>
              <w:t xml:space="preserve"> in their own growth.</w:t>
            </w:r>
          </w:p>
        </w:tc>
        <w:tc>
          <w:tcPr>
            <w:tcW w:w="1085" w:type="pct"/>
          </w:tcPr>
          <w:p w14:paraId="7793E4DE"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findings indicate that </w:t>
            </w:r>
            <w:r w:rsidRPr="006D65B5">
              <w:rPr>
                <w:rFonts w:ascii="Arial" w:hAnsi="Arial" w:cs="Arial"/>
                <w:szCs w:val="24"/>
              </w:rPr>
              <w:lastRenderedPageBreak/>
              <w:t xml:space="preserve">current development research predominantly relies on theories of learning and motivation. However, it is crucial to acknowledge employees as entrepreneurial actors in their development. This finding emphasizes the significance of integrating theories pertaining to production and human capital into the literature on development. </w:t>
            </w:r>
          </w:p>
        </w:tc>
        <w:tc>
          <w:tcPr>
            <w:tcW w:w="1040" w:type="pct"/>
          </w:tcPr>
          <w:p w14:paraId="7FC00AC3" w14:textId="77777777" w:rsidR="00980D45" w:rsidRPr="006D65B5" w:rsidRDefault="00B96D98" w:rsidP="006D65B5">
            <w:pPr>
              <w:pStyle w:val="ListParagraph"/>
              <w:numPr>
                <w:ilvl w:val="0"/>
                <w:numId w:val="15"/>
              </w:numPr>
              <w:rPr>
                <w:rFonts w:ascii="Arial" w:hAnsi="Arial" w:cs="Arial"/>
                <w:szCs w:val="24"/>
              </w:rPr>
            </w:pPr>
            <w:r w:rsidRPr="006D65B5">
              <w:rPr>
                <w:rFonts w:ascii="Arial" w:hAnsi="Arial" w:cs="Arial"/>
                <w:szCs w:val="24"/>
              </w:rPr>
              <w:lastRenderedPageBreak/>
              <w:t>Agile Talent Development</w:t>
            </w:r>
          </w:p>
          <w:p w14:paraId="0569CD42" w14:textId="77777777" w:rsidR="00B96D98" w:rsidRPr="006D65B5" w:rsidRDefault="005F71DF" w:rsidP="006D65B5">
            <w:pPr>
              <w:pStyle w:val="ListParagraph"/>
              <w:numPr>
                <w:ilvl w:val="0"/>
                <w:numId w:val="15"/>
              </w:numPr>
              <w:rPr>
                <w:rFonts w:ascii="Arial" w:hAnsi="Arial" w:cs="Arial"/>
                <w:szCs w:val="24"/>
              </w:rPr>
            </w:pPr>
            <w:r w:rsidRPr="006D65B5">
              <w:rPr>
                <w:rFonts w:ascii="Arial" w:hAnsi="Arial" w:cs="Arial"/>
                <w:szCs w:val="24"/>
              </w:rPr>
              <w:lastRenderedPageBreak/>
              <w:t>Leadership Development</w:t>
            </w:r>
          </w:p>
          <w:p w14:paraId="46F41E8A" w14:textId="77777777" w:rsidR="005F71DF" w:rsidRPr="006D65B5" w:rsidRDefault="005F71DF" w:rsidP="006D65B5">
            <w:pPr>
              <w:pStyle w:val="ListParagraph"/>
              <w:numPr>
                <w:ilvl w:val="0"/>
                <w:numId w:val="15"/>
              </w:numPr>
              <w:rPr>
                <w:rFonts w:ascii="Arial" w:hAnsi="Arial" w:cs="Arial"/>
                <w:szCs w:val="24"/>
              </w:rPr>
            </w:pPr>
            <w:r w:rsidRPr="006D65B5">
              <w:rPr>
                <w:rFonts w:ascii="Arial" w:hAnsi="Arial" w:cs="Arial"/>
                <w:szCs w:val="24"/>
              </w:rPr>
              <w:t>Employee Engagement and Wellbeing</w:t>
            </w:r>
          </w:p>
          <w:p w14:paraId="1E446B80" w14:textId="77777777" w:rsidR="005F71DF" w:rsidRPr="006D65B5" w:rsidRDefault="005F71DF" w:rsidP="006D65B5">
            <w:pPr>
              <w:pStyle w:val="ListParagraph"/>
              <w:numPr>
                <w:ilvl w:val="0"/>
                <w:numId w:val="15"/>
              </w:numPr>
              <w:rPr>
                <w:rFonts w:ascii="Arial" w:hAnsi="Arial" w:cs="Arial"/>
                <w:szCs w:val="24"/>
              </w:rPr>
            </w:pPr>
            <w:r w:rsidRPr="006D65B5">
              <w:rPr>
                <w:rFonts w:ascii="Arial" w:hAnsi="Arial" w:cs="Arial"/>
                <w:szCs w:val="24"/>
              </w:rPr>
              <w:t>Personalized Learning Paths</w:t>
            </w:r>
          </w:p>
        </w:tc>
      </w:tr>
      <w:tr w:rsidR="0005600D" w:rsidRPr="006D65B5" w14:paraId="1A248630" w14:textId="77777777" w:rsidTr="0005600D">
        <w:tc>
          <w:tcPr>
            <w:tcW w:w="792" w:type="pct"/>
          </w:tcPr>
          <w:p w14:paraId="517313FC" w14:textId="77777777" w:rsidR="00980D45" w:rsidRPr="006D65B5" w:rsidRDefault="0069794C" w:rsidP="006D65B5">
            <w:pPr>
              <w:rPr>
                <w:rFonts w:ascii="Arial" w:hAnsi="Arial" w:cs="Arial"/>
                <w:szCs w:val="24"/>
              </w:rPr>
            </w:pPr>
            <w:sdt>
              <w:sdtPr>
                <w:rPr>
                  <w:rFonts w:ascii="Arial" w:hAnsi="Arial" w:cs="Arial"/>
                  <w:szCs w:val="24"/>
                </w:rPr>
                <w:id w:val="1059678502"/>
                <w:citation/>
              </w:sdtPr>
              <w:sdtEndPr/>
              <w:sdtContent>
                <w:r w:rsidR="005F71DF" w:rsidRPr="006D65B5">
                  <w:rPr>
                    <w:rFonts w:ascii="Arial" w:hAnsi="Arial" w:cs="Arial"/>
                    <w:szCs w:val="24"/>
                  </w:rPr>
                  <w:fldChar w:fldCharType="begin"/>
                </w:r>
                <w:r w:rsidR="005F71DF" w:rsidRPr="006D65B5">
                  <w:rPr>
                    <w:rFonts w:ascii="Arial" w:hAnsi="Arial" w:cs="Arial"/>
                    <w:szCs w:val="24"/>
                    <w:lang w:val="en-US"/>
                  </w:rPr>
                  <w:instrText xml:space="preserve"> CITATION Aru23 \l 1033 </w:instrText>
                </w:r>
                <w:r w:rsidR="005F71DF" w:rsidRPr="006D65B5">
                  <w:rPr>
                    <w:rFonts w:ascii="Arial" w:hAnsi="Arial" w:cs="Arial"/>
                    <w:szCs w:val="24"/>
                  </w:rPr>
                  <w:fldChar w:fldCharType="separate"/>
                </w:r>
                <w:r w:rsidR="00022728" w:rsidRPr="006D65B5">
                  <w:rPr>
                    <w:rFonts w:ascii="Arial" w:hAnsi="Arial" w:cs="Arial"/>
                    <w:noProof/>
                    <w:szCs w:val="24"/>
                    <w:lang w:val="en-US"/>
                  </w:rPr>
                  <w:t>(Arulsamy, et al., 2023)</w:t>
                </w:r>
                <w:r w:rsidR="005F71DF" w:rsidRPr="006D65B5">
                  <w:rPr>
                    <w:rFonts w:ascii="Arial" w:hAnsi="Arial" w:cs="Arial"/>
                    <w:szCs w:val="24"/>
                  </w:rPr>
                  <w:fldChar w:fldCharType="end"/>
                </w:r>
              </w:sdtContent>
            </w:sdt>
          </w:p>
        </w:tc>
        <w:tc>
          <w:tcPr>
            <w:tcW w:w="833" w:type="pct"/>
          </w:tcPr>
          <w:p w14:paraId="46D292C6" w14:textId="77777777" w:rsidR="00980D45" w:rsidRPr="006D65B5" w:rsidRDefault="00980D45" w:rsidP="006D65B5">
            <w:pPr>
              <w:rPr>
                <w:rFonts w:ascii="Arial" w:hAnsi="Arial" w:cs="Arial"/>
                <w:szCs w:val="24"/>
                <w:shd w:val="clear" w:color="auto" w:fill="FFFFFF"/>
              </w:rPr>
            </w:pPr>
            <w:r w:rsidRPr="006D65B5">
              <w:rPr>
                <w:rFonts w:ascii="Arial" w:hAnsi="Arial" w:cs="Arial"/>
                <w:szCs w:val="24"/>
              </w:rPr>
              <w:t xml:space="preserve">Primary and secondary </w:t>
            </w:r>
            <w:proofErr w:type="gramStart"/>
            <w:r w:rsidRPr="006D65B5">
              <w:rPr>
                <w:rFonts w:ascii="Arial" w:hAnsi="Arial" w:cs="Arial"/>
                <w:szCs w:val="24"/>
              </w:rPr>
              <w:t>research-based</w:t>
            </w:r>
            <w:proofErr w:type="gramEnd"/>
            <w:r w:rsidRPr="006D65B5">
              <w:rPr>
                <w:rFonts w:ascii="Arial" w:hAnsi="Arial" w:cs="Arial"/>
                <w:szCs w:val="24"/>
              </w:rPr>
              <w:t>.</w:t>
            </w:r>
          </w:p>
        </w:tc>
        <w:tc>
          <w:tcPr>
            <w:tcW w:w="1250" w:type="pct"/>
          </w:tcPr>
          <w:p w14:paraId="175582CF" w14:textId="77777777" w:rsidR="00980D45" w:rsidRPr="006D65B5" w:rsidRDefault="00980D45" w:rsidP="006D65B5">
            <w:pPr>
              <w:rPr>
                <w:rFonts w:ascii="Arial" w:hAnsi="Arial" w:cs="Arial"/>
                <w:szCs w:val="24"/>
              </w:rPr>
            </w:pPr>
            <w:r w:rsidRPr="006D65B5">
              <w:rPr>
                <w:rFonts w:ascii="Arial" w:hAnsi="Arial" w:cs="Arial"/>
                <w:szCs w:val="24"/>
              </w:rPr>
              <w:t xml:space="preserve">The primary aim of the study is to investigate the interplay between training, development, and performance, as well as the variables that </w:t>
            </w:r>
            <w:r w:rsidRPr="006D65B5">
              <w:rPr>
                <w:rFonts w:ascii="Arial" w:hAnsi="Arial" w:cs="Arial"/>
                <w:szCs w:val="24"/>
              </w:rPr>
              <w:lastRenderedPageBreak/>
              <w:t xml:space="preserve">influence Employee Training &amp; Development (ETD) </w:t>
            </w:r>
            <w:proofErr w:type="gramStart"/>
            <w:r w:rsidRPr="006D65B5">
              <w:rPr>
                <w:rFonts w:ascii="Arial" w:hAnsi="Arial" w:cs="Arial"/>
                <w:szCs w:val="24"/>
              </w:rPr>
              <w:t>in order to</w:t>
            </w:r>
            <w:proofErr w:type="gramEnd"/>
            <w:r w:rsidRPr="006D65B5">
              <w:rPr>
                <w:rFonts w:ascii="Arial" w:hAnsi="Arial" w:cs="Arial"/>
                <w:szCs w:val="24"/>
              </w:rPr>
              <w:t xml:space="preserve"> enhance Employee Performance (EP).</w:t>
            </w:r>
          </w:p>
        </w:tc>
        <w:tc>
          <w:tcPr>
            <w:tcW w:w="1085" w:type="pct"/>
          </w:tcPr>
          <w:p w14:paraId="4688009D"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findings of the research indicate that corporate culture that places emphasis on ongoing learning and individual growth cultivates an atmosphere in </w:t>
            </w:r>
            <w:r w:rsidRPr="006D65B5">
              <w:rPr>
                <w:rFonts w:ascii="Arial" w:hAnsi="Arial" w:cs="Arial"/>
                <w:szCs w:val="24"/>
              </w:rPr>
              <w:lastRenderedPageBreak/>
              <w:t xml:space="preserve">which employees are inspired and incentivized to actively engage in training and developmental programs. Employers who provide concrete support, allocate resources, and foster a </w:t>
            </w:r>
            <w:r w:rsidR="00B416AD" w:rsidRPr="006D65B5">
              <w:rPr>
                <w:rFonts w:ascii="Arial" w:hAnsi="Arial" w:cs="Arial"/>
                <w:szCs w:val="24"/>
              </w:rPr>
              <w:t>favourable</w:t>
            </w:r>
            <w:r w:rsidRPr="006D65B5">
              <w:rPr>
                <w:rFonts w:ascii="Arial" w:hAnsi="Arial" w:cs="Arial"/>
                <w:szCs w:val="24"/>
              </w:rPr>
              <w:t xml:space="preserve"> learning environment are more likely to observe active participation from employees, leading to improved performance. </w:t>
            </w:r>
          </w:p>
        </w:tc>
        <w:tc>
          <w:tcPr>
            <w:tcW w:w="1040" w:type="pct"/>
          </w:tcPr>
          <w:p w14:paraId="6A8C5076" w14:textId="77777777" w:rsidR="005F71DF" w:rsidRPr="006D65B5" w:rsidRDefault="005F71DF" w:rsidP="006D65B5">
            <w:pPr>
              <w:pStyle w:val="ListParagraph"/>
              <w:numPr>
                <w:ilvl w:val="0"/>
                <w:numId w:val="16"/>
              </w:numPr>
              <w:rPr>
                <w:rFonts w:ascii="Arial" w:hAnsi="Arial" w:cs="Arial"/>
                <w:szCs w:val="24"/>
              </w:rPr>
            </w:pPr>
            <w:r w:rsidRPr="006D65B5">
              <w:rPr>
                <w:rFonts w:ascii="Arial" w:hAnsi="Arial" w:cs="Arial"/>
                <w:szCs w:val="24"/>
              </w:rPr>
              <w:lastRenderedPageBreak/>
              <w:t>Analysis of training effectiveness</w:t>
            </w:r>
          </w:p>
          <w:p w14:paraId="23F7BF5F" w14:textId="77777777" w:rsidR="005F71DF" w:rsidRPr="006D65B5" w:rsidRDefault="005F71DF" w:rsidP="006D65B5">
            <w:pPr>
              <w:pStyle w:val="ListParagraph"/>
              <w:numPr>
                <w:ilvl w:val="0"/>
                <w:numId w:val="16"/>
              </w:numPr>
              <w:rPr>
                <w:rFonts w:ascii="Arial" w:hAnsi="Arial" w:cs="Arial"/>
                <w:szCs w:val="24"/>
              </w:rPr>
            </w:pPr>
            <w:r w:rsidRPr="006D65B5">
              <w:rPr>
                <w:rFonts w:ascii="Arial" w:hAnsi="Arial" w:cs="Arial"/>
                <w:szCs w:val="24"/>
              </w:rPr>
              <w:t>Identification of training needs</w:t>
            </w:r>
          </w:p>
          <w:p w14:paraId="727566B1" w14:textId="77777777" w:rsidR="005F71DF" w:rsidRPr="006D65B5" w:rsidRDefault="005F71DF" w:rsidP="006D65B5">
            <w:pPr>
              <w:pStyle w:val="ListParagraph"/>
              <w:numPr>
                <w:ilvl w:val="0"/>
                <w:numId w:val="16"/>
              </w:numPr>
              <w:rPr>
                <w:rFonts w:ascii="Arial" w:hAnsi="Arial" w:cs="Arial"/>
                <w:szCs w:val="24"/>
              </w:rPr>
            </w:pPr>
            <w:r w:rsidRPr="006D65B5">
              <w:rPr>
                <w:rFonts w:ascii="Arial" w:hAnsi="Arial" w:cs="Arial"/>
                <w:szCs w:val="24"/>
              </w:rPr>
              <w:t>Role of HR in facilitating training and development</w:t>
            </w:r>
          </w:p>
          <w:p w14:paraId="1CF18392" w14:textId="77777777" w:rsidR="005F71DF" w:rsidRPr="006D65B5" w:rsidRDefault="005F71DF" w:rsidP="006D65B5">
            <w:pPr>
              <w:pStyle w:val="ListParagraph"/>
              <w:numPr>
                <w:ilvl w:val="0"/>
                <w:numId w:val="16"/>
              </w:numPr>
              <w:rPr>
                <w:rFonts w:ascii="Arial" w:hAnsi="Arial" w:cs="Arial"/>
                <w:szCs w:val="24"/>
              </w:rPr>
            </w:pPr>
            <w:r w:rsidRPr="006D65B5">
              <w:rPr>
                <w:rFonts w:ascii="Arial" w:hAnsi="Arial" w:cs="Arial"/>
                <w:szCs w:val="24"/>
              </w:rPr>
              <w:lastRenderedPageBreak/>
              <w:t>Training program design and implementation</w:t>
            </w:r>
          </w:p>
          <w:p w14:paraId="785147D6" w14:textId="77777777" w:rsidR="005F71DF" w:rsidRPr="006D65B5" w:rsidRDefault="005F71DF" w:rsidP="006D65B5">
            <w:pPr>
              <w:pStyle w:val="ListParagraph"/>
              <w:numPr>
                <w:ilvl w:val="0"/>
                <w:numId w:val="16"/>
              </w:numPr>
              <w:rPr>
                <w:rFonts w:ascii="Arial" w:hAnsi="Arial" w:cs="Arial"/>
                <w:szCs w:val="24"/>
              </w:rPr>
            </w:pPr>
            <w:r w:rsidRPr="006D65B5">
              <w:rPr>
                <w:rFonts w:ascii="Arial" w:hAnsi="Arial" w:cs="Arial"/>
                <w:szCs w:val="24"/>
              </w:rPr>
              <w:t>Employee engagement and motivation through training initiatives</w:t>
            </w:r>
          </w:p>
          <w:p w14:paraId="613DC7BD" w14:textId="77777777" w:rsidR="00980D45" w:rsidRPr="006D65B5" w:rsidRDefault="00980D45" w:rsidP="006D65B5">
            <w:pPr>
              <w:ind w:left="360"/>
              <w:rPr>
                <w:rFonts w:ascii="Arial" w:hAnsi="Arial" w:cs="Arial"/>
                <w:szCs w:val="24"/>
              </w:rPr>
            </w:pPr>
          </w:p>
        </w:tc>
      </w:tr>
      <w:tr w:rsidR="0005600D" w:rsidRPr="006D65B5" w14:paraId="5F293E6B" w14:textId="77777777" w:rsidTr="0005600D">
        <w:tc>
          <w:tcPr>
            <w:tcW w:w="792" w:type="pct"/>
          </w:tcPr>
          <w:p w14:paraId="063CA1D4" w14:textId="77777777" w:rsidR="00980D45" w:rsidRPr="006D65B5" w:rsidRDefault="0069794C" w:rsidP="006D65B5">
            <w:pPr>
              <w:rPr>
                <w:rFonts w:ascii="Arial" w:hAnsi="Arial" w:cs="Arial"/>
                <w:szCs w:val="24"/>
              </w:rPr>
            </w:pPr>
            <w:sdt>
              <w:sdtPr>
                <w:rPr>
                  <w:rFonts w:ascii="Arial" w:hAnsi="Arial" w:cs="Arial"/>
                  <w:szCs w:val="24"/>
                </w:rPr>
                <w:id w:val="-10764572"/>
                <w:citation/>
              </w:sdtPr>
              <w:sdtEndPr/>
              <w:sdtContent>
                <w:r w:rsidR="005F71DF" w:rsidRPr="006D65B5">
                  <w:rPr>
                    <w:rFonts w:ascii="Arial" w:hAnsi="Arial" w:cs="Arial"/>
                    <w:szCs w:val="24"/>
                  </w:rPr>
                  <w:fldChar w:fldCharType="begin"/>
                </w:r>
                <w:r w:rsidR="005F71DF" w:rsidRPr="006D65B5">
                  <w:rPr>
                    <w:rFonts w:ascii="Arial" w:hAnsi="Arial" w:cs="Arial"/>
                    <w:szCs w:val="24"/>
                    <w:lang w:val="en-US"/>
                  </w:rPr>
                  <w:instrText xml:space="preserve"> CITATION Bab23 \l 1033 </w:instrText>
                </w:r>
                <w:r w:rsidR="005F71DF" w:rsidRPr="006D65B5">
                  <w:rPr>
                    <w:rFonts w:ascii="Arial" w:hAnsi="Arial" w:cs="Arial"/>
                    <w:szCs w:val="24"/>
                  </w:rPr>
                  <w:fldChar w:fldCharType="separate"/>
                </w:r>
                <w:r w:rsidR="00022728" w:rsidRPr="006D65B5">
                  <w:rPr>
                    <w:rFonts w:ascii="Arial" w:hAnsi="Arial" w:cs="Arial"/>
                    <w:noProof/>
                    <w:szCs w:val="24"/>
                    <w:lang w:val="en-US"/>
                  </w:rPr>
                  <w:t>(Babatunde &amp; Onoja, 2023)</w:t>
                </w:r>
                <w:r w:rsidR="005F71DF" w:rsidRPr="006D65B5">
                  <w:rPr>
                    <w:rFonts w:ascii="Arial" w:hAnsi="Arial" w:cs="Arial"/>
                    <w:szCs w:val="24"/>
                  </w:rPr>
                  <w:fldChar w:fldCharType="end"/>
                </w:r>
              </w:sdtContent>
            </w:sdt>
          </w:p>
        </w:tc>
        <w:tc>
          <w:tcPr>
            <w:tcW w:w="833" w:type="pct"/>
          </w:tcPr>
          <w:p w14:paraId="5F18F2F1" w14:textId="77777777" w:rsidR="00980D45" w:rsidRPr="006D65B5" w:rsidRDefault="00980D45" w:rsidP="006D65B5">
            <w:pPr>
              <w:rPr>
                <w:rFonts w:ascii="Arial" w:hAnsi="Arial" w:cs="Arial"/>
                <w:szCs w:val="24"/>
              </w:rPr>
            </w:pPr>
            <w:r w:rsidRPr="006D65B5">
              <w:rPr>
                <w:rFonts w:ascii="Arial" w:hAnsi="Arial" w:cs="Arial"/>
                <w:szCs w:val="24"/>
              </w:rPr>
              <w:t xml:space="preserve">Secondary </w:t>
            </w:r>
            <w:proofErr w:type="gramStart"/>
            <w:r w:rsidRPr="006D65B5">
              <w:rPr>
                <w:rFonts w:ascii="Arial" w:hAnsi="Arial" w:cs="Arial"/>
                <w:szCs w:val="24"/>
              </w:rPr>
              <w:t>research-based</w:t>
            </w:r>
            <w:proofErr w:type="gramEnd"/>
            <w:r w:rsidRPr="006D65B5">
              <w:rPr>
                <w:rFonts w:ascii="Arial" w:hAnsi="Arial" w:cs="Arial"/>
                <w:szCs w:val="24"/>
              </w:rPr>
              <w:t>.</w:t>
            </w:r>
          </w:p>
        </w:tc>
        <w:tc>
          <w:tcPr>
            <w:tcW w:w="1250" w:type="pct"/>
          </w:tcPr>
          <w:p w14:paraId="5B2CF8D7" w14:textId="77777777" w:rsidR="00980D45" w:rsidRPr="006D65B5" w:rsidRDefault="00980D45" w:rsidP="006D65B5">
            <w:pPr>
              <w:rPr>
                <w:rFonts w:ascii="Arial" w:hAnsi="Arial" w:cs="Arial"/>
                <w:szCs w:val="24"/>
              </w:rPr>
            </w:pPr>
            <w:r w:rsidRPr="006D65B5">
              <w:rPr>
                <w:rFonts w:ascii="Arial" w:hAnsi="Arial" w:cs="Arial"/>
                <w:szCs w:val="24"/>
              </w:rPr>
              <w:t xml:space="preserve">This study aims to enhance understanding and provide clear explanations on employee retention and the techniques employed to retain employees. </w:t>
            </w:r>
          </w:p>
        </w:tc>
        <w:tc>
          <w:tcPr>
            <w:tcW w:w="1085" w:type="pct"/>
          </w:tcPr>
          <w:p w14:paraId="67534285" w14:textId="77777777" w:rsidR="00980D45" w:rsidRPr="006D65B5" w:rsidRDefault="00980D45" w:rsidP="006D65B5">
            <w:pPr>
              <w:rPr>
                <w:rFonts w:ascii="Arial" w:hAnsi="Arial" w:cs="Arial"/>
                <w:szCs w:val="24"/>
              </w:rPr>
            </w:pPr>
            <w:r w:rsidRPr="006D65B5">
              <w:rPr>
                <w:rFonts w:ascii="Arial" w:hAnsi="Arial" w:cs="Arial"/>
                <w:szCs w:val="24"/>
              </w:rPr>
              <w:t xml:space="preserve">The study's findings determine that human resource professionals and organizational management face a substantial problem in attracting and maintaining </w:t>
            </w:r>
            <w:r w:rsidRPr="006D65B5">
              <w:rPr>
                <w:rFonts w:ascii="Arial" w:hAnsi="Arial" w:cs="Arial"/>
                <w:szCs w:val="24"/>
              </w:rPr>
              <w:lastRenderedPageBreak/>
              <w:t xml:space="preserve">suitable talents for appropriate positions. To ensure the retention of dedicated employees, it is necessary to apply a range of tactics, as there are no universally accepted human resources approaches for efficiently managing employee retention. </w:t>
            </w:r>
          </w:p>
        </w:tc>
        <w:tc>
          <w:tcPr>
            <w:tcW w:w="1040" w:type="pct"/>
          </w:tcPr>
          <w:p w14:paraId="002BD02C" w14:textId="77777777" w:rsidR="005F71DF" w:rsidRPr="006D65B5" w:rsidRDefault="005F71DF" w:rsidP="006D65B5">
            <w:pPr>
              <w:pStyle w:val="ListParagraph"/>
              <w:numPr>
                <w:ilvl w:val="0"/>
                <w:numId w:val="17"/>
              </w:numPr>
              <w:rPr>
                <w:rFonts w:ascii="Arial" w:hAnsi="Arial" w:cs="Arial"/>
                <w:szCs w:val="24"/>
              </w:rPr>
            </w:pPr>
            <w:r w:rsidRPr="006D65B5">
              <w:rPr>
                <w:rFonts w:ascii="Arial" w:hAnsi="Arial" w:cs="Arial"/>
                <w:szCs w:val="24"/>
              </w:rPr>
              <w:lastRenderedPageBreak/>
              <w:t xml:space="preserve">Identification of Effective Strategies: </w:t>
            </w:r>
            <w:r w:rsidR="00167E07" w:rsidRPr="006D65B5">
              <w:rPr>
                <w:rFonts w:ascii="Arial" w:hAnsi="Arial" w:cs="Arial"/>
                <w:szCs w:val="24"/>
              </w:rPr>
              <w:t>Analyses</w:t>
            </w:r>
            <w:r w:rsidRPr="006D65B5">
              <w:rPr>
                <w:rFonts w:ascii="Arial" w:hAnsi="Arial" w:cs="Arial"/>
                <w:szCs w:val="24"/>
              </w:rPr>
              <w:t xml:space="preserve"> empirical data or case studies to identify retention strategies that have been proven effective in reducing turnover rates.</w:t>
            </w:r>
          </w:p>
          <w:p w14:paraId="2BDDD205" w14:textId="77777777" w:rsidR="005F71DF" w:rsidRPr="006D65B5" w:rsidRDefault="005F71DF" w:rsidP="006D65B5">
            <w:pPr>
              <w:pStyle w:val="ListParagraph"/>
              <w:numPr>
                <w:ilvl w:val="0"/>
                <w:numId w:val="17"/>
              </w:numPr>
              <w:rPr>
                <w:rFonts w:ascii="Arial" w:hAnsi="Arial" w:cs="Arial"/>
                <w:szCs w:val="24"/>
              </w:rPr>
            </w:pPr>
            <w:r w:rsidRPr="006D65B5">
              <w:rPr>
                <w:rFonts w:ascii="Arial" w:hAnsi="Arial" w:cs="Arial"/>
                <w:szCs w:val="24"/>
              </w:rPr>
              <w:lastRenderedPageBreak/>
              <w:t>Tailoring Strategies to Employee Needs: Emphasizes the importance of understanding the unique needs and preferences of employees in designing retention initiatives.</w:t>
            </w:r>
          </w:p>
          <w:p w14:paraId="77CEDFD5" w14:textId="77777777" w:rsidR="005F71DF" w:rsidRPr="006D65B5" w:rsidRDefault="005F71DF" w:rsidP="006D65B5">
            <w:pPr>
              <w:pStyle w:val="ListParagraph"/>
              <w:numPr>
                <w:ilvl w:val="0"/>
                <w:numId w:val="17"/>
              </w:numPr>
              <w:rPr>
                <w:rFonts w:ascii="Arial" w:hAnsi="Arial" w:cs="Arial"/>
                <w:szCs w:val="24"/>
              </w:rPr>
            </w:pPr>
            <w:r w:rsidRPr="006D65B5">
              <w:rPr>
                <w:rFonts w:ascii="Arial" w:hAnsi="Arial" w:cs="Arial"/>
                <w:szCs w:val="24"/>
              </w:rPr>
              <w:t>Communication and Engagement: Highlights the role of effective communication and employee engagement in fostering loyalty and commitment.</w:t>
            </w:r>
          </w:p>
          <w:p w14:paraId="566DEAAF" w14:textId="77777777" w:rsidR="005F71DF" w:rsidRPr="006D65B5" w:rsidRDefault="005F71DF" w:rsidP="006D65B5">
            <w:pPr>
              <w:pStyle w:val="ListParagraph"/>
              <w:numPr>
                <w:ilvl w:val="0"/>
                <w:numId w:val="17"/>
              </w:numPr>
              <w:rPr>
                <w:rFonts w:ascii="Arial" w:hAnsi="Arial" w:cs="Arial"/>
                <w:szCs w:val="24"/>
              </w:rPr>
            </w:pPr>
            <w:r w:rsidRPr="006D65B5">
              <w:rPr>
                <w:rFonts w:ascii="Arial" w:hAnsi="Arial" w:cs="Arial"/>
                <w:szCs w:val="24"/>
              </w:rPr>
              <w:t>Leadership and Management Practices: Explores the impact of leadership styles, management practices, and organizational culture on employee retention.</w:t>
            </w:r>
          </w:p>
          <w:p w14:paraId="51D1229A" w14:textId="77777777" w:rsidR="00980D45" w:rsidRPr="006D65B5" w:rsidRDefault="00980D45" w:rsidP="006D65B5">
            <w:pPr>
              <w:ind w:left="360"/>
              <w:rPr>
                <w:rFonts w:ascii="Arial" w:hAnsi="Arial" w:cs="Arial"/>
                <w:szCs w:val="24"/>
              </w:rPr>
            </w:pPr>
          </w:p>
        </w:tc>
      </w:tr>
      <w:tr w:rsidR="0005600D" w:rsidRPr="006D65B5" w14:paraId="3DFB1183" w14:textId="77777777" w:rsidTr="0005600D">
        <w:tc>
          <w:tcPr>
            <w:tcW w:w="792" w:type="pct"/>
          </w:tcPr>
          <w:p w14:paraId="4C4C6BDB" w14:textId="77777777" w:rsidR="00980D45" w:rsidRPr="006D65B5" w:rsidRDefault="0069794C" w:rsidP="006D65B5">
            <w:pPr>
              <w:rPr>
                <w:rFonts w:ascii="Arial" w:hAnsi="Arial" w:cs="Arial"/>
                <w:szCs w:val="24"/>
              </w:rPr>
            </w:pPr>
            <w:sdt>
              <w:sdtPr>
                <w:rPr>
                  <w:rFonts w:ascii="Arial" w:hAnsi="Arial" w:cs="Arial"/>
                  <w:szCs w:val="24"/>
                </w:rPr>
                <w:id w:val="-1129938570"/>
                <w:citation/>
              </w:sdtPr>
              <w:sdtEndPr/>
              <w:sdtContent>
                <w:r w:rsidR="005F71DF" w:rsidRPr="006D65B5">
                  <w:rPr>
                    <w:rFonts w:ascii="Arial" w:hAnsi="Arial" w:cs="Arial"/>
                    <w:szCs w:val="24"/>
                  </w:rPr>
                  <w:fldChar w:fldCharType="begin"/>
                </w:r>
                <w:r w:rsidR="005F71DF" w:rsidRPr="006D65B5">
                  <w:rPr>
                    <w:rFonts w:ascii="Arial" w:hAnsi="Arial" w:cs="Arial"/>
                    <w:szCs w:val="24"/>
                    <w:lang w:val="en-US"/>
                  </w:rPr>
                  <w:instrText xml:space="preserve"> CITATION Lep05 \l 1033 </w:instrText>
                </w:r>
                <w:r w:rsidR="005F71DF" w:rsidRPr="006D65B5">
                  <w:rPr>
                    <w:rFonts w:ascii="Arial" w:hAnsi="Arial" w:cs="Arial"/>
                    <w:szCs w:val="24"/>
                  </w:rPr>
                  <w:fldChar w:fldCharType="separate"/>
                </w:r>
                <w:r w:rsidR="00022728" w:rsidRPr="006D65B5">
                  <w:rPr>
                    <w:rFonts w:ascii="Arial" w:hAnsi="Arial" w:cs="Arial"/>
                    <w:noProof/>
                    <w:szCs w:val="24"/>
                    <w:lang w:val="en-US"/>
                  </w:rPr>
                  <w:t>(Lepak, et al., 2005)</w:t>
                </w:r>
                <w:r w:rsidR="005F71DF" w:rsidRPr="006D65B5">
                  <w:rPr>
                    <w:rFonts w:ascii="Arial" w:hAnsi="Arial" w:cs="Arial"/>
                    <w:szCs w:val="24"/>
                  </w:rPr>
                  <w:fldChar w:fldCharType="end"/>
                </w:r>
              </w:sdtContent>
            </w:sdt>
          </w:p>
        </w:tc>
        <w:tc>
          <w:tcPr>
            <w:tcW w:w="833" w:type="pct"/>
          </w:tcPr>
          <w:p w14:paraId="2AD29A5C" w14:textId="77777777" w:rsidR="00980D45" w:rsidRPr="006D65B5" w:rsidRDefault="00980D45" w:rsidP="006D65B5">
            <w:pPr>
              <w:rPr>
                <w:rFonts w:ascii="Arial" w:hAnsi="Arial" w:cs="Arial"/>
                <w:szCs w:val="24"/>
              </w:rPr>
            </w:pPr>
            <w:r w:rsidRPr="006D65B5">
              <w:rPr>
                <w:rFonts w:ascii="Arial" w:hAnsi="Arial" w:cs="Arial"/>
                <w:szCs w:val="24"/>
              </w:rPr>
              <w:t xml:space="preserve">Secondary research based </w:t>
            </w:r>
          </w:p>
        </w:tc>
        <w:tc>
          <w:tcPr>
            <w:tcW w:w="1250" w:type="pct"/>
          </w:tcPr>
          <w:p w14:paraId="6C78812D" w14:textId="77777777" w:rsidR="00980D45" w:rsidRPr="006D65B5" w:rsidRDefault="00980D45" w:rsidP="006D65B5">
            <w:pPr>
              <w:rPr>
                <w:rFonts w:ascii="Arial" w:hAnsi="Arial" w:cs="Arial"/>
                <w:szCs w:val="24"/>
              </w:rPr>
            </w:pPr>
            <w:r w:rsidRPr="006D65B5">
              <w:rPr>
                <w:rFonts w:ascii="Arial" w:hAnsi="Arial" w:cs="Arial"/>
                <w:szCs w:val="24"/>
              </w:rPr>
              <w:t xml:space="preserve">The aim of this study is to establish a contingency framework that outlines the organizational structure of HR departments in implementing their HR practices. </w:t>
            </w:r>
          </w:p>
        </w:tc>
        <w:tc>
          <w:tcPr>
            <w:tcW w:w="1085" w:type="pct"/>
          </w:tcPr>
          <w:p w14:paraId="66009FAB" w14:textId="77777777" w:rsidR="00980D45" w:rsidRPr="006D65B5" w:rsidRDefault="00980D45" w:rsidP="006D65B5">
            <w:pPr>
              <w:rPr>
                <w:rFonts w:ascii="Arial" w:hAnsi="Arial" w:cs="Arial"/>
                <w:szCs w:val="24"/>
              </w:rPr>
            </w:pPr>
            <w:r w:rsidRPr="006D65B5">
              <w:rPr>
                <w:rFonts w:ascii="Arial" w:hAnsi="Arial" w:cs="Arial"/>
                <w:szCs w:val="24"/>
              </w:rPr>
              <w:t xml:space="preserve">The research’s findings present a contingency model that categorizes three specific methods for implementing HR practices: internal delivery, contracting, or partnership. This statement asserts that the strategic direction of a company and the predominant role orientation of its HR department impact the classification of HR processes as either essential or non-essential. </w:t>
            </w:r>
          </w:p>
        </w:tc>
        <w:tc>
          <w:tcPr>
            <w:tcW w:w="1040" w:type="pct"/>
          </w:tcPr>
          <w:p w14:paraId="40FA5AC8" w14:textId="77777777" w:rsidR="005F71DF" w:rsidRPr="006D65B5" w:rsidRDefault="005F71DF" w:rsidP="006D65B5">
            <w:pPr>
              <w:pStyle w:val="ListParagraph"/>
              <w:numPr>
                <w:ilvl w:val="0"/>
                <w:numId w:val="18"/>
              </w:numPr>
              <w:rPr>
                <w:rFonts w:ascii="Arial" w:hAnsi="Arial" w:cs="Arial"/>
                <w:szCs w:val="24"/>
              </w:rPr>
            </w:pPr>
            <w:r w:rsidRPr="006D65B5">
              <w:rPr>
                <w:rFonts w:ascii="Arial" w:hAnsi="Arial" w:cs="Arial"/>
                <w:szCs w:val="24"/>
              </w:rPr>
              <w:t>Contingency Factors: Identification and exploration of contextual factors that influence the effectiveness of HR practices, such as organizational culture, industry, size, technology, and strategy.</w:t>
            </w:r>
          </w:p>
          <w:p w14:paraId="5F798791" w14:textId="77777777" w:rsidR="005F71DF" w:rsidRPr="006D65B5" w:rsidRDefault="005F71DF" w:rsidP="006D65B5">
            <w:pPr>
              <w:pStyle w:val="ListParagraph"/>
              <w:numPr>
                <w:ilvl w:val="0"/>
                <w:numId w:val="18"/>
              </w:numPr>
              <w:rPr>
                <w:rFonts w:ascii="Arial" w:hAnsi="Arial" w:cs="Arial"/>
                <w:szCs w:val="24"/>
              </w:rPr>
            </w:pPr>
            <w:r w:rsidRPr="006D65B5">
              <w:rPr>
                <w:rFonts w:ascii="Arial" w:hAnsi="Arial" w:cs="Arial"/>
                <w:szCs w:val="24"/>
              </w:rPr>
              <w:t>Framework Development: Presentation of a proposed contingency framework for the delivery of HR practices, outlining its components and structure.</w:t>
            </w:r>
          </w:p>
          <w:p w14:paraId="5452A881" w14:textId="77777777" w:rsidR="005F71DF" w:rsidRPr="006D65B5" w:rsidRDefault="005F71DF" w:rsidP="006D65B5">
            <w:pPr>
              <w:pStyle w:val="ListParagraph"/>
              <w:numPr>
                <w:ilvl w:val="0"/>
                <w:numId w:val="18"/>
              </w:numPr>
              <w:rPr>
                <w:rFonts w:ascii="Arial" w:hAnsi="Arial" w:cs="Arial"/>
                <w:szCs w:val="24"/>
              </w:rPr>
            </w:pPr>
            <w:r w:rsidRPr="006D65B5">
              <w:rPr>
                <w:rFonts w:ascii="Arial" w:hAnsi="Arial" w:cs="Arial"/>
                <w:szCs w:val="24"/>
              </w:rPr>
              <w:t xml:space="preserve">Case Studies or Empirical Evidence: Illustrative examples or empirical research findings demonstrating the </w:t>
            </w:r>
            <w:r w:rsidRPr="006D65B5">
              <w:rPr>
                <w:rFonts w:ascii="Arial" w:hAnsi="Arial" w:cs="Arial"/>
                <w:szCs w:val="24"/>
              </w:rPr>
              <w:lastRenderedPageBreak/>
              <w:t>application and effectiveness of the contingency framework in real-world organizational settings.</w:t>
            </w:r>
          </w:p>
          <w:p w14:paraId="02174D1C" w14:textId="77777777" w:rsidR="005F71DF" w:rsidRPr="006D65B5" w:rsidRDefault="005F71DF" w:rsidP="006D65B5">
            <w:pPr>
              <w:pStyle w:val="ListParagraph"/>
              <w:numPr>
                <w:ilvl w:val="0"/>
                <w:numId w:val="18"/>
              </w:numPr>
              <w:rPr>
                <w:rFonts w:ascii="Arial" w:hAnsi="Arial" w:cs="Arial"/>
                <w:szCs w:val="24"/>
              </w:rPr>
            </w:pPr>
            <w:r w:rsidRPr="006D65B5">
              <w:rPr>
                <w:rFonts w:ascii="Arial" w:hAnsi="Arial" w:cs="Arial"/>
                <w:szCs w:val="24"/>
              </w:rPr>
              <w:t>Practical Implications: Discussion of practical implications for HR practitioners and managers in designing and implementing HR practices tailored to specific organizational contexts.</w:t>
            </w:r>
          </w:p>
          <w:p w14:paraId="52F5E265" w14:textId="77777777" w:rsidR="00980D45" w:rsidRPr="006D65B5" w:rsidRDefault="00980D45" w:rsidP="006D65B5">
            <w:pPr>
              <w:ind w:left="360"/>
              <w:rPr>
                <w:rFonts w:ascii="Arial" w:hAnsi="Arial" w:cs="Arial"/>
                <w:szCs w:val="24"/>
              </w:rPr>
            </w:pPr>
          </w:p>
        </w:tc>
      </w:tr>
      <w:tr w:rsidR="0005600D" w:rsidRPr="006D65B5" w14:paraId="677E251F" w14:textId="77777777" w:rsidTr="0005600D">
        <w:tc>
          <w:tcPr>
            <w:tcW w:w="792" w:type="pct"/>
          </w:tcPr>
          <w:p w14:paraId="63DBB0BE" w14:textId="77777777" w:rsidR="00980D45" w:rsidRPr="006D65B5" w:rsidRDefault="0069794C" w:rsidP="006D65B5">
            <w:pPr>
              <w:rPr>
                <w:rFonts w:ascii="Arial" w:hAnsi="Arial" w:cs="Arial"/>
                <w:szCs w:val="24"/>
              </w:rPr>
            </w:pPr>
            <w:sdt>
              <w:sdtPr>
                <w:rPr>
                  <w:rFonts w:ascii="Arial" w:hAnsi="Arial" w:cs="Arial"/>
                  <w:szCs w:val="24"/>
                </w:rPr>
                <w:id w:val="322398684"/>
                <w:citation/>
              </w:sdtPr>
              <w:sdtEndPr/>
              <w:sdtContent>
                <w:r w:rsidR="005F71DF" w:rsidRPr="006D65B5">
                  <w:rPr>
                    <w:rFonts w:ascii="Arial" w:hAnsi="Arial" w:cs="Arial"/>
                    <w:szCs w:val="24"/>
                  </w:rPr>
                  <w:fldChar w:fldCharType="begin"/>
                </w:r>
                <w:r w:rsidR="005F71DF" w:rsidRPr="006D65B5">
                  <w:rPr>
                    <w:rFonts w:ascii="Arial" w:hAnsi="Arial" w:cs="Arial"/>
                    <w:szCs w:val="24"/>
                    <w:lang w:val="en-US"/>
                  </w:rPr>
                  <w:instrText xml:space="preserve"> CITATION Car141 \l 1033 </w:instrText>
                </w:r>
                <w:r w:rsidR="005F71DF" w:rsidRPr="006D65B5">
                  <w:rPr>
                    <w:rFonts w:ascii="Arial" w:hAnsi="Arial" w:cs="Arial"/>
                    <w:szCs w:val="24"/>
                  </w:rPr>
                  <w:fldChar w:fldCharType="separate"/>
                </w:r>
                <w:r w:rsidR="00022728" w:rsidRPr="006D65B5">
                  <w:rPr>
                    <w:rFonts w:ascii="Arial" w:hAnsi="Arial" w:cs="Arial"/>
                    <w:noProof/>
                    <w:szCs w:val="24"/>
                    <w:lang w:val="en-US"/>
                  </w:rPr>
                  <w:t>(Carrillat, et al., 2014)</w:t>
                </w:r>
                <w:r w:rsidR="005F71DF" w:rsidRPr="006D65B5">
                  <w:rPr>
                    <w:rFonts w:ascii="Arial" w:hAnsi="Arial" w:cs="Arial"/>
                    <w:szCs w:val="24"/>
                  </w:rPr>
                  <w:fldChar w:fldCharType="end"/>
                </w:r>
              </w:sdtContent>
            </w:sdt>
          </w:p>
        </w:tc>
        <w:tc>
          <w:tcPr>
            <w:tcW w:w="833" w:type="pct"/>
          </w:tcPr>
          <w:p w14:paraId="7E186746" w14:textId="77777777" w:rsidR="00980D45" w:rsidRPr="006D65B5" w:rsidRDefault="00980D45" w:rsidP="006D65B5">
            <w:pPr>
              <w:rPr>
                <w:rFonts w:ascii="Arial" w:hAnsi="Arial" w:cs="Arial"/>
                <w:szCs w:val="24"/>
              </w:rPr>
            </w:pPr>
            <w:r w:rsidRPr="006D65B5">
              <w:rPr>
                <w:rFonts w:ascii="Arial" w:hAnsi="Arial" w:cs="Arial"/>
                <w:szCs w:val="24"/>
              </w:rPr>
              <w:t xml:space="preserve">Primary and quantitative research </w:t>
            </w:r>
          </w:p>
        </w:tc>
        <w:tc>
          <w:tcPr>
            <w:tcW w:w="1250" w:type="pct"/>
          </w:tcPr>
          <w:p w14:paraId="093EEB1C" w14:textId="77777777" w:rsidR="00980D45" w:rsidRPr="006D65B5" w:rsidRDefault="00980D45" w:rsidP="006D65B5">
            <w:pPr>
              <w:rPr>
                <w:rFonts w:ascii="Arial" w:hAnsi="Arial" w:cs="Arial"/>
                <w:szCs w:val="24"/>
              </w:rPr>
            </w:pPr>
            <w:r w:rsidRPr="006D65B5">
              <w:rPr>
                <w:rFonts w:ascii="Arial" w:hAnsi="Arial" w:cs="Arial"/>
                <w:szCs w:val="24"/>
              </w:rPr>
              <w:t xml:space="preserve">This study aims to examine the strategies that organizations might employ to leverage social media platforms, such as Facebook, </w:t>
            </w:r>
            <w:proofErr w:type="gramStart"/>
            <w:r w:rsidRPr="006D65B5">
              <w:rPr>
                <w:rFonts w:ascii="Arial" w:hAnsi="Arial" w:cs="Arial"/>
                <w:szCs w:val="24"/>
              </w:rPr>
              <w:t>in order to</w:t>
            </w:r>
            <w:proofErr w:type="gramEnd"/>
            <w:r w:rsidRPr="006D65B5">
              <w:rPr>
                <w:rFonts w:ascii="Arial" w:hAnsi="Arial" w:cs="Arial"/>
                <w:szCs w:val="24"/>
              </w:rPr>
              <w:t xml:space="preserve"> efficiently </w:t>
            </w:r>
            <w:r w:rsidRPr="006D65B5">
              <w:rPr>
                <w:rFonts w:ascii="Arial" w:hAnsi="Arial" w:cs="Arial"/>
                <w:szCs w:val="24"/>
              </w:rPr>
              <w:lastRenderedPageBreak/>
              <w:t>attract and acquire highly qualified job candidates.</w:t>
            </w:r>
          </w:p>
        </w:tc>
        <w:tc>
          <w:tcPr>
            <w:tcW w:w="1085" w:type="pct"/>
          </w:tcPr>
          <w:p w14:paraId="4DCE3C41"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study's findings suggest that job hopefuls had greater compensation expectations when they interacted with recruitment communications using active </w:t>
            </w:r>
            <w:r w:rsidRPr="006D65B5">
              <w:rPr>
                <w:rFonts w:ascii="Arial" w:hAnsi="Arial" w:cs="Arial"/>
                <w:szCs w:val="24"/>
              </w:rPr>
              <w:lastRenderedPageBreak/>
              <w:t xml:space="preserve">cognitive processing. Moreover, candidates exhibited a higher positive disposition towards the sponsoring employer when the activation messages emphasized the employer's brand rather than a particular event. </w:t>
            </w:r>
          </w:p>
        </w:tc>
        <w:tc>
          <w:tcPr>
            <w:tcW w:w="1040" w:type="pct"/>
          </w:tcPr>
          <w:p w14:paraId="7BEA7475" w14:textId="77777777" w:rsidR="005F71DF" w:rsidRPr="006D65B5" w:rsidRDefault="005F71DF" w:rsidP="006D65B5">
            <w:pPr>
              <w:pStyle w:val="ListParagraph"/>
              <w:numPr>
                <w:ilvl w:val="0"/>
                <w:numId w:val="19"/>
              </w:numPr>
              <w:rPr>
                <w:rFonts w:ascii="Arial" w:hAnsi="Arial" w:cs="Arial"/>
                <w:szCs w:val="24"/>
              </w:rPr>
            </w:pPr>
            <w:r w:rsidRPr="006D65B5">
              <w:rPr>
                <w:rFonts w:ascii="Arial" w:hAnsi="Arial" w:cs="Arial"/>
                <w:szCs w:val="24"/>
              </w:rPr>
              <w:lastRenderedPageBreak/>
              <w:t>Social Media Recruitment: Exploration of the effectiveness of using Facebook as a platform for recruitment activities.</w:t>
            </w:r>
          </w:p>
          <w:p w14:paraId="6C82AD74" w14:textId="77777777" w:rsidR="005F71DF" w:rsidRPr="006D65B5" w:rsidRDefault="005F71DF" w:rsidP="006D65B5">
            <w:pPr>
              <w:pStyle w:val="ListParagraph"/>
              <w:numPr>
                <w:ilvl w:val="0"/>
                <w:numId w:val="19"/>
              </w:numPr>
              <w:rPr>
                <w:rFonts w:ascii="Arial" w:hAnsi="Arial" w:cs="Arial"/>
                <w:szCs w:val="24"/>
              </w:rPr>
            </w:pPr>
            <w:r w:rsidRPr="006D65B5">
              <w:rPr>
                <w:rFonts w:ascii="Arial" w:hAnsi="Arial" w:cs="Arial"/>
                <w:szCs w:val="24"/>
              </w:rPr>
              <w:t xml:space="preserve">Recruitment Strategies: </w:t>
            </w:r>
            <w:r w:rsidRPr="006D65B5">
              <w:rPr>
                <w:rFonts w:ascii="Arial" w:hAnsi="Arial" w:cs="Arial"/>
                <w:szCs w:val="24"/>
              </w:rPr>
              <w:lastRenderedPageBreak/>
              <w:t>Analysis of different strategies employed on Facebook to attract potential candidates.</w:t>
            </w:r>
          </w:p>
          <w:p w14:paraId="6C452C34" w14:textId="77777777" w:rsidR="005F71DF" w:rsidRPr="006D65B5" w:rsidRDefault="005F71DF" w:rsidP="006D65B5">
            <w:pPr>
              <w:pStyle w:val="ListParagraph"/>
              <w:numPr>
                <w:ilvl w:val="0"/>
                <w:numId w:val="19"/>
              </w:numPr>
              <w:rPr>
                <w:rFonts w:ascii="Arial" w:hAnsi="Arial" w:cs="Arial"/>
                <w:szCs w:val="24"/>
              </w:rPr>
            </w:pPr>
            <w:r w:rsidRPr="006D65B5">
              <w:rPr>
                <w:rFonts w:ascii="Arial" w:hAnsi="Arial" w:cs="Arial"/>
                <w:szCs w:val="24"/>
              </w:rPr>
              <w:t>Engagement Metrics: Examination of metrics used to measure the effectiveness of recruitment efforts on social media platforms.</w:t>
            </w:r>
          </w:p>
          <w:p w14:paraId="34BDCAD7" w14:textId="77777777" w:rsidR="005F71DF" w:rsidRPr="006D65B5" w:rsidRDefault="005F71DF" w:rsidP="006D65B5">
            <w:pPr>
              <w:pStyle w:val="ListParagraph"/>
              <w:numPr>
                <w:ilvl w:val="0"/>
                <w:numId w:val="19"/>
              </w:numPr>
              <w:rPr>
                <w:rFonts w:ascii="Arial" w:hAnsi="Arial" w:cs="Arial"/>
                <w:szCs w:val="24"/>
              </w:rPr>
            </w:pPr>
            <w:r w:rsidRPr="006D65B5">
              <w:rPr>
                <w:rFonts w:ascii="Arial" w:hAnsi="Arial" w:cs="Arial"/>
                <w:szCs w:val="24"/>
              </w:rPr>
              <w:t>Candidate Response: Discussion on the response and engagement of potential candidates to recruitment initiatives on Facebook.</w:t>
            </w:r>
          </w:p>
          <w:p w14:paraId="701B6EFF" w14:textId="77777777" w:rsidR="00980D45" w:rsidRPr="006D65B5" w:rsidRDefault="00980D45" w:rsidP="006D65B5">
            <w:pPr>
              <w:rPr>
                <w:rFonts w:ascii="Arial" w:hAnsi="Arial" w:cs="Arial"/>
                <w:szCs w:val="24"/>
              </w:rPr>
            </w:pPr>
          </w:p>
        </w:tc>
      </w:tr>
      <w:tr w:rsidR="0005600D" w:rsidRPr="006D65B5" w14:paraId="1EF2F464" w14:textId="77777777" w:rsidTr="0005600D">
        <w:tc>
          <w:tcPr>
            <w:tcW w:w="792" w:type="pct"/>
          </w:tcPr>
          <w:p w14:paraId="6D62F318" w14:textId="77777777" w:rsidR="00980D45" w:rsidRPr="006D65B5" w:rsidRDefault="0069794C" w:rsidP="006D65B5">
            <w:pPr>
              <w:rPr>
                <w:rFonts w:ascii="Arial" w:hAnsi="Arial" w:cs="Arial"/>
                <w:szCs w:val="24"/>
              </w:rPr>
            </w:pPr>
            <w:sdt>
              <w:sdtPr>
                <w:rPr>
                  <w:rFonts w:ascii="Arial" w:hAnsi="Arial" w:cs="Arial"/>
                  <w:szCs w:val="24"/>
                </w:rPr>
                <w:id w:val="-1645038308"/>
                <w:citation/>
              </w:sdtPr>
              <w:sdtEndPr/>
              <w:sdtContent>
                <w:r w:rsidR="005F71DF" w:rsidRPr="006D65B5">
                  <w:rPr>
                    <w:rFonts w:ascii="Arial" w:hAnsi="Arial" w:cs="Arial"/>
                    <w:szCs w:val="24"/>
                  </w:rPr>
                  <w:fldChar w:fldCharType="begin"/>
                </w:r>
                <w:r w:rsidR="005F71DF" w:rsidRPr="006D65B5">
                  <w:rPr>
                    <w:rFonts w:ascii="Arial" w:hAnsi="Arial" w:cs="Arial"/>
                    <w:szCs w:val="24"/>
                    <w:lang w:val="en-US"/>
                  </w:rPr>
                  <w:instrText xml:space="preserve"> CITATION Abd20 \l 1033 </w:instrText>
                </w:r>
                <w:r w:rsidR="005F71DF" w:rsidRPr="006D65B5">
                  <w:rPr>
                    <w:rFonts w:ascii="Arial" w:hAnsi="Arial" w:cs="Arial"/>
                    <w:szCs w:val="24"/>
                  </w:rPr>
                  <w:fldChar w:fldCharType="separate"/>
                </w:r>
                <w:r w:rsidR="00022728" w:rsidRPr="006D65B5">
                  <w:rPr>
                    <w:rFonts w:ascii="Arial" w:hAnsi="Arial" w:cs="Arial"/>
                    <w:noProof/>
                    <w:szCs w:val="24"/>
                    <w:lang w:val="en-US"/>
                  </w:rPr>
                  <w:t>(Abdul, et al., 2020)</w:t>
                </w:r>
                <w:r w:rsidR="005F71DF" w:rsidRPr="006D65B5">
                  <w:rPr>
                    <w:rFonts w:ascii="Arial" w:hAnsi="Arial" w:cs="Arial"/>
                    <w:szCs w:val="24"/>
                  </w:rPr>
                  <w:fldChar w:fldCharType="end"/>
                </w:r>
              </w:sdtContent>
            </w:sdt>
          </w:p>
        </w:tc>
        <w:tc>
          <w:tcPr>
            <w:tcW w:w="833" w:type="pct"/>
          </w:tcPr>
          <w:p w14:paraId="0814E1F3" w14:textId="77777777" w:rsidR="00980D45" w:rsidRPr="006D65B5" w:rsidRDefault="00980D45" w:rsidP="006D65B5">
            <w:pPr>
              <w:rPr>
                <w:rFonts w:ascii="Arial" w:hAnsi="Arial" w:cs="Arial"/>
                <w:szCs w:val="24"/>
              </w:rPr>
            </w:pPr>
            <w:r w:rsidRPr="006D65B5">
              <w:rPr>
                <w:rFonts w:ascii="Arial" w:hAnsi="Arial" w:cs="Arial"/>
                <w:szCs w:val="24"/>
              </w:rPr>
              <w:t xml:space="preserve">Primary and secondary research based on both </w:t>
            </w:r>
            <w:r w:rsidRPr="006D65B5">
              <w:rPr>
                <w:rFonts w:ascii="Arial" w:hAnsi="Arial" w:cs="Arial"/>
                <w:szCs w:val="24"/>
              </w:rPr>
              <w:lastRenderedPageBreak/>
              <w:t xml:space="preserve">quantitative and qualitative </w:t>
            </w:r>
          </w:p>
        </w:tc>
        <w:tc>
          <w:tcPr>
            <w:tcW w:w="1250" w:type="pct"/>
          </w:tcPr>
          <w:p w14:paraId="242CCEEB"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aim of this research is to offer valuable insights into the current methods </w:t>
            </w:r>
            <w:r w:rsidRPr="006D65B5">
              <w:rPr>
                <w:rFonts w:ascii="Arial" w:hAnsi="Arial" w:cs="Arial"/>
                <w:szCs w:val="24"/>
              </w:rPr>
              <w:lastRenderedPageBreak/>
              <w:t>of utilizing technology in the recruitment process</w:t>
            </w:r>
          </w:p>
        </w:tc>
        <w:tc>
          <w:tcPr>
            <w:tcW w:w="1085" w:type="pct"/>
          </w:tcPr>
          <w:p w14:paraId="660AC437" w14:textId="77777777" w:rsidR="00980D45" w:rsidRPr="006D65B5" w:rsidRDefault="00980D45" w:rsidP="006D65B5">
            <w:pPr>
              <w:rPr>
                <w:rFonts w:ascii="Arial" w:hAnsi="Arial" w:cs="Arial"/>
                <w:szCs w:val="24"/>
              </w:rPr>
            </w:pPr>
            <w:r w:rsidRPr="006D65B5">
              <w:rPr>
                <w:rFonts w:ascii="Arial" w:hAnsi="Arial" w:cs="Arial"/>
                <w:szCs w:val="24"/>
              </w:rPr>
              <w:lastRenderedPageBreak/>
              <w:t xml:space="preserve">The study's findings reveal numerous significant discoveries. </w:t>
            </w:r>
            <w:r w:rsidRPr="006D65B5">
              <w:rPr>
                <w:rFonts w:ascii="Arial" w:hAnsi="Arial" w:cs="Arial"/>
                <w:szCs w:val="24"/>
              </w:rPr>
              <w:lastRenderedPageBreak/>
              <w:t xml:space="preserve">Recruitment technology is extensively employed. However, its level of acceptance varies among various organizations. Furthermore, it has been observed that recruitment technology has generally enhanced the recruitment process. Furthermore, technology has primarily assumed a more prominent role in the initial phases of recruiting procedures, such as the identification and evaluation of potential candidates, as opposed to the subsequent </w:t>
            </w:r>
            <w:r w:rsidRPr="006D65B5">
              <w:rPr>
                <w:rFonts w:ascii="Arial" w:hAnsi="Arial" w:cs="Arial"/>
                <w:szCs w:val="24"/>
              </w:rPr>
              <w:lastRenderedPageBreak/>
              <w:t xml:space="preserve">stages, such as conducting interviews and fostering applicant involvement. </w:t>
            </w:r>
          </w:p>
        </w:tc>
        <w:tc>
          <w:tcPr>
            <w:tcW w:w="1040" w:type="pct"/>
          </w:tcPr>
          <w:p w14:paraId="461670AF" w14:textId="77777777" w:rsidR="00C83EE5" w:rsidRPr="006D65B5" w:rsidRDefault="00C83EE5" w:rsidP="006D65B5">
            <w:pPr>
              <w:pStyle w:val="ListParagraph"/>
              <w:numPr>
                <w:ilvl w:val="0"/>
                <w:numId w:val="20"/>
              </w:numPr>
              <w:rPr>
                <w:rFonts w:ascii="Arial" w:hAnsi="Arial" w:cs="Arial"/>
                <w:szCs w:val="24"/>
              </w:rPr>
            </w:pPr>
            <w:r w:rsidRPr="006D65B5">
              <w:rPr>
                <w:rFonts w:ascii="Arial" w:hAnsi="Arial" w:cs="Arial"/>
                <w:szCs w:val="24"/>
              </w:rPr>
              <w:lastRenderedPageBreak/>
              <w:t xml:space="preserve">Mobile recruitment: With the increasing use of mobile devices, recruitment </w:t>
            </w:r>
            <w:r w:rsidRPr="006D65B5">
              <w:rPr>
                <w:rFonts w:ascii="Arial" w:hAnsi="Arial" w:cs="Arial"/>
                <w:szCs w:val="24"/>
              </w:rPr>
              <w:lastRenderedPageBreak/>
              <w:t>technologies are adapting to mobile-friendly platforms and applications to cater to on-the-go job seekers.</w:t>
            </w:r>
          </w:p>
          <w:p w14:paraId="65EDC955" w14:textId="77777777" w:rsidR="00C83EE5" w:rsidRPr="006D65B5" w:rsidRDefault="00C83EE5" w:rsidP="006D65B5">
            <w:pPr>
              <w:pStyle w:val="ListParagraph"/>
              <w:numPr>
                <w:ilvl w:val="0"/>
                <w:numId w:val="20"/>
              </w:numPr>
              <w:rPr>
                <w:rFonts w:ascii="Arial" w:hAnsi="Arial" w:cs="Arial"/>
                <w:szCs w:val="24"/>
              </w:rPr>
            </w:pPr>
            <w:r w:rsidRPr="006D65B5">
              <w:rPr>
                <w:rFonts w:ascii="Arial" w:hAnsi="Arial" w:cs="Arial"/>
                <w:szCs w:val="24"/>
              </w:rPr>
              <w:t>Employer branding: Technology allows organizations to showcase their employer brand through company websites, social media, and online reviews, influencing candidates' perceptions and attracting top talent.</w:t>
            </w:r>
          </w:p>
          <w:p w14:paraId="6E51A0F6" w14:textId="77777777" w:rsidR="00C83EE5" w:rsidRPr="006D65B5" w:rsidRDefault="00C83EE5" w:rsidP="006D65B5">
            <w:pPr>
              <w:pStyle w:val="ListParagraph"/>
              <w:numPr>
                <w:ilvl w:val="0"/>
                <w:numId w:val="20"/>
              </w:numPr>
              <w:rPr>
                <w:rFonts w:ascii="Arial" w:hAnsi="Arial" w:cs="Arial"/>
                <w:szCs w:val="24"/>
              </w:rPr>
            </w:pPr>
            <w:r w:rsidRPr="006D65B5">
              <w:rPr>
                <w:rFonts w:ascii="Arial" w:hAnsi="Arial" w:cs="Arial"/>
                <w:szCs w:val="24"/>
              </w:rPr>
              <w:t>Remote recruitment: Virtual recruitment tools enable remote hiring processes, allowing recruiters to access talent worldwide without geographical limitations.</w:t>
            </w:r>
          </w:p>
          <w:p w14:paraId="4C98EA76" w14:textId="77777777" w:rsidR="00C83EE5" w:rsidRPr="006D65B5" w:rsidRDefault="00C83EE5" w:rsidP="006D65B5">
            <w:pPr>
              <w:pStyle w:val="ListParagraph"/>
              <w:numPr>
                <w:ilvl w:val="0"/>
                <w:numId w:val="20"/>
              </w:numPr>
              <w:rPr>
                <w:rFonts w:ascii="Arial" w:hAnsi="Arial" w:cs="Arial"/>
                <w:szCs w:val="24"/>
              </w:rPr>
            </w:pPr>
            <w:r w:rsidRPr="006D65B5">
              <w:rPr>
                <w:rFonts w:ascii="Arial" w:hAnsi="Arial" w:cs="Arial"/>
                <w:szCs w:val="24"/>
              </w:rPr>
              <w:lastRenderedPageBreak/>
              <w:t>Cost-effectiveness: Technology can reduce recruitment costs by eliminating the need for traditional advertising, travel expenses for interviews, and paperwork through digitalization.</w:t>
            </w:r>
          </w:p>
          <w:p w14:paraId="21679CB1" w14:textId="77777777" w:rsidR="00980D45" w:rsidRPr="006D65B5" w:rsidRDefault="00980D45" w:rsidP="006D65B5">
            <w:pPr>
              <w:rPr>
                <w:rFonts w:ascii="Arial" w:hAnsi="Arial" w:cs="Arial"/>
                <w:szCs w:val="24"/>
              </w:rPr>
            </w:pPr>
          </w:p>
        </w:tc>
      </w:tr>
      <w:tr w:rsidR="0005600D" w:rsidRPr="006D65B5" w14:paraId="30451207" w14:textId="77777777" w:rsidTr="0005600D">
        <w:tc>
          <w:tcPr>
            <w:tcW w:w="792" w:type="pct"/>
          </w:tcPr>
          <w:p w14:paraId="69965BBE" w14:textId="77777777" w:rsidR="00980D45" w:rsidRPr="006D65B5" w:rsidRDefault="0069794C" w:rsidP="006D65B5">
            <w:pPr>
              <w:rPr>
                <w:rFonts w:ascii="Arial" w:hAnsi="Arial" w:cs="Arial"/>
                <w:szCs w:val="24"/>
              </w:rPr>
            </w:pPr>
            <w:sdt>
              <w:sdtPr>
                <w:rPr>
                  <w:rFonts w:ascii="Arial" w:hAnsi="Arial" w:cs="Arial"/>
                  <w:szCs w:val="24"/>
                </w:rPr>
                <w:id w:val="85121889"/>
                <w:citation/>
              </w:sdtPr>
              <w:sdtEndPr/>
              <w:sdtContent>
                <w:r w:rsidR="00C83EE5" w:rsidRPr="006D65B5">
                  <w:rPr>
                    <w:rFonts w:ascii="Arial" w:hAnsi="Arial" w:cs="Arial"/>
                    <w:szCs w:val="24"/>
                  </w:rPr>
                  <w:fldChar w:fldCharType="begin"/>
                </w:r>
                <w:r w:rsidR="00C83EE5" w:rsidRPr="006D65B5">
                  <w:rPr>
                    <w:rFonts w:ascii="Arial" w:hAnsi="Arial" w:cs="Arial"/>
                    <w:szCs w:val="24"/>
                    <w:lang w:val="en-US"/>
                  </w:rPr>
                  <w:instrText xml:space="preserve"> CITATION Oko17 \l 1033 </w:instrText>
                </w:r>
                <w:r w:rsidR="00C83EE5" w:rsidRPr="006D65B5">
                  <w:rPr>
                    <w:rFonts w:ascii="Arial" w:hAnsi="Arial" w:cs="Arial"/>
                    <w:szCs w:val="24"/>
                  </w:rPr>
                  <w:fldChar w:fldCharType="separate"/>
                </w:r>
                <w:r w:rsidR="00022728" w:rsidRPr="006D65B5">
                  <w:rPr>
                    <w:rFonts w:ascii="Arial" w:hAnsi="Arial" w:cs="Arial"/>
                    <w:noProof/>
                    <w:szCs w:val="24"/>
                    <w:lang w:val="en-US"/>
                  </w:rPr>
                  <w:t>(Okolie &amp; Irabor, 2017)</w:t>
                </w:r>
                <w:r w:rsidR="00C83EE5" w:rsidRPr="006D65B5">
                  <w:rPr>
                    <w:rFonts w:ascii="Arial" w:hAnsi="Arial" w:cs="Arial"/>
                    <w:szCs w:val="24"/>
                  </w:rPr>
                  <w:fldChar w:fldCharType="end"/>
                </w:r>
              </w:sdtContent>
            </w:sdt>
          </w:p>
        </w:tc>
        <w:tc>
          <w:tcPr>
            <w:tcW w:w="833" w:type="pct"/>
          </w:tcPr>
          <w:p w14:paraId="484A89CD" w14:textId="77777777" w:rsidR="00980D45" w:rsidRPr="006D65B5" w:rsidRDefault="00980D45" w:rsidP="006D65B5">
            <w:pPr>
              <w:rPr>
                <w:rFonts w:ascii="Arial" w:hAnsi="Arial" w:cs="Arial"/>
                <w:szCs w:val="24"/>
              </w:rPr>
            </w:pPr>
            <w:r w:rsidRPr="006D65B5">
              <w:rPr>
                <w:rFonts w:ascii="Arial" w:hAnsi="Arial" w:cs="Arial"/>
                <w:szCs w:val="24"/>
              </w:rPr>
              <w:t>Secondary research based.</w:t>
            </w:r>
          </w:p>
        </w:tc>
        <w:tc>
          <w:tcPr>
            <w:tcW w:w="1250" w:type="pct"/>
          </w:tcPr>
          <w:p w14:paraId="6E954806" w14:textId="77777777" w:rsidR="00980D45" w:rsidRPr="006D65B5" w:rsidRDefault="00980D45" w:rsidP="006D65B5">
            <w:pPr>
              <w:rPr>
                <w:rFonts w:ascii="Arial" w:hAnsi="Arial" w:cs="Arial"/>
                <w:szCs w:val="24"/>
              </w:rPr>
            </w:pPr>
            <w:r w:rsidRPr="006D65B5">
              <w:rPr>
                <w:rFonts w:ascii="Arial" w:hAnsi="Arial" w:cs="Arial"/>
                <w:szCs w:val="24"/>
              </w:rPr>
              <w:t xml:space="preserve">The primary aim of this study is to examine the general patterns in the utilization and implementation of e-recruitment while also pinpointing the prospects and obstacles encountered by both job searchers and employers. </w:t>
            </w:r>
          </w:p>
          <w:p w14:paraId="6FF9041D" w14:textId="77777777" w:rsidR="00980D45" w:rsidRPr="006D65B5" w:rsidRDefault="00980D45" w:rsidP="006D65B5">
            <w:pPr>
              <w:rPr>
                <w:rFonts w:ascii="Arial" w:hAnsi="Arial" w:cs="Arial"/>
                <w:szCs w:val="24"/>
              </w:rPr>
            </w:pPr>
          </w:p>
        </w:tc>
        <w:tc>
          <w:tcPr>
            <w:tcW w:w="1085" w:type="pct"/>
          </w:tcPr>
          <w:p w14:paraId="3F1FC8FE" w14:textId="77777777" w:rsidR="00980D45" w:rsidRPr="006D65B5" w:rsidRDefault="00980D45" w:rsidP="006D65B5">
            <w:pPr>
              <w:rPr>
                <w:rFonts w:ascii="Arial" w:hAnsi="Arial" w:cs="Arial"/>
                <w:szCs w:val="24"/>
              </w:rPr>
            </w:pPr>
            <w:r w:rsidRPr="006D65B5">
              <w:rPr>
                <w:rFonts w:ascii="Arial" w:hAnsi="Arial" w:cs="Arial"/>
                <w:szCs w:val="24"/>
              </w:rPr>
              <w:t xml:space="preserve">Key findings recognise that e-recruitment has greatly revolutionized the recruitment process since its introduction in the 1980s. Companies benefit from several advantages, such as cost reduction, time savings, expedited processes, increased outreach, and enhanced talent </w:t>
            </w:r>
            <w:r w:rsidRPr="006D65B5">
              <w:rPr>
                <w:rFonts w:ascii="Arial" w:hAnsi="Arial" w:cs="Arial"/>
                <w:szCs w:val="24"/>
              </w:rPr>
              <w:lastRenderedPageBreak/>
              <w:t>matching. The implementation of e-recruitment encompasses more than simply technological aspects. It necessitates a recruiting system that can successfully attract suitable individuals, a selection process that relies on reliable criteria, and interaction with current systems to provide efficient tracking.</w:t>
            </w:r>
          </w:p>
        </w:tc>
        <w:tc>
          <w:tcPr>
            <w:tcW w:w="1040" w:type="pct"/>
          </w:tcPr>
          <w:p w14:paraId="416E86E0" w14:textId="77777777" w:rsidR="00C83EE5" w:rsidRPr="006D65B5" w:rsidRDefault="00C83EE5" w:rsidP="006D65B5">
            <w:pPr>
              <w:pStyle w:val="ListParagraph"/>
              <w:numPr>
                <w:ilvl w:val="0"/>
                <w:numId w:val="21"/>
              </w:numPr>
              <w:rPr>
                <w:rFonts w:ascii="Arial" w:hAnsi="Arial" w:cs="Arial"/>
                <w:szCs w:val="24"/>
              </w:rPr>
            </w:pPr>
            <w:r w:rsidRPr="006D65B5">
              <w:rPr>
                <w:rFonts w:ascii="Arial" w:hAnsi="Arial" w:cs="Arial"/>
                <w:szCs w:val="24"/>
              </w:rPr>
              <w:lastRenderedPageBreak/>
              <w:t>E-recruitment Practices: It likely discusses the various practices and strategies involved in e-recruitment, such as online job postings, social media recruitment, and applicant tracking systems.</w:t>
            </w:r>
          </w:p>
          <w:p w14:paraId="4839079B" w14:textId="77777777" w:rsidR="00C83EE5" w:rsidRPr="006D65B5" w:rsidRDefault="00C83EE5" w:rsidP="006D65B5">
            <w:pPr>
              <w:pStyle w:val="ListParagraph"/>
              <w:numPr>
                <w:ilvl w:val="0"/>
                <w:numId w:val="21"/>
              </w:numPr>
              <w:rPr>
                <w:rFonts w:ascii="Arial" w:hAnsi="Arial" w:cs="Arial"/>
                <w:szCs w:val="24"/>
              </w:rPr>
            </w:pPr>
            <w:r w:rsidRPr="006D65B5">
              <w:rPr>
                <w:rFonts w:ascii="Arial" w:hAnsi="Arial" w:cs="Arial"/>
                <w:szCs w:val="24"/>
              </w:rPr>
              <w:t xml:space="preserve">Opportunities of E-recruitment: The article may highlight the opportunities presented by e-recruitment, such </w:t>
            </w:r>
            <w:r w:rsidRPr="006D65B5">
              <w:rPr>
                <w:rFonts w:ascii="Arial" w:hAnsi="Arial" w:cs="Arial"/>
                <w:szCs w:val="24"/>
              </w:rPr>
              <w:lastRenderedPageBreak/>
              <w:t>as increased access to a wider pool of candidates, reduced recruitment costs, and improved efficiency in the hiring process.</w:t>
            </w:r>
          </w:p>
          <w:p w14:paraId="4EE5A30B" w14:textId="77777777" w:rsidR="00C83EE5" w:rsidRPr="006D65B5" w:rsidRDefault="00C83EE5" w:rsidP="006D65B5">
            <w:pPr>
              <w:pStyle w:val="ListParagraph"/>
              <w:numPr>
                <w:ilvl w:val="0"/>
                <w:numId w:val="21"/>
              </w:numPr>
              <w:rPr>
                <w:rFonts w:ascii="Arial" w:hAnsi="Arial" w:cs="Arial"/>
                <w:szCs w:val="24"/>
              </w:rPr>
            </w:pPr>
            <w:r w:rsidRPr="006D65B5">
              <w:rPr>
                <w:rFonts w:ascii="Arial" w:hAnsi="Arial" w:cs="Arial"/>
                <w:szCs w:val="24"/>
              </w:rPr>
              <w:t>Challenges of E-recruitment: It likely addresses the challenges and obstacles associated with e-recruitment, such as data privacy concerns, technological limitations, and the need for continuous adaptation to changing digital landscapes.</w:t>
            </w:r>
          </w:p>
          <w:p w14:paraId="5AACBFC0" w14:textId="77777777" w:rsidR="00980D45" w:rsidRPr="006D65B5" w:rsidRDefault="00C83EE5" w:rsidP="006D65B5">
            <w:pPr>
              <w:pStyle w:val="ListParagraph"/>
              <w:numPr>
                <w:ilvl w:val="0"/>
                <w:numId w:val="21"/>
              </w:numPr>
              <w:rPr>
                <w:rFonts w:ascii="Arial" w:hAnsi="Arial" w:cs="Arial"/>
                <w:szCs w:val="24"/>
              </w:rPr>
            </w:pPr>
            <w:r w:rsidRPr="006D65B5">
              <w:rPr>
                <w:rFonts w:ascii="Arial" w:hAnsi="Arial" w:cs="Arial"/>
                <w:szCs w:val="24"/>
              </w:rPr>
              <w:t xml:space="preserve">Best Practices and Recommendations: The authors may offer recommendations and best practices for organizations </w:t>
            </w:r>
            <w:r w:rsidRPr="006D65B5">
              <w:rPr>
                <w:rFonts w:ascii="Arial" w:hAnsi="Arial" w:cs="Arial"/>
                <w:szCs w:val="24"/>
              </w:rPr>
              <w:lastRenderedPageBreak/>
              <w:t>looking to implement or improve their e-recruitment strategies, based on their research findings and insights.</w:t>
            </w:r>
          </w:p>
        </w:tc>
      </w:tr>
      <w:tr w:rsidR="0005600D" w:rsidRPr="006D65B5" w14:paraId="30632EE8" w14:textId="77777777" w:rsidTr="0005600D">
        <w:tc>
          <w:tcPr>
            <w:tcW w:w="792" w:type="pct"/>
          </w:tcPr>
          <w:p w14:paraId="64D151E2" w14:textId="77777777" w:rsidR="00980D45" w:rsidRPr="006D65B5" w:rsidRDefault="0069794C" w:rsidP="006D65B5">
            <w:pPr>
              <w:rPr>
                <w:rFonts w:ascii="Arial" w:hAnsi="Arial" w:cs="Arial"/>
                <w:szCs w:val="24"/>
              </w:rPr>
            </w:pPr>
            <w:sdt>
              <w:sdtPr>
                <w:rPr>
                  <w:rFonts w:ascii="Arial" w:hAnsi="Arial" w:cs="Arial"/>
                  <w:szCs w:val="24"/>
                </w:rPr>
                <w:id w:val="-1148972889"/>
                <w:citation/>
              </w:sdtPr>
              <w:sdtEndPr/>
              <w:sdtContent>
                <w:r w:rsidR="00C83EE5" w:rsidRPr="006D65B5">
                  <w:rPr>
                    <w:rFonts w:ascii="Arial" w:hAnsi="Arial" w:cs="Arial"/>
                    <w:szCs w:val="24"/>
                  </w:rPr>
                  <w:fldChar w:fldCharType="begin"/>
                </w:r>
                <w:r w:rsidR="00C83EE5" w:rsidRPr="006D65B5">
                  <w:rPr>
                    <w:rFonts w:ascii="Arial" w:hAnsi="Arial" w:cs="Arial"/>
                    <w:szCs w:val="24"/>
                    <w:lang w:val="en-US"/>
                  </w:rPr>
                  <w:instrText xml:space="preserve"> CITATION Mel15 \l 1033 </w:instrText>
                </w:r>
                <w:r w:rsidR="00C83EE5" w:rsidRPr="006D65B5">
                  <w:rPr>
                    <w:rFonts w:ascii="Arial" w:hAnsi="Arial" w:cs="Arial"/>
                    <w:szCs w:val="24"/>
                  </w:rPr>
                  <w:fldChar w:fldCharType="separate"/>
                </w:r>
                <w:r w:rsidR="00022728" w:rsidRPr="006D65B5">
                  <w:rPr>
                    <w:rFonts w:ascii="Arial" w:hAnsi="Arial" w:cs="Arial"/>
                    <w:noProof/>
                    <w:szCs w:val="24"/>
                    <w:lang w:val="en-US"/>
                  </w:rPr>
                  <w:t>(Mellam, et al., 2015)</w:t>
                </w:r>
                <w:r w:rsidR="00C83EE5" w:rsidRPr="006D65B5">
                  <w:rPr>
                    <w:rFonts w:ascii="Arial" w:hAnsi="Arial" w:cs="Arial"/>
                    <w:szCs w:val="24"/>
                  </w:rPr>
                  <w:fldChar w:fldCharType="end"/>
                </w:r>
              </w:sdtContent>
            </w:sdt>
          </w:p>
        </w:tc>
        <w:tc>
          <w:tcPr>
            <w:tcW w:w="833" w:type="pct"/>
          </w:tcPr>
          <w:p w14:paraId="4D3F45E9" w14:textId="77777777" w:rsidR="00980D45" w:rsidRPr="006D65B5" w:rsidRDefault="00980D45" w:rsidP="006D65B5">
            <w:pPr>
              <w:rPr>
                <w:rFonts w:ascii="Arial" w:hAnsi="Arial" w:cs="Arial"/>
                <w:szCs w:val="24"/>
              </w:rPr>
            </w:pPr>
            <w:r w:rsidRPr="006D65B5">
              <w:rPr>
                <w:rFonts w:ascii="Arial" w:hAnsi="Arial" w:cs="Arial"/>
                <w:szCs w:val="24"/>
              </w:rPr>
              <w:t>Primary and quantitative research</w:t>
            </w:r>
          </w:p>
        </w:tc>
        <w:tc>
          <w:tcPr>
            <w:tcW w:w="1250" w:type="pct"/>
          </w:tcPr>
          <w:p w14:paraId="0F69CA53" w14:textId="77777777" w:rsidR="00980D45" w:rsidRPr="006D65B5" w:rsidRDefault="00980D45" w:rsidP="006D65B5">
            <w:pPr>
              <w:rPr>
                <w:rFonts w:ascii="Arial" w:hAnsi="Arial" w:cs="Arial"/>
                <w:szCs w:val="24"/>
              </w:rPr>
            </w:pPr>
            <w:r w:rsidRPr="006D65B5">
              <w:rPr>
                <w:rFonts w:ascii="Arial" w:hAnsi="Arial" w:cs="Arial"/>
                <w:szCs w:val="24"/>
              </w:rPr>
              <w:t xml:space="preserve">This study aims to examine the influence of contemporary human resource management (HRM) strategies on employee performance as compared to conventional HRM approaches. </w:t>
            </w:r>
          </w:p>
        </w:tc>
        <w:tc>
          <w:tcPr>
            <w:tcW w:w="1085" w:type="pct"/>
          </w:tcPr>
          <w:p w14:paraId="68837AFC" w14:textId="77777777" w:rsidR="00980D45" w:rsidRPr="006D65B5" w:rsidRDefault="00980D45" w:rsidP="006D65B5">
            <w:pPr>
              <w:rPr>
                <w:rFonts w:ascii="Arial" w:hAnsi="Arial" w:cs="Arial"/>
                <w:szCs w:val="24"/>
              </w:rPr>
            </w:pPr>
            <w:r w:rsidRPr="006D65B5">
              <w:rPr>
                <w:rFonts w:ascii="Arial" w:hAnsi="Arial" w:cs="Arial"/>
                <w:szCs w:val="24"/>
              </w:rPr>
              <w:t xml:space="preserve">The study's findings demonstrate a notable disparity in employee performance between organizations that utilize conventional HRM approaches and those that utilize contemporary HRM practices. The study specifically revealed that the implementation of old HRM practices in state-owned enterprises (SOEs) resulted in subpar employee performance. In </w:t>
            </w:r>
            <w:r w:rsidRPr="006D65B5">
              <w:rPr>
                <w:rFonts w:ascii="Arial" w:hAnsi="Arial" w:cs="Arial"/>
                <w:szCs w:val="24"/>
              </w:rPr>
              <w:lastRenderedPageBreak/>
              <w:t>contrast, the adoption of modern HRM approaches in private enterprises (PEs) led to superior employee performance.</w:t>
            </w:r>
          </w:p>
        </w:tc>
        <w:tc>
          <w:tcPr>
            <w:tcW w:w="1040" w:type="pct"/>
          </w:tcPr>
          <w:p w14:paraId="17121587" w14:textId="77777777" w:rsidR="006F2CB1" w:rsidRPr="006D65B5" w:rsidRDefault="006F2CB1" w:rsidP="006D65B5">
            <w:pPr>
              <w:pStyle w:val="ListParagraph"/>
              <w:numPr>
                <w:ilvl w:val="0"/>
                <w:numId w:val="22"/>
              </w:numPr>
              <w:rPr>
                <w:rFonts w:ascii="Arial" w:hAnsi="Arial" w:cs="Arial"/>
                <w:szCs w:val="24"/>
              </w:rPr>
            </w:pPr>
            <w:r w:rsidRPr="006D65B5">
              <w:rPr>
                <w:rFonts w:ascii="Arial" w:hAnsi="Arial" w:cs="Arial"/>
                <w:szCs w:val="24"/>
              </w:rPr>
              <w:lastRenderedPageBreak/>
              <w:t>Evaluation of traditional HRM practices</w:t>
            </w:r>
          </w:p>
          <w:p w14:paraId="2BD098D0" w14:textId="77777777" w:rsidR="006F2CB1" w:rsidRPr="006D65B5" w:rsidRDefault="006F2CB1" w:rsidP="006D65B5">
            <w:pPr>
              <w:pStyle w:val="ListParagraph"/>
              <w:numPr>
                <w:ilvl w:val="0"/>
                <w:numId w:val="22"/>
              </w:numPr>
              <w:rPr>
                <w:rFonts w:ascii="Arial" w:hAnsi="Arial" w:cs="Arial"/>
                <w:szCs w:val="24"/>
              </w:rPr>
            </w:pPr>
            <w:r w:rsidRPr="006D65B5">
              <w:rPr>
                <w:rFonts w:ascii="Arial" w:hAnsi="Arial" w:cs="Arial"/>
                <w:szCs w:val="24"/>
              </w:rPr>
              <w:t>Evaluation of modern HRM practices</w:t>
            </w:r>
          </w:p>
          <w:p w14:paraId="7C8322F3" w14:textId="77777777" w:rsidR="006F2CB1" w:rsidRPr="006D65B5" w:rsidRDefault="006F2CB1" w:rsidP="006D65B5">
            <w:pPr>
              <w:pStyle w:val="ListParagraph"/>
              <w:numPr>
                <w:ilvl w:val="0"/>
                <w:numId w:val="22"/>
              </w:numPr>
              <w:rPr>
                <w:rFonts w:ascii="Arial" w:hAnsi="Arial" w:cs="Arial"/>
                <w:szCs w:val="24"/>
              </w:rPr>
            </w:pPr>
            <w:r w:rsidRPr="006D65B5">
              <w:rPr>
                <w:rFonts w:ascii="Arial" w:hAnsi="Arial" w:cs="Arial"/>
                <w:szCs w:val="24"/>
              </w:rPr>
              <w:t>Factors influencing employee performance in Papua New Guinea</w:t>
            </w:r>
          </w:p>
          <w:p w14:paraId="4DE0B7BE" w14:textId="77777777" w:rsidR="006F2CB1" w:rsidRPr="006D65B5" w:rsidRDefault="006F2CB1" w:rsidP="006D65B5">
            <w:pPr>
              <w:pStyle w:val="ListParagraph"/>
              <w:numPr>
                <w:ilvl w:val="0"/>
                <w:numId w:val="22"/>
              </w:numPr>
              <w:rPr>
                <w:rFonts w:ascii="Arial" w:hAnsi="Arial" w:cs="Arial"/>
                <w:szCs w:val="24"/>
              </w:rPr>
            </w:pPr>
            <w:r w:rsidRPr="006D65B5">
              <w:rPr>
                <w:rFonts w:ascii="Arial" w:hAnsi="Arial" w:cs="Arial"/>
                <w:szCs w:val="24"/>
              </w:rPr>
              <w:t>Importance of aligning HRM practices with organizational goals</w:t>
            </w:r>
          </w:p>
          <w:p w14:paraId="40F5CA6B" w14:textId="77777777" w:rsidR="00980D45" w:rsidRPr="006D65B5" w:rsidRDefault="006F2CB1" w:rsidP="006D65B5">
            <w:pPr>
              <w:pStyle w:val="ListParagraph"/>
              <w:numPr>
                <w:ilvl w:val="0"/>
                <w:numId w:val="22"/>
              </w:numPr>
              <w:rPr>
                <w:rFonts w:ascii="Arial" w:hAnsi="Arial" w:cs="Arial"/>
                <w:szCs w:val="24"/>
              </w:rPr>
            </w:pPr>
            <w:r w:rsidRPr="006D65B5">
              <w:rPr>
                <w:rFonts w:ascii="Arial" w:hAnsi="Arial" w:cs="Arial"/>
                <w:szCs w:val="24"/>
              </w:rPr>
              <w:t>Challenges faced in implementing modern HRM practices in Papua New Guinea</w:t>
            </w:r>
          </w:p>
        </w:tc>
      </w:tr>
      <w:tr w:rsidR="0005600D" w:rsidRPr="006D65B5" w14:paraId="5A1F53B7" w14:textId="77777777" w:rsidTr="0005600D">
        <w:tc>
          <w:tcPr>
            <w:tcW w:w="792" w:type="pct"/>
          </w:tcPr>
          <w:p w14:paraId="680B516C" w14:textId="77777777" w:rsidR="00980D45" w:rsidRPr="006D65B5" w:rsidRDefault="0069794C" w:rsidP="006D65B5">
            <w:pPr>
              <w:rPr>
                <w:rFonts w:ascii="Arial" w:hAnsi="Arial" w:cs="Arial"/>
                <w:szCs w:val="24"/>
              </w:rPr>
            </w:pPr>
            <w:sdt>
              <w:sdtPr>
                <w:rPr>
                  <w:rFonts w:ascii="Arial" w:hAnsi="Arial" w:cs="Arial"/>
                  <w:szCs w:val="24"/>
                </w:rPr>
                <w:id w:val="-127097626"/>
                <w:citation/>
              </w:sdtPr>
              <w:sdtEndPr/>
              <w:sdtContent>
                <w:r w:rsidR="00980D45" w:rsidRPr="006D65B5">
                  <w:rPr>
                    <w:rFonts w:ascii="Arial" w:hAnsi="Arial" w:cs="Arial"/>
                    <w:szCs w:val="24"/>
                  </w:rPr>
                  <w:fldChar w:fldCharType="begin"/>
                </w:r>
                <w:r w:rsidR="00980D45" w:rsidRPr="006D65B5">
                  <w:rPr>
                    <w:rFonts w:ascii="Arial" w:hAnsi="Arial" w:cs="Arial"/>
                    <w:szCs w:val="24"/>
                    <w:lang w:val="en-US"/>
                  </w:rPr>
                  <w:instrText xml:space="preserve"> CITATION Bow09 \l 1033 </w:instrText>
                </w:r>
                <w:r w:rsidR="00980D45" w:rsidRPr="006D65B5">
                  <w:rPr>
                    <w:rFonts w:ascii="Arial" w:hAnsi="Arial" w:cs="Arial"/>
                    <w:szCs w:val="24"/>
                  </w:rPr>
                  <w:fldChar w:fldCharType="separate"/>
                </w:r>
                <w:r w:rsidR="00022728" w:rsidRPr="006D65B5">
                  <w:rPr>
                    <w:rFonts w:ascii="Arial" w:hAnsi="Arial" w:cs="Arial"/>
                    <w:noProof/>
                    <w:szCs w:val="24"/>
                    <w:lang w:val="en-US"/>
                  </w:rPr>
                  <w:t>(Bower, et al., 2009)</w:t>
                </w:r>
                <w:r w:rsidR="00980D45" w:rsidRPr="006D65B5">
                  <w:rPr>
                    <w:rFonts w:ascii="Arial" w:hAnsi="Arial" w:cs="Arial"/>
                    <w:szCs w:val="24"/>
                  </w:rPr>
                  <w:fldChar w:fldCharType="end"/>
                </w:r>
              </w:sdtContent>
            </w:sdt>
          </w:p>
        </w:tc>
        <w:tc>
          <w:tcPr>
            <w:tcW w:w="833" w:type="pct"/>
          </w:tcPr>
          <w:p w14:paraId="153F7F98" w14:textId="77777777" w:rsidR="00980D45" w:rsidRPr="006D65B5" w:rsidRDefault="00980D45" w:rsidP="006D65B5">
            <w:pPr>
              <w:rPr>
                <w:rFonts w:ascii="Arial" w:hAnsi="Arial" w:cs="Arial"/>
                <w:szCs w:val="24"/>
              </w:rPr>
            </w:pPr>
            <w:r w:rsidRPr="006D65B5">
              <w:rPr>
                <w:rFonts w:ascii="Arial" w:hAnsi="Arial" w:cs="Arial"/>
                <w:szCs w:val="24"/>
              </w:rPr>
              <w:t>Mixed-methods approach</w:t>
            </w:r>
          </w:p>
        </w:tc>
        <w:tc>
          <w:tcPr>
            <w:tcW w:w="1250" w:type="pct"/>
          </w:tcPr>
          <w:p w14:paraId="400E9826" w14:textId="77777777" w:rsidR="00980D45" w:rsidRPr="006D65B5" w:rsidRDefault="00980D45" w:rsidP="006D65B5">
            <w:pPr>
              <w:rPr>
                <w:rFonts w:ascii="Arial" w:hAnsi="Arial" w:cs="Arial"/>
                <w:szCs w:val="24"/>
              </w:rPr>
            </w:pPr>
            <w:r w:rsidRPr="006D65B5">
              <w:rPr>
                <w:rFonts w:ascii="Arial" w:hAnsi="Arial" w:cs="Arial"/>
                <w:szCs w:val="24"/>
              </w:rPr>
              <w:t>The primary aim was to identify and address barriers to recruitment in health research conducted in primary care settings.</w:t>
            </w:r>
          </w:p>
        </w:tc>
        <w:tc>
          <w:tcPr>
            <w:tcW w:w="1085" w:type="pct"/>
          </w:tcPr>
          <w:p w14:paraId="0AEFD0E9" w14:textId="77777777" w:rsidR="00980D45" w:rsidRPr="006D65B5" w:rsidRDefault="00980D45" w:rsidP="006D65B5">
            <w:pPr>
              <w:rPr>
                <w:rFonts w:ascii="Arial" w:hAnsi="Arial" w:cs="Arial"/>
                <w:szCs w:val="24"/>
              </w:rPr>
            </w:pPr>
            <w:r w:rsidRPr="006D65B5">
              <w:rPr>
                <w:rFonts w:ascii="Arial" w:hAnsi="Arial" w:cs="Arial"/>
                <w:szCs w:val="24"/>
              </w:rPr>
              <w:t>The study identified several barriers to recruitment, including lack of awareness among primary care staff and patients, time constraints, and competing demands on primary care practices. Recommendations were made to address these barriers, such as providing training for staff and implementing targeted recruitment strategies.</w:t>
            </w:r>
          </w:p>
        </w:tc>
        <w:tc>
          <w:tcPr>
            <w:tcW w:w="1040" w:type="pct"/>
          </w:tcPr>
          <w:p w14:paraId="2D2E2BB9" w14:textId="77777777" w:rsidR="0005600D" w:rsidRPr="006D65B5" w:rsidRDefault="0005600D" w:rsidP="006D65B5">
            <w:pPr>
              <w:rPr>
                <w:rFonts w:ascii="Arial" w:hAnsi="Arial" w:cs="Arial"/>
                <w:szCs w:val="24"/>
              </w:rPr>
            </w:pPr>
            <w:r w:rsidRPr="006D65B5">
              <w:rPr>
                <w:rFonts w:ascii="Arial" w:hAnsi="Arial" w:cs="Arial"/>
                <w:szCs w:val="24"/>
              </w:rPr>
              <w:t xml:space="preserve">1. Lack of awareness among primary care staff and patients </w:t>
            </w:r>
          </w:p>
          <w:p w14:paraId="5F503112" w14:textId="77777777" w:rsidR="0005600D" w:rsidRPr="006D65B5" w:rsidRDefault="0005600D" w:rsidP="006D65B5">
            <w:pPr>
              <w:rPr>
                <w:rFonts w:ascii="Arial" w:hAnsi="Arial" w:cs="Arial"/>
                <w:szCs w:val="24"/>
              </w:rPr>
            </w:pPr>
            <w:r w:rsidRPr="006D65B5">
              <w:rPr>
                <w:rFonts w:ascii="Arial" w:hAnsi="Arial" w:cs="Arial"/>
                <w:szCs w:val="24"/>
              </w:rPr>
              <w:t>2. Time constraints and competing demands on primary care practices</w:t>
            </w:r>
          </w:p>
          <w:p w14:paraId="227769B7" w14:textId="77777777" w:rsidR="00980D45" w:rsidRPr="006D65B5" w:rsidRDefault="0005600D" w:rsidP="006D65B5">
            <w:pPr>
              <w:rPr>
                <w:rFonts w:ascii="Arial" w:hAnsi="Arial" w:cs="Arial"/>
                <w:szCs w:val="24"/>
              </w:rPr>
            </w:pPr>
            <w:r w:rsidRPr="006D65B5">
              <w:rPr>
                <w:rFonts w:ascii="Arial" w:hAnsi="Arial" w:cs="Arial"/>
                <w:szCs w:val="24"/>
              </w:rPr>
              <w:t>3. Recommendations for improving recruitment strategies</w:t>
            </w:r>
          </w:p>
        </w:tc>
      </w:tr>
      <w:tr w:rsidR="0005600D" w:rsidRPr="006D65B5" w14:paraId="170C222B" w14:textId="77777777" w:rsidTr="0005600D">
        <w:tc>
          <w:tcPr>
            <w:tcW w:w="792" w:type="pct"/>
          </w:tcPr>
          <w:p w14:paraId="7EDB8332" w14:textId="77777777" w:rsidR="0005600D" w:rsidRPr="006D65B5" w:rsidRDefault="0069794C" w:rsidP="006D65B5">
            <w:pPr>
              <w:rPr>
                <w:rFonts w:ascii="Arial" w:hAnsi="Arial" w:cs="Arial"/>
                <w:szCs w:val="24"/>
              </w:rPr>
            </w:pPr>
            <w:sdt>
              <w:sdtPr>
                <w:rPr>
                  <w:rFonts w:ascii="Arial" w:hAnsi="Arial" w:cs="Arial"/>
                  <w:szCs w:val="24"/>
                </w:rPr>
                <w:id w:val="-2005037789"/>
                <w:citation/>
              </w:sdtPr>
              <w:sdtEndPr/>
              <w:sdtContent>
                <w:r w:rsidR="00C14564" w:rsidRPr="006D65B5">
                  <w:rPr>
                    <w:rFonts w:ascii="Arial" w:hAnsi="Arial" w:cs="Arial"/>
                    <w:szCs w:val="24"/>
                  </w:rPr>
                  <w:fldChar w:fldCharType="begin"/>
                </w:r>
                <w:r w:rsidR="00C14564" w:rsidRPr="006D65B5">
                  <w:rPr>
                    <w:rFonts w:ascii="Arial" w:hAnsi="Arial" w:cs="Arial"/>
                    <w:szCs w:val="24"/>
                    <w:lang w:val="en-US"/>
                  </w:rPr>
                  <w:instrText xml:space="preserve"> CITATION Mas05 \l 1033 </w:instrText>
                </w:r>
                <w:r w:rsidR="00C14564" w:rsidRPr="006D65B5">
                  <w:rPr>
                    <w:rFonts w:ascii="Arial" w:hAnsi="Arial" w:cs="Arial"/>
                    <w:szCs w:val="24"/>
                  </w:rPr>
                  <w:fldChar w:fldCharType="separate"/>
                </w:r>
                <w:r w:rsidR="00022728" w:rsidRPr="006D65B5">
                  <w:rPr>
                    <w:rFonts w:ascii="Arial" w:hAnsi="Arial" w:cs="Arial"/>
                    <w:noProof/>
                    <w:szCs w:val="24"/>
                    <w:lang w:val="en-US"/>
                  </w:rPr>
                  <w:t>(Massey &amp; Williams, 2005)</w:t>
                </w:r>
                <w:r w:rsidR="00C14564" w:rsidRPr="006D65B5">
                  <w:rPr>
                    <w:rFonts w:ascii="Arial" w:hAnsi="Arial" w:cs="Arial"/>
                    <w:szCs w:val="24"/>
                  </w:rPr>
                  <w:fldChar w:fldCharType="end"/>
                </w:r>
              </w:sdtContent>
            </w:sdt>
          </w:p>
        </w:tc>
        <w:tc>
          <w:tcPr>
            <w:tcW w:w="833" w:type="pct"/>
          </w:tcPr>
          <w:p w14:paraId="46450EB3" w14:textId="77777777" w:rsidR="0005600D" w:rsidRPr="006D65B5" w:rsidRDefault="00C14564" w:rsidP="006D65B5">
            <w:pPr>
              <w:rPr>
                <w:rFonts w:ascii="Arial" w:hAnsi="Arial" w:cs="Arial"/>
                <w:szCs w:val="24"/>
              </w:rPr>
            </w:pPr>
            <w:r w:rsidRPr="006D65B5">
              <w:rPr>
                <w:rFonts w:ascii="Arial" w:hAnsi="Arial" w:cs="Arial"/>
                <w:szCs w:val="24"/>
              </w:rPr>
              <w:t>Qualitative case study</w:t>
            </w:r>
          </w:p>
        </w:tc>
        <w:tc>
          <w:tcPr>
            <w:tcW w:w="1250" w:type="pct"/>
          </w:tcPr>
          <w:p w14:paraId="6251B454" w14:textId="77777777" w:rsidR="0005600D" w:rsidRPr="006D65B5" w:rsidRDefault="00C14564" w:rsidP="006D65B5">
            <w:pPr>
              <w:rPr>
                <w:rFonts w:ascii="Arial" w:hAnsi="Arial" w:cs="Arial"/>
                <w:szCs w:val="24"/>
              </w:rPr>
            </w:pPr>
            <w:r w:rsidRPr="006D65B5">
              <w:rPr>
                <w:rFonts w:ascii="Arial" w:hAnsi="Arial" w:cs="Arial"/>
                <w:szCs w:val="24"/>
              </w:rPr>
              <w:t>To examine the implementation of change in an NHS Trust (CANDO program)</w:t>
            </w:r>
          </w:p>
        </w:tc>
        <w:tc>
          <w:tcPr>
            <w:tcW w:w="1085" w:type="pct"/>
          </w:tcPr>
          <w:p w14:paraId="737FE968" w14:textId="77777777" w:rsidR="0005600D" w:rsidRPr="006D65B5" w:rsidRDefault="00F4060E" w:rsidP="006D65B5">
            <w:pPr>
              <w:rPr>
                <w:rFonts w:ascii="Arial" w:hAnsi="Arial" w:cs="Arial"/>
                <w:szCs w:val="24"/>
              </w:rPr>
            </w:pPr>
            <w:r w:rsidRPr="006D65B5">
              <w:rPr>
                <w:rFonts w:ascii="Arial" w:hAnsi="Arial" w:cs="Arial"/>
                <w:szCs w:val="24"/>
              </w:rPr>
              <w:t>The study found that the implementation of change within the NHS Trust, specifically through the CANDO program, was influenced by several key factors. It highlighted challenges encountered during the process, including resistance to change. Strategies employed to mitigate resistance were explored, with a focus on fostering organizational adaptability.</w:t>
            </w:r>
          </w:p>
        </w:tc>
        <w:tc>
          <w:tcPr>
            <w:tcW w:w="1040" w:type="pct"/>
          </w:tcPr>
          <w:p w14:paraId="0D2A3465" w14:textId="77777777" w:rsidR="00F4060E" w:rsidRPr="006D65B5" w:rsidRDefault="00C14564" w:rsidP="006D65B5">
            <w:pPr>
              <w:rPr>
                <w:rFonts w:ascii="Arial" w:hAnsi="Arial" w:cs="Arial"/>
                <w:szCs w:val="24"/>
              </w:rPr>
            </w:pPr>
            <w:r w:rsidRPr="006D65B5">
              <w:rPr>
                <w:rFonts w:ascii="Arial" w:hAnsi="Arial" w:cs="Arial"/>
                <w:szCs w:val="24"/>
              </w:rPr>
              <w:t>1. Factors i</w:t>
            </w:r>
            <w:r w:rsidR="00F4060E" w:rsidRPr="006D65B5">
              <w:rPr>
                <w:rFonts w:ascii="Arial" w:hAnsi="Arial" w:cs="Arial"/>
                <w:szCs w:val="24"/>
              </w:rPr>
              <w:t>nfluencing change implementation</w:t>
            </w:r>
          </w:p>
          <w:p w14:paraId="2728B2AD" w14:textId="77777777" w:rsidR="00C14564" w:rsidRPr="006D65B5" w:rsidRDefault="00C14564" w:rsidP="006D65B5">
            <w:pPr>
              <w:rPr>
                <w:rFonts w:ascii="Arial" w:hAnsi="Arial" w:cs="Arial"/>
                <w:szCs w:val="24"/>
              </w:rPr>
            </w:pPr>
            <w:r w:rsidRPr="006D65B5">
              <w:rPr>
                <w:rFonts w:ascii="Arial" w:hAnsi="Arial" w:cs="Arial"/>
                <w:szCs w:val="24"/>
              </w:rPr>
              <w:t>2. Challenges faced during change implementation</w:t>
            </w:r>
          </w:p>
          <w:p w14:paraId="5F5B6239" w14:textId="77777777" w:rsidR="00C14564" w:rsidRPr="006D65B5" w:rsidRDefault="00C14564" w:rsidP="006D65B5">
            <w:pPr>
              <w:rPr>
                <w:rFonts w:ascii="Arial" w:hAnsi="Arial" w:cs="Arial"/>
                <w:szCs w:val="24"/>
              </w:rPr>
            </w:pPr>
            <w:r w:rsidRPr="006D65B5">
              <w:rPr>
                <w:rFonts w:ascii="Arial" w:hAnsi="Arial" w:cs="Arial"/>
                <w:szCs w:val="24"/>
              </w:rPr>
              <w:t>3. Strategies to overcome resistance to change</w:t>
            </w:r>
          </w:p>
          <w:p w14:paraId="4FD41A92" w14:textId="77777777" w:rsidR="0005600D" w:rsidRPr="006D65B5" w:rsidRDefault="00C14564" w:rsidP="006D65B5">
            <w:pPr>
              <w:rPr>
                <w:rFonts w:ascii="Arial" w:hAnsi="Arial" w:cs="Arial"/>
                <w:szCs w:val="24"/>
              </w:rPr>
            </w:pPr>
            <w:r w:rsidRPr="006D65B5">
              <w:rPr>
                <w:rFonts w:ascii="Arial" w:hAnsi="Arial" w:cs="Arial"/>
                <w:szCs w:val="24"/>
              </w:rPr>
              <w:t>4. Impact of change initiative on organizational culture and performance</w:t>
            </w:r>
          </w:p>
        </w:tc>
      </w:tr>
      <w:tr w:rsidR="00F4060E" w:rsidRPr="006D65B5" w14:paraId="2CC7E422" w14:textId="77777777" w:rsidTr="0005600D">
        <w:tc>
          <w:tcPr>
            <w:tcW w:w="792" w:type="pct"/>
          </w:tcPr>
          <w:p w14:paraId="478777E7" w14:textId="77777777" w:rsidR="00F4060E" w:rsidRPr="006D65B5" w:rsidRDefault="0069794C" w:rsidP="006D65B5">
            <w:pPr>
              <w:rPr>
                <w:rFonts w:ascii="Arial" w:hAnsi="Arial" w:cs="Arial"/>
                <w:szCs w:val="24"/>
              </w:rPr>
            </w:pPr>
            <w:sdt>
              <w:sdtPr>
                <w:rPr>
                  <w:rFonts w:ascii="Arial" w:hAnsi="Arial" w:cs="Arial"/>
                  <w:szCs w:val="24"/>
                </w:rPr>
                <w:id w:val="236364518"/>
                <w:citation/>
              </w:sdtPr>
              <w:sdtEndPr/>
              <w:sdtContent>
                <w:r w:rsidR="004C7982" w:rsidRPr="006D65B5">
                  <w:rPr>
                    <w:rFonts w:ascii="Arial" w:hAnsi="Arial" w:cs="Arial"/>
                    <w:szCs w:val="24"/>
                  </w:rPr>
                  <w:fldChar w:fldCharType="begin"/>
                </w:r>
                <w:r w:rsidR="004C7982" w:rsidRPr="006D65B5">
                  <w:rPr>
                    <w:rFonts w:ascii="Arial" w:hAnsi="Arial" w:cs="Arial"/>
                    <w:szCs w:val="24"/>
                    <w:lang w:val="en-US"/>
                  </w:rPr>
                  <w:instrText xml:space="preserve"> CITATION Mac11 \l 1033 </w:instrText>
                </w:r>
                <w:r w:rsidR="004C7982" w:rsidRPr="006D65B5">
                  <w:rPr>
                    <w:rFonts w:ascii="Arial" w:hAnsi="Arial" w:cs="Arial"/>
                    <w:szCs w:val="24"/>
                  </w:rPr>
                  <w:fldChar w:fldCharType="separate"/>
                </w:r>
                <w:r w:rsidR="00022728" w:rsidRPr="006D65B5">
                  <w:rPr>
                    <w:rFonts w:ascii="Arial" w:hAnsi="Arial" w:cs="Arial"/>
                    <w:noProof/>
                    <w:szCs w:val="24"/>
                    <w:lang w:val="en-US"/>
                  </w:rPr>
                  <w:t>(Macfarlane, et al., 2011)</w:t>
                </w:r>
                <w:r w:rsidR="004C7982" w:rsidRPr="006D65B5">
                  <w:rPr>
                    <w:rFonts w:ascii="Arial" w:hAnsi="Arial" w:cs="Arial"/>
                    <w:szCs w:val="24"/>
                  </w:rPr>
                  <w:fldChar w:fldCharType="end"/>
                </w:r>
              </w:sdtContent>
            </w:sdt>
          </w:p>
        </w:tc>
        <w:tc>
          <w:tcPr>
            <w:tcW w:w="833" w:type="pct"/>
          </w:tcPr>
          <w:p w14:paraId="330FC02C" w14:textId="77777777" w:rsidR="00F4060E" w:rsidRPr="006D65B5" w:rsidRDefault="004C7982" w:rsidP="006D65B5">
            <w:pPr>
              <w:rPr>
                <w:rFonts w:ascii="Arial" w:hAnsi="Arial" w:cs="Arial"/>
                <w:szCs w:val="24"/>
              </w:rPr>
            </w:pPr>
            <w:r w:rsidRPr="006D65B5">
              <w:rPr>
                <w:rFonts w:ascii="Arial" w:hAnsi="Arial" w:cs="Arial"/>
                <w:szCs w:val="24"/>
              </w:rPr>
              <w:t>Case study</w:t>
            </w:r>
          </w:p>
        </w:tc>
        <w:tc>
          <w:tcPr>
            <w:tcW w:w="1250" w:type="pct"/>
          </w:tcPr>
          <w:p w14:paraId="7E4C16FF" w14:textId="77777777" w:rsidR="00F4060E" w:rsidRPr="006D65B5" w:rsidRDefault="004C7982" w:rsidP="006D65B5">
            <w:pPr>
              <w:rPr>
                <w:rFonts w:ascii="Arial" w:hAnsi="Arial" w:cs="Arial"/>
                <w:szCs w:val="24"/>
              </w:rPr>
            </w:pPr>
            <w:r w:rsidRPr="006D65B5">
              <w:rPr>
                <w:rFonts w:ascii="Arial" w:hAnsi="Arial" w:cs="Arial"/>
                <w:szCs w:val="24"/>
              </w:rPr>
              <w:t xml:space="preserve">The aim of the study is to explore the implementation of strategic human resource management in </w:t>
            </w:r>
            <w:r w:rsidRPr="006D65B5">
              <w:rPr>
                <w:rFonts w:ascii="Arial" w:hAnsi="Arial" w:cs="Arial"/>
                <w:szCs w:val="24"/>
              </w:rPr>
              <w:lastRenderedPageBreak/>
              <w:t>the context of healthcare system change.</w:t>
            </w:r>
          </w:p>
        </w:tc>
        <w:tc>
          <w:tcPr>
            <w:tcW w:w="1085" w:type="pct"/>
          </w:tcPr>
          <w:p w14:paraId="481B2B9F" w14:textId="77777777" w:rsidR="00F4060E" w:rsidRPr="006D65B5" w:rsidRDefault="004C7982" w:rsidP="006D65B5">
            <w:pPr>
              <w:rPr>
                <w:rFonts w:ascii="Arial" w:hAnsi="Arial" w:cs="Arial"/>
                <w:szCs w:val="24"/>
              </w:rPr>
            </w:pPr>
            <w:r w:rsidRPr="006D65B5">
              <w:rPr>
                <w:rFonts w:ascii="Arial" w:hAnsi="Arial" w:cs="Arial"/>
                <w:szCs w:val="24"/>
              </w:rPr>
              <w:lastRenderedPageBreak/>
              <w:t xml:space="preserve">The study found that the implementation of strategic human resource management in the healthcare system </w:t>
            </w:r>
            <w:r w:rsidRPr="006D65B5">
              <w:rPr>
                <w:rFonts w:ascii="Arial" w:hAnsi="Arial" w:cs="Arial"/>
                <w:szCs w:val="24"/>
              </w:rPr>
              <w:lastRenderedPageBreak/>
              <w:t>change effort resulted in the development of a new workforce.</w:t>
            </w:r>
          </w:p>
        </w:tc>
        <w:tc>
          <w:tcPr>
            <w:tcW w:w="1040" w:type="pct"/>
          </w:tcPr>
          <w:p w14:paraId="55655DAF" w14:textId="77777777" w:rsidR="00F4060E" w:rsidRPr="006D65B5" w:rsidRDefault="00474C4D" w:rsidP="006D65B5">
            <w:pPr>
              <w:rPr>
                <w:rFonts w:ascii="Arial" w:hAnsi="Arial" w:cs="Arial"/>
                <w:szCs w:val="24"/>
              </w:rPr>
            </w:pPr>
            <w:r w:rsidRPr="006D65B5">
              <w:rPr>
                <w:rFonts w:ascii="Arial" w:hAnsi="Arial" w:cs="Arial"/>
                <w:szCs w:val="24"/>
              </w:rPr>
              <w:lastRenderedPageBreak/>
              <w:t>Key themes identified include the role of strategic HR management in organizational change, workforce development strategies, and the impact on healthcare delivery.</w:t>
            </w:r>
          </w:p>
        </w:tc>
      </w:tr>
      <w:tr w:rsidR="00474C4D" w:rsidRPr="006D65B5" w14:paraId="3CBDD633" w14:textId="77777777" w:rsidTr="0005600D">
        <w:tc>
          <w:tcPr>
            <w:tcW w:w="792" w:type="pct"/>
          </w:tcPr>
          <w:p w14:paraId="0B87B2DD" w14:textId="77777777" w:rsidR="00474C4D" w:rsidRPr="006D65B5" w:rsidRDefault="0069794C" w:rsidP="006D65B5">
            <w:pPr>
              <w:rPr>
                <w:rFonts w:ascii="Arial" w:hAnsi="Arial" w:cs="Arial"/>
                <w:szCs w:val="24"/>
              </w:rPr>
            </w:pPr>
            <w:sdt>
              <w:sdtPr>
                <w:rPr>
                  <w:rFonts w:ascii="Arial" w:hAnsi="Arial" w:cs="Arial"/>
                  <w:szCs w:val="24"/>
                </w:rPr>
                <w:id w:val="-1063411754"/>
                <w:citation/>
              </w:sdtPr>
              <w:sdtEndPr/>
              <w:sdtContent>
                <w:r w:rsidR="00182209" w:rsidRPr="006D65B5">
                  <w:rPr>
                    <w:rFonts w:ascii="Arial" w:hAnsi="Arial" w:cs="Arial"/>
                    <w:szCs w:val="24"/>
                  </w:rPr>
                  <w:fldChar w:fldCharType="begin"/>
                </w:r>
                <w:r w:rsidR="00182209" w:rsidRPr="006D65B5">
                  <w:rPr>
                    <w:rFonts w:ascii="Arial" w:hAnsi="Arial" w:cs="Arial"/>
                    <w:szCs w:val="24"/>
                    <w:lang w:val="en-US"/>
                  </w:rPr>
                  <w:instrText xml:space="preserve"> CITATION Chi05 \l 1033 </w:instrText>
                </w:r>
                <w:r w:rsidR="00182209" w:rsidRPr="006D65B5">
                  <w:rPr>
                    <w:rFonts w:ascii="Arial" w:hAnsi="Arial" w:cs="Arial"/>
                    <w:szCs w:val="24"/>
                  </w:rPr>
                  <w:fldChar w:fldCharType="separate"/>
                </w:r>
                <w:r w:rsidR="00022728" w:rsidRPr="006D65B5">
                  <w:rPr>
                    <w:rFonts w:ascii="Arial" w:hAnsi="Arial" w:cs="Arial"/>
                    <w:noProof/>
                    <w:szCs w:val="24"/>
                    <w:lang w:val="en-US"/>
                  </w:rPr>
                  <w:t>(Childs, et al., 2005)</w:t>
                </w:r>
                <w:r w:rsidR="00182209" w:rsidRPr="006D65B5">
                  <w:rPr>
                    <w:rFonts w:ascii="Arial" w:hAnsi="Arial" w:cs="Arial"/>
                    <w:szCs w:val="24"/>
                  </w:rPr>
                  <w:fldChar w:fldCharType="end"/>
                </w:r>
              </w:sdtContent>
            </w:sdt>
          </w:p>
        </w:tc>
        <w:tc>
          <w:tcPr>
            <w:tcW w:w="833" w:type="pct"/>
          </w:tcPr>
          <w:p w14:paraId="6FE578D6" w14:textId="77777777" w:rsidR="00474C4D" w:rsidRPr="006D65B5" w:rsidRDefault="006F0046" w:rsidP="006D65B5">
            <w:pPr>
              <w:rPr>
                <w:rFonts w:ascii="Arial" w:hAnsi="Arial" w:cs="Arial"/>
                <w:szCs w:val="24"/>
              </w:rPr>
            </w:pPr>
            <w:r w:rsidRPr="006D65B5">
              <w:rPr>
                <w:rFonts w:ascii="Arial" w:hAnsi="Arial" w:cs="Arial"/>
                <w:szCs w:val="24"/>
              </w:rPr>
              <w:t>Literature review</w:t>
            </w:r>
          </w:p>
        </w:tc>
        <w:tc>
          <w:tcPr>
            <w:tcW w:w="1250" w:type="pct"/>
          </w:tcPr>
          <w:p w14:paraId="51599E8E" w14:textId="77777777" w:rsidR="00474C4D" w:rsidRPr="006D65B5" w:rsidRDefault="006F0046" w:rsidP="006D65B5">
            <w:pPr>
              <w:rPr>
                <w:rFonts w:ascii="Arial" w:hAnsi="Arial" w:cs="Arial"/>
                <w:szCs w:val="24"/>
              </w:rPr>
            </w:pPr>
            <w:r w:rsidRPr="006D65B5">
              <w:rPr>
                <w:rFonts w:ascii="Arial" w:hAnsi="Arial" w:cs="Arial"/>
                <w:szCs w:val="24"/>
              </w:rPr>
              <w:t>To identify barriers to effective e-learning for health professionals and students and propose solutions.</w:t>
            </w:r>
          </w:p>
        </w:tc>
        <w:tc>
          <w:tcPr>
            <w:tcW w:w="1085" w:type="pct"/>
          </w:tcPr>
          <w:p w14:paraId="76248E51" w14:textId="77777777" w:rsidR="00474C4D" w:rsidRPr="006D65B5" w:rsidRDefault="006F0046" w:rsidP="006D65B5">
            <w:pPr>
              <w:rPr>
                <w:rFonts w:ascii="Arial" w:hAnsi="Arial" w:cs="Arial"/>
                <w:szCs w:val="24"/>
              </w:rPr>
            </w:pPr>
            <w:r w:rsidRPr="006D65B5">
              <w:rPr>
                <w:rFonts w:ascii="Arial" w:hAnsi="Arial" w:cs="Arial"/>
                <w:szCs w:val="24"/>
              </w:rPr>
              <w:t>Identified various barriers to effective e-learning, such as technical issues, lack of time, and lack of institutional support. Proposed solutions included improving infrastructure, providing training and support, and addressing organizational culture.</w:t>
            </w:r>
          </w:p>
        </w:tc>
        <w:tc>
          <w:tcPr>
            <w:tcW w:w="1040" w:type="pct"/>
          </w:tcPr>
          <w:p w14:paraId="7374A65E" w14:textId="77777777" w:rsidR="006F0046" w:rsidRPr="006D65B5" w:rsidRDefault="006F0046" w:rsidP="006D65B5">
            <w:pPr>
              <w:rPr>
                <w:rFonts w:ascii="Arial" w:hAnsi="Arial" w:cs="Arial"/>
                <w:szCs w:val="24"/>
              </w:rPr>
            </w:pPr>
            <w:r w:rsidRPr="006D65B5">
              <w:rPr>
                <w:rFonts w:ascii="Arial" w:hAnsi="Arial" w:cs="Arial"/>
                <w:szCs w:val="24"/>
              </w:rPr>
              <w:t>- Technical barriers</w:t>
            </w:r>
          </w:p>
          <w:p w14:paraId="5D1F6865" w14:textId="77777777" w:rsidR="006F0046" w:rsidRPr="006D65B5" w:rsidRDefault="006F0046" w:rsidP="006D65B5">
            <w:pPr>
              <w:rPr>
                <w:rFonts w:ascii="Arial" w:hAnsi="Arial" w:cs="Arial"/>
                <w:szCs w:val="24"/>
              </w:rPr>
            </w:pPr>
            <w:r w:rsidRPr="006D65B5">
              <w:rPr>
                <w:rFonts w:ascii="Arial" w:hAnsi="Arial" w:cs="Arial"/>
                <w:szCs w:val="24"/>
              </w:rPr>
              <w:t xml:space="preserve"> - Time constraints </w:t>
            </w:r>
          </w:p>
          <w:p w14:paraId="18F4DB76" w14:textId="77777777" w:rsidR="006F0046" w:rsidRPr="006D65B5" w:rsidRDefault="006F0046" w:rsidP="006D65B5">
            <w:pPr>
              <w:rPr>
                <w:rFonts w:ascii="Arial" w:hAnsi="Arial" w:cs="Arial"/>
                <w:szCs w:val="24"/>
              </w:rPr>
            </w:pPr>
            <w:r w:rsidRPr="006D65B5">
              <w:rPr>
                <w:rFonts w:ascii="Arial" w:hAnsi="Arial" w:cs="Arial"/>
                <w:szCs w:val="24"/>
              </w:rPr>
              <w:t xml:space="preserve">- Lack of institutional support </w:t>
            </w:r>
          </w:p>
          <w:p w14:paraId="0493FF82" w14:textId="77777777" w:rsidR="00474C4D" w:rsidRPr="006D65B5" w:rsidRDefault="006F0046" w:rsidP="006D65B5">
            <w:pPr>
              <w:rPr>
                <w:rFonts w:ascii="Arial" w:hAnsi="Arial" w:cs="Arial"/>
                <w:szCs w:val="24"/>
              </w:rPr>
            </w:pPr>
            <w:r w:rsidRPr="006D65B5">
              <w:rPr>
                <w:rFonts w:ascii="Arial" w:hAnsi="Arial" w:cs="Arial"/>
                <w:szCs w:val="24"/>
              </w:rPr>
              <w:t xml:space="preserve"> - Solutions: infrastructure improvement, training and support, organizational culture change.</w:t>
            </w:r>
          </w:p>
        </w:tc>
      </w:tr>
      <w:tr w:rsidR="006F0046" w:rsidRPr="006D65B5" w14:paraId="33B56280" w14:textId="77777777" w:rsidTr="0005600D">
        <w:tc>
          <w:tcPr>
            <w:tcW w:w="792" w:type="pct"/>
          </w:tcPr>
          <w:p w14:paraId="59CF304D" w14:textId="77777777" w:rsidR="006F0046" w:rsidRPr="006D65B5" w:rsidRDefault="0069794C" w:rsidP="006D65B5">
            <w:pPr>
              <w:rPr>
                <w:rFonts w:ascii="Arial" w:hAnsi="Arial" w:cs="Arial"/>
                <w:szCs w:val="24"/>
              </w:rPr>
            </w:pPr>
            <w:sdt>
              <w:sdtPr>
                <w:rPr>
                  <w:rFonts w:ascii="Arial" w:hAnsi="Arial" w:cs="Arial"/>
                  <w:szCs w:val="24"/>
                </w:rPr>
                <w:id w:val="-1316792083"/>
                <w:citation/>
              </w:sdtPr>
              <w:sdtEndPr/>
              <w:sdtContent>
                <w:r w:rsidR="00356CC4" w:rsidRPr="006D65B5">
                  <w:rPr>
                    <w:rFonts w:ascii="Arial" w:hAnsi="Arial" w:cs="Arial"/>
                    <w:szCs w:val="24"/>
                  </w:rPr>
                  <w:fldChar w:fldCharType="begin"/>
                </w:r>
                <w:r w:rsidR="00356CC4" w:rsidRPr="006D65B5">
                  <w:rPr>
                    <w:rFonts w:ascii="Arial" w:hAnsi="Arial" w:cs="Arial"/>
                    <w:szCs w:val="24"/>
                    <w:lang w:val="en-US"/>
                  </w:rPr>
                  <w:instrText xml:space="preserve"> CITATION Kao17 \l 1033 </w:instrText>
                </w:r>
                <w:r w:rsidR="00356CC4" w:rsidRPr="006D65B5">
                  <w:rPr>
                    <w:rFonts w:ascii="Arial" w:hAnsi="Arial" w:cs="Arial"/>
                    <w:szCs w:val="24"/>
                  </w:rPr>
                  <w:fldChar w:fldCharType="separate"/>
                </w:r>
                <w:r w:rsidR="00022728" w:rsidRPr="006D65B5">
                  <w:rPr>
                    <w:rFonts w:ascii="Arial" w:hAnsi="Arial" w:cs="Arial"/>
                    <w:noProof/>
                    <w:szCs w:val="24"/>
                    <w:lang w:val="en-US"/>
                  </w:rPr>
                  <w:t>(Kao &amp; Liebovitz, 2017)</w:t>
                </w:r>
                <w:r w:rsidR="00356CC4" w:rsidRPr="006D65B5">
                  <w:rPr>
                    <w:rFonts w:ascii="Arial" w:hAnsi="Arial" w:cs="Arial"/>
                    <w:szCs w:val="24"/>
                  </w:rPr>
                  <w:fldChar w:fldCharType="end"/>
                </w:r>
              </w:sdtContent>
            </w:sdt>
          </w:p>
        </w:tc>
        <w:tc>
          <w:tcPr>
            <w:tcW w:w="833" w:type="pct"/>
          </w:tcPr>
          <w:p w14:paraId="7C7CE8A3" w14:textId="77777777" w:rsidR="006F0046" w:rsidRPr="006D65B5" w:rsidRDefault="00706F72" w:rsidP="006D65B5">
            <w:pPr>
              <w:rPr>
                <w:rFonts w:ascii="Arial" w:hAnsi="Arial" w:cs="Arial"/>
                <w:szCs w:val="24"/>
              </w:rPr>
            </w:pPr>
            <w:r w:rsidRPr="006D65B5">
              <w:rPr>
                <w:rFonts w:ascii="Arial" w:hAnsi="Arial" w:cs="Arial"/>
                <w:szCs w:val="24"/>
              </w:rPr>
              <w:t>Literature review</w:t>
            </w:r>
          </w:p>
        </w:tc>
        <w:tc>
          <w:tcPr>
            <w:tcW w:w="1250" w:type="pct"/>
          </w:tcPr>
          <w:p w14:paraId="5EF5C048" w14:textId="77777777" w:rsidR="006F0046" w:rsidRPr="006D65B5" w:rsidRDefault="00706F72" w:rsidP="006D65B5">
            <w:pPr>
              <w:rPr>
                <w:rFonts w:ascii="Arial" w:hAnsi="Arial" w:cs="Arial"/>
                <w:szCs w:val="24"/>
              </w:rPr>
            </w:pPr>
            <w:r w:rsidRPr="006D65B5">
              <w:rPr>
                <w:rFonts w:ascii="Arial" w:hAnsi="Arial" w:cs="Arial"/>
                <w:szCs w:val="24"/>
              </w:rPr>
              <w:t>To explore the current state of consumer mobile health apps, identify barriers to their use, and propose future directions for development.</w:t>
            </w:r>
          </w:p>
        </w:tc>
        <w:tc>
          <w:tcPr>
            <w:tcW w:w="1085" w:type="pct"/>
          </w:tcPr>
          <w:p w14:paraId="14DE68CB" w14:textId="77777777" w:rsidR="006F0046" w:rsidRPr="006D65B5" w:rsidRDefault="00706F72" w:rsidP="006D65B5">
            <w:pPr>
              <w:rPr>
                <w:rFonts w:ascii="Arial" w:hAnsi="Arial" w:cs="Arial"/>
                <w:szCs w:val="24"/>
              </w:rPr>
            </w:pPr>
            <w:r w:rsidRPr="006D65B5">
              <w:rPr>
                <w:rFonts w:ascii="Arial" w:hAnsi="Arial" w:cs="Arial"/>
                <w:szCs w:val="24"/>
              </w:rPr>
              <w:t xml:space="preserve">The findings reveal several significant insights into consumer mobile health apps. Firstly, these apps have garnered substantial popularity due to their diverse features catering to health </w:t>
            </w:r>
            <w:r w:rsidRPr="006D65B5">
              <w:rPr>
                <w:rFonts w:ascii="Arial" w:hAnsi="Arial" w:cs="Arial"/>
                <w:szCs w:val="24"/>
              </w:rPr>
              <w:lastRenderedPageBreak/>
              <w:t>management. However, their widespread adoption faces barriers such as privacy apprehensions, regulatory gaps, and usability challenges. To address these barriers and shape the future trajectory of mobile health app development, the study suggests enhancing usability, integrating evidence-based practices, and prioritizing privacy and security measures.</w:t>
            </w:r>
          </w:p>
        </w:tc>
        <w:tc>
          <w:tcPr>
            <w:tcW w:w="1040" w:type="pct"/>
          </w:tcPr>
          <w:p w14:paraId="3366F708" w14:textId="77777777" w:rsidR="00706F72" w:rsidRPr="006D65B5" w:rsidRDefault="00706F72" w:rsidP="006D65B5">
            <w:pPr>
              <w:rPr>
                <w:rFonts w:ascii="Arial" w:hAnsi="Arial" w:cs="Arial"/>
                <w:szCs w:val="24"/>
              </w:rPr>
            </w:pPr>
            <w:r w:rsidRPr="006D65B5">
              <w:rPr>
                <w:rFonts w:ascii="Arial" w:hAnsi="Arial" w:cs="Arial"/>
                <w:szCs w:val="24"/>
              </w:rPr>
              <w:lastRenderedPageBreak/>
              <w:t>1. Popularity and Features of Consumer Mobile Health Apps</w:t>
            </w:r>
          </w:p>
          <w:p w14:paraId="101FCC18" w14:textId="77777777" w:rsidR="00706F72" w:rsidRPr="006D65B5" w:rsidRDefault="00706F72" w:rsidP="006D65B5">
            <w:pPr>
              <w:rPr>
                <w:rFonts w:ascii="Arial" w:hAnsi="Arial" w:cs="Arial"/>
                <w:szCs w:val="24"/>
              </w:rPr>
            </w:pPr>
            <w:r w:rsidRPr="006D65B5">
              <w:rPr>
                <w:rFonts w:ascii="Arial" w:hAnsi="Arial" w:cs="Arial"/>
                <w:szCs w:val="24"/>
              </w:rPr>
              <w:t xml:space="preserve"> 2. Barriers to Adoption</w:t>
            </w:r>
          </w:p>
          <w:p w14:paraId="2EE5748F" w14:textId="77777777" w:rsidR="006F0046" w:rsidRPr="006D65B5" w:rsidRDefault="00706F72" w:rsidP="006D65B5">
            <w:pPr>
              <w:rPr>
                <w:rFonts w:ascii="Arial" w:hAnsi="Arial" w:cs="Arial"/>
                <w:szCs w:val="24"/>
              </w:rPr>
            </w:pPr>
            <w:r w:rsidRPr="006D65B5">
              <w:rPr>
                <w:rFonts w:ascii="Arial" w:hAnsi="Arial" w:cs="Arial"/>
                <w:szCs w:val="24"/>
              </w:rPr>
              <w:t>3. Future Directions for Development</w:t>
            </w:r>
          </w:p>
        </w:tc>
      </w:tr>
      <w:tr w:rsidR="00FE725C" w:rsidRPr="006D65B5" w14:paraId="28538F7B" w14:textId="77777777" w:rsidTr="0005600D">
        <w:tc>
          <w:tcPr>
            <w:tcW w:w="792" w:type="pct"/>
          </w:tcPr>
          <w:p w14:paraId="50908617" w14:textId="77777777" w:rsidR="00FE725C" w:rsidRPr="006D65B5" w:rsidRDefault="0069794C" w:rsidP="006D65B5">
            <w:pPr>
              <w:rPr>
                <w:rFonts w:ascii="Arial" w:hAnsi="Arial" w:cs="Arial"/>
                <w:szCs w:val="24"/>
              </w:rPr>
            </w:pPr>
            <w:sdt>
              <w:sdtPr>
                <w:rPr>
                  <w:rFonts w:ascii="Arial" w:hAnsi="Arial" w:cs="Arial"/>
                  <w:szCs w:val="24"/>
                </w:rPr>
                <w:id w:val="-2014600376"/>
                <w:citation/>
              </w:sdtPr>
              <w:sdtEndPr/>
              <w:sdtContent>
                <w:r w:rsidR="00B6269B" w:rsidRPr="006D65B5">
                  <w:rPr>
                    <w:rFonts w:ascii="Arial" w:hAnsi="Arial" w:cs="Arial"/>
                    <w:szCs w:val="24"/>
                  </w:rPr>
                  <w:fldChar w:fldCharType="begin"/>
                </w:r>
                <w:r w:rsidR="00B6269B" w:rsidRPr="006D65B5">
                  <w:rPr>
                    <w:rFonts w:ascii="Arial" w:hAnsi="Arial" w:cs="Arial"/>
                    <w:szCs w:val="24"/>
                    <w:lang w:val="en-US"/>
                  </w:rPr>
                  <w:instrText xml:space="preserve"> CITATION Rei18 \l 1033 </w:instrText>
                </w:r>
                <w:r w:rsidR="00B6269B" w:rsidRPr="006D65B5">
                  <w:rPr>
                    <w:rFonts w:ascii="Arial" w:hAnsi="Arial" w:cs="Arial"/>
                    <w:szCs w:val="24"/>
                  </w:rPr>
                  <w:fldChar w:fldCharType="separate"/>
                </w:r>
                <w:r w:rsidR="00022728" w:rsidRPr="006D65B5">
                  <w:rPr>
                    <w:rFonts w:ascii="Arial" w:hAnsi="Arial" w:cs="Arial"/>
                    <w:noProof/>
                    <w:szCs w:val="24"/>
                    <w:lang w:val="en-US"/>
                  </w:rPr>
                  <w:t>(Reilly, 2018)</w:t>
                </w:r>
                <w:r w:rsidR="00B6269B" w:rsidRPr="006D65B5">
                  <w:rPr>
                    <w:rFonts w:ascii="Arial" w:hAnsi="Arial" w:cs="Arial"/>
                    <w:szCs w:val="24"/>
                  </w:rPr>
                  <w:fldChar w:fldCharType="end"/>
                </w:r>
              </w:sdtContent>
            </w:sdt>
          </w:p>
        </w:tc>
        <w:tc>
          <w:tcPr>
            <w:tcW w:w="833" w:type="pct"/>
          </w:tcPr>
          <w:p w14:paraId="53750608" w14:textId="77777777" w:rsidR="00FE725C" w:rsidRPr="006D65B5" w:rsidRDefault="001D159F" w:rsidP="006D65B5">
            <w:pPr>
              <w:rPr>
                <w:rFonts w:ascii="Arial" w:hAnsi="Arial" w:cs="Arial"/>
                <w:szCs w:val="24"/>
              </w:rPr>
            </w:pPr>
            <w:r w:rsidRPr="006D65B5">
              <w:rPr>
                <w:rFonts w:ascii="Arial" w:hAnsi="Arial" w:cs="Arial"/>
                <w:szCs w:val="24"/>
              </w:rPr>
              <w:t>Literature review</w:t>
            </w:r>
          </w:p>
        </w:tc>
        <w:tc>
          <w:tcPr>
            <w:tcW w:w="1250" w:type="pct"/>
          </w:tcPr>
          <w:p w14:paraId="4B754D67" w14:textId="77777777" w:rsidR="00FE725C" w:rsidRPr="006D65B5" w:rsidRDefault="00CC6D7B" w:rsidP="006D65B5">
            <w:pPr>
              <w:rPr>
                <w:rFonts w:ascii="Arial" w:hAnsi="Arial" w:cs="Arial"/>
                <w:szCs w:val="24"/>
              </w:rPr>
            </w:pPr>
            <w:r w:rsidRPr="006D65B5">
              <w:rPr>
                <w:rFonts w:ascii="Arial" w:hAnsi="Arial" w:cs="Arial"/>
                <w:szCs w:val="24"/>
              </w:rPr>
              <w:t xml:space="preserve">The primary aim of Reilly's (2018) report was to investigate the impact of artificial intelligence (AI) on the human </w:t>
            </w:r>
            <w:r w:rsidRPr="006D65B5">
              <w:rPr>
                <w:rFonts w:ascii="Arial" w:hAnsi="Arial" w:cs="Arial"/>
                <w:szCs w:val="24"/>
              </w:rPr>
              <w:lastRenderedPageBreak/>
              <w:t>resource (HR) function within the National Health Service (NHS). Specifically, the study aimed to shed light on how AI implementation is influencing HR processes and organizational changes within the healthcare sector.</w:t>
            </w:r>
          </w:p>
        </w:tc>
        <w:tc>
          <w:tcPr>
            <w:tcW w:w="1085" w:type="pct"/>
          </w:tcPr>
          <w:p w14:paraId="6E2742DB" w14:textId="77777777" w:rsidR="00FE725C" w:rsidRPr="006D65B5" w:rsidRDefault="00CC6D7B" w:rsidP="006D65B5">
            <w:pPr>
              <w:rPr>
                <w:rFonts w:ascii="Arial" w:hAnsi="Arial" w:cs="Arial"/>
                <w:szCs w:val="24"/>
              </w:rPr>
            </w:pPr>
            <w:r w:rsidRPr="006D65B5">
              <w:rPr>
                <w:rFonts w:ascii="Arial" w:hAnsi="Arial" w:cs="Arial"/>
                <w:szCs w:val="24"/>
              </w:rPr>
              <w:lastRenderedPageBreak/>
              <w:t xml:space="preserve">The findings of the report indicate a growing trend of AI adoption within HR functions in the NHS, particularly in areas such as </w:t>
            </w:r>
            <w:r w:rsidRPr="006D65B5">
              <w:rPr>
                <w:rFonts w:ascii="Arial" w:hAnsi="Arial" w:cs="Arial"/>
                <w:szCs w:val="24"/>
              </w:rPr>
              <w:lastRenderedPageBreak/>
              <w:t xml:space="preserve">recruitment, performance management, and analytics. HR professionals perceive AI as both an enabler and a disruptor, recognizing its potential to streamline processes and improve decision-making while also expressing concerns about job displacement and ethical implications. Moreover, the study highlighted the importance of investing in staff training, infrastructure, and change management to effectively implement AI technologies and realize their full </w:t>
            </w:r>
            <w:r w:rsidRPr="006D65B5">
              <w:rPr>
                <w:rFonts w:ascii="Arial" w:hAnsi="Arial" w:cs="Arial"/>
                <w:szCs w:val="24"/>
              </w:rPr>
              <w:lastRenderedPageBreak/>
              <w:t>potential within NHS organizations.</w:t>
            </w:r>
          </w:p>
        </w:tc>
        <w:tc>
          <w:tcPr>
            <w:tcW w:w="1040" w:type="pct"/>
          </w:tcPr>
          <w:p w14:paraId="733CAE9C" w14:textId="77777777" w:rsidR="001D159F" w:rsidRPr="006D65B5" w:rsidRDefault="001D159F" w:rsidP="006D65B5">
            <w:pPr>
              <w:rPr>
                <w:rFonts w:ascii="Arial" w:hAnsi="Arial" w:cs="Arial"/>
                <w:szCs w:val="24"/>
              </w:rPr>
            </w:pPr>
            <w:r w:rsidRPr="006D65B5">
              <w:rPr>
                <w:rFonts w:ascii="Arial" w:hAnsi="Arial" w:cs="Arial"/>
                <w:szCs w:val="24"/>
              </w:rPr>
              <w:lastRenderedPageBreak/>
              <w:t>1. Adoption and Integration of AI in HR: Opportunities and Challenges</w:t>
            </w:r>
          </w:p>
          <w:p w14:paraId="7A039BD1" w14:textId="77777777" w:rsidR="001D159F" w:rsidRPr="006D65B5" w:rsidRDefault="001D159F" w:rsidP="006D65B5">
            <w:pPr>
              <w:rPr>
                <w:rFonts w:ascii="Arial" w:hAnsi="Arial" w:cs="Arial"/>
                <w:szCs w:val="24"/>
              </w:rPr>
            </w:pPr>
            <w:r w:rsidRPr="006D65B5">
              <w:rPr>
                <w:rFonts w:ascii="Arial" w:hAnsi="Arial" w:cs="Arial"/>
                <w:szCs w:val="24"/>
              </w:rPr>
              <w:t>2. Ethical Considerations and Concerns</w:t>
            </w:r>
          </w:p>
          <w:p w14:paraId="777D9895" w14:textId="77777777" w:rsidR="00FE725C" w:rsidRPr="006D65B5" w:rsidRDefault="001D159F" w:rsidP="006D65B5">
            <w:pPr>
              <w:rPr>
                <w:rFonts w:ascii="Arial" w:hAnsi="Arial" w:cs="Arial"/>
                <w:szCs w:val="24"/>
              </w:rPr>
            </w:pPr>
            <w:r w:rsidRPr="006D65B5">
              <w:rPr>
                <w:rFonts w:ascii="Arial" w:hAnsi="Arial" w:cs="Arial"/>
                <w:szCs w:val="24"/>
              </w:rPr>
              <w:lastRenderedPageBreak/>
              <w:t>3. Organizational Changes and Adaptations</w:t>
            </w:r>
          </w:p>
        </w:tc>
      </w:tr>
      <w:tr w:rsidR="00CC6D7B" w:rsidRPr="006D65B5" w14:paraId="71E1653D" w14:textId="77777777" w:rsidTr="0005600D">
        <w:tc>
          <w:tcPr>
            <w:tcW w:w="792" w:type="pct"/>
          </w:tcPr>
          <w:p w14:paraId="28B42532" w14:textId="77777777" w:rsidR="00CC6D7B" w:rsidRPr="006D65B5" w:rsidRDefault="0069794C" w:rsidP="006D65B5">
            <w:pPr>
              <w:rPr>
                <w:rFonts w:ascii="Arial" w:hAnsi="Arial" w:cs="Arial"/>
                <w:szCs w:val="24"/>
              </w:rPr>
            </w:pPr>
            <w:sdt>
              <w:sdtPr>
                <w:rPr>
                  <w:rFonts w:ascii="Arial" w:hAnsi="Arial" w:cs="Arial"/>
                  <w:szCs w:val="24"/>
                </w:rPr>
                <w:id w:val="-1292905220"/>
                <w:citation/>
              </w:sdtPr>
              <w:sdtEndPr/>
              <w:sdtContent>
                <w:r w:rsidR="0054303C" w:rsidRPr="006D65B5">
                  <w:rPr>
                    <w:rFonts w:ascii="Arial" w:hAnsi="Arial" w:cs="Arial"/>
                    <w:szCs w:val="24"/>
                  </w:rPr>
                  <w:fldChar w:fldCharType="begin"/>
                </w:r>
                <w:r w:rsidR="0054303C" w:rsidRPr="006D65B5">
                  <w:rPr>
                    <w:rFonts w:ascii="Arial" w:hAnsi="Arial" w:cs="Arial"/>
                    <w:szCs w:val="24"/>
                    <w:lang w:val="en-US"/>
                  </w:rPr>
                  <w:instrText xml:space="preserve"> CITATION NHS22 \l 1033 </w:instrText>
                </w:r>
                <w:r w:rsidR="0054303C" w:rsidRPr="006D65B5">
                  <w:rPr>
                    <w:rFonts w:ascii="Arial" w:hAnsi="Arial" w:cs="Arial"/>
                    <w:szCs w:val="24"/>
                  </w:rPr>
                  <w:fldChar w:fldCharType="separate"/>
                </w:r>
                <w:r w:rsidR="00022728" w:rsidRPr="006D65B5">
                  <w:rPr>
                    <w:rFonts w:ascii="Arial" w:hAnsi="Arial" w:cs="Arial"/>
                    <w:noProof/>
                    <w:szCs w:val="24"/>
                    <w:lang w:val="en-US"/>
                  </w:rPr>
                  <w:t>(NHS England, 2022)</w:t>
                </w:r>
                <w:r w:rsidR="0054303C" w:rsidRPr="006D65B5">
                  <w:rPr>
                    <w:rFonts w:ascii="Arial" w:hAnsi="Arial" w:cs="Arial"/>
                    <w:szCs w:val="24"/>
                  </w:rPr>
                  <w:fldChar w:fldCharType="end"/>
                </w:r>
              </w:sdtContent>
            </w:sdt>
          </w:p>
        </w:tc>
        <w:tc>
          <w:tcPr>
            <w:tcW w:w="833" w:type="pct"/>
          </w:tcPr>
          <w:p w14:paraId="2203BBE5" w14:textId="77777777" w:rsidR="00CC6D7B" w:rsidRPr="006D65B5" w:rsidRDefault="0054303C" w:rsidP="006D65B5">
            <w:pPr>
              <w:rPr>
                <w:rFonts w:ascii="Arial" w:hAnsi="Arial" w:cs="Arial"/>
                <w:szCs w:val="24"/>
              </w:rPr>
            </w:pPr>
            <w:r w:rsidRPr="006D65B5">
              <w:rPr>
                <w:rFonts w:ascii="Arial" w:hAnsi="Arial" w:cs="Arial"/>
                <w:szCs w:val="24"/>
              </w:rPr>
              <w:t>Literature review of existing policies and practices</w:t>
            </w:r>
          </w:p>
        </w:tc>
        <w:tc>
          <w:tcPr>
            <w:tcW w:w="1250" w:type="pct"/>
          </w:tcPr>
          <w:p w14:paraId="044BF3AC" w14:textId="77777777" w:rsidR="00E54A9B" w:rsidRPr="006D65B5" w:rsidRDefault="00E54A9B" w:rsidP="006D65B5">
            <w:pPr>
              <w:rPr>
                <w:rFonts w:ascii="Arial" w:hAnsi="Arial" w:cs="Arial"/>
                <w:szCs w:val="24"/>
              </w:rPr>
            </w:pPr>
            <w:r w:rsidRPr="006D65B5">
              <w:rPr>
                <w:rFonts w:ascii="Arial" w:hAnsi="Arial" w:cs="Arial"/>
                <w:szCs w:val="24"/>
              </w:rPr>
              <w:t>-To assess the current state of flexible working arrangements within the NHS.</w:t>
            </w:r>
          </w:p>
          <w:p w14:paraId="70CFB8CA" w14:textId="77777777" w:rsidR="00E54A9B" w:rsidRPr="006D65B5" w:rsidRDefault="00E54A9B" w:rsidP="006D65B5">
            <w:pPr>
              <w:rPr>
                <w:rFonts w:ascii="Arial" w:hAnsi="Arial" w:cs="Arial"/>
                <w:szCs w:val="24"/>
              </w:rPr>
            </w:pPr>
            <w:r w:rsidRPr="006D65B5">
              <w:rPr>
                <w:rFonts w:ascii="Arial" w:hAnsi="Arial" w:cs="Arial"/>
                <w:szCs w:val="24"/>
              </w:rPr>
              <w:t>- To identify best practices and challenges related to flexible working.</w:t>
            </w:r>
          </w:p>
          <w:p w14:paraId="6BF11D22" w14:textId="77777777" w:rsidR="00CC6D7B" w:rsidRPr="006D65B5" w:rsidRDefault="00E54A9B" w:rsidP="006D65B5">
            <w:pPr>
              <w:rPr>
                <w:rFonts w:ascii="Arial" w:hAnsi="Arial" w:cs="Arial"/>
                <w:szCs w:val="24"/>
              </w:rPr>
            </w:pPr>
            <w:r w:rsidRPr="006D65B5">
              <w:rPr>
                <w:rFonts w:ascii="Arial" w:hAnsi="Arial" w:cs="Arial"/>
                <w:szCs w:val="24"/>
              </w:rPr>
              <w:t>- To propose recommendations for improving flexible working policies and practices in the NHS.</w:t>
            </w:r>
          </w:p>
        </w:tc>
        <w:tc>
          <w:tcPr>
            <w:tcW w:w="1085" w:type="pct"/>
          </w:tcPr>
          <w:p w14:paraId="1BF79604" w14:textId="77777777" w:rsidR="00CC6D7B" w:rsidRPr="006D65B5" w:rsidRDefault="00971D42" w:rsidP="006D65B5">
            <w:pPr>
              <w:rPr>
                <w:rFonts w:ascii="Arial" w:hAnsi="Arial" w:cs="Arial"/>
                <w:szCs w:val="24"/>
              </w:rPr>
            </w:pPr>
            <w:r w:rsidRPr="006D65B5">
              <w:rPr>
                <w:rFonts w:ascii="Arial" w:hAnsi="Arial" w:cs="Arial"/>
                <w:szCs w:val="24"/>
              </w:rPr>
              <w:t xml:space="preserve">The findings </w:t>
            </w:r>
            <w:proofErr w:type="gramStart"/>
            <w:r w:rsidRPr="006D65B5">
              <w:rPr>
                <w:rFonts w:ascii="Arial" w:hAnsi="Arial" w:cs="Arial"/>
                <w:szCs w:val="24"/>
              </w:rPr>
              <w:t>highlights</w:t>
            </w:r>
            <w:proofErr w:type="gramEnd"/>
            <w:r w:rsidRPr="006D65B5">
              <w:rPr>
                <w:rFonts w:ascii="Arial" w:hAnsi="Arial" w:cs="Arial"/>
                <w:szCs w:val="24"/>
              </w:rPr>
              <w:t xml:space="preserve"> a significant demand among NHS staff for greater flexibility in work schedules and locations, driven by factors such as achieving work-life balance, managing childcare responsibilities, and overcoming commuting challenges. Despite this demand, the availability and implementation of flexible working options vary across NHS trusts and departments. The report also identifies challenges faced by NHS managers in accommodating </w:t>
            </w:r>
            <w:r w:rsidRPr="006D65B5">
              <w:rPr>
                <w:rFonts w:ascii="Arial" w:hAnsi="Arial" w:cs="Arial"/>
                <w:szCs w:val="24"/>
              </w:rPr>
              <w:lastRenderedPageBreak/>
              <w:t xml:space="preserve">flexible working requests while maintaining operational effectiveness and service delivery. </w:t>
            </w:r>
          </w:p>
        </w:tc>
        <w:tc>
          <w:tcPr>
            <w:tcW w:w="1040" w:type="pct"/>
          </w:tcPr>
          <w:p w14:paraId="0442EA41" w14:textId="77777777" w:rsidR="00CC6D7B" w:rsidRPr="006D65B5" w:rsidRDefault="00E54A9B" w:rsidP="006D65B5">
            <w:pPr>
              <w:rPr>
                <w:rFonts w:ascii="Arial" w:hAnsi="Arial" w:cs="Arial"/>
                <w:szCs w:val="24"/>
              </w:rPr>
            </w:pPr>
            <w:r w:rsidRPr="006D65B5">
              <w:rPr>
                <w:rFonts w:ascii="Arial" w:hAnsi="Arial" w:cs="Arial"/>
                <w:szCs w:val="24"/>
              </w:rPr>
              <w:lastRenderedPageBreak/>
              <w:t>- Demand for flexibility</w:t>
            </w:r>
          </w:p>
          <w:p w14:paraId="16216814" w14:textId="77777777" w:rsidR="00E54A9B" w:rsidRPr="006D65B5" w:rsidRDefault="00E54A9B" w:rsidP="006D65B5">
            <w:pPr>
              <w:rPr>
                <w:rFonts w:ascii="Arial" w:hAnsi="Arial" w:cs="Arial"/>
                <w:szCs w:val="24"/>
              </w:rPr>
            </w:pPr>
            <w:r w:rsidRPr="006D65B5">
              <w:rPr>
                <w:rFonts w:ascii="Arial" w:hAnsi="Arial" w:cs="Arial"/>
                <w:szCs w:val="24"/>
              </w:rPr>
              <w:t>-Organizational challenges</w:t>
            </w:r>
          </w:p>
          <w:p w14:paraId="1AA27E0A" w14:textId="77777777" w:rsidR="00E54A9B" w:rsidRPr="006D65B5" w:rsidRDefault="00E54A9B" w:rsidP="006D65B5">
            <w:pPr>
              <w:rPr>
                <w:rFonts w:ascii="Arial" w:hAnsi="Arial" w:cs="Arial"/>
                <w:szCs w:val="24"/>
              </w:rPr>
            </w:pPr>
            <w:r w:rsidRPr="006D65B5">
              <w:rPr>
                <w:rFonts w:ascii="Arial" w:hAnsi="Arial" w:cs="Arial"/>
                <w:szCs w:val="24"/>
              </w:rPr>
              <w:t>- Benefits and drawbacks</w:t>
            </w:r>
          </w:p>
          <w:p w14:paraId="66CA1701" w14:textId="77777777" w:rsidR="00E54A9B" w:rsidRPr="006D65B5" w:rsidRDefault="00E54A9B" w:rsidP="006D65B5">
            <w:pPr>
              <w:rPr>
                <w:rFonts w:ascii="Arial" w:hAnsi="Arial" w:cs="Arial"/>
                <w:szCs w:val="24"/>
              </w:rPr>
            </w:pPr>
          </w:p>
        </w:tc>
      </w:tr>
      <w:tr w:rsidR="00B25387" w:rsidRPr="006D65B5" w14:paraId="1E7452EA" w14:textId="77777777" w:rsidTr="0005600D">
        <w:tc>
          <w:tcPr>
            <w:tcW w:w="792" w:type="pct"/>
          </w:tcPr>
          <w:p w14:paraId="6EF5DA3B" w14:textId="77777777" w:rsidR="00B25387" w:rsidRPr="006D65B5" w:rsidRDefault="0069794C" w:rsidP="006D65B5">
            <w:pPr>
              <w:rPr>
                <w:rFonts w:ascii="Arial" w:hAnsi="Arial" w:cs="Arial"/>
                <w:szCs w:val="24"/>
              </w:rPr>
            </w:pPr>
            <w:sdt>
              <w:sdtPr>
                <w:rPr>
                  <w:rFonts w:ascii="Arial" w:hAnsi="Arial" w:cs="Arial"/>
                  <w:szCs w:val="24"/>
                </w:rPr>
                <w:id w:val="1232668989"/>
                <w:citation/>
              </w:sdtPr>
              <w:sdtEndPr/>
              <w:sdtContent>
                <w:r w:rsidR="009A41AF" w:rsidRPr="006D65B5">
                  <w:rPr>
                    <w:rFonts w:ascii="Arial" w:hAnsi="Arial" w:cs="Arial"/>
                    <w:szCs w:val="24"/>
                  </w:rPr>
                  <w:fldChar w:fldCharType="begin"/>
                </w:r>
                <w:r w:rsidR="009A41AF" w:rsidRPr="006D65B5">
                  <w:rPr>
                    <w:rFonts w:ascii="Arial" w:hAnsi="Arial" w:cs="Arial"/>
                    <w:szCs w:val="24"/>
                    <w:lang w:val="en-US"/>
                  </w:rPr>
                  <w:instrText xml:space="preserve"> CITATION Par22 \l 1033 </w:instrText>
                </w:r>
                <w:r w:rsidR="009A41AF" w:rsidRPr="006D65B5">
                  <w:rPr>
                    <w:rFonts w:ascii="Arial" w:hAnsi="Arial" w:cs="Arial"/>
                    <w:szCs w:val="24"/>
                  </w:rPr>
                  <w:fldChar w:fldCharType="separate"/>
                </w:r>
                <w:r w:rsidR="00022728" w:rsidRPr="006D65B5">
                  <w:rPr>
                    <w:rFonts w:ascii="Arial" w:hAnsi="Arial" w:cs="Arial"/>
                    <w:noProof/>
                    <w:szCs w:val="24"/>
                    <w:lang w:val="en-US"/>
                  </w:rPr>
                  <w:t>(Parker &amp; Grote, 2022)</w:t>
                </w:r>
                <w:r w:rsidR="009A41AF" w:rsidRPr="006D65B5">
                  <w:rPr>
                    <w:rFonts w:ascii="Arial" w:hAnsi="Arial" w:cs="Arial"/>
                    <w:szCs w:val="24"/>
                  </w:rPr>
                  <w:fldChar w:fldCharType="end"/>
                </w:r>
              </w:sdtContent>
            </w:sdt>
          </w:p>
        </w:tc>
        <w:tc>
          <w:tcPr>
            <w:tcW w:w="833" w:type="pct"/>
          </w:tcPr>
          <w:p w14:paraId="68C1FA0C" w14:textId="77777777" w:rsidR="00B25387" w:rsidRPr="006D65B5" w:rsidRDefault="001C7FC8" w:rsidP="006D65B5">
            <w:pPr>
              <w:rPr>
                <w:rFonts w:ascii="Arial" w:hAnsi="Arial" w:cs="Arial"/>
                <w:szCs w:val="24"/>
              </w:rPr>
            </w:pPr>
            <w:r w:rsidRPr="006D65B5">
              <w:rPr>
                <w:rFonts w:ascii="Arial" w:hAnsi="Arial" w:cs="Arial"/>
                <w:szCs w:val="24"/>
              </w:rPr>
              <w:t>Literature review</w:t>
            </w:r>
          </w:p>
        </w:tc>
        <w:tc>
          <w:tcPr>
            <w:tcW w:w="1250" w:type="pct"/>
          </w:tcPr>
          <w:p w14:paraId="74A29EDC" w14:textId="77777777" w:rsidR="001C7FC8" w:rsidRPr="006D65B5" w:rsidRDefault="001C7FC8" w:rsidP="006D65B5">
            <w:pPr>
              <w:rPr>
                <w:rFonts w:ascii="Arial" w:hAnsi="Arial" w:cs="Arial"/>
                <w:szCs w:val="24"/>
              </w:rPr>
            </w:pPr>
            <w:r w:rsidRPr="006D65B5">
              <w:rPr>
                <w:rFonts w:ascii="Arial" w:hAnsi="Arial" w:cs="Arial"/>
                <w:szCs w:val="24"/>
              </w:rPr>
              <w:t>1. To explore the impact of automation, algorithms, and digital technologies on work design.</w:t>
            </w:r>
          </w:p>
          <w:p w14:paraId="1DB54B78" w14:textId="77777777" w:rsidR="00B25387" w:rsidRPr="006D65B5" w:rsidRDefault="001C7FC8" w:rsidP="006D65B5">
            <w:pPr>
              <w:rPr>
                <w:rFonts w:ascii="Arial" w:hAnsi="Arial" w:cs="Arial"/>
                <w:szCs w:val="24"/>
              </w:rPr>
            </w:pPr>
            <w:r w:rsidRPr="006D65B5">
              <w:rPr>
                <w:rFonts w:ascii="Arial" w:hAnsi="Arial" w:cs="Arial"/>
                <w:szCs w:val="24"/>
              </w:rPr>
              <w:t>2. To examine why work design is increasingly crucial in a digitalized workplace environment.</w:t>
            </w:r>
          </w:p>
        </w:tc>
        <w:tc>
          <w:tcPr>
            <w:tcW w:w="1085" w:type="pct"/>
          </w:tcPr>
          <w:p w14:paraId="4F1D0380" w14:textId="77777777" w:rsidR="00B25387" w:rsidRPr="006D65B5" w:rsidRDefault="00444ED2" w:rsidP="006D65B5">
            <w:pPr>
              <w:rPr>
                <w:rFonts w:ascii="Arial" w:hAnsi="Arial" w:cs="Arial"/>
                <w:szCs w:val="24"/>
              </w:rPr>
            </w:pPr>
            <w:r w:rsidRPr="006D65B5">
              <w:rPr>
                <w:rFonts w:ascii="Arial" w:hAnsi="Arial" w:cs="Arial"/>
                <w:szCs w:val="24"/>
              </w:rPr>
              <w:t xml:space="preserve">The study </w:t>
            </w:r>
            <w:proofErr w:type="gramStart"/>
            <w:r w:rsidRPr="006D65B5">
              <w:rPr>
                <w:rFonts w:ascii="Arial" w:hAnsi="Arial" w:cs="Arial"/>
                <w:szCs w:val="24"/>
              </w:rPr>
              <w:t>highlight</w:t>
            </w:r>
            <w:proofErr w:type="gramEnd"/>
            <w:r w:rsidRPr="006D65B5">
              <w:rPr>
                <w:rFonts w:ascii="Arial" w:hAnsi="Arial" w:cs="Arial"/>
                <w:szCs w:val="24"/>
              </w:rPr>
              <w:t xml:space="preserve"> the profound impact of automation, algorithms, and digital technologies on work design within contemporary organizational contexts. Through a comprehensive review of existing literature, the authors elucidate how these technological advancements significantly influence various aspects of work, including task allocation, job roles, and organizational </w:t>
            </w:r>
            <w:r w:rsidRPr="006D65B5">
              <w:rPr>
                <w:rFonts w:ascii="Arial" w:hAnsi="Arial" w:cs="Arial"/>
                <w:szCs w:val="24"/>
              </w:rPr>
              <w:lastRenderedPageBreak/>
              <w:t xml:space="preserve">structures. They emphasize the importance of proactive work design strategies in navigating the complexities of the digital age, emphasizing the need to balance technological innovations with human-centric principles. </w:t>
            </w:r>
          </w:p>
        </w:tc>
        <w:tc>
          <w:tcPr>
            <w:tcW w:w="1040" w:type="pct"/>
          </w:tcPr>
          <w:p w14:paraId="271C153A" w14:textId="77777777" w:rsidR="00081F85" w:rsidRPr="006D65B5" w:rsidRDefault="001C7FC8" w:rsidP="006D65B5">
            <w:pPr>
              <w:rPr>
                <w:rFonts w:ascii="Arial" w:hAnsi="Arial" w:cs="Arial"/>
                <w:szCs w:val="24"/>
              </w:rPr>
            </w:pPr>
            <w:r w:rsidRPr="006D65B5">
              <w:rPr>
                <w:rFonts w:ascii="Arial" w:hAnsi="Arial" w:cs="Arial"/>
                <w:szCs w:val="24"/>
              </w:rPr>
              <w:lastRenderedPageBreak/>
              <w:t>1. Impact of automation and</w:t>
            </w:r>
            <w:r w:rsidR="00081F85" w:rsidRPr="006D65B5">
              <w:rPr>
                <w:rFonts w:ascii="Arial" w:hAnsi="Arial" w:cs="Arial"/>
                <w:szCs w:val="24"/>
              </w:rPr>
              <w:t xml:space="preserve"> algorithms on work design. </w:t>
            </w:r>
          </w:p>
          <w:p w14:paraId="7B670FBC" w14:textId="77777777" w:rsidR="00081F85" w:rsidRPr="006D65B5" w:rsidRDefault="001C7FC8" w:rsidP="006D65B5">
            <w:pPr>
              <w:rPr>
                <w:rFonts w:ascii="Arial" w:hAnsi="Arial" w:cs="Arial"/>
                <w:szCs w:val="24"/>
              </w:rPr>
            </w:pPr>
            <w:r w:rsidRPr="006D65B5">
              <w:rPr>
                <w:rFonts w:ascii="Arial" w:hAnsi="Arial" w:cs="Arial"/>
                <w:szCs w:val="24"/>
              </w:rPr>
              <w:t xml:space="preserve"> 2. Importance of proactive work design stra</w:t>
            </w:r>
            <w:r w:rsidR="00081F85" w:rsidRPr="006D65B5">
              <w:rPr>
                <w:rFonts w:ascii="Arial" w:hAnsi="Arial" w:cs="Arial"/>
                <w:szCs w:val="24"/>
              </w:rPr>
              <w:t xml:space="preserve">tegies in the digital age. </w:t>
            </w:r>
          </w:p>
          <w:p w14:paraId="3BD38BF2" w14:textId="77777777" w:rsidR="00081F85" w:rsidRPr="006D65B5" w:rsidRDefault="001C7FC8" w:rsidP="006D65B5">
            <w:pPr>
              <w:rPr>
                <w:rFonts w:ascii="Arial" w:hAnsi="Arial" w:cs="Arial"/>
                <w:szCs w:val="24"/>
              </w:rPr>
            </w:pPr>
            <w:r w:rsidRPr="006D65B5">
              <w:rPr>
                <w:rFonts w:ascii="Arial" w:hAnsi="Arial" w:cs="Arial"/>
                <w:szCs w:val="24"/>
              </w:rPr>
              <w:t>3. Balancing technological advancements with human-cent</w:t>
            </w:r>
            <w:r w:rsidR="00081F85" w:rsidRPr="006D65B5">
              <w:rPr>
                <w:rFonts w:ascii="Arial" w:hAnsi="Arial" w:cs="Arial"/>
                <w:szCs w:val="24"/>
              </w:rPr>
              <w:t>ric work design principles.</w:t>
            </w:r>
          </w:p>
          <w:p w14:paraId="3DAC84ED" w14:textId="77777777" w:rsidR="00B25387" w:rsidRPr="006D65B5" w:rsidRDefault="001C7FC8" w:rsidP="006D65B5">
            <w:pPr>
              <w:rPr>
                <w:rFonts w:ascii="Arial" w:hAnsi="Arial" w:cs="Arial"/>
                <w:szCs w:val="24"/>
              </w:rPr>
            </w:pPr>
            <w:r w:rsidRPr="006D65B5">
              <w:rPr>
                <w:rFonts w:ascii="Arial" w:hAnsi="Arial" w:cs="Arial"/>
                <w:szCs w:val="24"/>
              </w:rPr>
              <w:t xml:space="preserve"> 4. Implications of work design for employee well-being and performance in digitally transformed organizations.</w:t>
            </w:r>
          </w:p>
        </w:tc>
      </w:tr>
      <w:tr w:rsidR="00444ED2" w:rsidRPr="006D65B5" w14:paraId="768FBE17" w14:textId="77777777" w:rsidTr="0005600D">
        <w:tc>
          <w:tcPr>
            <w:tcW w:w="792" w:type="pct"/>
          </w:tcPr>
          <w:p w14:paraId="6F9D942D" w14:textId="77777777" w:rsidR="00444ED2" w:rsidRPr="006D65B5" w:rsidRDefault="0069794C" w:rsidP="006D65B5">
            <w:pPr>
              <w:rPr>
                <w:rFonts w:ascii="Arial" w:hAnsi="Arial" w:cs="Arial"/>
                <w:szCs w:val="24"/>
              </w:rPr>
            </w:pPr>
            <w:sdt>
              <w:sdtPr>
                <w:rPr>
                  <w:rFonts w:ascii="Arial" w:hAnsi="Arial" w:cs="Arial"/>
                  <w:szCs w:val="24"/>
                </w:rPr>
                <w:id w:val="163990424"/>
                <w:citation/>
              </w:sdtPr>
              <w:sdtEndPr/>
              <w:sdtContent>
                <w:r w:rsidR="00444ED2" w:rsidRPr="006D65B5">
                  <w:rPr>
                    <w:rFonts w:ascii="Arial" w:hAnsi="Arial" w:cs="Arial"/>
                    <w:szCs w:val="24"/>
                  </w:rPr>
                  <w:fldChar w:fldCharType="begin"/>
                </w:r>
                <w:r w:rsidR="00444ED2" w:rsidRPr="006D65B5">
                  <w:rPr>
                    <w:rFonts w:ascii="Arial" w:hAnsi="Arial" w:cs="Arial"/>
                    <w:szCs w:val="24"/>
                    <w:lang w:val="en-US"/>
                  </w:rPr>
                  <w:instrText xml:space="preserve"> CITATION Lor10 \l 1033 </w:instrText>
                </w:r>
                <w:r w:rsidR="00444ED2" w:rsidRPr="006D65B5">
                  <w:rPr>
                    <w:rFonts w:ascii="Arial" w:hAnsi="Arial" w:cs="Arial"/>
                    <w:szCs w:val="24"/>
                  </w:rPr>
                  <w:fldChar w:fldCharType="separate"/>
                </w:r>
                <w:r w:rsidR="00022728" w:rsidRPr="006D65B5">
                  <w:rPr>
                    <w:rFonts w:ascii="Arial" w:hAnsi="Arial" w:cs="Arial"/>
                    <w:noProof/>
                    <w:szCs w:val="24"/>
                    <w:lang w:val="en-US"/>
                  </w:rPr>
                  <w:t>(Loretto, et al., 2010)</w:t>
                </w:r>
                <w:r w:rsidR="00444ED2" w:rsidRPr="006D65B5">
                  <w:rPr>
                    <w:rFonts w:ascii="Arial" w:hAnsi="Arial" w:cs="Arial"/>
                    <w:szCs w:val="24"/>
                  </w:rPr>
                  <w:fldChar w:fldCharType="end"/>
                </w:r>
              </w:sdtContent>
            </w:sdt>
          </w:p>
        </w:tc>
        <w:tc>
          <w:tcPr>
            <w:tcW w:w="833" w:type="pct"/>
          </w:tcPr>
          <w:p w14:paraId="0B4A72E5" w14:textId="77777777" w:rsidR="00444ED2" w:rsidRPr="006D65B5" w:rsidRDefault="007C1A0B" w:rsidP="006D65B5">
            <w:pPr>
              <w:rPr>
                <w:rFonts w:ascii="Arial" w:hAnsi="Arial" w:cs="Arial"/>
                <w:szCs w:val="24"/>
              </w:rPr>
            </w:pPr>
            <w:r w:rsidRPr="006D65B5">
              <w:rPr>
                <w:rFonts w:ascii="Arial" w:hAnsi="Arial" w:cs="Arial"/>
                <w:szCs w:val="24"/>
              </w:rPr>
              <w:t>Longitudinal study</w:t>
            </w:r>
          </w:p>
        </w:tc>
        <w:tc>
          <w:tcPr>
            <w:tcW w:w="1250" w:type="pct"/>
          </w:tcPr>
          <w:p w14:paraId="422667EC" w14:textId="77777777" w:rsidR="00444ED2" w:rsidRPr="006D65B5" w:rsidRDefault="007C1A0B" w:rsidP="006D65B5">
            <w:pPr>
              <w:rPr>
                <w:rFonts w:ascii="Arial" w:hAnsi="Arial" w:cs="Arial"/>
                <w:szCs w:val="24"/>
              </w:rPr>
            </w:pPr>
            <w:r w:rsidRPr="006D65B5">
              <w:rPr>
                <w:rFonts w:ascii="Arial" w:hAnsi="Arial" w:cs="Arial"/>
                <w:szCs w:val="24"/>
              </w:rPr>
              <w:t>1. Investigate the impact of workplace change on employee mental health. 2. Examine longitudinal trends in mental health in relation to workplace changes.</w:t>
            </w:r>
          </w:p>
        </w:tc>
        <w:tc>
          <w:tcPr>
            <w:tcW w:w="1085" w:type="pct"/>
          </w:tcPr>
          <w:p w14:paraId="566DB36E" w14:textId="77777777" w:rsidR="00444ED2" w:rsidRPr="006D65B5" w:rsidRDefault="007C1A0B" w:rsidP="006D65B5">
            <w:pPr>
              <w:rPr>
                <w:rFonts w:ascii="Arial" w:hAnsi="Arial" w:cs="Arial"/>
                <w:szCs w:val="24"/>
              </w:rPr>
            </w:pPr>
            <w:r w:rsidRPr="006D65B5">
              <w:rPr>
                <w:rFonts w:ascii="Arial" w:hAnsi="Arial" w:cs="Arial"/>
                <w:szCs w:val="24"/>
              </w:rPr>
              <w:t xml:space="preserve">The study found that workplace changes significantly influenced employee mental health over time. Specifically, certain changes, such as restructuring and downsizing, had pronounced negative effects on mental well-being. These findings highlight the importance of </w:t>
            </w:r>
            <w:r w:rsidRPr="006D65B5">
              <w:rPr>
                <w:rFonts w:ascii="Arial" w:hAnsi="Arial" w:cs="Arial"/>
                <w:szCs w:val="24"/>
              </w:rPr>
              <w:lastRenderedPageBreak/>
              <w:t>considering the psychological impact of organizational changes on employees' mental health.</w:t>
            </w:r>
          </w:p>
        </w:tc>
        <w:tc>
          <w:tcPr>
            <w:tcW w:w="1040" w:type="pct"/>
          </w:tcPr>
          <w:p w14:paraId="498975FA" w14:textId="77777777" w:rsidR="007C1A0B" w:rsidRPr="006D65B5" w:rsidRDefault="007C1A0B" w:rsidP="006D65B5">
            <w:pPr>
              <w:rPr>
                <w:rFonts w:ascii="Arial" w:hAnsi="Arial" w:cs="Arial"/>
                <w:szCs w:val="24"/>
              </w:rPr>
            </w:pPr>
            <w:r w:rsidRPr="006D65B5">
              <w:rPr>
                <w:rFonts w:ascii="Arial" w:hAnsi="Arial" w:cs="Arial"/>
                <w:szCs w:val="24"/>
              </w:rPr>
              <w:lastRenderedPageBreak/>
              <w:t>1. Workplace change as a predictor of mental health outcomes.</w:t>
            </w:r>
          </w:p>
          <w:p w14:paraId="397FCAB1" w14:textId="77777777" w:rsidR="00444ED2" w:rsidRPr="006D65B5" w:rsidRDefault="007C1A0B" w:rsidP="006D65B5">
            <w:pPr>
              <w:rPr>
                <w:rFonts w:ascii="Arial" w:hAnsi="Arial" w:cs="Arial"/>
                <w:szCs w:val="24"/>
              </w:rPr>
            </w:pPr>
            <w:r w:rsidRPr="006D65B5">
              <w:rPr>
                <w:rFonts w:ascii="Arial" w:hAnsi="Arial" w:cs="Arial"/>
                <w:szCs w:val="24"/>
              </w:rPr>
              <w:t xml:space="preserve"> 2. The longitudinal nature of mental health trends in response to workplace changes.</w:t>
            </w:r>
          </w:p>
        </w:tc>
      </w:tr>
      <w:tr w:rsidR="007C3DB7" w:rsidRPr="006D65B5" w14:paraId="0AE86794" w14:textId="77777777" w:rsidTr="0005600D">
        <w:tc>
          <w:tcPr>
            <w:tcW w:w="792" w:type="pct"/>
          </w:tcPr>
          <w:p w14:paraId="037C77BD" w14:textId="77777777" w:rsidR="007C3DB7" w:rsidRPr="006D65B5" w:rsidRDefault="0069794C" w:rsidP="006D65B5">
            <w:pPr>
              <w:rPr>
                <w:rFonts w:ascii="Arial" w:hAnsi="Arial" w:cs="Arial"/>
                <w:szCs w:val="24"/>
              </w:rPr>
            </w:pPr>
            <w:sdt>
              <w:sdtPr>
                <w:rPr>
                  <w:rFonts w:ascii="Arial" w:hAnsi="Arial" w:cs="Arial"/>
                  <w:szCs w:val="24"/>
                </w:rPr>
                <w:id w:val="1611008701"/>
                <w:citation/>
              </w:sdtPr>
              <w:sdtEndPr/>
              <w:sdtContent>
                <w:r w:rsidR="00744A82" w:rsidRPr="006D65B5">
                  <w:rPr>
                    <w:rFonts w:ascii="Arial" w:hAnsi="Arial" w:cs="Arial"/>
                    <w:szCs w:val="24"/>
                  </w:rPr>
                  <w:fldChar w:fldCharType="begin"/>
                </w:r>
                <w:r w:rsidR="00744A82" w:rsidRPr="006D65B5">
                  <w:rPr>
                    <w:rFonts w:ascii="Arial" w:hAnsi="Arial" w:cs="Arial"/>
                    <w:szCs w:val="24"/>
                    <w:lang w:val="en-US"/>
                  </w:rPr>
                  <w:instrText xml:space="preserve"> CITATION Pow12 \l 1033 </w:instrText>
                </w:r>
                <w:r w:rsidR="00744A82" w:rsidRPr="006D65B5">
                  <w:rPr>
                    <w:rFonts w:ascii="Arial" w:hAnsi="Arial" w:cs="Arial"/>
                    <w:szCs w:val="24"/>
                  </w:rPr>
                  <w:fldChar w:fldCharType="separate"/>
                </w:r>
                <w:r w:rsidR="00022728" w:rsidRPr="006D65B5">
                  <w:rPr>
                    <w:rFonts w:ascii="Arial" w:hAnsi="Arial" w:cs="Arial"/>
                    <w:noProof/>
                    <w:szCs w:val="24"/>
                    <w:lang w:val="en-US"/>
                  </w:rPr>
                  <w:t>(Powell, et al., 2012)</w:t>
                </w:r>
                <w:r w:rsidR="00744A82" w:rsidRPr="006D65B5">
                  <w:rPr>
                    <w:rFonts w:ascii="Arial" w:hAnsi="Arial" w:cs="Arial"/>
                    <w:szCs w:val="24"/>
                  </w:rPr>
                  <w:fldChar w:fldCharType="end"/>
                </w:r>
              </w:sdtContent>
            </w:sdt>
          </w:p>
        </w:tc>
        <w:tc>
          <w:tcPr>
            <w:tcW w:w="833" w:type="pct"/>
          </w:tcPr>
          <w:p w14:paraId="590A390B" w14:textId="77777777" w:rsidR="007C3DB7" w:rsidRPr="006D65B5" w:rsidRDefault="00744A82" w:rsidP="006D65B5">
            <w:pPr>
              <w:rPr>
                <w:rFonts w:ascii="Arial" w:hAnsi="Arial" w:cs="Arial"/>
                <w:szCs w:val="24"/>
              </w:rPr>
            </w:pPr>
            <w:r w:rsidRPr="006D65B5">
              <w:rPr>
                <w:rFonts w:ascii="Arial" w:hAnsi="Arial" w:cs="Arial"/>
                <w:szCs w:val="24"/>
              </w:rPr>
              <w:t>Mixed-methods approach</w:t>
            </w:r>
          </w:p>
        </w:tc>
        <w:tc>
          <w:tcPr>
            <w:tcW w:w="1250" w:type="pct"/>
          </w:tcPr>
          <w:p w14:paraId="783B3B5A" w14:textId="77777777" w:rsidR="00744A82" w:rsidRPr="006D65B5" w:rsidRDefault="00744A82" w:rsidP="006D65B5">
            <w:pPr>
              <w:rPr>
                <w:rFonts w:ascii="Arial" w:hAnsi="Arial" w:cs="Arial"/>
                <w:szCs w:val="24"/>
              </w:rPr>
            </w:pPr>
            <w:r w:rsidRPr="006D65B5">
              <w:rPr>
                <w:rFonts w:ascii="Arial" w:hAnsi="Arial" w:cs="Arial"/>
                <w:szCs w:val="24"/>
              </w:rPr>
              <w:t>1. To examine the current state of talent management practices within the NHS managerial workforce.</w:t>
            </w:r>
          </w:p>
          <w:p w14:paraId="1360DC2A" w14:textId="77777777" w:rsidR="00744A82" w:rsidRPr="006D65B5" w:rsidRDefault="00744A82" w:rsidP="006D65B5">
            <w:pPr>
              <w:rPr>
                <w:rFonts w:ascii="Arial" w:hAnsi="Arial" w:cs="Arial"/>
                <w:szCs w:val="24"/>
              </w:rPr>
            </w:pPr>
            <w:r w:rsidRPr="006D65B5">
              <w:rPr>
                <w:rFonts w:ascii="Arial" w:hAnsi="Arial" w:cs="Arial"/>
                <w:szCs w:val="24"/>
              </w:rPr>
              <w:t>2. To identify challenges and opportunities in talent management.</w:t>
            </w:r>
          </w:p>
          <w:p w14:paraId="05EB0377" w14:textId="77777777" w:rsidR="007C3DB7" w:rsidRPr="006D65B5" w:rsidRDefault="00744A82" w:rsidP="006D65B5">
            <w:pPr>
              <w:rPr>
                <w:rFonts w:ascii="Arial" w:hAnsi="Arial" w:cs="Arial"/>
                <w:szCs w:val="24"/>
              </w:rPr>
            </w:pPr>
            <w:r w:rsidRPr="006D65B5">
              <w:rPr>
                <w:rFonts w:ascii="Arial" w:hAnsi="Arial" w:cs="Arial"/>
                <w:szCs w:val="24"/>
              </w:rPr>
              <w:t>3. To explore perceptions of talent management effectiveness among managerial staff.</w:t>
            </w:r>
          </w:p>
        </w:tc>
        <w:tc>
          <w:tcPr>
            <w:tcW w:w="1085" w:type="pct"/>
          </w:tcPr>
          <w:p w14:paraId="23F0954B" w14:textId="77777777" w:rsidR="007C3DB7" w:rsidRPr="006D65B5" w:rsidRDefault="00081F85" w:rsidP="006D65B5">
            <w:pPr>
              <w:rPr>
                <w:rFonts w:ascii="Arial" w:hAnsi="Arial" w:cs="Arial"/>
                <w:szCs w:val="24"/>
              </w:rPr>
            </w:pPr>
            <w:r w:rsidRPr="006D65B5">
              <w:rPr>
                <w:rFonts w:ascii="Arial" w:hAnsi="Arial" w:cs="Arial"/>
                <w:szCs w:val="24"/>
              </w:rPr>
              <w:t xml:space="preserve">Talent identification and development processes varied widely and often lacked alignment with organizational goals. </w:t>
            </w:r>
          </w:p>
        </w:tc>
        <w:tc>
          <w:tcPr>
            <w:tcW w:w="1040" w:type="pct"/>
          </w:tcPr>
          <w:p w14:paraId="5F9C2667" w14:textId="77777777" w:rsidR="00081F85" w:rsidRPr="006D65B5" w:rsidRDefault="00081F85" w:rsidP="006D65B5">
            <w:pPr>
              <w:rPr>
                <w:rFonts w:ascii="Arial" w:hAnsi="Arial" w:cs="Arial"/>
                <w:szCs w:val="24"/>
              </w:rPr>
            </w:pPr>
            <w:r w:rsidRPr="006D65B5">
              <w:rPr>
                <w:rFonts w:ascii="Arial" w:hAnsi="Arial" w:cs="Arial"/>
                <w:szCs w:val="24"/>
              </w:rPr>
              <w:t>1. Inconsistent talent management practices</w:t>
            </w:r>
          </w:p>
          <w:p w14:paraId="047A1430" w14:textId="77777777" w:rsidR="00081F85" w:rsidRPr="006D65B5" w:rsidRDefault="00081F85" w:rsidP="006D65B5">
            <w:pPr>
              <w:rPr>
                <w:rFonts w:ascii="Arial" w:hAnsi="Arial" w:cs="Arial"/>
                <w:szCs w:val="24"/>
              </w:rPr>
            </w:pPr>
            <w:r w:rsidRPr="006D65B5">
              <w:rPr>
                <w:rFonts w:ascii="Arial" w:hAnsi="Arial" w:cs="Arial"/>
                <w:szCs w:val="24"/>
              </w:rPr>
              <w:t>2. Resource constraints and organizational culture as barriers</w:t>
            </w:r>
          </w:p>
          <w:p w14:paraId="5A6535F3" w14:textId="77777777" w:rsidR="00081F85" w:rsidRPr="006D65B5" w:rsidRDefault="00081F85" w:rsidP="006D65B5">
            <w:pPr>
              <w:rPr>
                <w:rFonts w:ascii="Arial" w:hAnsi="Arial" w:cs="Arial"/>
                <w:szCs w:val="24"/>
              </w:rPr>
            </w:pPr>
            <w:r w:rsidRPr="006D65B5">
              <w:rPr>
                <w:rFonts w:ascii="Arial" w:hAnsi="Arial" w:cs="Arial"/>
                <w:szCs w:val="24"/>
              </w:rPr>
              <w:t>3. Varied talent identification and development processes</w:t>
            </w:r>
          </w:p>
          <w:p w14:paraId="77D3942D" w14:textId="77777777" w:rsidR="007C3DB7" w:rsidRPr="006D65B5" w:rsidRDefault="00081F85" w:rsidP="006D65B5">
            <w:pPr>
              <w:rPr>
                <w:rFonts w:ascii="Arial" w:hAnsi="Arial" w:cs="Arial"/>
                <w:szCs w:val="24"/>
              </w:rPr>
            </w:pPr>
            <w:r w:rsidRPr="006D65B5">
              <w:rPr>
                <w:rFonts w:ascii="Arial" w:hAnsi="Arial" w:cs="Arial"/>
                <w:szCs w:val="24"/>
              </w:rPr>
              <w:t>4. Mixed perceptions of talent management effectiveness</w:t>
            </w:r>
          </w:p>
        </w:tc>
      </w:tr>
      <w:tr w:rsidR="00AD1344" w:rsidRPr="006D65B5" w14:paraId="253E262D" w14:textId="77777777" w:rsidTr="0005600D">
        <w:tc>
          <w:tcPr>
            <w:tcW w:w="792" w:type="pct"/>
          </w:tcPr>
          <w:p w14:paraId="10DA5B88" w14:textId="77777777" w:rsidR="00AD1344" w:rsidRPr="006D65B5" w:rsidRDefault="0069794C" w:rsidP="006D65B5">
            <w:pPr>
              <w:rPr>
                <w:rFonts w:ascii="Arial" w:hAnsi="Arial" w:cs="Arial"/>
                <w:szCs w:val="24"/>
              </w:rPr>
            </w:pPr>
            <w:sdt>
              <w:sdtPr>
                <w:rPr>
                  <w:rFonts w:ascii="Arial" w:hAnsi="Arial" w:cs="Arial"/>
                  <w:szCs w:val="24"/>
                </w:rPr>
                <w:id w:val="-2133850022"/>
                <w:citation/>
              </w:sdtPr>
              <w:sdtEndPr/>
              <w:sdtContent>
                <w:r w:rsidR="007F59E3" w:rsidRPr="006D65B5">
                  <w:rPr>
                    <w:rFonts w:ascii="Arial" w:hAnsi="Arial" w:cs="Arial"/>
                    <w:szCs w:val="24"/>
                  </w:rPr>
                  <w:fldChar w:fldCharType="begin"/>
                </w:r>
                <w:r w:rsidR="007F59E3" w:rsidRPr="006D65B5">
                  <w:rPr>
                    <w:rFonts w:ascii="Arial" w:hAnsi="Arial" w:cs="Arial"/>
                    <w:szCs w:val="24"/>
                    <w:lang w:val="en-US"/>
                  </w:rPr>
                  <w:instrText xml:space="preserve"> CITATION Eas14 \l 1033 </w:instrText>
                </w:r>
                <w:r w:rsidR="007F59E3" w:rsidRPr="006D65B5">
                  <w:rPr>
                    <w:rFonts w:ascii="Arial" w:hAnsi="Arial" w:cs="Arial"/>
                    <w:szCs w:val="24"/>
                  </w:rPr>
                  <w:fldChar w:fldCharType="separate"/>
                </w:r>
                <w:r w:rsidR="00022728" w:rsidRPr="006D65B5">
                  <w:rPr>
                    <w:rFonts w:ascii="Arial" w:hAnsi="Arial" w:cs="Arial"/>
                    <w:noProof/>
                    <w:szCs w:val="24"/>
                    <w:lang w:val="en-US"/>
                  </w:rPr>
                  <w:t>(East, 2014)</w:t>
                </w:r>
                <w:r w:rsidR="007F59E3" w:rsidRPr="006D65B5">
                  <w:rPr>
                    <w:rFonts w:ascii="Arial" w:hAnsi="Arial" w:cs="Arial"/>
                    <w:szCs w:val="24"/>
                  </w:rPr>
                  <w:fldChar w:fldCharType="end"/>
                </w:r>
              </w:sdtContent>
            </w:sdt>
          </w:p>
        </w:tc>
        <w:tc>
          <w:tcPr>
            <w:tcW w:w="833" w:type="pct"/>
          </w:tcPr>
          <w:p w14:paraId="23F61DD1" w14:textId="77777777" w:rsidR="00AD1344" w:rsidRPr="006D65B5" w:rsidRDefault="007F59E3" w:rsidP="006D65B5">
            <w:pPr>
              <w:rPr>
                <w:rFonts w:ascii="Arial" w:hAnsi="Arial" w:cs="Arial"/>
                <w:szCs w:val="24"/>
              </w:rPr>
            </w:pPr>
            <w:r w:rsidRPr="006D65B5">
              <w:rPr>
                <w:rFonts w:ascii="Arial" w:hAnsi="Arial" w:cs="Arial"/>
                <w:szCs w:val="24"/>
              </w:rPr>
              <w:t>Qualitative approach</w:t>
            </w:r>
          </w:p>
        </w:tc>
        <w:tc>
          <w:tcPr>
            <w:tcW w:w="1250" w:type="pct"/>
          </w:tcPr>
          <w:p w14:paraId="33E29140" w14:textId="77777777" w:rsidR="00AD1344" w:rsidRPr="006D65B5" w:rsidRDefault="00F313FB" w:rsidP="006D65B5">
            <w:pPr>
              <w:rPr>
                <w:rFonts w:ascii="Arial" w:hAnsi="Arial" w:cs="Arial"/>
                <w:szCs w:val="24"/>
              </w:rPr>
            </w:pPr>
            <w:r w:rsidRPr="006D65B5">
              <w:rPr>
                <w:rFonts w:ascii="Arial" w:hAnsi="Arial" w:cs="Arial"/>
                <w:szCs w:val="24"/>
              </w:rPr>
              <w:t xml:space="preserve">The primary aims of the report were threefold. Firstly, it sought to </w:t>
            </w:r>
            <w:r w:rsidRPr="006D65B5">
              <w:rPr>
                <w:rFonts w:ascii="Arial" w:hAnsi="Arial" w:cs="Arial"/>
                <w:szCs w:val="24"/>
              </w:rPr>
              <w:lastRenderedPageBreak/>
              <w:t xml:space="preserve">provide comprehensive guidance for developers regarding the design, development, and deployment of mobile healthcare applications tailored specifically to the needs and standards of the National Health Service (NHS). Secondly, the report aimed to address key considerations such as usability, security, </w:t>
            </w:r>
            <w:r w:rsidR="001C2CA6" w:rsidRPr="006D65B5">
              <w:rPr>
                <w:rFonts w:ascii="Arial" w:hAnsi="Arial" w:cs="Arial"/>
                <w:szCs w:val="24"/>
              </w:rPr>
              <w:t>and data</w:t>
            </w:r>
            <w:r w:rsidRPr="006D65B5">
              <w:rPr>
                <w:rFonts w:ascii="Arial" w:hAnsi="Arial" w:cs="Arial"/>
                <w:szCs w:val="24"/>
              </w:rPr>
              <w:t xml:space="preserve"> protection, compliance with NHS standards, interoperability, and integration with existing healthcare systems.</w:t>
            </w:r>
          </w:p>
        </w:tc>
        <w:tc>
          <w:tcPr>
            <w:tcW w:w="1085" w:type="pct"/>
          </w:tcPr>
          <w:p w14:paraId="15EB122E" w14:textId="77777777" w:rsidR="00AD1344" w:rsidRPr="006D65B5" w:rsidRDefault="00F313FB" w:rsidP="006D65B5">
            <w:pPr>
              <w:rPr>
                <w:rFonts w:ascii="Arial" w:hAnsi="Arial" w:cs="Arial"/>
                <w:szCs w:val="24"/>
              </w:rPr>
            </w:pPr>
            <w:r w:rsidRPr="006D65B5">
              <w:rPr>
                <w:rFonts w:ascii="Arial" w:hAnsi="Arial" w:cs="Arial"/>
                <w:szCs w:val="24"/>
              </w:rPr>
              <w:lastRenderedPageBreak/>
              <w:t>Firstly, it emphasized the importance of user-</w:t>
            </w:r>
            <w:r w:rsidR="00DC2BD5" w:rsidRPr="006D65B5">
              <w:rPr>
                <w:rFonts w:ascii="Arial" w:hAnsi="Arial" w:cs="Arial"/>
                <w:szCs w:val="24"/>
              </w:rPr>
              <w:t>centred</w:t>
            </w:r>
            <w:r w:rsidRPr="006D65B5">
              <w:rPr>
                <w:rFonts w:ascii="Arial" w:hAnsi="Arial" w:cs="Arial"/>
                <w:szCs w:val="24"/>
              </w:rPr>
              <w:t xml:space="preserve"> design, </w:t>
            </w:r>
            <w:r w:rsidRPr="006D65B5">
              <w:rPr>
                <w:rFonts w:ascii="Arial" w:hAnsi="Arial" w:cs="Arial"/>
                <w:szCs w:val="24"/>
              </w:rPr>
              <w:lastRenderedPageBreak/>
              <w:t>highlighting the necessity of ensuring that such applications meet the needs and preferences of both healthcare professionals and patients. Secondly, the report identified the significance of adherence to NHS standards and regulations, particularly regarding data security</w:t>
            </w:r>
            <w:r w:rsidR="00DC2BD5" w:rsidRPr="006D65B5">
              <w:rPr>
                <w:rFonts w:ascii="Arial" w:hAnsi="Arial" w:cs="Arial"/>
                <w:szCs w:val="24"/>
              </w:rPr>
              <w:t>, privacy, and interoperability.</w:t>
            </w:r>
          </w:p>
        </w:tc>
        <w:tc>
          <w:tcPr>
            <w:tcW w:w="1040" w:type="pct"/>
          </w:tcPr>
          <w:p w14:paraId="76251E96" w14:textId="77777777" w:rsidR="00F313FB" w:rsidRPr="006D65B5" w:rsidRDefault="00F313FB" w:rsidP="006D65B5">
            <w:pPr>
              <w:rPr>
                <w:rFonts w:ascii="Arial" w:hAnsi="Arial" w:cs="Arial"/>
                <w:szCs w:val="24"/>
              </w:rPr>
            </w:pPr>
            <w:r w:rsidRPr="006D65B5">
              <w:rPr>
                <w:rFonts w:ascii="Arial" w:hAnsi="Arial" w:cs="Arial"/>
                <w:szCs w:val="24"/>
              </w:rPr>
              <w:lastRenderedPageBreak/>
              <w:t>1. User-</w:t>
            </w:r>
            <w:r w:rsidR="00E47061" w:rsidRPr="006D65B5">
              <w:rPr>
                <w:rFonts w:ascii="Arial" w:hAnsi="Arial" w:cs="Arial"/>
                <w:szCs w:val="24"/>
              </w:rPr>
              <w:t>Centred</w:t>
            </w:r>
            <w:r w:rsidRPr="006D65B5">
              <w:rPr>
                <w:rFonts w:ascii="Arial" w:hAnsi="Arial" w:cs="Arial"/>
                <w:szCs w:val="24"/>
              </w:rPr>
              <w:t xml:space="preserve"> Design: Prioritizing usability and user experience to enhance the </w:t>
            </w:r>
            <w:r w:rsidRPr="006D65B5">
              <w:rPr>
                <w:rFonts w:ascii="Arial" w:hAnsi="Arial" w:cs="Arial"/>
                <w:szCs w:val="24"/>
              </w:rPr>
              <w:lastRenderedPageBreak/>
              <w:t>effectiveness and adoption of mobile healthcare applications.</w:t>
            </w:r>
          </w:p>
          <w:p w14:paraId="09136352" w14:textId="77777777" w:rsidR="00F313FB" w:rsidRPr="006D65B5" w:rsidRDefault="00F313FB" w:rsidP="006D65B5">
            <w:pPr>
              <w:rPr>
                <w:rFonts w:ascii="Arial" w:hAnsi="Arial" w:cs="Arial"/>
                <w:szCs w:val="24"/>
              </w:rPr>
            </w:pPr>
            <w:r w:rsidRPr="006D65B5">
              <w:rPr>
                <w:rFonts w:ascii="Arial" w:hAnsi="Arial" w:cs="Arial"/>
                <w:szCs w:val="24"/>
              </w:rPr>
              <w:t>2. Compliance and Security: Ensuring that applications comply with NHS standards and regulations, particularly concerning data protection and patient confidentiality.</w:t>
            </w:r>
          </w:p>
          <w:p w14:paraId="47D5F9CF" w14:textId="77777777" w:rsidR="00F313FB" w:rsidRPr="006D65B5" w:rsidRDefault="00F313FB" w:rsidP="006D65B5">
            <w:pPr>
              <w:rPr>
                <w:rFonts w:ascii="Arial" w:hAnsi="Arial" w:cs="Arial"/>
                <w:szCs w:val="24"/>
              </w:rPr>
            </w:pPr>
            <w:r w:rsidRPr="006D65B5">
              <w:rPr>
                <w:rFonts w:ascii="Arial" w:hAnsi="Arial" w:cs="Arial"/>
                <w:szCs w:val="24"/>
              </w:rPr>
              <w:t>3. Interoperability: Facilitating seamless integration with existing healthcare systems to maximize efficiency and utility for healthcare professionals and patients.</w:t>
            </w:r>
          </w:p>
          <w:p w14:paraId="76DD5CCD" w14:textId="77777777" w:rsidR="00AD1344" w:rsidRPr="006D65B5" w:rsidRDefault="00F313FB" w:rsidP="006D65B5">
            <w:pPr>
              <w:rPr>
                <w:rFonts w:ascii="Arial" w:hAnsi="Arial" w:cs="Arial"/>
                <w:szCs w:val="24"/>
              </w:rPr>
            </w:pPr>
            <w:r w:rsidRPr="006D65B5">
              <w:rPr>
                <w:rFonts w:ascii="Arial" w:hAnsi="Arial" w:cs="Arial"/>
                <w:szCs w:val="24"/>
              </w:rPr>
              <w:t>4. Collaboration and Partnership: Advocating for collaboration between developers, healthcare organizations, and regulatory bodies to address challenges and foster innovation in mobile healthcare app development.</w:t>
            </w:r>
          </w:p>
        </w:tc>
      </w:tr>
      <w:tr w:rsidR="00F313FB" w:rsidRPr="006D65B5" w14:paraId="45874D64" w14:textId="77777777" w:rsidTr="0005600D">
        <w:tc>
          <w:tcPr>
            <w:tcW w:w="792" w:type="pct"/>
          </w:tcPr>
          <w:p w14:paraId="5C4B5002" w14:textId="77777777" w:rsidR="00F313FB" w:rsidRPr="006D65B5" w:rsidRDefault="0069794C" w:rsidP="006D65B5">
            <w:pPr>
              <w:rPr>
                <w:rFonts w:ascii="Arial" w:hAnsi="Arial" w:cs="Arial"/>
                <w:szCs w:val="24"/>
              </w:rPr>
            </w:pPr>
            <w:sdt>
              <w:sdtPr>
                <w:rPr>
                  <w:rFonts w:ascii="Arial" w:hAnsi="Arial" w:cs="Arial"/>
                  <w:szCs w:val="24"/>
                </w:rPr>
                <w:id w:val="1764803141"/>
                <w:citation/>
              </w:sdtPr>
              <w:sdtEndPr/>
              <w:sdtContent>
                <w:r w:rsidR="007E3E4C" w:rsidRPr="006D65B5">
                  <w:rPr>
                    <w:rFonts w:ascii="Arial" w:hAnsi="Arial" w:cs="Arial"/>
                    <w:szCs w:val="24"/>
                  </w:rPr>
                  <w:fldChar w:fldCharType="begin"/>
                </w:r>
                <w:r w:rsidR="007E3E4C" w:rsidRPr="006D65B5">
                  <w:rPr>
                    <w:rFonts w:ascii="Arial" w:hAnsi="Arial" w:cs="Arial"/>
                    <w:szCs w:val="24"/>
                    <w:lang w:val="en-US"/>
                  </w:rPr>
                  <w:instrText xml:space="preserve"> CITATION Cha12 \l 1033 </w:instrText>
                </w:r>
                <w:r w:rsidR="007E3E4C" w:rsidRPr="006D65B5">
                  <w:rPr>
                    <w:rFonts w:ascii="Arial" w:hAnsi="Arial" w:cs="Arial"/>
                    <w:szCs w:val="24"/>
                  </w:rPr>
                  <w:fldChar w:fldCharType="separate"/>
                </w:r>
                <w:r w:rsidR="00022728" w:rsidRPr="006D65B5">
                  <w:rPr>
                    <w:rFonts w:ascii="Arial" w:hAnsi="Arial" w:cs="Arial"/>
                    <w:noProof/>
                    <w:szCs w:val="24"/>
                    <w:lang w:val="en-US"/>
                  </w:rPr>
                  <w:t>(Chambers, et al., 2012)</w:t>
                </w:r>
                <w:r w:rsidR="007E3E4C" w:rsidRPr="006D65B5">
                  <w:rPr>
                    <w:rFonts w:ascii="Arial" w:hAnsi="Arial" w:cs="Arial"/>
                    <w:szCs w:val="24"/>
                  </w:rPr>
                  <w:fldChar w:fldCharType="end"/>
                </w:r>
              </w:sdtContent>
            </w:sdt>
          </w:p>
        </w:tc>
        <w:tc>
          <w:tcPr>
            <w:tcW w:w="833" w:type="pct"/>
          </w:tcPr>
          <w:p w14:paraId="50493764" w14:textId="77777777" w:rsidR="00F313FB" w:rsidRPr="006D65B5" w:rsidRDefault="007E3E4C" w:rsidP="006D65B5">
            <w:pPr>
              <w:rPr>
                <w:rFonts w:ascii="Arial" w:hAnsi="Arial" w:cs="Arial"/>
                <w:szCs w:val="24"/>
              </w:rPr>
            </w:pPr>
            <w:r w:rsidRPr="006D65B5">
              <w:rPr>
                <w:rFonts w:ascii="Arial" w:hAnsi="Arial" w:cs="Arial"/>
                <w:szCs w:val="24"/>
              </w:rPr>
              <w:t>Literature review</w:t>
            </w:r>
          </w:p>
        </w:tc>
        <w:tc>
          <w:tcPr>
            <w:tcW w:w="1250" w:type="pct"/>
          </w:tcPr>
          <w:p w14:paraId="23DEC8ED" w14:textId="77777777" w:rsidR="00F313FB" w:rsidRPr="006D65B5" w:rsidRDefault="007E3E4C" w:rsidP="006D65B5">
            <w:pPr>
              <w:rPr>
                <w:rFonts w:ascii="Arial" w:hAnsi="Arial" w:cs="Arial"/>
                <w:szCs w:val="24"/>
              </w:rPr>
            </w:pPr>
            <w:r w:rsidRPr="006D65B5">
              <w:rPr>
                <w:rFonts w:ascii="Arial" w:hAnsi="Arial" w:cs="Arial"/>
                <w:szCs w:val="24"/>
              </w:rPr>
              <w:t>The aim of the study was to identify and synthesize existing literature on the application of social network analysis in healthcare settings. Specifically, the authors aimed to explore the methodologies used, types of networks analysed, and outcomes assessed in these studies.</w:t>
            </w:r>
          </w:p>
        </w:tc>
        <w:tc>
          <w:tcPr>
            <w:tcW w:w="1085" w:type="pct"/>
          </w:tcPr>
          <w:p w14:paraId="34CEFE85" w14:textId="77777777" w:rsidR="00F313FB" w:rsidRPr="006D65B5" w:rsidRDefault="007E3E4C" w:rsidP="006D65B5">
            <w:pPr>
              <w:rPr>
                <w:rFonts w:ascii="Arial" w:hAnsi="Arial" w:cs="Arial"/>
                <w:szCs w:val="24"/>
              </w:rPr>
            </w:pPr>
            <w:r w:rsidRPr="006D65B5">
              <w:rPr>
                <w:rFonts w:ascii="Arial" w:hAnsi="Arial" w:cs="Arial"/>
                <w:szCs w:val="24"/>
              </w:rPr>
              <w:t>The findings revealed diverse applications of SNA in healthcare, including the analysis of professional communication networks, patient-provider interactions, organizational structures, and knowledge transfer processes. The methodologies employed varied widely, ranging from qualitative to quantitative approaches. Key findings included the importance of network centrality, density, and connectivity in influencing healthcare outcomes.</w:t>
            </w:r>
          </w:p>
        </w:tc>
        <w:tc>
          <w:tcPr>
            <w:tcW w:w="1040" w:type="pct"/>
          </w:tcPr>
          <w:p w14:paraId="040706AB" w14:textId="77777777" w:rsidR="009A40DB" w:rsidRPr="006D65B5" w:rsidRDefault="009A40DB" w:rsidP="006D65B5">
            <w:pPr>
              <w:rPr>
                <w:rFonts w:ascii="Arial" w:hAnsi="Arial" w:cs="Arial"/>
                <w:szCs w:val="24"/>
              </w:rPr>
            </w:pPr>
            <w:r w:rsidRPr="006D65B5">
              <w:rPr>
                <w:rFonts w:ascii="Arial" w:hAnsi="Arial" w:cs="Arial"/>
                <w:szCs w:val="24"/>
              </w:rPr>
              <w:t xml:space="preserve">1. Applications of SNA in healthcare settings </w:t>
            </w:r>
          </w:p>
          <w:p w14:paraId="1C977323" w14:textId="77777777" w:rsidR="009A40DB" w:rsidRPr="006D65B5" w:rsidRDefault="009A40DB" w:rsidP="006D65B5">
            <w:pPr>
              <w:rPr>
                <w:rFonts w:ascii="Arial" w:hAnsi="Arial" w:cs="Arial"/>
                <w:szCs w:val="24"/>
              </w:rPr>
            </w:pPr>
            <w:r w:rsidRPr="006D65B5">
              <w:rPr>
                <w:rFonts w:ascii="Arial" w:hAnsi="Arial" w:cs="Arial"/>
                <w:szCs w:val="24"/>
              </w:rPr>
              <w:t xml:space="preserve"> 2. Methodologies used in SNA studies </w:t>
            </w:r>
          </w:p>
          <w:p w14:paraId="7928D536" w14:textId="77777777" w:rsidR="009A40DB" w:rsidRPr="006D65B5" w:rsidRDefault="009A40DB" w:rsidP="006D65B5">
            <w:pPr>
              <w:rPr>
                <w:rFonts w:ascii="Arial" w:hAnsi="Arial" w:cs="Arial"/>
                <w:szCs w:val="24"/>
              </w:rPr>
            </w:pPr>
            <w:r w:rsidRPr="006D65B5">
              <w:rPr>
                <w:rFonts w:ascii="Arial" w:hAnsi="Arial" w:cs="Arial"/>
                <w:szCs w:val="24"/>
              </w:rPr>
              <w:t>3. Types of networks analysed (e.g., professional communication, patient-provider interactions)</w:t>
            </w:r>
          </w:p>
          <w:p w14:paraId="2E886E1B" w14:textId="77777777" w:rsidR="009A40DB" w:rsidRPr="006D65B5" w:rsidRDefault="009A40DB" w:rsidP="006D65B5">
            <w:pPr>
              <w:rPr>
                <w:rFonts w:ascii="Arial" w:hAnsi="Arial" w:cs="Arial"/>
                <w:szCs w:val="24"/>
              </w:rPr>
            </w:pPr>
            <w:r w:rsidRPr="006D65B5">
              <w:rPr>
                <w:rFonts w:ascii="Arial" w:hAnsi="Arial" w:cs="Arial"/>
                <w:szCs w:val="24"/>
              </w:rPr>
              <w:t xml:space="preserve"> 4. Outcomes assessed in SNA studies (e.g., organizational structures, knowledge transfer processes) </w:t>
            </w:r>
          </w:p>
          <w:p w14:paraId="42F4D474" w14:textId="77777777" w:rsidR="00F313FB" w:rsidRPr="006D65B5" w:rsidRDefault="009A40DB" w:rsidP="006D65B5">
            <w:pPr>
              <w:rPr>
                <w:rFonts w:ascii="Arial" w:hAnsi="Arial" w:cs="Arial"/>
                <w:szCs w:val="24"/>
              </w:rPr>
            </w:pPr>
            <w:r w:rsidRPr="006D65B5">
              <w:rPr>
                <w:rFonts w:ascii="Arial" w:hAnsi="Arial" w:cs="Arial"/>
                <w:szCs w:val="24"/>
              </w:rPr>
              <w:t xml:space="preserve"> 5. Key findings regarding network centrality, density, and connectivity</w:t>
            </w:r>
          </w:p>
        </w:tc>
      </w:tr>
      <w:tr w:rsidR="009A40DB" w:rsidRPr="006D65B5" w14:paraId="242AE39D" w14:textId="77777777" w:rsidTr="0005600D">
        <w:tc>
          <w:tcPr>
            <w:tcW w:w="792" w:type="pct"/>
          </w:tcPr>
          <w:p w14:paraId="72B0DAB4" w14:textId="77777777" w:rsidR="009A40DB" w:rsidRPr="006D65B5" w:rsidRDefault="0069794C" w:rsidP="006D65B5">
            <w:pPr>
              <w:rPr>
                <w:rFonts w:ascii="Arial" w:hAnsi="Arial" w:cs="Arial"/>
                <w:szCs w:val="24"/>
              </w:rPr>
            </w:pPr>
            <w:sdt>
              <w:sdtPr>
                <w:rPr>
                  <w:rFonts w:ascii="Arial" w:hAnsi="Arial" w:cs="Arial"/>
                  <w:szCs w:val="24"/>
                </w:rPr>
                <w:id w:val="56599900"/>
                <w:citation/>
              </w:sdtPr>
              <w:sdtEndPr/>
              <w:sdtContent>
                <w:r w:rsidR="00003C67" w:rsidRPr="006D65B5">
                  <w:rPr>
                    <w:rFonts w:ascii="Arial" w:hAnsi="Arial" w:cs="Arial"/>
                    <w:szCs w:val="24"/>
                  </w:rPr>
                  <w:fldChar w:fldCharType="begin"/>
                </w:r>
                <w:r w:rsidR="00003C67" w:rsidRPr="006D65B5">
                  <w:rPr>
                    <w:rFonts w:ascii="Arial" w:hAnsi="Arial" w:cs="Arial"/>
                    <w:szCs w:val="24"/>
                    <w:lang w:val="en-US"/>
                  </w:rPr>
                  <w:instrText xml:space="preserve"> CITATION Xie16 \l 1033 </w:instrText>
                </w:r>
                <w:r w:rsidR="00003C67" w:rsidRPr="006D65B5">
                  <w:rPr>
                    <w:rFonts w:ascii="Arial" w:hAnsi="Arial" w:cs="Arial"/>
                    <w:szCs w:val="24"/>
                  </w:rPr>
                  <w:fldChar w:fldCharType="separate"/>
                </w:r>
                <w:r w:rsidR="00022728" w:rsidRPr="006D65B5">
                  <w:rPr>
                    <w:rFonts w:ascii="Arial" w:hAnsi="Arial" w:cs="Arial"/>
                    <w:noProof/>
                    <w:szCs w:val="24"/>
                    <w:lang w:val="en-US"/>
                  </w:rPr>
                  <w:t>(Xie, et al., 2016)</w:t>
                </w:r>
                <w:r w:rsidR="00003C67" w:rsidRPr="006D65B5">
                  <w:rPr>
                    <w:rFonts w:ascii="Arial" w:hAnsi="Arial" w:cs="Arial"/>
                    <w:szCs w:val="24"/>
                  </w:rPr>
                  <w:fldChar w:fldCharType="end"/>
                </w:r>
              </w:sdtContent>
            </w:sdt>
          </w:p>
        </w:tc>
        <w:tc>
          <w:tcPr>
            <w:tcW w:w="833" w:type="pct"/>
          </w:tcPr>
          <w:p w14:paraId="05C32261" w14:textId="77777777" w:rsidR="009A40DB" w:rsidRPr="006D65B5" w:rsidRDefault="00A44D28" w:rsidP="006D65B5">
            <w:pPr>
              <w:rPr>
                <w:rFonts w:ascii="Arial" w:hAnsi="Arial" w:cs="Arial"/>
                <w:szCs w:val="24"/>
              </w:rPr>
            </w:pPr>
            <w:r w:rsidRPr="006D65B5">
              <w:rPr>
                <w:rFonts w:ascii="Arial" w:hAnsi="Arial" w:cs="Arial"/>
                <w:szCs w:val="24"/>
              </w:rPr>
              <w:t>Qualitative approach</w:t>
            </w:r>
          </w:p>
        </w:tc>
        <w:tc>
          <w:tcPr>
            <w:tcW w:w="1250" w:type="pct"/>
          </w:tcPr>
          <w:p w14:paraId="2A0AA7CD" w14:textId="77777777" w:rsidR="009A40DB" w:rsidRPr="006D65B5" w:rsidRDefault="00A44D28" w:rsidP="006D65B5">
            <w:pPr>
              <w:rPr>
                <w:rFonts w:ascii="Arial" w:hAnsi="Arial" w:cs="Arial"/>
                <w:szCs w:val="24"/>
              </w:rPr>
            </w:pPr>
            <w:r w:rsidRPr="006D65B5">
              <w:rPr>
                <w:rFonts w:ascii="Arial" w:hAnsi="Arial" w:cs="Arial"/>
                <w:szCs w:val="24"/>
              </w:rPr>
              <w:t xml:space="preserve">The study aimed to shed light on </w:t>
            </w:r>
            <w:r w:rsidRPr="006D65B5">
              <w:rPr>
                <w:rFonts w:ascii="Arial" w:hAnsi="Arial" w:cs="Arial"/>
                <w:szCs w:val="24"/>
              </w:rPr>
              <w:lastRenderedPageBreak/>
              <w:t>the various types of reverse exchange systems utilized, unravel the complexities surrounding their execution, and pinpoint areas ripe for improvement</w:t>
            </w:r>
          </w:p>
        </w:tc>
        <w:tc>
          <w:tcPr>
            <w:tcW w:w="1085" w:type="pct"/>
          </w:tcPr>
          <w:p w14:paraId="75D41EAA" w14:textId="77777777" w:rsidR="009A40DB" w:rsidRPr="006D65B5" w:rsidRDefault="00A44D28" w:rsidP="006D65B5">
            <w:pPr>
              <w:rPr>
                <w:rFonts w:ascii="Arial" w:hAnsi="Arial" w:cs="Arial"/>
                <w:szCs w:val="24"/>
              </w:rPr>
            </w:pPr>
            <w:r w:rsidRPr="006D65B5">
              <w:rPr>
                <w:rFonts w:ascii="Arial" w:hAnsi="Arial" w:cs="Arial"/>
                <w:szCs w:val="24"/>
              </w:rPr>
              <w:lastRenderedPageBreak/>
              <w:t xml:space="preserve">Challenges related to logistics, quality </w:t>
            </w:r>
            <w:r w:rsidRPr="006D65B5">
              <w:rPr>
                <w:rFonts w:ascii="Arial" w:hAnsi="Arial" w:cs="Arial"/>
                <w:szCs w:val="24"/>
              </w:rPr>
              <w:lastRenderedPageBreak/>
              <w:t xml:space="preserve">control, and stakeholder cooperation emerged as prominent themes, highlighting the complexities inherent in the implementation and operation of these systems. Despite these challenges, the study also uncovered several benefits associated with reverse exchange systems, including cost savings and environmental sustainability. </w:t>
            </w:r>
          </w:p>
        </w:tc>
        <w:tc>
          <w:tcPr>
            <w:tcW w:w="1040" w:type="pct"/>
          </w:tcPr>
          <w:p w14:paraId="65A94CA0" w14:textId="77777777" w:rsidR="00A44D28" w:rsidRPr="006D65B5" w:rsidRDefault="00A44D28" w:rsidP="006D65B5">
            <w:pPr>
              <w:rPr>
                <w:rFonts w:ascii="Arial" w:hAnsi="Arial" w:cs="Arial"/>
                <w:szCs w:val="24"/>
              </w:rPr>
            </w:pPr>
            <w:r w:rsidRPr="006D65B5">
              <w:rPr>
                <w:rFonts w:ascii="Arial" w:hAnsi="Arial" w:cs="Arial"/>
                <w:szCs w:val="24"/>
              </w:rPr>
              <w:lastRenderedPageBreak/>
              <w:t>- Types of reverse exchange systems</w:t>
            </w:r>
          </w:p>
          <w:p w14:paraId="2AED937B" w14:textId="77777777" w:rsidR="00A44D28" w:rsidRPr="006D65B5" w:rsidRDefault="00A44D28" w:rsidP="006D65B5">
            <w:pPr>
              <w:rPr>
                <w:rFonts w:ascii="Arial" w:hAnsi="Arial" w:cs="Arial"/>
                <w:szCs w:val="24"/>
              </w:rPr>
            </w:pPr>
            <w:r w:rsidRPr="006D65B5">
              <w:rPr>
                <w:rFonts w:ascii="Arial" w:hAnsi="Arial" w:cs="Arial"/>
                <w:szCs w:val="24"/>
              </w:rPr>
              <w:lastRenderedPageBreak/>
              <w:t>- Challenges in implementation and operation</w:t>
            </w:r>
          </w:p>
          <w:p w14:paraId="773FAB19" w14:textId="77777777" w:rsidR="00A44D28" w:rsidRPr="006D65B5" w:rsidRDefault="00A44D28" w:rsidP="006D65B5">
            <w:pPr>
              <w:rPr>
                <w:rFonts w:ascii="Arial" w:hAnsi="Arial" w:cs="Arial"/>
                <w:szCs w:val="24"/>
              </w:rPr>
            </w:pPr>
            <w:r w:rsidRPr="006D65B5">
              <w:rPr>
                <w:rFonts w:ascii="Arial" w:hAnsi="Arial" w:cs="Arial"/>
                <w:szCs w:val="24"/>
              </w:rPr>
              <w:t>- Benefits of reverse exchange systems</w:t>
            </w:r>
          </w:p>
          <w:p w14:paraId="6093E0FB" w14:textId="77777777" w:rsidR="009A40DB" w:rsidRPr="006D65B5" w:rsidRDefault="00A44D28" w:rsidP="006D65B5">
            <w:pPr>
              <w:rPr>
                <w:rFonts w:ascii="Arial" w:hAnsi="Arial" w:cs="Arial"/>
                <w:szCs w:val="24"/>
              </w:rPr>
            </w:pPr>
            <w:r w:rsidRPr="006D65B5">
              <w:rPr>
                <w:rFonts w:ascii="Arial" w:hAnsi="Arial" w:cs="Arial"/>
                <w:szCs w:val="24"/>
              </w:rPr>
              <w:t>- Opportunities for improvement and future research directions</w:t>
            </w:r>
          </w:p>
        </w:tc>
      </w:tr>
      <w:tr w:rsidR="00A44D28" w:rsidRPr="006D65B5" w14:paraId="14FB7C5E" w14:textId="77777777" w:rsidTr="0005600D">
        <w:tc>
          <w:tcPr>
            <w:tcW w:w="792" w:type="pct"/>
          </w:tcPr>
          <w:p w14:paraId="1C6ABD21" w14:textId="77777777" w:rsidR="00A44D28" w:rsidRPr="006D65B5" w:rsidRDefault="0069794C" w:rsidP="006D65B5">
            <w:pPr>
              <w:rPr>
                <w:rFonts w:ascii="Arial" w:hAnsi="Arial" w:cs="Arial"/>
                <w:szCs w:val="24"/>
              </w:rPr>
            </w:pPr>
            <w:sdt>
              <w:sdtPr>
                <w:rPr>
                  <w:rFonts w:ascii="Arial" w:hAnsi="Arial" w:cs="Arial"/>
                  <w:szCs w:val="24"/>
                </w:rPr>
                <w:id w:val="1020197567"/>
                <w:citation/>
              </w:sdtPr>
              <w:sdtEndPr/>
              <w:sdtContent>
                <w:r w:rsidR="00F32F31" w:rsidRPr="006D65B5">
                  <w:rPr>
                    <w:rFonts w:ascii="Arial" w:hAnsi="Arial" w:cs="Arial"/>
                    <w:szCs w:val="24"/>
                  </w:rPr>
                  <w:fldChar w:fldCharType="begin"/>
                </w:r>
                <w:r w:rsidR="00F32F31" w:rsidRPr="006D65B5">
                  <w:rPr>
                    <w:rFonts w:ascii="Arial" w:hAnsi="Arial" w:cs="Arial"/>
                    <w:szCs w:val="24"/>
                    <w:lang w:val="en-US"/>
                  </w:rPr>
                  <w:instrText xml:space="preserve"> CITATION Hen05 \l 1033 </w:instrText>
                </w:r>
                <w:r w:rsidR="00F32F31" w:rsidRPr="006D65B5">
                  <w:rPr>
                    <w:rFonts w:ascii="Arial" w:hAnsi="Arial" w:cs="Arial"/>
                    <w:szCs w:val="24"/>
                  </w:rPr>
                  <w:fldChar w:fldCharType="separate"/>
                </w:r>
                <w:r w:rsidR="00022728" w:rsidRPr="006D65B5">
                  <w:rPr>
                    <w:rFonts w:ascii="Arial" w:hAnsi="Arial" w:cs="Arial"/>
                    <w:noProof/>
                    <w:szCs w:val="24"/>
                    <w:lang w:val="en-US"/>
                  </w:rPr>
                  <w:t>(Hendy, et al., 2005)</w:t>
                </w:r>
                <w:r w:rsidR="00F32F31" w:rsidRPr="006D65B5">
                  <w:rPr>
                    <w:rFonts w:ascii="Arial" w:hAnsi="Arial" w:cs="Arial"/>
                    <w:szCs w:val="24"/>
                  </w:rPr>
                  <w:fldChar w:fldCharType="end"/>
                </w:r>
              </w:sdtContent>
            </w:sdt>
          </w:p>
        </w:tc>
        <w:tc>
          <w:tcPr>
            <w:tcW w:w="833" w:type="pct"/>
          </w:tcPr>
          <w:p w14:paraId="45E64C37" w14:textId="77777777" w:rsidR="00A44D28" w:rsidRPr="006D65B5" w:rsidRDefault="00F32F31" w:rsidP="006D65B5">
            <w:pPr>
              <w:rPr>
                <w:rFonts w:ascii="Arial" w:hAnsi="Arial" w:cs="Arial"/>
                <w:szCs w:val="24"/>
              </w:rPr>
            </w:pPr>
            <w:r w:rsidRPr="006D65B5">
              <w:rPr>
                <w:rFonts w:ascii="Arial" w:hAnsi="Arial" w:cs="Arial"/>
                <w:szCs w:val="24"/>
              </w:rPr>
              <w:t>Qualitative study</w:t>
            </w:r>
          </w:p>
        </w:tc>
        <w:tc>
          <w:tcPr>
            <w:tcW w:w="1250" w:type="pct"/>
          </w:tcPr>
          <w:p w14:paraId="2F06C0C9" w14:textId="77777777" w:rsidR="00A44D28" w:rsidRPr="006D65B5" w:rsidRDefault="00F32F31" w:rsidP="006D65B5">
            <w:pPr>
              <w:rPr>
                <w:rFonts w:ascii="Arial" w:hAnsi="Arial" w:cs="Arial"/>
                <w:szCs w:val="24"/>
              </w:rPr>
            </w:pPr>
            <w:r w:rsidRPr="006D65B5">
              <w:rPr>
                <w:rFonts w:ascii="Arial" w:hAnsi="Arial" w:cs="Arial"/>
                <w:szCs w:val="24"/>
              </w:rPr>
              <w:t>To identify challenges in implementing the National Programme for Information Technology (NPfIT)</w:t>
            </w:r>
          </w:p>
        </w:tc>
        <w:tc>
          <w:tcPr>
            <w:tcW w:w="1085" w:type="pct"/>
          </w:tcPr>
          <w:p w14:paraId="311E9A97" w14:textId="77777777" w:rsidR="00A44D28" w:rsidRPr="006D65B5" w:rsidRDefault="00F32F31" w:rsidP="006D65B5">
            <w:pPr>
              <w:rPr>
                <w:rFonts w:ascii="Arial" w:hAnsi="Arial" w:cs="Arial"/>
                <w:szCs w:val="24"/>
              </w:rPr>
            </w:pPr>
            <w:r w:rsidRPr="006D65B5">
              <w:rPr>
                <w:rFonts w:ascii="Arial" w:hAnsi="Arial" w:cs="Arial"/>
                <w:szCs w:val="24"/>
              </w:rPr>
              <w:t xml:space="preserve">The study found resistance to change among healthcare professionals, inadequate training and support for staff, challenges with interoperability </w:t>
            </w:r>
            <w:r w:rsidRPr="006D65B5">
              <w:rPr>
                <w:rFonts w:ascii="Arial" w:hAnsi="Arial" w:cs="Arial"/>
                <w:szCs w:val="24"/>
              </w:rPr>
              <w:lastRenderedPageBreak/>
              <w:t>and integration of IT systems, and poor communication and engagement with stakeholders. These findings highlight significant hurdles in implementing the National Programme for Information Technology (NPfIT) within NHS organizations.</w:t>
            </w:r>
          </w:p>
        </w:tc>
        <w:tc>
          <w:tcPr>
            <w:tcW w:w="1040" w:type="pct"/>
          </w:tcPr>
          <w:p w14:paraId="7E1D55D7" w14:textId="77777777" w:rsidR="00F32F31" w:rsidRPr="006D65B5" w:rsidRDefault="00F32F31" w:rsidP="006D65B5">
            <w:pPr>
              <w:rPr>
                <w:rFonts w:ascii="Arial" w:hAnsi="Arial" w:cs="Arial"/>
                <w:szCs w:val="24"/>
              </w:rPr>
            </w:pPr>
            <w:r w:rsidRPr="006D65B5">
              <w:rPr>
                <w:rFonts w:ascii="Arial" w:hAnsi="Arial" w:cs="Arial"/>
                <w:szCs w:val="24"/>
              </w:rPr>
              <w:lastRenderedPageBreak/>
              <w:t xml:space="preserve">1. Resistance to change </w:t>
            </w:r>
          </w:p>
          <w:p w14:paraId="467301C8" w14:textId="77777777" w:rsidR="00F32F31" w:rsidRPr="006D65B5" w:rsidRDefault="00F32F31" w:rsidP="006D65B5">
            <w:pPr>
              <w:rPr>
                <w:rFonts w:ascii="Arial" w:hAnsi="Arial" w:cs="Arial"/>
                <w:szCs w:val="24"/>
              </w:rPr>
            </w:pPr>
            <w:r w:rsidRPr="006D65B5">
              <w:rPr>
                <w:rFonts w:ascii="Arial" w:hAnsi="Arial" w:cs="Arial"/>
                <w:szCs w:val="24"/>
              </w:rPr>
              <w:t xml:space="preserve"> 2. Training and support </w:t>
            </w:r>
          </w:p>
          <w:p w14:paraId="4518260E" w14:textId="77777777" w:rsidR="00F32F31" w:rsidRPr="006D65B5" w:rsidRDefault="00F32F31" w:rsidP="006D65B5">
            <w:pPr>
              <w:rPr>
                <w:rFonts w:ascii="Arial" w:hAnsi="Arial" w:cs="Arial"/>
                <w:szCs w:val="24"/>
              </w:rPr>
            </w:pPr>
            <w:r w:rsidRPr="006D65B5">
              <w:rPr>
                <w:rFonts w:ascii="Arial" w:hAnsi="Arial" w:cs="Arial"/>
                <w:szCs w:val="24"/>
              </w:rPr>
              <w:t xml:space="preserve"> 3. Interoperability and integration </w:t>
            </w:r>
          </w:p>
          <w:p w14:paraId="4A78BD1A" w14:textId="77777777" w:rsidR="00A44D28" w:rsidRPr="006D65B5" w:rsidRDefault="00F32F31" w:rsidP="006D65B5">
            <w:pPr>
              <w:rPr>
                <w:rFonts w:ascii="Arial" w:hAnsi="Arial" w:cs="Arial"/>
                <w:szCs w:val="24"/>
              </w:rPr>
            </w:pPr>
            <w:r w:rsidRPr="006D65B5">
              <w:rPr>
                <w:rFonts w:ascii="Arial" w:hAnsi="Arial" w:cs="Arial"/>
                <w:szCs w:val="24"/>
              </w:rPr>
              <w:t xml:space="preserve"> 4. Communication and engagement</w:t>
            </w:r>
          </w:p>
        </w:tc>
      </w:tr>
      <w:tr w:rsidR="00F32F31" w:rsidRPr="006D65B5" w14:paraId="5D12D45B" w14:textId="77777777" w:rsidTr="0005600D">
        <w:tc>
          <w:tcPr>
            <w:tcW w:w="792" w:type="pct"/>
          </w:tcPr>
          <w:p w14:paraId="0EDEE789" w14:textId="77777777" w:rsidR="00F32F31" w:rsidRPr="006D65B5" w:rsidRDefault="0069794C" w:rsidP="006D65B5">
            <w:pPr>
              <w:rPr>
                <w:rFonts w:ascii="Arial" w:hAnsi="Arial" w:cs="Arial"/>
                <w:szCs w:val="24"/>
              </w:rPr>
            </w:pPr>
            <w:sdt>
              <w:sdtPr>
                <w:rPr>
                  <w:rFonts w:ascii="Arial" w:hAnsi="Arial" w:cs="Arial"/>
                  <w:szCs w:val="24"/>
                </w:rPr>
                <w:id w:val="-1358490216"/>
                <w:citation/>
              </w:sdtPr>
              <w:sdtEndPr/>
              <w:sdtContent>
                <w:r w:rsidR="00DA2B85" w:rsidRPr="006D65B5">
                  <w:rPr>
                    <w:rFonts w:ascii="Arial" w:hAnsi="Arial" w:cs="Arial"/>
                    <w:szCs w:val="24"/>
                  </w:rPr>
                  <w:fldChar w:fldCharType="begin"/>
                </w:r>
                <w:r w:rsidR="00DA2B85" w:rsidRPr="006D65B5">
                  <w:rPr>
                    <w:rFonts w:ascii="Arial" w:hAnsi="Arial" w:cs="Arial"/>
                    <w:szCs w:val="24"/>
                    <w:lang w:val="en-US"/>
                  </w:rPr>
                  <w:instrText xml:space="preserve"> CITATION Bra121 \l 1033 </w:instrText>
                </w:r>
                <w:r w:rsidR="00DA2B85" w:rsidRPr="006D65B5">
                  <w:rPr>
                    <w:rFonts w:ascii="Arial" w:hAnsi="Arial" w:cs="Arial"/>
                    <w:szCs w:val="24"/>
                  </w:rPr>
                  <w:fldChar w:fldCharType="separate"/>
                </w:r>
                <w:r w:rsidR="00022728" w:rsidRPr="006D65B5">
                  <w:rPr>
                    <w:rFonts w:ascii="Arial" w:hAnsi="Arial" w:cs="Arial"/>
                    <w:noProof/>
                    <w:szCs w:val="24"/>
                    <w:lang w:val="en-US"/>
                  </w:rPr>
                  <w:t>(Brady, et al., 2012)</w:t>
                </w:r>
                <w:r w:rsidR="00DA2B85" w:rsidRPr="006D65B5">
                  <w:rPr>
                    <w:rFonts w:ascii="Arial" w:hAnsi="Arial" w:cs="Arial"/>
                    <w:szCs w:val="24"/>
                  </w:rPr>
                  <w:fldChar w:fldCharType="end"/>
                </w:r>
              </w:sdtContent>
            </w:sdt>
          </w:p>
        </w:tc>
        <w:tc>
          <w:tcPr>
            <w:tcW w:w="833" w:type="pct"/>
          </w:tcPr>
          <w:p w14:paraId="18652DE4" w14:textId="77777777" w:rsidR="00F32F31" w:rsidRPr="006D65B5" w:rsidRDefault="00DA2B85" w:rsidP="006D65B5">
            <w:pPr>
              <w:rPr>
                <w:rFonts w:ascii="Arial" w:hAnsi="Arial" w:cs="Arial"/>
                <w:szCs w:val="24"/>
              </w:rPr>
            </w:pPr>
            <w:r w:rsidRPr="006D65B5">
              <w:rPr>
                <w:rFonts w:ascii="Arial" w:hAnsi="Arial" w:cs="Arial"/>
                <w:szCs w:val="24"/>
              </w:rPr>
              <w:t>Qualitative approach</w:t>
            </w:r>
          </w:p>
        </w:tc>
        <w:tc>
          <w:tcPr>
            <w:tcW w:w="1250" w:type="pct"/>
          </w:tcPr>
          <w:p w14:paraId="7C9E435D" w14:textId="77777777" w:rsidR="00F32F31" w:rsidRPr="006D65B5" w:rsidRDefault="00CD02E0" w:rsidP="006D65B5">
            <w:pPr>
              <w:rPr>
                <w:rFonts w:ascii="Arial" w:hAnsi="Arial" w:cs="Arial"/>
                <w:szCs w:val="24"/>
              </w:rPr>
            </w:pPr>
            <w:r w:rsidRPr="006D65B5">
              <w:rPr>
                <w:rFonts w:ascii="Arial" w:hAnsi="Arial" w:cs="Arial"/>
                <w:szCs w:val="24"/>
              </w:rPr>
              <w:t>The primary aim of the study was to investigate the utilization of mobile technology among healthcare professionals within the NHS context, specifically focusing on its role in infection control practices.</w:t>
            </w:r>
          </w:p>
        </w:tc>
        <w:tc>
          <w:tcPr>
            <w:tcW w:w="1085" w:type="pct"/>
          </w:tcPr>
          <w:p w14:paraId="5E8B482F" w14:textId="77777777" w:rsidR="00F32F31" w:rsidRPr="006D65B5" w:rsidRDefault="00CD02E0" w:rsidP="006D65B5">
            <w:pPr>
              <w:rPr>
                <w:rFonts w:ascii="Arial" w:hAnsi="Arial" w:cs="Arial"/>
                <w:szCs w:val="24"/>
              </w:rPr>
            </w:pPr>
            <w:r w:rsidRPr="006D65B5">
              <w:rPr>
                <w:rFonts w:ascii="Arial" w:hAnsi="Arial" w:cs="Arial"/>
                <w:szCs w:val="24"/>
              </w:rPr>
              <w:t xml:space="preserve">Healthcare professionals reported using mobile devices to access guidelines, communicate with colleagues, and perform other relevant activities. The study identified several benefits associated with the use of mobile technology, including improved </w:t>
            </w:r>
            <w:r w:rsidRPr="006D65B5">
              <w:rPr>
                <w:rFonts w:ascii="Arial" w:hAnsi="Arial" w:cs="Arial"/>
                <w:szCs w:val="24"/>
              </w:rPr>
              <w:lastRenderedPageBreak/>
              <w:t>accessibility to information, enhanced communication, and increased efficiency in infection control practices. However, despite these advantages, challenges were also noted, such as concerns regarding data security and confidentiality, as well as the need for proper training and support for effective utilization of mobile technology.</w:t>
            </w:r>
          </w:p>
        </w:tc>
        <w:tc>
          <w:tcPr>
            <w:tcW w:w="1040" w:type="pct"/>
          </w:tcPr>
          <w:p w14:paraId="205D2797" w14:textId="77777777" w:rsidR="00DA2B85" w:rsidRPr="006D65B5" w:rsidRDefault="00DA2B85" w:rsidP="006D65B5">
            <w:pPr>
              <w:rPr>
                <w:rFonts w:ascii="Arial" w:hAnsi="Arial" w:cs="Arial"/>
                <w:szCs w:val="24"/>
              </w:rPr>
            </w:pPr>
            <w:r w:rsidRPr="006D65B5">
              <w:rPr>
                <w:rFonts w:ascii="Arial" w:hAnsi="Arial" w:cs="Arial"/>
                <w:szCs w:val="24"/>
              </w:rPr>
              <w:lastRenderedPageBreak/>
              <w:t>1. Adoption of Mobile Technology: Healthcare professionals are increasingly integrating mobile devices into their daily practices, leveraging their capabilities for infection control tasks.</w:t>
            </w:r>
          </w:p>
          <w:p w14:paraId="30C490A4" w14:textId="77777777" w:rsidR="00DA2B85" w:rsidRPr="006D65B5" w:rsidRDefault="00DA2B85" w:rsidP="006D65B5">
            <w:pPr>
              <w:rPr>
                <w:rFonts w:ascii="Arial" w:hAnsi="Arial" w:cs="Arial"/>
                <w:szCs w:val="24"/>
              </w:rPr>
            </w:pPr>
            <w:r w:rsidRPr="006D65B5">
              <w:rPr>
                <w:rFonts w:ascii="Arial" w:hAnsi="Arial" w:cs="Arial"/>
                <w:szCs w:val="24"/>
              </w:rPr>
              <w:t xml:space="preserve">2. Benefits of Mobile Technology: Mobile technology offers various advantages, including improved accessibility to information and enhanced communication, </w:t>
            </w:r>
            <w:r w:rsidRPr="006D65B5">
              <w:rPr>
                <w:rFonts w:ascii="Arial" w:hAnsi="Arial" w:cs="Arial"/>
                <w:szCs w:val="24"/>
              </w:rPr>
              <w:lastRenderedPageBreak/>
              <w:t>facilitating infection control efforts.</w:t>
            </w:r>
          </w:p>
          <w:p w14:paraId="7FEDB3AC" w14:textId="77777777" w:rsidR="00F32F31" w:rsidRPr="006D65B5" w:rsidRDefault="00DA2B85" w:rsidP="006D65B5">
            <w:pPr>
              <w:rPr>
                <w:rFonts w:ascii="Arial" w:hAnsi="Arial" w:cs="Arial"/>
                <w:szCs w:val="24"/>
              </w:rPr>
            </w:pPr>
            <w:r w:rsidRPr="006D65B5">
              <w:rPr>
                <w:rFonts w:ascii="Arial" w:hAnsi="Arial" w:cs="Arial"/>
                <w:szCs w:val="24"/>
              </w:rPr>
              <w:t>3. Challenges and Opportunities: While mobile technology presents opportunities for optimizing infection control practices, it also poses challenges related to data security, confidentiality, and the need for adequate training.</w:t>
            </w:r>
          </w:p>
        </w:tc>
      </w:tr>
      <w:tr w:rsidR="00CD02E0" w:rsidRPr="006D65B5" w14:paraId="0C6A39CD" w14:textId="77777777" w:rsidTr="0005600D">
        <w:tc>
          <w:tcPr>
            <w:tcW w:w="792" w:type="pct"/>
          </w:tcPr>
          <w:p w14:paraId="36697F1A" w14:textId="77777777" w:rsidR="00CD02E0" w:rsidRPr="006D65B5" w:rsidRDefault="0069794C" w:rsidP="006D65B5">
            <w:pPr>
              <w:rPr>
                <w:rFonts w:ascii="Arial" w:hAnsi="Arial" w:cs="Arial"/>
                <w:szCs w:val="24"/>
              </w:rPr>
            </w:pPr>
            <w:sdt>
              <w:sdtPr>
                <w:rPr>
                  <w:rFonts w:ascii="Arial" w:hAnsi="Arial" w:cs="Arial"/>
                  <w:szCs w:val="24"/>
                </w:rPr>
                <w:id w:val="-269155035"/>
                <w:citation/>
              </w:sdtPr>
              <w:sdtEndPr/>
              <w:sdtContent>
                <w:r w:rsidR="00C9217D" w:rsidRPr="006D65B5">
                  <w:rPr>
                    <w:rFonts w:ascii="Arial" w:hAnsi="Arial" w:cs="Arial"/>
                    <w:szCs w:val="24"/>
                  </w:rPr>
                  <w:fldChar w:fldCharType="begin"/>
                </w:r>
                <w:r w:rsidR="00C9217D" w:rsidRPr="006D65B5">
                  <w:rPr>
                    <w:rFonts w:ascii="Arial" w:hAnsi="Arial" w:cs="Arial"/>
                    <w:szCs w:val="24"/>
                    <w:lang w:val="en-US"/>
                  </w:rPr>
                  <w:instrText xml:space="preserve"> CITATION Hus20 \l 1033 </w:instrText>
                </w:r>
                <w:r w:rsidR="00C9217D" w:rsidRPr="006D65B5">
                  <w:rPr>
                    <w:rFonts w:ascii="Arial" w:hAnsi="Arial" w:cs="Arial"/>
                    <w:szCs w:val="24"/>
                  </w:rPr>
                  <w:fldChar w:fldCharType="separate"/>
                </w:r>
                <w:r w:rsidR="00022728" w:rsidRPr="006D65B5">
                  <w:rPr>
                    <w:rFonts w:ascii="Arial" w:hAnsi="Arial" w:cs="Arial"/>
                    <w:noProof/>
                    <w:szCs w:val="24"/>
                    <w:lang w:val="en-US"/>
                  </w:rPr>
                  <w:t>(Hussain, et al., 2020)</w:t>
                </w:r>
                <w:r w:rsidR="00C9217D" w:rsidRPr="006D65B5">
                  <w:rPr>
                    <w:rFonts w:ascii="Arial" w:hAnsi="Arial" w:cs="Arial"/>
                    <w:szCs w:val="24"/>
                  </w:rPr>
                  <w:fldChar w:fldCharType="end"/>
                </w:r>
              </w:sdtContent>
            </w:sdt>
          </w:p>
        </w:tc>
        <w:tc>
          <w:tcPr>
            <w:tcW w:w="833" w:type="pct"/>
          </w:tcPr>
          <w:p w14:paraId="083DCC56" w14:textId="77777777" w:rsidR="00CD02E0" w:rsidRPr="006D65B5" w:rsidRDefault="00C9217D" w:rsidP="006D65B5">
            <w:pPr>
              <w:rPr>
                <w:rFonts w:ascii="Arial" w:hAnsi="Arial" w:cs="Arial"/>
                <w:szCs w:val="24"/>
              </w:rPr>
            </w:pPr>
            <w:r w:rsidRPr="006D65B5">
              <w:rPr>
                <w:rFonts w:ascii="Arial" w:hAnsi="Arial" w:cs="Arial"/>
                <w:szCs w:val="24"/>
              </w:rPr>
              <w:t>Qualitative research</w:t>
            </w:r>
          </w:p>
        </w:tc>
        <w:tc>
          <w:tcPr>
            <w:tcW w:w="1250" w:type="pct"/>
          </w:tcPr>
          <w:p w14:paraId="45D4A215" w14:textId="77777777" w:rsidR="00CD02E0" w:rsidRPr="006D65B5" w:rsidRDefault="00C9217D" w:rsidP="006D65B5">
            <w:pPr>
              <w:rPr>
                <w:rFonts w:ascii="Arial" w:hAnsi="Arial" w:cs="Arial"/>
                <w:szCs w:val="24"/>
              </w:rPr>
            </w:pPr>
            <w:r w:rsidRPr="006D65B5">
              <w:rPr>
                <w:rFonts w:ascii="Arial" w:hAnsi="Arial" w:cs="Arial"/>
                <w:szCs w:val="24"/>
              </w:rPr>
              <w:t xml:space="preserve">The study aimed to delve into the experiences of ethnic minority employees within the UK National Health Service (NHS) concerning workforce diversity and </w:t>
            </w:r>
            <w:r w:rsidRPr="006D65B5">
              <w:rPr>
                <w:rFonts w:ascii="Arial" w:hAnsi="Arial" w:cs="Arial"/>
                <w:szCs w:val="24"/>
              </w:rPr>
              <w:lastRenderedPageBreak/>
              <w:t>diversity training. The researchers sought to explore the effectiveness of diversity training initiatives in addressing the challenges faced by ethnic minorities in the NHS workplace.</w:t>
            </w:r>
          </w:p>
        </w:tc>
        <w:tc>
          <w:tcPr>
            <w:tcW w:w="1085" w:type="pct"/>
          </w:tcPr>
          <w:p w14:paraId="095AEB3B" w14:textId="77777777" w:rsidR="00CD02E0" w:rsidRPr="006D65B5" w:rsidRDefault="003135BC" w:rsidP="006D65B5">
            <w:pPr>
              <w:rPr>
                <w:rFonts w:ascii="Arial" w:hAnsi="Arial" w:cs="Arial"/>
                <w:szCs w:val="24"/>
              </w:rPr>
            </w:pPr>
            <w:r w:rsidRPr="006D65B5">
              <w:rPr>
                <w:rFonts w:ascii="Arial" w:hAnsi="Arial" w:cs="Arial"/>
                <w:szCs w:val="24"/>
              </w:rPr>
              <w:lastRenderedPageBreak/>
              <w:t xml:space="preserve">Furthermore, ethnic minority employees often reported feeling marginalized and excluded in the workplace, which adversely impacted their job </w:t>
            </w:r>
            <w:r w:rsidRPr="006D65B5">
              <w:rPr>
                <w:rFonts w:ascii="Arial" w:hAnsi="Arial" w:cs="Arial"/>
                <w:szCs w:val="24"/>
              </w:rPr>
              <w:lastRenderedPageBreak/>
              <w:t>satisfaction and morale.</w:t>
            </w:r>
          </w:p>
        </w:tc>
        <w:tc>
          <w:tcPr>
            <w:tcW w:w="1040" w:type="pct"/>
          </w:tcPr>
          <w:p w14:paraId="7FFEE39D" w14:textId="77777777" w:rsidR="003135BC" w:rsidRPr="006D65B5" w:rsidRDefault="003135BC" w:rsidP="006D65B5">
            <w:pPr>
              <w:rPr>
                <w:rFonts w:ascii="Arial" w:hAnsi="Arial" w:cs="Arial"/>
                <w:szCs w:val="24"/>
              </w:rPr>
            </w:pPr>
            <w:r w:rsidRPr="006D65B5">
              <w:rPr>
                <w:rFonts w:ascii="Arial" w:hAnsi="Arial" w:cs="Arial"/>
                <w:szCs w:val="24"/>
              </w:rPr>
              <w:lastRenderedPageBreak/>
              <w:t>1. Perceptions of workforce diversity initiatives.</w:t>
            </w:r>
          </w:p>
          <w:p w14:paraId="706EEC2D" w14:textId="77777777" w:rsidR="003135BC" w:rsidRPr="006D65B5" w:rsidRDefault="003135BC" w:rsidP="006D65B5">
            <w:pPr>
              <w:rPr>
                <w:rFonts w:ascii="Arial" w:hAnsi="Arial" w:cs="Arial"/>
                <w:szCs w:val="24"/>
              </w:rPr>
            </w:pPr>
            <w:r w:rsidRPr="006D65B5">
              <w:rPr>
                <w:rFonts w:ascii="Arial" w:hAnsi="Arial" w:cs="Arial"/>
                <w:szCs w:val="24"/>
              </w:rPr>
              <w:t xml:space="preserve"> 2. Effectiveness of diversity training.</w:t>
            </w:r>
          </w:p>
          <w:p w14:paraId="6A677AFF" w14:textId="77777777" w:rsidR="003135BC" w:rsidRPr="006D65B5" w:rsidRDefault="003135BC" w:rsidP="006D65B5">
            <w:pPr>
              <w:rPr>
                <w:rFonts w:ascii="Arial" w:hAnsi="Arial" w:cs="Arial"/>
                <w:szCs w:val="24"/>
              </w:rPr>
            </w:pPr>
            <w:r w:rsidRPr="006D65B5">
              <w:rPr>
                <w:rFonts w:ascii="Arial" w:hAnsi="Arial" w:cs="Arial"/>
                <w:szCs w:val="24"/>
              </w:rPr>
              <w:t xml:space="preserve"> 3. Experiences of ethnic minority employees in the UK NHS. </w:t>
            </w:r>
          </w:p>
          <w:p w14:paraId="1EE68432" w14:textId="77777777" w:rsidR="00CD02E0" w:rsidRPr="006D65B5" w:rsidRDefault="003135BC" w:rsidP="006D65B5">
            <w:pPr>
              <w:rPr>
                <w:rFonts w:ascii="Arial" w:hAnsi="Arial" w:cs="Arial"/>
                <w:szCs w:val="24"/>
              </w:rPr>
            </w:pPr>
            <w:r w:rsidRPr="006D65B5">
              <w:rPr>
                <w:rFonts w:ascii="Arial" w:hAnsi="Arial" w:cs="Arial"/>
                <w:szCs w:val="24"/>
              </w:rPr>
              <w:lastRenderedPageBreak/>
              <w:t>4. Impact of workplace diversity on job satisfaction and morale.</w:t>
            </w:r>
          </w:p>
        </w:tc>
      </w:tr>
      <w:tr w:rsidR="003135BC" w:rsidRPr="006D65B5" w14:paraId="5830482E" w14:textId="77777777" w:rsidTr="0005600D">
        <w:tc>
          <w:tcPr>
            <w:tcW w:w="792" w:type="pct"/>
          </w:tcPr>
          <w:p w14:paraId="62381376" w14:textId="77777777" w:rsidR="003135BC" w:rsidRPr="006D65B5" w:rsidRDefault="0069794C" w:rsidP="006D65B5">
            <w:pPr>
              <w:rPr>
                <w:rFonts w:ascii="Arial" w:hAnsi="Arial" w:cs="Arial"/>
                <w:szCs w:val="24"/>
              </w:rPr>
            </w:pPr>
            <w:sdt>
              <w:sdtPr>
                <w:rPr>
                  <w:rFonts w:ascii="Arial" w:hAnsi="Arial" w:cs="Arial"/>
                  <w:szCs w:val="24"/>
                </w:rPr>
                <w:id w:val="1317304989"/>
                <w:citation/>
              </w:sdtPr>
              <w:sdtEndPr/>
              <w:sdtContent>
                <w:r w:rsidR="00B13349" w:rsidRPr="006D65B5">
                  <w:rPr>
                    <w:rFonts w:ascii="Arial" w:hAnsi="Arial" w:cs="Arial"/>
                    <w:szCs w:val="24"/>
                  </w:rPr>
                  <w:fldChar w:fldCharType="begin"/>
                </w:r>
                <w:r w:rsidR="00B13349" w:rsidRPr="006D65B5">
                  <w:rPr>
                    <w:rFonts w:ascii="Arial" w:hAnsi="Arial" w:cs="Arial"/>
                    <w:szCs w:val="24"/>
                    <w:lang w:val="en-US"/>
                  </w:rPr>
                  <w:instrText xml:space="preserve"> CITATION Lid08 \l 1033 </w:instrText>
                </w:r>
                <w:r w:rsidR="00B13349" w:rsidRPr="006D65B5">
                  <w:rPr>
                    <w:rFonts w:ascii="Arial" w:hAnsi="Arial" w:cs="Arial"/>
                    <w:szCs w:val="24"/>
                  </w:rPr>
                  <w:fldChar w:fldCharType="separate"/>
                </w:r>
                <w:r w:rsidR="00022728" w:rsidRPr="006D65B5">
                  <w:rPr>
                    <w:rFonts w:ascii="Arial" w:hAnsi="Arial" w:cs="Arial"/>
                    <w:noProof/>
                    <w:szCs w:val="24"/>
                    <w:lang w:val="en-US"/>
                  </w:rPr>
                  <w:t>(Liddell, et al., 2008)</w:t>
                </w:r>
                <w:r w:rsidR="00B13349" w:rsidRPr="006D65B5">
                  <w:rPr>
                    <w:rFonts w:ascii="Arial" w:hAnsi="Arial" w:cs="Arial"/>
                    <w:szCs w:val="24"/>
                  </w:rPr>
                  <w:fldChar w:fldCharType="end"/>
                </w:r>
              </w:sdtContent>
            </w:sdt>
          </w:p>
        </w:tc>
        <w:tc>
          <w:tcPr>
            <w:tcW w:w="833" w:type="pct"/>
          </w:tcPr>
          <w:p w14:paraId="1C4F733B" w14:textId="77777777" w:rsidR="003135BC" w:rsidRPr="006D65B5" w:rsidRDefault="00F7045E" w:rsidP="006D65B5">
            <w:pPr>
              <w:rPr>
                <w:rFonts w:ascii="Arial" w:hAnsi="Arial" w:cs="Arial"/>
                <w:szCs w:val="24"/>
              </w:rPr>
            </w:pPr>
            <w:r w:rsidRPr="006D65B5">
              <w:rPr>
                <w:rFonts w:ascii="Arial" w:hAnsi="Arial" w:cs="Arial"/>
                <w:szCs w:val="24"/>
              </w:rPr>
              <w:t>Literature review</w:t>
            </w:r>
          </w:p>
        </w:tc>
        <w:tc>
          <w:tcPr>
            <w:tcW w:w="1250" w:type="pct"/>
          </w:tcPr>
          <w:p w14:paraId="2F045E59" w14:textId="77777777" w:rsidR="003135BC" w:rsidRPr="006D65B5" w:rsidRDefault="00F7045E" w:rsidP="006D65B5">
            <w:pPr>
              <w:rPr>
                <w:rFonts w:ascii="Arial" w:hAnsi="Arial" w:cs="Arial"/>
                <w:szCs w:val="24"/>
              </w:rPr>
            </w:pPr>
            <w:r w:rsidRPr="006D65B5">
              <w:rPr>
                <w:rFonts w:ascii="Arial" w:hAnsi="Arial" w:cs="Arial"/>
                <w:szCs w:val="24"/>
              </w:rPr>
              <w:t>To explore the impact of technology on patient care experiences within the NHS. To identify challenges and opportunities associated with technology adoption.</w:t>
            </w:r>
          </w:p>
        </w:tc>
        <w:tc>
          <w:tcPr>
            <w:tcW w:w="1085" w:type="pct"/>
          </w:tcPr>
          <w:p w14:paraId="55A453D9" w14:textId="77777777" w:rsidR="003135BC" w:rsidRPr="006D65B5" w:rsidRDefault="00F7045E" w:rsidP="006D65B5">
            <w:pPr>
              <w:rPr>
                <w:rFonts w:ascii="Arial" w:hAnsi="Arial" w:cs="Arial"/>
                <w:szCs w:val="24"/>
              </w:rPr>
            </w:pPr>
            <w:r w:rsidRPr="006D65B5">
              <w:rPr>
                <w:rFonts w:ascii="Arial" w:hAnsi="Arial" w:cs="Arial"/>
                <w:szCs w:val="24"/>
              </w:rPr>
              <w:t>Patients value the convenience and efficiency facilitated by technology, such as telemedicine and electronic health records. However, challenges like interoperability and access disparities need to be addressed for effective implementation.</w:t>
            </w:r>
          </w:p>
        </w:tc>
        <w:tc>
          <w:tcPr>
            <w:tcW w:w="1040" w:type="pct"/>
          </w:tcPr>
          <w:p w14:paraId="1C318BAB" w14:textId="77777777" w:rsidR="00F7045E" w:rsidRPr="006D65B5" w:rsidRDefault="00F7045E" w:rsidP="006D65B5">
            <w:pPr>
              <w:rPr>
                <w:rFonts w:ascii="Arial" w:hAnsi="Arial" w:cs="Arial"/>
                <w:szCs w:val="24"/>
              </w:rPr>
            </w:pPr>
            <w:r w:rsidRPr="006D65B5">
              <w:rPr>
                <w:rFonts w:ascii="Arial" w:hAnsi="Arial" w:cs="Arial"/>
                <w:szCs w:val="24"/>
              </w:rPr>
              <w:t>1. The transformative potential of technology in healthcare delivery.</w:t>
            </w:r>
          </w:p>
          <w:p w14:paraId="33C7DED0" w14:textId="77777777" w:rsidR="00F7045E" w:rsidRPr="006D65B5" w:rsidRDefault="00F7045E" w:rsidP="006D65B5">
            <w:pPr>
              <w:rPr>
                <w:rFonts w:ascii="Arial" w:hAnsi="Arial" w:cs="Arial"/>
                <w:szCs w:val="24"/>
              </w:rPr>
            </w:pPr>
            <w:r w:rsidRPr="006D65B5">
              <w:rPr>
                <w:rFonts w:ascii="Arial" w:hAnsi="Arial" w:cs="Arial"/>
                <w:szCs w:val="24"/>
              </w:rPr>
              <w:t>2. Patient-centred care and the role of technology in meeting patient needs and preferences.</w:t>
            </w:r>
          </w:p>
          <w:p w14:paraId="15BB942D" w14:textId="77777777" w:rsidR="003135BC" w:rsidRPr="006D65B5" w:rsidRDefault="00F7045E" w:rsidP="006D65B5">
            <w:pPr>
              <w:rPr>
                <w:rFonts w:ascii="Arial" w:hAnsi="Arial" w:cs="Arial"/>
                <w:szCs w:val="24"/>
              </w:rPr>
            </w:pPr>
            <w:r w:rsidRPr="006D65B5">
              <w:rPr>
                <w:rFonts w:ascii="Arial" w:hAnsi="Arial" w:cs="Arial"/>
                <w:szCs w:val="24"/>
              </w:rPr>
              <w:t>3. Barriers to effective technology implementation and strategies for overcoming them.</w:t>
            </w:r>
          </w:p>
        </w:tc>
      </w:tr>
      <w:tr w:rsidR="00F7045E" w:rsidRPr="006D65B5" w14:paraId="2CAA69F6" w14:textId="77777777" w:rsidTr="0005600D">
        <w:tc>
          <w:tcPr>
            <w:tcW w:w="792" w:type="pct"/>
          </w:tcPr>
          <w:p w14:paraId="4F4DF1A4" w14:textId="77777777" w:rsidR="00F7045E" w:rsidRPr="006D65B5" w:rsidRDefault="0069794C" w:rsidP="006D65B5">
            <w:pPr>
              <w:rPr>
                <w:rFonts w:ascii="Arial" w:hAnsi="Arial" w:cs="Arial"/>
                <w:szCs w:val="24"/>
              </w:rPr>
            </w:pPr>
            <w:sdt>
              <w:sdtPr>
                <w:rPr>
                  <w:rFonts w:ascii="Arial" w:hAnsi="Arial" w:cs="Arial"/>
                  <w:szCs w:val="24"/>
                </w:rPr>
                <w:id w:val="-1746030101"/>
                <w:citation/>
              </w:sdtPr>
              <w:sdtEndPr/>
              <w:sdtContent>
                <w:r w:rsidR="00F7045E" w:rsidRPr="006D65B5">
                  <w:rPr>
                    <w:rFonts w:ascii="Arial" w:hAnsi="Arial" w:cs="Arial"/>
                    <w:szCs w:val="24"/>
                  </w:rPr>
                  <w:fldChar w:fldCharType="begin"/>
                </w:r>
                <w:r w:rsidR="00F7045E" w:rsidRPr="006D65B5">
                  <w:rPr>
                    <w:rFonts w:ascii="Arial" w:hAnsi="Arial" w:cs="Arial"/>
                    <w:szCs w:val="24"/>
                    <w:lang w:val="en-US"/>
                  </w:rPr>
                  <w:instrText xml:space="preserve"> CITATION Kan22 \l 1033 </w:instrText>
                </w:r>
                <w:r w:rsidR="00F7045E" w:rsidRPr="006D65B5">
                  <w:rPr>
                    <w:rFonts w:ascii="Arial" w:hAnsi="Arial" w:cs="Arial"/>
                    <w:szCs w:val="24"/>
                  </w:rPr>
                  <w:fldChar w:fldCharType="separate"/>
                </w:r>
                <w:r w:rsidR="00022728" w:rsidRPr="006D65B5">
                  <w:rPr>
                    <w:rFonts w:ascii="Arial" w:hAnsi="Arial" w:cs="Arial"/>
                    <w:noProof/>
                    <w:szCs w:val="24"/>
                    <w:lang w:val="en-US"/>
                  </w:rPr>
                  <w:t>(Kang &amp; Exworthy, 2022)</w:t>
                </w:r>
                <w:r w:rsidR="00F7045E" w:rsidRPr="006D65B5">
                  <w:rPr>
                    <w:rFonts w:ascii="Arial" w:hAnsi="Arial" w:cs="Arial"/>
                    <w:szCs w:val="24"/>
                  </w:rPr>
                  <w:fldChar w:fldCharType="end"/>
                </w:r>
              </w:sdtContent>
            </w:sdt>
          </w:p>
        </w:tc>
        <w:tc>
          <w:tcPr>
            <w:tcW w:w="833" w:type="pct"/>
          </w:tcPr>
          <w:p w14:paraId="7C3BEDC0" w14:textId="77777777" w:rsidR="00F7045E" w:rsidRPr="006D65B5" w:rsidRDefault="00A7123D" w:rsidP="006D65B5">
            <w:pPr>
              <w:rPr>
                <w:rFonts w:ascii="Arial" w:hAnsi="Arial" w:cs="Arial"/>
                <w:szCs w:val="24"/>
              </w:rPr>
            </w:pPr>
            <w:r w:rsidRPr="006D65B5">
              <w:rPr>
                <w:rFonts w:ascii="Arial" w:hAnsi="Arial" w:cs="Arial"/>
                <w:szCs w:val="24"/>
              </w:rPr>
              <w:t>Systematic review</w:t>
            </w:r>
          </w:p>
        </w:tc>
        <w:tc>
          <w:tcPr>
            <w:tcW w:w="1250" w:type="pct"/>
          </w:tcPr>
          <w:p w14:paraId="221CE267" w14:textId="77777777" w:rsidR="00F7045E" w:rsidRPr="006D65B5" w:rsidRDefault="00A7123D" w:rsidP="006D65B5">
            <w:pPr>
              <w:rPr>
                <w:rFonts w:ascii="Arial" w:hAnsi="Arial" w:cs="Arial"/>
                <w:szCs w:val="24"/>
              </w:rPr>
            </w:pPr>
            <w:r w:rsidRPr="006D65B5">
              <w:rPr>
                <w:rFonts w:ascii="Arial" w:hAnsi="Arial" w:cs="Arial"/>
                <w:szCs w:val="24"/>
              </w:rPr>
              <w:t xml:space="preserve">The aim of the study was to explore the use of wearable in </w:t>
            </w:r>
            <w:r w:rsidRPr="006D65B5">
              <w:rPr>
                <w:rFonts w:ascii="Arial" w:hAnsi="Arial" w:cs="Arial"/>
                <w:szCs w:val="24"/>
              </w:rPr>
              <w:lastRenderedPageBreak/>
              <w:t>healthcare settings and their potential to empower users to take greater responsibility for their health and care. Specifically, the authors aimed to identify trends, challenges, and opportunities associated with the adoption and implementation of wearable in healthcare contexts.</w:t>
            </w:r>
          </w:p>
        </w:tc>
        <w:tc>
          <w:tcPr>
            <w:tcW w:w="1085" w:type="pct"/>
          </w:tcPr>
          <w:p w14:paraId="49264270" w14:textId="77777777" w:rsidR="00F7045E" w:rsidRPr="006D65B5" w:rsidRDefault="00A7123D" w:rsidP="006D65B5">
            <w:pPr>
              <w:rPr>
                <w:rFonts w:ascii="Arial" w:hAnsi="Arial" w:cs="Arial"/>
                <w:szCs w:val="24"/>
              </w:rPr>
            </w:pPr>
            <w:r w:rsidRPr="006D65B5">
              <w:rPr>
                <w:rFonts w:ascii="Arial" w:hAnsi="Arial" w:cs="Arial"/>
                <w:szCs w:val="24"/>
              </w:rPr>
              <w:lastRenderedPageBreak/>
              <w:t xml:space="preserve">The scoping review findings suggest that wearable’s hold promise in </w:t>
            </w:r>
            <w:r w:rsidRPr="006D65B5">
              <w:rPr>
                <w:rFonts w:ascii="Arial" w:hAnsi="Arial" w:cs="Arial"/>
                <w:szCs w:val="24"/>
              </w:rPr>
              <w:lastRenderedPageBreak/>
              <w:t>empowering users by offering real-time health data, fostering self-management. Nonetheless, challenges persist regarding device accuracy, reliability, and privacy issues. Further research is imperative to assess wearable’s efficacy in enhancing health outcomes and patient engagement within healthcare contexts.</w:t>
            </w:r>
          </w:p>
        </w:tc>
        <w:tc>
          <w:tcPr>
            <w:tcW w:w="1040" w:type="pct"/>
          </w:tcPr>
          <w:p w14:paraId="5BCFA54B" w14:textId="77777777" w:rsidR="00A7123D" w:rsidRPr="006D65B5" w:rsidRDefault="00A7123D" w:rsidP="006D65B5">
            <w:pPr>
              <w:rPr>
                <w:rFonts w:ascii="Arial" w:hAnsi="Arial" w:cs="Arial"/>
                <w:szCs w:val="24"/>
              </w:rPr>
            </w:pPr>
            <w:r w:rsidRPr="006D65B5">
              <w:rPr>
                <w:rFonts w:ascii="Arial" w:hAnsi="Arial" w:cs="Arial"/>
                <w:szCs w:val="24"/>
              </w:rPr>
              <w:lastRenderedPageBreak/>
              <w:t xml:space="preserve">1. Empowerment through real-time health data </w:t>
            </w:r>
          </w:p>
          <w:p w14:paraId="48050995" w14:textId="77777777" w:rsidR="00A7123D" w:rsidRPr="006D65B5" w:rsidRDefault="00A7123D" w:rsidP="006D65B5">
            <w:pPr>
              <w:rPr>
                <w:rFonts w:ascii="Arial" w:hAnsi="Arial" w:cs="Arial"/>
                <w:szCs w:val="24"/>
              </w:rPr>
            </w:pPr>
            <w:r w:rsidRPr="006D65B5">
              <w:rPr>
                <w:rFonts w:ascii="Arial" w:hAnsi="Arial" w:cs="Arial"/>
                <w:szCs w:val="24"/>
              </w:rPr>
              <w:lastRenderedPageBreak/>
              <w:t xml:space="preserve"> 2. Challenges of accuracy, reliability, and privacy</w:t>
            </w:r>
          </w:p>
          <w:p w14:paraId="044D8315" w14:textId="77777777" w:rsidR="00F7045E" w:rsidRPr="006D65B5" w:rsidRDefault="00A7123D" w:rsidP="006D65B5">
            <w:pPr>
              <w:rPr>
                <w:rFonts w:ascii="Arial" w:hAnsi="Arial" w:cs="Arial"/>
                <w:szCs w:val="24"/>
              </w:rPr>
            </w:pPr>
            <w:r w:rsidRPr="006D65B5">
              <w:rPr>
                <w:rFonts w:ascii="Arial" w:hAnsi="Arial" w:cs="Arial"/>
                <w:szCs w:val="24"/>
              </w:rPr>
              <w:t xml:space="preserve"> 3. Need for further research and evaluation</w:t>
            </w:r>
          </w:p>
        </w:tc>
      </w:tr>
      <w:tr w:rsidR="00A7123D" w:rsidRPr="006D65B5" w14:paraId="47BFC22F" w14:textId="77777777" w:rsidTr="0005600D">
        <w:tc>
          <w:tcPr>
            <w:tcW w:w="792" w:type="pct"/>
          </w:tcPr>
          <w:p w14:paraId="20AFD816" w14:textId="77777777" w:rsidR="00A7123D" w:rsidRPr="006D65B5" w:rsidRDefault="0069794C" w:rsidP="006D65B5">
            <w:pPr>
              <w:rPr>
                <w:rFonts w:ascii="Arial" w:hAnsi="Arial" w:cs="Arial"/>
                <w:szCs w:val="24"/>
              </w:rPr>
            </w:pPr>
            <w:sdt>
              <w:sdtPr>
                <w:rPr>
                  <w:rFonts w:ascii="Arial" w:hAnsi="Arial" w:cs="Arial"/>
                  <w:szCs w:val="24"/>
                </w:rPr>
                <w:id w:val="-1687275728"/>
                <w:citation/>
              </w:sdtPr>
              <w:sdtEndPr/>
              <w:sdtContent>
                <w:r w:rsidR="00FC0992" w:rsidRPr="006D65B5">
                  <w:rPr>
                    <w:rFonts w:ascii="Arial" w:hAnsi="Arial" w:cs="Arial"/>
                    <w:szCs w:val="24"/>
                  </w:rPr>
                  <w:fldChar w:fldCharType="begin"/>
                </w:r>
                <w:r w:rsidR="00FC0992" w:rsidRPr="006D65B5">
                  <w:rPr>
                    <w:rFonts w:ascii="Arial" w:hAnsi="Arial" w:cs="Arial"/>
                    <w:szCs w:val="24"/>
                    <w:lang w:val="en-US"/>
                  </w:rPr>
                  <w:instrText xml:space="preserve">CITATION Ser11 \l 1033 </w:instrText>
                </w:r>
                <w:r w:rsidR="00FC0992" w:rsidRPr="006D65B5">
                  <w:rPr>
                    <w:rFonts w:ascii="Arial" w:hAnsi="Arial" w:cs="Arial"/>
                    <w:szCs w:val="24"/>
                  </w:rPr>
                  <w:fldChar w:fldCharType="separate"/>
                </w:r>
                <w:r w:rsidR="00022728" w:rsidRPr="006D65B5">
                  <w:rPr>
                    <w:rFonts w:ascii="Arial" w:hAnsi="Arial" w:cs="Arial"/>
                    <w:noProof/>
                    <w:szCs w:val="24"/>
                    <w:lang w:val="en-US"/>
                  </w:rPr>
                  <w:t>(Ser, et al., 2014)</w:t>
                </w:r>
                <w:r w:rsidR="00FC0992" w:rsidRPr="006D65B5">
                  <w:rPr>
                    <w:rFonts w:ascii="Arial" w:hAnsi="Arial" w:cs="Arial"/>
                    <w:szCs w:val="24"/>
                  </w:rPr>
                  <w:fldChar w:fldCharType="end"/>
                </w:r>
              </w:sdtContent>
            </w:sdt>
          </w:p>
        </w:tc>
        <w:tc>
          <w:tcPr>
            <w:tcW w:w="833" w:type="pct"/>
          </w:tcPr>
          <w:p w14:paraId="1501960B" w14:textId="77777777" w:rsidR="00A7123D" w:rsidRPr="006D65B5" w:rsidRDefault="00FC0992" w:rsidP="006D65B5">
            <w:pPr>
              <w:rPr>
                <w:rFonts w:ascii="Arial" w:hAnsi="Arial" w:cs="Arial"/>
                <w:szCs w:val="24"/>
              </w:rPr>
            </w:pPr>
            <w:r w:rsidRPr="006D65B5">
              <w:rPr>
                <w:rFonts w:ascii="Arial" w:hAnsi="Arial" w:cs="Arial"/>
                <w:szCs w:val="24"/>
              </w:rPr>
              <w:t>Qualitative approach</w:t>
            </w:r>
          </w:p>
        </w:tc>
        <w:tc>
          <w:tcPr>
            <w:tcW w:w="1250" w:type="pct"/>
          </w:tcPr>
          <w:p w14:paraId="78E5D37F" w14:textId="77777777" w:rsidR="00A7123D" w:rsidRPr="006D65B5" w:rsidRDefault="006405CD" w:rsidP="006D65B5">
            <w:pPr>
              <w:rPr>
                <w:rFonts w:ascii="Arial" w:hAnsi="Arial" w:cs="Arial"/>
                <w:szCs w:val="24"/>
              </w:rPr>
            </w:pPr>
            <w:r w:rsidRPr="006D65B5">
              <w:rPr>
                <w:rFonts w:ascii="Arial" w:hAnsi="Arial" w:cs="Arial"/>
                <w:szCs w:val="24"/>
              </w:rPr>
              <w:t xml:space="preserve">The aim of the study was to qualitatively explore the challenges and workarounds associated with the implementation of national </w:t>
            </w:r>
            <w:r w:rsidRPr="006D65B5">
              <w:rPr>
                <w:rFonts w:ascii="Arial" w:hAnsi="Arial" w:cs="Arial"/>
                <w:szCs w:val="24"/>
              </w:rPr>
              <w:lastRenderedPageBreak/>
              <w:t>electronic health records (EHRs) in early adopter mental health hospitals. Through their research, the authors sought to gain insights into the specific issues encountered during the implementation process.</w:t>
            </w:r>
          </w:p>
        </w:tc>
        <w:tc>
          <w:tcPr>
            <w:tcW w:w="1085" w:type="pct"/>
          </w:tcPr>
          <w:p w14:paraId="23EFB57C" w14:textId="77777777" w:rsidR="00A7123D" w:rsidRPr="006D65B5" w:rsidRDefault="006405CD" w:rsidP="006D65B5">
            <w:pPr>
              <w:rPr>
                <w:rFonts w:ascii="Arial" w:hAnsi="Arial" w:cs="Arial"/>
                <w:szCs w:val="24"/>
              </w:rPr>
            </w:pPr>
            <w:r w:rsidRPr="006D65B5">
              <w:rPr>
                <w:rFonts w:ascii="Arial" w:hAnsi="Arial" w:cs="Arial"/>
                <w:szCs w:val="24"/>
              </w:rPr>
              <w:lastRenderedPageBreak/>
              <w:t xml:space="preserve">The findings of the study revealed that workarounds were prevalent among staff members as they navigated the complexities of integrating EHR systems into their workflow. Common </w:t>
            </w:r>
            <w:r w:rsidRPr="006D65B5">
              <w:rPr>
                <w:rFonts w:ascii="Arial" w:hAnsi="Arial" w:cs="Arial"/>
                <w:szCs w:val="24"/>
              </w:rPr>
              <w:lastRenderedPageBreak/>
              <w:t>challenges included the lack of integration with existing systems, concerns about usability, and the impact on both staff workflow and patient care. These findings shed light on the intricate nature of EHR implementation in mental health settings, highlighting the need for targeted strategies to address these challenges and optimize the utilization of electronic health records.</w:t>
            </w:r>
          </w:p>
        </w:tc>
        <w:tc>
          <w:tcPr>
            <w:tcW w:w="1040" w:type="pct"/>
          </w:tcPr>
          <w:p w14:paraId="3E1223BF" w14:textId="77777777" w:rsidR="006405CD" w:rsidRPr="006D65B5" w:rsidRDefault="006405CD" w:rsidP="006D65B5">
            <w:pPr>
              <w:rPr>
                <w:rFonts w:ascii="Arial" w:hAnsi="Arial" w:cs="Arial"/>
                <w:szCs w:val="24"/>
              </w:rPr>
            </w:pPr>
            <w:r w:rsidRPr="006D65B5">
              <w:rPr>
                <w:rFonts w:ascii="Arial" w:hAnsi="Arial" w:cs="Arial"/>
                <w:szCs w:val="24"/>
              </w:rPr>
              <w:lastRenderedPageBreak/>
              <w:t xml:space="preserve">- Lack of integration with existing systems </w:t>
            </w:r>
          </w:p>
          <w:p w14:paraId="58F23E16" w14:textId="77777777" w:rsidR="006405CD" w:rsidRPr="006D65B5" w:rsidRDefault="006405CD" w:rsidP="006D65B5">
            <w:pPr>
              <w:rPr>
                <w:rFonts w:ascii="Arial" w:hAnsi="Arial" w:cs="Arial"/>
                <w:szCs w:val="24"/>
              </w:rPr>
            </w:pPr>
            <w:r w:rsidRPr="006D65B5">
              <w:rPr>
                <w:rFonts w:ascii="Arial" w:hAnsi="Arial" w:cs="Arial"/>
                <w:szCs w:val="24"/>
              </w:rPr>
              <w:t xml:space="preserve"> - Staff concerns about usability </w:t>
            </w:r>
          </w:p>
          <w:p w14:paraId="6044BAD1" w14:textId="77777777" w:rsidR="00A7123D" w:rsidRPr="006D65B5" w:rsidRDefault="006405CD" w:rsidP="006D65B5">
            <w:pPr>
              <w:rPr>
                <w:rFonts w:ascii="Arial" w:hAnsi="Arial" w:cs="Arial"/>
                <w:szCs w:val="24"/>
              </w:rPr>
            </w:pPr>
            <w:r w:rsidRPr="006D65B5">
              <w:rPr>
                <w:rFonts w:ascii="Arial" w:hAnsi="Arial" w:cs="Arial"/>
                <w:szCs w:val="24"/>
              </w:rPr>
              <w:t>- Impact on workflow and patient care</w:t>
            </w:r>
          </w:p>
        </w:tc>
      </w:tr>
      <w:tr w:rsidR="00F10CB8" w:rsidRPr="006D65B5" w14:paraId="284B72C3" w14:textId="77777777" w:rsidTr="0005600D">
        <w:tc>
          <w:tcPr>
            <w:tcW w:w="792" w:type="pct"/>
          </w:tcPr>
          <w:p w14:paraId="2289723F" w14:textId="77777777" w:rsidR="00F10CB8" w:rsidRPr="006D65B5" w:rsidRDefault="0069794C" w:rsidP="006D65B5">
            <w:pPr>
              <w:rPr>
                <w:rFonts w:ascii="Arial" w:hAnsi="Arial" w:cs="Arial"/>
                <w:szCs w:val="24"/>
              </w:rPr>
            </w:pPr>
            <w:sdt>
              <w:sdtPr>
                <w:rPr>
                  <w:rFonts w:ascii="Arial" w:hAnsi="Arial" w:cs="Arial"/>
                  <w:szCs w:val="24"/>
                </w:rPr>
                <w:id w:val="-462889929"/>
                <w:citation/>
              </w:sdtPr>
              <w:sdtEndPr/>
              <w:sdtContent>
                <w:r w:rsidR="009D68E9" w:rsidRPr="006D65B5">
                  <w:rPr>
                    <w:rFonts w:ascii="Arial" w:hAnsi="Arial" w:cs="Arial"/>
                    <w:szCs w:val="24"/>
                  </w:rPr>
                  <w:fldChar w:fldCharType="begin"/>
                </w:r>
                <w:r w:rsidR="009D68E9" w:rsidRPr="006D65B5">
                  <w:rPr>
                    <w:rFonts w:ascii="Arial" w:hAnsi="Arial" w:cs="Arial"/>
                    <w:szCs w:val="24"/>
                    <w:lang w:val="en-US"/>
                  </w:rPr>
                  <w:instrText xml:space="preserve"> CITATION You21 \l 1033 </w:instrText>
                </w:r>
                <w:r w:rsidR="009D68E9" w:rsidRPr="006D65B5">
                  <w:rPr>
                    <w:rFonts w:ascii="Arial" w:hAnsi="Arial" w:cs="Arial"/>
                    <w:szCs w:val="24"/>
                  </w:rPr>
                  <w:fldChar w:fldCharType="separate"/>
                </w:r>
                <w:r w:rsidR="00022728" w:rsidRPr="006D65B5">
                  <w:rPr>
                    <w:rFonts w:ascii="Arial" w:hAnsi="Arial" w:cs="Arial"/>
                    <w:noProof/>
                    <w:szCs w:val="24"/>
                    <w:lang w:val="en-US"/>
                  </w:rPr>
                  <w:t>(Young &amp; Aquilina, 2021)</w:t>
                </w:r>
                <w:r w:rsidR="009D68E9" w:rsidRPr="006D65B5">
                  <w:rPr>
                    <w:rFonts w:ascii="Arial" w:hAnsi="Arial" w:cs="Arial"/>
                    <w:szCs w:val="24"/>
                  </w:rPr>
                  <w:fldChar w:fldCharType="end"/>
                </w:r>
              </w:sdtContent>
            </w:sdt>
          </w:p>
        </w:tc>
        <w:tc>
          <w:tcPr>
            <w:tcW w:w="833" w:type="pct"/>
          </w:tcPr>
          <w:p w14:paraId="0DF0A751" w14:textId="77777777" w:rsidR="00F10CB8" w:rsidRPr="006D65B5" w:rsidRDefault="009D68E9" w:rsidP="006D65B5">
            <w:pPr>
              <w:rPr>
                <w:rFonts w:ascii="Arial" w:hAnsi="Arial" w:cs="Arial"/>
                <w:szCs w:val="24"/>
              </w:rPr>
            </w:pPr>
            <w:r w:rsidRPr="006D65B5">
              <w:rPr>
                <w:rFonts w:ascii="Arial" w:hAnsi="Arial" w:cs="Arial"/>
                <w:szCs w:val="24"/>
              </w:rPr>
              <w:t>qualitative research</w:t>
            </w:r>
          </w:p>
        </w:tc>
        <w:tc>
          <w:tcPr>
            <w:tcW w:w="1250" w:type="pct"/>
          </w:tcPr>
          <w:p w14:paraId="644F8C64" w14:textId="77777777" w:rsidR="00F10CB8" w:rsidRPr="006D65B5" w:rsidRDefault="009D68E9" w:rsidP="006D65B5">
            <w:pPr>
              <w:rPr>
                <w:rFonts w:ascii="Arial" w:hAnsi="Arial" w:cs="Arial"/>
                <w:szCs w:val="24"/>
              </w:rPr>
            </w:pPr>
            <w:r w:rsidRPr="006D65B5">
              <w:rPr>
                <w:rFonts w:ascii="Arial" w:hAnsi="Arial" w:cs="Arial"/>
                <w:szCs w:val="24"/>
              </w:rPr>
              <w:t xml:space="preserve">The primary aim of the study is to investigate how VR technology is being utilized to facilitate rapid up skilling of </w:t>
            </w:r>
            <w:r w:rsidRPr="006D65B5">
              <w:rPr>
                <w:rFonts w:ascii="Arial" w:hAnsi="Arial" w:cs="Arial"/>
                <w:szCs w:val="24"/>
              </w:rPr>
              <w:lastRenderedPageBreak/>
              <w:t>healthcare professionals in response to the challenges posed by the COVID-19 pandemic.</w:t>
            </w:r>
          </w:p>
        </w:tc>
        <w:tc>
          <w:tcPr>
            <w:tcW w:w="1085" w:type="pct"/>
          </w:tcPr>
          <w:p w14:paraId="5AC9BA7C" w14:textId="77777777" w:rsidR="00F10CB8" w:rsidRPr="006D65B5" w:rsidRDefault="009D68E9" w:rsidP="006D65B5">
            <w:pPr>
              <w:rPr>
                <w:rFonts w:ascii="Arial" w:hAnsi="Arial" w:cs="Arial"/>
                <w:szCs w:val="24"/>
              </w:rPr>
            </w:pPr>
            <w:r w:rsidRPr="006D65B5">
              <w:rPr>
                <w:rFonts w:ascii="Arial" w:hAnsi="Arial" w:cs="Arial"/>
                <w:szCs w:val="24"/>
              </w:rPr>
              <w:lastRenderedPageBreak/>
              <w:t xml:space="preserve">The study found that virtual reality (VR) technology effectively facilitated rapid up skilling of healthcare </w:t>
            </w:r>
            <w:r w:rsidRPr="006D65B5">
              <w:rPr>
                <w:rFonts w:ascii="Arial" w:hAnsi="Arial" w:cs="Arial"/>
                <w:szCs w:val="24"/>
              </w:rPr>
              <w:lastRenderedPageBreak/>
              <w:t xml:space="preserve">professionals during the COVID-19 pandemic. By immersing participants in realistic clinical scenarios, VR training sessions enabled swift acquisition of essential skills. Healthcare professionals reported high levels of engagement and increased confidence in their abilities post-training. </w:t>
            </w:r>
          </w:p>
        </w:tc>
        <w:tc>
          <w:tcPr>
            <w:tcW w:w="1040" w:type="pct"/>
          </w:tcPr>
          <w:p w14:paraId="0803FEF1" w14:textId="77777777" w:rsidR="009D68E9" w:rsidRPr="006D65B5" w:rsidRDefault="00D37783" w:rsidP="006D65B5">
            <w:pPr>
              <w:rPr>
                <w:rFonts w:ascii="Arial" w:hAnsi="Arial" w:cs="Arial"/>
                <w:szCs w:val="24"/>
              </w:rPr>
            </w:pPr>
            <w:r w:rsidRPr="006D65B5">
              <w:rPr>
                <w:rFonts w:ascii="Arial" w:hAnsi="Arial" w:cs="Arial"/>
                <w:szCs w:val="24"/>
              </w:rPr>
              <w:lastRenderedPageBreak/>
              <w:t>1. Effectiveness of</w:t>
            </w:r>
            <w:r w:rsidR="007E2ED0" w:rsidRPr="006D65B5">
              <w:rPr>
                <w:rFonts w:ascii="Arial" w:hAnsi="Arial" w:cs="Arial"/>
                <w:szCs w:val="24"/>
              </w:rPr>
              <w:t xml:space="preserve"> </w:t>
            </w:r>
            <w:r w:rsidR="009D68E9" w:rsidRPr="006D65B5">
              <w:rPr>
                <w:rFonts w:ascii="Arial" w:hAnsi="Arial" w:cs="Arial"/>
                <w:szCs w:val="24"/>
              </w:rPr>
              <w:t>VR for rapid up skilling.</w:t>
            </w:r>
          </w:p>
          <w:p w14:paraId="1C581980" w14:textId="77777777" w:rsidR="009D68E9" w:rsidRPr="006D65B5" w:rsidRDefault="009D68E9" w:rsidP="006D65B5">
            <w:pPr>
              <w:rPr>
                <w:rFonts w:ascii="Arial" w:hAnsi="Arial" w:cs="Arial"/>
                <w:szCs w:val="24"/>
              </w:rPr>
            </w:pPr>
            <w:r w:rsidRPr="006D65B5">
              <w:rPr>
                <w:rFonts w:ascii="Arial" w:hAnsi="Arial" w:cs="Arial"/>
                <w:szCs w:val="24"/>
              </w:rPr>
              <w:t xml:space="preserve"> 2. Engagement and confidence levels of healthcare professional’s post-VR training. </w:t>
            </w:r>
          </w:p>
          <w:p w14:paraId="7AD714F2" w14:textId="77777777" w:rsidR="00F10CB8" w:rsidRPr="006D65B5" w:rsidRDefault="009D68E9" w:rsidP="006D65B5">
            <w:pPr>
              <w:rPr>
                <w:rFonts w:ascii="Arial" w:hAnsi="Arial" w:cs="Arial"/>
                <w:szCs w:val="24"/>
              </w:rPr>
            </w:pPr>
            <w:r w:rsidRPr="006D65B5">
              <w:rPr>
                <w:rFonts w:ascii="Arial" w:hAnsi="Arial" w:cs="Arial"/>
                <w:szCs w:val="24"/>
              </w:rPr>
              <w:lastRenderedPageBreak/>
              <w:t>3. Realism and simulation of clinical scenarios using VR technology.</w:t>
            </w:r>
          </w:p>
        </w:tc>
      </w:tr>
      <w:tr w:rsidR="009D68E9" w:rsidRPr="006D65B5" w14:paraId="43B2F6A7" w14:textId="77777777" w:rsidTr="0005600D">
        <w:tc>
          <w:tcPr>
            <w:tcW w:w="792" w:type="pct"/>
          </w:tcPr>
          <w:p w14:paraId="717E7D6D" w14:textId="77777777" w:rsidR="009D68E9" w:rsidRPr="006D65B5" w:rsidRDefault="0069794C" w:rsidP="006D65B5">
            <w:pPr>
              <w:rPr>
                <w:rFonts w:ascii="Arial" w:hAnsi="Arial" w:cs="Arial"/>
                <w:szCs w:val="24"/>
              </w:rPr>
            </w:pPr>
            <w:sdt>
              <w:sdtPr>
                <w:rPr>
                  <w:rFonts w:ascii="Arial" w:hAnsi="Arial" w:cs="Arial"/>
                  <w:szCs w:val="24"/>
                </w:rPr>
                <w:id w:val="498548401"/>
                <w:citation/>
              </w:sdtPr>
              <w:sdtEndPr/>
              <w:sdtContent>
                <w:r w:rsidR="00594BE3" w:rsidRPr="006D65B5">
                  <w:rPr>
                    <w:rFonts w:ascii="Arial" w:hAnsi="Arial" w:cs="Arial"/>
                    <w:szCs w:val="24"/>
                  </w:rPr>
                  <w:fldChar w:fldCharType="begin"/>
                </w:r>
                <w:r w:rsidR="00594BE3" w:rsidRPr="006D65B5">
                  <w:rPr>
                    <w:rFonts w:ascii="Arial" w:hAnsi="Arial" w:cs="Arial"/>
                    <w:szCs w:val="24"/>
                    <w:lang w:val="en-US"/>
                  </w:rPr>
                  <w:instrText xml:space="preserve"> CITATION Kha23 \l 1033 </w:instrText>
                </w:r>
                <w:r w:rsidR="00594BE3" w:rsidRPr="006D65B5">
                  <w:rPr>
                    <w:rFonts w:ascii="Arial" w:hAnsi="Arial" w:cs="Arial"/>
                    <w:szCs w:val="24"/>
                  </w:rPr>
                  <w:fldChar w:fldCharType="separate"/>
                </w:r>
                <w:r w:rsidR="00022728" w:rsidRPr="006D65B5">
                  <w:rPr>
                    <w:rFonts w:ascii="Arial" w:hAnsi="Arial" w:cs="Arial"/>
                    <w:noProof/>
                    <w:szCs w:val="24"/>
                    <w:lang w:val="en-US"/>
                  </w:rPr>
                  <w:t>(Khan &amp; Millner, 2023)</w:t>
                </w:r>
                <w:r w:rsidR="00594BE3" w:rsidRPr="006D65B5">
                  <w:rPr>
                    <w:rFonts w:ascii="Arial" w:hAnsi="Arial" w:cs="Arial"/>
                    <w:szCs w:val="24"/>
                  </w:rPr>
                  <w:fldChar w:fldCharType="end"/>
                </w:r>
              </w:sdtContent>
            </w:sdt>
          </w:p>
        </w:tc>
        <w:tc>
          <w:tcPr>
            <w:tcW w:w="833" w:type="pct"/>
          </w:tcPr>
          <w:p w14:paraId="1C9EAF98" w14:textId="77777777" w:rsidR="009D68E9" w:rsidRPr="006D65B5" w:rsidRDefault="00594BE3" w:rsidP="006D65B5">
            <w:pPr>
              <w:rPr>
                <w:rFonts w:ascii="Arial" w:hAnsi="Arial" w:cs="Arial"/>
                <w:szCs w:val="24"/>
              </w:rPr>
            </w:pPr>
            <w:r w:rsidRPr="006D65B5">
              <w:rPr>
                <w:rFonts w:ascii="Arial" w:hAnsi="Arial" w:cs="Arial"/>
                <w:szCs w:val="24"/>
              </w:rPr>
              <w:t>mixed-methods approach</w:t>
            </w:r>
          </w:p>
        </w:tc>
        <w:tc>
          <w:tcPr>
            <w:tcW w:w="1250" w:type="pct"/>
          </w:tcPr>
          <w:p w14:paraId="0EC30A67" w14:textId="77777777" w:rsidR="009D68E9" w:rsidRPr="006D65B5" w:rsidRDefault="00366762" w:rsidP="006D65B5">
            <w:pPr>
              <w:rPr>
                <w:rFonts w:ascii="Arial" w:hAnsi="Arial" w:cs="Arial"/>
                <w:szCs w:val="24"/>
              </w:rPr>
            </w:pPr>
            <w:r w:rsidRPr="006D65B5">
              <w:rPr>
                <w:rFonts w:ascii="Arial" w:hAnsi="Arial" w:cs="Arial"/>
                <w:szCs w:val="24"/>
              </w:rPr>
              <w:t xml:space="preserve">The aim is to introduce readers to the concept of people analytics and its significance in contemporary HR management practices. Through a comprehensive </w:t>
            </w:r>
            <w:r w:rsidRPr="006D65B5">
              <w:rPr>
                <w:rFonts w:ascii="Arial" w:hAnsi="Arial" w:cs="Arial"/>
                <w:szCs w:val="24"/>
              </w:rPr>
              <w:lastRenderedPageBreak/>
              <w:t>exploration of this emerging field, the book seeks to provide HR professionals, managers, and organizational leaders with a practical guide for leveraging data-driven approaches to enhance their HR strategies.</w:t>
            </w:r>
          </w:p>
        </w:tc>
        <w:tc>
          <w:tcPr>
            <w:tcW w:w="1085" w:type="pct"/>
          </w:tcPr>
          <w:p w14:paraId="6B72BD06" w14:textId="77777777" w:rsidR="009D68E9" w:rsidRPr="006D65B5" w:rsidRDefault="00366762" w:rsidP="006D65B5">
            <w:pPr>
              <w:rPr>
                <w:rFonts w:ascii="Arial" w:hAnsi="Arial" w:cs="Arial"/>
                <w:szCs w:val="24"/>
              </w:rPr>
            </w:pPr>
            <w:r w:rsidRPr="006D65B5">
              <w:rPr>
                <w:rFonts w:ascii="Arial" w:hAnsi="Arial" w:cs="Arial"/>
                <w:szCs w:val="24"/>
              </w:rPr>
              <w:lastRenderedPageBreak/>
              <w:t xml:space="preserve">Among these findings are the identification of essential metrics and key performance indicators (KPIs) for HR analytics, illustrating the critical role of data in informing HR </w:t>
            </w:r>
            <w:r w:rsidRPr="006D65B5">
              <w:rPr>
                <w:rFonts w:ascii="Arial" w:hAnsi="Arial" w:cs="Arial"/>
                <w:szCs w:val="24"/>
              </w:rPr>
              <w:lastRenderedPageBreak/>
              <w:t>decision-making processes. The book also offers insights into successful implementation strategies through the presentation of real-world case studies showcasing organizations that have effectively leveraged people analytics to drive business outcomes and improve employee engagement and performance. Additionally, the book delves into the challenges and pitfalls associated with utilizing HR data, providing readers with practical guidance on overcoming barriers to effective implementation.</w:t>
            </w:r>
          </w:p>
        </w:tc>
        <w:tc>
          <w:tcPr>
            <w:tcW w:w="1040" w:type="pct"/>
          </w:tcPr>
          <w:p w14:paraId="2BCA8472" w14:textId="77777777" w:rsidR="009D68E9" w:rsidRPr="006D65B5" w:rsidRDefault="007E2ED0" w:rsidP="006D65B5">
            <w:pPr>
              <w:pStyle w:val="ListParagraph"/>
              <w:numPr>
                <w:ilvl w:val="0"/>
                <w:numId w:val="23"/>
              </w:numPr>
              <w:rPr>
                <w:rFonts w:ascii="Arial" w:hAnsi="Arial" w:cs="Arial"/>
                <w:szCs w:val="24"/>
              </w:rPr>
            </w:pPr>
            <w:r w:rsidRPr="006D65B5">
              <w:rPr>
                <w:rFonts w:ascii="Arial" w:hAnsi="Arial" w:cs="Arial"/>
                <w:szCs w:val="24"/>
              </w:rPr>
              <w:lastRenderedPageBreak/>
              <w:t>KPIs for HR analytics</w:t>
            </w:r>
          </w:p>
          <w:p w14:paraId="1347C73C" w14:textId="77777777" w:rsidR="007E2ED0" w:rsidRPr="006D65B5" w:rsidRDefault="007E2ED0" w:rsidP="006D65B5">
            <w:pPr>
              <w:ind w:left="360"/>
              <w:rPr>
                <w:rFonts w:ascii="Arial" w:hAnsi="Arial" w:cs="Arial"/>
                <w:szCs w:val="24"/>
                <w:highlight w:val="yellow"/>
              </w:rPr>
            </w:pPr>
          </w:p>
        </w:tc>
      </w:tr>
      <w:tr w:rsidR="006F1568" w:rsidRPr="006F1568" w14:paraId="5BDB20D0" w14:textId="77777777" w:rsidTr="0005600D">
        <w:tc>
          <w:tcPr>
            <w:tcW w:w="792" w:type="pct"/>
          </w:tcPr>
          <w:p w14:paraId="43AD44CD" w14:textId="77777777" w:rsidR="007E2ED0" w:rsidRPr="006F1568" w:rsidRDefault="0069794C" w:rsidP="006D65B5">
            <w:pPr>
              <w:rPr>
                <w:rFonts w:ascii="Arial" w:hAnsi="Arial" w:cs="Arial"/>
                <w:szCs w:val="24"/>
              </w:rPr>
            </w:pPr>
            <w:sdt>
              <w:sdtPr>
                <w:rPr>
                  <w:rFonts w:ascii="Arial" w:hAnsi="Arial" w:cs="Arial"/>
                  <w:szCs w:val="24"/>
                </w:rPr>
                <w:id w:val="863018522"/>
                <w:citation/>
              </w:sdtPr>
              <w:sdtEndPr/>
              <w:sdtContent>
                <w:r w:rsidR="00E016E9" w:rsidRPr="006F1568">
                  <w:rPr>
                    <w:rFonts w:ascii="Arial" w:hAnsi="Arial" w:cs="Arial"/>
                    <w:szCs w:val="24"/>
                  </w:rPr>
                  <w:fldChar w:fldCharType="begin"/>
                </w:r>
                <w:r w:rsidR="00E016E9" w:rsidRPr="006F1568">
                  <w:rPr>
                    <w:rFonts w:ascii="Arial" w:hAnsi="Arial" w:cs="Arial"/>
                    <w:szCs w:val="24"/>
                    <w:lang w:val="en-US"/>
                  </w:rPr>
                  <w:instrText xml:space="preserve"> CITATION Con11 \l 1033 </w:instrText>
                </w:r>
                <w:r w:rsidR="00E016E9" w:rsidRPr="006F1568">
                  <w:rPr>
                    <w:rFonts w:ascii="Arial" w:hAnsi="Arial" w:cs="Arial"/>
                    <w:szCs w:val="24"/>
                  </w:rPr>
                  <w:fldChar w:fldCharType="separate"/>
                </w:r>
                <w:r w:rsidR="00022728" w:rsidRPr="006F1568">
                  <w:rPr>
                    <w:rFonts w:ascii="Arial" w:hAnsi="Arial" w:cs="Arial"/>
                    <w:noProof/>
                    <w:szCs w:val="24"/>
                    <w:lang w:val="en-US"/>
                  </w:rPr>
                  <w:t>(Conrad &amp; Uslu, 2011)</w:t>
                </w:r>
                <w:r w:rsidR="00E016E9" w:rsidRPr="006F1568">
                  <w:rPr>
                    <w:rFonts w:ascii="Arial" w:hAnsi="Arial" w:cs="Arial"/>
                    <w:szCs w:val="24"/>
                  </w:rPr>
                  <w:fldChar w:fldCharType="end"/>
                </w:r>
              </w:sdtContent>
            </w:sdt>
          </w:p>
          <w:p w14:paraId="69354808" w14:textId="77777777" w:rsidR="00366762" w:rsidRPr="006F1568" w:rsidRDefault="00366762" w:rsidP="006D65B5">
            <w:pPr>
              <w:rPr>
                <w:rFonts w:ascii="Arial" w:hAnsi="Arial" w:cs="Arial"/>
                <w:szCs w:val="24"/>
              </w:rPr>
            </w:pPr>
          </w:p>
        </w:tc>
        <w:tc>
          <w:tcPr>
            <w:tcW w:w="833" w:type="pct"/>
          </w:tcPr>
          <w:p w14:paraId="3C1959C3" w14:textId="77777777" w:rsidR="00366762" w:rsidRPr="006F1568" w:rsidRDefault="00E016E9" w:rsidP="006D65B5">
            <w:pPr>
              <w:rPr>
                <w:rFonts w:ascii="Arial" w:hAnsi="Arial" w:cs="Arial"/>
                <w:szCs w:val="24"/>
              </w:rPr>
            </w:pPr>
            <w:r w:rsidRPr="006F1568">
              <w:rPr>
                <w:rFonts w:ascii="Arial" w:hAnsi="Arial" w:cs="Arial"/>
                <w:szCs w:val="24"/>
              </w:rPr>
              <w:t>Qualitative research</w:t>
            </w:r>
          </w:p>
        </w:tc>
        <w:tc>
          <w:tcPr>
            <w:tcW w:w="1250" w:type="pct"/>
          </w:tcPr>
          <w:p w14:paraId="3395552C" w14:textId="77777777" w:rsidR="00366762" w:rsidRPr="006F1568" w:rsidRDefault="00E016E9" w:rsidP="006D65B5">
            <w:pPr>
              <w:rPr>
                <w:rFonts w:ascii="Arial" w:hAnsi="Arial" w:cs="Arial"/>
                <w:szCs w:val="24"/>
              </w:rPr>
            </w:pPr>
            <w:r w:rsidRPr="006F1568">
              <w:rPr>
                <w:rFonts w:ascii="Arial" w:hAnsi="Arial" w:cs="Arial"/>
                <w:szCs w:val="24"/>
              </w:rPr>
              <w:t>The aim study was to investigate the impact of 'Payment by Results' (PbR) on performance measurement and management within NHS Trusts.</w:t>
            </w:r>
          </w:p>
        </w:tc>
        <w:tc>
          <w:tcPr>
            <w:tcW w:w="1085" w:type="pct"/>
          </w:tcPr>
          <w:p w14:paraId="02F14FD5" w14:textId="77777777" w:rsidR="00366762" w:rsidRPr="006F1568" w:rsidRDefault="000D6F0A" w:rsidP="006D65B5">
            <w:pPr>
              <w:rPr>
                <w:rFonts w:ascii="Arial" w:hAnsi="Arial" w:cs="Arial"/>
                <w:szCs w:val="24"/>
              </w:rPr>
            </w:pPr>
            <w:r w:rsidRPr="006F1568">
              <w:rPr>
                <w:rFonts w:ascii="Arial" w:hAnsi="Arial" w:cs="Arial"/>
                <w:szCs w:val="24"/>
              </w:rPr>
              <w:t xml:space="preserve">Firstly, PbR led to significant changes in performance measurement and management practices within NHS Trusts, shifting focus from traditional financial metrics to clinical and operational outcomes. This transition also influenced organizational culture, with a heightened emphasis on achieving targets and financial incentives. Additionally, the introduction of PbR brought about increased transparency and accountability in resource allocation processes. </w:t>
            </w:r>
          </w:p>
        </w:tc>
        <w:tc>
          <w:tcPr>
            <w:tcW w:w="1040" w:type="pct"/>
          </w:tcPr>
          <w:p w14:paraId="7E903F7E" w14:textId="77777777" w:rsidR="000D6F0A" w:rsidRPr="006F1568" w:rsidRDefault="000D6F0A" w:rsidP="006D65B5">
            <w:pPr>
              <w:rPr>
                <w:rFonts w:ascii="Arial" w:hAnsi="Arial" w:cs="Arial"/>
                <w:szCs w:val="24"/>
              </w:rPr>
            </w:pPr>
            <w:r w:rsidRPr="006F1568">
              <w:rPr>
                <w:rFonts w:ascii="Arial" w:hAnsi="Arial" w:cs="Arial"/>
                <w:szCs w:val="24"/>
              </w:rPr>
              <w:t>1. Impact of PbR on performance measurement and management.</w:t>
            </w:r>
          </w:p>
          <w:p w14:paraId="7EE0CFEA" w14:textId="77777777" w:rsidR="000D6F0A" w:rsidRPr="006F1568" w:rsidRDefault="000D6F0A" w:rsidP="006D65B5">
            <w:pPr>
              <w:rPr>
                <w:rFonts w:ascii="Arial" w:hAnsi="Arial" w:cs="Arial"/>
                <w:szCs w:val="24"/>
              </w:rPr>
            </w:pPr>
            <w:r w:rsidRPr="006F1568">
              <w:rPr>
                <w:rFonts w:ascii="Arial" w:hAnsi="Arial" w:cs="Arial"/>
                <w:szCs w:val="24"/>
              </w:rPr>
              <w:t>2. Changes in organizational practices and decision-making processes.</w:t>
            </w:r>
          </w:p>
          <w:p w14:paraId="1195409E" w14:textId="77777777" w:rsidR="000D6F0A" w:rsidRPr="006F1568" w:rsidRDefault="000D6F0A" w:rsidP="006D65B5">
            <w:pPr>
              <w:rPr>
                <w:rFonts w:ascii="Arial" w:hAnsi="Arial" w:cs="Arial"/>
                <w:szCs w:val="24"/>
              </w:rPr>
            </w:pPr>
            <w:r w:rsidRPr="006F1568">
              <w:rPr>
                <w:rFonts w:ascii="Arial" w:hAnsi="Arial" w:cs="Arial"/>
                <w:szCs w:val="24"/>
              </w:rPr>
              <w:t>3. Shift in focus from financial to clinical and operational outcomes.</w:t>
            </w:r>
          </w:p>
          <w:p w14:paraId="25DCA393" w14:textId="77777777" w:rsidR="000D6F0A" w:rsidRPr="006F1568" w:rsidRDefault="000D6F0A" w:rsidP="006D65B5">
            <w:pPr>
              <w:rPr>
                <w:rFonts w:ascii="Arial" w:hAnsi="Arial" w:cs="Arial"/>
                <w:szCs w:val="24"/>
              </w:rPr>
            </w:pPr>
            <w:r w:rsidRPr="006F1568">
              <w:rPr>
                <w:rFonts w:ascii="Arial" w:hAnsi="Arial" w:cs="Arial"/>
                <w:szCs w:val="24"/>
              </w:rPr>
              <w:t>4. Influence of PbR on organizational culture, transparency, and accountability.</w:t>
            </w:r>
          </w:p>
          <w:p w14:paraId="1C7BFE65" w14:textId="77777777" w:rsidR="00366762" w:rsidRPr="006F1568" w:rsidRDefault="000D6F0A" w:rsidP="006D65B5">
            <w:pPr>
              <w:rPr>
                <w:rFonts w:ascii="Arial" w:hAnsi="Arial" w:cs="Arial"/>
                <w:szCs w:val="24"/>
              </w:rPr>
            </w:pPr>
            <w:r w:rsidRPr="006F1568">
              <w:rPr>
                <w:rFonts w:ascii="Arial" w:hAnsi="Arial" w:cs="Arial"/>
                <w:szCs w:val="24"/>
              </w:rPr>
              <w:t>5. Challenges and tensions arising from the implementation of PbR in NHS Trusts.</w:t>
            </w:r>
          </w:p>
        </w:tc>
      </w:tr>
      <w:tr w:rsidR="006F1568" w:rsidRPr="006F1568" w14:paraId="099D0F91" w14:textId="77777777" w:rsidTr="0005600D">
        <w:tc>
          <w:tcPr>
            <w:tcW w:w="792" w:type="pct"/>
          </w:tcPr>
          <w:p w14:paraId="0086A747" w14:textId="77777777" w:rsidR="008B31BE" w:rsidRPr="006F1568" w:rsidRDefault="0069794C" w:rsidP="006D65B5">
            <w:pPr>
              <w:rPr>
                <w:rFonts w:ascii="Arial" w:hAnsi="Arial" w:cs="Arial"/>
                <w:szCs w:val="24"/>
              </w:rPr>
            </w:pPr>
            <w:sdt>
              <w:sdtPr>
                <w:rPr>
                  <w:rFonts w:ascii="Arial" w:hAnsi="Arial" w:cs="Arial"/>
                  <w:szCs w:val="24"/>
                </w:rPr>
                <w:id w:val="738751557"/>
                <w:citation/>
              </w:sdtPr>
              <w:sdtEndPr/>
              <w:sdtContent>
                <w:r w:rsidR="008B31BE" w:rsidRPr="006F1568">
                  <w:rPr>
                    <w:rFonts w:ascii="Arial" w:hAnsi="Arial" w:cs="Arial"/>
                    <w:szCs w:val="24"/>
                  </w:rPr>
                  <w:fldChar w:fldCharType="begin"/>
                </w:r>
                <w:r w:rsidR="008B31BE" w:rsidRPr="006F1568">
                  <w:rPr>
                    <w:rFonts w:ascii="Arial" w:hAnsi="Arial" w:cs="Arial"/>
                    <w:szCs w:val="24"/>
                    <w:lang w:val="en-US"/>
                  </w:rPr>
                  <w:instrText xml:space="preserve"> CITATION Par221 \l 1033 </w:instrText>
                </w:r>
                <w:r w:rsidR="008B31BE" w:rsidRPr="006F1568">
                  <w:rPr>
                    <w:rFonts w:ascii="Arial" w:hAnsi="Arial" w:cs="Arial"/>
                    <w:szCs w:val="24"/>
                  </w:rPr>
                  <w:fldChar w:fldCharType="separate"/>
                </w:r>
                <w:r w:rsidR="00022728" w:rsidRPr="006F1568">
                  <w:rPr>
                    <w:rFonts w:ascii="Arial" w:hAnsi="Arial" w:cs="Arial"/>
                    <w:noProof/>
                    <w:szCs w:val="24"/>
                    <w:lang w:val="en-US"/>
                  </w:rPr>
                  <w:t>(Parker &amp; Grote, 2022)</w:t>
                </w:r>
                <w:r w:rsidR="008B31BE" w:rsidRPr="006F1568">
                  <w:rPr>
                    <w:rFonts w:ascii="Arial" w:hAnsi="Arial" w:cs="Arial"/>
                    <w:szCs w:val="24"/>
                  </w:rPr>
                  <w:fldChar w:fldCharType="end"/>
                </w:r>
              </w:sdtContent>
            </w:sdt>
          </w:p>
        </w:tc>
        <w:tc>
          <w:tcPr>
            <w:tcW w:w="833" w:type="pct"/>
          </w:tcPr>
          <w:p w14:paraId="48CC0EDB" w14:textId="77777777" w:rsidR="008B31BE" w:rsidRPr="006F1568" w:rsidRDefault="008B31BE" w:rsidP="006D65B5">
            <w:pPr>
              <w:rPr>
                <w:rFonts w:ascii="Arial" w:hAnsi="Arial" w:cs="Arial"/>
                <w:szCs w:val="24"/>
              </w:rPr>
            </w:pPr>
            <w:r w:rsidRPr="006F1568">
              <w:rPr>
                <w:rFonts w:ascii="Arial" w:hAnsi="Arial" w:cs="Arial"/>
                <w:szCs w:val="24"/>
              </w:rPr>
              <w:t>Literature review</w:t>
            </w:r>
          </w:p>
        </w:tc>
        <w:tc>
          <w:tcPr>
            <w:tcW w:w="1250" w:type="pct"/>
          </w:tcPr>
          <w:p w14:paraId="5762CD03" w14:textId="77777777" w:rsidR="008B31BE" w:rsidRPr="006F1568" w:rsidRDefault="008B31BE" w:rsidP="006D65B5">
            <w:pPr>
              <w:rPr>
                <w:rFonts w:ascii="Arial" w:hAnsi="Arial" w:cs="Arial"/>
                <w:szCs w:val="24"/>
              </w:rPr>
            </w:pPr>
            <w:r w:rsidRPr="006F1568">
              <w:rPr>
                <w:rFonts w:ascii="Arial" w:hAnsi="Arial" w:cs="Arial"/>
                <w:szCs w:val="24"/>
              </w:rPr>
              <w:t xml:space="preserve">The study aimed to examine why </w:t>
            </w:r>
            <w:r w:rsidRPr="006F1568">
              <w:rPr>
                <w:rFonts w:ascii="Arial" w:hAnsi="Arial" w:cs="Arial"/>
                <w:szCs w:val="24"/>
              </w:rPr>
              <w:lastRenderedPageBreak/>
              <w:t>work design is increasingly important in a digital environment characterized by automation and algorithms.</w:t>
            </w:r>
          </w:p>
        </w:tc>
        <w:tc>
          <w:tcPr>
            <w:tcW w:w="1085" w:type="pct"/>
          </w:tcPr>
          <w:p w14:paraId="045FCF26" w14:textId="77777777" w:rsidR="008B31BE" w:rsidRPr="006F1568" w:rsidRDefault="008B31BE" w:rsidP="006D65B5">
            <w:pPr>
              <w:rPr>
                <w:rFonts w:ascii="Arial" w:hAnsi="Arial" w:cs="Arial"/>
                <w:szCs w:val="24"/>
              </w:rPr>
            </w:pPr>
            <w:r w:rsidRPr="006F1568">
              <w:rPr>
                <w:rFonts w:ascii="Arial" w:hAnsi="Arial" w:cs="Arial"/>
                <w:szCs w:val="24"/>
              </w:rPr>
              <w:lastRenderedPageBreak/>
              <w:t xml:space="preserve">1. Work design plays a crucial role </w:t>
            </w:r>
            <w:r w:rsidRPr="006F1568">
              <w:rPr>
                <w:rFonts w:ascii="Arial" w:hAnsi="Arial" w:cs="Arial"/>
                <w:szCs w:val="24"/>
              </w:rPr>
              <w:lastRenderedPageBreak/>
              <w:t>in shaping how automation and algorithms impact job performance and employee well-being.</w:t>
            </w:r>
          </w:p>
          <w:p w14:paraId="6A9A9D39" w14:textId="77777777" w:rsidR="008B31BE" w:rsidRPr="006F1568" w:rsidRDefault="008B31BE" w:rsidP="006D65B5">
            <w:pPr>
              <w:rPr>
                <w:rFonts w:ascii="Arial" w:hAnsi="Arial" w:cs="Arial"/>
                <w:szCs w:val="24"/>
              </w:rPr>
            </w:pPr>
            <w:r w:rsidRPr="006F1568">
              <w:rPr>
                <w:rFonts w:ascii="Arial" w:hAnsi="Arial" w:cs="Arial"/>
                <w:szCs w:val="24"/>
              </w:rPr>
              <w:t xml:space="preserve"> 2. Effective work design can mitigate potential negative consequences of automation and algorithms, such as job displacement and deskilling</w:t>
            </w:r>
          </w:p>
          <w:p w14:paraId="488E8B4B" w14:textId="77777777" w:rsidR="008B31BE" w:rsidRPr="006F1568" w:rsidRDefault="008B31BE" w:rsidP="006D65B5">
            <w:pPr>
              <w:rPr>
                <w:rFonts w:ascii="Arial" w:hAnsi="Arial" w:cs="Arial"/>
                <w:szCs w:val="24"/>
              </w:rPr>
            </w:pPr>
            <w:r w:rsidRPr="006F1568">
              <w:rPr>
                <w:rFonts w:ascii="Arial" w:hAnsi="Arial" w:cs="Arial"/>
                <w:szCs w:val="24"/>
              </w:rPr>
              <w:t>3. There is a need for organizations to focus on designing jobs that complement and leverage the capabilities of technology rather than simply replacing human workers.</w:t>
            </w:r>
          </w:p>
        </w:tc>
        <w:tc>
          <w:tcPr>
            <w:tcW w:w="1040" w:type="pct"/>
          </w:tcPr>
          <w:p w14:paraId="1F829231" w14:textId="77777777" w:rsidR="008B31BE" w:rsidRPr="006F1568" w:rsidRDefault="008B31BE" w:rsidP="006D65B5">
            <w:pPr>
              <w:rPr>
                <w:rFonts w:ascii="Arial" w:hAnsi="Arial" w:cs="Arial"/>
                <w:szCs w:val="24"/>
              </w:rPr>
            </w:pPr>
            <w:r w:rsidRPr="006F1568">
              <w:rPr>
                <w:rFonts w:ascii="Arial" w:hAnsi="Arial" w:cs="Arial"/>
                <w:szCs w:val="24"/>
              </w:rPr>
              <w:lastRenderedPageBreak/>
              <w:t>1. Importance of work design in the digital era</w:t>
            </w:r>
          </w:p>
          <w:p w14:paraId="6F2F2263" w14:textId="77777777" w:rsidR="008B31BE" w:rsidRPr="006F1568" w:rsidRDefault="008B31BE" w:rsidP="006D65B5">
            <w:pPr>
              <w:rPr>
                <w:rFonts w:ascii="Arial" w:hAnsi="Arial" w:cs="Arial"/>
                <w:szCs w:val="24"/>
              </w:rPr>
            </w:pPr>
            <w:r w:rsidRPr="006F1568">
              <w:rPr>
                <w:rFonts w:ascii="Arial" w:hAnsi="Arial" w:cs="Arial"/>
                <w:szCs w:val="24"/>
              </w:rPr>
              <w:lastRenderedPageBreak/>
              <w:t xml:space="preserve"> 2. Impact of automation and algorithms on work design</w:t>
            </w:r>
          </w:p>
          <w:p w14:paraId="7E471FD4" w14:textId="77777777" w:rsidR="008B31BE" w:rsidRPr="006F1568" w:rsidRDefault="008B31BE" w:rsidP="006D65B5">
            <w:pPr>
              <w:rPr>
                <w:rFonts w:ascii="Arial" w:hAnsi="Arial" w:cs="Arial"/>
                <w:szCs w:val="24"/>
              </w:rPr>
            </w:pPr>
            <w:r w:rsidRPr="006F1568">
              <w:rPr>
                <w:rFonts w:ascii="Arial" w:hAnsi="Arial" w:cs="Arial"/>
                <w:szCs w:val="24"/>
              </w:rPr>
              <w:t xml:space="preserve"> 3. Strategies for effective work design in the face of technological advancements</w:t>
            </w:r>
          </w:p>
        </w:tc>
      </w:tr>
      <w:tr w:rsidR="006F1568" w:rsidRPr="006F1568" w14:paraId="7886F5D1" w14:textId="77777777" w:rsidTr="0005600D">
        <w:tc>
          <w:tcPr>
            <w:tcW w:w="792" w:type="pct"/>
          </w:tcPr>
          <w:p w14:paraId="696AD16A" w14:textId="77777777" w:rsidR="008B31BE" w:rsidRPr="006F1568" w:rsidRDefault="0069794C" w:rsidP="006D65B5">
            <w:pPr>
              <w:rPr>
                <w:rFonts w:ascii="Arial" w:hAnsi="Arial" w:cs="Arial"/>
                <w:szCs w:val="24"/>
              </w:rPr>
            </w:pPr>
            <w:sdt>
              <w:sdtPr>
                <w:rPr>
                  <w:rFonts w:ascii="Arial" w:hAnsi="Arial" w:cs="Arial"/>
                  <w:szCs w:val="24"/>
                </w:rPr>
                <w:id w:val="1143468001"/>
                <w:citation/>
              </w:sdtPr>
              <w:sdtEndPr/>
              <w:sdtContent>
                <w:r w:rsidR="00005268" w:rsidRPr="006F1568">
                  <w:rPr>
                    <w:rFonts w:ascii="Arial" w:hAnsi="Arial" w:cs="Arial"/>
                    <w:szCs w:val="24"/>
                  </w:rPr>
                  <w:fldChar w:fldCharType="begin"/>
                </w:r>
                <w:r w:rsidR="00005268" w:rsidRPr="006F1568">
                  <w:rPr>
                    <w:rFonts w:ascii="Arial" w:hAnsi="Arial" w:cs="Arial"/>
                    <w:szCs w:val="24"/>
                    <w:lang w:val="en-US"/>
                  </w:rPr>
                  <w:instrText xml:space="preserve"> CITATION Woo14 \l 1033 </w:instrText>
                </w:r>
                <w:r w:rsidR="00005268" w:rsidRPr="006F1568">
                  <w:rPr>
                    <w:rFonts w:ascii="Arial" w:hAnsi="Arial" w:cs="Arial"/>
                    <w:szCs w:val="24"/>
                  </w:rPr>
                  <w:fldChar w:fldCharType="separate"/>
                </w:r>
                <w:r w:rsidR="00022728" w:rsidRPr="006F1568">
                  <w:rPr>
                    <w:rFonts w:ascii="Arial" w:hAnsi="Arial" w:cs="Arial"/>
                    <w:noProof/>
                    <w:szCs w:val="24"/>
                    <w:lang w:val="en-US"/>
                  </w:rPr>
                  <w:t>(Woodrow &amp; Guest, 2014)</w:t>
                </w:r>
                <w:r w:rsidR="00005268" w:rsidRPr="006F1568">
                  <w:rPr>
                    <w:rFonts w:ascii="Arial" w:hAnsi="Arial" w:cs="Arial"/>
                    <w:szCs w:val="24"/>
                  </w:rPr>
                  <w:fldChar w:fldCharType="end"/>
                </w:r>
              </w:sdtContent>
            </w:sdt>
          </w:p>
        </w:tc>
        <w:tc>
          <w:tcPr>
            <w:tcW w:w="833" w:type="pct"/>
          </w:tcPr>
          <w:p w14:paraId="41F0C200" w14:textId="77777777" w:rsidR="008B31BE" w:rsidRPr="006F1568" w:rsidRDefault="008403C3" w:rsidP="006D65B5">
            <w:pPr>
              <w:rPr>
                <w:rFonts w:ascii="Arial" w:hAnsi="Arial" w:cs="Arial"/>
                <w:szCs w:val="24"/>
              </w:rPr>
            </w:pPr>
            <w:r w:rsidRPr="006F1568">
              <w:rPr>
                <w:rFonts w:ascii="Arial" w:hAnsi="Arial" w:cs="Arial"/>
                <w:szCs w:val="24"/>
              </w:rPr>
              <w:t>Qualitative research</w:t>
            </w:r>
          </w:p>
        </w:tc>
        <w:tc>
          <w:tcPr>
            <w:tcW w:w="1250" w:type="pct"/>
          </w:tcPr>
          <w:p w14:paraId="4C4F4275" w14:textId="77777777" w:rsidR="008B31BE" w:rsidRPr="006F1568" w:rsidRDefault="008403C3" w:rsidP="006D65B5">
            <w:pPr>
              <w:rPr>
                <w:rFonts w:ascii="Arial" w:hAnsi="Arial" w:cs="Arial"/>
                <w:szCs w:val="24"/>
              </w:rPr>
            </w:pPr>
            <w:r w:rsidRPr="006F1568">
              <w:rPr>
                <w:rFonts w:ascii="Arial" w:hAnsi="Arial" w:cs="Arial"/>
                <w:szCs w:val="24"/>
              </w:rPr>
              <w:t xml:space="preserve">To investigate the challenges faced in implementing HR practices in addressing </w:t>
            </w:r>
            <w:r w:rsidRPr="006F1568">
              <w:rPr>
                <w:rFonts w:ascii="Arial" w:hAnsi="Arial" w:cs="Arial"/>
                <w:szCs w:val="24"/>
              </w:rPr>
              <w:lastRenderedPageBreak/>
              <w:t>workplace bullying.</w:t>
            </w:r>
          </w:p>
        </w:tc>
        <w:tc>
          <w:tcPr>
            <w:tcW w:w="1085" w:type="pct"/>
          </w:tcPr>
          <w:p w14:paraId="17B54EC9" w14:textId="77777777" w:rsidR="008403C3" w:rsidRPr="006F1568" w:rsidRDefault="008403C3" w:rsidP="006D65B5">
            <w:pPr>
              <w:rPr>
                <w:rFonts w:ascii="Arial" w:hAnsi="Arial" w:cs="Arial"/>
                <w:szCs w:val="24"/>
              </w:rPr>
            </w:pPr>
            <w:r w:rsidRPr="006F1568">
              <w:rPr>
                <w:rFonts w:ascii="Arial" w:hAnsi="Arial" w:cs="Arial"/>
                <w:szCs w:val="24"/>
              </w:rPr>
              <w:lastRenderedPageBreak/>
              <w:t xml:space="preserve">1. Identification of challenges such as lack of clarity in HR policies, resistance from line managers, and </w:t>
            </w:r>
            <w:r w:rsidRPr="006F1568">
              <w:rPr>
                <w:rFonts w:ascii="Arial" w:hAnsi="Arial" w:cs="Arial"/>
                <w:szCs w:val="24"/>
              </w:rPr>
              <w:lastRenderedPageBreak/>
              <w:t>inconsistent application of HR practices.</w:t>
            </w:r>
          </w:p>
          <w:p w14:paraId="219C250D" w14:textId="77777777" w:rsidR="008403C3" w:rsidRPr="006F1568" w:rsidRDefault="008403C3" w:rsidP="006D65B5">
            <w:pPr>
              <w:rPr>
                <w:rFonts w:ascii="Arial" w:hAnsi="Arial" w:cs="Arial"/>
                <w:szCs w:val="24"/>
              </w:rPr>
            </w:pPr>
            <w:r w:rsidRPr="006F1568">
              <w:rPr>
                <w:rFonts w:ascii="Arial" w:hAnsi="Arial" w:cs="Arial"/>
                <w:szCs w:val="24"/>
              </w:rPr>
              <w:t>2. HR practitioners' frustration due to limited resources and difficulties in gaining line manager support.</w:t>
            </w:r>
          </w:p>
          <w:p w14:paraId="7E4627C1" w14:textId="77777777" w:rsidR="008B31BE" w:rsidRPr="006F1568" w:rsidRDefault="008403C3" w:rsidP="006D65B5">
            <w:pPr>
              <w:rPr>
                <w:rFonts w:ascii="Arial" w:hAnsi="Arial" w:cs="Arial"/>
                <w:szCs w:val="24"/>
              </w:rPr>
            </w:pPr>
            <w:r w:rsidRPr="006F1568">
              <w:rPr>
                <w:rFonts w:ascii="Arial" w:hAnsi="Arial" w:cs="Arial"/>
                <w:szCs w:val="24"/>
              </w:rPr>
              <w:t>3. Importance of organizational culture in influencing HR effectiveness.</w:t>
            </w:r>
          </w:p>
        </w:tc>
        <w:tc>
          <w:tcPr>
            <w:tcW w:w="1040" w:type="pct"/>
          </w:tcPr>
          <w:p w14:paraId="6470149E" w14:textId="77777777" w:rsidR="008403C3" w:rsidRPr="006F1568" w:rsidRDefault="008403C3" w:rsidP="006D65B5">
            <w:pPr>
              <w:rPr>
                <w:rFonts w:ascii="Arial" w:hAnsi="Arial" w:cs="Arial"/>
                <w:szCs w:val="24"/>
              </w:rPr>
            </w:pPr>
            <w:r w:rsidRPr="006F1568">
              <w:rPr>
                <w:rFonts w:ascii="Arial" w:hAnsi="Arial" w:cs="Arial"/>
                <w:szCs w:val="24"/>
              </w:rPr>
              <w:lastRenderedPageBreak/>
              <w:t>1. HR policy clarity and consistency</w:t>
            </w:r>
          </w:p>
          <w:p w14:paraId="3AD3D4D4" w14:textId="77777777" w:rsidR="008403C3" w:rsidRPr="006F1568" w:rsidRDefault="008403C3" w:rsidP="006D65B5">
            <w:pPr>
              <w:rPr>
                <w:rFonts w:ascii="Arial" w:hAnsi="Arial" w:cs="Arial"/>
                <w:szCs w:val="24"/>
              </w:rPr>
            </w:pPr>
            <w:r w:rsidRPr="006F1568">
              <w:rPr>
                <w:rFonts w:ascii="Arial" w:hAnsi="Arial" w:cs="Arial"/>
                <w:szCs w:val="24"/>
              </w:rPr>
              <w:t>2. Line manager involvement and support</w:t>
            </w:r>
          </w:p>
          <w:p w14:paraId="6B98A447" w14:textId="77777777" w:rsidR="008403C3" w:rsidRPr="006F1568" w:rsidRDefault="008403C3" w:rsidP="006D65B5">
            <w:pPr>
              <w:rPr>
                <w:rFonts w:ascii="Arial" w:hAnsi="Arial" w:cs="Arial"/>
                <w:szCs w:val="24"/>
              </w:rPr>
            </w:pPr>
            <w:r w:rsidRPr="006F1568">
              <w:rPr>
                <w:rFonts w:ascii="Arial" w:hAnsi="Arial" w:cs="Arial"/>
                <w:szCs w:val="24"/>
              </w:rPr>
              <w:t>3. Resource constraints.</w:t>
            </w:r>
          </w:p>
          <w:p w14:paraId="59E31AC6" w14:textId="77777777" w:rsidR="008B31BE" w:rsidRPr="006F1568" w:rsidRDefault="008403C3" w:rsidP="006D65B5">
            <w:pPr>
              <w:rPr>
                <w:rFonts w:ascii="Arial" w:hAnsi="Arial" w:cs="Arial"/>
                <w:szCs w:val="24"/>
              </w:rPr>
            </w:pPr>
            <w:r w:rsidRPr="006F1568">
              <w:rPr>
                <w:rFonts w:ascii="Arial" w:hAnsi="Arial" w:cs="Arial"/>
                <w:szCs w:val="24"/>
              </w:rPr>
              <w:lastRenderedPageBreak/>
              <w:t>4. Organizational culture and its impact on HR effectiveness.</w:t>
            </w:r>
          </w:p>
        </w:tc>
      </w:tr>
      <w:tr w:rsidR="006F1568" w:rsidRPr="006F1568" w14:paraId="57B5255F" w14:textId="77777777" w:rsidTr="0005600D">
        <w:tc>
          <w:tcPr>
            <w:tcW w:w="792" w:type="pct"/>
          </w:tcPr>
          <w:p w14:paraId="6C915599" w14:textId="77777777" w:rsidR="008403C3" w:rsidRPr="006F1568" w:rsidRDefault="0069794C" w:rsidP="006D65B5">
            <w:pPr>
              <w:rPr>
                <w:rFonts w:ascii="Arial" w:hAnsi="Arial" w:cs="Arial"/>
                <w:szCs w:val="24"/>
              </w:rPr>
            </w:pPr>
            <w:sdt>
              <w:sdtPr>
                <w:rPr>
                  <w:rFonts w:ascii="Arial" w:hAnsi="Arial" w:cs="Arial"/>
                  <w:szCs w:val="24"/>
                </w:rPr>
                <w:id w:val="-331372173"/>
                <w:citation/>
              </w:sdtPr>
              <w:sdtEndPr/>
              <w:sdtContent>
                <w:r w:rsidR="006D18C8" w:rsidRPr="006F1568">
                  <w:rPr>
                    <w:rFonts w:ascii="Arial" w:hAnsi="Arial" w:cs="Arial"/>
                    <w:szCs w:val="24"/>
                  </w:rPr>
                  <w:fldChar w:fldCharType="begin"/>
                </w:r>
                <w:r w:rsidR="006D18C8" w:rsidRPr="006F1568">
                  <w:rPr>
                    <w:rFonts w:ascii="Arial" w:hAnsi="Arial" w:cs="Arial"/>
                    <w:szCs w:val="24"/>
                    <w:lang w:val="en-US"/>
                  </w:rPr>
                  <w:instrText xml:space="preserve"> CITATION Ric17 \l 1033 </w:instrText>
                </w:r>
                <w:r w:rsidR="006D18C8" w:rsidRPr="006F1568">
                  <w:rPr>
                    <w:rFonts w:ascii="Arial" w:hAnsi="Arial" w:cs="Arial"/>
                    <w:szCs w:val="24"/>
                  </w:rPr>
                  <w:fldChar w:fldCharType="separate"/>
                </w:r>
                <w:r w:rsidR="00022728" w:rsidRPr="006F1568">
                  <w:rPr>
                    <w:rFonts w:ascii="Arial" w:hAnsi="Arial" w:cs="Arial"/>
                    <w:noProof/>
                    <w:szCs w:val="24"/>
                    <w:lang w:val="en-US"/>
                  </w:rPr>
                  <w:t>(Rich &amp; Miah, 2017)</w:t>
                </w:r>
                <w:r w:rsidR="006D18C8" w:rsidRPr="006F1568">
                  <w:rPr>
                    <w:rFonts w:ascii="Arial" w:hAnsi="Arial" w:cs="Arial"/>
                    <w:szCs w:val="24"/>
                  </w:rPr>
                  <w:fldChar w:fldCharType="end"/>
                </w:r>
              </w:sdtContent>
            </w:sdt>
          </w:p>
        </w:tc>
        <w:tc>
          <w:tcPr>
            <w:tcW w:w="833" w:type="pct"/>
          </w:tcPr>
          <w:p w14:paraId="1E8DC665" w14:textId="77777777" w:rsidR="008403C3" w:rsidRPr="006F1568" w:rsidRDefault="006D18C8" w:rsidP="006D65B5">
            <w:pPr>
              <w:rPr>
                <w:rFonts w:ascii="Arial" w:hAnsi="Arial" w:cs="Arial"/>
                <w:szCs w:val="24"/>
              </w:rPr>
            </w:pPr>
            <w:r w:rsidRPr="006F1568">
              <w:rPr>
                <w:rFonts w:ascii="Arial" w:hAnsi="Arial" w:cs="Arial"/>
                <w:szCs w:val="24"/>
              </w:rPr>
              <w:t>Literature review</w:t>
            </w:r>
          </w:p>
        </w:tc>
        <w:tc>
          <w:tcPr>
            <w:tcW w:w="1250" w:type="pct"/>
          </w:tcPr>
          <w:p w14:paraId="4000D540" w14:textId="77777777" w:rsidR="008403C3" w:rsidRPr="006F1568" w:rsidRDefault="006D18C8" w:rsidP="006D65B5">
            <w:pPr>
              <w:rPr>
                <w:rFonts w:ascii="Arial" w:hAnsi="Arial" w:cs="Arial"/>
                <w:szCs w:val="24"/>
              </w:rPr>
            </w:pPr>
            <w:r w:rsidRPr="006F1568">
              <w:rPr>
                <w:rFonts w:ascii="Arial" w:hAnsi="Arial" w:cs="Arial"/>
                <w:szCs w:val="24"/>
              </w:rPr>
              <w:t>The aim of the study was to propose a critical research agenda for mobile, wearable, and ingestible health technologies, highlighting areas that warrant further investigation and scrutiny.</w:t>
            </w:r>
          </w:p>
        </w:tc>
        <w:tc>
          <w:tcPr>
            <w:tcW w:w="1085" w:type="pct"/>
          </w:tcPr>
          <w:p w14:paraId="7B01D9CE" w14:textId="77777777" w:rsidR="008403C3" w:rsidRPr="006F1568" w:rsidRDefault="006D18C8" w:rsidP="006D65B5">
            <w:pPr>
              <w:rPr>
                <w:rFonts w:ascii="Arial" w:hAnsi="Arial" w:cs="Arial"/>
                <w:szCs w:val="24"/>
              </w:rPr>
            </w:pPr>
            <w:r w:rsidRPr="006F1568">
              <w:rPr>
                <w:rFonts w:ascii="Arial" w:hAnsi="Arial" w:cs="Arial"/>
                <w:szCs w:val="24"/>
              </w:rPr>
              <w:t>The authors identified several key areas for future research, including the social implications of these technologies, their impact on health inequalities, and the potential for surveillance.</w:t>
            </w:r>
          </w:p>
        </w:tc>
        <w:tc>
          <w:tcPr>
            <w:tcW w:w="1040" w:type="pct"/>
          </w:tcPr>
          <w:p w14:paraId="110DA0B6" w14:textId="77777777" w:rsidR="006D18C8" w:rsidRPr="006F1568" w:rsidRDefault="006D18C8" w:rsidP="006D65B5">
            <w:pPr>
              <w:rPr>
                <w:rFonts w:ascii="Arial" w:hAnsi="Arial" w:cs="Arial"/>
                <w:szCs w:val="24"/>
              </w:rPr>
            </w:pPr>
            <w:r w:rsidRPr="006F1568">
              <w:rPr>
                <w:rFonts w:ascii="Arial" w:hAnsi="Arial" w:cs="Arial"/>
                <w:szCs w:val="24"/>
              </w:rPr>
              <w:t>- Social implications of mobile, wearable, and ingestible health technologies</w:t>
            </w:r>
          </w:p>
          <w:p w14:paraId="52DB16BF" w14:textId="77777777" w:rsidR="006D18C8" w:rsidRPr="006F1568" w:rsidRDefault="006D18C8" w:rsidP="006D65B5">
            <w:pPr>
              <w:rPr>
                <w:rFonts w:ascii="Arial" w:hAnsi="Arial" w:cs="Arial"/>
                <w:szCs w:val="24"/>
              </w:rPr>
            </w:pPr>
            <w:r w:rsidRPr="006F1568">
              <w:rPr>
                <w:rFonts w:ascii="Arial" w:hAnsi="Arial" w:cs="Arial"/>
                <w:szCs w:val="24"/>
              </w:rPr>
              <w:t xml:space="preserve"> - Impact on health inequalities</w:t>
            </w:r>
          </w:p>
          <w:p w14:paraId="3A0472CE" w14:textId="77777777" w:rsidR="008403C3" w:rsidRPr="006F1568" w:rsidRDefault="006D18C8" w:rsidP="006D65B5">
            <w:pPr>
              <w:rPr>
                <w:rFonts w:ascii="Arial" w:hAnsi="Arial" w:cs="Arial"/>
                <w:szCs w:val="24"/>
              </w:rPr>
            </w:pPr>
            <w:r w:rsidRPr="006F1568">
              <w:rPr>
                <w:rFonts w:ascii="Arial" w:hAnsi="Arial" w:cs="Arial"/>
                <w:szCs w:val="24"/>
              </w:rPr>
              <w:t xml:space="preserve"> - Potential for surveillance</w:t>
            </w:r>
          </w:p>
        </w:tc>
      </w:tr>
      <w:tr w:rsidR="006F1568" w:rsidRPr="006F1568" w14:paraId="5A6CDBF2" w14:textId="77777777" w:rsidTr="0005600D">
        <w:tc>
          <w:tcPr>
            <w:tcW w:w="792" w:type="pct"/>
          </w:tcPr>
          <w:p w14:paraId="5B6793DD" w14:textId="77777777" w:rsidR="006D18C8" w:rsidRPr="006F1568" w:rsidRDefault="0069794C" w:rsidP="006D65B5">
            <w:pPr>
              <w:rPr>
                <w:rFonts w:ascii="Arial" w:hAnsi="Arial" w:cs="Arial"/>
                <w:szCs w:val="24"/>
              </w:rPr>
            </w:pPr>
            <w:sdt>
              <w:sdtPr>
                <w:rPr>
                  <w:rFonts w:ascii="Arial" w:hAnsi="Arial" w:cs="Arial"/>
                  <w:szCs w:val="24"/>
                </w:rPr>
                <w:id w:val="1458456712"/>
                <w:citation/>
              </w:sdtPr>
              <w:sdtEndPr/>
              <w:sdtContent>
                <w:r w:rsidR="00E76D02" w:rsidRPr="006F1568">
                  <w:rPr>
                    <w:rFonts w:ascii="Arial" w:hAnsi="Arial" w:cs="Arial"/>
                    <w:szCs w:val="24"/>
                  </w:rPr>
                  <w:fldChar w:fldCharType="begin"/>
                </w:r>
                <w:r w:rsidR="00E76D02" w:rsidRPr="006F1568">
                  <w:rPr>
                    <w:rFonts w:ascii="Arial" w:hAnsi="Arial" w:cs="Arial"/>
                    <w:szCs w:val="24"/>
                    <w:lang w:val="en-US"/>
                  </w:rPr>
                  <w:instrText xml:space="preserve"> CITATION Wal05 \l 1033 </w:instrText>
                </w:r>
                <w:r w:rsidR="00E76D02" w:rsidRPr="006F1568">
                  <w:rPr>
                    <w:rFonts w:ascii="Arial" w:hAnsi="Arial" w:cs="Arial"/>
                    <w:szCs w:val="24"/>
                  </w:rPr>
                  <w:fldChar w:fldCharType="separate"/>
                </w:r>
                <w:r w:rsidR="00022728" w:rsidRPr="006F1568">
                  <w:rPr>
                    <w:rFonts w:ascii="Arial" w:hAnsi="Arial" w:cs="Arial"/>
                    <w:noProof/>
                    <w:szCs w:val="24"/>
                    <w:lang w:val="en-US"/>
                  </w:rPr>
                  <w:t>(Wales, 2005)</w:t>
                </w:r>
                <w:r w:rsidR="00E76D02" w:rsidRPr="006F1568">
                  <w:rPr>
                    <w:rFonts w:ascii="Arial" w:hAnsi="Arial" w:cs="Arial"/>
                    <w:szCs w:val="24"/>
                  </w:rPr>
                  <w:fldChar w:fldCharType="end"/>
                </w:r>
              </w:sdtContent>
            </w:sdt>
          </w:p>
        </w:tc>
        <w:tc>
          <w:tcPr>
            <w:tcW w:w="833" w:type="pct"/>
          </w:tcPr>
          <w:p w14:paraId="2FA063C5" w14:textId="77777777" w:rsidR="006D18C8" w:rsidRPr="006F1568" w:rsidRDefault="00E76D02" w:rsidP="006D65B5">
            <w:pPr>
              <w:rPr>
                <w:rFonts w:ascii="Arial" w:hAnsi="Arial" w:cs="Arial"/>
                <w:szCs w:val="24"/>
              </w:rPr>
            </w:pPr>
            <w:r w:rsidRPr="006F1568">
              <w:rPr>
                <w:rFonts w:ascii="Arial" w:hAnsi="Arial" w:cs="Arial"/>
                <w:szCs w:val="24"/>
              </w:rPr>
              <w:t>Qualitative study</w:t>
            </w:r>
          </w:p>
        </w:tc>
        <w:tc>
          <w:tcPr>
            <w:tcW w:w="1250" w:type="pct"/>
          </w:tcPr>
          <w:p w14:paraId="37205848" w14:textId="77777777" w:rsidR="006D18C8" w:rsidRPr="006F1568" w:rsidRDefault="00624845" w:rsidP="006D65B5">
            <w:pPr>
              <w:rPr>
                <w:rFonts w:ascii="Arial" w:hAnsi="Arial" w:cs="Arial"/>
                <w:szCs w:val="24"/>
              </w:rPr>
            </w:pPr>
            <w:r w:rsidRPr="006F1568">
              <w:rPr>
                <w:rFonts w:ascii="Arial" w:hAnsi="Arial" w:cs="Arial"/>
                <w:szCs w:val="24"/>
              </w:rPr>
              <w:t xml:space="preserve">To investigate the management of knowledge to support the </w:t>
            </w:r>
            <w:r w:rsidRPr="006F1568">
              <w:rPr>
                <w:rFonts w:ascii="Arial" w:hAnsi="Arial" w:cs="Arial"/>
                <w:szCs w:val="24"/>
              </w:rPr>
              <w:lastRenderedPageBreak/>
              <w:t>patient journey in NHS Scotland, examining both strategic vision and practical implementation.</w:t>
            </w:r>
          </w:p>
        </w:tc>
        <w:tc>
          <w:tcPr>
            <w:tcW w:w="1085" w:type="pct"/>
          </w:tcPr>
          <w:p w14:paraId="6EE78238" w14:textId="77777777" w:rsidR="00624845" w:rsidRPr="006F1568" w:rsidRDefault="00624845" w:rsidP="006D65B5">
            <w:pPr>
              <w:rPr>
                <w:rFonts w:ascii="Arial" w:hAnsi="Arial" w:cs="Arial"/>
                <w:szCs w:val="24"/>
              </w:rPr>
            </w:pPr>
            <w:r w:rsidRPr="006F1568">
              <w:rPr>
                <w:rFonts w:ascii="Arial" w:hAnsi="Arial" w:cs="Arial"/>
                <w:szCs w:val="24"/>
              </w:rPr>
              <w:lastRenderedPageBreak/>
              <w:t xml:space="preserve">. Identified challenges in implementing knowledge </w:t>
            </w:r>
            <w:r w:rsidRPr="006F1568">
              <w:rPr>
                <w:rFonts w:ascii="Arial" w:hAnsi="Arial" w:cs="Arial"/>
                <w:szCs w:val="24"/>
              </w:rPr>
              <w:lastRenderedPageBreak/>
              <w:t>management initiatives.</w:t>
            </w:r>
          </w:p>
          <w:p w14:paraId="427B83CC" w14:textId="77777777" w:rsidR="006D18C8" w:rsidRPr="006F1568" w:rsidRDefault="00624845" w:rsidP="006D65B5">
            <w:pPr>
              <w:rPr>
                <w:rFonts w:ascii="Arial" w:hAnsi="Arial" w:cs="Arial"/>
                <w:szCs w:val="24"/>
              </w:rPr>
            </w:pPr>
            <w:r w:rsidRPr="006F1568">
              <w:rPr>
                <w:rFonts w:ascii="Arial" w:hAnsi="Arial" w:cs="Arial"/>
                <w:szCs w:val="24"/>
              </w:rPr>
              <w:t xml:space="preserve"> 2. Highlighted discrepancies between strategic vision and practical reality.</w:t>
            </w:r>
          </w:p>
        </w:tc>
        <w:tc>
          <w:tcPr>
            <w:tcW w:w="1040" w:type="pct"/>
          </w:tcPr>
          <w:p w14:paraId="177C00B4" w14:textId="77777777" w:rsidR="00624845" w:rsidRPr="006F1568" w:rsidRDefault="00624845" w:rsidP="006D65B5">
            <w:pPr>
              <w:rPr>
                <w:rFonts w:ascii="Arial" w:hAnsi="Arial" w:cs="Arial"/>
                <w:szCs w:val="24"/>
              </w:rPr>
            </w:pPr>
            <w:r w:rsidRPr="006F1568">
              <w:rPr>
                <w:rFonts w:ascii="Arial" w:hAnsi="Arial" w:cs="Arial"/>
                <w:szCs w:val="24"/>
              </w:rPr>
              <w:lastRenderedPageBreak/>
              <w:t xml:space="preserve">1. Challenges in knowledge management implementation. </w:t>
            </w:r>
          </w:p>
          <w:p w14:paraId="0B33B9D5" w14:textId="77777777" w:rsidR="006D18C8" w:rsidRPr="006F1568" w:rsidRDefault="00624845" w:rsidP="006D65B5">
            <w:pPr>
              <w:rPr>
                <w:rFonts w:ascii="Arial" w:hAnsi="Arial" w:cs="Arial"/>
                <w:szCs w:val="24"/>
              </w:rPr>
            </w:pPr>
            <w:r w:rsidRPr="006F1568">
              <w:rPr>
                <w:rFonts w:ascii="Arial" w:hAnsi="Arial" w:cs="Arial"/>
                <w:szCs w:val="24"/>
              </w:rPr>
              <w:lastRenderedPageBreak/>
              <w:t xml:space="preserve"> 2. Discrepancies between strategic vision and practical implementation.</w:t>
            </w:r>
          </w:p>
        </w:tc>
      </w:tr>
      <w:tr w:rsidR="006F1568" w:rsidRPr="006F1568" w14:paraId="1290BB53" w14:textId="77777777" w:rsidTr="0005600D">
        <w:tc>
          <w:tcPr>
            <w:tcW w:w="792" w:type="pct"/>
          </w:tcPr>
          <w:p w14:paraId="1D3EBC44" w14:textId="77777777" w:rsidR="00624845" w:rsidRPr="006F1568" w:rsidRDefault="0069794C" w:rsidP="006D65B5">
            <w:pPr>
              <w:rPr>
                <w:rFonts w:ascii="Arial" w:hAnsi="Arial" w:cs="Arial"/>
                <w:szCs w:val="24"/>
              </w:rPr>
            </w:pPr>
            <w:sdt>
              <w:sdtPr>
                <w:rPr>
                  <w:rFonts w:ascii="Arial" w:hAnsi="Arial" w:cs="Arial"/>
                  <w:szCs w:val="24"/>
                </w:rPr>
                <w:id w:val="1933769839"/>
                <w:citation/>
              </w:sdtPr>
              <w:sdtEndPr/>
              <w:sdtContent>
                <w:r w:rsidR="00110666" w:rsidRPr="006F1568">
                  <w:rPr>
                    <w:rFonts w:ascii="Arial" w:hAnsi="Arial" w:cs="Arial"/>
                    <w:szCs w:val="24"/>
                  </w:rPr>
                  <w:fldChar w:fldCharType="begin"/>
                </w:r>
                <w:r w:rsidR="00110666" w:rsidRPr="006F1568">
                  <w:rPr>
                    <w:rFonts w:ascii="Arial" w:hAnsi="Arial" w:cs="Arial"/>
                    <w:szCs w:val="24"/>
                    <w:lang w:val="en-US"/>
                  </w:rPr>
                  <w:instrText xml:space="preserve"> CITATION Dut23 \l 1033 </w:instrText>
                </w:r>
                <w:r w:rsidR="00110666" w:rsidRPr="006F1568">
                  <w:rPr>
                    <w:rFonts w:ascii="Arial" w:hAnsi="Arial" w:cs="Arial"/>
                    <w:szCs w:val="24"/>
                  </w:rPr>
                  <w:fldChar w:fldCharType="separate"/>
                </w:r>
                <w:r w:rsidR="00022728" w:rsidRPr="006F1568">
                  <w:rPr>
                    <w:rFonts w:ascii="Arial" w:hAnsi="Arial" w:cs="Arial"/>
                    <w:noProof/>
                    <w:szCs w:val="24"/>
                    <w:lang w:val="en-US"/>
                  </w:rPr>
                  <w:t>(Dutta &amp; Mishra, 2023)</w:t>
                </w:r>
                <w:r w:rsidR="00110666" w:rsidRPr="006F1568">
                  <w:rPr>
                    <w:rFonts w:ascii="Arial" w:hAnsi="Arial" w:cs="Arial"/>
                    <w:szCs w:val="24"/>
                  </w:rPr>
                  <w:fldChar w:fldCharType="end"/>
                </w:r>
              </w:sdtContent>
            </w:sdt>
          </w:p>
        </w:tc>
        <w:tc>
          <w:tcPr>
            <w:tcW w:w="833" w:type="pct"/>
          </w:tcPr>
          <w:p w14:paraId="0AC93F05" w14:textId="77777777" w:rsidR="00624845" w:rsidRPr="006F1568" w:rsidRDefault="009F43C7" w:rsidP="006D65B5">
            <w:pPr>
              <w:rPr>
                <w:rFonts w:ascii="Arial" w:hAnsi="Arial" w:cs="Arial"/>
                <w:szCs w:val="24"/>
              </w:rPr>
            </w:pPr>
            <w:r w:rsidRPr="006F1568">
              <w:rPr>
                <w:rFonts w:ascii="Arial" w:hAnsi="Arial" w:cs="Arial"/>
                <w:szCs w:val="24"/>
              </w:rPr>
              <w:t>Qualitative research</w:t>
            </w:r>
          </w:p>
        </w:tc>
        <w:tc>
          <w:tcPr>
            <w:tcW w:w="1250" w:type="pct"/>
          </w:tcPr>
          <w:p w14:paraId="65834CC6" w14:textId="77777777" w:rsidR="00624845" w:rsidRPr="006F1568" w:rsidRDefault="009F43C7" w:rsidP="006D65B5">
            <w:pPr>
              <w:rPr>
                <w:rFonts w:ascii="Arial" w:hAnsi="Arial" w:cs="Arial"/>
                <w:szCs w:val="24"/>
              </w:rPr>
            </w:pPr>
            <w:r w:rsidRPr="006F1568">
              <w:rPr>
                <w:rFonts w:ascii="Arial" w:hAnsi="Arial" w:cs="Arial"/>
                <w:szCs w:val="24"/>
              </w:rPr>
              <w:t>To explore the boundaries between human and technology agencies in using bots for mental health in organizations.</w:t>
            </w:r>
          </w:p>
        </w:tc>
        <w:tc>
          <w:tcPr>
            <w:tcW w:w="1085" w:type="pct"/>
          </w:tcPr>
          <w:p w14:paraId="79253D57" w14:textId="77777777" w:rsidR="009F43C7" w:rsidRPr="006F1568" w:rsidRDefault="009F43C7" w:rsidP="006D65B5">
            <w:pPr>
              <w:rPr>
                <w:rFonts w:ascii="Arial" w:hAnsi="Arial" w:cs="Arial"/>
                <w:szCs w:val="24"/>
              </w:rPr>
            </w:pPr>
            <w:r w:rsidRPr="006F1568">
              <w:rPr>
                <w:rFonts w:ascii="Arial" w:hAnsi="Arial" w:cs="Arial"/>
                <w:szCs w:val="24"/>
              </w:rPr>
              <w:t>- Identified the role of bots in promoting mental well-being.</w:t>
            </w:r>
          </w:p>
          <w:p w14:paraId="24AF24A6" w14:textId="77777777" w:rsidR="00624845" w:rsidRPr="006F1568" w:rsidRDefault="009F43C7" w:rsidP="006D65B5">
            <w:pPr>
              <w:rPr>
                <w:rFonts w:ascii="Arial" w:hAnsi="Arial" w:cs="Arial"/>
                <w:szCs w:val="24"/>
              </w:rPr>
            </w:pPr>
            <w:r w:rsidRPr="006F1568">
              <w:rPr>
                <w:rFonts w:ascii="Arial" w:hAnsi="Arial" w:cs="Arial"/>
                <w:szCs w:val="24"/>
              </w:rPr>
              <w:t>- Explored the interaction between human and technology agencies.</w:t>
            </w:r>
          </w:p>
        </w:tc>
        <w:tc>
          <w:tcPr>
            <w:tcW w:w="1040" w:type="pct"/>
          </w:tcPr>
          <w:p w14:paraId="6E1DB950" w14:textId="77777777" w:rsidR="009F43C7" w:rsidRPr="006F1568" w:rsidRDefault="009F43C7" w:rsidP="006D65B5">
            <w:pPr>
              <w:rPr>
                <w:rFonts w:ascii="Arial" w:hAnsi="Arial" w:cs="Arial"/>
                <w:szCs w:val="24"/>
              </w:rPr>
            </w:pPr>
            <w:r w:rsidRPr="006F1568">
              <w:rPr>
                <w:rFonts w:ascii="Arial" w:hAnsi="Arial" w:cs="Arial"/>
                <w:szCs w:val="24"/>
              </w:rPr>
              <w:t>- The role of bots in mental health support.</w:t>
            </w:r>
          </w:p>
          <w:p w14:paraId="055B1712" w14:textId="77777777" w:rsidR="00624845" w:rsidRPr="006F1568" w:rsidRDefault="009F43C7" w:rsidP="006D65B5">
            <w:pPr>
              <w:rPr>
                <w:rFonts w:ascii="Arial" w:hAnsi="Arial" w:cs="Arial"/>
                <w:szCs w:val="24"/>
              </w:rPr>
            </w:pPr>
            <w:r w:rsidRPr="006F1568">
              <w:rPr>
                <w:rFonts w:ascii="Arial" w:hAnsi="Arial" w:cs="Arial"/>
                <w:szCs w:val="24"/>
              </w:rPr>
              <w:t xml:space="preserve"> - Boundary negotiation between human and technology agencies.</w:t>
            </w:r>
          </w:p>
        </w:tc>
      </w:tr>
      <w:tr w:rsidR="006F1568" w:rsidRPr="006F1568" w14:paraId="7E523F7F" w14:textId="77777777" w:rsidTr="0005600D">
        <w:tc>
          <w:tcPr>
            <w:tcW w:w="792" w:type="pct"/>
          </w:tcPr>
          <w:p w14:paraId="556F11F4" w14:textId="77777777" w:rsidR="009F43C7" w:rsidRPr="006F1568" w:rsidRDefault="0069794C" w:rsidP="006D65B5">
            <w:pPr>
              <w:rPr>
                <w:rFonts w:ascii="Arial" w:hAnsi="Arial" w:cs="Arial"/>
                <w:szCs w:val="24"/>
              </w:rPr>
            </w:pPr>
            <w:sdt>
              <w:sdtPr>
                <w:rPr>
                  <w:rFonts w:ascii="Arial" w:hAnsi="Arial" w:cs="Arial"/>
                  <w:szCs w:val="24"/>
                </w:rPr>
                <w:id w:val="969561448"/>
                <w:citation/>
              </w:sdtPr>
              <w:sdtEndPr/>
              <w:sdtContent>
                <w:r w:rsidR="00835E8D" w:rsidRPr="006F1568">
                  <w:rPr>
                    <w:rFonts w:ascii="Arial" w:hAnsi="Arial" w:cs="Arial"/>
                    <w:szCs w:val="24"/>
                  </w:rPr>
                  <w:fldChar w:fldCharType="begin"/>
                </w:r>
                <w:r w:rsidR="00835E8D" w:rsidRPr="006F1568">
                  <w:rPr>
                    <w:rFonts w:ascii="Arial" w:hAnsi="Arial" w:cs="Arial"/>
                    <w:szCs w:val="24"/>
                    <w:lang w:val="en-US"/>
                  </w:rPr>
                  <w:instrText xml:space="preserve"> CITATION Buc191 \l 1033 </w:instrText>
                </w:r>
                <w:r w:rsidR="00835E8D" w:rsidRPr="006F1568">
                  <w:rPr>
                    <w:rFonts w:ascii="Arial" w:hAnsi="Arial" w:cs="Arial"/>
                    <w:szCs w:val="24"/>
                  </w:rPr>
                  <w:fldChar w:fldCharType="separate"/>
                </w:r>
                <w:r w:rsidR="00022728" w:rsidRPr="006F1568">
                  <w:rPr>
                    <w:rFonts w:ascii="Arial" w:hAnsi="Arial" w:cs="Arial"/>
                    <w:noProof/>
                    <w:szCs w:val="24"/>
                    <w:lang w:val="en-US"/>
                  </w:rPr>
                  <w:t>(Bucci, et al., 2019)</w:t>
                </w:r>
                <w:r w:rsidR="00835E8D" w:rsidRPr="006F1568">
                  <w:rPr>
                    <w:rFonts w:ascii="Arial" w:hAnsi="Arial" w:cs="Arial"/>
                    <w:szCs w:val="24"/>
                  </w:rPr>
                  <w:fldChar w:fldCharType="end"/>
                </w:r>
              </w:sdtContent>
            </w:sdt>
          </w:p>
        </w:tc>
        <w:tc>
          <w:tcPr>
            <w:tcW w:w="833" w:type="pct"/>
          </w:tcPr>
          <w:p w14:paraId="21109D54" w14:textId="77777777" w:rsidR="009F43C7" w:rsidRPr="006F1568" w:rsidRDefault="00835E8D" w:rsidP="006D65B5">
            <w:pPr>
              <w:rPr>
                <w:rFonts w:ascii="Arial" w:hAnsi="Arial" w:cs="Arial"/>
                <w:szCs w:val="24"/>
              </w:rPr>
            </w:pPr>
            <w:r w:rsidRPr="006F1568">
              <w:rPr>
                <w:rFonts w:ascii="Arial" w:hAnsi="Arial" w:cs="Arial"/>
                <w:szCs w:val="24"/>
              </w:rPr>
              <w:t>Literature review</w:t>
            </w:r>
          </w:p>
        </w:tc>
        <w:tc>
          <w:tcPr>
            <w:tcW w:w="1250" w:type="pct"/>
          </w:tcPr>
          <w:p w14:paraId="15705145" w14:textId="77777777" w:rsidR="009F43C7" w:rsidRPr="006F1568" w:rsidRDefault="00835E8D" w:rsidP="006D65B5">
            <w:pPr>
              <w:rPr>
                <w:rFonts w:ascii="Arial" w:hAnsi="Arial" w:cs="Arial"/>
                <w:szCs w:val="24"/>
              </w:rPr>
            </w:pPr>
            <w:r w:rsidRPr="006F1568">
              <w:rPr>
                <w:rFonts w:ascii="Arial" w:hAnsi="Arial" w:cs="Arial"/>
                <w:szCs w:val="24"/>
              </w:rPr>
              <w:t>To explore the impact of the digital revolution on mental health care, likely focusing on both benefits and challenges.</w:t>
            </w:r>
          </w:p>
        </w:tc>
        <w:tc>
          <w:tcPr>
            <w:tcW w:w="1085" w:type="pct"/>
          </w:tcPr>
          <w:p w14:paraId="10EA8EEC" w14:textId="77777777" w:rsidR="009F43C7" w:rsidRPr="006F1568" w:rsidRDefault="00835E8D" w:rsidP="006D65B5">
            <w:pPr>
              <w:rPr>
                <w:rFonts w:ascii="Arial" w:hAnsi="Arial" w:cs="Arial"/>
                <w:szCs w:val="24"/>
              </w:rPr>
            </w:pPr>
            <w:r w:rsidRPr="006F1568">
              <w:rPr>
                <w:rFonts w:ascii="Arial" w:hAnsi="Arial" w:cs="Arial"/>
                <w:szCs w:val="24"/>
              </w:rPr>
              <w:t>The study likely identified various ways in which digital technologies are influencing mental health care, such as increased accessibility, new treatment modalities, and challenges related to privacy and ethics.</w:t>
            </w:r>
          </w:p>
        </w:tc>
        <w:tc>
          <w:tcPr>
            <w:tcW w:w="1040" w:type="pct"/>
          </w:tcPr>
          <w:p w14:paraId="1179B8D2" w14:textId="77777777" w:rsidR="00835E8D" w:rsidRPr="006F1568" w:rsidRDefault="00835E8D" w:rsidP="006D65B5">
            <w:pPr>
              <w:rPr>
                <w:rFonts w:ascii="Arial" w:hAnsi="Arial" w:cs="Arial"/>
                <w:szCs w:val="24"/>
              </w:rPr>
            </w:pPr>
            <w:r w:rsidRPr="006F1568">
              <w:rPr>
                <w:rFonts w:ascii="Arial" w:hAnsi="Arial" w:cs="Arial"/>
                <w:szCs w:val="24"/>
              </w:rPr>
              <w:t>- Increased accessibility of mental health services through digital platforms</w:t>
            </w:r>
          </w:p>
          <w:p w14:paraId="05B415E7" w14:textId="77777777" w:rsidR="00835E8D" w:rsidRPr="006F1568" w:rsidRDefault="00835E8D" w:rsidP="006D65B5">
            <w:pPr>
              <w:rPr>
                <w:rFonts w:ascii="Arial" w:hAnsi="Arial" w:cs="Arial"/>
                <w:szCs w:val="24"/>
              </w:rPr>
            </w:pPr>
            <w:r w:rsidRPr="006F1568">
              <w:rPr>
                <w:rFonts w:ascii="Arial" w:hAnsi="Arial" w:cs="Arial"/>
                <w:szCs w:val="24"/>
              </w:rPr>
              <w:t>- New treatment modalities enabled by digital technologies</w:t>
            </w:r>
          </w:p>
          <w:p w14:paraId="68B8E893" w14:textId="77777777" w:rsidR="00835E8D" w:rsidRPr="006F1568" w:rsidRDefault="00835E8D" w:rsidP="006D65B5">
            <w:pPr>
              <w:rPr>
                <w:rFonts w:ascii="Arial" w:hAnsi="Arial" w:cs="Arial"/>
                <w:szCs w:val="24"/>
              </w:rPr>
            </w:pPr>
            <w:r w:rsidRPr="006F1568">
              <w:rPr>
                <w:rFonts w:ascii="Arial" w:hAnsi="Arial" w:cs="Arial"/>
                <w:szCs w:val="24"/>
              </w:rPr>
              <w:t>- Challenges related to privacy and ethical considerations</w:t>
            </w:r>
          </w:p>
          <w:p w14:paraId="18BF4F4F" w14:textId="77777777" w:rsidR="009F43C7" w:rsidRPr="006F1568" w:rsidRDefault="00835E8D" w:rsidP="006D65B5">
            <w:pPr>
              <w:rPr>
                <w:rFonts w:ascii="Arial" w:hAnsi="Arial" w:cs="Arial"/>
                <w:szCs w:val="24"/>
              </w:rPr>
            </w:pPr>
            <w:r w:rsidRPr="006F1568">
              <w:rPr>
                <w:rFonts w:ascii="Arial" w:hAnsi="Arial" w:cs="Arial"/>
                <w:szCs w:val="24"/>
              </w:rPr>
              <w:t>- Implications for the future of mental health care delivery</w:t>
            </w:r>
          </w:p>
        </w:tc>
      </w:tr>
      <w:tr w:rsidR="006F1568" w:rsidRPr="006F1568" w14:paraId="30A2B283" w14:textId="77777777" w:rsidTr="0005600D">
        <w:tc>
          <w:tcPr>
            <w:tcW w:w="792" w:type="pct"/>
          </w:tcPr>
          <w:p w14:paraId="345AD503" w14:textId="77777777" w:rsidR="00AD7213" w:rsidRPr="006F1568" w:rsidRDefault="0069794C" w:rsidP="006D65B5">
            <w:pPr>
              <w:rPr>
                <w:rFonts w:ascii="Arial" w:hAnsi="Arial" w:cs="Arial"/>
                <w:szCs w:val="24"/>
              </w:rPr>
            </w:pPr>
            <w:sdt>
              <w:sdtPr>
                <w:rPr>
                  <w:rFonts w:ascii="Arial" w:hAnsi="Arial" w:cs="Arial"/>
                  <w:szCs w:val="24"/>
                </w:rPr>
                <w:id w:val="176618886"/>
                <w:citation/>
              </w:sdtPr>
              <w:sdtEndPr/>
              <w:sdtContent>
                <w:r w:rsidR="008D1053" w:rsidRPr="006F1568">
                  <w:rPr>
                    <w:rFonts w:ascii="Arial" w:hAnsi="Arial" w:cs="Arial"/>
                    <w:szCs w:val="24"/>
                  </w:rPr>
                  <w:fldChar w:fldCharType="begin"/>
                </w:r>
                <w:r w:rsidR="008D1053" w:rsidRPr="006F1568">
                  <w:rPr>
                    <w:rFonts w:ascii="Arial" w:hAnsi="Arial" w:cs="Arial"/>
                    <w:szCs w:val="24"/>
                    <w:lang w:val="en-US"/>
                  </w:rPr>
                  <w:instrText xml:space="preserve"> CITATION Bry22 \l 1033 </w:instrText>
                </w:r>
                <w:r w:rsidR="008D1053" w:rsidRPr="006F1568">
                  <w:rPr>
                    <w:rFonts w:ascii="Arial" w:hAnsi="Arial" w:cs="Arial"/>
                    <w:szCs w:val="24"/>
                  </w:rPr>
                  <w:fldChar w:fldCharType="separate"/>
                </w:r>
                <w:r w:rsidR="00022728" w:rsidRPr="006F1568">
                  <w:rPr>
                    <w:rFonts w:ascii="Arial" w:hAnsi="Arial" w:cs="Arial"/>
                    <w:noProof/>
                    <w:szCs w:val="24"/>
                    <w:lang w:val="en-US"/>
                  </w:rPr>
                  <w:t>(Bryce, et al., 2022)</w:t>
                </w:r>
                <w:r w:rsidR="008D1053" w:rsidRPr="006F1568">
                  <w:rPr>
                    <w:rFonts w:ascii="Arial" w:hAnsi="Arial" w:cs="Arial"/>
                    <w:szCs w:val="24"/>
                  </w:rPr>
                  <w:fldChar w:fldCharType="end"/>
                </w:r>
              </w:sdtContent>
            </w:sdt>
          </w:p>
        </w:tc>
        <w:tc>
          <w:tcPr>
            <w:tcW w:w="833" w:type="pct"/>
          </w:tcPr>
          <w:p w14:paraId="1BAAA0E5" w14:textId="77777777" w:rsidR="00AD7213" w:rsidRPr="006F1568" w:rsidRDefault="002F0FB4" w:rsidP="006D65B5">
            <w:pPr>
              <w:rPr>
                <w:rFonts w:ascii="Arial" w:hAnsi="Arial" w:cs="Arial"/>
                <w:szCs w:val="24"/>
              </w:rPr>
            </w:pPr>
            <w:r w:rsidRPr="006F1568">
              <w:rPr>
                <w:rFonts w:ascii="Arial" w:hAnsi="Arial" w:cs="Arial"/>
                <w:szCs w:val="24"/>
              </w:rPr>
              <w:t>Literature review</w:t>
            </w:r>
          </w:p>
        </w:tc>
        <w:tc>
          <w:tcPr>
            <w:tcW w:w="1250" w:type="pct"/>
          </w:tcPr>
          <w:p w14:paraId="7BEB2BA2" w14:textId="77777777" w:rsidR="00AD7213" w:rsidRPr="006F1568" w:rsidRDefault="002F0FB4" w:rsidP="006D65B5">
            <w:pPr>
              <w:rPr>
                <w:rFonts w:ascii="Arial" w:hAnsi="Arial" w:cs="Arial"/>
                <w:szCs w:val="24"/>
              </w:rPr>
            </w:pPr>
            <w:r w:rsidRPr="006F1568">
              <w:rPr>
                <w:rFonts w:ascii="Arial" w:hAnsi="Arial" w:cs="Arial"/>
                <w:szCs w:val="24"/>
              </w:rPr>
              <w:t>To explore and understand how organizations and individuals demonstrated resilience in the face of uncertainty during the COVID-19 pandemic's early stages.</w:t>
            </w:r>
          </w:p>
        </w:tc>
        <w:tc>
          <w:tcPr>
            <w:tcW w:w="1085" w:type="pct"/>
          </w:tcPr>
          <w:p w14:paraId="07F5D9C5" w14:textId="77777777" w:rsidR="00AD7213" w:rsidRPr="006F1568" w:rsidRDefault="002F0FB4" w:rsidP="006D65B5">
            <w:pPr>
              <w:rPr>
                <w:rFonts w:ascii="Arial" w:hAnsi="Arial" w:cs="Arial"/>
                <w:szCs w:val="24"/>
              </w:rPr>
            </w:pPr>
            <w:r w:rsidRPr="006F1568">
              <w:rPr>
                <w:rFonts w:ascii="Arial" w:hAnsi="Arial" w:cs="Arial"/>
                <w:szCs w:val="24"/>
              </w:rPr>
              <w:t>The study likely identified various strategies and practices that organizations and individuals adopted to cope with uncertainty during the COVID-19 pandemic.</w:t>
            </w:r>
          </w:p>
        </w:tc>
        <w:tc>
          <w:tcPr>
            <w:tcW w:w="1040" w:type="pct"/>
          </w:tcPr>
          <w:p w14:paraId="7DB00E0A" w14:textId="77777777" w:rsidR="002F0FB4" w:rsidRPr="006F1568" w:rsidRDefault="002F0FB4" w:rsidP="006D65B5">
            <w:pPr>
              <w:rPr>
                <w:rFonts w:ascii="Arial" w:hAnsi="Arial" w:cs="Arial"/>
                <w:szCs w:val="24"/>
              </w:rPr>
            </w:pPr>
            <w:r w:rsidRPr="006F1568">
              <w:rPr>
                <w:rFonts w:ascii="Arial" w:hAnsi="Arial" w:cs="Arial"/>
                <w:szCs w:val="24"/>
              </w:rPr>
              <w:t>- strategies adopted by organizations and individuals</w:t>
            </w:r>
          </w:p>
          <w:p w14:paraId="66178DAA" w14:textId="77777777" w:rsidR="00AD7213" w:rsidRPr="006F1568" w:rsidRDefault="002F0FB4" w:rsidP="006D65B5">
            <w:pPr>
              <w:rPr>
                <w:rFonts w:ascii="Arial" w:hAnsi="Arial" w:cs="Arial"/>
                <w:szCs w:val="24"/>
              </w:rPr>
            </w:pPr>
            <w:r w:rsidRPr="006F1568">
              <w:rPr>
                <w:rFonts w:ascii="Arial" w:hAnsi="Arial" w:cs="Arial"/>
                <w:szCs w:val="24"/>
              </w:rPr>
              <w:t xml:space="preserve"> - Challenges faced during the early stages of the COVID-19 pandemic</w:t>
            </w:r>
          </w:p>
        </w:tc>
      </w:tr>
      <w:tr w:rsidR="006F1568" w:rsidRPr="006F1568" w14:paraId="3B29CAA0" w14:textId="77777777" w:rsidTr="0005600D">
        <w:tc>
          <w:tcPr>
            <w:tcW w:w="792" w:type="pct"/>
          </w:tcPr>
          <w:p w14:paraId="6CA719D0" w14:textId="77777777" w:rsidR="002F0FB4" w:rsidRPr="006F1568" w:rsidRDefault="0069794C" w:rsidP="006D65B5">
            <w:pPr>
              <w:rPr>
                <w:rFonts w:ascii="Arial" w:hAnsi="Arial" w:cs="Arial"/>
                <w:szCs w:val="24"/>
              </w:rPr>
            </w:pPr>
            <w:sdt>
              <w:sdtPr>
                <w:rPr>
                  <w:rFonts w:ascii="Arial" w:hAnsi="Arial" w:cs="Arial"/>
                  <w:szCs w:val="24"/>
                </w:rPr>
                <w:id w:val="467251727"/>
                <w:citation/>
              </w:sdtPr>
              <w:sdtEndPr/>
              <w:sdtContent>
                <w:r w:rsidR="00860E91" w:rsidRPr="006F1568">
                  <w:rPr>
                    <w:rFonts w:ascii="Arial" w:hAnsi="Arial" w:cs="Arial"/>
                    <w:szCs w:val="24"/>
                  </w:rPr>
                  <w:fldChar w:fldCharType="begin"/>
                </w:r>
                <w:r w:rsidR="00860E91" w:rsidRPr="006F1568">
                  <w:rPr>
                    <w:rFonts w:ascii="Arial" w:hAnsi="Arial" w:cs="Arial"/>
                    <w:szCs w:val="24"/>
                    <w:lang w:val="en-US"/>
                  </w:rPr>
                  <w:instrText xml:space="preserve"> CITATION Dan22 \l 1033 </w:instrText>
                </w:r>
                <w:r w:rsidR="00860E91" w:rsidRPr="006F1568">
                  <w:rPr>
                    <w:rFonts w:ascii="Arial" w:hAnsi="Arial" w:cs="Arial"/>
                    <w:szCs w:val="24"/>
                  </w:rPr>
                  <w:fldChar w:fldCharType="separate"/>
                </w:r>
                <w:r w:rsidR="00022728" w:rsidRPr="006F1568">
                  <w:rPr>
                    <w:rFonts w:ascii="Arial" w:hAnsi="Arial" w:cs="Arial"/>
                    <w:noProof/>
                    <w:szCs w:val="24"/>
                    <w:lang w:val="en-US"/>
                  </w:rPr>
                  <w:t>(Daniels, et al., 2022)</w:t>
                </w:r>
                <w:r w:rsidR="00860E91" w:rsidRPr="006F1568">
                  <w:rPr>
                    <w:rFonts w:ascii="Arial" w:hAnsi="Arial" w:cs="Arial"/>
                    <w:szCs w:val="24"/>
                  </w:rPr>
                  <w:fldChar w:fldCharType="end"/>
                </w:r>
              </w:sdtContent>
            </w:sdt>
          </w:p>
        </w:tc>
        <w:tc>
          <w:tcPr>
            <w:tcW w:w="833" w:type="pct"/>
          </w:tcPr>
          <w:p w14:paraId="619632AD" w14:textId="77777777" w:rsidR="002F0FB4" w:rsidRPr="006F1568" w:rsidRDefault="00860E91" w:rsidP="006D65B5">
            <w:pPr>
              <w:rPr>
                <w:rFonts w:ascii="Arial" w:hAnsi="Arial" w:cs="Arial"/>
                <w:szCs w:val="24"/>
              </w:rPr>
            </w:pPr>
            <w:r w:rsidRPr="006F1568">
              <w:rPr>
                <w:rFonts w:ascii="Arial" w:hAnsi="Arial" w:cs="Arial"/>
                <w:szCs w:val="24"/>
              </w:rPr>
              <w:t>Qualitative research</w:t>
            </w:r>
          </w:p>
        </w:tc>
        <w:tc>
          <w:tcPr>
            <w:tcW w:w="1250" w:type="pct"/>
          </w:tcPr>
          <w:p w14:paraId="5A230943" w14:textId="77777777" w:rsidR="002F0FB4" w:rsidRPr="006F1568" w:rsidRDefault="00860E91" w:rsidP="006D65B5">
            <w:pPr>
              <w:rPr>
                <w:rFonts w:ascii="Arial" w:hAnsi="Arial" w:cs="Arial"/>
                <w:szCs w:val="24"/>
              </w:rPr>
            </w:pPr>
            <w:r w:rsidRPr="006F1568">
              <w:rPr>
                <w:rFonts w:ascii="Arial" w:hAnsi="Arial" w:cs="Arial"/>
                <w:szCs w:val="24"/>
              </w:rPr>
              <w:t>To explore the impact of organisational and management practices on NHS staff wellbeing.</w:t>
            </w:r>
          </w:p>
        </w:tc>
        <w:tc>
          <w:tcPr>
            <w:tcW w:w="1085" w:type="pct"/>
          </w:tcPr>
          <w:p w14:paraId="0D273732" w14:textId="77777777" w:rsidR="002F0FB4" w:rsidRPr="006F1568" w:rsidRDefault="00860E91" w:rsidP="006D65B5">
            <w:pPr>
              <w:rPr>
                <w:rFonts w:ascii="Arial" w:hAnsi="Arial" w:cs="Arial"/>
                <w:szCs w:val="24"/>
              </w:rPr>
            </w:pPr>
            <w:r w:rsidRPr="006F1568">
              <w:rPr>
                <w:rFonts w:ascii="Arial" w:hAnsi="Arial" w:cs="Arial"/>
                <w:szCs w:val="24"/>
              </w:rPr>
              <w:t>Investing in organisational and management practices positively affects NHS staff wellbeing.</w:t>
            </w:r>
          </w:p>
        </w:tc>
        <w:tc>
          <w:tcPr>
            <w:tcW w:w="1040" w:type="pct"/>
          </w:tcPr>
          <w:p w14:paraId="347D2333" w14:textId="77777777" w:rsidR="00860E91" w:rsidRPr="006F1568" w:rsidRDefault="00860E91" w:rsidP="006D65B5">
            <w:pPr>
              <w:rPr>
                <w:rFonts w:ascii="Arial" w:hAnsi="Arial" w:cs="Arial"/>
                <w:szCs w:val="24"/>
              </w:rPr>
            </w:pPr>
            <w:r w:rsidRPr="006F1568">
              <w:rPr>
                <w:rFonts w:ascii="Arial" w:hAnsi="Arial" w:cs="Arial"/>
                <w:szCs w:val="24"/>
              </w:rPr>
              <w:t>- Importance of supportive leadership</w:t>
            </w:r>
          </w:p>
          <w:p w14:paraId="3FBC318C" w14:textId="77777777" w:rsidR="00860E91" w:rsidRPr="006F1568" w:rsidRDefault="00860E91" w:rsidP="006D65B5">
            <w:pPr>
              <w:rPr>
                <w:rFonts w:ascii="Arial" w:hAnsi="Arial" w:cs="Arial"/>
                <w:szCs w:val="24"/>
              </w:rPr>
            </w:pPr>
            <w:r w:rsidRPr="006F1568">
              <w:rPr>
                <w:rFonts w:ascii="Arial" w:hAnsi="Arial" w:cs="Arial"/>
                <w:szCs w:val="24"/>
              </w:rPr>
              <w:t>- Effective communication</w:t>
            </w:r>
          </w:p>
          <w:p w14:paraId="31C58F6B" w14:textId="77777777" w:rsidR="00860E91" w:rsidRPr="006F1568" w:rsidRDefault="00860E91" w:rsidP="006D65B5">
            <w:pPr>
              <w:rPr>
                <w:rFonts w:ascii="Arial" w:hAnsi="Arial" w:cs="Arial"/>
                <w:szCs w:val="24"/>
              </w:rPr>
            </w:pPr>
            <w:r w:rsidRPr="006F1568">
              <w:rPr>
                <w:rFonts w:ascii="Arial" w:hAnsi="Arial" w:cs="Arial"/>
                <w:szCs w:val="24"/>
              </w:rPr>
              <w:t>- Work-life balance</w:t>
            </w:r>
          </w:p>
          <w:p w14:paraId="031BC142" w14:textId="77777777" w:rsidR="00860E91" w:rsidRPr="006F1568" w:rsidRDefault="00860E91" w:rsidP="006D65B5">
            <w:pPr>
              <w:rPr>
                <w:rFonts w:ascii="Arial" w:hAnsi="Arial" w:cs="Arial"/>
                <w:szCs w:val="24"/>
              </w:rPr>
            </w:pPr>
            <w:r w:rsidRPr="006F1568">
              <w:rPr>
                <w:rFonts w:ascii="Arial" w:hAnsi="Arial" w:cs="Arial"/>
                <w:szCs w:val="24"/>
              </w:rPr>
              <w:t>- Recognition and reward</w:t>
            </w:r>
          </w:p>
          <w:p w14:paraId="5AD1BC18" w14:textId="77777777" w:rsidR="002F0FB4" w:rsidRPr="006F1568" w:rsidRDefault="00860E91" w:rsidP="006D65B5">
            <w:pPr>
              <w:rPr>
                <w:rFonts w:ascii="Arial" w:hAnsi="Arial" w:cs="Arial"/>
                <w:szCs w:val="24"/>
              </w:rPr>
            </w:pPr>
            <w:r w:rsidRPr="006F1568">
              <w:rPr>
                <w:rFonts w:ascii="Arial" w:hAnsi="Arial" w:cs="Arial"/>
                <w:szCs w:val="24"/>
              </w:rPr>
              <w:t>- Professional development and training</w:t>
            </w:r>
          </w:p>
        </w:tc>
      </w:tr>
      <w:tr w:rsidR="006F1568" w:rsidRPr="006F1568" w14:paraId="43042933" w14:textId="77777777" w:rsidTr="0005600D">
        <w:tc>
          <w:tcPr>
            <w:tcW w:w="792" w:type="pct"/>
          </w:tcPr>
          <w:p w14:paraId="4D4F27CD" w14:textId="77777777" w:rsidR="00860E91" w:rsidRPr="006F1568" w:rsidRDefault="0069794C" w:rsidP="006D65B5">
            <w:pPr>
              <w:rPr>
                <w:rFonts w:ascii="Arial" w:hAnsi="Arial" w:cs="Arial"/>
                <w:szCs w:val="24"/>
              </w:rPr>
            </w:pPr>
            <w:sdt>
              <w:sdtPr>
                <w:rPr>
                  <w:rFonts w:ascii="Arial" w:hAnsi="Arial" w:cs="Arial"/>
                  <w:szCs w:val="24"/>
                </w:rPr>
                <w:id w:val="1144084718"/>
                <w:citation/>
              </w:sdtPr>
              <w:sdtEndPr/>
              <w:sdtContent>
                <w:r w:rsidR="00BC01D6" w:rsidRPr="006F1568">
                  <w:rPr>
                    <w:rFonts w:ascii="Arial" w:hAnsi="Arial" w:cs="Arial"/>
                    <w:szCs w:val="24"/>
                  </w:rPr>
                  <w:fldChar w:fldCharType="begin"/>
                </w:r>
                <w:r w:rsidR="00BC01D6" w:rsidRPr="006F1568">
                  <w:rPr>
                    <w:rFonts w:ascii="Arial" w:hAnsi="Arial" w:cs="Arial"/>
                    <w:szCs w:val="24"/>
                    <w:lang w:val="en-US"/>
                  </w:rPr>
                  <w:instrText xml:space="preserve"> CITATION Sau19 \l 1033 </w:instrText>
                </w:r>
                <w:r w:rsidR="00BC01D6" w:rsidRPr="006F1568">
                  <w:rPr>
                    <w:rFonts w:ascii="Arial" w:hAnsi="Arial" w:cs="Arial"/>
                    <w:szCs w:val="24"/>
                  </w:rPr>
                  <w:fldChar w:fldCharType="separate"/>
                </w:r>
                <w:r w:rsidR="00022728" w:rsidRPr="006F1568">
                  <w:rPr>
                    <w:rFonts w:ascii="Arial" w:hAnsi="Arial" w:cs="Arial"/>
                    <w:noProof/>
                    <w:szCs w:val="24"/>
                    <w:lang w:val="en-US"/>
                  </w:rPr>
                  <w:t>(Sauerteig, et al., 2019)</w:t>
                </w:r>
                <w:r w:rsidR="00BC01D6" w:rsidRPr="006F1568">
                  <w:rPr>
                    <w:rFonts w:ascii="Arial" w:hAnsi="Arial" w:cs="Arial"/>
                    <w:szCs w:val="24"/>
                  </w:rPr>
                  <w:fldChar w:fldCharType="end"/>
                </w:r>
              </w:sdtContent>
            </w:sdt>
          </w:p>
        </w:tc>
        <w:tc>
          <w:tcPr>
            <w:tcW w:w="833" w:type="pct"/>
          </w:tcPr>
          <w:p w14:paraId="70B6CED8" w14:textId="77777777" w:rsidR="00860E91" w:rsidRPr="006F1568" w:rsidRDefault="00BC01D6" w:rsidP="006D65B5">
            <w:pPr>
              <w:rPr>
                <w:rFonts w:ascii="Arial" w:hAnsi="Arial" w:cs="Arial"/>
                <w:szCs w:val="24"/>
              </w:rPr>
            </w:pPr>
            <w:r w:rsidRPr="006F1568">
              <w:rPr>
                <w:rFonts w:ascii="Arial" w:hAnsi="Arial" w:cs="Arial"/>
                <w:szCs w:val="24"/>
              </w:rPr>
              <w:t>Qualitative research</w:t>
            </w:r>
          </w:p>
        </w:tc>
        <w:tc>
          <w:tcPr>
            <w:tcW w:w="1250" w:type="pct"/>
          </w:tcPr>
          <w:p w14:paraId="302A1979" w14:textId="77777777" w:rsidR="00860E91" w:rsidRPr="006F1568" w:rsidRDefault="00BC01D6" w:rsidP="006D65B5">
            <w:pPr>
              <w:rPr>
                <w:rFonts w:ascii="Arial" w:hAnsi="Arial" w:cs="Arial"/>
                <w:szCs w:val="24"/>
              </w:rPr>
            </w:pPr>
            <w:r w:rsidRPr="006F1568">
              <w:rPr>
                <w:rFonts w:ascii="Arial" w:hAnsi="Arial" w:cs="Arial"/>
                <w:szCs w:val="24"/>
              </w:rPr>
              <w:t>To explore the perceptions of doctors regarding their health and wellbeing within the NHS.</w:t>
            </w:r>
          </w:p>
        </w:tc>
        <w:tc>
          <w:tcPr>
            <w:tcW w:w="1085" w:type="pct"/>
          </w:tcPr>
          <w:p w14:paraId="5A200B1A" w14:textId="77777777" w:rsidR="00860E91" w:rsidRPr="006F1568" w:rsidRDefault="00BC01D6" w:rsidP="006D65B5">
            <w:pPr>
              <w:rPr>
                <w:rFonts w:ascii="Arial" w:hAnsi="Arial" w:cs="Arial"/>
                <w:szCs w:val="24"/>
              </w:rPr>
            </w:pPr>
            <w:r w:rsidRPr="006F1568">
              <w:rPr>
                <w:rFonts w:ascii="Arial" w:hAnsi="Arial" w:cs="Arial"/>
                <w:szCs w:val="24"/>
              </w:rPr>
              <w:t>Doctors' health and wellbeing are often considered secondary to other priorities within the NHS.</w:t>
            </w:r>
          </w:p>
        </w:tc>
        <w:tc>
          <w:tcPr>
            <w:tcW w:w="1040" w:type="pct"/>
          </w:tcPr>
          <w:p w14:paraId="1A56BD9D" w14:textId="77777777" w:rsidR="002D2529" w:rsidRPr="006F1568" w:rsidRDefault="00BC01D6" w:rsidP="006D65B5">
            <w:pPr>
              <w:rPr>
                <w:rFonts w:ascii="Arial" w:hAnsi="Arial" w:cs="Arial"/>
                <w:szCs w:val="24"/>
              </w:rPr>
            </w:pPr>
            <w:r w:rsidRPr="006F1568">
              <w:rPr>
                <w:rFonts w:ascii="Arial" w:hAnsi="Arial" w:cs="Arial"/>
                <w:szCs w:val="24"/>
              </w:rPr>
              <w:t>Doctors' percept</w:t>
            </w:r>
            <w:r w:rsidR="002D2529" w:rsidRPr="006F1568">
              <w:rPr>
                <w:rFonts w:ascii="Arial" w:hAnsi="Arial" w:cs="Arial"/>
                <w:szCs w:val="24"/>
              </w:rPr>
              <w:t>ions of workload and stress</w:t>
            </w:r>
          </w:p>
          <w:p w14:paraId="0CB4E95C" w14:textId="77777777" w:rsidR="002D2529" w:rsidRPr="006F1568" w:rsidRDefault="00BC01D6" w:rsidP="006D65B5">
            <w:pPr>
              <w:rPr>
                <w:rFonts w:ascii="Arial" w:hAnsi="Arial" w:cs="Arial"/>
                <w:szCs w:val="24"/>
              </w:rPr>
            </w:pPr>
            <w:r w:rsidRPr="006F1568">
              <w:rPr>
                <w:rFonts w:ascii="Arial" w:hAnsi="Arial" w:cs="Arial"/>
                <w:szCs w:val="24"/>
              </w:rPr>
              <w:t xml:space="preserve"> - Organizati</w:t>
            </w:r>
            <w:r w:rsidR="002D2529" w:rsidRPr="006F1568">
              <w:rPr>
                <w:rFonts w:ascii="Arial" w:hAnsi="Arial" w:cs="Arial"/>
                <w:szCs w:val="24"/>
              </w:rPr>
              <w:t xml:space="preserve">onal support for wellbeing </w:t>
            </w:r>
          </w:p>
          <w:p w14:paraId="1369202D" w14:textId="77777777" w:rsidR="00860E91" w:rsidRPr="006F1568" w:rsidRDefault="00BC01D6" w:rsidP="006D65B5">
            <w:pPr>
              <w:rPr>
                <w:rFonts w:ascii="Arial" w:hAnsi="Arial" w:cs="Arial"/>
                <w:szCs w:val="24"/>
              </w:rPr>
            </w:pPr>
            <w:r w:rsidRPr="006F1568">
              <w:rPr>
                <w:rFonts w:ascii="Arial" w:hAnsi="Arial" w:cs="Arial"/>
                <w:szCs w:val="24"/>
              </w:rPr>
              <w:t>- Impact of work culture on health</w:t>
            </w:r>
          </w:p>
        </w:tc>
      </w:tr>
      <w:tr w:rsidR="006F1568" w:rsidRPr="006F1568" w14:paraId="5D2256B0" w14:textId="77777777" w:rsidTr="0005600D">
        <w:tc>
          <w:tcPr>
            <w:tcW w:w="792" w:type="pct"/>
          </w:tcPr>
          <w:p w14:paraId="11AD74FA" w14:textId="77777777" w:rsidR="002D2529" w:rsidRPr="006F1568" w:rsidRDefault="0069794C" w:rsidP="006D65B5">
            <w:pPr>
              <w:rPr>
                <w:rFonts w:ascii="Arial" w:hAnsi="Arial" w:cs="Arial"/>
                <w:szCs w:val="24"/>
              </w:rPr>
            </w:pPr>
            <w:sdt>
              <w:sdtPr>
                <w:rPr>
                  <w:rFonts w:ascii="Arial" w:hAnsi="Arial" w:cs="Arial"/>
                  <w:szCs w:val="24"/>
                </w:rPr>
                <w:id w:val="-1583910978"/>
                <w:citation/>
              </w:sdtPr>
              <w:sdtEndPr/>
              <w:sdtContent>
                <w:r w:rsidR="002D2529" w:rsidRPr="006F1568">
                  <w:rPr>
                    <w:rFonts w:ascii="Arial" w:hAnsi="Arial" w:cs="Arial"/>
                    <w:szCs w:val="24"/>
                  </w:rPr>
                  <w:fldChar w:fldCharType="begin"/>
                </w:r>
                <w:r w:rsidR="002D2529" w:rsidRPr="006F1568">
                  <w:rPr>
                    <w:rFonts w:ascii="Arial" w:hAnsi="Arial" w:cs="Arial"/>
                    <w:szCs w:val="24"/>
                    <w:lang w:val="en-US"/>
                  </w:rPr>
                  <w:instrText xml:space="preserve"> CITATION Ogb17 \l 1033 </w:instrText>
                </w:r>
                <w:r w:rsidR="002D2529" w:rsidRPr="006F1568">
                  <w:rPr>
                    <w:rFonts w:ascii="Arial" w:hAnsi="Arial" w:cs="Arial"/>
                    <w:szCs w:val="24"/>
                  </w:rPr>
                  <w:fldChar w:fldCharType="separate"/>
                </w:r>
                <w:r w:rsidR="00022728" w:rsidRPr="006F1568">
                  <w:rPr>
                    <w:rFonts w:ascii="Arial" w:hAnsi="Arial" w:cs="Arial"/>
                    <w:noProof/>
                    <w:szCs w:val="24"/>
                    <w:lang w:val="en-US"/>
                  </w:rPr>
                  <w:t>(Ogbonnaya, et al., 2017)</w:t>
                </w:r>
                <w:r w:rsidR="002D2529" w:rsidRPr="006F1568">
                  <w:rPr>
                    <w:rFonts w:ascii="Arial" w:hAnsi="Arial" w:cs="Arial"/>
                    <w:szCs w:val="24"/>
                  </w:rPr>
                  <w:fldChar w:fldCharType="end"/>
                </w:r>
              </w:sdtContent>
            </w:sdt>
          </w:p>
        </w:tc>
        <w:tc>
          <w:tcPr>
            <w:tcW w:w="833" w:type="pct"/>
          </w:tcPr>
          <w:p w14:paraId="466D606E" w14:textId="77777777" w:rsidR="002D2529" w:rsidRPr="006F1568" w:rsidRDefault="009373FE" w:rsidP="006D65B5">
            <w:pPr>
              <w:rPr>
                <w:rFonts w:ascii="Arial" w:hAnsi="Arial" w:cs="Arial"/>
                <w:szCs w:val="24"/>
              </w:rPr>
            </w:pPr>
            <w:r w:rsidRPr="006F1568">
              <w:rPr>
                <w:rFonts w:ascii="Arial" w:hAnsi="Arial" w:cs="Arial"/>
                <w:szCs w:val="24"/>
              </w:rPr>
              <w:t>Comparative study</w:t>
            </w:r>
          </w:p>
        </w:tc>
        <w:tc>
          <w:tcPr>
            <w:tcW w:w="1250" w:type="pct"/>
          </w:tcPr>
          <w:p w14:paraId="6D192BFB" w14:textId="77777777" w:rsidR="009373FE" w:rsidRPr="006F1568" w:rsidRDefault="009373FE" w:rsidP="006D65B5">
            <w:pPr>
              <w:rPr>
                <w:rFonts w:ascii="Arial" w:hAnsi="Arial" w:cs="Arial"/>
                <w:szCs w:val="24"/>
              </w:rPr>
            </w:pPr>
            <w:r w:rsidRPr="006F1568">
              <w:rPr>
                <w:rFonts w:ascii="Arial" w:hAnsi="Arial" w:cs="Arial"/>
                <w:szCs w:val="24"/>
              </w:rPr>
              <w:t>To investigate the impact of high-performance work practices on:</w:t>
            </w:r>
          </w:p>
          <w:p w14:paraId="79B93C15" w14:textId="77777777" w:rsidR="009373FE" w:rsidRPr="006F1568" w:rsidRDefault="009373FE" w:rsidP="006D65B5">
            <w:pPr>
              <w:rPr>
                <w:rFonts w:ascii="Arial" w:hAnsi="Arial" w:cs="Arial"/>
                <w:szCs w:val="24"/>
              </w:rPr>
            </w:pPr>
            <w:r w:rsidRPr="006F1568">
              <w:rPr>
                <w:rFonts w:ascii="Arial" w:hAnsi="Arial" w:cs="Arial"/>
                <w:szCs w:val="24"/>
              </w:rPr>
              <w:t>- Employee health</w:t>
            </w:r>
          </w:p>
          <w:p w14:paraId="5242F43A" w14:textId="77777777" w:rsidR="002D2529" w:rsidRPr="006F1568" w:rsidRDefault="009373FE" w:rsidP="006D65B5">
            <w:pPr>
              <w:rPr>
                <w:rFonts w:ascii="Arial" w:hAnsi="Arial" w:cs="Arial"/>
                <w:szCs w:val="24"/>
              </w:rPr>
            </w:pPr>
            <w:r w:rsidRPr="006F1568">
              <w:rPr>
                <w:rFonts w:ascii="Arial" w:hAnsi="Arial" w:cs="Arial"/>
                <w:szCs w:val="24"/>
              </w:rPr>
              <w:lastRenderedPageBreak/>
              <w:t>- Employee well-being</w:t>
            </w:r>
          </w:p>
        </w:tc>
        <w:tc>
          <w:tcPr>
            <w:tcW w:w="1085" w:type="pct"/>
          </w:tcPr>
          <w:p w14:paraId="6DA045FC" w14:textId="77777777" w:rsidR="009373FE" w:rsidRPr="006F1568" w:rsidRDefault="009373FE" w:rsidP="006D65B5">
            <w:pPr>
              <w:rPr>
                <w:rFonts w:ascii="Arial" w:hAnsi="Arial" w:cs="Arial"/>
                <w:szCs w:val="24"/>
              </w:rPr>
            </w:pPr>
            <w:r w:rsidRPr="006F1568">
              <w:rPr>
                <w:rFonts w:ascii="Arial" w:hAnsi="Arial" w:cs="Arial"/>
                <w:szCs w:val="24"/>
              </w:rPr>
              <w:lastRenderedPageBreak/>
              <w:t>Integrated high-performance work practices:</w:t>
            </w:r>
          </w:p>
          <w:p w14:paraId="38A9CA7C" w14:textId="77777777" w:rsidR="009373FE" w:rsidRPr="006F1568" w:rsidRDefault="009373FE" w:rsidP="006D65B5">
            <w:pPr>
              <w:rPr>
                <w:rFonts w:ascii="Arial" w:hAnsi="Arial" w:cs="Arial"/>
                <w:szCs w:val="24"/>
              </w:rPr>
            </w:pPr>
            <w:r w:rsidRPr="006F1568">
              <w:rPr>
                <w:rFonts w:ascii="Arial" w:hAnsi="Arial" w:cs="Arial"/>
                <w:szCs w:val="24"/>
              </w:rPr>
              <w:t>- Positive impact on employee health and well-being</w:t>
            </w:r>
          </w:p>
          <w:p w14:paraId="64C9CD23" w14:textId="77777777" w:rsidR="009373FE" w:rsidRPr="006F1568" w:rsidRDefault="009373FE" w:rsidP="006D65B5">
            <w:pPr>
              <w:rPr>
                <w:rFonts w:ascii="Arial" w:hAnsi="Arial" w:cs="Arial"/>
                <w:szCs w:val="24"/>
              </w:rPr>
            </w:pPr>
            <w:r w:rsidRPr="006F1568">
              <w:rPr>
                <w:rFonts w:ascii="Arial" w:hAnsi="Arial" w:cs="Arial"/>
                <w:szCs w:val="24"/>
              </w:rPr>
              <w:lastRenderedPageBreak/>
              <w:t>Isolated high-performance work practices:</w:t>
            </w:r>
          </w:p>
          <w:p w14:paraId="2CCFAC9B" w14:textId="77777777" w:rsidR="009373FE" w:rsidRPr="006F1568" w:rsidRDefault="009373FE" w:rsidP="006D65B5">
            <w:pPr>
              <w:rPr>
                <w:rFonts w:ascii="Arial" w:hAnsi="Arial" w:cs="Arial"/>
                <w:szCs w:val="24"/>
              </w:rPr>
            </w:pPr>
            <w:r w:rsidRPr="006F1568">
              <w:rPr>
                <w:rFonts w:ascii="Arial" w:hAnsi="Arial" w:cs="Arial"/>
                <w:szCs w:val="24"/>
              </w:rPr>
              <w:t>- Varied impact on employee health and well-being depending on factors such as</w:t>
            </w:r>
          </w:p>
          <w:p w14:paraId="361D7792" w14:textId="77777777" w:rsidR="009373FE" w:rsidRPr="006F1568" w:rsidRDefault="009373FE" w:rsidP="006D65B5">
            <w:pPr>
              <w:rPr>
                <w:rFonts w:ascii="Arial" w:hAnsi="Arial" w:cs="Arial"/>
                <w:szCs w:val="24"/>
              </w:rPr>
            </w:pPr>
            <w:r w:rsidRPr="006F1568">
              <w:rPr>
                <w:rFonts w:ascii="Arial" w:hAnsi="Arial" w:cs="Arial"/>
                <w:szCs w:val="24"/>
              </w:rPr>
              <w:t>- Implementation strategy</w:t>
            </w:r>
          </w:p>
          <w:p w14:paraId="2380FDE6" w14:textId="77777777" w:rsidR="002D2529" w:rsidRPr="006F1568" w:rsidRDefault="009373FE" w:rsidP="006D65B5">
            <w:pPr>
              <w:rPr>
                <w:rFonts w:ascii="Arial" w:hAnsi="Arial" w:cs="Arial"/>
                <w:szCs w:val="24"/>
              </w:rPr>
            </w:pPr>
            <w:r w:rsidRPr="006F1568">
              <w:rPr>
                <w:rFonts w:ascii="Arial" w:hAnsi="Arial" w:cs="Arial"/>
                <w:szCs w:val="24"/>
              </w:rPr>
              <w:t>- Organizational culture</w:t>
            </w:r>
          </w:p>
        </w:tc>
        <w:tc>
          <w:tcPr>
            <w:tcW w:w="1040" w:type="pct"/>
          </w:tcPr>
          <w:p w14:paraId="26991C93" w14:textId="77777777" w:rsidR="009373FE" w:rsidRPr="006F1568" w:rsidRDefault="009373FE" w:rsidP="006D65B5">
            <w:pPr>
              <w:rPr>
                <w:rFonts w:ascii="Arial" w:hAnsi="Arial" w:cs="Arial"/>
                <w:szCs w:val="24"/>
              </w:rPr>
            </w:pPr>
            <w:r w:rsidRPr="006F1568">
              <w:rPr>
                <w:rFonts w:ascii="Arial" w:hAnsi="Arial" w:cs="Arial"/>
                <w:szCs w:val="24"/>
              </w:rPr>
              <w:lastRenderedPageBreak/>
              <w:t>1. Impact of integrated high-performance work practices on employee health and well-being</w:t>
            </w:r>
          </w:p>
          <w:p w14:paraId="5AE9F9D5" w14:textId="77777777" w:rsidR="002D2529" w:rsidRPr="006F1568" w:rsidRDefault="009373FE" w:rsidP="006D65B5">
            <w:pPr>
              <w:rPr>
                <w:rFonts w:ascii="Arial" w:hAnsi="Arial" w:cs="Arial"/>
                <w:szCs w:val="24"/>
              </w:rPr>
            </w:pPr>
            <w:r w:rsidRPr="006F1568">
              <w:rPr>
                <w:rFonts w:ascii="Arial" w:hAnsi="Arial" w:cs="Arial"/>
                <w:szCs w:val="24"/>
              </w:rPr>
              <w:t>2. Varied impact of isolated high-performance work practices</w:t>
            </w:r>
          </w:p>
        </w:tc>
      </w:tr>
      <w:tr w:rsidR="006F1568" w:rsidRPr="006F1568" w14:paraId="06907161" w14:textId="77777777" w:rsidTr="0005600D">
        <w:tc>
          <w:tcPr>
            <w:tcW w:w="792" w:type="pct"/>
          </w:tcPr>
          <w:p w14:paraId="096496E0" w14:textId="77777777" w:rsidR="009373FE" w:rsidRPr="006F1568" w:rsidRDefault="0069794C" w:rsidP="006D65B5">
            <w:pPr>
              <w:rPr>
                <w:rFonts w:ascii="Arial" w:hAnsi="Arial" w:cs="Arial"/>
                <w:szCs w:val="24"/>
              </w:rPr>
            </w:pPr>
            <w:sdt>
              <w:sdtPr>
                <w:rPr>
                  <w:rFonts w:ascii="Arial" w:hAnsi="Arial" w:cs="Arial"/>
                  <w:szCs w:val="24"/>
                </w:rPr>
                <w:id w:val="910044433"/>
                <w:citation/>
              </w:sdtPr>
              <w:sdtEndPr/>
              <w:sdtContent>
                <w:r w:rsidR="009373FE" w:rsidRPr="006F1568">
                  <w:rPr>
                    <w:rFonts w:ascii="Arial" w:hAnsi="Arial" w:cs="Arial"/>
                    <w:szCs w:val="24"/>
                  </w:rPr>
                  <w:fldChar w:fldCharType="begin"/>
                </w:r>
                <w:r w:rsidR="009373FE" w:rsidRPr="006F1568">
                  <w:rPr>
                    <w:rFonts w:ascii="Arial" w:hAnsi="Arial" w:cs="Arial"/>
                    <w:szCs w:val="24"/>
                    <w:lang w:val="en-US"/>
                  </w:rPr>
                  <w:instrText xml:space="preserve"> CITATION Gan23 \l 1033 </w:instrText>
                </w:r>
                <w:r w:rsidR="009373FE" w:rsidRPr="006F1568">
                  <w:rPr>
                    <w:rFonts w:ascii="Arial" w:hAnsi="Arial" w:cs="Arial"/>
                    <w:szCs w:val="24"/>
                  </w:rPr>
                  <w:fldChar w:fldCharType="separate"/>
                </w:r>
                <w:r w:rsidR="00022728" w:rsidRPr="006F1568">
                  <w:rPr>
                    <w:rFonts w:ascii="Arial" w:hAnsi="Arial" w:cs="Arial"/>
                    <w:noProof/>
                    <w:szCs w:val="24"/>
                    <w:lang w:val="en-US"/>
                  </w:rPr>
                  <w:t>(Ganapathi &amp; Duggal, 2023)</w:t>
                </w:r>
                <w:r w:rsidR="009373FE" w:rsidRPr="006F1568">
                  <w:rPr>
                    <w:rFonts w:ascii="Arial" w:hAnsi="Arial" w:cs="Arial"/>
                    <w:szCs w:val="24"/>
                  </w:rPr>
                  <w:fldChar w:fldCharType="end"/>
                </w:r>
              </w:sdtContent>
            </w:sdt>
          </w:p>
        </w:tc>
        <w:tc>
          <w:tcPr>
            <w:tcW w:w="833" w:type="pct"/>
          </w:tcPr>
          <w:p w14:paraId="72FCC94B" w14:textId="77777777" w:rsidR="009373FE" w:rsidRPr="006F1568" w:rsidRDefault="00A24FA8" w:rsidP="006D65B5">
            <w:pPr>
              <w:rPr>
                <w:rFonts w:ascii="Arial" w:hAnsi="Arial" w:cs="Arial"/>
                <w:szCs w:val="24"/>
              </w:rPr>
            </w:pPr>
            <w:r w:rsidRPr="006F1568">
              <w:rPr>
                <w:rFonts w:ascii="Arial" w:hAnsi="Arial" w:cs="Arial"/>
                <w:szCs w:val="24"/>
              </w:rPr>
              <w:t>Qualitative study</w:t>
            </w:r>
          </w:p>
        </w:tc>
        <w:tc>
          <w:tcPr>
            <w:tcW w:w="1250" w:type="pct"/>
          </w:tcPr>
          <w:p w14:paraId="66C32BBE" w14:textId="77777777" w:rsidR="00A24FA8" w:rsidRPr="006F1568" w:rsidRDefault="00A24FA8" w:rsidP="006D65B5">
            <w:pPr>
              <w:rPr>
                <w:rFonts w:ascii="Arial" w:hAnsi="Arial" w:cs="Arial"/>
                <w:szCs w:val="24"/>
              </w:rPr>
            </w:pPr>
            <w:r w:rsidRPr="006F1568">
              <w:rPr>
                <w:rFonts w:ascii="Arial" w:hAnsi="Arial" w:cs="Arial"/>
                <w:szCs w:val="24"/>
              </w:rPr>
              <w:t>Explore experiences and views of doctors working with Artificial Intelligence</w:t>
            </w:r>
          </w:p>
          <w:p w14:paraId="68720EA2" w14:textId="77777777" w:rsidR="009373FE" w:rsidRPr="006F1568" w:rsidRDefault="00A24FA8" w:rsidP="006D65B5">
            <w:pPr>
              <w:rPr>
                <w:rFonts w:ascii="Arial" w:hAnsi="Arial" w:cs="Arial"/>
                <w:szCs w:val="24"/>
              </w:rPr>
            </w:pPr>
            <w:r w:rsidRPr="006F1568">
              <w:rPr>
                <w:rFonts w:ascii="Arial" w:hAnsi="Arial" w:cs="Arial"/>
                <w:szCs w:val="24"/>
              </w:rPr>
              <w:t>- Understand their perceptions, challenges, and benefits of AI implementation</w:t>
            </w:r>
          </w:p>
        </w:tc>
        <w:tc>
          <w:tcPr>
            <w:tcW w:w="1085" w:type="pct"/>
          </w:tcPr>
          <w:p w14:paraId="7AA84B4B" w14:textId="77777777" w:rsidR="00A24FA8" w:rsidRPr="006F1568" w:rsidRDefault="00A24FA8" w:rsidP="006D65B5">
            <w:pPr>
              <w:rPr>
                <w:rFonts w:ascii="Arial" w:hAnsi="Arial" w:cs="Arial"/>
                <w:szCs w:val="24"/>
              </w:rPr>
            </w:pPr>
            <w:r w:rsidRPr="006F1568">
              <w:rPr>
                <w:rFonts w:ascii="Arial" w:hAnsi="Arial" w:cs="Arial"/>
                <w:szCs w:val="24"/>
              </w:rPr>
              <w:t>- Experiences with AI: Positive/negative experiences, challenges, and opportunities</w:t>
            </w:r>
          </w:p>
          <w:p w14:paraId="255D7269" w14:textId="77777777" w:rsidR="00A24FA8" w:rsidRPr="006F1568" w:rsidRDefault="00A24FA8" w:rsidP="006D65B5">
            <w:pPr>
              <w:rPr>
                <w:rFonts w:ascii="Arial" w:hAnsi="Arial" w:cs="Arial"/>
                <w:szCs w:val="24"/>
              </w:rPr>
            </w:pPr>
            <w:r w:rsidRPr="006F1568">
              <w:rPr>
                <w:rFonts w:ascii="Arial" w:hAnsi="Arial" w:cs="Arial"/>
                <w:szCs w:val="24"/>
              </w:rPr>
              <w:t>- Views on AI: Perception of AI's impact on healthcare, patient care, and workflow</w:t>
            </w:r>
          </w:p>
          <w:p w14:paraId="0CFAEADB" w14:textId="77777777" w:rsidR="009373FE" w:rsidRPr="006F1568" w:rsidRDefault="00A24FA8" w:rsidP="006D65B5">
            <w:pPr>
              <w:rPr>
                <w:rFonts w:ascii="Arial" w:hAnsi="Arial" w:cs="Arial"/>
                <w:szCs w:val="24"/>
              </w:rPr>
            </w:pPr>
            <w:r w:rsidRPr="006F1568">
              <w:rPr>
                <w:rFonts w:ascii="Arial" w:hAnsi="Arial" w:cs="Arial"/>
                <w:szCs w:val="24"/>
              </w:rPr>
              <w:t>- Adoption and acceptance: Factors influencing acceptance and integration of AI in practice</w:t>
            </w:r>
          </w:p>
        </w:tc>
        <w:tc>
          <w:tcPr>
            <w:tcW w:w="1040" w:type="pct"/>
          </w:tcPr>
          <w:p w14:paraId="11109CB1" w14:textId="77777777" w:rsidR="00A24FA8" w:rsidRPr="006F1568" w:rsidRDefault="00A24FA8" w:rsidP="006D65B5">
            <w:pPr>
              <w:rPr>
                <w:rFonts w:ascii="Arial" w:hAnsi="Arial" w:cs="Arial"/>
                <w:szCs w:val="24"/>
              </w:rPr>
            </w:pPr>
            <w:r w:rsidRPr="006F1568">
              <w:rPr>
                <w:rFonts w:ascii="Arial" w:hAnsi="Arial" w:cs="Arial"/>
                <w:szCs w:val="24"/>
              </w:rPr>
              <w:t>1. Experiences with AI</w:t>
            </w:r>
          </w:p>
          <w:p w14:paraId="4557F091" w14:textId="77777777" w:rsidR="00A24FA8" w:rsidRPr="006F1568" w:rsidRDefault="00A24FA8" w:rsidP="006D65B5">
            <w:pPr>
              <w:rPr>
                <w:rFonts w:ascii="Arial" w:hAnsi="Arial" w:cs="Arial"/>
                <w:szCs w:val="24"/>
              </w:rPr>
            </w:pPr>
            <w:r w:rsidRPr="006F1568">
              <w:rPr>
                <w:rFonts w:ascii="Arial" w:hAnsi="Arial" w:cs="Arial"/>
                <w:szCs w:val="24"/>
              </w:rPr>
              <w:t>2. Views on AI</w:t>
            </w:r>
          </w:p>
          <w:p w14:paraId="59B4C257" w14:textId="77777777" w:rsidR="009373FE" w:rsidRPr="006F1568" w:rsidRDefault="00A24FA8" w:rsidP="006D65B5">
            <w:pPr>
              <w:rPr>
                <w:rFonts w:ascii="Arial" w:hAnsi="Arial" w:cs="Arial"/>
                <w:szCs w:val="24"/>
              </w:rPr>
            </w:pPr>
            <w:r w:rsidRPr="006F1568">
              <w:rPr>
                <w:rFonts w:ascii="Arial" w:hAnsi="Arial" w:cs="Arial"/>
                <w:szCs w:val="24"/>
              </w:rPr>
              <w:t>3. Adoption and acceptance</w:t>
            </w:r>
          </w:p>
        </w:tc>
      </w:tr>
    </w:tbl>
    <w:p w14:paraId="65D10C77" w14:textId="77777777" w:rsidR="00F75359" w:rsidRPr="006F1568" w:rsidRDefault="00F75359" w:rsidP="006D65B5">
      <w:pPr>
        <w:pStyle w:val="Heading2"/>
        <w:rPr>
          <w:rFonts w:ascii="Arial" w:hAnsi="Arial" w:cs="Arial"/>
          <w:sz w:val="24"/>
          <w:szCs w:val="24"/>
        </w:rPr>
      </w:pPr>
    </w:p>
    <w:p w14:paraId="19631C4D" w14:textId="04620481" w:rsidR="00397AE3" w:rsidRPr="006F1568" w:rsidRDefault="00397AE3" w:rsidP="006D65B5">
      <w:pPr>
        <w:pStyle w:val="Heading2"/>
        <w:numPr>
          <w:ilvl w:val="2"/>
          <w:numId w:val="20"/>
        </w:numPr>
        <w:rPr>
          <w:rFonts w:ascii="Arial" w:hAnsi="Arial" w:cs="Arial"/>
          <w:szCs w:val="28"/>
        </w:rPr>
      </w:pPr>
      <w:bookmarkStart w:id="88" w:name="_Toc166109134"/>
      <w:r w:rsidRPr="006F1568">
        <w:rPr>
          <w:rFonts w:ascii="Arial" w:hAnsi="Arial" w:cs="Arial"/>
          <w:szCs w:val="28"/>
        </w:rPr>
        <w:t>Research Objectives</w:t>
      </w:r>
      <w:r w:rsidR="00F16EE9" w:rsidRPr="006F1568">
        <w:rPr>
          <w:rFonts w:ascii="Arial" w:hAnsi="Arial" w:cs="Arial"/>
          <w:szCs w:val="28"/>
        </w:rPr>
        <w:t xml:space="preserve"> and Themes</w:t>
      </w:r>
      <w:bookmarkEnd w:id="88"/>
    </w:p>
    <w:p w14:paraId="0A4174D7" w14:textId="77777777" w:rsidR="00397AE3" w:rsidRPr="006F1568" w:rsidRDefault="00397AE3" w:rsidP="006D65B5">
      <w:pPr>
        <w:pStyle w:val="ListParagraph"/>
        <w:numPr>
          <w:ilvl w:val="0"/>
          <w:numId w:val="25"/>
        </w:numPr>
        <w:rPr>
          <w:rFonts w:ascii="Arial" w:hAnsi="Arial" w:cs="Arial"/>
          <w:szCs w:val="24"/>
        </w:rPr>
      </w:pPr>
      <w:r w:rsidRPr="006F1568">
        <w:rPr>
          <w:rFonts w:ascii="Arial" w:hAnsi="Arial" w:cs="Arial"/>
          <w:szCs w:val="24"/>
        </w:rPr>
        <w:t>To Investigate the Impact of Technology Adoption in NHS HRM</w:t>
      </w:r>
    </w:p>
    <w:p w14:paraId="0C2C1ECC" w14:textId="77777777" w:rsidR="00F16EE9" w:rsidRPr="006F1568" w:rsidRDefault="00F16EE9" w:rsidP="006D65B5">
      <w:pPr>
        <w:pStyle w:val="ListParagraph"/>
        <w:numPr>
          <w:ilvl w:val="0"/>
          <w:numId w:val="24"/>
        </w:numPr>
        <w:rPr>
          <w:rFonts w:ascii="Arial" w:hAnsi="Arial" w:cs="Arial"/>
          <w:szCs w:val="24"/>
        </w:rPr>
      </w:pPr>
      <w:r w:rsidRPr="006F1568">
        <w:rPr>
          <w:rFonts w:ascii="Arial" w:hAnsi="Arial" w:cs="Arial"/>
          <w:szCs w:val="24"/>
        </w:rPr>
        <w:t>Enhancing Communication and Collaboration</w:t>
      </w:r>
    </w:p>
    <w:p w14:paraId="13A61E8D" w14:textId="77777777" w:rsidR="00F16EE9" w:rsidRPr="006F1568" w:rsidRDefault="00F16EE9" w:rsidP="006D65B5">
      <w:pPr>
        <w:pStyle w:val="ListParagraph"/>
        <w:numPr>
          <w:ilvl w:val="0"/>
          <w:numId w:val="24"/>
        </w:numPr>
        <w:rPr>
          <w:rFonts w:ascii="Arial" w:hAnsi="Arial" w:cs="Arial"/>
          <w:szCs w:val="24"/>
        </w:rPr>
      </w:pPr>
      <w:r w:rsidRPr="006F1568">
        <w:rPr>
          <w:rFonts w:ascii="Arial" w:hAnsi="Arial" w:cs="Arial"/>
          <w:szCs w:val="24"/>
        </w:rPr>
        <w:t>Optimizing HR Processes</w:t>
      </w:r>
    </w:p>
    <w:p w14:paraId="66EEC1AA" w14:textId="77777777" w:rsidR="00F16EE9" w:rsidRPr="006F1568" w:rsidRDefault="00F16EE9" w:rsidP="006D65B5">
      <w:pPr>
        <w:pStyle w:val="ListParagraph"/>
        <w:rPr>
          <w:rFonts w:ascii="Arial" w:hAnsi="Arial" w:cs="Arial"/>
          <w:szCs w:val="24"/>
        </w:rPr>
      </w:pPr>
    </w:p>
    <w:p w14:paraId="70888AAB" w14:textId="77777777" w:rsidR="00397AE3" w:rsidRPr="006F1568" w:rsidRDefault="00397AE3" w:rsidP="006D65B5">
      <w:pPr>
        <w:pStyle w:val="ListParagraph"/>
        <w:numPr>
          <w:ilvl w:val="0"/>
          <w:numId w:val="25"/>
        </w:numPr>
        <w:rPr>
          <w:rFonts w:ascii="Arial" w:hAnsi="Arial" w:cs="Arial"/>
          <w:szCs w:val="24"/>
        </w:rPr>
      </w:pPr>
      <w:r w:rsidRPr="006F1568">
        <w:rPr>
          <w:rFonts w:ascii="Arial" w:hAnsi="Arial" w:cs="Arial"/>
          <w:szCs w:val="24"/>
        </w:rPr>
        <w:t>To Explore the Influence of Technology on Recruitment and Selection Processes within the NHS</w:t>
      </w:r>
    </w:p>
    <w:p w14:paraId="413CC240" w14:textId="77777777" w:rsidR="00F16EE9" w:rsidRPr="006F1568" w:rsidRDefault="00F16EE9" w:rsidP="006D65B5">
      <w:pPr>
        <w:pStyle w:val="ListParagraph"/>
        <w:numPr>
          <w:ilvl w:val="0"/>
          <w:numId w:val="27"/>
        </w:numPr>
        <w:rPr>
          <w:rFonts w:ascii="Arial" w:hAnsi="Arial" w:cs="Arial"/>
          <w:szCs w:val="24"/>
        </w:rPr>
      </w:pPr>
      <w:r w:rsidRPr="006F1568">
        <w:rPr>
          <w:rFonts w:ascii="Arial" w:hAnsi="Arial" w:cs="Arial"/>
          <w:szCs w:val="24"/>
        </w:rPr>
        <w:t>Modernizing Recruitment Practices:</w:t>
      </w:r>
    </w:p>
    <w:p w14:paraId="52F4DBF4" w14:textId="77777777" w:rsidR="00F16EE9" w:rsidRPr="006F1568" w:rsidRDefault="00F16EE9" w:rsidP="006D65B5">
      <w:pPr>
        <w:pStyle w:val="ListParagraph"/>
        <w:numPr>
          <w:ilvl w:val="0"/>
          <w:numId w:val="27"/>
        </w:numPr>
        <w:rPr>
          <w:rFonts w:ascii="Arial" w:hAnsi="Arial" w:cs="Arial"/>
          <w:szCs w:val="24"/>
        </w:rPr>
      </w:pPr>
      <w:r w:rsidRPr="006F1568">
        <w:rPr>
          <w:rFonts w:ascii="Arial" w:hAnsi="Arial" w:cs="Arial"/>
          <w:szCs w:val="24"/>
        </w:rPr>
        <w:t>Addressing Recruitment Challenges</w:t>
      </w:r>
    </w:p>
    <w:p w14:paraId="16A6FD27" w14:textId="77777777" w:rsidR="00782C85" w:rsidRPr="006F1568" w:rsidRDefault="00782C85" w:rsidP="006D65B5">
      <w:pPr>
        <w:pStyle w:val="ListParagraph"/>
        <w:ind w:left="1080"/>
        <w:rPr>
          <w:rFonts w:ascii="Arial" w:hAnsi="Arial" w:cs="Arial"/>
          <w:szCs w:val="24"/>
        </w:rPr>
      </w:pPr>
    </w:p>
    <w:p w14:paraId="1F4A8F05" w14:textId="77777777" w:rsidR="00397AE3" w:rsidRPr="006F1568" w:rsidRDefault="00397AE3" w:rsidP="006D65B5">
      <w:pPr>
        <w:pStyle w:val="ListParagraph"/>
        <w:numPr>
          <w:ilvl w:val="0"/>
          <w:numId w:val="25"/>
        </w:numPr>
        <w:rPr>
          <w:rFonts w:ascii="Arial" w:hAnsi="Arial" w:cs="Arial"/>
          <w:szCs w:val="24"/>
        </w:rPr>
      </w:pPr>
      <w:r w:rsidRPr="006F1568">
        <w:rPr>
          <w:rFonts w:ascii="Arial" w:hAnsi="Arial" w:cs="Arial"/>
          <w:szCs w:val="24"/>
        </w:rPr>
        <w:t>To Examine the Impact of Technology on Employee Engagement within the NHS</w:t>
      </w:r>
    </w:p>
    <w:p w14:paraId="0A5D8218" w14:textId="77777777" w:rsidR="00782C85" w:rsidRPr="006F1568" w:rsidRDefault="00782C85" w:rsidP="006D65B5">
      <w:pPr>
        <w:pStyle w:val="ListParagraph"/>
        <w:numPr>
          <w:ilvl w:val="0"/>
          <w:numId w:val="29"/>
        </w:numPr>
        <w:rPr>
          <w:rFonts w:ascii="Arial" w:hAnsi="Arial" w:cs="Arial"/>
          <w:szCs w:val="24"/>
        </w:rPr>
      </w:pPr>
      <w:r w:rsidRPr="006F1568">
        <w:rPr>
          <w:rFonts w:ascii="Arial" w:hAnsi="Arial" w:cs="Arial"/>
          <w:szCs w:val="24"/>
        </w:rPr>
        <w:t>Fostering Collaborative Work Environments</w:t>
      </w:r>
    </w:p>
    <w:p w14:paraId="40548CF0" w14:textId="77777777" w:rsidR="00782C85" w:rsidRPr="006F1568" w:rsidRDefault="00782C85" w:rsidP="006D65B5">
      <w:pPr>
        <w:pStyle w:val="ListParagraph"/>
        <w:numPr>
          <w:ilvl w:val="0"/>
          <w:numId w:val="29"/>
        </w:numPr>
        <w:rPr>
          <w:rFonts w:ascii="Arial" w:hAnsi="Arial" w:cs="Arial"/>
          <w:szCs w:val="24"/>
        </w:rPr>
      </w:pPr>
      <w:r w:rsidRPr="006F1568">
        <w:rPr>
          <w:rFonts w:ascii="Arial" w:hAnsi="Arial" w:cs="Arial"/>
          <w:szCs w:val="24"/>
        </w:rPr>
        <w:t>Addressing Workforce Challenges</w:t>
      </w:r>
    </w:p>
    <w:p w14:paraId="06AFB233" w14:textId="77777777" w:rsidR="00782C85" w:rsidRPr="006F1568" w:rsidRDefault="00782C85" w:rsidP="006D65B5">
      <w:pPr>
        <w:pStyle w:val="ListParagraph"/>
        <w:rPr>
          <w:rFonts w:ascii="Arial" w:hAnsi="Arial" w:cs="Arial"/>
          <w:szCs w:val="24"/>
        </w:rPr>
      </w:pPr>
    </w:p>
    <w:p w14:paraId="1D540E4B" w14:textId="77777777" w:rsidR="00397AE3" w:rsidRPr="006F1568" w:rsidRDefault="00397AE3" w:rsidP="006D65B5">
      <w:pPr>
        <w:pStyle w:val="ListParagraph"/>
        <w:numPr>
          <w:ilvl w:val="0"/>
          <w:numId w:val="25"/>
        </w:numPr>
        <w:rPr>
          <w:rFonts w:ascii="Arial" w:hAnsi="Arial" w:cs="Arial"/>
          <w:szCs w:val="24"/>
        </w:rPr>
      </w:pPr>
      <w:r w:rsidRPr="006F1568">
        <w:rPr>
          <w:rFonts w:ascii="Arial" w:hAnsi="Arial" w:cs="Arial"/>
          <w:szCs w:val="24"/>
        </w:rPr>
        <w:t>To Evaluate the Influence of Technology on Employee Development and Retention within the NHS</w:t>
      </w:r>
    </w:p>
    <w:p w14:paraId="3CB51CD4" w14:textId="77777777" w:rsidR="00782C85" w:rsidRPr="006F1568" w:rsidRDefault="00782C85" w:rsidP="006D65B5">
      <w:pPr>
        <w:pStyle w:val="ListParagraph"/>
        <w:numPr>
          <w:ilvl w:val="0"/>
          <w:numId w:val="28"/>
        </w:numPr>
        <w:rPr>
          <w:rFonts w:ascii="Arial" w:hAnsi="Arial" w:cs="Arial"/>
          <w:szCs w:val="24"/>
        </w:rPr>
      </w:pPr>
      <w:r w:rsidRPr="006F1568">
        <w:rPr>
          <w:rFonts w:ascii="Arial" w:hAnsi="Arial" w:cs="Arial"/>
          <w:szCs w:val="24"/>
        </w:rPr>
        <w:t>Continuous Learning Opportunities</w:t>
      </w:r>
    </w:p>
    <w:p w14:paraId="0B1FB2BB" w14:textId="77777777" w:rsidR="00782C85" w:rsidRPr="006F1568" w:rsidRDefault="00782C85" w:rsidP="006D65B5">
      <w:pPr>
        <w:pStyle w:val="ListParagraph"/>
        <w:numPr>
          <w:ilvl w:val="0"/>
          <w:numId w:val="28"/>
        </w:numPr>
        <w:rPr>
          <w:rFonts w:ascii="Arial" w:hAnsi="Arial" w:cs="Arial"/>
          <w:szCs w:val="24"/>
        </w:rPr>
      </w:pPr>
      <w:r w:rsidRPr="006F1568">
        <w:rPr>
          <w:rFonts w:ascii="Arial" w:hAnsi="Arial" w:cs="Arial"/>
          <w:szCs w:val="24"/>
        </w:rPr>
        <w:t>Promoting Well-being and Resilience</w:t>
      </w:r>
    </w:p>
    <w:p w14:paraId="76625107" w14:textId="77777777" w:rsidR="00F60EB6" w:rsidRPr="006D65B5" w:rsidRDefault="00F60EB6" w:rsidP="006D65B5">
      <w:pPr>
        <w:rPr>
          <w:rFonts w:ascii="Arial" w:hAnsi="Arial" w:cs="Arial"/>
          <w:szCs w:val="24"/>
          <w:highlight w:val="yellow"/>
        </w:rPr>
      </w:pPr>
    </w:p>
    <w:p w14:paraId="34CB6896" w14:textId="5F84D29E" w:rsidR="00163613" w:rsidRPr="0038002C" w:rsidRDefault="00163613" w:rsidP="006D65B5">
      <w:pPr>
        <w:pStyle w:val="Heading2"/>
        <w:numPr>
          <w:ilvl w:val="1"/>
          <w:numId w:val="25"/>
        </w:numPr>
        <w:rPr>
          <w:rFonts w:ascii="Arial" w:hAnsi="Arial" w:cs="Arial"/>
          <w:szCs w:val="28"/>
        </w:rPr>
      </w:pPr>
      <w:bookmarkStart w:id="89" w:name="_Toc153450515"/>
      <w:bookmarkStart w:id="90" w:name="_Toc166109135"/>
      <w:r w:rsidRPr="0038002C">
        <w:rPr>
          <w:rFonts w:ascii="Arial" w:hAnsi="Arial" w:cs="Arial"/>
          <w:szCs w:val="28"/>
        </w:rPr>
        <w:t>Analysis of Result</w:t>
      </w:r>
      <w:bookmarkEnd w:id="89"/>
      <w:bookmarkEnd w:id="90"/>
      <w:r w:rsidRPr="0038002C">
        <w:rPr>
          <w:rFonts w:ascii="Arial" w:hAnsi="Arial" w:cs="Arial"/>
          <w:szCs w:val="28"/>
        </w:rPr>
        <w:t xml:space="preserve"> </w:t>
      </w:r>
    </w:p>
    <w:p w14:paraId="7A7823AC" w14:textId="399FCA8E" w:rsidR="00163613" w:rsidRPr="006D65B5" w:rsidRDefault="00163613" w:rsidP="006D65B5">
      <w:pPr>
        <w:pStyle w:val="Heading3"/>
        <w:numPr>
          <w:ilvl w:val="2"/>
          <w:numId w:val="25"/>
        </w:numPr>
        <w:rPr>
          <w:rFonts w:ascii="Arial" w:hAnsi="Arial" w:cs="Arial"/>
        </w:rPr>
      </w:pPr>
      <w:bookmarkStart w:id="91" w:name="_Toc153450516"/>
      <w:bookmarkStart w:id="92" w:name="_Toc166109136"/>
      <w:r w:rsidRPr="0038002C">
        <w:rPr>
          <w:rFonts w:ascii="Arial" w:hAnsi="Arial" w:cs="Arial"/>
          <w:sz w:val="28"/>
          <w:szCs w:val="28"/>
        </w:rPr>
        <w:t>Technology Adopted in HRM within NHS</w:t>
      </w:r>
      <w:bookmarkEnd w:id="91"/>
      <w:bookmarkEnd w:id="92"/>
    </w:p>
    <w:p w14:paraId="6DFD6DE0" w14:textId="77777777" w:rsidR="00163613" w:rsidRPr="006D65B5" w:rsidRDefault="00163613" w:rsidP="006D65B5">
      <w:pPr>
        <w:rPr>
          <w:rFonts w:ascii="Arial" w:hAnsi="Arial" w:cs="Arial"/>
          <w:szCs w:val="24"/>
        </w:rPr>
      </w:pPr>
      <w:r w:rsidRPr="006D65B5">
        <w:rPr>
          <w:rFonts w:ascii="Arial" w:hAnsi="Arial" w:cs="Arial"/>
          <w:szCs w:val="24"/>
        </w:rPr>
        <w:t xml:space="preserve">It is being reported that the technology within NHS HRM is drastically helping the organization's workforce communicate better through devices and apps that support HR work effectively (NHS, 2021). </w:t>
      </w:r>
      <w:r w:rsidR="00E3574C" w:rsidRPr="006D65B5">
        <w:rPr>
          <w:rFonts w:ascii="Arial" w:hAnsi="Arial" w:cs="Arial"/>
          <w:szCs w:val="24"/>
        </w:rPr>
        <w:t>It is expected that b</w:t>
      </w:r>
      <w:r w:rsidRPr="006D65B5">
        <w:rPr>
          <w:rFonts w:ascii="Arial" w:hAnsi="Arial" w:cs="Arial"/>
          <w:szCs w:val="24"/>
        </w:rPr>
        <w:t xml:space="preserve">y 2030, NHS will be fundamentally different from the current services and way of working, as it is mentioned within the NHS Long Term Plan. </w:t>
      </w:r>
      <w:r w:rsidR="00291129" w:rsidRPr="006D65B5">
        <w:rPr>
          <w:rFonts w:ascii="Arial" w:hAnsi="Arial" w:cs="Arial"/>
          <w:szCs w:val="24"/>
        </w:rPr>
        <w:t xml:space="preserve">According to </w:t>
      </w:r>
      <w:sdt>
        <w:sdtPr>
          <w:rPr>
            <w:rFonts w:ascii="Arial" w:hAnsi="Arial" w:cs="Arial"/>
            <w:szCs w:val="24"/>
          </w:rPr>
          <w:id w:val="136924746"/>
          <w:citation/>
        </w:sdtPr>
        <w:sdtEndPr/>
        <w:sdtContent>
          <w:r w:rsidR="00291129" w:rsidRPr="006D65B5">
            <w:rPr>
              <w:rFonts w:ascii="Arial" w:hAnsi="Arial" w:cs="Arial"/>
              <w:szCs w:val="24"/>
            </w:rPr>
            <w:fldChar w:fldCharType="begin"/>
          </w:r>
          <w:r w:rsidR="00291129" w:rsidRPr="006D65B5">
            <w:rPr>
              <w:rFonts w:ascii="Arial" w:hAnsi="Arial" w:cs="Arial"/>
              <w:szCs w:val="24"/>
              <w:lang w:val="en-US"/>
            </w:rPr>
            <w:instrText xml:space="preserve"> CITATION Tur19 \l 1033 </w:instrText>
          </w:r>
          <w:r w:rsidR="00291129" w:rsidRPr="006D65B5">
            <w:rPr>
              <w:rFonts w:ascii="Arial" w:hAnsi="Arial" w:cs="Arial"/>
              <w:szCs w:val="24"/>
            </w:rPr>
            <w:fldChar w:fldCharType="separate"/>
          </w:r>
          <w:r w:rsidR="00022728" w:rsidRPr="006D65B5">
            <w:rPr>
              <w:rFonts w:ascii="Arial" w:hAnsi="Arial" w:cs="Arial"/>
              <w:noProof/>
              <w:szCs w:val="24"/>
              <w:lang w:val="en-US"/>
            </w:rPr>
            <w:t>(Tursunbayeva, 2019)</w:t>
          </w:r>
          <w:r w:rsidR="00291129" w:rsidRPr="006D65B5">
            <w:rPr>
              <w:rFonts w:ascii="Arial" w:hAnsi="Arial" w:cs="Arial"/>
              <w:szCs w:val="24"/>
            </w:rPr>
            <w:fldChar w:fldCharType="end"/>
          </w:r>
        </w:sdtContent>
      </w:sdt>
      <w:r w:rsidRPr="006D65B5">
        <w:rPr>
          <w:rFonts w:ascii="Arial" w:hAnsi="Arial" w:cs="Arial"/>
          <w:szCs w:val="24"/>
        </w:rPr>
        <w:t xml:space="preserve">, HR practices and adopting HR technologies such as HR information systems (HRIS) help healthcare organizations collect, store and report workforce data, which is the potential solution to HR problems. </w:t>
      </w:r>
      <w:r w:rsidRPr="006D65B5">
        <w:rPr>
          <w:rFonts w:ascii="Arial" w:hAnsi="Arial" w:cs="Arial"/>
          <w:szCs w:val="24"/>
        </w:rPr>
        <w:lastRenderedPageBreak/>
        <w:t xml:space="preserve">NHS is using HRIS to ensure that the organization </w:t>
      </w:r>
      <w:proofErr w:type="gramStart"/>
      <w:r w:rsidRPr="006D65B5">
        <w:rPr>
          <w:rFonts w:ascii="Arial" w:hAnsi="Arial" w:cs="Arial"/>
          <w:szCs w:val="24"/>
        </w:rPr>
        <w:t>is able to</w:t>
      </w:r>
      <w:proofErr w:type="gramEnd"/>
      <w:r w:rsidRPr="006D65B5">
        <w:rPr>
          <w:rFonts w:ascii="Arial" w:hAnsi="Arial" w:cs="Arial"/>
          <w:szCs w:val="24"/>
        </w:rPr>
        <w:t xml:space="preserve"> collect, store, and report workforce data </w:t>
      </w:r>
      <w:r w:rsidR="00E3574C" w:rsidRPr="006D65B5">
        <w:rPr>
          <w:rFonts w:ascii="Arial" w:hAnsi="Arial" w:cs="Arial"/>
          <w:szCs w:val="24"/>
        </w:rPr>
        <w:t>and other aspects</w:t>
      </w:r>
      <w:r w:rsidRPr="006D65B5">
        <w:rPr>
          <w:rFonts w:ascii="Arial" w:hAnsi="Arial" w:cs="Arial"/>
          <w:szCs w:val="24"/>
        </w:rPr>
        <w:t xml:space="preserve"> necessary for the organization.</w:t>
      </w:r>
    </w:p>
    <w:p w14:paraId="2E6D15E6" w14:textId="77777777" w:rsidR="00163613" w:rsidRPr="006D65B5" w:rsidRDefault="00E3574C" w:rsidP="006D65B5">
      <w:pPr>
        <w:rPr>
          <w:rFonts w:ascii="Arial" w:hAnsi="Arial" w:cs="Arial"/>
          <w:szCs w:val="24"/>
        </w:rPr>
      </w:pPr>
      <w:r w:rsidRPr="006D65B5">
        <w:rPr>
          <w:rFonts w:ascii="Arial" w:hAnsi="Arial" w:cs="Arial"/>
          <w:szCs w:val="24"/>
        </w:rPr>
        <w:t>Y</w:t>
      </w:r>
      <w:r w:rsidR="00163613" w:rsidRPr="006D65B5">
        <w:rPr>
          <w:rFonts w:ascii="Arial" w:hAnsi="Arial" w:cs="Arial"/>
          <w:szCs w:val="24"/>
        </w:rPr>
        <w:t xml:space="preserve">oung employees are leveraging diverse devices and applications to communicate and collaborate beyond traditional emails. Tools like Slack or Workplace by Facebook </w:t>
      </w:r>
      <w:r w:rsidRPr="006D65B5">
        <w:rPr>
          <w:rFonts w:ascii="Arial" w:hAnsi="Arial" w:cs="Arial"/>
          <w:szCs w:val="24"/>
        </w:rPr>
        <w:t>a</w:t>
      </w:r>
      <w:r w:rsidR="00163613" w:rsidRPr="006D65B5">
        <w:rPr>
          <w:rFonts w:ascii="Arial" w:hAnsi="Arial" w:cs="Arial"/>
          <w:szCs w:val="24"/>
        </w:rPr>
        <w:t xml:space="preserve">re not just alternatives but potential game-changers. Imagine the NHS, currently the largest user of pagers worldwide, transitioning to these modern platforms. The HR at NHS is not just </w:t>
      </w:r>
      <w:r w:rsidR="006720B6" w:rsidRPr="006D65B5">
        <w:rPr>
          <w:rFonts w:ascii="Arial" w:hAnsi="Arial" w:cs="Arial"/>
          <w:szCs w:val="24"/>
        </w:rPr>
        <w:t>analysing</w:t>
      </w:r>
      <w:r w:rsidR="00163613" w:rsidRPr="006D65B5">
        <w:rPr>
          <w:rFonts w:ascii="Arial" w:hAnsi="Arial" w:cs="Arial"/>
          <w:szCs w:val="24"/>
        </w:rPr>
        <w:t xml:space="preserve"> data but also creating faster loops among data, discovery, and action. Through the adoption of technology, the NHS has managed to cut recruitment time by more than half. The use of Microsoft Teams for remote working is not just a convenience but a secure and instant communication solution. The NHS HRM is not just managing staff but </w:t>
      </w:r>
      <w:r w:rsidRPr="006D65B5">
        <w:rPr>
          <w:rFonts w:ascii="Arial" w:hAnsi="Arial" w:cs="Arial"/>
          <w:szCs w:val="24"/>
        </w:rPr>
        <w:t xml:space="preserve">also </w:t>
      </w:r>
      <w:r w:rsidR="00163613" w:rsidRPr="006D65B5">
        <w:rPr>
          <w:rFonts w:ascii="Arial" w:hAnsi="Arial" w:cs="Arial"/>
          <w:szCs w:val="24"/>
        </w:rPr>
        <w:t>ensuring they have clear objectives and supporting them through effective appraisal and high-quality training, fostering a positive work climate.</w:t>
      </w:r>
    </w:p>
    <w:p w14:paraId="29EDE535" w14:textId="77777777" w:rsidR="00163613" w:rsidRPr="006D65B5" w:rsidRDefault="00163613" w:rsidP="006D65B5">
      <w:pPr>
        <w:rPr>
          <w:rFonts w:ascii="Arial" w:hAnsi="Arial" w:cs="Arial"/>
          <w:szCs w:val="24"/>
        </w:rPr>
      </w:pPr>
      <w:r w:rsidRPr="006D65B5">
        <w:rPr>
          <w:rFonts w:ascii="Arial" w:hAnsi="Arial" w:cs="Arial"/>
          <w:szCs w:val="24"/>
        </w:rPr>
        <w:t xml:space="preserve">Through effective HR practices, the NHS is not just managing its employees but building trust and fostering effective teamwork. Training and development are not just tasks but opportunities for growth facilitated by advanced technology and diverse models. The NHS HRM is not just a </w:t>
      </w:r>
      <w:proofErr w:type="gramStart"/>
      <w:r w:rsidRPr="006D65B5">
        <w:rPr>
          <w:rFonts w:ascii="Arial" w:hAnsi="Arial" w:cs="Arial"/>
          <w:szCs w:val="24"/>
        </w:rPr>
        <w:t>department</w:t>
      </w:r>
      <w:proofErr w:type="gramEnd"/>
      <w:r w:rsidRPr="006D65B5">
        <w:rPr>
          <w:rFonts w:ascii="Arial" w:hAnsi="Arial" w:cs="Arial"/>
          <w:szCs w:val="24"/>
        </w:rPr>
        <w:t xml:space="preserve"> but a team of professionals dedicated to updating and advancing workplace practices. The large and diverse workforce is not a challenge but a testament to the effectiveness of the HRM's training and development efforts.</w:t>
      </w:r>
    </w:p>
    <w:p w14:paraId="267EF520" w14:textId="77777777" w:rsidR="00EF0AB8" w:rsidRPr="006D65B5" w:rsidRDefault="0069794C" w:rsidP="006D65B5">
      <w:pPr>
        <w:rPr>
          <w:rFonts w:ascii="Arial" w:hAnsi="Arial" w:cs="Arial"/>
          <w:szCs w:val="24"/>
        </w:rPr>
      </w:pPr>
      <w:sdt>
        <w:sdtPr>
          <w:rPr>
            <w:rFonts w:ascii="Arial" w:hAnsi="Arial" w:cs="Arial"/>
            <w:szCs w:val="24"/>
          </w:rPr>
          <w:id w:val="-2088836826"/>
          <w:citation/>
        </w:sdtPr>
        <w:sdtEndPr/>
        <w:sdtContent>
          <w:r w:rsidR="00E05702" w:rsidRPr="006D65B5">
            <w:rPr>
              <w:rFonts w:ascii="Arial" w:hAnsi="Arial" w:cs="Arial"/>
              <w:szCs w:val="24"/>
            </w:rPr>
            <w:fldChar w:fldCharType="begin"/>
          </w:r>
          <w:r w:rsidR="00E05702" w:rsidRPr="006D65B5">
            <w:rPr>
              <w:rFonts w:ascii="Arial" w:hAnsi="Arial" w:cs="Arial"/>
              <w:szCs w:val="24"/>
              <w:lang w:val="en-US"/>
            </w:rPr>
            <w:instrText xml:space="preserve"> CITATION Pow12 \l 1033 </w:instrText>
          </w:r>
          <w:r w:rsidR="00E05702" w:rsidRPr="006D65B5">
            <w:rPr>
              <w:rFonts w:ascii="Arial" w:hAnsi="Arial" w:cs="Arial"/>
              <w:szCs w:val="24"/>
            </w:rPr>
            <w:fldChar w:fldCharType="separate"/>
          </w:r>
          <w:r w:rsidR="00022728" w:rsidRPr="006D65B5">
            <w:rPr>
              <w:rFonts w:ascii="Arial" w:hAnsi="Arial" w:cs="Arial"/>
              <w:noProof/>
              <w:szCs w:val="24"/>
              <w:lang w:val="en-US"/>
            </w:rPr>
            <w:t>(Powell, et al., 2012)</w:t>
          </w:r>
          <w:r w:rsidR="00E05702" w:rsidRPr="006D65B5">
            <w:rPr>
              <w:rFonts w:ascii="Arial" w:hAnsi="Arial" w:cs="Arial"/>
              <w:szCs w:val="24"/>
            </w:rPr>
            <w:fldChar w:fldCharType="end"/>
          </w:r>
        </w:sdtContent>
      </w:sdt>
      <w:r w:rsidR="00EF0AB8" w:rsidRPr="006D65B5">
        <w:rPr>
          <w:rFonts w:ascii="Arial" w:hAnsi="Arial" w:cs="Arial"/>
          <w:szCs w:val="24"/>
        </w:rPr>
        <w:t xml:space="preserve"> underscore the significance of talent management within the NHS managerial workforce, emphasizing the pivotal role of strategic human resource practices in optimizing organizational performance. This highlights the imperative for the NHS to leverage technology not merely as a tool but as an enabler of effective talent acquisition, development, and retention strategies.</w:t>
      </w:r>
    </w:p>
    <w:p w14:paraId="6F8EA26A" w14:textId="77777777" w:rsidR="00163613" w:rsidRPr="006D65B5" w:rsidRDefault="00163613" w:rsidP="006D65B5">
      <w:pPr>
        <w:rPr>
          <w:rFonts w:ascii="Arial" w:hAnsi="Arial" w:cs="Arial"/>
          <w:szCs w:val="24"/>
        </w:rPr>
      </w:pPr>
      <w:r w:rsidRPr="006D65B5">
        <w:rPr>
          <w:rFonts w:ascii="Arial" w:hAnsi="Arial" w:cs="Arial"/>
          <w:szCs w:val="24"/>
        </w:rPr>
        <w:t xml:space="preserve">The HRM at NHS uses the adoption of technology to initiate virtual meetings and remote working and to deliver training to the employees in terms of helping them improve work practices. According to NHS England (2023), the HRM at NHS enforces the use of technology and digitalization in supporting nurses' and midwives' vital roles. Moreover, through technology, the HRM </w:t>
      </w:r>
      <w:proofErr w:type="gramStart"/>
      <w:r w:rsidRPr="006D65B5">
        <w:rPr>
          <w:rFonts w:ascii="Arial" w:hAnsi="Arial" w:cs="Arial"/>
          <w:szCs w:val="24"/>
        </w:rPr>
        <w:t>is able to</w:t>
      </w:r>
      <w:proofErr w:type="gramEnd"/>
      <w:r w:rsidRPr="006D65B5">
        <w:rPr>
          <w:rFonts w:ascii="Arial" w:hAnsi="Arial" w:cs="Arial"/>
          <w:szCs w:val="24"/>
        </w:rPr>
        <w:t xml:space="preserve"> empower frontline staff with the help of adopting principles of the CNO's collective leadership program at NHS. Moreover, </w:t>
      </w:r>
      <w:r w:rsidRPr="006D65B5">
        <w:rPr>
          <w:rFonts w:ascii="Arial" w:hAnsi="Arial" w:cs="Arial"/>
          <w:szCs w:val="24"/>
        </w:rPr>
        <w:lastRenderedPageBreak/>
        <w:t>based on the current trends and increased use of technology, the organization and its HRM are drastically getting associated with technological practices to be included in work practices (NHS England, 2023). For example, the employees are given training online using technological devices. The HRM has also introduced the NHS app, and employees are trained to use these technologies within the work processes.</w:t>
      </w:r>
    </w:p>
    <w:p w14:paraId="4DF9BBE3" w14:textId="77777777" w:rsidR="00163613" w:rsidRPr="006D65B5" w:rsidRDefault="00163613" w:rsidP="006D65B5">
      <w:pPr>
        <w:rPr>
          <w:rFonts w:ascii="Arial" w:hAnsi="Arial" w:cs="Arial"/>
          <w:szCs w:val="24"/>
        </w:rPr>
      </w:pPr>
      <w:r w:rsidRPr="006D65B5">
        <w:rPr>
          <w:rFonts w:ascii="Arial" w:hAnsi="Arial" w:cs="Arial"/>
          <w:szCs w:val="24"/>
        </w:rPr>
        <w:t xml:space="preserve">The telecom deals at NHS are another advanced way of offering help to the staff working at NHS during difficulties and upgrading its connectivity with the staff at times of complicated situations or real events taking place. </w:t>
      </w:r>
      <w:r w:rsidR="00E05702" w:rsidRPr="006D65B5">
        <w:rPr>
          <w:rFonts w:ascii="Arial" w:hAnsi="Arial" w:cs="Arial"/>
          <w:szCs w:val="24"/>
        </w:rPr>
        <w:t xml:space="preserve">According to </w:t>
      </w:r>
      <w:sdt>
        <w:sdtPr>
          <w:rPr>
            <w:rFonts w:ascii="Arial" w:hAnsi="Arial" w:cs="Arial"/>
            <w:szCs w:val="24"/>
          </w:rPr>
          <w:id w:val="-2101858568"/>
          <w:citation/>
        </w:sdtPr>
        <w:sdtEndPr/>
        <w:sdtContent>
          <w:r w:rsidR="00E05702" w:rsidRPr="006D65B5">
            <w:rPr>
              <w:rFonts w:ascii="Arial" w:hAnsi="Arial" w:cs="Arial"/>
              <w:szCs w:val="24"/>
            </w:rPr>
            <w:fldChar w:fldCharType="begin"/>
          </w:r>
          <w:r w:rsidR="00E05702" w:rsidRPr="006D65B5">
            <w:rPr>
              <w:rFonts w:ascii="Arial" w:hAnsi="Arial" w:cs="Arial"/>
              <w:szCs w:val="24"/>
              <w:lang w:val="en-US"/>
            </w:rPr>
            <w:instrText xml:space="preserve"> CITATION NHS3b1 \l 1033 </w:instrText>
          </w:r>
          <w:r w:rsidR="00E05702" w:rsidRPr="006D65B5">
            <w:rPr>
              <w:rFonts w:ascii="Arial" w:hAnsi="Arial" w:cs="Arial"/>
              <w:szCs w:val="24"/>
            </w:rPr>
            <w:fldChar w:fldCharType="separate"/>
          </w:r>
          <w:r w:rsidR="00022728" w:rsidRPr="006D65B5">
            <w:rPr>
              <w:rFonts w:ascii="Arial" w:hAnsi="Arial" w:cs="Arial"/>
              <w:noProof/>
              <w:szCs w:val="24"/>
              <w:lang w:val="en-US"/>
            </w:rPr>
            <w:t>(NHS England, 2023)</w:t>
          </w:r>
          <w:r w:rsidR="00E05702" w:rsidRPr="006D65B5">
            <w:rPr>
              <w:rFonts w:ascii="Arial" w:hAnsi="Arial" w:cs="Arial"/>
              <w:szCs w:val="24"/>
            </w:rPr>
            <w:fldChar w:fldCharType="end"/>
          </w:r>
        </w:sdtContent>
      </w:sdt>
      <w:r w:rsidRPr="006D65B5">
        <w:rPr>
          <w:rFonts w:ascii="Arial" w:hAnsi="Arial" w:cs="Arial"/>
          <w:szCs w:val="24"/>
        </w:rPr>
        <w:t>, the HRM and NHS itself have introduced a digital productivity program that tends to increase the adoption of digital tools to improve productivity across the NHS and deliver better and improved organizational practices. The program also aims to reduce the burden within the workforce, save time, and increase staff satisfaction. The programs include some critical projects such as Robotic Process Automation (RPA), Real-Time Locating System/Radio Frequency Identification (RTLS/RFID), and Extended Reality techno</w:t>
      </w:r>
      <w:r w:rsidR="00E05702" w:rsidRPr="006D65B5">
        <w:rPr>
          <w:rFonts w:ascii="Arial" w:hAnsi="Arial" w:cs="Arial"/>
          <w:szCs w:val="24"/>
        </w:rPr>
        <w:t xml:space="preserve">logies (XR) </w:t>
      </w:r>
      <w:sdt>
        <w:sdtPr>
          <w:rPr>
            <w:rFonts w:ascii="Arial" w:hAnsi="Arial" w:cs="Arial"/>
            <w:szCs w:val="24"/>
          </w:rPr>
          <w:id w:val="-885262858"/>
          <w:citation/>
        </w:sdtPr>
        <w:sdtEndPr/>
        <w:sdtContent>
          <w:r w:rsidR="00E05702" w:rsidRPr="006D65B5">
            <w:rPr>
              <w:rFonts w:ascii="Arial" w:hAnsi="Arial" w:cs="Arial"/>
              <w:szCs w:val="24"/>
            </w:rPr>
            <w:fldChar w:fldCharType="begin"/>
          </w:r>
          <w:r w:rsidR="00E05702" w:rsidRPr="006D65B5">
            <w:rPr>
              <w:rFonts w:ascii="Arial" w:hAnsi="Arial" w:cs="Arial"/>
              <w:szCs w:val="24"/>
              <w:lang w:val="en-US"/>
            </w:rPr>
            <w:instrText xml:space="preserve">CITATION NHS3b1 \l 1033 </w:instrText>
          </w:r>
          <w:r w:rsidR="00E05702" w:rsidRPr="006D65B5">
            <w:rPr>
              <w:rFonts w:ascii="Arial" w:hAnsi="Arial" w:cs="Arial"/>
              <w:szCs w:val="24"/>
            </w:rPr>
            <w:fldChar w:fldCharType="separate"/>
          </w:r>
          <w:r w:rsidR="00022728" w:rsidRPr="006D65B5">
            <w:rPr>
              <w:rFonts w:ascii="Arial" w:hAnsi="Arial" w:cs="Arial"/>
              <w:noProof/>
              <w:szCs w:val="24"/>
              <w:lang w:val="en-US"/>
            </w:rPr>
            <w:t>(NHS England, 2023)</w:t>
          </w:r>
          <w:r w:rsidR="00E05702" w:rsidRPr="006D65B5">
            <w:rPr>
              <w:rFonts w:ascii="Arial" w:hAnsi="Arial" w:cs="Arial"/>
              <w:szCs w:val="24"/>
            </w:rPr>
            <w:fldChar w:fldCharType="end"/>
          </w:r>
        </w:sdtContent>
      </w:sdt>
      <w:r w:rsidRPr="006D65B5">
        <w:rPr>
          <w:rFonts w:ascii="Arial" w:hAnsi="Arial" w:cs="Arial"/>
          <w:szCs w:val="24"/>
        </w:rPr>
        <w:t xml:space="preserve">. Through these practices, the workplace can become more advanced with a positive influence, leading towards </w:t>
      </w:r>
      <w:r w:rsidR="0054132F" w:rsidRPr="006D65B5">
        <w:rPr>
          <w:rFonts w:ascii="Arial" w:hAnsi="Arial" w:cs="Arial"/>
          <w:szCs w:val="24"/>
        </w:rPr>
        <w:t>better</w:t>
      </w:r>
      <w:r w:rsidRPr="006D65B5">
        <w:rPr>
          <w:rFonts w:ascii="Arial" w:hAnsi="Arial" w:cs="Arial"/>
          <w:szCs w:val="24"/>
        </w:rPr>
        <w:t xml:space="preserve"> organizational outcomes. There has been an increased change taking place in organizations where the HRM practices involving digitalization and high technology are helping them bring change and diversity and improve an entity by changing the attributes with the help of information, processing, communication, and networking technologies, which has a significant impact on diverse elements within the organization.</w:t>
      </w:r>
    </w:p>
    <w:p w14:paraId="00A9C537" w14:textId="77777777" w:rsidR="00163613" w:rsidRPr="006D65B5" w:rsidRDefault="00E05702" w:rsidP="006D65B5">
      <w:pPr>
        <w:rPr>
          <w:rFonts w:ascii="Arial" w:hAnsi="Arial" w:cs="Arial"/>
          <w:szCs w:val="24"/>
        </w:rPr>
      </w:pPr>
      <w:r w:rsidRPr="006D65B5">
        <w:rPr>
          <w:rFonts w:ascii="Arial" w:hAnsi="Arial" w:cs="Arial"/>
          <w:szCs w:val="24"/>
        </w:rPr>
        <w:t xml:space="preserve">According to </w:t>
      </w:r>
      <w:sdt>
        <w:sdtPr>
          <w:rPr>
            <w:rFonts w:ascii="Arial" w:hAnsi="Arial" w:cs="Arial"/>
            <w:szCs w:val="24"/>
          </w:rPr>
          <w:id w:val="-1935122688"/>
          <w:citation/>
        </w:sdtPr>
        <w:sdtEndPr/>
        <w:sdtContent>
          <w:r w:rsidRPr="006D65B5">
            <w:rPr>
              <w:rFonts w:ascii="Arial" w:hAnsi="Arial" w:cs="Arial"/>
              <w:szCs w:val="24"/>
            </w:rPr>
            <w:fldChar w:fldCharType="begin"/>
          </w:r>
          <w:r w:rsidRPr="006D65B5">
            <w:rPr>
              <w:rFonts w:ascii="Arial" w:hAnsi="Arial" w:cs="Arial"/>
              <w:szCs w:val="24"/>
              <w:lang w:val="en-US"/>
            </w:rPr>
            <w:instrText xml:space="preserve"> CITATION LiP23 \l 1033 </w:instrText>
          </w:r>
          <w:r w:rsidRPr="006D65B5">
            <w:rPr>
              <w:rFonts w:ascii="Arial" w:hAnsi="Arial" w:cs="Arial"/>
              <w:szCs w:val="24"/>
            </w:rPr>
            <w:fldChar w:fldCharType="separate"/>
          </w:r>
          <w:r w:rsidR="00022728" w:rsidRPr="006D65B5">
            <w:rPr>
              <w:rFonts w:ascii="Arial" w:hAnsi="Arial" w:cs="Arial"/>
              <w:noProof/>
              <w:szCs w:val="24"/>
              <w:lang w:val="en-US"/>
            </w:rPr>
            <w:t>(Li, et al., 2023)</w:t>
          </w:r>
          <w:r w:rsidRPr="006D65B5">
            <w:rPr>
              <w:rFonts w:ascii="Arial" w:hAnsi="Arial" w:cs="Arial"/>
              <w:szCs w:val="24"/>
            </w:rPr>
            <w:fldChar w:fldCharType="end"/>
          </w:r>
        </w:sdtContent>
      </w:sdt>
      <w:r w:rsidR="00163613" w:rsidRPr="006D65B5">
        <w:rPr>
          <w:rFonts w:ascii="Arial" w:hAnsi="Arial" w:cs="Arial"/>
          <w:szCs w:val="24"/>
        </w:rPr>
        <w:t>, healthcare is considered one of the key industries where the phenomenon of involving technology is increasingly getting accepted by these organizations. The involvement of high technology and digitalization within healthcare is more likely to generate new business opportunities and revolutionize healthcare. On the other hand, the advancement of technology in almost every firm helps improve performance and maintain high-quality standards of care by allocating scarce resources, managing HR, monitoring performance, and promoting employees to learn throug</w:t>
      </w:r>
      <w:r w:rsidRPr="006D65B5">
        <w:rPr>
          <w:rFonts w:ascii="Arial" w:hAnsi="Arial" w:cs="Arial"/>
          <w:szCs w:val="24"/>
        </w:rPr>
        <w:t xml:space="preserve">h technologies </w:t>
      </w:r>
      <w:sdt>
        <w:sdtPr>
          <w:rPr>
            <w:rFonts w:ascii="Arial" w:hAnsi="Arial" w:cs="Arial"/>
            <w:szCs w:val="24"/>
          </w:rPr>
          <w:id w:val="1918431087"/>
          <w:citation/>
        </w:sdtPr>
        <w:sdtEndPr/>
        <w:sdtContent>
          <w:r w:rsidRPr="006D65B5">
            <w:rPr>
              <w:rFonts w:ascii="Arial" w:hAnsi="Arial" w:cs="Arial"/>
              <w:szCs w:val="24"/>
            </w:rPr>
            <w:fldChar w:fldCharType="begin"/>
          </w:r>
          <w:r w:rsidRPr="006D65B5">
            <w:rPr>
              <w:rFonts w:ascii="Arial" w:hAnsi="Arial" w:cs="Arial"/>
              <w:szCs w:val="24"/>
              <w:lang w:val="en-US"/>
            </w:rPr>
            <w:instrText xml:space="preserve"> CITATION LiP23 \l 1033 </w:instrText>
          </w:r>
          <w:r w:rsidRPr="006D65B5">
            <w:rPr>
              <w:rFonts w:ascii="Arial" w:hAnsi="Arial" w:cs="Arial"/>
              <w:szCs w:val="24"/>
            </w:rPr>
            <w:fldChar w:fldCharType="separate"/>
          </w:r>
          <w:r w:rsidR="00022728" w:rsidRPr="006D65B5">
            <w:rPr>
              <w:rFonts w:ascii="Arial" w:hAnsi="Arial" w:cs="Arial"/>
              <w:noProof/>
              <w:szCs w:val="24"/>
              <w:lang w:val="en-US"/>
            </w:rPr>
            <w:t>(Li, et al., 2023)</w:t>
          </w:r>
          <w:r w:rsidRPr="006D65B5">
            <w:rPr>
              <w:rFonts w:ascii="Arial" w:hAnsi="Arial" w:cs="Arial"/>
              <w:szCs w:val="24"/>
            </w:rPr>
            <w:fldChar w:fldCharType="end"/>
          </w:r>
        </w:sdtContent>
      </w:sdt>
      <w:r w:rsidR="00163613" w:rsidRPr="006D65B5">
        <w:rPr>
          <w:rFonts w:ascii="Arial" w:hAnsi="Arial" w:cs="Arial"/>
          <w:szCs w:val="24"/>
        </w:rPr>
        <w:t xml:space="preserve">. Digitalization, with the development of technologies such as AI, has a significant impact on the </w:t>
      </w:r>
      <w:r w:rsidRPr="006D65B5">
        <w:rPr>
          <w:rFonts w:ascii="Arial" w:hAnsi="Arial" w:cs="Arial"/>
          <w:szCs w:val="24"/>
        </w:rPr>
        <w:t>labour</w:t>
      </w:r>
      <w:r w:rsidR="00163613" w:rsidRPr="006D65B5">
        <w:rPr>
          <w:rFonts w:ascii="Arial" w:hAnsi="Arial" w:cs="Arial"/>
          <w:szCs w:val="24"/>
        </w:rPr>
        <w:t xml:space="preserve"> market and helps HR </w:t>
      </w:r>
      <w:r w:rsidR="0054132F" w:rsidRPr="006D65B5">
        <w:rPr>
          <w:rFonts w:ascii="Arial" w:hAnsi="Arial" w:cs="Arial"/>
          <w:szCs w:val="24"/>
        </w:rPr>
        <w:lastRenderedPageBreak/>
        <w:t xml:space="preserve">leverage technology to assist employees within the organization. </w:t>
      </w:r>
      <w:r w:rsidR="00163613" w:rsidRPr="006D65B5">
        <w:rPr>
          <w:rFonts w:ascii="Arial" w:hAnsi="Arial" w:cs="Arial"/>
          <w:szCs w:val="24"/>
        </w:rPr>
        <w:t>Integrating AI in healthcare organizations helps staff members conduct work on a higher level with increased efficiency and reduces ineffectiveness within the workplace.</w:t>
      </w:r>
    </w:p>
    <w:p w14:paraId="0BFF88FA" w14:textId="36B50255" w:rsidR="00163613" w:rsidRPr="0038002C" w:rsidRDefault="00163613" w:rsidP="006D65B5">
      <w:pPr>
        <w:pStyle w:val="Heading3"/>
        <w:numPr>
          <w:ilvl w:val="2"/>
          <w:numId w:val="25"/>
        </w:numPr>
        <w:rPr>
          <w:rFonts w:ascii="Arial" w:hAnsi="Arial" w:cs="Arial"/>
          <w:sz w:val="28"/>
          <w:szCs w:val="28"/>
        </w:rPr>
      </w:pPr>
      <w:bookmarkStart w:id="93" w:name="_Toc153450517"/>
      <w:bookmarkStart w:id="94" w:name="_Toc166109137"/>
      <w:r w:rsidRPr="0038002C">
        <w:rPr>
          <w:rFonts w:ascii="Arial" w:hAnsi="Arial" w:cs="Arial"/>
          <w:sz w:val="28"/>
          <w:szCs w:val="28"/>
        </w:rPr>
        <w:t>Impact of Technology-Driven HRM Practices on the Recruitment and Selection Processes in the NHS</w:t>
      </w:r>
      <w:bookmarkEnd w:id="93"/>
      <w:bookmarkEnd w:id="94"/>
      <w:r w:rsidRPr="0038002C">
        <w:rPr>
          <w:rFonts w:ascii="Arial" w:hAnsi="Arial" w:cs="Arial"/>
          <w:sz w:val="28"/>
          <w:szCs w:val="28"/>
        </w:rPr>
        <w:t xml:space="preserve"> </w:t>
      </w:r>
    </w:p>
    <w:p w14:paraId="6536A8EC" w14:textId="77777777" w:rsidR="00163613" w:rsidRPr="006D65B5" w:rsidRDefault="00163613" w:rsidP="006D65B5">
      <w:pPr>
        <w:rPr>
          <w:rFonts w:ascii="Arial" w:hAnsi="Arial" w:cs="Arial"/>
          <w:szCs w:val="24"/>
        </w:rPr>
      </w:pPr>
      <w:r w:rsidRPr="006D65B5">
        <w:rPr>
          <w:rFonts w:ascii="Arial" w:hAnsi="Arial" w:cs="Arial"/>
          <w:szCs w:val="24"/>
        </w:rPr>
        <w:t xml:space="preserve">NHS combines traditional and technological approaches in recruitment, ensuring efficiency, fairness, and transparency. Comprehensive information is provided to candidates, reflecting a balance between old and new methods. The HRM at NHS majorly focuses on three essential aspects, including training, retaining, and reforming, through which the workplace </w:t>
      </w:r>
      <w:proofErr w:type="gramStart"/>
      <w:r w:rsidRPr="006D65B5">
        <w:rPr>
          <w:rFonts w:ascii="Arial" w:hAnsi="Arial" w:cs="Arial"/>
          <w:szCs w:val="24"/>
        </w:rPr>
        <w:t>is able to</w:t>
      </w:r>
      <w:proofErr w:type="gramEnd"/>
      <w:r w:rsidRPr="006D65B5">
        <w:rPr>
          <w:rFonts w:ascii="Arial" w:hAnsi="Arial" w:cs="Arial"/>
          <w:szCs w:val="24"/>
        </w:rPr>
        <w:t xml:space="preserve"> develop a better workforce and work environment. The HR policies at NHS Wales, Scotland, and Northern Ireland vary depending on the people and the regulations implemented at these NHS </w:t>
      </w:r>
      <w:r w:rsidR="0054132F" w:rsidRPr="006D65B5">
        <w:rPr>
          <w:rFonts w:ascii="Arial" w:hAnsi="Arial" w:cs="Arial"/>
          <w:szCs w:val="24"/>
        </w:rPr>
        <w:t>organisations</w:t>
      </w:r>
      <w:r w:rsidRPr="006D65B5">
        <w:rPr>
          <w:rFonts w:ascii="Arial" w:hAnsi="Arial" w:cs="Arial"/>
          <w:szCs w:val="24"/>
        </w:rPr>
        <w:t xml:space="preserve"> in different areas of the UK. There is evidence that the HRM at NHS </w:t>
      </w:r>
      <w:r w:rsidR="0054132F" w:rsidRPr="006D65B5">
        <w:rPr>
          <w:rFonts w:ascii="Arial" w:hAnsi="Arial" w:cs="Arial"/>
          <w:szCs w:val="24"/>
        </w:rPr>
        <w:t>pay more attention</w:t>
      </w:r>
      <w:r w:rsidRPr="006D65B5">
        <w:rPr>
          <w:rFonts w:ascii="Arial" w:hAnsi="Arial" w:cs="Arial"/>
          <w:szCs w:val="24"/>
        </w:rPr>
        <w:t xml:space="preserve"> on commissioning training and education among the staff so that they </w:t>
      </w:r>
      <w:proofErr w:type="gramStart"/>
      <w:r w:rsidRPr="006D65B5">
        <w:rPr>
          <w:rFonts w:ascii="Arial" w:hAnsi="Arial" w:cs="Arial"/>
          <w:szCs w:val="24"/>
        </w:rPr>
        <w:t>are able to</w:t>
      </w:r>
      <w:proofErr w:type="gramEnd"/>
      <w:r w:rsidRPr="006D65B5">
        <w:rPr>
          <w:rFonts w:ascii="Arial" w:hAnsi="Arial" w:cs="Arial"/>
          <w:szCs w:val="24"/>
        </w:rPr>
        <w:t xml:space="preserve"> deliver better organizational objectives. Moreover, the pay at NHS is based on the area and the legal requirement within that </w:t>
      </w:r>
      <w:proofErr w:type="gramStart"/>
      <w:r w:rsidRPr="006D65B5">
        <w:rPr>
          <w:rFonts w:ascii="Arial" w:hAnsi="Arial" w:cs="Arial"/>
          <w:szCs w:val="24"/>
        </w:rPr>
        <w:t>particular area</w:t>
      </w:r>
      <w:proofErr w:type="gramEnd"/>
      <w:r w:rsidRPr="006D65B5">
        <w:rPr>
          <w:rFonts w:ascii="Arial" w:hAnsi="Arial" w:cs="Arial"/>
          <w:szCs w:val="24"/>
        </w:rPr>
        <w:t xml:space="preserve">. On the other hand, the HRM of NHS ensures that they </w:t>
      </w:r>
      <w:r w:rsidR="0054132F" w:rsidRPr="006D65B5">
        <w:rPr>
          <w:rFonts w:ascii="Arial" w:hAnsi="Arial" w:cs="Arial"/>
          <w:szCs w:val="24"/>
        </w:rPr>
        <w:t>have</w:t>
      </w:r>
      <w:r w:rsidRPr="006D65B5">
        <w:rPr>
          <w:rFonts w:ascii="Arial" w:hAnsi="Arial" w:cs="Arial"/>
          <w:szCs w:val="24"/>
        </w:rPr>
        <w:t xml:space="preserve"> a practical framework in place to meet the requirements of the employee and to deliver better quality of care and security to the employees working at NHS.</w:t>
      </w:r>
    </w:p>
    <w:p w14:paraId="7CFB63B9" w14:textId="77777777" w:rsidR="00163613" w:rsidRPr="006D65B5" w:rsidRDefault="00163613" w:rsidP="006D65B5">
      <w:pPr>
        <w:rPr>
          <w:rFonts w:ascii="Arial" w:hAnsi="Arial" w:cs="Arial"/>
          <w:szCs w:val="24"/>
        </w:rPr>
      </w:pPr>
      <w:r w:rsidRPr="006D65B5">
        <w:rPr>
          <w:rFonts w:ascii="Arial" w:hAnsi="Arial" w:cs="Arial"/>
          <w:szCs w:val="24"/>
        </w:rPr>
        <w:t>Accordi</w:t>
      </w:r>
      <w:r w:rsidR="00EE7673" w:rsidRPr="006D65B5">
        <w:rPr>
          <w:rFonts w:ascii="Arial" w:hAnsi="Arial" w:cs="Arial"/>
          <w:szCs w:val="24"/>
        </w:rPr>
        <w:t xml:space="preserve">ng to </w:t>
      </w:r>
      <w:sdt>
        <w:sdtPr>
          <w:rPr>
            <w:rFonts w:ascii="Arial" w:hAnsi="Arial" w:cs="Arial"/>
            <w:szCs w:val="24"/>
          </w:rPr>
          <w:id w:val="-1643183478"/>
          <w:citation/>
        </w:sdtPr>
        <w:sdtEndPr/>
        <w:sdtContent>
          <w:r w:rsidR="00EE7673" w:rsidRPr="006D65B5">
            <w:rPr>
              <w:rFonts w:ascii="Arial" w:hAnsi="Arial" w:cs="Arial"/>
              <w:szCs w:val="24"/>
            </w:rPr>
            <w:fldChar w:fldCharType="begin"/>
          </w:r>
          <w:r w:rsidR="00EE7673" w:rsidRPr="006D65B5">
            <w:rPr>
              <w:rFonts w:ascii="Arial" w:hAnsi="Arial" w:cs="Arial"/>
              <w:szCs w:val="24"/>
              <w:lang w:val="en-US"/>
            </w:rPr>
            <w:instrText xml:space="preserve"> CITATION Seh18 \l 1033 </w:instrText>
          </w:r>
          <w:r w:rsidR="00EE7673" w:rsidRPr="006D65B5">
            <w:rPr>
              <w:rFonts w:ascii="Arial" w:hAnsi="Arial" w:cs="Arial"/>
              <w:szCs w:val="24"/>
            </w:rPr>
            <w:fldChar w:fldCharType="separate"/>
          </w:r>
          <w:r w:rsidR="00022728" w:rsidRPr="006D65B5">
            <w:rPr>
              <w:rFonts w:ascii="Arial" w:hAnsi="Arial" w:cs="Arial"/>
              <w:noProof/>
              <w:szCs w:val="24"/>
              <w:lang w:val="en-US"/>
            </w:rPr>
            <w:t>(Sehrawat &amp; Brahma, 2018)</w:t>
          </w:r>
          <w:r w:rsidR="00EE7673" w:rsidRPr="006D65B5">
            <w:rPr>
              <w:rFonts w:ascii="Arial" w:hAnsi="Arial" w:cs="Arial"/>
              <w:szCs w:val="24"/>
            </w:rPr>
            <w:fldChar w:fldCharType="end"/>
          </w:r>
        </w:sdtContent>
      </w:sdt>
      <w:r w:rsidRPr="006D65B5">
        <w:rPr>
          <w:rFonts w:ascii="Arial" w:hAnsi="Arial" w:cs="Arial"/>
          <w:szCs w:val="24"/>
        </w:rPr>
        <w:t xml:space="preserve">, technological advancement has changed the current business scenario. The NHS streamlines its recruitment and selection procedures with the help of technology within each process of recruiting and selecting employees within the NHS. The technological process at NHS includes video conferencing, mobile applications, internet and computer-based assessment, and others. Similarly, at NHS, the recruitment and selection process </w:t>
      </w:r>
      <w:proofErr w:type="gramStart"/>
      <w:r w:rsidRPr="006D65B5">
        <w:rPr>
          <w:rFonts w:ascii="Arial" w:hAnsi="Arial" w:cs="Arial"/>
          <w:szCs w:val="24"/>
        </w:rPr>
        <w:t>involves</w:t>
      </w:r>
      <w:proofErr w:type="gramEnd"/>
      <w:r w:rsidRPr="006D65B5">
        <w:rPr>
          <w:rFonts w:ascii="Arial" w:hAnsi="Arial" w:cs="Arial"/>
          <w:szCs w:val="24"/>
        </w:rPr>
        <w:t xml:space="preserve"> HR, management, and, at times, a dedicated panel of clinical and executive personnel who are all involved within its recruitment and selection process. Through this practice, the NHS conducts pre-employment checks to verify if the individuals </w:t>
      </w:r>
      <w:proofErr w:type="gramStart"/>
      <w:r w:rsidRPr="006D65B5">
        <w:rPr>
          <w:rFonts w:ascii="Arial" w:hAnsi="Arial" w:cs="Arial"/>
          <w:szCs w:val="24"/>
        </w:rPr>
        <w:t>are able to</w:t>
      </w:r>
      <w:proofErr w:type="gramEnd"/>
      <w:r w:rsidRPr="006D65B5">
        <w:rPr>
          <w:rFonts w:ascii="Arial" w:hAnsi="Arial" w:cs="Arial"/>
          <w:szCs w:val="24"/>
        </w:rPr>
        <w:t xml:space="preserve"> meet the basic</w:t>
      </w:r>
      <w:r w:rsidR="00EE7673" w:rsidRPr="006D65B5">
        <w:rPr>
          <w:rFonts w:ascii="Arial" w:hAnsi="Arial" w:cs="Arial"/>
          <w:szCs w:val="24"/>
        </w:rPr>
        <w:t xml:space="preserve"> job requirements </w:t>
      </w:r>
      <w:sdt>
        <w:sdtPr>
          <w:rPr>
            <w:rFonts w:ascii="Arial" w:hAnsi="Arial" w:cs="Arial"/>
            <w:szCs w:val="24"/>
          </w:rPr>
          <w:id w:val="-395905508"/>
          <w:citation/>
        </w:sdtPr>
        <w:sdtEndPr/>
        <w:sdtContent>
          <w:r w:rsidR="00EE7673" w:rsidRPr="006D65B5">
            <w:rPr>
              <w:rFonts w:ascii="Arial" w:hAnsi="Arial" w:cs="Arial"/>
              <w:szCs w:val="24"/>
            </w:rPr>
            <w:fldChar w:fldCharType="begin"/>
          </w:r>
          <w:r w:rsidR="00EE7673" w:rsidRPr="006D65B5">
            <w:rPr>
              <w:rFonts w:ascii="Arial" w:hAnsi="Arial" w:cs="Arial"/>
              <w:szCs w:val="24"/>
              <w:lang w:val="en-US"/>
            </w:rPr>
            <w:instrText xml:space="preserve"> CITATION Lat20 \l 1033 </w:instrText>
          </w:r>
          <w:r w:rsidR="00EE7673" w:rsidRPr="006D65B5">
            <w:rPr>
              <w:rFonts w:ascii="Arial" w:hAnsi="Arial" w:cs="Arial"/>
              <w:szCs w:val="24"/>
            </w:rPr>
            <w:fldChar w:fldCharType="separate"/>
          </w:r>
          <w:r w:rsidR="00022728" w:rsidRPr="006D65B5">
            <w:rPr>
              <w:rFonts w:ascii="Arial" w:hAnsi="Arial" w:cs="Arial"/>
              <w:noProof/>
              <w:szCs w:val="24"/>
              <w:lang w:val="en-US"/>
            </w:rPr>
            <w:t>(Latham, 2020)</w:t>
          </w:r>
          <w:r w:rsidR="00EE7673" w:rsidRPr="006D65B5">
            <w:rPr>
              <w:rFonts w:ascii="Arial" w:hAnsi="Arial" w:cs="Arial"/>
              <w:szCs w:val="24"/>
            </w:rPr>
            <w:fldChar w:fldCharType="end"/>
          </w:r>
        </w:sdtContent>
      </w:sdt>
      <w:r w:rsidRPr="006D65B5">
        <w:rPr>
          <w:rFonts w:ascii="Arial" w:hAnsi="Arial" w:cs="Arial"/>
          <w:szCs w:val="24"/>
        </w:rPr>
        <w:t>.</w:t>
      </w:r>
    </w:p>
    <w:p w14:paraId="532DADB6" w14:textId="77777777" w:rsidR="00163613" w:rsidRPr="006F1568" w:rsidRDefault="00163613" w:rsidP="006D65B5">
      <w:pPr>
        <w:rPr>
          <w:rFonts w:ascii="Arial" w:hAnsi="Arial" w:cs="Arial"/>
          <w:szCs w:val="24"/>
        </w:rPr>
      </w:pPr>
      <w:r w:rsidRPr="006D65B5">
        <w:rPr>
          <w:rFonts w:ascii="Arial" w:hAnsi="Arial" w:cs="Arial"/>
          <w:szCs w:val="24"/>
        </w:rPr>
        <w:lastRenderedPageBreak/>
        <w:t xml:space="preserve">The recruitment and selection at NHS </w:t>
      </w:r>
      <w:proofErr w:type="gramStart"/>
      <w:r w:rsidR="0054132F" w:rsidRPr="006D65B5">
        <w:rPr>
          <w:rFonts w:ascii="Arial" w:hAnsi="Arial" w:cs="Arial"/>
          <w:szCs w:val="24"/>
        </w:rPr>
        <w:t>involves</w:t>
      </w:r>
      <w:proofErr w:type="gramEnd"/>
      <w:r w:rsidRPr="006D65B5">
        <w:rPr>
          <w:rFonts w:ascii="Arial" w:hAnsi="Arial" w:cs="Arial"/>
          <w:szCs w:val="24"/>
        </w:rPr>
        <w:t xml:space="preserve"> distinct stages. NHS standards guide recruitment, and only candidates who meet these standards are considered. Those who do not are eliminated during the selection stage. The job title and vacancy are posted on the NHS Jobs website, facilitated by technology. </w:t>
      </w:r>
      <w:r w:rsidRPr="006F1568">
        <w:rPr>
          <w:rFonts w:ascii="Arial" w:hAnsi="Arial" w:cs="Arial"/>
          <w:szCs w:val="24"/>
        </w:rPr>
        <w:t>Applicants must apply online, marking the first step in the NHS recruitment a</w:t>
      </w:r>
      <w:r w:rsidR="00EE7673" w:rsidRPr="006F1568">
        <w:rPr>
          <w:rFonts w:ascii="Arial" w:hAnsi="Arial" w:cs="Arial"/>
          <w:szCs w:val="24"/>
        </w:rPr>
        <w:t xml:space="preserve">nd selection process </w:t>
      </w:r>
      <w:sdt>
        <w:sdtPr>
          <w:rPr>
            <w:rFonts w:ascii="Arial" w:hAnsi="Arial" w:cs="Arial"/>
            <w:szCs w:val="24"/>
          </w:rPr>
          <w:id w:val="-539367650"/>
          <w:citation/>
        </w:sdtPr>
        <w:sdtEndPr/>
        <w:sdtContent>
          <w:r w:rsidR="00EE7673" w:rsidRPr="006F1568">
            <w:rPr>
              <w:rFonts w:ascii="Arial" w:hAnsi="Arial" w:cs="Arial"/>
              <w:szCs w:val="24"/>
            </w:rPr>
            <w:fldChar w:fldCharType="begin"/>
          </w:r>
          <w:r w:rsidR="00EE7673" w:rsidRPr="006F1568">
            <w:rPr>
              <w:rFonts w:ascii="Arial" w:hAnsi="Arial" w:cs="Arial"/>
              <w:szCs w:val="24"/>
              <w:lang w:val="en-US"/>
            </w:rPr>
            <w:instrText xml:space="preserve"> CITATION NHS13 \l 1033 </w:instrText>
          </w:r>
          <w:r w:rsidR="00EE7673" w:rsidRPr="006F1568">
            <w:rPr>
              <w:rFonts w:ascii="Arial" w:hAnsi="Arial" w:cs="Arial"/>
              <w:szCs w:val="24"/>
            </w:rPr>
            <w:fldChar w:fldCharType="separate"/>
          </w:r>
          <w:r w:rsidR="00022728" w:rsidRPr="006F1568">
            <w:rPr>
              <w:rFonts w:ascii="Arial" w:hAnsi="Arial" w:cs="Arial"/>
              <w:noProof/>
              <w:szCs w:val="24"/>
              <w:lang w:val="en-US"/>
            </w:rPr>
            <w:t>(NHS, 2013)</w:t>
          </w:r>
          <w:r w:rsidR="00EE7673" w:rsidRPr="006F1568">
            <w:rPr>
              <w:rFonts w:ascii="Arial" w:hAnsi="Arial" w:cs="Arial"/>
              <w:szCs w:val="24"/>
            </w:rPr>
            <w:fldChar w:fldCharType="end"/>
          </w:r>
        </w:sdtContent>
      </w:sdt>
      <w:r w:rsidRPr="006F1568">
        <w:rPr>
          <w:rFonts w:ascii="Arial" w:hAnsi="Arial" w:cs="Arial"/>
          <w:szCs w:val="24"/>
        </w:rPr>
        <w:t>. The HR department at NHS is responsible for advertising job applications on their portal. This includes details such as job title, salary, job type, location, working hours, a brief description of the duties, and other crucial information. The use of technology in this process offers benefits to its HRM recruiting and selection processes. Moreover, posting job vacancies online helps them evaluate and find a relevant and most suitable candidate for their workforce.</w:t>
      </w:r>
    </w:p>
    <w:p w14:paraId="1A6E028D" w14:textId="77777777" w:rsidR="00EF0AB8" w:rsidRPr="006F1568" w:rsidRDefault="00EF0AB8" w:rsidP="006D65B5">
      <w:pPr>
        <w:rPr>
          <w:rFonts w:ascii="Arial" w:hAnsi="Arial" w:cs="Arial"/>
          <w:szCs w:val="24"/>
        </w:rPr>
      </w:pPr>
      <w:r w:rsidRPr="006F1568">
        <w:rPr>
          <w:rFonts w:ascii="Arial" w:hAnsi="Arial" w:cs="Arial"/>
          <w:szCs w:val="24"/>
        </w:rPr>
        <w:t>Navigating the complexities of recruitment and selection processes within the NHS necessitates an understanding of the challenges inherent in technolo</w:t>
      </w:r>
      <w:r w:rsidR="00EE7673" w:rsidRPr="006F1568">
        <w:rPr>
          <w:rFonts w:ascii="Arial" w:hAnsi="Arial" w:cs="Arial"/>
          <w:szCs w:val="24"/>
        </w:rPr>
        <w:t xml:space="preserve">gy adoption. </w:t>
      </w:r>
      <w:sdt>
        <w:sdtPr>
          <w:rPr>
            <w:rFonts w:ascii="Arial" w:hAnsi="Arial" w:cs="Arial"/>
            <w:szCs w:val="24"/>
          </w:rPr>
          <w:id w:val="-404232718"/>
          <w:citation/>
        </w:sdtPr>
        <w:sdtEndPr/>
        <w:sdtContent>
          <w:r w:rsidR="00EE7673" w:rsidRPr="006F1568">
            <w:rPr>
              <w:rFonts w:ascii="Arial" w:hAnsi="Arial" w:cs="Arial"/>
              <w:szCs w:val="24"/>
            </w:rPr>
            <w:fldChar w:fldCharType="begin"/>
          </w:r>
          <w:r w:rsidR="00EE7673" w:rsidRPr="006F1568">
            <w:rPr>
              <w:rFonts w:ascii="Arial" w:hAnsi="Arial" w:cs="Arial"/>
              <w:szCs w:val="24"/>
              <w:lang w:val="en-US"/>
            </w:rPr>
            <w:instrText xml:space="preserve"> CITATION Hen05 \l 1033 </w:instrText>
          </w:r>
          <w:r w:rsidR="00EE7673" w:rsidRPr="006F1568">
            <w:rPr>
              <w:rFonts w:ascii="Arial" w:hAnsi="Arial" w:cs="Arial"/>
              <w:szCs w:val="24"/>
            </w:rPr>
            <w:fldChar w:fldCharType="separate"/>
          </w:r>
          <w:r w:rsidR="00022728" w:rsidRPr="006F1568">
            <w:rPr>
              <w:rFonts w:ascii="Arial" w:hAnsi="Arial" w:cs="Arial"/>
              <w:noProof/>
              <w:szCs w:val="24"/>
              <w:lang w:val="en-US"/>
            </w:rPr>
            <w:t>(Hendy, et al., 2005)</w:t>
          </w:r>
          <w:r w:rsidR="00EE7673" w:rsidRPr="006F1568">
            <w:rPr>
              <w:rFonts w:ascii="Arial" w:hAnsi="Arial" w:cs="Arial"/>
              <w:szCs w:val="24"/>
            </w:rPr>
            <w:fldChar w:fldCharType="end"/>
          </w:r>
        </w:sdtContent>
      </w:sdt>
      <w:r w:rsidRPr="006F1568">
        <w:rPr>
          <w:rFonts w:ascii="Arial" w:hAnsi="Arial" w:cs="Arial"/>
          <w:szCs w:val="24"/>
        </w:rPr>
        <w:t xml:space="preserve"> delve into the hurdles encountered in implementing the national program for information technology (NPfIT), offering insights into the intricacies of integrating technological solutions into HRM practices</w:t>
      </w:r>
      <w:r w:rsidR="00EE7673" w:rsidRPr="006F1568">
        <w:rPr>
          <w:rFonts w:ascii="Arial" w:hAnsi="Arial" w:cs="Arial"/>
          <w:szCs w:val="24"/>
        </w:rPr>
        <w:t xml:space="preserve">. Furthermore, </w:t>
      </w:r>
      <w:sdt>
        <w:sdtPr>
          <w:rPr>
            <w:rFonts w:ascii="Arial" w:hAnsi="Arial" w:cs="Arial"/>
            <w:szCs w:val="24"/>
          </w:rPr>
          <w:id w:val="-685287726"/>
          <w:citation/>
        </w:sdtPr>
        <w:sdtEndPr/>
        <w:sdtContent>
          <w:r w:rsidR="00EE7673" w:rsidRPr="006F1568">
            <w:rPr>
              <w:rFonts w:ascii="Arial" w:hAnsi="Arial" w:cs="Arial"/>
              <w:szCs w:val="24"/>
            </w:rPr>
            <w:fldChar w:fldCharType="begin"/>
          </w:r>
          <w:r w:rsidR="00EE7673" w:rsidRPr="006F1568">
            <w:rPr>
              <w:rFonts w:ascii="Arial" w:hAnsi="Arial" w:cs="Arial"/>
              <w:szCs w:val="24"/>
              <w:lang w:val="en-US"/>
            </w:rPr>
            <w:instrText xml:space="preserve"> CITATION Ser11 \l 1033 </w:instrText>
          </w:r>
          <w:r w:rsidR="00EE7673" w:rsidRPr="006F1568">
            <w:rPr>
              <w:rFonts w:ascii="Arial" w:hAnsi="Arial" w:cs="Arial"/>
              <w:szCs w:val="24"/>
            </w:rPr>
            <w:fldChar w:fldCharType="separate"/>
          </w:r>
          <w:r w:rsidR="00022728" w:rsidRPr="006F1568">
            <w:rPr>
              <w:rFonts w:ascii="Arial" w:hAnsi="Arial" w:cs="Arial"/>
              <w:noProof/>
              <w:szCs w:val="24"/>
              <w:lang w:val="en-US"/>
            </w:rPr>
            <w:t>(Ser, et al., 2014)</w:t>
          </w:r>
          <w:r w:rsidR="00EE7673" w:rsidRPr="006F1568">
            <w:rPr>
              <w:rFonts w:ascii="Arial" w:hAnsi="Arial" w:cs="Arial"/>
              <w:szCs w:val="24"/>
            </w:rPr>
            <w:fldChar w:fldCharType="end"/>
          </w:r>
        </w:sdtContent>
      </w:sdt>
      <w:r w:rsidRPr="006F1568">
        <w:rPr>
          <w:rFonts w:ascii="Arial" w:hAnsi="Arial" w:cs="Arial"/>
          <w:szCs w:val="24"/>
        </w:rPr>
        <w:t xml:space="preserve"> provide valuable insights into the phenomenon of workarounds associated with the implementation of national electronic health records, underscoring the importance of mitigating unintended consequences in technology-driven processes.</w:t>
      </w:r>
    </w:p>
    <w:p w14:paraId="09649020" w14:textId="77777777" w:rsidR="00163613" w:rsidRPr="006F1568" w:rsidRDefault="00163613" w:rsidP="006D65B5">
      <w:pPr>
        <w:rPr>
          <w:rFonts w:ascii="Arial" w:hAnsi="Arial" w:cs="Arial"/>
          <w:szCs w:val="24"/>
        </w:rPr>
      </w:pPr>
      <w:r w:rsidRPr="006F1568">
        <w:rPr>
          <w:rFonts w:ascii="Arial" w:hAnsi="Arial" w:cs="Arial"/>
          <w:szCs w:val="24"/>
        </w:rPr>
        <w:t xml:space="preserve">While the NHS's HRM is leveraging technology for recruitment, they also maintain traditional methods, involving all necessary recruiters and management during the recruitment and selection process. The HR team at the NHS provides candidates with comprehensive information, enabling them to submit applications (NHS, 2013). This information includes the job description, person specification, equality and diversity in employment policy, confidential assistance for disabled applicants, protocol on recruitment, and other essential information. All of this is made available online on the official NHS recruiter page, illustrating a harmonious blend of traditional and technological methods in the recruitment process. </w:t>
      </w:r>
    </w:p>
    <w:p w14:paraId="71F9D83D" w14:textId="77777777" w:rsidR="00482D94" w:rsidRPr="006F1568" w:rsidRDefault="0069794C" w:rsidP="006D65B5">
      <w:pPr>
        <w:rPr>
          <w:rFonts w:ascii="Arial" w:hAnsi="Arial" w:cs="Arial"/>
          <w:szCs w:val="24"/>
        </w:rPr>
      </w:pPr>
      <w:sdt>
        <w:sdtPr>
          <w:rPr>
            <w:rFonts w:ascii="Arial" w:hAnsi="Arial" w:cs="Arial"/>
            <w:szCs w:val="24"/>
          </w:rPr>
          <w:id w:val="808051930"/>
          <w:citation/>
        </w:sdtPr>
        <w:sdtEndPr/>
        <w:sdtContent>
          <w:r w:rsidR="00482D94" w:rsidRPr="006F1568">
            <w:rPr>
              <w:rFonts w:ascii="Arial" w:hAnsi="Arial" w:cs="Arial"/>
              <w:szCs w:val="24"/>
            </w:rPr>
            <w:fldChar w:fldCharType="begin"/>
          </w:r>
          <w:r w:rsidR="00482D94" w:rsidRPr="006F1568">
            <w:rPr>
              <w:rFonts w:ascii="Arial" w:hAnsi="Arial" w:cs="Arial"/>
              <w:szCs w:val="24"/>
              <w:lang w:val="en-US"/>
            </w:rPr>
            <w:instrText xml:space="preserve"> CITATION Par22 \l 1033 </w:instrText>
          </w:r>
          <w:r w:rsidR="00482D94" w:rsidRPr="006F1568">
            <w:rPr>
              <w:rFonts w:ascii="Arial" w:hAnsi="Arial" w:cs="Arial"/>
              <w:szCs w:val="24"/>
            </w:rPr>
            <w:fldChar w:fldCharType="separate"/>
          </w:r>
          <w:r w:rsidR="00482D94" w:rsidRPr="006F1568">
            <w:rPr>
              <w:rFonts w:ascii="Arial" w:hAnsi="Arial" w:cs="Arial"/>
              <w:noProof/>
              <w:szCs w:val="24"/>
              <w:lang w:val="en-US"/>
            </w:rPr>
            <w:t>(Parker &amp; Grote, 2022)</w:t>
          </w:r>
          <w:r w:rsidR="00482D94" w:rsidRPr="006F1568">
            <w:rPr>
              <w:rFonts w:ascii="Arial" w:hAnsi="Arial" w:cs="Arial"/>
              <w:szCs w:val="24"/>
            </w:rPr>
            <w:fldChar w:fldCharType="end"/>
          </w:r>
        </w:sdtContent>
      </w:sdt>
      <w:r w:rsidR="00A36CD4" w:rsidRPr="006F1568">
        <w:rPr>
          <w:rFonts w:ascii="Arial" w:hAnsi="Arial" w:cs="Arial"/>
          <w:szCs w:val="24"/>
        </w:rPr>
        <w:t xml:space="preserve"> </w:t>
      </w:r>
      <w:r w:rsidR="00482D94" w:rsidRPr="006F1568">
        <w:rPr>
          <w:rFonts w:ascii="Arial" w:hAnsi="Arial" w:cs="Arial"/>
          <w:szCs w:val="24"/>
        </w:rPr>
        <w:t xml:space="preserve">emphasize the importance of work design in a digital world, highlighting the potential of technology to enhance employee engagement through </w:t>
      </w:r>
      <w:r w:rsidR="00482D94" w:rsidRPr="006F1568">
        <w:rPr>
          <w:rFonts w:ascii="Arial" w:hAnsi="Arial" w:cs="Arial"/>
          <w:szCs w:val="24"/>
        </w:rPr>
        <w:lastRenderedPageBreak/>
        <w:t>optimized task allocation and workflow management. This aligns with the NHS's focus on leveraging technology for recruitment and selection processes.</w:t>
      </w:r>
      <w:sdt>
        <w:sdtPr>
          <w:rPr>
            <w:rFonts w:ascii="Arial" w:hAnsi="Arial" w:cs="Arial"/>
            <w:szCs w:val="24"/>
          </w:rPr>
          <w:id w:val="-1463876558"/>
          <w:citation/>
        </w:sdtPr>
        <w:sdtEndPr/>
        <w:sdtContent>
          <w:r w:rsidR="00482D94" w:rsidRPr="006F1568">
            <w:rPr>
              <w:rFonts w:ascii="Arial" w:hAnsi="Arial" w:cs="Arial"/>
              <w:szCs w:val="24"/>
            </w:rPr>
            <w:fldChar w:fldCharType="begin"/>
          </w:r>
          <w:r w:rsidR="00482D94" w:rsidRPr="006F1568">
            <w:rPr>
              <w:rFonts w:ascii="Arial" w:hAnsi="Arial" w:cs="Arial"/>
              <w:szCs w:val="24"/>
              <w:lang w:val="en-US"/>
            </w:rPr>
            <w:instrText xml:space="preserve"> CITATION Seh18 \l 1033 </w:instrText>
          </w:r>
          <w:r w:rsidR="00482D94" w:rsidRPr="006F1568">
            <w:rPr>
              <w:rFonts w:ascii="Arial" w:hAnsi="Arial" w:cs="Arial"/>
              <w:szCs w:val="24"/>
            </w:rPr>
            <w:fldChar w:fldCharType="separate"/>
          </w:r>
          <w:r w:rsidR="00482D94" w:rsidRPr="006F1568">
            <w:rPr>
              <w:rFonts w:ascii="Arial" w:hAnsi="Arial" w:cs="Arial"/>
              <w:noProof/>
              <w:szCs w:val="24"/>
              <w:lang w:val="en-US"/>
            </w:rPr>
            <w:t xml:space="preserve"> (Sehrawat &amp; Brahma, 2018)</w:t>
          </w:r>
          <w:r w:rsidR="00482D94" w:rsidRPr="006F1568">
            <w:rPr>
              <w:rFonts w:ascii="Arial" w:hAnsi="Arial" w:cs="Arial"/>
              <w:szCs w:val="24"/>
            </w:rPr>
            <w:fldChar w:fldCharType="end"/>
          </w:r>
        </w:sdtContent>
      </w:sdt>
      <w:r w:rsidR="00482D94" w:rsidRPr="006F1568">
        <w:rPr>
          <w:rFonts w:ascii="Arial" w:hAnsi="Arial" w:cs="Arial"/>
          <w:szCs w:val="24"/>
        </w:rPr>
        <w:t xml:space="preserve"> discuss how technological advancement has changed the business scenario, including recruitment and selection procedures within the NHS. This supports the narrative of the NHS streamlining its recruitment processes through technology adoption.</w:t>
      </w:r>
    </w:p>
    <w:p w14:paraId="18E99A58" w14:textId="77777777" w:rsidR="00163613" w:rsidRPr="006F1568" w:rsidRDefault="00163613" w:rsidP="006D65B5">
      <w:pPr>
        <w:rPr>
          <w:rFonts w:ascii="Arial" w:hAnsi="Arial" w:cs="Arial"/>
          <w:szCs w:val="24"/>
        </w:rPr>
      </w:pPr>
      <w:r w:rsidRPr="006F1568">
        <w:rPr>
          <w:rFonts w:ascii="Arial" w:hAnsi="Arial" w:cs="Arial"/>
          <w:szCs w:val="24"/>
        </w:rPr>
        <w:t xml:space="preserve">The HRM at NHS are using technology to a certain extent. However, the HRM could be more advanced and still require traditional interviewing the candidate process and selecting candidates. Moreover, the HRM at NHS ensures that the recruitment and selection processes are efficient, consistent, fair, and transparent within core times, which shows that the HRM policies at NHS have a significant impact on NHS and that the organization follows effective recruitment and selection process and practices within NHS (NHS, 2023). The NHS HRM applies the proper process in terms of recruiting candidates. </w:t>
      </w:r>
    </w:p>
    <w:p w14:paraId="54D2D0F3" w14:textId="2714AE3C" w:rsidR="00163613" w:rsidRPr="006F1568" w:rsidRDefault="00163613" w:rsidP="006D65B5">
      <w:pPr>
        <w:pStyle w:val="Heading3"/>
        <w:numPr>
          <w:ilvl w:val="2"/>
          <w:numId w:val="25"/>
        </w:numPr>
        <w:rPr>
          <w:rFonts w:ascii="Arial" w:hAnsi="Arial" w:cs="Arial"/>
          <w:sz w:val="28"/>
          <w:szCs w:val="28"/>
        </w:rPr>
      </w:pPr>
      <w:bookmarkStart w:id="95" w:name="_Toc166109138"/>
      <w:r w:rsidRPr="006F1568">
        <w:rPr>
          <w:rFonts w:ascii="Arial" w:hAnsi="Arial" w:cs="Arial"/>
          <w:sz w:val="28"/>
          <w:szCs w:val="28"/>
        </w:rPr>
        <w:t>Influence</w:t>
      </w:r>
      <w:bookmarkStart w:id="96" w:name="_Toc153450518"/>
      <w:r w:rsidRPr="006F1568">
        <w:rPr>
          <w:rFonts w:ascii="Arial" w:hAnsi="Arial" w:cs="Arial"/>
          <w:sz w:val="28"/>
          <w:szCs w:val="28"/>
        </w:rPr>
        <w:t xml:space="preserve"> of Technology in Improving Employee Engagement within the NHS</w:t>
      </w:r>
      <w:bookmarkEnd w:id="95"/>
      <w:bookmarkEnd w:id="96"/>
      <w:r w:rsidRPr="006F1568">
        <w:rPr>
          <w:rFonts w:ascii="Arial" w:hAnsi="Arial" w:cs="Arial"/>
          <w:sz w:val="28"/>
          <w:szCs w:val="28"/>
        </w:rPr>
        <w:t xml:space="preserve"> </w:t>
      </w:r>
    </w:p>
    <w:p w14:paraId="36A6CFD9" w14:textId="77777777" w:rsidR="00163613" w:rsidRPr="006F1568" w:rsidRDefault="004A5C41" w:rsidP="006D65B5">
      <w:pPr>
        <w:rPr>
          <w:rFonts w:ascii="Arial" w:hAnsi="Arial" w:cs="Arial"/>
          <w:szCs w:val="24"/>
        </w:rPr>
      </w:pPr>
      <w:r w:rsidRPr="006F1568">
        <w:rPr>
          <w:rFonts w:ascii="Arial" w:hAnsi="Arial" w:cs="Arial"/>
          <w:szCs w:val="24"/>
        </w:rPr>
        <w:t xml:space="preserve">Employee engagement within an organization is considered a significant and partial mediator that helps organizations increase job satisfaction, organizational commitment, and productivity within the workplace (Sahni, 2021). In other words, employee engagement is considered an essential factor that improves work performance within the organization and increases enthusiasm within the workforce along with concentration and devotion among the staff (Satata, 2021). </w:t>
      </w:r>
      <w:r w:rsidR="00163613" w:rsidRPr="006F1568">
        <w:rPr>
          <w:rFonts w:ascii="Arial" w:hAnsi="Arial" w:cs="Arial"/>
          <w:szCs w:val="24"/>
        </w:rPr>
        <w:t>The NHS faces challenges in maintaining employee engagement, which is crucial for organizational performance. Collaborative technologies are being used to improve engagement, but more e</w:t>
      </w:r>
      <w:r w:rsidRPr="006F1568">
        <w:rPr>
          <w:rFonts w:ascii="Arial" w:hAnsi="Arial" w:cs="Arial"/>
          <w:szCs w:val="24"/>
        </w:rPr>
        <w:t xml:space="preserve">ffective strategies are needed. </w:t>
      </w:r>
      <w:r w:rsidR="00163613" w:rsidRPr="006F1568">
        <w:rPr>
          <w:rFonts w:ascii="Arial" w:hAnsi="Arial" w:cs="Arial"/>
          <w:szCs w:val="24"/>
        </w:rPr>
        <w:t>According to Hall (2016), the NHS is currently deploying collaborative technologies to drive better staff engagement within its workforce. It shows that the organization is using technology within the work practices to influence employee engagement positively. Moreover, it is reported that engaged staff are more likely to deliver better work practices, and engagement practices increase employee satisfaction levels and provide more robust financial performance (Hall, 2016).</w:t>
      </w:r>
    </w:p>
    <w:p w14:paraId="38807BF1" w14:textId="77777777" w:rsidR="00163613" w:rsidRPr="006F1568" w:rsidRDefault="004A5C41" w:rsidP="006D65B5">
      <w:pPr>
        <w:rPr>
          <w:rFonts w:ascii="Arial" w:hAnsi="Arial" w:cs="Arial"/>
          <w:szCs w:val="24"/>
        </w:rPr>
      </w:pPr>
      <w:r w:rsidRPr="006F1568">
        <w:rPr>
          <w:rFonts w:ascii="Arial" w:hAnsi="Arial" w:cs="Arial"/>
          <w:szCs w:val="24"/>
        </w:rPr>
        <w:lastRenderedPageBreak/>
        <w:t>T</w:t>
      </w:r>
      <w:r w:rsidR="00163613" w:rsidRPr="006F1568">
        <w:rPr>
          <w:rFonts w:ascii="Arial" w:hAnsi="Arial" w:cs="Arial"/>
          <w:szCs w:val="24"/>
        </w:rPr>
        <w:t>here is evidence indicating that employee engagement in the NHS is lower than in other UK sectors, including media, telecommunication, and professional services. Still, emp</w:t>
      </w:r>
      <w:r w:rsidRPr="006F1568">
        <w:rPr>
          <w:rFonts w:ascii="Arial" w:hAnsi="Arial" w:cs="Arial"/>
          <w:szCs w:val="24"/>
        </w:rPr>
        <w:t xml:space="preserve">loyee engagement is better compared to some </w:t>
      </w:r>
      <w:r w:rsidR="00163613" w:rsidRPr="006F1568">
        <w:rPr>
          <w:rFonts w:ascii="Arial" w:hAnsi="Arial" w:cs="Arial"/>
          <w:szCs w:val="24"/>
        </w:rPr>
        <w:t xml:space="preserve">industries, including financial services and logistics (Stepanek, 2023). The staff's health and well-being are essential for the NHS. This shows that the NHS requires a practical employee engagement approach, which can increase employee motivation and improve overall staff engagement. There is evidence that the NHS is currently experiencing mounting pressure, which is not just impacting its operations and continuity of work and care but also leading to a heavy burden on the NHS workforce (Locum's Nest, 2023). The organization is required to enforce necessary practices that can help them develop </w:t>
      </w:r>
      <w:r w:rsidRPr="006F1568">
        <w:rPr>
          <w:rFonts w:ascii="Arial" w:hAnsi="Arial" w:cs="Arial"/>
          <w:szCs w:val="24"/>
        </w:rPr>
        <w:t>employee engagement and improve</w:t>
      </w:r>
      <w:r w:rsidR="00163613" w:rsidRPr="006F1568">
        <w:rPr>
          <w:rFonts w:ascii="Arial" w:hAnsi="Arial" w:cs="Arial"/>
          <w:szCs w:val="24"/>
        </w:rPr>
        <w:t xml:space="preserve"> the current challenges and burden faced by the workforce. There is more evidence that shows an increased effect</w:t>
      </w:r>
      <w:r w:rsidRPr="006F1568">
        <w:rPr>
          <w:rFonts w:ascii="Arial" w:hAnsi="Arial" w:cs="Arial"/>
          <w:szCs w:val="24"/>
        </w:rPr>
        <w:t xml:space="preserve"> of excessive workload</w:t>
      </w:r>
      <w:r w:rsidR="00163613" w:rsidRPr="006F1568">
        <w:rPr>
          <w:rFonts w:ascii="Arial" w:hAnsi="Arial" w:cs="Arial"/>
          <w:szCs w:val="24"/>
        </w:rPr>
        <w:t xml:space="preserve"> on the mental health and morale of the employees working at NHS. Moreover, it is negatively impacting engagement and job satisfaction and makes it hard for the NHS to retain and support their professional growth (Locum's Nest, 2023).</w:t>
      </w:r>
    </w:p>
    <w:p w14:paraId="341FAAA9" w14:textId="77777777" w:rsidR="00EF0AB8" w:rsidRPr="006F1568" w:rsidRDefault="00EF0AB8" w:rsidP="006D65B5">
      <w:pPr>
        <w:rPr>
          <w:rFonts w:ascii="Arial" w:hAnsi="Arial" w:cs="Arial"/>
          <w:szCs w:val="24"/>
        </w:rPr>
      </w:pPr>
      <w:r w:rsidRPr="006F1568">
        <w:rPr>
          <w:rFonts w:ascii="Arial" w:hAnsi="Arial" w:cs="Arial"/>
          <w:szCs w:val="24"/>
        </w:rPr>
        <w:t>Hussain et al. (2020) shed light on the pivotal role of workforce diversity and diversity training in fostering employee engagement within healthcare settings. This underscores the importance of inclusive HRM practices that leverage technology to cultivate a culture of belonging and empowerment. Additionally, Parker and Grote (2022) emphasize the significance of work design in a digital world, highlighting the potential of technology to enhance employee engagement through optimized task allocation and workflow management.</w:t>
      </w:r>
    </w:p>
    <w:p w14:paraId="3DE2F4A1" w14:textId="77777777" w:rsidR="00163613" w:rsidRPr="006F1568" w:rsidRDefault="004A5C41" w:rsidP="006D65B5">
      <w:pPr>
        <w:rPr>
          <w:rFonts w:ascii="Arial" w:hAnsi="Arial" w:cs="Arial"/>
          <w:szCs w:val="24"/>
        </w:rPr>
      </w:pPr>
      <w:r w:rsidRPr="006F1568">
        <w:rPr>
          <w:rFonts w:ascii="Arial" w:hAnsi="Arial" w:cs="Arial"/>
          <w:szCs w:val="24"/>
        </w:rPr>
        <w:t>T</w:t>
      </w:r>
      <w:r w:rsidR="00163613" w:rsidRPr="006F1568">
        <w:rPr>
          <w:rFonts w:ascii="Arial" w:hAnsi="Arial" w:cs="Arial"/>
          <w:szCs w:val="24"/>
        </w:rPr>
        <w:t xml:space="preserve">he NHS workforce reports that they are engaged and valued by the organization and its HRM. Moreover, </w:t>
      </w:r>
      <w:r w:rsidRPr="006F1568">
        <w:rPr>
          <w:rFonts w:ascii="Arial" w:hAnsi="Arial" w:cs="Arial"/>
          <w:szCs w:val="24"/>
        </w:rPr>
        <w:t>some</w:t>
      </w:r>
      <w:r w:rsidR="00163613" w:rsidRPr="006F1568">
        <w:rPr>
          <w:rFonts w:ascii="Arial" w:hAnsi="Arial" w:cs="Arial"/>
          <w:szCs w:val="24"/>
        </w:rPr>
        <w:t xml:space="preserve"> employees also report that the HRM gives them better quality care. There are other NHS foundations located in different areas of the UK where the NHS organization requires better leaders within the workplaces who further help the employees engage effectively, resulting in positive outcomes and increasing compassion within the workforce (NHS, 2023b). There is a growing service pressure on the HRM of the NHS, due to which it is becoming challenging for the HRM to maintain effective employee engagement and apply relevant practices and measures to have a </w:t>
      </w:r>
      <w:r w:rsidR="00163613" w:rsidRPr="006F1568">
        <w:rPr>
          <w:rFonts w:ascii="Arial" w:hAnsi="Arial" w:cs="Arial"/>
          <w:szCs w:val="24"/>
        </w:rPr>
        <w:lastRenderedPageBreak/>
        <w:t xml:space="preserve">positive influence on its employee engagement (NHS, 2023b). Whereas in certain areas, the HRM at NHS </w:t>
      </w:r>
      <w:proofErr w:type="gramStart"/>
      <w:r w:rsidR="00163613" w:rsidRPr="006F1568">
        <w:rPr>
          <w:rFonts w:ascii="Arial" w:hAnsi="Arial" w:cs="Arial"/>
          <w:szCs w:val="24"/>
        </w:rPr>
        <w:t>is able to</w:t>
      </w:r>
      <w:proofErr w:type="gramEnd"/>
      <w:r w:rsidR="00163613" w:rsidRPr="006F1568">
        <w:rPr>
          <w:rFonts w:ascii="Arial" w:hAnsi="Arial" w:cs="Arial"/>
          <w:szCs w:val="24"/>
        </w:rPr>
        <w:t xml:space="preserve"> deliver positive employee engagement and motivation to its workforce, which has a positive impact on the overall organizational performance and objectives.</w:t>
      </w:r>
    </w:p>
    <w:p w14:paraId="46CF9928" w14:textId="77777777" w:rsidR="00163613" w:rsidRPr="006F1568" w:rsidRDefault="00163613" w:rsidP="006D65B5">
      <w:pPr>
        <w:rPr>
          <w:rFonts w:ascii="Arial" w:hAnsi="Arial" w:cs="Arial"/>
          <w:szCs w:val="24"/>
        </w:rPr>
      </w:pPr>
      <w:r w:rsidRPr="006F1568">
        <w:rPr>
          <w:rFonts w:ascii="Arial" w:hAnsi="Arial" w:cs="Arial"/>
          <w:szCs w:val="24"/>
        </w:rPr>
        <w:t xml:space="preserve">NHS providers such as Salford Royal NHS Foundation Trust and Oxleas NHS Foundation consistently experienced high staff engagement scores in the NHS staff survey, which delivers a better workplace environment for its workforce (NHS, 2023b). This shows that effective employee engagement leads organizations toward significant improvements. According to Ali et al. (2022), employees who are highly engaged within the workplace </w:t>
      </w:r>
      <w:proofErr w:type="gramStart"/>
      <w:r w:rsidRPr="006F1568">
        <w:rPr>
          <w:rFonts w:ascii="Arial" w:hAnsi="Arial" w:cs="Arial"/>
          <w:szCs w:val="24"/>
        </w:rPr>
        <w:t>are able to</w:t>
      </w:r>
      <w:proofErr w:type="gramEnd"/>
      <w:r w:rsidRPr="006F1568">
        <w:rPr>
          <w:rFonts w:ascii="Arial" w:hAnsi="Arial" w:cs="Arial"/>
          <w:szCs w:val="24"/>
        </w:rPr>
        <w:t xml:space="preserve"> contribute significantly towards increased productivity and help the organization maintain a high level of satisfaction, organizational performance, and competitive advantage within the workplace. Whereas, the NHS HRM has experienced poor and low levels of engagement with its workforce for </w:t>
      </w:r>
      <w:proofErr w:type="gramStart"/>
      <w:r w:rsidRPr="006F1568">
        <w:rPr>
          <w:rFonts w:ascii="Arial" w:hAnsi="Arial" w:cs="Arial"/>
          <w:szCs w:val="24"/>
        </w:rPr>
        <w:t>a number of</w:t>
      </w:r>
      <w:proofErr w:type="gramEnd"/>
      <w:r w:rsidRPr="006F1568">
        <w:rPr>
          <w:rFonts w:ascii="Arial" w:hAnsi="Arial" w:cs="Arial"/>
          <w:szCs w:val="24"/>
        </w:rPr>
        <w:t xml:space="preserve"> years, due to which the organization must maintain employee engagement within its work environment on a broader perspective (NHS, 2023b). The NHS HRM is initiating practices and measures that can help the firm to improve NHS care among employees by engaging more with the staff and devolving decision-making that can have a positive influence on its workforce.</w:t>
      </w:r>
    </w:p>
    <w:p w14:paraId="2533771D" w14:textId="77777777" w:rsidR="00163613" w:rsidRPr="006F1568" w:rsidRDefault="00163613" w:rsidP="006D65B5">
      <w:pPr>
        <w:rPr>
          <w:rFonts w:ascii="Arial" w:hAnsi="Arial" w:cs="Arial"/>
          <w:szCs w:val="24"/>
        </w:rPr>
      </w:pPr>
      <w:r w:rsidRPr="006F1568">
        <w:rPr>
          <w:rFonts w:ascii="Arial" w:hAnsi="Arial" w:cs="Arial"/>
          <w:szCs w:val="24"/>
        </w:rPr>
        <w:t xml:space="preserve">According to Jeve et al. (2015), employee engagement </w:t>
      </w:r>
      <w:proofErr w:type="gramStart"/>
      <w:r w:rsidRPr="006F1568">
        <w:rPr>
          <w:rFonts w:ascii="Arial" w:hAnsi="Arial" w:cs="Arial"/>
          <w:szCs w:val="24"/>
        </w:rPr>
        <w:t>is considered to be</w:t>
      </w:r>
      <w:proofErr w:type="gramEnd"/>
      <w:r w:rsidRPr="006F1568">
        <w:rPr>
          <w:rFonts w:ascii="Arial" w:hAnsi="Arial" w:cs="Arial"/>
          <w:szCs w:val="24"/>
        </w:rPr>
        <w:t xml:space="preserve"> the emotional commitment of the employee regarding the workplace. Based on a cross-sectional study, it is identified that the NHS has an average employee engagement rate within its workplaces. Moreover, the research shows that there is significantly lower dedication among the employees working at NHS compared to those working in groups at NHS. Employees at NHS experience burnout, which shows a decrease in motivation and dedication among the empl</w:t>
      </w:r>
      <w:r w:rsidR="00A36CD4" w:rsidRPr="006F1568">
        <w:rPr>
          <w:rFonts w:ascii="Arial" w:hAnsi="Arial" w:cs="Arial"/>
          <w:szCs w:val="24"/>
        </w:rPr>
        <w:t xml:space="preserve">oyees at NHS </w:t>
      </w:r>
      <w:sdt>
        <w:sdtPr>
          <w:rPr>
            <w:rFonts w:ascii="Arial" w:hAnsi="Arial" w:cs="Arial"/>
            <w:szCs w:val="24"/>
          </w:rPr>
          <w:id w:val="-811781079"/>
          <w:citation/>
        </w:sdtPr>
        <w:sdtEndPr/>
        <w:sdtContent>
          <w:r w:rsidR="00A36CD4" w:rsidRPr="006F1568">
            <w:rPr>
              <w:rFonts w:ascii="Arial" w:hAnsi="Arial" w:cs="Arial"/>
              <w:szCs w:val="24"/>
            </w:rPr>
            <w:fldChar w:fldCharType="begin"/>
          </w:r>
          <w:r w:rsidR="00A36CD4" w:rsidRPr="006F1568">
            <w:rPr>
              <w:rFonts w:ascii="Arial" w:hAnsi="Arial" w:cs="Arial"/>
              <w:szCs w:val="24"/>
              <w:lang w:val="en-US"/>
            </w:rPr>
            <w:instrText xml:space="preserve"> CITATION Jev15 \l 1033 </w:instrText>
          </w:r>
          <w:r w:rsidR="00A36CD4" w:rsidRPr="006F1568">
            <w:rPr>
              <w:rFonts w:ascii="Arial" w:hAnsi="Arial" w:cs="Arial"/>
              <w:szCs w:val="24"/>
            </w:rPr>
            <w:fldChar w:fldCharType="separate"/>
          </w:r>
          <w:r w:rsidR="00A36CD4" w:rsidRPr="006F1568">
            <w:rPr>
              <w:rFonts w:ascii="Arial" w:hAnsi="Arial" w:cs="Arial"/>
              <w:noProof/>
              <w:szCs w:val="24"/>
              <w:lang w:val="en-US"/>
            </w:rPr>
            <w:t>(Jeve, et al., 2015)</w:t>
          </w:r>
          <w:r w:rsidR="00A36CD4" w:rsidRPr="006F1568">
            <w:rPr>
              <w:rFonts w:ascii="Arial" w:hAnsi="Arial" w:cs="Arial"/>
              <w:szCs w:val="24"/>
            </w:rPr>
            <w:fldChar w:fldCharType="end"/>
          </w:r>
        </w:sdtContent>
      </w:sdt>
      <w:r w:rsidRPr="006F1568">
        <w:rPr>
          <w:rFonts w:ascii="Arial" w:hAnsi="Arial" w:cs="Arial"/>
          <w:szCs w:val="24"/>
        </w:rPr>
        <w:t xml:space="preserve">. There is increased turnover and staff absenteeism, which shows poor employee engagement at NHS. </w:t>
      </w:r>
    </w:p>
    <w:p w14:paraId="426D565F" w14:textId="77777777" w:rsidR="00A36CD4" w:rsidRPr="006F1568" w:rsidRDefault="0069794C" w:rsidP="006D65B5">
      <w:pPr>
        <w:rPr>
          <w:rFonts w:ascii="Arial" w:hAnsi="Arial" w:cs="Arial"/>
          <w:szCs w:val="24"/>
        </w:rPr>
      </w:pPr>
      <w:sdt>
        <w:sdtPr>
          <w:rPr>
            <w:rFonts w:ascii="Arial" w:hAnsi="Arial" w:cs="Arial"/>
            <w:szCs w:val="24"/>
          </w:rPr>
          <w:id w:val="-555780207"/>
          <w:citation/>
        </w:sdtPr>
        <w:sdtEndPr/>
        <w:sdtContent>
          <w:r w:rsidR="00BF0289" w:rsidRPr="006F1568">
            <w:rPr>
              <w:rFonts w:ascii="Arial" w:hAnsi="Arial" w:cs="Arial"/>
              <w:szCs w:val="24"/>
            </w:rPr>
            <w:fldChar w:fldCharType="begin"/>
          </w:r>
          <w:r w:rsidR="00BF0289" w:rsidRPr="006F1568">
            <w:rPr>
              <w:rFonts w:ascii="Arial" w:hAnsi="Arial" w:cs="Arial"/>
              <w:szCs w:val="24"/>
              <w:lang w:val="en-US"/>
            </w:rPr>
            <w:instrText xml:space="preserve"> CITATION Ric17 \l 1033 </w:instrText>
          </w:r>
          <w:r w:rsidR="00BF0289" w:rsidRPr="006F1568">
            <w:rPr>
              <w:rFonts w:ascii="Arial" w:hAnsi="Arial" w:cs="Arial"/>
              <w:szCs w:val="24"/>
            </w:rPr>
            <w:fldChar w:fldCharType="separate"/>
          </w:r>
          <w:r w:rsidR="00BF0289" w:rsidRPr="006F1568">
            <w:rPr>
              <w:rFonts w:ascii="Arial" w:hAnsi="Arial" w:cs="Arial"/>
              <w:noProof/>
              <w:szCs w:val="24"/>
              <w:lang w:val="en-US"/>
            </w:rPr>
            <w:t>(Rich &amp; Miah, 2017)</w:t>
          </w:r>
          <w:r w:rsidR="00BF0289" w:rsidRPr="006F1568">
            <w:rPr>
              <w:rFonts w:ascii="Arial" w:hAnsi="Arial" w:cs="Arial"/>
              <w:szCs w:val="24"/>
            </w:rPr>
            <w:fldChar w:fldCharType="end"/>
          </w:r>
        </w:sdtContent>
      </w:sdt>
      <w:r w:rsidR="00A36CD4" w:rsidRPr="006F1568">
        <w:rPr>
          <w:rFonts w:ascii="Arial" w:hAnsi="Arial" w:cs="Arial"/>
          <w:szCs w:val="24"/>
        </w:rPr>
        <w:t xml:space="preserve"> address the role of mobile and wearable health technologies in fostering a critical research agenda. This aligns with the NHS's efforts to leverage collaborative technologies for better staff engagement. </w:t>
      </w:r>
      <w:sdt>
        <w:sdtPr>
          <w:rPr>
            <w:rFonts w:ascii="Arial" w:hAnsi="Arial" w:cs="Arial"/>
            <w:szCs w:val="24"/>
          </w:rPr>
          <w:id w:val="-1600015757"/>
          <w:citation/>
        </w:sdtPr>
        <w:sdtEndPr/>
        <w:sdtContent>
          <w:r w:rsidR="00A36CD4" w:rsidRPr="006F1568">
            <w:rPr>
              <w:rFonts w:ascii="Arial" w:hAnsi="Arial" w:cs="Arial"/>
              <w:szCs w:val="24"/>
            </w:rPr>
            <w:fldChar w:fldCharType="begin"/>
          </w:r>
          <w:r w:rsidR="00A36CD4" w:rsidRPr="006F1568">
            <w:rPr>
              <w:rFonts w:ascii="Arial" w:hAnsi="Arial" w:cs="Arial"/>
              <w:szCs w:val="24"/>
              <w:lang w:val="en-US"/>
            </w:rPr>
            <w:instrText xml:space="preserve"> CITATION Hus20 \l 1033 </w:instrText>
          </w:r>
          <w:r w:rsidR="00A36CD4" w:rsidRPr="006F1568">
            <w:rPr>
              <w:rFonts w:ascii="Arial" w:hAnsi="Arial" w:cs="Arial"/>
              <w:szCs w:val="24"/>
            </w:rPr>
            <w:fldChar w:fldCharType="separate"/>
          </w:r>
          <w:r w:rsidR="00A36CD4" w:rsidRPr="006F1568">
            <w:rPr>
              <w:rFonts w:ascii="Arial" w:hAnsi="Arial" w:cs="Arial"/>
              <w:noProof/>
              <w:szCs w:val="24"/>
              <w:lang w:val="en-US"/>
            </w:rPr>
            <w:t>(Hussain, et al., 2020)</w:t>
          </w:r>
          <w:r w:rsidR="00A36CD4" w:rsidRPr="006F1568">
            <w:rPr>
              <w:rFonts w:ascii="Arial" w:hAnsi="Arial" w:cs="Arial"/>
              <w:szCs w:val="24"/>
            </w:rPr>
            <w:fldChar w:fldCharType="end"/>
          </w:r>
        </w:sdtContent>
      </w:sdt>
      <w:r w:rsidR="00A36CD4" w:rsidRPr="006F1568">
        <w:rPr>
          <w:rFonts w:ascii="Arial" w:hAnsi="Arial" w:cs="Arial"/>
          <w:szCs w:val="24"/>
        </w:rPr>
        <w:t xml:space="preserve"> highlight the importance of workforce diversity and diversity training in fostering employee </w:t>
      </w:r>
      <w:r w:rsidR="00A36CD4" w:rsidRPr="006F1568">
        <w:rPr>
          <w:rFonts w:ascii="Arial" w:hAnsi="Arial" w:cs="Arial"/>
          <w:szCs w:val="24"/>
        </w:rPr>
        <w:lastRenderedPageBreak/>
        <w:t xml:space="preserve">engagement within healthcare settings, which resonates with the NHS's emphasis on inclusive HRM practices. </w:t>
      </w:r>
      <w:sdt>
        <w:sdtPr>
          <w:rPr>
            <w:rFonts w:ascii="Arial" w:hAnsi="Arial" w:cs="Arial"/>
            <w:szCs w:val="24"/>
          </w:rPr>
          <w:id w:val="-1809390865"/>
          <w:citation/>
        </w:sdtPr>
        <w:sdtEndPr/>
        <w:sdtContent>
          <w:r w:rsidR="00BF0289" w:rsidRPr="006F1568">
            <w:rPr>
              <w:rFonts w:ascii="Arial" w:hAnsi="Arial" w:cs="Arial"/>
              <w:szCs w:val="24"/>
            </w:rPr>
            <w:fldChar w:fldCharType="begin"/>
          </w:r>
          <w:r w:rsidR="00BF0289" w:rsidRPr="006F1568">
            <w:rPr>
              <w:rFonts w:ascii="Arial" w:hAnsi="Arial" w:cs="Arial"/>
              <w:szCs w:val="24"/>
              <w:lang w:val="en-US"/>
            </w:rPr>
            <w:instrText xml:space="preserve"> CITATION Par22 \l 1033 </w:instrText>
          </w:r>
          <w:r w:rsidR="00BF0289" w:rsidRPr="006F1568">
            <w:rPr>
              <w:rFonts w:ascii="Arial" w:hAnsi="Arial" w:cs="Arial"/>
              <w:szCs w:val="24"/>
            </w:rPr>
            <w:fldChar w:fldCharType="separate"/>
          </w:r>
          <w:r w:rsidR="00BF0289" w:rsidRPr="006F1568">
            <w:rPr>
              <w:rFonts w:ascii="Arial" w:hAnsi="Arial" w:cs="Arial"/>
              <w:noProof/>
              <w:szCs w:val="24"/>
              <w:lang w:val="en-US"/>
            </w:rPr>
            <w:t>(Parker &amp; Grote, 2022)</w:t>
          </w:r>
          <w:r w:rsidR="00BF0289" w:rsidRPr="006F1568">
            <w:rPr>
              <w:rFonts w:ascii="Arial" w:hAnsi="Arial" w:cs="Arial"/>
              <w:szCs w:val="24"/>
            </w:rPr>
            <w:fldChar w:fldCharType="end"/>
          </w:r>
        </w:sdtContent>
      </w:sdt>
      <w:r w:rsidR="00A36CD4" w:rsidRPr="006F1568">
        <w:rPr>
          <w:rFonts w:ascii="Arial" w:hAnsi="Arial" w:cs="Arial"/>
          <w:szCs w:val="24"/>
        </w:rPr>
        <w:t xml:space="preserve"> emphasize the significance of work design in a digital world, which includes fostering employee engagement through technology-enabled initiatives. This supports the NHS's deployment of collaborative technologies for driving better staff engagement.</w:t>
      </w:r>
    </w:p>
    <w:p w14:paraId="7797553F" w14:textId="58E466BA" w:rsidR="00163613" w:rsidRPr="006F1568" w:rsidRDefault="00163613" w:rsidP="006D65B5">
      <w:pPr>
        <w:pStyle w:val="Heading3"/>
        <w:numPr>
          <w:ilvl w:val="2"/>
          <w:numId w:val="25"/>
        </w:numPr>
        <w:rPr>
          <w:rFonts w:ascii="Arial" w:hAnsi="Arial" w:cs="Arial"/>
          <w:sz w:val="28"/>
          <w:szCs w:val="28"/>
        </w:rPr>
      </w:pPr>
      <w:bookmarkStart w:id="97" w:name="_Toc153450519"/>
      <w:bookmarkStart w:id="98" w:name="_Toc166109139"/>
      <w:r w:rsidRPr="006F1568">
        <w:rPr>
          <w:rFonts w:ascii="Arial" w:hAnsi="Arial" w:cs="Arial"/>
          <w:sz w:val="28"/>
          <w:szCs w:val="28"/>
        </w:rPr>
        <w:t>Influence of Technology in Improving Employee Development within the NHS</w:t>
      </w:r>
      <w:bookmarkEnd w:id="97"/>
      <w:bookmarkEnd w:id="98"/>
    </w:p>
    <w:p w14:paraId="03AE50D2" w14:textId="77777777" w:rsidR="00163613" w:rsidRPr="006F1568" w:rsidRDefault="00163613" w:rsidP="006D65B5">
      <w:pPr>
        <w:rPr>
          <w:rFonts w:ascii="Arial" w:hAnsi="Arial" w:cs="Arial"/>
          <w:szCs w:val="24"/>
        </w:rPr>
      </w:pPr>
      <w:r w:rsidRPr="006F1568">
        <w:rPr>
          <w:rFonts w:ascii="Arial" w:hAnsi="Arial" w:cs="Arial"/>
          <w:szCs w:val="24"/>
        </w:rPr>
        <w:t>Employee development enhances team effectiveness and creativity. NHS promotes professional growth through technology and training, improving staff well-being and reducing pressure. These strategies foster a continuous learning environment, benefiting both the organization and its employees.</w:t>
      </w:r>
    </w:p>
    <w:p w14:paraId="515F303A" w14:textId="77777777" w:rsidR="00163613" w:rsidRPr="006F1568" w:rsidRDefault="00163613" w:rsidP="006D65B5">
      <w:pPr>
        <w:rPr>
          <w:rFonts w:ascii="Arial" w:hAnsi="Arial" w:cs="Arial"/>
          <w:szCs w:val="24"/>
        </w:rPr>
      </w:pPr>
      <w:r w:rsidRPr="006F1568">
        <w:rPr>
          <w:rFonts w:ascii="Arial" w:hAnsi="Arial" w:cs="Arial"/>
          <w:szCs w:val="24"/>
        </w:rPr>
        <w:t>Employee development fosters effective teams and creativity. NHS supports continuous professional growth, leveraging technol</w:t>
      </w:r>
      <w:r w:rsidR="004A5C41" w:rsidRPr="006F1568">
        <w:rPr>
          <w:rFonts w:ascii="Arial" w:hAnsi="Arial" w:cs="Arial"/>
          <w:szCs w:val="24"/>
        </w:rPr>
        <w:t xml:space="preserve">ogy for training and education. </w:t>
      </w:r>
      <w:r w:rsidRPr="006F1568">
        <w:rPr>
          <w:rFonts w:ascii="Arial" w:hAnsi="Arial" w:cs="Arial"/>
          <w:szCs w:val="24"/>
        </w:rPr>
        <w:t xml:space="preserve">Employee development is crucial for an organization. By giving the workforce access to new knowledge, additional skills, and broader experiences, organizations </w:t>
      </w:r>
      <w:proofErr w:type="gramStart"/>
      <w:r w:rsidRPr="006F1568">
        <w:rPr>
          <w:rFonts w:ascii="Arial" w:hAnsi="Arial" w:cs="Arial"/>
          <w:szCs w:val="24"/>
        </w:rPr>
        <w:t>are able to</w:t>
      </w:r>
      <w:proofErr w:type="gramEnd"/>
      <w:r w:rsidRPr="006F1568">
        <w:rPr>
          <w:rFonts w:ascii="Arial" w:hAnsi="Arial" w:cs="Arial"/>
          <w:szCs w:val="24"/>
        </w:rPr>
        <w:t xml:space="preserve"> create effective teams, better workforce performance, and creativity among the staff members (Bilderback &amp; Miller, 2023). For instance, </w:t>
      </w:r>
      <w:r w:rsidR="004A5C41" w:rsidRPr="006F1568">
        <w:rPr>
          <w:rFonts w:ascii="Arial" w:hAnsi="Arial" w:cs="Arial"/>
          <w:szCs w:val="24"/>
        </w:rPr>
        <w:t xml:space="preserve">leadership training programs at different organizations have </w:t>
      </w:r>
      <w:r w:rsidRPr="006F1568">
        <w:rPr>
          <w:rFonts w:ascii="Arial" w:hAnsi="Arial" w:cs="Arial"/>
          <w:szCs w:val="24"/>
        </w:rPr>
        <w:t xml:space="preserve">led to a significant increase in employee productivity and job satisfaction. Through employee development programs in workplaces, businesses </w:t>
      </w:r>
      <w:proofErr w:type="gramStart"/>
      <w:r w:rsidRPr="006F1568">
        <w:rPr>
          <w:rFonts w:ascii="Arial" w:hAnsi="Arial" w:cs="Arial"/>
          <w:szCs w:val="24"/>
        </w:rPr>
        <w:t>are able to</w:t>
      </w:r>
      <w:proofErr w:type="gramEnd"/>
      <w:r w:rsidRPr="006F1568">
        <w:rPr>
          <w:rFonts w:ascii="Arial" w:hAnsi="Arial" w:cs="Arial"/>
          <w:szCs w:val="24"/>
        </w:rPr>
        <w:t xml:space="preserve"> continue to change, and employees continue to have different motivations. According to NHS (2023), education, training, and development of all staff are fundamental. The organization delivers support to its employees </w:t>
      </w:r>
      <w:proofErr w:type="gramStart"/>
      <w:r w:rsidRPr="006F1568">
        <w:rPr>
          <w:rFonts w:ascii="Arial" w:hAnsi="Arial" w:cs="Arial"/>
          <w:szCs w:val="24"/>
        </w:rPr>
        <w:t>in order to</w:t>
      </w:r>
      <w:proofErr w:type="gramEnd"/>
      <w:r w:rsidRPr="006F1568">
        <w:rPr>
          <w:rFonts w:ascii="Arial" w:hAnsi="Arial" w:cs="Arial"/>
          <w:szCs w:val="24"/>
        </w:rPr>
        <w:t xml:space="preserve"> have a valuable and vital career progression. Every individual at NHS needs to be qualified and meet the requirements of their role. Matrons at NHS are involved in self-development to help the organization achieve better organizational outcomes and develop increased knowledge and understanding of workplace practices. It is stated that self-development for matrons is essential and takes several forms, from participating in quality improvement projects to collaborating, staff retention, and other development solutions to all problems. Based on the evidence, employees are known as the backbone of the organization, and the organization needs to develop its employees and help them </w:t>
      </w:r>
      <w:r w:rsidRPr="006F1568">
        <w:rPr>
          <w:rFonts w:ascii="Arial" w:hAnsi="Arial" w:cs="Arial"/>
          <w:szCs w:val="24"/>
        </w:rPr>
        <w:lastRenderedPageBreak/>
        <w:t>develop skills they lack (Rodriguez &amp; Walters, 2017). Moreover, leaders at the organization are more likely to use systematic approaches for assessing employee performance and motivate the employee to learn new techniques and practices that improve their personal and professional development.</w:t>
      </w:r>
    </w:p>
    <w:p w14:paraId="4BC9F3CA" w14:textId="77777777" w:rsidR="00163613" w:rsidRPr="006F1568" w:rsidRDefault="00163613" w:rsidP="006D65B5">
      <w:pPr>
        <w:rPr>
          <w:rFonts w:ascii="Arial" w:hAnsi="Arial" w:cs="Arial"/>
          <w:szCs w:val="24"/>
        </w:rPr>
      </w:pPr>
      <w:r w:rsidRPr="006F1568">
        <w:rPr>
          <w:rFonts w:ascii="Arial" w:hAnsi="Arial" w:cs="Arial"/>
          <w:szCs w:val="24"/>
        </w:rPr>
        <w:t>As Dachner et al. (2021) point out, employee development is a partnership between the employee and their employer. Employee development in workplaces enables employees to enhance their ability to perform effectively in their current and future roles within the organization. It provides employees with education and job experience, helps them build professional relationships, and allows them to assess their personality-based skills and abilities, all of which positively influence both the organization and their personal development and progress (Dachner et al., 2021). The use of technology plays a significant role in this process. At NHS, technology is used to teach staff new techniques for assessing care and practices, thereby improving their attributes and skills. This technological approach to training and educating employees helps NHS expand the capabilities of its staff, positively impacting not just the employees but also the organization. According to NHS (2023c), personal and professional development helps employees manage their learning and growth throughout their careers. Therefore, the HRM at NHS promotes continuing professional development, which opens new career opportunities for staff members, keeps their skills and knowledge updated, and ensures that employees implement practices that are safe and legal, thereby influencing their career and personal development.</w:t>
      </w:r>
    </w:p>
    <w:p w14:paraId="1D9A7A9B" w14:textId="77777777" w:rsidR="00EF0AB8" w:rsidRPr="006F1568" w:rsidRDefault="00EF0AB8" w:rsidP="006D65B5">
      <w:pPr>
        <w:rPr>
          <w:rFonts w:ascii="Arial" w:hAnsi="Arial" w:cs="Arial"/>
          <w:szCs w:val="24"/>
        </w:rPr>
      </w:pPr>
      <w:r w:rsidRPr="006F1568">
        <w:rPr>
          <w:rFonts w:ascii="Arial" w:hAnsi="Arial" w:cs="Arial"/>
          <w:szCs w:val="24"/>
        </w:rPr>
        <w:t>Macfarlane et al. (2011) provide valuable insights into the strategic human resource management efforts underway within the NHS, emphasizing the critical role of employee development in driving organizational change. Furthermore, Childs et al. (2005) highlight the transformative potential of effective e-learning solutions in equipping healthcare professionals with the requisite knowledge and skills, underscoring the importance of technology-enabled learning initiatives in fostering continuous professional growth.</w:t>
      </w:r>
    </w:p>
    <w:p w14:paraId="4A5E4734" w14:textId="77777777" w:rsidR="00BF0289" w:rsidRPr="006F1568" w:rsidRDefault="0069794C" w:rsidP="006D65B5">
      <w:pPr>
        <w:rPr>
          <w:rFonts w:ascii="Arial" w:hAnsi="Arial" w:cs="Arial"/>
          <w:szCs w:val="24"/>
        </w:rPr>
      </w:pPr>
      <w:sdt>
        <w:sdtPr>
          <w:rPr>
            <w:rFonts w:ascii="Arial" w:hAnsi="Arial" w:cs="Arial"/>
            <w:szCs w:val="24"/>
          </w:rPr>
          <w:id w:val="1630283348"/>
          <w:citation/>
        </w:sdtPr>
        <w:sdtEndPr/>
        <w:sdtContent>
          <w:r w:rsidR="00BF0289" w:rsidRPr="006F1568">
            <w:rPr>
              <w:rFonts w:ascii="Arial" w:hAnsi="Arial" w:cs="Arial"/>
              <w:szCs w:val="24"/>
            </w:rPr>
            <w:fldChar w:fldCharType="begin"/>
          </w:r>
          <w:r w:rsidR="00BF0289" w:rsidRPr="006F1568">
            <w:rPr>
              <w:rFonts w:ascii="Arial" w:hAnsi="Arial" w:cs="Arial"/>
              <w:szCs w:val="24"/>
              <w:lang w:val="en-US"/>
            </w:rPr>
            <w:instrText xml:space="preserve"> CITATION Dut23 \l 1033 </w:instrText>
          </w:r>
          <w:r w:rsidR="00BF0289" w:rsidRPr="006F1568">
            <w:rPr>
              <w:rFonts w:ascii="Arial" w:hAnsi="Arial" w:cs="Arial"/>
              <w:szCs w:val="24"/>
            </w:rPr>
            <w:fldChar w:fldCharType="separate"/>
          </w:r>
          <w:r w:rsidR="00BF0289" w:rsidRPr="006F1568">
            <w:rPr>
              <w:rFonts w:ascii="Arial" w:hAnsi="Arial" w:cs="Arial"/>
              <w:noProof/>
              <w:szCs w:val="24"/>
              <w:lang w:val="en-US"/>
            </w:rPr>
            <w:t>(Dutta &amp; Mishra, 2023)</w:t>
          </w:r>
          <w:r w:rsidR="00BF0289" w:rsidRPr="006F1568">
            <w:rPr>
              <w:rFonts w:ascii="Arial" w:hAnsi="Arial" w:cs="Arial"/>
              <w:szCs w:val="24"/>
            </w:rPr>
            <w:fldChar w:fldCharType="end"/>
          </w:r>
        </w:sdtContent>
      </w:sdt>
      <w:r w:rsidR="00BF0289" w:rsidRPr="006F1568">
        <w:rPr>
          <w:rFonts w:ascii="Arial" w:hAnsi="Arial" w:cs="Arial"/>
          <w:szCs w:val="24"/>
        </w:rPr>
        <w:t xml:space="preserve"> discuss the use of bots for mental health and the boundaries of human and technology agencies in enabling mental well-being within organizations. </w:t>
      </w:r>
      <w:r w:rsidR="00BF0289" w:rsidRPr="006F1568">
        <w:rPr>
          <w:rFonts w:ascii="Arial" w:hAnsi="Arial" w:cs="Arial"/>
          <w:szCs w:val="24"/>
        </w:rPr>
        <w:lastRenderedPageBreak/>
        <w:t xml:space="preserve">This aligns with the NHS's focus on leveraging technology for employee development and well-being initiatives. </w:t>
      </w:r>
      <w:sdt>
        <w:sdtPr>
          <w:rPr>
            <w:rFonts w:ascii="Arial" w:hAnsi="Arial" w:cs="Arial"/>
            <w:szCs w:val="24"/>
          </w:rPr>
          <w:id w:val="100157024"/>
          <w:citation/>
        </w:sdtPr>
        <w:sdtEndPr/>
        <w:sdtContent>
          <w:r w:rsidR="00BF0289" w:rsidRPr="006F1568">
            <w:rPr>
              <w:rFonts w:ascii="Arial" w:hAnsi="Arial" w:cs="Arial"/>
              <w:szCs w:val="24"/>
            </w:rPr>
            <w:fldChar w:fldCharType="begin"/>
          </w:r>
          <w:r w:rsidR="00BF0289" w:rsidRPr="006F1568">
            <w:rPr>
              <w:rFonts w:ascii="Arial" w:hAnsi="Arial" w:cs="Arial"/>
              <w:szCs w:val="24"/>
              <w:lang w:val="en-US"/>
            </w:rPr>
            <w:instrText xml:space="preserve"> CITATION Mac11 \l 1033 </w:instrText>
          </w:r>
          <w:r w:rsidR="00BF0289" w:rsidRPr="006F1568">
            <w:rPr>
              <w:rFonts w:ascii="Arial" w:hAnsi="Arial" w:cs="Arial"/>
              <w:szCs w:val="24"/>
            </w:rPr>
            <w:fldChar w:fldCharType="separate"/>
          </w:r>
          <w:r w:rsidR="00BF0289" w:rsidRPr="006F1568">
            <w:rPr>
              <w:rFonts w:ascii="Arial" w:hAnsi="Arial" w:cs="Arial"/>
              <w:noProof/>
              <w:szCs w:val="24"/>
              <w:lang w:val="en-US"/>
            </w:rPr>
            <w:t>(Macfarlane, et al., 2011)</w:t>
          </w:r>
          <w:r w:rsidR="00BF0289" w:rsidRPr="006F1568">
            <w:rPr>
              <w:rFonts w:ascii="Arial" w:hAnsi="Arial" w:cs="Arial"/>
              <w:szCs w:val="24"/>
            </w:rPr>
            <w:fldChar w:fldCharType="end"/>
          </w:r>
        </w:sdtContent>
      </w:sdt>
      <w:r w:rsidR="00BF0289" w:rsidRPr="006F1568">
        <w:rPr>
          <w:rFonts w:ascii="Arial" w:hAnsi="Arial" w:cs="Arial"/>
          <w:szCs w:val="24"/>
        </w:rPr>
        <w:t xml:space="preserve"> provide insights into strategic HRM efforts within the NHS, emphasizing the critical role of employee development in driving organizational change. This supports the NHS's promotion of continuous professional development for its staff through technology-enabled learning initiatives.</w:t>
      </w:r>
    </w:p>
    <w:p w14:paraId="1DDE66E4" w14:textId="77777777" w:rsidR="00163613" w:rsidRPr="006D65B5" w:rsidRDefault="00163613" w:rsidP="006D65B5">
      <w:pPr>
        <w:rPr>
          <w:rFonts w:ascii="Arial" w:hAnsi="Arial" w:cs="Arial"/>
          <w:szCs w:val="24"/>
        </w:rPr>
      </w:pPr>
      <w:r w:rsidRPr="006F1568">
        <w:rPr>
          <w:rFonts w:ascii="Arial" w:hAnsi="Arial" w:cs="Arial"/>
          <w:szCs w:val="24"/>
        </w:rPr>
        <w:t xml:space="preserve">The NHS offers continuous professional development (CPD) opportunities to </w:t>
      </w:r>
      <w:proofErr w:type="gramStart"/>
      <w:r w:rsidRPr="006F1568">
        <w:rPr>
          <w:rFonts w:ascii="Arial" w:hAnsi="Arial" w:cs="Arial"/>
          <w:szCs w:val="24"/>
        </w:rPr>
        <w:t>all of</w:t>
      </w:r>
      <w:proofErr w:type="gramEnd"/>
      <w:r w:rsidRPr="006F1568">
        <w:rPr>
          <w:rFonts w:ascii="Arial" w:hAnsi="Arial" w:cs="Arial"/>
          <w:szCs w:val="24"/>
        </w:rPr>
        <w:t xml:space="preserve"> its staff at every level and includes different learning activities that help them throughout their career. It includes activities such as on-the-job learning, courses, and workshops to develop their learning abilities and knowledge. It also includes activities such as volunteering in different tasks and campaigns and e-learning, which is conducted with the help of advanced technologies. The NHS provides opportunities for staff to extend </w:t>
      </w:r>
      <w:r w:rsidRPr="006D65B5">
        <w:rPr>
          <w:rFonts w:ascii="Arial" w:hAnsi="Arial" w:cs="Arial"/>
          <w:szCs w:val="24"/>
        </w:rPr>
        <w:t xml:space="preserve">their skills and take on new responsibilities within the workplace. The opportunities include retraining employees with skills that help them move into another area. There are different types of training and education given to the staff at NHS, which helps them improve employee development within the organization. NHS includes staff development with the help of vocational training, management, and leadership, information management and technology, skills for life, clinical skills training and development, and there are other initiatives that the NHS takes to involve employee development. There is a VQ Assessment </w:t>
      </w:r>
      <w:r w:rsidR="00110666" w:rsidRPr="006D65B5">
        <w:rPr>
          <w:rFonts w:ascii="Arial" w:hAnsi="Arial" w:cs="Arial"/>
          <w:szCs w:val="24"/>
        </w:rPr>
        <w:t>Centre</w:t>
      </w:r>
      <w:r w:rsidRPr="006D65B5">
        <w:rPr>
          <w:rFonts w:ascii="Arial" w:hAnsi="Arial" w:cs="Arial"/>
          <w:szCs w:val="24"/>
        </w:rPr>
        <w:t xml:space="preserve"> that provides vocational training and qualification to the staff at NHS, which focuses mainly on the health care support workers and the staff that are performing different roles at NHS. Training is given to the staff at NHS in a broader range of modules through computer systems and the use of technology, which enable advanced learning and knowledge within each staff member working at NHS. This indicates that NHS </w:t>
      </w:r>
      <w:r w:rsidR="004A5C41" w:rsidRPr="006D65B5">
        <w:rPr>
          <w:rFonts w:ascii="Arial" w:hAnsi="Arial" w:cs="Arial"/>
          <w:szCs w:val="24"/>
        </w:rPr>
        <w:t>is</w:t>
      </w:r>
      <w:r w:rsidRPr="006D65B5">
        <w:rPr>
          <w:rFonts w:ascii="Arial" w:hAnsi="Arial" w:cs="Arial"/>
          <w:szCs w:val="24"/>
        </w:rPr>
        <w:t xml:space="preserve"> taking crucial initiatives to involve technological learning and employee development among their staff </w:t>
      </w:r>
      <w:proofErr w:type="gramStart"/>
      <w:r w:rsidRPr="006D65B5">
        <w:rPr>
          <w:rFonts w:ascii="Arial" w:hAnsi="Arial" w:cs="Arial"/>
          <w:szCs w:val="24"/>
        </w:rPr>
        <w:t>member</w:t>
      </w:r>
      <w:proofErr w:type="gramEnd"/>
      <w:r w:rsidRPr="006D65B5">
        <w:rPr>
          <w:rFonts w:ascii="Arial" w:hAnsi="Arial" w:cs="Arial"/>
          <w:szCs w:val="24"/>
        </w:rPr>
        <w:t>.</w:t>
      </w:r>
    </w:p>
    <w:p w14:paraId="781DF9DD" w14:textId="77777777" w:rsidR="00163613" w:rsidRPr="006D65B5" w:rsidRDefault="00163613" w:rsidP="006D65B5">
      <w:pPr>
        <w:rPr>
          <w:rFonts w:ascii="Arial" w:hAnsi="Arial" w:cs="Arial"/>
          <w:szCs w:val="24"/>
        </w:rPr>
      </w:pPr>
      <w:r w:rsidRPr="006D65B5">
        <w:rPr>
          <w:rFonts w:ascii="Arial" w:hAnsi="Arial" w:cs="Arial"/>
          <w:szCs w:val="24"/>
        </w:rPr>
        <w:t xml:space="preserve">According to NHS Employers (2022), the NHS has initiated campaigns and programs such as the NHS Long Term Plan and NHS People Plan to </w:t>
      </w:r>
      <w:r w:rsidR="004A5C41" w:rsidRPr="006D65B5">
        <w:rPr>
          <w:rFonts w:ascii="Arial" w:hAnsi="Arial" w:cs="Arial"/>
          <w:szCs w:val="24"/>
        </w:rPr>
        <w:t>increase</w:t>
      </w:r>
      <w:r w:rsidRPr="006D65B5">
        <w:rPr>
          <w:rFonts w:ascii="Arial" w:hAnsi="Arial" w:cs="Arial"/>
          <w:szCs w:val="24"/>
        </w:rPr>
        <w:t xml:space="preserve"> workforce supply, current knowledge, and abilities within the employees to grow. The NHS includes education and training for its staff on a broader perspective, which helps them learn digital modernization programming for health and care in the UK (NHS, 2007). Every </w:t>
      </w:r>
      <w:r w:rsidRPr="006D65B5">
        <w:rPr>
          <w:rFonts w:ascii="Arial" w:hAnsi="Arial" w:cs="Arial"/>
          <w:szCs w:val="24"/>
        </w:rPr>
        <w:lastRenderedPageBreak/>
        <w:t xml:space="preserve">single individual at NHS is encouraged and capable of working with other staff members so that they </w:t>
      </w:r>
      <w:proofErr w:type="gramStart"/>
      <w:r w:rsidRPr="006D65B5">
        <w:rPr>
          <w:rFonts w:ascii="Arial" w:hAnsi="Arial" w:cs="Arial"/>
          <w:szCs w:val="24"/>
        </w:rPr>
        <w:t>are able to</w:t>
      </w:r>
      <w:proofErr w:type="gramEnd"/>
      <w:r w:rsidRPr="006D65B5">
        <w:rPr>
          <w:rFonts w:ascii="Arial" w:hAnsi="Arial" w:cs="Arial"/>
          <w:szCs w:val="24"/>
        </w:rPr>
        <w:t xml:space="preserve"> improve their part of the service within the organization. The organization is taking technology where it is needed and is applying it while educating and using it for people in need (NHS, 2007). It is reported that technology is considered the most significant tool that helps in bringing change. It improves not just the development of employees but also gives them the ability to develop the capability and courage to learn new things that are less known to them as staff at NHS.</w:t>
      </w:r>
    </w:p>
    <w:p w14:paraId="3107869A" w14:textId="77777777" w:rsidR="00163613" w:rsidRPr="006D65B5" w:rsidRDefault="00163613" w:rsidP="006D65B5">
      <w:pPr>
        <w:rPr>
          <w:rFonts w:ascii="Arial" w:hAnsi="Arial" w:cs="Arial"/>
          <w:szCs w:val="24"/>
        </w:rPr>
      </w:pPr>
      <w:r w:rsidRPr="006D65B5">
        <w:rPr>
          <w:rFonts w:ascii="Arial" w:hAnsi="Arial" w:cs="Arial"/>
          <w:szCs w:val="24"/>
        </w:rPr>
        <w:t>There is evidence indicating that digital technology in the NHS helps reduce staff pressure and improves their well-being (NIHR, 2023). There has been a shortfall of staff at NHS, due to which the staff experiences pressure in their work environment. To help and support them with the increased pressure the organisation has involved use of digital technology within the workplace. According to Arulsamy et al. (2023), employee development increases employee performance, and it further has a significant influence on the financial outcomes within the organization. It is also known that most companies are likely to conduct training within their organization as a practical approach toward</w:t>
      </w:r>
      <w:r w:rsidR="005A4699" w:rsidRPr="006D65B5">
        <w:rPr>
          <w:rFonts w:ascii="Arial" w:hAnsi="Arial" w:cs="Arial"/>
          <w:szCs w:val="24"/>
        </w:rPr>
        <w:t>s</w:t>
      </w:r>
      <w:r w:rsidRPr="006D65B5">
        <w:rPr>
          <w:rFonts w:ascii="Arial" w:hAnsi="Arial" w:cs="Arial"/>
          <w:szCs w:val="24"/>
        </w:rPr>
        <w:t xml:space="preserve"> employee development. There is evidence that the implementation of employee training along with employee development programs serves as a means for the employee and employer in terms of achieving a wide range of objectives (Arulsamy et al., 2023).</w:t>
      </w:r>
    </w:p>
    <w:p w14:paraId="08C38A68" w14:textId="78FCD007" w:rsidR="00163613" w:rsidRPr="0038002C" w:rsidRDefault="00163613" w:rsidP="006D65B5">
      <w:pPr>
        <w:pStyle w:val="Heading3"/>
        <w:numPr>
          <w:ilvl w:val="2"/>
          <w:numId w:val="25"/>
        </w:numPr>
        <w:rPr>
          <w:rFonts w:ascii="Arial" w:hAnsi="Arial" w:cs="Arial"/>
          <w:sz w:val="28"/>
          <w:szCs w:val="28"/>
        </w:rPr>
      </w:pPr>
      <w:bookmarkStart w:id="99" w:name="_Toc153450520"/>
      <w:bookmarkStart w:id="100" w:name="_Toc166109140"/>
      <w:r w:rsidRPr="0038002C">
        <w:rPr>
          <w:rFonts w:ascii="Arial" w:hAnsi="Arial" w:cs="Arial"/>
          <w:sz w:val="28"/>
          <w:szCs w:val="28"/>
        </w:rPr>
        <w:t>Influence of Technology in Improving Employee Retention within the NHS</w:t>
      </w:r>
      <w:bookmarkEnd w:id="99"/>
      <w:bookmarkEnd w:id="100"/>
    </w:p>
    <w:p w14:paraId="50A15DB2" w14:textId="77777777" w:rsidR="00163613" w:rsidRPr="006D65B5" w:rsidRDefault="00163613" w:rsidP="006D65B5">
      <w:pPr>
        <w:rPr>
          <w:rFonts w:ascii="Arial" w:hAnsi="Arial" w:cs="Arial"/>
          <w:szCs w:val="24"/>
        </w:rPr>
      </w:pPr>
      <w:r w:rsidRPr="006D65B5">
        <w:rPr>
          <w:rFonts w:ascii="Arial" w:hAnsi="Arial" w:cs="Arial"/>
          <w:szCs w:val="24"/>
        </w:rPr>
        <w:t>Employee retention is vital for the NHS's longevity. Modern technologies, such as speech recognition, can alleviate staff pressure. The NHS prioritize</w:t>
      </w:r>
      <w:r w:rsidR="00F37C4E" w:rsidRPr="006D65B5">
        <w:rPr>
          <w:rFonts w:ascii="Arial" w:hAnsi="Arial" w:cs="Arial"/>
          <w:szCs w:val="24"/>
        </w:rPr>
        <w:t>s</w:t>
      </w:r>
      <w:r w:rsidRPr="006D65B5">
        <w:rPr>
          <w:rFonts w:ascii="Arial" w:hAnsi="Arial" w:cs="Arial"/>
          <w:szCs w:val="24"/>
        </w:rPr>
        <w:t xml:space="preserve"> a supportive work envi</w:t>
      </w:r>
      <w:r w:rsidR="00F37C4E" w:rsidRPr="006D65B5">
        <w:rPr>
          <w:rFonts w:ascii="Arial" w:hAnsi="Arial" w:cs="Arial"/>
          <w:szCs w:val="24"/>
        </w:rPr>
        <w:t xml:space="preserve">ronment and resource provision. </w:t>
      </w:r>
      <w:r w:rsidRPr="006D65B5">
        <w:rPr>
          <w:rFonts w:ascii="Arial" w:hAnsi="Arial" w:cs="Arial"/>
          <w:szCs w:val="24"/>
        </w:rPr>
        <w:t>Accordi</w:t>
      </w:r>
      <w:r w:rsidR="002E6C00" w:rsidRPr="006D65B5">
        <w:rPr>
          <w:rFonts w:ascii="Arial" w:hAnsi="Arial" w:cs="Arial"/>
          <w:szCs w:val="24"/>
        </w:rPr>
        <w:t xml:space="preserve">ng to </w:t>
      </w:r>
      <w:sdt>
        <w:sdtPr>
          <w:rPr>
            <w:rFonts w:ascii="Arial" w:hAnsi="Arial" w:cs="Arial"/>
            <w:szCs w:val="24"/>
          </w:rPr>
          <w:id w:val="1275751629"/>
          <w:citation/>
        </w:sdtPr>
        <w:sdtEndPr/>
        <w:sdtContent>
          <w:r w:rsidR="002E6C00" w:rsidRPr="006D65B5">
            <w:rPr>
              <w:rFonts w:ascii="Arial" w:hAnsi="Arial" w:cs="Arial"/>
              <w:szCs w:val="24"/>
            </w:rPr>
            <w:fldChar w:fldCharType="begin"/>
          </w:r>
          <w:r w:rsidR="002E6C00" w:rsidRPr="006D65B5">
            <w:rPr>
              <w:rFonts w:ascii="Arial" w:hAnsi="Arial" w:cs="Arial"/>
              <w:szCs w:val="24"/>
              <w:lang w:val="en-US"/>
            </w:rPr>
            <w:instrText xml:space="preserve"> CITATION Bab23 \l 1033 </w:instrText>
          </w:r>
          <w:r w:rsidR="002E6C00" w:rsidRPr="006D65B5">
            <w:rPr>
              <w:rFonts w:ascii="Arial" w:hAnsi="Arial" w:cs="Arial"/>
              <w:szCs w:val="24"/>
            </w:rPr>
            <w:fldChar w:fldCharType="separate"/>
          </w:r>
          <w:r w:rsidR="00022728" w:rsidRPr="006D65B5">
            <w:rPr>
              <w:rFonts w:ascii="Arial" w:hAnsi="Arial" w:cs="Arial"/>
              <w:noProof/>
              <w:szCs w:val="24"/>
              <w:lang w:val="en-US"/>
            </w:rPr>
            <w:t>(Babatunde &amp; Onoja, 2023)</w:t>
          </w:r>
          <w:r w:rsidR="002E6C00" w:rsidRPr="006D65B5">
            <w:rPr>
              <w:rFonts w:ascii="Arial" w:hAnsi="Arial" w:cs="Arial"/>
              <w:szCs w:val="24"/>
            </w:rPr>
            <w:fldChar w:fldCharType="end"/>
          </w:r>
        </w:sdtContent>
      </w:sdt>
      <w:r w:rsidRPr="006D65B5">
        <w:rPr>
          <w:rFonts w:ascii="Arial" w:hAnsi="Arial" w:cs="Arial"/>
          <w:szCs w:val="24"/>
        </w:rPr>
        <w:t xml:space="preserve">, employees are valuable assets for the workplace in the 21st century. Organizations are working to retain their employee so that they last longer in the workplace and help them succeed. On the other hand, retention is crucial for organizations to have long-term health and success of any organization. Retaining the best employees ensures and facilitates customer satisfaction and helps organizations increase effective succession planning and deeply embedded organizational knowledge and learning. There is evidence indicating that the NHS has been pushed beyond over the last 18 months, </w:t>
      </w:r>
      <w:r w:rsidRPr="006D65B5">
        <w:rPr>
          <w:rFonts w:ascii="Arial" w:hAnsi="Arial" w:cs="Arial"/>
          <w:szCs w:val="24"/>
        </w:rPr>
        <w:lastRenderedPageBreak/>
        <w:t>where the organization has experienced unimaginable levels of strain, which has developed pressure on the employees at NHS (The Journal of MHealth, 2021).</w:t>
      </w:r>
    </w:p>
    <w:p w14:paraId="59944C0E" w14:textId="77777777" w:rsidR="00163613" w:rsidRPr="006D65B5" w:rsidRDefault="00163613" w:rsidP="006D65B5">
      <w:pPr>
        <w:rPr>
          <w:rFonts w:ascii="Arial" w:hAnsi="Arial" w:cs="Arial"/>
          <w:szCs w:val="24"/>
        </w:rPr>
      </w:pPr>
      <w:r w:rsidRPr="006D65B5">
        <w:rPr>
          <w:rFonts w:ascii="Arial" w:hAnsi="Arial" w:cs="Arial"/>
          <w:szCs w:val="24"/>
        </w:rPr>
        <w:t>The NHS has applied modern technologies su</w:t>
      </w:r>
      <w:r w:rsidR="00B51D32" w:rsidRPr="006D65B5">
        <w:rPr>
          <w:rFonts w:ascii="Arial" w:hAnsi="Arial" w:cs="Arial"/>
          <w:szCs w:val="24"/>
        </w:rPr>
        <w:t>ch as speech recognition. It is helping the staff members relieve some of their pressure and do their job more effectively</w:t>
      </w:r>
      <w:r w:rsidRPr="006D65B5">
        <w:rPr>
          <w:rFonts w:ascii="Arial" w:hAnsi="Arial" w:cs="Arial"/>
          <w:szCs w:val="24"/>
        </w:rPr>
        <w:t xml:space="preserve">. These types of technologies within the NHS are designed to recognize and help staff perform their work on a more manageable level and avoid increased pressure within the workplace (The Journal of MHealth, 2021). </w:t>
      </w:r>
      <w:proofErr w:type="gramStart"/>
      <w:r w:rsidRPr="006D65B5">
        <w:rPr>
          <w:rFonts w:ascii="Arial" w:hAnsi="Arial" w:cs="Arial"/>
          <w:szCs w:val="24"/>
        </w:rPr>
        <w:t>Through the use of</w:t>
      </w:r>
      <w:proofErr w:type="gramEnd"/>
      <w:r w:rsidRPr="006D65B5">
        <w:rPr>
          <w:rFonts w:ascii="Arial" w:hAnsi="Arial" w:cs="Arial"/>
          <w:szCs w:val="24"/>
        </w:rPr>
        <w:t xml:space="preserve"> AI within healthcare, the organization can reduce duplication and support cross-departmental standardization, which also helps them improve the accuracy and quality of patient records. There is evidence that most of the employers at the NHS are facing significant challenges of employees exiting the organization (The Journal of mHealth, 2022). Some of them are doing it for new roles, while some are going by taking early retirement. Statistics are reporting that one in nine employees working at NHS left the organization in the year September 2021, which has now increased with time.</w:t>
      </w:r>
    </w:p>
    <w:p w14:paraId="29369F7C" w14:textId="77777777" w:rsidR="005D2E2B" w:rsidRPr="006D65B5" w:rsidRDefault="005D2E2B" w:rsidP="006D65B5">
      <w:pPr>
        <w:rPr>
          <w:rFonts w:ascii="Arial" w:hAnsi="Arial" w:cs="Arial"/>
          <w:szCs w:val="24"/>
        </w:rPr>
      </w:pPr>
      <w:r w:rsidRPr="006D65B5">
        <w:rPr>
          <w:rFonts w:ascii="Arial" w:hAnsi="Arial" w:cs="Arial"/>
          <w:szCs w:val="24"/>
        </w:rPr>
        <w:t>In the pursuit of talent reten</w:t>
      </w:r>
      <w:r w:rsidR="002E6C00" w:rsidRPr="006D65B5">
        <w:rPr>
          <w:rFonts w:ascii="Arial" w:hAnsi="Arial" w:cs="Arial"/>
          <w:szCs w:val="24"/>
        </w:rPr>
        <w:t xml:space="preserve">tion, </w:t>
      </w:r>
      <w:sdt>
        <w:sdtPr>
          <w:rPr>
            <w:rFonts w:ascii="Arial" w:hAnsi="Arial" w:cs="Arial"/>
            <w:szCs w:val="24"/>
          </w:rPr>
          <w:id w:val="931632761"/>
          <w:citation/>
        </w:sdtPr>
        <w:sdtEndPr/>
        <w:sdtContent>
          <w:r w:rsidR="002E6C00" w:rsidRPr="006D65B5">
            <w:rPr>
              <w:rFonts w:ascii="Arial" w:hAnsi="Arial" w:cs="Arial"/>
              <w:szCs w:val="24"/>
            </w:rPr>
            <w:fldChar w:fldCharType="begin"/>
          </w:r>
          <w:r w:rsidR="002E6C00" w:rsidRPr="006D65B5">
            <w:rPr>
              <w:rFonts w:ascii="Arial" w:hAnsi="Arial" w:cs="Arial"/>
              <w:szCs w:val="24"/>
              <w:lang w:val="en-US"/>
            </w:rPr>
            <w:instrText xml:space="preserve"> CITATION Mas05 \l 1033 </w:instrText>
          </w:r>
          <w:r w:rsidR="002E6C00" w:rsidRPr="006D65B5">
            <w:rPr>
              <w:rFonts w:ascii="Arial" w:hAnsi="Arial" w:cs="Arial"/>
              <w:szCs w:val="24"/>
            </w:rPr>
            <w:fldChar w:fldCharType="separate"/>
          </w:r>
          <w:r w:rsidR="00022728" w:rsidRPr="006D65B5">
            <w:rPr>
              <w:rFonts w:ascii="Arial" w:hAnsi="Arial" w:cs="Arial"/>
              <w:noProof/>
              <w:szCs w:val="24"/>
              <w:lang w:val="en-US"/>
            </w:rPr>
            <w:t>(Massey &amp; Williams, 2005)</w:t>
          </w:r>
          <w:r w:rsidR="002E6C00" w:rsidRPr="006D65B5">
            <w:rPr>
              <w:rFonts w:ascii="Arial" w:hAnsi="Arial" w:cs="Arial"/>
              <w:szCs w:val="24"/>
            </w:rPr>
            <w:fldChar w:fldCharType="end"/>
          </w:r>
        </w:sdtContent>
      </w:sdt>
      <w:r w:rsidRPr="006D65B5">
        <w:rPr>
          <w:rFonts w:ascii="Arial" w:hAnsi="Arial" w:cs="Arial"/>
          <w:szCs w:val="24"/>
        </w:rPr>
        <w:t xml:space="preserve"> offer valuable lessons on change implementation within NHS Trusts, emphasizing the importance of organizational agility in responding to evolving workforce dynamics. Moreover, Reilly (2018) delves into the transformative impact of artificial intelligence on HR functions within the NHS, </w:t>
      </w:r>
      <w:r w:rsidR="002E6C00" w:rsidRPr="006D65B5">
        <w:rPr>
          <w:rFonts w:ascii="Arial" w:hAnsi="Arial" w:cs="Arial"/>
          <w:szCs w:val="24"/>
        </w:rPr>
        <w:t>signalling</w:t>
      </w:r>
      <w:r w:rsidRPr="006D65B5">
        <w:rPr>
          <w:rFonts w:ascii="Arial" w:hAnsi="Arial" w:cs="Arial"/>
          <w:szCs w:val="24"/>
        </w:rPr>
        <w:t xml:space="preserve"> the need for proactive adaptation to technological advancements to enhance employee retention efforts. Additionally, the introduction of flexible working standards for the NHS, as outlined in </w:t>
      </w:r>
      <w:r w:rsidR="00624845" w:rsidRPr="006D65B5">
        <w:rPr>
          <w:rFonts w:ascii="Arial" w:hAnsi="Arial" w:cs="Arial"/>
          <w:szCs w:val="24"/>
        </w:rPr>
        <w:t xml:space="preserve">the report by </w:t>
      </w:r>
      <w:sdt>
        <w:sdtPr>
          <w:rPr>
            <w:rFonts w:ascii="Arial" w:hAnsi="Arial" w:cs="Arial"/>
            <w:szCs w:val="24"/>
          </w:rPr>
          <w:id w:val="188415558"/>
          <w:citation/>
        </w:sdtPr>
        <w:sdtEndPr/>
        <w:sdtContent>
          <w:r w:rsidR="002E6C00" w:rsidRPr="006D65B5">
            <w:rPr>
              <w:rFonts w:ascii="Arial" w:hAnsi="Arial" w:cs="Arial"/>
              <w:szCs w:val="24"/>
            </w:rPr>
            <w:fldChar w:fldCharType="begin"/>
          </w:r>
          <w:r w:rsidR="002E6C00" w:rsidRPr="006D65B5">
            <w:rPr>
              <w:rFonts w:ascii="Arial" w:hAnsi="Arial" w:cs="Arial"/>
              <w:szCs w:val="24"/>
              <w:lang w:val="en-US"/>
            </w:rPr>
            <w:instrText xml:space="preserve"> CITATION NHS22 \l 1033 </w:instrText>
          </w:r>
          <w:r w:rsidR="002E6C00" w:rsidRPr="006D65B5">
            <w:rPr>
              <w:rFonts w:ascii="Arial" w:hAnsi="Arial" w:cs="Arial"/>
              <w:szCs w:val="24"/>
            </w:rPr>
            <w:fldChar w:fldCharType="separate"/>
          </w:r>
          <w:r w:rsidR="00022728" w:rsidRPr="006D65B5">
            <w:rPr>
              <w:rFonts w:ascii="Arial" w:hAnsi="Arial" w:cs="Arial"/>
              <w:noProof/>
              <w:szCs w:val="24"/>
              <w:lang w:val="en-US"/>
            </w:rPr>
            <w:t>(NHS England, 2022)</w:t>
          </w:r>
          <w:r w:rsidR="002E6C00" w:rsidRPr="006D65B5">
            <w:rPr>
              <w:rFonts w:ascii="Arial" w:hAnsi="Arial" w:cs="Arial"/>
              <w:szCs w:val="24"/>
            </w:rPr>
            <w:fldChar w:fldCharType="end"/>
          </w:r>
        </w:sdtContent>
      </w:sdt>
      <w:r w:rsidRPr="006D65B5">
        <w:rPr>
          <w:rFonts w:ascii="Arial" w:hAnsi="Arial" w:cs="Arial"/>
          <w:szCs w:val="24"/>
        </w:rPr>
        <w:t>, presents a pivotal opportunity to bolster retention by accommodating diverse employee needs and preferences.</w:t>
      </w:r>
    </w:p>
    <w:p w14:paraId="2F912F31" w14:textId="77777777" w:rsidR="00163613" w:rsidRPr="006D65B5" w:rsidRDefault="00163613" w:rsidP="006D65B5">
      <w:pPr>
        <w:rPr>
          <w:rFonts w:ascii="Arial" w:hAnsi="Arial" w:cs="Arial"/>
          <w:szCs w:val="24"/>
        </w:rPr>
      </w:pPr>
      <w:r w:rsidRPr="006D65B5">
        <w:rPr>
          <w:rFonts w:ascii="Arial" w:hAnsi="Arial" w:cs="Arial"/>
          <w:szCs w:val="24"/>
        </w:rPr>
        <w:t>Moreover, about 27,000 employees working in nursing and midwifery</w:t>
      </w:r>
      <w:r w:rsidR="003506B0" w:rsidRPr="006D65B5">
        <w:rPr>
          <w:rFonts w:ascii="Arial" w:hAnsi="Arial" w:cs="Arial"/>
          <w:szCs w:val="24"/>
        </w:rPr>
        <w:t xml:space="preserve"> roles</w:t>
      </w:r>
      <w:r w:rsidRPr="006D65B5">
        <w:rPr>
          <w:rFonts w:ascii="Arial" w:hAnsi="Arial" w:cs="Arial"/>
          <w:szCs w:val="24"/>
        </w:rPr>
        <w:t xml:space="preserve"> left the Nursing and Midwifery Council register in 2021-2022 due to increased pressures and poor workplace culture, as reported by the employees at the NHS. Moreover, these employees have also reported experiencing increased workloads, which caused most of them to decide to leave the organization. NHS experiences a lack of staff, which is one of the major issues highlighted. It also shows that the NHS is not maintaining proper employee retention strategies to keep the employees motivated, feel less pressure, and </w:t>
      </w:r>
      <w:r w:rsidR="003506B0" w:rsidRPr="006D65B5">
        <w:rPr>
          <w:rFonts w:ascii="Arial" w:hAnsi="Arial" w:cs="Arial"/>
          <w:szCs w:val="24"/>
        </w:rPr>
        <w:lastRenderedPageBreak/>
        <w:t xml:space="preserve">be </w:t>
      </w:r>
      <w:r w:rsidRPr="006D65B5">
        <w:rPr>
          <w:rFonts w:ascii="Arial" w:hAnsi="Arial" w:cs="Arial"/>
          <w:szCs w:val="24"/>
        </w:rPr>
        <w:t xml:space="preserve">encouraged to work, which can help them retain </w:t>
      </w:r>
      <w:r w:rsidR="003506B0" w:rsidRPr="006D65B5">
        <w:rPr>
          <w:rFonts w:ascii="Arial" w:hAnsi="Arial" w:cs="Arial"/>
          <w:szCs w:val="24"/>
        </w:rPr>
        <w:t>employees</w:t>
      </w:r>
      <w:r w:rsidRPr="006D65B5">
        <w:rPr>
          <w:rFonts w:ascii="Arial" w:hAnsi="Arial" w:cs="Arial"/>
          <w:szCs w:val="24"/>
        </w:rPr>
        <w:t xml:space="preserve">. There are many different reasons why employees working at NHS leave their jobs and exit the organization. </w:t>
      </w:r>
      <w:r w:rsidR="003506B0" w:rsidRPr="006D65B5">
        <w:rPr>
          <w:rFonts w:ascii="Arial" w:hAnsi="Arial" w:cs="Arial"/>
          <w:szCs w:val="24"/>
        </w:rPr>
        <w:t xml:space="preserve">One of the main problems is the higher workload due to less availability of workers to meet the needs of patients. </w:t>
      </w:r>
    </w:p>
    <w:p w14:paraId="6FCC27CA" w14:textId="77777777" w:rsidR="00342174" w:rsidRPr="006D65B5" w:rsidRDefault="0069794C" w:rsidP="006D65B5">
      <w:pPr>
        <w:rPr>
          <w:rFonts w:ascii="Arial" w:hAnsi="Arial" w:cs="Arial"/>
          <w:szCs w:val="24"/>
        </w:rPr>
      </w:pPr>
      <w:sdt>
        <w:sdtPr>
          <w:rPr>
            <w:rFonts w:ascii="Arial" w:hAnsi="Arial" w:cs="Arial"/>
            <w:szCs w:val="24"/>
          </w:rPr>
          <w:id w:val="-661544694"/>
          <w:citation/>
        </w:sdtPr>
        <w:sdtEndPr/>
        <w:sdtContent>
          <w:r w:rsidR="00342174" w:rsidRPr="006D65B5">
            <w:rPr>
              <w:rFonts w:ascii="Arial" w:hAnsi="Arial" w:cs="Arial"/>
              <w:szCs w:val="24"/>
            </w:rPr>
            <w:fldChar w:fldCharType="begin"/>
          </w:r>
          <w:r w:rsidR="00342174" w:rsidRPr="006D65B5">
            <w:rPr>
              <w:rFonts w:ascii="Arial" w:hAnsi="Arial" w:cs="Arial"/>
              <w:szCs w:val="24"/>
              <w:lang w:val="en-US"/>
            </w:rPr>
            <w:instrText xml:space="preserve"> CITATION Bry22 \l 1033 </w:instrText>
          </w:r>
          <w:r w:rsidR="00342174" w:rsidRPr="006D65B5">
            <w:rPr>
              <w:rFonts w:ascii="Arial" w:hAnsi="Arial" w:cs="Arial"/>
              <w:szCs w:val="24"/>
            </w:rPr>
            <w:fldChar w:fldCharType="separate"/>
          </w:r>
          <w:r w:rsidR="00342174" w:rsidRPr="006D65B5">
            <w:rPr>
              <w:rFonts w:ascii="Arial" w:hAnsi="Arial" w:cs="Arial"/>
              <w:noProof/>
              <w:szCs w:val="24"/>
              <w:lang w:val="en-US"/>
            </w:rPr>
            <w:t>(Bryce, et al., 2022)</w:t>
          </w:r>
          <w:r w:rsidR="00342174" w:rsidRPr="006D65B5">
            <w:rPr>
              <w:rFonts w:ascii="Arial" w:hAnsi="Arial" w:cs="Arial"/>
              <w:szCs w:val="24"/>
            </w:rPr>
            <w:fldChar w:fldCharType="end"/>
          </w:r>
        </w:sdtContent>
      </w:sdt>
      <w:r w:rsidR="00342174" w:rsidRPr="006D65B5">
        <w:rPr>
          <w:rFonts w:ascii="Arial" w:hAnsi="Arial" w:cs="Arial"/>
          <w:szCs w:val="24"/>
        </w:rPr>
        <w:t xml:space="preserve"> discuss resilience in the face of uncertainty, providing early lessons from the COVID-19 pandemic. This aligns with the NHS's need to implement strategies, including technology adoption, to improve employee retention amidst challenging circumstances. </w:t>
      </w:r>
      <w:sdt>
        <w:sdtPr>
          <w:rPr>
            <w:rFonts w:ascii="Arial" w:hAnsi="Arial" w:cs="Arial"/>
            <w:szCs w:val="24"/>
          </w:rPr>
          <w:id w:val="-1856947588"/>
          <w:citation/>
        </w:sdtPr>
        <w:sdtEndPr/>
        <w:sdtContent>
          <w:r w:rsidR="00342174" w:rsidRPr="006D65B5">
            <w:rPr>
              <w:rFonts w:ascii="Arial" w:hAnsi="Arial" w:cs="Arial"/>
              <w:szCs w:val="24"/>
            </w:rPr>
            <w:fldChar w:fldCharType="begin"/>
          </w:r>
          <w:r w:rsidR="00342174" w:rsidRPr="006D65B5">
            <w:rPr>
              <w:rFonts w:ascii="Arial" w:hAnsi="Arial" w:cs="Arial"/>
              <w:szCs w:val="24"/>
              <w:lang w:val="en-US"/>
            </w:rPr>
            <w:instrText xml:space="preserve"> CITATION Mas05 \l 1033 </w:instrText>
          </w:r>
          <w:r w:rsidR="00342174" w:rsidRPr="006D65B5">
            <w:rPr>
              <w:rFonts w:ascii="Arial" w:hAnsi="Arial" w:cs="Arial"/>
              <w:szCs w:val="24"/>
            </w:rPr>
            <w:fldChar w:fldCharType="separate"/>
          </w:r>
          <w:r w:rsidR="00342174" w:rsidRPr="006D65B5">
            <w:rPr>
              <w:rFonts w:ascii="Arial" w:hAnsi="Arial" w:cs="Arial"/>
              <w:noProof/>
              <w:szCs w:val="24"/>
              <w:lang w:val="en-US"/>
            </w:rPr>
            <w:t>(Massey &amp; Williams, 2005)</w:t>
          </w:r>
          <w:r w:rsidR="00342174" w:rsidRPr="006D65B5">
            <w:rPr>
              <w:rFonts w:ascii="Arial" w:hAnsi="Arial" w:cs="Arial"/>
              <w:szCs w:val="24"/>
            </w:rPr>
            <w:fldChar w:fldCharType="end"/>
          </w:r>
        </w:sdtContent>
      </w:sdt>
      <w:r w:rsidR="00342174" w:rsidRPr="006D65B5">
        <w:rPr>
          <w:rFonts w:ascii="Arial" w:hAnsi="Arial" w:cs="Arial"/>
          <w:szCs w:val="24"/>
        </w:rPr>
        <w:t xml:space="preserve"> offer lessons on change implementation within NHS Trusts, emphasizing the importance of organizational agility in retaining talent. This supports the NHS's efforts to proactively adapt to technological advancements to enhance employee retention.</w:t>
      </w:r>
    </w:p>
    <w:p w14:paraId="061F6B0B" w14:textId="77777777" w:rsidR="00163613" w:rsidRPr="006D65B5" w:rsidRDefault="00163613" w:rsidP="006D65B5">
      <w:pPr>
        <w:rPr>
          <w:rFonts w:ascii="Arial" w:hAnsi="Arial" w:cs="Arial"/>
          <w:szCs w:val="24"/>
        </w:rPr>
      </w:pPr>
      <w:r w:rsidRPr="006D65B5">
        <w:rPr>
          <w:rFonts w:ascii="Arial" w:hAnsi="Arial" w:cs="Arial"/>
          <w:szCs w:val="24"/>
        </w:rPr>
        <w:t xml:space="preserve">The new hires take time to reach total productivity. Moreover, the NHS has a limited budget to maintain the workforce at NHS and the organization has limited money to increase the size of the NHS workforce, due to which the organization faces </w:t>
      </w:r>
      <w:r w:rsidR="003506B0" w:rsidRPr="006D65B5">
        <w:rPr>
          <w:rFonts w:ascii="Arial" w:hAnsi="Arial" w:cs="Arial"/>
          <w:szCs w:val="24"/>
        </w:rPr>
        <w:t>issues</w:t>
      </w:r>
      <w:r w:rsidRPr="006D65B5">
        <w:rPr>
          <w:rFonts w:ascii="Arial" w:hAnsi="Arial" w:cs="Arial"/>
          <w:szCs w:val="24"/>
        </w:rPr>
        <w:t xml:space="preserve"> in terms of employees leaving the organization (The Journal of mHealth, 2022). There are ways that the NHS can implement to increase employee retention within organizations. Businesses are required to think bigger than compensation and should put effective implementation of a bigger commitment to encourage employees to stay longer within the organization. By offering the employee relevant training and development opportunities, the workplace can increase their work quality, employment quality, and organizational quality. Moreover, the NHS should involve their employee in activities like taking employees for annual dinners, getting together at workplaces, and encouraging them to participate in leisure activities. </w:t>
      </w:r>
    </w:p>
    <w:p w14:paraId="7E5A45CE" w14:textId="77777777" w:rsidR="003B0FF7" w:rsidRPr="006D65B5" w:rsidRDefault="00163613" w:rsidP="006D65B5">
      <w:pPr>
        <w:rPr>
          <w:rFonts w:ascii="Arial" w:hAnsi="Arial" w:cs="Arial"/>
          <w:szCs w:val="24"/>
        </w:rPr>
      </w:pPr>
      <w:r w:rsidRPr="006D65B5">
        <w:rPr>
          <w:rFonts w:ascii="Arial" w:hAnsi="Arial" w:cs="Arial"/>
          <w:szCs w:val="24"/>
        </w:rPr>
        <w:t xml:space="preserve">This will automatically increase their interest in the workplace and help them stay longer and feel valued by the employers. Another effective way of retaining employees is through </w:t>
      </w:r>
      <w:r w:rsidR="003506B0" w:rsidRPr="006D65B5">
        <w:rPr>
          <w:rFonts w:ascii="Arial" w:hAnsi="Arial" w:cs="Arial"/>
          <w:szCs w:val="24"/>
        </w:rPr>
        <w:t>reducing</w:t>
      </w:r>
      <w:r w:rsidRPr="006D65B5">
        <w:rPr>
          <w:rFonts w:ascii="Arial" w:hAnsi="Arial" w:cs="Arial"/>
          <w:szCs w:val="24"/>
        </w:rPr>
        <w:t xml:space="preserve"> the load on the workforce. To improve retention within healthcare, the organization needs to focus on committing to creating a working environment where the workforce feels supported by co-workers and managers </w:t>
      </w:r>
      <w:sdt>
        <w:sdtPr>
          <w:rPr>
            <w:rFonts w:ascii="Arial" w:hAnsi="Arial" w:cs="Arial"/>
            <w:szCs w:val="24"/>
          </w:rPr>
          <w:id w:val="972105979"/>
          <w:citation/>
        </w:sdtPr>
        <w:sdtEndPr/>
        <w:sdtContent>
          <w:r w:rsidRPr="006D65B5">
            <w:rPr>
              <w:rFonts w:ascii="Arial" w:hAnsi="Arial" w:cs="Arial"/>
              <w:szCs w:val="24"/>
            </w:rPr>
            <w:fldChar w:fldCharType="begin"/>
          </w:r>
          <w:r w:rsidRPr="006D65B5">
            <w:rPr>
              <w:rFonts w:ascii="Arial" w:hAnsi="Arial" w:cs="Arial"/>
              <w:szCs w:val="24"/>
            </w:rPr>
            <w:instrText xml:space="preserve"> CITATION Bli23 \l 1033 </w:instrText>
          </w:r>
          <w:r w:rsidRPr="006D65B5">
            <w:rPr>
              <w:rFonts w:ascii="Arial" w:hAnsi="Arial" w:cs="Arial"/>
              <w:szCs w:val="24"/>
            </w:rPr>
            <w:fldChar w:fldCharType="separate"/>
          </w:r>
          <w:r w:rsidR="00022728" w:rsidRPr="006D65B5">
            <w:rPr>
              <w:rFonts w:ascii="Arial" w:hAnsi="Arial" w:cs="Arial"/>
              <w:noProof/>
              <w:szCs w:val="24"/>
            </w:rPr>
            <w:t>(Blink, 2023)</w:t>
          </w:r>
          <w:r w:rsidRPr="006D65B5">
            <w:rPr>
              <w:rFonts w:ascii="Arial" w:hAnsi="Arial" w:cs="Arial"/>
              <w:szCs w:val="24"/>
            </w:rPr>
            <w:fldChar w:fldCharType="end"/>
          </w:r>
        </w:sdtContent>
      </w:sdt>
      <w:r w:rsidRPr="006D65B5">
        <w:rPr>
          <w:rFonts w:ascii="Arial" w:hAnsi="Arial" w:cs="Arial"/>
          <w:szCs w:val="24"/>
        </w:rPr>
        <w:t xml:space="preserve">. Moreover, the organization should provide more resources to the employees using technologies and the use of AI in healthcare to reduce the pressure of work on the staff and encourage </w:t>
      </w:r>
      <w:r w:rsidRPr="006D65B5">
        <w:rPr>
          <w:rFonts w:ascii="Arial" w:hAnsi="Arial" w:cs="Arial"/>
          <w:szCs w:val="24"/>
        </w:rPr>
        <w:lastRenderedPageBreak/>
        <w:t xml:space="preserve">them to have easy access to work and support from their managers and team leads. There should be consistent communication taking place between the staff members and the manager and leaders leading them so that there is no gap or conflict taking place within the employees and the managers </w:t>
      </w:r>
      <w:sdt>
        <w:sdtPr>
          <w:rPr>
            <w:rFonts w:ascii="Arial" w:hAnsi="Arial" w:cs="Arial"/>
            <w:szCs w:val="24"/>
          </w:rPr>
          <w:id w:val="-1334221035"/>
          <w:citation/>
        </w:sdtPr>
        <w:sdtEndPr/>
        <w:sdtContent>
          <w:r w:rsidRPr="006D65B5">
            <w:rPr>
              <w:rFonts w:ascii="Arial" w:hAnsi="Arial" w:cs="Arial"/>
              <w:szCs w:val="24"/>
            </w:rPr>
            <w:fldChar w:fldCharType="begin"/>
          </w:r>
          <w:r w:rsidRPr="006D65B5">
            <w:rPr>
              <w:rFonts w:ascii="Arial" w:hAnsi="Arial" w:cs="Arial"/>
              <w:szCs w:val="24"/>
            </w:rPr>
            <w:instrText xml:space="preserve"> CITATION Bli23 \l 1033 </w:instrText>
          </w:r>
          <w:r w:rsidRPr="006D65B5">
            <w:rPr>
              <w:rFonts w:ascii="Arial" w:hAnsi="Arial" w:cs="Arial"/>
              <w:szCs w:val="24"/>
            </w:rPr>
            <w:fldChar w:fldCharType="separate"/>
          </w:r>
          <w:r w:rsidR="00022728" w:rsidRPr="006D65B5">
            <w:rPr>
              <w:rFonts w:ascii="Arial" w:hAnsi="Arial" w:cs="Arial"/>
              <w:noProof/>
              <w:szCs w:val="24"/>
            </w:rPr>
            <w:t>(Blink, 2023)</w:t>
          </w:r>
          <w:r w:rsidRPr="006D65B5">
            <w:rPr>
              <w:rFonts w:ascii="Arial" w:hAnsi="Arial" w:cs="Arial"/>
              <w:szCs w:val="24"/>
            </w:rPr>
            <w:fldChar w:fldCharType="end"/>
          </w:r>
        </w:sdtContent>
      </w:sdt>
      <w:r w:rsidRPr="006D65B5">
        <w:rPr>
          <w:rFonts w:ascii="Arial" w:hAnsi="Arial" w:cs="Arial"/>
          <w:szCs w:val="24"/>
        </w:rPr>
        <w:t xml:space="preserve">. This helps employee rely on manager for seeking support and increased knowledge and understanding into areas they lack which will make them effective and efficient and reduce retention within healthcare organisations. </w:t>
      </w:r>
    </w:p>
    <w:p w14:paraId="6834F49B" w14:textId="1189B1B4" w:rsidR="008A3FBC" w:rsidRPr="0038002C" w:rsidRDefault="008A3FBC" w:rsidP="006D65B5">
      <w:pPr>
        <w:pStyle w:val="Heading2"/>
        <w:numPr>
          <w:ilvl w:val="1"/>
          <w:numId w:val="25"/>
        </w:numPr>
        <w:rPr>
          <w:rFonts w:ascii="Arial" w:hAnsi="Arial" w:cs="Arial"/>
          <w:szCs w:val="28"/>
        </w:rPr>
      </w:pPr>
      <w:bookmarkStart w:id="101" w:name="_Toc166109141"/>
      <w:r w:rsidRPr="0038002C">
        <w:rPr>
          <w:rFonts w:ascii="Arial" w:hAnsi="Arial" w:cs="Arial"/>
          <w:szCs w:val="28"/>
        </w:rPr>
        <w:t>Conclusion of the Chapter</w:t>
      </w:r>
      <w:bookmarkEnd w:id="101"/>
      <w:r w:rsidRPr="0038002C">
        <w:rPr>
          <w:rFonts w:ascii="Arial" w:hAnsi="Arial" w:cs="Arial"/>
          <w:szCs w:val="28"/>
        </w:rPr>
        <w:t xml:space="preserve"> </w:t>
      </w:r>
    </w:p>
    <w:p w14:paraId="5298D96A" w14:textId="45A76EA6" w:rsidR="008A3FBC" w:rsidRPr="006D65B5" w:rsidRDefault="008A3FBC" w:rsidP="006D65B5">
      <w:pPr>
        <w:rPr>
          <w:rFonts w:ascii="Arial" w:hAnsi="Arial" w:cs="Arial"/>
          <w:szCs w:val="24"/>
        </w:rPr>
      </w:pPr>
      <w:r w:rsidRPr="006D65B5">
        <w:rPr>
          <w:rFonts w:ascii="Arial" w:hAnsi="Arial" w:cs="Arial"/>
          <w:szCs w:val="24"/>
        </w:rPr>
        <w:t xml:space="preserve">The results and analysis </w:t>
      </w:r>
      <w:r w:rsidR="00CC75AB" w:rsidRPr="006D65B5">
        <w:rPr>
          <w:rFonts w:ascii="Arial" w:hAnsi="Arial" w:cs="Arial"/>
          <w:szCs w:val="24"/>
        </w:rPr>
        <w:t>show</w:t>
      </w:r>
      <w:r w:rsidRPr="006D65B5">
        <w:rPr>
          <w:rFonts w:ascii="Arial" w:hAnsi="Arial" w:cs="Arial"/>
          <w:szCs w:val="24"/>
        </w:rPr>
        <w:t xml:space="preserve"> that the NHS is adopting technology in its HR practices to improve employee retention and increase employee engagement. It is also incorporating technology to streamline the recruitment and selection. The use of technology has also allowed NHS to continue remote operations through tools like Microsoft Teams. Moreover, the use of online resources has allowed NHS to recruit staff more easily without investing a lot of money in traditional modes of recruitment. </w:t>
      </w:r>
    </w:p>
    <w:p w14:paraId="4CD9A20E" w14:textId="77777777" w:rsidR="003B0FF7" w:rsidRPr="00A675A4" w:rsidRDefault="003B0FF7" w:rsidP="008A3FBC"/>
    <w:p w14:paraId="542AD82A" w14:textId="77777777" w:rsidR="00163613" w:rsidRPr="00A675A4" w:rsidRDefault="00163613" w:rsidP="00163613">
      <w:r w:rsidRPr="00A675A4">
        <w:br w:type="page"/>
      </w:r>
    </w:p>
    <w:p w14:paraId="0AB39E60" w14:textId="76121EB2" w:rsidR="00163613" w:rsidRPr="0038002C" w:rsidRDefault="00A1549C" w:rsidP="0038002C">
      <w:pPr>
        <w:pStyle w:val="Heading1"/>
        <w:ind w:left="720"/>
        <w:rPr>
          <w:rFonts w:ascii="Arial" w:hAnsi="Arial" w:cs="Arial"/>
          <w:sz w:val="28"/>
          <w:szCs w:val="28"/>
        </w:rPr>
      </w:pPr>
      <w:bookmarkStart w:id="102" w:name="_Toc153450521"/>
      <w:bookmarkStart w:id="103" w:name="_Toc166109142"/>
      <w:r w:rsidRPr="0038002C">
        <w:rPr>
          <w:rFonts w:ascii="Arial" w:hAnsi="Arial" w:cs="Arial"/>
          <w:sz w:val="28"/>
          <w:szCs w:val="28"/>
        </w:rPr>
        <w:lastRenderedPageBreak/>
        <w:t>CHAPTER 5</w:t>
      </w:r>
      <w:bookmarkStart w:id="104" w:name="_Toc153450522"/>
      <w:bookmarkEnd w:id="102"/>
      <w:r w:rsidRPr="0038002C">
        <w:rPr>
          <w:rFonts w:ascii="Arial" w:hAnsi="Arial" w:cs="Arial"/>
          <w:sz w:val="28"/>
          <w:szCs w:val="28"/>
        </w:rPr>
        <w:t>: CONCLUSION</w:t>
      </w:r>
      <w:bookmarkEnd w:id="103"/>
      <w:bookmarkEnd w:id="104"/>
    </w:p>
    <w:p w14:paraId="27CF778F" w14:textId="13CF0127" w:rsidR="00163613" w:rsidRPr="0038002C" w:rsidRDefault="00163613" w:rsidP="0038002C">
      <w:pPr>
        <w:pStyle w:val="Heading2"/>
        <w:numPr>
          <w:ilvl w:val="1"/>
          <w:numId w:val="22"/>
        </w:numPr>
        <w:rPr>
          <w:rFonts w:ascii="Arial" w:hAnsi="Arial" w:cs="Arial"/>
          <w:szCs w:val="28"/>
        </w:rPr>
      </w:pPr>
      <w:bookmarkStart w:id="105" w:name="_Toc153450523"/>
      <w:bookmarkStart w:id="106" w:name="_Toc166109143"/>
      <w:r w:rsidRPr="0038002C">
        <w:rPr>
          <w:rFonts w:ascii="Arial" w:hAnsi="Arial" w:cs="Arial"/>
          <w:szCs w:val="28"/>
        </w:rPr>
        <w:t>Summary of Main Findings</w:t>
      </w:r>
      <w:bookmarkEnd w:id="105"/>
      <w:bookmarkEnd w:id="106"/>
      <w:r w:rsidRPr="0038002C">
        <w:rPr>
          <w:rFonts w:ascii="Arial" w:hAnsi="Arial" w:cs="Arial"/>
          <w:szCs w:val="28"/>
        </w:rPr>
        <w:t xml:space="preserve"> </w:t>
      </w:r>
    </w:p>
    <w:p w14:paraId="5D2A62A4" w14:textId="77777777" w:rsidR="00163613" w:rsidRPr="0038002C" w:rsidRDefault="00163613" w:rsidP="0038002C">
      <w:pPr>
        <w:rPr>
          <w:rFonts w:ascii="Arial" w:hAnsi="Arial" w:cs="Arial"/>
          <w:szCs w:val="24"/>
        </w:rPr>
      </w:pPr>
      <w:r w:rsidRPr="0038002C">
        <w:rPr>
          <w:rFonts w:ascii="Arial" w:hAnsi="Arial" w:cs="Arial"/>
          <w:szCs w:val="24"/>
        </w:rPr>
        <w:t>The finding shows that HRM plays an important role and has a significant influence on the organization in multiple ways, along with the increased adoption of technologies and AI use within the NHS organizational operations with the help of the HRM. Researchers have identified that HRM is considered a strategic approach that helps organizations nurture and support employees and ensure a positive workplace environment. The NHS is one of the biggest and most famous organizations in the UK, which is working to deliver better care and support to patients with different health concerns.</w:t>
      </w:r>
    </w:p>
    <w:p w14:paraId="3E172889" w14:textId="77777777" w:rsidR="00163613" w:rsidRPr="0038002C" w:rsidRDefault="00163613" w:rsidP="0038002C">
      <w:pPr>
        <w:rPr>
          <w:rFonts w:ascii="Arial" w:hAnsi="Arial" w:cs="Arial"/>
          <w:szCs w:val="24"/>
        </w:rPr>
      </w:pPr>
      <w:r w:rsidRPr="0038002C">
        <w:rPr>
          <w:rFonts w:ascii="Arial" w:hAnsi="Arial" w:cs="Arial"/>
          <w:szCs w:val="24"/>
        </w:rPr>
        <w:t xml:space="preserve">The HRM within the NHS is effective based on the findings. Still, there are many other areas where the HRM of NHS needs better strategies and implementations </w:t>
      </w:r>
      <w:proofErr w:type="gramStart"/>
      <w:r w:rsidRPr="0038002C">
        <w:rPr>
          <w:rFonts w:ascii="Arial" w:hAnsi="Arial" w:cs="Arial"/>
          <w:szCs w:val="24"/>
        </w:rPr>
        <w:t>in order to</w:t>
      </w:r>
      <w:proofErr w:type="gramEnd"/>
      <w:r w:rsidRPr="0038002C">
        <w:rPr>
          <w:rFonts w:ascii="Arial" w:hAnsi="Arial" w:cs="Arial"/>
          <w:szCs w:val="24"/>
        </w:rPr>
        <w:t xml:space="preserve"> overcome the identified issues and challenges experienced by the employers and employees at NHS. The HRM of NHS functions in different places, including recruitment and selection, compensation and benefits, </w:t>
      </w:r>
      <w:proofErr w:type="gramStart"/>
      <w:r w:rsidRPr="0038002C">
        <w:rPr>
          <w:rFonts w:ascii="Arial" w:hAnsi="Arial" w:cs="Arial"/>
          <w:szCs w:val="24"/>
        </w:rPr>
        <w:t>training</w:t>
      </w:r>
      <w:proofErr w:type="gramEnd"/>
      <w:r w:rsidRPr="0038002C">
        <w:rPr>
          <w:rFonts w:ascii="Arial" w:hAnsi="Arial" w:cs="Arial"/>
          <w:szCs w:val="24"/>
        </w:rPr>
        <w:t xml:space="preserve"> and development, and maintaining health and effective employee relations. The findings show HRM's influence with the use of technology on employee engagement, employee development, and employee retention, the influence of technology, and HRM at NHS on its recruitment and selection process, and a deeper insight into the use of technology within the HRM at NHS.</w:t>
      </w:r>
    </w:p>
    <w:p w14:paraId="197AEC62" w14:textId="77777777" w:rsidR="00163613" w:rsidRPr="0038002C" w:rsidRDefault="00163613" w:rsidP="0038002C">
      <w:pPr>
        <w:rPr>
          <w:rFonts w:ascii="Arial" w:hAnsi="Arial" w:cs="Arial"/>
          <w:szCs w:val="24"/>
        </w:rPr>
      </w:pPr>
      <w:r w:rsidRPr="0038002C">
        <w:rPr>
          <w:rFonts w:ascii="Arial" w:hAnsi="Arial" w:cs="Arial"/>
          <w:szCs w:val="24"/>
        </w:rPr>
        <w:t>The main findings also identify the increased use of technology within different fields at NHS that is helping them to involve advanced practices within its organizational functions. Moreover, it has also determined that staffing, setting policies, compensations, retention, employment laws, worker protection, and retention are all interconnected with the HRM at NHS. Moreover, the findings show that NHS has involved technology within its workplace, which helps it provide safe and compassionate care to the staff. It is using AI within its organizational and HRM processes and practices.</w:t>
      </w:r>
    </w:p>
    <w:p w14:paraId="1BCB3290" w14:textId="7FB75C57" w:rsidR="00163613" w:rsidRPr="0038002C" w:rsidRDefault="00163613" w:rsidP="0038002C">
      <w:pPr>
        <w:pStyle w:val="Heading2"/>
        <w:numPr>
          <w:ilvl w:val="1"/>
          <w:numId w:val="22"/>
        </w:numPr>
        <w:rPr>
          <w:rFonts w:ascii="Arial" w:hAnsi="Arial" w:cs="Arial"/>
          <w:szCs w:val="28"/>
        </w:rPr>
      </w:pPr>
      <w:bookmarkStart w:id="107" w:name="_Toc166109144"/>
      <w:r w:rsidRPr="0038002C">
        <w:rPr>
          <w:rFonts w:ascii="Arial" w:hAnsi="Arial" w:cs="Arial"/>
          <w:szCs w:val="28"/>
        </w:rPr>
        <w:t>Conclusion Based on the Research Questions</w:t>
      </w:r>
      <w:bookmarkEnd w:id="107"/>
      <w:r w:rsidRPr="0038002C">
        <w:rPr>
          <w:rFonts w:ascii="Arial" w:hAnsi="Arial" w:cs="Arial"/>
          <w:szCs w:val="28"/>
        </w:rPr>
        <w:t xml:space="preserve"> </w:t>
      </w:r>
    </w:p>
    <w:p w14:paraId="5D5F7250" w14:textId="77777777" w:rsidR="00163613" w:rsidRPr="0038002C" w:rsidRDefault="00163613" w:rsidP="0038002C">
      <w:pPr>
        <w:rPr>
          <w:rFonts w:ascii="Arial" w:hAnsi="Arial" w:cs="Arial"/>
          <w:szCs w:val="24"/>
        </w:rPr>
      </w:pPr>
      <w:r w:rsidRPr="0038002C">
        <w:rPr>
          <w:rFonts w:ascii="Arial" w:hAnsi="Arial" w:cs="Arial"/>
          <w:szCs w:val="24"/>
        </w:rPr>
        <w:t xml:space="preserve">The research has identified that the HRM of NHS has a significant impact on its workforce, and due to the lack of attention given by the HRM at NHS, there are </w:t>
      </w:r>
      <w:proofErr w:type="gramStart"/>
      <w:r w:rsidRPr="0038002C">
        <w:rPr>
          <w:rFonts w:ascii="Arial" w:hAnsi="Arial" w:cs="Arial"/>
          <w:szCs w:val="24"/>
        </w:rPr>
        <w:t xml:space="preserve">a </w:t>
      </w:r>
      <w:r w:rsidRPr="0038002C">
        <w:rPr>
          <w:rFonts w:ascii="Arial" w:hAnsi="Arial" w:cs="Arial"/>
          <w:szCs w:val="24"/>
        </w:rPr>
        <w:lastRenderedPageBreak/>
        <w:t>number of</w:t>
      </w:r>
      <w:proofErr w:type="gramEnd"/>
      <w:r w:rsidRPr="0038002C">
        <w:rPr>
          <w:rFonts w:ascii="Arial" w:hAnsi="Arial" w:cs="Arial"/>
          <w:szCs w:val="24"/>
        </w:rPr>
        <w:t xml:space="preserve"> employees exiting NHS each year. There is reportedly increased burnout and pressure on the employees working at NHS, which needs to be addressed by the HRM</w:t>
      </w:r>
      <w:r w:rsidR="003506B0" w:rsidRPr="0038002C">
        <w:rPr>
          <w:rFonts w:ascii="Arial" w:hAnsi="Arial" w:cs="Arial"/>
          <w:szCs w:val="24"/>
        </w:rPr>
        <w:t xml:space="preserve"> department</w:t>
      </w:r>
      <w:r w:rsidRPr="0038002C">
        <w:rPr>
          <w:rFonts w:ascii="Arial" w:hAnsi="Arial" w:cs="Arial"/>
          <w:szCs w:val="24"/>
        </w:rPr>
        <w:t xml:space="preserve"> of NHS</w:t>
      </w:r>
      <w:r w:rsidR="003506B0" w:rsidRPr="0038002C">
        <w:rPr>
          <w:rFonts w:ascii="Arial" w:hAnsi="Arial" w:cs="Arial"/>
          <w:szCs w:val="24"/>
        </w:rPr>
        <w:t>.</w:t>
      </w:r>
      <w:r w:rsidRPr="0038002C">
        <w:rPr>
          <w:rFonts w:ascii="Arial" w:hAnsi="Arial" w:cs="Arial"/>
          <w:szCs w:val="24"/>
        </w:rPr>
        <w:t xml:space="preserve"> </w:t>
      </w:r>
      <w:r w:rsidR="003506B0" w:rsidRPr="0038002C">
        <w:rPr>
          <w:rFonts w:ascii="Arial" w:hAnsi="Arial" w:cs="Arial"/>
          <w:szCs w:val="24"/>
        </w:rPr>
        <w:t>T</w:t>
      </w:r>
      <w:r w:rsidRPr="0038002C">
        <w:rPr>
          <w:rFonts w:ascii="Arial" w:hAnsi="Arial" w:cs="Arial"/>
          <w:szCs w:val="24"/>
        </w:rPr>
        <w:t xml:space="preserve">hey </w:t>
      </w:r>
      <w:proofErr w:type="gramStart"/>
      <w:r w:rsidRPr="0038002C">
        <w:rPr>
          <w:rFonts w:ascii="Arial" w:hAnsi="Arial" w:cs="Arial"/>
          <w:szCs w:val="24"/>
        </w:rPr>
        <w:t>have to</w:t>
      </w:r>
      <w:proofErr w:type="gramEnd"/>
      <w:r w:rsidRPr="0038002C">
        <w:rPr>
          <w:rFonts w:ascii="Arial" w:hAnsi="Arial" w:cs="Arial"/>
          <w:szCs w:val="24"/>
        </w:rPr>
        <w:t xml:space="preserve"> introduce practices and strategies that help them overcome the increased challenges and influence it has on d</w:t>
      </w:r>
      <w:r w:rsidR="00F45BF3" w:rsidRPr="0038002C">
        <w:rPr>
          <w:rFonts w:ascii="Arial" w:hAnsi="Arial" w:cs="Arial"/>
          <w:szCs w:val="24"/>
        </w:rPr>
        <w:t xml:space="preserve">ifferent organizational aspects, including </w:t>
      </w:r>
      <w:r w:rsidRPr="0038002C">
        <w:rPr>
          <w:rFonts w:ascii="Arial" w:hAnsi="Arial" w:cs="Arial"/>
          <w:szCs w:val="24"/>
        </w:rPr>
        <w:t xml:space="preserve">employee engagement, to employee retention, employee development, and other significant functions. </w:t>
      </w:r>
    </w:p>
    <w:p w14:paraId="31B14327" w14:textId="77777777" w:rsidR="00163613" w:rsidRPr="0038002C" w:rsidRDefault="00163613" w:rsidP="0038002C">
      <w:pPr>
        <w:rPr>
          <w:rFonts w:ascii="Arial" w:hAnsi="Arial" w:cs="Arial"/>
          <w:szCs w:val="24"/>
        </w:rPr>
      </w:pPr>
      <w:r w:rsidRPr="0038002C">
        <w:rPr>
          <w:rFonts w:ascii="Arial" w:hAnsi="Arial" w:cs="Arial"/>
          <w:szCs w:val="24"/>
        </w:rPr>
        <w:t xml:space="preserve">The research also shows the advanced use of technology by the HRM at NHS in terms of recruiting and then selecting candidates for different job positions. The organization posts the job vacancies on the official NHS job platform and other digital platforms, which helps conduct the recruitment and selection process at NHS. It is also identified that the NHS uses increased digitalization and technology, which helps them deliver better services to the people and improve employee education and development within the NHS. The organization has also introduced NHS Digital, which helps design, build, and procure new digital products and services for those requiring primary, secondary, and social care. Moreover, within its workplace, the organization is using advanced and digital training and development for its employees to help them learn and develop a practical understanding to increase employee engagement, performance, and communication within the workplace. </w:t>
      </w:r>
    </w:p>
    <w:p w14:paraId="7869EBB5" w14:textId="77777777" w:rsidR="00163613" w:rsidRPr="0038002C" w:rsidRDefault="00163613" w:rsidP="0038002C">
      <w:pPr>
        <w:rPr>
          <w:rFonts w:ascii="Arial" w:hAnsi="Arial" w:cs="Arial"/>
          <w:szCs w:val="24"/>
        </w:rPr>
      </w:pPr>
      <w:r w:rsidRPr="0038002C">
        <w:rPr>
          <w:rFonts w:ascii="Arial" w:hAnsi="Arial" w:cs="Arial"/>
          <w:szCs w:val="24"/>
        </w:rPr>
        <w:t xml:space="preserve">The organization creates practices that improve the lives of NHS employees. However, there is an increased number of employees reporting experiencing a poor work environment and culture at NHS, which is why these employees end up exiting the organization. The research findings have also taken insight into the HRM advanced and digital practices that the NHS uses to improve its workforce and deliver opportunities for the employees to learn and develop themselves as staff working at NHS. </w:t>
      </w:r>
    </w:p>
    <w:p w14:paraId="128475F8" w14:textId="6908ECB6" w:rsidR="00163613" w:rsidRPr="0038002C" w:rsidRDefault="00163613" w:rsidP="0038002C">
      <w:pPr>
        <w:pStyle w:val="Heading2"/>
        <w:numPr>
          <w:ilvl w:val="1"/>
          <w:numId w:val="22"/>
        </w:numPr>
        <w:rPr>
          <w:rFonts w:ascii="Arial" w:hAnsi="Arial" w:cs="Arial"/>
          <w:szCs w:val="28"/>
        </w:rPr>
      </w:pPr>
      <w:bookmarkStart w:id="108" w:name="_Toc166109145"/>
      <w:r w:rsidRPr="0038002C">
        <w:rPr>
          <w:rFonts w:ascii="Arial" w:hAnsi="Arial" w:cs="Arial"/>
          <w:szCs w:val="28"/>
        </w:rPr>
        <w:t>Recommendations</w:t>
      </w:r>
      <w:bookmarkEnd w:id="108"/>
      <w:r w:rsidRPr="0038002C">
        <w:rPr>
          <w:rFonts w:ascii="Arial" w:hAnsi="Arial" w:cs="Arial"/>
          <w:szCs w:val="28"/>
        </w:rPr>
        <w:t xml:space="preserve"> </w:t>
      </w:r>
    </w:p>
    <w:p w14:paraId="7EAE5E44" w14:textId="77777777" w:rsidR="00163613" w:rsidRPr="0038002C" w:rsidRDefault="00163613" w:rsidP="0038002C">
      <w:pPr>
        <w:rPr>
          <w:rFonts w:ascii="Arial" w:hAnsi="Arial" w:cs="Arial"/>
          <w:szCs w:val="24"/>
        </w:rPr>
      </w:pPr>
      <w:r w:rsidRPr="0038002C">
        <w:rPr>
          <w:rFonts w:ascii="Arial" w:hAnsi="Arial" w:cs="Arial"/>
          <w:szCs w:val="24"/>
        </w:rPr>
        <w:t>NHS is urged to revise HRM policies and organizational culture to decrease employee turnover, boost staff motivation and well-being, and alleviate workload through additional hiring and policy updates. Regular meetings for staff to voice challenges are also proposed.</w:t>
      </w:r>
    </w:p>
    <w:p w14:paraId="0263593B" w14:textId="77777777" w:rsidR="00163613" w:rsidRPr="0038002C" w:rsidRDefault="00163613" w:rsidP="0038002C">
      <w:pPr>
        <w:rPr>
          <w:rFonts w:ascii="Arial" w:hAnsi="Arial" w:cs="Arial"/>
          <w:szCs w:val="24"/>
        </w:rPr>
      </w:pPr>
      <w:r w:rsidRPr="0038002C">
        <w:rPr>
          <w:rFonts w:ascii="Arial" w:hAnsi="Arial" w:cs="Arial"/>
          <w:szCs w:val="24"/>
        </w:rPr>
        <w:lastRenderedPageBreak/>
        <w:t>NHS, based on the</w:t>
      </w:r>
      <w:r w:rsidR="00DB0E4E" w:rsidRPr="0038002C">
        <w:rPr>
          <w:rFonts w:ascii="Arial" w:hAnsi="Arial" w:cs="Arial"/>
          <w:szCs w:val="24"/>
        </w:rPr>
        <w:t xml:space="preserve"> research findings, should address the </w:t>
      </w:r>
      <w:r w:rsidRPr="0038002C">
        <w:rPr>
          <w:rFonts w:ascii="Arial" w:hAnsi="Arial" w:cs="Arial"/>
          <w:szCs w:val="24"/>
        </w:rPr>
        <w:t xml:space="preserve">challenges reported </w:t>
      </w:r>
      <w:r w:rsidR="00DB0E4E" w:rsidRPr="0038002C">
        <w:rPr>
          <w:rFonts w:ascii="Arial" w:hAnsi="Arial" w:cs="Arial"/>
          <w:szCs w:val="24"/>
        </w:rPr>
        <w:t>by employees</w:t>
      </w:r>
      <w:r w:rsidRPr="0038002C">
        <w:rPr>
          <w:rFonts w:ascii="Arial" w:hAnsi="Arial" w:cs="Arial"/>
          <w:szCs w:val="24"/>
        </w:rPr>
        <w:t xml:space="preserve">. </w:t>
      </w:r>
      <w:proofErr w:type="gramStart"/>
      <w:r w:rsidRPr="0038002C">
        <w:rPr>
          <w:rFonts w:ascii="Arial" w:hAnsi="Arial" w:cs="Arial"/>
          <w:szCs w:val="24"/>
        </w:rPr>
        <w:t>The majority of</w:t>
      </w:r>
      <w:proofErr w:type="gramEnd"/>
      <w:r w:rsidRPr="0038002C">
        <w:rPr>
          <w:rFonts w:ascii="Arial" w:hAnsi="Arial" w:cs="Arial"/>
          <w:szCs w:val="24"/>
        </w:rPr>
        <w:t xml:space="preserve"> the employees working at NHS are leaving because of the workload and fewer leisure activities and engagement between the employee and employer. It is essential to impose activities and practices that encourage employees to stay motivated and provide them with guidance from the managers and leaders to overcome the</w:t>
      </w:r>
      <w:r w:rsidR="00DB0E4E" w:rsidRPr="0038002C">
        <w:rPr>
          <w:rFonts w:ascii="Arial" w:hAnsi="Arial" w:cs="Arial"/>
          <w:szCs w:val="24"/>
        </w:rPr>
        <w:t xml:space="preserve"> challenges</w:t>
      </w:r>
      <w:r w:rsidRPr="0038002C">
        <w:rPr>
          <w:rFonts w:ascii="Arial" w:hAnsi="Arial" w:cs="Arial"/>
          <w:szCs w:val="24"/>
        </w:rPr>
        <w:t>. The NHS should hire more staff members and clinical staff so that those working extra and doing long shifts are able to get relief from work rather than feeling burned while working at the NHS.</w:t>
      </w:r>
    </w:p>
    <w:p w14:paraId="3862EFF2" w14:textId="77777777" w:rsidR="00163613" w:rsidRPr="0038002C" w:rsidRDefault="00163613" w:rsidP="0038002C">
      <w:pPr>
        <w:rPr>
          <w:rFonts w:ascii="Arial" w:hAnsi="Arial" w:cs="Arial"/>
          <w:szCs w:val="24"/>
        </w:rPr>
      </w:pPr>
      <w:r w:rsidRPr="0038002C">
        <w:rPr>
          <w:rFonts w:ascii="Arial" w:hAnsi="Arial" w:cs="Arial"/>
          <w:szCs w:val="24"/>
        </w:rPr>
        <w:t>The HRM at NHS should develop a strategy that fosters a supportive and empathetic work environment. By encouraging staff to build meaningful relationships with their colleagues and managers, the organisation and its HRM can create a sense of community that can help minimize the issues faced by employees. Introducing new policies focused on employee well-being and managing extra working hours which will help alleviate the workload and stress experienced by our staff. Effective HRM strategies are essential for the continued development and success of the NHS.</w:t>
      </w:r>
    </w:p>
    <w:p w14:paraId="469BE3A5" w14:textId="77777777" w:rsidR="00163613" w:rsidRPr="0038002C" w:rsidRDefault="00163613" w:rsidP="0038002C">
      <w:pPr>
        <w:rPr>
          <w:rFonts w:ascii="Arial" w:hAnsi="Arial" w:cs="Arial"/>
          <w:szCs w:val="24"/>
        </w:rPr>
      </w:pPr>
      <w:r w:rsidRPr="0038002C">
        <w:rPr>
          <w:rFonts w:ascii="Arial" w:hAnsi="Arial" w:cs="Arial"/>
          <w:szCs w:val="24"/>
        </w:rPr>
        <w:t xml:space="preserve">Moreover, the organization should include technological learning and development within the work environment. The NHS can develop a portal for the workforce that can be accessed digitally by the employees, and they can report their complaints anonymously, which will help the organization address more issues and then implement necessary HRM strategies to overcome the problems highlighted by the employees. Moreover, employees at NHS should be specified, and only those with more interest in a particular activity should participate and learn rather than force </w:t>
      </w:r>
      <w:proofErr w:type="gramStart"/>
      <w:r w:rsidRPr="0038002C">
        <w:rPr>
          <w:rFonts w:ascii="Arial" w:hAnsi="Arial" w:cs="Arial"/>
          <w:szCs w:val="24"/>
        </w:rPr>
        <w:t>all of</w:t>
      </w:r>
      <w:proofErr w:type="gramEnd"/>
      <w:r w:rsidRPr="0038002C">
        <w:rPr>
          <w:rFonts w:ascii="Arial" w:hAnsi="Arial" w:cs="Arial"/>
          <w:szCs w:val="24"/>
        </w:rPr>
        <w:t xml:space="preserve"> the employees to participate in training and development. Employees should be given the right to learn and develop the skills they require with the help of increased technology and device use of AI while working at NHS.</w:t>
      </w:r>
    </w:p>
    <w:p w14:paraId="6578FB6B" w14:textId="5144E81F" w:rsidR="00163613" w:rsidRPr="0038002C" w:rsidRDefault="00163613" w:rsidP="0038002C">
      <w:pPr>
        <w:pStyle w:val="Heading2"/>
        <w:numPr>
          <w:ilvl w:val="1"/>
          <w:numId w:val="22"/>
        </w:numPr>
        <w:rPr>
          <w:rFonts w:ascii="Arial" w:hAnsi="Arial" w:cs="Arial"/>
          <w:szCs w:val="28"/>
        </w:rPr>
      </w:pPr>
      <w:bookmarkStart w:id="109" w:name="_Toc166109146"/>
      <w:r w:rsidRPr="0038002C">
        <w:rPr>
          <w:rFonts w:ascii="Arial" w:hAnsi="Arial" w:cs="Arial"/>
          <w:szCs w:val="28"/>
        </w:rPr>
        <w:t>Limitations of Research</w:t>
      </w:r>
      <w:bookmarkEnd w:id="109"/>
      <w:r w:rsidRPr="0038002C">
        <w:rPr>
          <w:rFonts w:ascii="Arial" w:hAnsi="Arial" w:cs="Arial"/>
          <w:szCs w:val="28"/>
        </w:rPr>
        <w:t xml:space="preserve"> </w:t>
      </w:r>
    </w:p>
    <w:p w14:paraId="6D5226D6" w14:textId="77777777" w:rsidR="00163613" w:rsidRPr="0038002C" w:rsidRDefault="00163613" w:rsidP="0038002C">
      <w:pPr>
        <w:rPr>
          <w:rFonts w:ascii="Arial" w:hAnsi="Arial" w:cs="Arial"/>
          <w:szCs w:val="24"/>
        </w:rPr>
      </w:pPr>
      <w:r w:rsidRPr="0038002C">
        <w:rPr>
          <w:rFonts w:ascii="Arial" w:hAnsi="Arial" w:cs="Arial"/>
          <w:szCs w:val="24"/>
        </w:rPr>
        <w:t xml:space="preserve">According to Sirisilla (2023), researchers are likely to </w:t>
      </w:r>
      <w:r w:rsidR="00F715E6" w:rsidRPr="0038002C">
        <w:rPr>
          <w:rFonts w:ascii="Arial" w:hAnsi="Arial" w:cs="Arial"/>
          <w:szCs w:val="24"/>
        </w:rPr>
        <w:t>encounter an issue of</w:t>
      </w:r>
      <w:r w:rsidRPr="0038002C">
        <w:rPr>
          <w:rFonts w:ascii="Arial" w:hAnsi="Arial" w:cs="Arial"/>
          <w:szCs w:val="24"/>
        </w:rPr>
        <w:t xml:space="preserve"> limited </w:t>
      </w:r>
      <w:r w:rsidR="00F715E6" w:rsidRPr="0038002C">
        <w:rPr>
          <w:rFonts w:ascii="Arial" w:hAnsi="Arial" w:cs="Arial"/>
          <w:szCs w:val="24"/>
        </w:rPr>
        <w:t>evidence</w:t>
      </w:r>
      <w:r w:rsidRPr="0038002C">
        <w:rPr>
          <w:rFonts w:ascii="Arial" w:hAnsi="Arial" w:cs="Arial"/>
          <w:szCs w:val="24"/>
        </w:rPr>
        <w:t xml:space="preserve"> while researching a particular subject or topic. On the other hand, every research has its limits, and these limitations within the research arise due to the restrictions in methodology or the research design that have a significant impact on the </w:t>
      </w:r>
      <w:r w:rsidRPr="0038002C">
        <w:rPr>
          <w:rFonts w:ascii="Arial" w:hAnsi="Arial" w:cs="Arial"/>
          <w:szCs w:val="24"/>
        </w:rPr>
        <w:lastRenderedPageBreak/>
        <w:t xml:space="preserve">overall research. Similarly, while </w:t>
      </w:r>
      <w:r w:rsidR="00F715E6" w:rsidRPr="0038002C">
        <w:rPr>
          <w:rFonts w:ascii="Arial" w:hAnsi="Arial" w:cs="Arial"/>
          <w:szCs w:val="24"/>
        </w:rPr>
        <w:t>working on</w:t>
      </w:r>
      <w:r w:rsidRPr="0038002C">
        <w:rPr>
          <w:rFonts w:ascii="Arial" w:hAnsi="Arial" w:cs="Arial"/>
          <w:szCs w:val="24"/>
        </w:rPr>
        <w:t xml:space="preserve"> this study, </w:t>
      </w:r>
      <w:r w:rsidR="00F715E6" w:rsidRPr="0038002C">
        <w:rPr>
          <w:rFonts w:ascii="Arial" w:hAnsi="Arial" w:cs="Arial"/>
          <w:szCs w:val="24"/>
        </w:rPr>
        <w:t>the researcher</w:t>
      </w:r>
      <w:r w:rsidRPr="0038002C">
        <w:rPr>
          <w:rFonts w:ascii="Arial" w:hAnsi="Arial" w:cs="Arial"/>
          <w:szCs w:val="24"/>
        </w:rPr>
        <w:t xml:space="preserve"> faced multiple limits in terms of the methodology and the topic itself. Secondary research has increased limitations as there needs to be more relevance, and </w:t>
      </w:r>
      <w:proofErr w:type="gramStart"/>
      <w:r w:rsidRPr="0038002C">
        <w:rPr>
          <w:rFonts w:ascii="Arial" w:hAnsi="Arial" w:cs="Arial"/>
          <w:szCs w:val="24"/>
        </w:rPr>
        <w:t>the majority of</w:t>
      </w:r>
      <w:proofErr w:type="gramEnd"/>
      <w:r w:rsidRPr="0038002C">
        <w:rPr>
          <w:rFonts w:ascii="Arial" w:hAnsi="Arial" w:cs="Arial"/>
          <w:szCs w:val="24"/>
        </w:rPr>
        <w:t xml:space="preserve"> the previous research present is based on issues other than the research topic itself, which develops a lack of significance while researching the topic (Bouchrika, 2023). There is evidence that secondary research needs more accuracy and </w:t>
      </w:r>
      <w:r w:rsidR="00F715E6" w:rsidRPr="0038002C">
        <w:rPr>
          <w:rFonts w:ascii="Arial" w:hAnsi="Arial" w:cs="Arial"/>
          <w:szCs w:val="24"/>
        </w:rPr>
        <w:t xml:space="preserve">access to </w:t>
      </w:r>
      <w:r w:rsidRPr="0038002C">
        <w:rPr>
          <w:rFonts w:ascii="Arial" w:hAnsi="Arial" w:cs="Arial"/>
          <w:szCs w:val="24"/>
        </w:rPr>
        <w:t xml:space="preserve">databases, which have </w:t>
      </w:r>
      <w:r w:rsidR="00F715E6" w:rsidRPr="0038002C">
        <w:rPr>
          <w:rFonts w:ascii="Arial" w:hAnsi="Arial" w:cs="Arial"/>
          <w:szCs w:val="24"/>
        </w:rPr>
        <w:t>more</w:t>
      </w:r>
      <w:r w:rsidRPr="0038002C">
        <w:rPr>
          <w:rFonts w:ascii="Arial" w:hAnsi="Arial" w:cs="Arial"/>
          <w:szCs w:val="24"/>
        </w:rPr>
        <w:t xml:space="preserve"> information related to the research topic (Mora, 2022).</w:t>
      </w:r>
    </w:p>
    <w:p w14:paraId="03A8E053" w14:textId="77777777" w:rsidR="00163613" w:rsidRPr="0038002C" w:rsidRDefault="00163613" w:rsidP="0038002C">
      <w:pPr>
        <w:rPr>
          <w:rFonts w:ascii="Arial" w:hAnsi="Arial" w:cs="Arial"/>
          <w:szCs w:val="24"/>
        </w:rPr>
      </w:pPr>
      <w:r w:rsidRPr="0038002C">
        <w:rPr>
          <w:rFonts w:ascii="Arial" w:hAnsi="Arial" w:cs="Arial"/>
          <w:szCs w:val="24"/>
        </w:rPr>
        <w:t xml:space="preserve">The researcher had to rely on the information that was readily available in different databases related to the selected research topic. Moreover, the researcher collected no primary information, and only information </w:t>
      </w:r>
      <w:r w:rsidR="00F715E6" w:rsidRPr="0038002C">
        <w:rPr>
          <w:rFonts w:ascii="Arial" w:hAnsi="Arial" w:cs="Arial"/>
          <w:szCs w:val="24"/>
        </w:rPr>
        <w:t>available through secondary sources was used in the study. S</w:t>
      </w:r>
      <w:r w:rsidRPr="0038002C">
        <w:rPr>
          <w:rFonts w:ascii="Arial" w:hAnsi="Arial" w:cs="Arial"/>
          <w:szCs w:val="24"/>
        </w:rPr>
        <w:t xml:space="preserve">econdary </w:t>
      </w:r>
      <w:proofErr w:type="gramStart"/>
      <w:r w:rsidRPr="0038002C">
        <w:rPr>
          <w:rFonts w:ascii="Arial" w:hAnsi="Arial" w:cs="Arial"/>
          <w:szCs w:val="24"/>
        </w:rPr>
        <w:t>researches</w:t>
      </w:r>
      <w:proofErr w:type="gramEnd"/>
      <w:r w:rsidR="00F715E6" w:rsidRPr="0038002C">
        <w:rPr>
          <w:rFonts w:ascii="Arial" w:hAnsi="Arial" w:cs="Arial"/>
          <w:szCs w:val="24"/>
        </w:rPr>
        <w:t xml:space="preserve"> are less time-consuming but require</w:t>
      </w:r>
      <w:r w:rsidRPr="0038002C">
        <w:rPr>
          <w:rFonts w:ascii="Arial" w:hAnsi="Arial" w:cs="Arial"/>
          <w:szCs w:val="24"/>
        </w:rPr>
        <w:t xml:space="preserve"> an increased investment of time and attention from the researcher. The researcher is likely to stay focused while researching online related to the topic and is required to only obtain the data that is relevant to the research topic and will add relevancy and accuracy within the overall research work.  Moreover, secondary research suffers another major limitation where the information gathered is more likely not to meet the needs of the research, and the information online is likely to be outdated, where it becomes difficult to gather the most updated and current information related to the main topic of the research study (Halkin, 2023).</w:t>
      </w:r>
    </w:p>
    <w:p w14:paraId="00B277F2" w14:textId="6781FB3D" w:rsidR="00163613" w:rsidRPr="0038002C" w:rsidRDefault="00163613" w:rsidP="0038002C">
      <w:pPr>
        <w:pStyle w:val="Heading2"/>
        <w:numPr>
          <w:ilvl w:val="1"/>
          <w:numId w:val="22"/>
        </w:numPr>
        <w:rPr>
          <w:rFonts w:ascii="Arial" w:hAnsi="Arial" w:cs="Arial"/>
          <w:szCs w:val="28"/>
        </w:rPr>
      </w:pPr>
      <w:bookmarkStart w:id="110" w:name="_Toc166109147"/>
      <w:r w:rsidRPr="0038002C">
        <w:rPr>
          <w:rFonts w:ascii="Arial" w:hAnsi="Arial" w:cs="Arial"/>
          <w:szCs w:val="28"/>
        </w:rPr>
        <w:t>Recommendation</w:t>
      </w:r>
      <w:r w:rsidR="001D0A07" w:rsidRPr="0038002C">
        <w:rPr>
          <w:rFonts w:ascii="Arial" w:hAnsi="Arial" w:cs="Arial"/>
          <w:szCs w:val="28"/>
        </w:rPr>
        <w:t>s</w:t>
      </w:r>
      <w:r w:rsidRPr="0038002C">
        <w:rPr>
          <w:rFonts w:ascii="Arial" w:hAnsi="Arial" w:cs="Arial"/>
          <w:szCs w:val="28"/>
        </w:rPr>
        <w:t xml:space="preserve"> for Future Work</w:t>
      </w:r>
      <w:bookmarkEnd w:id="110"/>
      <w:r w:rsidRPr="0038002C">
        <w:rPr>
          <w:rFonts w:ascii="Arial" w:hAnsi="Arial" w:cs="Arial"/>
          <w:szCs w:val="28"/>
        </w:rPr>
        <w:t xml:space="preserve"> </w:t>
      </w:r>
    </w:p>
    <w:p w14:paraId="59B01D55" w14:textId="77777777" w:rsidR="00163613" w:rsidRPr="0038002C" w:rsidRDefault="00163613" w:rsidP="0038002C">
      <w:pPr>
        <w:rPr>
          <w:rFonts w:ascii="Arial" w:hAnsi="Arial" w:cs="Arial"/>
          <w:szCs w:val="24"/>
        </w:rPr>
      </w:pPr>
      <w:r w:rsidRPr="0038002C">
        <w:rPr>
          <w:rFonts w:ascii="Arial" w:hAnsi="Arial" w:cs="Arial"/>
          <w:szCs w:val="24"/>
        </w:rPr>
        <w:t xml:space="preserve">Future research work should include primary research methods as well, rather than just focusing on secondary research methods. By involving diverse research methods, the researcher can conduct interviews to collect information from different individuals based on their experiences rather than just including the data that is present online and is previously researched by other researchers and authors related to the selected research topic. This will help in finding </w:t>
      </w:r>
      <w:r w:rsidR="001B2254" w:rsidRPr="0038002C">
        <w:rPr>
          <w:rFonts w:ascii="Arial" w:hAnsi="Arial" w:cs="Arial"/>
          <w:szCs w:val="24"/>
        </w:rPr>
        <w:t xml:space="preserve">information that will provide more details regarding the use of technology in the HR processes of NHS. </w:t>
      </w:r>
    </w:p>
    <w:p w14:paraId="54623C57" w14:textId="77777777" w:rsidR="00163613" w:rsidRPr="0038002C" w:rsidRDefault="001D0A07" w:rsidP="0038002C">
      <w:pPr>
        <w:rPr>
          <w:rFonts w:ascii="Arial" w:hAnsi="Arial" w:cs="Arial"/>
          <w:szCs w:val="24"/>
        </w:rPr>
      </w:pPr>
      <w:r w:rsidRPr="0038002C">
        <w:rPr>
          <w:rFonts w:ascii="Arial" w:hAnsi="Arial" w:cs="Arial"/>
          <w:szCs w:val="24"/>
        </w:rPr>
        <w:t xml:space="preserve">In the future study, the researcher could consider surveying different NHS organizations and recording their observations. The scope of the current research was limited to secondary sources due to budget constraints and other limitations. However, in the </w:t>
      </w:r>
      <w:r w:rsidRPr="0038002C">
        <w:rPr>
          <w:rFonts w:ascii="Arial" w:hAnsi="Arial" w:cs="Arial"/>
          <w:szCs w:val="24"/>
        </w:rPr>
        <w:lastRenderedPageBreak/>
        <w:t xml:space="preserve">future research, a comprehensive survey could allow gathering vital information about the importance of technology in HR processes of NHS. It will provide more insights into how technology helps in recruitment and selection, employee engagement, and employee retention. </w:t>
      </w:r>
    </w:p>
    <w:p w14:paraId="57B1C193" w14:textId="77777777" w:rsidR="001B2254" w:rsidRPr="0038002C" w:rsidRDefault="001B2254" w:rsidP="0038002C">
      <w:pPr>
        <w:rPr>
          <w:rFonts w:ascii="Arial" w:hAnsi="Arial" w:cs="Arial"/>
          <w:szCs w:val="24"/>
        </w:rPr>
      </w:pPr>
      <w:r w:rsidRPr="0038002C">
        <w:rPr>
          <w:rFonts w:ascii="Arial" w:hAnsi="Arial" w:cs="Arial"/>
          <w:szCs w:val="24"/>
        </w:rPr>
        <w:br w:type="page"/>
      </w:r>
    </w:p>
    <w:bookmarkStart w:id="111" w:name="_Toc166109148" w:displacedByCustomXml="next"/>
    <w:sdt>
      <w:sdtPr>
        <w:rPr>
          <w:rFonts w:eastAsiaTheme="minorHAnsi" w:cstheme="minorBidi"/>
          <w:b w:val="0"/>
          <w:sz w:val="24"/>
          <w:szCs w:val="22"/>
        </w:rPr>
        <w:id w:val="-340017087"/>
        <w:docPartObj>
          <w:docPartGallery w:val="Bibliographies"/>
          <w:docPartUnique/>
        </w:docPartObj>
      </w:sdtPr>
      <w:sdtEndPr>
        <w:rPr>
          <w:rFonts w:ascii="Arial" w:hAnsi="Arial" w:cs="Arial"/>
          <w:szCs w:val="24"/>
        </w:rPr>
      </w:sdtEndPr>
      <w:sdtContent>
        <w:p w14:paraId="595C1ACA" w14:textId="75FEA908" w:rsidR="00163613" w:rsidRPr="0038002C" w:rsidRDefault="00163613" w:rsidP="0038002C">
          <w:pPr>
            <w:pStyle w:val="Heading1"/>
            <w:numPr>
              <w:ilvl w:val="0"/>
              <w:numId w:val="22"/>
            </w:numPr>
            <w:rPr>
              <w:rFonts w:ascii="Arial" w:hAnsi="Arial" w:cs="Arial"/>
              <w:sz w:val="28"/>
              <w:szCs w:val="28"/>
            </w:rPr>
          </w:pPr>
          <w:r w:rsidRPr="0038002C">
            <w:rPr>
              <w:rFonts w:ascii="Arial" w:hAnsi="Arial" w:cs="Arial"/>
              <w:sz w:val="28"/>
              <w:szCs w:val="28"/>
            </w:rPr>
            <w:t>References</w:t>
          </w:r>
          <w:bookmarkEnd w:id="111"/>
        </w:p>
        <w:sdt>
          <w:sdtPr>
            <w:rPr>
              <w:rFonts w:ascii="Arial" w:hAnsi="Arial" w:cs="Arial"/>
              <w:szCs w:val="24"/>
            </w:rPr>
            <w:id w:val="-573587230"/>
            <w:bibliography/>
          </w:sdtPr>
          <w:sdtEndPr/>
          <w:sdtContent>
            <w:p w14:paraId="3D7C90EC" w14:textId="77777777" w:rsidR="00022728" w:rsidRPr="0038002C" w:rsidRDefault="00163613" w:rsidP="0038002C">
              <w:pPr>
                <w:pStyle w:val="Bibliography"/>
                <w:rPr>
                  <w:rFonts w:ascii="Arial" w:hAnsi="Arial" w:cs="Arial"/>
                  <w:noProof/>
                  <w:szCs w:val="24"/>
                </w:rPr>
              </w:pPr>
              <w:r w:rsidRPr="0038002C">
                <w:rPr>
                  <w:rFonts w:ascii="Arial" w:hAnsi="Arial" w:cs="Arial"/>
                  <w:szCs w:val="24"/>
                </w:rPr>
                <w:fldChar w:fldCharType="begin"/>
              </w:r>
              <w:r w:rsidRPr="0038002C">
                <w:rPr>
                  <w:rFonts w:ascii="Arial" w:hAnsi="Arial" w:cs="Arial"/>
                  <w:szCs w:val="24"/>
                </w:rPr>
                <w:instrText xml:space="preserve"> BIBLIOGRAPHY </w:instrText>
              </w:r>
              <w:r w:rsidRPr="0038002C">
                <w:rPr>
                  <w:rFonts w:ascii="Arial" w:hAnsi="Arial" w:cs="Arial"/>
                  <w:szCs w:val="24"/>
                </w:rPr>
                <w:fldChar w:fldCharType="separate"/>
              </w:r>
              <w:r w:rsidR="00022728" w:rsidRPr="0038002C">
                <w:rPr>
                  <w:rFonts w:ascii="Arial" w:hAnsi="Arial" w:cs="Arial"/>
                  <w:noProof/>
                  <w:szCs w:val="24"/>
                </w:rPr>
                <w:t xml:space="preserve">Abdul, C., Wang, W. &amp; Li, Y., 2020. The impact of technology on recruitment process. </w:t>
              </w:r>
              <w:r w:rsidR="00022728" w:rsidRPr="0038002C">
                <w:rPr>
                  <w:rFonts w:ascii="Arial" w:hAnsi="Arial" w:cs="Arial"/>
                  <w:i/>
                  <w:iCs/>
                  <w:noProof/>
                  <w:szCs w:val="24"/>
                </w:rPr>
                <w:t xml:space="preserve">Issues in information Systems, </w:t>
              </w:r>
              <w:r w:rsidR="00022728" w:rsidRPr="0038002C">
                <w:rPr>
                  <w:rFonts w:ascii="Arial" w:hAnsi="Arial" w:cs="Arial"/>
                  <w:noProof/>
                  <w:szCs w:val="24"/>
                </w:rPr>
                <w:t>21(4), pp. 9-17.</w:t>
              </w:r>
            </w:p>
            <w:p w14:paraId="6ED089E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Abdullah, W., 2019. Effectiveness of Qualitative Research Methods: Interviews and Diaries. </w:t>
              </w:r>
              <w:r w:rsidRPr="0038002C">
                <w:rPr>
                  <w:rFonts w:ascii="Arial" w:hAnsi="Arial" w:cs="Arial"/>
                  <w:i/>
                  <w:iCs/>
                  <w:noProof/>
                  <w:szCs w:val="24"/>
                </w:rPr>
                <w:t xml:space="preserve">International Journal of English and Cultural Studies, </w:t>
              </w:r>
              <w:r w:rsidRPr="0038002C">
                <w:rPr>
                  <w:rFonts w:ascii="Arial" w:hAnsi="Arial" w:cs="Arial"/>
                  <w:noProof/>
                  <w:szCs w:val="24"/>
                </w:rPr>
                <w:t>2(1), pp. 65-70.</w:t>
              </w:r>
            </w:p>
            <w:p w14:paraId="5147001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Ahmed, S., 2020. </w:t>
              </w:r>
              <w:r w:rsidRPr="0038002C">
                <w:rPr>
                  <w:rFonts w:ascii="Arial" w:hAnsi="Arial" w:cs="Arial"/>
                  <w:i/>
                  <w:iCs/>
                  <w:noProof/>
                  <w:szCs w:val="24"/>
                </w:rPr>
                <w:t xml:space="preserve">Toyota company's Human Resource Management system, </w:t>
              </w:r>
              <w:r w:rsidRPr="0038002C">
                <w:rPr>
                  <w:rFonts w:ascii="Arial" w:hAnsi="Arial" w:cs="Arial"/>
                  <w:noProof/>
                  <w:szCs w:val="24"/>
                </w:rPr>
                <w:t>s.l.: Academia.</w:t>
              </w:r>
            </w:p>
            <w:p w14:paraId="2BDA58F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AI, 2023. </w:t>
              </w:r>
              <w:r w:rsidRPr="0038002C">
                <w:rPr>
                  <w:rFonts w:ascii="Arial" w:hAnsi="Arial" w:cs="Arial"/>
                  <w:i/>
                  <w:iCs/>
                  <w:noProof/>
                  <w:szCs w:val="24"/>
                </w:rPr>
                <w:t xml:space="preserve">What are some of the advantages and disadvantages of using quantitative and qualitative data?.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https://www.linkedin.com/advice/0/what-some-advantages-disadvantages-using-quantitative</w:t>
              </w:r>
              <w:r w:rsidRPr="0038002C">
                <w:rPr>
                  <w:rFonts w:ascii="Arial" w:hAnsi="Arial" w:cs="Arial"/>
                  <w:noProof/>
                  <w:szCs w:val="24"/>
                </w:rPr>
                <w:br/>
                <w:t>[Accessed 11 December 2023].</w:t>
              </w:r>
            </w:p>
            <w:p w14:paraId="72944FA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Ali, H., Li, M. &amp; Qiu, X., 2022. Employee Engagement and Innovative Work Behavior Among Chinese Millennials: Mediating and Moderating Role of Work-Life Balance and Psychological Empowerment. </w:t>
              </w:r>
              <w:r w:rsidRPr="0038002C">
                <w:rPr>
                  <w:rFonts w:ascii="Arial" w:hAnsi="Arial" w:cs="Arial"/>
                  <w:i/>
                  <w:iCs/>
                  <w:noProof/>
                  <w:szCs w:val="24"/>
                </w:rPr>
                <w:t xml:space="preserve">Frontiers in Psychology, </w:t>
              </w:r>
              <w:r w:rsidRPr="0038002C">
                <w:rPr>
                  <w:rFonts w:ascii="Arial" w:hAnsi="Arial" w:cs="Arial"/>
                  <w:noProof/>
                  <w:szCs w:val="24"/>
                </w:rPr>
                <w:t>13(942580-942585), pp. 2-8.</w:t>
              </w:r>
            </w:p>
            <w:p w14:paraId="3EBFA10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Annesley, T., 2010. Giving Credit: Citations and References. </w:t>
              </w:r>
              <w:r w:rsidRPr="0038002C">
                <w:rPr>
                  <w:rFonts w:ascii="Arial" w:hAnsi="Arial" w:cs="Arial"/>
                  <w:i/>
                  <w:iCs/>
                  <w:noProof/>
                  <w:szCs w:val="24"/>
                </w:rPr>
                <w:t xml:space="preserve">Clinical Chemistry , </w:t>
              </w:r>
              <w:r w:rsidRPr="0038002C">
                <w:rPr>
                  <w:rFonts w:ascii="Arial" w:hAnsi="Arial" w:cs="Arial"/>
                  <w:noProof/>
                  <w:szCs w:val="24"/>
                </w:rPr>
                <w:t>57(1), pp. 14-7.</w:t>
              </w:r>
            </w:p>
            <w:p w14:paraId="5891D67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Arulsamy, S. A., Singh, I., Kumar, S. M. &amp; Jetal, D., 2023. Employee Training and Development Enhancing Employee Performance -A Study. </w:t>
              </w:r>
              <w:r w:rsidRPr="0038002C">
                <w:rPr>
                  <w:rFonts w:ascii="Arial" w:hAnsi="Arial" w:cs="Arial"/>
                  <w:i/>
                  <w:iCs/>
                  <w:noProof/>
                  <w:szCs w:val="24"/>
                </w:rPr>
                <w:t xml:space="preserve">Samdarshi, </w:t>
              </w:r>
              <w:r w:rsidRPr="0038002C">
                <w:rPr>
                  <w:rFonts w:ascii="Arial" w:hAnsi="Arial" w:cs="Arial"/>
                  <w:noProof/>
                  <w:szCs w:val="24"/>
                </w:rPr>
                <w:t>16(3), pp. 406-416.</w:t>
              </w:r>
            </w:p>
            <w:p w14:paraId="6DDDB1A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Babatunde, F. &amp; Onoja, D. E., 2023. The effectiveness of retention strategies on employee retention. </w:t>
              </w:r>
              <w:r w:rsidRPr="0038002C">
                <w:rPr>
                  <w:rFonts w:ascii="Arial" w:hAnsi="Arial" w:cs="Arial"/>
                  <w:i/>
                  <w:iCs/>
                  <w:noProof/>
                  <w:szCs w:val="24"/>
                </w:rPr>
                <w:t xml:space="preserve">Arabian Journal of Business and Management Review, </w:t>
              </w:r>
              <w:r w:rsidRPr="0038002C">
                <w:rPr>
                  <w:rFonts w:ascii="Arial" w:hAnsi="Arial" w:cs="Arial"/>
                  <w:noProof/>
                  <w:szCs w:val="24"/>
                </w:rPr>
                <w:t>13(1), pp. 2-6.</w:t>
              </w:r>
            </w:p>
            <w:p w14:paraId="6CF446E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Bach, S., 2000. </w:t>
              </w:r>
              <w:r w:rsidRPr="0038002C">
                <w:rPr>
                  <w:rFonts w:ascii="Arial" w:hAnsi="Arial" w:cs="Arial"/>
                  <w:i/>
                  <w:iCs/>
                  <w:noProof/>
                  <w:szCs w:val="24"/>
                </w:rPr>
                <w:t xml:space="preserve">HR And new approachesto public sector management:improving HRM capacity, </w:t>
              </w:r>
              <w:r w:rsidRPr="0038002C">
                <w:rPr>
                  <w:rFonts w:ascii="Arial" w:hAnsi="Arial" w:cs="Arial"/>
                  <w:noProof/>
                  <w:szCs w:val="24"/>
                </w:rPr>
                <w:t>Geneva: WHO.</w:t>
              </w:r>
            </w:p>
            <w:p w14:paraId="724FF40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Bella, K., Ramyasri, M. &amp; Vijayashree, P., 2023. Revolutionizing hr management: Embracing technology for enhanced efficiency and employee engagement. </w:t>
              </w:r>
              <w:r w:rsidRPr="0038002C">
                <w:rPr>
                  <w:rFonts w:ascii="Arial" w:hAnsi="Arial" w:cs="Arial"/>
                  <w:i/>
                  <w:iCs/>
                  <w:noProof/>
                  <w:szCs w:val="24"/>
                </w:rPr>
                <w:t xml:space="preserve">International Journal of Scientific Research in Modern Science and Technology, </w:t>
              </w:r>
              <w:r w:rsidRPr="0038002C">
                <w:rPr>
                  <w:rFonts w:ascii="Arial" w:hAnsi="Arial" w:cs="Arial"/>
                  <w:noProof/>
                  <w:szCs w:val="24"/>
                </w:rPr>
                <w:t>2(3), pp. 28-34.</w:t>
              </w:r>
            </w:p>
            <w:p w14:paraId="0051F66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Bhaskar, B. S. &amp; Manjuladevi, M., 2016. Methodology for research II. </w:t>
              </w:r>
              <w:r w:rsidRPr="0038002C">
                <w:rPr>
                  <w:rFonts w:ascii="Arial" w:hAnsi="Arial" w:cs="Arial"/>
                  <w:i/>
                  <w:iCs/>
                  <w:noProof/>
                  <w:szCs w:val="24"/>
                </w:rPr>
                <w:t xml:space="preserve">Indian Journal of Anaesthesia, </w:t>
              </w:r>
              <w:r w:rsidRPr="0038002C">
                <w:rPr>
                  <w:rFonts w:ascii="Arial" w:hAnsi="Arial" w:cs="Arial"/>
                  <w:noProof/>
                  <w:szCs w:val="24"/>
                </w:rPr>
                <w:t>60(9), pp. 646-651.</w:t>
              </w:r>
            </w:p>
            <w:p w14:paraId="6367A8D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Bilderback, S. &amp; Miller, G., 2023. Importance of employee development programs in business. </w:t>
              </w:r>
              <w:r w:rsidRPr="0038002C">
                <w:rPr>
                  <w:rFonts w:ascii="Arial" w:hAnsi="Arial" w:cs="Arial"/>
                  <w:i/>
                  <w:iCs/>
                  <w:noProof/>
                  <w:szCs w:val="24"/>
                </w:rPr>
                <w:t xml:space="preserve">Journal of Management Development, </w:t>
              </w:r>
              <w:r w:rsidRPr="0038002C">
                <w:rPr>
                  <w:rFonts w:ascii="Arial" w:hAnsi="Arial" w:cs="Arial"/>
                  <w:noProof/>
                  <w:szCs w:val="24"/>
                </w:rPr>
                <w:t>42(4), pp. 2-8.</w:t>
              </w:r>
            </w:p>
            <w:p w14:paraId="1AC5E40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Blink, 2023. </w:t>
              </w:r>
              <w:r w:rsidRPr="0038002C">
                <w:rPr>
                  <w:rFonts w:ascii="Arial" w:hAnsi="Arial" w:cs="Arial"/>
                  <w:i/>
                  <w:iCs/>
                  <w:noProof/>
                  <w:szCs w:val="24"/>
                </w:rPr>
                <w:t xml:space="preserve">Employee retention in healthcare — retention-boosting insights for home health teams.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https://www.joinblink.com/intelligence/employee-retention-in-healthcare</w:t>
              </w:r>
              <w:r w:rsidRPr="0038002C">
                <w:rPr>
                  <w:rFonts w:ascii="Arial" w:hAnsi="Arial" w:cs="Arial"/>
                  <w:noProof/>
                  <w:szCs w:val="24"/>
                </w:rPr>
                <w:br/>
                <w:t>[Accessed 14 December 2023].</w:t>
              </w:r>
            </w:p>
            <w:p w14:paraId="34C9BC2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Bouchrika, I., 2023. </w:t>
              </w:r>
              <w:r w:rsidRPr="0038002C">
                <w:rPr>
                  <w:rFonts w:ascii="Arial" w:hAnsi="Arial" w:cs="Arial"/>
                  <w:i/>
                  <w:iCs/>
                  <w:noProof/>
                  <w:szCs w:val="24"/>
                </w:rPr>
                <w:t xml:space="preserve">Primary Research vs Secondary Research: Definitions, Differences, and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https://research.com/research/primary-research-vs-secondary-research</w:t>
              </w:r>
              <w:r w:rsidRPr="0038002C">
                <w:rPr>
                  <w:rFonts w:ascii="Arial" w:hAnsi="Arial" w:cs="Arial"/>
                  <w:noProof/>
                  <w:szCs w:val="24"/>
                </w:rPr>
                <w:br/>
                <w:t>[Accessed 14 December 2023].</w:t>
              </w:r>
            </w:p>
            <w:p w14:paraId="3A45102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Bower, P. et al., 2009. Improving recruitment to health research in primary care. </w:t>
              </w:r>
              <w:r w:rsidRPr="0038002C">
                <w:rPr>
                  <w:rFonts w:ascii="Arial" w:hAnsi="Arial" w:cs="Arial"/>
                  <w:i/>
                  <w:iCs/>
                  <w:noProof/>
                  <w:szCs w:val="24"/>
                </w:rPr>
                <w:t xml:space="preserve">Family practice, </w:t>
              </w:r>
              <w:r w:rsidRPr="0038002C">
                <w:rPr>
                  <w:rFonts w:ascii="Arial" w:hAnsi="Arial" w:cs="Arial"/>
                  <w:noProof/>
                  <w:szCs w:val="24"/>
                </w:rPr>
                <w:t>26(5), pp. 391-397.</w:t>
              </w:r>
            </w:p>
            <w:p w14:paraId="068A2B3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Brady, R. C. S. S. R., Graham, C., Yalamarthi, S. &amp; Morris, K., 2012. NHS connecting for health: healthcare professionals, mobile technology, and infection control. </w:t>
              </w:r>
              <w:r w:rsidRPr="0038002C">
                <w:rPr>
                  <w:rFonts w:ascii="Arial" w:hAnsi="Arial" w:cs="Arial"/>
                  <w:i/>
                  <w:iCs/>
                  <w:noProof/>
                  <w:szCs w:val="24"/>
                </w:rPr>
                <w:t xml:space="preserve">Telemedicine and e-Health, </w:t>
              </w:r>
              <w:r w:rsidRPr="0038002C">
                <w:rPr>
                  <w:rFonts w:ascii="Arial" w:hAnsi="Arial" w:cs="Arial"/>
                  <w:noProof/>
                  <w:szCs w:val="24"/>
                </w:rPr>
                <w:t>18(4), pp. 289-291.</w:t>
              </w:r>
            </w:p>
            <w:p w14:paraId="7DA7F46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Bryce, C., Ring, P., Ashby, S. &amp; Wardman, J., 2022. Resilience in the face of uncertainty: early lessons from the COVID-19 pandemic. </w:t>
              </w:r>
              <w:r w:rsidRPr="0038002C">
                <w:rPr>
                  <w:rFonts w:ascii="Arial" w:hAnsi="Arial" w:cs="Arial"/>
                  <w:i/>
                  <w:iCs/>
                  <w:noProof/>
                  <w:szCs w:val="24"/>
                </w:rPr>
                <w:t xml:space="preserve">Routledge, </w:t>
              </w:r>
              <w:r w:rsidRPr="0038002C">
                <w:rPr>
                  <w:rFonts w:ascii="Arial" w:hAnsi="Arial" w:cs="Arial"/>
                  <w:noProof/>
                  <w:szCs w:val="24"/>
                </w:rPr>
                <w:t>pp. 48-55.</w:t>
              </w:r>
            </w:p>
            <w:p w14:paraId="2F57179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Bucci, S., Schwannauer, M. &amp; Berry, N., 2019. The digital revolution and its impact on mental health care. </w:t>
              </w:r>
              <w:r w:rsidRPr="0038002C">
                <w:rPr>
                  <w:rFonts w:ascii="Arial" w:hAnsi="Arial" w:cs="Arial"/>
                  <w:i/>
                  <w:iCs/>
                  <w:noProof/>
                  <w:szCs w:val="24"/>
                </w:rPr>
                <w:t xml:space="preserve">Psychology and Psychotherapy: Theory, Research and Practice, </w:t>
              </w:r>
              <w:r w:rsidRPr="0038002C">
                <w:rPr>
                  <w:rFonts w:ascii="Arial" w:hAnsi="Arial" w:cs="Arial"/>
                  <w:noProof/>
                  <w:szCs w:val="24"/>
                </w:rPr>
                <w:t>92(2), pp. 277-297.</w:t>
              </w:r>
            </w:p>
            <w:p w14:paraId="3B2FBF9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Busetto, L., Wick, W. &amp; Gumbinger, C., 2020. How to use and assess qualitative research methods. </w:t>
              </w:r>
              <w:r w:rsidRPr="0038002C">
                <w:rPr>
                  <w:rFonts w:ascii="Arial" w:hAnsi="Arial" w:cs="Arial"/>
                  <w:i/>
                  <w:iCs/>
                  <w:noProof/>
                  <w:szCs w:val="24"/>
                </w:rPr>
                <w:t xml:space="preserve">Neurological Research and Practice, </w:t>
              </w:r>
              <w:r w:rsidRPr="0038002C">
                <w:rPr>
                  <w:rFonts w:ascii="Arial" w:hAnsi="Arial" w:cs="Arial"/>
                  <w:noProof/>
                  <w:szCs w:val="24"/>
                </w:rPr>
                <w:t>2(14), pp. 2-10.</w:t>
              </w:r>
            </w:p>
            <w:p w14:paraId="31D4BF6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Business Research Methodology, 2023. </w:t>
              </w:r>
              <w:r w:rsidRPr="0038002C">
                <w:rPr>
                  <w:rFonts w:ascii="Arial" w:hAnsi="Arial" w:cs="Arial"/>
                  <w:i/>
                  <w:iCs/>
                  <w:noProof/>
                  <w:szCs w:val="24"/>
                </w:rPr>
                <w:t xml:space="preserve">Interpretivism (Interpretivist).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https://research-methodology.net/research-philosophy/interpretivism/</w:t>
              </w:r>
              <w:r w:rsidRPr="0038002C">
                <w:rPr>
                  <w:rFonts w:ascii="Arial" w:hAnsi="Arial" w:cs="Arial"/>
                  <w:noProof/>
                  <w:szCs w:val="24"/>
                </w:rPr>
                <w:br/>
                <w:t>[Accessed 11 December 2023].</w:t>
              </w:r>
            </w:p>
            <w:p w14:paraId="49BF557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Caers, R. &amp; Castelyns, V., 2011. LinkedIn and Facebook in Belgium: The influences and biases of social network sites in recruitment and selection procedures. </w:t>
              </w:r>
              <w:r w:rsidRPr="0038002C">
                <w:rPr>
                  <w:rFonts w:ascii="Arial" w:hAnsi="Arial" w:cs="Arial"/>
                  <w:i/>
                  <w:iCs/>
                  <w:noProof/>
                  <w:szCs w:val="24"/>
                </w:rPr>
                <w:t xml:space="preserve">Social Science Computer Review, </w:t>
              </w:r>
              <w:r w:rsidRPr="0038002C">
                <w:rPr>
                  <w:rFonts w:ascii="Arial" w:hAnsi="Arial" w:cs="Arial"/>
                  <w:noProof/>
                  <w:szCs w:val="24"/>
                </w:rPr>
                <w:t>29(4), pp. 437-448.</w:t>
              </w:r>
            </w:p>
            <w:p w14:paraId="4C3F876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Cambridge Dictonary, 2023. </w:t>
              </w:r>
              <w:r w:rsidRPr="0038002C">
                <w:rPr>
                  <w:rFonts w:ascii="Arial" w:hAnsi="Arial" w:cs="Arial"/>
                  <w:i/>
                  <w:iCs/>
                  <w:noProof/>
                  <w:szCs w:val="24"/>
                </w:rPr>
                <w:t xml:space="preserve">Analysis result.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https://dictionary.cambridge.org/example/english/analysis-result</w:t>
              </w:r>
              <w:r w:rsidRPr="0038002C">
                <w:rPr>
                  <w:rFonts w:ascii="Arial" w:hAnsi="Arial" w:cs="Arial"/>
                  <w:noProof/>
                  <w:szCs w:val="24"/>
                </w:rPr>
                <w:br/>
                <w:t>[Accessed 12 December 2023].</w:t>
              </w:r>
            </w:p>
            <w:p w14:paraId="3C3A894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Carrillat, F., Dastous, A. &amp; Grégoire, E., 2014. Leveraging social media to enhance recruitment effectiveness: A Facebook experiment. </w:t>
              </w:r>
              <w:r w:rsidRPr="0038002C">
                <w:rPr>
                  <w:rFonts w:ascii="Arial" w:hAnsi="Arial" w:cs="Arial"/>
                  <w:i/>
                  <w:iCs/>
                  <w:noProof/>
                  <w:szCs w:val="24"/>
                </w:rPr>
                <w:t xml:space="preserve">Internet Research, </w:t>
              </w:r>
              <w:r w:rsidRPr="0038002C">
                <w:rPr>
                  <w:rFonts w:ascii="Arial" w:hAnsi="Arial" w:cs="Arial"/>
                  <w:noProof/>
                  <w:szCs w:val="24"/>
                </w:rPr>
                <w:t>24(4), pp. 474-495.</w:t>
              </w:r>
            </w:p>
            <w:p w14:paraId="2CB25E1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Chambers, D., Wilson, P., Thompson, C. &amp; Harden, M., 2012. </w:t>
              </w:r>
              <w:r w:rsidRPr="0038002C">
                <w:rPr>
                  <w:rFonts w:ascii="Arial" w:hAnsi="Arial" w:cs="Arial"/>
                  <w:i/>
                  <w:iCs/>
                  <w:noProof/>
                  <w:szCs w:val="24"/>
                </w:rPr>
                <w:t xml:space="preserve">Social network analysis in healthcare settings: a systematic scoping review., </w:t>
              </w:r>
              <w:r w:rsidRPr="0038002C">
                <w:rPr>
                  <w:rFonts w:ascii="Arial" w:hAnsi="Arial" w:cs="Arial"/>
                  <w:noProof/>
                  <w:szCs w:val="24"/>
                </w:rPr>
                <w:t>s.l.: Plos one.</w:t>
              </w:r>
            </w:p>
            <w:p w14:paraId="51D0494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Cheong, I. H., Lyons, A. &amp; Majumdar, A., 2023. Secondary Qualitative Research Methodology Using Online Data within the Context of Social Sciences. </w:t>
              </w:r>
              <w:r w:rsidRPr="0038002C">
                <w:rPr>
                  <w:rFonts w:ascii="Arial" w:hAnsi="Arial" w:cs="Arial"/>
                  <w:i/>
                  <w:iCs/>
                  <w:noProof/>
                  <w:szCs w:val="24"/>
                </w:rPr>
                <w:t xml:space="preserve">International Journal of Qualiative Methods, </w:t>
              </w:r>
              <w:r w:rsidRPr="0038002C">
                <w:rPr>
                  <w:rFonts w:ascii="Arial" w:hAnsi="Arial" w:cs="Arial"/>
                  <w:noProof/>
                  <w:szCs w:val="24"/>
                </w:rPr>
                <w:t>1(1), pp. 2-10.</w:t>
              </w:r>
            </w:p>
            <w:p w14:paraId="3E98407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Childs, S., Blenkinsopp, E., Hall, A. &amp; Walton, G., 2005. Effective e</w:t>
              </w:r>
              <w:r w:rsidRPr="0038002C">
                <w:rPr>
                  <w:rFonts w:ascii="Cambria Math" w:hAnsi="Cambria Math" w:cs="Cambria Math"/>
                  <w:noProof/>
                  <w:szCs w:val="24"/>
                </w:rPr>
                <w:t>‐</w:t>
              </w:r>
              <w:r w:rsidRPr="0038002C">
                <w:rPr>
                  <w:rFonts w:ascii="Arial" w:hAnsi="Arial" w:cs="Arial"/>
                  <w:noProof/>
                  <w:szCs w:val="24"/>
                </w:rPr>
                <w:t xml:space="preserve">learning for health professionals and students—barriers and their solutions. A systematic review of the literature—findings from the HeXL project. </w:t>
              </w:r>
              <w:r w:rsidRPr="0038002C">
                <w:rPr>
                  <w:rFonts w:ascii="Arial" w:hAnsi="Arial" w:cs="Arial"/>
                  <w:i/>
                  <w:iCs/>
                  <w:noProof/>
                  <w:szCs w:val="24"/>
                </w:rPr>
                <w:t xml:space="preserve">Health Information &amp; Libraries Journal, </w:t>
              </w:r>
              <w:r w:rsidRPr="0038002C">
                <w:rPr>
                  <w:rFonts w:ascii="Arial" w:hAnsi="Arial" w:cs="Arial"/>
                  <w:noProof/>
                  <w:szCs w:val="24"/>
                </w:rPr>
                <w:t>Volume 22, pp. 20-32.</w:t>
              </w:r>
            </w:p>
            <w:p w14:paraId="71ED47D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Chowdhury, F. M., 2014. Interpretivism in Aiding Our Understanding of the Contemporary Social World. </w:t>
              </w:r>
              <w:r w:rsidRPr="0038002C">
                <w:rPr>
                  <w:rFonts w:ascii="Arial" w:hAnsi="Arial" w:cs="Arial"/>
                  <w:i/>
                  <w:iCs/>
                  <w:noProof/>
                  <w:szCs w:val="24"/>
                </w:rPr>
                <w:t xml:space="preserve">Open Journal of Philosophy, </w:t>
              </w:r>
              <w:r w:rsidRPr="0038002C">
                <w:rPr>
                  <w:rFonts w:ascii="Arial" w:hAnsi="Arial" w:cs="Arial"/>
                  <w:noProof/>
                  <w:szCs w:val="24"/>
                </w:rPr>
                <w:t>4(3), pp. 1-7.</w:t>
              </w:r>
            </w:p>
            <w:p w14:paraId="36E977D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Clarke, V. &amp; Braun, V., 2017. Thematic analysis. </w:t>
              </w:r>
              <w:r w:rsidRPr="0038002C">
                <w:rPr>
                  <w:rFonts w:ascii="Arial" w:hAnsi="Arial" w:cs="Arial"/>
                  <w:i/>
                  <w:iCs/>
                  <w:noProof/>
                  <w:szCs w:val="24"/>
                </w:rPr>
                <w:t xml:space="preserve">The journal of positive psychology, </w:t>
              </w:r>
              <w:r w:rsidRPr="0038002C">
                <w:rPr>
                  <w:rFonts w:ascii="Arial" w:hAnsi="Arial" w:cs="Arial"/>
                  <w:noProof/>
                  <w:szCs w:val="24"/>
                </w:rPr>
                <w:t>12(3), pp. 297-298.</w:t>
              </w:r>
            </w:p>
            <w:p w14:paraId="35A8500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Cleland, A. J., 2017. The qualitative orientation in medical education research. </w:t>
              </w:r>
              <w:r w:rsidRPr="0038002C">
                <w:rPr>
                  <w:rFonts w:ascii="Arial" w:hAnsi="Arial" w:cs="Arial"/>
                  <w:i/>
                  <w:iCs/>
                  <w:noProof/>
                  <w:szCs w:val="24"/>
                </w:rPr>
                <w:t xml:space="preserve">Korean Journal of Medical Education, </w:t>
              </w:r>
              <w:r w:rsidRPr="0038002C">
                <w:rPr>
                  <w:rFonts w:ascii="Arial" w:hAnsi="Arial" w:cs="Arial"/>
                  <w:noProof/>
                  <w:szCs w:val="24"/>
                </w:rPr>
                <w:t>29(2), pp. 61-71.</w:t>
              </w:r>
            </w:p>
            <w:p w14:paraId="1513B26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Cogin, J., Ng, J. &amp; Lee, I., 2016. Controlling healthcare professionals: How human resource management influences job attitudes and operational efficiency. </w:t>
              </w:r>
              <w:r w:rsidRPr="0038002C">
                <w:rPr>
                  <w:rFonts w:ascii="Arial" w:hAnsi="Arial" w:cs="Arial"/>
                  <w:i/>
                  <w:iCs/>
                  <w:noProof/>
                  <w:szCs w:val="24"/>
                </w:rPr>
                <w:t xml:space="preserve">Human resources for health, </w:t>
              </w:r>
              <w:r w:rsidRPr="0038002C">
                <w:rPr>
                  <w:rFonts w:ascii="Arial" w:hAnsi="Arial" w:cs="Arial"/>
                  <w:noProof/>
                  <w:szCs w:val="24"/>
                </w:rPr>
                <w:t>14(1), pp. 1-8.</w:t>
              </w:r>
            </w:p>
            <w:p w14:paraId="2FAEFAC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Conrad, L. &amp; Uslu, P., 2011. Investigation of the impact of ‘Payment by Results’ on performance measurement and management in NHS Trusts. </w:t>
              </w:r>
              <w:r w:rsidRPr="0038002C">
                <w:rPr>
                  <w:rFonts w:ascii="Arial" w:hAnsi="Arial" w:cs="Arial"/>
                  <w:i/>
                  <w:iCs/>
                  <w:noProof/>
                  <w:szCs w:val="24"/>
                </w:rPr>
                <w:t xml:space="preserve">Management Accounting Research, </w:t>
              </w:r>
              <w:r w:rsidRPr="0038002C">
                <w:rPr>
                  <w:rFonts w:ascii="Arial" w:hAnsi="Arial" w:cs="Arial"/>
                  <w:noProof/>
                  <w:szCs w:val="24"/>
                </w:rPr>
                <w:t>22(1), pp. 46-55.</w:t>
              </w:r>
            </w:p>
            <w:p w14:paraId="66D8297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Dachner, M. A., Ellingson, E. J. &amp; Noe, A. R. S. M. B., 2021. The future of employee development. </w:t>
              </w:r>
              <w:r w:rsidRPr="0038002C">
                <w:rPr>
                  <w:rFonts w:ascii="Arial" w:hAnsi="Arial" w:cs="Arial"/>
                  <w:i/>
                  <w:iCs/>
                  <w:noProof/>
                  <w:szCs w:val="24"/>
                </w:rPr>
                <w:t xml:space="preserve">Human Resource Management Review, </w:t>
              </w:r>
              <w:r w:rsidRPr="0038002C">
                <w:rPr>
                  <w:rFonts w:ascii="Arial" w:hAnsi="Arial" w:cs="Arial"/>
                  <w:noProof/>
                  <w:szCs w:val="24"/>
                </w:rPr>
                <w:t>31(2), pp. 100732-100736.</w:t>
              </w:r>
            </w:p>
            <w:p w14:paraId="0DBCA84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Dacin, M. T., Goodstein, J. &amp; Scott, W. R., 2002. Institutional theory and institutional change: Introduction to the special research forum. </w:t>
              </w:r>
              <w:r w:rsidRPr="0038002C">
                <w:rPr>
                  <w:rFonts w:ascii="Arial" w:hAnsi="Arial" w:cs="Arial"/>
                  <w:i/>
                  <w:iCs/>
                  <w:noProof/>
                  <w:szCs w:val="24"/>
                </w:rPr>
                <w:t xml:space="preserve">Academy of management journal, </w:t>
              </w:r>
              <w:r w:rsidRPr="0038002C">
                <w:rPr>
                  <w:rFonts w:ascii="Arial" w:hAnsi="Arial" w:cs="Arial"/>
                  <w:noProof/>
                  <w:szCs w:val="24"/>
                </w:rPr>
                <w:t>45(1), pp. 45-56.</w:t>
              </w:r>
            </w:p>
            <w:p w14:paraId="198FAB8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Damyanov, M., 2023. </w:t>
              </w:r>
              <w:r w:rsidRPr="0038002C">
                <w:rPr>
                  <w:rFonts w:ascii="Arial" w:hAnsi="Arial" w:cs="Arial"/>
                  <w:i/>
                  <w:iCs/>
                  <w:noProof/>
                  <w:szCs w:val="24"/>
                </w:rPr>
                <w:t xml:space="preserve">The difference between inductive and deductive reasoning.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https://dovetail.com/research/inductive-vs-deductive-reasoning/#:~:text=Inductive%20reasoning%20makes%20a%20generalization,to%20construe%20a%20valid%20conclusion.</w:t>
              </w:r>
              <w:r w:rsidRPr="0038002C">
                <w:rPr>
                  <w:rFonts w:ascii="Arial" w:hAnsi="Arial" w:cs="Arial"/>
                  <w:noProof/>
                  <w:szCs w:val="24"/>
                </w:rPr>
                <w:br/>
                <w:t>[Accessed 11 December 2023].</w:t>
              </w:r>
            </w:p>
            <w:p w14:paraId="37B3C1F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Daniels, K. et al., 2022. </w:t>
              </w:r>
              <w:r w:rsidRPr="0038002C">
                <w:rPr>
                  <w:rFonts w:ascii="Arial" w:hAnsi="Arial" w:cs="Arial"/>
                  <w:i/>
                  <w:iCs/>
                  <w:noProof/>
                  <w:szCs w:val="24"/>
                </w:rPr>
                <w:t xml:space="preserve">NHS staff wellbeing: Why investing in organisational and management practices makes business sense, </w:t>
              </w:r>
              <w:r w:rsidRPr="0038002C">
                <w:rPr>
                  <w:rFonts w:ascii="Arial" w:hAnsi="Arial" w:cs="Arial"/>
                  <w:noProof/>
                  <w:szCs w:val="24"/>
                </w:rPr>
                <w:t>s.l.: IPPO: London.</w:t>
              </w:r>
            </w:p>
            <w:p w14:paraId="0625FB5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David, R., Tolbert, P. &amp; Boghossian, J., 2019. Institutional theory in organization studies. </w:t>
              </w:r>
              <w:r w:rsidRPr="0038002C">
                <w:rPr>
                  <w:rFonts w:ascii="Arial" w:hAnsi="Arial" w:cs="Arial"/>
                  <w:i/>
                  <w:iCs/>
                  <w:noProof/>
                  <w:szCs w:val="24"/>
                </w:rPr>
                <w:t xml:space="preserve">In Oxford research encyclopedia of business and management, </w:t>
              </w:r>
              <w:r w:rsidRPr="0038002C">
                <w:rPr>
                  <w:rFonts w:ascii="Arial" w:hAnsi="Arial" w:cs="Arial"/>
                  <w:noProof/>
                  <w:szCs w:val="24"/>
                </w:rPr>
                <w:t>1(1), p. 1.</w:t>
              </w:r>
            </w:p>
            <w:p w14:paraId="7A28698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Davis, G. &amp; DeWitt, T., 2021. Organization theory and the resource-based view of the firm: The great divide. </w:t>
              </w:r>
              <w:r w:rsidRPr="0038002C">
                <w:rPr>
                  <w:rFonts w:ascii="Arial" w:hAnsi="Arial" w:cs="Arial"/>
                  <w:i/>
                  <w:iCs/>
                  <w:noProof/>
                  <w:szCs w:val="24"/>
                </w:rPr>
                <w:t xml:space="preserve">Journal of Management, </w:t>
              </w:r>
              <w:r w:rsidRPr="0038002C">
                <w:rPr>
                  <w:rFonts w:ascii="Arial" w:hAnsi="Arial" w:cs="Arial"/>
                  <w:noProof/>
                  <w:szCs w:val="24"/>
                </w:rPr>
                <w:t>47(7), pp. 1684-1697.</w:t>
              </w:r>
            </w:p>
            <w:p w14:paraId="7B649AC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DiRomualdo, A., El-Khoury, D. &amp; Girimonte, F., 2018. HR in the digital age: How digital technology will change HR’s organization structure, processes and roles. </w:t>
              </w:r>
              <w:r w:rsidRPr="0038002C">
                <w:rPr>
                  <w:rFonts w:ascii="Arial" w:hAnsi="Arial" w:cs="Arial"/>
                  <w:i/>
                  <w:iCs/>
                  <w:noProof/>
                  <w:szCs w:val="24"/>
                </w:rPr>
                <w:t xml:space="preserve">Strategic HR Review, </w:t>
              </w:r>
              <w:r w:rsidRPr="0038002C">
                <w:rPr>
                  <w:rFonts w:ascii="Arial" w:hAnsi="Arial" w:cs="Arial"/>
                  <w:noProof/>
                  <w:szCs w:val="24"/>
                </w:rPr>
                <w:t>17(5), pp. 234-242.</w:t>
              </w:r>
            </w:p>
            <w:p w14:paraId="5D93D75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Dosajh, B. &amp; Sujlana, P., 2012. New e-HRM model based on technology acceptance model. </w:t>
              </w:r>
              <w:r w:rsidRPr="0038002C">
                <w:rPr>
                  <w:rFonts w:ascii="Arial" w:hAnsi="Arial" w:cs="Arial"/>
                  <w:i/>
                  <w:iCs/>
                  <w:noProof/>
                  <w:szCs w:val="24"/>
                </w:rPr>
                <w:t xml:space="preserve">Gian Jyoti E-Journal, </w:t>
              </w:r>
              <w:r w:rsidRPr="0038002C">
                <w:rPr>
                  <w:rFonts w:ascii="Arial" w:hAnsi="Arial" w:cs="Arial"/>
                  <w:noProof/>
                  <w:szCs w:val="24"/>
                </w:rPr>
                <w:t>1(2), pp. 1-10.</w:t>
              </w:r>
            </w:p>
            <w:p w14:paraId="0BB8B38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Dutta, D. &amp; Mishra, S., 2023. Bots for mental health: the boundaries of human and technology agencies for enabling mental well-being within organizations. </w:t>
              </w:r>
              <w:r w:rsidRPr="0038002C">
                <w:rPr>
                  <w:rFonts w:ascii="Arial" w:hAnsi="Arial" w:cs="Arial"/>
                  <w:i/>
                  <w:iCs/>
                  <w:noProof/>
                  <w:szCs w:val="24"/>
                </w:rPr>
                <w:t>Personnel Review.</w:t>
              </w:r>
            </w:p>
            <w:p w14:paraId="47CBAE6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East, N., 2014. </w:t>
              </w:r>
              <w:r w:rsidRPr="0038002C">
                <w:rPr>
                  <w:rFonts w:ascii="Arial" w:hAnsi="Arial" w:cs="Arial"/>
                  <w:i/>
                  <w:iCs/>
                  <w:noProof/>
                  <w:szCs w:val="24"/>
                </w:rPr>
                <w:t xml:space="preserve">App development: an nhs guide for developing mobile healthcare applications, </w:t>
              </w:r>
              <w:r w:rsidRPr="0038002C">
                <w:rPr>
                  <w:rFonts w:ascii="Arial" w:hAnsi="Arial" w:cs="Arial"/>
                  <w:noProof/>
                  <w:szCs w:val="24"/>
                </w:rPr>
                <w:t>s.l.: National Health Service.</w:t>
              </w:r>
            </w:p>
            <w:p w14:paraId="6BEEDBB7"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Experience Management, 2023. </w:t>
              </w:r>
              <w:r w:rsidRPr="0038002C">
                <w:rPr>
                  <w:rFonts w:ascii="Arial" w:hAnsi="Arial" w:cs="Arial"/>
                  <w:i/>
                  <w:iCs/>
                  <w:noProof/>
                  <w:szCs w:val="24"/>
                </w:rPr>
                <w:t xml:space="preserve">Secondary Research: Definition, methods, &amp;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https://www.qualtrics.com/experience-management/research/secondary-research/</w:t>
              </w:r>
              <w:r w:rsidRPr="0038002C">
                <w:rPr>
                  <w:rFonts w:ascii="Arial" w:hAnsi="Arial" w:cs="Arial"/>
                  <w:noProof/>
                  <w:szCs w:val="24"/>
                </w:rPr>
                <w:br/>
                <w:t>[Accessed 11 December 2023].</w:t>
              </w:r>
            </w:p>
            <w:p w14:paraId="456FF90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Feffer, M., 2020. </w:t>
              </w:r>
              <w:r w:rsidRPr="0038002C">
                <w:rPr>
                  <w:rFonts w:ascii="Arial" w:hAnsi="Arial" w:cs="Arial"/>
                  <w:i/>
                  <w:iCs/>
                  <w:noProof/>
                  <w:szCs w:val="24"/>
                </w:rPr>
                <w:t xml:space="preserve">The impact of technology on HR: The good, bad and daunting.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https://www.techtarget.com/searchhrsoftware/feature/The-impact-of-technology-on-HR-The-good-bad-and-daunting</w:t>
              </w:r>
              <w:r w:rsidRPr="0038002C">
                <w:rPr>
                  <w:rFonts w:ascii="Arial" w:hAnsi="Arial" w:cs="Arial"/>
                  <w:noProof/>
                  <w:szCs w:val="24"/>
                </w:rPr>
                <w:br/>
                <w:t>[Accessed 30 November 2023].</w:t>
              </w:r>
            </w:p>
            <w:p w14:paraId="73B29EC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Ganapathi, S. &amp; Duggal, S., 2023. Exploring the experiences and views of doctors working with Artificial Intelligence in English healthcare; a qualitative study. </w:t>
              </w:r>
              <w:r w:rsidRPr="0038002C">
                <w:rPr>
                  <w:rFonts w:ascii="Arial" w:hAnsi="Arial" w:cs="Arial"/>
                  <w:i/>
                  <w:iCs/>
                  <w:noProof/>
                  <w:szCs w:val="24"/>
                </w:rPr>
                <w:t xml:space="preserve">Plos one, </w:t>
              </w:r>
              <w:r w:rsidRPr="0038002C">
                <w:rPr>
                  <w:rFonts w:ascii="Arial" w:hAnsi="Arial" w:cs="Arial"/>
                  <w:noProof/>
                  <w:szCs w:val="24"/>
                </w:rPr>
                <w:t>18(3), p. e0282415.</w:t>
              </w:r>
            </w:p>
            <w:p w14:paraId="2681E21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Gartner, 2023. </w:t>
              </w:r>
              <w:r w:rsidRPr="0038002C">
                <w:rPr>
                  <w:rFonts w:ascii="Arial" w:hAnsi="Arial" w:cs="Arial"/>
                  <w:i/>
                  <w:iCs/>
                  <w:noProof/>
                  <w:szCs w:val="24"/>
                </w:rPr>
                <w:t xml:space="preserve">AI in HR: A guide to implementing ai in your HR organization.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https://www.gartner.com/en/human-resources/topics/artificial-intelligence-in-hr</w:t>
              </w:r>
              <w:r w:rsidRPr="0038002C">
                <w:rPr>
                  <w:rFonts w:ascii="Arial" w:hAnsi="Arial" w:cs="Arial"/>
                  <w:noProof/>
                  <w:szCs w:val="24"/>
                </w:rPr>
                <w:br/>
                <w:t>[Accessed 30 November 2023].</w:t>
              </w:r>
            </w:p>
            <w:p w14:paraId="5FCBE6E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George, T., 2023. </w:t>
              </w:r>
              <w:r w:rsidRPr="0038002C">
                <w:rPr>
                  <w:rFonts w:ascii="Arial" w:hAnsi="Arial" w:cs="Arial"/>
                  <w:i/>
                  <w:iCs/>
                  <w:noProof/>
                  <w:szCs w:val="24"/>
                </w:rPr>
                <w:t xml:space="preserve">What is Secondary Research? | Definition, Types, &amp;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https://www.scribbr.com/methodology/secondary-research/</w:t>
              </w:r>
              <w:r w:rsidRPr="0038002C">
                <w:rPr>
                  <w:rFonts w:ascii="Arial" w:hAnsi="Arial" w:cs="Arial"/>
                  <w:noProof/>
                  <w:szCs w:val="24"/>
                </w:rPr>
                <w:br/>
                <w:t>[Accessed 11 December 2023].</w:t>
              </w:r>
            </w:p>
            <w:p w14:paraId="2C66BFA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Green, A. H. &amp; Cohen, D., 2021. Centering human subjects: The ethics of “desk research” on political violence. </w:t>
              </w:r>
              <w:r w:rsidRPr="0038002C">
                <w:rPr>
                  <w:rFonts w:ascii="Arial" w:hAnsi="Arial" w:cs="Arial"/>
                  <w:i/>
                  <w:iCs/>
                  <w:noProof/>
                  <w:szCs w:val="24"/>
                </w:rPr>
                <w:t xml:space="preserve">Journal of Global Security Studies, </w:t>
              </w:r>
              <w:r w:rsidRPr="0038002C">
                <w:rPr>
                  <w:rFonts w:ascii="Arial" w:hAnsi="Arial" w:cs="Arial"/>
                  <w:noProof/>
                  <w:szCs w:val="24"/>
                </w:rPr>
                <w:t>6(2), p. 29.</w:t>
              </w:r>
            </w:p>
            <w:p w14:paraId="7CD3544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Halkin, 2023. </w:t>
              </w:r>
              <w:r w:rsidRPr="0038002C">
                <w:rPr>
                  <w:rFonts w:ascii="Arial" w:hAnsi="Arial" w:cs="Arial"/>
                  <w:i/>
                  <w:iCs/>
                  <w:noProof/>
                  <w:szCs w:val="24"/>
                </w:rPr>
                <w:t xml:space="preserve">All you need to know about secondary market research.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https://www.halkin.com/post/secondary-market-research#:~:text=Some%20other%20limitations%20of%20secondary,can%20be%20used%20will%20vary.</w:t>
              </w:r>
              <w:r w:rsidRPr="0038002C">
                <w:rPr>
                  <w:rFonts w:ascii="Arial" w:hAnsi="Arial" w:cs="Arial"/>
                  <w:noProof/>
                  <w:szCs w:val="24"/>
                </w:rPr>
                <w:br/>
                <w:t>[Accessed 14 December 2023].</w:t>
              </w:r>
            </w:p>
            <w:p w14:paraId="525586E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Hall, B., 2016. </w:t>
              </w:r>
              <w:r w:rsidRPr="0038002C">
                <w:rPr>
                  <w:rFonts w:ascii="Arial" w:hAnsi="Arial" w:cs="Arial"/>
                  <w:i/>
                  <w:iCs/>
                  <w:noProof/>
                  <w:szCs w:val="24"/>
                </w:rPr>
                <w:t xml:space="preserve">Employee Engagement in NHS Healthcare.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https://www.interactsoftware.com/blog/employee-engagement-nhs-healthcare/</w:t>
              </w:r>
              <w:r w:rsidRPr="0038002C">
                <w:rPr>
                  <w:rFonts w:ascii="Arial" w:hAnsi="Arial" w:cs="Arial"/>
                  <w:noProof/>
                  <w:szCs w:val="24"/>
                </w:rPr>
                <w:br/>
                <w:t>[Accessed 12 December 2023].</w:t>
              </w:r>
            </w:p>
            <w:p w14:paraId="36262F7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Hameed, I. et al., 2019. Managing successful change efforts in the public sector: An employee’s readiness for change perspective. </w:t>
              </w:r>
              <w:r w:rsidRPr="0038002C">
                <w:rPr>
                  <w:rFonts w:ascii="Arial" w:hAnsi="Arial" w:cs="Arial"/>
                  <w:i/>
                  <w:iCs/>
                  <w:noProof/>
                  <w:szCs w:val="24"/>
                </w:rPr>
                <w:t xml:space="preserve">Review of Public Personnel Administration, </w:t>
              </w:r>
              <w:r w:rsidRPr="0038002C">
                <w:rPr>
                  <w:rFonts w:ascii="Arial" w:hAnsi="Arial" w:cs="Arial"/>
                  <w:noProof/>
                  <w:szCs w:val="24"/>
                </w:rPr>
                <w:t>39(3), pp. 398-421.</w:t>
              </w:r>
            </w:p>
            <w:p w14:paraId="71F74A8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Hammell, R., 2022. </w:t>
              </w:r>
              <w:r w:rsidRPr="0038002C">
                <w:rPr>
                  <w:rFonts w:ascii="Arial" w:hAnsi="Arial" w:cs="Arial"/>
                  <w:i/>
                  <w:iCs/>
                  <w:noProof/>
                  <w:szCs w:val="24"/>
                </w:rPr>
                <w:t xml:space="preserve">How HR tech can improve the efficiencies for the healthcare industry.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https://www.healthcarebusinesstoday.com/how-hr-tech-can-improve-the-efficiencies-for-the-healthcare-industry/</w:t>
              </w:r>
              <w:r w:rsidRPr="0038002C">
                <w:rPr>
                  <w:rFonts w:ascii="Arial" w:hAnsi="Arial" w:cs="Arial"/>
                  <w:noProof/>
                  <w:szCs w:val="24"/>
                </w:rPr>
                <w:br/>
                <w:t>[Accessed 30 November 2023].</w:t>
              </w:r>
            </w:p>
            <w:p w14:paraId="36F42C7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Hendy, J. et al., 2005. Challenges to implementing the national programme for information technology (NPfIT): a qualitative study. </w:t>
              </w:r>
              <w:r w:rsidRPr="0038002C">
                <w:rPr>
                  <w:rFonts w:ascii="Arial" w:hAnsi="Arial" w:cs="Arial"/>
                  <w:i/>
                  <w:iCs/>
                  <w:noProof/>
                  <w:szCs w:val="24"/>
                </w:rPr>
                <w:t xml:space="preserve">BMJ, </w:t>
              </w:r>
              <w:r w:rsidRPr="0038002C">
                <w:rPr>
                  <w:rFonts w:ascii="Arial" w:hAnsi="Arial" w:cs="Arial"/>
                  <w:noProof/>
                  <w:szCs w:val="24"/>
                </w:rPr>
                <w:t>331(7512), pp. 331-336.</w:t>
              </w:r>
            </w:p>
            <w:p w14:paraId="505B777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Holy Family Univeristy, 2023. </w:t>
              </w:r>
              <w:r w:rsidRPr="0038002C">
                <w:rPr>
                  <w:rFonts w:ascii="Arial" w:hAnsi="Arial" w:cs="Arial"/>
                  <w:i/>
                  <w:iCs/>
                  <w:noProof/>
                  <w:szCs w:val="24"/>
                </w:rPr>
                <w:t xml:space="preserve">Citing Sources.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https://holyfamily.libguides.com/citingsources</w:t>
              </w:r>
              <w:r w:rsidRPr="0038002C">
                <w:rPr>
                  <w:rFonts w:ascii="Arial" w:hAnsi="Arial" w:cs="Arial"/>
                  <w:noProof/>
                  <w:szCs w:val="24"/>
                </w:rPr>
                <w:br/>
                <w:t>[Accessed 11 December 2023].</w:t>
              </w:r>
            </w:p>
            <w:p w14:paraId="6003426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Hussain, B. et al., 2020. Workforce diversity, diversity training and ethnic minorities: The case of the UK National Health Service.. </w:t>
              </w:r>
              <w:r w:rsidRPr="0038002C">
                <w:rPr>
                  <w:rFonts w:ascii="Arial" w:hAnsi="Arial" w:cs="Arial"/>
                  <w:i/>
                  <w:iCs/>
                  <w:noProof/>
                  <w:szCs w:val="24"/>
                </w:rPr>
                <w:t xml:space="preserve">International Journal of Cross Cultural Management, </w:t>
              </w:r>
              <w:r w:rsidRPr="0038002C">
                <w:rPr>
                  <w:rFonts w:ascii="Arial" w:hAnsi="Arial" w:cs="Arial"/>
                  <w:noProof/>
                  <w:szCs w:val="24"/>
                </w:rPr>
                <w:t>20(2), pp. 201-221.</w:t>
              </w:r>
            </w:p>
            <w:p w14:paraId="78178DB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Hyde, P., Sparrow, P., Boaden, R. &amp; Harris, C., 2013. High performance HRM: NHS employee perspectives. </w:t>
              </w:r>
              <w:r w:rsidRPr="0038002C">
                <w:rPr>
                  <w:rFonts w:ascii="Arial" w:hAnsi="Arial" w:cs="Arial"/>
                  <w:i/>
                  <w:iCs/>
                  <w:noProof/>
                  <w:szCs w:val="24"/>
                </w:rPr>
                <w:t xml:space="preserve">Journal of Health Organization and Management , </w:t>
              </w:r>
              <w:r w:rsidRPr="0038002C">
                <w:rPr>
                  <w:rFonts w:ascii="Arial" w:hAnsi="Arial" w:cs="Arial"/>
                  <w:noProof/>
                  <w:szCs w:val="24"/>
                </w:rPr>
                <w:t>27(3), pp. 296-311.</w:t>
              </w:r>
            </w:p>
            <w:p w14:paraId="3AA54C1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Indeed, 2023. </w:t>
              </w:r>
              <w:r w:rsidRPr="0038002C">
                <w:rPr>
                  <w:rFonts w:ascii="Arial" w:hAnsi="Arial" w:cs="Arial"/>
                  <w:i/>
                  <w:iCs/>
                  <w:noProof/>
                  <w:szCs w:val="24"/>
                </w:rPr>
                <w:t xml:space="preserve">What is research methodology? (why it’s important and types).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https://www.indeed.com/career-advice/career-development/research-methodology</w:t>
              </w:r>
              <w:r w:rsidRPr="0038002C">
                <w:rPr>
                  <w:rFonts w:ascii="Arial" w:hAnsi="Arial" w:cs="Arial"/>
                  <w:noProof/>
                  <w:szCs w:val="24"/>
                </w:rPr>
                <w:br/>
                <w:t>[Accessed 18 November 2023].</w:t>
              </w:r>
            </w:p>
            <w:p w14:paraId="72653D0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Indeed, 2023. </w:t>
              </w:r>
              <w:r w:rsidRPr="0038002C">
                <w:rPr>
                  <w:rFonts w:ascii="Arial" w:hAnsi="Arial" w:cs="Arial"/>
                  <w:i/>
                  <w:iCs/>
                  <w:noProof/>
                  <w:szCs w:val="24"/>
                </w:rPr>
                <w:t xml:space="preserve">What Is Research Methodology? (Why It’s Important and Types).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https://www.indeed.com/career-advice/career-development/research-methodology#:~:text=A%20research%20methodology%20gives%20research,process%20smooth%2C%20effective%20and%20manageable.</w:t>
              </w:r>
              <w:r w:rsidRPr="0038002C">
                <w:rPr>
                  <w:rFonts w:ascii="Arial" w:hAnsi="Arial" w:cs="Arial"/>
                  <w:noProof/>
                  <w:szCs w:val="24"/>
                </w:rPr>
                <w:br/>
                <w:t>[Accessed 11 December 2023].</w:t>
              </w:r>
            </w:p>
            <w:p w14:paraId="30E2857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Intellspot, 2023. </w:t>
              </w:r>
              <w:r w:rsidRPr="0038002C">
                <w:rPr>
                  <w:rFonts w:ascii="Arial" w:hAnsi="Arial" w:cs="Arial"/>
                  <w:i/>
                  <w:iCs/>
                  <w:noProof/>
                  <w:szCs w:val="24"/>
                </w:rPr>
                <w:t xml:space="preserve">Secondary Data: Advantages, Disadvantages, Sources, Types.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https://www.intellspot.com/secondary-data/</w:t>
              </w:r>
              <w:r w:rsidRPr="0038002C">
                <w:rPr>
                  <w:rFonts w:ascii="Arial" w:hAnsi="Arial" w:cs="Arial"/>
                  <w:noProof/>
                  <w:szCs w:val="24"/>
                </w:rPr>
                <w:br/>
                <w:t>[Accessed 11 December 2023].</w:t>
              </w:r>
            </w:p>
            <w:p w14:paraId="7D26025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Jackley, M., 2023. </w:t>
              </w:r>
              <w:r w:rsidRPr="0038002C">
                <w:rPr>
                  <w:rFonts w:ascii="Arial" w:hAnsi="Arial" w:cs="Arial"/>
                  <w:i/>
                  <w:iCs/>
                  <w:noProof/>
                  <w:szCs w:val="24"/>
                </w:rPr>
                <w:t xml:space="preserve">12 key healthcare hr challenges to fix in 2023.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https://www.oracle.com/human-capital-management/healthcare-hr-challenges/</w:t>
              </w:r>
              <w:r w:rsidRPr="0038002C">
                <w:rPr>
                  <w:rFonts w:ascii="Arial" w:hAnsi="Arial" w:cs="Arial"/>
                  <w:noProof/>
                  <w:szCs w:val="24"/>
                </w:rPr>
                <w:br/>
                <w:t>[Accessed 30 November 2023].</w:t>
              </w:r>
            </w:p>
            <w:p w14:paraId="36357A1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Jeve, B. Y., Oppenheimer, C. &amp; Konje, J., 2015. Employee engagement within the NHS: a cross-sectional study. </w:t>
              </w:r>
              <w:r w:rsidRPr="0038002C">
                <w:rPr>
                  <w:rFonts w:ascii="Arial" w:hAnsi="Arial" w:cs="Arial"/>
                  <w:i/>
                  <w:iCs/>
                  <w:noProof/>
                  <w:szCs w:val="24"/>
                </w:rPr>
                <w:t xml:space="preserve">International Journal of Health Policy and Management, </w:t>
              </w:r>
              <w:r w:rsidRPr="0038002C">
                <w:rPr>
                  <w:rFonts w:ascii="Arial" w:hAnsi="Arial" w:cs="Arial"/>
                  <w:noProof/>
                  <w:szCs w:val="24"/>
                </w:rPr>
                <w:t>4(2), pp. 85-90.</w:t>
              </w:r>
            </w:p>
            <w:p w14:paraId="3C9A533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Kang, H. &amp; Exworthy, M., 2022. Wearing the future—Wearables to empower users to take greater responsibility for their health and care: Scoping review. </w:t>
              </w:r>
              <w:r w:rsidRPr="0038002C">
                <w:rPr>
                  <w:rFonts w:ascii="Arial" w:hAnsi="Arial" w:cs="Arial"/>
                  <w:i/>
                  <w:iCs/>
                  <w:noProof/>
                  <w:szCs w:val="24"/>
                </w:rPr>
                <w:t xml:space="preserve">JMIR mHealth and uHealth, </w:t>
              </w:r>
              <w:r w:rsidRPr="0038002C">
                <w:rPr>
                  <w:rFonts w:ascii="Arial" w:hAnsi="Arial" w:cs="Arial"/>
                  <w:noProof/>
                  <w:szCs w:val="24"/>
                </w:rPr>
                <w:t>10(7), p. e35684.</w:t>
              </w:r>
            </w:p>
            <w:p w14:paraId="07777D6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Kao, C. &amp; Liebovitz, D., 2017. Consumer mobile health apps: current state, barriers, and future directions. </w:t>
              </w:r>
              <w:r w:rsidRPr="0038002C">
                <w:rPr>
                  <w:rFonts w:ascii="Arial" w:hAnsi="Arial" w:cs="Arial"/>
                  <w:i/>
                  <w:iCs/>
                  <w:noProof/>
                  <w:szCs w:val="24"/>
                </w:rPr>
                <w:t xml:space="preserve">PM&amp;R, </w:t>
              </w:r>
              <w:r w:rsidRPr="0038002C">
                <w:rPr>
                  <w:rFonts w:ascii="Arial" w:hAnsi="Arial" w:cs="Arial"/>
                  <w:noProof/>
                  <w:szCs w:val="24"/>
                </w:rPr>
                <w:t>9(5), pp. S106-S115.</w:t>
              </w:r>
            </w:p>
            <w:p w14:paraId="0E1203F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Khan, N. &amp; Millner, D., 2023. </w:t>
              </w:r>
              <w:r w:rsidRPr="0038002C">
                <w:rPr>
                  <w:rFonts w:ascii="Arial" w:hAnsi="Arial" w:cs="Arial"/>
                  <w:i/>
                  <w:iCs/>
                  <w:noProof/>
                  <w:szCs w:val="24"/>
                </w:rPr>
                <w:t xml:space="preserve">Introduction to people analytics: a practical guide to data-driven HR. </w:t>
              </w:r>
              <w:r w:rsidRPr="0038002C">
                <w:rPr>
                  <w:rFonts w:ascii="Arial" w:hAnsi="Arial" w:cs="Arial"/>
                  <w:noProof/>
                  <w:szCs w:val="24"/>
                </w:rPr>
                <w:t>s.l.:Kogan Page Publishers.</w:t>
              </w:r>
            </w:p>
            <w:p w14:paraId="642F4C7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Kilani, A. M. &amp; Kobziev, V., 2016. An Overview of Research Methodology in Information System (IS). </w:t>
              </w:r>
              <w:r w:rsidRPr="0038002C">
                <w:rPr>
                  <w:rFonts w:ascii="Arial" w:hAnsi="Arial" w:cs="Arial"/>
                  <w:i/>
                  <w:iCs/>
                  <w:noProof/>
                  <w:szCs w:val="24"/>
                </w:rPr>
                <w:t xml:space="preserve">Open Access Library Journal, </w:t>
              </w:r>
              <w:r w:rsidRPr="0038002C">
                <w:rPr>
                  <w:rFonts w:ascii="Arial" w:hAnsi="Arial" w:cs="Arial"/>
                  <w:noProof/>
                  <w:szCs w:val="24"/>
                </w:rPr>
                <w:t>3(11), pp. 2-10.</w:t>
              </w:r>
            </w:p>
            <w:p w14:paraId="05951F0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Kim, M. S., 2021. Inductive or deductive? Research by maxillofacial surgeons. </w:t>
              </w:r>
              <w:r w:rsidRPr="0038002C">
                <w:rPr>
                  <w:rFonts w:ascii="Arial" w:hAnsi="Arial" w:cs="Arial"/>
                  <w:i/>
                  <w:iCs/>
                  <w:noProof/>
                  <w:szCs w:val="24"/>
                </w:rPr>
                <w:t xml:space="preserve">Journal of the Korean Assoication of Oral and Maxillofacial Surgeons, </w:t>
              </w:r>
              <w:r w:rsidRPr="0038002C">
                <w:rPr>
                  <w:rFonts w:ascii="Arial" w:hAnsi="Arial" w:cs="Arial"/>
                  <w:noProof/>
                  <w:szCs w:val="24"/>
                </w:rPr>
                <w:t>47(3), pp. 151-152.</w:t>
              </w:r>
            </w:p>
            <w:p w14:paraId="44D38F4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Kovach, K., Hughes, A., Fagan, P. &amp; Maggitti, P., 2002. Administrative and strategic advantages of HRIS. </w:t>
              </w:r>
              <w:r w:rsidRPr="0038002C">
                <w:rPr>
                  <w:rFonts w:ascii="Arial" w:hAnsi="Arial" w:cs="Arial"/>
                  <w:i/>
                  <w:iCs/>
                  <w:noProof/>
                  <w:szCs w:val="24"/>
                </w:rPr>
                <w:t xml:space="preserve">Employment Relations Today, </w:t>
              </w:r>
              <w:r w:rsidRPr="0038002C">
                <w:rPr>
                  <w:rFonts w:ascii="Arial" w:hAnsi="Arial" w:cs="Arial"/>
                  <w:noProof/>
                  <w:szCs w:val="24"/>
                </w:rPr>
                <w:t>29(2), pp. 43-48.</w:t>
              </w:r>
            </w:p>
            <w:p w14:paraId="032B904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Latham, K., 2020. </w:t>
              </w:r>
              <w:r w:rsidRPr="0038002C">
                <w:rPr>
                  <w:rFonts w:ascii="Arial" w:hAnsi="Arial" w:cs="Arial"/>
                  <w:i/>
                  <w:iCs/>
                  <w:noProof/>
                  <w:szCs w:val="24"/>
                </w:rPr>
                <w:t xml:space="preserve">NHS Recruitment Process: Everything HR Need To Know.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https://www.credentially.io/insights-posts/nhs-recruitment-process-for-nhs#:~:text=Aside%20from%20the%20in%2Ddepth,individual%20meets%20basic%20job%20requirements</w:t>
              </w:r>
              <w:r w:rsidRPr="0038002C">
                <w:rPr>
                  <w:rFonts w:ascii="Arial" w:hAnsi="Arial" w:cs="Arial"/>
                  <w:noProof/>
                  <w:szCs w:val="24"/>
                </w:rPr>
                <w:br/>
                <w:t>[Accessed 12 December 2023].</w:t>
              </w:r>
            </w:p>
            <w:p w14:paraId="394B8BB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Lawler, E. &amp; Mohrman, S., 2003. </w:t>
              </w:r>
              <w:r w:rsidRPr="0038002C">
                <w:rPr>
                  <w:rFonts w:ascii="Arial" w:hAnsi="Arial" w:cs="Arial"/>
                  <w:i/>
                  <w:iCs/>
                  <w:noProof/>
                  <w:szCs w:val="24"/>
                </w:rPr>
                <w:t xml:space="preserve">Creating a strategic human resources organization: An assessment of trends and new directions. </w:t>
              </w:r>
              <w:r w:rsidRPr="0038002C">
                <w:rPr>
                  <w:rFonts w:ascii="Arial" w:hAnsi="Arial" w:cs="Arial"/>
                  <w:noProof/>
                  <w:szCs w:val="24"/>
                </w:rPr>
                <w:t>1st ed. California: Stanford University Press.</w:t>
              </w:r>
            </w:p>
            <w:p w14:paraId="223C296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Lepak, D., Bartol, K. &amp; Erhardt, N., 2005. A contingency framework for the delivery of HR practices. </w:t>
              </w:r>
              <w:r w:rsidRPr="0038002C">
                <w:rPr>
                  <w:rFonts w:ascii="Arial" w:hAnsi="Arial" w:cs="Arial"/>
                  <w:i/>
                  <w:iCs/>
                  <w:noProof/>
                  <w:szCs w:val="24"/>
                </w:rPr>
                <w:t xml:space="preserve">Human resource management review, </w:t>
              </w:r>
              <w:r w:rsidRPr="0038002C">
                <w:rPr>
                  <w:rFonts w:ascii="Arial" w:hAnsi="Arial" w:cs="Arial"/>
                  <w:noProof/>
                  <w:szCs w:val="24"/>
                </w:rPr>
                <w:t>15(2), pp. 139-159.</w:t>
              </w:r>
            </w:p>
            <w:p w14:paraId="790E16A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Liddell, A., Adshead, S. &amp; Burgess, E., 2008. </w:t>
              </w:r>
              <w:r w:rsidRPr="0038002C">
                <w:rPr>
                  <w:rFonts w:ascii="Arial" w:hAnsi="Arial" w:cs="Arial"/>
                  <w:i/>
                  <w:iCs/>
                  <w:noProof/>
                  <w:szCs w:val="24"/>
                </w:rPr>
                <w:t xml:space="preserve">Technology in the NHS. Transforming the patient's experience of care, </w:t>
              </w:r>
              <w:r w:rsidRPr="0038002C">
                <w:rPr>
                  <w:rFonts w:ascii="Arial" w:hAnsi="Arial" w:cs="Arial"/>
                  <w:noProof/>
                  <w:szCs w:val="24"/>
                </w:rPr>
                <w:t>s.l.: London: King's Fund.</w:t>
              </w:r>
            </w:p>
            <w:p w14:paraId="2C891A7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Li, P., Bastone, A., Mohamad, A. T. &amp; Schiavone, F., 2023. How does artificial intelligence impact human resources performance. evidence from a healthcare institution in the United Arab Emirates. </w:t>
              </w:r>
              <w:r w:rsidRPr="0038002C">
                <w:rPr>
                  <w:rFonts w:ascii="Arial" w:hAnsi="Arial" w:cs="Arial"/>
                  <w:i/>
                  <w:iCs/>
                  <w:noProof/>
                  <w:szCs w:val="24"/>
                </w:rPr>
                <w:t xml:space="preserve">Journal of Innovation and Knowledge, </w:t>
              </w:r>
              <w:r w:rsidRPr="0038002C">
                <w:rPr>
                  <w:rFonts w:ascii="Arial" w:hAnsi="Arial" w:cs="Arial"/>
                  <w:noProof/>
                  <w:szCs w:val="24"/>
                </w:rPr>
                <w:t>8(2), pp. 2-6.</w:t>
              </w:r>
            </w:p>
            <w:p w14:paraId="22C9B18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Locum's Nest, 2023. </w:t>
              </w:r>
              <w:r w:rsidRPr="0038002C">
                <w:rPr>
                  <w:rFonts w:ascii="Arial" w:hAnsi="Arial" w:cs="Arial"/>
                  <w:i/>
                  <w:iCs/>
                  <w:noProof/>
                  <w:szCs w:val="24"/>
                </w:rPr>
                <w:t xml:space="preserve">Part 1: Workforce Technology On A Mission To Support NHS Staff Wellbeing.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https://locumsnest.co.uk/blog/2023/02/15/workforce-technology-on-a-mission-to-support-nhs-staff-wellbeing</w:t>
              </w:r>
              <w:r w:rsidRPr="0038002C">
                <w:rPr>
                  <w:rFonts w:ascii="Arial" w:hAnsi="Arial" w:cs="Arial"/>
                  <w:noProof/>
                  <w:szCs w:val="24"/>
                </w:rPr>
                <w:br/>
                <w:t>[Accessed 12 December 2023].</w:t>
              </w:r>
            </w:p>
            <w:p w14:paraId="2EAC87D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Loretto, W., Platt, S. &amp; Popham, F., 2010. Workplace change and employee mental health: Results from a longitudinal study. </w:t>
              </w:r>
              <w:r w:rsidRPr="0038002C">
                <w:rPr>
                  <w:rFonts w:ascii="Arial" w:hAnsi="Arial" w:cs="Arial"/>
                  <w:i/>
                  <w:iCs/>
                  <w:noProof/>
                  <w:szCs w:val="24"/>
                </w:rPr>
                <w:t xml:space="preserve">British Journal of Management, </w:t>
              </w:r>
              <w:r w:rsidRPr="0038002C">
                <w:rPr>
                  <w:rFonts w:ascii="Arial" w:hAnsi="Arial" w:cs="Arial"/>
                  <w:noProof/>
                  <w:szCs w:val="24"/>
                </w:rPr>
                <w:t>21(2), pp. 526-540.</w:t>
              </w:r>
            </w:p>
            <w:p w14:paraId="2BE54B3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Macfarlane, F. et al., 2011. A new workforce in the making? A case study of strategic human resource management in a whole</w:t>
              </w:r>
              <w:r w:rsidRPr="0038002C">
                <w:rPr>
                  <w:rFonts w:ascii="Cambria Math" w:hAnsi="Cambria Math" w:cs="Cambria Math"/>
                  <w:noProof/>
                  <w:szCs w:val="24"/>
                </w:rPr>
                <w:t>‐</w:t>
              </w:r>
              <w:r w:rsidRPr="0038002C">
                <w:rPr>
                  <w:rFonts w:ascii="Arial" w:hAnsi="Arial" w:cs="Arial"/>
                  <w:noProof/>
                  <w:szCs w:val="24"/>
                </w:rPr>
                <w:t xml:space="preserve">system change effort in healthcare.. </w:t>
              </w:r>
              <w:r w:rsidRPr="0038002C">
                <w:rPr>
                  <w:rFonts w:ascii="Arial" w:hAnsi="Arial" w:cs="Arial"/>
                  <w:i/>
                  <w:iCs/>
                  <w:noProof/>
                  <w:szCs w:val="24"/>
                </w:rPr>
                <w:t xml:space="preserve">Journal of health organization and management, </w:t>
              </w:r>
              <w:r w:rsidRPr="0038002C">
                <w:rPr>
                  <w:rFonts w:ascii="Arial" w:hAnsi="Arial" w:cs="Arial"/>
                  <w:noProof/>
                  <w:szCs w:val="24"/>
                </w:rPr>
                <w:t>25(1), pp. 55-72.</w:t>
              </w:r>
            </w:p>
            <w:p w14:paraId="1682F7E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Maniatopoulos, G., Hunter, D., Erskine, J. &amp; Hudson, B., 2020. Large-scale health system transformation in the United Kingdom: Implementing the new care models in the NHS. </w:t>
              </w:r>
              <w:r w:rsidRPr="0038002C">
                <w:rPr>
                  <w:rFonts w:ascii="Arial" w:hAnsi="Arial" w:cs="Arial"/>
                  <w:i/>
                  <w:iCs/>
                  <w:noProof/>
                  <w:szCs w:val="24"/>
                </w:rPr>
                <w:t xml:space="preserve">Journal of health organization and management, </w:t>
              </w:r>
              <w:r w:rsidRPr="0038002C">
                <w:rPr>
                  <w:rFonts w:ascii="Arial" w:hAnsi="Arial" w:cs="Arial"/>
                  <w:noProof/>
                  <w:szCs w:val="24"/>
                </w:rPr>
                <w:t>34(3), pp. 325-344.</w:t>
              </w:r>
            </w:p>
            <w:p w14:paraId="396C8BD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Marangunić, N. &amp; Granić, A., 2015. Technology acceptance model: A literature review from 1986 to 2013. </w:t>
              </w:r>
              <w:r w:rsidRPr="0038002C">
                <w:rPr>
                  <w:rFonts w:ascii="Arial" w:hAnsi="Arial" w:cs="Arial"/>
                  <w:i/>
                  <w:iCs/>
                  <w:noProof/>
                  <w:szCs w:val="24"/>
                </w:rPr>
                <w:t xml:space="preserve">Universal access in the information society, </w:t>
              </w:r>
              <w:r w:rsidRPr="0038002C">
                <w:rPr>
                  <w:rFonts w:ascii="Arial" w:hAnsi="Arial" w:cs="Arial"/>
                  <w:noProof/>
                  <w:szCs w:val="24"/>
                </w:rPr>
                <w:t>14(1), pp. 81-95.</w:t>
              </w:r>
            </w:p>
            <w:p w14:paraId="143CAE4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Massey, L. &amp; Williams, S., 2005. CANDO: implementing change in an NHS Trust. </w:t>
              </w:r>
              <w:r w:rsidRPr="0038002C">
                <w:rPr>
                  <w:rFonts w:ascii="Arial" w:hAnsi="Arial" w:cs="Arial"/>
                  <w:i/>
                  <w:iCs/>
                  <w:noProof/>
                  <w:szCs w:val="24"/>
                </w:rPr>
                <w:t xml:space="preserve">International Journal of Public Sector Management, </w:t>
              </w:r>
              <w:r w:rsidRPr="0038002C">
                <w:rPr>
                  <w:rFonts w:ascii="Arial" w:hAnsi="Arial" w:cs="Arial"/>
                  <w:noProof/>
                  <w:szCs w:val="24"/>
                </w:rPr>
                <w:t>18(4), pp. 330-349.</w:t>
              </w:r>
            </w:p>
            <w:p w14:paraId="76F70CC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Mccombes, S., 2023. </w:t>
              </w:r>
              <w:r w:rsidRPr="0038002C">
                <w:rPr>
                  <w:rFonts w:ascii="Arial" w:hAnsi="Arial" w:cs="Arial"/>
                  <w:i/>
                  <w:iCs/>
                  <w:noProof/>
                  <w:szCs w:val="24"/>
                </w:rPr>
                <w:t xml:space="preserve">How to write a literature review | guide, examples, &amp; templates.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https://www.scribbr.com/methodology/literature-review/#:~:text=A%20literature%20review%20is%20a%20survey%20of%20scholarly,apply%20to%20your%20paper%2C%20thesis%2C%20or%20dissertation%20topic.</w:t>
              </w:r>
              <w:r w:rsidRPr="0038002C">
                <w:rPr>
                  <w:rFonts w:ascii="Arial" w:hAnsi="Arial" w:cs="Arial"/>
                  <w:noProof/>
                  <w:szCs w:val="24"/>
                </w:rPr>
                <w:br/>
                <w:t>[Accessed 1 December 2023].</w:t>
              </w:r>
            </w:p>
            <w:p w14:paraId="7EB2C59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Mclaren, S., 2018. </w:t>
              </w:r>
              <w:r w:rsidRPr="0038002C">
                <w:rPr>
                  <w:rFonts w:ascii="Arial" w:hAnsi="Arial" w:cs="Arial"/>
                  <w:i/>
                  <w:iCs/>
                  <w:noProof/>
                  <w:szCs w:val="24"/>
                </w:rPr>
                <w:t xml:space="preserve">How Hilton, Google, and more have dramatically reduced their time to hire.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https://www.linkedin.com/business/talent/blog/talent-strategy/how-these-companies-reduced-time-to-hire</w:t>
              </w:r>
              <w:r w:rsidRPr="0038002C">
                <w:rPr>
                  <w:rFonts w:ascii="Arial" w:hAnsi="Arial" w:cs="Arial"/>
                  <w:noProof/>
                  <w:szCs w:val="24"/>
                </w:rPr>
                <w:br/>
                <w:t>[Accessed 18 November 2023].</w:t>
              </w:r>
            </w:p>
            <w:p w14:paraId="2B546AF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Mellam, A., Rao, P. &amp; Mellam, B., 2015. The effects of traditional and modern human resource management practices on employee performance in business organisations in Papua New Guinea. </w:t>
              </w:r>
              <w:r w:rsidRPr="0038002C">
                <w:rPr>
                  <w:rFonts w:ascii="Arial" w:hAnsi="Arial" w:cs="Arial"/>
                  <w:i/>
                  <w:iCs/>
                  <w:noProof/>
                  <w:szCs w:val="24"/>
                </w:rPr>
                <w:t xml:space="preserve">Universal Journal of Management, </w:t>
              </w:r>
              <w:r w:rsidRPr="0038002C">
                <w:rPr>
                  <w:rFonts w:ascii="Arial" w:hAnsi="Arial" w:cs="Arial"/>
                  <w:noProof/>
                  <w:szCs w:val="24"/>
                </w:rPr>
                <w:t>3(10), pp. 389-394.</w:t>
              </w:r>
            </w:p>
            <w:p w14:paraId="60981F2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Meskó, B., Hetényi, G. &amp; Győrffy, Z., 2018. Will artificial intelligence solve the human resource crisis in healthcare?. </w:t>
              </w:r>
              <w:r w:rsidRPr="0038002C">
                <w:rPr>
                  <w:rFonts w:ascii="Arial" w:hAnsi="Arial" w:cs="Arial"/>
                  <w:i/>
                  <w:iCs/>
                  <w:noProof/>
                  <w:szCs w:val="24"/>
                </w:rPr>
                <w:t xml:space="preserve">BMC health services research, </w:t>
              </w:r>
              <w:r w:rsidRPr="0038002C">
                <w:rPr>
                  <w:rFonts w:ascii="Arial" w:hAnsi="Arial" w:cs="Arial"/>
                  <w:noProof/>
                  <w:szCs w:val="24"/>
                </w:rPr>
                <w:t>18(1), pp. 1-4.</w:t>
              </w:r>
            </w:p>
            <w:p w14:paraId="46EF24E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Miller, D., 2019. The resource-based view of the firm. </w:t>
              </w:r>
              <w:r w:rsidRPr="0038002C">
                <w:rPr>
                  <w:rFonts w:ascii="Arial" w:hAnsi="Arial" w:cs="Arial"/>
                  <w:i/>
                  <w:iCs/>
                  <w:noProof/>
                  <w:szCs w:val="24"/>
                </w:rPr>
                <w:t xml:space="preserve">In Oxford Research Encyclopedia of Business and Management, </w:t>
              </w:r>
              <w:r w:rsidRPr="0038002C">
                <w:rPr>
                  <w:rFonts w:ascii="Arial" w:hAnsi="Arial" w:cs="Arial"/>
                  <w:noProof/>
                  <w:szCs w:val="24"/>
                </w:rPr>
                <w:t>1(1), p. 1.</w:t>
              </w:r>
            </w:p>
            <w:p w14:paraId="5F68A68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Mora, M., 2022. </w:t>
              </w:r>
              <w:r w:rsidRPr="0038002C">
                <w:rPr>
                  <w:rFonts w:ascii="Arial" w:hAnsi="Arial" w:cs="Arial"/>
                  <w:i/>
                  <w:iCs/>
                  <w:noProof/>
                  <w:szCs w:val="24"/>
                </w:rPr>
                <w:t xml:space="preserve">Secondary Research Advantages, Limitations, and Sources.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https://www.relevantinsights.com/articles/secondary-research-advantages-limitations-and-sources/</w:t>
              </w:r>
              <w:r w:rsidRPr="0038002C">
                <w:rPr>
                  <w:rFonts w:ascii="Arial" w:hAnsi="Arial" w:cs="Arial"/>
                  <w:noProof/>
                  <w:szCs w:val="24"/>
                </w:rPr>
                <w:br/>
                <w:t>[Accessed 11 December 2023].</w:t>
              </w:r>
            </w:p>
            <w:p w14:paraId="4CC9BB1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Mora, M., 2022. </w:t>
              </w:r>
              <w:r w:rsidRPr="0038002C">
                <w:rPr>
                  <w:rFonts w:ascii="Arial" w:hAnsi="Arial" w:cs="Arial"/>
                  <w:i/>
                  <w:iCs/>
                  <w:noProof/>
                  <w:szCs w:val="24"/>
                </w:rPr>
                <w:t xml:space="preserve">Secondary Research Advantages, Limitations, and Sources.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https://www.relevantinsights.com/articles/secondary-research-advantages-limitations-and-sources/</w:t>
              </w:r>
              <w:r w:rsidRPr="0038002C">
                <w:rPr>
                  <w:rFonts w:ascii="Arial" w:hAnsi="Arial" w:cs="Arial"/>
                  <w:noProof/>
                  <w:szCs w:val="24"/>
                </w:rPr>
                <w:br/>
                <w:t>[Accessed 14 December 2023].</w:t>
              </w:r>
            </w:p>
            <w:p w14:paraId="721A918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Employers, 2021. </w:t>
              </w:r>
              <w:r w:rsidRPr="0038002C">
                <w:rPr>
                  <w:rFonts w:ascii="Arial" w:hAnsi="Arial" w:cs="Arial"/>
                  <w:i/>
                  <w:iCs/>
                  <w:noProof/>
                  <w:szCs w:val="24"/>
                </w:rPr>
                <w:t xml:space="preserve">Virtual voice: Technology in supporting staff engagement.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https://www.nhsemployers.org/articles/virtual-voice-technology-supporting-staff-engagement</w:t>
              </w:r>
              <w:r w:rsidRPr="0038002C">
                <w:rPr>
                  <w:rFonts w:ascii="Arial" w:hAnsi="Arial" w:cs="Arial"/>
                  <w:noProof/>
                  <w:szCs w:val="24"/>
                </w:rPr>
                <w:br/>
                <w:t>[Accessed 30 November 2023].</w:t>
              </w:r>
            </w:p>
            <w:p w14:paraId="004EE3A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Employers, 2022. </w:t>
              </w:r>
              <w:r w:rsidRPr="0038002C">
                <w:rPr>
                  <w:rFonts w:ascii="Arial" w:hAnsi="Arial" w:cs="Arial"/>
                  <w:i/>
                  <w:iCs/>
                  <w:noProof/>
                  <w:szCs w:val="24"/>
                </w:rPr>
                <w:t xml:space="preserve">Developing staff career pathways to support workforce supply.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https://www.nhsemployers.org/articles/developing-staff-career-pathways-support-workforce-supply</w:t>
              </w:r>
              <w:r w:rsidRPr="0038002C">
                <w:rPr>
                  <w:rFonts w:ascii="Arial" w:hAnsi="Arial" w:cs="Arial"/>
                  <w:noProof/>
                  <w:szCs w:val="24"/>
                </w:rPr>
                <w:br/>
                <w:t>[Accessed 13 December 2023].</w:t>
              </w:r>
            </w:p>
            <w:p w14:paraId="6D7F78A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England, 2022. </w:t>
              </w:r>
              <w:r w:rsidRPr="0038002C">
                <w:rPr>
                  <w:rFonts w:ascii="Arial" w:hAnsi="Arial" w:cs="Arial"/>
                  <w:i/>
                  <w:iCs/>
                  <w:noProof/>
                  <w:szCs w:val="24"/>
                </w:rPr>
                <w:t xml:space="preserve">Flexible working: Raising the standards for the NHS, </w:t>
              </w:r>
              <w:r w:rsidRPr="0038002C">
                <w:rPr>
                  <w:rFonts w:ascii="Arial" w:hAnsi="Arial" w:cs="Arial"/>
                  <w:noProof/>
                  <w:szCs w:val="24"/>
                </w:rPr>
                <w:t>s.l.: NHS England.</w:t>
              </w:r>
            </w:p>
            <w:p w14:paraId="4E45288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England, 2023. </w:t>
              </w:r>
              <w:r w:rsidRPr="0038002C">
                <w:rPr>
                  <w:rFonts w:ascii="Arial" w:hAnsi="Arial" w:cs="Arial"/>
                  <w:i/>
                  <w:iCs/>
                  <w:noProof/>
                  <w:szCs w:val="24"/>
                </w:rPr>
                <w:t xml:space="preserve">Digital and technology.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https://www.england.nhs.uk/mat-transformation/matrons-handbook/digital-and-technology/#:~:text=Technology%20solutions%20for%20the%20NHS,mobile%20workin</w:t>
              </w:r>
              <w:r w:rsidRPr="0038002C">
                <w:rPr>
                  <w:rFonts w:ascii="Arial" w:hAnsi="Arial" w:cs="Arial"/>
                  <w:noProof/>
                  <w:szCs w:val="24"/>
                  <w:u w:val="single"/>
                </w:rPr>
                <w:lastRenderedPageBreak/>
                <w:t>g%20between%20NHS%20colleagues.</w:t>
              </w:r>
              <w:r w:rsidRPr="0038002C">
                <w:rPr>
                  <w:rFonts w:ascii="Arial" w:hAnsi="Arial" w:cs="Arial"/>
                  <w:noProof/>
                  <w:szCs w:val="24"/>
                </w:rPr>
                <w:br/>
                <w:t>[Accessed 12 December 2023].</w:t>
              </w:r>
            </w:p>
            <w:p w14:paraId="4E30237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England, 2023. </w:t>
              </w:r>
              <w:r w:rsidRPr="0038002C">
                <w:rPr>
                  <w:rFonts w:ascii="Arial" w:hAnsi="Arial" w:cs="Arial"/>
                  <w:i/>
                  <w:iCs/>
                  <w:noProof/>
                  <w:szCs w:val="24"/>
                </w:rPr>
                <w:t xml:space="preserve">Journal of Management Development.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https://www.england.nhs.uk/mat-transformation/matrons-handbook/education-training-and-development/</w:t>
              </w:r>
              <w:r w:rsidRPr="0038002C">
                <w:rPr>
                  <w:rFonts w:ascii="Arial" w:hAnsi="Arial" w:cs="Arial"/>
                  <w:noProof/>
                  <w:szCs w:val="24"/>
                </w:rPr>
                <w:br/>
                <w:t>[Accessed 13 December 2023].</w:t>
              </w:r>
            </w:p>
            <w:p w14:paraId="27CEAD4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England, 2023. </w:t>
              </w:r>
              <w:r w:rsidRPr="0038002C">
                <w:rPr>
                  <w:rFonts w:ascii="Arial" w:hAnsi="Arial" w:cs="Arial"/>
                  <w:i/>
                  <w:iCs/>
                  <w:noProof/>
                  <w:szCs w:val="24"/>
                </w:rPr>
                <w:t xml:space="preserve">Transformation Directorate.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https://transform.england.nhs.uk/key-tools-and-info/digital-productivity/</w:t>
              </w:r>
              <w:r w:rsidRPr="0038002C">
                <w:rPr>
                  <w:rFonts w:ascii="Arial" w:hAnsi="Arial" w:cs="Arial"/>
                  <w:noProof/>
                  <w:szCs w:val="24"/>
                </w:rPr>
                <w:br/>
                <w:t>[Accessed 12 December 2023].</w:t>
              </w:r>
            </w:p>
            <w:p w14:paraId="3EDA7D7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2007. </w:t>
              </w:r>
              <w:r w:rsidRPr="0038002C">
                <w:rPr>
                  <w:rFonts w:ascii="Arial" w:hAnsi="Arial" w:cs="Arial"/>
                  <w:i/>
                  <w:iCs/>
                  <w:noProof/>
                  <w:szCs w:val="24"/>
                </w:rPr>
                <w:t xml:space="preserve">Improvement Leaders’ Guide Technology to improve service, </w:t>
              </w:r>
              <w:r w:rsidRPr="0038002C">
                <w:rPr>
                  <w:rFonts w:ascii="Arial" w:hAnsi="Arial" w:cs="Arial"/>
                  <w:noProof/>
                  <w:szCs w:val="24"/>
                </w:rPr>
                <w:t>London: NHS.</w:t>
              </w:r>
            </w:p>
            <w:p w14:paraId="5F0B538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2013. </w:t>
              </w:r>
              <w:r w:rsidRPr="0038002C">
                <w:rPr>
                  <w:rFonts w:ascii="Arial" w:hAnsi="Arial" w:cs="Arial"/>
                  <w:i/>
                  <w:iCs/>
                  <w:noProof/>
                  <w:szCs w:val="24"/>
                </w:rPr>
                <w:t xml:space="preserve">Recruitment and Selection Policy and Procedure, </w:t>
              </w:r>
              <w:r w:rsidRPr="0038002C">
                <w:rPr>
                  <w:rFonts w:ascii="Arial" w:hAnsi="Arial" w:cs="Arial"/>
                  <w:noProof/>
                  <w:szCs w:val="24"/>
                </w:rPr>
                <w:t>London: NHS.</w:t>
              </w:r>
            </w:p>
            <w:p w14:paraId="50906F6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2021. </w:t>
              </w:r>
              <w:r w:rsidRPr="0038002C">
                <w:rPr>
                  <w:rFonts w:ascii="Arial" w:hAnsi="Arial" w:cs="Arial"/>
                  <w:i/>
                  <w:iCs/>
                  <w:noProof/>
                  <w:szCs w:val="24"/>
                </w:rPr>
                <w:t xml:space="preserve">The future of NHS human resources and organisational developmen, </w:t>
              </w:r>
              <w:r w:rsidRPr="0038002C">
                <w:rPr>
                  <w:rFonts w:ascii="Arial" w:hAnsi="Arial" w:cs="Arial"/>
                  <w:noProof/>
                  <w:szCs w:val="24"/>
                </w:rPr>
                <w:t>England: NHS.</w:t>
              </w:r>
            </w:p>
            <w:p w14:paraId="500FC5C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2022. </w:t>
              </w:r>
              <w:r w:rsidRPr="0038002C">
                <w:rPr>
                  <w:rFonts w:ascii="Arial" w:hAnsi="Arial" w:cs="Arial"/>
                  <w:i/>
                  <w:iCs/>
                  <w:noProof/>
                  <w:szCs w:val="24"/>
                </w:rPr>
                <w:t xml:space="preserve">Using AI to improve back office efficiency in the NHS.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https://transform.england.nhs.uk/ai-lab/explore-all-resources/understand-ai/using-ai-to-improve-back-office-efficiency-in-the-nhs/</w:t>
              </w:r>
              <w:r w:rsidRPr="0038002C">
                <w:rPr>
                  <w:rFonts w:ascii="Arial" w:hAnsi="Arial" w:cs="Arial"/>
                  <w:noProof/>
                  <w:szCs w:val="24"/>
                </w:rPr>
                <w:br/>
                <w:t>[Accessed 18 November 2023].</w:t>
              </w:r>
            </w:p>
            <w:p w14:paraId="0824001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2023b. </w:t>
              </w:r>
              <w:r w:rsidRPr="0038002C">
                <w:rPr>
                  <w:rFonts w:ascii="Arial" w:hAnsi="Arial" w:cs="Arial"/>
                  <w:i/>
                  <w:iCs/>
                  <w:noProof/>
                  <w:szCs w:val="24"/>
                </w:rPr>
                <w:t xml:space="preserve">Improving NHS Care by Engaging Staff and Devolving Decision-Making, </w:t>
              </w:r>
              <w:r w:rsidRPr="0038002C">
                <w:rPr>
                  <w:rFonts w:ascii="Arial" w:hAnsi="Arial" w:cs="Arial"/>
                  <w:noProof/>
                  <w:szCs w:val="24"/>
                </w:rPr>
                <w:t>London: NHS.</w:t>
              </w:r>
            </w:p>
            <w:p w14:paraId="6824828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2023c. </w:t>
              </w:r>
              <w:r w:rsidRPr="0038002C">
                <w:rPr>
                  <w:rFonts w:ascii="Arial" w:hAnsi="Arial" w:cs="Arial"/>
                  <w:i/>
                  <w:iCs/>
                  <w:noProof/>
                  <w:szCs w:val="24"/>
                </w:rPr>
                <w:t xml:space="preserve">Continuing professional development (CPD).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https://www.healthcareers.nhs.uk/career-planning/career-planning/developing-your-health-career/continuing-professional-development-cpd</w:t>
              </w:r>
              <w:r w:rsidRPr="0038002C">
                <w:rPr>
                  <w:rFonts w:ascii="Arial" w:hAnsi="Arial" w:cs="Arial"/>
                  <w:noProof/>
                  <w:szCs w:val="24"/>
                </w:rPr>
                <w:br/>
                <w:t>[Accessed 13 December 2023].</w:t>
              </w:r>
            </w:p>
            <w:p w14:paraId="5BAFEE1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NHS, 2023. </w:t>
              </w:r>
              <w:r w:rsidRPr="0038002C">
                <w:rPr>
                  <w:rFonts w:ascii="Arial" w:hAnsi="Arial" w:cs="Arial"/>
                  <w:i/>
                  <w:iCs/>
                  <w:noProof/>
                  <w:szCs w:val="24"/>
                </w:rPr>
                <w:t xml:space="preserve">Recruitment and Selection Policy, </w:t>
              </w:r>
              <w:r w:rsidRPr="0038002C">
                <w:rPr>
                  <w:rFonts w:ascii="Arial" w:hAnsi="Arial" w:cs="Arial"/>
                  <w:noProof/>
                  <w:szCs w:val="24"/>
                </w:rPr>
                <w:t>London: NHS.</w:t>
              </w:r>
            </w:p>
            <w:p w14:paraId="074D2CD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NIHR, 2023. </w:t>
              </w:r>
              <w:r w:rsidRPr="0038002C">
                <w:rPr>
                  <w:rFonts w:ascii="Arial" w:hAnsi="Arial" w:cs="Arial"/>
                  <w:i/>
                  <w:iCs/>
                  <w:noProof/>
                  <w:szCs w:val="24"/>
                </w:rPr>
                <w:t xml:space="preserve">Digital technology in the NHS: reducing staff pressures, improving care. </w:t>
              </w:r>
              <w:r w:rsidRPr="0038002C">
                <w:rPr>
                  <w:rFonts w:ascii="Arial" w:hAnsi="Arial" w:cs="Arial"/>
                  <w:noProof/>
                  <w:szCs w:val="24"/>
                </w:rPr>
                <w:t xml:space="preserve">[Online] </w:t>
              </w:r>
              <w:r w:rsidRPr="0038002C">
                <w:rPr>
                  <w:rFonts w:ascii="Arial" w:hAnsi="Arial" w:cs="Arial"/>
                  <w:noProof/>
                  <w:szCs w:val="24"/>
                </w:rPr>
                <w:br/>
              </w:r>
              <w:r w:rsidRPr="0038002C">
                <w:rPr>
                  <w:rFonts w:ascii="Arial" w:hAnsi="Arial" w:cs="Arial"/>
                  <w:noProof/>
                  <w:szCs w:val="24"/>
                </w:rPr>
                <w:lastRenderedPageBreak/>
                <w:t xml:space="preserve">Available at: </w:t>
              </w:r>
              <w:r w:rsidRPr="0038002C">
                <w:rPr>
                  <w:rFonts w:ascii="Arial" w:hAnsi="Arial" w:cs="Arial"/>
                  <w:noProof/>
                  <w:szCs w:val="24"/>
                  <w:u w:val="single"/>
                </w:rPr>
                <w:t>https://evidence.nihr.ac.uk/collection/digital-technology-in-the-nhs-reducing-staff-pressures-improving-care/</w:t>
              </w:r>
              <w:r w:rsidRPr="0038002C">
                <w:rPr>
                  <w:rFonts w:ascii="Arial" w:hAnsi="Arial" w:cs="Arial"/>
                  <w:noProof/>
                  <w:szCs w:val="24"/>
                </w:rPr>
                <w:br/>
                <w:t>[Accessed 14 December 2023].</w:t>
              </w:r>
            </w:p>
            <w:p w14:paraId="36BEEB9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Nikolopoulou, K., 2022. </w:t>
              </w:r>
              <w:r w:rsidRPr="0038002C">
                <w:rPr>
                  <w:rFonts w:ascii="Arial" w:hAnsi="Arial" w:cs="Arial"/>
                  <w:i/>
                  <w:iCs/>
                  <w:noProof/>
                  <w:szCs w:val="24"/>
                </w:rPr>
                <w:t xml:space="preserve">Inclusion and exclusion criteria | examples &amp; definition.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https://www.scribbr.com/methodology/inclusion-exclusion-criteria/</w:t>
              </w:r>
              <w:r w:rsidRPr="0038002C">
                <w:rPr>
                  <w:rFonts w:ascii="Arial" w:hAnsi="Arial" w:cs="Arial"/>
                  <w:noProof/>
                  <w:szCs w:val="24"/>
                </w:rPr>
                <w:br/>
                <w:t>[Accessed 15 February 2024].</w:t>
              </w:r>
            </w:p>
            <w:p w14:paraId="5560900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Ogbonnaya, C., Daniels, K., Connolly, S. &amp; van Veldhoven, M., 2017. Integrated and isolated impact of high-performance work practices on employee health and well-being: A comparative study. </w:t>
              </w:r>
              <w:r w:rsidRPr="0038002C">
                <w:rPr>
                  <w:rFonts w:ascii="Arial" w:hAnsi="Arial" w:cs="Arial"/>
                  <w:i/>
                  <w:iCs/>
                  <w:noProof/>
                  <w:szCs w:val="24"/>
                </w:rPr>
                <w:t xml:space="preserve">Journal of occupational health psychology, </w:t>
              </w:r>
              <w:r w:rsidRPr="0038002C">
                <w:rPr>
                  <w:rFonts w:ascii="Arial" w:hAnsi="Arial" w:cs="Arial"/>
                  <w:noProof/>
                  <w:szCs w:val="24"/>
                </w:rPr>
                <w:t>22(1), p. 98.</w:t>
              </w:r>
            </w:p>
            <w:p w14:paraId="7482B27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Okolie, U. &amp; Irabor, I., 2017. E-recruitment: Practices, opportunities and challenges. </w:t>
              </w:r>
              <w:r w:rsidRPr="0038002C">
                <w:rPr>
                  <w:rFonts w:ascii="Arial" w:hAnsi="Arial" w:cs="Arial"/>
                  <w:i/>
                  <w:iCs/>
                  <w:noProof/>
                  <w:szCs w:val="24"/>
                </w:rPr>
                <w:t xml:space="preserve">European Journal of Business and Management, </w:t>
              </w:r>
              <w:r w:rsidRPr="0038002C">
                <w:rPr>
                  <w:rFonts w:ascii="Arial" w:hAnsi="Arial" w:cs="Arial"/>
                  <w:noProof/>
                  <w:szCs w:val="24"/>
                </w:rPr>
                <w:t>9(11), pp. 116-122.</w:t>
              </w:r>
            </w:p>
            <w:p w14:paraId="5505491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Oracle, 2023. </w:t>
              </w:r>
              <w:r w:rsidRPr="0038002C">
                <w:rPr>
                  <w:rFonts w:ascii="Arial" w:hAnsi="Arial" w:cs="Arial"/>
                  <w:i/>
                  <w:iCs/>
                  <w:noProof/>
                  <w:szCs w:val="24"/>
                </w:rPr>
                <w:t xml:space="preserve">Oracle Human Capital Management (HCM).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https://www.oracle.com/human-capital-management/</w:t>
              </w:r>
              <w:r w:rsidRPr="0038002C">
                <w:rPr>
                  <w:rFonts w:ascii="Arial" w:hAnsi="Arial" w:cs="Arial"/>
                  <w:noProof/>
                  <w:szCs w:val="24"/>
                </w:rPr>
                <w:br/>
                <w:t>[Accessed 30 November 2023].</w:t>
              </w:r>
            </w:p>
            <w:p w14:paraId="46D294C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PAHO, 2013. </w:t>
              </w:r>
              <w:r w:rsidRPr="0038002C">
                <w:rPr>
                  <w:rFonts w:ascii="Arial" w:hAnsi="Arial" w:cs="Arial"/>
                  <w:i/>
                  <w:iCs/>
                  <w:noProof/>
                  <w:szCs w:val="24"/>
                </w:rPr>
                <w:t xml:space="preserve">Global health workforce shortage to reach 12.9 million in coming decades.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https://www.paho.org/en/news/11-11-2013-global-health-workforce-shortage-reach-129-million-coming-decades</w:t>
              </w:r>
              <w:r w:rsidRPr="0038002C">
                <w:rPr>
                  <w:rFonts w:ascii="Arial" w:hAnsi="Arial" w:cs="Arial"/>
                  <w:noProof/>
                  <w:szCs w:val="24"/>
                </w:rPr>
                <w:br/>
                <w:t>[Accessed 18 November 2023].</w:t>
              </w:r>
            </w:p>
            <w:p w14:paraId="17A1AB4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Parker, S. &amp; Grote, G., 2022. Automation, algorithms, and beyond: Why work design matters more than ever in a digital world. </w:t>
              </w:r>
              <w:r w:rsidRPr="0038002C">
                <w:rPr>
                  <w:rFonts w:ascii="Arial" w:hAnsi="Arial" w:cs="Arial"/>
                  <w:i/>
                  <w:iCs/>
                  <w:noProof/>
                  <w:szCs w:val="24"/>
                </w:rPr>
                <w:t xml:space="preserve">Applied Psychology, </w:t>
              </w:r>
              <w:r w:rsidRPr="0038002C">
                <w:rPr>
                  <w:rFonts w:ascii="Arial" w:hAnsi="Arial" w:cs="Arial"/>
                  <w:noProof/>
                  <w:szCs w:val="24"/>
                </w:rPr>
                <w:t>71(4), pp. 1171-1204.</w:t>
              </w:r>
            </w:p>
            <w:p w14:paraId="30354DC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Parker, S. &amp; Grote, G., 2022. Automation, algorithms, and beyond: Why work design matters more than ever in a digital world. </w:t>
              </w:r>
              <w:r w:rsidRPr="0038002C">
                <w:rPr>
                  <w:rFonts w:ascii="Arial" w:hAnsi="Arial" w:cs="Arial"/>
                  <w:i/>
                  <w:iCs/>
                  <w:noProof/>
                  <w:szCs w:val="24"/>
                </w:rPr>
                <w:t xml:space="preserve">Applied Psychology, </w:t>
              </w:r>
              <w:r w:rsidRPr="0038002C">
                <w:rPr>
                  <w:rFonts w:ascii="Arial" w:hAnsi="Arial" w:cs="Arial"/>
                  <w:noProof/>
                  <w:szCs w:val="24"/>
                </w:rPr>
                <w:t>71(4), pp. 1171-1204.</w:t>
              </w:r>
            </w:p>
            <w:p w14:paraId="07F512C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Patel, M. &amp; Patel, N., 2019. Exploring Research Methodology: Review Article. </w:t>
              </w:r>
              <w:r w:rsidRPr="0038002C">
                <w:rPr>
                  <w:rFonts w:ascii="Arial" w:hAnsi="Arial" w:cs="Arial"/>
                  <w:i/>
                  <w:iCs/>
                  <w:noProof/>
                  <w:szCs w:val="24"/>
                </w:rPr>
                <w:t xml:space="preserve">International Journal of Research and Review, </w:t>
              </w:r>
              <w:r w:rsidRPr="0038002C">
                <w:rPr>
                  <w:rFonts w:ascii="Arial" w:hAnsi="Arial" w:cs="Arial"/>
                  <w:noProof/>
                  <w:szCs w:val="24"/>
                </w:rPr>
                <w:t>6(3), pp. 48-55.</w:t>
              </w:r>
            </w:p>
            <w:p w14:paraId="5FDEF798"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Paul, P. &amp; Singh, B., 2023. Healthcare employee engagement using the internet of things: A systematic overview. </w:t>
              </w:r>
              <w:r w:rsidRPr="0038002C">
                <w:rPr>
                  <w:rFonts w:ascii="Arial" w:hAnsi="Arial" w:cs="Arial"/>
                  <w:i/>
                  <w:iCs/>
                  <w:noProof/>
                  <w:szCs w:val="24"/>
                </w:rPr>
                <w:t xml:space="preserve">The Adoption and Effect of Artificial Intelligence on Human Resources Management, Part A, </w:t>
              </w:r>
              <w:r w:rsidRPr="0038002C">
                <w:rPr>
                  <w:rFonts w:ascii="Arial" w:hAnsi="Arial" w:cs="Arial"/>
                  <w:noProof/>
                  <w:szCs w:val="24"/>
                </w:rPr>
                <w:t>1(1), pp. 71-97.</w:t>
              </w:r>
            </w:p>
            <w:p w14:paraId="07CD7A1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Peshkam, A., Mensink, M., Putnam, L. A. &amp; Rapp, N. D., 2011. Warning readers to avoid irrelevant information: When being vague might be valuable. </w:t>
              </w:r>
              <w:r w:rsidRPr="0038002C">
                <w:rPr>
                  <w:rFonts w:ascii="Arial" w:hAnsi="Arial" w:cs="Arial"/>
                  <w:i/>
                  <w:iCs/>
                  <w:noProof/>
                  <w:szCs w:val="24"/>
                </w:rPr>
                <w:t xml:space="preserve">Contemporary Educational Psychology, </w:t>
              </w:r>
              <w:r w:rsidRPr="0038002C">
                <w:rPr>
                  <w:rFonts w:ascii="Arial" w:hAnsi="Arial" w:cs="Arial"/>
                  <w:noProof/>
                  <w:szCs w:val="24"/>
                </w:rPr>
                <w:t>36(3), pp. 2-8.</w:t>
              </w:r>
            </w:p>
            <w:p w14:paraId="70D2294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Powell, M. et al., 2012. </w:t>
              </w:r>
              <w:r w:rsidRPr="0038002C">
                <w:rPr>
                  <w:rFonts w:ascii="Arial" w:hAnsi="Arial" w:cs="Arial"/>
                  <w:i/>
                  <w:iCs/>
                  <w:noProof/>
                  <w:szCs w:val="24"/>
                </w:rPr>
                <w:t xml:space="preserve">Talent management in the NHS managerial workforce, </w:t>
              </w:r>
              <w:r w:rsidRPr="0038002C">
                <w:rPr>
                  <w:rFonts w:ascii="Arial" w:hAnsi="Arial" w:cs="Arial"/>
                  <w:noProof/>
                  <w:szCs w:val="24"/>
                </w:rPr>
                <w:t>s.l.: Final report, National Institute for Health Research.</w:t>
              </w:r>
            </w:p>
            <w:p w14:paraId="4985C5C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QuestionPro, 2023. </w:t>
              </w:r>
              <w:r w:rsidRPr="0038002C">
                <w:rPr>
                  <w:rFonts w:ascii="Arial" w:hAnsi="Arial" w:cs="Arial"/>
                  <w:i/>
                  <w:iCs/>
                  <w:noProof/>
                  <w:szCs w:val="24"/>
                </w:rPr>
                <w:t xml:space="preserve">Data Analysis in Research: Types &amp; Methods.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https://www.questionpro.com/blog/data-analysis-in-research/</w:t>
              </w:r>
              <w:r w:rsidRPr="0038002C">
                <w:rPr>
                  <w:rFonts w:ascii="Arial" w:hAnsi="Arial" w:cs="Arial"/>
                  <w:noProof/>
                  <w:szCs w:val="24"/>
                </w:rPr>
                <w:br/>
                <w:t>[Accessed 12 December 2023].</w:t>
              </w:r>
            </w:p>
            <w:p w14:paraId="2C02613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QuestionPro, 2023. </w:t>
              </w:r>
              <w:r w:rsidRPr="0038002C">
                <w:rPr>
                  <w:rFonts w:ascii="Arial" w:hAnsi="Arial" w:cs="Arial"/>
                  <w:i/>
                  <w:iCs/>
                  <w:noProof/>
                  <w:szCs w:val="24"/>
                </w:rPr>
                <w:t xml:space="preserve">Secondary Research: Definition, Methods and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https://www.questionpro.com/blog/secondary-research/</w:t>
              </w:r>
              <w:r w:rsidRPr="0038002C">
                <w:rPr>
                  <w:rFonts w:ascii="Arial" w:hAnsi="Arial" w:cs="Arial"/>
                  <w:noProof/>
                  <w:szCs w:val="24"/>
                </w:rPr>
                <w:br/>
                <w:t>[Accessed 11 December 2023].</w:t>
              </w:r>
            </w:p>
            <w:p w14:paraId="7257DAE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Reilly, P., 2018. </w:t>
              </w:r>
              <w:r w:rsidRPr="0038002C">
                <w:rPr>
                  <w:rFonts w:ascii="Arial" w:hAnsi="Arial" w:cs="Arial"/>
                  <w:i/>
                  <w:iCs/>
                  <w:noProof/>
                  <w:szCs w:val="24"/>
                </w:rPr>
                <w:t xml:space="preserve">The impact of artificial intelligence on the HR function. Which way now for HR and organisational changes, </w:t>
              </w:r>
              <w:r w:rsidRPr="0038002C">
                <w:rPr>
                  <w:rFonts w:ascii="Arial" w:hAnsi="Arial" w:cs="Arial"/>
                  <w:noProof/>
                  <w:szCs w:val="24"/>
                </w:rPr>
                <w:t>s.l.: IES .</w:t>
              </w:r>
            </w:p>
            <w:p w14:paraId="2F76006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Rich, E. &amp; Miah, A., 2017. Mobile, wearable and ingestible health technologies: towards a critical research agenda. </w:t>
              </w:r>
              <w:r w:rsidRPr="0038002C">
                <w:rPr>
                  <w:rFonts w:ascii="Arial" w:hAnsi="Arial" w:cs="Arial"/>
                  <w:i/>
                  <w:iCs/>
                  <w:noProof/>
                  <w:szCs w:val="24"/>
                </w:rPr>
                <w:t xml:space="preserve">Health Sociology Review, </w:t>
              </w:r>
              <w:r w:rsidRPr="0038002C">
                <w:rPr>
                  <w:rFonts w:ascii="Arial" w:hAnsi="Arial" w:cs="Arial"/>
                  <w:noProof/>
                  <w:szCs w:val="24"/>
                </w:rPr>
                <w:t>26(1), pp. 84-97.</w:t>
              </w:r>
            </w:p>
            <w:p w14:paraId="5CF933B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Ritzer, G., 2004. </w:t>
              </w:r>
              <w:r w:rsidRPr="0038002C">
                <w:rPr>
                  <w:rFonts w:ascii="Arial" w:hAnsi="Arial" w:cs="Arial"/>
                  <w:i/>
                  <w:iCs/>
                  <w:noProof/>
                  <w:szCs w:val="24"/>
                </w:rPr>
                <w:t xml:space="preserve">Encyclopedia of social theory. </w:t>
              </w:r>
              <w:r w:rsidRPr="0038002C">
                <w:rPr>
                  <w:rFonts w:ascii="Arial" w:hAnsi="Arial" w:cs="Arial"/>
                  <w:noProof/>
                  <w:szCs w:val="24"/>
                </w:rPr>
                <w:t>1st ed. England: Sage publications.</w:t>
              </w:r>
            </w:p>
            <w:p w14:paraId="5F4219A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Rodriguez, J. &amp; Walters, K., 2017. The Importance of Training and Development in Employee Performance and Evaluation. </w:t>
              </w:r>
              <w:r w:rsidRPr="0038002C">
                <w:rPr>
                  <w:rFonts w:ascii="Arial" w:hAnsi="Arial" w:cs="Arial"/>
                  <w:i/>
                  <w:iCs/>
                  <w:noProof/>
                  <w:szCs w:val="24"/>
                </w:rPr>
                <w:t xml:space="preserve">World Wide Journal of Multidisciplinary Research and Development, </w:t>
              </w:r>
              <w:r w:rsidRPr="0038002C">
                <w:rPr>
                  <w:rFonts w:ascii="Arial" w:hAnsi="Arial" w:cs="Arial"/>
                  <w:noProof/>
                  <w:szCs w:val="24"/>
                </w:rPr>
                <w:t>3(10), pp. 206-2012.</w:t>
              </w:r>
            </w:p>
            <w:p w14:paraId="05DFB0A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Romero, E. S., Stone, D. &amp; Salas, E., 2003. The influence of culture on role conceptions and role behavior in organisations. </w:t>
              </w:r>
              <w:r w:rsidRPr="0038002C">
                <w:rPr>
                  <w:rFonts w:ascii="Arial" w:hAnsi="Arial" w:cs="Arial"/>
                  <w:i/>
                  <w:iCs/>
                  <w:noProof/>
                  <w:szCs w:val="24"/>
                </w:rPr>
                <w:t xml:space="preserve">Applied psychology, </w:t>
              </w:r>
              <w:r w:rsidRPr="0038002C">
                <w:rPr>
                  <w:rFonts w:ascii="Arial" w:hAnsi="Arial" w:cs="Arial"/>
                  <w:noProof/>
                  <w:szCs w:val="24"/>
                </w:rPr>
                <w:t>52(3), pp. 328-362.</w:t>
              </w:r>
            </w:p>
            <w:p w14:paraId="7189CAD7"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Ruël, H. &amp; Bondarouk, T., 2008. Exploring the relationship between e-HRM and HRM effectiveness: Lessons learned from three international companies. </w:t>
              </w:r>
              <w:r w:rsidRPr="0038002C">
                <w:rPr>
                  <w:rFonts w:ascii="Arial" w:hAnsi="Arial" w:cs="Arial"/>
                  <w:i/>
                  <w:iCs/>
                  <w:noProof/>
                  <w:szCs w:val="24"/>
                </w:rPr>
                <w:t xml:space="preserve">In Technology, Outsourcing &amp; Transforming HR, </w:t>
              </w:r>
              <w:r w:rsidRPr="0038002C">
                <w:rPr>
                  <w:rFonts w:ascii="Arial" w:hAnsi="Arial" w:cs="Arial"/>
                  <w:noProof/>
                  <w:szCs w:val="24"/>
                </w:rPr>
                <w:t>1(1), pp. 161-191.</w:t>
              </w:r>
            </w:p>
            <w:p w14:paraId="4E378CD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Sahni, J., 2021. Employee Engagement Among Millennial Workforce: Empirical Study on Selected Antecedents and Consequences. </w:t>
              </w:r>
              <w:r w:rsidRPr="0038002C">
                <w:rPr>
                  <w:rFonts w:ascii="Arial" w:hAnsi="Arial" w:cs="Arial"/>
                  <w:i/>
                  <w:iCs/>
                  <w:noProof/>
                  <w:szCs w:val="24"/>
                </w:rPr>
                <w:t xml:space="preserve">Sage Journal, </w:t>
              </w:r>
              <w:r w:rsidRPr="0038002C">
                <w:rPr>
                  <w:rFonts w:ascii="Arial" w:hAnsi="Arial" w:cs="Arial"/>
                  <w:noProof/>
                  <w:szCs w:val="24"/>
                </w:rPr>
                <w:t>1(1), pp. 2-8.</w:t>
              </w:r>
            </w:p>
            <w:p w14:paraId="442231B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San José State University, 2020. </w:t>
              </w:r>
              <w:r w:rsidRPr="0038002C">
                <w:rPr>
                  <w:rFonts w:ascii="Arial" w:hAnsi="Arial" w:cs="Arial"/>
                  <w:i/>
                  <w:iCs/>
                  <w:noProof/>
                  <w:szCs w:val="24"/>
                </w:rPr>
                <w:t xml:space="preserve">Summary and Analysis of Scientific Research Articles, </w:t>
              </w:r>
              <w:r w:rsidRPr="0038002C">
                <w:rPr>
                  <w:rFonts w:ascii="Arial" w:hAnsi="Arial" w:cs="Arial"/>
                  <w:noProof/>
                  <w:szCs w:val="24"/>
                </w:rPr>
                <w:t>San Jose: San José State University Writing Center.</w:t>
              </w:r>
            </w:p>
            <w:p w14:paraId="6EDA7373"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Satata, M. B. D., 2021. Employee Engagement as An Effort to Improve Work Performance: Literature Review. </w:t>
              </w:r>
              <w:r w:rsidRPr="0038002C">
                <w:rPr>
                  <w:rFonts w:ascii="Arial" w:hAnsi="Arial" w:cs="Arial"/>
                  <w:i/>
                  <w:iCs/>
                  <w:noProof/>
                  <w:szCs w:val="24"/>
                </w:rPr>
                <w:t xml:space="preserve">International Journal of Social Sciences, </w:t>
              </w:r>
              <w:r w:rsidRPr="0038002C">
                <w:rPr>
                  <w:rFonts w:ascii="Arial" w:hAnsi="Arial" w:cs="Arial"/>
                  <w:noProof/>
                  <w:szCs w:val="24"/>
                </w:rPr>
                <w:t>2(1), pp. 41-49.</w:t>
              </w:r>
            </w:p>
            <w:p w14:paraId="4D8BFC8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Sauerteig, S., Wijesuriya, J., Tuck, M. &amp; Barham-Brown, H., 2019. Doctors’ health and wellbeing: at the heart of the NHS’s mission or still a secondary consideration?. </w:t>
              </w:r>
              <w:r w:rsidRPr="0038002C">
                <w:rPr>
                  <w:rFonts w:ascii="Arial" w:hAnsi="Arial" w:cs="Arial"/>
                  <w:i/>
                  <w:iCs/>
                  <w:noProof/>
                  <w:szCs w:val="24"/>
                </w:rPr>
                <w:t xml:space="preserve">International Review of Psychiatry, </w:t>
              </w:r>
              <w:r w:rsidRPr="0038002C">
                <w:rPr>
                  <w:rFonts w:ascii="Arial" w:hAnsi="Arial" w:cs="Arial"/>
                  <w:noProof/>
                  <w:szCs w:val="24"/>
                </w:rPr>
                <w:t>31(7-8), pp. 548-554.</w:t>
              </w:r>
            </w:p>
            <w:p w14:paraId="0E63F40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Sehrawat, P. &amp; Brahma, B. S. M., 2018. Impact of Technology on Recruitment and Selection Process: A review. </w:t>
              </w:r>
              <w:r w:rsidRPr="0038002C">
                <w:rPr>
                  <w:rFonts w:ascii="Arial" w:hAnsi="Arial" w:cs="Arial"/>
                  <w:i/>
                  <w:iCs/>
                  <w:noProof/>
                  <w:szCs w:val="24"/>
                </w:rPr>
                <w:t xml:space="preserve">JETIR, </w:t>
              </w:r>
              <w:r w:rsidRPr="0038002C">
                <w:rPr>
                  <w:rFonts w:ascii="Arial" w:hAnsi="Arial" w:cs="Arial"/>
                  <w:noProof/>
                  <w:szCs w:val="24"/>
                </w:rPr>
                <w:t>5(6), pp. 158-172.</w:t>
              </w:r>
            </w:p>
            <w:p w14:paraId="2B96803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Ser, G., Robertson, A. &amp; Sheikh, A., 2014. A qualitative exploration of workarounds related to the implementation of national electronic health records in early adopter mental health hospitals. </w:t>
              </w:r>
              <w:r w:rsidRPr="0038002C">
                <w:rPr>
                  <w:rFonts w:ascii="Arial" w:hAnsi="Arial" w:cs="Arial"/>
                  <w:i/>
                  <w:iCs/>
                  <w:noProof/>
                  <w:szCs w:val="24"/>
                </w:rPr>
                <w:t xml:space="preserve">Plos One, </w:t>
              </w:r>
              <w:r w:rsidRPr="0038002C">
                <w:rPr>
                  <w:rFonts w:ascii="Arial" w:hAnsi="Arial" w:cs="Arial"/>
                  <w:noProof/>
                  <w:szCs w:val="24"/>
                </w:rPr>
                <w:t>10(1), p. e77669.</w:t>
              </w:r>
            </w:p>
            <w:p w14:paraId="47C1DAF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Sharma, N., 2023. </w:t>
              </w:r>
              <w:r w:rsidRPr="0038002C">
                <w:rPr>
                  <w:rFonts w:ascii="Arial" w:hAnsi="Arial" w:cs="Arial"/>
                  <w:i/>
                  <w:iCs/>
                  <w:noProof/>
                  <w:szCs w:val="24"/>
                </w:rPr>
                <w:t xml:space="preserve">The Future of HR: AI's impact on employee engagement.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https://www.linkedin.com/pulse/future-hr-ais-impact-employee-engagement-niti-sharma-wfywc/</w:t>
              </w:r>
              <w:r w:rsidRPr="0038002C">
                <w:rPr>
                  <w:rFonts w:ascii="Arial" w:hAnsi="Arial" w:cs="Arial"/>
                  <w:noProof/>
                  <w:szCs w:val="24"/>
                </w:rPr>
                <w:br/>
                <w:t>[Accessed 1 December 2023].</w:t>
              </w:r>
            </w:p>
            <w:p w14:paraId="72F9B11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Shenton, C., 2022. </w:t>
              </w:r>
              <w:r w:rsidRPr="0038002C">
                <w:rPr>
                  <w:rFonts w:ascii="Arial" w:hAnsi="Arial" w:cs="Arial"/>
                  <w:i/>
                  <w:iCs/>
                  <w:noProof/>
                  <w:szCs w:val="24"/>
                </w:rPr>
                <w:t xml:space="preserve">Stuck in the past: Is HR too focused on tradition to be effective in a digital-first world.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https://www.weekly10.com/is-traditional-hr-dead/</w:t>
              </w:r>
              <w:r w:rsidRPr="0038002C">
                <w:rPr>
                  <w:rFonts w:ascii="Arial" w:hAnsi="Arial" w:cs="Arial"/>
                  <w:noProof/>
                  <w:szCs w:val="24"/>
                </w:rPr>
                <w:br/>
                <w:t>[Accessed 4 December 2023].</w:t>
              </w:r>
            </w:p>
            <w:p w14:paraId="700B68C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Sirisilla, S., 2023. </w:t>
              </w:r>
              <w:r w:rsidRPr="0038002C">
                <w:rPr>
                  <w:rFonts w:ascii="Arial" w:hAnsi="Arial" w:cs="Arial"/>
                  <w:i/>
                  <w:iCs/>
                  <w:noProof/>
                  <w:szCs w:val="24"/>
                </w:rPr>
                <w:t xml:space="preserve">Writing Limitations of Research Study — 4 Reasons Why It Is Important!.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https://www.enago.com/academy/limitations-of-research-study/#:~:text=Limitations%20are%20the%20impacts%20on,the%20outcome%20of%20the%20research.</w:t>
              </w:r>
              <w:r w:rsidRPr="0038002C">
                <w:rPr>
                  <w:rFonts w:ascii="Arial" w:hAnsi="Arial" w:cs="Arial"/>
                  <w:noProof/>
                  <w:szCs w:val="24"/>
                </w:rPr>
                <w:br/>
                <w:t>[Accessed 14 December 2022].</w:t>
              </w:r>
            </w:p>
            <w:p w14:paraId="00BFF87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Sivathanu, B. &amp; Pillai, R., 2020. Technology and talent analytics for talent management–a game changer for organizational performance. </w:t>
              </w:r>
              <w:r w:rsidRPr="0038002C">
                <w:rPr>
                  <w:rFonts w:ascii="Arial" w:hAnsi="Arial" w:cs="Arial"/>
                  <w:i/>
                  <w:iCs/>
                  <w:noProof/>
                  <w:szCs w:val="24"/>
                </w:rPr>
                <w:t xml:space="preserve">International Journal of Organizational Analysis, </w:t>
              </w:r>
              <w:r w:rsidRPr="0038002C">
                <w:rPr>
                  <w:rFonts w:ascii="Arial" w:hAnsi="Arial" w:cs="Arial"/>
                  <w:noProof/>
                  <w:szCs w:val="24"/>
                </w:rPr>
                <w:t>28(2), pp. 457-473.</w:t>
              </w:r>
            </w:p>
            <w:p w14:paraId="5FAB69B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Stepanek, M., 2023. </w:t>
              </w:r>
              <w:r w:rsidRPr="0038002C">
                <w:rPr>
                  <w:rFonts w:ascii="Arial" w:hAnsi="Arial" w:cs="Arial"/>
                  <w:i/>
                  <w:iCs/>
                  <w:noProof/>
                  <w:szCs w:val="24"/>
                </w:rPr>
                <w:t xml:space="preserve">Employee engagement in the NHS.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https://www.rand.org/randeurope/research/projects/employee-engagement-in-nhs.html</w:t>
              </w:r>
              <w:r w:rsidRPr="0038002C">
                <w:rPr>
                  <w:rFonts w:ascii="Arial" w:hAnsi="Arial" w:cs="Arial"/>
                  <w:noProof/>
                  <w:szCs w:val="24"/>
                </w:rPr>
                <w:br/>
                <w:t>[Accessed 12 December 2023].</w:t>
              </w:r>
            </w:p>
            <w:p w14:paraId="4E03305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Stone, D. &amp; Deadrick, D., 2015. Challenges and opportunities affecting the future of human resource management. </w:t>
              </w:r>
              <w:r w:rsidRPr="0038002C">
                <w:rPr>
                  <w:rFonts w:ascii="Arial" w:hAnsi="Arial" w:cs="Arial"/>
                  <w:i/>
                  <w:iCs/>
                  <w:noProof/>
                  <w:szCs w:val="24"/>
                </w:rPr>
                <w:t xml:space="preserve">Human Resource Management Review, </w:t>
              </w:r>
              <w:r w:rsidRPr="0038002C">
                <w:rPr>
                  <w:rFonts w:ascii="Arial" w:hAnsi="Arial" w:cs="Arial"/>
                  <w:noProof/>
                  <w:szCs w:val="24"/>
                </w:rPr>
                <w:t>25(2), pp. 139-145.</w:t>
              </w:r>
            </w:p>
            <w:p w14:paraId="6B62CBB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Streefkerk, R., 2023b. </w:t>
              </w:r>
              <w:r w:rsidRPr="0038002C">
                <w:rPr>
                  <w:rFonts w:ascii="Arial" w:hAnsi="Arial" w:cs="Arial"/>
                  <w:i/>
                  <w:iCs/>
                  <w:noProof/>
                  <w:szCs w:val="24"/>
                </w:rPr>
                <w:t xml:space="preserve">Primary vs. Secondary Sources | Difference &amp;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https://www.scribbr.com/working-with-sources/primary-and-secondary-sources/#:~:text=Secondary%20sources%20provide%20second%2Dhand,interprets%2C%20or%20synthesizes%20primary%20sources.</w:t>
              </w:r>
              <w:r w:rsidRPr="0038002C">
                <w:rPr>
                  <w:rFonts w:ascii="Arial" w:hAnsi="Arial" w:cs="Arial"/>
                  <w:noProof/>
                  <w:szCs w:val="24"/>
                </w:rPr>
                <w:br/>
                <w:t>[Accessed 11 December 2023].</w:t>
              </w:r>
            </w:p>
            <w:p w14:paraId="482D9E8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Streefkerk, R., 2023. </w:t>
              </w:r>
              <w:r w:rsidRPr="0038002C">
                <w:rPr>
                  <w:rFonts w:ascii="Arial" w:hAnsi="Arial" w:cs="Arial"/>
                  <w:i/>
                  <w:iCs/>
                  <w:noProof/>
                  <w:szCs w:val="24"/>
                </w:rPr>
                <w:t xml:space="preserve">Inductive vs. Deductive Research Approach | Steps &amp; Examples.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https://www.scribbr.com/methodology/inductive-deductive-reasoning/</w:t>
              </w:r>
              <w:r w:rsidRPr="0038002C">
                <w:rPr>
                  <w:rFonts w:ascii="Arial" w:hAnsi="Arial" w:cs="Arial"/>
                  <w:noProof/>
                  <w:szCs w:val="24"/>
                </w:rPr>
                <w:br/>
                <w:t>[Accessed 11 December 2023].</w:t>
              </w:r>
            </w:p>
            <w:p w14:paraId="19271DF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StudySmarter, 2023. </w:t>
              </w:r>
              <w:r w:rsidRPr="0038002C">
                <w:rPr>
                  <w:rFonts w:ascii="Arial" w:hAnsi="Arial" w:cs="Arial"/>
                  <w:i/>
                  <w:iCs/>
                  <w:noProof/>
                  <w:szCs w:val="24"/>
                </w:rPr>
                <w:t xml:space="preserve">Interpretivism.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https://www.studysmarter.co.uk/explanations/social-studies/theories-and-methods/interpretivism/#:~:text=It%20can%20produce%20data%20high,in%20a%20lot%20of%20detail.</w:t>
              </w:r>
              <w:r w:rsidRPr="0038002C">
                <w:rPr>
                  <w:rFonts w:ascii="Arial" w:hAnsi="Arial" w:cs="Arial"/>
                  <w:noProof/>
                  <w:szCs w:val="24"/>
                </w:rPr>
                <w:br/>
                <w:t>[Accessed 11 December 2023].</w:t>
              </w:r>
            </w:p>
            <w:p w14:paraId="0CB5A22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The Journal of MHealth, 2021. </w:t>
              </w:r>
              <w:r w:rsidRPr="0038002C">
                <w:rPr>
                  <w:rFonts w:ascii="Arial" w:hAnsi="Arial" w:cs="Arial"/>
                  <w:i/>
                  <w:iCs/>
                  <w:noProof/>
                  <w:szCs w:val="24"/>
                </w:rPr>
                <w:t xml:space="preserve">How Technology can Help Improve NHS Staff Retention and Reduce Burnout.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https://thejournalofmhealth.com/how-technology-can-help-improve-nhs-staff-retention-and-reduce-burnout/</w:t>
              </w:r>
              <w:r w:rsidRPr="0038002C">
                <w:rPr>
                  <w:rFonts w:ascii="Arial" w:hAnsi="Arial" w:cs="Arial"/>
                  <w:noProof/>
                  <w:szCs w:val="24"/>
                </w:rPr>
                <w:br/>
                <w:t>[Accessed 14 December 2023].</w:t>
              </w:r>
            </w:p>
            <w:p w14:paraId="2F19F9E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The Journal of mHealth, 2022. </w:t>
              </w:r>
              <w:r w:rsidRPr="0038002C">
                <w:rPr>
                  <w:rFonts w:ascii="Arial" w:hAnsi="Arial" w:cs="Arial"/>
                  <w:i/>
                  <w:iCs/>
                  <w:noProof/>
                  <w:szCs w:val="24"/>
                </w:rPr>
                <w:t xml:space="preserve">How Automation can Improve Employee Experience and Retention in the NHS.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https://thejournalofmhealth.com/how-automation-can-improve-employee-experience-and-retention-in-the-nhs/</w:t>
              </w:r>
              <w:r w:rsidRPr="0038002C">
                <w:rPr>
                  <w:rFonts w:ascii="Arial" w:hAnsi="Arial" w:cs="Arial"/>
                  <w:noProof/>
                  <w:szCs w:val="24"/>
                </w:rPr>
                <w:br/>
                <w:t>[Accessed 14 December 2023].</w:t>
              </w:r>
            </w:p>
            <w:p w14:paraId="1294B69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The University of Nottingham's, 2023. </w:t>
              </w:r>
              <w:r w:rsidRPr="0038002C">
                <w:rPr>
                  <w:rFonts w:ascii="Arial" w:hAnsi="Arial" w:cs="Arial"/>
                  <w:i/>
                  <w:iCs/>
                  <w:noProof/>
                  <w:szCs w:val="24"/>
                </w:rPr>
                <w:t xml:space="preserve">Two traditional research paradigms.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https://www.nottingham.ac.uk/helmopen/rlos/research-evidence-based-practice/designing-research/types-of-study/understanding-pragmatic-research/section02.html#:~:text=Interpretive%20approaches%20rely%20on%20questioning,qualitative%20methods%20of%20data%20c</w:t>
              </w:r>
              <w:r w:rsidRPr="0038002C">
                <w:rPr>
                  <w:rFonts w:ascii="Arial" w:hAnsi="Arial" w:cs="Arial"/>
                  <w:noProof/>
                  <w:szCs w:val="24"/>
                </w:rPr>
                <w:br/>
                <w:t>[Accessed 11 December 2023].</w:t>
              </w:r>
            </w:p>
            <w:p w14:paraId="6E2D5DA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Tufts, S., Jacobson, W. &amp; Stevens, M., 2015. Status update: Social media and local government human resource practices. </w:t>
              </w:r>
              <w:r w:rsidRPr="0038002C">
                <w:rPr>
                  <w:rFonts w:ascii="Arial" w:hAnsi="Arial" w:cs="Arial"/>
                  <w:i/>
                  <w:iCs/>
                  <w:noProof/>
                  <w:szCs w:val="24"/>
                </w:rPr>
                <w:t xml:space="preserve">Review of Public Personnel Administration, </w:t>
              </w:r>
              <w:r w:rsidRPr="0038002C">
                <w:rPr>
                  <w:rFonts w:ascii="Arial" w:hAnsi="Arial" w:cs="Arial"/>
                  <w:noProof/>
                  <w:szCs w:val="24"/>
                </w:rPr>
                <w:t>35(2), pp. 193-207.</w:t>
              </w:r>
            </w:p>
            <w:p w14:paraId="5D6E9C3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Turney, S., 2022. </w:t>
              </w:r>
              <w:r w:rsidRPr="0038002C">
                <w:rPr>
                  <w:rFonts w:ascii="Arial" w:hAnsi="Arial" w:cs="Arial"/>
                  <w:i/>
                  <w:iCs/>
                  <w:noProof/>
                  <w:szCs w:val="24"/>
                </w:rPr>
                <w:t xml:space="preserve">Systematic review | definition, example &amp; guide.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https://www.scribbr.com/methodology/systematic-review/#:~:text=A%20systematic%20review%20is%20a%20type%20of%20review,the%20methods%20used%20to%20arrive%20at%20the%20answer.</w:t>
              </w:r>
              <w:r w:rsidRPr="0038002C">
                <w:rPr>
                  <w:rFonts w:ascii="Arial" w:hAnsi="Arial" w:cs="Arial"/>
                  <w:noProof/>
                  <w:szCs w:val="24"/>
                </w:rPr>
                <w:br/>
                <w:t>[Accessed 15 February 2024].</w:t>
              </w:r>
            </w:p>
            <w:p w14:paraId="776CE8C9"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Tursunbayeva, A., 2019. Human resource technology disruptions and their implications for human resources management in healthcare organizations. </w:t>
              </w:r>
              <w:r w:rsidRPr="0038002C">
                <w:rPr>
                  <w:rFonts w:ascii="Arial" w:hAnsi="Arial" w:cs="Arial"/>
                  <w:i/>
                  <w:iCs/>
                  <w:noProof/>
                  <w:szCs w:val="24"/>
                </w:rPr>
                <w:t xml:space="preserve">BMC Health Services Research , </w:t>
              </w:r>
              <w:r w:rsidRPr="0038002C">
                <w:rPr>
                  <w:rFonts w:ascii="Arial" w:hAnsi="Arial" w:cs="Arial"/>
                  <w:noProof/>
                  <w:szCs w:val="24"/>
                </w:rPr>
                <w:t>19(268), pp. 2-12.</w:t>
              </w:r>
            </w:p>
            <w:p w14:paraId="282B674C"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Tursunbayeva, A., Bunduchi, R., Franco, M. &amp; Pagliari, C., 2017. Human resource information systems in health care: A systematic evidence review. </w:t>
              </w:r>
              <w:r w:rsidRPr="0038002C">
                <w:rPr>
                  <w:rFonts w:ascii="Arial" w:hAnsi="Arial" w:cs="Arial"/>
                  <w:i/>
                  <w:iCs/>
                  <w:noProof/>
                  <w:szCs w:val="24"/>
                </w:rPr>
                <w:t xml:space="preserve">Journal of the American Medical Informatics Association, </w:t>
              </w:r>
              <w:r w:rsidRPr="0038002C">
                <w:rPr>
                  <w:rFonts w:ascii="Arial" w:hAnsi="Arial" w:cs="Arial"/>
                  <w:noProof/>
                  <w:szCs w:val="24"/>
                </w:rPr>
                <w:t>24(3), pp. 633-654.</w:t>
              </w:r>
            </w:p>
            <w:p w14:paraId="2426A74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Tursunbayeva, A., Pagliari, C., Bunduchi, R. &amp; Franco, M., 2015. Human resource information systems in health care: Protocol for a systematic review. </w:t>
              </w:r>
              <w:r w:rsidRPr="0038002C">
                <w:rPr>
                  <w:rFonts w:ascii="Arial" w:hAnsi="Arial" w:cs="Arial"/>
                  <w:i/>
                  <w:iCs/>
                  <w:noProof/>
                  <w:szCs w:val="24"/>
                </w:rPr>
                <w:t xml:space="preserve">JMIR research protocols, </w:t>
              </w:r>
              <w:r w:rsidRPr="0038002C">
                <w:rPr>
                  <w:rFonts w:ascii="Arial" w:hAnsi="Arial" w:cs="Arial"/>
                  <w:noProof/>
                  <w:szCs w:val="24"/>
                </w:rPr>
                <w:t>4(4), p. e4922.</w:t>
              </w:r>
            </w:p>
            <w:p w14:paraId="79EB178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Tyfting, M., 2019. </w:t>
              </w:r>
              <w:r w:rsidRPr="0038002C">
                <w:rPr>
                  <w:rFonts w:ascii="Arial" w:hAnsi="Arial" w:cs="Arial"/>
                  <w:i/>
                  <w:iCs/>
                  <w:noProof/>
                  <w:szCs w:val="24"/>
                </w:rPr>
                <w:t xml:space="preserve">How technology can enhance modern recruitment.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https://www.forbes.com/sites/forbeshumanresourcescouncil/2019/09/12/how-technology-can-enhance-modern-recruitment/?sh=c97daf73144d</w:t>
              </w:r>
              <w:r w:rsidRPr="0038002C">
                <w:rPr>
                  <w:rFonts w:ascii="Arial" w:hAnsi="Arial" w:cs="Arial"/>
                  <w:noProof/>
                  <w:szCs w:val="24"/>
                </w:rPr>
                <w:br/>
                <w:t>[Accessed 1 December 2023].</w:t>
              </w:r>
            </w:p>
            <w:p w14:paraId="4AF217EA"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UNI, 2023. </w:t>
              </w:r>
              <w:r w:rsidRPr="0038002C">
                <w:rPr>
                  <w:rFonts w:ascii="Arial" w:hAnsi="Arial" w:cs="Arial"/>
                  <w:i/>
                  <w:iCs/>
                  <w:noProof/>
                  <w:szCs w:val="24"/>
                </w:rPr>
                <w:t xml:space="preserve">Chapter 7: Presenting your results.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https://researchmethods.uni.edu/chapter-7-presenting-your-results</w:t>
              </w:r>
              <w:r w:rsidRPr="0038002C">
                <w:rPr>
                  <w:rFonts w:ascii="Arial" w:hAnsi="Arial" w:cs="Arial"/>
                  <w:noProof/>
                  <w:szCs w:val="24"/>
                </w:rPr>
                <w:br/>
                <w:t>[Accessed 18 November 2023].</w:t>
              </w:r>
            </w:p>
            <w:p w14:paraId="448C5AA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University at Albany, 2023. </w:t>
              </w:r>
              <w:r w:rsidRPr="0038002C">
                <w:rPr>
                  <w:rFonts w:ascii="Arial" w:hAnsi="Arial" w:cs="Arial"/>
                  <w:i/>
                  <w:iCs/>
                  <w:noProof/>
                  <w:szCs w:val="24"/>
                </w:rPr>
                <w:t xml:space="preserve">Primary and Secondary Sources in the Humanities and Social Sciences.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https://library.albany.edu/infolit/resource/primary#:~:text=A%20secondary%20source%20contains%20commentary,information%20gathered%20from%20primary%20sources.</w:t>
              </w:r>
              <w:r w:rsidRPr="0038002C">
                <w:rPr>
                  <w:rFonts w:ascii="Arial" w:hAnsi="Arial" w:cs="Arial"/>
                  <w:noProof/>
                  <w:szCs w:val="24"/>
                </w:rPr>
                <w:br/>
                <w:t>[Accessed 11 December 2023].</w:t>
              </w:r>
            </w:p>
            <w:p w14:paraId="577F838D"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University of Pretoria, 2023. </w:t>
              </w:r>
              <w:r w:rsidRPr="0038002C">
                <w:rPr>
                  <w:rFonts w:ascii="Arial" w:hAnsi="Arial" w:cs="Arial"/>
                  <w:i/>
                  <w:iCs/>
                  <w:noProof/>
                  <w:szCs w:val="24"/>
                </w:rPr>
                <w:t xml:space="preserve">Research Guide: Data analysis and reporting findings.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https://library.up.ac.za/c.php?g=485435&amp;p=4425510#:~:text=Data%20analysis%20is%20the%20most,determine%20patterns%2C%20relationships%20or%20trends.</w:t>
              </w:r>
              <w:r w:rsidRPr="0038002C">
                <w:rPr>
                  <w:rFonts w:ascii="Arial" w:hAnsi="Arial" w:cs="Arial"/>
                  <w:noProof/>
                  <w:szCs w:val="24"/>
                </w:rPr>
                <w:br/>
                <w:t>[Accessed 12 December 2023].</w:t>
              </w:r>
            </w:p>
            <w:p w14:paraId="51E696D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University of Southern California, 2023. </w:t>
              </w:r>
              <w:r w:rsidRPr="0038002C">
                <w:rPr>
                  <w:rFonts w:ascii="Arial" w:hAnsi="Arial" w:cs="Arial"/>
                  <w:i/>
                  <w:iCs/>
                  <w:noProof/>
                  <w:szCs w:val="24"/>
                </w:rPr>
                <w:t xml:space="preserve">Results/Findings Sections for Empirical Research Papers.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https://www.jmu.edu/uwc/_files/link-library/empirical/findings-results_section_overview.pdf</w:t>
              </w:r>
              <w:r w:rsidRPr="0038002C">
                <w:rPr>
                  <w:rFonts w:ascii="Arial" w:hAnsi="Arial" w:cs="Arial"/>
                  <w:noProof/>
                  <w:szCs w:val="24"/>
                </w:rPr>
                <w:br/>
                <w:t>[Accessed 12 December 2023].</w:t>
              </w:r>
            </w:p>
            <w:p w14:paraId="1636393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UTH, 2023. </w:t>
              </w:r>
              <w:r w:rsidRPr="0038002C">
                <w:rPr>
                  <w:rFonts w:ascii="Arial" w:hAnsi="Arial" w:cs="Arial"/>
                  <w:i/>
                  <w:iCs/>
                  <w:noProof/>
                  <w:szCs w:val="24"/>
                </w:rPr>
                <w:t xml:space="preserve">Inclusion criteria.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https://libguides.sph.uth.tmc.edu/SystematicReviews/InclusionAndExclusion</w:t>
              </w:r>
              <w:r w:rsidRPr="0038002C">
                <w:rPr>
                  <w:rFonts w:ascii="Arial" w:hAnsi="Arial" w:cs="Arial"/>
                  <w:noProof/>
                  <w:szCs w:val="24"/>
                </w:rPr>
                <w:br/>
                <w:t>[Accessed 15 February 2024].</w:t>
              </w:r>
            </w:p>
            <w:p w14:paraId="393D847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Vaughan, T., 2021. </w:t>
              </w:r>
              <w:r w:rsidRPr="0038002C">
                <w:rPr>
                  <w:rFonts w:ascii="Arial" w:hAnsi="Arial" w:cs="Arial"/>
                  <w:i/>
                  <w:iCs/>
                  <w:noProof/>
                  <w:szCs w:val="24"/>
                </w:rPr>
                <w:t xml:space="preserve">10 Advantages and Disadvantages of Qualitative Research.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https://www.poppulo.com/blog/10-advantages-and-disadvantages-of-qualitative-research</w:t>
              </w:r>
              <w:r w:rsidRPr="0038002C">
                <w:rPr>
                  <w:rFonts w:ascii="Arial" w:hAnsi="Arial" w:cs="Arial"/>
                  <w:noProof/>
                  <w:szCs w:val="24"/>
                </w:rPr>
                <w:br/>
                <w:t>[Accessed 11 December 2023].</w:t>
              </w:r>
            </w:p>
            <w:p w14:paraId="080EA2E5"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Verduyn, M., 2023. </w:t>
              </w:r>
              <w:r w:rsidRPr="0038002C">
                <w:rPr>
                  <w:rFonts w:ascii="Arial" w:hAnsi="Arial" w:cs="Arial"/>
                  <w:i/>
                  <w:iCs/>
                  <w:noProof/>
                  <w:szCs w:val="24"/>
                </w:rPr>
                <w:t xml:space="preserve">HR transformation: A 2023 comprehensive guide.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https://www.aihr.com/blog/hr-transformation/#:~:text=HR%20tech%3A%20Technology%20plays%20a%20pivotal%20role%20in,manual%20effort%2C%20and%20provide%20insights%20for%20data-driven%20decision-making.</w:t>
              </w:r>
              <w:r w:rsidRPr="0038002C">
                <w:rPr>
                  <w:rFonts w:ascii="Arial" w:hAnsi="Arial" w:cs="Arial"/>
                  <w:noProof/>
                  <w:szCs w:val="24"/>
                </w:rPr>
                <w:br/>
                <w:t>[Accessed 18 November 2023].</w:t>
              </w:r>
            </w:p>
            <w:p w14:paraId="348BD56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Waddill, D., 2020. Technology and Its Impact on human resources and business professionals. </w:t>
              </w:r>
              <w:r w:rsidRPr="0038002C">
                <w:rPr>
                  <w:rFonts w:ascii="Arial" w:hAnsi="Arial" w:cs="Arial"/>
                  <w:i/>
                  <w:iCs/>
                  <w:noProof/>
                  <w:szCs w:val="24"/>
                </w:rPr>
                <w:t xml:space="preserve">Society of Human Resource Management, </w:t>
              </w:r>
              <w:r w:rsidRPr="0038002C">
                <w:rPr>
                  <w:rFonts w:ascii="Arial" w:hAnsi="Arial" w:cs="Arial"/>
                  <w:noProof/>
                  <w:szCs w:val="24"/>
                </w:rPr>
                <w:t>1(1), pp. 3-26.</w:t>
              </w:r>
            </w:p>
            <w:p w14:paraId="7385A7D4"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Wales, A., 2005. Managing knowledge to support the patient journey in NHS Scotland: strategic vision and practical reality. </w:t>
              </w:r>
              <w:r w:rsidRPr="0038002C">
                <w:rPr>
                  <w:rFonts w:ascii="Arial" w:hAnsi="Arial" w:cs="Arial"/>
                  <w:i/>
                  <w:iCs/>
                  <w:noProof/>
                  <w:szCs w:val="24"/>
                </w:rPr>
                <w:t xml:space="preserve">Health Information &amp; Libraries Journal, </w:t>
              </w:r>
              <w:r w:rsidRPr="0038002C">
                <w:rPr>
                  <w:rFonts w:ascii="Arial" w:hAnsi="Arial" w:cs="Arial"/>
                  <w:noProof/>
                  <w:szCs w:val="24"/>
                </w:rPr>
                <w:t>22(2), pp. 83-95.</w:t>
              </w:r>
            </w:p>
            <w:p w14:paraId="698455B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Wallace, S., 2021. </w:t>
              </w:r>
              <w:r w:rsidRPr="0038002C">
                <w:rPr>
                  <w:rFonts w:ascii="Arial" w:hAnsi="Arial" w:cs="Arial"/>
                  <w:i/>
                  <w:iCs/>
                  <w:noProof/>
                  <w:szCs w:val="24"/>
                </w:rPr>
                <w:t xml:space="preserve">How technology can help improve NHS staff retention and reduce burnout. </w:t>
              </w:r>
              <w:r w:rsidRPr="0038002C">
                <w:rPr>
                  <w:rFonts w:ascii="Arial" w:hAnsi="Arial" w:cs="Arial"/>
                  <w:noProof/>
                  <w:szCs w:val="24"/>
                </w:rPr>
                <w:t xml:space="preserve">[Online] </w:t>
              </w:r>
              <w:r w:rsidRPr="0038002C">
                <w:rPr>
                  <w:rFonts w:ascii="Arial" w:hAnsi="Arial" w:cs="Arial"/>
                  <w:noProof/>
                  <w:szCs w:val="24"/>
                </w:rPr>
                <w:br/>
                <w:t xml:space="preserve">Available at: </w:t>
              </w:r>
              <w:r w:rsidRPr="0038002C">
                <w:rPr>
                  <w:rFonts w:ascii="Arial" w:hAnsi="Arial" w:cs="Arial"/>
                  <w:noProof/>
                  <w:szCs w:val="24"/>
                  <w:u w:val="single"/>
                </w:rPr>
                <w:t>https://thejournalofmhealth.com/how-technology-can-help-improve-nhs-staff-retention-and-reduce-burnout/</w:t>
              </w:r>
              <w:r w:rsidRPr="0038002C">
                <w:rPr>
                  <w:rFonts w:ascii="Arial" w:hAnsi="Arial" w:cs="Arial"/>
                  <w:noProof/>
                  <w:szCs w:val="24"/>
                </w:rPr>
                <w:br/>
                <w:t>[Accessed 18 November 2023].</w:t>
              </w:r>
            </w:p>
            <w:p w14:paraId="14D853E0"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Wang, G. et al., 2017. Means vs ends: Theorizing a definition of human resource development.. </w:t>
              </w:r>
              <w:r w:rsidRPr="0038002C">
                <w:rPr>
                  <w:rFonts w:ascii="Arial" w:hAnsi="Arial" w:cs="Arial"/>
                  <w:i/>
                  <w:iCs/>
                  <w:noProof/>
                  <w:szCs w:val="24"/>
                </w:rPr>
                <w:t xml:space="preserve">Personnel Review, </w:t>
              </w:r>
              <w:r w:rsidRPr="0038002C">
                <w:rPr>
                  <w:rFonts w:ascii="Arial" w:hAnsi="Arial" w:cs="Arial"/>
                  <w:noProof/>
                  <w:szCs w:val="24"/>
                </w:rPr>
                <w:t>46(6), pp. 1165-1181.</w:t>
              </w:r>
            </w:p>
            <w:p w14:paraId="4A16736B"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Webster, M., 2012. </w:t>
              </w:r>
              <w:r w:rsidRPr="0038002C">
                <w:rPr>
                  <w:rFonts w:ascii="Arial" w:hAnsi="Arial" w:cs="Arial"/>
                  <w:i/>
                  <w:iCs/>
                  <w:noProof/>
                  <w:szCs w:val="24"/>
                </w:rPr>
                <w:t xml:space="preserve">Data protection for the HR manager. </w:t>
              </w:r>
              <w:r w:rsidRPr="0038002C">
                <w:rPr>
                  <w:rFonts w:ascii="Arial" w:hAnsi="Arial" w:cs="Arial"/>
                  <w:noProof/>
                  <w:szCs w:val="24"/>
                </w:rPr>
                <w:t>1st ed. Surrey: Gower Publishing.</w:t>
              </w:r>
            </w:p>
            <w:p w14:paraId="5A56AEC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West, M., Dawson, J., Admasachew, L. &amp; Topakas, A., 2016. </w:t>
              </w:r>
              <w:r w:rsidRPr="0038002C">
                <w:rPr>
                  <w:rFonts w:ascii="Arial" w:hAnsi="Arial" w:cs="Arial"/>
                  <w:i/>
                  <w:iCs/>
                  <w:noProof/>
                  <w:szCs w:val="24"/>
                </w:rPr>
                <w:t xml:space="preserve">NHS Staff Management and Health Service Quality, </w:t>
              </w:r>
              <w:r w:rsidRPr="0038002C">
                <w:rPr>
                  <w:rFonts w:ascii="Arial" w:hAnsi="Arial" w:cs="Arial"/>
                  <w:noProof/>
                  <w:szCs w:val="24"/>
                </w:rPr>
                <w:t>London: Gov.UK.</w:t>
              </w:r>
            </w:p>
            <w:p w14:paraId="4A7CF3FF"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Wickham, J. R., 2019. Secondary Analysis Research. </w:t>
              </w:r>
              <w:r w:rsidRPr="0038002C">
                <w:rPr>
                  <w:rFonts w:ascii="Arial" w:hAnsi="Arial" w:cs="Arial"/>
                  <w:i/>
                  <w:iCs/>
                  <w:noProof/>
                  <w:szCs w:val="24"/>
                </w:rPr>
                <w:t xml:space="preserve">Journal of the Advanced Practitioner in Oncology, </w:t>
              </w:r>
              <w:r w:rsidRPr="0038002C">
                <w:rPr>
                  <w:rFonts w:ascii="Arial" w:hAnsi="Arial" w:cs="Arial"/>
                  <w:noProof/>
                  <w:szCs w:val="24"/>
                </w:rPr>
                <w:t>10(4), pp. 395-400.</w:t>
              </w:r>
            </w:p>
            <w:p w14:paraId="36A94B57"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lastRenderedPageBreak/>
                <w:t xml:space="preserve">Winchester, C. &amp; Salji, M., 2016. Writing a literature review. </w:t>
              </w:r>
              <w:r w:rsidRPr="0038002C">
                <w:rPr>
                  <w:rFonts w:ascii="Arial" w:hAnsi="Arial" w:cs="Arial"/>
                  <w:i/>
                  <w:iCs/>
                  <w:noProof/>
                  <w:szCs w:val="24"/>
                </w:rPr>
                <w:t xml:space="preserve">Journal of Clinical Urology, </w:t>
              </w:r>
              <w:r w:rsidRPr="0038002C">
                <w:rPr>
                  <w:rFonts w:ascii="Arial" w:hAnsi="Arial" w:cs="Arial"/>
                  <w:noProof/>
                  <w:szCs w:val="24"/>
                </w:rPr>
                <w:t>9(5), pp. 308-312.</w:t>
              </w:r>
            </w:p>
            <w:p w14:paraId="17BC09F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Woiceshyn, J. &amp; Daellenbach, S. U., 2018. Evaluating Inductive versus Deductive Research in Management Studies: Implications for Authors, Editors, and Reviewers. </w:t>
              </w:r>
              <w:r w:rsidRPr="0038002C">
                <w:rPr>
                  <w:rFonts w:ascii="Arial" w:hAnsi="Arial" w:cs="Arial"/>
                  <w:i/>
                  <w:iCs/>
                  <w:noProof/>
                  <w:szCs w:val="24"/>
                </w:rPr>
                <w:t xml:space="preserve">Qualitative Research in Organizations and Management , </w:t>
              </w:r>
              <w:r w:rsidRPr="0038002C">
                <w:rPr>
                  <w:rFonts w:ascii="Arial" w:hAnsi="Arial" w:cs="Arial"/>
                  <w:noProof/>
                  <w:szCs w:val="24"/>
                </w:rPr>
                <w:t>13(1), pp. 1-9.</w:t>
              </w:r>
            </w:p>
            <w:p w14:paraId="23D64B61"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Woodrow, C. &amp; Guest, D., 2014. When good HR gets bad results: Exploring the challenge of HR implementation in the case of workplace bullying. </w:t>
              </w:r>
              <w:r w:rsidRPr="0038002C">
                <w:rPr>
                  <w:rFonts w:ascii="Arial" w:hAnsi="Arial" w:cs="Arial"/>
                  <w:i/>
                  <w:iCs/>
                  <w:noProof/>
                  <w:szCs w:val="24"/>
                </w:rPr>
                <w:t xml:space="preserve">Human Resource Management Journal, </w:t>
              </w:r>
              <w:r w:rsidRPr="0038002C">
                <w:rPr>
                  <w:rFonts w:ascii="Arial" w:hAnsi="Arial" w:cs="Arial"/>
                  <w:noProof/>
                  <w:szCs w:val="24"/>
                </w:rPr>
                <w:t>24(1), pp. 38-56.</w:t>
              </w:r>
            </w:p>
            <w:p w14:paraId="6F16802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Xie, Y. et al., 2016. An exploratory study of reverse exchange systems used for medical devices in the UK National Health Service (NHS). </w:t>
              </w:r>
              <w:r w:rsidRPr="0038002C">
                <w:rPr>
                  <w:rFonts w:ascii="Arial" w:hAnsi="Arial" w:cs="Arial"/>
                  <w:i/>
                  <w:iCs/>
                  <w:noProof/>
                  <w:szCs w:val="24"/>
                </w:rPr>
                <w:t xml:space="preserve">Supply Chain Management: An International Journal, </w:t>
              </w:r>
              <w:r w:rsidRPr="0038002C">
                <w:rPr>
                  <w:rFonts w:ascii="Arial" w:hAnsi="Arial" w:cs="Arial"/>
                  <w:noProof/>
                  <w:szCs w:val="24"/>
                </w:rPr>
                <w:t>21(2), pp. 194-215.</w:t>
              </w:r>
            </w:p>
            <w:p w14:paraId="4D3E8586"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Yawalkar, M., 2019. A study of artificial intelligence and its role in human resource management. </w:t>
              </w:r>
              <w:r w:rsidRPr="0038002C">
                <w:rPr>
                  <w:rFonts w:ascii="Arial" w:hAnsi="Arial" w:cs="Arial"/>
                  <w:i/>
                  <w:iCs/>
                  <w:noProof/>
                  <w:szCs w:val="24"/>
                </w:rPr>
                <w:t xml:space="preserve">International Journal of Research and Analytical Reviews (IJRAR), </w:t>
              </w:r>
              <w:r w:rsidRPr="0038002C">
                <w:rPr>
                  <w:rFonts w:ascii="Arial" w:hAnsi="Arial" w:cs="Arial"/>
                  <w:noProof/>
                  <w:szCs w:val="24"/>
                </w:rPr>
                <w:t>6(1), pp. 20-24.</w:t>
              </w:r>
            </w:p>
            <w:p w14:paraId="7295322E"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Yip, C., Han, R. L. N. &amp; Sng, L. B., 2016. Legal and ethical issues in research. </w:t>
              </w:r>
              <w:r w:rsidRPr="0038002C">
                <w:rPr>
                  <w:rFonts w:ascii="Arial" w:hAnsi="Arial" w:cs="Arial"/>
                  <w:i/>
                  <w:iCs/>
                  <w:noProof/>
                  <w:szCs w:val="24"/>
                </w:rPr>
                <w:t xml:space="preserve">Indian Journal of Anaesthesia, </w:t>
              </w:r>
              <w:r w:rsidRPr="0038002C">
                <w:rPr>
                  <w:rFonts w:ascii="Arial" w:hAnsi="Arial" w:cs="Arial"/>
                  <w:noProof/>
                  <w:szCs w:val="24"/>
                </w:rPr>
                <w:t>60(9), pp. 684-688.</w:t>
              </w:r>
            </w:p>
            <w:p w14:paraId="60B2FA02" w14:textId="77777777" w:rsidR="00022728" w:rsidRPr="0038002C" w:rsidRDefault="00022728" w:rsidP="0038002C">
              <w:pPr>
                <w:pStyle w:val="Bibliography"/>
                <w:rPr>
                  <w:rFonts w:ascii="Arial" w:hAnsi="Arial" w:cs="Arial"/>
                  <w:noProof/>
                  <w:szCs w:val="24"/>
                </w:rPr>
              </w:pPr>
              <w:r w:rsidRPr="0038002C">
                <w:rPr>
                  <w:rFonts w:ascii="Arial" w:hAnsi="Arial" w:cs="Arial"/>
                  <w:noProof/>
                  <w:szCs w:val="24"/>
                </w:rPr>
                <w:t xml:space="preserve">Young, A. &amp; Aquilina, A., 2021. Use of virtual reality to support rapid upskilling of healthcare professionals during COVID-19 pandemic. </w:t>
              </w:r>
              <w:r w:rsidRPr="0038002C">
                <w:rPr>
                  <w:rFonts w:ascii="Arial" w:hAnsi="Arial" w:cs="Arial"/>
                  <w:i/>
                  <w:iCs/>
                  <w:noProof/>
                  <w:szCs w:val="24"/>
                </w:rPr>
                <w:t xml:space="preserve">XR Case Studies: Using Augmented Reality and Virtual Reality Technology in Business, </w:t>
              </w:r>
              <w:r w:rsidRPr="0038002C">
                <w:rPr>
                  <w:rFonts w:ascii="Arial" w:hAnsi="Arial" w:cs="Arial"/>
                  <w:noProof/>
                  <w:szCs w:val="24"/>
                </w:rPr>
                <w:t>pp. 137-145.</w:t>
              </w:r>
            </w:p>
            <w:p w14:paraId="4D2DFCC3" w14:textId="77777777" w:rsidR="00163613" w:rsidRPr="0038002C" w:rsidRDefault="00163613" w:rsidP="0038002C">
              <w:pPr>
                <w:rPr>
                  <w:rFonts w:ascii="Arial" w:hAnsi="Arial" w:cs="Arial"/>
                  <w:szCs w:val="24"/>
                </w:rPr>
              </w:pPr>
              <w:r w:rsidRPr="0038002C">
                <w:rPr>
                  <w:rFonts w:ascii="Arial" w:hAnsi="Arial" w:cs="Arial"/>
                  <w:b/>
                  <w:bCs/>
                  <w:noProof/>
                  <w:szCs w:val="24"/>
                </w:rPr>
                <w:fldChar w:fldCharType="end"/>
              </w:r>
            </w:p>
          </w:sdtContent>
        </w:sdt>
      </w:sdtContent>
    </w:sdt>
    <w:p w14:paraId="78469D1A" w14:textId="77777777" w:rsidR="00A675A4" w:rsidRDefault="00A675A4">
      <w:pPr>
        <w:spacing w:line="259" w:lineRule="auto"/>
      </w:pPr>
      <w:r>
        <w:br w:type="page"/>
      </w:r>
    </w:p>
    <w:p w14:paraId="4805ED99" w14:textId="4EE5BD3D" w:rsidR="00163613" w:rsidRPr="0038002C" w:rsidRDefault="00A675A4" w:rsidP="000E64C4">
      <w:pPr>
        <w:pStyle w:val="Heading1"/>
        <w:numPr>
          <w:ilvl w:val="0"/>
          <w:numId w:val="22"/>
        </w:numPr>
        <w:rPr>
          <w:rFonts w:ascii="Arial" w:hAnsi="Arial" w:cs="Arial"/>
          <w:sz w:val="28"/>
          <w:szCs w:val="28"/>
        </w:rPr>
      </w:pPr>
      <w:bookmarkStart w:id="112" w:name="_Toc166109149"/>
      <w:r w:rsidRPr="0038002C">
        <w:rPr>
          <w:rFonts w:ascii="Arial" w:hAnsi="Arial" w:cs="Arial"/>
          <w:sz w:val="28"/>
          <w:szCs w:val="28"/>
        </w:rPr>
        <w:lastRenderedPageBreak/>
        <w:t>Appendix</w:t>
      </w:r>
      <w:bookmarkEnd w:id="112"/>
    </w:p>
    <w:p w14:paraId="2678E9DD" w14:textId="77777777" w:rsidR="00A675A4" w:rsidRPr="0038002C" w:rsidRDefault="00A675A4" w:rsidP="00A675A4">
      <w:pPr>
        <w:rPr>
          <w:rFonts w:ascii="Arial" w:hAnsi="Arial" w:cs="Arial"/>
          <w:szCs w:val="24"/>
        </w:rPr>
      </w:pPr>
      <w:r w:rsidRPr="0038002C">
        <w:rPr>
          <w:rFonts w:ascii="Arial" w:hAnsi="Arial" w:cs="Arial"/>
          <w:szCs w:val="24"/>
        </w:rPr>
        <w:t>APPLICATION FOR ETHICAL APPROVAL</w:t>
      </w:r>
    </w:p>
    <w:p w14:paraId="07B0909D" w14:textId="77777777" w:rsidR="00A675A4" w:rsidRPr="0038002C" w:rsidRDefault="00A675A4" w:rsidP="00A675A4">
      <w:pPr>
        <w:rPr>
          <w:rFonts w:ascii="Arial" w:hAnsi="Arial" w:cs="Arial"/>
          <w:szCs w:val="24"/>
        </w:rPr>
      </w:pPr>
    </w:p>
    <w:p w14:paraId="1BA89BE6" w14:textId="77777777" w:rsidR="00A675A4" w:rsidRPr="0038002C" w:rsidRDefault="00A675A4" w:rsidP="00A675A4">
      <w:pPr>
        <w:rPr>
          <w:rFonts w:ascii="Arial" w:hAnsi="Arial" w:cs="Arial"/>
          <w:szCs w:val="24"/>
        </w:rPr>
      </w:pPr>
      <w:proofErr w:type="gramStart"/>
      <w:r w:rsidRPr="0038002C">
        <w:rPr>
          <w:rFonts w:ascii="Arial" w:hAnsi="Arial" w:cs="Arial"/>
          <w:szCs w:val="24"/>
        </w:rPr>
        <w:t>In order for</w:t>
      </w:r>
      <w:proofErr w:type="gramEnd"/>
      <w:r w:rsidRPr="0038002C">
        <w:rPr>
          <w:rFonts w:ascii="Arial" w:hAnsi="Arial" w:cs="Arial"/>
          <w:szCs w:val="24"/>
        </w:rPr>
        <w:t xml:space="preserve"> research to result in benefit and minimise risk of harm, it must be conducted ethically. A researcher may not be covered by the University’s insurance if ethical approval has not been obtained prior to commencement.</w:t>
      </w:r>
    </w:p>
    <w:p w14:paraId="2E717742" w14:textId="77777777" w:rsidR="00A675A4" w:rsidRPr="0038002C" w:rsidRDefault="00A675A4" w:rsidP="00A675A4">
      <w:pPr>
        <w:rPr>
          <w:rFonts w:ascii="Arial" w:hAnsi="Arial" w:cs="Arial"/>
          <w:szCs w:val="24"/>
        </w:rPr>
      </w:pPr>
    </w:p>
    <w:p w14:paraId="51F8FB5D" w14:textId="77777777" w:rsidR="00A675A4" w:rsidRPr="0038002C" w:rsidRDefault="00A675A4" w:rsidP="00A675A4">
      <w:pPr>
        <w:rPr>
          <w:rFonts w:ascii="Arial" w:hAnsi="Arial" w:cs="Arial"/>
          <w:szCs w:val="24"/>
        </w:rPr>
      </w:pPr>
      <w:r w:rsidRPr="0038002C">
        <w:rPr>
          <w:rFonts w:ascii="Arial" w:hAnsi="Arial" w:cs="Arial"/>
          <w:szCs w:val="24"/>
        </w:rPr>
        <w:t xml:space="preserve">The University follows the OECD Frascati manual definition of </w:t>
      </w:r>
      <w:r w:rsidRPr="0038002C">
        <w:rPr>
          <w:rFonts w:ascii="Arial" w:hAnsi="Arial" w:cs="Arial"/>
          <w:b/>
          <w:szCs w:val="24"/>
        </w:rPr>
        <w:t>research activity</w:t>
      </w:r>
      <w:r w:rsidRPr="0038002C">
        <w:rPr>
          <w:rFonts w:ascii="Arial" w:hAnsi="Arial" w:cs="Arial"/>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7CFF733" w14:textId="77777777" w:rsidR="00A675A4" w:rsidRPr="0038002C" w:rsidRDefault="00A675A4" w:rsidP="00A675A4">
      <w:pPr>
        <w:rPr>
          <w:rFonts w:ascii="Arial" w:hAnsi="Arial" w:cs="Arial"/>
          <w:szCs w:val="24"/>
        </w:rPr>
      </w:pPr>
    </w:p>
    <w:p w14:paraId="604B4641" w14:textId="77777777" w:rsidR="00A675A4" w:rsidRPr="0038002C" w:rsidRDefault="00A675A4" w:rsidP="00A675A4">
      <w:pPr>
        <w:rPr>
          <w:rFonts w:ascii="Arial" w:hAnsi="Arial" w:cs="Arial"/>
          <w:szCs w:val="24"/>
        </w:rPr>
      </w:pPr>
      <w:r w:rsidRPr="0038002C">
        <w:rPr>
          <w:rFonts w:ascii="Arial" w:hAnsi="Arial" w:cs="Arial"/>
          <w:szCs w:val="24"/>
        </w:rPr>
        <w:t>The individual undertaking the research activity is known as the “principal researcher”.</w:t>
      </w:r>
    </w:p>
    <w:p w14:paraId="42D30694" w14:textId="77777777" w:rsidR="00A675A4" w:rsidRPr="0038002C" w:rsidRDefault="00A675A4" w:rsidP="00A675A4">
      <w:pPr>
        <w:rPr>
          <w:rFonts w:ascii="Arial" w:hAnsi="Arial" w:cs="Arial"/>
          <w:szCs w:val="24"/>
        </w:rPr>
      </w:pPr>
    </w:p>
    <w:p w14:paraId="34B022E0" w14:textId="77777777" w:rsidR="00A675A4" w:rsidRPr="0038002C" w:rsidRDefault="00A675A4" w:rsidP="00A675A4">
      <w:pPr>
        <w:rPr>
          <w:rFonts w:ascii="Arial" w:hAnsi="Arial" w:cs="Arial"/>
          <w:szCs w:val="24"/>
        </w:rPr>
      </w:pPr>
      <w:r w:rsidRPr="0038002C">
        <w:rPr>
          <w:rFonts w:ascii="Arial" w:hAnsi="Arial" w:cs="Arial"/>
          <w:szCs w:val="24"/>
        </w:rPr>
        <w:t>Ethical approval is not required for routine audits, performance reviews, quality assurance studies, testing within normal educational requirements, and literary or artistic criticism.</w:t>
      </w:r>
    </w:p>
    <w:p w14:paraId="6436AD4F" w14:textId="77777777" w:rsidR="00A675A4" w:rsidRPr="0038002C" w:rsidRDefault="00A675A4" w:rsidP="00A675A4">
      <w:pPr>
        <w:rPr>
          <w:rFonts w:ascii="Arial" w:hAnsi="Arial" w:cs="Arial"/>
          <w:szCs w:val="24"/>
        </w:rPr>
      </w:pPr>
    </w:p>
    <w:p w14:paraId="20A3A9E9" w14:textId="77777777" w:rsidR="00A675A4" w:rsidRPr="0038002C" w:rsidRDefault="00A675A4" w:rsidP="00A675A4">
      <w:pPr>
        <w:rPr>
          <w:rFonts w:ascii="Arial" w:hAnsi="Arial" w:cs="Arial"/>
          <w:szCs w:val="24"/>
        </w:rPr>
      </w:pPr>
      <w:r w:rsidRPr="0038002C">
        <w:rPr>
          <w:rFonts w:ascii="Arial" w:hAnsi="Arial" w:cs="Arial"/>
          <w:szCs w:val="24"/>
        </w:rPr>
        <w:t>Please read the notes for guidance before completing ALL sections of the form.</w:t>
      </w:r>
    </w:p>
    <w:p w14:paraId="41BA0CF0" w14:textId="77777777" w:rsidR="00A675A4" w:rsidRPr="0038002C" w:rsidRDefault="00A675A4" w:rsidP="00A675A4">
      <w:pPr>
        <w:rPr>
          <w:rFonts w:ascii="Arial" w:hAnsi="Arial" w:cs="Arial"/>
          <w:szCs w:val="24"/>
        </w:rPr>
      </w:pPr>
    </w:p>
    <w:p w14:paraId="198F1CFF" w14:textId="77777777" w:rsidR="00A675A4" w:rsidRPr="0038002C" w:rsidRDefault="00A675A4" w:rsidP="00A675A4">
      <w:pPr>
        <w:rPr>
          <w:rFonts w:ascii="Arial" w:hAnsi="Arial" w:cs="Arial"/>
          <w:szCs w:val="24"/>
        </w:rPr>
      </w:pPr>
      <w:r w:rsidRPr="0038002C">
        <w:rPr>
          <w:rFonts w:ascii="Arial" w:hAnsi="Arial" w:cs="Arial"/>
          <w:b/>
          <w:szCs w:val="24"/>
        </w:rPr>
        <w:t>This form</w:t>
      </w:r>
      <w:r w:rsidRPr="0038002C">
        <w:rPr>
          <w:rFonts w:ascii="Arial" w:hAnsi="Arial" w:cs="Arial"/>
          <w:szCs w:val="24"/>
        </w:rPr>
        <w:t xml:space="preserve"> </w:t>
      </w:r>
      <w:r w:rsidRPr="0038002C">
        <w:rPr>
          <w:rFonts w:ascii="Arial" w:hAnsi="Arial" w:cs="Arial"/>
          <w:b/>
          <w:szCs w:val="24"/>
        </w:rPr>
        <w:t>must be completed and approved prior to undertaking any research activity.</w:t>
      </w:r>
      <w:r w:rsidRPr="0038002C">
        <w:rPr>
          <w:rFonts w:ascii="Arial" w:hAnsi="Arial" w:cs="Arial"/>
          <w:szCs w:val="24"/>
        </w:rPr>
        <w:t xml:space="preserve"> Please see Checklist for details of process for different categories of application.  </w:t>
      </w:r>
    </w:p>
    <w:p w14:paraId="225812E5" w14:textId="77777777" w:rsidR="00A675A4" w:rsidRPr="0038002C" w:rsidRDefault="00A675A4" w:rsidP="00A675A4">
      <w:pPr>
        <w:rPr>
          <w:rFonts w:ascii="Arial" w:hAnsi="Arial" w:cs="Arial"/>
          <w:szCs w:val="24"/>
        </w:rPr>
      </w:pPr>
    </w:p>
    <w:p w14:paraId="27D98DC5" w14:textId="77777777" w:rsidR="00A675A4" w:rsidRPr="0038002C" w:rsidRDefault="00A675A4" w:rsidP="00A675A4">
      <w:pPr>
        <w:rPr>
          <w:rFonts w:ascii="Arial" w:hAnsi="Arial" w:cs="Arial"/>
          <w:szCs w:val="24"/>
        </w:rPr>
      </w:pPr>
      <w:r w:rsidRPr="0038002C">
        <w:rPr>
          <w:rFonts w:ascii="Arial" w:hAnsi="Arial" w:cs="Arial"/>
          <w:szCs w:val="24"/>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675A4" w:rsidRPr="0038002C" w14:paraId="14AE7CE1" w14:textId="77777777" w:rsidTr="00856944">
        <w:trPr>
          <w:trHeight w:val="439"/>
        </w:trPr>
        <w:tc>
          <w:tcPr>
            <w:tcW w:w="559" w:type="dxa"/>
            <w:shd w:val="clear" w:color="auto" w:fill="F2F2F2" w:themeFill="background1" w:themeFillShade="F2"/>
            <w:vAlign w:val="center"/>
          </w:tcPr>
          <w:p w14:paraId="60208958" w14:textId="77777777" w:rsidR="00A675A4" w:rsidRPr="0038002C" w:rsidRDefault="00A675A4" w:rsidP="00856944">
            <w:pPr>
              <w:rPr>
                <w:rFonts w:ascii="Arial" w:hAnsi="Arial" w:cs="Arial"/>
                <w:szCs w:val="24"/>
              </w:rPr>
            </w:pPr>
            <w:r w:rsidRPr="0038002C">
              <w:rPr>
                <w:rFonts w:ascii="Arial" w:hAnsi="Arial" w:cs="Arial"/>
                <w:szCs w:val="24"/>
              </w:rPr>
              <w:t>1</w:t>
            </w:r>
          </w:p>
        </w:tc>
        <w:tc>
          <w:tcPr>
            <w:tcW w:w="3253" w:type="dxa"/>
            <w:gridSpan w:val="2"/>
            <w:shd w:val="clear" w:color="auto" w:fill="F2F2F2" w:themeFill="background1" w:themeFillShade="F2"/>
            <w:vAlign w:val="center"/>
          </w:tcPr>
          <w:p w14:paraId="5B41D972" w14:textId="77777777" w:rsidR="00A675A4" w:rsidRPr="0038002C" w:rsidRDefault="00A675A4" w:rsidP="00856944">
            <w:pPr>
              <w:rPr>
                <w:rFonts w:ascii="Arial" w:hAnsi="Arial" w:cs="Arial"/>
                <w:szCs w:val="24"/>
              </w:rPr>
            </w:pPr>
            <w:r w:rsidRPr="0038002C">
              <w:rPr>
                <w:rFonts w:ascii="Arial" w:hAnsi="Arial" w:cs="Arial"/>
                <w:szCs w:val="24"/>
              </w:rPr>
              <w:t>Full Name:</w:t>
            </w:r>
          </w:p>
        </w:tc>
        <w:tc>
          <w:tcPr>
            <w:tcW w:w="6636" w:type="dxa"/>
            <w:gridSpan w:val="4"/>
            <w:vAlign w:val="center"/>
          </w:tcPr>
          <w:p w14:paraId="083FDA83" w14:textId="77777777" w:rsidR="00A675A4" w:rsidRPr="0038002C" w:rsidRDefault="00A675A4" w:rsidP="00856944">
            <w:pPr>
              <w:rPr>
                <w:rFonts w:ascii="Arial" w:hAnsi="Arial" w:cs="Arial"/>
                <w:szCs w:val="24"/>
              </w:rPr>
            </w:pPr>
            <w:r w:rsidRPr="0038002C">
              <w:rPr>
                <w:rFonts w:ascii="Arial" w:hAnsi="Arial" w:cs="Arial"/>
                <w:szCs w:val="24"/>
              </w:rPr>
              <w:t>Hussain Ahmed</w:t>
            </w:r>
          </w:p>
        </w:tc>
      </w:tr>
      <w:tr w:rsidR="00A675A4" w:rsidRPr="0038002C" w14:paraId="37620D26" w14:textId="77777777" w:rsidTr="00856944">
        <w:trPr>
          <w:trHeight w:val="472"/>
        </w:trPr>
        <w:tc>
          <w:tcPr>
            <w:tcW w:w="559" w:type="dxa"/>
            <w:shd w:val="clear" w:color="auto" w:fill="BFBFBF" w:themeFill="background1" w:themeFillShade="BF"/>
            <w:vAlign w:val="center"/>
          </w:tcPr>
          <w:p w14:paraId="04F97A71" w14:textId="77777777" w:rsidR="00A675A4" w:rsidRPr="0038002C" w:rsidRDefault="00A675A4" w:rsidP="00856944">
            <w:pPr>
              <w:rPr>
                <w:rFonts w:ascii="Arial" w:hAnsi="Arial" w:cs="Arial"/>
                <w:szCs w:val="24"/>
              </w:rPr>
            </w:pPr>
            <w:r w:rsidRPr="0038002C">
              <w:rPr>
                <w:rFonts w:ascii="Arial" w:hAnsi="Arial" w:cs="Arial"/>
                <w:szCs w:val="24"/>
              </w:rPr>
              <w:t>2</w:t>
            </w:r>
          </w:p>
        </w:tc>
        <w:tc>
          <w:tcPr>
            <w:tcW w:w="3253" w:type="dxa"/>
            <w:gridSpan w:val="2"/>
            <w:shd w:val="clear" w:color="auto" w:fill="BFBFBF" w:themeFill="background1" w:themeFillShade="BF"/>
            <w:vAlign w:val="center"/>
          </w:tcPr>
          <w:p w14:paraId="71DAE517" w14:textId="77777777" w:rsidR="00A675A4" w:rsidRPr="0038002C" w:rsidRDefault="00A675A4" w:rsidP="00856944">
            <w:pPr>
              <w:rPr>
                <w:rFonts w:ascii="Arial" w:hAnsi="Arial" w:cs="Arial"/>
                <w:szCs w:val="24"/>
              </w:rPr>
            </w:pPr>
            <w:r w:rsidRPr="0038002C">
              <w:rPr>
                <w:rFonts w:ascii="Arial" w:hAnsi="Arial" w:cs="Arial"/>
                <w:szCs w:val="24"/>
              </w:rPr>
              <w:t>Tick all boxes that apply:</w:t>
            </w:r>
          </w:p>
        </w:tc>
        <w:tc>
          <w:tcPr>
            <w:tcW w:w="2551" w:type="dxa"/>
            <w:shd w:val="clear" w:color="auto" w:fill="F2F2F2" w:themeFill="background1" w:themeFillShade="F2"/>
            <w:vAlign w:val="center"/>
          </w:tcPr>
          <w:p w14:paraId="75938B5A" w14:textId="77777777" w:rsidR="00A675A4" w:rsidRPr="0038002C" w:rsidRDefault="00A675A4" w:rsidP="00856944">
            <w:pPr>
              <w:rPr>
                <w:rFonts w:ascii="Arial" w:hAnsi="Arial" w:cs="Arial"/>
                <w:szCs w:val="24"/>
              </w:rPr>
            </w:pPr>
            <w:r w:rsidRPr="0038002C">
              <w:rPr>
                <w:rFonts w:ascii="Arial" w:hAnsi="Arial" w:cs="Arial"/>
                <w:szCs w:val="24"/>
              </w:rPr>
              <w:t>Member of staff:</w:t>
            </w:r>
          </w:p>
        </w:tc>
        <w:tc>
          <w:tcPr>
            <w:tcW w:w="709" w:type="dxa"/>
            <w:shd w:val="clear" w:color="auto" w:fill="BFBFBF" w:themeFill="background1" w:themeFillShade="BF"/>
            <w:vAlign w:val="center"/>
          </w:tcPr>
          <w:p w14:paraId="3856006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tc>
          <w:tcPr>
            <w:tcW w:w="2526" w:type="dxa"/>
            <w:shd w:val="clear" w:color="auto" w:fill="F2F2F2" w:themeFill="background1" w:themeFillShade="F2"/>
            <w:vAlign w:val="center"/>
          </w:tcPr>
          <w:p w14:paraId="5659F08A" w14:textId="77777777" w:rsidR="00A675A4" w:rsidRPr="0038002C" w:rsidRDefault="00A675A4" w:rsidP="00856944">
            <w:pPr>
              <w:rPr>
                <w:rFonts w:ascii="Arial" w:hAnsi="Arial" w:cs="Arial"/>
                <w:szCs w:val="24"/>
              </w:rPr>
            </w:pPr>
            <w:r w:rsidRPr="0038002C">
              <w:rPr>
                <w:rFonts w:ascii="Arial" w:hAnsi="Arial" w:cs="Arial"/>
                <w:szCs w:val="24"/>
              </w:rPr>
              <w:t>Honorary research fellow:</w:t>
            </w:r>
          </w:p>
        </w:tc>
        <w:tc>
          <w:tcPr>
            <w:tcW w:w="850" w:type="dxa"/>
            <w:shd w:val="clear" w:color="auto" w:fill="BFBFBF" w:themeFill="background1" w:themeFillShade="BF"/>
            <w:vAlign w:val="center"/>
          </w:tcPr>
          <w:p w14:paraId="536DD3C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tr>
      <w:tr w:rsidR="00A675A4" w:rsidRPr="0038002C" w14:paraId="5AE955A2" w14:textId="77777777" w:rsidTr="00856944">
        <w:trPr>
          <w:trHeight w:val="472"/>
        </w:trPr>
        <w:tc>
          <w:tcPr>
            <w:tcW w:w="559" w:type="dxa"/>
            <w:shd w:val="clear" w:color="auto" w:fill="F2F2F2" w:themeFill="background1" w:themeFillShade="F2"/>
            <w:vAlign w:val="center"/>
          </w:tcPr>
          <w:p w14:paraId="479F49D0" w14:textId="77777777" w:rsidR="00A675A4" w:rsidRPr="0038002C" w:rsidRDefault="00A675A4" w:rsidP="00856944">
            <w:pPr>
              <w:rPr>
                <w:rFonts w:ascii="Arial" w:hAnsi="Arial" w:cs="Arial"/>
                <w:szCs w:val="24"/>
              </w:rPr>
            </w:pPr>
          </w:p>
        </w:tc>
        <w:tc>
          <w:tcPr>
            <w:tcW w:w="2544" w:type="dxa"/>
            <w:shd w:val="clear" w:color="auto" w:fill="F2F2F2" w:themeFill="background1" w:themeFillShade="F2"/>
            <w:vAlign w:val="center"/>
          </w:tcPr>
          <w:p w14:paraId="44DF96B1" w14:textId="77777777" w:rsidR="00A675A4" w:rsidRPr="0038002C" w:rsidRDefault="00A675A4" w:rsidP="00856944">
            <w:pPr>
              <w:rPr>
                <w:rFonts w:ascii="Arial" w:hAnsi="Arial" w:cs="Arial"/>
                <w:szCs w:val="24"/>
              </w:rPr>
            </w:pPr>
            <w:r w:rsidRPr="0038002C">
              <w:rPr>
                <w:rFonts w:ascii="Arial" w:hAnsi="Arial" w:cs="Arial"/>
                <w:szCs w:val="24"/>
              </w:rPr>
              <w:t>Undergraduate Student</w:t>
            </w:r>
          </w:p>
        </w:tc>
        <w:sdt>
          <w:sdtPr>
            <w:rPr>
              <w:rFonts w:ascii="Arial" w:hAnsi="Arial" w:cs="Arial"/>
              <w:szCs w:val="24"/>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0A4CDE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c>
          <w:tcPr>
            <w:tcW w:w="2551" w:type="dxa"/>
            <w:shd w:val="clear" w:color="auto" w:fill="F2F2F2" w:themeFill="background1" w:themeFillShade="F2"/>
            <w:vAlign w:val="center"/>
          </w:tcPr>
          <w:p w14:paraId="5D7B18D0" w14:textId="77777777" w:rsidR="00A675A4" w:rsidRPr="0038002C" w:rsidRDefault="00A675A4" w:rsidP="00856944">
            <w:pPr>
              <w:rPr>
                <w:rFonts w:ascii="Arial" w:hAnsi="Arial" w:cs="Arial"/>
                <w:szCs w:val="24"/>
              </w:rPr>
            </w:pPr>
            <w:r w:rsidRPr="0038002C">
              <w:rPr>
                <w:rFonts w:ascii="Arial" w:hAnsi="Arial" w:cs="Arial"/>
                <w:szCs w:val="24"/>
              </w:rPr>
              <w:t>Taught Postgraduate Student</w:t>
            </w:r>
          </w:p>
        </w:tc>
        <w:sdt>
          <w:sdtPr>
            <w:rPr>
              <w:rFonts w:ascii="Arial" w:hAnsi="Arial" w:cs="Arial"/>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673C8D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c>
          <w:tcPr>
            <w:tcW w:w="2526" w:type="dxa"/>
            <w:shd w:val="clear" w:color="auto" w:fill="F2F2F2" w:themeFill="background1" w:themeFillShade="F2"/>
            <w:vAlign w:val="center"/>
          </w:tcPr>
          <w:p w14:paraId="32EDB64E" w14:textId="77777777" w:rsidR="00A675A4" w:rsidRPr="0038002C" w:rsidRDefault="00A675A4" w:rsidP="00856944">
            <w:pPr>
              <w:rPr>
                <w:rFonts w:ascii="Arial" w:hAnsi="Arial" w:cs="Arial"/>
                <w:szCs w:val="24"/>
              </w:rPr>
            </w:pPr>
            <w:r w:rsidRPr="0038002C">
              <w:rPr>
                <w:rFonts w:ascii="Arial" w:hAnsi="Arial" w:cs="Arial"/>
                <w:szCs w:val="24"/>
              </w:rPr>
              <w:t>Postgraduate Research Student</w:t>
            </w:r>
          </w:p>
        </w:tc>
        <w:sdt>
          <w:sdtPr>
            <w:rPr>
              <w:rFonts w:ascii="Arial" w:hAnsi="Arial" w:cs="Arial"/>
              <w:szCs w:val="24"/>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477970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r>
    </w:tbl>
    <w:p w14:paraId="4487183E" w14:textId="77777777" w:rsidR="00A675A4" w:rsidRPr="0038002C" w:rsidRDefault="00A675A4" w:rsidP="00A675A4">
      <w:pPr>
        <w:rPr>
          <w:rFonts w:ascii="Arial" w:hAnsi="Arial" w:cs="Arial"/>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675A4" w:rsidRPr="0038002C" w14:paraId="2B212CB5" w14:textId="77777777" w:rsidTr="00856944">
        <w:trPr>
          <w:cantSplit/>
          <w:trHeight w:val="334"/>
        </w:trPr>
        <w:tc>
          <w:tcPr>
            <w:tcW w:w="559" w:type="dxa"/>
            <w:shd w:val="clear" w:color="auto" w:fill="F2F2F2" w:themeFill="background1" w:themeFillShade="F2"/>
            <w:vAlign w:val="center"/>
          </w:tcPr>
          <w:p w14:paraId="0DB9EE0D" w14:textId="77777777" w:rsidR="00A675A4" w:rsidRPr="0038002C" w:rsidRDefault="00A675A4" w:rsidP="00856944">
            <w:pPr>
              <w:rPr>
                <w:rFonts w:ascii="Arial" w:hAnsi="Arial" w:cs="Arial"/>
                <w:szCs w:val="24"/>
              </w:rPr>
            </w:pPr>
            <w:r w:rsidRPr="0038002C">
              <w:rPr>
                <w:rFonts w:ascii="Arial" w:hAnsi="Arial" w:cs="Arial"/>
                <w:szCs w:val="24"/>
              </w:rPr>
              <w:t>3</w:t>
            </w:r>
          </w:p>
        </w:tc>
        <w:tc>
          <w:tcPr>
            <w:tcW w:w="3253" w:type="dxa"/>
            <w:shd w:val="clear" w:color="auto" w:fill="F2F2F2" w:themeFill="background1" w:themeFillShade="F2"/>
            <w:vAlign w:val="center"/>
          </w:tcPr>
          <w:p w14:paraId="30EE0EF0" w14:textId="77777777" w:rsidR="00A675A4" w:rsidRPr="0038002C" w:rsidRDefault="00A675A4" w:rsidP="00856944">
            <w:pPr>
              <w:rPr>
                <w:rFonts w:ascii="Arial" w:hAnsi="Arial" w:cs="Arial"/>
                <w:szCs w:val="24"/>
              </w:rPr>
            </w:pPr>
            <w:r w:rsidRPr="0038002C">
              <w:rPr>
                <w:rFonts w:ascii="Arial" w:hAnsi="Arial" w:cs="Arial"/>
                <w:szCs w:val="24"/>
              </w:rPr>
              <w:t>Institute/Academic Discipline/Centre:</w:t>
            </w:r>
          </w:p>
        </w:tc>
        <w:tc>
          <w:tcPr>
            <w:tcW w:w="6636" w:type="dxa"/>
            <w:vAlign w:val="center"/>
          </w:tcPr>
          <w:p w14:paraId="37BFD917" w14:textId="77777777" w:rsidR="00A675A4" w:rsidRPr="0038002C" w:rsidRDefault="00A675A4" w:rsidP="00856944">
            <w:pPr>
              <w:rPr>
                <w:rFonts w:ascii="Arial" w:hAnsi="Arial" w:cs="Arial"/>
                <w:szCs w:val="24"/>
              </w:rPr>
            </w:pPr>
          </w:p>
          <w:p w14:paraId="55F82145" w14:textId="77777777" w:rsidR="00A675A4" w:rsidRPr="0038002C" w:rsidRDefault="00A675A4" w:rsidP="00856944">
            <w:pPr>
              <w:rPr>
                <w:rFonts w:ascii="Arial" w:hAnsi="Arial" w:cs="Arial"/>
                <w:szCs w:val="24"/>
              </w:rPr>
            </w:pPr>
            <w:r w:rsidRPr="0038002C">
              <w:rPr>
                <w:rFonts w:ascii="Arial" w:hAnsi="Arial" w:cs="Arial"/>
                <w:szCs w:val="24"/>
              </w:rPr>
              <w:t>University of Wales Trinity Saint David</w:t>
            </w:r>
          </w:p>
        </w:tc>
      </w:tr>
      <w:tr w:rsidR="00A675A4" w:rsidRPr="0038002C" w14:paraId="5F99016E" w14:textId="77777777" w:rsidTr="00856944">
        <w:trPr>
          <w:cantSplit/>
          <w:trHeight w:val="340"/>
        </w:trPr>
        <w:tc>
          <w:tcPr>
            <w:tcW w:w="559" w:type="dxa"/>
            <w:shd w:val="clear" w:color="auto" w:fill="F2F2F2" w:themeFill="background1" w:themeFillShade="F2"/>
            <w:vAlign w:val="center"/>
          </w:tcPr>
          <w:p w14:paraId="32BCF106" w14:textId="77777777" w:rsidR="00A675A4" w:rsidRPr="0038002C" w:rsidRDefault="00A675A4" w:rsidP="00856944">
            <w:pPr>
              <w:rPr>
                <w:rFonts w:ascii="Arial" w:hAnsi="Arial" w:cs="Arial"/>
                <w:szCs w:val="24"/>
              </w:rPr>
            </w:pPr>
            <w:r w:rsidRPr="0038002C">
              <w:rPr>
                <w:rFonts w:ascii="Arial" w:hAnsi="Arial" w:cs="Arial"/>
                <w:szCs w:val="24"/>
              </w:rPr>
              <w:t>4</w:t>
            </w:r>
          </w:p>
        </w:tc>
        <w:tc>
          <w:tcPr>
            <w:tcW w:w="3253" w:type="dxa"/>
            <w:shd w:val="clear" w:color="auto" w:fill="F2F2F2" w:themeFill="background1" w:themeFillShade="F2"/>
            <w:vAlign w:val="center"/>
          </w:tcPr>
          <w:p w14:paraId="157741C8" w14:textId="77777777" w:rsidR="00A675A4" w:rsidRPr="0038002C" w:rsidRDefault="00A675A4" w:rsidP="00856944">
            <w:pPr>
              <w:rPr>
                <w:rFonts w:ascii="Arial" w:hAnsi="Arial" w:cs="Arial"/>
                <w:szCs w:val="24"/>
              </w:rPr>
            </w:pPr>
            <w:r w:rsidRPr="0038002C">
              <w:rPr>
                <w:rFonts w:ascii="Arial" w:hAnsi="Arial" w:cs="Arial"/>
                <w:szCs w:val="24"/>
              </w:rPr>
              <w:t>Campus:</w:t>
            </w:r>
          </w:p>
        </w:tc>
        <w:tc>
          <w:tcPr>
            <w:tcW w:w="6636" w:type="dxa"/>
            <w:vAlign w:val="center"/>
          </w:tcPr>
          <w:p w14:paraId="1B235DE4" w14:textId="77777777" w:rsidR="00A675A4" w:rsidRPr="0038002C" w:rsidRDefault="00A675A4" w:rsidP="00856944">
            <w:pPr>
              <w:rPr>
                <w:rFonts w:ascii="Arial" w:hAnsi="Arial" w:cs="Arial"/>
                <w:szCs w:val="24"/>
              </w:rPr>
            </w:pPr>
            <w:r w:rsidRPr="0038002C">
              <w:rPr>
                <w:rFonts w:ascii="Arial" w:hAnsi="Arial" w:cs="Arial"/>
                <w:szCs w:val="24"/>
              </w:rPr>
              <w:t>BIRMINGHAM</w:t>
            </w:r>
          </w:p>
          <w:p w14:paraId="36D5AB33" w14:textId="77777777" w:rsidR="00A675A4" w:rsidRPr="0038002C" w:rsidRDefault="00A675A4" w:rsidP="00856944">
            <w:pPr>
              <w:rPr>
                <w:rFonts w:ascii="Arial" w:hAnsi="Arial" w:cs="Arial"/>
                <w:szCs w:val="24"/>
              </w:rPr>
            </w:pPr>
            <w:r w:rsidRPr="0038002C">
              <w:rPr>
                <w:rFonts w:ascii="Arial" w:hAnsi="Arial" w:cs="Arial"/>
                <w:szCs w:val="24"/>
              </w:rPr>
              <w:t>AND LONDON CAMPUS</w:t>
            </w:r>
          </w:p>
          <w:p w14:paraId="3E15A649" w14:textId="77777777" w:rsidR="00A675A4" w:rsidRPr="0038002C" w:rsidRDefault="00A675A4" w:rsidP="00856944">
            <w:pPr>
              <w:rPr>
                <w:rFonts w:ascii="Arial" w:hAnsi="Arial" w:cs="Arial"/>
                <w:szCs w:val="24"/>
              </w:rPr>
            </w:pPr>
          </w:p>
        </w:tc>
      </w:tr>
      <w:tr w:rsidR="00A675A4" w:rsidRPr="0038002C" w14:paraId="2C4718CF" w14:textId="77777777" w:rsidTr="00856944">
        <w:trPr>
          <w:cantSplit/>
          <w:trHeight w:val="340"/>
        </w:trPr>
        <w:tc>
          <w:tcPr>
            <w:tcW w:w="559" w:type="dxa"/>
            <w:shd w:val="clear" w:color="auto" w:fill="F2F2F2" w:themeFill="background1" w:themeFillShade="F2"/>
            <w:vAlign w:val="center"/>
          </w:tcPr>
          <w:p w14:paraId="0BD8BAAC" w14:textId="77777777" w:rsidR="00A675A4" w:rsidRPr="0038002C" w:rsidRDefault="00A675A4" w:rsidP="00856944">
            <w:pPr>
              <w:rPr>
                <w:rFonts w:ascii="Arial" w:hAnsi="Arial" w:cs="Arial"/>
                <w:szCs w:val="24"/>
              </w:rPr>
            </w:pPr>
            <w:r w:rsidRPr="0038002C">
              <w:rPr>
                <w:rFonts w:ascii="Arial" w:hAnsi="Arial" w:cs="Arial"/>
                <w:szCs w:val="24"/>
              </w:rPr>
              <w:t>5</w:t>
            </w:r>
          </w:p>
        </w:tc>
        <w:tc>
          <w:tcPr>
            <w:tcW w:w="3253" w:type="dxa"/>
            <w:shd w:val="clear" w:color="auto" w:fill="F2F2F2" w:themeFill="background1" w:themeFillShade="F2"/>
            <w:vAlign w:val="center"/>
          </w:tcPr>
          <w:p w14:paraId="147E0691" w14:textId="77777777" w:rsidR="00A675A4" w:rsidRPr="0038002C" w:rsidRDefault="00A675A4" w:rsidP="00856944">
            <w:pPr>
              <w:rPr>
                <w:rFonts w:ascii="Arial" w:hAnsi="Arial" w:cs="Arial"/>
                <w:szCs w:val="24"/>
              </w:rPr>
            </w:pPr>
            <w:r w:rsidRPr="0038002C">
              <w:rPr>
                <w:rFonts w:ascii="Arial" w:hAnsi="Arial" w:cs="Arial"/>
                <w:szCs w:val="24"/>
              </w:rPr>
              <w:t>E-mail address:</w:t>
            </w:r>
          </w:p>
        </w:tc>
        <w:tc>
          <w:tcPr>
            <w:tcW w:w="6636" w:type="dxa"/>
            <w:vAlign w:val="center"/>
          </w:tcPr>
          <w:p w14:paraId="41CEB75A" w14:textId="77777777" w:rsidR="00A675A4" w:rsidRPr="0038002C" w:rsidRDefault="00A675A4" w:rsidP="00856944">
            <w:pPr>
              <w:rPr>
                <w:rFonts w:ascii="Arial" w:hAnsi="Arial" w:cs="Arial"/>
                <w:szCs w:val="24"/>
              </w:rPr>
            </w:pPr>
          </w:p>
          <w:p w14:paraId="325CC6E5" w14:textId="77777777" w:rsidR="00A675A4" w:rsidRPr="0038002C" w:rsidRDefault="00A675A4" w:rsidP="00856944">
            <w:pPr>
              <w:rPr>
                <w:rFonts w:ascii="Arial" w:hAnsi="Arial" w:cs="Arial"/>
                <w:szCs w:val="24"/>
              </w:rPr>
            </w:pPr>
          </w:p>
        </w:tc>
      </w:tr>
      <w:tr w:rsidR="00A675A4" w:rsidRPr="0038002C" w14:paraId="43CD38B1" w14:textId="77777777" w:rsidTr="00856944">
        <w:trPr>
          <w:cantSplit/>
          <w:trHeight w:val="340"/>
        </w:trPr>
        <w:tc>
          <w:tcPr>
            <w:tcW w:w="559" w:type="dxa"/>
            <w:shd w:val="clear" w:color="auto" w:fill="F2F2F2" w:themeFill="background1" w:themeFillShade="F2"/>
            <w:vAlign w:val="center"/>
          </w:tcPr>
          <w:p w14:paraId="3E8F79F7" w14:textId="77777777" w:rsidR="00A675A4" w:rsidRPr="0038002C" w:rsidRDefault="00A675A4" w:rsidP="00856944">
            <w:pPr>
              <w:rPr>
                <w:rFonts w:ascii="Arial" w:hAnsi="Arial" w:cs="Arial"/>
                <w:szCs w:val="24"/>
              </w:rPr>
            </w:pPr>
            <w:r w:rsidRPr="0038002C">
              <w:rPr>
                <w:rFonts w:ascii="Arial" w:hAnsi="Arial" w:cs="Arial"/>
                <w:szCs w:val="24"/>
              </w:rPr>
              <w:t>6</w:t>
            </w:r>
          </w:p>
        </w:tc>
        <w:tc>
          <w:tcPr>
            <w:tcW w:w="3253" w:type="dxa"/>
            <w:shd w:val="clear" w:color="auto" w:fill="F2F2F2" w:themeFill="background1" w:themeFillShade="F2"/>
            <w:vAlign w:val="center"/>
          </w:tcPr>
          <w:p w14:paraId="2146DE7C" w14:textId="77777777" w:rsidR="00A675A4" w:rsidRPr="0038002C" w:rsidRDefault="00A675A4" w:rsidP="00856944">
            <w:pPr>
              <w:rPr>
                <w:rFonts w:ascii="Arial" w:hAnsi="Arial" w:cs="Arial"/>
                <w:szCs w:val="24"/>
              </w:rPr>
            </w:pPr>
            <w:r w:rsidRPr="0038002C">
              <w:rPr>
                <w:rFonts w:ascii="Arial" w:hAnsi="Arial" w:cs="Arial"/>
                <w:szCs w:val="24"/>
              </w:rPr>
              <w:t>Contact Telephone Number:</w:t>
            </w:r>
          </w:p>
        </w:tc>
        <w:tc>
          <w:tcPr>
            <w:tcW w:w="6636" w:type="dxa"/>
            <w:vAlign w:val="center"/>
          </w:tcPr>
          <w:p w14:paraId="36D20826" w14:textId="77777777" w:rsidR="00A675A4" w:rsidRPr="0038002C" w:rsidRDefault="00A675A4" w:rsidP="00856944">
            <w:pPr>
              <w:rPr>
                <w:rFonts w:ascii="Arial" w:hAnsi="Arial" w:cs="Arial"/>
                <w:szCs w:val="24"/>
              </w:rPr>
            </w:pPr>
          </w:p>
          <w:p w14:paraId="328F7020" w14:textId="77777777" w:rsidR="00A675A4" w:rsidRPr="0038002C" w:rsidRDefault="00A675A4" w:rsidP="00856944">
            <w:pPr>
              <w:rPr>
                <w:rFonts w:ascii="Arial" w:hAnsi="Arial" w:cs="Arial"/>
                <w:szCs w:val="24"/>
              </w:rPr>
            </w:pPr>
          </w:p>
        </w:tc>
      </w:tr>
      <w:tr w:rsidR="00A675A4" w:rsidRPr="0038002C" w14:paraId="26919110" w14:textId="77777777" w:rsidTr="00856944">
        <w:tc>
          <w:tcPr>
            <w:tcW w:w="559" w:type="dxa"/>
            <w:shd w:val="clear" w:color="auto" w:fill="BFBFBF" w:themeFill="background1" w:themeFillShade="BF"/>
            <w:vAlign w:val="center"/>
          </w:tcPr>
          <w:p w14:paraId="3304B991" w14:textId="77777777" w:rsidR="00A675A4" w:rsidRPr="0038002C" w:rsidRDefault="00A675A4" w:rsidP="00856944">
            <w:pPr>
              <w:rPr>
                <w:rFonts w:ascii="Arial" w:hAnsi="Arial" w:cs="Arial"/>
                <w:szCs w:val="24"/>
              </w:rPr>
            </w:pPr>
          </w:p>
        </w:tc>
        <w:tc>
          <w:tcPr>
            <w:tcW w:w="9889" w:type="dxa"/>
            <w:gridSpan w:val="2"/>
            <w:shd w:val="clear" w:color="auto" w:fill="BFBFBF" w:themeFill="background1" w:themeFillShade="BF"/>
            <w:vAlign w:val="center"/>
          </w:tcPr>
          <w:p w14:paraId="574FAC4B" w14:textId="77777777" w:rsidR="00A675A4" w:rsidRPr="0038002C" w:rsidRDefault="00A675A4" w:rsidP="00856944">
            <w:pPr>
              <w:rPr>
                <w:rFonts w:ascii="Arial" w:hAnsi="Arial" w:cs="Arial"/>
                <w:szCs w:val="24"/>
              </w:rPr>
            </w:pPr>
            <w:r w:rsidRPr="0038002C">
              <w:rPr>
                <w:rFonts w:ascii="Arial" w:hAnsi="Arial" w:cs="Arial"/>
                <w:szCs w:val="24"/>
              </w:rPr>
              <w:t>For students:</w:t>
            </w:r>
          </w:p>
        </w:tc>
      </w:tr>
      <w:tr w:rsidR="00A675A4" w:rsidRPr="0038002C" w14:paraId="7A2486B1" w14:textId="77777777" w:rsidTr="00856944">
        <w:trPr>
          <w:trHeight w:val="513"/>
        </w:trPr>
        <w:tc>
          <w:tcPr>
            <w:tcW w:w="559" w:type="dxa"/>
            <w:shd w:val="clear" w:color="auto" w:fill="F2F2F2" w:themeFill="background1" w:themeFillShade="F2"/>
            <w:vAlign w:val="center"/>
          </w:tcPr>
          <w:p w14:paraId="3976E828" w14:textId="77777777" w:rsidR="00A675A4" w:rsidRPr="0038002C" w:rsidRDefault="00A675A4" w:rsidP="00856944">
            <w:pPr>
              <w:rPr>
                <w:rFonts w:ascii="Arial" w:hAnsi="Arial" w:cs="Arial"/>
                <w:szCs w:val="24"/>
              </w:rPr>
            </w:pPr>
            <w:r w:rsidRPr="0038002C">
              <w:rPr>
                <w:rFonts w:ascii="Arial" w:hAnsi="Arial" w:cs="Arial"/>
                <w:szCs w:val="24"/>
              </w:rPr>
              <w:t>7</w:t>
            </w:r>
          </w:p>
        </w:tc>
        <w:tc>
          <w:tcPr>
            <w:tcW w:w="3253" w:type="dxa"/>
            <w:shd w:val="clear" w:color="auto" w:fill="F2F2F2" w:themeFill="background1" w:themeFillShade="F2"/>
            <w:vAlign w:val="center"/>
          </w:tcPr>
          <w:p w14:paraId="21B51C1A" w14:textId="77777777" w:rsidR="00A675A4" w:rsidRPr="0038002C" w:rsidRDefault="00A675A4" w:rsidP="00856944">
            <w:pPr>
              <w:rPr>
                <w:rFonts w:ascii="Arial" w:hAnsi="Arial" w:cs="Arial"/>
                <w:szCs w:val="24"/>
              </w:rPr>
            </w:pPr>
            <w:r w:rsidRPr="0038002C">
              <w:rPr>
                <w:rFonts w:ascii="Arial" w:hAnsi="Arial" w:cs="Arial"/>
                <w:szCs w:val="24"/>
              </w:rPr>
              <w:t>Student Number:</w:t>
            </w:r>
          </w:p>
        </w:tc>
        <w:tc>
          <w:tcPr>
            <w:tcW w:w="6636" w:type="dxa"/>
            <w:vAlign w:val="center"/>
          </w:tcPr>
          <w:p w14:paraId="3C03D58E" w14:textId="77777777" w:rsidR="00A675A4" w:rsidRPr="0038002C" w:rsidRDefault="00A675A4" w:rsidP="00856944">
            <w:pPr>
              <w:rPr>
                <w:rFonts w:ascii="Arial" w:hAnsi="Arial" w:cs="Arial"/>
                <w:szCs w:val="24"/>
              </w:rPr>
            </w:pPr>
            <w:r w:rsidRPr="0038002C">
              <w:rPr>
                <w:rFonts w:ascii="Arial" w:hAnsi="Arial" w:cs="Arial"/>
                <w:szCs w:val="24"/>
              </w:rPr>
              <w:t>Hussain Ahmed</w:t>
            </w:r>
          </w:p>
        </w:tc>
      </w:tr>
      <w:tr w:rsidR="00A675A4" w:rsidRPr="0038002C" w14:paraId="2CD3029C" w14:textId="77777777" w:rsidTr="00856944">
        <w:trPr>
          <w:trHeight w:val="549"/>
        </w:trPr>
        <w:tc>
          <w:tcPr>
            <w:tcW w:w="559" w:type="dxa"/>
            <w:shd w:val="clear" w:color="auto" w:fill="F2F2F2" w:themeFill="background1" w:themeFillShade="F2"/>
            <w:vAlign w:val="center"/>
          </w:tcPr>
          <w:p w14:paraId="665039E5" w14:textId="77777777" w:rsidR="00A675A4" w:rsidRPr="0038002C" w:rsidRDefault="00A675A4" w:rsidP="00856944">
            <w:pPr>
              <w:rPr>
                <w:rFonts w:ascii="Arial" w:hAnsi="Arial" w:cs="Arial"/>
                <w:szCs w:val="24"/>
              </w:rPr>
            </w:pPr>
            <w:r w:rsidRPr="0038002C">
              <w:rPr>
                <w:rFonts w:ascii="Arial" w:hAnsi="Arial" w:cs="Arial"/>
                <w:szCs w:val="24"/>
              </w:rPr>
              <w:t>8</w:t>
            </w:r>
          </w:p>
        </w:tc>
        <w:tc>
          <w:tcPr>
            <w:tcW w:w="3253" w:type="dxa"/>
            <w:shd w:val="clear" w:color="auto" w:fill="F2F2F2" w:themeFill="background1" w:themeFillShade="F2"/>
            <w:vAlign w:val="center"/>
          </w:tcPr>
          <w:p w14:paraId="2ECA014D" w14:textId="77777777" w:rsidR="00A675A4" w:rsidRPr="0038002C" w:rsidRDefault="00A675A4" w:rsidP="00856944">
            <w:pPr>
              <w:rPr>
                <w:rFonts w:ascii="Arial" w:hAnsi="Arial" w:cs="Arial"/>
                <w:szCs w:val="24"/>
              </w:rPr>
            </w:pPr>
            <w:r w:rsidRPr="0038002C">
              <w:rPr>
                <w:rFonts w:ascii="Arial" w:hAnsi="Arial" w:cs="Arial"/>
                <w:szCs w:val="24"/>
              </w:rPr>
              <w:t>Programme of Study:</w:t>
            </w:r>
          </w:p>
        </w:tc>
        <w:tc>
          <w:tcPr>
            <w:tcW w:w="6636" w:type="dxa"/>
            <w:vAlign w:val="center"/>
          </w:tcPr>
          <w:p w14:paraId="16A0AB29" w14:textId="77777777" w:rsidR="00A675A4" w:rsidRPr="0038002C" w:rsidRDefault="00A675A4" w:rsidP="00856944">
            <w:pPr>
              <w:rPr>
                <w:rFonts w:ascii="Arial" w:hAnsi="Arial" w:cs="Arial"/>
                <w:szCs w:val="24"/>
              </w:rPr>
            </w:pPr>
            <w:proofErr w:type="gramStart"/>
            <w:r w:rsidRPr="0038002C">
              <w:rPr>
                <w:rFonts w:ascii="Arial" w:hAnsi="Arial" w:cs="Arial"/>
                <w:szCs w:val="24"/>
              </w:rPr>
              <w:t>Masters of Business Administration</w:t>
            </w:r>
            <w:proofErr w:type="gramEnd"/>
            <w:r w:rsidRPr="0038002C">
              <w:rPr>
                <w:rFonts w:ascii="Arial" w:hAnsi="Arial" w:cs="Arial"/>
                <w:szCs w:val="24"/>
              </w:rPr>
              <w:t xml:space="preserve"> (MBA)</w:t>
            </w:r>
          </w:p>
        </w:tc>
      </w:tr>
      <w:tr w:rsidR="00A675A4" w:rsidRPr="0038002C" w14:paraId="7FB5AD9A" w14:textId="77777777" w:rsidTr="00856944">
        <w:trPr>
          <w:trHeight w:val="557"/>
        </w:trPr>
        <w:tc>
          <w:tcPr>
            <w:tcW w:w="559" w:type="dxa"/>
            <w:shd w:val="clear" w:color="auto" w:fill="F2F2F2" w:themeFill="background1" w:themeFillShade="F2"/>
            <w:vAlign w:val="center"/>
          </w:tcPr>
          <w:p w14:paraId="3617F5C9" w14:textId="77777777" w:rsidR="00A675A4" w:rsidRPr="0038002C" w:rsidRDefault="00A675A4" w:rsidP="00856944">
            <w:pPr>
              <w:rPr>
                <w:rFonts w:ascii="Arial" w:hAnsi="Arial" w:cs="Arial"/>
                <w:szCs w:val="24"/>
              </w:rPr>
            </w:pPr>
            <w:r w:rsidRPr="0038002C">
              <w:rPr>
                <w:rFonts w:ascii="Arial" w:hAnsi="Arial" w:cs="Arial"/>
                <w:szCs w:val="24"/>
              </w:rPr>
              <w:t>9</w:t>
            </w:r>
          </w:p>
        </w:tc>
        <w:tc>
          <w:tcPr>
            <w:tcW w:w="3253" w:type="dxa"/>
            <w:shd w:val="clear" w:color="auto" w:fill="F2F2F2" w:themeFill="background1" w:themeFillShade="F2"/>
            <w:vAlign w:val="center"/>
          </w:tcPr>
          <w:p w14:paraId="503CF510" w14:textId="77777777" w:rsidR="00A675A4" w:rsidRPr="0038002C" w:rsidRDefault="00A675A4" w:rsidP="00856944">
            <w:pPr>
              <w:rPr>
                <w:rFonts w:ascii="Arial" w:hAnsi="Arial" w:cs="Arial"/>
                <w:szCs w:val="24"/>
              </w:rPr>
            </w:pPr>
            <w:r w:rsidRPr="0038002C">
              <w:rPr>
                <w:rFonts w:ascii="Arial" w:hAnsi="Arial" w:cs="Arial"/>
                <w:szCs w:val="24"/>
              </w:rPr>
              <w:t>Director of Studies/Supervisor:</w:t>
            </w:r>
          </w:p>
        </w:tc>
        <w:tc>
          <w:tcPr>
            <w:tcW w:w="6636" w:type="dxa"/>
            <w:vAlign w:val="center"/>
          </w:tcPr>
          <w:p w14:paraId="4D9246DF" w14:textId="77777777" w:rsidR="00A675A4" w:rsidRPr="0038002C" w:rsidRDefault="00A675A4" w:rsidP="00856944">
            <w:pPr>
              <w:rPr>
                <w:rFonts w:ascii="Arial" w:hAnsi="Arial" w:cs="Arial"/>
                <w:szCs w:val="24"/>
              </w:rPr>
            </w:pPr>
          </w:p>
        </w:tc>
      </w:tr>
    </w:tbl>
    <w:p w14:paraId="77D1EFEB" w14:textId="77777777" w:rsidR="00A675A4" w:rsidRPr="0038002C" w:rsidRDefault="00A675A4" w:rsidP="00A675A4">
      <w:pPr>
        <w:rPr>
          <w:rFonts w:ascii="Arial" w:hAnsi="Arial" w:cs="Arial"/>
          <w:szCs w:val="24"/>
        </w:rPr>
      </w:pPr>
    </w:p>
    <w:p w14:paraId="03441BBE" w14:textId="1778B585" w:rsidR="00A675A4" w:rsidRPr="0038002C" w:rsidRDefault="00A675A4" w:rsidP="00A675A4">
      <w:pPr>
        <w:rPr>
          <w:rFonts w:ascii="Arial" w:hAnsi="Arial" w:cs="Arial"/>
          <w:szCs w:val="24"/>
        </w:rPr>
      </w:pPr>
    </w:p>
    <w:p w14:paraId="66E904B7" w14:textId="77777777" w:rsidR="00A675A4" w:rsidRPr="0038002C" w:rsidRDefault="00A675A4" w:rsidP="00A675A4">
      <w:pPr>
        <w:rPr>
          <w:rFonts w:ascii="Arial" w:hAnsi="Arial" w:cs="Arial"/>
          <w:szCs w:val="24"/>
        </w:rPr>
      </w:pPr>
      <w:r w:rsidRPr="0038002C">
        <w:rPr>
          <w:rFonts w:ascii="Arial" w:hAnsi="Arial" w:cs="Arial"/>
          <w:szCs w:val="24"/>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675A4" w:rsidRPr="0038002C" w14:paraId="78C9C879" w14:textId="77777777" w:rsidTr="00856944">
        <w:tc>
          <w:tcPr>
            <w:tcW w:w="562" w:type="dxa"/>
            <w:shd w:val="clear" w:color="auto" w:fill="F2F2F2" w:themeFill="background1" w:themeFillShade="F2"/>
          </w:tcPr>
          <w:p w14:paraId="1466BF45" w14:textId="77777777" w:rsidR="00A675A4" w:rsidRPr="0038002C" w:rsidRDefault="00A675A4" w:rsidP="00856944">
            <w:pPr>
              <w:rPr>
                <w:rFonts w:ascii="Arial" w:hAnsi="Arial" w:cs="Arial"/>
                <w:szCs w:val="24"/>
              </w:rPr>
            </w:pPr>
            <w:r w:rsidRPr="0038002C">
              <w:rPr>
                <w:rFonts w:ascii="Arial" w:hAnsi="Arial" w:cs="Arial"/>
                <w:szCs w:val="24"/>
              </w:rPr>
              <w:t>1</w:t>
            </w:r>
          </w:p>
        </w:tc>
        <w:tc>
          <w:tcPr>
            <w:tcW w:w="6232" w:type="dxa"/>
            <w:gridSpan w:val="2"/>
            <w:shd w:val="clear" w:color="auto" w:fill="F2F2F2" w:themeFill="background1" w:themeFillShade="F2"/>
            <w:vAlign w:val="center"/>
          </w:tcPr>
          <w:p w14:paraId="44C47BEE" w14:textId="77777777" w:rsidR="00A675A4" w:rsidRPr="0038002C" w:rsidRDefault="00A675A4" w:rsidP="00856944">
            <w:pPr>
              <w:rPr>
                <w:rFonts w:ascii="Arial" w:hAnsi="Arial" w:cs="Arial"/>
                <w:szCs w:val="24"/>
              </w:rPr>
            </w:pPr>
            <w:r w:rsidRPr="0038002C">
              <w:rPr>
                <w:rFonts w:ascii="Arial" w:hAnsi="Arial" w:cs="Arial"/>
                <w:szCs w:val="24"/>
              </w:rPr>
              <w:t>Has the research activity received approval in principle?</w:t>
            </w:r>
          </w:p>
          <w:p w14:paraId="40D32656" w14:textId="77777777" w:rsidR="00A675A4" w:rsidRPr="0038002C" w:rsidRDefault="00A675A4" w:rsidP="00856944">
            <w:pPr>
              <w:rPr>
                <w:rFonts w:ascii="Arial" w:hAnsi="Arial" w:cs="Arial"/>
                <w:szCs w:val="24"/>
              </w:rPr>
            </w:pPr>
            <w:r w:rsidRPr="0038002C">
              <w:rPr>
                <w:rFonts w:ascii="Arial" w:hAnsi="Arial" w:cs="Arial"/>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F729904" w14:textId="77777777" w:rsidR="00A675A4" w:rsidRPr="0038002C" w:rsidRDefault="00A675A4" w:rsidP="00856944">
            <w:pPr>
              <w:rPr>
                <w:rFonts w:ascii="Arial" w:hAnsi="Arial" w:cs="Arial"/>
                <w:szCs w:val="24"/>
              </w:rPr>
            </w:pPr>
            <w:r w:rsidRPr="0038002C">
              <w:rPr>
                <w:rFonts w:ascii="Arial" w:hAnsi="Arial" w:cs="Arial"/>
                <w:szCs w:val="24"/>
              </w:rPr>
              <w:t>YES</w:t>
            </w:r>
          </w:p>
        </w:tc>
        <w:sdt>
          <w:sdtPr>
            <w:rPr>
              <w:rFonts w:ascii="Arial" w:hAnsi="Arial" w:cs="Arial"/>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A651E3E" w14:textId="77777777" w:rsidR="00A675A4" w:rsidRPr="0038002C" w:rsidRDefault="00A675A4" w:rsidP="00856944">
                <w:pPr>
                  <w:rPr>
                    <w:rFonts w:ascii="Arial" w:hAnsi="Arial" w:cs="Arial"/>
                    <w:b/>
                    <w:szCs w:val="24"/>
                  </w:rPr>
                </w:pPr>
                <w:r w:rsidRPr="0038002C">
                  <w:rPr>
                    <w:rFonts w:ascii="Segoe UI Symbol" w:eastAsia="MS Gothic" w:hAnsi="Segoe UI Symbol" w:cs="Segoe UI Symbol"/>
                    <w:szCs w:val="24"/>
                  </w:rPr>
                  <w:t>☒</w:t>
                </w:r>
              </w:p>
            </w:tc>
          </w:sdtContent>
        </w:sdt>
        <w:tc>
          <w:tcPr>
            <w:tcW w:w="992" w:type="dxa"/>
            <w:shd w:val="clear" w:color="auto" w:fill="F2F2F2" w:themeFill="background1" w:themeFillShade="F2"/>
            <w:vAlign w:val="center"/>
          </w:tcPr>
          <w:p w14:paraId="44463107" w14:textId="77777777" w:rsidR="00A675A4" w:rsidRPr="0038002C" w:rsidRDefault="00A675A4" w:rsidP="00856944">
            <w:pPr>
              <w:rPr>
                <w:rFonts w:ascii="Arial" w:hAnsi="Arial" w:cs="Arial"/>
                <w:szCs w:val="24"/>
              </w:rPr>
            </w:pPr>
            <w:r w:rsidRPr="0038002C">
              <w:rPr>
                <w:rFonts w:ascii="Arial" w:hAnsi="Arial" w:cs="Arial"/>
                <w:szCs w:val="24"/>
              </w:rPr>
              <w:t>NO</w:t>
            </w:r>
          </w:p>
        </w:tc>
        <w:sdt>
          <w:sdtPr>
            <w:rPr>
              <w:rFonts w:ascii="Arial" w:hAnsi="Arial" w:cs="Arial"/>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3D3A0B9" w14:textId="77777777" w:rsidR="00A675A4" w:rsidRPr="0038002C" w:rsidRDefault="00A675A4" w:rsidP="00856944">
                <w:pPr>
                  <w:rPr>
                    <w:rFonts w:ascii="Arial" w:hAnsi="Arial" w:cs="Arial"/>
                    <w:b/>
                    <w:szCs w:val="24"/>
                  </w:rPr>
                </w:pPr>
                <w:r w:rsidRPr="0038002C">
                  <w:rPr>
                    <w:rFonts w:ascii="Segoe UI Symbol" w:eastAsia="MS Gothic" w:hAnsi="Segoe UI Symbol" w:cs="Segoe UI Symbol"/>
                    <w:szCs w:val="24"/>
                  </w:rPr>
                  <w:t>☐</w:t>
                </w:r>
              </w:p>
            </w:tc>
          </w:sdtContent>
        </w:sdt>
      </w:tr>
      <w:tr w:rsidR="00A675A4" w:rsidRPr="0038002C" w14:paraId="533CCAE6" w14:textId="77777777" w:rsidTr="00856944">
        <w:tc>
          <w:tcPr>
            <w:tcW w:w="562" w:type="dxa"/>
            <w:shd w:val="clear" w:color="auto" w:fill="F2F2F2" w:themeFill="background1" w:themeFillShade="F2"/>
          </w:tcPr>
          <w:p w14:paraId="701CC00B" w14:textId="77777777" w:rsidR="00A675A4" w:rsidRPr="0038002C" w:rsidRDefault="00A675A4" w:rsidP="00856944">
            <w:pPr>
              <w:rPr>
                <w:rFonts w:ascii="Arial" w:hAnsi="Arial" w:cs="Arial"/>
                <w:szCs w:val="24"/>
              </w:rPr>
            </w:pPr>
          </w:p>
        </w:tc>
        <w:tc>
          <w:tcPr>
            <w:tcW w:w="8075" w:type="dxa"/>
            <w:gridSpan w:val="4"/>
            <w:shd w:val="clear" w:color="auto" w:fill="F2F2F2" w:themeFill="background1" w:themeFillShade="F2"/>
          </w:tcPr>
          <w:p w14:paraId="1A004A07" w14:textId="77777777" w:rsidR="00A675A4" w:rsidRPr="0038002C" w:rsidRDefault="00A675A4" w:rsidP="00856944">
            <w:pPr>
              <w:rPr>
                <w:rFonts w:ascii="Arial" w:hAnsi="Arial" w:cs="Arial"/>
                <w:szCs w:val="24"/>
              </w:rPr>
            </w:pPr>
          </w:p>
        </w:tc>
        <w:tc>
          <w:tcPr>
            <w:tcW w:w="1843" w:type="dxa"/>
            <w:gridSpan w:val="2"/>
            <w:shd w:val="clear" w:color="auto" w:fill="F2F2F2" w:themeFill="background1" w:themeFillShade="F2"/>
          </w:tcPr>
          <w:p w14:paraId="1824B4E7" w14:textId="77777777" w:rsidR="00A675A4" w:rsidRPr="0038002C" w:rsidRDefault="00A675A4" w:rsidP="00856944">
            <w:pPr>
              <w:rPr>
                <w:rFonts w:ascii="Arial" w:hAnsi="Arial" w:cs="Arial"/>
                <w:szCs w:val="24"/>
              </w:rPr>
            </w:pPr>
            <w:r w:rsidRPr="0038002C">
              <w:rPr>
                <w:rFonts w:ascii="Arial" w:hAnsi="Arial" w:cs="Arial"/>
                <w:szCs w:val="24"/>
              </w:rPr>
              <w:t>Date</w:t>
            </w:r>
          </w:p>
        </w:tc>
      </w:tr>
      <w:tr w:rsidR="00A675A4" w:rsidRPr="0038002C" w14:paraId="4425A554" w14:textId="77777777" w:rsidTr="00856944">
        <w:trPr>
          <w:trHeight w:val="437"/>
        </w:trPr>
        <w:tc>
          <w:tcPr>
            <w:tcW w:w="562" w:type="dxa"/>
            <w:vMerge w:val="restart"/>
            <w:shd w:val="clear" w:color="auto" w:fill="F2F2F2" w:themeFill="background1" w:themeFillShade="F2"/>
          </w:tcPr>
          <w:p w14:paraId="5E40B03F" w14:textId="77777777" w:rsidR="00A675A4" w:rsidRPr="0038002C" w:rsidRDefault="00A675A4" w:rsidP="00856944">
            <w:pPr>
              <w:rPr>
                <w:rFonts w:ascii="Arial" w:hAnsi="Arial" w:cs="Arial"/>
                <w:szCs w:val="24"/>
              </w:rPr>
            </w:pPr>
            <w:r w:rsidRPr="0038002C">
              <w:rPr>
                <w:rFonts w:ascii="Arial" w:hAnsi="Arial" w:cs="Arial"/>
                <w:szCs w:val="24"/>
              </w:rPr>
              <w:t>2</w:t>
            </w:r>
          </w:p>
        </w:tc>
        <w:tc>
          <w:tcPr>
            <w:tcW w:w="3693" w:type="dxa"/>
            <w:vMerge w:val="restart"/>
            <w:shd w:val="clear" w:color="auto" w:fill="F2F2F2" w:themeFill="background1" w:themeFillShade="F2"/>
          </w:tcPr>
          <w:p w14:paraId="72B640CB" w14:textId="77777777" w:rsidR="00A675A4" w:rsidRPr="0038002C" w:rsidRDefault="00A675A4" w:rsidP="00856944">
            <w:pPr>
              <w:rPr>
                <w:rFonts w:ascii="Arial" w:hAnsi="Arial" w:cs="Arial"/>
                <w:szCs w:val="24"/>
              </w:rPr>
            </w:pPr>
            <w:r w:rsidRPr="0038002C">
              <w:rPr>
                <w:rFonts w:ascii="Arial" w:hAnsi="Arial" w:cs="Arial"/>
                <w:szCs w:val="24"/>
              </w:rPr>
              <w:t xml:space="preserve">If </w:t>
            </w:r>
            <w:proofErr w:type="gramStart"/>
            <w:r w:rsidRPr="0038002C">
              <w:rPr>
                <w:rFonts w:ascii="Arial" w:hAnsi="Arial" w:cs="Arial"/>
                <w:szCs w:val="24"/>
              </w:rPr>
              <w:t>Yes</w:t>
            </w:r>
            <w:proofErr w:type="gramEnd"/>
            <w:r w:rsidRPr="0038002C">
              <w:rPr>
                <w:rFonts w:ascii="Arial" w:hAnsi="Arial" w:cs="Arial"/>
                <w:szCs w:val="24"/>
              </w:rPr>
              <w:t>, please indicate source of approval (and date where known):</w:t>
            </w:r>
            <w:r w:rsidRPr="0038002C">
              <w:rPr>
                <w:rFonts w:ascii="Arial" w:hAnsi="Arial" w:cs="Arial"/>
                <w:color w:val="FF0000"/>
                <w:szCs w:val="24"/>
              </w:rPr>
              <w:t xml:space="preserve"> </w:t>
            </w:r>
            <w:r w:rsidRPr="0038002C">
              <w:rPr>
                <w:rFonts w:ascii="Arial" w:hAnsi="Arial" w:cs="Arial"/>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E098C4" w14:textId="77777777" w:rsidR="00A675A4" w:rsidRPr="0038002C" w:rsidRDefault="00A675A4" w:rsidP="00856944">
            <w:pPr>
              <w:rPr>
                <w:rFonts w:ascii="Arial" w:hAnsi="Arial" w:cs="Arial"/>
                <w:szCs w:val="24"/>
              </w:rPr>
            </w:pPr>
            <w:r w:rsidRPr="0038002C">
              <w:rPr>
                <w:rFonts w:ascii="Arial" w:hAnsi="Arial" w:cs="Arial"/>
                <w:szCs w:val="24"/>
              </w:rPr>
              <w:t>Research Degrees Committee</w:t>
            </w:r>
          </w:p>
        </w:tc>
        <w:sdt>
          <w:sdtPr>
            <w:rPr>
              <w:rFonts w:ascii="Arial" w:hAnsi="Arial" w:cs="Arial"/>
              <w:szCs w:val="24"/>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517C2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c>
          <w:tcPr>
            <w:tcW w:w="1843" w:type="dxa"/>
            <w:gridSpan w:val="2"/>
            <w:vAlign w:val="center"/>
          </w:tcPr>
          <w:p w14:paraId="1C13F188" w14:textId="77777777" w:rsidR="00A675A4" w:rsidRPr="0038002C" w:rsidRDefault="00A675A4" w:rsidP="00856944">
            <w:pPr>
              <w:rPr>
                <w:rFonts w:ascii="Arial" w:hAnsi="Arial" w:cs="Arial"/>
                <w:szCs w:val="24"/>
              </w:rPr>
            </w:pPr>
          </w:p>
        </w:tc>
      </w:tr>
      <w:tr w:rsidR="00A675A4" w:rsidRPr="0038002C" w14:paraId="3A784EB3" w14:textId="77777777" w:rsidTr="00856944">
        <w:trPr>
          <w:trHeight w:val="415"/>
        </w:trPr>
        <w:tc>
          <w:tcPr>
            <w:tcW w:w="562" w:type="dxa"/>
            <w:vMerge/>
            <w:shd w:val="clear" w:color="auto" w:fill="F2F2F2" w:themeFill="background1" w:themeFillShade="F2"/>
          </w:tcPr>
          <w:p w14:paraId="734466D2" w14:textId="77777777" w:rsidR="00A675A4" w:rsidRPr="0038002C" w:rsidRDefault="00A675A4" w:rsidP="00856944">
            <w:pPr>
              <w:rPr>
                <w:rFonts w:ascii="Arial" w:hAnsi="Arial" w:cs="Arial"/>
                <w:szCs w:val="24"/>
              </w:rPr>
            </w:pPr>
          </w:p>
        </w:tc>
        <w:tc>
          <w:tcPr>
            <w:tcW w:w="3693" w:type="dxa"/>
            <w:vMerge/>
            <w:shd w:val="clear" w:color="auto" w:fill="F2F2F2" w:themeFill="background1" w:themeFillShade="F2"/>
          </w:tcPr>
          <w:p w14:paraId="2229884B" w14:textId="77777777" w:rsidR="00A675A4" w:rsidRPr="0038002C" w:rsidRDefault="00A675A4" w:rsidP="00856944">
            <w:pPr>
              <w:rPr>
                <w:rFonts w:ascii="Arial" w:hAnsi="Arial" w:cs="Arial"/>
                <w:szCs w:val="24"/>
              </w:rPr>
            </w:pPr>
          </w:p>
        </w:tc>
        <w:tc>
          <w:tcPr>
            <w:tcW w:w="3532" w:type="dxa"/>
            <w:gridSpan w:val="2"/>
            <w:shd w:val="clear" w:color="auto" w:fill="F2F2F2" w:themeFill="background1" w:themeFillShade="F2"/>
            <w:vAlign w:val="center"/>
          </w:tcPr>
          <w:p w14:paraId="2E5E5E6B" w14:textId="77777777" w:rsidR="00A675A4" w:rsidRPr="0038002C" w:rsidRDefault="00A675A4" w:rsidP="00856944">
            <w:pPr>
              <w:rPr>
                <w:rFonts w:ascii="Arial" w:hAnsi="Arial" w:cs="Arial"/>
                <w:szCs w:val="24"/>
              </w:rPr>
            </w:pPr>
            <w:r w:rsidRPr="0038002C">
              <w:rPr>
                <w:rFonts w:ascii="Arial" w:hAnsi="Arial" w:cs="Arial"/>
                <w:szCs w:val="24"/>
              </w:rPr>
              <w:t>Institute Research Committee</w:t>
            </w:r>
          </w:p>
        </w:tc>
        <w:sdt>
          <w:sdtPr>
            <w:rPr>
              <w:rFonts w:ascii="Arial" w:hAnsi="Arial" w:cs="Arial"/>
              <w:szCs w:val="24"/>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58F90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c>
          <w:tcPr>
            <w:tcW w:w="1843" w:type="dxa"/>
            <w:gridSpan w:val="2"/>
            <w:vAlign w:val="center"/>
          </w:tcPr>
          <w:p w14:paraId="71573AD1" w14:textId="77777777" w:rsidR="00A675A4" w:rsidRPr="0038002C" w:rsidRDefault="00A675A4" w:rsidP="00856944">
            <w:pPr>
              <w:rPr>
                <w:rFonts w:ascii="Arial" w:hAnsi="Arial" w:cs="Arial"/>
                <w:szCs w:val="24"/>
              </w:rPr>
            </w:pPr>
          </w:p>
        </w:tc>
      </w:tr>
      <w:tr w:rsidR="00A675A4" w:rsidRPr="0038002C" w14:paraId="45C82342" w14:textId="77777777" w:rsidTr="00856944">
        <w:tc>
          <w:tcPr>
            <w:tcW w:w="562" w:type="dxa"/>
            <w:vMerge/>
            <w:shd w:val="clear" w:color="auto" w:fill="F2F2F2" w:themeFill="background1" w:themeFillShade="F2"/>
          </w:tcPr>
          <w:p w14:paraId="346FFCB9" w14:textId="77777777" w:rsidR="00A675A4" w:rsidRPr="0038002C" w:rsidRDefault="00A675A4" w:rsidP="00856944">
            <w:pPr>
              <w:rPr>
                <w:rFonts w:ascii="Arial" w:hAnsi="Arial" w:cs="Arial"/>
                <w:szCs w:val="24"/>
              </w:rPr>
            </w:pPr>
          </w:p>
        </w:tc>
        <w:tc>
          <w:tcPr>
            <w:tcW w:w="3693" w:type="dxa"/>
            <w:vMerge/>
            <w:shd w:val="clear" w:color="auto" w:fill="F2F2F2" w:themeFill="background1" w:themeFillShade="F2"/>
          </w:tcPr>
          <w:p w14:paraId="473F1AED" w14:textId="77777777" w:rsidR="00A675A4" w:rsidRPr="0038002C" w:rsidRDefault="00A675A4" w:rsidP="00856944">
            <w:pPr>
              <w:rPr>
                <w:rFonts w:ascii="Arial" w:hAnsi="Arial" w:cs="Arial"/>
                <w:szCs w:val="24"/>
              </w:rPr>
            </w:pPr>
          </w:p>
        </w:tc>
        <w:tc>
          <w:tcPr>
            <w:tcW w:w="3532" w:type="dxa"/>
            <w:gridSpan w:val="2"/>
            <w:shd w:val="clear" w:color="auto" w:fill="F2F2F2" w:themeFill="background1" w:themeFillShade="F2"/>
            <w:vAlign w:val="center"/>
          </w:tcPr>
          <w:p w14:paraId="5AF8C825" w14:textId="77777777" w:rsidR="00A675A4" w:rsidRPr="0038002C" w:rsidRDefault="00A675A4" w:rsidP="00856944">
            <w:pPr>
              <w:rPr>
                <w:rFonts w:ascii="Arial" w:hAnsi="Arial" w:cs="Arial"/>
                <w:szCs w:val="24"/>
              </w:rPr>
            </w:pPr>
            <w:r w:rsidRPr="0038002C">
              <w:rPr>
                <w:rFonts w:ascii="Arial" w:hAnsi="Arial" w:cs="Arial"/>
                <w:szCs w:val="24"/>
              </w:rPr>
              <w:t>Other (write in)</w:t>
            </w:r>
          </w:p>
          <w:p w14:paraId="15230950" w14:textId="77777777" w:rsidR="00A675A4" w:rsidRPr="0038002C" w:rsidRDefault="00A675A4" w:rsidP="00856944">
            <w:pPr>
              <w:rPr>
                <w:rFonts w:ascii="Arial" w:hAnsi="Arial" w:cs="Arial"/>
                <w:szCs w:val="24"/>
              </w:rPr>
            </w:pPr>
          </w:p>
        </w:tc>
        <w:sdt>
          <w:sdtPr>
            <w:rPr>
              <w:rFonts w:ascii="Arial" w:hAnsi="Arial" w:cs="Arial"/>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28FBA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c>
          <w:tcPr>
            <w:tcW w:w="1843" w:type="dxa"/>
            <w:gridSpan w:val="2"/>
            <w:vAlign w:val="center"/>
          </w:tcPr>
          <w:p w14:paraId="4B4C3633" w14:textId="77777777" w:rsidR="00A675A4" w:rsidRPr="0038002C" w:rsidRDefault="00A675A4" w:rsidP="00856944">
            <w:pPr>
              <w:rPr>
                <w:rFonts w:ascii="Arial" w:hAnsi="Arial" w:cs="Arial"/>
                <w:szCs w:val="24"/>
              </w:rPr>
            </w:pPr>
          </w:p>
        </w:tc>
      </w:tr>
    </w:tbl>
    <w:p w14:paraId="29FD87ED" w14:textId="77777777" w:rsidR="00A675A4" w:rsidRPr="0038002C" w:rsidRDefault="00A675A4" w:rsidP="00A675A4">
      <w:pPr>
        <w:rPr>
          <w:rFonts w:ascii="Arial" w:hAnsi="Arial" w:cs="Arial"/>
          <w:szCs w:val="24"/>
        </w:rPr>
      </w:pPr>
    </w:p>
    <w:p w14:paraId="7E54469E" w14:textId="77777777" w:rsidR="00A675A4" w:rsidRPr="0038002C" w:rsidRDefault="00A675A4" w:rsidP="00A675A4">
      <w:pPr>
        <w:rPr>
          <w:rFonts w:ascii="Arial" w:hAnsi="Arial" w:cs="Arial"/>
          <w:szCs w:val="24"/>
        </w:rPr>
      </w:pPr>
      <w:r w:rsidRPr="0038002C">
        <w:rPr>
          <w:rFonts w:ascii="Arial" w:hAnsi="Arial" w:cs="Arial"/>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675A4" w:rsidRPr="0038002C" w14:paraId="17174B6D" w14:textId="77777777" w:rsidTr="00856944">
        <w:tc>
          <w:tcPr>
            <w:tcW w:w="562" w:type="dxa"/>
            <w:shd w:val="clear" w:color="auto" w:fill="F2F2F2" w:themeFill="background1" w:themeFillShade="F2"/>
          </w:tcPr>
          <w:p w14:paraId="02260C18" w14:textId="77777777" w:rsidR="00A675A4" w:rsidRPr="0038002C" w:rsidRDefault="00A675A4" w:rsidP="00856944">
            <w:pPr>
              <w:rPr>
                <w:rFonts w:ascii="Arial" w:hAnsi="Arial" w:cs="Arial"/>
                <w:szCs w:val="24"/>
              </w:rPr>
            </w:pPr>
          </w:p>
        </w:tc>
        <w:tc>
          <w:tcPr>
            <w:tcW w:w="9918" w:type="dxa"/>
            <w:gridSpan w:val="2"/>
            <w:shd w:val="clear" w:color="auto" w:fill="F2F2F2" w:themeFill="background1" w:themeFillShade="F2"/>
          </w:tcPr>
          <w:p w14:paraId="08AAAF64" w14:textId="77777777" w:rsidR="00A675A4" w:rsidRPr="0038002C" w:rsidRDefault="00A675A4" w:rsidP="00856944">
            <w:pPr>
              <w:rPr>
                <w:rFonts w:ascii="Arial" w:hAnsi="Arial" w:cs="Arial"/>
                <w:szCs w:val="24"/>
              </w:rPr>
            </w:pPr>
            <w:r w:rsidRPr="0038002C">
              <w:rPr>
                <w:rFonts w:ascii="Arial" w:hAnsi="Arial" w:cs="Arial"/>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8002C">
              <w:rPr>
                <w:rFonts w:ascii="Arial" w:hAnsi="Arial" w:cs="Arial"/>
                <w:szCs w:val="24"/>
              </w:rPr>
              <w:t>and also</w:t>
            </w:r>
            <w:proofErr w:type="gramEnd"/>
            <w:r w:rsidRPr="0038002C">
              <w:rPr>
                <w:rFonts w:ascii="Arial" w:hAnsi="Arial" w:cs="Arial"/>
                <w:szCs w:val="24"/>
              </w:rPr>
              <w:t xml:space="preserve"> any specific ethical guidance relating to the proposed methodology).  Please tick to confirm that your research proposal adheres to these codes and guidelines. You may add rows to this table if needed.</w:t>
            </w:r>
          </w:p>
        </w:tc>
      </w:tr>
      <w:tr w:rsidR="00A675A4" w:rsidRPr="0038002C" w14:paraId="13185BB6" w14:textId="77777777" w:rsidTr="00856944">
        <w:trPr>
          <w:trHeight w:val="355"/>
        </w:trPr>
        <w:tc>
          <w:tcPr>
            <w:tcW w:w="562" w:type="dxa"/>
            <w:vAlign w:val="center"/>
          </w:tcPr>
          <w:p w14:paraId="73B552A0" w14:textId="77777777" w:rsidR="00A675A4" w:rsidRPr="0038002C" w:rsidRDefault="00A675A4" w:rsidP="00856944">
            <w:pPr>
              <w:rPr>
                <w:rFonts w:ascii="Arial" w:hAnsi="Arial" w:cs="Arial"/>
                <w:szCs w:val="24"/>
              </w:rPr>
            </w:pPr>
            <w:r w:rsidRPr="0038002C">
              <w:rPr>
                <w:rFonts w:ascii="Arial" w:hAnsi="Arial" w:cs="Arial"/>
                <w:szCs w:val="24"/>
              </w:rPr>
              <w:t>1</w:t>
            </w:r>
          </w:p>
        </w:tc>
        <w:tc>
          <w:tcPr>
            <w:tcW w:w="8784" w:type="dxa"/>
            <w:vAlign w:val="center"/>
          </w:tcPr>
          <w:p w14:paraId="0E2FC45E" w14:textId="77777777" w:rsidR="00A675A4" w:rsidRPr="0038002C" w:rsidRDefault="0069794C" w:rsidP="00856944">
            <w:pPr>
              <w:rPr>
                <w:rFonts w:ascii="Arial" w:hAnsi="Arial" w:cs="Arial"/>
                <w:szCs w:val="24"/>
              </w:rPr>
            </w:pPr>
            <w:hyperlink r:id="rId9" w:history="1">
              <w:r w:rsidR="00A675A4" w:rsidRPr="0038002C">
                <w:rPr>
                  <w:rStyle w:val="Hyperlink"/>
                  <w:rFonts w:ascii="Arial" w:hAnsi="Arial" w:cs="Arial"/>
                  <w:b/>
                  <w:bCs/>
                  <w:szCs w:val="24"/>
                </w:rPr>
                <w:t>UWTSD Research Ethics &amp; Integrity Code of Practice</w:t>
              </w:r>
            </w:hyperlink>
          </w:p>
        </w:tc>
        <w:sdt>
          <w:sdtPr>
            <w:rPr>
              <w:rFonts w:ascii="Arial" w:hAnsi="Arial" w:cs="Arial"/>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98D0C2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tc>
          </w:sdtContent>
        </w:sdt>
      </w:tr>
      <w:tr w:rsidR="00A675A4" w:rsidRPr="0038002C" w14:paraId="2F62F5FB" w14:textId="77777777" w:rsidTr="00856944">
        <w:trPr>
          <w:trHeight w:val="417"/>
        </w:trPr>
        <w:tc>
          <w:tcPr>
            <w:tcW w:w="562" w:type="dxa"/>
            <w:vAlign w:val="center"/>
          </w:tcPr>
          <w:p w14:paraId="28830E4A" w14:textId="77777777" w:rsidR="00A675A4" w:rsidRPr="0038002C" w:rsidRDefault="00A675A4" w:rsidP="00856944">
            <w:pPr>
              <w:rPr>
                <w:rFonts w:ascii="Arial" w:hAnsi="Arial" w:cs="Arial"/>
                <w:szCs w:val="24"/>
              </w:rPr>
            </w:pPr>
            <w:r w:rsidRPr="0038002C">
              <w:rPr>
                <w:rFonts w:ascii="Arial" w:hAnsi="Arial" w:cs="Arial"/>
                <w:szCs w:val="24"/>
              </w:rPr>
              <w:t>2</w:t>
            </w:r>
          </w:p>
        </w:tc>
        <w:tc>
          <w:tcPr>
            <w:tcW w:w="8784" w:type="dxa"/>
            <w:vAlign w:val="center"/>
          </w:tcPr>
          <w:p w14:paraId="46C7F710" w14:textId="77777777" w:rsidR="00A675A4" w:rsidRPr="0038002C" w:rsidRDefault="00A675A4" w:rsidP="00856944">
            <w:pPr>
              <w:rPr>
                <w:rFonts w:ascii="Arial" w:hAnsi="Arial" w:cs="Arial"/>
                <w:color w:val="FF0000"/>
                <w:szCs w:val="24"/>
              </w:rPr>
            </w:pPr>
            <w:r w:rsidRPr="0038002C">
              <w:rPr>
                <w:rFonts w:ascii="Arial" w:hAnsi="Arial" w:cs="Arial"/>
                <w:szCs w:val="24"/>
              </w:rPr>
              <w:t>UWTSD Research Data Management Policy</w:t>
            </w:r>
          </w:p>
        </w:tc>
        <w:tc>
          <w:tcPr>
            <w:tcW w:w="1134" w:type="dxa"/>
            <w:shd w:val="clear" w:color="auto" w:fill="BFBFBF" w:themeFill="background1" w:themeFillShade="BF"/>
            <w:vAlign w:val="center"/>
          </w:tcPr>
          <w:sdt>
            <w:sdtPr>
              <w:rPr>
                <w:rFonts w:ascii="Arial" w:hAnsi="Arial" w:cs="Arial"/>
                <w:szCs w:val="24"/>
              </w:rPr>
              <w:id w:val="-2040961117"/>
              <w14:checkbox>
                <w14:checked w14:val="0"/>
                <w14:checkedState w14:val="2612" w14:font="MS Gothic"/>
                <w14:uncheckedState w14:val="2610" w14:font="MS Gothic"/>
              </w14:checkbox>
            </w:sdtPr>
            <w:sdtEndPr/>
            <w:sdtContent>
              <w:p w14:paraId="005DF3EA" w14:textId="77777777" w:rsidR="00A675A4" w:rsidRPr="0038002C" w:rsidRDefault="00A675A4" w:rsidP="00856944">
                <w:pPr>
                  <w:rPr>
                    <w:rFonts w:ascii="Arial" w:hAnsi="Arial" w:cs="Arial"/>
                    <w:i/>
                    <w:szCs w:val="24"/>
                  </w:rPr>
                </w:pPr>
                <w:r w:rsidRPr="0038002C">
                  <w:rPr>
                    <w:rFonts w:ascii="Segoe UI Symbol" w:eastAsia="MS Gothic" w:hAnsi="Segoe UI Symbol" w:cs="Segoe UI Symbol"/>
                    <w:szCs w:val="24"/>
                  </w:rPr>
                  <w:t>☐</w:t>
                </w:r>
              </w:p>
            </w:sdtContent>
          </w:sdt>
        </w:tc>
      </w:tr>
      <w:tr w:rsidR="00A675A4" w:rsidRPr="0038002C" w14:paraId="3DCDA209" w14:textId="77777777" w:rsidTr="00856944">
        <w:trPr>
          <w:trHeight w:val="409"/>
        </w:trPr>
        <w:tc>
          <w:tcPr>
            <w:tcW w:w="562" w:type="dxa"/>
            <w:vAlign w:val="center"/>
          </w:tcPr>
          <w:p w14:paraId="02836AD7" w14:textId="77777777" w:rsidR="00A675A4" w:rsidRPr="0038002C" w:rsidRDefault="00A675A4" w:rsidP="00856944">
            <w:pPr>
              <w:rPr>
                <w:rFonts w:ascii="Arial" w:hAnsi="Arial" w:cs="Arial"/>
                <w:szCs w:val="24"/>
              </w:rPr>
            </w:pPr>
            <w:r w:rsidRPr="0038002C">
              <w:rPr>
                <w:rFonts w:ascii="Arial" w:hAnsi="Arial" w:cs="Arial"/>
                <w:szCs w:val="24"/>
              </w:rPr>
              <w:t>3</w:t>
            </w:r>
          </w:p>
        </w:tc>
        <w:tc>
          <w:tcPr>
            <w:tcW w:w="8784" w:type="dxa"/>
            <w:vAlign w:val="center"/>
          </w:tcPr>
          <w:p w14:paraId="06A67501" w14:textId="77777777" w:rsidR="00A675A4" w:rsidRPr="0038002C" w:rsidRDefault="00A675A4" w:rsidP="00856944">
            <w:pPr>
              <w:rPr>
                <w:rFonts w:ascii="Arial" w:hAnsi="Arial" w:cs="Arial"/>
                <w:szCs w:val="24"/>
              </w:rPr>
            </w:pPr>
            <w:r w:rsidRPr="0038002C">
              <w:rPr>
                <w:rFonts w:ascii="Arial" w:hAnsi="Arial" w:cs="Arial"/>
                <w:szCs w:val="24"/>
              </w:rPr>
              <w:t>[List any other relevant documents here]</w:t>
            </w:r>
          </w:p>
        </w:tc>
        <w:tc>
          <w:tcPr>
            <w:tcW w:w="1134" w:type="dxa"/>
            <w:shd w:val="clear" w:color="auto" w:fill="BFBFBF" w:themeFill="background1" w:themeFillShade="BF"/>
            <w:vAlign w:val="center"/>
          </w:tcPr>
          <w:sdt>
            <w:sdtPr>
              <w:rPr>
                <w:rFonts w:ascii="Arial" w:hAnsi="Arial" w:cs="Arial"/>
                <w:szCs w:val="24"/>
              </w:rPr>
              <w:id w:val="-2087453121"/>
              <w14:checkbox>
                <w14:checked w14:val="0"/>
                <w14:checkedState w14:val="2612" w14:font="MS Gothic"/>
                <w14:uncheckedState w14:val="2610" w14:font="MS Gothic"/>
              </w14:checkbox>
            </w:sdtPr>
            <w:sdtEndPr/>
            <w:sdtContent>
              <w:p w14:paraId="3AE35200" w14:textId="77777777" w:rsidR="00A675A4" w:rsidRPr="0038002C" w:rsidRDefault="00A675A4" w:rsidP="00856944">
                <w:pPr>
                  <w:rPr>
                    <w:rFonts w:ascii="Arial" w:hAnsi="Arial" w:cs="Arial"/>
                    <w:i/>
                    <w:szCs w:val="24"/>
                  </w:rPr>
                </w:pPr>
                <w:r w:rsidRPr="0038002C">
                  <w:rPr>
                    <w:rFonts w:ascii="Segoe UI Symbol" w:eastAsia="MS Gothic" w:hAnsi="Segoe UI Symbol" w:cs="Segoe UI Symbol"/>
                    <w:szCs w:val="24"/>
                  </w:rPr>
                  <w:t>☐</w:t>
                </w:r>
              </w:p>
            </w:sdtContent>
          </w:sdt>
        </w:tc>
      </w:tr>
    </w:tbl>
    <w:p w14:paraId="14CE15E1" w14:textId="77777777" w:rsidR="00A675A4" w:rsidRPr="0038002C" w:rsidRDefault="00A675A4" w:rsidP="00A675A4">
      <w:pPr>
        <w:rPr>
          <w:rFonts w:ascii="Arial" w:hAnsi="Arial" w:cs="Arial"/>
          <w:szCs w:val="24"/>
        </w:rPr>
      </w:pPr>
    </w:p>
    <w:p w14:paraId="412A0DB6" w14:textId="77777777" w:rsidR="00A675A4" w:rsidRPr="0038002C" w:rsidRDefault="00A675A4" w:rsidP="00A675A4">
      <w:pPr>
        <w:rPr>
          <w:rFonts w:ascii="Arial" w:hAnsi="Arial" w:cs="Arial"/>
          <w:szCs w:val="24"/>
        </w:rPr>
      </w:pPr>
      <w:r w:rsidRPr="0038002C">
        <w:rPr>
          <w:rFonts w:ascii="Arial" w:hAnsi="Arial" w:cs="Arial"/>
          <w:szCs w:val="24"/>
        </w:rPr>
        <w:t>SECTION D: External Collaborative Research Activity</w:t>
      </w:r>
    </w:p>
    <w:p w14:paraId="055CE912" w14:textId="77777777" w:rsidR="00A675A4" w:rsidRPr="0038002C" w:rsidRDefault="00A675A4" w:rsidP="00A675A4">
      <w:pPr>
        <w:rPr>
          <w:rFonts w:ascii="Arial" w:hAnsi="Arial" w:cs="Arial"/>
          <w:szCs w:val="24"/>
        </w:rPr>
      </w:pPr>
      <w:r w:rsidRPr="0038002C">
        <w:rPr>
          <w:rFonts w:ascii="Arial" w:hAnsi="Arial" w:cs="Arial"/>
          <w:szCs w:val="24"/>
        </w:rPr>
        <w:t xml:space="preserve">If there are external </w:t>
      </w:r>
      <w:proofErr w:type="gramStart"/>
      <w:r w:rsidRPr="0038002C">
        <w:rPr>
          <w:rFonts w:ascii="Arial" w:hAnsi="Arial" w:cs="Arial"/>
          <w:szCs w:val="24"/>
        </w:rPr>
        <w:t>collaborators</w:t>
      </w:r>
      <w:proofErr w:type="gramEnd"/>
      <w:r w:rsidRPr="0038002C">
        <w:rPr>
          <w:rFonts w:ascii="Arial" w:hAnsi="Arial" w:cs="Arial"/>
          <w:szCs w:val="24"/>
        </w:rPr>
        <w:t xml:space="preserve"> then you should gain consent from the contact persons to share their personal data with the university. If there are no external </w:t>
      </w:r>
      <w:proofErr w:type="gramStart"/>
      <w:r w:rsidRPr="0038002C">
        <w:rPr>
          <w:rFonts w:ascii="Arial" w:hAnsi="Arial" w:cs="Arial"/>
          <w:szCs w:val="24"/>
        </w:rPr>
        <w:t>collaborators</w:t>
      </w:r>
      <w:proofErr w:type="gramEnd"/>
      <w:r w:rsidRPr="0038002C">
        <w:rPr>
          <w:rFonts w:ascii="Arial" w:hAnsi="Arial" w:cs="Arial"/>
          <w:szCs w:val="24"/>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675A4" w:rsidRPr="0038002C" w14:paraId="7D0CECB4" w14:textId="77777777" w:rsidTr="00856944">
        <w:trPr>
          <w:trHeight w:val="227"/>
        </w:trPr>
        <w:tc>
          <w:tcPr>
            <w:tcW w:w="562" w:type="dxa"/>
            <w:shd w:val="clear" w:color="auto" w:fill="F2F2F2" w:themeFill="background1" w:themeFillShade="F2"/>
          </w:tcPr>
          <w:p w14:paraId="586604DF" w14:textId="77777777" w:rsidR="00A675A4" w:rsidRPr="0038002C" w:rsidRDefault="00A675A4" w:rsidP="00856944">
            <w:pPr>
              <w:rPr>
                <w:rFonts w:ascii="Arial" w:hAnsi="Arial" w:cs="Arial"/>
                <w:szCs w:val="24"/>
              </w:rPr>
            </w:pPr>
            <w:r w:rsidRPr="0038002C">
              <w:rPr>
                <w:rFonts w:ascii="Arial" w:hAnsi="Arial" w:cs="Arial"/>
                <w:szCs w:val="24"/>
              </w:rPr>
              <w:t>1</w:t>
            </w:r>
          </w:p>
        </w:tc>
        <w:tc>
          <w:tcPr>
            <w:tcW w:w="3823" w:type="dxa"/>
            <w:shd w:val="clear" w:color="auto" w:fill="F2F2F2" w:themeFill="background1" w:themeFillShade="F2"/>
          </w:tcPr>
          <w:p w14:paraId="5CD5B4BA" w14:textId="77777777" w:rsidR="00A675A4" w:rsidRPr="0038002C" w:rsidRDefault="00A675A4" w:rsidP="00856944">
            <w:pPr>
              <w:rPr>
                <w:rFonts w:ascii="Arial" w:hAnsi="Arial" w:cs="Arial"/>
                <w:szCs w:val="24"/>
              </w:rPr>
            </w:pPr>
            <w:r w:rsidRPr="0038002C">
              <w:rPr>
                <w:rFonts w:ascii="Arial" w:hAnsi="Arial" w:cs="Arial"/>
                <w:szCs w:val="24"/>
              </w:rPr>
              <w:t>Institution</w:t>
            </w:r>
          </w:p>
        </w:tc>
        <w:tc>
          <w:tcPr>
            <w:tcW w:w="6095" w:type="dxa"/>
            <w:gridSpan w:val="6"/>
          </w:tcPr>
          <w:p w14:paraId="0D833BFC" w14:textId="77777777" w:rsidR="00A675A4" w:rsidRPr="0038002C" w:rsidRDefault="00A675A4" w:rsidP="00856944">
            <w:pPr>
              <w:rPr>
                <w:rFonts w:ascii="Arial" w:hAnsi="Arial" w:cs="Arial"/>
                <w:szCs w:val="24"/>
              </w:rPr>
            </w:pPr>
          </w:p>
          <w:p w14:paraId="7EA0E20C" w14:textId="77777777" w:rsidR="00A675A4" w:rsidRPr="0038002C" w:rsidRDefault="00A675A4" w:rsidP="00856944">
            <w:pPr>
              <w:rPr>
                <w:rFonts w:ascii="Arial" w:hAnsi="Arial" w:cs="Arial"/>
                <w:szCs w:val="24"/>
              </w:rPr>
            </w:pPr>
          </w:p>
        </w:tc>
      </w:tr>
      <w:tr w:rsidR="00A675A4" w:rsidRPr="0038002C" w14:paraId="0A74281C" w14:textId="77777777" w:rsidTr="00856944">
        <w:trPr>
          <w:trHeight w:val="227"/>
        </w:trPr>
        <w:tc>
          <w:tcPr>
            <w:tcW w:w="562" w:type="dxa"/>
            <w:shd w:val="clear" w:color="auto" w:fill="F2F2F2" w:themeFill="background1" w:themeFillShade="F2"/>
          </w:tcPr>
          <w:p w14:paraId="73E1A974" w14:textId="77777777" w:rsidR="00A675A4" w:rsidRPr="0038002C" w:rsidRDefault="00A675A4" w:rsidP="00856944">
            <w:pPr>
              <w:rPr>
                <w:rFonts w:ascii="Arial" w:hAnsi="Arial" w:cs="Arial"/>
                <w:szCs w:val="24"/>
              </w:rPr>
            </w:pPr>
            <w:r w:rsidRPr="0038002C">
              <w:rPr>
                <w:rFonts w:ascii="Arial" w:hAnsi="Arial" w:cs="Arial"/>
                <w:szCs w:val="24"/>
              </w:rPr>
              <w:lastRenderedPageBreak/>
              <w:t>2</w:t>
            </w:r>
          </w:p>
        </w:tc>
        <w:tc>
          <w:tcPr>
            <w:tcW w:w="3823" w:type="dxa"/>
            <w:shd w:val="clear" w:color="auto" w:fill="F2F2F2" w:themeFill="background1" w:themeFillShade="F2"/>
          </w:tcPr>
          <w:p w14:paraId="332EAEEB" w14:textId="77777777" w:rsidR="00A675A4" w:rsidRPr="0038002C" w:rsidRDefault="00A675A4" w:rsidP="00856944">
            <w:pPr>
              <w:rPr>
                <w:rFonts w:ascii="Arial" w:hAnsi="Arial" w:cs="Arial"/>
                <w:szCs w:val="24"/>
              </w:rPr>
            </w:pPr>
            <w:r w:rsidRPr="0038002C">
              <w:rPr>
                <w:rFonts w:ascii="Arial" w:hAnsi="Arial" w:cs="Arial"/>
                <w:szCs w:val="24"/>
              </w:rPr>
              <w:t>Contact person name</w:t>
            </w:r>
          </w:p>
        </w:tc>
        <w:tc>
          <w:tcPr>
            <w:tcW w:w="6095" w:type="dxa"/>
            <w:gridSpan w:val="6"/>
          </w:tcPr>
          <w:p w14:paraId="20F936E1" w14:textId="77777777" w:rsidR="00A675A4" w:rsidRPr="0038002C" w:rsidRDefault="00A675A4" w:rsidP="00856944">
            <w:pPr>
              <w:rPr>
                <w:rFonts w:ascii="Arial" w:hAnsi="Arial" w:cs="Arial"/>
                <w:szCs w:val="24"/>
              </w:rPr>
            </w:pPr>
          </w:p>
          <w:p w14:paraId="13BB107C" w14:textId="77777777" w:rsidR="00A675A4" w:rsidRPr="0038002C" w:rsidRDefault="00A675A4" w:rsidP="00856944">
            <w:pPr>
              <w:rPr>
                <w:rFonts w:ascii="Arial" w:hAnsi="Arial" w:cs="Arial"/>
                <w:szCs w:val="24"/>
              </w:rPr>
            </w:pPr>
          </w:p>
        </w:tc>
      </w:tr>
      <w:tr w:rsidR="00A675A4" w:rsidRPr="0038002C" w14:paraId="51036D99" w14:textId="77777777" w:rsidTr="00856944">
        <w:trPr>
          <w:trHeight w:val="227"/>
        </w:trPr>
        <w:tc>
          <w:tcPr>
            <w:tcW w:w="562" w:type="dxa"/>
            <w:shd w:val="clear" w:color="auto" w:fill="F2F2F2" w:themeFill="background1" w:themeFillShade="F2"/>
          </w:tcPr>
          <w:p w14:paraId="25338374" w14:textId="77777777" w:rsidR="00A675A4" w:rsidRPr="0038002C" w:rsidRDefault="00A675A4" w:rsidP="00856944">
            <w:pPr>
              <w:rPr>
                <w:rFonts w:ascii="Arial" w:hAnsi="Arial" w:cs="Arial"/>
                <w:szCs w:val="24"/>
              </w:rPr>
            </w:pPr>
            <w:r w:rsidRPr="0038002C">
              <w:rPr>
                <w:rFonts w:ascii="Arial" w:hAnsi="Arial" w:cs="Arial"/>
                <w:szCs w:val="24"/>
              </w:rPr>
              <w:t>3</w:t>
            </w:r>
          </w:p>
        </w:tc>
        <w:tc>
          <w:tcPr>
            <w:tcW w:w="3823" w:type="dxa"/>
            <w:shd w:val="clear" w:color="auto" w:fill="F2F2F2" w:themeFill="background1" w:themeFillShade="F2"/>
          </w:tcPr>
          <w:p w14:paraId="4446C558" w14:textId="77777777" w:rsidR="00A675A4" w:rsidRPr="0038002C" w:rsidRDefault="00A675A4" w:rsidP="00856944">
            <w:pPr>
              <w:rPr>
                <w:rFonts w:ascii="Arial" w:hAnsi="Arial" w:cs="Arial"/>
                <w:szCs w:val="24"/>
              </w:rPr>
            </w:pPr>
            <w:r w:rsidRPr="0038002C">
              <w:rPr>
                <w:rFonts w:ascii="Arial" w:hAnsi="Arial" w:cs="Arial"/>
                <w:szCs w:val="24"/>
              </w:rPr>
              <w:t xml:space="preserve">Contact person e-mail </w:t>
            </w:r>
            <w:proofErr w:type="gramStart"/>
            <w:r w:rsidRPr="0038002C">
              <w:rPr>
                <w:rFonts w:ascii="Arial" w:hAnsi="Arial" w:cs="Arial"/>
                <w:szCs w:val="24"/>
              </w:rPr>
              <w:t>address</w:t>
            </w:r>
            <w:proofErr w:type="gramEnd"/>
          </w:p>
          <w:p w14:paraId="6A0D9064" w14:textId="77777777" w:rsidR="00A675A4" w:rsidRPr="0038002C" w:rsidRDefault="00A675A4" w:rsidP="00856944">
            <w:pPr>
              <w:rPr>
                <w:rFonts w:ascii="Arial" w:hAnsi="Arial" w:cs="Arial"/>
                <w:szCs w:val="24"/>
              </w:rPr>
            </w:pPr>
          </w:p>
        </w:tc>
        <w:tc>
          <w:tcPr>
            <w:tcW w:w="6095" w:type="dxa"/>
            <w:gridSpan w:val="6"/>
          </w:tcPr>
          <w:p w14:paraId="25693AD9" w14:textId="77777777" w:rsidR="00A675A4" w:rsidRPr="0038002C" w:rsidRDefault="00A675A4" w:rsidP="00856944">
            <w:pPr>
              <w:rPr>
                <w:rFonts w:ascii="Arial" w:hAnsi="Arial" w:cs="Arial"/>
                <w:szCs w:val="24"/>
              </w:rPr>
            </w:pPr>
          </w:p>
        </w:tc>
      </w:tr>
      <w:tr w:rsidR="00A675A4" w:rsidRPr="0038002C" w14:paraId="6EED45F6" w14:textId="77777777" w:rsidTr="00856944">
        <w:tc>
          <w:tcPr>
            <w:tcW w:w="562" w:type="dxa"/>
            <w:shd w:val="clear" w:color="auto" w:fill="F2F2F2" w:themeFill="background1" w:themeFillShade="F2"/>
          </w:tcPr>
          <w:p w14:paraId="0B906D76" w14:textId="77777777" w:rsidR="00A675A4" w:rsidRPr="0038002C" w:rsidRDefault="00A675A4" w:rsidP="00856944">
            <w:pPr>
              <w:rPr>
                <w:rFonts w:ascii="Arial" w:hAnsi="Arial" w:cs="Arial"/>
                <w:szCs w:val="24"/>
              </w:rPr>
            </w:pPr>
            <w:r w:rsidRPr="0038002C">
              <w:rPr>
                <w:rFonts w:ascii="Arial" w:hAnsi="Arial" w:cs="Arial"/>
                <w:szCs w:val="24"/>
              </w:rPr>
              <w:t>4</w:t>
            </w:r>
          </w:p>
        </w:tc>
        <w:tc>
          <w:tcPr>
            <w:tcW w:w="6232" w:type="dxa"/>
            <w:gridSpan w:val="2"/>
            <w:shd w:val="clear" w:color="auto" w:fill="F2F2F2" w:themeFill="background1" w:themeFillShade="F2"/>
          </w:tcPr>
          <w:p w14:paraId="3EC40A67" w14:textId="77777777" w:rsidR="00A675A4" w:rsidRPr="0038002C" w:rsidRDefault="00A675A4" w:rsidP="00856944">
            <w:pPr>
              <w:rPr>
                <w:rFonts w:ascii="Arial" w:hAnsi="Arial" w:cs="Arial"/>
                <w:szCs w:val="24"/>
              </w:rPr>
            </w:pPr>
            <w:r w:rsidRPr="0038002C">
              <w:rPr>
                <w:rFonts w:ascii="Arial" w:hAnsi="Arial" w:cs="Arial"/>
                <w:szCs w:val="24"/>
              </w:rPr>
              <w:t>Is your research externally funded?</w:t>
            </w:r>
          </w:p>
        </w:tc>
        <w:tc>
          <w:tcPr>
            <w:tcW w:w="993" w:type="dxa"/>
            <w:shd w:val="clear" w:color="auto" w:fill="F2F2F2" w:themeFill="background1" w:themeFillShade="F2"/>
            <w:vAlign w:val="center"/>
          </w:tcPr>
          <w:p w14:paraId="01CFF6A6" w14:textId="77777777" w:rsidR="00A675A4" w:rsidRPr="0038002C" w:rsidRDefault="00A675A4" w:rsidP="00856944">
            <w:pPr>
              <w:rPr>
                <w:rFonts w:ascii="Arial" w:hAnsi="Arial" w:cs="Arial"/>
                <w:bCs/>
                <w:szCs w:val="24"/>
              </w:rPr>
            </w:pPr>
            <w:r w:rsidRPr="0038002C">
              <w:rPr>
                <w:rFonts w:ascii="Arial" w:hAnsi="Arial" w:cs="Arial"/>
                <w:szCs w:val="24"/>
              </w:rPr>
              <w:t>YES</w:t>
            </w:r>
          </w:p>
        </w:tc>
        <w:tc>
          <w:tcPr>
            <w:tcW w:w="850" w:type="dxa"/>
            <w:shd w:val="clear" w:color="auto" w:fill="D9D9D9" w:themeFill="background1" w:themeFillShade="D9"/>
            <w:vAlign w:val="center"/>
          </w:tcPr>
          <w:p w14:paraId="223600FE" w14:textId="77777777" w:rsidR="00A675A4" w:rsidRPr="0038002C" w:rsidRDefault="0069794C" w:rsidP="00856944">
            <w:pPr>
              <w:rPr>
                <w:rFonts w:ascii="Arial" w:hAnsi="Arial" w:cs="Arial"/>
                <w:szCs w:val="24"/>
              </w:rPr>
            </w:pPr>
            <w:sdt>
              <w:sdtPr>
                <w:rPr>
                  <w:rFonts w:ascii="Arial" w:hAnsi="Arial" w:cs="Arial"/>
                  <w:szCs w:val="24"/>
                </w:rPr>
                <w:id w:val="1563443322"/>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992" w:type="dxa"/>
            <w:gridSpan w:val="2"/>
            <w:shd w:val="clear" w:color="auto" w:fill="F2F2F2" w:themeFill="background1" w:themeFillShade="F2"/>
            <w:vAlign w:val="center"/>
          </w:tcPr>
          <w:p w14:paraId="0CD0DD15" w14:textId="77777777" w:rsidR="00A675A4" w:rsidRPr="0038002C" w:rsidRDefault="00A675A4" w:rsidP="00856944">
            <w:pPr>
              <w:rPr>
                <w:rFonts w:ascii="Arial" w:hAnsi="Arial" w:cs="Arial"/>
                <w:bCs/>
                <w:szCs w:val="24"/>
              </w:rPr>
            </w:pPr>
            <w:r w:rsidRPr="0038002C">
              <w:rPr>
                <w:rFonts w:ascii="Arial" w:hAnsi="Arial" w:cs="Arial"/>
                <w:szCs w:val="24"/>
              </w:rPr>
              <w:t>NO</w:t>
            </w:r>
          </w:p>
        </w:tc>
        <w:tc>
          <w:tcPr>
            <w:tcW w:w="851" w:type="dxa"/>
            <w:shd w:val="clear" w:color="auto" w:fill="D9D9D9" w:themeFill="background1" w:themeFillShade="D9"/>
            <w:vAlign w:val="center"/>
          </w:tcPr>
          <w:sdt>
            <w:sdtPr>
              <w:rPr>
                <w:rFonts w:ascii="Arial" w:hAnsi="Arial" w:cs="Arial"/>
                <w:szCs w:val="24"/>
              </w:rPr>
              <w:id w:val="-748419000"/>
              <w14:checkbox>
                <w14:checked w14:val="0"/>
                <w14:checkedState w14:val="2612" w14:font="MS Gothic"/>
                <w14:uncheckedState w14:val="2610" w14:font="MS Gothic"/>
              </w14:checkbox>
            </w:sdtPr>
            <w:sdtEndPr/>
            <w:sdtContent>
              <w:p w14:paraId="43BE19B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589C757" w14:textId="77777777" w:rsidTr="00856944">
        <w:tc>
          <w:tcPr>
            <w:tcW w:w="562" w:type="dxa"/>
            <w:shd w:val="clear" w:color="auto" w:fill="F2F2F2" w:themeFill="background1" w:themeFillShade="F2"/>
          </w:tcPr>
          <w:p w14:paraId="1FA1EF52" w14:textId="77777777" w:rsidR="00A675A4" w:rsidRPr="0038002C" w:rsidRDefault="00A675A4" w:rsidP="00856944">
            <w:pPr>
              <w:rPr>
                <w:rFonts w:ascii="Arial" w:hAnsi="Arial" w:cs="Arial"/>
                <w:szCs w:val="24"/>
              </w:rPr>
            </w:pPr>
            <w:r w:rsidRPr="0038002C">
              <w:rPr>
                <w:rFonts w:ascii="Arial" w:hAnsi="Arial" w:cs="Arial"/>
                <w:szCs w:val="24"/>
              </w:rPr>
              <w:t>5</w:t>
            </w:r>
          </w:p>
        </w:tc>
        <w:tc>
          <w:tcPr>
            <w:tcW w:w="6232" w:type="dxa"/>
            <w:gridSpan w:val="2"/>
            <w:shd w:val="clear" w:color="auto" w:fill="F2F2F2" w:themeFill="background1" w:themeFillShade="F2"/>
          </w:tcPr>
          <w:p w14:paraId="2266E77F" w14:textId="77777777" w:rsidR="00A675A4" w:rsidRPr="0038002C" w:rsidRDefault="00A675A4" w:rsidP="00856944">
            <w:pPr>
              <w:rPr>
                <w:rFonts w:ascii="Arial" w:hAnsi="Arial" w:cs="Arial"/>
                <w:szCs w:val="24"/>
              </w:rPr>
            </w:pPr>
            <w:r w:rsidRPr="0038002C">
              <w:rPr>
                <w:rFonts w:ascii="Arial" w:hAnsi="Arial" w:cs="Arial"/>
                <w:szCs w:val="24"/>
              </w:rPr>
              <w:t>Are you in receipt of a KESS scholarship?</w:t>
            </w:r>
          </w:p>
        </w:tc>
        <w:tc>
          <w:tcPr>
            <w:tcW w:w="993" w:type="dxa"/>
            <w:shd w:val="clear" w:color="auto" w:fill="F2F2F2" w:themeFill="background1" w:themeFillShade="F2"/>
            <w:vAlign w:val="center"/>
          </w:tcPr>
          <w:p w14:paraId="60CBAA48" w14:textId="77777777" w:rsidR="00A675A4" w:rsidRPr="0038002C" w:rsidRDefault="00A675A4" w:rsidP="00856944">
            <w:pPr>
              <w:rPr>
                <w:rFonts w:ascii="Arial" w:hAnsi="Arial" w:cs="Arial"/>
                <w:bCs/>
                <w:szCs w:val="24"/>
              </w:rPr>
            </w:pPr>
            <w:r w:rsidRPr="0038002C">
              <w:rPr>
                <w:rFonts w:ascii="Arial" w:hAnsi="Arial" w:cs="Arial"/>
                <w:szCs w:val="24"/>
              </w:rPr>
              <w:t>YES</w:t>
            </w:r>
          </w:p>
        </w:tc>
        <w:tc>
          <w:tcPr>
            <w:tcW w:w="850" w:type="dxa"/>
            <w:shd w:val="clear" w:color="auto" w:fill="D9D9D9" w:themeFill="background1" w:themeFillShade="D9"/>
            <w:vAlign w:val="center"/>
          </w:tcPr>
          <w:p w14:paraId="00508060" w14:textId="77777777" w:rsidR="00A675A4" w:rsidRPr="0038002C" w:rsidRDefault="0069794C" w:rsidP="00856944">
            <w:pPr>
              <w:rPr>
                <w:rFonts w:ascii="Arial" w:hAnsi="Arial" w:cs="Arial"/>
                <w:szCs w:val="24"/>
              </w:rPr>
            </w:pPr>
            <w:sdt>
              <w:sdtPr>
                <w:rPr>
                  <w:rFonts w:ascii="Arial" w:hAnsi="Arial" w:cs="Arial"/>
                  <w:szCs w:val="24"/>
                </w:rPr>
                <w:id w:val="1911424659"/>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992" w:type="dxa"/>
            <w:gridSpan w:val="2"/>
            <w:shd w:val="clear" w:color="auto" w:fill="F2F2F2" w:themeFill="background1" w:themeFillShade="F2"/>
            <w:vAlign w:val="center"/>
          </w:tcPr>
          <w:p w14:paraId="2B598BCA" w14:textId="77777777" w:rsidR="00A675A4" w:rsidRPr="0038002C" w:rsidRDefault="00A675A4" w:rsidP="00856944">
            <w:pPr>
              <w:rPr>
                <w:rFonts w:ascii="Arial" w:hAnsi="Arial" w:cs="Arial"/>
                <w:bCs/>
                <w:szCs w:val="24"/>
              </w:rPr>
            </w:pPr>
            <w:r w:rsidRPr="0038002C">
              <w:rPr>
                <w:rFonts w:ascii="Arial" w:hAnsi="Arial" w:cs="Arial"/>
                <w:szCs w:val="24"/>
              </w:rPr>
              <w:t>NO</w:t>
            </w:r>
          </w:p>
        </w:tc>
        <w:tc>
          <w:tcPr>
            <w:tcW w:w="851" w:type="dxa"/>
            <w:shd w:val="clear" w:color="auto" w:fill="D9D9D9" w:themeFill="background1" w:themeFillShade="D9"/>
            <w:vAlign w:val="center"/>
          </w:tcPr>
          <w:sdt>
            <w:sdtPr>
              <w:rPr>
                <w:rFonts w:ascii="Arial" w:hAnsi="Arial" w:cs="Arial"/>
                <w:szCs w:val="24"/>
              </w:rPr>
              <w:id w:val="-1876681663"/>
              <w14:checkbox>
                <w14:checked w14:val="0"/>
                <w14:checkedState w14:val="2612" w14:font="MS Gothic"/>
                <w14:uncheckedState w14:val="2610" w14:font="MS Gothic"/>
              </w14:checkbox>
            </w:sdtPr>
            <w:sdtEndPr/>
            <w:sdtContent>
              <w:p w14:paraId="25547E9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513F10F" w14:textId="77777777" w:rsidTr="00856944">
        <w:trPr>
          <w:trHeight w:val="386"/>
        </w:trPr>
        <w:tc>
          <w:tcPr>
            <w:tcW w:w="562" w:type="dxa"/>
            <w:shd w:val="clear" w:color="auto" w:fill="F2F2F2" w:themeFill="background1" w:themeFillShade="F2"/>
          </w:tcPr>
          <w:p w14:paraId="01B135F1" w14:textId="77777777" w:rsidR="00A675A4" w:rsidRPr="0038002C" w:rsidRDefault="00A675A4" w:rsidP="00856944">
            <w:pPr>
              <w:rPr>
                <w:rFonts w:ascii="Arial" w:hAnsi="Arial" w:cs="Arial"/>
                <w:szCs w:val="24"/>
              </w:rPr>
            </w:pPr>
            <w:r w:rsidRPr="0038002C">
              <w:rPr>
                <w:rFonts w:ascii="Arial" w:hAnsi="Arial" w:cs="Arial"/>
                <w:szCs w:val="24"/>
              </w:rPr>
              <w:t>6</w:t>
            </w:r>
          </w:p>
        </w:tc>
        <w:tc>
          <w:tcPr>
            <w:tcW w:w="3823" w:type="dxa"/>
            <w:vMerge w:val="restart"/>
            <w:shd w:val="clear" w:color="auto" w:fill="F2F2F2" w:themeFill="background1" w:themeFillShade="F2"/>
          </w:tcPr>
          <w:p w14:paraId="066F1028" w14:textId="77777777" w:rsidR="00A675A4" w:rsidRPr="0038002C" w:rsidRDefault="00A675A4" w:rsidP="00856944">
            <w:pPr>
              <w:rPr>
                <w:rFonts w:ascii="Arial" w:hAnsi="Arial" w:cs="Arial"/>
                <w:szCs w:val="24"/>
              </w:rPr>
            </w:pPr>
            <w:r w:rsidRPr="0038002C">
              <w:rPr>
                <w:rFonts w:ascii="Arial" w:hAnsi="Arial" w:cs="Arial"/>
                <w:szCs w:val="24"/>
              </w:rPr>
              <w:t>Are you specifically employed to undertake this research in either a paid or voluntary capacity?</w:t>
            </w:r>
          </w:p>
        </w:tc>
        <w:tc>
          <w:tcPr>
            <w:tcW w:w="2409" w:type="dxa"/>
          </w:tcPr>
          <w:p w14:paraId="6DCB8B73" w14:textId="77777777" w:rsidR="00A675A4" w:rsidRPr="0038002C" w:rsidRDefault="00A675A4" w:rsidP="00856944">
            <w:pPr>
              <w:rPr>
                <w:rFonts w:ascii="Arial" w:hAnsi="Arial" w:cs="Arial"/>
                <w:szCs w:val="24"/>
              </w:rPr>
            </w:pPr>
            <w:r w:rsidRPr="0038002C">
              <w:rPr>
                <w:rFonts w:ascii="Arial" w:hAnsi="Arial" w:cs="Arial"/>
                <w:szCs w:val="24"/>
              </w:rPr>
              <w:t>Voluntary</w:t>
            </w:r>
          </w:p>
        </w:tc>
        <w:tc>
          <w:tcPr>
            <w:tcW w:w="993" w:type="dxa"/>
            <w:shd w:val="clear" w:color="auto" w:fill="F2F2F2" w:themeFill="background1" w:themeFillShade="F2"/>
            <w:vAlign w:val="center"/>
          </w:tcPr>
          <w:p w14:paraId="34B19F1A" w14:textId="77777777" w:rsidR="00A675A4" w:rsidRPr="0038002C" w:rsidRDefault="00A675A4" w:rsidP="00856944">
            <w:pPr>
              <w:rPr>
                <w:rFonts w:ascii="Arial" w:hAnsi="Arial" w:cs="Arial"/>
                <w:bCs/>
                <w:szCs w:val="24"/>
              </w:rPr>
            </w:pPr>
            <w:r w:rsidRPr="0038002C">
              <w:rPr>
                <w:rFonts w:ascii="Arial" w:hAnsi="Arial" w:cs="Arial"/>
                <w:szCs w:val="24"/>
              </w:rPr>
              <w:t>YES</w:t>
            </w:r>
          </w:p>
        </w:tc>
        <w:tc>
          <w:tcPr>
            <w:tcW w:w="850" w:type="dxa"/>
            <w:shd w:val="clear" w:color="auto" w:fill="D9D9D9" w:themeFill="background1" w:themeFillShade="D9"/>
            <w:vAlign w:val="center"/>
          </w:tcPr>
          <w:sdt>
            <w:sdtPr>
              <w:rPr>
                <w:rFonts w:ascii="Arial" w:hAnsi="Arial" w:cs="Arial"/>
                <w:szCs w:val="24"/>
              </w:rPr>
              <w:id w:val="-1452555905"/>
              <w14:checkbox>
                <w14:checked w14:val="0"/>
                <w14:checkedState w14:val="2612" w14:font="MS Gothic"/>
                <w14:uncheckedState w14:val="2610" w14:font="MS Gothic"/>
              </w14:checkbox>
            </w:sdtPr>
            <w:sdtEndPr/>
            <w:sdtContent>
              <w:p w14:paraId="1D31830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2" w:type="dxa"/>
            <w:shd w:val="clear" w:color="auto" w:fill="F2F2F2" w:themeFill="background1" w:themeFillShade="F2"/>
            <w:vAlign w:val="center"/>
          </w:tcPr>
          <w:p w14:paraId="0F7CBAE7" w14:textId="77777777" w:rsidR="00A675A4" w:rsidRPr="0038002C" w:rsidRDefault="00A675A4" w:rsidP="00856944">
            <w:pPr>
              <w:rPr>
                <w:rFonts w:ascii="Arial" w:hAnsi="Arial" w:cs="Arial"/>
                <w:bCs/>
                <w:szCs w:val="24"/>
              </w:rPr>
            </w:pPr>
            <w:r w:rsidRPr="0038002C">
              <w:rPr>
                <w:rFonts w:ascii="Arial" w:hAnsi="Arial" w:cs="Arial"/>
                <w:szCs w:val="24"/>
              </w:rPr>
              <w:t>NO</w:t>
            </w:r>
          </w:p>
        </w:tc>
        <w:tc>
          <w:tcPr>
            <w:tcW w:w="861" w:type="dxa"/>
            <w:gridSpan w:val="2"/>
            <w:shd w:val="clear" w:color="auto" w:fill="D9D9D9" w:themeFill="background1" w:themeFillShade="D9"/>
            <w:vAlign w:val="center"/>
          </w:tcPr>
          <w:sdt>
            <w:sdtPr>
              <w:rPr>
                <w:rFonts w:ascii="Arial" w:hAnsi="Arial" w:cs="Arial"/>
                <w:szCs w:val="24"/>
              </w:rPr>
              <w:id w:val="-1824587797"/>
              <w14:checkbox>
                <w14:checked w14:val="0"/>
                <w14:checkedState w14:val="2612" w14:font="MS Gothic"/>
                <w14:uncheckedState w14:val="2610" w14:font="MS Gothic"/>
              </w14:checkbox>
            </w:sdtPr>
            <w:sdtEndPr/>
            <w:sdtContent>
              <w:p w14:paraId="3F1AE01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9933014" w14:textId="77777777" w:rsidTr="00856944">
        <w:trPr>
          <w:trHeight w:val="386"/>
        </w:trPr>
        <w:tc>
          <w:tcPr>
            <w:tcW w:w="562" w:type="dxa"/>
            <w:shd w:val="clear" w:color="auto" w:fill="F2F2F2" w:themeFill="background1" w:themeFillShade="F2"/>
          </w:tcPr>
          <w:p w14:paraId="691374FC" w14:textId="77777777" w:rsidR="00A675A4" w:rsidRPr="0038002C" w:rsidRDefault="00A675A4" w:rsidP="00856944">
            <w:pPr>
              <w:rPr>
                <w:rFonts w:ascii="Arial" w:hAnsi="Arial" w:cs="Arial"/>
                <w:szCs w:val="24"/>
              </w:rPr>
            </w:pPr>
            <w:r w:rsidRPr="0038002C">
              <w:rPr>
                <w:rFonts w:ascii="Arial" w:hAnsi="Arial" w:cs="Arial"/>
                <w:szCs w:val="24"/>
              </w:rPr>
              <w:t>7</w:t>
            </w:r>
          </w:p>
        </w:tc>
        <w:tc>
          <w:tcPr>
            <w:tcW w:w="3823" w:type="dxa"/>
            <w:vMerge/>
            <w:shd w:val="clear" w:color="auto" w:fill="F2F2F2" w:themeFill="background1" w:themeFillShade="F2"/>
          </w:tcPr>
          <w:p w14:paraId="2A7BCBA7" w14:textId="77777777" w:rsidR="00A675A4" w:rsidRPr="0038002C" w:rsidRDefault="00A675A4" w:rsidP="00856944">
            <w:pPr>
              <w:rPr>
                <w:rFonts w:ascii="Arial" w:hAnsi="Arial" w:cs="Arial"/>
                <w:szCs w:val="24"/>
              </w:rPr>
            </w:pPr>
          </w:p>
        </w:tc>
        <w:tc>
          <w:tcPr>
            <w:tcW w:w="2409" w:type="dxa"/>
          </w:tcPr>
          <w:p w14:paraId="6A4092EB" w14:textId="77777777" w:rsidR="00A675A4" w:rsidRPr="0038002C" w:rsidRDefault="00A675A4" w:rsidP="00856944">
            <w:pPr>
              <w:rPr>
                <w:rFonts w:ascii="Arial" w:hAnsi="Arial" w:cs="Arial"/>
                <w:szCs w:val="24"/>
              </w:rPr>
            </w:pPr>
            <w:r w:rsidRPr="0038002C">
              <w:rPr>
                <w:rFonts w:ascii="Arial" w:hAnsi="Arial" w:cs="Arial"/>
                <w:szCs w:val="24"/>
              </w:rPr>
              <w:t>Employed</w:t>
            </w:r>
          </w:p>
        </w:tc>
        <w:tc>
          <w:tcPr>
            <w:tcW w:w="993" w:type="dxa"/>
            <w:shd w:val="clear" w:color="auto" w:fill="F2F2F2" w:themeFill="background1" w:themeFillShade="F2"/>
            <w:vAlign w:val="center"/>
          </w:tcPr>
          <w:p w14:paraId="4A5125A0" w14:textId="77777777" w:rsidR="00A675A4" w:rsidRPr="0038002C" w:rsidRDefault="00A675A4" w:rsidP="00856944">
            <w:pPr>
              <w:rPr>
                <w:rFonts w:ascii="Arial" w:hAnsi="Arial" w:cs="Arial"/>
                <w:bCs/>
                <w:szCs w:val="24"/>
              </w:rPr>
            </w:pPr>
            <w:r w:rsidRPr="0038002C">
              <w:rPr>
                <w:rFonts w:ascii="Arial" w:hAnsi="Arial" w:cs="Arial"/>
                <w:szCs w:val="24"/>
              </w:rPr>
              <w:t>YES</w:t>
            </w:r>
          </w:p>
        </w:tc>
        <w:tc>
          <w:tcPr>
            <w:tcW w:w="850" w:type="dxa"/>
            <w:shd w:val="clear" w:color="auto" w:fill="D9D9D9" w:themeFill="background1" w:themeFillShade="D9"/>
            <w:vAlign w:val="center"/>
          </w:tcPr>
          <w:sdt>
            <w:sdtPr>
              <w:rPr>
                <w:rFonts w:ascii="Arial" w:hAnsi="Arial" w:cs="Arial"/>
                <w:szCs w:val="24"/>
              </w:rPr>
              <w:id w:val="-361060577"/>
              <w14:checkbox>
                <w14:checked w14:val="0"/>
                <w14:checkedState w14:val="2612" w14:font="MS Gothic"/>
                <w14:uncheckedState w14:val="2610" w14:font="MS Gothic"/>
              </w14:checkbox>
            </w:sdtPr>
            <w:sdtEndPr/>
            <w:sdtContent>
              <w:p w14:paraId="261D465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2" w:type="dxa"/>
            <w:shd w:val="clear" w:color="auto" w:fill="F2F2F2" w:themeFill="background1" w:themeFillShade="F2"/>
            <w:vAlign w:val="center"/>
          </w:tcPr>
          <w:p w14:paraId="4C1F4713" w14:textId="77777777" w:rsidR="00A675A4" w:rsidRPr="0038002C" w:rsidRDefault="00A675A4" w:rsidP="00856944">
            <w:pPr>
              <w:rPr>
                <w:rFonts w:ascii="Arial" w:hAnsi="Arial" w:cs="Arial"/>
                <w:bCs/>
                <w:szCs w:val="24"/>
              </w:rPr>
            </w:pPr>
            <w:r w:rsidRPr="0038002C">
              <w:rPr>
                <w:rFonts w:ascii="Arial" w:hAnsi="Arial" w:cs="Arial"/>
                <w:szCs w:val="24"/>
              </w:rPr>
              <w:t>NO</w:t>
            </w:r>
          </w:p>
        </w:tc>
        <w:tc>
          <w:tcPr>
            <w:tcW w:w="861" w:type="dxa"/>
            <w:gridSpan w:val="2"/>
            <w:shd w:val="clear" w:color="auto" w:fill="D9D9D9" w:themeFill="background1" w:themeFillShade="D9"/>
            <w:vAlign w:val="center"/>
          </w:tcPr>
          <w:sdt>
            <w:sdtPr>
              <w:rPr>
                <w:rFonts w:ascii="Arial" w:hAnsi="Arial" w:cs="Arial"/>
                <w:szCs w:val="24"/>
              </w:rPr>
              <w:id w:val="-1007364088"/>
              <w14:checkbox>
                <w14:checked w14:val="0"/>
                <w14:checkedState w14:val="2612" w14:font="MS Gothic"/>
                <w14:uncheckedState w14:val="2610" w14:font="MS Gothic"/>
              </w14:checkbox>
            </w:sdtPr>
            <w:sdtEndPr/>
            <w:sdtContent>
              <w:p w14:paraId="66F67FD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ED6E7C3" w14:textId="77777777" w:rsidTr="00856944">
        <w:tc>
          <w:tcPr>
            <w:tcW w:w="562" w:type="dxa"/>
            <w:shd w:val="clear" w:color="auto" w:fill="F2F2F2" w:themeFill="background1" w:themeFillShade="F2"/>
          </w:tcPr>
          <w:p w14:paraId="3EA821FE" w14:textId="77777777" w:rsidR="00A675A4" w:rsidRPr="0038002C" w:rsidRDefault="00A675A4" w:rsidP="00856944">
            <w:pPr>
              <w:rPr>
                <w:rFonts w:ascii="Arial" w:hAnsi="Arial" w:cs="Arial"/>
                <w:szCs w:val="24"/>
              </w:rPr>
            </w:pPr>
            <w:r w:rsidRPr="0038002C">
              <w:rPr>
                <w:rFonts w:ascii="Arial" w:hAnsi="Arial" w:cs="Arial"/>
                <w:szCs w:val="24"/>
              </w:rPr>
              <w:t>8</w:t>
            </w:r>
          </w:p>
        </w:tc>
        <w:tc>
          <w:tcPr>
            <w:tcW w:w="3823" w:type="dxa"/>
            <w:shd w:val="clear" w:color="auto" w:fill="F2F2F2" w:themeFill="background1" w:themeFillShade="F2"/>
          </w:tcPr>
          <w:p w14:paraId="532CE5FD" w14:textId="77777777" w:rsidR="00A675A4" w:rsidRPr="0038002C" w:rsidRDefault="00A675A4" w:rsidP="00856944">
            <w:pPr>
              <w:rPr>
                <w:rFonts w:ascii="Arial" w:hAnsi="Arial" w:cs="Arial"/>
                <w:szCs w:val="24"/>
              </w:rPr>
            </w:pPr>
            <w:r w:rsidRPr="0038002C">
              <w:rPr>
                <w:rFonts w:ascii="Arial" w:hAnsi="Arial" w:cs="Arial"/>
                <w:szCs w:val="24"/>
              </w:rPr>
              <w:t>Is the research being undertaken within an existing UWTSD Athrofa Professional Learning Partnership (APLP)?</w:t>
            </w:r>
          </w:p>
        </w:tc>
        <w:tc>
          <w:tcPr>
            <w:tcW w:w="2409" w:type="dxa"/>
          </w:tcPr>
          <w:p w14:paraId="7C7FF725" w14:textId="77777777" w:rsidR="00A675A4" w:rsidRPr="0038002C" w:rsidRDefault="00A675A4" w:rsidP="00856944">
            <w:pPr>
              <w:rPr>
                <w:rFonts w:ascii="Arial" w:hAnsi="Arial" w:cs="Arial"/>
                <w:szCs w:val="24"/>
              </w:rPr>
            </w:pPr>
            <w:r w:rsidRPr="0038002C">
              <w:rPr>
                <w:rFonts w:ascii="Arial" w:hAnsi="Arial" w:cs="Arial"/>
                <w:szCs w:val="24"/>
              </w:rPr>
              <w:t xml:space="preserve">If </w:t>
            </w:r>
            <w:proofErr w:type="gramStart"/>
            <w:r w:rsidRPr="0038002C">
              <w:rPr>
                <w:rFonts w:ascii="Arial" w:hAnsi="Arial" w:cs="Arial"/>
                <w:szCs w:val="24"/>
              </w:rPr>
              <w:t>YES</w:t>
            </w:r>
            <w:proofErr w:type="gramEnd"/>
            <w:r w:rsidRPr="0038002C">
              <w:rPr>
                <w:rFonts w:ascii="Arial" w:hAnsi="Arial" w:cs="Arial"/>
                <w:szCs w:val="24"/>
              </w:rPr>
              <w:t xml:space="preserve"> then the permission question below does not need to be answered.</w:t>
            </w:r>
          </w:p>
        </w:tc>
        <w:tc>
          <w:tcPr>
            <w:tcW w:w="993" w:type="dxa"/>
            <w:shd w:val="clear" w:color="auto" w:fill="F2F2F2" w:themeFill="background1" w:themeFillShade="F2"/>
            <w:vAlign w:val="center"/>
          </w:tcPr>
          <w:p w14:paraId="54393748" w14:textId="77777777" w:rsidR="00A675A4" w:rsidRPr="0038002C" w:rsidRDefault="00A675A4" w:rsidP="00856944">
            <w:pPr>
              <w:rPr>
                <w:rFonts w:ascii="Arial" w:hAnsi="Arial" w:cs="Arial"/>
                <w:bCs/>
                <w:szCs w:val="24"/>
              </w:rPr>
            </w:pPr>
            <w:r w:rsidRPr="0038002C">
              <w:rPr>
                <w:rFonts w:ascii="Arial" w:hAnsi="Arial" w:cs="Arial"/>
                <w:szCs w:val="24"/>
              </w:rPr>
              <w:t>YES</w:t>
            </w:r>
          </w:p>
        </w:tc>
        <w:tc>
          <w:tcPr>
            <w:tcW w:w="850" w:type="dxa"/>
            <w:shd w:val="clear" w:color="auto" w:fill="D9D9D9" w:themeFill="background1" w:themeFillShade="D9"/>
            <w:vAlign w:val="center"/>
          </w:tcPr>
          <w:p w14:paraId="320AB420" w14:textId="77777777" w:rsidR="00A675A4" w:rsidRPr="0038002C" w:rsidRDefault="0069794C" w:rsidP="00856944">
            <w:pPr>
              <w:rPr>
                <w:rFonts w:ascii="Arial" w:hAnsi="Arial" w:cs="Arial"/>
                <w:szCs w:val="24"/>
              </w:rPr>
            </w:pPr>
            <w:sdt>
              <w:sdtPr>
                <w:rPr>
                  <w:rFonts w:ascii="Arial" w:hAnsi="Arial" w:cs="Arial"/>
                  <w:szCs w:val="24"/>
                </w:rPr>
                <w:id w:val="48506529"/>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992" w:type="dxa"/>
            <w:gridSpan w:val="2"/>
            <w:shd w:val="clear" w:color="auto" w:fill="F2F2F2" w:themeFill="background1" w:themeFillShade="F2"/>
            <w:vAlign w:val="center"/>
          </w:tcPr>
          <w:p w14:paraId="5FAD09D6" w14:textId="77777777" w:rsidR="00A675A4" w:rsidRPr="0038002C" w:rsidRDefault="00A675A4" w:rsidP="00856944">
            <w:pPr>
              <w:rPr>
                <w:rFonts w:ascii="Arial" w:hAnsi="Arial" w:cs="Arial"/>
                <w:bCs/>
                <w:szCs w:val="24"/>
              </w:rPr>
            </w:pPr>
            <w:r w:rsidRPr="0038002C">
              <w:rPr>
                <w:rFonts w:ascii="Arial" w:hAnsi="Arial" w:cs="Arial"/>
                <w:szCs w:val="24"/>
              </w:rPr>
              <w:t>NO</w:t>
            </w:r>
          </w:p>
        </w:tc>
        <w:tc>
          <w:tcPr>
            <w:tcW w:w="851" w:type="dxa"/>
            <w:shd w:val="clear" w:color="auto" w:fill="D9D9D9" w:themeFill="background1" w:themeFillShade="D9"/>
            <w:vAlign w:val="center"/>
          </w:tcPr>
          <w:sdt>
            <w:sdtPr>
              <w:rPr>
                <w:rFonts w:ascii="Arial" w:hAnsi="Arial" w:cs="Arial"/>
                <w:szCs w:val="24"/>
              </w:rPr>
              <w:id w:val="1039408862"/>
              <w14:checkbox>
                <w14:checked w14:val="0"/>
                <w14:checkedState w14:val="2612" w14:font="MS Gothic"/>
                <w14:uncheckedState w14:val="2610" w14:font="MS Gothic"/>
              </w14:checkbox>
            </w:sdtPr>
            <w:sdtEndPr/>
            <w:sdtContent>
              <w:p w14:paraId="0C5F4B4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9AB6D23" w14:textId="77777777" w:rsidTr="00856944">
        <w:tc>
          <w:tcPr>
            <w:tcW w:w="562" w:type="dxa"/>
            <w:shd w:val="clear" w:color="auto" w:fill="F2F2F2" w:themeFill="background1" w:themeFillShade="F2"/>
          </w:tcPr>
          <w:p w14:paraId="5585F3F0" w14:textId="77777777" w:rsidR="00A675A4" w:rsidRPr="0038002C" w:rsidRDefault="00A675A4" w:rsidP="00856944">
            <w:pPr>
              <w:rPr>
                <w:rFonts w:ascii="Arial" w:hAnsi="Arial" w:cs="Arial"/>
                <w:szCs w:val="24"/>
              </w:rPr>
            </w:pPr>
            <w:r w:rsidRPr="0038002C">
              <w:rPr>
                <w:rFonts w:ascii="Arial" w:hAnsi="Arial" w:cs="Arial"/>
                <w:szCs w:val="24"/>
              </w:rPr>
              <w:t>9</w:t>
            </w:r>
          </w:p>
        </w:tc>
        <w:tc>
          <w:tcPr>
            <w:tcW w:w="3823" w:type="dxa"/>
            <w:shd w:val="clear" w:color="auto" w:fill="F2F2F2" w:themeFill="background1" w:themeFillShade="F2"/>
          </w:tcPr>
          <w:p w14:paraId="0EEC1EB3" w14:textId="77777777" w:rsidR="00A675A4" w:rsidRPr="0038002C" w:rsidRDefault="00A675A4" w:rsidP="00856944">
            <w:pPr>
              <w:rPr>
                <w:rFonts w:ascii="Arial" w:hAnsi="Arial" w:cs="Arial"/>
                <w:szCs w:val="24"/>
              </w:rPr>
            </w:pPr>
            <w:r w:rsidRPr="0038002C">
              <w:rPr>
                <w:rFonts w:ascii="Arial" w:hAnsi="Arial" w:cs="Arial"/>
                <w:szCs w:val="24"/>
              </w:rPr>
              <w:t>Has permission to undertake the research has been provided by the partner organisation?</w:t>
            </w:r>
          </w:p>
        </w:tc>
        <w:tc>
          <w:tcPr>
            <w:tcW w:w="2409" w:type="dxa"/>
          </w:tcPr>
          <w:p w14:paraId="13626AB5" w14:textId="77777777" w:rsidR="00A675A4" w:rsidRPr="0038002C" w:rsidRDefault="00A675A4" w:rsidP="00856944">
            <w:pPr>
              <w:rPr>
                <w:rFonts w:ascii="Arial" w:hAnsi="Arial" w:cs="Arial"/>
                <w:szCs w:val="24"/>
              </w:rPr>
            </w:pPr>
            <w:r w:rsidRPr="0038002C">
              <w:rPr>
                <w:rFonts w:ascii="Arial" w:hAnsi="Arial" w:cs="Arial"/>
                <w:szCs w:val="24"/>
              </w:rPr>
              <w:t>(If YES attach copy)</w:t>
            </w:r>
          </w:p>
          <w:p w14:paraId="41A465A4" w14:textId="77777777" w:rsidR="00A675A4" w:rsidRPr="0038002C" w:rsidDel="008461DD" w:rsidRDefault="00A675A4" w:rsidP="00856944">
            <w:pPr>
              <w:rPr>
                <w:rFonts w:ascii="Arial" w:hAnsi="Arial" w:cs="Arial"/>
                <w:szCs w:val="24"/>
              </w:rPr>
            </w:pPr>
            <w:r w:rsidRPr="0038002C">
              <w:rPr>
                <w:rFonts w:ascii="Arial" w:hAnsi="Arial" w:cs="Arial"/>
                <w:szCs w:val="24"/>
              </w:rPr>
              <w:t>If NO the application cannot continue</w:t>
            </w:r>
          </w:p>
        </w:tc>
        <w:tc>
          <w:tcPr>
            <w:tcW w:w="993" w:type="dxa"/>
            <w:shd w:val="clear" w:color="auto" w:fill="F2F2F2" w:themeFill="background1" w:themeFillShade="F2"/>
            <w:vAlign w:val="center"/>
          </w:tcPr>
          <w:p w14:paraId="5ADC0DC8"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50" w:type="dxa"/>
            <w:shd w:val="clear" w:color="auto" w:fill="D9D9D9" w:themeFill="background1" w:themeFillShade="D9"/>
            <w:vAlign w:val="center"/>
          </w:tcPr>
          <w:p w14:paraId="47099D41" w14:textId="77777777" w:rsidR="00A675A4" w:rsidRPr="0038002C" w:rsidRDefault="0069794C" w:rsidP="00856944">
            <w:pPr>
              <w:rPr>
                <w:rFonts w:ascii="Arial" w:hAnsi="Arial" w:cs="Arial"/>
                <w:szCs w:val="24"/>
              </w:rPr>
            </w:pPr>
            <w:sdt>
              <w:sdtPr>
                <w:rPr>
                  <w:rFonts w:ascii="Arial" w:hAnsi="Arial" w:cs="Arial"/>
                  <w:szCs w:val="24"/>
                </w:rPr>
                <w:id w:val="185717742"/>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992" w:type="dxa"/>
            <w:gridSpan w:val="2"/>
            <w:shd w:val="clear" w:color="auto" w:fill="F2F2F2" w:themeFill="background1" w:themeFillShade="F2"/>
            <w:vAlign w:val="center"/>
          </w:tcPr>
          <w:p w14:paraId="56E29A28" w14:textId="77777777" w:rsidR="00A675A4" w:rsidRPr="0038002C" w:rsidRDefault="00A675A4" w:rsidP="00856944">
            <w:pPr>
              <w:rPr>
                <w:rFonts w:ascii="Arial" w:hAnsi="Arial" w:cs="Arial"/>
                <w:szCs w:val="24"/>
              </w:rPr>
            </w:pPr>
            <w:r w:rsidRPr="0038002C">
              <w:rPr>
                <w:rFonts w:ascii="Arial" w:hAnsi="Arial" w:cs="Arial"/>
                <w:szCs w:val="24"/>
              </w:rPr>
              <w:t>NO</w:t>
            </w:r>
          </w:p>
        </w:tc>
        <w:tc>
          <w:tcPr>
            <w:tcW w:w="851" w:type="dxa"/>
            <w:shd w:val="clear" w:color="auto" w:fill="D9D9D9" w:themeFill="background1" w:themeFillShade="D9"/>
            <w:vAlign w:val="center"/>
          </w:tcPr>
          <w:sdt>
            <w:sdtPr>
              <w:rPr>
                <w:rFonts w:ascii="Arial" w:hAnsi="Arial" w:cs="Arial"/>
                <w:szCs w:val="24"/>
              </w:rPr>
              <w:id w:val="-912467415"/>
              <w14:checkbox>
                <w14:checked w14:val="0"/>
                <w14:checkedState w14:val="2612" w14:font="MS Gothic"/>
                <w14:uncheckedState w14:val="2610" w14:font="MS Gothic"/>
              </w14:checkbox>
            </w:sdtPr>
            <w:sdtEndPr/>
            <w:sdtContent>
              <w:p w14:paraId="4E40DEA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bl>
    <w:p w14:paraId="3086ACD6" w14:textId="77777777" w:rsidR="00A675A4" w:rsidRPr="0038002C" w:rsidRDefault="00A675A4" w:rsidP="00A675A4">
      <w:pPr>
        <w:rPr>
          <w:rFonts w:ascii="Arial" w:hAnsi="Arial" w:cs="Arial"/>
          <w:szCs w:val="24"/>
        </w:rPr>
      </w:pPr>
    </w:p>
    <w:p w14:paraId="39A14E68" w14:textId="77777777" w:rsidR="00A675A4" w:rsidRPr="0038002C" w:rsidRDefault="00A675A4" w:rsidP="00A675A4">
      <w:pPr>
        <w:rPr>
          <w:rFonts w:ascii="Arial" w:hAnsi="Arial" w:cs="Arial"/>
          <w:szCs w:val="24"/>
        </w:rPr>
      </w:pPr>
    </w:p>
    <w:p w14:paraId="7C49BC40" w14:textId="77777777" w:rsidR="00A675A4" w:rsidRPr="0038002C" w:rsidRDefault="00A675A4" w:rsidP="00A675A4">
      <w:pPr>
        <w:rPr>
          <w:rFonts w:ascii="Arial" w:hAnsi="Arial" w:cs="Arial"/>
          <w:szCs w:val="24"/>
        </w:rPr>
      </w:pPr>
      <w:r w:rsidRPr="0038002C">
        <w:rPr>
          <w:rFonts w:ascii="Arial" w:hAnsi="Arial" w:cs="Arial"/>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675A4" w:rsidRPr="0038002C" w14:paraId="3838480B" w14:textId="77777777" w:rsidTr="00856944">
        <w:trPr>
          <w:trHeight w:val="507"/>
        </w:trPr>
        <w:tc>
          <w:tcPr>
            <w:tcW w:w="567" w:type="dxa"/>
            <w:shd w:val="clear" w:color="auto" w:fill="F2F2F2" w:themeFill="background1" w:themeFillShade="F2"/>
            <w:vAlign w:val="center"/>
          </w:tcPr>
          <w:p w14:paraId="33C7E69A" w14:textId="77777777" w:rsidR="00A675A4" w:rsidRPr="0038002C" w:rsidRDefault="00A675A4" w:rsidP="00856944">
            <w:pPr>
              <w:rPr>
                <w:rFonts w:ascii="Arial" w:hAnsi="Arial" w:cs="Arial"/>
                <w:szCs w:val="24"/>
              </w:rPr>
            </w:pPr>
            <w:r w:rsidRPr="0038002C">
              <w:rPr>
                <w:rFonts w:ascii="Arial" w:hAnsi="Arial" w:cs="Arial"/>
                <w:szCs w:val="24"/>
              </w:rPr>
              <w:t>10</w:t>
            </w:r>
          </w:p>
        </w:tc>
        <w:tc>
          <w:tcPr>
            <w:tcW w:w="6237" w:type="dxa"/>
            <w:shd w:val="clear" w:color="auto" w:fill="F2F2F2" w:themeFill="background1" w:themeFillShade="F2"/>
            <w:vAlign w:val="center"/>
          </w:tcPr>
          <w:p w14:paraId="16E66575" w14:textId="77777777" w:rsidR="00A675A4" w:rsidRPr="0038002C" w:rsidRDefault="00A675A4" w:rsidP="00856944">
            <w:pPr>
              <w:rPr>
                <w:rFonts w:ascii="Arial" w:hAnsi="Arial" w:cs="Arial"/>
                <w:szCs w:val="24"/>
              </w:rPr>
            </w:pPr>
            <w:r w:rsidRPr="0038002C">
              <w:rPr>
                <w:rFonts w:ascii="Arial" w:hAnsi="Arial" w:cs="Arial"/>
                <w:szCs w:val="24"/>
              </w:rPr>
              <w:t>Does this organisation have its own ethics approval system?</w:t>
            </w:r>
          </w:p>
        </w:tc>
        <w:tc>
          <w:tcPr>
            <w:tcW w:w="993" w:type="dxa"/>
            <w:shd w:val="clear" w:color="auto" w:fill="F2F2F2" w:themeFill="background1" w:themeFillShade="F2"/>
            <w:vAlign w:val="center"/>
          </w:tcPr>
          <w:p w14:paraId="1FCF063C"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95" w:type="dxa"/>
            <w:shd w:val="clear" w:color="auto" w:fill="BFBFBF" w:themeFill="background1" w:themeFillShade="BF"/>
            <w:vAlign w:val="center"/>
          </w:tcPr>
          <w:sdt>
            <w:sdtPr>
              <w:rPr>
                <w:rFonts w:ascii="Arial" w:hAnsi="Arial" w:cs="Arial"/>
                <w:szCs w:val="24"/>
              </w:rPr>
              <w:id w:val="-1279024073"/>
              <w14:checkbox>
                <w14:checked w14:val="0"/>
                <w14:checkedState w14:val="2612" w14:font="MS Gothic"/>
                <w14:uncheckedState w14:val="2610" w14:font="MS Gothic"/>
              </w14:checkbox>
            </w:sdtPr>
            <w:sdtEndPr/>
            <w:sdtContent>
              <w:p w14:paraId="642EDF45" w14:textId="77777777" w:rsidR="00A675A4" w:rsidRPr="0038002C" w:rsidRDefault="00A675A4" w:rsidP="00856944">
                <w:pPr>
                  <w:rPr>
                    <w:rFonts w:ascii="Arial" w:hAnsi="Arial" w:cs="Arial"/>
                    <w:bCs/>
                    <w:szCs w:val="24"/>
                  </w:rPr>
                </w:pPr>
                <w:r w:rsidRPr="0038002C">
                  <w:rPr>
                    <w:rFonts w:ascii="Segoe UI Symbol" w:eastAsia="MS Gothic" w:hAnsi="Segoe UI Symbol" w:cs="Segoe UI Symbol"/>
                    <w:szCs w:val="24"/>
                  </w:rPr>
                  <w:t>☐</w:t>
                </w:r>
              </w:p>
            </w:sdtContent>
          </w:sdt>
        </w:tc>
        <w:tc>
          <w:tcPr>
            <w:tcW w:w="947" w:type="dxa"/>
            <w:shd w:val="clear" w:color="auto" w:fill="F2F2F2" w:themeFill="background1" w:themeFillShade="F2"/>
            <w:vAlign w:val="center"/>
          </w:tcPr>
          <w:p w14:paraId="75385219" w14:textId="77777777" w:rsidR="00A675A4" w:rsidRPr="0038002C" w:rsidRDefault="00A675A4" w:rsidP="00856944">
            <w:pPr>
              <w:rPr>
                <w:rFonts w:ascii="Arial" w:hAnsi="Arial" w:cs="Arial"/>
                <w:szCs w:val="24"/>
              </w:rPr>
            </w:pPr>
            <w:r w:rsidRPr="0038002C">
              <w:rPr>
                <w:rFonts w:ascii="Arial" w:hAnsi="Arial" w:cs="Arial"/>
                <w:szCs w:val="24"/>
              </w:rPr>
              <w:t>NO</w:t>
            </w:r>
          </w:p>
        </w:tc>
        <w:tc>
          <w:tcPr>
            <w:tcW w:w="851" w:type="dxa"/>
            <w:shd w:val="clear" w:color="auto" w:fill="BFBFBF" w:themeFill="background1" w:themeFillShade="BF"/>
            <w:vAlign w:val="center"/>
          </w:tcPr>
          <w:sdt>
            <w:sdtPr>
              <w:rPr>
                <w:rFonts w:ascii="Arial" w:hAnsi="Arial" w:cs="Arial"/>
                <w:szCs w:val="24"/>
              </w:rPr>
              <w:id w:val="-711570112"/>
              <w14:checkbox>
                <w14:checked w14:val="0"/>
                <w14:checkedState w14:val="2612" w14:font="MS Gothic"/>
                <w14:uncheckedState w14:val="2610" w14:font="MS Gothic"/>
              </w14:checkbox>
            </w:sdtPr>
            <w:sdtEndPr/>
            <w:sdtContent>
              <w:p w14:paraId="0CB288D7" w14:textId="77777777" w:rsidR="00A675A4" w:rsidRPr="0038002C" w:rsidRDefault="00A675A4" w:rsidP="00856944">
                <w:pPr>
                  <w:rPr>
                    <w:rFonts w:ascii="Arial" w:hAnsi="Arial" w:cs="Arial"/>
                    <w:bCs/>
                    <w:szCs w:val="24"/>
                  </w:rPr>
                </w:pPr>
                <w:r w:rsidRPr="0038002C">
                  <w:rPr>
                    <w:rFonts w:ascii="Segoe UI Symbol" w:eastAsia="MS Gothic" w:hAnsi="Segoe UI Symbol" w:cs="Segoe UI Symbol"/>
                    <w:szCs w:val="24"/>
                  </w:rPr>
                  <w:t>☐</w:t>
                </w:r>
              </w:p>
            </w:sdtContent>
          </w:sdt>
        </w:tc>
      </w:tr>
      <w:tr w:rsidR="00A675A4" w:rsidRPr="0038002C" w14:paraId="5DA4825A" w14:textId="77777777" w:rsidTr="00856944">
        <w:tc>
          <w:tcPr>
            <w:tcW w:w="567" w:type="dxa"/>
          </w:tcPr>
          <w:p w14:paraId="6230A0B7" w14:textId="77777777" w:rsidR="00A675A4" w:rsidRPr="0038002C" w:rsidRDefault="00A675A4" w:rsidP="00856944">
            <w:pPr>
              <w:rPr>
                <w:rFonts w:ascii="Arial" w:hAnsi="Arial" w:cs="Arial"/>
                <w:szCs w:val="24"/>
              </w:rPr>
            </w:pPr>
          </w:p>
        </w:tc>
        <w:tc>
          <w:tcPr>
            <w:tcW w:w="9923" w:type="dxa"/>
            <w:gridSpan w:val="5"/>
          </w:tcPr>
          <w:p w14:paraId="7E927AB2" w14:textId="77777777" w:rsidR="00A675A4" w:rsidRPr="0038002C" w:rsidRDefault="00A675A4" w:rsidP="00856944">
            <w:pPr>
              <w:rPr>
                <w:rFonts w:ascii="Arial" w:hAnsi="Arial" w:cs="Arial"/>
                <w:szCs w:val="24"/>
              </w:rPr>
            </w:pPr>
          </w:p>
          <w:p w14:paraId="547A0649" w14:textId="77777777" w:rsidR="00A675A4" w:rsidRPr="0038002C" w:rsidRDefault="00A675A4" w:rsidP="00856944">
            <w:pPr>
              <w:rPr>
                <w:rFonts w:ascii="Arial" w:hAnsi="Arial" w:cs="Arial"/>
                <w:szCs w:val="24"/>
              </w:rPr>
            </w:pPr>
            <w:r w:rsidRPr="0038002C">
              <w:rPr>
                <w:rFonts w:ascii="Arial" w:hAnsi="Arial" w:cs="Arial"/>
                <w:szCs w:val="24"/>
              </w:rPr>
              <w:t xml:space="preserve">If </w:t>
            </w:r>
            <w:proofErr w:type="gramStart"/>
            <w:r w:rsidRPr="0038002C">
              <w:rPr>
                <w:rFonts w:ascii="Arial" w:hAnsi="Arial" w:cs="Arial"/>
                <w:szCs w:val="24"/>
              </w:rPr>
              <w:t>Yes</w:t>
            </w:r>
            <w:proofErr w:type="gramEnd"/>
            <w:r w:rsidRPr="0038002C">
              <w:rPr>
                <w:rFonts w:ascii="Arial" w:hAnsi="Arial" w:cs="Arial"/>
                <w:szCs w:val="24"/>
              </w:rPr>
              <w:t>, please attach a copy of any final approval (or interim approval) from the organisation (this may be a copy of an email if appropriate).</w:t>
            </w:r>
          </w:p>
          <w:p w14:paraId="684FEF84" w14:textId="77777777" w:rsidR="00A675A4" w:rsidRPr="0038002C" w:rsidRDefault="00A675A4" w:rsidP="00856944">
            <w:pPr>
              <w:rPr>
                <w:rFonts w:ascii="Arial" w:hAnsi="Arial" w:cs="Arial"/>
                <w:szCs w:val="24"/>
              </w:rPr>
            </w:pPr>
          </w:p>
        </w:tc>
      </w:tr>
    </w:tbl>
    <w:p w14:paraId="0B29AA03" w14:textId="77777777" w:rsidR="00A675A4" w:rsidRPr="0038002C" w:rsidRDefault="00A675A4" w:rsidP="00A675A4">
      <w:pPr>
        <w:rPr>
          <w:rFonts w:ascii="Arial" w:hAnsi="Arial" w:cs="Arial"/>
          <w:szCs w:val="24"/>
        </w:rPr>
      </w:pPr>
    </w:p>
    <w:p w14:paraId="586BFD78" w14:textId="77777777" w:rsidR="00A675A4" w:rsidRPr="0038002C" w:rsidRDefault="00A675A4" w:rsidP="00A675A4">
      <w:pPr>
        <w:rPr>
          <w:rFonts w:ascii="Arial" w:hAnsi="Arial" w:cs="Arial"/>
          <w:szCs w:val="24"/>
        </w:rPr>
      </w:pPr>
      <w:r w:rsidRPr="0038002C">
        <w:rPr>
          <w:rFonts w:ascii="Arial" w:hAnsi="Arial" w:cs="Arial"/>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A675A4" w:rsidRPr="0038002C" w14:paraId="66EA3C19" w14:textId="77777777" w:rsidTr="0085694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7D044" w14:textId="77777777" w:rsidR="00A675A4" w:rsidRPr="0038002C" w:rsidRDefault="00A675A4" w:rsidP="00856944">
            <w:pPr>
              <w:rPr>
                <w:rFonts w:ascii="Arial" w:hAnsi="Arial" w:cs="Arial"/>
                <w:b/>
                <w:szCs w:val="24"/>
              </w:rPr>
            </w:pPr>
            <w:r w:rsidRPr="0038002C">
              <w:rPr>
                <w:rFonts w:ascii="Arial" w:hAnsi="Arial" w:cs="Arial"/>
                <w:b/>
                <w:szCs w:val="24"/>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D9B37" w14:textId="77777777" w:rsidR="00A675A4" w:rsidRPr="0038002C" w:rsidRDefault="00A675A4" w:rsidP="00856944">
            <w:pPr>
              <w:rPr>
                <w:rFonts w:ascii="Arial" w:hAnsi="Arial" w:cs="Arial"/>
                <w:szCs w:val="24"/>
              </w:rPr>
            </w:pPr>
            <w:r w:rsidRPr="0038002C">
              <w:rPr>
                <w:rFonts w:ascii="Arial" w:hAnsi="Arial" w:cs="Arial"/>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1A87700" w14:textId="77777777" w:rsidR="00A675A4" w:rsidRPr="0038002C" w:rsidRDefault="00A675A4" w:rsidP="00856944">
            <w:pPr>
              <w:rPr>
                <w:rFonts w:ascii="Arial" w:hAnsi="Arial" w:cs="Arial"/>
                <w:szCs w:val="24"/>
              </w:rPr>
            </w:pPr>
            <w:r w:rsidRPr="0038002C">
              <w:rPr>
                <w:rFonts w:ascii="Arial" w:hAnsi="Arial" w:cs="Arial"/>
                <w:szCs w:val="24"/>
              </w:rPr>
              <w:t>The Importance of the Use of Technology in Human Resource Management within the NHS sector</w:t>
            </w:r>
          </w:p>
        </w:tc>
      </w:tr>
      <w:tr w:rsidR="00A675A4" w:rsidRPr="0038002C" w14:paraId="3676BEFA" w14:textId="77777777" w:rsidTr="0085694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08A16" w14:textId="77777777" w:rsidR="00A675A4" w:rsidRPr="0038002C" w:rsidRDefault="00A675A4" w:rsidP="00856944">
            <w:pPr>
              <w:rPr>
                <w:rFonts w:ascii="Arial" w:hAnsi="Arial" w:cs="Arial"/>
                <w:b/>
                <w:szCs w:val="24"/>
              </w:rPr>
            </w:pPr>
            <w:r w:rsidRPr="0038002C">
              <w:rPr>
                <w:rFonts w:ascii="Arial" w:hAnsi="Arial" w:cs="Arial"/>
                <w:b/>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E4342" w14:textId="77777777" w:rsidR="00A675A4" w:rsidRPr="0038002C" w:rsidRDefault="00A675A4" w:rsidP="00856944">
            <w:pPr>
              <w:rPr>
                <w:rFonts w:ascii="Arial" w:hAnsi="Arial" w:cs="Arial"/>
                <w:szCs w:val="24"/>
              </w:rPr>
            </w:pPr>
            <w:r w:rsidRPr="0038002C">
              <w:rPr>
                <w:rFonts w:ascii="Arial" w:hAnsi="Arial" w:cs="Arial"/>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8B72FF1" w14:textId="77777777" w:rsidR="00A675A4" w:rsidRPr="0038002C" w:rsidRDefault="00A675A4" w:rsidP="00856944">
            <w:pPr>
              <w:rPr>
                <w:rFonts w:ascii="Arial" w:hAnsi="Arial" w:cs="Arial"/>
                <w:szCs w:val="24"/>
              </w:rPr>
            </w:pPr>
            <w:r w:rsidRPr="0038002C">
              <w:rPr>
                <w:rFonts w:ascii="Arial" w:hAnsi="Arial" w:cs="Arial"/>
                <w:szCs w:val="24"/>
              </w:rPr>
              <w:t>14</w:t>
            </w:r>
            <w:r w:rsidRPr="0038002C">
              <w:rPr>
                <w:rFonts w:ascii="Arial" w:hAnsi="Arial" w:cs="Arial"/>
                <w:szCs w:val="24"/>
                <w:vertAlign w:val="superscript"/>
              </w:rPr>
              <w:t>th</w:t>
            </w:r>
            <w:r w:rsidRPr="0038002C">
              <w:rPr>
                <w:rFonts w:ascii="Arial" w:hAnsi="Arial" w:cs="Arial"/>
                <w:szCs w:val="24"/>
              </w:rPr>
              <w:t xml:space="preserve"> </w:t>
            </w:r>
            <w:proofErr w:type="gramStart"/>
            <w:r w:rsidRPr="0038002C">
              <w:rPr>
                <w:rFonts w:ascii="Arial" w:hAnsi="Arial" w:cs="Arial"/>
                <w:szCs w:val="24"/>
              </w:rPr>
              <w:t>October,</w:t>
            </w:r>
            <w:proofErr w:type="gramEnd"/>
            <w:r w:rsidRPr="0038002C">
              <w:rPr>
                <w:rFonts w:ascii="Arial" w:hAnsi="Arial" w:cs="Arial"/>
                <w:szCs w:val="24"/>
              </w:rPr>
              <w:t xml:space="preserve"> 2023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6F8DC" w14:textId="77777777" w:rsidR="00A675A4" w:rsidRPr="0038002C" w:rsidRDefault="00A675A4" w:rsidP="00856944">
            <w:pPr>
              <w:rPr>
                <w:rFonts w:ascii="Arial" w:hAnsi="Arial" w:cs="Arial"/>
                <w:szCs w:val="24"/>
              </w:rPr>
            </w:pPr>
            <w:r w:rsidRPr="0038002C">
              <w:rPr>
                <w:rFonts w:ascii="Arial" w:hAnsi="Arial" w:cs="Arial"/>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475CE44" w14:textId="77777777" w:rsidR="00A675A4" w:rsidRPr="0038002C" w:rsidRDefault="00A675A4" w:rsidP="00856944">
            <w:pPr>
              <w:rPr>
                <w:rFonts w:ascii="Arial" w:hAnsi="Arial" w:cs="Arial"/>
                <w:szCs w:val="24"/>
              </w:rPr>
            </w:pPr>
            <w:r w:rsidRPr="0038002C">
              <w:rPr>
                <w:rFonts w:ascii="Arial" w:hAnsi="Arial" w:cs="Arial"/>
                <w:szCs w:val="24"/>
              </w:rPr>
              <w:t>15</w:t>
            </w:r>
            <w:r w:rsidRPr="0038002C">
              <w:rPr>
                <w:rFonts w:ascii="Arial" w:hAnsi="Arial" w:cs="Arial"/>
                <w:szCs w:val="24"/>
                <w:vertAlign w:val="superscript"/>
              </w:rPr>
              <w:t>th</w:t>
            </w:r>
            <w:r w:rsidRPr="0038002C">
              <w:rPr>
                <w:rFonts w:ascii="Arial" w:hAnsi="Arial" w:cs="Arial"/>
                <w:szCs w:val="24"/>
              </w:rPr>
              <w:t xml:space="preserve"> November, 2023</w:t>
            </w:r>
          </w:p>
        </w:tc>
      </w:tr>
      <w:tr w:rsidR="00A675A4" w:rsidRPr="0038002C" w14:paraId="42329A4E" w14:textId="77777777" w:rsidTr="00856944">
        <w:trPr>
          <w:trHeight w:val="454"/>
        </w:trPr>
        <w:tc>
          <w:tcPr>
            <w:tcW w:w="297" w:type="pct"/>
            <w:tcBorders>
              <w:top w:val="single" w:sz="4" w:space="0" w:color="auto"/>
            </w:tcBorders>
            <w:shd w:val="clear" w:color="auto" w:fill="F2F2F2" w:themeFill="background1" w:themeFillShade="F2"/>
            <w:vAlign w:val="center"/>
          </w:tcPr>
          <w:p w14:paraId="0489401C" w14:textId="77777777" w:rsidR="00A675A4" w:rsidRPr="0038002C" w:rsidRDefault="00A675A4" w:rsidP="00856944">
            <w:pPr>
              <w:rPr>
                <w:rFonts w:ascii="Arial" w:hAnsi="Arial" w:cs="Arial"/>
                <w:szCs w:val="24"/>
              </w:rPr>
            </w:pPr>
          </w:p>
        </w:tc>
        <w:tc>
          <w:tcPr>
            <w:tcW w:w="4703" w:type="pct"/>
            <w:gridSpan w:val="4"/>
            <w:tcBorders>
              <w:top w:val="single" w:sz="4" w:space="0" w:color="auto"/>
            </w:tcBorders>
            <w:shd w:val="clear" w:color="auto" w:fill="F2F2F2" w:themeFill="background1" w:themeFillShade="F2"/>
            <w:vAlign w:val="center"/>
          </w:tcPr>
          <w:p w14:paraId="206D29FF" w14:textId="77777777" w:rsidR="00A675A4" w:rsidRPr="0038002C" w:rsidRDefault="00A675A4" w:rsidP="00856944">
            <w:pPr>
              <w:rPr>
                <w:rFonts w:ascii="Arial" w:hAnsi="Arial" w:cs="Arial"/>
                <w:b/>
                <w:szCs w:val="24"/>
              </w:rPr>
            </w:pPr>
            <w:r w:rsidRPr="0038002C">
              <w:rPr>
                <w:rFonts w:ascii="Arial" w:hAnsi="Arial" w:cs="Arial"/>
                <w:b/>
                <w:szCs w:val="24"/>
              </w:rPr>
              <w:t>Introduction to the Research (maximum 300 words per section)</w:t>
            </w:r>
          </w:p>
          <w:p w14:paraId="16F0DB7A" w14:textId="77777777" w:rsidR="00A675A4" w:rsidRPr="0038002C" w:rsidRDefault="00A675A4" w:rsidP="00856944">
            <w:pPr>
              <w:rPr>
                <w:rFonts w:ascii="Arial" w:hAnsi="Arial" w:cs="Arial"/>
                <w:szCs w:val="24"/>
              </w:rPr>
            </w:pPr>
            <w:r w:rsidRPr="0038002C">
              <w:rPr>
                <w:rFonts w:ascii="Arial" w:hAnsi="Arial" w:cs="Arial"/>
                <w:szCs w:val="24"/>
              </w:rPr>
              <w:t xml:space="preserve">Ensure that you write for a </w:t>
            </w:r>
            <w:r w:rsidRPr="0038002C">
              <w:rPr>
                <w:rFonts w:ascii="Arial" w:hAnsi="Arial" w:cs="Arial"/>
                <w:szCs w:val="24"/>
                <w:u w:val="single"/>
              </w:rPr>
              <w:t>Non-Specialist Audience</w:t>
            </w:r>
            <w:r w:rsidRPr="0038002C">
              <w:rPr>
                <w:rFonts w:ascii="Arial" w:hAnsi="Arial" w:cs="Arial"/>
                <w:szCs w:val="24"/>
              </w:rPr>
              <w:t xml:space="preserve"> when outlining your response to the points below:</w:t>
            </w:r>
          </w:p>
          <w:p w14:paraId="3120A7DF"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Purpose of Research Activity</w:t>
            </w:r>
          </w:p>
          <w:p w14:paraId="4CD4D39A"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Proposed Research Question</w:t>
            </w:r>
          </w:p>
          <w:p w14:paraId="1BC6A0A0"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Aims of Research Activity</w:t>
            </w:r>
          </w:p>
          <w:p w14:paraId="2E0CE042"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Objectives of Research Activity</w:t>
            </w:r>
          </w:p>
          <w:p w14:paraId="3F041E6A" w14:textId="77777777" w:rsidR="00A675A4" w:rsidRPr="0038002C" w:rsidRDefault="00A675A4" w:rsidP="00856944">
            <w:pPr>
              <w:rPr>
                <w:rFonts w:ascii="Arial" w:hAnsi="Arial" w:cs="Arial"/>
                <w:szCs w:val="24"/>
              </w:rPr>
            </w:pPr>
            <w:r w:rsidRPr="0038002C">
              <w:rPr>
                <w:rFonts w:ascii="Arial" w:hAnsi="Arial" w:cs="Arial"/>
                <w:szCs w:val="24"/>
              </w:rPr>
              <w:t xml:space="preserve">Demonstrate, briefly, how </w:t>
            </w:r>
            <w:r w:rsidRPr="0038002C">
              <w:rPr>
                <w:rFonts w:ascii="Arial" w:hAnsi="Arial" w:cs="Arial"/>
                <w:b/>
                <w:szCs w:val="24"/>
                <w:u w:val="single"/>
              </w:rPr>
              <w:t>Existing Research</w:t>
            </w:r>
            <w:r w:rsidRPr="0038002C">
              <w:rPr>
                <w:rFonts w:ascii="Arial" w:hAnsi="Arial" w:cs="Arial"/>
                <w:szCs w:val="24"/>
              </w:rPr>
              <w:t xml:space="preserve"> has informed the proposed activity and </w:t>
            </w:r>
            <w:proofErr w:type="gramStart"/>
            <w:r w:rsidRPr="0038002C">
              <w:rPr>
                <w:rFonts w:ascii="Arial" w:hAnsi="Arial" w:cs="Arial"/>
                <w:szCs w:val="24"/>
              </w:rPr>
              <w:t>explain</w:t>
            </w:r>
            <w:proofErr w:type="gramEnd"/>
          </w:p>
          <w:p w14:paraId="1C0FAB91"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 xml:space="preserve">What the research activity will add to the body of knowledge </w:t>
            </w:r>
          </w:p>
          <w:p w14:paraId="20359219" w14:textId="77777777" w:rsidR="00A675A4" w:rsidRPr="0038002C" w:rsidRDefault="00A675A4" w:rsidP="0013125C">
            <w:pPr>
              <w:pStyle w:val="ListParagraph"/>
              <w:numPr>
                <w:ilvl w:val="0"/>
                <w:numId w:val="3"/>
              </w:numPr>
              <w:spacing w:after="0" w:line="240" w:lineRule="auto"/>
              <w:jc w:val="both"/>
              <w:rPr>
                <w:rFonts w:ascii="Arial" w:hAnsi="Arial" w:cs="Arial"/>
                <w:szCs w:val="24"/>
              </w:rPr>
            </w:pPr>
            <w:r w:rsidRPr="0038002C">
              <w:rPr>
                <w:rFonts w:ascii="Arial" w:hAnsi="Arial" w:cs="Arial"/>
                <w:szCs w:val="24"/>
              </w:rPr>
              <w:t xml:space="preserve">How it addresses an area of importance. </w:t>
            </w:r>
          </w:p>
        </w:tc>
      </w:tr>
      <w:tr w:rsidR="00A675A4" w:rsidRPr="0038002C" w14:paraId="0DAEC2E5" w14:textId="77777777" w:rsidTr="00856944">
        <w:trPr>
          <w:trHeight w:val="454"/>
        </w:trPr>
        <w:tc>
          <w:tcPr>
            <w:tcW w:w="297" w:type="pct"/>
            <w:tcBorders>
              <w:top w:val="single" w:sz="4" w:space="0" w:color="auto"/>
            </w:tcBorders>
            <w:shd w:val="clear" w:color="auto" w:fill="F2F2F2" w:themeFill="background1" w:themeFillShade="F2"/>
            <w:vAlign w:val="center"/>
          </w:tcPr>
          <w:p w14:paraId="2A567848" w14:textId="77777777" w:rsidR="00A675A4" w:rsidRPr="0038002C" w:rsidRDefault="00A675A4" w:rsidP="00856944">
            <w:pPr>
              <w:rPr>
                <w:rFonts w:ascii="Arial" w:hAnsi="Arial" w:cs="Arial"/>
                <w:szCs w:val="24"/>
              </w:rPr>
            </w:pPr>
          </w:p>
        </w:tc>
        <w:tc>
          <w:tcPr>
            <w:tcW w:w="4703" w:type="pct"/>
            <w:gridSpan w:val="4"/>
            <w:tcBorders>
              <w:top w:val="single" w:sz="4" w:space="0" w:color="auto"/>
            </w:tcBorders>
            <w:shd w:val="clear" w:color="auto" w:fill="F2F2F2" w:themeFill="background1" w:themeFillShade="F2"/>
            <w:vAlign w:val="center"/>
          </w:tcPr>
          <w:p w14:paraId="525122BE" w14:textId="77777777" w:rsidR="00A675A4" w:rsidRPr="0038002C" w:rsidRDefault="00A675A4" w:rsidP="00856944">
            <w:pPr>
              <w:rPr>
                <w:rFonts w:ascii="Arial" w:hAnsi="Arial" w:cs="Arial"/>
                <w:szCs w:val="24"/>
              </w:rPr>
            </w:pPr>
            <w:r w:rsidRPr="0038002C">
              <w:rPr>
                <w:rFonts w:ascii="Arial" w:hAnsi="Arial" w:cs="Arial"/>
                <w:szCs w:val="24"/>
              </w:rPr>
              <w:t xml:space="preserve">Human resource process is considered as a change agent in the organizational change process. It is important to understand the concept of change management and how the concept can support change. Human resource processes can be useful and valuable in different areas and walk of life and used in different fields as it is considered as the pillar process for any organization. Human resource includes the functions that manages the most important aspects of the organization. The HR department manages its most </w:t>
            </w:r>
            <w:proofErr w:type="gramStart"/>
            <w:r w:rsidRPr="0038002C">
              <w:rPr>
                <w:rFonts w:ascii="Arial" w:hAnsi="Arial" w:cs="Arial"/>
                <w:szCs w:val="24"/>
              </w:rPr>
              <w:t>valuable asset</w:t>
            </w:r>
            <w:proofErr w:type="gramEnd"/>
            <w:r w:rsidRPr="0038002C">
              <w:rPr>
                <w:rFonts w:ascii="Arial" w:hAnsi="Arial" w:cs="Arial"/>
                <w:szCs w:val="24"/>
              </w:rPr>
              <w:t xml:space="preserve"> i.e. its people or workforce. Outdated HR practices are no longer effective in organizations and advanced technology must be used to support HR. This research focuses on determining the importance of the use of technology in human resource management within the NHS sector </w:t>
            </w:r>
          </w:p>
        </w:tc>
      </w:tr>
      <w:tr w:rsidR="00A675A4" w:rsidRPr="0038002C" w:rsidDel="002A152D" w14:paraId="7253B09B" w14:textId="77777777" w:rsidTr="00856944">
        <w:trPr>
          <w:trHeight w:val="454"/>
        </w:trPr>
        <w:tc>
          <w:tcPr>
            <w:tcW w:w="297" w:type="pct"/>
            <w:vAlign w:val="center"/>
          </w:tcPr>
          <w:p w14:paraId="047785F0" w14:textId="77777777" w:rsidR="00A675A4" w:rsidRPr="0038002C" w:rsidRDefault="00A675A4" w:rsidP="00856944">
            <w:pPr>
              <w:rPr>
                <w:rFonts w:ascii="Arial" w:hAnsi="Arial" w:cs="Arial"/>
                <w:b/>
                <w:szCs w:val="24"/>
              </w:rPr>
            </w:pPr>
            <w:r w:rsidRPr="0038002C">
              <w:rPr>
                <w:rFonts w:ascii="Arial" w:hAnsi="Arial" w:cs="Arial"/>
                <w:b/>
                <w:szCs w:val="24"/>
              </w:rPr>
              <w:t>3</w:t>
            </w:r>
          </w:p>
        </w:tc>
        <w:tc>
          <w:tcPr>
            <w:tcW w:w="4703" w:type="pct"/>
            <w:gridSpan w:val="4"/>
            <w:vAlign w:val="center"/>
          </w:tcPr>
          <w:p w14:paraId="785A0B3F" w14:textId="77777777" w:rsidR="00A675A4" w:rsidRPr="0038002C" w:rsidRDefault="00A675A4" w:rsidP="00856944">
            <w:pPr>
              <w:rPr>
                <w:rFonts w:ascii="Arial" w:hAnsi="Arial" w:cs="Arial"/>
                <w:b/>
                <w:szCs w:val="24"/>
              </w:rPr>
            </w:pPr>
            <w:r w:rsidRPr="0038002C">
              <w:rPr>
                <w:rFonts w:ascii="Arial" w:hAnsi="Arial" w:cs="Arial"/>
                <w:b/>
                <w:szCs w:val="24"/>
              </w:rPr>
              <w:t>Purpose of Research Activity</w:t>
            </w:r>
          </w:p>
          <w:p w14:paraId="316E5F88" w14:textId="77777777" w:rsidR="00A675A4" w:rsidRPr="0038002C" w:rsidDel="00425DA7" w:rsidRDefault="00A675A4" w:rsidP="00856944">
            <w:pPr>
              <w:rPr>
                <w:rFonts w:ascii="Arial" w:hAnsi="Arial" w:cs="Arial"/>
                <w:szCs w:val="24"/>
              </w:rPr>
            </w:pPr>
            <w:r w:rsidRPr="0038002C">
              <w:rPr>
                <w:rFonts w:ascii="Arial" w:hAnsi="Arial" w:cs="Arial"/>
                <w:szCs w:val="24"/>
              </w:rPr>
              <w:lastRenderedPageBreak/>
              <w:t xml:space="preserve">The purpose of the research is to determine the importance of the use of technology in human resource management within the NHS sector. It will determine the role of technology within the HRM in NHS sectors. It will explore if the technology can have economical benefits and if the incorporation of technology is improving the efficiency of the HRM departments within the NHS sector. The research will also explore if the integration of technology within the NHS HRM improves communication between patients and their healthcare providers. </w:t>
            </w:r>
          </w:p>
        </w:tc>
      </w:tr>
      <w:tr w:rsidR="00A675A4" w:rsidRPr="0038002C" w:rsidDel="002A152D" w14:paraId="701632D7" w14:textId="77777777" w:rsidTr="00856944">
        <w:trPr>
          <w:trHeight w:val="454"/>
        </w:trPr>
        <w:tc>
          <w:tcPr>
            <w:tcW w:w="297" w:type="pct"/>
            <w:vAlign w:val="center"/>
          </w:tcPr>
          <w:p w14:paraId="0FAB2019" w14:textId="77777777" w:rsidR="00A675A4" w:rsidRPr="0038002C" w:rsidRDefault="00A675A4" w:rsidP="00856944">
            <w:pPr>
              <w:rPr>
                <w:rFonts w:ascii="Arial" w:hAnsi="Arial" w:cs="Arial"/>
                <w:b/>
                <w:szCs w:val="24"/>
              </w:rPr>
            </w:pPr>
            <w:r w:rsidRPr="0038002C">
              <w:rPr>
                <w:rFonts w:ascii="Arial" w:hAnsi="Arial" w:cs="Arial"/>
                <w:b/>
                <w:szCs w:val="24"/>
              </w:rPr>
              <w:lastRenderedPageBreak/>
              <w:t>4</w:t>
            </w:r>
          </w:p>
        </w:tc>
        <w:tc>
          <w:tcPr>
            <w:tcW w:w="4703" w:type="pct"/>
            <w:gridSpan w:val="4"/>
            <w:vAlign w:val="center"/>
          </w:tcPr>
          <w:p w14:paraId="32FB273D" w14:textId="77777777" w:rsidR="00A675A4" w:rsidRPr="0038002C" w:rsidRDefault="00A675A4" w:rsidP="00856944">
            <w:pPr>
              <w:rPr>
                <w:rFonts w:ascii="Arial" w:hAnsi="Arial" w:cs="Arial"/>
                <w:b/>
                <w:szCs w:val="24"/>
              </w:rPr>
            </w:pPr>
            <w:r w:rsidRPr="0038002C">
              <w:rPr>
                <w:rFonts w:ascii="Arial" w:hAnsi="Arial" w:cs="Arial"/>
                <w:b/>
                <w:szCs w:val="24"/>
              </w:rPr>
              <w:t>Research Question</w:t>
            </w:r>
          </w:p>
          <w:p w14:paraId="681D25ED" w14:textId="77777777" w:rsidR="00A675A4" w:rsidRPr="0038002C" w:rsidRDefault="00A675A4" w:rsidP="00856944">
            <w:pPr>
              <w:rPr>
                <w:rFonts w:ascii="Arial" w:hAnsi="Arial" w:cs="Arial"/>
                <w:szCs w:val="24"/>
              </w:rPr>
            </w:pPr>
            <w:r w:rsidRPr="0038002C">
              <w:rPr>
                <w:rFonts w:ascii="Arial" w:hAnsi="Arial" w:cs="Arial"/>
                <w:szCs w:val="24"/>
              </w:rPr>
              <w:t xml:space="preserve">The research questions of the study include: </w:t>
            </w:r>
          </w:p>
          <w:p w14:paraId="4144DBF9" w14:textId="77777777" w:rsidR="00A675A4" w:rsidRPr="0038002C" w:rsidRDefault="00A675A4" w:rsidP="0013125C">
            <w:pPr>
              <w:pStyle w:val="ListParagraph"/>
              <w:numPr>
                <w:ilvl w:val="0"/>
                <w:numId w:val="4"/>
              </w:numPr>
              <w:spacing w:after="0" w:line="240" w:lineRule="auto"/>
              <w:jc w:val="both"/>
              <w:rPr>
                <w:rFonts w:ascii="Arial" w:hAnsi="Arial" w:cs="Arial"/>
                <w:szCs w:val="24"/>
              </w:rPr>
            </w:pPr>
            <w:r w:rsidRPr="0038002C">
              <w:rPr>
                <w:rFonts w:ascii="Arial" w:hAnsi="Arial" w:cs="Arial"/>
                <w:szCs w:val="24"/>
              </w:rPr>
              <w:t xml:space="preserve">What </w:t>
            </w:r>
            <w:proofErr w:type="gramStart"/>
            <w:r w:rsidRPr="0038002C">
              <w:rPr>
                <w:rFonts w:ascii="Arial" w:hAnsi="Arial" w:cs="Arial"/>
                <w:szCs w:val="24"/>
              </w:rPr>
              <w:t>are</w:t>
            </w:r>
            <w:proofErr w:type="gramEnd"/>
            <w:r w:rsidRPr="0038002C">
              <w:rPr>
                <w:rFonts w:ascii="Arial" w:hAnsi="Arial" w:cs="Arial"/>
                <w:szCs w:val="24"/>
              </w:rPr>
              <w:t xml:space="preserve"> the current technology-driven HRM practices in the NHS sector, and how have they evolved over time?</w:t>
            </w:r>
          </w:p>
          <w:p w14:paraId="09B7C85C" w14:textId="77777777" w:rsidR="00A675A4" w:rsidRPr="0038002C" w:rsidRDefault="00A675A4" w:rsidP="0013125C">
            <w:pPr>
              <w:pStyle w:val="ListParagraph"/>
              <w:numPr>
                <w:ilvl w:val="0"/>
                <w:numId w:val="4"/>
              </w:numPr>
              <w:spacing w:after="0" w:line="240" w:lineRule="auto"/>
              <w:jc w:val="both"/>
              <w:rPr>
                <w:rFonts w:ascii="Arial" w:hAnsi="Arial" w:cs="Arial"/>
                <w:szCs w:val="24"/>
              </w:rPr>
            </w:pPr>
            <w:r w:rsidRPr="0038002C">
              <w:rPr>
                <w:rFonts w:ascii="Arial" w:hAnsi="Arial" w:cs="Arial"/>
                <w:szCs w:val="24"/>
              </w:rPr>
              <w:t>How does technology enhance the recruitment and selection processes in the NHS, and what are the resulting benefits and challenges?</w:t>
            </w:r>
          </w:p>
          <w:p w14:paraId="6A8E3049" w14:textId="77777777" w:rsidR="00A675A4" w:rsidRPr="0038002C" w:rsidRDefault="00A675A4" w:rsidP="0013125C">
            <w:pPr>
              <w:pStyle w:val="ListParagraph"/>
              <w:numPr>
                <w:ilvl w:val="0"/>
                <w:numId w:val="4"/>
              </w:numPr>
              <w:spacing w:after="0" w:line="240" w:lineRule="auto"/>
              <w:jc w:val="both"/>
              <w:rPr>
                <w:rFonts w:ascii="Arial" w:hAnsi="Arial" w:cs="Arial"/>
                <w:szCs w:val="24"/>
              </w:rPr>
            </w:pPr>
            <w:r w:rsidRPr="0038002C">
              <w:rPr>
                <w:rFonts w:ascii="Arial" w:hAnsi="Arial" w:cs="Arial"/>
                <w:szCs w:val="24"/>
              </w:rPr>
              <w:t>What role does technology play in improving employee engagement, development, and retention within the NHS?</w:t>
            </w:r>
          </w:p>
          <w:p w14:paraId="6BDF4991" w14:textId="77777777" w:rsidR="00A675A4" w:rsidRPr="0038002C" w:rsidRDefault="00A675A4" w:rsidP="0013125C">
            <w:pPr>
              <w:pStyle w:val="ListParagraph"/>
              <w:numPr>
                <w:ilvl w:val="0"/>
                <w:numId w:val="4"/>
              </w:numPr>
              <w:spacing w:after="0" w:line="240" w:lineRule="auto"/>
              <w:jc w:val="both"/>
              <w:rPr>
                <w:rFonts w:ascii="Arial" w:hAnsi="Arial" w:cs="Arial"/>
                <w:szCs w:val="24"/>
              </w:rPr>
            </w:pPr>
            <w:r w:rsidRPr="0038002C">
              <w:rPr>
                <w:rFonts w:ascii="Arial" w:hAnsi="Arial" w:cs="Arial"/>
                <w:szCs w:val="24"/>
              </w:rPr>
              <w:t>To what extent has the adoption of technology in HRM affected the overall efficiency and cost-effectiveness of HR operations in the NHS?</w:t>
            </w:r>
          </w:p>
        </w:tc>
      </w:tr>
      <w:tr w:rsidR="00A675A4" w:rsidRPr="0038002C" w14:paraId="59380228" w14:textId="77777777" w:rsidTr="00856944">
        <w:trPr>
          <w:trHeight w:val="454"/>
        </w:trPr>
        <w:tc>
          <w:tcPr>
            <w:tcW w:w="297" w:type="pct"/>
            <w:vAlign w:val="center"/>
          </w:tcPr>
          <w:p w14:paraId="1EA942FD" w14:textId="77777777" w:rsidR="00A675A4" w:rsidRPr="0038002C" w:rsidRDefault="00A675A4" w:rsidP="00856944">
            <w:pPr>
              <w:rPr>
                <w:rFonts w:ascii="Arial" w:hAnsi="Arial" w:cs="Arial"/>
                <w:b/>
                <w:szCs w:val="24"/>
              </w:rPr>
            </w:pPr>
            <w:r w:rsidRPr="0038002C">
              <w:rPr>
                <w:rFonts w:ascii="Arial" w:hAnsi="Arial" w:cs="Arial"/>
                <w:b/>
                <w:szCs w:val="24"/>
              </w:rPr>
              <w:t>5</w:t>
            </w:r>
          </w:p>
        </w:tc>
        <w:tc>
          <w:tcPr>
            <w:tcW w:w="4703" w:type="pct"/>
            <w:gridSpan w:val="4"/>
            <w:vAlign w:val="center"/>
          </w:tcPr>
          <w:p w14:paraId="5E7BB881" w14:textId="77777777" w:rsidR="00A675A4" w:rsidRPr="0038002C" w:rsidRDefault="00A675A4" w:rsidP="00856944">
            <w:pPr>
              <w:rPr>
                <w:rFonts w:ascii="Arial" w:hAnsi="Arial" w:cs="Arial"/>
                <w:b/>
                <w:szCs w:val="24"/>
              </w:rPr>
            </w:pPr>
            <w:r w:rsidRPr="0038002C">
              <w:rPr>
                <w:rFonts w:ascii="Arial" w:hAnsi="Arial" w:cs="Arial"/>
                <w:b/>
                <w:szCs w:val="24"/>
              </w:rPr>
              <w:t>Aims of Research Activity</w:t>
            </w:r>
          </w:p>
          <w:p w14:paraId="4B620979" w14:textId="77777777" w:rsidR="00A675A4" w:rsidRPr="0038002C" w:rsidRDefault="00A675A4" w:rsidP="00856944">
            <w:pPr>
              <w:rPr>
                <w:rFonts w:ascii="Arial" w:hAnsi="Arial" w:cs="Arial"/>
                <w:szCs w:val="24"/>
              </w:rPr>
            </w:pPr>
            <w:r w:rsidRPr="0038002C">
              <w:rPr>
                <w:rFonts w:ascii="Arial" w:hAnsi="Arial" w:cs="Arial"/>
                <w:szCs w:val="24"/>
              </w:rPr>
              <w:t xml:space="preserve">The main aims of the research include determining the importance of technology within the human resource management in the NHS sectors. </w:t>
            </w:r>
          </w:p>
          <w:p w14:paraId="0B125448" w14:textId="77777777" w:rsidR="00A675A4" w:rsidRPr="0038002C" w:rsidRDefault="00A675A4" w:rsidP="00856944">
            <w:pPr>
              <w:rPr>
                <w:rFonts w:ascii="Arial" w:hAnsi="Arial" w:cs="Arial"/>
                <w:szCs w:val="24"/>
              </w:rPr>
            </w:pPr>
            <w:r w:rsidRPr="0038002C">
              <w:rPr>
                <w:rFonts w:ascii="Arial" w:hAnsi="Arial" w:cs="Arial"/>
                <w:szCs w:val="24"/>
              </w:rPr>
              <w:t xml:space="preserve"> </w:t>
            </w:r>
          </w:p>
        </w:tc>
      </w:tr>
      <w:tr w:rsidR="00A675A4" w:rsidRPr="0038002C" w14:paraId="57E7E81B" w14:textId="77777777" w:rsidTr="00856944">
        <w:trPr>
          <w:trHeight w:val="454"/>
        </w:trPr>
        <w:tc>
          <w:tcPr>
            <w:tcW w:w="297" w:type="pct"/>
            <w:vAlign w:val="center"/>
          </w:tcPr>
          <w:p w14:paraId="54B7949E" w14:textId="77777777" w:rsidR="00A675A4" w:rsidRPr="0038002C" w:rsidRDefault="00A675A4" w:rsidP="00856944">
            <w:pPr>
              <w:rPr>
                <w:rFonts w:ascii="Arial" w:hAnsi="Arial" w:cs="Arial"/>
                <w:szCs w:val="24"/>
              </w:rPr>
            </w:pPr>
            <w:r w:rsidRPr="0038002C">
              <w:rPr>
                <w:rFonts w:ascii="Arial" w:hAnsi="Arial" w:cs="Arial"/>
                <w:szCs w:val="24"/>
              </w:rPr>
              <w:t>6</w:t>
            </w:r>
          </w:p>
        </w:tc>
        <w:tc>
          <w:tcPr>
            <w:tcW w:w="4703" w:type="pct"/>
            <w:gridSpan w:val="4"/>
            <w:vAlign w:val="center"/>
          </w:tcPr>
          <w:p w14:paraId="21CD544E" w14:textId="77777777" w:rsidR="00A675A4" w:rsidRPr="0038002C" w:rsidRDefault="00A675A4" w:rsidP="00856944">
            <w:pPr>
              <w:rPr>
                <w:rFonts w:ascii="Arial" w:hAnsi="Arial" w:cs="Arial"/>
                <w:b/>
                <w:szCs w:val="24"/>
              </w:rPr>
            </w:pPr>
            <w:r w:rsidRPr="0038002C">
              <w:rPr>
                <w:rFonts w:ascii="Arial" w:hAnsi="Arial" w:cs="Arial"/>
                <w:b/>
                <w:szCs w:val="24"/>
              </w:rPr>
              <w:t>Objectives of Research Activity</w:t>
            </w:r>
          </w:p>
          <w:p w14:paraId="5D28052F" w14:textId="77777777" w:rsidR="00A675A4" w:rsidRPr="0038002C" w:rsidRDefault="00A675A4" w:rsidP="00856944">
            <w:pPr>
              <w:rPr>
                <w:rFonts w:ascii="Arial" w:eastAsia="Calibri" w:hAnsi="Arial" w:cs="Arial"/>
                <w:szCs w:val="24"/>
              </w:rPr>
            </w:pPr>
            <w:r w:rsidRPr="0038002C">
              <w:rPr>
                <w:rFonts w:ascii="Arial" w:hAnsi="Arial" w:cs="Arial"/>
                <w:szCs w:val="24"/>
              </w:rPr>
              <w:t xml:space="preserve">The primary objectives of this research include: </w:t>
            </w:r>
          </w:p>
          <w:p w14:paraId="635BB589" w14:textId="77777777" w:rsidR="00A675A4" w:rsidRPr="0038002C" w:rsidRDefault="00A675A4" w:rsidP="0013125C">
            <w:pPr>
              <w:pStyle w:val="ListParagraph"/>
              <w:numPr>
                <w:ilvl w:val="0"/>
                <w:numId w:val="5"/>
              </w:numPr>
              <w:spacing w:after="0" w:line="240" w:lineRule="auto"/>
              <w:jc w:val="both"/>
              <w:rPr>
                <w:rFonts w:ascii="Arial" w:hAnsi="Arial" w:cs="Arial"/>
                <w:szCs w:val="24"/>
              </w:rPr>
            </w:pPr>
            <w:r w:rsidRPr="0038002C">
              <w:rPr>
                <w:rFonts w:ascii="Arial" w:hAnsi="Arial" w:cs="Arial"/>
                <w:szCs w:val="24"/>
              </w:rPr>
              <w:t>To assess the current state of technology adoption in HRM within the NHS and identify the key technological tools and practices in use.</w:t>
            </w:r>
          </w:p>
          <w:p w14:paraId="50504453" w14:textId="77777777" w:rsidR="00A675A4" w:rsidRPr="0038002C" w:rsidRDefault="00A675A4" w:rsidP="0013125C">
            <w:pPr>
              <w:pStyle w:val="ListParagraph"/>
              <w:numPr>
                <w:ilvl w:val="0"/>
                <w:numId w:val="5"/>
              </w:numPr>
              <w:spacing w:after="0" w:line="240" w:lineRule="auto"/>
              <w:jc w:val="both"/>
              <w:rPr>
                <w:rFonts w:ascii="Arial" w:hAnsi="Arial" w:cs="Arial"/>
                <w:szCs w:val="24"/>
              </w:rPr>
            </w:pPr>
            <w:r w:rsidRPr="0038002C">
              <w:rPr>
                <w:rFonts w:ascii="Arial" w:hAnsi="Arial" w:cs="Arial"/>
                <w:szCs w:val="24"/>
              </w:rPr>
              <w:t xml:space="preserve">To investigate the impact of </w:t>
            </w:r>
            <w:proofErr w:type="gramStart"/>
            <w:r w:rsidRPr="0038002C">
              <w:rPr>
                <w:rFonts w:ascii="Arial" w:hAnsi="Arial" w:cs="Arial"/>
                <w:szCs w:val="24"/>
              </w:rPr>
              <w:t>technology-driven</w:t>
            </w:r>
            <w:proofErr w:type="gramEnd"/>
            <w:r w:rsidRPr="0038002C">
              <w:rPr>
                <w:rFonts w:ascii="Arial" w:hAnsi="Arial" w:cs="Arial"/>
                <w:szCs w:val="24"/>
              </w:rPr>
              <w:t xml:space="preserve"> HRM practices on the recruitment and selection processes in the NHS, with a focus on efficiency, accuracy, and diversity in hiring.</w:t>
            </w:r>
          </w:p>
          <w:p w14:paraId="325A1226" w14:textId="77777777" w:rsidR="00A675A4" w:rsidRPr="0038002C" w:rsidRDefault="00A675A4" w:rsidP="0013125C">
            <w:pPr>
              <w:pStyle w:val="ListParagraph"/>
              <w:numPr>
                <w:ilvl w:val="0"/>
                <w:numId w:val="5"/>
              </w:numPr>
              <w:spacing w:after="0" w:line="240" w:lineRule="auto"/>
              <w:jc w:val="both"/>
              <w:rPr>
                <w:rFonts w:ascii="Arial" w:hAnsi="Arial" w:cs="Arial"/>
                <w:szCs w:val="24"/>
              </w:rPr>
            </w:pPr>
            <w:r w:rsidRPr="0038002C">
              <w:rPr>
                <w:rFonts w:ascii="Arial" w:hAnsi="Arial" w:cs="Arial"/>
                <w:szCs w:val="24"/>
              </w:rPr>
              <w:t>To analyze the influence of technology in enhancing employee engagement, development, and retention in the NHS and assess the resulting benefits and challenges.</w:t>
            </w:r>
          </w:p>
          <w:p w14:paraId="44770828" w14:textId="77777777" w:rsidR="00A675A4" w:rsidRPr="0038002C" w:rsidRDefault="00A675A4" w:rsidP="0013125C">
            <w:pPr>
              <w:pStyle w:val="ListParagraph"/>
              <w:numPr>
                <w:ilvl w:val="0"/>
                <w:numId w:val="5"/>
              </w:numPr>
              <w:spacing w:after="0" w:line="240" w:lineRule="auto"/>
              <w:jc w:val="both"/>
              <w:rPr>
                <w:rFonts w:ascii="Arial" w:hAnsi="Arial" w:cs="Arial"/>
                <w:szCs w:val="24"/>
              </w:rPr>
            </w:pPr>
            <w:r w:rsidRPr="0038002C">
              <w:rPr>
                <w:rFonts w:ascii="Arial" w:hAnsi="Arial" w:cs="Arial"/>
                <w:szCs w:val="24"/>
              </w:rPr>
              <w:lastRenderedPageBreak/>
              <w:t>To evaluate the cost-effectiveness and efficiency of technology-enabled HR operations within the NHS and measure the return on investment (ROI) for technology adoption.</w:t>
            </w:r>
          </w:p>
          <w:p w14:paraId="2580C3E5" w14:textId="77777777" w:rsidR="00A675A4" w:rsidRPr="0038002C" w:rsidRDefault="00A675A4" w:rsidP="00856944">
            <w:pPr>
              <w:rPr>
                <w:rFonts w:ascii="Arial" w:hAnsi="Arial" w:cs="Arial"/>
                <w:szCs w:val="24"/>
              </w:rPr>
            </w:pPr>
          </w:p>
        </w:tc>
      </w:tr>
      <w:tr w:rsidR="00A675A4" w:rsidRPr="0038002C" w14:paraId="4D2EF96D" w14:textId="77777777" w:rsidTr="00856944">
        <w:trPr>
          <w:trHeight w:val="454"/>
        </w:trPr>
        <w:tc>
          <w:tcPr>
            <w:tcW w:w="297" w:type="pct"/>
            <w:shd w:val="clear" w:color="auto" w:fill="F2F2F2" w:themeFill="background1" w:themeFillShade="F2"/>
            <w:vAlign w:val="center"/>
          </w:tcPr>
          <w:p w14:paraId="76C02B52" w14:textId="77777777" w:rsidR="00A675A4" w:rsidRPr="0038002C" w:rsidRDefault="00A675A4" w:rsidP="00856944">
            <w:pPr>
              <w:rPr>
                <w:rFonts w:ascii="Arial" w:hAnsi="Arial" w:cs="Arial"/>
                <w:szCs w:val="24"/>
              </w:rPr>
            </w:pPr>
          </w:p>
        </w:tc>
        <w:tc>
          <w:tcPr>
            <w:tcW w:w="4703" w:type="pct"/>
            <w:gridSpan w:val="4"/>
            <w:shd w:val="clear" w:color="auto" w:fill="F2F2F2" w:themeFill="background1" w:themeFillShade="F2"/>
            <w:vAlign w:val="center"/>
          </w:tcPr>
          <w:p w14:paraId="454AEEFC" w14:textId="77777777" w:rsidR="00A675A4" w:rsidRPr="0038002C" w:rsidRDefault="00A675A4" w:rsidP="00856944">
            <w:pPr>
              <w:rPr>
                <w:rFonts w:ascii="Arial" w:hAnsi="Arial" w:cs="Arial"/>
                <w:b/>
                <w:szCs w:val="24"/>
              </w:rPr>
            </w:pPr>
            <w:r w:rsidRPr="0038002C">
              <w:rPr>
                <w:rFonts w:ascii="Arial" w:hAnsi="Arial" w:cs="Arial"/>
                <w:b/>
                <w:szCs w:val="24"/>
              </w:rPr>
              <w:t>Proposed methods (maximum 600 words)</w:t>
            </w:r>
          </w:p>
          <w:p w14:paraId="66BF1FAC" w14:textId="77777777" w:rsidR="00A675A4" w:rsidRPr="0038002C" w:rsidRDefault="00A675A4" w:rsidP="00856944">
            <w:pPr>
              <w:rPr>
                <w:rFonts w:ascii="Arial" w:hAnsi="Arial" w:cs="Arial"/>
                <w:szCs w:val="24"/>
              </w:rPr>
            </w:pPr>
            <w:r w:rsidRPr="0038002C">
              <w:rPr>
                <w:rFonts w:ascii="Arial" w:hAnsi="Arial" w:cs="Arial"/>
                <w:szCs w:val="24"/>
              </w:rPr>
              <w:t xml:space="preserve">Provide </w:t>
            </w:r>
            <w:proofErr w:type="gramStart"/>
            <w:r w:rsidRPr="0038002C">
              <w:rPr>
                <w:rFonts w:ascii="Arial" w:hAnsi="Arial" w:cs="Arial"/>
                <w:szCs w:val="24"/>
              </w:rPr>
              <w:t>a brief summary</w:t>
            </w:r>
            <w:proofErr w:type="gramEnd"/>
            <w:r w:rsidRPr="0038002C">
              <w:rPr>
                <w:rFonts w:ascii="Arial" w:hAnsi="Arial" w:cs="Arial"/>
                <w:szCs w:val="24"/>
              </w:rPr>
              <w:t xml:space="preserve"> of all the methods that </w:t>
            </w:r>
            <w:r w:rsidRPr="0038002C">
              <w:rPr>
                <w:rFonts w:ascii="Arial" w:hAnsi="Arial" w:cs="Arial"/>
                <w:b/>
                <w:szCs w:val="24"/>
              </w:rPr>
              <w:t>may</w:t>
            </w:r>
            <w:r w:rsidRPr="0038002C">
              <w:rPr>
                <w:rFonts w:ascii="Arial" w:hAnsi="Arial" w:cs="Arial"/>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38002C">
              <w:rPr>
                <w:rFonts w:ascii="Arial" w:hAnsi="Arial" w:cs="Arial"/>
                <w:szCs w:val="24"/>
              </w:rPr>
              <w:t>here, but</w:t>
            </w:r>
            <w:proofErr w:type="gramEnd"/>
            <w:r w:rsidRPr="0038002C">
              <w:rPr>
                <w:rFonts w:ascii="Arial" w:hAnsi="Arial" w:cs="Arial"/>
                <w:szCs w:val="24"/>
              </w:rPr>
              <w:t xml:space="preserve"> should instead describe how you intend to collect the data necessary for you to complete your project.</w:t>
            </w:r>
          </w:p>
        </w:tc>
      </w:tr>
      <w:tr w:rsidR="00A675A4" w:rsidRPr="0038002C" w14:paraId="004A7851" w14:textId="77777777" w:rsidTr="00856944">
        <w:trPr>
          <w:trHeight w:val="454"/>
        </w:trPr>
        <w:tc>
          <w:tcPr>
            <w:tcW w:w="297" w:type="pct"/>
            <w:vAlign w:val="center"/>
          </w:tcPr>
          <w:p w14:paraId="1E23B2AD" w14:textId="77777777" w:rsidR="00A675A4" w:rsidRPr="0038002C" w:rsidRDefault="00A675A4" w:rsidP="00856944">
            <w:pPr>
              <w:rPr>
                <w:rFonts w:ascii="Arial" w:hAnsi="Arial" w:cs="Arial"/>
                <w:szCs w:val="24"/>
              </w:rPr>
            </w:pPr>
            <w:r w:rsidRPr="0038002C">
              <w:rPr>
                <w:rFonts w:ascii="Arial" w:hAnsi="Arial" w:cs="Arial"/>
                <w:szCs w:val="24"/>
              </w:rPr>
              <w:t>7</w:t>
            </w:r>
          </w:p>
        </w:tc>
        <w:tc>
          <w:tcPr>
            <w:tcW w:w="4703" w:type="pct"/>
            <w:gridSpan w:val="4"/>
            <w:vAlign w:val="center"/>
          </w:tcPr>
          <w:p w14:paraId="5A8A55C9" w14:textId="77777777" w:rsidR="00A675A4" w:rsidRPr="0038002C" w:rsidRDefault="00A675A4" w:rsidP="00856944">
            <w:pPr>
              <w:rPr>
                <w:rFonts w:ascii="Arial" w:hAnsi="Arial" w:cs="Arial"/>
                <w:szCs w:val="24"/>
              </w:rPr>
            </w:pPr>
            <w:r w:rsidRPr="0038002C">
              <w:rPr>
                <w:rFonts w:ascii="Arial" w:hAnsi="Arial" w:cs="Arial"/>
                <w:szCs w:val="24"/>
              </w:rPr>
              <w:t xml:space="preserve">The proposed research method in this research is secondary research. Thus, the data will be gathered using secondary sources. Different databases will be researched to find the appropriate content for the research. Recent studies will be searched using different keywords and phrases. The utilization of secondary research will play a crucial role in the process of integrating and evaluating pre-existing knowledge, scholarly articles, reports, and case studies. This methodology facilitates a thorough comprehension of the historical backdrop, present condition, obstacles, and optimal strategies pertaining to sustainability endeavours within healthcare systems. Through an in-depth exploration of secondary sources, a comprehensive knowledge base will be developed, facilitating the identification of patterns, deficiencies, and potential avenues for the implementation of technology within the NHS. In addition, doing secondary research will yield valuable insights into the techniques implemented by healthcare organizations to incorporate technology successfully. The present study will undertake an examination of the extant scholarly works, encompassing a wide range of viewpoints pertaining to HRM methods that include technology. The utilization of secondary research provides a solid theoretical foundation for investigating the study issue, enabling a thorough synthesis of </w:t>
            </w:r>
            <w:proofErr w:type="gramStart"/>
            <w:r w:rsidRPr="0038002C">
              <w:rPr>
                <w:rFonts w:ascii="Arial" w:hAnsi="Arial" w:cs="Arial"/>
                <w:szCs w:val="24"/>
              </w:rPr>
              <w:t>information</w:t>
            </w:r>
            <w:proofErr w:type="gramEnd"/>
            <w:r w:rsidRPr="0038002C">
              <w:rPr>
                <w:rFonts w:ascii="Arial" w:hAnsi="Arial" w:cs="Arial"/>
                <w:szCs w:val="24"/>
              </w:rPr>
              <w:t xml:space="preserve"> and simplifying the discovery of potential areas for additional examination.</w:t>
            </w:r>
          </w:p>
          <w:p w14:paraId="0809F00B" w14:textId="77777777" w:rsidR="00A675A4" w:rsidRPr="0038002C" w:rsidRDefault="00A675A4" w:rsidP="00856944">
            <w:pPr>
              <w:rPr>
                <w:rFonts w:ascii="Arial" w:hAnsi="Arial" w:cs="Arial"/>
                <w:szCs w:val="24"/>
              </w:rPr>
            </w:pPr>
            <w:r w:rsidRPr="0038002C">
              <w:rPr>
                <w:rFonts w:ascii="Arial" w:hAnsi="Arial" w:cs="Arial"/>
                <w:szCs w:val="24"/>
              </w:rPr>
              <w:lastRenderedPageBreak/>
              <w:t xml:space="preserve">Furthermore, this research methodology will provide an opportunity to confirm research findings and compare them with the existing body of literature, augmenting the study's legitimacy and usefulness. The primary form of data acquired from secondary sources will predominantly consist of qualitative data. The analysis will involve examining qualitative data derived from a range of scholarly sources, including current literature, academic papers, reports, and case studies. The objective is to get a deeper understanding of the integration of technology within the NHS by uncovering valuable insights and diverse views. The utilization of this qualitative data will facilitate a comprehensive comprehension of the complex dynamics of HRM, technology, and economics the NHS sector. By conducting a qualitative analysis of secondary data, it becomes possible to discern themes, patterns, and repeating concepts, providing insights into the strategies, problems, and outcomes linked to sustainable efforts. The utilization of qualitative data is vital in comprehending the fundamental elements that shape the process of decision-making and the execution of sustainable practices. This research will utilize qualitative data to effectively capture the extensive qualitative information present in the current body of literature. The approach of thematic analysis will be selected to analyse the qualitative data obtained from secondary sources. Thematic analysis facilitates a systematic and rigorous exploration of qualitative content, enabling the identification and classification of repeating themes, patterns, and concepts that are evident in the data. This approach enhances the structuring and analysis of intricate data, rendering it well-suited for examining various viewpoints on the integration of technology within the HRM management inside the NHS. The identification of common themes and underlying meanings within the secondary data will be conducted using thematic analysis. This approach will offer valuable insights into the diverse elements related to the topic. The themes that will be discovered will serve to organize the findings, resulting in a coherent comprehension of the interconnectedness between HRM, technology adoption, and economics. The utilization of thematic analysis is consistent with the research aims. This </w:t>
            </w:r>
            <w:r w:rsidRPr="0038002C">
              <w:rPr>
                <w:rFonts w:ascii="Arial" w:hAnsi="Arial" w:cs="Arial"/>
                <w:szCs w:val="24"/>
              </w:rPr>
              <w:lastRenderedPageBreak/>
              <w:t>methodology provides a systematic method for extracting significant insights from qualitative data acquired through secondary sources.</w:t>
            </w:r>
          </w:p>
        </w:tc>
      </w:tr>
      <w:tr w:rsidR="00A675A4" w:rsidRPr="0038002C" w14:paraId="32657927" w14:textId="77777777" w:rsidTr="00856944">
        <w:trPr>
          <w:trHeight w:val="454"/>
        </w:trPr>
        <w:tc>
          <w:tcPr>
            <w:tcW w:w="297" w:type="pct"/>
            <w:shd w:val="clear" w:color="auto" w:fill="F2F2F2" w:themeFill="background1" w:themeFillShade="F2"/>
            <w:vAlign w:val="center"/>
          </w:tcPr>
          <w:p w14:paraId="43F6763F" w14:textId="77777777" w:rsidR="00A675A4" w:rsidRPr="0038002C" w:rsidRDefault="00A675A4" w:rsidP="00856944">
            <w:pPr>
              <w:rPr>
                <w:rFonts w:ascii="Arial" w:hAnsi="Arial" w:cs="Arial"/>
                <w:szCs w:val="24"/>
              </w:rPr>
            </w:pPr>
            <w:r w:rsidRPr="0038002C">
              <w:rPr>
                <w:rFonts w:ascii="Arial" w:hAnsi="Arial" w:cs="Arial"/>
                <w:szCs w:val="24"/>
              </w:rPr>
              <w:lastRenderedPageBreak/>
              <w:br w:type="page"/>
            </w:r>
          </w:p>
        </w:tc>
        <w:tc>
          <w:tcPr>
            <w:tcW w:w="4703" w:type="pct"/>
            <w:gridSpan w:val="4"/>
            <w:shd w:val="clear" w:color="auto" w:fill="F2F2F2" w:themeFill="background1" w:themeFillShade="F2"/>
            <w:vAlign w:val="center"/>
          </w:tcPr>
          <w:p w14:paraId="612318EA" w14:textId="77777777" w:rsidR="00A675A4" w:rsidRPr="0038002C" w:rsidRDefault="00A675A4" w:rsidP="00856944">
            <w:pPr>
              <w:rPr>
                <w:rFonts w:ascii="Arial" w:hAnsi="Arial" w:cs="Arial"/>
                <w:b/>
                <w:szCs w:val="24"/>
              </w:rPr>
            </w:pPr>
            <w:r w:rsidRPr="0038002C">
              <w:rPr>
                <w:rFonts w:ascii="Arial" w:hAnsi="Arial" w:cs="Arial"/>
                <w:b/>
                <w:szCs w:val="24"/>
              </w:rPr>
              <w:t>Location of research activity</w:t>
            </w:r>
          </w:p>
          <w:p w14:paraId="1A7FC2EB" w14:textId="77777777" w:rsidR="00A675A4" w:rsidRPr="0038002C" w:rsidRDefault="00A675A4" w:rsidP="00856944">
            <w:pPr>
              <w:rPr>
                <w:rFonts w:ascii="Arial" w:hAnsi="Arial" w:cs="Arial"/>
                <w:szCs w:val="24"/>
              </w:rPr>
            </w:pPr>
            <w:r w:rsidRPr="0038002C">
              <w:rPr>
                <w:rFonts w:ascii="Arial" w:hAnsi="Arial" w:cs="Arial"/>
                <w:szCs w:val="24"/>
              </w:rPr>
              <w:t>Identify all locations where research activity will take place.</w:t>
            </w:r>
          </w:p>
        </w:tc>
      </w:tr>
      <w:tr w:rsidR="00A675A4" w:rsidRPr="0038002C" w14:paraId="5195A2CA" w14:textId="77777777" w:rsidTr="00856944">
        <w:trPr>
          <w:trHeight w:val="454"/>
        </w:trPr>
        <w:tc>
          <w:tcPr>
            <w:tcW w:w="297" w:type="pct"/>
            <w:vAlign w:val="center"/>
          </w:tcPr>
          <w:p w14:paraId="79E5A774" w14:textId="77777777" w:rsidR="00A675A4" w:rsidRPr="0038002C" w:rsidRDefault="00A675A4" w:rsidP="00856944">
            <w:pPr>
              <w:rPr>
                <w:rFonts w:ascii="Arial" w:hAnsi="Arial" w:cs="Arial"/>
                <w:szCs w:val="24"/>
              </w:rPr>
            </w:pPr>
            <w:r w:rsidRPr="0038002C">
              <w:rPr>
                <w:rFonts w:ascii="Arial" w:hAnsi="Arial" w:cs="Arial"/>
                <w:szCs w:val="24"/>
              </w:rPr>
              <w:t>8</w:t>
            </w:r>
          </w:p>
        </w:tc>
        <w:tc>
          <w:tcPr>
            <w:tcW w:w="4703" w:type="pct"/>
            <w:gridSpan w:val="4"/>
            <w:vAlign w:val="center"/>
          </w:tcPr>
          <w:p w14:paraId="7A56089F" w14:textId="77777777" w:rsidR="00A675A4" w:rsidRPr="0038002C" w:rsidRDefault="00A675A4" w:rsidP="00856944">
            <w:pPr>
              <w:rPr>
                <w:rFonts w:ascii="Arial" w:hAnsi="Arial" w:cs="Arial"/>
                <w:szCs w:val="24"/>
              </w:rPr>
            </w:pPr>
            <w:r w:rsidRPr="0038002C">
              <w:rPr>
                <w:rFonts w:ascii="Arial" w:hAnsi="Arial" w:cs="Arial"/>
                <w:szCs w:val="24"/>
              </w:rPr>
              <w:t>It is secondary research and data will be collected through online sources. No physical interaction with the location will take place.</w:t>
            </w:r>
          </w:p>
        </w:tc>
      </w:tr>
      <w:tr w:rsidR="00A675A4" w:rsidRPr="0038002C" w14:paraId="6CC4C891" w14:textId="77777777" w:rsidTr="00856944">
        <w:trPr>
          <w:trHeight w:val="454"/>
        </w:trPr>
        <w:tc>
          <w:tcPr>
            <w:tcW w:w="297" w:type="pct"/>
            <w:shd w:val="clear" w:color="auto" w:fill="F2F2F2" w:themeFill="background1" w:themeFillShade="F2"/>
            <w:vAlign w:val="center"/>
          </w:tcPr>
          <w:p w14:paraId="7492EFEE" w14:textId="77777777" w:rsidR="00A675A4" w:rsidRPr="0038002C" w:rsidRDefault="00A675A4" w:rsidP="00856944">
            <w:pPr>
              <w:rPr>
                <w:rFonts w:ascii="Arial" w:hAnsi="Arial" w:cs="Arial"/>
                <w:szCs w:val="24"/>
              </w:rPr>
            </w:pPr>
          </w:p>
        </w:tc>
        <w:tc>
          <w:tcPr>
            <w:tcW w:w="4703" w:type="pct"/>
            <w:gridSpan w:val="4"/>
            <w:shd w:val="clear" w:color="auto" w:fill="F2F2F2" w:themeFill="background1" w:themeFillShade="F2"/>
            <w:vAlign w:val="center"/>
          </w:tcPr>
          <w:p w14:paraId="440B616A" w14:textId="77777777" w:rsidR="00A675A4" w:rsidRPr="0038002C" w:rsidRDefault="00A675A4" w:rsidP="00856944">
            <w:pPr>
              <w:rPr>
                <w:rFonts w:ascii="Arial" w:hAnsi="Arial" w:cs="Arial"/>
                <w:b/>
                <w:szCs w:val="24"/>
              </w:rPr>
            </w:pPr>
            <w:r w:rsidRPr="0038002C">
              <w:rPr>
                <w:rFonts w:ascii="Arial" w:hAnsi="Arial" w:cs="Arial"/>
                <w:b/>
                <w:szCs w:val="24"/>
              </w:rPr>
              <w:t xml:space="preserve">Research activity outside of the </w:t>
            </w:r>
            <w:proofErr w:type="gramStart"/>
            <w:r w:rsidRPr="0038002C">
              <w:rPr>
                <w:rFonts w:ascii="Arial" w:hAnsi="Arial" w:cs="Arial"/>
                <w:b/>
                <w:szCs w:val="24"/>
              </w:rPr>
              <w:t>UK</w:t>
            </w:r>
            <w:proofErr w:type="gramEnd"/>
          </w:p>
          <w:p w14:paraId="03A50531" w14:textId="77777777" w:rsidR="00A675A4" w:rsidRPr="0038002C" w:rsidRDefault="00A675A4" w:rsidP="00856944">
            <w:pPr>
              <w:rPr>
                <w:rFonts w:ascii="Arial" w:hAnsi="Arial" w:cs="Arial"/>
                <w:szCs w:val="24"/>
              </w:rPr>
            </w:pPr>
            <w:r w:rsidRPr="0038002C">
              <w:rPr>
                <w:rFonts w:ascii="Arial" w:hAnsi="Arial" w:cs="Arial"/>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8002C">
              <w:rPr>
                <w:rFonts w:ascii="Arial" w:hAnsi="Arial" w:cs="Arial"/>
                <w:szCs w:val="24"/>
              </w:rPr>
              <w:t>particular cultural</w:t>
            </w:r>
            <w:proofErr w:type="gramEnd"/>
            <w:r w:rsidRPr="0038002C">
              <w:rPr>
                <w:rFonts w:ascii="Arial" w:hAnsi="Arial" w:cs="Arial"/>
                <w:szCs w:val="24"/>
              </w:rPr>
              <w:t xml:space="preserve"> and/or legal sensitivities or vulnerabilities of participants. If you live in the country where you will do the </w:t>
            </w:r>
            <w:proofErr w:type="gramStart"/>
            <w:r w:rsidRPr="0038002C">
              <w:rPr>
                <w:rFonts w:ascii="Arial" w:hAnsi="Arial" w:cs="Arial"/>
                <w:szCs w:val="24"/>
              </w:rPr>
              <w:t>research</w:t>
            </w:r>
            <w:proofErr w:type="gramEnd"/>
            <w:r w:rsidRPr="0038002C">
              <w:rPr>
                <w:rFonts w:ascii="Arial" w:hAnsi="Arial" w:cs="Arial"/>
                <w:szCs w:val="24"/>
              </w:rPr>
              <w:t xml:space="preserve"> then please state this.</w:t>
            </w:r>
          </w:p>
        </w:tc>
      </w:tr>
      <w:tr w:rsidR="00A675A4" w:rsidRPr="0038002C" w14:paraId="413E7B88" w14:textId="77777777" w:rsidTr="00856944">
        <w:trPr>
          <w:trHeight w:val="454"/>
        </w:trPr>
        <w:tc>
          <w:tcPr>
            <w:tcW w:w="297" w:type="pct"/>
            <w:vAlign w:val="center"/>
          </w:tcPr>
          <w:p w14:paraId="544F637A" w14:textId="77777777" w:rsidR="00A675A4" w:rsidRPr="0038002C" w:rsidRDefault="00A675A4" w:rsidP="00856944">
            <w:pPr>
              <w:rPr>
                <w:rFonts w:ascii="Arial" w:hAnsi="Arial" w:cs="Arial"/>
                <w:szCs w:val="24"/>
              </w:rPr>
            </w:pPr>
            <w:r w:rsidRPr="0038002C">
              <w:rPr>
                <w:rFonts w:ascii="Arial" w:hAnsi="Arial" w:cs="Arial"/>
                <w:szCs w:val="24"/>
              </w:rPr>
              <w:t>9</w:t>
            </w:r>
          </w:p>
        </w:tc>
        <w:tc>
          <w:tcPr>
            <w:tcW w:w="4703" w:type="pct"/>
            <w:gridSpan w:val="4"/>
            <w:vAlign w:val="center"/>
          </w:tcPr>
          <w:p w14:paraId="04A82274" w14:textId="77777777" w:rsidR="00A675A4" w:rsidRPr="0038002C" w:rsidRDefault="00A675A4" w:rsidP="00856944">
            <w:pPr>
              <w:rPr>
                <w:rFonts w:ascii="Arial" w:hAnsi="Arial" w:cs="Arial"/>
                <w:szCs w:val="24"/>
              </w:rPr>
            </w:pPr>
            <w:r w:rsidRPr="0038002C">
              <w:rPr>
                <w:rFonts w:ascii="Arial" w:hAnsi="Arial" w:cs="Arial"/>
                <w:szCs w:val="24"/>
              </w:rPr>
              <w:t>Research is limited to the UK.</w:t>
            </w:r>
          </w:p>
        </w:tc>
      </w:tr>
    </w:tbl>
    <w:p w14:paraId="1515DD83" w14:textId="77777777" w:rsidR="00A675A4" w:rsidRPr="0038002C" w:rsidRDefault="00A675A4" w:rsidP="00A675A4">
      <w:pPr>
        <w:rPr>
          <w:rFonts w:ascii="Arial" w:hAnsi="Arial" w:cs="Arial"/>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675A4" w:rsidRPr="0038002C" w14:paraId="72AE7A92" w14:textId="77777777" w:rsidTr="00856944">
        <w:trPr>
          <w:trHeight w:val="383"/>
        </w:trPr>
        <w:tc>
          <w:tcPr>
            <w:tcW w:w="567" w:type="dxa"/>
            <w:vMerge w:val="restart"/>
            <w:shd w:val="clear" w:color="auto" w:fill="F2F2F2" w:themeFill="background1" w:themeFillShade="F2"/>
            <w:vAlign w:val="center"/>
          </w:tcPr>
          <w:p w14:paraId="02DF9A8C" w14:textId="77777777" w:rsidR="00A675A4" w:rsidRPr="0038002C" w:rsidRDefault="00A675A4" w:rsidP="00856944">
            <w:pPr>
              <w:rPr>
                <w:rFonts w:ascii="Arial" w:hAnsi="Arial" w:cs="Arial"/>
                <w:szCs w:val="24"/>
              </w:rPr>
            </w:pPr>
            <w:r w:rsidRPr="0038002C">
              <w:rPr>
                <w:rFonts w:ascii="Arial" w:hAnsi="Arial" w:cs="Arial"/>
                <w:szCs w:val="24"/>
              </w:rPr>
              <w:t>10</w:t>
            </w:r>
          </w:p>
        </w:tc>
        <w:tc>
          <w:tcPr>
            <w:tcW w:w="7371" w:type="dxa"/>
            <w:vMerge w:val="restart"/>
            <w:shd w:val="clear" w:color="auto" w:fill="F2F2F2" w:themeFill="background1" w:themeFillShade="F2"/>
            <w:vAlign w:val="center"/>
          </w:tcPr>
          <w:p w14:paraId="5738A9ED" w14:textId="77777777" w:rsidR="00A675A4" w:rsidRPr="0038002C" w:rsidRDefault="00A675A4" w:rsidP="00856944">
            <w:pPr>
              <w:rPr>
                <w:rFonts w:ascii="Arial" w:hAnsi="Arial" w:cs="Arial"/>
                <w:szCs w:val="24"/>
              </w:rPr>
            </w:pPr>
            <w:r w:rsidRPr="0038002C">
              <w:rPr>
                <w:rFonts w:ascii="Arial" w:hAnsi="Arial" w:cs="Arial"/>
                <w:szCs w:val="24"/>
              </w:rPr>
              <w:t xml:space="preserve">Use of documentation not in the public domain: Are any documents </w:t>
            </w:r>
            <w:r w:rsidRPr="0038002C">
              <w:rPr>
                <w:rFonts w:ascii="Arial" w:hAnsi="Arial" w:cs="Arial"/>
                <w:b/>
                <w:szCs w:val="24"/>
                <w:u w:val="single"/>
              </w:rPr>
              <w:t>NOT</w:t>
            </w:r>
            <w:r w:rsidRPr="0038002C">
              <w:rPr>
                <w:rFonts w:ascii="Arial" w:hAnsi="Arial" w:cs="Arial"/>
                <w:szCs w:val="24"/>
              </w:rPr>
              <w:t xml:space="preserve"> publicly available? </w:t>
            </w:r>
          </w:p>
          <w:p w14:paraId="33DBC45D" w14:textId="77777777" w:rsidR="00A675A4" w:rsidRPr="0038002C" w:rsidRDefault="00A675A4" w:rsidP="00856944">
            <w:pPr>
              <w:rPr>
                <w:rFonts w:ascii="Arial" w:hAnsi="Arial" w:cs="Arial"/>
                <w:szCs w:val="24"/>
              </w:rPr>
            </w:pPr>
          </w:p>
        </w:tc>
        <w:tc>
          <w:tcPr>
            <w:tcW w:w="1276" w:type="dxa"/>
            <w:shd w:val="clear" w:color="auto" w:fill="F2F2F2" w:themeFill="background1" w:themeFillShade="F2"/>
            <w:vAlign w:val="center"/>
          </w:tcPr>
          <w:p w14:paraId="1108F769" w14:textId="77777777" w:rsidR="00A675A4" w:rsidRPr="0038002C" w:rsidRDefault="00A675A4" w:rsidP="00856944">
            <w:pPr>
              <w:rPr>
                <w:rFonts w:ascii="Arial" w:hAnsi="Arial" w:cs="Arial"/>
                <w:szCs w:val="24"/>
              </w:rPr>
            </w:pPr>
            <w:r w:rsidRPr="0038002C">
              <w:rPr>
                <w:rFonts w:ascii="Arial" w:hAnsi="Arial" w:cs="Arial"/>
                <w:szCs w:val="24"/>
              </w:rPr>
              <w:t>NO</w:t>
            </w:r>
          </w:p>
        </w:tc>
        <w:tc>
          <w:tcPr>
            <w:tcW w:w="1276" w:type="dxa"/>
            <w:shd w:val="clear" w:color="auto" w:fill="D9D9D9" w:themeFill="background1" w:themeFillShade="D9"/>
            <w:vAlign w:val="center"/>
          </w:tcPr>
          <w:sdt>
            <w:sdtPr>
              <w:rPr>
                <w:rFonts w:ascii="Arial" w:hAnsi="Arial" w:cs="Arial"/>
                <w:szCs w:val="24"/>
              </w:rPr>
              <w:id w:val="1420137672"/>
              <w14:checkbox>
                <w14:checked w14:val="1"/>
                <w14:checkedState w14:val="2612" w14:font="MS Gothic"/>
                <w14:uncheckedState w14:val="2610" w14:font="MS Gothic"/>
              </w14:checkbox>
            </w:sdtPr>
            <w:sdtEndPr/>
            <w:sdtContent>
              <w:p w14:paraId="20081F8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3289B1E" w14:textId="77777777" w:rsidTr="00856944">
        <w:trPr>
          <w:trHeight w:val="218"/>
        </w:trPr>
        <w:tc>
          <w:tcPr>
            <w:tcW w:w="567" w:type="dxa"/>
            <w:vMerge/>
            <w:shd w:val="clear" w:color="auto" w:fill="F2F2F2" w:themeFill="background1" w:themeFillShade="F2"/>
            <w:vAlign w:val="center"/>
          </w:tcPr>
          <w:p w14:paraId="2AA12EE6" w14:textId="77777777" w:rsidR="00A675A4" w:rsidRPr="0038002C" w:rsidRDefault="00A675A4" w:rsidP="00856944">
            <w:pPr>
              <w:rPr>
                <w:rFonts w:ascii="Arial" w:hAnsi="Arial" w:cs="Arial"/>
                <w:szCs w:val="24"/>
              </w:rPr>
            </w:pPr>
          </w:p>
        </w:tc>
        <w:tc>
          <w:tcPr>
            <w:tcW w:w="7371" w:type="dxa"/>
            <w:vMerge/>
            <w:shd w:val="clear" w:color="auto" w:fill="F2F2F2" w:themeFill="background1" w:themeFillShade="F2"/>
          </w:tcPr>
          <w:p w14:paraId="0490EAC6" w14:textId="77777777" w:rsidR="00A675A4" w:rsidRPr="0038002C" w:rsidRDefault="00A675A4" w:rsidP="00856944">
            <w:pPr>
              <w:rPr>
                <w:rFonts w:ascii="Arial" w:hAnsi="Arial" w:cs="Arial"/>
                <w:szCs w:val="24"/>
              </w:rPr>
            </w:pPr>
          </w:p>
        </w:tc>
        <w:tc>
          <w:tcPr>
            <w:tcW w:w="1276" w:type="dxa"/>
            <w:shd w:val="clear" w:color="auto" w:fill="F2F2F2" w:themeFill="background1" w:themeFillShade="F2"/>
            <w:vAlign w:val="center"/>
          </w:tcPr>
          <w:p w14:paraId="468B70C4"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1276" w:type="dxa"/>
            <w:shd w:val="clear" w:color="auto" w:fill="D9D9D9" w:themeFill="background1" w:themeFillShade="D9"/>
            <w:vAlign w:val="center"/>
          </w:tcPr>
          <w:p w14:paraId="6E71E9F0" w14:textId="77777777" w:rsidR="00A675A4" w:rsidRPr="0038002C" w:rsidRDefault="0069794C" w:rsidP="00856944">
            <w:pPr>
              <w:rPr>
                <w:rFonts w:ascii="Arial" w:hAnsi="Arial" w:cs="Arial"/>
                <w:szCs w:val="24"/>
              </w:rPr>
            </w:pPr>
            <w:sdt>
              <w:sdtPr>
                <w:rPr>
                  <w:rFonts w:ascii="Arial" w:hAnsi="Arial" w:cs="Arial"/>
                  <w:szCs w:val="24"/>
                </w:rPr>
                <w:id w:val="1644230281"/>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r>
      <w:tr w:rsidR="00A675A4" w:rsidRPr="0038002C" w14:paraId="1E81161C" w14:textId="77777777" w:rsidTr="00856944">
        <w:tc>
          <w:tcPr>
            <w:tcW w:w="567" w:type="dxa"/>
            <w:shd w:val="clear" w:color="auto" w:fill="FFFFFF" w:themeFill="background1"/>
            <w:vAlign w:val="center"/>
          </w:tcPr>
          <w:p w14:paraId="67D39C32" w14:textId="77777777" w:rsidR="00A675A4" w:rsidRPr="0038002C" w:rsidRDefault="00A675A4" w:rsidP="00856944">
            <w:pPr>
              <w:rPr>
                <w:rFonts w:ascii="Arial" w:hAnsi="Arial" w:cs="Arial"/>
                <w:szCs w:val="24"/>
              </w:rPr>
            </w:pPr>
            <w:r w:rsidRPr="0038002C">
              <w:rPr>
                <w:rFonts w:ascii="Arial" w:hAnsi="Arial" w:cs="Arial"/>
                <w:szCs w:val="24"/>
              </w:rPr>
              <w:t>11</w:t>
            </w:r>
          </w:p>
        </w:tc>
        <w:tc>
          <w:tcPr>
            <w:tcW w:w="9923" w:type="dxa"/>
            <w:gridSpan w:val="3"/>
            <w:shd w:val="clear" w:color="auto" w:fill="FFFFFF" w:themeFill="background1"/>
          </w:tcPr>
          <w:p w14:paraId="3C1C2340" w14:textId="77777777" w:rsidR="00A675A4" w:rsidRPr="0038002C" w:rsidRDefault="00A675A4" w:rsidP="00856944">
            <w:pPr>
              <w:rPr>
                <w:rFonts w:ascii="Arial" w:hAnsi="Arial" w:cs="Arial"/>
                <w:szCs w:val="24"/>
              </w:rPr>
            </w:pPr>
            <w:r w:rsidRPr="0038002C">
              <w:rPr>
                <w:rFonts w:ascii="Arial" w:hAnsi="Arial" w:cs="Arial"/>
                <w:szCs w:val="24"/>
              </w:rPr>
              <w:t xml:space="preserve">If </w:t>
            </w:r>
            <w:proofErr w:type="gramStart"/>
            <w:r w:rsidRPr="0038002C">
              <w:rPr>
                <w:rFonts w:ascii="Arial" w:hAnsi="Arial" w:cs="Arial"/>
                <w:szCs w:val="24"/>
              </w:rPr>
              <w:t>Yes</w:t>
            </w:r>
            <w:proofErr w:type="gramEnd"/>
            <w:r w:rsidRPr="0038002C">
              <w:rPr>
                <w:rFonts w:ascii="Arial" w:hAnsi="Arial" w:cs="Arial"/>
                <w:szCs w:val="24"/>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5939EB10" w14:textId="77777777" w:rsidR="00A675A4" w:rsidRPr="0038002C" w:rsidRDefault="00A675A4" w:rsidP="00A675A4">
      <w:pPr>
        <w:rPr>
          <w:rFonts w:ascii="Arial" w:hAnsi="Arial" w:cs="Arial"/>
          <w:szCs w:val="24"/>
        </w:rPr>
      </w:pPr>
    </w:p>
    <w:tbl>
      <w:tblPr>
        <w:tblStyle w:val="TableGrid"/>
        <w:tblW w:w="10451" w:type="dxa"/>
        <w:tblLook w:val="04A0" w:firstRow="1" w:lastRow="0" w:firstColumn="1" w:lastColumn="0" w:noHBand="0" w:noVBand="1"/>
      </w:tblPr>
      <w:tblGrid>
        <w:gridCol w:w="562"/>
        <w:gridCol w:w="8217"/>
        <w:gridCol w:w="850"/>
        <w:gridCol w:w="822"/>
      </w:tblGrid>
      <w:tr w:rsidR="00A675A4" w:rsidRPr="0038002C" w14:paraId="78FFF368" w14:textId="77777777" w:rsidTr="00856944">
        <w:tc>
          <w:tcPr>
            <w:tcW w:w="562" w:type="dxa"/>
            <w:shd w:val="clear" w:color="auto" w:fill="F2F2F2" w:themeFill="background1" w:themeFillShade="F2"/>
            <w:vAlign w:val="center"/>
          </w:tcPr>
          <w:p w14:paraId="1DFBBC2D" w14:textId="77777777" w:rsidR="00A675A4" w:rsidRPr="0038002C" w:rsidRDefault="00A675A4" w:rsidP="00856944">
            <w:pPr>
              <w:rPr>
                <w:rFonts w:ascii="Arial" w:hAnsi="Arial" w:cs="Arial"/>
                <w:szCs w:val="24"/>
              </w:rPr>
            </w:pPr>
          </w:p>
        </w:tc>
        <w:tc>
          <w:tcPr>
            <w:tcW w:w="8217" w:type="dxa"/>
            <w:shd w:val="clear" w:color="auto" w:fill="F2F2F2" w:themeFill="background1" w:themeFillShade="F2"/>
          </w:tcPr>
          <w:p w14:paraId="5D6ECB62" w14:textId="77777777" w:rsidR="00A675A4" w:rsidRPr="0038002C" w:rsidRDefault="00A675A4" w:rsidP="00856944">
            <w:pPr>
              <w:rPr>
                <w:rFonts w:ascii="Arial" w:hAnsi="Arial" w:cs="Arial"/>
                <w:szCs w:val="24"/>
              </w:rPr>
            </w:pPr>
            <w:r w:rsidRPr="0038002C">
              <w:rPr>
                <w:rFonts w:ascii="Arial" w:hAnsi="Arial" w:cs="Arial"/>
                <w:szCs w:val="24"/>
              </w:rPr>
              <w:t>Does your research relate to one or more of the seven aims of the Well-being of Future Generations (Wales) Act 2015?</w:t>
            </w:r>
          </w:p>
        </w:tc>
        <w:tc>
          <w:tcPr>
            <w:tcW w:w="850" w:type="dxa"/>
            <w:shd w:val="clear" w:color="auto" w:fill="F2F2F2" w:themeFill="background1" w:themeFillShade="F2"/>
          </w:tcPr>
          <w:p w14:paraId="7E7D61EA" w14:textId="77777777" w:rsidR="00A675A4" w:rsidRPr="0038002C" w:rsidRDefault="00A675A4" w:rsidP="00856944">
            <w:pPr>
              <w:rPr>
                <w:rFonts w:ascii="Arial" w:hAnsi="Arial" w:cs="Arial"/>
                <w:szCs w:val="24"/>
              </w:rPr>
            </w:pPr>
          </w:p>
          <w:p w14:paraId="2B223CC1"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22" w:type="dxa"/>
            <w:shd w:val="clear" w:color="auto" w:fill="F2F2F2" w:themeFill="background1" w:themeFillShade="F2"/>
          </w:tcPr>
          <w:p w14:paraId="5B817D6C" w14:textId="77777777" w:rsidR="00A675A4" w:rsidRPr="0038002C" w:rsidRDefault="00A675A4" w:rsidP="00856944">
            <w:pPr>
              <w:rPr>
                <w:rFonts w:ascii="Arial" w:hAnsi="Arial" w:cs="Arial"/>
                <w:szCs w:val="24"/>
              </w:rPr>
            </w:pPr>
          </w:p>
          <w:p w14:paraId="11B572C0" w14:textId="77777777" w:rsidR="00A675A4" w:rsidRPr="0038002C" w:rsidRDefault="00A675A4" w:rsidP="00856944">
            <w:pPr>
              <w:rPr>
                <w:rFonts w:ascii="Arial" w:hAnsi="Arial" w:cs="Arial"/>
                <w:szCs w:val="24"/>
              </w:rPr>
            </w:pPr>
            <w:r w:rsidRPr="0038002C">
              <w:rPr>
                <w:rFonts w:ascii="Arial" w:hAnsi="Arial" w:cs="Arial"/>
                <w:szCs w:val="24"/>
              </w:rPr>
              <w:t>NO</w:t>
            </w:r>
          </w:p>
        </w:tc>
      </w:tr>
      <w:tr w:rsidR="00A675A4" w:rsidRPr="0038002C" w14:paraId="0ED45D7F" w14:textId="77777777" w:rsidTr="00856944">
        <w:trPr>
          <w:trHeight w:val="439"/>
        </w:trPr>
        <w:tc>
          <w:tcPr>
            <w:tcW w:w="562" w:type="dxa"/>
            <w:shd w:val="clear" w:color="auto" w:fill="F2F2F2" w:themeFill="background1" w:themeFillShade="F2"/>
            <w:vAlign w:val="center"/>
          </w:tcPr>
          <w:p w14:paraId="0E29DDD0" w14:textId="77777777" w:rsidR="00A675A4" w:rsidRPr="0038002C" w:rsidRDefault="00A675A4" w:rsidP="00856944">
            <w:pPr>
              <w:rPr>
                <w:rFonts w:ascii="Arial" w:hAnsi="Arial" w:cs="Arial"/>
                <w:szCs w:val="24"/>
              </w:rPr>
            </w:pPr>
            <w:r w:rsidRPr="0038002C">
              <w:rPr>
                <w:rFonts w:ascii="Arial" w:hAnsi="Arial" w:cs="Arial"/>
                <w:szCs w:val="24"/>
              </w:rPr>
              <w:t>12</w:t>
            </w:r>
          </w:p>
        </w:tc>
        <w:tc>
          <w:tcPr>
            <w:tcW w:w="8217" w:type="dxa"/>
            <w:shd w:val="clear" w:color="auto" w:fill="F2F2F2" w:themeFill="background1" w:themeFillShade="F2"/>
            <w:vAlign w:val="center"/>
          </w:tcPr>
          <w:p w14:paraId="772F1FCB" w14:textId="77777777" w:rsidR="00A675A4" w:rsidRPr="0038002C" w:rsidRDefault="00A675A4" w:rsidP="00856944">
            <w:pPr>
              <w:rPr>
                <w:rFonts w:ascii="Arial" w:hAnsi="Arial" w:cs="Arial"/>
                <w:szCs w:val="24"/>
              </w:rPr>
            </w:pPr>
            <w:r w:rsidRPr="0038002C">
              <w:rPr>
                <w:rFonts w:ascii="Arial" w:hAnsi="Arial" w:cs="Arial"/>
                <w:szCs w:val="24"/>
              </w:rPr>
              <w:t>A prosperous Wales</w:t>
            </w:r>
          </w:p>
        </w:tc>
        <w:tc>
          <w:tcPr>
            <w:tcW w:w="850" w:type="dxa"/>
            <w:shd w:val="clear" w:color="auto" w:fill="BFBFBF" w:themeFill="background1" w:themeFillShade="BF"/>
            <w:vAlign w:val="center"/>
          </w:tcPr>
          <w:sdt>
            <w:sdtPr>
              <w:rPr>
                <w:rFonts w:ascii="Arial" w:hAnsi="Arial" w:cs="Arial"/>
                <w:szCs w:val="24"/>
              </w:rPr>
              <w:id w:val="-632097398"/>
              <w14:checkbox>
                <w14:checked w14:val="0"/>
                <w14:checkedState w14:val="2612" w14:font="MS Gothic"/>
                <w14:uncheckedState w14:val="2610" w14:font="MS Gothic"/>
              </w14:checkbox>
            </w:sdtPr>
            <w:sdtEndPr/>
            <w:sdtContent>
              <w:p w14:paraId="65E3A78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708457993"/>
              <w14:checkbox>
                <w14:checked w14:val="1"/>
                <w14:checkedState w14:val="2612" w14:font="MS Gothic"/>
                <w14:uncheckedState w14:val="2610" w14:font="MS Gothic"/>
              </w14:checkbox>
            </w:sdtPr>
            <w:sdtEndPr/>
            <w:sdtContent>
              <w:p w14:paraId="699EDEC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560D84D3" w14:textId="77777777" w:rsidTr="00856944">
        <w:trPr>
          <w:trHeight w:val="403"/>
        </w:trPr>
        <w:tc>
          <w:tcPr>
            <w:tcW w:w="562" w:type="dxa"/>
            <w:shd w:val="clear" w:color="auto" w:fill="F2F2F2" w:themeFill="background1" w:themeFillShade="F2"/>
            <w:vAlign w:val="center"/>
          </w:tcPr>
          <w:p w14:paraId="04137A47" w14:textId="77777777" w:rsidR="00A675A4" w:rsidRPr="0038002C" w:rsidRDefault="00A675A4" w:rsidP="00856944">
            <w:pPr>
              <w:rPr>
                <w:rFonts w:ascii="Arial" w:hAnsi="Arial" w:cs="Arial"/>
                <w:szCs w:val="24"/>
              </w:rPr>
            </w:pPr>
            <w:r w:rsidRPr="0038002C">
              <w:rPr>
                <w:rFonts w:ascii="Arial" w:hAnsi="Arial" w:cs="Arial"/>
                <w:szCs w:val="24"/>
              </w:rPr>
              <w:t>13</w:t>
            </w:r>
          </w:p>
        </w:tc>
        <w:tc>
          <w:tcPr>
            <w:tcW w:w="8217" w:type="dxa"/>
            <w:shd w:val="clear" w:color="auto" w:fill="F2F2F2" w:themeFill="background1" w:themeFillShade="F2"/>
            <w:vAlign w:val="center"/>
          </w:tcPr>
          <w:p w14:paraId="7A469E8D" w14:textId="77777777" w:rsidR="00A675A4" w:rsidRPr="0038002C" w:rsidRDefault="00A675A4" w:rsidP="00856944">
            <w:pPr>
              <w:rPr>
                <w:rFonts w:ascii="Arial" w:hAnsi="Arial" w:cs="Arial"/>
                <w:szCs w:val="24"/>
              </w:rPr>
            </w:pPr>
            <w:r w:rsidRPr="0038002C">
              <w:rPr>
                <w:rFonts w:ascii="Arial" w:hAnsi="Arial" w:cs="Arial"/>
                <w:szCs w:val="24"/>
              </w:rPr>
              <w:t>A resilient Wales</w:t>
            </w:r>
          </w:p>
        </w:tc>
        <w:tc>
          <w:tcPr>
            <w:tcW w:w="850" w:type="dxa"/>
            <w:shd w:val="clear" w:color="auto" w:fill="BFBFBF" w:themeFill="background1" w:themeFillShade="BF"/>
            <w:vAlign w:val="center"/>
          </w:tcPr>
          <w:sdt>
            <w:sdtPr>
              <w:rPr>
                <w:rFonts w:ascii="Arial" w:hAnsi="Arial" w:cs="Arial"/>
                <w:szCs w:val="24"/>
              </w:rPr>
              <w:id w:val="1480881551"/>
              <w14:checkbox>
                <w14:checked w14:val="0"/>
                <w14:checkedState w14:val="2612" w14:font="MS Gothic"/>
                <w14:uncheckedState w14:val="2610" w14:font="MS Gothic"/>
              </w14:checkbox>
            </w:sdtPr>
            <w:sdtEndPr/>
            <w:sdtContent>
              <w:p w14:paraId="023D803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456593832"/>
              <w14:checkbox>
                <w14:checked w14:val="1"/>
                <w14:checkedState w14:val="2612" w14:font="MS Gothic"/>
                <w14:uncheckedState w14:val="2610" w14:font="MS Gothic"/>
              </w14:checkbox>
            </w:sdtPr>
            <w:sdtEndPr/>
            <w:sdtContent>
              <w:p w14:paraId="0C6D3EC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74C612C" w14:textId="77777777" w:rsidTr="00856944">
        <w:trPr>
          <w:trHeight w:val="439"/>
        </w:trPr>
        <w:tc>
          <w:tcPr>
            <w:tcW w:w="562" w:type="dxa"/>
            <w:shd w:val="clear" w:color="auto" w:fill="F2F2F2" w:themeFill="background1" w:themeFillShade="F2"/>
            <w:vAlign w:val="center"/>
          </w:tcPr>
          <w:p w14:paraId="5FAD7625" w14:textId="77777777" w:rsidR="00A675A4" w:rsidRPr="0038002C" w:rsidRDefault="00A675A4" w:rsidP="00856944">
            <w:pPr>
              <w:rPr>
                <w:rFonts w:ascii="Arial" w:hAnsi="Arial" w:cs="Arial"/>
                <w:szCs w:val="24"/>
              </w:rPr>
            </w:pPr>
            <w:r w:rsidRPr="0038002C">
              <w:rPr>
                <w:rFonts w:ascii="Arial" w:hAnsi="Arial" w:cs="Arial"/>
                <w:szCs w:val="24"/>
              </w:rPr>
              <w:t>14</w:t>
            </w:r>
          </w:p>
        </w:tc>
        <w:tc>
          <w:tcPr>
            <w:tcW w:w="8217" w:type="dxa"/>
            <w:shd w:val="clear" w:color="auto" w:fill="F2F2F2" w:themeFill="background1" w:themeFillShade="F2"/>
            <w:vAlign w:val="center"/>
          </w:tcPr>
          <w:p w14:paraId="1C9A62C1" w14:textId="77777777" w:rsidR="00A675A4" w:rsidRPr="0038002C" w:rsidRDefault="00A675A4" w:rsidP="00856944">
            <w:pPr>
              <w:rPr>
                <w:rFonts w:ascii="Arial" w:hAnsi="Arial" w:cs="Arial"/>
                <w:szCs w:val="24"/>
              </w:rPr>
            </w:pPr>
            <w:r w:rsidRPr="0038002C">
              <w:rPr>
                <w:rFonts w:ascii="Arial" w:hAnsi="Arial" w:cs="Arial"/>
                <w:szCs w:val="24"/>
              </w:rPr>
              <w:t>A healthier Wales</w:t>
            </w:r>
          </w:p>
        </w:tc>
        <w:tc>
          <w:tcPr>
            <w:tcW w:w="850" w:type="dxa"/>
            <w:shd w:val="clear" w:color="auto" w:fill="BFBFBF" w:themeFill="background1" w:themeFillShade="BF"/>
            <w:vAlign w:val="center"/>
          </w:tcPr>
          <w:sdt>
            <w:sdtPr>
              <w:rPr>
                <w:rFonts w:ascii="Arial" w:hAnsi="Arial" w:cs="Arial"/>
                <w:szCs w:val="24"/>
              </w:rPr>
              <w:id w:val="940100198"/>
              <w14:checkbox>
                <w14:checked w14:val="0"/>
                <w14:checkedState w14:val="2612" w14:font="MS Gothic"/>
                <w14:uncheckedState w14:val="2610" w14:font="MS Gothic"/>
              </w14:checkbox>
            </w:sdtPr>
            <w:sdtEndPr/>
            <w:sdtContent>
              <w:p w14:paraId="69CB3C8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86722509"/>
              <w14:checkbox>
                <w14:checked w14:val="1"/>
                <w14:checkedState w14:val="2612" w14:font="MS Gothic"/>
                <w14:uncheckedState w14:val="2610" w14:font="MS Gothic"/>
              </w14:checkbox>
            </w:sdtPr>
            <w:sdtEndPr/>
            <w:sdtContent>
              <w:p w14:paraId="34DD427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847B7AB" w14:textId="77777777" w:rsidTr="00856944">
        <w:trPr>
          <w:trHeight w:val="403"/>
        </w:trPr>
        <w:tc>
          <w:tcPr>
            <w:tcW w:w="562" w:type="dxa"/>
            <w:shd w:val="clear" w:color="auto" w:fill="F2F2F2" w:themeFill="background1" w:themeFillShade="F2"/>
            <w:vAlign w:val="center"/>
          </w:tcPr>
          <w:p w14:paraId="38388B75" w14:textId="77777777" w:rsidR="00A675A4" w:rsidRPr="0038002C" w:rsidRDefault="00A675A4" w:rsidP="00856944">
            <w:pPr>
              <w:rPr>
                <w:rFonts w:ascii="Arial" w:hAnsi="Arial" w:cs="Arial"/>
                <w:szCs w:val="24"/>
              </w:rPr>
            </w:pPr>
            <w:r w:rsidRPr="0038002C">
              <w:rPr>
                <w:rFonts w:ascii="Arial" w:hAnsi="Arial" w:cs="Arial"/>
                <w:szCs w:val="24"/>
              </w:rPr>
              <w:t>15</w:t>
            </w:r>
          </w:p>
        </w:tc>
        <w:tc>
          <w:tcPr>
            <w:tcW w:w="8217" w:type="dxa"/>
            <w:shd w:val="clear" w:color="auto" w:fill="F2F2F2" w:themeFill="background1" w:themeFillShade="F2"/>
            <w:vAlign w:val="center"/>
          </w:tcPr>
          <w:p w14:paraId="6C4AE35D" w14:textId="77777777" w:rsidR="00A675A4" w:rsidRPr="0038002C" w:rsidRDefault="00A675A4" w:rsidP="00856944">
            <w:pPr>
              <w:rPr>
                <w:rFonts w:ascii="Arial" w:hAnsi="Arial" w:cs="Arial"/>
                <w:szCs w:val="24"/>
              </w:rPr>
            </w:pPr>
            <w:r w:rsidRPr="0038002C">
              <w:rPr>
                <w:rFonts w:ascii="Arial" w:hAnsi="Arial" w:cs="Arial"/>
                <w:szCs w:val="24"/>
              </w:rPr>
              <w:t>A more equal Wales</w:t>
            </w:r>
          </w:p>
        </w:tc>
        <w:tc>
          <w:tcPr>
            <w:tcW w:w="850" w:type="dxa"/>
            <w:shd w:val="clear" w:color="auto" w:fill="BFBFBF" w:themeFill="background1" w:themeFillShade="BF"/>
            <w:vAlign w:val="center"/>
          </w:tcPr>
          <w:sdt>
            <w:sdtPr>
              <w:rPr>
                <w:rFonts w:ascii="Arial" w:hAnsi="Arial" w:cs="Arial"/>
                <w:szCs w:val="24"/>
              </w:rPr>
              <w:id w:val="-1932964474"/>
              <w14:checkbox>
                <w14:checked w14:val="0"/>
                <w14:checkedState w14:val="2612" w14:font="MS Gothic"/>
                <w14:uncheckedState w14:val="2610" w14:font="MS Gothic"/>
              </w14:checkbox>
            </w:sdtPr>
            <w:sdtEndPr/>
            <w:sdtContent>
              <w:p w14:paraId="10015B2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580253283"/>
              <w14:checkbox>
                <w14:checked w14:val="1"/>
                <w14:checkedState w14:val="2612" w14:font="MS Gothic"/>
                <w14:uncheckedState w14:val="2610" w14:font="MS Gothic"/>
              </w14:checkbox>
            </w:sdtPr>
            <w:sdtEndPr/>
            <w:sdtContent>
              <w:p w14:paraId="1F129E1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3BDB977" w14:textId="77777777" w:rsidTr="00856944">
        <w:trPr>
          <w:trHeight w:val="403"/>
        </w:trPr>
        <w:tc>
          <w:tcPr>
            <w:tcW w:w="562" w:type="dxa"/>
            <w:shd w:val="clear" w:color="auto" w:fill="F2F2F2" w:themeFill="background1" w:themeFillShade="F2"/>
            <w:vAlign w:val="center"/>
          </w:tcPr>
          <w:p w14:paraId="625DD065" w14:textId="77777777" w:rsidR="00A675A4" w:rsidRPr="0038002C" w:rsidRDefault="00A675A4" w:rsidP="00856944">
            <w:pPr>
              <w:rPr>
                <w:rFonts w:ascii="Arial" w:hAnsi="Arial" w:cs="Arial"/>
                <w:szCs w:val="24"/>
              </w:rPr>
            </w:pPr>
            <w:r w:rsidRPr="0038002C">
              <w:rPr>
                <w:rFonts w:ascii="Arial" w:hAnsi="Arial" w:cs="Arial"/>
                <w:szCs w:val="24"/>
              </w:rPr>
              <w:t>16</w:t>
            </w:r>
          </w:p>
        </w:tc>
        <w:tc>
          <w:tcPr>
            <w:tcW w:w="8217" w:type="dxa"/>
            <w:shd w:val="clear" w:color="auto" w:fill="F2F2F2" w:themeFill="background1" w:themeFillShade="F2"/>
            <w:vAlign w:val="center"/>
          </w:tcPr>
          <w:p w14:paraId="44109226" w14:textId="77777777" w:rsidR="00A675A4" w:rsidRPr="0038002C" w:rsidRDefault="00A675A4" w:rsidP="00856944">
            <w:pPr>
              <w:rPr>
                <w:rFonts w:ascii="Arial" w:hAnsi="Arial" w:cs="Arial"/>
                <w:szCs w:val="24"/>
              </w:rPr>
            </w:pPr>
            <w:r w:rsidRPr="0038002C">
              <w:rPr>
                <w:rFonts w:ascii="Arial" w:hAnsi="Arial" w:cs="Arial"/>
                <w:szCs w:val="24"/>
              </w:rPr>
              <w:t>A Wales of cohesive communities</w:t>
            </w:r>
          </w:p>
        </w:tc>
        <w:tc>
          <w:tcPr>
            <w:tcW w:w="850" w:type="dxa"/>
            <w:shd w:val="clear" w:color="auto" w:fill="BFBFBF" w:themeFill="background1" w:themeFillShade="BF"/>
            <w:vAlign w:val="center"/>
          </w:tcPr>
          <w:sdt>
            <w:sdtPr>
              <w:rPr>
                <w:rFonts w:ascii="Arial" w:hAnsi="Arial" w:cs="Arial"/>
                <w:szCs w:val="24"/>
              </w:rPr>
              <w:id w:val="68085425"/>
              <w14:checkbox>
                <w14:checked w14:val="0"/>
                <w14:checkedState w14:val="2612" w14:font="MS Gothic"/>
                <w14:uncheckedState w14:val="2610" w14:font="MS Gothic"/>
              </w14:checkbox>
            </w:sdtPr>
            <w:sdtEndPr/>
            <w:sdtContent>
              <w:p w14:paraId="4AC3A56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960721522"/>
              <w14:checkbox>
                <w14:checked w14:val="1"/>
                <w14:checkedState w14:val="2612" w14:font="MS Gothic"/>
                <w14:uncheckedState w14:val="2610" w14:font="MS Gothic"/>
              </w14:checkbox>
            </w:sdtPr>
            <w:sdtEndPr/>
            <w:sdtContent>
              <w:p w14:paraId="4EAC517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98538CB" w14:textId="77777777" w:rsidTr="00856944">
        <w:trPr>
          <w:trHeight w:val="439"/>
        </w:trPr>
        <w:tc>
          <w:tcPr>
            <w:tcW w:w="562" w:type="dxa"/>
            <w:shd w:val="clear" w:color="auto" w:fill="F2F2F2" w:themeFill="background1" w:themeFillShade="F2"/>
            <w:vAlign w:val="center"/>
          </w:tcPr>
          <w:p w14:paraId="6080DA67" w14:textId="77777777" w:rsidR="00A675A4" w:rsidRPr="0038002C" w:rsidRDefault="00A675A4" w:rsidP="00856944">
            <w:pPr>
              <w:rPr>
                <w:rFonts w:ascii="Arial" w:hAnsi="Arial" w:cs="Arial"/>
                <w:szCs w:val="24"/>
              </w:rPr>
            </w:pPr>
            <w:r w:rsidRPr="0038002C">
              <w:rPr>
                <w:rFonts w:ascii="Arial" w:hAnsi="Arial" w:cs="Arial"/>
                <w:szCs w:val="24"/>
              </w:rPr>
              <w:t>17</w:t>
            </w:r>
          </w:p>
        </w:tc>
        <w:tc>
          <w:tcPr>
            <w:tcW w:w="8217" w:type="dxa"/>
            <w:shd w:val="clear" w:color="auto" w:fill="F2F2F2" w:themeFill="background1" w:themeFillShade="F2"/>
            <w:vAlign w:val="center"/>
          </w:tcPr>
          <w:p w14:paraId="4A4788E5" w14:textId="77777777" w:rsidR="00A675A4" w:rsidRPr="0038002C" w:rsidRDefault="00A675A4" w:rsidP="00856944">
            <w:pPr>
              <w:rPr>
                <w:rFonts w:ascii="Arial" w:hAnsi="Arial" w:cs="Arial"/>
                <w:szCs w:val="24"/>
              </w:rPr>
            </w:pPr>
            <w:r w:rsidRPr="0038002C">
              <w:rPr>
                <w:rFonts w:ascii="Arial" w:hAnsi="Arial" w:cs="Arial"/>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Cs w:val="24"/>
              </w:rPr>
              <w:id w:val="-1823267970"/>
              <w14:checkbox>
                <w14:checked w14:val="0"/>
                <w14:checkedState w14:val="2612" w14:font="MS Gothic"/>
                <w14:uncheckedState w14:val="2610" w14:font="MS Gothic"/>
              </w14:checkbox>
            </w:sdtPr>
            <w:sdtEndPr/>
            <w:sdtContent>
              <w:p w14:paraId="355B8D1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412095767"/>
              <w14:checkbox>
                <w14:checked w14:val="1"/>
                <w14:checkedState w14:val="2612" w14:font="MS Gothic"/>
                <w14:uncheckedState w14:val="2610" w14:font="MS Gothic"/>
              </w14:checkbox>
            </w:sdtPr>
            <w:sdtEndPr/>
            <w:sdtContent>
              <w:p w14:paraId="144155C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EFC5824" w14:textId="77777777" w:rsidTr="00856944">
        <w:trPr>
          <w:trHeight w:val="403"/>
        </w:trPr>
        <w:tc>
          <w:tcPr>
            <w:tcW w:w="562" w:type="dxa"/>
            <w:shd w:val="clear" w:color="auto" w:fill="F2F2F2" w:themeFill="background1" w:themeFillShade="F2"/>
            <w:vAlign w:val="center"/>
          </w:tcPr>
          <w:p w14:paraId="76E09ABC" w14:textId="77777777" w:rsidR="00A675A4" w:rsidRPr="0038002C" w:rsidRDefault="00A675A4" w:rsidP="00856944">
            <w:pPr>
              <w:rPr>
                <w:rFonts w:ascii="Arial" w:hAnsi="Arial" w:cs="Arial"/>
                <w:szCs w:val="24"/>
              </w:rPr>
            </w:pPr>
            <w:r w:rsidRPr="0038002C">
              <w:rPr>
                <w:rFonts w:ascii="Arial" w:hAnsi="Arial" w:cs="Arial"/>
                <w:szCs w:val="24"/>
              </w:rPr>
              <w:t>18</w:t>
            </w:r>
          </w:p>
        </w:tc>
        <w:tc>
          <w:tcPr>
            <w:tcW w:w="8217" w:type="dxa"/>
            <w:shd w:val="clear" w:color="auto" w:fill="F2F2F2" w:themeFill="background1" w:themeFillShade="F2"/>
            <w:vAlign w:val="center"/>
          </w:tcPr>
          <w:p w14:paraId="219D1A15" w14:textId="77777777" w:rsidR="00A675A4" w:rsidRPr="0038002C" w:rsidRDefault="00A675A4" w:rsidP="00856944">
            <w:pPr>
              <w:rPr>
                <w:rFonts w:ascii="Arial" w:hAnsi="Arial" w:cs="Arial"/>
                <w:szCs w:val="24"/>
              </w:rPr>
            </w:pPr>
            <w:r w:rsidRPr="0038002C">
              <w:rPr>
                <w:rFonts w:ascii="Arial" w:hAnsi="Arial" w:cs="Arial"/>
                <w:szCs w:val="24"/>
              </w:rPr>
              <w:t>A globally responsible Wales</w:t>
            </w:r>
          </w:p>
        </w:tc>
        <w:tc>
          <w:tcPr>
            <w:tcW w:w="850" w:type="dxa"/>
            <w:shd w:val="clear" w:color="auto" w:fill="BFBFBF" w:themeFill="background1" w:themeFillShade="BF"/>
            <w:vAlign w:val="center"/>
          </w:tcPr>
          <w:sdt>
            <w:sdtPr>
              <w:rPr>
                <w:rFonts w:ascii="Arial" w:hAnsi="Arial" w:cs="Arial"/>
                <w:szCs w:val="24"/>
              </w:rPr>
              <w:id w:val="1462462810"/>
              <w14:checkbox>
                <w14:checked w14:val="0"/>
                <w14:checkedState w14:val="2612" w14:font="MS Gothic"/>
                <w14:uncheckedState w14:val="2610" w14:font="MS Gothic"/>
              </w14:checkbox>
            </w:sdtPr>
            <w:sdtEndPr/>
            <w:sdtContent>
              <w:p w14:paraId="22FE4DC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53513755"/>
              <w14:checkbox>
                <w14:checked w14:val="1"/>
                <w14:checkedState w14:val="2612" w14:font="MS Gothic"/>
                <w14:uncheckedState w14:val="2610" w14:font="MS Gothic"/>
              </w14:checkbox>
            </w:sdtPr>
            <w:sdtEndPr/>
            <w:sdtContent>
              <w:p w14:paraId="10FB97D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7AAB9A3" w14:textId="77777777" w:rsidTr="00856944">
        <w:trPr>
          <w:trHeight w:val="403"/>
        </w:trPr>
        <w:tc>
          <w:tcPr>
            <w:tcW w:w="562" w:type="dxa"/>
            <w:shd w:val="clear" w:color="auto" w:fill="F2F2F2" w:themeFill="background1" w:themeFillShade="F2"/>
            <w:vAlign w:val="center"/>
          </w:tcPr>
          <w:p w14:paraId="51CE126D" w14:textId="77777777" w:rsidR="00A675A4" w:rsidRPr="0038002C" w:rsidRDefault="00A675A4" w:rsidP="00856944">
            <w:pPr>
              <w:rPr>
                <w:rFonts w:ascii="Arial" w:hAnsi="Arial" w:cs="Arial"/>
                <w:szCs w:val="24"/>
              </w:rPr>
            </w:pPr>
            <w:r w:rsidRPr="0038002C">
              <w:rPr>
                <w:rFonts w:ascii="Arial" w:hAnsi="Arial" w:cs="Arial"/>
                <w:szCs w:val="24"/>
              </w:rPr>
              <w:t>19</w:t>
            </w:r>
          </w:p>
        </w:tc>
        <w:tc>
          <w:tcPr>
            <w:tcW w:w="9889" w:type="dxa"/>
            <w:gridSpan w:val="3"/>
            <w:shd w:val="clear" w:color="auto" w:fill="F2F2F2" w:themeFill="background1" w:themeFillShade="F2"/>
            <w:vAlign w:val="center"/>
          </w:tcPr>
          <w:p w14:paraId="69A5C606" w14:textId="77777777" w:rsidR="00A675A4" w:rsidRPr="0038002C" w:rsidRDefault="00A675A4" w:rsidP="00856944">
            <w:pPr>
              <w:rPr>
                <w:rFonts w:ascii="Arial" w:hAnsi="Arial" w:cs="Arial"/>
                <w:bCs/>
                <w:szCs w:val="24"/>
              </w:rPr>
            </w:pPr>
            <w:r w:rsidRPr="0038002C">
              <w:rPr>
                <w:rFonts w:ascii="Arial" w:hAnsi="Arial" w:cs="Arial"/>
                <w:szCs w:val="24"/>
              </w:rPr>
              <w:t>If YES to any of the above, please give details:</w:t>
            </w:r>
          </w:p>
        </w:tc>
      </w:tr>
      <w:tr w:rsidR="00A675A4" w:rsidRPr="0038002C" w14:paraId="5D32C9F9" w14:textId="77777777" w:rsidTr="00856944">
        <w:trPr>
          <w:trHeight w:val="403"/>
        </w:trPr>
        <w:tc>
          <w:tcPr>
            <w:tcW w:w="562" w:type="dxa"/>
            <w:vAlign w:val="center"/>
          </w:tcPr>
          <w:p w14:paraId="0BA05372" w14:textId="77777777" w:rsidR="00A675A4" w:rsidRPr="0038002C" w:rsidRDefault="00A675A4" w:rsidP="00856944">
            <w:pPr>
              <w:rPr>
                <w:rFonts w:ascii="Arial" w:hAnsi="Arial" w:cs="Arial"/>
                <w:szCs w:val="24"/>
              </w:rPr>
            </w:pPr>
          </w:p>
        </w:tc>
        <w:tc>
          <w:tcPr>
            <w:tcW w:w="9889" w:type="dxa"/>
            <w:gridSpan w:val="3"/>
            <w:shd w:val="clear" w:color="auto" w:fill="auto"/>
            <w:vAlign w:val="center"/>
          </w:tcPr>
          <w:p w14:paraId="20ADFCDB" w14:textId="77777777" w:rsidR="00A675A4" w:rsidRPr="0038002C" w:rsidRDefault="00A675A4" w:rsidP="00856944">
            <w:pPr>
              <w:rPr>
                <w:rFonts w:ascii="Arial" w:hAnsi="Arial" w:cs="Arial"/>
                <w:szCs w:val="24"/>
              </w:rPr>
            </w:pPr>
          </w:p>
          <w:p w14:paraId="4DCA1920" w14:textId="77777777" w:rsidR="00A675A4" w:rsidRPr="0038002C" w:rsidRDefault="00A675A4" w:rsidP="00856944">
            <w:pPr>
              <w:rPr>
                <w:rFonts w:ascii="Arial" w:hAnsi="Arial" w:cs="Arial"/>
                <w:szCs w:val="24"/>
              </w:rPr>
            </w:pPr>
          </w:p>
        </w:tc>
      </w:tr>
    </w:tbl>
    <w:p w14:paraId="007B3E23" w14:textId="77777777" w:rsidR="00A675A4" w:rsidRPr="0038002C" w:rsidRDefault="00A675A4" w:rsidP="00A675A4">
      <w:pPr>
        <w:rPr>
          <w:rFonts w:ascii="Arial" w:hAnsi="Arial" w:cs="Arial"/>
          <w:szCs w:val="24"/>
        </w:rPr>
      </w:pPr>
    </w:p>
    <w:p w14:paraId="130B6EAE" w14:textId="77777777" w:rsidR="00A675A4" w:rsidRPr="0038002C" w:rsidRDefault="00A675A4" w:rsidP="00A675A4">
      <w:pPr>
        <w:rPr>
          <w:rFonts w:ascii="Arial" w:hAnsi="Arial" w:cs="Arial"/>
          <w:szCs w:val="24"/>
        </w:rPr>
      </w:pPr>
      <w:r w:rsidRPr="0038002C">
        <w:rPr>
          <w:rFonts w:ascii="Arial" w:hAnsi="Arial" w:cs="Arial"/>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675A4" w:rsidRPr="0038002C" w14:paraId="14365153" w14:textId="77777777" w:rsidTr="00856944">
        <w:trPr>
          <w:trHeight w:val="558"/>
        </w:trPr>
        <w:tc>
          <w:tcPr>
            <w:tcW w:w="562" w:type="dxa"/>
            <w:shd w:val="clear" w:color="auto" w:fill="F2F2F2" w:themeFill="background1" w:themeFillShade="F2"/>
            <w:vAlign w:val="center"/>
          </w:tcPr>
          <w:p w14:paraId="38A1B1E6" w14:textId="77777777" w:rsidR="00A675A4" w:rsidRPr="0038002C" w:rsidRDefault="00A675A4" w:rsidP="00856944">
            <w:pPr>
              <w:rPr>
                <w:rFonts w:ascii="Arial" w:hAnsi="Arial" w:cs="Arial"/>
                <w:szCs w:val="24"/>
              </w:rPr>
            </w:pPr>
          </w:p>
        </w:tc>
        <w:tc>
          <w:tcPr>
            <w:tcW w:w="8227" w:type="dxa"/>
            <w:shd w:val="clear" w:color="auto" w:fill="F2F2F2" w:themeFill="background1" w:themeFillShade="F2"/>
            <w:vAlign w:val="center"/>
          </w:tcPr>
          <w:p w14:paraId="2E329BBC" w14:textId="77777777" w:rsidR="00A675A4" w:rsidRPr="0038002C" w:rsidRDefault="00A675A4" w:rsidP="00856944">
            <w:pPr>
              <w:rPr>
                <w:rFonts w:ascii="Arial" w:hAnsi="Arial" w:cs="Arial"/>
                <w:szCs w:val="24"/>
              </w:rPr>
            </w:pPr>
            <w:r w:rsidRPr="0038002C">
              <w:rPr>
                <w:rFonts w:ascii="Arial" w:hAnsi="Arial" w:cs="Arial"/>
                <w:szCs w:val="24"/>
              </w:rPr>
              <w:t>Will the research activity include:</w:t>
            </w:r>
          </w:p>
        </w:tc>
        <w:tc>
          <w:tcPr>
            <w:tcW w:w="846" w:type="dxa"/>
            <w:shd w:val="clear" w:color="auto" w:fill="F2F2F2" w:themeFill="background1" w:themeFillShade="F2"/>
            <w:vAlign w:val="center"/>
          </w:tcPr>
          <w:p w14:paraId="668D4EFD"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16" w:type="dxa"/>
            <w:shd w:val="clear" w:color="auto" w:fill="F2F2F2" w:themeFill="background1" w:themeFillShade="F2"/>
            <w:vAlign w:val="center"/>
          </w:tcPr>
          <w:p w14:paraId="561C3BFE" w14:textId="77777777" w:rsidR="00A675A4" w:rsidRPr="0038002C" w:rsidRDefault="00A675A4" w:rsidP="00856944">
            <w:pPr>
              <w:rPr>
                <w:rFonts w:ascii="Arial" w:hAnsi="Arial" w:cs="Arial"/>
                <w:szCs w:val="24"/>
              </w:rPr>
            </w:pPr>
            <w:r w:rsidRPr="0038002C">
              <w:rPr>
                <w:rFonts w:ascii="Arial" w:hAnsi="Arial" w:cs="Arial"/>
                <w:szCs w:val="24"/>
              </w:rPr>
              <w:t>NO</w:t>
            </w:r>
          </w:p>
        </w:tc>
      </w:tr>
      <w:tr w:rsidR="00A675A4" w:rsidRPr="0038002C" w14:paraId="05BB0AE2" w14:textId="77777777" w:rsidTr="00856944">
        <w:trPr>
          <w:trHeight w:val="439"/>
        </w:trPr>
        <w:tc>
          <w:tcPr>
            <w:tcW w:w="562" w:type="dxa"/>
            <w:shd w:val="clear" w:color="auto" w:fill="F2F2F2" w:themeFill="background1" w:themeFillShade="F2"/>
            <w:vAlign w:val="center"/>
          </w:tcPr>
          <w:p w14:paraId="02DA8CA9" w14:textId="77777777" w:rsidR="00A675A4" w:rsidRPr="0038002C" w:rsidRDefault="00A675A4" w:rsidP="00856944">
            <w:pPr>
              <w:rPr>
                <w:rFonts w:ascii="Arial" w:hAnsi="Arial" w:cs="Arial"/>
                <w:szCs w:val="24"/>
              </w:rPr>
            </w:pPr>
            <w:r w:rsidRPr="0038002C">
              <w:rPr>
                <w:rFonts w:ascii="Arial" w:hAnsi="Arial" w:cs="Arial"/>
                <w:szCs w:val="24"/>
              </w:rPr>
              <w:t>1</w:t>
            </w:r>
          </w:p>
        </w:tc>
        <w:tc>
          <w:tcPr>
            <w:tcW w:w="8227" w:type="dxa"/>
            <w:shd w:val="clear" w:color="auto" w:fill="F2F2F2" w:themeFill="background1" w:themeFillShade="F2"/>
            <w:vAlign w:val="center"/>
          </w:tcPr>
          <w:p w14:paraId="1552E904" w14:textId="77777777" w:rsidR="00A675A4" w:rsidRPr="0038002C" w:rsidRDefault="00A675A4" w:rsidP="00856944">
            <w:pPr>
              <w:rPr>
                <w:rFonts w:ascii="Arial" w:hAnsi="Arial" w:cs="Arial"/>
                <w:szCs w:val="24"/>
              </w:rPr>
            </w:pPr>
            <w:r w:rsidRPr="0038002C">
              <w:rPr>
                <w:rFonts w:ascii="Arial" w:hAnsi="Arial" w:cs="Arial"/>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Cs w:val="24"/>
              </w:rPr>
              <w:id w:val="1843739070"/>
              <w14:checkbox>
                <w14:checked w14:val="0"/>
                <w14:checkedState w14:val="2612" w14:font="MS Gothic"/>
                <w14:uncheckedState w14:val="2610" w14:font="MS Gothic"/>
              </w14:checkbox>
            </w:sdtPr>
            <w:sdtEndPr/>
            <w:sdtContent>
              <w:p w14:paraId="28C20C1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474143939"/>
              <w14:checkbox>
                <w14:checked w14:val="1"/>
                <w14:checkedState w14:val="2612" w14:font="MS Gothic"/>
                <w14:uncheckedState w14:val="2610" w14:font="MS Gothic"/>
              </w14:checkbox>
            </w:sdtPr>
            <w:sdtEndPr/>
            <w:sdtContent>
              <w:p w14:paraId="3756530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7D0BEF45" w14:textId="77777777" w:rsidTr="00856944">
        <w:trPr>
          <w:trHeight w:val="439"/>
        </w:trPr>
        <w:tc>
          <w:tcPr>
            <w:tcW w:w="562" w:type="dxa"/>
            <w:shd w:val="clear" w:color="auto" w:fill="F2F2F2" w:themeFill="background1" w:themeFillShade="F2"/>
            <w:vAlign w:val="center"/>
          </w:tcPr>
          <w:p w14:paraId="739D3872" w14:textId="77777777" w:rsidR="00A675A4" w:rsidRPr="0038002C" w:rsidRDefault="00A675A4" w:rsidP="00856944">
            <w:pPr>
              <w:rPr>
                <w:rFonts w:ascii="Arial" w:hAnsi="Arial" w:cs="Arial"/>
                <w:szCs w:val="24"/>
              </w:rPr>
            </w:pPr>
            <w:r w:rsidRPr="0038002C">
              <w:rPr>
                <w:rFonts w:ascii="Arial" w:hAnsi="Arial" w:cs="Arial"/>
                <w:szCs w:val="24"/>
              </w:rPr>
              <w:t>2</w:t>
            </w:r>
          </w:p>
        </w:tc>
        <w:tc>
          <w:tcPr>
            <w:tcW w:w="8227" w:type="dxa"/>
            <w:shd w:val="clear" w:color="auto" w:fill="F2F2F2" w:themeFill="background1" w:themeFillShade="F2"/>
            <w:vAlign w:val="center"/>
          </w:tcPr>
          <w:p w14:paraId="718B5E07" w14:textId="77777777" w:rsidR="00A675A4" w:rsidRPr="0038002C" w:rsidRDefault="00A675A4" w:rsidP="00856944">
            <w:pPr>
              <w:rPr>
                <w:rFonts w:ascii="Arial" w:hAnsi="Arial" w:cs="Arial"/>
                <w:szCs w:val="24"/>
              </w:rPr>
            </w:pPr>
            <w:r w:rsidRPr="0038002C">
              <w:rPr>
                <w:rFonts w:ascii="Arial" w:hAnsi="Arial" w:cs="Arial"/>
                <w:szCs w:val="24"/>
              </w:rPr>
              <w:t>Use of interviews?</w:t>
            </w:r>
          </w:p>
        </w:tc>
        <w:tc>
          <w:tcPr>
            <w:tcW w:w="846" w:type="dxa"/>
            <w:shd w:val="clear" w:color="auto" w:fill="BFBFBF" w:themeFill="background1" w:themeFillShade="BF"/>
            <w:vAlign w:val="center"/>
          </w:tcPr>
          <w:sdt>
            <w:sdtPr>
              <w:rPr>
                <w:rFonts w:ascii="Arial" w:hAnsi="Arial" w:cs="Arial"/>
                <w:szCs w:val="24"/>
              </w:rPr>
              <w:id w:val="-800765487"/>
              <w14:checkbox>
                <w14:checked w14:val="0"/>
                <w14:checkedState w14:val="2612" w14:font="MS Gothic"/>
                <w14:uncheckedState w14:val="2610" w14:font="MS Gothic"/>
              </w14:checkbox>
            </w:sdtPr>
            <w:sdtEndPr/>
            <w:sdtContent>
              <w:p w14:paraId="0AA3330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749926786"/>
              <w14:checkbox>
                <w14:checked w14:val="1"/>
                <w14:checkedState w14:val="2612" w14:font="MS Gothic"/>
                <w14:uncheckedState w14:val="2610" w14:font="MS Gothic"/>
              </w14:checkbox>
            </w:sdtPr>
            <w:sdtEndPr/>
            <w:sdtContent>
              <w:p w14:paraId="31EA1A9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71C0C20" w14:textId="77777777" w:rsidTr="00856944">
        <w:trPr>
          <w:trHeight w:val="439"/>
        </w:trPr>
        <w:tc>
          <w:tcPr>
            <w:tcW w:w="562" w:type="dxa"/>
            <w:shd w:val="clear" w:color="auto" w:fill="F2F2F2" w:themeFill="background1" w:themeFillShade="F2"/>
            <w:vAlign w:val="center"/>
          </w:tcPr>
          <w:p w14:paraId="4DE71C08" w14:textId="77777777" w:rsidR="00A675A4" w:rsidRPr="0038002C" w:rsidRDefault="00A675A4" w:rsidP="00856944">
            <w:pPr>
              <w:rPr>
                <w:rFonts w:ascii="Arial" w:hAnsi="Arial" w:cs="Arial"/>
                <w:szCs w:val="24"/>
              </w:rPr>
            </w:pPr>
            <w:r w:rsidRPr="0038002C">
              <w:rPr>
                <w:rFonts w:ascii="Arial" w:hAnsi="Arial" w:cs="Arial"/>
                <w:szCs w:val="24"/>
              </w:rPr>
              <w:t>3</w:t>
            </w:r>
          </w:p>
        </w:tc>
        <w:tc>
          <w:tcPr>
            <w:tcW w:w="8227" w:type="dxa"/>
            <w:shd w:val="clear" w:color="auto" w:fill="F2F2F2" w:themeFill="background1" w:themeFillShade="F2"/>
            <w:vAlign w:val="center"/>
          </w:tcPr>
          <w:p w14:paraId="362B4363" w14:textId="77777777" w:rsidR="00A675A4" w:rsidRPr="0038002C" w:rsidRDefault="00A675A4" w:rsidP="00856944">
            <w:pPr>
              <w:rPr>
                <w:rFonts w:ascii="Arial" w:hAnsi="Arial" w:cs="Arial"/>
                <w:szCs w:val="24"/>
              </w:rPr>
            </w:pPr>
            <w:r w:rsidRPr="0038002C">
              <w:rPr>
                <w:rFonts w:ascii="Arial" w:hAnsi="Arial" w:cs="Arial"/>
                <w:szCs w:val="24"/>
              </w:rPr>
              <w:t>Use of focus groups?</w:t>
            </w:r>
          </w:p>
        </w:tc>
        <w:tc>
          <w:tcPr>
            <w:tcW w:w="846" w:type="dxa"/>
            <w:shd w:val="clear" w:color="auto" w:fill="BFBFBF" w:themeFill="background1" w:themeFillShade="BF"/>
            <w:vAlign w:val="center"/>
          </w:tcPr>
          <w:sdt>
            <w:sdtPr>
              <w:rPr>
                <w:rFonts w:ascii="Arial" w:hAnsi="Arial" w:cs="Arial"/>
                <w:szCs w:val="24"/>
              </w:rPr>
              <w:id w:val="-507049709"/>
              <w14:checkbox>
                <w14:checked w14:val="0"/>
                <w14:checkedState w14:val="2612" w14:font="MS Gothic"/>
                <w14:uncheckedState w14:val="2610" w14:font="MS Gothic"/>
              </w14:checkbox>
            </w:sdtPr>
            <w:sdtEndPr/>
            <w:sdtContent>
              <w:p w14:paraId="34C4F6B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238368725"/>
              <w14:checkbox>
                <w14:checked w14:val="1"/>
                <w14:checkedState w14:val="2612" w14:font="MS Gothic"/>
                <w14:uncheckedState w14:val="2610" w14:font="MS Gothic"/>
              </w14:checkbox>
            </w:sdtPr>
            <w:sdtEndPr/>
            <w:sdtContent>
              <w:p w14:paraId="0338DA5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A8D4216" w14:textId="77777777" w:rsidTr="00856944">
        <w:trPr>
          <w:trHeight w:val="403"/>
        </w:trPr>
        <w:tc>
          <w:tcPr>
            <w:tcW w:w="562" w:type="dxa"/>
            <w:shd w:val="clear" w:color="auto" w:fill="F2F2F2" w:themeFill="background1" w:themeFillShade="F2"/>
            <w:vAlign w:val="center"/>
          </w:tcPr>
          <w:p w14:paraId="4A09F208" w14:textId="77777777" w:rsidR="00A675A4" w:rsidRPr="0038002C" w:rsidRDefault="00A675A4" w:rsidP="00856944">
            <w:pPr>
              <w:rPr>
                <w:rFonts w:ascii="Arial" w:hAnsi="Arial" w:cs="Arial"/>
                <w:szCs w:val="24"/>
              </w:rPr>
            </w:pPr>
            <w:r w:rsidRPr="0038002C">
              <w:rPr>
                <w:rFonts w:ascii="Arial" w:hAnsi="Arial" w:cs="Arial"/>
                <w:szCs w:val="24"/>
              </w:rPr>
              <w:t>4</w:t>
            </w:r>
          </w:p>
        </w:tc>
        <w:tc>
          <w:tcPr>
            <w:tcW w:w="8227" w:type="dxa"/>
            <w:shd w:val="clear" w:color="auto" w:fill="F2F2F2" w:themeFill="background1" w:themeFillShade="F2"/>
            <w:vAlign w:val="center"/>
          </w:tcPr>
          <w:p w14:paraId="7A96F58B" w14:textId="77777777" w:rsidR="00A675A4" w:rsidRPr="0038002C" w:rsidRDefault="00A675A4" w:rsidP="00856944">
            <w:pPr>
              <w:rPr>
                <w:rFonts w:ascii="Arial" w:hAnsi="Arial" w:cs="Arial"/>
                <w:szCs w:val="24"/>
              </w:rPr>
            </w:pPr>
            <w:r w:rsidRPr="0038002C">
              <w:rPr>
                <w:rFonts w:ascii="Arial" w:hAnsi="Arial" w:cs="Arial"/>
                <w:szCs w:val="24"/>
              </w:rPr>
              <w:t xml:space="preserve">Use of participant diaries? </w:t>
            </w:r>
          </w:p>
        </w:tc>
        <w:tc>
          <w:tcPr>
            <w:tcW w:w="846" w:type="dxa"/>
            <w:shd w:val="clear" w:color="auto" w:fill="BFBFBF" w:themeFill="background1" w:themeFillShade="BF"/>
            <w:vAlign w:val="center"/>
          </w:tcPr>
          <w:sdt>
            <w:sdtPr>
              <w:rPr>
                <w:rFonts w:ascii="Arial" w:hAnsi="Arial" w:cs="Arial"/>
                <w:szCs w:val="24"/>
              </w:rPr>
              <w:id w:val="319468663"/>
              <w14:checkbox>
                <w14:checked w14:val="0"/>
                <w14:checkedState w14:val="2612" w14:font="MS Gothic"/>
                <w14:uncheckedState w14:val="2610" w14:font="MS Gothic"/>
              </w14:checkbox>
            </w:sdtPr>
            <w:sdtEndPr/>
            <w:sdtContent>
              <w:p w14:paraId="0C56D12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900483589"/>
              <w14:checkbox>
                <w14:checked w14:val="1"/>
                <w14:checkedState w14:val="2612" w14:font="MS Gothic"/>
                <w14:uncheckedState w14:val="2610" w14:font="MS Gothic"/>
              </w14:checkbox>
            </w:sdtPr>
            <w:sdtEndPr/>
            <w:sdtContent>
              <w:p w14:paraId="79A1AD9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AC5BDC8" w14:textId="77777777" w:rsidTr="00856944">
        <w:trPr>
          <w:trHeight w:val="403"/>
        </w:trPr>
        <w:tc>
          <w:tcPr>
            <w:tcW w:w="562" w:type="dxa"/>
            <w:shd w:val="clear" w:color="auto" w:fill="F2F2F2" w:themeFill="background1" w:themeFillShade="F2"/>
            <w:vAlign w:val="center"/>
          </w:tcPr>
          <w:p w14:paraId="282D23BB" w14:textId="77777777" w:rsidR="00A675A4" w:rsidRPr="0038002C" w:rsidRDefault="00A675A4" w:rsidP="00856944">
            <w:pPr>
              <w:rPr>
                <w:rFonts w:ascii="Arial" w:hAnsi="Arial" w:cs="Arial"/>
                <w:szCs w:val="24"/>
              </w:rPr>
            </w:pPr>
            <w:r w:rsidRPr="0038002C">
              <w:rPr>
                <w:rFonts w:ascii="Arial" w:hAnsi="Arial" w:cs="Arial"/>
                <w:szCs w:val="24"/>
              </w:rPr>
              <w:t>5</w:t>
            </w:r>
          </w:p>
        </w:tc>
        <w:tc>
          <w:tcPr>
            <w:tcW w:w="8227" w:type="dxa"/>
            <w:shd w:val="clear" w:color="auto" w:fill="F2F2F2" w:themeFill="background1" w:themeFillShade="F2"/>
            <w:vAlign w:val="center"/>
          </w:tcPr>
          <w:p w14:paraId="66C07953" w14:textId="77777777" w:rsidR="00A675A4" w:rsidRPr="0038002C" w:rsidRDefault="00A675A4" w:rsidP="00856944">
            <w:pPr>
              <w:rPr>
                <w:rFonts w:ascii="Arial" w:hAnsi="Arial" w:cs="Arial"/>
                <w:szCs w:val="24"/>
              </w:rPr>
            </w:pPr>
            <w:r w:rsidRPr="0038002C">
              <w:rPr>
                <w:rFonts w:ascii="Arial" w:hAnsi="Arial" w:cs="Arial"/>
                <w:szCs w:val="24"/>
              </w:rPr>
              <w:t>Use of video or audio recording?</w:t>
            </w:r>
          </w:p>
        </w:tc>
        <w:tc>
          <w:tcPr>
            <w:tcW w:w="846" w:type="dxa"/>
            <w:shd w:val="clear" w:color="auto" w:fill="BFBFBF" w:themeFill="background1" w:themeFillShade="BF"/>
            <w:vAlign w:val="center"/>
          </w:tcPr>
          <w:sdt>
            <w:sdtPr>
              <w:rPr>
                <w:rFonts w:ascii="Arial" w:hAnsi="Arial" w:cs="Arial"/>
                <w:szCs w:val="24"/>
              </w:rPr>
              <w:id w:val="-494723296"/>
              <w14:checkbox>
                <w14:checked w14:val="0"/>
                <w14:checkedState w14:val="2612" w14:font="MS Gothic"/>
                <w14:uncheckedState w14:val="2610" w14:font="MS Gothic"/>
              </w14:checkbox>
            </w:sdtPr>
            <w:sdtEndPr/>
            <w:sdtContent>
              <w:p w14:paraId="00FB4E6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672298898"/>
              <w14:checkbox>
                <w14:checked w14:val="1"/>
                <w14:checkedState w14:val="2612" w14:font="MS Gothic"/>
                <w14:uncheckedState w14:val="2610" w14:font="MS Gothic"/>
              </w14:checkbox>
            </w:sdtPr>
            <w:sdtEndPr/>
            <w:sdtContent>
              <w:p w14:paraId="43FC8D4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0BA97DD" w14:textId="77777777" w:rsidTr="00856944">
        <w:trPr>
          <w:trHeight w:val="403"/>
        </w:trPr>
        <w:tc>
          <w:tcPr>
            <w:tcW w:w="562" w:type="dxa"/>
            <w:shd w:val="clear" w:color="auto" w:fill="F2F2F2" w:themeFill="background1" w:themeFillShade="F2"/>
            <w:vAlign w:val="center"/>
          </w:tcPr>
          <w:p w14:paraId="1F0E7BCC" w14:textId="77777777" w:rsidR="00A675A4" w:rsidRPr="0038002C" w:rsidRDefault="00A675A4" w:rsidP="00856944">
            <w:pPr>
              <w:rPr>
                <w:rFonts w:ascii="Arial" w:hAnsi="Arial" w:cs="Arial"/>
                <w:szCs w:val="24"/>
              </w:rPr>
            </w:pPr>
            <w:r w:rsidRPr="0038002C">
              <w:rPr>
                <w:rFonts w:ascii="Arial" w:hAnsi="Arial" w:cs="Arial"/>
                <w:szCs w:val="24"/>
              </w:rPr>
              <w:t>6</w:t>
            </w:r>
          </w:p>
        </w:tc>
        <w:tc>
          <w:tcPr>
            <w:tcW w:w="8227" w:type="dxa"/>
            <w:shd w:val="clear" w:color="auto" w:fill="F2F2F2" w:themeFill="background1" w:themeFillShade="F2"/>
            <w:vAlign w:val="center"/>
          </w:tcPr>
          <w:p w14:paraId="09B0084B" w14:textId="77777777" w:rsidR="00A675A4" w:rsidRPr="0038002C" w:rsidRDefault="00A675A4" w:rsidP="00856944">
            <w:pPr>
              <w:rPr>
                <w:rFonts w:ascii="Arial" w:hAnsi="Arial" w:cs="Arial"/>
                <w:szCs w:val="24"/>
              </w:rPr>
            </w:pPr>
            <w:r w:rsidRPr="0038002C">
              <w:rPr>
                <w:rFonts w:ascii="Arial" w:hAnsi="Arial" w:cs="Arial"/>
                <w:szCs w:val="24"/>
              </w:rPr>
              <w:t>Use of computer-generated log files?</w:t>
            </w:r>
          </w:p>
        </w:tc>
        <w:tc>
          <w:tcPr>
            <w:tcW w:w="846" w:type="dxa"/>
            <w:shd w:val="clear" w:color="auto" w:fill="BFBFBF" w:themeFill="background1" w:themeFillShade="BF"/>
            <w:vAlign w:val="center"/>
          </w:tcPr>
          <w:sdt>
            <w:sdtPr>
              <w:rPr>
                <w:rFonts w:ascii="Arial" w:hAnsi="Arial" w:cs="Arial"/>
                <w:szCs w:val="24"/>
              </w:rPr>
              <w:id w:val="282394886"/>
              <w14:checkbox>
                <w14:checked w14:val="0"/>
                <w14:checkedState w14:val="2612" w14:font="MS Gothic"/>
                <w14:uncheckedState w14:val="2610" w14:font="MS Gothic"/>
              </w14:checkbox>
            </w:sdtPr>
            <w:sdtEndPr/>
            <w:sdtContent>
              <w:p w14:paraId="413AEE2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338917432"/>
              <w14:checkbox>
                <w14:checked w14:val="1"/>
                <w14:checkedState w14:val="2612" w14:font="MS Gothic"/>
                <w14:uncheckedState w14:val="2610" w14:font="MS Gothic"/>
              </w14:checkbox>
            </w:sdtPr>
            <w:sdtEndPr/>
            <w:sdtContent>
              <w:p w14:paraId="0CCF1DE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54E229BE" w14:textId="77777777" w:rsidTr="00856944">
        <w:trPr>
          <w:trHeight w:val="439"/>
        </w:trPr>
        <w:tc>
          <w:tcPr>
            <w:tcW w:w="562" w:type="dxa"/>
            <w:shd w:val="clear" w:color="auto" w:fill="F2F2F2" w:themeFill="background1" w:themeFillShade="F2"/>
            <w:vAlign w:val="center"/>
          </w:tcPr>
          <w:p w14:paraId="11609935" w14:textId="77777777" w:rsidR="00A675A4" w:rsidRPr="0038002C" w:rsidRDefault="00A675A4" w:rsidP="00856944">
            <w:pPr>
              <w:rPr>
                <w:rFonts w:ascii="Arial" w:hAnsi="Arial" w:cs="Arial"/>
                <w:szCs w:val="24"/>
              </w:rPr>
            </w:pPr>
            <w:r w:rsidRPr="0038002C">
              <w:rPr>
                <w:rFonts w:ascii="Arial" w:hAnsi="Arial" w:cs="Arial"/>
                <w:szCs w:val="24"/>
              </w:rPr>
              <w:t>7</w:t>
            </w:r>
          </w:p>
        </w:tc>
        <w:tc>
          <w:tcPr>
            <w:tcW w:w="8227" w:type="dxa"/>
            <w:shd w:val="clear" w:color="auto" w:fill="F2F2F2" w:themeFill="background1" w:themeFillShade="F2"/>
            <w:vAlign w:val="center"/>
          </w:tcPr>
          <w:p w14:paraId="41E24844" w14:textId="77777777" w:rsidR="00A675A4" w:rsidRPr="0038002C" w:rsidRDefault="00A675A4" w:rsidP="00856944">
            <w:pPr>
              <w:rPr>
                <w:rFonts w:ascii="Arial" w:hAnsi="Arial" w:cs="Arial"/>
                <w:szCs w:val="24"/>
              </w:rPr>
            </w:pPr>
            <w:r w:rsidRPr="0038002C">
              <w:rPr>
                <w:rFonts w:ascii="Arial" w:hAnsi="Arial" w:cs="Arial"/>
                <w:szCs w:val="24"/>
              </w:rPr>
              <w:t>Participant observation with their knowledge?</w:t>
            </w:r>
          </w:p>
        </w:tc>
        <w:tc>
          <w:tcPr>
            <w:tcW w:w="846" w:type="dxa"/>
            <w:shd w:val="clear" w:color="auto" w:fill="BFBFBF" w:themeFill="background1" w:themeFillShade="BF"/>
            <w:vAlign w:val="center"/>
          </w:tcPr>
          <w:sdt>
            <w:sdtPr>
              <w:rPr>
                <w:rFonts w:ascii="Arial" w:hAnsi="Arial" w:cs="Arial"/>
                <w:szCs w:val="24"/>
              </w:rPr>
              <w:id w:val="-1942599491"/>
              <w14:checkbox>
                <w14:checked w14:val="0"/>
                <w14:checkedState w14:val="2612" w14:font="MS Gothic"/>
                <w14:uncheckedState w14:val="2610" w14:font="MS Gothic"/>
              </w14:checkbox>
            </w:sdtPr>
            <w:sdtEndPr/>
            <w:sdtContent>
              <w:p w14:paraId="20FB3F0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626286741"/>
              <w14:checkbox>
                <w14:checked w14:val="1"/>
                <w14:checkedState w14:val="2612" w14:font="MS Gothic"/>
                <w14:uncheckedState w14:val="2610" w14:font="MS Gothic"/>
              </w14:checkbox>
            </w:sdtPr>
            <w:sdtEndPr/>
            <w:sdtContent>
              <w:p w14:paraId="61AD6AA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6AE08F94" w14:textId="77777777" w:rsidTr="00856944">
        <w:trPr>
          <w:trHeight w:val="403"/>
        </w:trPr>
        <w:tc>
          <w:tcPr>
            <w:tcW w:w="562" w:type="dxa"/>
            <w:shd w:val="clear" w:color="auto" w:fill="F2F2F2" w:themeFill="background1" w:themeFillShade="F2"/>
            <w:vAlign w:val="center"/>
          </w:tcPr>
          <w:p w14:paraId="03682F06" w14:textId="77777777" w:rsidR="00A675A4" w:rsidRPr="0038002C" w:rsidRDefault="00A675A4" w:rsidP="00856944">
            <w:pPr>
              <w:rPr>
                <w:rFonts w:ascii="Arial" w:hAnsi="Arial" w:cs="Arial"/>
                <w:szCs w:val="24"/>
              </w:rPr>
            </w:pPr>
            <w:r w:rsidRPr="0038002C">
              <w:rPr>
                <w:rFonts w:ascii="Arial" w:hAnsi="Arial" w:cs="Arial"/>
                <w:szCs w:val="24"/>
              </w:rPr>
              <w:t>8</w:t>
            </w:r>
          </w:p>
        </w:tc>
        <w:tc>
          <w:tcPr>
            <w:tcW w:w="8227" w:type="dxa"/>
            <w:shd w:val="clear" w:color="auto" w:fill="F2F2F2" w:themeFill="background1" w:themeFillShade="F2"/>
            <w:vAlign w:val="center"/>
          </w:tcPr>
          <w:p w14:paraId="4EE0BA38" w14:textId="77777777" w:rsidR="00A675A4" w:rsidRPr="0038002C" w:rsidRDefault="00A675A4" w:rsidP="00856944">
            <w:pPr>
              <w:rPr>
                <w:rFonts w:ascii="Arial" w:hAnsi="Arial" w:cs="Arial"/>
                <w:szCs w:val="24"/>
              </w:rPr>
            </w:pPr>
            <w:r w:rsidRPr="0038002C">
              <w:rPr>
                <w:rFonts w:ascii="Arial" w:hAnsi="Arial" w:cs="Arial"/>
                <w:szCs w:val="24"/>
              </w:rPr>
              <w:t>Participant observation without their knowledge?</w:t>
            </w:r>
          </w:p>
        </w:tc>
        <w:tc>
          <w:tcPr>
            <w:tcW w:w="846" w:type="dxa"/>
            <w:shd w:val="clear" w:color="auto" w:fill="BFBFBF" w:themeFill="background1" w:themeFillShade="BF"/>
            <w:vAlign w:val="center"/>
          </w:tcPr>
          <w:sdt>
            <w:sdtPr>
              <w:rPr>
                <w:rFonts w:ascii="Arial" w:hAnsi="Arial" w:cs="Arial"/>
                <w:szCs w:val="24"/>
              </w:rPr>
              <w:id w:val="-387187341"/>
              <w14:checkbox>
                <w14:checked w14:val="0"/>
                <w14:checkedState w14:val="2612" w14:font="MS Gothic"/>
                <w14:uncheckedState w14:val="2610" w14:font="MS Gothic"/>
              </w14:checkbox>
            </w:sdtPr>
            <w:sdtEndPr/>
            <w:sdtContent>
              <w:p w14:paraId="1E54C34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580675213"/>
              <w14:checkbox>
                <w14:checked w14:val="1"/>
                <w14:checkedState w14:val="2612" w14:font="MS Gothic"/>
                <w14:uncheckedState w14:val="2610" w14:font="MS Gothic"/>
              </w14:checkbox>
            </w:sdtPr>
            <w:sdtEndPr/>
            <w:sdtContent>
              <w:p w14:paraId="34D502F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31B937D" w14:textId="77777777" w:rsidTr="00856944">
        <w:trPr>
          <w:trHeight w:val="439"/>
        </w:trPr>
        <w:tc>
          <w:tcPr>
            <w:tcW w:w="562" w:type="dxa"/>
            <w:shd w:val="clear" w:color="auto" w:fill="F2F2F2" w:themeFill="background1" w:themeFillShade="F2"/>
            <w:vAlign w:val="center"/>
          </w:tcPr>
          <w:p w14:paraId="43F121A4" w14:textId="77777777" w:rsidR="00A675A4" w:rsidRPr="0038002C" w:rsidRDefault="00A675A4" w:rsidP="00856944">
            <w:pPr>
              <w:rPr>
                <w:rFonts w:ascii="Arial" w:hAnsi="Arial" w:cs="Arial"/>
                <w:szCs w:val="24"/>
              </w:rPr>
            </w:pPr>
            <w:r w:rsidRPr="0038002C">
              <w:rPr>
                <w:rFonts w:ascii="Arial" w:hAnsi="Arial" w:cs="Arial"/>
                <w:szCs w:val="24"/>
              </w:rPr>
              <w:t>9</w:t>
            </w:r>
          </w:p>
        </w:tc>
        <w:tc>
          <w:tcPr>
            <w:tcW w:w="8227" w:type="dxa"/>
            <w:shd w:val="clear" w:color="auto" w:fill="F2F2F2" w:themeFill="background1" w:themeFillShade="F2"/>
            <w:vAlign w:val="center"/>
          </w:tcPr>
          <w:p w14:paraId="14A47A9B" w14:textId="77777777" w:rsidR="00A675A4" w:rsidRPr="0038002C" w:rsidRDefault="00A675A4" w:rsidP="00856944">
            <w:pPr>
              <w:rPr>
                <w:rFonts w:ascii="Arial" w:hAnsi="Arial" w:cs="Arial"/>
                <w:szCs w:val="24"/>
              </w:rPr>
            </w:pPr>
            <w:r w:rsidRPr="0038002C">
              <w:rPr>
                <w:rFonts w:ascii="Arial" w:hAnsi="Arial" w:cs="Arial"/>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Cs w:val="24"/>
              </w:rPr>
              <w:id w:val="-1397120567"/>
              <w14:checkbox>
                <w14:checked w14:val="0"/>
                <w14:checkedState w14:val="2612" w14:font="MS Gothic"/>
                <w14:uncheckedState w14:val="2610" w14:font="MS Gothic"/>
              </w14:checkbox>
            </w:sdtPr>
            <w:sdtEndPr/>
            <w:sdtContent>
              <w:p w14:paraId="0500409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587048268"/>
              <w14:checkbox>
                <w14:checked w14:val="1"/>
                <w14:checkedState w14:val="2612" w14:font="MS Gothic"/>
                <w14:uncheckedState w14:val="2610" w14:font="MS Gothic"/>
              </w14:checkbox>
            </w:sdtPr>
            <w:sdtEndPr/>
            <w:sdtContent>
              <w:p w14:paraId="75BB724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5D0DE0D" w14:textId="77777777" w:rsidTr="00856944">
        <w:trPr>
          <w:trHeight w:val="403"/>
        </w:trPr>
        <w:tc>
          <w:tcPr>
            <w:tcW w:w="562" w:type="dxa"/>
            <w:shd w:val="clear" w:color="auto" w:fill="F2F2F2" w:themeFill="background1" w:themeFillShade="F2"/>
            <w:vAlign w:val="center"/>
          </w:tcPr>
          <w:p w14:paraId="43F5F4C2" w14:textId="77777777" w:rsidR="00A675A4" w:rsidRPr="0038002C" w:rsidRDefault="00A675A4" w:rsidP="00856944">
            <w:pPr>
              <w:rPr>
                <w:rFonts w:ascii="Arial" w:hAnsi="Arial" w:cs="Arial"/>
                <w:szCs w:val="24"/>
              </w:rPr>
            </w:pPr>
            <w:r w:rsidRPr="0038002C">
              <w:rPr>
                <w:rFonts w:ascii="Arial" w:hAnsi="Arial" w:cs="Arial"/>
                <w:szCs w:val="24"/>
              </w:rPr>
              <w:t>10</w:t>
            </w:r>
          </w:p>
        </w:tc>
        <w:tc>
          <w:tcPr>
            <w:tcW w:w="8227" w:type="dxa"/>
            <w:shd w:val="clear" w:color="auto" w:fill="F2F2F2" w:themeFill="background1" w:themeFillShade="F2"/>
            <w:vAlign w:val="center"/>
          </w:tcPr>
          <w:p w14:paraId="4DBB81DB" w14:textId="77777777" w:rsidR="00A675A4" w:rsidRPr="0038002C" w:rsidRDefault="00A675A4" w:rsidP="00856944">
            <w:pPr>
              <w:rPr>
                <w:rFonts w:ascii="Arial" w:hAnsi="Arial" w:cs="Arial"/>
                <w:szCs w:val="24"/>
              </w:rPr>
            </w:pPr>
            <w:r w:rsidRPr="0038002C">
              <w:rPr>
                <w:rFonts w:ascii="Arial" w:hAnsi="Arial" w:cs="Arial"/>
                <w:szCs w:val="24"/>
              </w:rPr>
              <w:t xml:space="preserve">Administration of any questions, test stimuli, presentation that may be experienced as physically, </w:t>
            </w:r>
            <w:proofErr w:type="gramStart"/>
            <w:r w:rsidRPr="0038002C">
              <w:rPr>
                <w:rFonts w:ascii="Arial" w:hAnsi="Arial" w:cs="Arial"/>
                <w:szCs w:val="24"/>
              </w:rPr>
              <w:t>mentally</w:t>
            </w:r>
            <w:proofErr w:type="gramEnd"/>
            <w:r w:rsidRPr="0038002C">
              <w:rPr>
                <w:rFonts w:ascii="Arial" w:hAnsi="Arial" w:cs="Arial"/>
                <w:szCs w:val="24"/>
              </w:rPr>
              <w:t xml:space="preserve"> or emotionally harmful / offensive?</w:t>
            </w:r>
          </w:p>
        </w:tc>
        <w:tc>
          <w:tcPr>
            <w:tcW w:w="846" w:type="dxa"/>
            <w:shd w:val="clear" w:color="auto" w:fill="BFBFBF" w:themeFill="background1" w:themeFillShade="BF"/>
            <w:vAlign w:val="center"/>
          </w:tcPr>
          <w:sdt>
            <w:sdtPr>
              <w:rPr>
                <w:rFonts w:ascii="Arial" w:hAnsi="Arial" w:cs="Arial"/>
                <w:szCs w:val="24"/>
              </w:rPr>
              <w:id w:val="-723911514"/>
              <w14:checkbox>
                <w14:checked w14:val="0"/>
                <w14:checkedState w14:val="2612" w14:font="MS Gothic"/>
                <w14:uncheckedState w14:val="2610" w14:font="MS Gothic"/>
              </w14:checkbox>
            </w:sdtPr>
            <w:sdtEndPr/>
            <w:sdtContent>
              <w:p w14:paraId="2D717E0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655270249"/>
              <w14:checkbox>
                <w14:checked w14:val="1"/>
                <w14:checkedState w14:val="2612" w14:font="MS Gothic"/>
                <w14:uncheckedState w14:val="2610" w14:font="MS Gothic"/>
              </w14:checkbox>
            </w:sdtPr>
            <w:sdtEndPr/>
            <w:sdtContent>
              <w:p w14:paraId="75FDD49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68577C1" w14:textId="77777777" w:rsidTr="00856944">
        <w:trPr>
          <w:trHeight w:val="403"/>
        </w:trPr>
        <w:tc>
          <w:tcPr>
            <w:tcW w:w="562" w:type="dxa"/>
            <w:shd w:val="clear" w:color="auto" w:fill="F2F2F2" w:themeFill="background1" w:themeFillShade="F2"/>
            <w:vAlign w:val="center"/>
          </w:tcPr>
          <w:p w14:paraId="58E359AF" w14:textId="77777777" w:rsidR="00A675A4" w:rsidRPr="0038002C" w:rsidRDefault="00A675A4" w:rsidP="00856944">
            <w:pPr>
              <w:rPr>
                <w:rFonts w:ascii="Arial" w:hAnsi="Arial" w:cs="Arial"/>
                <w:szCs w:val="24"/>
              </w:rPr>
            </w:pPr>
            <w:r w:rsidRPr="0038002C">
              <w:rPr>
                <w:rFonts w:ascii="Arial" w:hAnsi="Arial" w:cs="Arial"/>
                <w:szCs w:val="24"/>
              </w:rPr>
              <w:lastRenderedPageBreak/>
              <w:t>11</w:t>
            </w:r>
          </w:p>
        </w:tc>
        <w:tc>
          <w:tcPr>
            <w:tcW w:w="8227" w:type="dxa"/>
            <w:shd w:val="clear" w:color="auto" w:fill="F2F2F2" w:themeFill="background1" w:themeFillShade="F2"/>
            <w:vAlign w:val="center"/>
          </w:tcPr>
          <w:p w14:paraId="24F47AEC" w14:textId="77777777" w:rsidR="00A675A4" w:rsidRPr="0038002C" w:rsidRDefault="00A675A4" w:rsidP="00856944">
            <w:pPr>
              <w:rPr>
                <w:rFonts w:ascii="Arial" w:hAnsi="Arial" w:cs="Arial"/>
                <w:szCs w:val="24"/>
              </w:rPr>
            </w:pPr>
            <w:r w:rsidRPr="0038002C">
              <w:rPr>
                <w:rFonts w:ascii="Arial" w:hAnsi="Arial" w:cs="Arial"/>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Cs w:val="24"/>
              </w:rPr>
              <w:id w:val="1994977168"/>
              <w14:checkbox>
                <w14:checked w14:val="0"/>
                <w14:checkedState w14:val="2612" w14:font="MS Gothic"/>
                <w14:uncheckedState w14:val="2610" w14:font="MS Gothic"/>
              </w14:checkbox>
            </w:sdtPr>
            <w:sdtEndPr/>
            <w:sdtContent>
              <w:p w14:paraId="521C7C3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2119442801"/>
              <w14:checkbox>
                <w14:checked w14:val="1"/>
                <w14:checkedState w14:val="2612" w14:font="MS Gothic"/>
                <w14:uncheckedState w14:val="2610" w14:font="MS Gothic"/>
              </w14:checkbox>
            </w:sdtPr>
            <w:sdtEndPr/>
            <w:sdtContent>
              <w:p w14:paraId="29D6F51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8559728" w14:textId="77777777" w:rsidTr="00856944">
        <w:trPr>
          <w:trHeight w:val="403"/>
        </w:trPr>
        <w:tc>
          <w:tcPr>
            <w:tcW w:w="562" w:type="dxa"/>
            <w:shd w:val="clear" w:color="auto" w:fill="F2F2F2" w:themeFill="background1" w:themeFillShade="F2"/>
            <w:vAlign w:val="center"/>
          </w:tcPr>
          <w:p w14:paraId="394FFF61" w14:textId="77777777" w:rsidR="00A675A4" w:rsidRPr="0038002C" w:rsidRDefault="00A675A4" w:rsidP="00856944">
            <w:pPr>
              <w:rPr>
                <w:rFonts w:ascii="Arial" w:hAnsi="Arial" w:cs="Arial"/>
                <w:szCs w:val="24"/>
              </w:rPr>
            </w:pPr>
            <w:r w:rsidRPr="0038002C">
              <w:rPr>
                <w:rFonts w:ascii="Arial" w:hAnsi="Arial" w:cs="Arial"/>
                <w:szCs w:val="24"/>
              </w:rPr>
              <w:t>12</w:t>
            </w:r>
          </w:p>
        </w:tc>
        <w:tc>
          <w:tcPr>
            <w:tcW w:w="8227" w:type="dxa"/>
            <w:shd w:val="clear" w:color="auto" w:fill="F2F2F2" w:themeFill="background1" w:themeFillShade="F2"/>
            <w:vAlign w:val="center"/>
          </w:tcPr>
          <w:p w14:paraId="4D050507" w14:textId="77777777" w:rsidR="00A675A4" w:rsidRPr="0038002C" w:rsidRDefault="00A675A4" w:rsidP="00856944">
            <w:pPr>
              <w:rPr>
                <w:rFonts w:ascii="Arial" w:hAnsi="Arial" w:cs="Arial"/>
                <w:szCs w:val="24"/>
              </w:rPr>
            </w:pPr>
            <w:r w:rsidRPr="0038002C">
              <w:rPr>
                <w:rFonts w:ascii="Arial" w:hAnsi="Arial" w:cs="Arial"/>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Cs w:val="24"/>
              </w:rPr>
              <w:id w:val="-570350383"/>
              <w14:checkbox>
                <w14:checked w14:val="0"/>
                <w14:checkedState w14:val="2612" w14:font="MS Gothic"/>
                <w14:uncheckedState w14:val="2610" w14:font="MS Gothic"/>
              </w14:checkbox>
            </w:sdtPr>
            <w:sdtEndPr/>
            <w:sdtContent>
              <w:p w14:paraId="549EC0B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904758639"/>
              <w14:checkbox>
                <w14:checked w14:val="1"/>
                <w14:checkedState w14:val="2612" w14:font="MS Gothic"/>
                <w14:uncheckedState w14:val="2610" w14:font="MS Gothic"/>
              </w14:checkbox>
            </w:sdtPr>
            <w:sdtEndPr/>
            <w:sdtContent>
              <w:p w14:paraId="69554C1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F33E5D5" w14:textId="77777777" w:rsidTr="00856944">
        <w:trPr>
          <w:trHeight w:val="403"/>
        </w:trPr>
        <w:tc>
          <w:tcPr>
            <w:tcW w:w="562" w:type="dxa"/>
            <w:shd w:val="clear" w:color="auto" w:fill="F2F2F2" w:themeFill="background1" w:themeFillShade="F2"/>
            <w:vAlign w:val="center"/>
          </w:tcPr>
          <w:p w14:paraId="569489DC" w14:textId="77777777" w:rsidR="00A675A4" w:rsidRPr="0038002C" w:rsidRDefault="00A675A4" w:rsidP="00856944">
            <w:pPr>
              <w:rPr>
                <w:rFonts w:ascii="Arial" w:hAnsi="Arial" w:cs="Arial"/>
                <w:szCs w:val="24"/>
              </w:rPr>
            </w:pPr>
            <w:r w:rsidRPr="0038002C">
              <w:rPr>
                <w:rFonts w:ascii="Arial" w:hAnsi="Arial" w:cs="Arial"/>
                <w:szCs w:val="24"/>
              </w:rPr>
              <w:t>13</w:t>
            </w:r>
          </w:p>
        </w:tc>
        <w:tc>
          <w:tcPr>
            <w:tcW w:w="8227" w:type="dxa"/>
            <w:shd w:val="clear" w:color="auto" w:fill="F2F2F2" w:themeFill="background1" w:themeFillShade="F2"/>
            <w:vAlign w:val="center"/>
          </w:tcPr>
          <w:p w14:paraId="1B799CD5" w14:textId="77777777" w:rsidR="00A675A4" w:rsidRPr="0038002C" w:rsidRDefault="00A675A4" w:rsidP="00856944">
            <w:pPr>
              <w:rPr>
                <w:rFonts w:ascii="Arial" w:hAnsi="Arial" w:cs="Arial"/>
                <w:szCs w:val="24"/>
              </w:rPr>
            </w:pPr>
            <w:r w:rsidRPr="0038002C">
              <w:rPr>
                <w:rFonts w:ascii="Arial" w:hAnsi="Arial" w:cs="Arial"/>
                <w:szCs w:val="24"/>
              </w:rPr>
              <w:t>Use of procedures that involve deception?</w:t>
            </w:r>
          </w:p>
        </w:tc>
        <w:tc>
          <w:tcPr>
            <w:tcW w:w="846" w:type="dxa"/>
            <w:shd w:val="clear" w:color="auto" w:fill="BFBFBF" w:themeFill="background1" w:themeFillShade="BF"/>
            <w:vAlign w:val="center"/>
          </w:tcPr>
          <w:sdt>
            <w:sdtPr>
              <w:rPr>
                <w:rFonts w:ascii="Arial" w:hAnsi="Arial" w:cs="Arial"/>
                <w:szCs w:val="24"/>
              </w:rPr>
              <w:id w:val="362719355"/>
              <w14:checkbox>
                <w14:checked w14:val="0"/>
                <w14:checkedState w14:val="2612" w14:font="MS Gothic"/>
                <w14:uncheckedState w14:val="2610" w14:font="MS Gothic"/>
              </w14:checkbox>
            </w:sdtPr>
            <w:sdtEndPr/>
            <w:sdtContent>
              <w:p w14:paraId="23825E0A"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074700241"/>
              <w14:checkbox>
                <w14:checked w14:val="1"/>
                <w14:checkedState w14:val="2612" w14:font="MS Gothic"/>
                <w14:uncheckedState w14:val="2610" w14:font="MS Gothic"/>
              </w14:checkbox>
            </w:sdtPr>
            <w:sdtEndPr/>
            <w:sdtContent>
              <w:p w14:paraId="5B5E641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8E6D2B0" w14:textId="77777777" w:rsidTr="00856944">
        <w:trPr>
          <w:trHeight w:val="403"/>
        </w:trPr>
        <w:tc>
          <w:tcPr>
            <w:tcW w:w="562" w:type="dxa"/>
            <w:shd w:val="clear" w:color="auto" w:fill="F2F2F2" w:themeFill="background1" w:themeFillShade="F2"/>
            <w:vAlign w:val="center"/>
          </w:tcPr>
          <w:p w14:paraId="1504FDCA" w14:textId="77777777" w:rsidR="00A675A4" w:rsidRPr="0038002C" w:rsidRDefault="00A675A4" w:rsidP="00856944">
            <w:pPr>
              <w:rPr>
                <w:rFonts w:ascii="Arial" w:hAnsi="Arial" w:cs="Arial"/>
                <w:szCs w:val="24"/>
              </w:rPr>
            </w:pPr>
            <w:r w:rsidRPr="0038002C">
              <w:rPr>
                <w:rFonts w:ascii="Arial" w:hAnsi="Arial" w:cs="Arial"/>
                <w:szCs w:val="24"/>
              </w:rPr>
              <w:t>14</w:t>
            </w:r>
          </w:p>
        </w:tc>
        <w:tc>
          <w:tcPr>
            <w:tcW w:w="8227" w:type="dxa"/>
            <w:shd w:val="clear" w:color="auto" w:fill="F2F2F2" w:themeFill="background1" w:themeFillShade="F2"/>
            <w:vAlign w:val="center"/>
          </w:tcPr>
          <w:p w14:paraId="7B88E6F3" w14:textId="77777777" w:rsidR="00A675A4" w:rsidRPr="0038002C" w:rsidRDefault="00A675A4" w:rsidP="00856944">
            <w:pPr>
              <w:rPr>
                <w:rFonts w:ascii="Arial" w:hAnsi="Arial" w:cs="Arial"/>
                <w:szCs w:val="24"/>
              </w:rPr>
            </w:pPr>
            <w:r w:rsidRPr="0038002C">
              <w:rPr>
                <w:rFonts w:ascii="Arial" w:hAnsi="Arial" w:cs="Arial"/>
                <w:szCs w:val="24"/>
              </w:rPr>
              <w:t xml:space="preserve">Administration of any substance, </w:t>
            </w:r>
            <w:proofErr w:type="gramStart"/>
            <w:r w:rsidRPr="0038002C">
              <w:rPr>
                <w:rFonts w:ascii="Arial" w:hAnsi="Arial" w:cs="Arial"/>
                <w:szCs w:val="24"/>
              </w:rPr>
              <w:t>agent</w:t>
            </w:r>
            <w:proofErr w:type="gramEnd"/>
            <w:r w:rsidRPr="0038002C">
              <w:rPr>
                <w:rFonts w:ascii="Arial" w:hAnsi="Arial" w:cs="Arial"/>
                <w:szCs w:val="24"/>
              </w:rPr>
              <w:t xml:space="preserve"> or placebo?</w:t>
            </w:r>
          </w:p>
        </w:tc>
        <w:tc>
          <w:tcPr>
            <w:tcW w:w="846" w:type="dxa"/>
            <w:shd w:val="clear" w:color="auto" w:fill="BFBFBF" w:themeFill="background1" w:themeFillShade="BF"/>
            <w:vAlign w:val="center"/>
          </w:tcPr>
          <w:sdt>
            <w:sdtPr>
              <w:rPr>
                <w:rFonts w:ascii="Arial" w:hAnsi="Arial" w:cs="Arial"/>
                <w:szCs w:val="24"/>
              </w:rPr>
              <w:id w:val="-1924798936"/>
              <w14:checkbox>
                <w14:checked w14:val="0"/>
                <w14:checkedState w14:val="2612" w14:font="MS Gothic"/>
                <w14:uncheckedState w14:val="2610" w14:font="MS Gothic"/>
              </w14:checkbox>
            </w:sdtPr>
            <w:sdtEndPr/>
            <w:sdtContent>
              <w:p w14:paraId="4E10FDC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624625241"/>
              <w14:checkbox>
                <w14:checked w14:val="1"/>
                <w14:checkedState w14:val="2612" w14:font="MS Gothic"/>
                <w14:uncheckedState w14:val="2610" w14:font="MS Gothic"/>
              </w14:checkbox>
            </w:sdtPr>
            <w:sdtEndPr/>
            <w:sdtContent>
              <w:p w14:paraId="7CE56F2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FDB7A09" w14:textId="77777777" w:rsidTr="00856944">
        <w:trPr>
          <w:trHeight w:val="403"/>
        </w:trPr>
        <w:tc>
          <w:tcPr>
            <w:tcW w:w="562" w:type="dxa"/>
            <w:shd w:val="clear" w:color="auto" w:fill="F2F2F2" w:themeFill="background1" w:themeFillShade="F2"/>
            <w:vAlign w:val="center"/>
          </w:tcPr>
          <w:p w14:paraId="1A2D6C67" w14:textId="77777777" w:rsidR="00A675A4" w:rsidRPr="0038002C" w:rsidRDefault="00A675A4" w:rsidP="00856944">
            <w:pPr>
              <w:rPr>
                <w:rFonts w:ascii="Arial" w:hAnsi="Arial" w:cs="Arial"/>
                <w:szCs w:val="24"/>
              </w:rPr>
            </w:pPr>
            <w:r w:rsidRPr="0038002C">
              <w:rPr>
                <w:rFonts w:ascii="Arial" w:hAnsi="Arial" w:cs="Arial"/>
                <w:szCs w:val="24"/>
              </w:rPr>
              <w:t>15</w:t>
            </w:r>
          </w:p>
        </w:tc>
        <w:tc>
          <w:tcPr>
            <w:tcW w:w="8227" w:type="dxa"/>
            <w:shd w:val="clear" w:color="auto" w:fill="F2F2F2" w:themeFill="background1" w:themeFillShade="F2"/>
            <w:vAlign w:val="center"/>
          </w:tcPr>
          <w:p w14:paraId="5BA46350" w14:textId="77777777" w:rsidR="00A675A4" w:rsidRPr="0038002C" w:rsidRDefault="00A675A4" w:rsidP="00856944">
            <w:pPr>
              <w:rPr>
                <w:rFonts w:ascii="Arial" w:hAnsi="Arial" w:cs="Arial"/>
                <w:szCs w:val="24"/>
              </w:rPr>
            </w:pPr>
            <w:r w:rsidRPr="0038002C">
              <w:rPr>
                <w:rFonts w:ascii="Arial" w:hAnsi="Arial" w:cs="Arial"/>
                <w:szCs w:val="24"/>
              </w:rPr>
              <w:t>Working with live vertebrate animals?</w:t>
            </w:r>
          </w:p>
        </w:tc>
        <w:tc>
          <w:tcPr>
            <w:tcW w:w="846" w:type="dxa"/>
            <w:shd w:val="clear" w:color="auto" w:fill="BFBFBF" w:themeFill="background1" w:themeFillShade="BF"/>
            <w:vAlign w:val="center"/>
          </w:tcPr>
          <w:sdt>
            <w:sdtPr>
              <w:rPr>
                <w:rFonts w:ascii="Arial" w:hAnsi="Arial" w:cs="Arial"/>
                <w:szCs w:val="24"/>
              </w:rPr>
              <w:id w:val="300428637"/>
              <w14:checkbox>
                <w14:checked w14:val="0"/>
                <w14:checkedState w14:val="2612" w14:font="MS Gothic"/>
                <w14:uncheckedState w14:val="2610" w14:font="MS Gothic"/>
              </w14:checkbox>
            </w:sdtPr>
            <w:sdtEndPr/>
            <w:sdtContent>
              <w:p w14:paraId="4C82E13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236861983"/>
              <w14:checkbox>
                <w14:checked w14:val="1"/>
                <w14:checkedState w14:val="2612" w14:font="MS Gothic"/>
                <w14:uncheckedState w14:val="2610" w14:font="MS Gothic"/>
              </w14:checkbox>
            </w:sdtPr>
            <w:sdtEndPr/>
            <w:sdtContent>
              <w:p w14:paraId="5407873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681A085" w14:textId="77777777" w:rsidTr="00856944">
        <w:trPr>
          <w:trHeight w:val="403"/>
        </w:trPr>
        <w:tc>
          <w:tcPr>
            <w:tcW w:w="562" w:type="dxa"/>
            <w:shd w:val="clear" w:color="auto" w:fill="F2F2F2" w:themeFill="background1" w:themeFillShade="F2"/>
            <w:vAlign w:val="center"/>
          </w:tcPr>
          <w:p w14:paraId="61E58D6D" w14:textId="77777777" w:rsidR="00A675A4" w:rsidRPr="0038002C" w:rsidRDefault="00A675A4" w:rsidP="00856944">
            <w:pPr>
              <w:rPr>
                <w:rFonts w:ascii="Arial" w:hAnsi="Arial" w:cs="Arial"/>
                <w:szCs w:val="24"/>
              </w:rPr>
            </w:pPr>
            <w:r w:rsidRPr="0038002C">
              <w:rPr>
                <w:rFonts w:ascii="Arial" w:hAnsi="Arial" w:cs="Arial"/>
                <w:szCs w:val="24"/>
              </w:rPr>
              <w:t>16</w:t>
            </w:r>
          </w:p>
        </w:tc>
        <w:tc>
          <w:tcPr>
            <w:tcW w:w="8227" w:type="dxa"/>
            <w:shd w:val="clear" w:color="auto" w:fill="F2F2F2" w:themeFill="background1" w:themeFillShade="F2"/>
            <w:vAlign w:val="center"/>
          </w:tcPr>
          <w:p w14:paraId="3E6F667D" w14:textId="77777777" w:rsidR="00A675A4" w:rsidRPr="0038002C" w:rsidRDefault="00A675A4" w:rsidP="00856944">
            <w:pPr>
              <w:rPr>
                <w:rFonts w:ascii="Arial" w:hAnsi="Arial" w:cs="Arial"/>
                <w:szCs w:val="24"/>
              </w:rPr>
            </w:pPr>
            <w:r w:rsidRPr="0038002C">
              <w:rPr>
                <w:rFonts w:ascii="Arial" w:hAnsi="Arial" w:cs="Arial"/>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Cs w:val="24"/>
              </w:rPr>
              <w:id w:val="1647247395"/>
              <w14:checkbox>
                <w14:checked w14:val="0"/>
                <w14:checkedState w14:val="2612" w14:font="MS Gothic"/>
                <w14:uncheckedState w14:val="2610" w14:font="MS Gothic"/>
              </w14:checkbox>
            </w:sdtPr>
            <w:sdtEndPr/>
            <w:sdtContent>
              <w:p w14:paraId="52BBA5B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shd w:val="clear" w:color="auto" w:fill="BFBFBF" w:themeFill="background1" w:themeFillShade="BF"/>
            <w:vAlign w:val="center"/>
          </w:tcPr>
          <w:sdt>
            <w:sdtPr>
              <w:rPr>
                <w:rFonts w:ascii="Arial" w:hAnsi="Arial" w:cs="Arial"/>
                <w:szCs w:val="24"/>
              </w:rPr>
              <w:id w:val="-1995170133"/>
              <w14:checkbox>
                <w14:checked w14:val="1"/>
                <w14:checkedState w14:val="2612" w14:font="MS Gothic"/>
                <w14:uncheckedState w14:val="2610" w14:font="MS Gothic"/>
              </w14:checkbox>
            </w:sdtPr>
            <w:sdtEndPr/>
            <w:sdtContent>
              <w:p w14:paraId="03D17BA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7BA9C1F" w14:textId="77777777" w:rsidTr="00856944">
        <w:trPr>
          <w:trHeight w:val="403"/>
        </w:trPr>
        <w:tc>
          <w:tcPr>
            <w:tcW w:w="562" w:type="dxa"/>
            <w:shd w:val="clear" w:color="auto" w:fill="F2F2F2" w:themeFill="background1" w:themeFillShade="F2"/>
            <w:vAlign w:val="center"/>
          </w:tcPr>
          <w:p w14:paraId="05F7C28C" w14:textId="77777777" w:rsidR="00A675A4" w:rsidRPr="0038002C" w:rsidRDefault="00A675A4" w:rsidP="00856944">
            <w:pPr>
              <w:rPr>
                <w:rFonts w:ascii="Arial" w:hAnsi="Arial" w:cs="Arial"/>
                <w:szCs w:val="24"/>
              </w:rPr>
            </w:pPr>
            <w:r w:rsidRPr="0038002C">
              <w:rPr>
                <w:rFonts w:ascii="Arial" w:hAnsi="Arial" w:cs="Arial"/>
                <w:szCs w:val="24"/>
              </w:rPr>
              <w:t>17</w:t>
            </w:r>
          </w:p>
        </w:tc>
        <w:tc>
          <w:tcPr>
            <w:tcW w:w="8227" w:type="dxa"/>
            <w:shd w:val="clear" w:color="auto" w:fill="F2F2F2" w:themeFill="background1" w:themeFillShade="F2"/>
            <w:vAlign w:val="center"/>
          </w:tcPr>
          <w:p w14:paraId="0CEF1921" w14:textId="77777777" w:rsidR="00A675A4" w:rsidRPr="0038002C" w:rsidRDefault="00A675A4" w:rsidP="00856944">
            <w:pPr>
              <w:rPr>
                <w:rFonts w:ascii="Arial" w:hAnsi="Arial" w:cs="Arial"/>
                <w:szCs w:val="24"/>
              </w:rPr>
            </w:pPr>
            <w:r w:rsidRPr="0038002C">
              <w:rPr>
                <w:rFonts w:ascii="Arial" w:hAnsi="Arial" w:cs="Arial"/>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Cs w:val="24"/>
              </w:rPr>
              <w:id w:val="2049023668"/>
              <w14:checkbox>
                <w14:checked w14:val="0"/>
                <w14:checkedState w14:val="2612" w14:font="MS Gothic"/>
                <w14:uncheckedState w14:val="2610" w14:font="MS Gothic"/>
              </w14:checkbox>
            </w:sdtPr>
            <w:sdtEndPr/>
            <w:sdtContent>
              <w:p w14:paraId="4BA3B72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16" w:type="dxa"/>
            <w:vMerge w:val="restart"/>
            <w:shd w:val="clear" w:color="auto" w:fill="BFBFBF" w:themeFill="background1" w:themeFillShade="BF"/>
            <w:vAlign w:val="center"/>
          </w:tcPr>
          <w:sdt>
            <w:sdtPr>
              <w:rPr>
                <w:rFonts w:ascii="Arial" w:hAnsi="Arial" w:cs="Arial"/>
                <w:szCs w:val="24"/>
              </w:rPr>
              <w:id w:val="1900947946"/>
              <w14:checkbox>
                <w14:checked w14:val="1"/>
                <w14:checkedState w14:val="2612" w14:font="MS Gothic"/>
                <w14:uncheckedState w14:val="2610" w14:font="MS Gothic"/>
              </w14:checkbox>
            </w:sdtPr>
            <w:sdtEndPr/>
            <w:sdtContent>
              <w:p w14:paraId="62B6BE9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50B425D" w14:textId="77777777" w:rsidTr="00856944">
        <w:trPr>
          <w:trHeight w:val="403"/>
        </w:trPr>
        <w:tc>
          <w:tcPr>
            <w:tcW w:w="562" w:type="dxa"/>
            <w:vAlign w:val="center"/>
          </w:tcPr>
          <w:p w14:paraId="6D040F00" w14:textId="77777777" w:rsidR="00A675A4" w:rsidRPr="0038002C" w:rsidRDefault="00A675A4" w:rsidP="00856944">
            <w:pPr>
              <w:rPr>
                <w:rFonts w:ascii="Arial" w:hAnsi="Arial" w:cs="Arial"/>
                <w:szCs w:val="24"/>
              </w:rPr>
            </w:pPr>
          </w:p>
        </w:tc>
        <w:tc>
          <w:tcPr>
            <w:tcW w:w="8227" w:type="dxa"/>
            <w:shd w:val="clear" w:color="auto" w:fill="auto"/>
            <w:vAlign w:val="center"/>
          </w:tcPr>
          <w:p w14:paraId="4FC0669D" w14:textId="77777777" w:rsidR="00A675A4" w:rsidRPr="0038002C" w:rsidRDefault="00A675A4" w:rsidP="00856944">
            <w:pPr>
              <w:rPr>
                <w:rFonts w:ascii="Arial" w:hAnsi="Arial" w:cs="Arial"/>
                <w:szCs w:val="24"/>
              </w:rPr>
            </w:pPr>
            <w:r w:rsidRPr="0038002C">
              <w:rPr>
                <w:rFonts w:ascii="Arial" w:hAnsi="Arial" w:cs="Arial"/>
                <w:szCs w:val="24"/>
              </w:rPr>
              <w:t>Details of any other primary data collection method:</w:t>
            </w:r>
          </w:p>
          <w:p w14:paraId="232D795E" w14:textId="77777777" w:rsidR="00A675A4" w:rsidRPr="0038002C" w:rsidRDefault="00A675A4" w:rsidP="00856944">
            <w:pPr>
              <w:rPr>
                <w:rFonts w:ascii="Arial" w:hAnsi="Arial" w:cs="Arial"/>
                <w:szCs w:val="24"/>
              </w:rPr>
            </w:pPr>
            <w:r w:rsidRPr="0038002C">
              <w:rPr>
                <w:rFonts w:ascii="Arial" w:hAnsi="Arial" w:cs="Arial"/>
                <w:szCs w:val="24"/>
              </w:rPr>
              <w:t>(this box should expand as you type)</w:t>
            </w:r>
          </w:p>
        </w:tc>
        <w:tc>
          <w:tcPr>
            <w:tcW w:w="846" w:type="dxa"/>
            <w:vMerge/>
            <w:shd w:val="clear" w:color="auto" w:fill="BFBFBF" w:themeFill="background1" w:themeFillShade="BF"/>
            <w:vAlign w:val="center"/>
          </w:tcPr>
          <w:p w14:paraId="2295C6F1" w14:textId="77777777" w:rsidR="00A675A4" w:rsidRPr="0038002C" w:rsidRDefault="00A675A4" w:rsidP="00856944">
            <w:pPr>
              <w:rPr>
                <w:rFonts w:ascii="Arial" w:hAnsi="Arial" w:cs="Arial"/>
                <w:szCs w:val="24"/>
              </w:rPr>
            </w:pPr>
          </w:p>
        </w:tc>
        <w:tc>
          <w:tcPr>
            <w:tcW w:w="816" w:type="dxa"/>
            <w:vMerge/>
            <w:shd w:val="clear" w:color="auto" w:fill="BFBFBF" w:themeFill="background1" w:themeFillShade="BF"/>
            <w:vAlign w:val="center"/>
          </w:tcPr>
          <w:p w14:paraId="66FDE371" w14:textId="77777777" w:rsidR="00A675A4" w:rsidRPr="0038002C" w:rsidRDefault="00A675A4" w:rsidP="00856944">
            <w:pPr>
              <w:rPr>
                <w:rFonts w:ascii="Arial" w:hAnsi="Arial" w:cs="Arial"/>
                <w:szCs w:val="24"/>
              </w:rPr>
            </w:pPr>
          </w:p>
        </w:tc>
      </w:tr>
    </w:tbl>
    <w:p w14:paraId="0BFDBB3C" w14:textId="77777777" w:rsidR="00A675A4" w:rsidRPr="0038002C" w:rsidRDefault="00A675A4" w:rsidP="00A675A4">
      <w:pPr>
        <w:rPr>
          <w:rFonts w:ascii="Arial" w:hAnsi="Arial" w:cs="Arial"/>
          <w:szCs w:val="24"/>
        </w:rPr>
      </w:pPr>
      <w:r w:rsidRPr="0038002C">
        <w:rPr>
          <w:rFonts w:ascii="Arial" w:hAnsi="Arial" w:cs="Arial"/>
          <w:szCs w:val="24"/>
        </w:rPr>
        <w:t xml:space="preserve">If NO to every question, then the research activity is (ethically) low risk and </w:t>
      </w:r>
      <w:r w:rsidRPr="0038002C">
        <w:rPr>
          <w:rFonts w:ascii="Arial" w:hAnsi="Arial" w:cs="Arial"/>
          <w:b/>
          <w:szCs w:val="24"/>
        </w:rPr>
        <w:t>may</w:t>
      </w:r>
      <w:r w:rsidRPr="0038002C">
        <w:rPr>
          <w:rFonts w:ascii="Arial" w:hAnsi="Arial" w:cs="Arial"/>
          <w:szCs w:val="24"/>
        </w:rPr>
        <w:t xml:space="preserve"> be exempt from </w:t>
      </w:r>
      <w:r w:rsidRPr="0038002C">
        <w:rPr>
          <w:rFonts w:ascii="Arial" w:hAnsi="Arial" w:cs="Arial"/>
          <w:b/>
          <w:szCs w:val="24"/>
        </w:rPr>
        <w:t>some</w:t>
      </w:r>
      <w:r w:rsidRPr="0038002C">
        <w:rPr>
          <w:rFonts w:ascii="Arial" w:hAnsi="Arial" w:cs="Arial"/>
          <w:szCs w:val="24"/>
        </w:rPr>
        <w:t xml:space="preserve"> of the following sections (please refer to Guidance Notes).</w:t>
      </w:r>
    </w:p>
    <w:p w14:paraId="2004B149" w14:textId="77777777" w:rsidR="00A675A4" w:rsidRPr="0038002C" w:rsidRDefault="00A675A4" w:rsidP="00A675A4">
      <w:pPr>
        <w:rPr>
          <w:rFonts w:ascii="Arial" w:hAnsi="Arial" w:cs="Arial"/>
          <w:szCs w:val="24"/>
        </w:rPr>
      </w:pPr>
    </w:p>
    <w:p w14:paraId="6F11F1BE" w14:textId="77777777" w:rsidR="00A675A4" w:rsidRPr="0038002C" w:rsidRDefault="00A675A4" w:rsidP="00A675A4">
      <w:pPr>
        <w:rPr>
          <w:rFonts w:ascii="Arial" w:hAnsi="Arial" w:cs="Arial"/>
          <w:szCs w:val="24"/>
        </w:rPr>
      </w:pPr>
      <w:r w:rsidRPr="0038002C">
        <w:rPr>
          <w:rFonts w:ascii="Arial" w:hAnsi="Arial" w:cs="Arial"/>
          <w:szCs w:val="24"/>
        </w:rPr>
        <w:t xml:space="preserve">If YES to any question, then no research activity should be undertaken until full ethical approval has been obtained. </w:t>
      </w:r>
    </w:p>
    <w:p w14:paraId="1E73F705" w14:textId="77777777" w:rsidR="00A675A4" w:rsidRPr="0038002C" w:rsidRDefault="00A675A4" w:rsidP="00A675A4">
      <w:pPr>
        <w:rPr>
          <w:rFonts w:ascii="Arial" w:hAnsi="Arial" w:cs="Arial"/>
          <w:szCs w:val="24"/>
        </w:rPr>
      </w:pPr>
    </w:p>
    <w:p w14:paraId="61D82AFE" w14:textId="77777777" w:rsidR="00A675A4" w:rsidRPr="0038002C" w:rsidRDefault="00A675A4" w:rsidP="00A675A4">
      <w:pPr>
        <w:rPr>
          <w:rFonts w:ascii="Arial" w:hAnsi="Arial" w:cs="Arial"/>
          <w:szCs w:val="24"/>
        </w:rPr>
      </w:pPr>
      <w:r w:rsidRPr="0038002C">
        <w:rPr>
          <w:rFonts w:ascii="Arial" w:hAnsi="Arial" w:cs="Arial"/>
          <w:szCs w:val="24"/>
        </w:rPr>
        <w:t>SECTION G: Intended Participants</w:t>
      </w:r>
    </w:p>
    <w:p w14:paraId="3CF64A9C" w14:textId="77777777" w:rsidR="00A675A4" w:rsidRPr="0038002C" w:rsidRDefault="00A675A4" w:rsidP="00A675A4">
      <w:pPr>
        <w:rPr>
          <w:rFonts w:ascii="Arial" w:hAnsi="Arial" w:cs="Arial"/>
          <w:szCs w:val="24"/>
        </w:rPr>
      </w:pPr>
      <w:r w:rsidRPr="0038002C">
        <w:rPr>
          <w:rFonts w:ascii="Arial" w:hAnsi="Arial" w:cs="Arial"/>
          <w:szCs w:val="24"/>
        </w:rPr>
        <w:t>If there are no participants then do not complete this section, but go directly to section H.</w:t>
      </w:r>
    </w:p>
    <w:p w14:paraId="4F991192" w14:textId="77777777" w:rsidR="00A675A4" w:rsidRPr="0038002C" w:rsidRDefault="00A675A4" w:rsidP="00A675A4">
      <w:pPr>
        <w:rPr>
          <w:rFonts w:ascii="Arial" w:hAnsi="Arial" w:cs="Arial"/>
          <w:szCs w:val="24"/>
        </w:rPr>
      </w:pPr>
    </w:p>
    <w:tbl>
      <w:tblPr>
        <w:tblStyle w:val="TableGrid"/>
        <w:tblW w:w="10451" w:type="dxa"/>
        <w:tblLook w:val="04A0" w:firstRow="1" w:lastRow="0" w:firstColumn="1" w:lastColumn="0" w:noHBand="0" w:noVBand="1"/>
      </w:tblPr>
      <w:tblGrid>
        <w:gridCol w:w="562"/>
        <w:gridCol w:w="8217"/>
        <w:gridCol w:w="850"/>
        <w:gridCol w:w="822"/>
      </w:tblGrid>
      <w:tr w:rsidR="00A675A4" w:rsidRPr="0038002C" w14:paraId="0EDB5262" w14:textId="77777777" w:rsidTr="00856944">
        <w:tc>
          <w:tcPr>
            <w:tcW w:w="562" w:type="dxa"/>
            <w:shd w:val="clear" w:color="auto" w:fill="F2F2F2" w:themeFill="background1" w:themeFillShade="F2"/>
            <w:vAlign w:val="center"/>
          </w:tcPr>
          <w:p w14:paraId="3E43F225" w14:textId="77777777" w:rsidR="00A675A4" w:rsidRPr="0038002C" w:rsidRDefault="00A675A4" w:rsidP="00856944">
            <w:pPr>
              <w:rPr>
                <w:rFonts w:ascii="Arial" w:hAnsi="Arial" w:cs="Arial"/>
                <w:szCs w:val="24"/>
              </w:rPr>
            </w:pPr>
          </w:p>
        </w:tc>
        <w:tc>
          <w:tcPr>
            <w:tcW w:w="8217" w:type="dxa"/>
            <w:shd w:val="clear" w:color="auto" w:fill="F2F2F2" w:themeFill="background1" w:themeFillShade="F2"/>
          </w:tcPr>
          <w:p w14:paraId="4FAD42B1" w14:textId="77777777" w:rsidR="00A675A4" w:rsidRPr="0038002C" w:rsidRDefault="00A675A4" w:rsidP="00856944">
            <w:pPr>
              <w:rPr>
                <w:rFonts w:ascii="Arial" w:hAnsi="Arial" w:cs="Arial"/>
                <w:szCs w:val="24"/>
              </w:rPr>
            </w:pPr>
            <w:r w:rsidRPr="0038002C">
              <w:rPr>
                <w:rFonts w:ascii="Arial" w:hAnsi="Arial" w:cs="Arial"/>
                <w:szCs w:val="24"/>
              </w:rPr>
              <w:t>Who are the intended participants:</w:t>
            </w:r>
          </w:p>
        </w:tc>
        <w:tc>
          <w:tcPr>
            <w:tcW w:w="850" w:type="dxa"/>
            <w:shd w:val="clear" w:color="auto" w:fill="F2F2F2" w:themeFill="background1" w:themeFillShade="F2"/>
          </w:tcPr>
          <w:p w14:paraId="44E4648E" w14:textId="77777777" w:rsidR="00A675A4" w:rsidRPr="0038002C" w:rsidRDefault="00A675A4" w:rsidP="00856944">
            <w:pPr>
              <w:rPr>
                <w:rFonts w:ascii="Arial" w:hAnsi="Arial" w:cs="Arial"/>
                <w:szCs w:val="24"/>
              </w:rPr>
            </w:pPr>
          </w:p>
          <w:p w14:paraId="08F276C7"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22" w:type="dxa"/>
            <w:shd w:val="clear" w:color="auto" w:fill="F2F2F2" w:themeFill="background1" w:themeFillShade="F2"/>
          </w:tcPr>
          <w:p w14:paraId="58C365F1" w14:textId="77777777" w:rsidR="00A675A4" w:rsidRPr="0038002C" w:rsidRDefault="00A675A4" w:rsidP="00856944">
            <w:pPr>
              <w:rPr>
                <w:rFonts w:ascii="Arial" w:hAnsi="Arial" w:cs="Arial"/>
                <w:szCs w:val="24"/>
              </w:rPr>
            </w:pPr>
          </w:p>
          <w:p w14:paraId="5B2AAA7D" w14:textId="77777777" w:rsidR="00A675A4" w:rsidRPr="0038002C" w:rsidRDefault="00A675A4" w:rsidP="00856944">
            <w:pPr>
              <w:rPr>
                <w:rFonts w:ascii="Arial" w:hAnsi="Arial" w:cs="Arial"/>
                <w:szCs w:val="24"/>
              </w:rPr>
            </w:pPr>
            <w:r w:rsidRPr="0038002C">
              <w:rPr>
                <w:rFonts w:ascii="Arial" w:hAnsi="Arial" w:cs="Arial"/>
                <w:szCs w:val="24"/>
              </w:rPr>
              <w:t>NO</w:t>
            </w:r>
          </w:p>
        </w:tc>
      </w:tr>
      <w:tr w:rsidR="00A675A4" w:rsidRPr="0038002C" w14:paraId="5E07BE56" w14:textId="77777777" w:rsidTr="00856944">
        <w:trPr>
          <w:trHeight w:val="439"/>
        </w:trPr>
        <w:tc>
          <w:tcPr>
            <w:tcW w:w="562" w:type="dxa"/>
            <w:shd w:val="clear" w:color="auto" w:fill="F2F2F2" w:themeFill="background1" w:themeFillShade="F2"/>
            <w:vAlign w:val="center"/>
          </w:tcPr>
          <w:p w14:paraId="0EF42C55" w14:textId="77777777" w:rsidR="00A675A4" w:rsidRPr="0038002C" w:rsidRDefault="00A675A4" w:rsidP="00856944">
            <w:pPr>
              <w:rPr>
                <w:rFonts w:ascii="Arial" w:hAnsi="Arial" w:cs="Arial"/>
                <w:szCs w:val="24"/>
              </w:rPr>
            </w:pPr>
            <w:r w:rsidRPr="0038002C">
              <w:rPr>
                <w:rFonts w:ascii="Arial" w:hAnsi="Arial" w:cs="Arial"/>
                <w:szCs w:val="24"/>
              </w:rPr>
              <w:t>1</w:t>
            </w:r>
          </w:p>
        </w:tc>
        <w:tc>
          <w:tcPr>
            <w:tcW w:w="8217" w:type="dxa"/>
            <w:shd w:val="clear" w:color="auto" w:fill="F2F2F2" w:themeFill="background1" w:themeFillShade="F2"/>
            <w:vAlign w:val="center"/>
          </w:tcPr>
          <w:p w14:paraId="48556B3B" w14:textId="77777777" w:rsidR="00A675A4" w:rsidRPr="0038002C" w:rsidRDefault="00A675A4" w:rsidP="00856944">
            <w:pPr>
              <w:rPr>
                <w:rFonts w:ascii="Arial" w:hAnsi="Arial" w:cs="Arial"/>
                <w:szCs w:val="24"/>
              </w:rPr>
            </w:pPr>
            <w:r w:rsidRPr="0038002C">
              <w:rPr>
                <w:rFonts w:ascii="Arial" w:hAnsi="Arial" w:cs="Arial"/>
                <w:szCs w:val="24"/>
              </w:rPr>
              <w:t>Students or staff at the University?</w:t>
            </w:r>
          </w:p>
        </w:tc>
        <w:tc>
          <w:tcPr>
            <w:tcW w:w="850" w:type="dxa"/>
            <w:shd w:val="clear" w:color="auto" w:fill="BFBFBF" w:themeFill="background1" w:themeFillShade="BF"/>
            <w:vAlign w:val="center"/>
          </w:tcPr>
          <w:sdt>
            <w:sdtPr>
              <w:rPr>
                <w:rFonts w:ascii="Arial" w:hAnsi="Arial" w:cs="Arial"/>
                <w:szCs w:val="24"/>
              </w:rPr>
              <w:id w:val="-227763996"/>
              <w14:checkbox>
                <w14:checked w14:val="0"/>
                <w14:checkedState w14:val="2612" w14:font="MS Gothic"/>
                <w14:uncheckedState w14:val="2610" w14:font="MS Gothic"/>
              </w14:checkbox>
            </w:sdtPr>
            <w:sdtEndPr/>
            <w:sdtContent>
              <w:p w14:paraId="0FFF92A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947306252"/>
              <w14:checkbox>
                <w14:checked w14:val="0"/>
                <w14:checkedState w14:val="2612" w14:font="MS Gothic"/>
                <w14:uncheckedState w14:val="2610" w14:font="MS Gothic"/>
              </w14:checkbox>
            </w:sdtPr>
            <w:sdtEndPr/>
            <w:sdtContent>
              <w:p w14:paraId="5AAA9AF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2623AB0" w14:textId="77777777" w:rsidTr="00856944">
        <w:trPr>
          <w:trHeight w:val="403"/>
        </w:trPr>
        <w:tc>
          <w:tcPr>
            <w:tcW w:w="562" w:type="dxa"/>
            <w:shd w:val="clear" w:color="auto" w:fill="F2F2F2" w:themeFill="background1" w:themeFillShade="F2"/>
            <w:vAlign w:val="center"/>
          </w:tcPr>
          <w:p w14:paraId="6A1DC374" w14:textId="77777777" w:rsidR="00A675A4" w:rsidRPr="0038002C" w:rsidRDefault="00A675A4" w:rsidP="00856944">
            <w:pPr>
              <w:rPr>
                <w:rFonts w:ascii="Arial" w:hAnsi="Arial" w:cs="Arial"/>
                <w:szCs w:val="24"/>
              </w:rPr>
            </w:pPr>
            <w:r w:rsidRPr="0038002C">
              <w:rPr>
                <w:rFonts w:ascii="Arial" w:hAnsi="Arial" w:cs="Arial"/>
                <w:szCs w:val="24"/>
              </w:rPr>
              <w:t>2</w:t>
            </w:r>
          </w:p>
        </w:tc>
        <w:tc>
          <w:tcPr>
            <w:tcW w:w="8217" w:type="dxa"/>
            <w:shd w:val="clear" w:color="auto" w:fill="F2F2F2" w:themeFill="background1" w:themeFillShade="F2"/>
            <w:vAlign w:val="center"/>
          </w:tcPr>
          <w:p w14:paraId="12E02DA8" w14:textId="77777777" w:rsidR="00A675A4" w:rsidRPr="0038002C" w:rsidRDefault="00A675A4" w:rsidP="00856944">
            <w:pPr>
              <w:rPr>
                <w:rFonts w:ascii="Arial" w:hAnsi="Arial" w:cs="Arial"/>
                <w:szCs w:val="24"/>
              </w:rPr>
            </w:pPr>
            <w:r w:rsidRPr="0038002C">
              <w:rPr>
                <w:rFonts w:ascii="Arial" w:hAnsi="Arial" w:cs="Arial"/>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Cs w:val="24"/>
              </w:rPr>
              <w:id w:val="-1780247199"/>
              <w14:checkbox>
                <w14:checked w14:val="0"/>
                <w14:checkedState w14:val="2612" w14:font="MS Gothic"/>
                <w14:uncheckedState w14:val="2610" w14:font="MS Gothic"/>
              </w14:checkbox>
            </w:sdtPr>
            <w:sdtEndPr/>
            <w:sdtContent>
              <w:p w14:paraId="3D444AD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666435130"/>
              <w14:checkbox>
                <w14:checked w14:val="0"/>
                <w14:checkedState w14:val="2612" w14:font="MS Gothic"/>
                <w14:uncheckedState w14:val="2610" w14:font="MS Gothic"/>
              </w14:checkbox>
            </w:sdtPr>
            <w:sdtEndPr/>
            <w:sdtContent>
              <w:p w14:paraId="7FF7040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C6D0C4F" w14:textId="77777777" w:rsidTr="00856944">
        <w:trPr>
          <w:trHeight w:val="439"/>
        </w:trPr>
        <w:tc>
          <w:tcPr>
            <w:tcW w:w="562" w:type="dxa"/>
            <w:shd w:val="clear" w:color="auto" w:fill="F2F2F2" w:themeFill="background1" w:themeFillShade="F2"/>
            <w:vAlign w:val="center"/>
          </w:tcPr>
          <w:p w14:paraId="4D7249FA" w14:textId="77777777" w:rsidR="00A675A4" w:rsidRPr="0038002C" w:rsidRDefault="00A675A4" w:rsidP="00856944">
            <w:pPr>
              <w:rPr>
                <w:rFonts w:ascii="Arial" w:hAnsi="Arial" w:cs="Arial"/>
                <w:szCs w:val="24"/>
              </w:rPr>
            </w:pPr>
            <w:r w:rsidRPr="0038002C">
              <w:rPr>
                <w:rFonts w:ascii="Arial" w:hAnsi="Arial" w:cs="Arial"/>
                <w:szCs w:val="24"/>
              </w:rPr>
              <w:t>3</w:t>
            </w:r>
          </w:p>
        </w:tc>
        <w:tc>
          <w:tcPr>
            <w:tcW w:w="8217" w:type="dxa"/>
            <w:shd w:val="clear" w:color="auto" w:fill="F2F2F2" w:themeFill="background1" w:themeFillShade="F2"/>
            <w:vAlign w:val="center"/>
          </w:tcPr>
          <w:p w14:paraId="348CE612" w14:textId="77777777" w:rsidR="00A675A4" w:rsidRPr="0038002C" w:rsidRDefault="00A675A4" w:rsidP="00856944">
            <w:pPr>
              <w:rPr>
                <w:rFonts w:ascii="Arial" w:hAnsi="Arial" w:cs="Arial"/>
                <w:szCs w:val="24"/>
              </w:rPr>
            </w:pPr>
            <w:r w:rsidRPr="0038002C">
              <w:rPr>
                <w:rFonts w:ascii="Arial" w:hAnsi="Arial" w:cs="Arial"/>
                <w:szCs w:val="24"/>
              </w:rPr>
              <w:t>Vulnerable adults?</w:t>
            </w:r>
          </w:p>
        </w:tc>
        <w:tc>
          <w:tcPr>
            <w:tcW w:w="850" w:type="dxa"/>
            <w:shd w:val="clear" w:color="auto" w:fill="BFBFBF" w:themeFill="background1" w:themeFillShade="BF"/>
            <w:vAlign w:val="center"/>
          </w:tcPr>
          <w:sdt>
            <w:sdtPr>
              <w:rPr>
                <w:rFonts w:ascii="Arial" w:hAnsi="Arial" w:cs="Arial"/>
                <w:szCs w:val="24"/>
              </w:rPr>
              <w:id w:val="555978563"/>
              <w14:checkbox>
                <w14:checked w14:val="0"/>
                <w14:checkedState w14:val="2612" w14:font="MS Gothic"/>
                <w14:uncheckedState w14:val="2610" w14:font="MS Gothic"/>
              </w14:checkbox>
            </w:sdtPr>
            <w:sdtEndPr/>
            <w:sdtContent>
              <w:p w14:paraId="1C6309B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435668532"/>
              <w14:checkbox>
                <w14:checked w14:val="0"/>
                <w14:checkedState w14:val="2612" w14:font="MS Gothic"/>
                <w14:uncheckedState w14:val="2610" w14:font="MS Gothic"/>
              </w14:checkbox>
            </w:sdtPr>
            <w:sdtEndPr/>
            <w:sdtContent>
              <w:p w14:paraId="1E79A99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651D686F" w14:textId="77777777" w:rsidTr="00856944">
        <w:trPr>
          <w:trHeight w:val="403"/>
        </w:trPr>
        <w:tc>
          <w:tcPr>
            <w:tcW w:w="562" w:type="dxa"/>
            <w:shd w:val="clear" w:color="auto" w:fill="F2F2F2" w:themeFill="background1" w:themeFillShade="F2"/>
            <w:vAlign w:val="center"/>
          </w:tcPr>
          <w:p w14:paraId="3E7DFA7B" w14:textId="77777777" w:rsidR="00A675A4" w:rsidRPr="0038002C" w:rsidRDefault="00A675A4" w:rsidP="00856944">
            <w:pPr>
              <w:rPr>
                <w:rFonts w:ascii="Arial" w:hAnsi="Arial" w:cs="Arial"/>
                <w:szCs w:val="24"/>
              </w:rPr>
            </w:pPr>
            <w:r w:rsidRPr="0038002C">
              <w:rPr>
                <w:rFonts w:ascii="Arial" w:hAnsi="Arial" w:cs="Arial"/>
                <w:szCs w:val="24"/>
              </w:rPr>
              <w:lastRenderedPageBreak/>
              <w:t>4</w:t>
            </w:r>
          </w:p>
        </w:tc>
        <w:tc>
          <w:tcPr>
            <w:tcW w:w="8217" w:type="dxa"/>
            <w:shd w:val="clear" w:color="auto" w:fill="F2F2F2" w:themeFill="background1" w:themeFillShade="F2"/>
            <w:vAlign w:val="center"/>
          </w:tcPr>
          <w:p w14:paraId="01FF1AFA" w14:textId="77777777" w:rsidR="00A675A4" w:rsidRPr="0038002C" w:rsidRDefault="00A675A4" w:rsidP="00856944">
            <w:pPr>
              <w:rPr>
                <w:rFonts w:ascii="Arial" w:hAnsi="Arial" w:cs="Arial"/>
                <w:szCs w:val="24"/>
              </w:rPr>
            </w:pPr>
            <w:r w:rsidRPr="0038002C">
              <w:rPr>
                <w:rFonts w:ascii="Arial" w:hAnsi="Arial" w:cs="Arial"/>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Cs w:val="24"/>
              </w:rPr>
              <w:id w:val="-375472827"/>
              <w14:checkbox>
                <w14:checked w14:val="0"/>
                <w14:checkedState w14:val="2612" w14:font="MS Gothic"/>
                <w14:uncheckedState w14:val="2610" w14:font="MS Gothic"/>
              </w14:checkbox>
            </w:sdtPr>
            <w:sdtEndPr/>
            <w:sdtContent>
              <w:p w14:paraId="32BA979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887361462"/>
              <w14:checkbox>
                <w14:checked w14:val="0"/>
                <w14:checkedState w14:val="2612" w14:font="MS Gothic"/>
                <w14:uncheckedState w14:val="2610" w14:font="MS Gothic"/>
              </w14:checkbox>
            </w:sdtPr>
            <w:sdtEndPr/>
            <w:sdtContent>
              <w:p w14:paraId="3B55C96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54121C3" w14:textId="77777777" w:rsidTr="00856944">
        <w:trPr>
          <w:trHeight w:val="403"/>
        </w:trPr>
        <w:tc>
          <w:tcPr>
            <w:tcW w:w="562" w:type="dxa"/>
            <w:shd w:val="clear" w:color="auto" w:fill="F2F2F2" w:themeFill="background1" w:themeFillShade="F2"/>
            <w:vAlign w:val="center"/>
          </w:tcPr>
          <w:p w14:paraId="343C649C" w14:textId="77777777" w:rsidR="00A675A4" w:rsidRPr="0038002C" w:rsidRDefault="00A675A4" w:rsidP="00856944">
            <w:pPr>
              <w:rPr>
                <w:rFonts w:ascii="Arial" w:hAnsi="Arial" w:cs="Arial"/>
                <w:szCs w:val="24"/>
              </w:rPr>
            </w:pPr>
            <w:r w:rsidRPr="0038002C">
              <w:rPr>
                <w:rFonts w:ascii="Arial" w:hAnsi="Arial" w:cs="Arial"/>
                <w:szCs w:val="24"/>
              </w:rPr>
              <w:t>5</w:t>
            </w:r>
          </w:p>
        </w:tc>
        <w:tc>
          <w:tcPr>
            <w:tcW w:w="8217" w:type="dxa"/>
            <w:shd w:val="clear" w:color="auto" w:fill="F2F2F2" w:themeFill="background1" w:themeFillShade="F2"/>
            <w:vAlign w:val="center"/>
          </w:tcPr>
          <w:p w14:paraId="0BEC78EF" w14:textId="77777777" w:rsidR="00A675A4" w:rsidRPr="0038002C" w:rsidRDefault="00A675A4" w:rsidP="00856944">
            <w:pPr>
              <w:rPr>
                <w:rFonts w:ascii="Arial" w:hAnsi="Arial" w:cs="Arial"/>
                <w:szCs w:val="24"/>
              </w:rPr>
            </w:pPr>
            <w:r w:rsidRPr="0038002C">
              <w:rPr>
                <w:rFonts w:ascii="Arial" w:hAnsi="Arial" w:cs="Arial"/>
                <w:szCs w:val="24"/>
              </w:rPr>
              <w:t>Prisoners?</w:t>
            </w:r>
          </w:p>
        </w:tc>
        <w:tc>
          <w:tcPr>
            <w:tcW w:w="850" w:type="dxa"/>
            <w:shd w:val="clear" w:color="auto" w:fill="BFBFBF" w:themeFill="background1" w:themeFillShade="BF"/>
            <w:vAlign w:val="center"/>
          </w:tcPr>
          <w:sdt>
            <w:sdtPr>
              <w:rPr>
                <w:rFonts w:ascii="Arial" w:hAnsi="Arial" w:cs="Arial"/>
                <w:szCs w:val="24"/>
              </w:rPr>
              <w:id w:val="1692793907"/>
              <w14:checkbox>
                <w14:checked w14:val="0"/>
                <w14:checkedState w14:val="2612" w14:font="MS Gothic"/>
                <w14:uncheckedState w14:val="2610" w14:font="MS Gothic"/>
              </w14:checkbox>
            </w:sdtPr>
            <w:sdtEndPr/>
            <w:sdtContent>
              <w:p w14:paraId="09E82E8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326411418"/>
              <w14:checkbox>
                <w14:checked w14:val="0"/>
                <w14:checkedState w14:val="2612" w14:font="MS Gothic"/>
                <w14:uncheckedState w14:val="2610" w14:font="MS Gothic"/>
              </w14:checkbox>
            </w:sdtPr>
            <w:sdtEndPr/>
            <w:sdtContent>
              <w:p w14:paraId="2B4D083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617670B" w14:textId="77777777" w:rsidTr="00856944">
        <w:trPr>
          <w:trHeight w:val="439"/>
        </w:trPr>
        <w:tc>
          <w:tcPr>
            <w:tcW w:w="562" w:type="dxa"/>
            <w:shd w:val="clear" w:color="auto" w:fill="F2F2F2" w:themeFill="background1" w:themeFillShade="F2"/>
            <w:vAlign w:val="center"/>
          </w:tcPr>
          <w:p w14:paraId="6EB91260" w14:textId="77777777" w:rsidR="00A675A4" w:rsidRPr="0038002C" w:rsidRDefault="00A675A4" w:rsidP="00856944">
            <w:pPr>
              <w:rPr>
                <w:rFonts w:ascii="Arial" w:hAnsi="Arial" w:cs="Arial"/>
                <w:szCs w:val="24"/>
              </w:rPr>
            </w:pPr>
            <w:r w:rsidRPr="0038002C">
              <w:rPr>
                <w:rFonts w:ascii="Arial" w:hAnsi="Arial" w:cs="Arial"/>
                <w:szCs w:val="24"/>
              </w:rPr>
              <w:t>6</w:t>
            </w:r>
          </w:p>
        </w:tc>
        <w:tc>
          <w:tcPr>
            <w:tcW w:w="8217" w:type="dxa"/>
            <w:shd w:val="clear" w:color="auto" w:fill="F2F2F2" w:themeFill="background1" w:themeFillShade="F2"/>
            <w:vAlign w:val="center"/>
          </w:tcPr>
          <w:p w14:paraId="4D02D33A" w14:textId="77777777" w:rsidR="00A675A4" w:rsidRPr="0038002C" w:rsidRDefault="00A675A4" w:rsidP="00856944">
            <w:pPr>
              <w:rPr>
                <w:rFonts w:ascii="Arial" w:hAnsi="Arial" w:cs="Arial"/>
                <w:szCs w:val="24"/>
              </w:rPr>
            </w:pPr>
            <w:r w:rsidRPr="0038002C">
              <w:rPr>
                <w:rFonts w:ascii="Arial" w:hAnsi="Arial" w:cs="Arial"/>
                <w:szCs w:val="24"/>
              </w:rPr>
              <w:t>Young offenders?</w:t>
            </w:r>
          </w:p>
        </w:tc>
        <w:tc>
          <w:tcPr>
            <w:tcW w:w="850" w:type="dxa"/>
            <w:shd w:val="clear" w:color="auto" w:fill="BFBFBF" w:themeFill="background1" w:themeFillShade="BF"/>
            <w:vAlign w:val="center"/>
          </w:tcPr>
          <w:sdt>
            <w:sdtPr>
              <w:rPr>
                <w:rFonts w:ascii="Arial" w:hAnsi="Arial" w:cs="Arial"/>
                <w:szCs w:val="24"/>
              </w:rPr>
              <w:id w:val="1255410168"/>
              <w14:checkbox>
                <w14:checked w14:val="0"/>
                <w14:checkedState w14:val="2612" w14:font="MS Gothic"/>
                <w14:uncheckedState w14:val="2610" w14:font="MS Gothic"/>
              </w14:checkbox>
            </w:sdtPr>
            <w:sdtEndPr/>
            <w:sdtContent>
              <w:p w14:paraId="006E368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236000582"/>
              <w14:checkbox>
                <w14:checked w14:val="0"/>
                <w14:checkedState w14:val="2612" w14:font="MS Gothic"/>
                <w14:uncheckedState w14:val="2610" w14:font="MS Gothic"/>
              </w14:checkbox>
            </w:sdtPr>
            <w:sdtEndPr/>
            <w:sdtContent>
              <w:p w14:paraId="1F2FC14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84165EB" w14:textId="77777777" w:rsidTr="00856944">
        <w:trPr>
          <w:trHeight w:val="403"/>
        </w:trPr>
        <w:tc>
          <w:tcPr>
            <w:tcW w:w="562" w:type="dxa"/>
            <w:shd w:val="clear" w:color="auto" w:fill="F2F2F2" w:themeFill="background1" w:themeFillShade="F2"/>
            <w:vAlign w:val="center"/>
          </w:tcPr>
          <w:p w14:paraId="4AD8B539" w14:textId="77777777" w:rsidR="00A675A4" w:rsidRPr="0038002C" w:rsidRDefault="00A675A4" w:rsidP="00856944">
            <w:pPr>
              <w:rPr>
                <w:rFonts w:ascii="Arial" w:hAnsi="Arial" w:cs="Arial"/>
                <w:szCs w:val="24"/>
              </w:rPr>
            </w:pPr>
            <w:r w:rsidRPr="0038002C">
              <w:rPr>
                <w:rFonts w:ascii="Arial" w:hAnsi="Arial" w:cs="Arial"/>
                <w:szCs w:val="24"/>
              </w:rPr>
              <w:t>7</w:t>
            </w:r>
          </w:p>
        </w:tc>
        <w:tc>
          <w:tcPr>
            <w:tcW w:w="8217" w:type="dxa"/>
            <w:shd w:val="clear" w:color="auto" w:fill="F2F2F2" w:themeFill="background1" w:themeFillShade="F2"/>
            <w:vAlign w:val="center"/>
          </w:tcPr>
          <w:p w14:paraId="76AD31F2" w14:textId="77777777" w:rsidR="00A675A4" w:rsidRPr="0038002C" w:rsidRDefault="00A675A4" w:rsidP="00856944">
            <w:pPr>
              <w:rPr>
                <w:rFonts w:ascii="Arial" w:hAnsi="Arial" w:cs="Arial"/>
                <w:szCs w:val="24"/>
              </w:rPr>
            </w:pPr>
            <w:r w:rsidRPr="0038002C">
              <w:rPr>
                <w:rFonts w:ascii="Arial" w:hAnsi="Arial" w:cs="Arial"/>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Cs w:val="24"/>
              </w:rPr>
              <w:id w:val="-1016453075"/>
              <w14:checkbox>
                <w14:checked w14:val="0"/>
                <w14:checkedState w14:val="2612" w14:font="MS Gothic"/>
                <w14:uncheckedState w14:val="2610" w14:font="MS Gothic"/>
              </w14:checkbox>
            </w:sdtPr>
            <w:sdtEndPr/>
            <w:sdtContent>
              <w:p w14:paraId="6D61F82A"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673070048"/>
              <w14:checkbox>
                <w14:checked w14:val="0"/>
                <w14:checkedState w14:val="2612" w14:font="MS Gothic"/>
                <w14:uncheckedState w14:val="2610" w14:font="MS Gothic"/>
              </w14:checkbox>
            </w:sdtPr>
            <w:sdtEndPr/>
            <w:sdtContent>
              <w:p w14:paraId="627A48A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8462A62" w14:textId="77777777" w:rsidTr="00856944">
        <w:trPr>
          <w:trHeight w:val="403"/>
        </w:trPr>
        <w:tc>
          <w:tcPr>
            <w:tcW w:w="562" w:type="dxa"/>
            <w:shd w:val="clear" w:color="auto" w:fill="F2F2F2" w:themeFill="background1" w:themeFillShade="F2"/>
            <w:vAlign w:val="center"/>
          </w:tcPr>
          <w:p w14:paraId="4FEF8D89" w14:textId="77777777" w:rsidR="00A675A4" w:rsidRPr="0038002C" w:rsidRDefault="00A675A4" w:rsidP="00856944">
            <w:pPr>
              <w:rPr>
                <w:rFonts w:ascii="Arial" w:hAnsi="Arial" w:cs="Arial"/>
                <w:szCs w:val="24"/>
              </w:rPr>
            </w:pPr>
            <w:r w:rsidRPr="0038002C">
              <w:rPr>
                <w:rFonts w:ascii="Arial" w:hAnsi="Arial" w:cs="Arial"/>
                <w:szCs w:val="24"/>
              </w:rPr>
              <w:t>8</w:t>
            </w:r>
          </w:p>
        </w:tc>
        <w:tc>
          <w:tcPr>
            <w:tcW w:w="8217" w:type="dxa"/>
            <w:shd w:val="clear" w:color="auto" w:fill="F2F2F2" w:themeFill="background1" w:themeFillShade="F2"/>
            <w:vAlign w:val="center"/>
          </w:tcPr>
          <w:p w14:paraId="34159E35" w14:textId="77777777" w:rsidR="00A675A4" w:rsidRPr="0038002C" w:rsidRDefault="00A675A4" w:rsidP="00856944">
            <w:pPr>
              <w:rPr>
                <w:rFonts w:ascii="Arial" w:hAnsi="Arial" w:cs="Arial"/>
                <w:szCs w:val="24"/>
              </w:rPr>
            </w:pPr>
            <w:r w:rsidRPr="0038002C">
              <w:rPr>
                <w:rFonts w:ascii="Arial" w:hAnsi="Arial" w:cs="Arial"/>
                <w:szCs w:val="24"/>
              </w:rPr>
              <w:t>People engaged in illegal activities?</w:t>
            </w:r>
          </w:p>
        </w:tc>
        <w:tc>
          <w:tcPr>
            <w:tcW w:w="850" w:type="dxa"/>
            <w:shd w:val="clear" w:color="auto" w:fill="BFBFBF" w:themeFill="background1" w:themeFillShade="BF"/>
            <w:vAlign w:val="center"/>
          </w:tcPr>
          <w:sdt>
            <w:sdtPr>
              <w:rPr>
                <w:rFonts w:ascii="Arial" w:hAnsi="Arial" w:cs="Arial"/>
                <w:szCs w:val="24"/>
              </w:rPr>
              <w:id w:val="-1519850840"/>
              <w14:checkbox>
                <w14:checked w14:val="0"/>
                <w14:checkedState w14:val="2612" w14:font="MS Gothic"/>
                <w14:uncheckedState w14:val="2610" w14:font="MS Gothic"/>
              </w14:checkbox>
            </w:sdtPr>
            <w:sdtEndPr/>
            <w:sdtContent>
              <w:p w14:paraId="3C631E2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shd w:val="clear" w:color="auto" w:fill="BFBFBF" w:themeFill="background1" w:themeFillShade="BF"/>
            <w:vAlign w:val="center"/>
          </w:tcPr>
          <w:sdt>
            <w:sdtPr>
              <w:rPr>
                <w:rFonts w:ascii="Arial" w:hAnsi="Arial" w:cs="Arial"/>
                <w:szCs w:val="24"/>
              </w:rPr>
              <w:id w:val="1072859745"/>
              <w14:checkbox>
                <w14:checked w14:val="0"/>
                <w14:checkedState w14:val="2612" w14:font="MS Gothic"/>
                <w14:uncheckedState w14:val="2610" w14:font="MS Gothic"/>
              </w14:checkbox>
            </w:sdtPr>
            <w:sdtEndPr/>
            <w:sdtContent>
              <w:p w14:paraId="4187F81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7F61C9AA" w14:textId="77777777" w:rsidTr="00856944">
        <w:trPr>
          <w:trHeight w:val="403"/>
        </w:trPr>
        <w:tc>
          <w:tcPr>
            <w:tcW w:w="562" w:type="dxa"/>
            <w:shd w:val="clear" w:color="auto" w:fill="F2F2F2" w:themeFill="background1" w:themeFillShade="F2"/>
            <w:vAlign w:val="center"/>
          </w:tcPr>
          <w:p w14:paraId="56D4ADC5" w14:textId="77777777" w:rsidR="00A675A4" w:rsidRPr="0038002C" w:rsidRDefault="00A675A4" w:rsidP="00856944">
            <w:pPr>
              <w:rPr>
                <w:rFonts w:ascii="Arial" w:hAnsi="Arial" w:cs="Arial"/>
                <w:szCs w:val="24"/>
              </w:rPr>
            </w:pPr>
            <w:r w:rsidRPr="0038002C">
              <w:rPr>
                <w:rFonts w:ascii="Arial" w:hAnsi="Arial" w:cs="Arial"/>
                <w:szCs w:val="24"/>
              </w:rPr>
              <w:t>9</w:t>
            </w:r>
          </w:p>
        </w:tc>
        <w:tc>
          <w:tcPr>
            <w:tcW w:w="8217" w:type="dxa"/>
            <w:shd w:val="clear" w:color="auto" w:fill="F2F2F2" w:themeFill="background1" w:themeFillShade="F2"/>
            <w:vAlign w:val="center"/>
          </w:tcPr>
          <w:p w14:paraId="381B32F0" w14:textId="77777777" w:rsidR="00A675A4" w:rsidRPr="0038002C" w:rsidRDefault="00A675A4" w:rsidP="00856944">
            <w:pPr>
              <w:rPr>
                <w:rFonts w:ascii="Arial" w:hAnsi="Arial" w:cs="Arial"/>
                <w:szCs w:val="24"/>
              </w:rPr>
            </w:pPr>
            <w:r w:rsidRPr="0038002C">
              <w:rPr>
                <w:rFonts w:ascii="Arial" w:hAnsi="Arial" w:cs="Arial"/>
                <w:szCs w:val="24"/>
              </w:rPr>
              <w:t>Others. Please indicate the participants below, and specifically any group who may be unable to give consent.</w:t>
            </w:r>
          </w:p>
          <w:p w14:paraId="067DE8E6" w14:textId="77777777" w:rsidR="00A675A4" w:rsidRPr="0038002C" w:rsidRDefault="00A675A4" w:rsidP="00856944">
            <w:pPr>
              <w:rPr>
                <w:rFonts w:ascii="Arial" w:hAnsi="Arial" w:cs="Arial"/>
                <w:szCs w:val="24"/>
              </w:rPr>
            </w:pPr>
          </w:p>
        </w:tc>
        <w:tc>
          <w:tcPr>
            <w:tcW w:w="850" w:type="dxa"/>
            <w:vMerge w:val="restart"/>
            <w:shd w:val="clear" w:color="auto" w:fill="BFBFBF" w:themeFill="background1" w:themeFillShade="BF"/>
            <w:vAlign w:val="center"/>
          </w:tcPr>
          <w:sdt>
            <w:sdtPr>
              <w:rPr>
                <w:rFonts w:ascii="Arial" w:hAnsi="Arial" w:cs="Arial"/>
                <w:szCs w:val="24"/>
              </w:rPr>
              <w:id w:val="-1984918035"/>
              <w14:checkbox>
                <w14:checked w14:val="0"/>
                <w14:checkedState w14:val="2612" w14:font="MS Gothic"/>
                <w14:uncheckedState w14:val="2610" w14:font="MS Gothic"/>
              </w14:checkbox>
            </w:sdtPr>
            <w:sdtEndPr/>
            <w:sdtContent>
              <w:p w14:paraId="275C6C8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22" w:type="dxa"/>
            <w:vMerge w:val="restart"/>
            <w:shd w:val="clear" w:color="auto" w:fill="BFBFBF" w:themeFill="background1" w:themeFillShade="BF"/>
            <w:vAlign w:val="center"/>
          </w:tcPr>
          <w:sdt>
            <w:sdtPr>
              <w:rPr>
                <w:rFonts w:ascii="Arial" w:hAnsi="Arial" w:cs="Arial"/>
                <w:szCs w:val="24"/>
              </w:rPr>
              <w:id w:val="-1870052561"/>
              <w14:checkbox>
                <w14:checked w14:val="0"/>
                <w14:checkedState w14:val="2612" w14:font="MS Gothic"/>
                <w14:uncheckedState w14:val="2610" w14:font="MS Gothic"/>
              </w14:checkbox>
            </w:sdtPr>
            <w:sdtEndPr/>
            <w:sdtContent>
              <w:p w14:paraId="1FBBB6D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C83D5D4" w14:textId="77777777" w:rsidTr="00856944">
        <w:trPr>
          <w:trHeight w:val="403"/>
        </w:trPr>
        <w:tc>
          <w:tcPr>
            <w:tcW w:w="562" w:type="dxa"/>
            <w:vAlign w:val="center"/>
          </w:tcPr>
          <w:p w14:paraId="6582791D" w14:textId="77777777" w:rsidR="00A675A4" w:rsidRPr="0038002C" w:rsidRDefault="00A675A4" w:rsidP="00856944">
            <w:pPr>
              <w:rPr>
                <w:rFonts w:ascii="Arial" w:hAnsi="Arial" w:cs="Arial"/>
                <w:szCs w:val="24"/>
              </w:rPr>
            </w:pPr>
          </w:p>
        </w:tc>
        <w:tc>
          <w:tcPr>
            <w:tcW w:w="8217" w:type="dxa"/>
            <w:shd w:val="clear" w:color="auto" w:fill="auto"/>
            <w:vAlign w:val="center"/>
          </w:tcPr>
          <w:p w14:paraId="596D3F33" w14:textId="77777777" w:rsidR="00A675A4" w:rsidRPr="0038002C" w:rsidRDefault="00A675A4" w:rsidP="00856944">
            <w:pPr>
              <w:rPr>
                <w:rFonts w:ascii="Arial" w:hAnsi="Arial" w:cs="Arial"/>
                <w:szCs w:val="24"/>
              </w:rPr>
            </w:pPr>
            <w:r w:rsidRPr="0038002C">
              <w:rPr>
                <w:rFonts w:ascii="Arial" w:hAnsi="Arial" w:cs="Arial"/>
                <w:szCs w:val="24"/>
              </w:rPr>
              <w:t>Details of any other participant groups:</w:t>
            </w:r>
          </w:p>
          <w:p w14:paraId="4F1E766C" w14:textId="77777777" w:rsidR="00A675A4" w:rsidRPr="0038002C" w:rsidRDefault="00A675A4" w:rsidP="00856944">
            <w:pPr>
              <w:rPr>
                <w:rFonts w:ascii="Arial" w:hAnsi="Arial" w:cs="Arial"/>
                <w:szCs w:val="24"/>
              </w:rPr>
            </w:pPr>
          </w:p>
          <w:p w14:paraId="5EB1E07A" w14:textId="77777777" w:rsidR="00A675A4" w:rsidRPr="0038002C" w:rsidRDefault="00A675A4" w:rsidP="00856944">
            <w:pPr>
              <w:rPr>
                <w:rFonts w:ascii="Arial" w:hAnsi="Arial" w:cs="Arial"/>
                <w:szCs w:val="24"/>
              </w:rPr>
            </w:pPr>
          </w:p>
          <w:p w14:paraId="68FDA0F4" w14:textId="77777777" w:rsidR="00A675A4" w:rsidRPr="0038002C" w:rsidRDefault="00A675A4" w:rsidP="00856944">
            <w:pPr>
              <w:rPr>
                <w:rFonts w:ascii="Arial" w:hAnsi="Arial" w:cs="Arial"/>
                <w:szCs w:val="24"/>
              </w:rPr>
            </w:pPr>
          </w:p>
          <w:p w14:paraId="65149B69" w14:textId="77777777" w:rsidR="00A675A4" w:rsidRPr="0038002C" w:rsidRDefault="00A675A4" w:rsidP="00856944">
            <w:pPr>
              <w:rPr>
                <w:rFonts w:ascii="Arial" w:hAnsi="Arial" w:cs="Arial"/>
                <w:szCs w:val="24"/>
              </w:rPr>
            </w:pPr>
            <w:r w:rsidRPr="0038002C">
              <w:rPr>
                <w:rFonts w:ascii="Arial" w:hAnsi="Arial" w:cs="Arial"/>
                <w:szCs w:val="24"/>
              </w:rPr>
              <w:t>(this box should expand as you type)</w:t>
            </w:r>
          </w:p>
        </w:tc>
        <w:tc>
          <w:tcPr>
            <w:tcW w:w="850" w:type="dxa"/>
            <w:vMerge/>
            <w:shd w:val="clear" w:color="auto" w:fill="BFBFBF" w:themeFill="background1" w:themeFillShade="BF"/>
            <w:vAlign w:val="center"/>
          </w:tcPr>
          <w:p w14:paraId="629B0520" w14:textId="77777777" w:rsidR="00A675A4" w:rsidRPr="0038002C" w:rsidRDefault="00A675A4" w:rsidP="00856944">
            <w:pPr>
              <w:rPr>
                <w:rFonts w:ascii="Arial" w:hAnsi="Arial" w:cs="Arial"/>
                <w:szCs w:val="24"/>
              </w:rPr>
            </w:pPr>
          </w:p>
        </w:tc>
        <w:tc>
          <w:tcPr>
            <w:tcW w:w="822" w:type="dxa"/>
            <w:vMerge/>
            <w:shd w:val="clear" w:color="auto" w:fill="BFBFBF" w:themeFill="background1" w:themeFillShade="BF"/>
            <w:vAlign w:val="center"/>
          </w:tcPr>
          <w:p w14:paraId="702091BC" w14:textId="77777777" w:rsidR="00A675A4" w:rsidRPr="0038002C" w:rsidRDefault="00A675A4" w:rsidP="00856944">
            <w:pPr>
              <w:rPr>
                <w:rFonts w:ascii="Arial" w:hAnsi="Arial" w:cs="Arial"/>
                <w:szCs w:val="24"/>
              </w:rPr>
            </w:pPr>
          </w:p>
        </w:tc>
      </w:tr>
    </w:tbl>
    <w:p w14:paraId="58AEFB82" w14:textId="77777777" w:rsidR="00A675A4" w:rsidRPr="0038002C" w:rsidRDefault="00A675A4" w:rsidP="00A675A4">
      <w:pPr>
        <w:rPr>
          <w:rFonts w:ascii="Arial" w:hAnsi="Arial" w:cs="Arial"/>
          <w:szCs w:val="24"/>
        </w:rPr>
      </w:pPr>
    </w:p>
    <w:tbl>
      <w:tblPr>
        <w:tblStyle w:val="TableGrid"/>
        <w:tblW w:w="10451" w:type="dxa"/>
        <w:tblLook w:val="04A0" w:firstRow="1" w:lastRow="0" w:firstColumn="1" w:lastColumn="0" w:noHBand="0" w:noVBand="1"/>
      </w:tblPr>
      <w:tblGrid>
        <w:gridCol w:w="562"/>
        <w:gridCol w:w="3256"/>
        <w:gridCol w:w="6633"/>
      </w:tblGrid>
      <w:tr w:rsidR="00A675A4" w:rsidRPr="0038002C" w14:paraId="60938216" w14:textId="77777777" w:rsidTr="00856944">
        <w:trPr>
          <w:trHeight w:val="403"/>
        </w:trPr>
        <w:tc>
          <w:tcPr>
            <w:tcW w:w="562" w:type="dxa"/>
            <w:tcBorders>
              <w:bottom w:val="single" w:sz="4" w:space="0" w:color="auto"/>
            </w:tcBorders>
            <w:shd w:val="clear" w:color="auto" w:fill="F2F2F2" w:themeFill="background1" w:themeFillShade="F2"/>
          </w:tcPr>
          <w:p w14:paraId="4BF38DBB" w14:textId="77777777" w:rsidR="00A675A4" w:rsidRPr="0038002C" w:rsidRDefault="00A675A4" w:rsidP="00856944">
            <w:pPr>
              <w:rPr>
                <w:rFonts w:ascii="Arial" w:hAnsi="Arial" w:cs="Arial"/>
                <w:szCs w:val="24"/>
              </w:rPr>
            </w:pPr>
          </w:p>
        </w:tc>
        <w:tc>
          <w:tcPr>
            <w:tcW w:w="9889" w:type="dxa"/>
            <w:gridSpan w:val="2"/>
            <w:tcBorders>
              <w:bottom w:val="single" w:sz="4" w:space="0" w:color="auto"/>
            </w:tcBorders>
            <w:shd w:val="clear" w:color="auto" w:fill="F2F2F2" w:themeFill="background1" w:themeFillShade="F2"/>
            <w:vAlign w:val="center"/>
          </w:tcPr>
          <w:p w14:paraId="5991212A" w14:textId="77777777" w:rsidR="00A675A4" w:rsidRPr="0038002C" w:rsidRDefault="00A675A4" w:rsidP="00856944">
            <w:pPr>
              <w:rPr>
                <w:rFonts w:ascii="Arial" w:hAnsi="Arial" w:cs="Arial"/>
                <w:szCs w:val="24"/>
              </w:rPr>
            </w:pPr>
            <w:r w:rsidRPr="0038002C">
              <w:rPr>
                <w:rFonts w:ascii="Arial" w:hAnsi="Arial" w:cs="Arial"/>
                <w:szCs w:val="24"/>
              </w:rPr>
              <w:t>Participant numbers and source</w:t>
            </w:r>
          </w:p>
          <w:p w14:paraId="2FB2271E" w14:textId="77777777" w:rsidR="00A675A4" w:rsidRPr="0038002C" w:rsidRDefault="00A675A4" w:rsidP="00856944">
            <w:pPr>
              <w:rPr>
                <w:rFonts w:ascii="Arial" w:hAnsi="Arial" w:cs="Arial"/>
                <w:szCs w:val="24"/>
              </w:rPr>
            </w:pPr>
            <w:r w:rsidRPr="0038002C">
              <w:rPr>
                <w:rFonts w:ascii="Arial" w:hAnsi="Arial" w:cs="Arial"/>
                <w:szCs w:val="24"/>
              </w:rPr>
              <w:t xml:space="preserve">Provide an estimate of the expected number of participants. How will you identify participants and how will they be recruited? </w:t>
            </w:r>
          </w:p>
        </w:tc>
      </w:tr>
      <w:tr w:rsidR="00A675A4" w:rsidRPr="0038002C" w14:paraId="39B156BC" w14:textId="77777777" w:rsidTr="0085694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27E2E" w14:textId="77777777" w:rsidR="00A675A4" w:rsidRPr="0038002C" w:rsidRDefault="00A675A4" w:rsidP="00856944">
            <w:pPr>
              <w:rPr>
                <w:rFonts w:ascii="Arial" w:hAnsi="Arial" w:cs="Arial"/>
                <w:szCs w:val="24"/>
              </w:rPr>
            </w:pPr>
            <w:r w:rsidRPr="0038002C">
              <w:rPr>
                <w:rFonts w:ascii="Arial" w:hAnsi="Arial" w:cs="Arial"/>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F6BAD" w14:textId="77777777" w:rsidR="00A675A4" w:rsidRPr="0038002C" w:rsidRDefault="00A675A4" w:rsidP="00856944">
            <w:pPr>
              <w:rPr>
                <w:rFonts w:ascii="Arial" w:hAnsi="Arial" w:cs="Arial"/>
                <w:szCs w:val="24"/>
              </w:rPr>
            </w:pPr>
            <w:r w:rsidRPr="0038002C">
              <w:rPr>
                <w:rFonts w:ascii="Arial" w:hAnsi="Arial" w:cs="Arial"/>
                <w:szCs w:val="24"/>
              </w:rPr>
              <w:t>How many participants are expected?</w:t>
            </w:r>
          </w:p>
          <w:p w14:paraId="203291D5" w14:textId="77777777" w:rsidR="00A675A4" w:rsidRPr="0038002C" w:rsidRDefault="00A675A4" w:rsidP="00856944">
            <w:pPr>
              <w:rPr>
                <w:rFonts w:ascii="Arial" w:hAnsi="Arial" w:cs="Arial"/>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F1164E1" w14:textId="77777777" w:rsidR="00A675A4" w:rsidRPr="0038002C" w:rsidRDefault="00A675A4" w:rsidP="00856944">
            <w:pPr>
              <w:rPr>
                <w:rFonts w:ascii="Arial" w:hAnsi="Arial" w:cs="Arial"/>
                <w:szCs w:val="24"/>
              </w:rPr>
            </w:pPr>
          </w:p>
          <w:p w14:paraId="6957F709" w14:textId="77777777" w:rsidR="00A675A4" w:rsidRPr="0038002C" w:rsidRDefault="00A675A4" w:rsidP="00856944">
            <w:pPr>
              <w:rPr>
                <w:rFonts w:ascii="Arial" w:hAnsi="Arial" w:cs="Arial"/>
                <w:szCs w:val="24"/>
              </w:rPr>
            </w:pPr>
          </w:p>
          <w:p w14:paraId="6EACF24D" w14:textId="77777777" w:rsidR="00A675A4" w:rsidRPr="0038002C" w:rsidRDefault="00A675A4" w:rsidP="00856944">
            <w:pPr>
              <w:rPr>
                <w:rFonts w:ascii="Arial" w:hAnsi="Arial" w:cs="Arial"/>
                <w:szCs w:val="24"/>
              </w:rPr>
            </w:pPr>
          </w:p>
          <w:p w14:paraId="7BD87299" w14:textId="77777777" w:rsidR="00A675A4" w:rsidRPr="0038002C" w:rsidRDefault="00A675A4" w:rsidP="00856944">
            <w:pPr>
              <w:rPr>
                <w:rFonts w:ascii="Arial" w:hAnsi="Arial" w:cs="Arial"/>
                <w:b/>
                <w:szCs w:val="24"/>
              </w:rPr>
            </w:pPr>
            <w:r w:rsidRPr="0038002C">
              <w:rPr>
                <w:rFonts w:ascii="Arial" w:hAnsi="Arial" w:cs="Arial"/>
                <w:szCs w:val="24"/>
              </w:rPr>
              <w:t>(this box should expand as you type)</w:t>
            </w:r>
          </w:p>
        </w:tc>
      </w:tr>
      <w:tr w:rsidR="00A675A4" w:rsidRPr="0038002C" w14:paraId="312184F5" w14:textId="77777777" w:rsidTr="0085694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94D93" w14:textId="77777777" w:rsidR="00A675A4" w:rsidRPr="0038002C" w:rsidRDefault="00A675A4" w:rsidP="00856944">
            <w:pPr>
              <w:rPr>
                <w:rFonts w:ascii="Arial" w:hAnsi="Arial" w:cs="Arial"/>
                <w:szCs w:val="24"/>
              </w:rPr>
            </w:pPr>
            <w:r w:rsidRPr="0038002C">
              <w:rPr>
                <w:rFonts w:ascii="Arial" w:hAnsi="Arial" w:cs="Arial"/>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1F417" w14:textId="77777777" w:rsidR="00A675A4" w:rsidRPr="0038002C" w:rsidRDefault="00A675A4" w:rsidP="00856944">
            <w:pPr>
              <w:rPr>
                <w:rFonts w:ascii="Arial" w:hAnsi="Arial" w:cs="Arial"/>
                <w:szCs w:val="24"/>
              </w:rPr>
            </w:pPr>
            <w:r w:rsidRPr="0038002C">
              <w:rPr>
                <w:rFonts w:ascii="Arial" w:hAnsi="Arial" w:cs="Arial"/>
                <w:szCs w:val="24"/>
              </w:rPr>
              <w:t>Who will the participants be?</w:t>
            </w:r>
          </w:p>
          <w:p w14:paraId="09FE0195" w14:textId="77777777" w:rsidR="00A675A4" w:rsidRPr="0038002C" w:rsidRDefault="00A675A4" w:rsidP="00856944">
            <w:pPr>
              <w:rPr>
                <w:rFonts w:ascii="Arial" w:hAnsi="Arial" w:cs="Arial"/>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08F61E8" w14:textId="77777777" w:rsidR="00A675A4" w:rsidRPr="0038002C" w:rsidRDefault="00A675A4" w:rsidP="00856944">
            <w:pPr>
              <w:rPr>
                <w:rFonts w:ascii="Arial" w:hAnsi="Arial" w:cs="Arial"/>
                <w:szCs w:val="24"/>
              </w:rPr>
            </w:pPr>
          </w:p>
          <w:p w14:paraId="47ABE4A3" w14:textId="77777777" w:rsidR="00A675A4" w:rsidRPr="0038002C" w:rsidRDefault="00A675A4" w:rsidP="00856944">
            <w:pPr>
              <w:rPr>
                <w:rFonts w:ascii="Arial" w:hAnsi="Arial" w:cs="Arial"/>
                <w:szCs w:val="24"/>
              </w:rPr>
            </w:pPr>
          </w:p>
          <w:p w14:paraId="286F1583" w14:textId="77777777" w:rsidR="00A675A4" w:rsidRPr="0038002C" w:rsidRDefault="00A675A4" w:rsidP="00856944">
            <w:pPr>
              <w:rPr>
                <w:rFonts w:ascii="Arial" w:hAnsi="Arial" w:cs="Arial"/>
                <w:szCs w:val="24"/>
              </w:rPr>
            </w:pPr>
          </w:p>
          <w:p w14:paraId="48990354" w14:textId="77777777" w:rsidR="00A675A4" w:rsidRPr="0038002C" w:rsidRDefault="00A675A4" w:rsidP="00856944">
            <w:pPr>
              <w:rPr>
                <w:rFonts w:ascii="Arial" w:hAnsi="Arial" w:cs="Arial"/>
                <w:szCs w:val="24"/>
              </w:rPr>
            </w:pPr>
            <w:r w:rsidRPr="0038002C">
              <w:rPr>
                <w:rFonts w:ascii="Arial" w:hAnsi="Arial" w:cs="Arial"/>
                <w:szCs w:val="24"/>
              </w:rPr>
              <w:t>(this box should expand as you type)</w:t>
            </w:r>
          </w:p>
        </w:tc>
      </w:tr>
      <w:tr w:rsidR="00A675A4" w:rsidRPr="0038002C" w14:paraId="1FA096B4" w14:textId="77777777" w:rsidTr="00856944">
        <w:trPr>
          <w:trHeight w:val="403"/>
        </w:trPr>
        <w:tc>
          <w:tcPr>
            <w:tcW w:w="562" w:type="dxa"/>
            <w:tcBorders>
              <w:top w:val="single" w:sz="4" w:space="0" w:color="auto"/>
            </w:tcBorders>
            <w:shd w:val="clear" w:color="auto" w:fill="F2F2F2" w:themeFill="background1" w:themeFillShade="F2"/>
            <w:vAlign w:val="center"/>
          </w:tcPr>
          <w:p w14:paraId="6DF683DE" w14:textId="77777777" w:rsidR="00A675A4" w:rsidRPr="0038002C" w:rsidRDefault="00A675A4" w:rsidP="00856944">
            <w:pPr>
              <w:rPr>
                <w:rFonts w:ascii="Arial" w:hAnsi="Arial" w:cs="Arial"/>
                <w:szCs w:val="24"/>
              </w:rPr>
            </w:pPr>
            <w:r w:rsidRPr="0038002C">
              <w:rPr>
                <w:rFonts w:ascii="Arial" w:hAnsi="Arial" w:cs="Arial"/>
                <w:szCs w:val="24"/>
              </w:rPr>
              <w:t>12</w:t>
            </w:r>
          </w:p>
        </w:tc>
        <w:tc>
          <w:tcPr>
            <w:tcW w:w="3256" w:type="dxa"/>
            <w:tcBorders>
              <w:top w:val="single" w:sz="4" w:space="0" w:color="auto"/>
            </w:tcBorders>
            <w:shd w:val="clear" w:color="auto" w:fill="F2F2F2" w:themeFill="background1" w:themeFillShade="F2"/>
            <w:vAlign w:val="center"/>
          </w:tcPr>
          <w:p w14:paraId="252DC5D3" w14:textId="77777777" w:rsidR="00A675A4" w:rsidRPr="0038002C" w:rsidRDefault="00A675A4" w:rsidP="00856944">
            <w:pPr>
              <w:rPr>
                <w:rFonts w:ascii="Arial" w:hAnsi="Arial" w:cs="Arial"/>
                <w:szCs w:val="24"/>
              </w:rPr>
            </w:pPr>
            <w:r w:rsidRPr="0038002C">
              <w:rPr>
                <w:rFonts w:ascii="Arial" w:hAnsi="Arial" w:cs="Arial"/>
                <w:szCs w:val="24"/>
              </w:rPr>
              <w:t>How will you identify the participants?</w:t>
            </w:r>
          </w:p>
        </w:tc>
        <w:tc>
          <w:tcPr>
            <w:tcW w:w="6633" w:type="dxa"/>
            <w:tcBorders>
              <w:top w:val="single" w:sz="4" w:space="0" w:color="auto"/>
            </w:tcBorders>
            <w:vAlign w:val="center"/>
          </w:tcPr>
          <w:p w14:paraId="680AF1F6" w14:textId="77777777" w:rsidR="00A675A4" w:rsidRPr="0038002C" w:rsidRDefault="00A675A4" w:rsidP="00856944">
            <w:pPr>
              <w:rPr>
                <w:rFonts w:ascii="Arial" w:hAnsi="Arial" w:cs="Arial"/>
                <w:szCs w:val="24"/>
              </w:rPr>
            </w:pPr>
          </w:p>
          <w:p w14:paraId="06F1610F" w14:textId="77777777" w:rsidR="00A675A4" w:rsidRPr="0038002C" w:rsidRDefault="00A675A4" w:rsidP="00856944">
            <w:pPr>
              <w:rPr>
                <w:rFonts w:ascii="Arial" w:hAnsi="Arial" w:cs="Arial"/>
                <w:szCs w:val="24"/>
              </w:rPr>
            </w:pPr>
          </w:p>
          <w:p w14:paraId="75252522" w14:textId="77777777" w:rsidR="00A675A4" w:rsidRPr="0038002C" w:rsidRDefault="00A675A4" w:rsidP="00856944">
            <w:pPr>
              <w:rPr>
                <w:rFonts w:ascii="Arial" w:hAnsi="Arial" w:cs="Arial"/>
                <w:szCs w:val="24"/>
              </w:rPr>
            </w:pPr>
          </w:p>
          <w:p w14:paraId="2D0E7B65" w14:textId="77777777" w:rsidR="00A675A4" w:rsidRPr="0038002C" w:rsidRDefault="00A675A4" w:rsidP="00856944">
            <w:pPr>
              <w:rPr>
                <w:rFonts w:ascii="Arial" w:hAnsi="Arial" w:cs="Arial"/>
                <w:szCs w:val="24"/>
              </w:rPr>
            </w:pPr>
            <w:r w:rsidRPr="0038002C">
              <w:rPr>
                <w:rFonts w:ascii="Arial" w:hAnsi="Arial" w:cs="Arial"/>
                <w:szCs w:val="24"/>
              </w:rPr>
              <w:lastRenderedPageBreak/>
              <w:t>(this box should expand as you type)</w:t>
            </w:r>
          </w:p>
        </w:tc>
      </w:tr>
    </w:tbl>
    <w:p w14:paraId="6EC23607" w14:textId="77777777" w:rsidR="00A675A4" w:rsidRPr="0038002C" w:rsidRDefault="00A675A4" w:rsidP="00A675A4">
      <w:pPr>
        <w:rPr>
          <w:rFonts w:ascii="Arial" w:hAnsi="Arial" w:cs="Arial"/>
          <w:szCs w:val="24"/>
        </w:rPr>
      </w:pPr>
    </w:p>
    <w:p w14:paraId="2B9FA50D" w14:textId="77777777" w:rsidR="00A675A4" w:rsidRPr="0038002C" w:rsidRDefault="00A675A4" w:rsidP="00A675A4">
      <w:pPr>
        <w:rPr>
          <w:rFonts w:ascii="Arial" w:hAnsi="Arial" w:cs="Arial"/>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A675A4" w:rsidRPr="0038002C" w14:paraId="2268C2D6" w14:textId="77777777" w:rsidTr="00856944">
        <w:tc>
          <w:tcPr>
            <w:tcW w:w="562" w:type="dxa"/>
            <w:shd w:val="clear" w:color="auto" w:fill="F2F2F2" w:themeFill="background1" w:themeFillShade="F2"/>
            <w:vAlign w:val="center"/>
          </w:tcPr>
          <w:p w14:paraId="268BBCF7" w14:textId="77777777" w:rsidR="00A675A4" w:rsidRPr="0038002C" w:rsidRDefault="00A675A4" w:rsidP="00856944">
            <w:pPr>
              <w:rPr>
                <w:rFonts w:ascii="Arial" w:hAnsi="Arial" w:cs="Arial"/>
                <w:szCs w:val="24"/>
              </w:rPr>
            </w:pPr>
          </w:p>
        </w:tc>
        <w:tc>
          <w:tcPr>
            <w:tcW w:w="7088" w:type="dxa"/>
            <w:shd w:val="clear" w:color="auto" w:fill="F2F2F2" w:themeFill="background1" w:themeFillShade="F2"/>
          </w:tcPr>
          <w:p w14:paraId="59DD1005" w14:textId="77777777" w:rsidR="00A675A4" w:rsidRPr="0038002C" w:rsidRDefault="00A675A4" w:rsidP="00856944">
            <w:pPr>
              <w:rPr>
                <w:rFonts w:ascii="Arial" w:hAnsi="Arial" w:cs="Arial"/>
                <w:szCs w:val="24"/>
              </w:rPr>
            </w:pPr>
            <w:r w:rsidRPr="0038002C">
              <w:rPr>
                <w:rFonts w:ascii="Arial" w:hAnsi="Arial" w:cs="Arial"/>
                <w:szCs w:val="24"/>
              </w:rPr>
              <w:t>Information for participants:</w:t>
            </w:r>
          </w:p>
        </w:tc>
        <w:tc>
          <w:tcPr>
            <w:tcW w:w="992" w:type="dxa"/>
            <w:shd w:val="clear" w:color="auto" w:fill="F2F2F2" w:themeFill="background1" w:themeFillShade="F2"/>
            <w:vAlign w:val="bottom"/>
          </w:tcPr>
          <w:p w14:paraId="10BC63D0" w14:textId="77777777" w:rsidR="00A675A4" w:rsidRPr="0038002C" w:rsidRDefault="00A675A4" w:rsidP="00856944">
            <w:pPr>
              <w:rPr>
                <w:rFonts w:ascii="Arial" w:hAnsi="Arial" w:cs="Arial"/>
                <w:szCs w:val="24"/>
              </w:rPr>
            </w:pPr>
          </w:p>
          <w:p w14:paraId="264DEDCB"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851" w:type="dxa"/>
            <w:shd w:val="clear" w:color="auto" w:fill="F2F2F2" w:themeFill="background1" w:themeFillShade="F2"/>
            <w:vAlign w:val="bottom"/>
          </w:tcPr>
          <w:p w14:paraId="16A84650" w14:textId="77777777" w:rsidR="00A675A4" w:rsidRPr="0038002C" w:rsidRDefault="00A675A4" w:rsidP="00856944">
            <w:pPr>
              <w:rPr>
                <w:rFonts w:ascii="Arial" w:hAnsi="Arial" w:cs="Arial"/>
                <w:szCs w:val="24"/>
              </w:rPr>
            </w:pPr>
            <w:r w:rsidRPr="0038002C">
              <w:rPr>
                <w:rFonts w:ascii="Arial" w:hAnsi="Arial" w:cs="Arial"/>
                <w:szCs w:val="24"/>
              </w:rPr>
              <w:t>NO</w:t>
            </w:r>
          </w:p>
        </w:tc>
        <w:tc>
          <w:tcPr>
            <w:tcW w:w="992" w:type="dxa"/>
            <w:shd w:val="clear" w:color="auto" w:fill="F2F2F2" w:themeFill="background1" w:themeFillShade="F2"/>
          </w:tcPr>
          <w:p w14:paraId="509E1C11" w14:textId="77777777" w:rsidR="00A675A4" w:rsidRPr="0038002C" w:rsidRDefault="00A675A4" w:rsidP="00856944">
            <w:pPr>
              <w:rPr>
                <w:rFonts w:ascii="Arial" w:hAnsi="Arial" w:cs="Arial"/>
                <w:szCs w:val="24"/>
              </w:rPr>
            </w:pPr>
          </w:p>
          <w:p w14:paraId="5CA78A12" w14:textId="77777777" w:rsidR="00A675A4" w:rsidRPr="0038002C" w:rsidRDefault="00A675A4" w:rsidP="00856944">
            <w:pPr>
              <w:rPr>
                <w:rFonts w:ascii="Arial" w:hAnsi="Arial" w:cs="Arial"/>
                <w:szCs w:val="24"/>
              </w:rPr>
            </w:pPr>
            <w:r w:rsidRPr="0038002C">
              <w:rPr>
                <w:rFonts w:ascii="Arial" w:hAnsi="Arial" w:cs="Arial"/>
                <w:szCs w:val="24"/>
              </w:rPr>
              <w:t>N/A</w:t>
            </w:r>
          </w:p>
        </w:tc>
      </w:tr>
      <w:tr w:rsidR="00A675A4" w:rsidRPr="0038002C" w14:paraId="3B40C9F6" w14:textId="77777777" w:rsidTr="00856944">
        <w:trPr>
          <w:trHeight w:val="439"/>
        </w:trPr>
        <w:tc>
          <w:tcPr>
            <w:tcW w:w="562" w:type="dxa"/>
            <w:shd w:val="clear" w:color="auto" w:fill="F2F2F2" w:themeFill="background1" w:themeFillShade="F2"/>
            <w:vAlign w:val="center"/>
          </w:tcPr>
          <w:p w14:paraId="28074D9B" w14:textId="77777777" w:rsidR="00A675A4" w:rsidRPr="0038002C" w:rsidRDefault="00A675A4" w:rsidP="00856944">
            <w:pPr>
              <w:rPr>
                <w:rFonts w:ascii="Arial" w:hAnsi="Arial" w:cs="Arial"/>
                <w:szCs w:val="24"/>
              </w:rPr>
            </w:pPr>
            <w:r w:rsidRPr="0038002C">
              <w:rPr>
                <w:rFonts w:ascii="Arial" w:hAnsi="Arial" w:cs="Arial"/>
                <w:szCs w:val="24"/>
              </w:rPr>
              <w:t>13</w:t>
            </w:r>
          </w:p>
        </w:tc>
        <w:tc>
          <w:tcPr>
            <w:tcW w:w="7088" w:type="dxa"/>
            <w:shd w:val="clear" w:color="auto" w:fill="F2F2F2" w:themeFill="background1" w:themeFillShade="F2"/>
            <w:vAlign w:val="center"/>
          </w:tcPr>
          <w:p w14:paraId="3B390030" w14:textId="77777777" w:rsidR="00A675A4" w:rsidRPr="0038002C" w:rsidRDefault="00A675A4" w:rsidP="00856944">
            <w:pPr>
              <w:rPr>
                <w:rFonts w:ascii="Arial" w:hAnsi="Arial" w:cs="Arial"/>
                <w:szCs w:val="24"/>
              </w:rPr>
            </w:pPr>
            <w:r w:rsidRPr="0038002C">
              <w:rPr>
                <w:rFonts w:ascii="Arial" w:hAnsi="Arial" w:cs="Arial"/>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Cs w:val="24"/>
              </w:rPr>
              <w:id w:val="638854427"/>
              <w14:checkbox>
                <w14:checked w14:val="0"/>
                <w14:checkedState w14:val="2612" w14:font="MS Gothic"/>
                <w14:uncheckedState w14:val="2610" w14:font="MS Gothic"/>
              </w14:checkbox>
            </w:sdtPr>
            <w:sdtEndPr/>
            <w:sdtContent>
              <w:p w14:paraId="14C8F2DA"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838415725"/>
              <w14:checkbox>
                <w14:checked w14:val="0"/>
                <w14:checkedState w14:val="2612" w14:font="MS Gothic"/>
                <w14:uncheckedState w14:val="2610" w14:font="MS Gothic"/>
              </w14:checkbox>
            </w:sdtPr>
            <w:sdtEndPr/>
            <w:sdtContent>
              <w:p w14:paraId="7C195E9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2018272357"/>
              <w14:checkbox>
                <w14:checked w14:val="0"/>
                <w14:checkedState w14:val="2612" w14:font="MS Gothic"/>
                <w14:uncheckedState w14:val="2610" w14:font="MS Gothic"/>
              </w14:checkbox>
            </w:sdtPr>
            <w:sdtEndPr/>
            <w:sdtContent>
              <w:p w14:paraId="744FFA4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CDC9E6D" w14:textId="77777777" w:rsidTr="00856944">
        <w:trPr>
          <w:trHeight w:val="403"/>
        </w:trPr>
        <w:tc>
          <w:tcPr>
            <w:tcW w:w="562" w:type="dxa"/>
            <w:shd w:val="clear" w:color="auto" w:fill="F2F2F2" w:themeFill="background1" w:themeFillShade="F2"/>
            <w:vAlign w:val="center"/>
          </w:tcPr>
          <w:p w14:paraId="3F90B251" w14:textId="77777777" w:rsidR="00A675A4" w:rsidRPr="0038002C" w:rsidRDefault="00A675A4" w:rsidP="00856944">
            <w:pPr>
              <w:rPr>
                <w:rFonts w:ascii="Arial" w:hAnsi="Arial" w:cs="Arial"/>
                <w:szCs w:val="24"/>
              </w:rPr>
            </w:pPr>
            <w:r w:rsidRPr="0038002C">
              <w:rPr>
                <w:rFonts w:ascii="Arial" w:hAnsi="Arial" w:cs="Arial"/>
                <w:szCs w:val="24"/>
              </w:rPr>
              <w:t>14</w:t>
            </w:r>
          </w:p>
        </w:tc>
        <w:tc>
          <w:tcPr>
            <w:tcW w:w="7088" w:type="dxa"/>
            <w:shd w:val="clear" w:color="auto" w:fill="F2F2F2" w:themeFill="background1" w:themeFillShade="F2"/>
            <w:vAlign w:val="center"/>
          </w:tcPr>
          <w:p w14:paraId="2D15A000" w14:textId="77777777" w:rsidR="00A675A4" w:rsidRPr="0038002C" w:rsidRDefault="00A675A4" w:rsidP="00856944">
            <w:pPr>
              <w:rPr>
                <w:rFonts w:ascii="Arial" w:hAnsi="Arial" w:cs="Arial"/>
                <w:szCs w:val="24"/>
              </w:rPr>
            </w:pPr>
            <w:r w:rsidRPr="0038002C">
              <w:rPr>
                <w:rFonts w:ascii="Arial" w:hAnsi="Arial" w:cs="Arial"/>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Cs w:val="24"/>
              </w:rPr>
              <w:id w:val="1917978816"/>
              <w14:checkbox>
                <w14:checked w14:val="0"/>
                <w14:checkedState w14:val="2612" w14:font="MS Gothic"/>
                <w14:uncheckedState w14:val="2610" w14:font="MS Gothic"/>
              </w14:checkbox>
            </w:sdtPr>
            <w:sdtEndPr/>
            <w:sdtContent>
              <w:p w14:paraId="31A7D9E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266745090"/>
              <w14:checkbox>
                <w14:checked w14:val="0"/>
                <w14:checkedState w14:val="2612" w14:font="MS Gothic"/>
                <w14:uncheckedState w14:val="2610" w14:font="MS Gothic"/>
              </w14:checkbox>
            </w:sdtPr>
            <w:sdtEndPr/>
            <w:sdtContent>
              <w:p w14:paraId="0F5FF5E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1964613576"/>
              <w14:checkbox>
                <w14:checked w14:val="0"/>
                <w14:checkedState w14:val="2612" w14:font="MS Gothic"/>
                <w14:uncheckedState w14:val="2610" w14:font="MS Gothic"/>
              </w14:checkbox>
            </w:sdtPr>
            <w:sdtEndPr/>
            <w:sdtContent>
              <w:p w14:paraId="6F683C4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7A35B821" w14:textId="77777777" w:rsidTr="00856944">
        <w:trPr>
          <w:trHeight w:val="439"/>
        </w:trPr>
        <w:tc>
          <w:tcPr>
            <w:tcW w:w="562" w:type="dxa"/>
            <w:shd w:val="clear" w:color="auto" w:fill="F2F2F2" w:themeFill="background1" w:themeFillShade="F2"/>
            <w:vAlign w:val="center"/>
          </w:tcPr>
          <w:p w14:paraId="06B66509" w14:textId="77777777" w:rsidR="00A675A4" w:rsidRPr="0038002C" w:rsidRDefault="00A675A4" w:rsidP="00856944">
            <w:pPr>
              <w:rPr>
                <w:rFonts w:ascii="Arial" w:hAnsi="Arial" w:cs="Arial"/>
                <w:szCs w:val="24"/>
              </w:rPr>
            </w:pPr>
            <w:r w:rsidRPr="0038002C">
              <w:rPr>
                <w:rFonts w:ascii="Arial" w:hAnsi="Arial" w:cs="Arial"/>
                <w:szCs w:val="24"/>
              </w:rPr>
              <w:t>15</w:t>
            </w:r>
          </w:p>
        </w:tc>
        <w:tc>
          <w:tcPr>
            <w:tcW w:w="7088" w:type="dxa"/>
            <w:shd w:val="clear" w:color="auto" w:fill="F2F2F2" w:themeFill="background1" w:themeFillShade="F2"/>
            <w:vAlign w:val="center"/>
          </w:tcPr>
          <w:p w14:paraId="1E4ECEE8" w14:textId="77777777" w:rsidR="00A675A4" w:rsidRPr="0038002C" w:rsidRDefault="00A675A4" w:rsidP="00856944">
            <w:pPr>
              <w:rPr>
                <w:rFonts w:ascii="Arial" w:hAnsi="Arial" w:cs="Arial"/>
                <w:szCs w:val="24"/>
              </w:rPr>
            </w:pPr>
            <w:r w:rsidRPr="0038002C">
              <w:rPr>
                <w:rFonts w:ascii="Arial" w:hAnsi="Arial" w:cs="Arial"/>
                <w:szCs w:val="24"/>
              </w:rPr>
              <w:t>Will you obtain written consent for participation?</w:t>
            </w:r>
          </w:p>
        </w:tc>
        <w:tc>
          <w:tcPr>
            <w:tcW w:w="992" w:type="dxa"/>
            <w:shd w:val="clear" w:color="auto" w:fill="BFBFBF" w:themeFill="background1" w:themeFillShade="BF"/>
            <w:vAlign w:val="center"/>
          </w:tcPr>
          <w:sdt>
            <w:sdtPr>
              <w:rPr>
                <w:rFonts w:ascii="Arial" w:hAnsi="Arial" w:cs="Arial"/>
                <w:szCs w:val="24"/>
              </w:rPr>
              <w:id w:val="173071009"/>
              <w14:checkbox>
                <w14:checked w14:val="0"/>
                <w14:checkedState w14:val="2612" w14:font="MS Gothic"/>
                <w14:uncheckedState w14:val="2610" w14:font="MS Gothic"/>
              </w14:checkbox>
            </w:sdtPr>
            <w:sdtEndPr/>
            <w:sdtContent>
              <w:p w14:paraId="50645C7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777214799"/>
              <w14:checkbox>
                <w14:checked w14:val="0"/>
                <w14:checkedState w14:val="2612" w14:font="MS Gothic"/>
                <w14:uncheckedState w14:val="2610" w14:font="MS Gothic"/>
              </w14:checkbox>
            </w:sdtPr>
            <w:sdtEndPr/>
            <w:sdtContent>
              <w:p w14:paraId="353B43C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2046200750"/>
              <w14:checkbox>
                <w14:checked w14:val="0"/>
                <w14:checkedState w14:val="2612" w14:font="MS Gothic"/>
                <w14:uncheckedState w14:val="2610" w14:font="MS Gothic"/>
              </w14:checkbox>
            </w:sdtPr>
            <w:sdtEndPr/>
            <w:sdtContent>
              <w:p w14:paraId="3DA4E6C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4959B0C" w14:textId="77777777" w:rsidTr="00856944">
        <w:trPr>
          <w:trHeight w:val="403"/>
        </w:trPr>
        <w:tc>
          <w:tcPr>
            <w:tcW w:w="562" w:type="dxa"/>
            <w:shd w:val="clear" w:color="auto" w:fill="F2F2F2" w:themeFill="background1" w:themeFillShade="F2"/>
            <w:vAlign w:val="center"/>
          </w:tcPr>
          <w:p w14:paraId="79E5BC67" w14:textId="77777777" w:rsidR="00A675A4" w:rsidRPr="0038002C" w:rsidRDefault="00A675A4" w:rsidP="00856944">
            <w:pPr>
              <w:rPr>
                <w:rFonts w:ascii="Arial" w:hAnsi="Arial" w:cs="Arial"/>
                <w:szCs w:val="24"/>
              </w:rPr>
            </w:pPr>
            <w:r w:rsidRPr="0038002C">
              <w:rPr>
                <w:rFonts w:ascii="Arial" w:hAnsi="Arial" w:cs="Arial"/>
                <w:szCs w:val="24"/>
              </w:rPr>
              <w:t>16</w:t>
            </w:r>
          </w:p>
        </w:tc>
        <w:tc>
          <w:tcPr>
            <w:tcW w:w="7088" w:type="dxa"/>
            <w:shd w:val="clear" w:color="auto" w:fill="F2F2F2" w:themeFill="background1" w:themeFillShade="F2"/>
            <w:vAlign w:val="center"/>
          </w:tcPr>
          <w:p w14:paraId="7D79A357" w14:textId="77777777" w:rsidR="00A675A4" w:rsidRPr="0038002C" w:rsidRDefault="00A675A4" w:rsidP="00856944">
            <w:pPr>
              <w:rPr>
                <w:rFonts w:ascii="Arial" w:hAnsi="Arial" w:cs="Arial"/>
                <w:szCs w:val="24"/>
              </w:rPr>
            </w:pPr>
            <w:r w:rsidRPr="0038002C">
              <w:rPr>
                <w:rFonts w:ascii="Arial" w:hAnsi="Arial" w:cs="Arial"/>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Cs w:val="24"/>
              </w:rPr>
              <w:id w:val="1907947677"/>
              <w14:checkbox>
                <w14:checked w14:val="0"/>
                <w14:checkedState w14:val="2612" w14:font="MS Gothic"/>
                <w14:uncheckedState w14:val="2610" w14:font="MS Gothic"/>
              </w14:checkbox>
            </w:sdtPr>
            <w:sdtEndPr/>
            <w:sdtContent>
              <w:p w14:paraId="3E7C3E6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997954874"/>
              <w14:checkbox>
                <w14:checked w14:val="0"/>
                <w14:checkedState w14:val="2612" w14:font="MS Gothic"/>
                <w14:uncheckedState w14:val="2610" w14:font="MS Gothic"/>
              </w14:checkbox>
            </w:sdtPr>
            <w:sdtEndPr/>
            <w:sdtContent>
              <w:p w14:paraId="3F731B1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833887313"/>
              <w14:checkbox>
                <w14:checked w14:val="0"/>
                <w14:checkedState w14:val="2612" w14:font="MS Gothic"/>
                <w14:uncheckedState w14:val="2610" w14:font="MS Gothic"/>
              </w14:checkbox>
            </w:sdtPr>
            <w:sdtEndPr/>
            <w:sdtContent>
              <w:p w14:paraId="3DE2E5C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F4D3857" w14:textId="77777777" w:rsidTr="00856944">
        <w:trPr>
          <w:trHeight w:val="439"/>
        </w:trPr>
        <w:tc>
          <w:tcPr>
            <w:tcW w:w="562" w:type="dxa"/>
            <w:shd w:val="clear" w:color="auto" w:fill="F2F2F2" w:themeFill="background1" w:themeFillShade="F2"/>
            <w:vAlign w:val="center"/>
          </w:tcPr>
          <w:p w14:paraId="3A69E517" w14:textId="77777777" w:rsidR="00A675A4" w:rsidRPr="0038002C" w:rsidRDefault="00A675A4" w:rsidP="00856944">
            <w:pPr>
              <w:rPr>
                <w:rFonts w:ascii="Arial" w:hAnsi="Arial" w:cs="Arial"/>
                <w:szCs w:val="24"/>
              </w:rPr>
            </w:pPr>
            <w:r w:rsidRPr="0038002C">
              <w:rPr>
                <w:rFonts w:ascii="Arial" w:hAnsi="Arial" w:cs="Arial"/>
                <w:szCs w:val="24"/>
              </w:rPr>
              <w:t>17</w:t>
            </w:r>
          </w:p>
        </w:tc>
        <w:tc>
          <w:tcPr>
            <w:tcW w:w="7088" w:type="dxa"/>
            <w:shd w:val="clear" w:color="auto" w:fill="F2F2F2" w:themeFill="background1" w:themeFillShade="F2"/>
            <w:vAlign w:val="center"/>
          </w:tcPr>
          <w:p w14:paraId="0B867302" w14:textId="77777777" w:rsidR="00A675A4" w:rsidRPr="0038002C" w:rsidRDefault="00A675A4" w:rsidP="00856944">
            <w:pPr>
              <w:rPr>
                <w:rFonts w:ascii="Arial" w:hAnsi="Arial" w:cs="Arial"/>
                <w:szCs w:val="24"/>
              </w:rPr>
            </w:pPr>
            <w:r w:rsidRPr="0038002C">
              <w:rPr>
                <w:rFonts w:ascii="Arial" w:hAnsi="Arial" w:cs="Arial"/>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Cs w:val="24"/>
              </w:rPr>
              <w:id w:val="-65498961"/>
              <w14:checkbox>
                <w14:checked w14:val="0"/>
                <w14:checkedState w14:val="2612" w14:font="MS Gothic"/>
                <w14:uncheckedState w14:val="2610" w14:font="MS Gothic"/>
              </w14:checkbox>
            </w:sdtPr>
            <w:sdtEndPr/>
            <w:sdtContent>
              <w:p w14:paraId="3FF6CA6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327907113"/>
              <w14:checkbox>
                <w14:checked w14:val="0"/>
                <w14:checkedState w14:val="2612" w14:font="MS Gothic"/>
                <w14:uncheckedState w14:val="2610" w14:font="MS Gothic"/>
              </w14:checkbox>
            </w:sdtPr>
            <w:sdtEndPr/>
            <w:sdtContent>
              <w:p w14:paraId="79C0820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843242132"/>
              <w14:checkbox>
                <w14:checked w14:val="0"/>
                <w14:checkedState w14:val="2612" w14:font="MS Gothic"/>
                <w14:uncheckedState w14:val="2610" w14:font="MS Gothic"/>
              </w14:checkbox>
            </w:sdtPr>
            <w:sdtEndPr/>
            <w:sdtContent>
              <w:p w14:paraId="6948220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00BD183" w14:textId="77777777" w:rsidTr="00856944">
        <w:trPr>
          <w:trHeight w:val="403"/>
        </w:trPr>
        <w:tc>
          <w:tcPr>
            <w:tcW w:w="562" w:type="dxa"/>
            <w:shd w:val="clear" w:color="auto" w:fill="F2F2F2" w:themeFill="background1" w:themeFillShade="F2"/>
            <w:vAlign w:val="center"/>
          </w:tcPr>
          <w:p w14:paraId="20770905" w14:textId="77777777" w:rsidR="00A675A4" w:rsidRPr="0038002C" w:rsidRDefault="00A675A4" w:rsidP="00856944">
            <w:pPr>
              <w:rPr>
                <w:rFonts w:ascii="Arial" w:hAnsi="Arial" w:cs="Arial"/>
                <w:szCs w:val="24"/>
              </w:rPr>
            </w:pPr>
            <w:r w:rsidRPr="0038002C">
              <w:rPr>
                <w:rFonts w:ascii="Arial" w:hAnsi="Arial" w:cs="Arial"/>
                <w:szCs w:val="24"/>
              </w:rPr>
              <w:t>18</w:t>
            </w:r>
          </w:p>
        </w:tc>
        <w:tc>
          <w:tcPr>
            <w:tcW w:w="7088" w:type="dxa"/>
            <w:shd w:val="clear" w:color="auto" w:fill="F2F2F2" w:themeFill="background1" w:themeFillShade="F2"/>
            <w:vAlign w:val="center"/>
          </w:tcPr>
          <w:p w14:paraId="11A1CD20" w14:textId="77777777" w:rsidR="00A675A4" w:rsidRPr="0038002C" w:rsidRDefault="00A675A4" w:rsidP="00856944">
            <w:pPr>
              <w:rPr>
                <w:rFonts w:ascii="Arial" w:hAnsi="Arial" w:cs="Arial"/>
                <w:szCs w:val="24"/>
              </w:rPr>
            </w:pPr>
            <w:r w:rsidRPr="0038002C">
              <w:rPr>
                <w:rFonts w:ascii="Arial" w:hAnsi="Arial" w:cs="Arial"/>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Cs w:val="24"/>
              </w:rPr>
              <w:id w:val="-1689744163"/>
              <w14:checkbox>
                <w14:checked w14:val="0"/>
                <w14:checkedState w14:val="2612" w14:font="MS Gothic"/>
                <w14:uncheckedState w14:val="2610" w14:font="MS Gothic"/>
              </w14:checkbox>
            </w:sdtPr>
            <w:sdtEndPr/>
            <w:sdtContent>
              <w:p w14:paraId="074702F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160307203"/>
              <w14:checkbox>
                <w14:checked w14:val="0"/>
                <w14:checkedState w14:val="2612" w14:font="MS Gothic"/>
                <w14:uncheckedState w14:val="2610" w14:font="MS Gothic"/>
              </w14:checkbox>
            </w:sdtPr>
            <w:sdtEndPr/>
            <w:sdtContent>
              <w:p w14:paraId="4A499C5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270004211"/>
              <w14:checkbox>
                <w14:checked w14:val="0"/>
                <w14:checkedState w14:val="2612" w14:font="MS Gothic"/>
                <w14:uncheckedState w14:val="2610" w14:font="MS Gothic"/>
              </w14:checkbox>
            </w:sdtPr>
            <w:sdtEndPr/>
            <w:sdtContent>
              <w:p w14:paraId="0500857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D72BF36" w14:textId="77777777" w:rsidTr="00856944">
        <w:trPr>
          <w:trHeight w:val="439"/>
        </w:trPr>
        <w:tc>
          <w:tcPr>
            <w:tcW w:w="562" w:type="dxa"/>
            <w:shd w:val="clear" w:color="auto" w:fill="F2F2F2" w:themeFill="background1" w:themeFillShade="F2"/>
            <w:vAlign w:val="center"/>
          </w:tcPr>
          <w:p w14:paraId="60714E6D" w14:textId="77777777" w:rsidR="00A675A4" w:rsidRPr="0038002C" w:rsidRDefault="00A675A4" w:rsidP="00856944">
            <w:pPr>
              <w:rPr>
                <w:rFonts w:ascii="Arial" w:hAnsi="Arial" w:cs="Arial"/>
                <w:szCs w:val="24"/>
              </w:rPr>
            </w:pPr>
            <w:r w:rsidRPr="0038002C">
              <w:rPr>
                <w:rFonts w:ascii="Arial" w:hAnsi="Arial" w:cs="Arial"/>
                <w:szCs w:val="24"/>
              </w:rPr>
              <w:t>19</w:t>
            </w:r>
          </w:p>
        </w:tc>
        <w:tc>
          <w:tcPr>
            <w:tcW w:w="7088" w:type="dxa"/>
            <w:shd w:val="clear" w:color="auto" w:fill="F2F2F2" w:themeFill="background1" w:themeFillShade="F2"/>
            <w:vAlign w:val="center"/>
          </w:tcPr>
          <w:p w14:paraId="75DAA282" w14:textId="77777777" w:rsidR="00A675A4" w:rsidRPr="0038002C" w:rsidRDefault="00A675A4" w:rsidP="00856944">
            <w:pPr>
              <w:rPr>
                <w:rFonts w:ascii="Arial" w:hAnsi="Arial" w:cs="Arial"/>
                <w:szCs w:val="24"/>
              </w:rPr>
            </w:pPr>
            <w:r w:rsidRPr="0038002C">
              <w:rPr>
                <w:rFonts w:ascii="Arial" w:hAnsi="Arial" w:cs="Arial"/>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Cs w:val="24"/>
              </w:rPr>
              <w:id w:val="-120004605"/>
              <w14:checkbox>
                <w14:checked w14:val="0"/>
                <w14:checkedState w14:val="2612" w14:font="MS Gothic"/>
                <w14:uncheckedState w14:val="2610" w14:font="MS Gothic"/>
              </w14:checkbox>
            </w:sdtPr>
            <w:sdtEndPr/>
            <w:sdtContent>
              <w:p w14:paraId="5F9946D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502748247"/>
              <w14:checkbox>
                <w14:checked w14:val="0"/>
                <w14:checkedState w14:val="2612" w14:font="MS Gothic"/>
                <w14:uncheckedState w14:val="2610" w14:font="MS Gothic"/>
              </w14:checkbox>
            </w:sdtPr>
            <w:sdtEndPr/>
            <w:sdtContent>
              <w:p w14:paraId="163EA7D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196125454"/>
              <w14:checkbox>
                <w14:checked w14:val="0"/>
                <w14:checkedState w14:val="2612" w14:font="MS Gothic"/>
                <w14:uncheckedState w14:val="2610" w14:font="MS Gothic"/>
              </w14:checkbox>
            </w:sdtPr>
            <w:sdtEndPr/>
            <w:sdtContent>
              <w:p w14:paraId="7CBA2D8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AE9DD97" w14:textId="77777777" w:rsidTr="00856944">
        <w:trPr>
          <w:trHeight w:val="403"/>
        </w:trPr>
        <w:tc>
          <w:tcPr>
            <w:tcW w:w="562" w:type="dxa"/>
            <w:shd w:val="clear" w:color="auto" w:fill="F2F2F2" w:themeFill="background1" w:themeFillShade="F2"/>
            <w:vAlign w:val="center"/>
          </w:tcPr>
          <w:p w14:paraId="061E42A1" w14:textId="77777777" w:rsidR="00A675A4" w:rsidRPr="0038002C" w:rsidRDefault="00A675A4" w:rsidP="00856944">
            <w:pPr>
              <w:rPr>
                <w:rFonts w:ascii="Arial" w:hAnsi="Arial" w:cs="Arial"/>
                <w:szCs w:val="24"/>
              </w:rPr>
            </w:pPr>
            <w:r w:rsidRPr="0038002C">
              <w:rPr>
                <w:rFonts w:ascii="Arial" w:hAnsi="Arial" w:cs="Arial"/>
                <w:szCs w:val="24"/>
              </w:rPr>
              <w:t>20</w:t>
            </w:r>
          </w:p>
        </w:tc>
        <w:tc>
          <w:tcPr>
            <w:tcW w:w="7088" w:type="dxa"/>
            <w:shd w:val="clear" w:color="auto" w:fill="F2F2F2" w:themeFill="background1" w:themeFillShade="F2"/>
            <w:vAlign w:val="center"/>
          </w:tcPr>
          <w:p w14:paraId="51EEBCF4" w14:textId="77777777" w:rsidR="00A675A4" w:rsidRPr="0038002C" w:rsidRDefault="00A675A4" w:rsidP="00856944">
            <w:pPr>
              <w:rPr>
                <w:rFonts w:ascii="Arial" w:hAnsi="Arial" w:cs="Arial"/>
                <w:szCs w:val="24"/>
              </w:rPr>
            </w:pPr>
            <w:r w:rsidRPr="0038002C">
              <w:rPr>
                <w:rFonts w:ascii="Arial" w:hAnsi="Arial" w:cs="Arial"/>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Cs w:val="24"/>
              </w:rPr>
              <w:id w:val="96221617"/>
              <w14:checkbox>
                <w14:checked w14:val="0"/>
                <w14:checkedState w14:val="2612" w14:font="MS Gothic"/>
                <w14:uncheckedState w14:val="2610" w14:font="MS Gothic"/>
              </w14:checkbox>
            </w:sdtPr>
            <w:sdtEndPr/>
            <w:sdtContent>
              <w:p w14:paraId="4ED3CBC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715357891"/>
              <w14:checkbox>
                <w14:checked w14:val="0"/>
                <w14:checkedState w14:val="2612" w14:font="MS Gothic"/>
                <w14:uncheckedState w14:val="2610" w14:font="MS Gothic"/>
              </w14:checkbox>
            </w:sdtPr>
            <w:sdtEndPr/>
            <w:sdtContent>
              <w:p w14:paraId="2E3CB9A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861819308"/>
              <w14:checkbox>
                <w14:checked w14:val="0"/>
                <w14:checkedState w14:val="2612" w14:font="MS Gothic"/>
                <w14:uncheckedState w14:val="2610" w14:font="MS Gothic"/>
              </w14:checkbox>
            </w:sdtPr>
            <w:sdtEndPr/>
            <w:sdtContent>
              <w:p w14:paraId="6AAA1B6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E374DC0" w14:textId="77777777" w:rsidTr="00856944">
        <w:trPr>
          <w:trHeight w:val="439"/>
        </w:trPr>
        <w:tc>
          <w:tcPr>
            <w:tcW w:w="562" w:type="dxa"/>
            <w:shd w:val="clear" w:color="auto" w:fill="F2F2F2" w:themeFill="background1" w:themeFillShade="F2"/>
            <w:vAlign w:val="center"/>
          </w:tcPr>
          <w:p w14:paraId="18E6B2EA" w14:textId="77777777" w:rsidR="00A675A4" w:rsidRPr="0038002C" w:rsidRDefault="00A675A4" w:rsidP="00856944">
            <w:pPr>
              <w:rPr>
                <w:rFonts w:ascii="Arial" w:hAnsi="Arial" w:cs="Arial"/>
                <w:szCs w:val="24"/>
              </w:rPr>
            </w:pPr>
            <w:r w:rsidRPr="0038002C">
              <w:rPr>
                <w:rFonts w:ascii="Arial" w:hAnsi="Arial" w:cs="Arial"/>
                <w:szCs w:val="24"/>
              </w:rPr>
              <w:t>21</w:t>
            </w:r>
          </w:p>
        </w:tc>
        <w:tc>
          <w:tcPr>
            <w:tcW w:w="7088" w:type="dxa"/>
            <w:shd w:val="clear" w:color="auto" w:fill="F2F2F2" w:themeFill="background1" w:themeFillShade="F2"/>
            <w:vAlign w:val="center"/>
          </w:tcPr>
          <w:p w14:paraId="656A724E" w14:textId="77777777" w:rsidR="00A675A4" w:rsidRPr="0038002C" w:rsidRDefault="00A675A4" w:rsidP="00856944">
            <w:pPr>
              <w:rPr>
                <w:rFonts w:ascii="Arial" w:hAnsi="Arial" w:cs="Arial"/>
                <w:szCs w:val="24"/>
              </w:rPr>
            </w:pPr>
            <w:r w:rsidRPr="0038002C">
              <w:rPr>
                <w:rFonts w:ascii="Arial" w:hAnsi="Arial" w:cs="Arial"/>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Cs w:val="24"/>
              </w:rPr>
              <w:id w:val="1507015635"/>
              <w14:checkbox>
                <w14:checked w14:val="0"/>
                <w14:checkedState w14:val="2612" w14:font="MS Gothic"/>
                <w14:uncheckedState w14:val="2610" w14:font="MS Gothic"/>
              </w14:checkbox>
            </w:sdtPr>
            <w:sdtEndPr/>
            <w:sdtContent>
              <w:p w14:paraId="3FAFF62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282701375"/>
              <w14:checkbox>
                <w14:checked w14:val="0"/>
                <w14:checkedState w14:val="2612" w14:font="MS Gothic"/>
                <w14:uncheckedState w14:val="2610" w14:font="MS Gothic"/>
              </w14:checkbox>
            </w:sdtPr>
            <w:sdtEndPr/>
            <w:sdtContent>
              <w:p w14:paraId="5C81F0A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1075428902"/>
              <w14:checkbox>
                <w14:checked w14:val="0"/>
                <w14:checkedState w14:val="2612" w14:font="MS Gothic"/>
                <w14:uncheckedState w14:val="2610" w14:font="MS Gothic"/>
              </w14:checkbox>
            </w:sdtPr>
            <w:sdtEndPr/>
            <w:sdtContent>
              <w:p w14:paraId="7FFA3E5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1E2F4A9" w14:textId="77777777" w:rsidTr="00856944">
        <w:trPr>
          <w:trHeight w:val="403"/>
        </w:trPr>
        <w:tc>
          <w:tcPr>
            <w:tcW w:w="562" w:type="dxa"/>
            <w:tcBorders>
              <w:bottom w:val="single" w:sz="4" w:space="0" w:color="auto"/>
            </w:tcBorders>
            <w:shd w:val="clear" w:color="auto" w:fill="F2F2F2" w:themeFill="background1" w:themeFillShade="F2"/>
            <w:vAlign w:val="center"/>
          </w:tcPr>
          <w:p w14:paraId="6AAEA207" w14:textId="77777777" w:rsidR="00A675A4" w:rsidRPr="0038002C" w:rsidRDefault="00A675A4" w:rsidP="00856944">
            <w:pPr>
              <w:rPr>
                <w:rFonts w:ascii="Arial" w:hAnsi="Arial" w:cs="Arial"/>
                <w:szCs w:val="24"/>
              </w:rPr>
            </w:pPr>
            <w:r w:rsidRPr="0038002C">
              <w:rPr>
                <w:rFonts w:ascii="Arial" w:hAnsi="Arial" w:cs="Arial"/>
                <w:szCs w:val="24"/>
              </w:rPr>
              <w:t>22</w:t>
            </w:r>
          </w:p>
        </w:tc>
        <w:tc>
          <w:tcPr>
            <w:tcW w:w="9923" w:type="dxa"/>
            <w:gridSpan w:val="4"/>
            <w:tcBorders>
              <w:bottom w:val="single" w:sz="4" w:space="0" w:color="auto"/>
            </w:tcBorders>
            <w:shd w:val="clear" w:color="auto" w:fill="F2F2F2" w:themeFill="background1" w:themeFillShade="F2"/>
            <w:vAlign w:val="center"/>
          </w:tcPr>
          <w:p w14:paraId="488ADA3B" w14:textId="77777777" w:rsidR="00A675A4" w:rsidRPr="0038002C" w:rsidRDefault="00A675A4" w:rsidP="00856944">
            <w:pPr>
              <w:rPr>
                <w:rFonts w:ascii="Arial" w:hAnsi="Arial" w:cs="Arial"/>
                <w:szCs w:val="24"/>
              </w:rPr>
            </w:pPr>
            <w:r w:rsidRPr="0038002C">
              <w:rPr>
                <w:rFonts w:ascii="Arial" w:hAnsi="Arial" w:cs="Arial"/>
                <w:szCs w:val="24"/>
              </w:rPr>
              <w:t>If NO</w:t>
            </w:r>
            <w:r w:rsidRPr="0038002C">
              <w:rPr>
                <w:rFonts w:ascii="Arial" w:hAnsi="Arial" w:cs="Arial"/>
                <w:b/>
                <w:bCs/>
                <w:szCs w:val="24"/>
              </w:rPr>
              <w:t xml:space="preserve"> </w:t>
            </w:r>
            <w:r w:rsidRPr="0038002C">
              <w:rPr>
                <w:rFonts w:ascii="Arial" w:hAnsi="Arial" w:cs="Arial"/>
                <w:szCs w:val="24"/>
              </w:rPr>
              <w:t xml:space="preserve">to any of above questions, please give an explanation </w:t>
            </w:r>
          </w:p>
        </w:tc>
      </w:tr>
      <w:tr w:rsidR="00A675A4" w:rsidRPr="0038002C" w14:paraId="29D03DEB" w14:textId="77777777" w:rsidTr="00856944">
        <w:trPr>
          <w:trHeight w:val="403"/>
        </w:trPr>
        <w:tc>
          <w:tcPr>
            <w:tcW w:w="562" w:type="dxa"/>
            <w:vAlign w:val="center"/>
          </w:tcPr>
          <w:p w14:paraId="4AD0A819" w14:textId="77777777" w:rsidR="00A675A4" w:rsidRPr="0038002C" w:rsidRDefault="00A675A4" w:rsidP="00856944">
            <w:pPr>
              <w:rPr>
                <w:rFonts w:ascii="Arial" w:hAnsi="Arial" w:cs="Arial"/>
                <w:szCs w:val="24"/>
              </w:rPr>
            </w:pPr>
          </w:p>
        </w:tc>
        <w:tc>
          <w:tcPr>
            <w:tcW w:w="9923" w:type="dxa"/>
            <w:gridSpan w:val="4"/>
            <w:vAlign w:val="center"/>
          </w:tcPr>
          <w:p w14:paraId="41CDA378" w14:textId="77777777" w:rsidR="00A675A4" w:rsidRPr="0038002C" w:rsidRDefault="00A675A4" w:rsidP="00856944">
            <w:pPr>
              <w:rPr>
                <w:rFonts w:ascii="Arial" w:hAnsi="Arial" w:cs="Arial"/>
                <w:szCs w:val="24"/>
              </w:rPr>
            </w:pPr>
          </w:p>
          <w:p w14:paraId="09050B03" w14:textId="77777777" w:rsidR="00A675A4" w:rsidRPr="0038002C" w:rsidRDefault="00A675A4" w:rsidP="00856944">
            <w:pPr>
              <w:rPr>
                <w:rFonts w:ascii="Arial" w:hAnsi="Arial" w:cs="Arial"/>
                <w:szCs w:val="24"/>
              </w:rPr>
            </w:pPr>
          </w:p>
          <w:p w14:paraId="21843275" w14:textId="77777777" w:rsidR="00A675A4" w:rsidRPr="0038002C" w:rsidRDefault="00A675A4" w:rsidP="00856944">
            <w:pPr>
              <w:rPr>
                <w:rFonts w:ascii="Arial" w:hAnsi="Arial" w:cs="Arial"/>
                <w:szCs w:val="24"/>
              </w:rPr>
            </w:pPr>
          </w:p>
          <w:p w14:paraId="6790671A" w14:textId="77777777" w:rsidR="00A675A4" w:rsidRPr="0038002C" w:rsidRDefault="00A675A4" w:rsidP="00856944">
            <w:pPr>
              <w:rPr>
                <w:rFonts w:ascii="Arial" w:hAnsi="Arial" w:cs="Arial"/>
                <w:szCs w:val="24"/>
              </w:rPr>
            </w:pPr>
            <w:r w:rsidRPr="0038002C">
              <w:rPr>
                <w:rFonts w:ascii="Arial" w:hAnsi="Arial" w:cs="Arial"/>
                <w:szCs w:val="24"/>
              </w:rPr>
              <w:t>(this box should expand as you type)</w:t>
            </w:r>
          </w:p>
        </w:tc>
      </w:tr>
    </w:tbl>
    <w:p w14:paraId="34E4224F" w14:textId="77777777" w:rsidR="00A675A4" w:rsidRPr="0038002C" w:rsidRDefault="00A675A4" w:rsidP="00A675A4">
      <w:pPr>
        <w:rPr>
          <w:rFonts w:ascii="Arial" w:hAnsi="Arial" w:cs="Arial"/>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A675A4" w:rsidRPr="0038002C" w14:paraId="34584E1E" w14:textId="77777777" w:rsidTr="00856944">
        <w:tc>
          <w:tcPr>
            <w:tcW w:w="562" w:type="dxa"/>
            <w:shd w:val="clear" w:color="auto" w:fill="F2F2F2" w:themeFill="background1" w:themeFillShade="F2"/>
          </w:tcPr>
          <w:p w14:paraId="2F05048C" w14:textId="77777777" w:rsidR="00A675A4" w:rsidRPr="0038002C" w:rsidRDefault="00A675A4" w:rsidP="00856944">
            <w:pPr>
              <w:rPr>
                <w:rFonts w:ascii="Arial" w:hAnsi="Arial" w:cs="Arial"/>
                <w:szCs w:val="24"/>
              </w:rPr>
            </w:pPr>
          </w:p>
        </w:tc>
        <w:tc>
          <w:tcPr>
            <w:tcW w:w="7088" w:type="dxa"/>
            <w:shd w:val="clear" w:color="auto" w:fill="F2F2F2" w:themeFill="background1" w:themeFillShade="F2"/>
            <w:vAlign w:val="center"/>
          </w:tcPr>
          <w:p w14:paraId="6E8C2C26" w14:textId="77777777" w:rsidR="00A675A4" w:rsidRPr="0038002C" w:rsidRDefault="00A675A4" w:rsidP="00856944">
            <w:pPr>
              <w:rPr>
                <w:rFonts w:ascii="Arial" w:hAnsi="Arial" w:cs="Arial"/>
                <w:szCs w:val="24"/>
              </w:rPr>
            </w:pPr>
            <w:r w:rsidRPr="0038002C">
              <w:rPr>
                <w:rFonts w:ascii="Arial" w:hAnsi="Arial" w:cs="Arial"/>
                <w:szCs w:val="24"/>
              </w:rPr>
              <w:t>Information for participants:</w:t>
            </w:r>
          </w:p>
        </w:tc>
        <w:tc>
          <w:tcPr>
            <w:tcW w:w="992" w:type="dxa"/>
            <w:shd w:val="clear" w:color="auto" w:fill="F2F2F2" w:themeFill="background1" w:themeFillShade="F2"/>
            <w:vAlign w:val="bottom"/>
          </w:tcPr>
          <w:p w14:paraId="12869DFA" w14:textId="77777777" w:rsidR="00A675A4" w:rsidRPr="0038002C" w:rsidRDefault="00A675A4" w:rsidP="00856944">
            <w:pPr>
              <w:rPr>
                <w:rFonts w:ascii="Arial" w:hAnsi="Arial" w:cs="Arial"/>
                <w:szCs w:val="24"/>
              </w:rPr>
            </w:pPr>
          </w:p>
          <w:p w14:paraId="51673026" w14:textId="77777777" w:rsidR="00A675A4" w:rsidRPr="0038002C" w:rsidRDefault="00A675A4" w:rsidP="00856944">
            <w:pPr>
              <w:rPr>
                <w:rFonts w:ascii="Arial" w:hAnsi="Arial" w:cs="Arial"/>
                <w:szCs w:val="24"/>
              </w:rPr>
            </w:pPr>
            <w:r w:rsidRPr="0038002C">
              <w:rPr>
                <w:rFonts w:ascii="Arial" w:hAnsi="Arial" w:cs="Arial"/>
                <w:szCs w:val="24"/>
              </w:rPr>
              <w:lastRenderedPageBreak/>
              <w:t>YES</w:t>
            </w:r>
          </w:p>
        </w:tc>
        <w:tc>
          <w:tcPr>
            <w:tcW w:w="851" w:type="dxa"/>
            <w:shd w:val="clear" w:color="auto" w:fill="F2F2F2" w:themeFill="background1" w:themeFillShade="F2"/>
            <w:vAlign w:val="bottom"/>
          </w:tcPr>
          <w:p w14:paraId="7EAF01B6" w14:textId="77777777" w:rsidR="00A675A4" w:rsidRPr="0038002C" w:rsidRDefault="00A675A4" w:rsidP="00856944">
            <w:pPr>
              <w:rPr>
                <w:rFonts w:ascii="Arial" w:hAnsi="Arial" w:cs="Arial"/>
                <w:szCs w:val="24"/>
              </w:rPr>
            </w:pPr>
            <w:r w:rsidRPr="0038002C">
              <w:rPr>
                <w:rFonts w:ascii="Arial" w:hAnsi="Arial" w:cs="Arial"/>
                <w:szCs w:val="24"/>
              </w:rPr>
              <w:lastRenderedPageBreak/>
              <w:t>NO</w:t>
            </w:r>
          </w:p>
        </w:tc>
        <w:tc>
          <w:tcPr>
            <w:tcW w:w="992" w:type="dxa"/>
            <w:shd w:val="clear" w:color="auto" w:fill="F2F2F2" w:themeFill="background1" w:themeFillShade="F2"/>
            <w:vAlign w:val="bottom"/>
          </w:tcPr>
          <w:p w14:paraId="1AE19024" w14:textId="77777777" w:rsidR="00A675A4" w:rsidRPr="0038002C" w:rsidRDefault="00A675A4" w:rsidP="00856944">
            <w:pPr>
              <w:rPr>
                <w:rFonts w:ascii="Arial" w:hAnsi="Arial" w:cs="Arial"/>
                <w:szCs w:val="24"/>
              </w:rPr>
            </w:pPr>
          </w:p>
          <w:p w14:paraId="5A6373A4" w14:textId="77777777" w:rsidR="00A675A4" w:rsidRPr="0038002C" w:rsidRDefault="00A675A4" w:rsidP="00856944">
            <w:pPr>
              <w:rPr>
                <w:rFonts w:ascii="Arial" w:hAnsi="Arial" w:cs="Arial"/>
                <w:szCs w:val="24"/>
              </w:rPr>
            </w:pPr>
            <w:r w:rsidRPr="0038002C">
              <w:rPr>
                <w:rFonts w:ascii="Arial" w:hAnsi="Arial" w:cs="Arial"/>
                <w:szCs w:val="24"/>
              </w:rPr>
              <w:lastRenderedPageBreak/>
              <w:t>N/A</w:t>
            </w:r>
          </w:p>
        </w:tc>
      </w:tr>
      <w:tr w:rsidR="00A675A4" w:rsidRPr="0038002C" w14:paraId="5D2357E3" w14:textId="77777777" w:rsidTr="00856944">
        <w:trPr>
          <w:trHeight w:val="439"/>
        </w:trPr>
        <w:tc>
          <w:tcPr>
            <w:tcW w:w="562" w:type="dxa"/>
            <w:shd w:val="clear" w:color="auto" w:fill="F2F2F2" w:themeFill="background1" w:themeFillShade="F2"/>
            <w:vAlign w:val="center"/>
          </w:tcPr>
          <w:p w14:paraId="3AB9B22F" w14:textId="77777777" w:rsidR="00A675A4" w:rsidRPr="0038002C" w:rsidRDefault="00A675A4" w:rsidP="00856944">
            <w:pPr>
              <w:rPr>
                <w:rFonts w:ascii="Arial" w:hAnsi="Arial" w:cs="Arial"/>
                <w:szCs w:val="24"/>
              </w:rPr>
            </w:pPr>
            <w:r w:rsidRPr="0038002C">
              <w:rPr>
                <w:rFonts w:ascii="Arial" w:hAnsi="Arial" w:cs="Arial"/>
                <w:szCs w:val="24"/>
              </w:rPr>
              <w:lastRenderedPageBreak/>
              <w:t>24</w:t>
            </w:r>
          </w:p>
        </w:tc>
        <w:tc>
          <w:tcPr>
            <w:tcW w:w="7088" w:type="dxa"/>
            <w:shd w:val="clear" w:color="auto" w:fill="F2F2F2" w:themeFill="background1" w:themeFillShade="F2"/>
            <w:vAlign w:val="center"/>
          </w:tcPr>
          <w:p w14:paraId="00F59463" w14:textId="77777777" w:rsidR="00A675A4" w:rsidRPr="0038002C" w:rsidRDefault="00A675A4" w:rsidP="00856944">
            <w:pPr>
              <w:rPr>
                <w:rFonts w:ascii="Arial" w:hAnsi="Arial" w:cs="Arial"/>
                <w:szCs w:val="24"/>
              </w:rPr>
            </w:pPr>
            <w:r w:rsidRPr="0038002C">
              <w:rPr>
                <w:rFonts w:ascii="Arial" w:hAnsi="Arial" w:cs="Arial"/>
                <w:szCs w:val="24"/>
              </w:rPr>
              <w:t>Will participants be paid?</w:t>
            </w:r>
          </w:p>
        </w:tc>
        <w:tc>
          <w:tcPr>
            <w:tcW w:w="992" w:type="dxa"/>
            <w:shd w:val="clear" w:color="auto" w:fill="BFBFBF" w:themeFill="background1" w:themeFillShade="BF"/>
            <w:vAlign w:val="center"/>
          </w:tcPr>
          <w:sdt>
            <w:sdtPr>
              <w:rPr>
                <w:rFonts w:ascii="Arial" w:hAnsi="Arial" w:cs="Arial"/>
                <w:szCs w:val="24"/>
              </w:rPr>
              <w:id w:val="51043762"/>
              <w14:checkbox>
                <w14:checked w14:val="0"/>
                <w14:checkedState w14:val="2612" w14:font="MS Gothic"/>
                <w14:uncheckedState w14:val="2610" w14:font="MS Gothic"/>
              </w14:checkbox>
            </w:sdtPr>
            <w:sdtEndPr/>
            <w:sdtContent>
              <w:p w14:paraId="684A4F3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256140063"/>
              <w14:checkbox>
                <w14:checked w14:val="0"/>
                <w14:checkedState w14:val="2612" w14:font="MS Gothic"/>
                <w14:uncheckedState w14:val="2610" w14:font="MS Gothic"/>
              </w14:checkbox>
            </w:sdtPr>
            <w:sdtEndPr/>
            <w:sdtContent>
              <w:p w14:paraId="05CEB6A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634219724"/>
              <w14:checkbox>
                <w14:checked w14:val="0"/>
                <w14:checkedState w14:val="2612" w14:font="MS Gothic"/>
                <w14:uncheckedState w14:val="2610" w14:font="MS Gothic"/>
              </w14:checkbox>
            </w:sdtPr>
            <w:sdtEndPr/>
            <w:sdtContent>
              <w:p w14:paraId="6640C06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02F5D86E" w14:textId="77777777" w:rsidTr="00856944">
        <w:trPr>
          <w:trHeight w:val="403"/>
        </w:trPr>
        <w:tc>
          <w:tcPr>
            <w:tcW w:w="562" w:type="dxa"/>
            <w:shd w:val="clear" w:color="auto" w:fill="F2F2F2" w:themeFill="background1" w:themeFillShade="F2"/>
            <w:vAlign w:val="center"/>
          </w:tcPr>
          <w:p w14:paraId="2FEF7915" w14:textId="77777777" w:rsidR="00A675A4" w:rsidRPr="0038002C" w:rsidRDefault="00A675A4" w:rsidP="00856944">
            <w:pPr>
              <w:rPr>
                <w:rFonts w:ascii="Arial" w:hAnsi="Arial" w:cs="Arial"/>
                <w:szCs w:val="24"/>
              </w:rPr>
            </w:pPr>
            <w:r w:rsidRPr="0038002C">
              <w:rPr>
                <w:rFonts w:ascii="Arial" w:hAnsi="Arial" w:cs="Arial"/>
                <w:szCs w:val="24"/>
              </w:rPr>
              <w:t>25</w:t>
            </w:r>
          </w:p>
        </w:tc>
        <w:tc>
          <w:tcPr>
            <w:tcW w:w="7088" w:type="dxa"/>
            <w:shd w:val="clear" w:color="auto" w:fill="F2F2F2" w:themeFill="background1" w:themeFillShade="F2"/>
            <w:vAlign w:val="center"/>
          </w:tcPr>
          <w:p w14:paraId="1104D766" w14:textId="77777777" w:rsidR="00A675A4" w:rsidRPr="0038002C" w:rsidRDefault="00A675A4" w:rsidP="00856944">
            <w:pPr>
              <w:rPr>
                <w:rFonts w:ascii="Arial" w:hAnsi="Arial" w:cs="Arial"/>
                <w:szCs w:val="24"/>
              </w:rPr>
            </w:pPr>
            <w:r w:rsidRPr="0038002C">
              <w:rPr>
                <w:rFonts w:ascii="Arial" w:hAnsi="Arial" w:cs="Arial"/>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Cs w:val="24"/>
              </w:rPr>
              <w:id w:val="-1438982454"/>
              <w14:checkbox>
                <w14:checked w14:val="0"/>
                <w14:checkedState w14:val="2612" w14:font="MS Gothic"/>
                <w14:uncheckedState w14:val="2610" w14:font="MS Gothic"/>
              </w14:checkbox>
            </w:sdtPr>
            <w:sdtEndPr/>
            <w:sdtContent>
              <w:p w14:paraId="01C8237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2089267095"/>
              <w14:checkbox>
                <w14:checked w14:val="0"/>
                <w14:checkedState w14:val="2612" w14:font="MS Gothic"/>
                <w14:uncheckedState w14:val="2610" w14:font="MS Gothic"/>
              </w14:checkbox>
            </w:sdtPr>
            <w:sdtEndPr/>
            <w:sdtContent>
              <w:p w14:paraId="7604998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425468845"/>
              <w14:checkbox>
                <w14:checked w14:val="0"/>
                <w14:checkedState w14:val="2612" w14:font="MS Gothic"/>
                <w14:uncheckedState w14:val="2610" w14:font="MS Gothic"/>
              </w14:checkbox>
            </w:sdtPr>
            <w:sdtEndPr/>
            <w:sdtContent>
              <w:p w14:paraId="29823346"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4786F30" w14:textId="77777777" w:rsidTr="00856944">
        <w:trPr>
          <w:trHeight w:val="439"/>
        </w:trPr>
        <w:tc>
          <w:tcPr>
            <w:tcW w:w="562" w:type="dxa"/>
            <w:shd w:val="clear" w:color="auto" w:fill="F2F2F2" w:themeFill="background1" w:themeFillShade="F2"/>
            <w:vAlign w:val="center"/>
          </w:tcPr>
          <w:p w14:paraId="2C7C98D4" w14:textId="77777777" w:rsidR="00A675A4" w:rsidRPr="0038002C" w:rsidRDefault="00A675A4" w:rsidP="00856944">
            <w:pPr>
              <w:rPr>
                <w:rFonts w:ascii="Arial" w:hAnsi="Arial" w:cs="Arial"/>
                <w:szCs w:val="24"/>
              </w:rPr>
            </w:pPr>
            <w:r w:rsidRPr="0038002C">
              <w:rPr>
                <w:rFonts w:ascii="Arial" w:hAnsi="Arial" w:cs="Arial"/>
                <w:szCs w:val="24"/>
              </w:rPr>
              <w:t>26</w:t>
            </w:r>
          </w:p>
        </w:tc>
        <w:tc>
          <w:tcPr>
            <w:tcW w:w="7088" w:type="dxa"/>
            <w:shd w:val="clear" w:color="auto" w:fill="F2F2F2" w:themeFill="background1" w:themeFillShade="F2"/>
            <w:vAlign w:val="center"/>
          </w:tcPr>
          <w:p w14:paraId="42FFBE95" w14:textId="77777777" w:rsidR="00A675A4" w:rsidRPr="0038002C" w:rsidRDefault="00A675A4" w:rsidP="00856944">
            <w:pPr>
              <w:rPr>
                <w:rFonts w:ascii="Arial" w:hAnsi="Arial" w:cs="Arial"/>
                <w:szCs w:val="24"/>
              </w:rPr>
            </w:pPr>
            <w:r w:rsidRPr="0038002C">
              <w:rPr>
                <w:rFonts w:ascii="Arial" w:hAnsi="Arial" w:cs="Arial"/>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Cs w:val="24"/>
              </w:rPr>
              <w:id w:val="-225606969"/>
              <w14:checkbox>
                <w14:checked w14:val="0"/>
                <w14:checkedState w14:val="2612" w14:font="MS Gothic"/>
                <w14:uncheckedState w14:val="2610" w14:font="MS Gothic"/>
              </w14:checkbox>
            </w:sdtPr>
            <w:sdtEndPr/>
            <w:sdtContent>
              <w:p w14:paraId="683F222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565337314"/>
              <w14:checkbox>
                <w14:checked w14:val="0"/>
                <w14:checkedState w14:val="2612" w14:font="MS Gothic"/>
                <w14:uncheckedState w14:val="2610" w14:font="MS Gothic"/>
              </w14:checkbox>
            </w:sdtPr>
            <w:sdtEndPr/>
            <w:sdtContent>
              <w:p w14:paraId="590D618B"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133575194"/>
              <w14:checkbox>
                <w14:checked w14:val="0"/>
                <w14:checkedState w14:val="2612" w14:font="MS Gothic"/>
                <w14:uncheckedState w14:val="2610" w14:font="MS Gothic"/>
              </w14:checkbox>
            </w:sdtPr>
            <w:sdtEndPr/>
            <w:sdtContent>
              <w:p w14:paraId="7164009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325DB9F" w14:textId="77777777" w:rsidTr="00856944">
        <w:trPr>
          <w:trHeight w:val="403"/>
        </w:trPr>
        <w:tc>
          <w:tcPr>
            <w:tcW w:w="562" w:type="dxa"/>
            <w:shd w:val="clear" w:color="auto" w:fill="F2F2F2" w:themeFill="background1" w:themeFillShade="F2"/>
            <w:vAlign w:val="center"/>
          </w:tcPr>
          <w:p w14:paraId="3B4E4A59" w14:textId="77777777" w:rsidR="00A675A4" w:rsidRPr="0038002C" w:rsidRDefault="00A675A4" w:rsidP="00856944">
            <w:pPr>
              <w:rPr>
                <w:rFonts w:ascii="Arial" w:hAnsi="Arial" w:cs="Arial"/>
                <w:szCs w:val="24"/>
              </w:rPr>
            </w:pPr>
            <w:r w:rsidRPr="0038002C">
              <w:rPr>
                <w:rFonts w:ascii="Arial" w:hAnsi="Arial" w:cs="Arial"/>
                <w:szCs w:val="24"/>
              </w:rPr>
              <w:t>27</w:t>
            </w:r>
          </w:p>
        </w:tc>
        <w:tc>
          <w:tcPr>
            <w:tcW w:w="7088" w:type="dxa"/>
            <w:shd w:val="clear" w:color="auto" w:fill="F2F2F2" w:themeFill="background1" w:themeFillShade="F2"/>
            <w:vAlign w:val="center"/>
          </w:tcPr>
          <w:p w14:paraId="4586FDDE" w14:textId="77777777" w:rsidR="00A675A4" w:rsidRPr="0038002C" w:rsidRDefault="00A675A4" w:rsidP="00856944">
            <w:pPr>
              <w:rPr>
                <w:rFonts w:ascii="Arial" w:hAnsi="Arial" w:cs="Arial"/>
                <w:szCs w:val="24"/>
              </w:rPr>
            </w:pPr>
            <w:r w:rsidRPr="0038002C">
              <w:rPr>
                <w:rFonts w:ascii="Arial" w:hAnsi="Arial" w:cs="Arial"/>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Cs w:val="24"/>
              </w:rPr>
              <w:id w:val="-873932248"/>
              <w14:checkbox>
                <w14:checked w14:val="0"/>
                <w14:checkedState w14:val="2612" w14:font="MS Gothic"/>
                <w14:uncheckedState w14:val="2610" w14:font="MS Gothic"/>
              </w14:checkbox>
            </w:sdtPr>
            <w:sdtEndPr/>
            <w:sdtContent>
              <w:p w14:paraId="66C5F6B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851" w:type="dxa"/>
            <w:shd w:val="clear" w:color="auto" w:fill="BFBFBF" w:themeFill="background1" w:themeFillShade="BF"/>
            <w:vAlign w:val="center"/>
          </w:tcPr>
          <w:sdt>
            <w:sdtPr>
              <w:rPr>
                <w:rFonts w:ascii="Arial" w:hAnsi="Arial" w:cs="Arial"/>
                <w:szCs w:val="24"/>
              </w:rPr>
              <w:id w:val="-1867361740"/>
              <w14:checkbox>
                <w14:checked w14:val="0"/>
                <w14:checkedState w14:val="2612" w14:font="MS Gothic"/>
                <w14:uncheckedState w14:val="2610" w14:font="MS Gothic"/>
              </w14:checkbox>
            </w:sdtPr>
            <w:sdtEndPr/>
            <w:sdtContent>
              <w:p w14:paraId="5396350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92" w:type="dxa"/>
            <w:shd w:val="clear" w:color="auto" w:fill="BFBFBF" w:themeFill="background1" w:themeFillShade="BF"/>
            <w:vAlign w:val="center"/>
          </w:tcPr>
          <w:sdt>
            <w:sdtPr>
              <w:rPr>
                <w:rFonts w:ascii="Arial" w:hAnsi="Arial" w:cs="Arial"/>
                <w:szCs w:val="24"/>
              </w:rPr>
              <w:id w:val="214328365"/>
              <w14:checkbox>
                <w14:checked w14:val="0"/>
                <w14:checkedState w14:val="2612" w14:font="MS Gothic"/>
                <w14:uncheckedState w14:val="2610" w14:font="MS Gothic"/>
              </w14:checkbox>
            </w:sdtPr>
            <w:sdtEndPr/>
            <w:sdtContent>
              <w:p w14:paraId="447E0F8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690830DA" w14:textId="77777777" w:rsidTr="00856944">
        <w:trPr>
          <w:trHeight w:val="403"/>
        </w:trPr>
        <w:tc>
          <w:tcPr>
            <w:tcW w:w="562" w:type="dxa"/>
            <w:shd w:val="clear" w:color="auto" w:fill="F2F2F2" w:themeFill="background1" w:themeFillShade="F2"/>
            <w:vAlign w:val="center"/>
          </w:tcPr>
          <w:p w14:paraId="4E674418" w14:textId="77777777" w:rsidR="00A675A4" w:rsidRPr="0038002C" w:rsidRDefault="00A675A4" w:rsidP="00856944">
            <w:pPr>
              <w:rPr>
                <w:rFonts w:ascii="Arial" w:hAnsi="Arial" w:cs="Arial"/>
                <w:szCs w:val="24"/>
              </w:rPr>
            </w:pPr>
            <w:r w:rsidRPr="0038002C">
              <w:rPr>
                <w:rFonts w:ascii="Arial" w:hAnsi="Arial" w:cs="Arial"/>
                <w:szCs w:val="24"/>
              </w:rPr>
              <w:t>28</w:t>
            </w:r>
          </w:p>
        </w:tc>
        <w:tc>
          <w:tcPr>
            <w:tcW w:w="9923" w:type="dxa"/>
            <w:gridSpan w:val="4"/>
            <w:shd w:val="clear" w:color="auto" w:fill="F2F2F2" w:themeFill="background1" w:themeFillShade="F2"/>
            <w:vAlign w:val="center"/>
          </w:tcPr>
          <w:p w14:paraId="6AAC24AF" w14:textId="77777777" w:rsidR="00A675A4" w:rsidRPr="0038002C" w:rsidRDefault="00A675A4" w:rsidP="00856944">
            <w:pPr>
              <w:rPr>
                <w:rFonts w:ascii="Arial" w:hAnsi="Arial" w:cs="Arial"/>
                <w:szCs w:val="24"/>
              </w:rPr>
            </w:pPr>
            <w:r w:rsidRPr="0038002C">
              <w:rPr>
                <w:rFonts w:ascii="Arial" w:hAnsi="Arial" w:cs="Arial"/>
                <w:szCs w:val="24"/>
              </w:rPr>
              <w:t>If YES</w:t>
            </w:r>
            <w:r w:rsidRPr="0038002C">
              <w:rPr>
                <w:rFonts w:ascii="Arial" w:hAnsi="Arial" w:cs="Arial"/>
                <w:b/>
                <w:bCs/>
                <w:szCs w:val="24"/>
              </w:rPr>
              <w:t xml:space="preserve"> </w:t>
            </w:r>
            <w:r w:rsidRPr="0038002C">
              <w:rPr>
                <w:rFonts w:ascii="Arial" w:hAnsi="Arial" w:cs="Arial"/>
                <w:szCs w:val="24"/>
              </w:rPr>
              <w:t xml:space="preserve">to any question, please provide full details </w:t>
            </w:r>
          </w:p>
        </w:tc>
      </w:tr>
      <w:tr w:rsidR="00A675A4" w:rsidRPr="0038002C" w14:paraId="1739E557" w14:textId="77777777" w:rsidTr="00856944">
        <w:trPr>
          <w:trHeight w:val="403"/>
        </w:trPr>
        <w:tc>
          <w:tcPr>
            <w:tcW w:w="562" w:type="dxa"/>
            <w:vAlign w:val="center"/>
          </w:tcPr>
          <w:p w14:paraId="7A470EE2" w14:textId="77777777" w:rsidR="00A675A4" w:rsidRPr="0038002C" w:rsidRDefault="00A675A4" w:rsidP="00856944">
            <w:pPr>
              <w:rPr>
                <w:rFonts w:ascii="Arial" w:hAnsi="Arial" w:cs="Arial"/>
                <w:szCs w:val="24"/>
              </w:rPr>
            </w:pPr>
          </w:p>
        </w:tc>
        <w:tc>
          <w:tcPr>
            <w:tcW w:w="9923" w:type="dxa"/>
            <w:gridSpan w:val="4"/>
            <w:vAlign w:val="center"/>
          </w:tcPr>
          <w:p w14:paraId="1312DF54" w14:textId="77777777" w:rsidR="00A675A4" w:rsidRPr="0038002C" w:rsidRDefault="00A675A4" w:rsidP="00856944">
            <w:pPr>
              <w:rPr>
                <w:rFonts w:ascii="Arial" w:hAnsi="Arial" w:cs="Arial"/>
                <w:szCs w:val="24"/>
              </w:rPr>
            </w:pPr>
          </w:p>
          <w:p w14:paraId="560E4A4B" w14:textId="77777777" w:rsidR="00A675A4" w:rsidRPr="0038002C" w:rsidRDefault="00A675A4" w:rsidP="00856944">
            <w:pPr>
              <w:rPr>
                <w:rFonts w:ascii="Arial" w:hAnsi="Arial" w:cs="Arial"/>
                <w:szCs w:val="24"/>
              </w:rPr>
            </w:pPr>
          </w:p>
          <w:p w14:paraId="7D450299" w14:textId="77777777" w:rsidR="00A675A4" w:rsidRPr="0038002C" w:rsidRDefault="00A675A4" w:rsidP="00856944">
            <w:pPr>
              <w:rPr>
                <w:rFonts w:ascii="Arial" w:hAnsi="Arial" w:cs="Arial"/>
                <w:szCs w:val="24"/>
              </w:rPr>
            </w:pPr>
          </w:p>
          <w:p w14:paraId="5B81A23D" w14:textId="77777777" w:rsidR="00A675A4" w:rsidRPr="0038002C" w:rsidRDefault="00A675A4" w:rsidP="00856944">
            <w:pPr>
              <w:rPr>
                <w:rFonts w:ascii="Arial" w:hAnsi="Arial" w:cs="Arial"/>
                <w:szCs w:val="24"/>
              </w:rPr>
            </w:pPr>
            <w:r w:rsidRPr="0038002C">
              <w:rPr>
                <w:rFonts w:ascii="Arial" w:hAnsi="Arial" w:cs="Arial"/>
                <w:szCs w:val="24"/>
              </w:rPr>
              <w:t>(this box should expand as you type)</w:t>
            </w:r>
          </w:p>
        </w:tc>
      </w:tr>
    </w:tbl>
    <w:p w14:paraId="231FF2A7" w14:textId="77777777" w:rsidR="00A675A4" w:rsidRPr="0038002C" w:rsidRDefault="00A675A4" w:rsidP="00A675A4">
      <w:pPr>
        <w:rPr>
          <w:rFonts w:ascii="Arial" w:hAnsi="Arial" w:cs="Arial"/>
          <w:szCs w:val="24"/>
        </w:rPr>
      </w:pPr>
    </w:p>
    <w:p w14:paraId="1BACC56A" w14:textId="77777777" w:rsidR="00A675A4" w:rsidRPr="0038002C" w:rsidRDefault="00A675A4" w:rsidP="00A675A4">
      <w:pPr>
        <w:rPr>
          <w:rFonts w:ascii="Arial" w:hAnsi="Arial" w:cs="Arial"/>
          <w:szCs w:val="24"/>
        </w:rPr>
      </w:pPr>
      <w:r w:rsidRPr="0038002C">
        <w:rPr>
          <w:rFonts w:ascii="Arial" w:hAnsi="Arial" w:cs="Arial"/>
          <w:szCs w:val="24"/>
        </w:rPr>
        <w:t>SECTION H: Anticipated Risks</w:t>
      </w:r>
    </w:p>
    <w:p w14:paraId="4E1E37B1" w14:textId="77777777" w:rsidR="00A675A4" w:rsidRPr="0038002C" w:rsidRDefault="00A675A4" w:rsidP="00A675A4">
      <w:pPr>
        <w:rPr>
          <w:rFonts w:ascii="Arial" w:hAnsi="Arial" w:cs="Arial"/>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675A4" w:rsidRPr="0038002C" w14:paraId="6046444F" w14:textId="77777777" w:rsidTr="00856944">
        <w:tc>
          <w:tcPr>
            <w:tcW w:w="596" w:type="dxa"/>
            <w:tcBorders>
              <w:bottom w:val="single" w:sz="4" w:space="0" w:color="auto"/>
            </w:tcBorders>
            <w:shd w:val="clear" w:color="auto" w:fill="F2F2F2" w:themeFill="background1" w:themeFillShade="F2"/>
          </w:tcPr>
          <w:p w14:paraId="784B6660" w14:textId="77777777" w:rsidR="00A675A4" w:rsidRPr="0038002C" w:rsidRDefault="00A675A4" w:rsidP="003B0FF7">
            <w:pPr>
              <w:rPr>
                <w:rFonts w:ascii="Arial" w:hAnsi="Arial" w:cs="Arial"/>
                <w:szCs w:val="24"/>
              </w:rPr>
            </w:pPr>
          </w:p>
        </w:tc>
        <w:tc>
          <w:tcPr>
            <w:tcW w:w="9923" w:type="dxa"/>
            <w:gridSpan w:val="4"/>
            <w:tcBorders>
              <w:bottom w:val="single" w:sz="4" w:space="0" w:color="auto"/>
            </w:tcBorders>
            <w:shd w:val="clear" w:color="auto" w:fill="F2F2F2" w:themeFill="background1" w:themeFillShade="F2"/>
          </w:tcPr>
          <w:p w14:paraId="7FA37259" w14:textId="77777777" w:rsidR="00A675A4" w:rsidRPr="0038002C" w:rsidRDefault="00A675A4" w:rsidP="003B0FF7">
            <w:pPr>
              <w:rPr>
                <w:rFonts w:ascii="Arial" w:hAnsi="Arial" w:cs="Arial"/>
                <w:szCs w:val="24"/>
              </w:rPr>
            </w:pPr>
            <w:r w:rsidRPr="0038002C">
              <w:rPr>
                <w:rFonts w:ascii="Arial" w:hAnsi="Arial" w:cs="Arial"/>
                <w:szCs w:val="24"/>
              </w:rPr>
              <w:br w:type="page"/>
            </w:r>
            <w:bookmarkStart w:id="113" w:name="_Toc153551541"/>
            <w:r w:rsidRPr="0038002C">
              <w:rPr>
                <w:rFonts w:ascii="Arial" w:hAnsi="Arial" w:cs="Arial"/>
                <w:szCs w:val="24"/>
              </w:rPr>
              <w:t>Outline any anticipated risks</w:t>
            </w:r>
            <w:r w:rsidRPr="0038002C">
              <w:rPr>
                <w:rFonts w:ascii="Arial" w:eastAsia="SimSun" w:hAnsi="Arial" w:cs="Arial"/>
                <w:szCs w:val="24"/>
                <w:lang w:eastAsia="zh-CN"/>
              </w:rPr>
              <w:t xml:space="preserve"> </w:t>
            </w:r>
            <w:r w:rsidRPr="0038002C">
              <w:rPr>
                <w:rFonts w:ascii="Arial" w:hAnsi="Arial" w:cs="Arial"/>
                <w:szCs w:val="24"/>
              </w:rPr>
              <w:t>that may adversely affect any of the participants, the researchers and/or the University, and the steps that will be taken to address them.</w:t>
            </w:r>
            <w:bookmarkEnd w:id="113"/>
            <w:r w:rsidRPr="0038002C">
              <w:rPr>
                <w:rFonts w:ascii="Arial" w:hAnsi="Arial" w:cs="Arial"/>
                <w:szCs w:val="24"/>
              </w:rPr>
              <w:t xml:space="preserve"> </w:t>
            </w:r>
          </w:p>
          <w:p w14:paraId="3C66BBBD" w14:textId="77777777" w:rsidR="00A675A4" w:rsidRPr="0038002C" w:rsidRDefault="00A675A4" w:rsidP="003B0FF7">
            <w:pPr>
              <w:rPr>
                <w:rFonts w:ascii="Arial" w:hAnsi="Arial" w:cs="Arial"/>
                <w:szCs w:val="24"/>
              </w:rPr>
            </w:pPr>
          </w:p>
          <w:p w14:paraId="4C3D21CB" w14:textId="77777777" w:rsidR="00A675A4" w:rsidRPr="0038002C" w:rsidRDefault="00A675A4" w:rsidP="003B0FF7">
            <w:pPr>
              <w:rPr>
                <w:rFonts w:ascii="Arial" w:hAnsi="Arial" w:cs="Arial"/>
                <w:szCs w:val="24"/>
              </w:rPr>
            </w:pPr>
            <w:r w:rsidRPr="0038002C">
              <w:rPr>
                <w:rFonts w:ascii="Arial" w:hAnsi="Arial" w:cs="Arial"/>
                <w:szCs w:val="24"/>
              </w:rPr>
              <w:t xml:space="preserve">If you have completed a full risk assessment (for example as required by a laboratory, or external research collaborator) you may append that to this form.  </w:t>
            </w:r>
          </w:p>
        </w:tc>
      </w:tr>
      <w:tr w:rsidR="00A675A4" w:rsidRPr="0038002C" w14:paraId="73E43D04" w14:textId="77777777" w:rsidTr="00856944">
        <w:tc>
          <w:tcPr>
            <w:tcW w:w="596" w:type="dxa"/>
            <w:vMerge w:val="restart"/>
            <w:shd w:val="clear" w:color="auto" w:fill="F2F2F2" w:themeFill="background1" w:themeFillShade="F2"/>
            <w:vAlign w:val="center"/>
          </w:tcPr>
          <w:p w14:paraId="02B76332" w14:textId="77777777" w:rsidR="00A675A4" w:rsidRPr="0038002C" w:rsidRDefault="00A675A4" w:rsidP="003B0FF7">
            <w:pPr>
              <w:rPr>
                <w:rFonts w:ascii="Arial" w:hAnsi="Arial" w:cs="Arial"/>
                <w:szCs w:val="24"/>
              </w:rPr>
            </w:pPr>
            <w:bookmarkStart w:id="114" w:name="_Toc153551542"/>
            <w:r w:rsidRPr="0038002C">
              <w:rPr>
                <w:rFonts w:ascii="Arial" w:hAnsi="Arial" w:cs="Arial"/>
                <w:szCs w:val="24"/>
              </w:rPr>
              <w:t>1</w:t>
            </w:r>
            <w:bookmarkEnd w:id="114"/>
          </w:p>
        </w:tc>
        <w:tc>
          <w:tcPr>
            <w:tcW w:w="8393" w:type="dxa"/>
            <w:gridSpan w:val="2"/>
            <w:vMerge w:val="restart"/>
            <w:shd w:val="clear" w:color="auto" w:fill="F2F2F2" w:themeFill="background1" w:themeFillShade="F2"/>
            <w:vAlign w:val="center"/>
          </w:tcPr>
          <w:p w14:paraId="50651622" w14:textId="77777777" w:rsidR="00A675A4" w:rsidRPr="0038002C" w:rsidRDefault="00A675A4" w:rsidP="003B0FF7">
            <w:pPr>
              <w:rPr>
                <w:rFonts w:ascii="Arial" w:hAnsi="Arial" w:cs="Arial"/>
                <w:szCs w:val="24"/>
              </w:rPr>
            </w:pPr>
            <w:bookmarkStart w:id="115" w:name="_Toc153551543"/>
            <w:r w:rsidRPr="0038002C">
              <w:rPr>
                <w:rFonts w:ascii="Arial" w:hAnsi="Arial" w:cs="Arial"/>
                <w:szCs w:val="24"/>
              </w:rPr>
              <w:t>Full risk assessment completed and appended?</w:t>
            </w:r>
            <w:bookmarkEnd w:id="115"/>
            <w:r w:rsidRPr="0038002C">
              <w:rPr>
                <w:rFonts w:ascii="Arial" w:hAnsi="Arial" w:cs="Arial"/>
                <w:szCs w:val="24"/>
              </w:rPr>
              <w:t xml:space="preserve"> </w:t>
            </w:r>
          </w:p>
        </w:tc>
        <w:tc>
          <w:tcPr>
            <w:tcW w:w="850" w:type="dxa"/>
            <w:tcBorders>
              <w:bottom w:val="single" w:sz="4" w:space="0" w:color="auto"/>
            </w:tcBorders>
            <w:shd w:val="clear" w:color="auto" w:fill="F2F2F2" w:themeFill="background1" w:themeFillShade="F2"/>
          </w:tcPr>
          <w:p w14:paraId="510EED32" w14:textId="77777777" w:rsidR="00A675A4" w:rsidRPr="0038002C" w:rsidRDefault="00A675A4" w:rsidP="003B0FF7">
            <w:pPr>
              <w:rPr>
                <w:rFonts w:ascii="Arial" w:hAnsi="Arial" w:cs="Arial"/>
                <w:szCs w:val="24"/>
              </w:rPr>
            </w:pPr>
            <w:bookmarkStart w:id="116" w:name="_Toc153551544"/>
            <w:r w:rsidRPr="0038002C">
              <w:rPr>
                <w:rFonts w:ascii="Arial" w:hAnsi="Arial" w:cs="Arial"/>
                <w:szCs w:val="24"/>
              </w:rPr>
              <w:t>Yes</w:t>
            </w:r>
            <w:bookmarkEnd w:id="116"/>
            <w:r w:rsidRPr="0038002C">
              <w:rPr>
                <w:rFonts w:ascii="Arial" w:hAnsi="Arial" w:cs="Arial"/>
                <w:szCs w:val="24"/>
              </w:rPr>
              <w:t xml:space="preserve"> </w:t>
            </w:r>
          </w:p>
        </w:tc>
        <w:bookmarkStart w:id="117" w:name="_Toc153551545"/>
        <w:tc>
          <w:tcPr>
            <w:tcW w:w="680" w:type="dxa"/>
            <w:tcBorders>
              <w:bottom w:val="single" w:sz="4" w:space="0" w:color="auto"/>
            </w:tcBorders>
            <w:shd w:val="clear" w:color="auto" w:fill="BFBFBF" w:themeFill="background1" w:themeFillShade="BF"/>
          </w:tcPr>
          <w:p w14:paraId="44AE75A6" w14:textId="77777777" w:rsidR="00A675A4" w:rsidRPr="0038002C" w:rsidRDefault="0069794C" w:rsidP="003B0FF7">
            <w:pPr>
              <w:rPr>
                <w:rFonts w:ascii="Arial" w:hAnsi="Arial" w:cs="Arial"/>
                <w:szCs w:val="24"/>
              </w:rPr>
            </w:pPr>
            <w:sdt>
              <w:sdtPr>
                <w:rPr>
                  <w:rFonts w:ascii="Arial" w:hAnsi="Arial" w:cs="Arial"/>
                  <w:szCs w:val="24"/>
                </w:rPr>
                <w:id w:val="-2006964611"/>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bookmarkEnd w:id="117"/>
          </w:p>
        </w:tc>
      </w:tr>
      <w:tr w:rsidR="00A675A4" w:rsidRPr="0038002C" w14:paraId="7084BB1F" w14:textId="77777777" w:rsidTr="00856944">
        <w:tc>
          <w:tcPr>
            <w:tcW w:w="596" w:type="dxa"/>
            <w:vMerge/>
            <w:tcBorders>
              <w:bottom w:val="single" w:sz="4" w:space="0" w:color="auto"/>
            </w:tcBorders>
            <w:shd w:val="clear" w:color="auto" w:fill="F2F2F2" w:themeFill="background1" w:themeFillShade="F2"/>
            <w:vAlign w:val="center"/>
          </w:tcPr>
          <w:p w14:paraId="1605A8E2" w14:textId="77777777" w:rsidR="00A675A4" w:rsidRPr="0038002C" w:rsidRDefault="00A675A4" w:rsidP="003B0FF7">
            <w:pPr>
              <w:rPr>
                <w:rFonts w:ascii="Arial" w:hAnsi="Arial" w:cs="Arial"/>
                <w:szCs w:val="24"/>
              </w:rPr>
            </w:pPr>
          </w:p>
        </w:tc>
        <w:tc>
          <w:tcPr>
            <w:tcW w:w="8393" w:type="dxa"/>
            <w:gridSpan w:val="2"/>
            <w:vMerge/>
            <w:tcBorders>
              <w:bottom w:val="single" w:sz="4" w:space="0" w:color="auto"/>
            </w:tcBorders>
            <w:shd w:val="clear" w:color="auto" w:fill="F2F2F2" w:themeFill="background1" w:themeFillShade="F2"/>
          </w:tcPr>
          <w:p w14:paraId="722CA543" w14:textId="77777777" w:rsidR="00A675A4" w:rsidRPr="0038002C" w:rsidRDefault="00A675A4" w:rsidP="003B0FF7">
            <w:pPr>
              <w:rPr>
                <w:rFonts w:ascii="Arial" w:hAnsi="Arial" w:cs="Arial"/>
                <w:szCs w:val="24"/>
              </w:rPr>
            </w:pPr>
          </w:p>
        </w:tc>
        <w:tc>
          <w:tcPr>
            <w:tcW w:w="850" w:type="dxa"/>
            <w:tcBorders>
              <w:bottom w:val="single" w:sz="4" w:space="0" w:color="auto"/>
            </w:tcBorders>
            <w:shd w:val="clear" w:color="auto" w:fill="F2F2F2" w:themeFill="background1" w:themeFillShade="F2"/>
          </w:tcPr>
          <w:p w14:paraId="35CD0043" w14:textId="77777777" w:rsidR="00A675A4" w:rsidRPr="0038002C" w:rsidRDefault="00A675A4" w:rsidP="003B0FF7">
            <w:pPr>
              <w:rPr>
                <w:rFonts w:ascii="Arial" w:hAnsi="Arial" w:cs="Arial"/>
                <w:szCs w:val="24"/>
              </w:rPr>
            </w:pPr>
            <w:bookmarkStart w:id="118" w:name="_Toc153551546"/>
            <w:r w:rsidRPr="0038002C">
              <w:rPr>
                <w:rFonts w:ascii="Arial" w:hAnsi="Arial" w:cs="Arial"/>
                <w:szCs w:val="24"/>
              </w:rPr>
              <w:t>No</w:t>
            </w:r>
            <w:bookmarkEnd w:id="118"/>
          </w:p>
        </w:tc>
        <w:bookmarkStart w:id="119" w:name="_Toc153551547"/>
        <w:tc>
          <w:tcPr>
            <w:tcW w:w="680" w:type="dxa"/>
            <w:tcBorders>
              <w:bottom w:val="single" w:sz="4" w:space="0" w:color="auto"/>
            </w:tcBorders>
            <w:shd w:val="clear" w:color="auto" w:fill="BFBFBF" w:themeFill="background1" w:themeFillShade="BF"/>
          </w:tcPr>
          <w:p w14:paraId="148FED06" w14:textId="77777777" w:rsidR="00A675A4" w:rsidRPr="0038002C" w:rsidRDefault="0069794C" w:rsidP="003B0FF7">
            <w:pPr>
              <w:rPr>
                <w:rFonts w:ascii="Arial" w:hAnsi="Arial" w:cs="Arial"/>
                <w:szCs w:val="24"/>
              </w:rPr>
            </w:pPr>
            <w:sdt>
              <w:sdtPr>
                <w:rPr>
                  <w:rFonts w:ascii="Arial" w:hAnsi="Arial" w:cs="Arial"/>
                  <w:szCs w:val="24"/>
                </w:rPr>
                <w:id w:val="-389729326"/>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bookmarkEnd w:id="119"/>
          </w:p>
        </w:tc>
      </w:tr>
      <w:tr w:rsidR="00A675A4" w:rsidRPr="0038002C" w14:paraId="24D13C71" w14:textId="77777777" w:rsidTr="00856944">
        <w:tc>
          <w:tcPr>
            <w:tcW w:w="596" w:type="dxa"/>
            <w:tcBorders>
              <w:bottom w:val="single" w:sz="4" w:space="0" w:color="auto"/>
            </w:tcBorders>
            <w:shd w:val="clear" w:color="auto" w:fill="F2F2F2" w:themeFill="background1" w:themeFillShade="F2"/>
            <w:vAlign w:val="center"/>
          </w:tcPr>
          <w:p w14:paraId="2F0B7A17" w14:textId="77777777" w:rsidR="00A675A4" w:rsidRPr="0038002C" w:rsidRDefault="00A675A4" w:rsidP="003B0FF7">
            <w:pPr>
              <w:rPr>
                <w:rFonts w:ascii="Arial" w:hAnsi="Arial" w:cs="Arial"/>
                <w:szCs w:val="24"/>
              </w:rPr>
            </w:pPr>
            <w:r w:rsidRPr="0038002C">
              <w:rPr>
                <w:rFonts w:ascii="Arial" w:hAnsi="Arial" w:cs="Arial"/>
                <w:szCs w:val="24"/>
              </w:rPr>
              <w:t>2</w:t>
            </w:r>
          </w:p>
        </w:tc>
        <w:tc>
          <w:tcPr>
            <w:tcW w:w="9923" w:type="dxa"/>
            <w:gridSpan w:val="4"/>
            <w:tcBorders>
              <w:bottom w:val="single" w:sz="4" w:space="0" w:color="auto"/>
            </w:tcBorders>
            <w:shd w:val="clear" w:color="auto" w:fill="F2F2F2" w:themeFill="background1" w:themeFillShade="F2"/>
          </w:tcPr>
          <w:p w14:paraId="6657987F" w14:textId="77777777" w:rsidR="00A675A4" w:rsidRPr="0038002C" w:rsidRDefault="00A675A4" w:rsidP="003B0FF7">
            <w:pPr>
              <w:rPr>
                <w:rFonts w:ascii="Arial" w:hAnsi="Arial" w:cs="Arial"/>
                <w:szCs w:val="24"/>
              </w:rPr>
            </w:pPr>
            <w:r w:rsidRPr="0038002C">
              <w:rPr>
                <w:rFonts w:ascii="Arial" w:hAnsi="Arial" w:cs="Arial"/>
                <w:szCs w:val="24"/>
              </w:rPr>
              <w:t>Risks to participants</w:t>
            </w:r>
          </w:p>
          <w:p w14:paraId="49823FAA" w14:textId="77777777" w:rsidR="00A675A4" w:rsidRPr="0038002C" w:rsidRDefault="00A675A4" w:rsidP="003B0FF7">
            <w:pPr>
              <w:rPr>
                <w:rFonts w:ascii="Arial" w:hAnsi="Arial" w:cs="Arial"/>
                <w:b/>
                <w:szCs w:val="24"/>
              </w:rPr>
            </w:pPr>
            <w:r w:rsidRPr="0038002C">
              <w:rPr>
                <w:rFonts w:ascii="Arial" w:hAnsi="Arial" w:cs="Arial"/>
                <w:szCs w:val="24"/>
              </w:rPr>
              <w:lastRenderedPageBreak/>
              <w:t>For example: sector-specific health &amp; safety, emotional distress, financial disclosure, physical harm, transfer of personal data, sensitive organisational information</w:t>
            </w:r>
          </w:p>
        </w:tc>
      </w:tr>
      <w:tr w:rsidR="00A675A4" w:rsidRPr="0038002C" w14:paraId="0A2E36E2" w14:textId="77777777" w:rsidTr="00856944">
        <w:tc>
          <w:tcPr>
            <w:tcW w:w="596" w:type="dxa"/>
            <w:tcBorders>
              <w:top w:val="single" w:sz="4" w:space="0" w:color="auto"/>
              <w:bottom w:val="single" w:sz="4" w:space="0" w:color="auto"/>
            </w:tcBorders>
            <w:vAlign w:val="center"/>
          </w:tcPr>
          <w:p w14:paraId="0A08932C" w14:textId="77777777" w:rsidR="00A675A4" w:rsidRPr="0038002C" w:rsidRDefault="00A675A4" w:rsidP="003B0FF7">
            <w:pPr>
              <w:rPr>
                <w:rFonts w:ascii="Arial" w:hAnsi="Arial" w:cs="Arial"/>
                <w:szCs w:val="24"/>
              </w:rPr>
            </w:pPr>
          </w:p>
        </w:tc>
        <w:tc>
          <w:tcPr>
            <w:tcW w:w="4991" w:type="dxa"/>
            <w:tcBorders>
              <w:top w:val="single" w:sz="4" w:space="0" w:color="auto"/>
              <w:bottom w:val="single" w:sz="4" w:space="0" w:color="auto"/>
            </w:tcBorders>
          </w:tcPr>
          <w:p w14:paraId="0602A37A" w14:textId="77777777" w:rsidR="00A675A4" w:rsidRPr="0038002C" w:rsidRDefault="00A675A4" w:rsidP="003B0FF7">
            <w:pPr>
              <w:rPr>
                <w:rFonts w:ascii="Arial" w:hAnsi="Arial" w:cs="Arial"/>
                <w:szCs w:val="24"/>
              </w:rPr>
            </w:pPr>
            <w:r w:rsidRPr="0038002C">
              <w:rPr>
                <w:rFonts w:ascii="Arial" w:hAnsi="Arial" w:cs="Arial"/>
                <w:szCs w:val="24"/>
              </w:rPr>
              <w:t>Risk to participants:</w:t>
            </w:r>
          </w:p>
          <w:p w14:paraId="2E464468" w14:textId="77777777" w:rsidR="00A675A4" w:rsidRPr="0038002C" w:rsidRDefault="00A675A4" w:rsidP="003B0FF7">
            <w:pPr>
              <w:rPr>
                <w:rFonts w:ascii="Arial" w:hAnsi="Arial" w:cs="Arial"/>
                <w:szCs w:val="24"/>
              </w:rPr>
            </w:pPr>
          </w:p>
          <w:p w14:paraId="58BB0F63"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c>
          <w:tcPr>
            <w:tcW w:w="4932" w:type="dxa"/>
            <w:gridSpan w:val="3"/>
            <w:tcBorders>
              <w:top w:val="single" w:sz="4" w:space="0" w:color="auto"/>
              <w:bottom w:val="single" w:sz="4" w:space="0" w:color="auto"/>
            </w:tcBorders>
          </w:tcPr>
          <w:p w14:paraId="1B4A3F5B" w14:textId="77777777" w:rsidR="00A675A4" w:rsidRPr="0038002C" w:rsidRDefault="00A675A4" w:rsidP="003B0FF7">
            <w:pPr>
              <w:rPr>
                <w:rFonts w:ascii="Arial" w:hAnsi="Arial" w:cs="Arial"/>
                <w:szCs w:val="24"/>
              </w:rPr>
            </w:pPr>
            <w:r w:rsidRPr="0038002C">
              <w:rPr>
                <w:rFonts w:ascii="Arial" w:hAnsi="Arial" w:cs="Arial"/>
                <w:szCs w:val="24"/>
              </w:rPr>
              <w:t>How you will mitigate the risk to participants:</w:t>
            </w:r>
          </w:p>
          <w:p w14:paraId="0A6D393D" w14:textId="77777777" w:rsidR="00A675A4" w:rsidRPr="0038002C" w:rsidRDefault="00A675A4" w:rsidP="003B0FF7">
            <w:pPr>
              <w:rPr>
                <w:rFonts w:ascii="Arial" w:hAnsi="Arial" w:cs="Arial"/>
                <w:szCs w:val="24"/>
              </w:rPr>
            </w:pPr>
          </w:p>
          <w:p w14:paraId="1B398EF6"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r>
      <w:tr w:rsidR="00A675A4" w:rsidRPr="0038002C" w14:paraId="7D3FC935" w14:textId="77777777" w:rsidTr="00856944">
        <w:tc>
          <w:tcPr>
            <w:tcW w:w="596" w:type="dxa"/>
            <w:tcBorders>
              <w:bottom w:val="single" w:sz="4" w:space="0" w:color="auto"/>
            </w:tcBorders>
            <w:shd w:val="clear" w:color="auto" w:fill="F2F2F2" w:themeFill="background1" w:themeFillShade="F2"/>
            <w:vAlign w:val="center"/>
          </w:tcPr>
          <w:p w14:paraId="29FC2277" w14:textId="77777777" w:rsidR="00A675A4" w:rsidRPr="0038002C" w:rsidRDefault="00A675A4" w:rsidP="003B0FF7">
            <w:pPr>
              <w:rPr>
                <w:rFonts w:ascii="Arial" w:hAnsi="Arial" w:cs="Arial"/>
                <w:szCs w:val="24"/>
              </w:rPr>
            </w:pPr>
            <w:r w:rsidRPr="0038002C">
              <w:rPr>
                <w:rFonts w:ascii="Arial" w:hAnsi="Arial" w:cs="Arial"/>
                <w:szCs w:val="24"/>
              </w:rPr>
              <w:t>3</w:t>
            </w:r>
          </w:p>
        </w:tc>
        <w:tc>
          <w:tcPr>
            <w:tcW w:w="9923" w:type="dxa"/>
            <w:gridSpan w:val="4"/>
            <w:tcBorders>
              <w:bottom w:val="single" w:sz="4" w:space="0" w:color="auto"/>
            </w:tcBorders>
            <w:shd w:val="clear" w:color="auto" w:fill="F2F2F2" w:themeFill="background1" w:themeFillShade="F2"/>
          </w:tcPr>
          <w:p w14:paraId="48C30912" w14:textId="77777777" w:rsidR="00A675A4" w:rsidRPr="0038002C" w:rsidRDefault="00A675A4" w:rsidP="003B0FF7">
            <w:pPr>
              <w:rPr>
                <w:rFonts w:ascii="Arial" w:hAnsi="Arial" w:cs="Arial"/>
                <w:szCs w:val="24"/>
              </w:rPr>
            </w:pPr>
            <w:r w:rsidRPr="0038002C">
              <w:rPr>
                <w:rFonts w:ascii="Arial" w:hAnsi="Arial" w:cs="Arial"/>
                <w:szCs w:val="24"/>
              </w:rPr>
              <w:t xml:space="preserve">If research activity may include sensitive, </w:t>
            </w:r>
            <w:proofErr w:type="gramStart"/>
            <w:r w:rsidRPr="0038002C">
              <w:rPr>
                <w:rFonts w:ascii="Arial" w:hAnsi="Arial" w:cs="Arial"/>
                <w:szCs w:val="24"/>
              </w:rPr>
              <w:t>embarrassing</w:t>
            </w:r>
            <w:proofErr w:type="gramEnd"/>
            <w:r w:rsidRPr="0038002C">
              <w:rPr>
                <w:rFonts w:ascii="Arial" w:hAnsi="Arial" w:cs="Arial"/>
                <w:szCs w:val="24"/>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8002C">
              <w:rPr>
                <w:rFonts w:ascii="Arial" w:hAnsi="Arial" w:cs="Arial"/>
                <w:color w:val="161616"/>
                <w:szCs w:val="24"/>
                <w:lang w:val="en-US" w:eastAsia="en-GB"/>
              </w:rPr>
              <w:t xml:space="preserve">where applicable, consent procedures should make it clear that if something potentially or </w:t>
            </w:r>
            <w:proofErr w:type="gramStart"/>
            <w:r w:rsidRPr="0038002C">
              <w:rPr>
                <w:rFonts w:ascii="Arial" w:hAnsi="Arial" w:cs="Arial"/>
                <w:color w:val="161616"/>
                <w:szCs w:val="24"/>
                <w:lang w:val="en-US" w:eastAsia="en-GB"/>
              </w:rPr>
              <w:t>actually illegal</w:t>
            </w:r>
            <w:proofErr w:type="gramEnd"/>
            <w:r w:rsidRPr="0038002C">
              <w:rPr>
                <w:rFonts w:ascii="Arial" w:hAnsi="Arial" w:cs="Arial"/>
                <w:color w:val="161616"/>
                <w:szCs w:val="24"/>
                <w:lang w:val="en-US" w:eastAsia="en-GB"/>
              </w:rPr>
              <w:t xml:space="preserve"> is discovered in the course of a project, it may need to be disclosed to the proper authorities</w:t>
            </w:r>
          </w:p>
        </w:tc>
      </w:tr>
      <w:tr w:rsidR="00A675A4" w:rsidRPr="0038002C" w14:paraId="5B77D443" w14:textId="77777777" w:rsidTr="00856944">
        <w:tc>
          <w:tcPr>
            <w:tcW w:w="596" w:type="dxa"/>
            <w:tcBorders>
              <w:top w:val="single" w:sz="4" w:space="0" w:color="auto"/>
              <w:bottom w:val="single" w:sz="4" w:space="0" w:color="auto"/>
            </w:tcBorders>
            <w:vAlign w:val="center"/>
          </w:tcPr>
          <w:p w14:paraId="1316F602" w14:textId="77777777" w:rsidR="00A675A4" w:rsidRPr="0038002C" w:rsidRDefault="00A675A4" w:rsidP="003B0FF7">
            <w:pPr>
              <w:rPr>
                <w:rFonts w:ascii="Arial" w:hAnsi="Arial" w:cs="Arial"/>
                <w:szCs w:val="24"/>
              </w:rPr>
            </w:pPr>
          </w:p>
        </w:tc>
        <w:tc>
          <w:tcPr>
            <w:tcW w:w="9923" w:type="dxa"/>
            <w:gridSpan w:val="4"/>
            <w:tcBorders>
              <w:top w:val="single" w:sz="4" w:space="0" w:color="auto"/>
              <w:bottom w:val="single" w:sz="4" w:space="0" w:color="auto"/>
            </w:tcBorders>
          </w:tcPr>
          <w:p w14:paraId="72E87906"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r>
      <w:tr w:rsidR="00A675A4" w:rsidRPr="0038002C" w14:paraId="5E02EBA6" w14:textId="77777777" w:rsidTr="00856944">
        <w:tc>
          <w:tcPr>
            <w:tcW w:w="596" w:type="dxa"/>
            <w:tcBorders>
              <w:top w:val="single" w:sz="4" w:space="0" w:color="auto"/>
              <w:bottom w:val="single" w:sz="4" w:space="0" w:color="auto"/>
            </w:tcBorders>
            <w:shd w:val="clear" w:color="auto" w:fill="F2F2F2" w:themeFill="background1" w:themeFillShade="F2"/>
            <w:vAlign w:val="center"/>
          </w:tcPr>
          <w:p w14:paraId="1F16FC90" w14:textId="77777777" w:rsidR="00A675A4" w:rsidRPr="0038002C" w:rsidRDefault="00A675A4" w:rsidP="003B0FF7">
            <w:pPr>
              <w:rPr>
                <w:rFonts w:ascii="Arial" w:hAnsi="Arial" w:cs="Arial"/>
                <w:szCs w:val="24"/>
              </w:rPr>
            </w:pPr>
            <w:r w:rsidRPr="0038002C">
              <w:rPr>
                <w:rFonts w:ascii="Arial" w:hAnsi="Arial" w:cs="Arial"/>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FE3DB35" w14:textId="77777777" w:rsidR="00A675A4" w:rsidRPr="0038002C" w:rsidRDefault="00A675A4" w:rsidP="003B0FF7">
            <w:pPr>
              <w:rPr>
                <w:rFonts w:ascii="Arial" w:hAnsi="Arial" w:cs="Arial"/>
                <w:szCs w:val="24"/>
              </w:rPr>
            </w:pPr>
            <w:r w:rsidRPr="0038002C">
              <w:rPr>
                <w:rFonts w:ascii="Arial" w:hAnsi="Arial" w:cs="Arial"/>
                <w:szCs w:val="24"/>
              </w:rPr>
              <w:t>Risks to the investigator</w:t>
            </w:r>
          </w:p>
          <w:p w14:paraId="735D5140" w14:textId="77777777" w:rsidR="00A675A4" w:rsidRPr="0038002C" w:rsidRDefault="00A675A4" w:rsidP="003B0FF7">
            <w:pPr>
              <w:rPr>
                <w:rFonts w:ascii="Arial" w:hAnsi="Arial" w:cs="Arial"/>
                <w:szCs w:val="24"/>
              </w:rPr>
            </w:pPr>
            <w:r w:rsidRPr="0038002C">
              <w:rPr>
                <w:rFonts w:ascii="Arial" w:hAnsi="Arial" w:cs="Arial"/>
                <w:szCs w:val="24"/>
              </w:rPr>
              <w:t>For example: personal health &amp; safety, physical harm, emotional distress, risk of accusation of harm/impropriety, conflict of interest</w:t>
            </w:r>
          </w:p>
        </w:tc>
      </w:tr>
      <w:tr w:rsidR="00A675A4" w:rsidRPr="0038002C" w14:paraId="31E9524C" w14:textId="77777777" w:rsidTr="00856944">
        <w:tc>
          <w:tcPr>
            <w:tcW w:w="596" w:type="dxa"/>
            <w:tcBorders>
              <w:top w:val="single" w:sz="4" w:space="0" w:color="auto"/>
              <w:bottom w:val="single" w:sz="4" w:space="0" w:color="auto"/>
            </w:tcBorders>
            <w:vAlign w:val="center"/>
          </w:tcPr>
          <w:p w14:paraId="3117329F" w14:textId="77777777" w:rsidR="00A675A4" w:rsidRPr="0038002C" w:rsidRDefault="00A675A4" w:rsidP="003B0FF7">
            <w:pPr>
              <w:rPr>
                <w:rFonts w:ascii="Arial" w:hAnsi="Arial" w:cs="Arial"/>
                <w:szCs w:val="24"/>
              </w:rPr>
            </w:pPr>
          </w:p>
        </w:tc>
        <w:tc>
          <w:tcPr>
            <w:tcW w:w="4991" w:type="dxa"/>
            <w:tcBorders>
              <w:top w:val="single" w:sz="4" w:space="0" w:color="auto"/>
              <w:bottom w:val="single" w:sz="4" w:space="0" w:color="auto"/>
            </w:tcBorders>
          </w:tcPr>
          <w:p w14:paraId="61FDC624" w14:textId="77777777" w:rsidR="00A675A4" w:rsidRPr="0038002C" w:rsidRDefault="00A675A4" w:rsidP="003B0FF7">
            <w:pPr>
              <w:rPr>
                <w:rFonts w:ascii="Arial" w:hAnsi="Arial" w:cs="Arial"/>
                <w:szCs w:val="24"/>
              </w:rPr>
            </w:pPr>
            <w:r w:rsidRPr="0038002C">
              <w:rPr>
                <w:rFonts w:ascii="Arial" w:hAnsi="Arial" w:cs="Arial"/>
                <w:szCs w:val="24"/>
              </w:rPr>
              <w:t>Risk to the investigator:</w:t>
            </w:r>
          </w:p>
          <w:p w14:paraId="5FA73EC0" w14:textId="77777777" w:rsidR="00A675A4" w:rsidRPr="0038002C" w:rsidRDefault="00A675A4" w:rsidP="003B0FF7">
            <w:pPr>
              <w:rPr>
                <w:rFonts w:ascii="Arial" w:hAnsi="Arial" w:cs="Arial"/>
                <w:szCs w:val="24"/>
              </w:rPr>
            </w:pPr>
          </w:p>
          <w:p w14:paraId="2E1F2644"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c>
          <w:tcPr>
            <w:tcW w:w="4932" w:type="dxa"/>
            <w:gridSpan w:val="3"/>
            <w:tcBorders>
              <w:top w:val="single" w:sz="4" w:space="0" w:color="auto"/>
              <w:bottom w:val="single" w:sz="4" w:space="0" w:color="auto"/>
            </w:tcBorders>
          </w:tcPr>
          <w:p w14:paraId="7C0BC25C" w14:textId="77777777" w:rsidR="00A675A4" w:rsidRPr="0038002C" w:rsidRDefault="00A675A4" w:rsidP="003B0FF7">
            <w:pPr>
              <w:rPr>
                <w:rFonts w:ascii="Arial" w:hAnsi="Arial" w:cs="Arial"/>
                <w:szCs w:val="24"/>
              </w:rPr>
            </w:pPr>
            <w:r w:rsidRPr="0038002C">
              <w:rPr>
                <w:rFonts w:ascii="Arial" w:hAnsi="Arial" w:cs="Arial"/>
                <w:szCs w:val="24"/>
              </w:rPr>
              <w:t>How you will mitigate the risk to the investigator:</w:t>
            </w:r>
          </w:p>
          <w:p w14:paraId="6A2C4472" w14:textId="77777777" w:rsidR="00A675A4" w:rsidRPr="0038002C" w:rsidRDefault="00A675A4" w:rsidP="003B0FF7">
            <w:pPr>
              <w:rPr>
                <w:rFonts w:ascii="Arial" w:hAnsi="Arial" w:cs="Arial"/>
                <w:szCs w:val="24"/>
              </w:rPr>
            </w:pPr>
          </w:p>
          <w:p w14:paraId="3F4AC160"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r>
      <w:tr w:rsidR="00A675A4" w:rsidRPr="0038002C" w14:paraId="6D1BE491" w14:textId="77777777" w:rsidTr="00856944">
        <w:tc>
          <w:tcPr>
            <w:tcW w:w="596" w:type="dxa"/>
            <w:tcBorders>
              <w:top w:val="single" w:sz="4" w:space="0" w:color="auto"/>
              <w:bottom w:val="single" w:sz="4" w:space="0" w:color="auto"/>
            </w:tcBorders>
            <w:shd w:val="clear" w:color="auto" w:fill="F2F2F2" w:themeFill="background1" w:themeFillShade="F2"/>
            <w:vAlign w:val="center"/>
          </w:tcPr>
          <w:p w14:paraId="5F06FFF4" w14:textId="77777777" w:rsidR="00A675A4" w:rsidRPr="0038002C" w:rsidRDefault="00A675A4" w:rsidP="003B0FF7">
            <w:pPr>
              <w:rPr>
                <w:rFonts w:ascii="Arial" w:hAnsi="Arial" w:cs="Arial"/>
                <w:szCs w:val="24"/>
              </w:rPr>
            </w:pPr>
            <w:r w:rsidRPr="0038002C">
              <w:rPr>
                <w:rFonts w:ascii="Arial" w:hAnsi="Arial" w:cs="Arial"/>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2A962562" w14:textId="77777777" w:rsidR="00A675A4" w:rsidRPr="0038002C" w:rsidRDefault="00A675A4" w:rsidP="003B0FF7">
            <w:pPr>
              <w:rPr>
                <w:rFonts w:ascii="Arial" w:hAnsi="Arial" w:cs="Arial"/>
                <w:szCs w:val="24"/>
              </w:rPr>
            </w:pPr>
            <w:r w:rsidRPr="0038002C">
              <w:rPr>
                <w:rFonts w:ascii="Arial" w:hAnsi="Arial" w:cs="Arial"/>
                <w:szCs w:val="24"/>
              </w:rPr>
              <w:t>University/institutional risks</w:t>
            </w:r>
          </w:p>
          <w:p w14:paraId="5D24F019" w14:textId="77777777" w:rsidR="00A675A4" w:rsidRPr="0038002C" w:rsidRDefault="00A675A4" w:rsidP="003B0FF7">
            <w:pPr>
              <w:rPr>
                <w:rFonts w:ascii="Arial" w:hAnsi="Arial" w:cs="Arial"/>
                <w:szCs w:val="24"/>
              </w:rPr>
            </w:pPr>
            <w:r w:rsidRPr="0038002C">
              <w:rPr>
                <w:rFonts w:ascii="Arial" w:hAnsi="Arial" w:cs="Arial"/>
                <w:szCs w:val="24"/>
              </w:rPr>
              <w:t>For example: adverse publicity, financial loss, data protection</w:t>
            </w:r>
          </w:p>
        </w:tc>
      </w:tr>
      <w:tr w:rsidR="00A675A4" w:rsidRPr="0038002C" w14:paraId="05133C67" w14:textId="77777777" w:rsidTr="00856944">
        <w:tc>
          <w:tcPr>
            <w:tcW w:w="596" w:type="dxa"/>
            <w:tcBorders>
              <w:top w:val="single" w:sz="4" w:space="0" w:color="auto"/>
              <w:bottom w:val="single" w:sz="4" w:space="0" w:color="auto"/>
            </w:tcBorders>
            <w:vAlign w:val="center"/>
          </w:tcPr>
          <w:p w14:paraId="621C87AF" w14:textId="77777777" w:rsidR="00A675A4" w:rsidRPr="0038002C" w:rsidRDefault="00A675A4" w:rsidP="003B0FF7">
            <w:pPr>
              <w:rPr>
                <w:rFonts w:ascii="Arial" w:hAnsi="Arial" w:cs="Arial"/>
                <w:szCs w:val="24"/>
              </w:rPr>
            </w:pPr>
          </w:p>
        </w:tc>
        <w:tc>
          <w:tcPr>
            <w:tcW w:w="4991" w:type="dxa"/>
            <w:tcBorders>
              <w:top w:val="single" w:sz="4" w:space="0" w:color="auto"/>
              <w:bottom w:val="single" w:sz="4" w:space="0" w:color="auto"/>
            </w:tcBorders>
          </w:tcPr>
          <w:p w14:paraId="7B8E2BE6" w14:textId="77777777" w:rsidR="00A675A4" w:rsidRPr="0038002C" w:rsidRDefault="00A675A4" w:rsidP="003B0FF7">
            <w:pPr>
              <w:rPr>
                <w:rFonts w:ascii="Arial" w:hAnsi="Arial" w:cs="Arial"/>
                <w:szCs w:val="24"/>
              </w:rPr>
            </w:pPr>
            <w:r w:rsidRPr="0038002C">
              <w:rPr>
                <w:rFonts w:ascii="Arial" w:hAnsi="Arial" w:cs="Arial"/>
                <w:szCs w:val="24"/>
              </w:rPr>
              <w:t>Risk to the University:</w:t>
            </w:r>
          </w:p>
          <w:p w14:paraId="183702E7" w14:textId="77777777" w:rsidR="00A675A4" w:rsidRPr="0038002C" w:rsidRDefault="00A675A4" w:rsidP="003B0FF7">
            <w:pPr>
              <w:rPr>
                <w:rFonts w:ascii="Arial" w:hAnsi="Arial" w:cs="Arial"/>
                <w:szCs w:val="24"/>
              </w:rPr>
            </w:pPr>
          </w:p>
          <w:p w14:paraId="1177246C"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c>
          <w:tcPr>
            <w:tcW w:w="4932" w:type="dxa"/>
            <w:gridSpan w:val="3"/>
            <w:tcBorders>
              <w:top w:val="single" w:sz="4" w:space="0" w:color="auto"/>
              <w:bottom w:val="single" w:sz="4" w:space="0" w:color="auto"/>
            </w:tcBorders>
          </w:tcPr>
          <w:p w14:paraId="22BD082C" w14:textId="77777777" w:rsidR="00A675A4" w:rsidRPr="0038002C" w:rsidRDefault="00A675A4" w:rsidP="003B0FF7">
            <w:pPr>
              <w:rPr>
                <w:rFonts w:ascii="Arial" w:hAnsi="Arial" w:cs="Arial"/>
                <w:szCs w:val="24"/>
              </w:rPr>
            </w:pPr>
            <w:r w:rsidRPr="0038002C">
              <w:rPr>
                <w:rFonts w:ascii="Arial" w:hAnsi="Arial" w:cs="Arial"/>
                <w:szCs w:val="24"/>
              </w:rPr>
              <w:t>How you will mitigate the risk to the University:</w:t>
            </w:r>
          </w:p>
          <w:p w14:paraId="48EF37A8" w14:textId="77777777" w:rsidR="00A675A4" w:rsidRPr="0038002C" w:rsidRDefault="00A675A4" w:rsidP="003B0FF7">
            <w:pPr>
              <w:rPr>
                <w:rFonts w:ascii="Arial" w:hAnsi="Arial" w:cs="Arial"/>
                <w:szCs w:val="24"/>
              </w:rPr>
            </w:pPr>
          </w:p>
          <w:p w14:paraId="1C37004D"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r>
      <w:tr w:rsidR="00A675A4" w:rsidRPr="0038002C" w14:paraId="55D6F76B" w14:textId="77777777" w:rsidTr="00856944">
        <w:tc>
          <w:tcPr>
            <w:tcW w:w="596" w:type="dxa"/>
            <w:tcBorders>
              <w:top w:val="single" w:sz="4" w:space="0" w:color="auto"/>
              <w:bottom w:val="single" w:sz="4" w:space="0" w:color="auto"/>
            </w:tcBorders>
            <w:shd w:val="clear" w:color="auto" w:fill="F2F2F2" w:themeFill="background1" w:themeFillShade="F2"/>
            <w:vAlign w:val="center"/>
          </w:tcPr>
          <w:p w14:paraId="4E00F842" w14:textId="77777777" w:rsidR="00A675A4" w:rsidRPr="0038002C" w:rsidRDefault="00A675A4" w:rsidP="003B0FF7">
            <w:pPr>
              <w:rPr>
                <w:rFonts w:ascii="Arial" w:hAnsi="Arial" w:cs="Arial"/>
                <w:szCs w:val="24"/>
              </w:rPr>
            </w:pPr>
            <w:r w:rsidRPr="0038002C">
              <w:rPr>
                <w:rFonts w:ascii="Arial" w:hAnsi="Arial" w:cs="Arial"/>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1640E8B3" w14:textId="77777777" w:rsidR="00A675A4" w:rsidRPr="0038002C" w:rsidRDefault="00A675A4" w:rsidP="003B0FF7">
            <w:pPr>
              <w:rPr>
                <w:rFonts w:ascii="Arial" w:hAnsi="Arial" w:cs="Arial"/>
                <w:szCs w:val="24"/>
              </w:rPr>
            </w:pPr>
            <w:r w:rsidRPr="0038002C">
              <w:rPr>
                <w:rFonts w:ascii="Arial" w:hAnsi="Arial" w:cs="Arial"/>
                <w:szCs w:val="24"/>
              </w:rPr>
              <w:t>Environmental risks</w:t>
            </w:r>
          </w:p>
          <w:p w14:paraId="532BE402" w14:textId="77777777" w:rsidR="00A675A4" w:rsidRPr="0038002C" w:rsidRDefault="00A675A4" w:rsidP="003B0FF7">
            <w:pPr>
              <w:rPr>
                <w:rFonts w:ascii="Arial" w:hAnsi="Arial" w:cs="Arial"/>
                <w:szCs w:val="24"/>
              </w:rPr>
            </w:pPr>
            <w:r w:rsidRPr="0038002C">
              <w:rPr>
                <w:rFonts w:ascii="Arial" w:hAnsi="Arial" w:cs="Arial"/>
                <w:szCs w:val="24"/>
              </w:rPr>
              <w:t>For example: accidental spillage of pollutants, damage to local ecosystems</w:t>
            </w:r>
          </w:p>
        </w:tc>
      </w:tr>
      <w:tr w:rsidR="00A675A4" w:rsidRPr="0038002C" w14:paraId="79D6DDF9" w14:textId="77777777" w:rsidTr="00856944">
        <w:tc>
          <w:tcPr>
            <w:tcW w:w="596" w:type="dxa"/>
            <w:tcBorders>
              <w:top w:val="single" w:sz="4" w:space="0" w:color="auto"/>
              <w:bottom w:val="single" w:sz="4" w:space="0" w:color="auto"/>
            </w:tcBorders>
            <w:vAlign w:val="center"/>
          </w:tcPr>
          <w:p w14:paraId="32DEA3C8" w14:textId="77777777" w:rsidR="00A675A4" w:rsidRPr="0038002C" w:rsidRDefault="00A675A4" w:rsidP="003B0FF7">
            <w:pPr>
              <w:rPr>
                <w:rFonts w:ascii="Arial" w:hAnsi="Arial" w:cs="Arial"/>
                <w:szCs w:val="24"/>
              </w:rPr>
            </w:pPr>
          </w:p>
        </w:tc>
        <w:tc>
          <w:tcPr>
            <w:tcW w:w="4991" w:type="dxa"/>
            <w:tcBorders>
              <w:top w:val="single" w:sz="4" w:space="0" w:color="auto"/>
              <w:bottom w:val="single" w:sz="4" w:space="0" w:color="auto"/>
            </w:tcBorders>
          </w:tcPr>
          <w:p w14:paraId="223DF651" w14:textId="77777777" w:rsidR="00A675A4" w:rsidRPr="0038002C" w:rsidRDefault="00A675A4" w:rsidP="003B0FF7">
            <w:pPr>
              <w:rPr>
                <w:rFonts w:ascii="Arial" w:hAnsi="Arial" w:cs="Arial"/>
                <w:szCs w:val="24"/>
              </w:rPr>
            </w:pPr>
            <w:r w:rsidRPr="0038002C">
              <w:rPr>
                <w:rFonts w:ascii="Arial" w:hAnsi="Arial" w:cs="Arial"/>
                <w:szCs w:val="24"/>
              </w:rPr>
              <w:t>Risk to the environment:</w:t>
            </w:r>
          </w:p>
          <w:p w14:paraId="3E1F3FEB" w14:textId="77777777" w:rsidR="00A675A4" w:rsidRPr="0038002C" w:rsidRDefault="00A675A4" w:rsidP="003B0FF7">
            <w:pPr>
              <w:rPr>
                <w:rFonts w:ascii="Arial" w:hAnsi="Arial" w:cs="Arial"/>
                <w:szCs w:val="24"/>
              </w:rPr>
            </w:pPr>
          </w:p>
          <w:p w14:paraId="4FE3E094"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c>
          <w:tcPr>
            <w:tcW w:w="4932" w:type="dxa"/>
            <w:gridSpan w:val="3"/>
            <w:tcBorders>
              <w:top w:val="single" w:sz="4" w:space="0" w:color="auto"/>
              <w:bottom w:val="single" w:sz="4" w:space="0" w:color="auto"/>
            </w:tcBorders>
          </w:tcPr>
          <w:p w14:paraId="742B6F2B" w14:textId="77777777" w:rsidR="00A675A4" w:rsidRPr="0038002C" w:rsidRDefault="00A675A4" w:rsidP="003B0FF7">
            <w:pPr>
              <w:rPr>
                <w:rFonts w:ascii="Arial" w:hAnsi="Arial" w:cs="Arial"/>
                <w:szCs w:val="24"/>
              </w:rPr>
            </w:pPr>
            <w:r w:rsidRPr="0038002C">
              <w:rPr>
                <w:rFonts w:ascii="Arial" w:hAnsi="Arial" w:cs="Arial"/>
                <w:szCs w:val="24"/>
              </w:rPr>
              <w:t>How you will mitigate the risk to environment:</w:t>
            </w:r>
          </w:p>
          <w:p w14:paraId="4154C9EB" w14:textId="77777777" w:rsidR="00A675A4" w:rsidRPr="0038002C" w:rsidRDefault="00A675A4" w:rsidP="003B0FF7">
            <w:pPr>
              <w:rPr>
                <w:rFonts w:ascii="Arial" w:hAnsi="Arial" w:cs="Arial"/>
                <w:szCs w:val="24"/>
              </w:rPr>
            </w:pPr>
          </w:p>
          <w:p w14:paraId="6CD31B9A" w14:textId="77777777" w:rsidR="00A675A4" w:rsidRPr="0038002C" w:rsidRDefault="00A675A4" w:rsidP="003B0FF7">
            <w:pPr>
              <w:rPr>
                <w:rFonts w:ascii="Arial" w:hAnsi="Arial" w:cs="Arial"/>
                <w:szCs w:val="24"/>
              </w:rPr>
            </w:pPr>
            <w:r w:rsidRPr="0038002C">
              <w:rPr>
                <w:rFonts w:ascii="Arial" w:hAnsi="Arial" w:cs="Arial"/>
                <w:szCs w:val="24"/>
              </w:rPr>
              <w:t>Not applicable as secondary research will be carried out</w:t>
            </w:r>
          </w:p>
        </w:tc>
      </w:tr>
    </w:tbl>
    <w:p w14:paraId="430EA366" w14:textId="77777777" w:rsidR="00A675A4" w:rsidRPr="0038002C" w:rsidRDefault="00A675A4" w:rsidP="00A675A4">
      <w:pPr>
        <w:rPr>
          <w:rFonts w:ascii="Arial" w:hAnsi="Arial" w:cs="Arial"/>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675A4" w:rsidRPr="0038002C" w14:paraId="3AD46827" w14:textId="77777777" w:rsidTr="0085694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39F6955" w14:textId="77777777" w:rsidR="00A675A4" w:rsidRPr="0038002C" w:rsidRDefault="00A675A4" w:rsidP="00856944">
            <w:pPr>
              <w:rPr>
                <w:rFonts w:ascii="Arial" w:hAnsi="Arial" w:cs="Arial"/>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5989D39" w14:textId="77777777" w:rsidR="00A675A4" w:rsidRPr="0038002C" w:rsidRDefault="00A675A4" w:rsidP="00856944">
            <w:pPr>
              <w:rPr>
                <w:rFonts w:ascii="Arial" w:hAnsi="Arial" w:cs="Arial"/>
                <w:szCs w:val="24"/>
              </w:rPr>
            </w:pPr>
            <w:r w:rsidRPr="0038002C">
              <w:rPr>
                <w:rFonts w:ascii="Arial" w:hAnsi="Arial" w:cs="Arial"/>
                <w:szCs w:val="24"/>
              </w:rPr>
              <w:t>Disclosure and Barring Service</w:t>
            </w:r>
          </w:p>
        </w:tc>
      </w:tr>
      <w:tr w:rsidR="00A675A4" w:rsidRPr="0038002C" w14:paraId="4FB7AC15" w14:textId="77777777" w:rsidTr="00856944">
        <w:tc>
          <w:tcPr>
            <w:tcW w:w="596" w:type="dxa"/>
            <w:tcBorders>
              <w:top w:val="single" w:sz="4" w:space="0" w:color="auto"/>
              <w:bottom w:val="single" w:sz="4" w:space="0" w:color="auto"/>
            </w:tcBorders>
            <w:shd w:val="clear" w:color="auto" w:fill="F2F2F2" w:themeFill="background1" w:themeFillShade="F2"/>
            <w:vAlign w:val="center"/>
          </w:tcPr>
          <w:p w14:paraId="01AC6ED9" w14:textId="77777777" w:rsidR="00A675A4" w:rsidRPr="0038002C" w:rsidRDefault="00A675A4" w:rsidP="00856944">
            <w:pPr>
              <w:rPr>
                <w:rFonts w:ascii="Arial" w:hAnsi="Arial" w:cs="Arial"/>
                <w:szCs w:val="24"/>
              </w:rPr>
            </w:pPr>
          </w:p>
        </w:tc>
        <w:tc>
          <w:tcPr>
            <w:tcW w:w="7401" w:type="dxa"/>
            <w:tcBorders>
              <w:top w:val="single" w:sz="4" w:space="0" w:color="auto"/>
              <w:bottom w:val="single" w:sz="4" w:space="0" w:color="auto"/>
            </w:tcBorders>
            <w:shd w:val="clear" w:color="auto" w:fill="F2F2F2" w:themeFill="background1" w:themeFillShade="F2"/>
          </w:tcPr>
          <w:p w14:paraId="4F2523AB" w14:textId="77777777" w:rsidR="00A675A4" w:rsidRPr="0038002C" w:rsidRDefault="00A675A4" w:rsidP="00856944">
            <w:pPr>
              <w:rPr>
                <w:rFonts w:ascii="Arial" w:hAnsi="Arial" w:cs="Arial"/>
                <w:szCs w:val="24"/>
              </w:rPr>
            </w:pPr>
            <w:r w:rsidRPr="0038002C">
              <w:rPr>
                <w:rFonts w:ascii="Arial" w:hAnsi="Arial" w:cs="Arial"/>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ED630BC" w14:textId="77777777" w:rsidR="00A675A4" w:rsidRPr="0038002C" w:rsidRDefault="00A675A4" w:rsidP="00856944">
            <w:pPr>
              <w:rPr>
                <w:rFonts w:ascii="Arial" w:hAnsi="Arial" w:cs="Arial"/>
                <w:szCs w:val="24"/>
              </w:rPr>
            </w:pPr>
            <w:r w:rsidRPr="0038002C">
              <w:rPr>
                <w:rFonts w:ascii="Arial" w:hAnsi="Arial" w:cs="Arial"/>
                <w:szCs w:val="24"/>
              </w:rPr>
              <w:t>YES</w:t>
            </w:r>
          </w:p>
          <w:p w14:paraId="5A18966E" w14:textId="77777777" w:rsidR="00A675A4" w:rsidRPr="0038002C" w:rsidRDefault="00A675A4" w:rsidP="00856944">
            <w:pPr>
              <w:rPr>
                <w:rFonts w:ascii="Arial" w:hAnsi="Arial" w:cs="Arial"/>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4FD6A5" w14:textId="77777777" w:rsidR="00A675A4" w:rsidRPr="0038002C" w:rsidRDefault="00A675A4" w:rsidP="00856944">
            <w:pPr>
              <w:rPr>
                <w:rFonts w:ascii="Arial" w:hAnsi="Arial" w:cs="Arial"/>
                <w:szCs w:val="24"/>
              </w:rPr>
            </w:pPr>
            <w:r w:rsidRPr="0038002C">
              <w:rPr>
                <w:rFonts w:ascii="Arial" w:hAnsi="Arial" w:cs="Arial"/>
                <w:szCs w:val="24"/>
              </w:rPr>
              <w:t>NO</w:t>
            </w:r>
          </w:p>
          <w:p w14:paraId="1DEA6C3C" w14:textId="77777777" w:rsidR="00A675A4" w:rsidRPr="0038002C" w:rsidRDefault="00A675A4" w:rsidP="00856944">
            <w:pPr>
              <w:rPr>
                <w:rFonts w:ascii="Arial" w:hAnsi="Arial" w:cs="Arial"/>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4546E9AD" w14:textId="77777777" w:rsidR="00A675A4" w:rsidRPr="0038002C" w:rsidRDefault="00A675A4" w:rsidP="00856944">
            <w:pPr>
              <w:rPr>
                <w:rFonts w:ascii="Arial" w:hAnsi="Arial" w:cs="Arial"/>
                <w:szCs w:val="24"/>
              </w:rPr>
            </w:pPr>
            <w:r w:rsidRPr="0038002C">
              <w:rPr>
                <w:rFonts w:ascii="Arial" w:hAnsi="Arial" w:cs="Arial"/>
                <w:szCs w:val="24"/>
              </w:rPr>
              <w:t>N/A</w:t>
            </w:r>
          </w:p>
          <w:p w14:paraId="4C7F6E4F" w14:textId="77777777" w:rsidR="00A675A4" w:rsidRPr="0038002C" w:rsidRDefault="00A675A4" w:rsidP="00856944">
            <w:pPr>
              <w:rPr>
                <w:rFonts w:ascii="Arial" w:hAnsi="Arial" w:cs="Arial"/>
                <w:szCs w:val="24"/>
              </w:rPr>
            </w:pPr>
          </w:p>
        </w:tc>
      </w:tr>
      <w:tr w:rsidR="00A675A4" w:rsidRPr="0038002C" w14:paraId="3DC3F727" w14:textId="77777777" w:rsidTr="0085694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451843C" w14:textId="77777777" w:rsidR="00A675A4" w:rsidRPr="0038002C" w:rsidRDefault="00A675A4" w:rsidP="00856944">
            <w:pPr>
              <w:rPr>
                <w:rFonts w:ascii="Arial" w:hAnsi="Arial" w:cs="Arial"/>
                <w:szCs w:val="24"/>
              </w:rPr>
            </w:pPr>
            <w:r w:rsidRPr="0038002C">
              <w:rPr>
                <w:rFonts w:ascii="Arial" w:hAnsi="Arial" w:cs="Arial"/>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564ACD22" w14:textId="77777777" w:rsidR="00A675A4" w:rsidRPr="0038002C" w:rsidRDefault="00A675A4" w:rsidP="00856944">
            <w:pPr>
              <w:rPr>
                <w:rFonts w:ascii="Arial" w:hAnsi="Arial" w:cs="Arial"/>
                <w:szCs w:val="24"/>
              </w:rPr>
            </w:pPr>
            <w:r w:rsidRPr="0038002C">
              <w:rPr>
                <w:rFonts w:ascii="Arial" w:hAnsi="Arial" w:cs="Arial"/>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EAC7B4E" w14:textId="77777777" w:rsidR="00A675A4" w:rsidRPr="0038002C" w:rsidRDefault="0069794C" w:rsidP="00856944">
            <w:pPr>
              <w:rPr>
                <w:rFonts w:ascii="Arial" w:hAnsi="Arial" w:cs="Arial"/>
                <w:szCs w:val="24"/>
              </w:rPr>
            </w:pPr>
            <w:sdt>
              <w:sdtPr>
                <w:rPr>
                  <w:rFonts w:ascii="Arial" w:hAnsi="Arial" w:cs="Arial"/>
                  <w:szCs w:val="24"/>
                </w:rPr>
                <w:id w:val="-1418780434"/>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A030CAC" w14:textId="77777777" w:rsidR="00A675A4" w:rsidRPr="0038002C" w:rsidRDefault="0069794C" w:rsidP="00856944">
            <w:pPr>
              <w:rPr>
                <w:rFonts w:ascii="Arial" w:hAnsi="Arial" w:cs="Arial"/>
                <w:szCs w:val="24"/>
              </w:rPr>
            </w:pPr>
            <w:sdt>
              <w:sdtPr>
                <w:rPr>
                  <w:rFonts w:ascii="Arial" w:hAnsi="Arial" w:cs="Arial"/>
                  <w:szCs w:val="24"/>
                </w:rPr>
                <w:id w:val="-2018915239"/>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209D1D7" w14:textId="77777777" w:rsidR="00A675A4" w:rsidRPr="0038002C" w:rsidRDefault="0069794C" w:rsidP="00856944">
            <w:pPr>
              <w:rPr>
                <w:rFonts w:ascii="Arial" w:hAnsi="Arial" w:cs="Arial"/>
                <w:szCs w:val="24"/>
              </w:rPr>
            </w:pPr>
            <w:sdt>
              <w:sdtPr>
                <w:rPr>
                  <w:rFonts w:ascii="Arial" w:hAnsi="Arial" w:cs="Arial"/>
                  <w:szCs w:val="24"/>
                </w:rPr>
                <w:id w:val="-774482751"/>
                <w14:checkbox>
                  <w14:checked w14:val="0"/>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r>
      <w:tr w:rsidR="00A675A4" w:rsidRPr="0038002C" w14:paraId="3ED351E5" w14:textId="77777777" w:rsidTr="0085694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1ED690A" w14:textId="77777777" w:rsidR="00A675A4" w:rsidRPr="0038002C" w:rsidRDefault="00A675A4" w:rsidP="00856944">
            <w:pPr>
              <w:rPr>
                <w:rFonts w:ascii="Arial" w:hAnsi="Arial" w:cs="Arial"/>
                <w:szCs w:val="24"/>
              </w:rPr>
            </w:pPr>
            <w:r w:rsidRPr="0038002C">
              <w:rPr>
                <w:rFonts w:ascii="Arial" w:hAnsi="Arial" w:cs="Arial"/>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2BE35E41" w14:textId="77777777" w:rsidR="00A675A4" w:rsidRPr="0038002C" w:rsidRDefault="00A675A4" w:rsidP="00856944">
            <w:pPr>
              <w:rPr>
                <w:rFonts w:ascii="Arial" w:hAnsi="Arial" w:cs="Arial"/>
                <w:szCs w:val="24"/>
              </w:rPr>
            </w:pPr>
            <w:r w:rsidRPr="0038002C">
              <w:rPr>
                <w:rFonts w:ascii="Arial" w:hAnsi="Arial" w:cs="Arial"/>
                <w:szCs w:val="24"/>
              </w:rPr>
              <w:t xml:space="preserve">If YES, please give the certificate number. If the certificate number is not </w:t>
            </w:r>
            <w:proofErr w:type="gramStart"/>
            <w:r w:rsidRPr="0038002C">
              <w:rPr>
                <w:rFonts w:ascii="Arial" w:hAnsi="Arial" w:cs="Arial"/>
                <w:szCs w:val="24"/>
              </w:rPr>
              <w:t>available</w:t>
            </w:r>
            <w:proofErr w:type="gramEnd"/>
            <w:r w:rsidRPr="0038002C">
              <w:rPr>
                <w:rFonts w:ascii="Arial" w:hAnsi="Arial" w:cs="Arial"/>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CA3B13D" w14:textId="77777777" w:rsidR="00A675A4" w:rsidRPr="0038002C" w:rsidRDefault="00A675A4" w:rsidP="00856944">
            <w:pPr>
              <w:rPr>
                <w:rFonts w:ascii="Arial" w:hAnsi="Arial" w:cs="Arial"/>
                <w:szCs w:val="24"/>
              </w:rPr>
            </w:pPr>
          </w:p>
        </w:tc>
      </w:tr>
    </w:tbl>
    <w:p w14:paraId="4BF984C6" w14:textId="77777777" w:rsidR="00A675A4" w:rsidRPr="0038002C" w:rsidRDefault="00A675A4" w:rsidP="00A675A4">
      <w:pPr>
        <w:rPr>
          <w:rFonts w:ascii="Arial" w:hAnsi="Arial" w:cs="Arial"/>
          <w:szCs w:val="24"/>
        </w:rPr>
      </w:pPr>
    </w:p>
    <w:p w14:paraId="3E677DD1" w14:textId="77777777" w:rsidR="00A675A4" w:rsidRPr="0038002C" w:rsidRDefault="00A675A4" w:rsidP="00A675A4">
      <w:pPr>
        <w:rPr>
          <w:rFonts w:ascii="Arial" w:hAnsi="Arial" w:cs="Arial"/>
          <w:szCs w:val="24"/>
        </w:rPr>
      </w:pPr>
      <w:r w:rsidRPr="0038002C">
        <w:rPr>
          <w:rFonts w:ascii="Arial" w:hAnsi="Arial" w:cs="Arial"/>
          <w:szCs w:val="24"/>
        </w:rPr>
        <w:t>SECTION I: Feedback, Consent and Confidentiality</w:t>
      </w:r>
    </w:p>
    <w:p w14:paraId="23528542" w14:textId="77777777" w:rsidR="00A675A4" w:rsidRPr="0038002C" w:rsidRDefault="00A675A4" w:rsidP="00A675A4">
      <w:pPr>
        <w:rPr>
          <w:rFonts w:ascii="Arial" w:hAnsi="Arial" w:cs="Arial"/>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675A4" w:rsidRPr="0038002C" w14:paraId="2F0C7955" w14:textId="77777777" w:rsidTr="00856944">
        <w:tc>
          <w:tcPr>
            <w:tcW w:w="596" w:type="dxa"/>
            <w:tcBorders>
              <w:top w:val="single" w:sz="4" w:space="0" w:color="auto"/>
              <w:bottom w:val="single" w:sz="4" w:space="0" w:color="auto"/>
            </w:tcBorders>
            <w:shd w:val="clear" w:color="auto" w:fill="F2F2F2" w:themeFill="background1" w:themeFillShade="F2"/>
          </w:tcPr>
          <w:p w14:paraId="2FCEEFA6" w14:textId="77777777" w:rsidR="00A675A4" w:rsidRPr="0038002C" w:rsidRDefault="00A675A4" w:rsidP="00856944">
            <w:pPr>
              <w:rPr>
                <w:rFonts w:ascii="Arial" w:hAnsi="Arial" w:cs="Arial"/>
                <w:szCs w:val="24"/>
              </w:rPr>
            </w:pPr>
            <w:r w:rsidRPr="0038002C">
              <w:rPr>
                <w:rFonts w:ascii="Arial" w:hAnsi="Arial" w:cs="Arial"/>
                <w:szCs w:val="24"/>
              </w:rPr>
              <w:lastRenderedPageBreak/>
              <w:t>1</w:t>
            </w:r>
          </w:p>
        </w:tc>
        <w:tc>
          <w:tcPr>
            <w:tcW w:w="9923" w:type="dxa"/>
            <w:tcBorders>
              <w:top w:val="single" w:sz="4" w:space="0" w:color="auto"/>
              <w:bottom w:val="single" w:sz="4" w:space="0" w:color="auto"/>
            </w:tcBorders>
            <w:shd w:val="clear" w:color="auto" w:fill="F2F2F2" w:themeFill="background1" w:themeFillShade="F2"/>
          </w:tcPr>
          <w:p w14:paraId="30CC6F66" w14:textId="77777777" w:rsidR="00A675A4" w:rsidRPr="0038002C" w:rsidRDefault="00A675A4" w:rsidP="00856944">
            <w:pPr>
              <w:rPr>
                <w:rFonts w:ascii="Arial" w:hAnsi="Arial" w:cs="Arial"/>
                <w:szCs w:val="24"/>
              </w:rPr>
            </w:pPr>
            <w:r w:rsidRPr="0038002C">
              <w:rPr>
                <w:rFonts w:ascii="Arial" w:hAnsi="Arial" w:cs="Arial"/>
                <w:szCs w:val="24"/>
              </w:rPr>
              <w:t>Feedback</w:t>
            </w:r>
          </w:p>
          <w:p w14:paraId="2DDA6975" w14:textId="77777777" w:rsidR="00A675A4" w:rsidRPr="0038002C" w:rsidRDefault="00A675A4" w:rsidP="00856944">
            <w:pPr>
              <w:rPr>
                <w:rFonts w:ascii="Arial" w:hAnsi="Arial" w:cs="Arial"/>
                <w:szCs w:val="24"/>
              </w:rPr>
            </w:pPr>
            <w:r w:rsidRPr="0038002C">
              <w:rPr>
                <w:rFonts w:ascii="Arial" w:hAnsi="Arial" w:cs="Arial"/>
                <w:szCs w:val="24"/>
              </w:rPr>
              <w:t xml:space="preserve">What de-briefing and feedback will be provided to participants, how will this be done and when? </w:t>
            </w:r>
          </w:p>
        </w:tc>
      </w:tr>
      <w:tr w:rsidR="00A675A4" w:rsidRPr="0038002C" w14:paraId="4FF20A67" w14:textId="77777777" w:rsidTr="00856944">
        <w:tc>
          <w:tcPr>
            <w:tcW w:w="596" w:type="dxa"/>
            <w:tcBorders>
              <w:top w:val="single" w:sz="4" w:space="0" w:color="auto"/>
              <w:bottom w:val="single" w:sz="4" w:space="0" w:color="auto"/>
            </w:tcBorders>
          </w:tcPr>
          <w:p w14:paraId="0C9784D4" w14:textId="77777777" w:rsidR="00A675A4" w:rsidRPr="0038002C" w:rsidRDefault="00A675A4" w:rsidP="00856944">
            <w:pPr>
              <w:rPr>
                <w:rFonts w:ascii="Arial" w:hAnsi="Arial" w:cs="Arial"/>
                <w:szCs w:val="24"/>
              </w:rPr>
            </w:pPr>
          </w:p>
        </w:tc>
        <w:tc>
          <w:tcPr>
            <w:tcW w:w="9923" w:type="dxa"/>
            <w:tcBorders>
              <w:top w:val="single" w:sz="4" w:space="0" w:color="auto"/>
              <w:bottom w:val="single" w:sz="4" w:space="0" w:color="auto"/>
            </w:tcBorders>
          </w:tcPr>
          <w:p w14:paraId="2BCF6F6A"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03481F02" w14:textId="77777777" w:rsidTr="00856944">
        <w:tc>
          <w:tcPr>
            <w:tcW w:w="596" w:type="dxa"/>
            <w:tcBorders>
              <w:top w:val="single" w:sz="4" w:space="0" w:color="auto"/>
              <w:bottom w:val="single" w:sz="4" w:space="0" w:color="auto"/>
            </w:tcBorders>
            <w:shd w:val="clear" w:color="auto" w:fill="F2F2F2" w:themeFill="background1" w:themeFillShade="F2"/>
          </w:tcPr>
          <w:p w14:paraId="1385E38B" w14:textId="77777777" w:rsidR="00A675A4" w:rsidRPr="0038002C" w:rsidRDefault="00A675A4" w:rsidP="00856944">
            <w:pPr>
              <w:rPr>
                <w:rFonts w:ascii="Arial" w:hAnsi="Arial" w:cs="Arial"/>
                <w:szCs w:val="24"/>
              </w:rPr>
            </w:pPr>
            <w:r w:rsidRPr="0038002C">
              <w:rPr>
                <w:rFonts w:ascii="Arial" w:hAnsi="Arial" w:cs="Arial"/>
                <w:szCs w:val="24"/>
              </w:rPr>
              <w:t>2</w:t>
            </w:r>
          </w:p>
        </w:tc>
        <w:tc>
          <w:tcPr>
            <w:tcW w:w="9923" w:type="dxa"/>
            <w:tcBorders>
              <w:top w:val="single" w:sz="4" w:space="0" w:color="auto"/>
              <w:bottom w:val="single" w:sz="4" w:space="0" w:color="auto"/>
            </w:tcBorders>
            <w:shd w:val="clear" w:color="auto" w:fill="F2F2F2" w:themeFill="background1" w:themeFillShade="F2"/>
          </w:tcPr>
          <w:p w14:paraId="127701F9" w14:textId="77777777" w:rsidR="00A675A4" w:rsidRPr="0038002C" w:rsidRDefault="00A675A4" w:rsidP="00856944">
            <w:pPr>
              <w:rPr>
                <w:rFonts w:ascii="Arial" w:hAnsi="Arial" w:cs="Arial"/>
                <w:szCs w:val="24"/>
              </w:rPr>
            </w:pPr>
            <w:r w:rsidRPr="0038002C">
              <w:rPr>
                <w:rFonts w:ascii="Arial" w:hAnsi="Arial" w:cs="Arial"/>
                <w:szCs w:val="24"/>
              </w:rPr>
              <w:t>Informed consent</w:t>
            </w:r>
          </w:p>
          <w:p w14:paraId="7A9362F4" w14:textId="77777777" w:rsidR="00A675A4" w:rsidRPr="0038002C" w:rsidRDefault="00A675A4" w:rsidP="00856944">
            <w:pPr>
              <w:rPr>
                <w:rFonts w:ascii="Arial" w:hAnsi="Arial" w:cs="Arial"/>
                <w:szCs w:val="24"/>
                <w:lang w:eastAsia="en-GB"/>
              </w:rPr>
            </w:pPr>
            <w:r w:rsidRPr="0038002C">
              <w:rPr>
                <w:rFonts w:ascii="Arial" w:hAnsi="Arial" w:cs="Arial"/>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675A4" w:rsidRPr="0038002C" w14:paraId="1D43D2AC" w14:textId="77777777" w:rsidTr="00856944">
        <w:tc>
          <w:tcPr>
            <w:tcW w:w="596" w:type="dxa"/>
            <w:tcBorders>
              <w:top w:val="single" w:sz="4" w:space="0" w:color="auto"/>
              <w:bottom w:val="single" w:sz="4" w:space="0" w:color="auto"/>
            </w:tcBorders>
          </w:tcPr>
          <w:p w14:paraId="00DA46A7" w14:textId="77777777" w:rsidR="00A675A4" w:rsidRPr="0038002C" w:rsidRDefault="00A675A4" w:rsidP="00856944">
            <w:pPr>
              <w:rPr>
                <w:rFonts w:ascii="Arial" w:hAnsi="Arial" w:cs="Arial"/>
                <w:szCs w:val="24"/>
              </w:rPr>
            </w:pPr>
          </w:p>
        </w:tc>
        <w:tc>
          <w:tcPr>
            <w:tcW w:w="9923" w:type="dxa"/>
            <w:tcBorders>
              <w:top w:val="single" w:sz="4" w:space="0" w:color="auto"/>
              <w:bottom w:val="single" w:sz="4" w:space="0" w:color="auto"/>
            </w:tcBorders>
          </w:tcPr>
          <w:p w14:paraId="50D52D9D"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20BA5A31" w14:textId="77777777" w:rsidTr="00856944">
        <w:tc>
          <w:tcPr>
            <w:tcW w:w="596" w:type="dxa"/>
            <w:tcBorders>
              <w:top w:val="single" w:sz="4" w:space="0" w:color="auto"/>
              <w:bottom w:val="single" w:sz="4" w:space="0" w:color="auto"/>
            </w:tcBorders>
            <w:shd w:val="clear" w:color="auto" w:fill="F2F2F2" w:themeFill="background1" w:themeFillShade="F2"/>
          </w:tcPr>
          <w:p w14:paraId="4DF5D3C5" w14:textId="77777777" w:rsidR="00A675A4" w:rsidRPr="0038002C" w:rsidRDefault="00A675A4" w:rsidP="00856944">
            <w:pPr>
              <w:rPr>
                <w:rFonts w:ascii="Arial" w:hAnsi="Arial" w:cs="Arial"/>
                <w:szCs w:val="24"/>
              </w:rPr>
            </w:pPr>
            <w:r w:rsidRPr="0038002C">
              <w:rPr>
                <w:rFonts w:ascii="Arial" w:hAnsi="Arial" w:cs="Arial"/>
                <w:szCs w:val="24"/>
              </w:rPr>
              <w:t>3</w:t>
            </w:r>
          </w:p>
        </w:tc>
        <w:tc>
          <w:tcPr>
            <w:tcW w:w="9923" w:type="dxa"/>
            <w:tcBorders>
              <w:top w:val="single" w:sz="4" w:space="0" w:color="auto"/>
              <w:bottom w:val="single" w:sz="4" w:space="0" w:color="auto"/>
            </w:tcBorders>
            <w:shd w:val="clear" w:color="auto" w:fill="F2F2F2" w:themeFill="background1" w:themeFillShade="F2"/>
          </w:tcPr>
          <w:p w14:paraId="6ACA0AC0" w14:textId="77777777" w:rsidR="00A675A4" w:rsidRPr="0038002C" w:rsidRDefault="00A675A4" w:rsidP="00856944">
            <w:pPr>
              <w:rPr>
                <w:rFonts w:ascii="Arial" w:hAnsi="Arial" w:cs="Arial"/>
                <w:szCs w:val="24"/>
              </w:rPr>
            </w:pPr>
            <w:r w:rsidRPr="0038002C">
              <w:rPr>
                <w:rFonts w:ascii="Arial" w:hAnsi="Arial" w:cs="Arial"/>
                <w:szCs w:val="24"/>
              </w:rPr>
              <w:t>Confidentiality / Anonymity</w:t>
            </w:r>
          </w:p>
          <w:p w14:paraId="640B4DF3" w14:textId="77777777" w:rsidR="00A675A4" w:rsidRPr="0038002C" w:rsidRDefault="00A675A4" w:rsidP="00856944">
            <w:pPr>
              <w:rPr>
                <w:rFonts w:ascii="Arial" w:hAnsi="Arial" w:cs="Arial"/>
                <w:szCs w:val="24"/>
              </w:rPr>
            </w:pPr>
            <w:r w:rsidRPr="0038002C">
              <w:rPr>
                <w:rFonts w:ascii="Arial" w:hAnsi="Arial" w:cs="Arial"/>
                <w:szCs w:val="24"/>
              </w:rPr>
              <w:t xml:space="preserve">Set out how anonymity of participants and confidentiality will be ensured in any outputs. If anonymity is not being offered, explain why this is the case. </w:t>
            </w:r>
          </w:p>
        </w:tc>
      </w:tr>
      <w:tr w:rsidR="00A675A4" w:rsidRPr="0038002C" w14:paraId="40F36BDC" w14:textId="77777777" w:rsidTr="00856944">
        <w:tc>
          <w:tcPr>
            <w:tcW w:w="596" w:type="dxa"/>
            <w:tcBorders>
              <w:top w:val="single" w:sz="4" w:space="0" w:color="auto"/>
              <w:bottom w:val="single" w:sz="4" w:space="0" w:color="auto"/>
            </w:tcBorders>
          </w:tcPr>
          <w:p w14:paraId="2822C765" w14:textId="77777777" w:rsidR="00A675A4" w:rsidRPr="0038002C" w:rsidRDefault="00A675A4" w:rsidP="00856944">
            <w:pPr>
              <w:rPr>
                <w:rFonts w:ascii="Arial" w:hAnsi="Arial" w:cs="Arial"/>
                <w:szCs w:val="24"/>
              </w:rPr>
            </w:pPr>
          </w:p>
        </w:tc>
        <w:tc>
          <w:tcPr>
            <w:tcW w:w="9923" w:type="dxa"/>
            <w:tcBorders>
              <w:top w:val="single" w:sz="4" w:space="0" w:color="auto"/>
              <w:bottom w:val="single" w:sz="4" w:space="0" w:color="auto"/>
            </w:tcBorders>
          </w:tcPr>
          <w:p w14:paraId="59482D01"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bl>
    <w:p w14:paraId="557DB15C" w14:textId="77777777" w:rsidR="00A675A4" w:rsidRPr="0038002C" w:rsidRDefault="00A675A4" w:rsidP="00A675A4">
      <w:pPr>
        <w:rPr>
          <w:rFonts w:ascii="Arial" w:hAnsi="Arial" w:cs="Arial"/>
          <w:szCs w:val="24"/>
        </w:rPr>
      </w:pPr>
    </w:p>
    <w:p w14:paraId="5209F97A" w14:textId="77777777" w:rsidR="00A675A4" w:rsidRPr="0038002C" w:rsidRDefault="00A675A4" w:rsidP="00A675A4">
      <w:pPr>
        <w:rPr>
          <w:rFonts w:ascii="Arial" w:hAnsi="Arial" w:cs="Arial"/>
          <w:szCs w:val="24"/>
        </w:rPr>
      </w:pPr>
      <w:r w:rsidRPr="0038002C">
        <w:rPr>
          <w:rFonts w:ascii="Arial" w:hAnsi="Arial" w:cs="Arial"/>
          <w:szCs w:val="24"/>
        </w:rPr>
        <w:t>SECTION J: Data Protection and Storage</w:t>
      </w:r>
    </w:p>
    <w:p w14:paraId="63B49C1A" w14:textId="77777777" w:rsidR="00A675A4" w:rsidRPr="0038002C" w:rsidRDefault="00A675A4" w:rsidP="00A675A4">
      <w:pPr>
        <w:rPr>
          <w:rFonts w:ascii="Arial" w:hAnsi="Arial" w:cs="Arial"/>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675A4" w:rsidRPr="0038002C" w14:paraId="1BC941CA" w14:textId="77777777" w:rsidTr="0085694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D58908" w14:textId="77777777" w:rsidR="00A675A4" w:rsidRPr="0038002C" w:rsidRDefault="00A675A4" w:rsidP="00856944">
            <w:pPr>
              <w:pStyle w:val="NormalWeb"/>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F6CDD9" w14:textId="77777777" w:rsidR="00A675A4" w:rsidRPr="0038002C" w:rsidRDefault="00A675A4" w:rsidP="00856944">
            <w:pPr>
              <w:pStyle w:val="NormalWeb"/>
              <w:rPr>
                <w:rFonts w:ascii="Arial" w:hAnsi="Arial" w:cs="Arial"/>
              </w:rPr>
            </w:pPr>
            <w:r w:rsidRPr="0038002C">
              <w:rPr>
                <w:rFonts w:ascii="Arial" w:hAnsi="Arial" w:cs="Arial"/>
              </w:rPr>
              <w:t>Does the research activity involve personal da</w:t>
            </w:r>
            <w:r w:rsidRPr="0038002C">
              <w:rPr>
                <w:rFonts w:ascii="Arial" w:hAnsi="Arial" w:cs="Arial"/>
                <w:shd w:val="clear" w:color="auto" w:fill="F2F2F2" w:themeFill="background1" w:themeFillShade="F2"/>
              </w:rPr>
              <w:t>t</w:t>
            </w:r>
            <w:r w:rsidRPr="0038002C">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3E4C9" w14:textId="77777777" w:rsidR="00A675A4" w:rsidRPr="0038002C" w:rsidRDefault="00A675A4" w:rsidP="00856944">
            <w:pPr>
              <w:pStyle w:val="NormalWeb"/>
              <w:rPr>
                <w:rFonts w:ascii="Arial" w:eastAsia="MS Gothic" w:hAnsi="Arial" w:cs="Arial"/>
              </w:rPr>
            </w:pPr>
            <w:r w:rsidRPr="0038002C">
              <w:rPr>
                <w:rFonts w:ascii="Arial" w:hAnsi="Arial" w:cs="Ari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CBC86" w14:textId="77777777" w:rsidR="00A675A4" w:rsidRPr="0038002C" w:rsidRDefault="00A675A4" w:rsidP="00856944">
            <w:pPr>
              <w:pStyle w:val="NormalWeb"/>
              <w:rPr>
                <w:rFonts w:ascii="Arial" w:eastAsia="MS Gothic" w:hAnsi="Arial" w:cs="Arial"/>
              </w:rPr>
            </w:pPr>
            <w:r w:rsidRPr="0038002C">
              <w:rPr>
                <w:rFonts w:ascii="Arial" w:hAnsi="Arial" w:cs="Arial"/>
              </w:rPr>
              <w:t>NO</w:t>
            </w:r>
          </w:p>
        </w:tc>
      </w:tr>
      <w:tr w:rsidR="00A675A4" w:rsidRPr="0038002C" w14:paraId="57C6280F" w14:textId="77777777" w:rsidTr="0085694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EDA572" w14:textId="77777777" w:rsidR="00A675A4" w:rsidRPr="0038002C" w:rsidRDefault="00A675A4" w:rsidP="00856944">
            <w:pPr>
              <w:pStyle w:val="NormalWeb"/>
              <w:rPr>
                <w:rFonts w:ascii="Arial" w:hAnsi="Arial" w:cs="Arial"/>
              </w:rPr>
            </w:pPr>
            <w:r w:rsidRPr="0038002C">
              <w:rPr>
                <w:rFonts w:ascii="Arial" w:hAnsi="Arial" w:cs="Arial"/>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F0CFB2" w14:textId="77777777" w:rsidR="00A675A4" w:rsidRPr="0038002C" w:rsidRDefault="00A675A4" w:rsidP="00856944">
            <w:pPr>
              <w:pStyle w:val="NormalWeb"/>
              <w:rPr>
                <w:rFonts w:ascii="Arial" w:hAnsi="Arial" w:cs="Arial"/>
              </w:rPr>
            </w:pPr>
            <w:r w:rsidRPr="0038002C">
              <w:rPr>
                <w:rFonts w:ascii="Arial" w:hAnsi="Arial" w:cs="Arial"/>
                <w:b/>
                <w:bCs/>
              </w:rPr>
              <w:t>“Personal data”</w:t>
            </w:r>
            <w:r w:rsidRPr="0038002C">
              <w:rPr>
                <w:rFonts w:ascii="Arial" w:hAnsi="Arial" w:cs="Arial"/>
              </w:rPr>
              <w:t xml:space="preserve"> </w:t>
            </w:r>
            <w:r w:rsidRPr="0038002C">
              <w:rPr>
                <w:rFonts w:ascii="Arial" w:hAnsi="Arial" w:cs="Arial"/>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8002C">
              <w:rPr>
                <w:rFonts w:ascii="Arial" w:hAnsi="Arial" w:cs="Arial"/>
                <w:shd w:val="clear" w:color="auto" w:fill="F2F2F2" w:themeFill="background1" w:themeFillShade="F2"/>
              </w:rPr>
              <w:t>in particular by</w:t>
            </w:r>
            <w:proofErr w:type="gramEnd"/>
            <w:r w:rsidRPr="0038002C">
              <w:rPr>
                <w:rFonts w:ascii="Arial" w:hAnsi="Arial" w:cs="Arial"/>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38002C">
              <w:rPr>
                <w:rFonts w:ascii="Arial" w:hAnsi="Arial" w:cs="Arial"/>
                <w:shd w:val="clear" w:color="auto" w:fill="F2F2F2" w:themeFill="background1" w:themeFillShade="F2"/>
              </w:rPr>
              <w:t>is considered to be</w:t>
            </w:r>
            <w:proofErr w:type="gramEnd"/>
            <w:r w:rsidRPr="0038002C">
              <w:rPr>
                <w:rFonts w:ascii="Arial" w:hAnsi="Arial" w:cs="Arial"/>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5CABDE" w14:textId="77777777" w:rsidR="00A675A4" w:rsidRPr="0038002C" w:rsidRDefault="00A675A4" w:rsidP="00856944">
            <w:pPr>
              <w:pStyle w:val="NormalWeb"/>
              <w:rPr>
                <w:rFonts w:ascii="Arial" w:eastAsia="MS Gothic" w:hAnsi="Arial" w:cs="Arial"/>
              </w:rPr>
            </w:pPr>
            <w:r w:rsidRPr="0038002C">
              <w:rPr>
                <w:rFonts w:ascii="Segoe UI Symbol" w:eastAsia="MS Gothic"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3A3312" w14:textId="77777777" w:rsidR="00A675A4" w:rsidRPr="0038002C" w:rsidRDefault="0069794C" w:rsidP="00856944">
            <w:pPr>
              <w:pStyle w:val="NormalWeb"/>
              <w:rPr>
                <w:rFonts w:ascii="Arial" w:eastAsia="MS Gothic" w:hAnsi="Arial" w:cs="Arial"/>
              </w:rPr>
            </w:pPr>
            <w:sdt>
              <w:sdtPr>
                <w:rPr>
                  <w:rFonts w:ascii="Arial" w:hAnsi="Arial" w:cs="Arial"/>
                </w:rPr>
                <w:id w:val="117493958"/>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rPr>
                  <w:t>☒</w:t>
                </w:r>
              </w:sdtContent>
            </w:sdt>
          </w:p>
        </w:tc>
      </w:tr>
      <w:tr w:rsidR="00A675A4" w:rsidRPr="0038002C" w14:paraId="5F68DC75" w14:textId="77777777" w:rsidTr="0085694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B9E37" w14:textId="77777777" w:rsidR="00A675A4" w:rsidRPr="0038002C" w:rsidRDefault="00A675A4" w:rsidP="00856944">
            <w:pPr>
              <w:pStyle w:val="NormalWeb"/>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F18ADC" w14:textId="77777777" w:rsidR="00A675A4" w:rsidRPr="0038002C" w:rsidRDefault="00A675A4" w:rsidP="00856944">
            <w:pPr>
              <w:pStyle w:val="NormalWeb"/>
              <w:rPr>
                <w:rFonts w:ascii="Arial" w:hAnsi="Arial" w:cs="Arial"/>
              </w:rPr>
            </w:pPr>
            <w:r w:rsidRPr="0038002C">
              <w:rPr>
                <w:rFonts w:ascii="Arial" w:hAnsi="Arial" w:cs="Arial"/>
              </w:rPr>
              <w:t>If YES, provide a</w:t>
            </w:r>
            <w:r w:rsidRPr="0038002C">
              <w:rPr>
                <w:rFonts w:ascii="Arial" w:hAnsi="Arial" w:cs="Arial"/>
                <w:b/>
                <w:bCs/>
              </w:rPr>
              <w:t xml:space="preserve"> </w:t>
            </w:r>
            <w:r w:rsidRPr="0038002C">
              <w:rPr>
                <w:rFonts w:ascii="Arial" w:hAnsi="Arial" w:cs="Arial"/>
              </w:rPr>
              <w:t>description of the data and explain why this data needs to be collected:</w:t>
            </w:r>
          </w:p>
        </w:tc>
      </w:tr>
      <w:tr w:rsidR="00A675A4" w:rsidRPr="0038002C" w14:paraId="3DADE759" w14:textId="77777777" w:rsidTr="0085694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DE59BB" w14:textId="77777777" w:rsidR="00A675A4" w:rsidRPr="0038002C" w:rsidRDefault="00A675A4" w:rsidP="00856944">
            <w:pPr>
              <w:rPr>
                <w:rFonts w:ascii="Arial" w:hAnsi="Arial" w:cs="Arial"/>
                <w:szCs w:val="24"/>
              </w:rPr>
            </w:pPr>
            <w:r w:rsidRPr="0038002C">
              <w:rPr>
                <w:rFonts w:ascii="Arial" w:hAnsi="Arial" w:cs="Arial"/>
                <w:szCs w:val="24"/>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2543FB" w14:textId="77777777" w:rsidR="00A675A4" w:rsidRPr="0038002C" w:rsidRDefault="00A675A4" w:rsidP="00856944">
            <w:pPr>
              <w:rPr>
                <w:rFonts w:ascii="Arial" w:hAnsi="Arial" w:cs="Arial"/>
                <w:szCs w:val="24"/>
              </w:rPr>
            </w:pPr>
          </w:p>
        </w:tc>
      </w:tr>
      <w:tr w:rsidR="00A675A4" w:rsidRPr="0038002C" w14:paraId="46495D4F" w14:textId="77777777" w:rsidTr="0085694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912237" w14:textId="77777777" w:rsidR="00A675A4" w:rsidRPr="0038002C" w:rsidRDefault="00A675A4" w:rsidP="00856944">
            <w:pPr>
              <w:pStyle w:val="NormalWeb"/>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DA6C81" w14:textId="77777777" w:rsidR="00A675A4" w:rsidRPr="0038002C" w:rsidRDefault="00A675A4" w:rsidP="00856944">
            <w:pPr>
              <w:pStyle w:val="NormalWeb"/>
              <w:rPr>
                <w:rFonts w:ascii="Arial" w:eastAsiaTheme="minorHAnsi" w:hAnsi="Arial" w:cs="Arial"/>
              </w:rPr>
            </w:pPr>
            <w:r w:rsidRPr="0038002C">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14025" w14:textId="77777777" w:rsidR="00A675A4" w:rsidRPr="0038002C" w:rsidRDefault="00A675A4" w:rsidP="00856944">
            <w:pPr>
              <w:pStyle w:val="NormalWeb"/>
              <w:rPr>
                <w:rFonts w:ascii="Arial" w:eastAsia="MS Gothic" w:hAnsi="Arial" w:cs="Arial"/>
              </w:rPr>
            </w:pPr>
            <w:r w:rsidRPr="0038002C">
              <w:rPr>
                <w:rFonts w:ascii="Arial" w:hAnsi="Arial" w:cs="Ari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69687" w14:textId="77777777" w:rsidR="00A675A4" w:rsidRPr="0038002C" w:rsidRDefault="00A675A4" w:rsidP="00856944">
            <w:pPr>
              <w:pStyle w:val="NormalWeb"/>
              <w:rPr>
                <w:rFonts w:ascii="Arial" w:eastAsia="MS Gothic" w:hAnsi="Arial" w:cs="Arial"/>
              </w:rPr>
            </w:pPr>
            <w:r w:rsidRPr="0038002C">
              <w:rPr>
                <w:rFonts w:ascii="Arial" w:hAnsi="Arial" w:cs="Arial"/>
              </w:rPr>
              <w:t>NO</w:t>
            </w:r>
          </w:p>
        </w:tc>
      </w:tr>
      <w:tr w:rsidR="00A675A4" w:rsidRPr="0038002C" w14:paraId="35E88415" w14:textId="77777777" w:rsidTr="0085694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8D763F" w14:textId="77777777" w:rsidR="00A675A4" w:rsidRPr="0038002C" w:rsidRDefault="00A675A4" w:rsidP="00856944">
            <w:pPr>
              <w:pStyle w:val="NormalWeb"/>
              <w:rPr>
                <w:rStyle w:val="Strong"/>
                <w:rFonts w:ascii="Arial" w:hAnsi="Arial" w:cs="Arial"/>
                <w:b w:val="0"/>
                <w:iCs/>
                <w:color w:val="000000"/>
              </w:rPr>
            </w:pPr>
            <w:r w:rsidRPr="0038002C">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E05F5" w14:textId="77777777" w:rsidR="00A675A4" w:rsidRPr="0038002C" w:rsidRDefault="00A675A4" w:rsidP="00856944">
            <w:pPr>
              <w:pStyle w:val="NormalWeb"/>
              <w:rPr>
                <w:rFonts w:ascii="Arial" w:hAnsi="Arial" w:cs="Arial"/>
              </w:rPr>
            </w:pPr>
            <w:r w:rsidRPr="0038002C">
              <w:rPr>
                <w:rStyle w:val="Strong"/>
                <w:rFonts w:ascii="Arial" w:hAnsi="Arial" w:cs="Arial"/>
                <w:i/>
                <w:iCs/>
                <w:color w:val="000000"/>
              </w:rPr>
              <w:t>“Special category data”</w:t>
            </w:r>
            <w:r w:rsidRPr="0038002C">
              <w:rPr>
                <w:rFonts w:ascii="Arial" w:hAnsi="Arial" w:cs="Arial"/>
              </w:rPr>
              <w:t> means sensitive personal data consisting of information as to the data subjects’ –</w:t>
            </w:r>
          </w:p>
          <w:p w14:paraId="24377540" w14:textId="77777777" w:rsidR="00A675A4" w:rsidRPr="0038002C" w:rsidRDefault="00A675A4" w:rsidP="00856944">
            <w:pPr>
              <w:pStyle w:val="NormalWeb"/>
              <w:rPr>
                <w:rFonts w:ascii="Arial" w:hAnsi="Arial" w:cs="Arial"/>
              </w:rPr>
            </w:pPr>
            <w:r w:rsidRPr="0038002C">
              <w:rPr>
                <w:rFonts w:ascii="Arial" w:hAnsi="Arial" w:cs="Arial"/>
              </w:rPr>
              <w:t>(a) racial or ethnic origin,</w:t>
            </w:r>
          </w:p>
          <w:p w14:paraId="7E99EBA4" w14:textId="77777777" w:rsidR="00A675A4" w:rsidRPr="0038002C" w:rsidRDefault="00A675A4" w:rsidP="00856944">
            <w:pPr>
              <w:pStyle w:val="NormalWeb"/>
              <w:rPr>
                <w:rFonts w:ascii="Arial" w:hAnsi="Arial" w:cs="Arial"/>
              </w:rPr>
            </w:pPr>
            <w:r w:rsidRPr="0038002C">
              <w:rPr>
                <w:rFonts w:ascii="Arial" w:hAnsi="Arial" w:cs="Arial"/>
              </w:rPr>
              <w:t>(b) political opinions,</w:t>
            </w:r>
          </w:p>
          <w:p w14:paraId="71F1F926" w14:textId="77777777" w:rsidR="00A675A4" w:rsidRPr="0038002C" w:rsidRDefault="00A675A4" w:rsidP="00856944">
            <w:pPr>
              <w:pStyle w:val="NormalWeb"/>
              <w:rPr>
                <w:rFonts w:ascii="Arial" w:hAnsi="Arial" w:cs="Arial"/>
              </w:rPr>
            </w:pPr>
            <w:r w:rsidRPr="0038002C">
              <w:rPr>
                <w:rFonts w:ascii="Arial" w:hAnsi="Arial" w:cs="Arial"/>
              </w:rPr>
              <w:t>(</w:t>
            </w:r>
            <w:proofErr w:type="gramStart"/>
            <w:r w:rsidRPr="0038002C">
              <w:rPr>
                <w:rFonts w:ascii="Arial" w:hAnsi="Arial" w:cs="Arial"/>
              </w:rPr>
              <w:t>c )</w:t>
            </w:r>
            <w:proofErr w:type="gramEnd"/>
            <w:r w:rsidRPr="0038002C">
              <w:rPr>
                <w:rFonts w:ascii="Arial" w:hAnsi="Arial" w:cs="Arial"/>
              </w:rPr>
              <w:t xml:space="preserve"> religious beliefs or other beliefs of a similar nature,</w:t>
            </w:r>
          </w:p>
          <w:p w14:paraId="6AF00955" w14:textId="77777777" w:rsidR="00A675A4" w:rsidRPr="0038002C" w:rsidRDefault="00A675A4" w:rsidP="00856944">
            <w:pPr>
              <w:pStyle w:val="NormalWeb"/>
              <w:rPr>
                <w:rFonts w:ascii="Arial" w:hAnsi="Arial" w:cs="Arial"/>
              </w:rPr>
            </w:pPr>
            <w:r w:rsidRPr="0038002C">
              <w:rPr>
                <w:rFonts w:ascii="Arial" w:hAnsi="Arial" w:cs="Arial"/>
              </w:rPr>
              <w:t>(d) membership of a trade union (within the meaning of the Trade Union and Labour Relations (Consolidation) Act 1992),</w:t>
            </w:r>
          </w:p>
          <w:p w14:paraId="15A2FCB0" w14:textId="77777777" w:rsidR="00A675A4" w:rsidRPr="0038002C" w:rsidRDefault="00A675A4" w:rsidP="00856944">
            <w:pPr>
              <w:pStyle w:val="NormalWeb"/>
              <w:rPr>
                <w:rFonts w:ascii="Arial" w:hAnsi="Arial" w:cs="Arial"/>
              </w:rPr>
            </w:pPr>
            <w:r w:rsidRPr="0038002C">
              <w:rPr>
                <w:rFonts w:ascii="Arial" w:hAnsi="Arial" w:cs="Arial"/>
              </w:rPr>
              <w:t>(e) physical or mental health or condition,</w:t>
            </w:r>
          </w:p>
          <w:p w14:paraId="28C4BAB0" w14:textId="77777777" w:rsidR="00A675A4" w:rsidRPr="0038002C" w:rsidRDefault="00A675A4" w:rsidP="00856944">
            <w:pPr>
              <w:pStyle w:val="NormalWeb"/>
              <w:rPr>
                <w:rFonts w:ascii="Arial" w:hAnsi="Arial" w:cs="Arial"/>
              </w:rPr>
            </w:pPr>
            <w:r w:rsidRPr="0038002C">
              <w:rPr>
                <w:rFonts w:ascii="Arial" w:hAnsi="Arial" w:cs="Arial"/>
              </w:rPr>
              <w:t>(f) sexual life,</w:t>
            </w:r>
          </w:p>
          <w:p w14:paraId="1E3AC81C" w14:textId="77777777" w:rsidR="00A675A4" w:rsidRPr="0038002C" w:rsidRDefault="00A675A4" w:rsidP="00856944">
            <w:pPr>
              <w:pStyle w:val="NormalWeb"/>
              <w:rPr>
                <w:rFonts w:ascii="Arial" w:hAnsi="Arial" w:cs="Arial"/>
              </w:rPr>
            </w:pPr>
            <w:r w:rsidRPr="0038002C">
              <w:rPr>
                <w:rFonts w:ascii="Arial" w:hAnsi="Arial" w:cs="Arial"/>
              </w:rPr>
              <w:t>(g) genetics,</w:t>
            </w:r>
          </w:p>
          <w:p w14:paraId="501B894D" w14:textId="77777777" w:rsidR="00A675A4" w:rsidRPr="0038002C" w:rsidRDefault="00A675A4" w:rsidP="00856944">
            <w:pPr>
              <w:pStyle w:val="NormalWeb"/>
              <w:rPr>
                <w:rFonts w:ascii="Arial" w:hAnsi="Arial" w:cs="Arial"/>
              </w:rPr>
            </w:pPr>
            <w:r w:rsidRPr="0038002C">
              <w:rPr>
                <w:rFonts w:ascii="Arial" w:hAnsi="Arial" w:cs="Arial"/>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6F327A" w14:textId="77777777" w:rsidR="00A675A4" w:rsidRPr="0038002C" w:rsidRDefault="00A675A4" w:rsidP="00856944">
            <w:pPr>
              <w:pStyle w:val="NormalWeb"/>
              <w:rPr>
                <w:rFonts w:ascii="Arial" w:hAnsi="Arial" w:cs="Arial"/>
              </w:rPr>
            </w:pPr>
            <w:r w:rsidRPr="0038002C">
              <w:rPr>
                <w:rFonts w:ascii="Segoe UI Symbol" w:eastAsia="MS Gothic"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F0548E" w14:textId="77777777" w:rsidR="00A675A4" w:rsidRPr="0038002C" w:rsidRDefault="0069794C" w:rsidP="00856944">
            <w:pPr>
              <w:pStyle w:val="NormalWeb"/>
              <w:rPr>
                <w:rFonts w:ascii="Arial" w:hAnsi="Arial" w:cs="Arial"/>
              </w:rPr>
            </w:pPr>
            <w:sdt>
              <w:sdtPr>
                <w:rPr>
                  <w:rFonts w:ascii="Arial" w:hAnsi="Arial" w:cs="Arial"/>
                </w:rPr>
                <w:id w:val="278615569"/>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rPr>
                  <w:t>☒</w:t>
                </w:r>
              </w:sdtContent>
            </w:sdt>
          </w:p>
        </w:tc>
      </w:tr>
      <w:tr w:rsidR="00A675A4" w:rsidRPr="0038002C" w14:paraId="5E25347F" w14:textId="77777777" w:rsidTr="0085694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FF1D2" w14:textId="77777777" w:rsidR="00A675A4" w:rsidRPr="0038002C" w:rsidRDefault="00A675A4" w:rsidP="00856944">
            <w:pPr>
              <w:pStyle w:val="NormalWeb"/>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8CD71C" w14:textId="77777777" w:rsidR="00A675A4" w:rsidRPr="0038002C" w:rsidRDefault="00A675A4" w:rsidP="00856944">
            <w:pPr>
              <w:pStyle w:val="NormalWeb"/>
              <w:rPr>
                <w:rFonts w:ascii="Arial" w:hAnsi="Arial" w:cs="Arial"/>
              </w:rPr>
            </w:pPr>
            <w:r w:rsidRPr="0038002C">
              <w:rPr>
                <w:rFonts w:ascii="Arial" w:hAnsi="Arial" w:cs="Arial"/>
              </w:rPr>
              <w:t>If YES, provide a</w:t>
            </w:r>
            <w:r w:rsidRPr="0038002C">
              <w:rPr>
                <w:rFonts w:ascii="Arial" w:hAnsi="Arial" w:cs="Arial"/>
                <w:b/>
                <w:bCs/>
              </w:rPr>
              <w:t xml:space="preserve"> </w:t>
            </w:r>
            <w:r w:rsidRPr="0038002C">
              <w:rPr>
                <w:rFonts w:ascii="Arial" w:hAnsi="Arial" w:cs="Arial"/>
              </w:rPr>
              <w:t>description of the special category data and explain why this data needs to be collected:</w:t>
            </w:r>
          </w:p>
        </w:tc>
      </w:tr>
      <w:tr w:rsidR="00A675A4" w:rsidRPr="0038002C" w14:paraId="5082BB28" w14:textId="77777777" w:rsidTr="00856944">
        <w:trPr>
          <w:trHeight w:val="345"/>
        </w:trPr>
        <w:tc>
          <w:tcPr>
            <w:tcW w:w="567" w:type="dxa"/>
            <w:tcBorders>
              <w:top w:val="single" w:sz="4" w:space="0" w:color="auto"/>
              <w:left w:val="single" w:sz="4" w:space="0" w:color="auto"/>
              <w:bottom w:val="single" w:sz="4" w:space="0" w:color="auto"/>
              <w:right w:val="single" w:sz="4" w:space="0" w:color="auto"/>
            </w:tcBorders>
            <w:vAlign w:val="center"/>
          </w:tcPr>
          <w:p w14:paraId="545BD87B" w14:textId="77777777" w:rsidR="00A675A4" w:rsidRPr="0038002C" w:rsidRDefault="00A675A4" w:rsidP="00856944">
            <w:pPr>
              <w:rPr>
                <w:rFonts w:ascii="Arial" w:hAnsi="Arial" w:cs="Arial"/>
                <w:szCs w:val="24"/>
              </w:rPr>
            </w:pPr>
            <w:r w:rsidRPr="0038002C">
              <w:rPr>
                <w:rFonts w:ascii="Arial" w:hAnsi="Arial" w:cs="Arial"/>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28CD98C" w14:textId="77777777" w:rsidR="00A675A4" w:rsidRPr="0038002C" w:rsidRDefault="00A675A4" w:rsidP="00856944">
            <w:pPr>
              <w:rPr>
                <w:rFonts w:ascii="Arial" w:hAnsi="Arial" w:cs="Arial"/>
                <w:szCs w:val="24"/>
              </w:rPr>
            </w:pPr>
          </w:p>
        </w:tc>
      </w:tr>
    </w:tbl>
    <w:p w14:paraId="4252CB91" w14:textId="77777777" w:rsidR="00A675A4" w:rsidRPr="0038002C" w:rsidRDefault="00A675A4" w:rsidP="00A675A4">
      <w:pPr>
        <w:rPr>
          <w:rFonts w:ascii="Arial" w:hAnsi="Arial" w:cs="Arial"/>
          <w:szCs w:val="24"/>
        </w:rPr>
      </w:pPr>
    </w:p>
    <w:tbl>
      <w:tblPr>
        <w:tblStyle w:val="TableGrid"/>
        <w:tblW w:w="10485" w:type="dxa"/>
        <w:tblLook w:val="04A0" w:firstRow="1" w:lastRow="0" w:firstColumn="1" w:lastColumn="0" w:noHBand="0" w:noVBand="1"/>
      </w:tblPr>
      <w:tblGrid>
        <w:gridCol w:w="562"/>
        <w:gridCol w:w="7905"/>
        <w:gridCol w:w="992"/>
        <w:gridCol w:w="1026"/>
      </w:tblGrid>
      <w:tr w:rsidR="00A675A4" w:rsidRPr="0038002C" w14:paraId="749F589A" w14:textId="77777777" w:rsidTr="00856944">
        <w:trPr>
          <w:trHeight w:val="439"/>
        </w:trPr>
        <w:tc>
          <w:tcPr>
            <w:tcW w:w="562" w:type="dxa"/>
            <w:shd w:val="clear" w:color="auto" w:fill="F2F2F2" w:themeFill="background1" w:themeFillShade="F2"/>
            <w:vAlign w:val="center"/>
          </w:tcPr>
          <w:p w14:paraId="7D5851F0" w14:textId="77777777" w:rsidR="00A675A4" w:rsidRPr="0038002C" w:rsidRDefault="00A675A4" w:rsidP="00856944">
            <w:pPr>
              <w:rPr>
                <w:rFonts w:ascii="Arial" w:hAnsi="Arial" w:cs="Arial"/>
                <w:szCs w:val="24"/>
              </w:rPr>
            </w:pPr>
          </w:p>
        </w:tc>
        <w:tc>
          <w:tcPr>
            <w:tcW w:w="7905" w:type="dxa"/>
            <w:shd w:val="clear" w:color="auto" w:fill="F2F2F2" w:themeFill="background1" w:themeFillShade="F2"/>
          </w:tcPr>
          <w:p w14:paraId="404C6357" w14:textId="77777777" w:rsidR="00A675A4" w:rsidRPr="0038002C" w:rsidRDefault="00A675A4" w:rsidP="00856944">
            <w:pPr>
              <w:rPr>
                <w:rFonts w:ascii="Arial" w:hAnsi="Arial" w:cs="Arial"/>
                <w:bCs/>
                <w:szCs w:val="24"/>
              </w:rPr>
            </w:pPr>
            <w:r w:rsidRPr="0038002C">
              <w:rPr>
                <w:rFonts w:ascii="Arial" w:hAnsi="Arial" w:cs="Arial"/>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D8BE3E3"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1026" w:type="dxa"/>
            <w:shd w:val="clear" w:color="auto" w:fill="F2F2F2" w:themeFill="background1" w:themeFillShade="F2"/>
          </w:tcPr>
          <w:p w14:paraId="0AB248CB" w14:textId="77777777" w:rsidR="00A675A4" w:rsidRPr="0038002C" w:rsidRDefault="00A675A4" w:rsidP="00856944">
            <w:pPr>
              <w:rPr>
                <w:rFonts w:ascii="Arial" w:hAnsi="Arial" w:cs="Arial"/>
                <w:szCs w:val="24"/>
              </w:rPr>
            </w:pPr>
            <w:r w:rsidRPr="0038002C">
              <w:rPr>
                <w:rFonts w:ascii="Arial" w:hAnsi="Arial" w:cs="Arial"/>
                <w:szCs w:val="24"/>
              </w:rPr>
              <w:t>NO</w:t>
            </w:r>
          </w:p>
        </w:tc>
      </w:tr>
      <w:tr w:rsidR="00A675A4" w:rsidRPr="0038002C" w14:paraId="4B896311" w14:textId="77777777" w:rsidTr="00856944">
        <w:trPr>
          <w:trHeight w:val="439"/>
        </w:trPr>
        <w:tc>
          <w:tcPr>
            <w:tcW w:w="562" w:type="dxa"/>
            <w:shd w:val="clear" w:color="auto" w:fill="F2F2F2" w:themeFill="background1" w:themeFillShade="F2"/>
            <w:vAlign w:val="center"/>
          </w:tcPr>
          <w:p w14:paraId="20170961" w14:textId="77777777" w:rsidR="00A675A4" w:rsidRPr="0038002C" w:rsidRDefault="00A675A4" w:rsidP="00856944">
            <w:pPr>
              <w:rPr>
                <w:rFonts w:ascii="Arial" w:hAnsi="Arial" w:cs="Arial"/>
                <w:szCs w:val="24"/>
              </w:rPr>
            </w:pPr>
            <w:r w:rsidRPr="0038002C">
              <w:rPr>
                <w:rFonts w:ascii="Arial" w:hAnsi="Arial" w:cs="Arial"/>
                <w:szCs w:val="24"/>
              </w:rPr>
              <w:t>5</w:t>
            </w:r>
          </w:p>
        </w:tc>
        <w:tc>
          <w:tcPr>
            <w:tcW w:w="7905" w:type="dxa"/>
            <w:shd w:val="clear" w:color="auto" w:fill="F2F2F2" w:themeFill="background1" w:themeFillShade="F2"/>
            <w:vAlign w:val="center"/>
          </w:tcPr>
          <w:p w14:paraId="2ECF8443" w14:textId="77777777" w:rsidR="00A675A4" w:rsidRPr="0038002C" w:rsidRDefault="00A675A4" w:rsidP="00856944">
            <w:pPr>
              <w:rPr>
                <w:rFonts w:ascii="Arial" w:hAnsi="Arial" w:cs="Arial"/>
                <w:szCs w:val="24"/>
              </w:rPr>
            </w:pPr>
            <w:r w:rsidRPr="0038002C">
              <w:rPr>
                <w:rFonts w:ascii="Arial" w:hAnsi="Arial" w:cs="Arial"/>
                <w:szCs w:val="24"/>
              </w:rPr>
              <w:t>Manual files (i.e. in paper form)?</w:t>
            </w:r>
          </w:p>
        </w:tc>
        <w:tc>
          <w:tcPr>
            <w:tcW w:w="992" w:type="dxa"/>
            <w:shd w:val="clear" w:color="auto" w:fill="BFBFBF" w:themeFill="background1" w:themeFillShade="BF"/>
          </w:tcPr>
          <w:sdt>
            <w:sdtPr>
              <w:rPr>
                <w:rFonts w:ascii="Arial" w:hAnsi="Arial" w:cs="Arial"/>
                <w:szCs w:val="24"/>
              </w:rPr>
              <w:id w:val="-716891366"/>
              <w14:checkbox>
                <w14:checked w14:val="0"/>
                <w14:checkedState w14:val="2612" w14:font="MS Gothic"/>
                <w14:uncheckedState w14:val="2610" w14:font="MS Gothic"/>
              </w14:checkbox>
            </w:sdtPr>
            <w:sdtEndPr/>
            <w:sdtContent>
              <w:p w14:paraId="6A11D6C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124512450"/>
              <w14:checkbox>
                <w14:checked w14:val="1"/>
                <w14:checkedState w14:val="2612" w14:font="MS Gothic"/>
                <w14:uncheckedState w14:val="2610" w14:font="MS Gothic"/>
              </w14:checkbox>
            </w:sdtPr>
            <w:sdtEndPr/>
            <w:sdtContent>
              <w:p w14:paraId="496890D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71F345A3" w14:textId="77777777" w:rsidTr="00856944">
        <w:trPr>
          <w:trHeight w:val="403"/>
        </w:trPr>
        <w:tc>
          <w:tcPr>
            <w:tcW w:w="562" w:type="dxa"/>
            <w:shd w:val="clear" w:color="auto" w:fill="F2F2F2" w:themeFill="background1" w:themeFillShade="F2"/>
            <w:vAlign w:val="center"/>
          </w:tcPr>
          <w:p w14:paraId="70AA70A5" w14:textId="77777777" w:rsidR="00A675A4" w:rsidRPr="0038002C" w:rsidRDefault="00A675A4" w:rsidP="00856944">
            <w:pPr>
              <w:rPr>
                <w:rFonts w:ascii="Arial" w:hAnsi="Arial" w:cs="Arial"/>
                <w:szCs w:val="24"/>
              </w:rPr>
            </w:pPr>
            <w:r w:rsidRPr="0038002C">
              <w:rPr>
                <w:rFonts w:ascii="Arial" w:hAnsi="Arial" w:cs="Arial"/>
                <w:szCs w:val="24"/>
              </w:rPr>
              <w:t>6</w:t>
            </w:r>
          </w:p>
        </w:tc>
        <w:tc>
          <w:tcPr>
            <w:tcW w:w="7905" w:type="dxa"/>
            <w:shd w:val="clear" w:color="auto" w:fill="F2F2F2" w:themeFill="background1" w:themeFillShade="F2"/>
            <w:vAlign w:val="center"/>
          </w:tcPr>
          <w:p w14:paraId="55B0523E" w14:textId="77777777" w:rsidR="00A675A4" w:rsidRPr="0038002C" w:rsidRDefault="00A675A4" w:rsidP="00856944">
            <w:pPr>
              <w:rPr>
                <w:rFonts w:ascii="Arial" w:hAnsi="Arial" w:cs="Arial"/>
                <w:szCs w:val="24"/>
              </w:rPr>
            </w:pPr>
            <w:r w:rsidRPr="0038002C">
              <w:rPr>
                <w:rFonts w:ascii="Arial" w:hAnsi="Arial" w:cs="Arial"/>
                <w:szCs w:val="24"/>
              </w:rPr>
              <w:t>University computers?</w:t>
            </w:r>
          </w:p>
        </w:tc>
        <w:tc>
          <w:tcPr>
            <w:tcW w:w="992" w:type="dxa"/>
            <w:shd w:val="clear" w:color="auto" w:fill="BFBFBF" w:themeFill="background1" w:themeFillShade="BF"/>
          </w:tcPr>
          <w:sdt>
            <w:sdtPr>
              <w:rPr>
                <w:rFonts w:ascii="Arial" w:hAnsi="Arial" w:cs="Arial"/>
                <w:szCs w:val="24"/>
              </w:rPr>
              <w:id w:val="-1058942064"/>
              <w14:checkbox>
                <w14:checked w14:val="0"/>
                <w14:checkedState w14:val="2612" w14:font="MS Gothic"/>
                <w14:uncheckedState w14:val="2610" w14:font="MS Gothic"/>
              </w14:checkbox>
            </w:sdtPr>
            <w:sdtEndPr/>
            <w:sdtContent>
              <w:p w14:paraId="684FE85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1525707884"/>
              <w14:checkbox>
                <w14:checked w14:val="1"/>
                <w14:checkedState w14:val="2612" w14:font="MS Gothic"/>
                <w14:uncheckedState w14:val="2610" w14:font="MS Gothic"/>
              </w14:checkbox>
            </w:sdtPr>
            <w:sdtEndPr/>
            <w:sdtContent>
              <w:p w14:paraId="5C9241C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1A76430" w14:textId="77777777" w:rsidTr="00856944">
        <w:trPr>
          <w:trHeight w:val="439"/>
        </w:trPr>
        <w:tc>
          <w:tcPr>
            <w:tcW w:w="562" w:type="dxa"/>
            <w:shd w:val="clear" w:color="auto" w:fill="F2F2F2" w:themeFill="background1" w:themeFillShade="F2"/>
            <w:vAlign w:val="center"/>
          </w:tcPr>
          <w:p w14:paraId="1CC37B33" w14:textId="77777777" w:rsidR="00A675A4" w:rsidRPr="0038002C" w:rsidRDefault="00A675A4" w:rsidP="00856944">
            <w:pPr>
              <w:rPr>
                <w:rFonts w:ascii="Arial" w:hAnsi="Arial" w:cs="Arial"/>
                <w:szCs w:val="24"/>
              </w:rPr>
            </w:pPr>
            <w:r w:rsidRPr="0038002C">
              <w:rPr>
                <w:rFonts w:ascii="Arial" w:hAnsi="Arial" w:cs="Arial"/>
                <w:szCs w:val="24"/>
              </w:rPr>
              <w:t>7</w:t>
            </w:r>
          </w:p>
        </w:tc>
        <w:tc>
          <w:tcPr>
            <w:tcW w:w="7905" w:type="dxa"/>
            <w:shd w:val="clear" w:color="auto" w:fill="F2F2F2" w:themeFill="background1" w:themeFillShade="F2"/>
            <w:vAlign w:val="center"/>
          </w:tcPr>
          <w:p w14:paraId="125A061B" w14:textId="77777777" w:rsidR="00A675A4" w:rsidRPr="0038002C" w:rsidRDefault="00A675A4" w:rsidP="00856944">
            <w:pPr>
              <w:rPr>
                <w:rFonts w:ascii="Arial" w:hAnsi="Arial" w:cs="Arial"/>
                <w:szCs w:val="24"/>
              </w:rPr>
            </w:pPr>
            <w:r w:rsidRPr="0038002C">
              <w:rPr>
                <w:rFonts w:ascii="Arial" w:hAnsi="Arial" w:cs="Arial"/>
                <w:szCs w:val="24"/>
              </w:rPr>
              <w:t>Private company computers?</w:t>
            </w:r>
          </w:p>
        </w:tc>
        <w:tc>
          <w:tcPr>
            <w:tcW w:w="992" w:type="dxa"/>
            <w:shd w:val="clear" w:color="auto" w:fill="BFBFBF" w:themeFill="background1" w:themeFillShade="BF"/>
          </w:tcPr>
          <w:sdt>
            <w:sdtPr>
              <w:rPr>
                <w:rFonts w:ascii="Arial" w:hAnsi="Arial" w:cs="Arial"/>
                <w:szCs w:val="24"/>
              </w:rPr>
              <w:id w:val="428779520"/>
              <w14:checkbox>
                <w14:checked w14:val="0"/>
                <w14:checkedState w14:val="2612" w14:font="MS Gothic"/>
                <w14:uncheckedState w14:val="2610" w14:font="MS Gothic"/>
              </w14:checkbox>
            </w:sdtPr>
            <w:sdtEndPr/>
            <w:sdtContent>
              <w:p w14:paraId="22A9049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1738441066"/>
              <w14:checkbox>
                <w14:checked w14:val="1"/>
                <w14:checkedState w14:val="2612" w14:font="MS Gothic"/>
                <w14:uncheckedState w14:val="2610" w14:font="MS Gothic"/>
              </w14:checkbox>
            </w:sdtPr>
            <w:sdtEndPr/>
            <w:sdtContent>
              <w:p w14:paraId="4921D2F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58903E7A" w14:textId="77777777" w:rsidTr="00856944">
        <w:trPr>
          <w:trHeight w:val="403"/>
        </w:trPr>
        <w:tc>
          <w:tcPr>
            <w:tcW w:w="562" w:type="dxa"/>
            <w:shd w:val="clear" w:color="auto" w:fill="F2F2F2" w:themeFill="background1" w:themeFillShade="F2"/>
            <w:vAlign w:val="center"/>
          </w:tcPr>
          <w:p w14:paraId="7DBB5515" w14:textId="77777777" w:rsidR="00A675A4" w:rsidRPr="0038002C" w:rsidRDefault="00A675A4" w:rsidP="00856944">
            <w:pPr>
              <w:rPr>
                <w:rFonts w:ascii="Arial" w:hAnsi="Arial" w:cs="Arial"/>
                <w:szCs w:val="24"/>
              </w:rPr>
            </w:pPr>
            <w:r w:rsidRPr="0038002C">
              <w:rPr>
                <w:rFonts w:ascii="Arial" w:hAnsi="Arial" w:cs="Arial"/>
                <w:szCs w:val="24"/>
              </w:rPr>
              <w:t>8</w:t>
            </w:r>
          </w:p>
        </w:tc>
        <w:tc>
          <w:tcPr>
            <w:tcW w:w="7905" w:type="dxa"/>
            <w:shd w:val="clear" w:color="auto" w:fill="F2F2F2" w:themeFill="background1" w:themeFillShade="F2"/>
            <w:vAlign w:val="center"/>
          </w:tcPr>
          <w:p w14:paraId="16BC0A0E" w14:textId="77777777" w:rsidR="00A675A4" w:rsidRPr="0038002C" w:rsidRDefault="00A675A4" w:rsidP="00856944">
            <w:pPr>
              <w:rPr>
                <w:rFonts w:ascii="Arial" w:hAnsi="Arial" w:cs="Arial"/>
                <w:szCs w:val="24"/>
              </w:rPr>
            </w:pPr>
            <w:r w:rsidRPr="0038002C">
              <w:rPr>
                <w:rFonts w:ascii="Arial" w:hAnsi="Arial" w:cs="Arial"/>
                <w:szCs w:val="24"/>
              </w:rPr>
              <w:t>Home or other personal computers?</w:t>
            </w:r>
          </w:p>
        </w:tc>
        <w:tc>
          <w:tcPr>
            <w:tcW w:w="992" w:type="dxa"/>
            <w:shd w:val="clear" w:color="auto" w:fill="BFBFBF" w:themeFill="background1" w:themeFillShade="BF"/>
          </w:tcPr>
          <w:sdt>
            <w:sdtPr>
              <w:rPr>
                <w:rFonts w:ascii="Arial" w:hAnsi="Arial" w:cs="Arial"/>
                <w:szCs w:val="24"/>
              </w:rPr>
              <w:id w:val="666676712"/>
              <w14:checkbox>
                <w14:checked w14:val="1"/>
                <w14:checkedState w14:val="2612" w14:font="MS Gothic"/>
                <w14:uncheckedState w14:val="2610" w14:font="MS Gothic"/>
              </w14:checkbox>
            </w:sdtPr>
            <w:sdtEndPr/>
            <w:sdtContent>
              <w:p w14:paraId="46DA857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243309197"/>
              <w14:checkbox>
                <w14:checked w14:val="0"/>
                <w14:checkedState w14:val="2612" w14:font="MS Gothic"/>
                <w14:uncheckedState w14:val="2610" w14:font="MS Gothic"/>
              </w14:checkbox>
            </w:sdtPr>
            <w:sdtEndPr/>
            <w:sdtContent>
              <w:p w14:paraId="483FF46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2B661B1" w14:textId="77777777" w:rsidTr="00856944">
        <w:trPr>
          <w:trHeight w:val="403"/>
        </w:trPr>
        <w:tc>
          <w:tcPr>
            <w:tcW w:w="562" w:type="dxa"/>
            <w:shd w:val="clear" w:color="auto" w:fill="F2F2F2" w:themeFill="background1" w:themeFillShade="F2"/>
            <w:vAlign w:val="center"/>
          </w:tcPr>
          <w:p w14:paraId="30B9C276" w14:textId="77777777" w:rsidR="00A675A4" w:rsidRPr="0038002C" w:rsidRDefault="00A675A4" w:rsidP="00856944">
            <w:pPr>
              <w:rPr>
                <w:rFonts w:ascii="Arial" w:hAnsi="Arial" w:cs="Arial"/>
                <w:szCs w:val="24"/>
              </w:rPr>
            </w:pPr>
            <w:r w:rsidRPr="0038002C">
              <w:rPr>
                <w:rFonts w:ascii="Arial" w:hAnsi="Arial" w:cs="Arial"/>
                <w:szCs w:val="24"/>
              </w:rPr>
              <w:t>9</w:t>
            </w:r>
          </w:p>
        </w:tc>
        <w:tc>
          <w:tcPr>
            <w:tcW w:w="7905" w:type="dxa"/>
            <w:shd w:val="clear" w:color="auto" w:fill="F2F2F2" w:themeFill="background1" w:themeFillShade="F2"/>
            <w:vAlign w:val="center"/>
          </w:tcPr>
          <w:p w14:paraId="6165F12C" w14:textId="77777777" w:rsidR="00A675A4" w:rsidRPr="0038002C" w:rsidRDefault="00A675A4" w:rsidP="00856944">
            <w:pPr>
              <w:rPr>
                <w:rFonts w:ascii="Arial" w:hAnsi="Arial" w:cs="Arial"/>
                <w:szCs w:val="24"/>
              </w:rPr>
            </w:pPr>
            <w:r w:rsidRPr="0038002C">
              <w:rPr>
                <w:rFonts w:ascii="Arial" w:hAnsi="Arial" w:cs="Arial"/>
                <w:szCs w:val="24"/>
              </w:rPr>
              <w:t>Laptop computers/ CDs/ Portable disk-drives/ memory sticks?</w:t>
            </w:r>
          </w:p>
        </w:tc>
        <w:tc>
          <w:tcPr>
            <w:tcW w:w="992" w:type="dxa"/>
            <w:shd w:val="clear" w:color="auto" w:fill="BFBFBF" w:themeFill="background1" w:themeFillShade="BF"/>
          </w:tcPr>
          <w:sdt>
            <w:sdtPr>
              <w:rPr>
                <w:rFonts w:ascii="Arial" w:hAnsi="Arial" w:cs="Arial"/>
                <w:szCs w:val="24"/>
              </w:rPr>
              <w:id w:val="1761182650"/>
              <w14:checkbox>
                <w14:checked w14:val="0"/>
                <w14:checkedState w14:val="2612" w14:font="MS Gothic"/>
                <w14:uncheckedState w14:val="2610" w14:font="MS Gothic"/>
              </w14:checkbox>
            </w:sdtPr>
            <w:sdtEndPr/>
            <w:sdtContent>
              <w:p w14:paraId="1EE209B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1031489010"/>
              <w14:checkbox>
                <w14:checked w14:val="1"/>
                <w14:checkedState w14:val="2612" w14:font="MS Gothic"/>
                <w14:uncheckedState w14:val="2610" w14:font="MS Gothic"/>
              </w14:checkbox>
            </w:sdtPr>
            <w:sdtEndPr/>
            <w:sdtContent>
              <w:p w14:paraId="609A839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587E2390" w14:textId="77777777" w:rsidTr="00856944">
        <w:trPr>
          <w:trHeight w:val="403"/>
        </w:trPr>
        <w:tc>
          <w:tcPr>
            <w:tcW w:w="562" w:type="dxa"/>
            <w:shd w:val="clear" w:color="auto" w:fill="F2F2F2" w:themeFill="background1" w:themeFillShade="F2"/>
            <w:vAlign w:val="center"/>
          </w:tcPr>
          <w:p w14:paraId="49CE7B1F" w14:textId="77777777" w:rsidR="00A675A4" w:rsidRPr="0038002C" w:rsidRDefault="00A675A4" w:rsidP="00856944">
            <w:pPr>
              <w:rPr>
                <w:rFonts w:ascii="Arial" w:hAnsi="Arial" w:cs="Arial"/>
                <w:szCs w:val="24"/>
              </w:rPr>
            </w:pPr>
            <w:r w:rsidRPr="0038002C">
              <w:rPr>
                <w:rFonts w:ascii="Arial" w:hAnsi="Arial" w:cs="Arial"/>
                <w:szCs w:val="24"/>
              </w:rPr>
              <w:t>10</w:t>
            </w:r>
          </w:p>
        </w:tc>
        <w:tc>
          <w:tcPr>
            <w:tcW w:w="7905" w:type="dxa"/>
            <w:shd w:val="clear" w:color="auto" w:fill="F2F2F2" w:themeFill="background1" w:themeFillShade="F2"/>
            <w:vAlign w:val="center"/>
          </w:tcPr>
          <w:p w14:paraId="11563A78" w14:textId="77777777" w:rsidR="00A675A4" w:rsidRPr="0038002C" w:rsidRDefault="00A675A4" w:rsidP="00856944">
            <w:pPr>
              <w:rPr>
                <w:rFonts w:ascii="Arial" w:hAnsi="Arial" w:cs="Arial"/>
                <w:szCs w:val="24"/>
              </w:rPr>
            </w:pPr>
            <w:r w:rsidRPr="0038002C">
              <w:rPr>
                <w:rFonts w:ascii="Arial" w:hAnsi="Arial" w:cs="Arial"/>
                <w:szCs w:val="24"/>
              </w:rPr>
              <w:t>“Cloud” storage or websites?</w:t>
            </w:r>
          </w:p>
        </w:tc>
        <w:tc>
          <w:tcPr>
            <w:tcW w:w="992" w:type="dxa"/>
            <w:shd w:val="clear" w:color="auto" w:fill="BFBFBF" w:themeFill="background1" w:themeFillShade="BF"/>
          </w:tcPr>
          <w:sdt>
            <w:sdtPr>
              <w:rPr>
                <w:rFonts w:ascii="Arial" w:hAnsi="Arial" w:cs="Arial"/>
                <w:szCs w:val="24"/>
              </w:rPr>
              <w:id w:val="-40376448"/>
              <w14:checkbox>
                <w14:checked w14:val="0"/>
                <w14:checkedState w14:val="2612" w14:font="MS Gothic"/>
                <w14:uncheckedState w14:val="2610" w14:font="MS Gothic"/>
              </w14:checkbox>
            </w:sdtPr>
            <w:sdtEndPr/>
            <w:sdtContent>
              <w:p w14:paraId="340DB7C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tcPr>
          <w:sdt>
            <w:sdtPr>
              <w:rPr>
                <w:rFonts w:ascii="Arial" w:hAnsi="Arial" w:cs="Arial"/>
                <w:szCs w:val="24"/>
              </w:rPr>
              <w:id w:val="-2004037841"/>
              <w14:checkbox>
                <w14:checked w14:val="1"/>
                <w14:checkedState w14:val="2612" w14:font="MS Gothic"/>
                <w14:uncheckedState w14:val="2610" w14:font="MS Gothic"/>
              </w14:checkbox>
            </w:sdtPr>
            <w:sdtEndPr/>
            <w:sdtContent>
              <w:p w14:paraId="0D50314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9276217" w14:textId="77777777" w:rsidTr="00856944">
        <w:trPr>
          <w:trHeight w:val="403"/>
        </w:trPr>
        <w:tc>
          <w:tcPr>
            <w:tcW w:w="562" w:type="dxa"/>
            <w:shd w:val="clear" w:color="auto" w:fill="F2F2F2" w:themeFill="background1" w:themeFillShade="F2"/>
            <w:vAlign w:val="center"/>
          </w:tcPr>
          <w:p w14:paraId="7A2737CE" w14:textId="77777777" w:rsidR="00A675A4" w:rsidRPr="0038002C" w:rsidRDefault="00A675A4" w:rsidP="00856944">
            <w:pPr>
              <w:rPr>
                <w:rFonts w:ascii="Arial" w:hAnsi="Arial" w:cs="Arial"/>
                <w:szCs w:val="24"/>
              </w:rPr>
            </w:pPr>
            <w:r w:rsidRPr="0038002C">
              <w:rPr>
                <w:rFonts w:ascii="Arial" w:hAnsi="Arial" w:cs="Arial"/>
                <w:szCs w:val="24"/>
              </w:rPr>
              <w:t>11</w:t>
            </w:r>
          </w:p>
        </w:tc>
        <w:tc>
          <w:tcPr>
            <w:tcW w:w="7905" w:type="dxa"/>
            <w:shd w:val="clear" w:color="auto" w:fill="F2F2F2" w:themeFill="background1" w:themeFillShade="F2"/>
          </w:tcPr>
          <w:p w14:paraId="4D94DAA3" w14:textId="77777777" w:rsidR="00A675A4" w:rsidRPr="0038002C" w:rsidRDefault="00A675A4" w:rsidP="00856944">
            <w:pPr>
              <w:rPr>
                <w:rFonts w:ascii="Arial" w:hAnsi="Arial" w:cs="Arial"/>
                <w:szCs w:val="24"/>
              </w:rPr>
            </w:pPr>
            <w:r w:rsidRPr="0038002C">
              <w:rPr>
                <w:rFonts w:ascii="Arial" w:hAnsi="Arial" w:cs="Arial"/>
                <w:szCs w:val="24"/>
              </w:rPr>
              <w:t>Other – specify:</w:t>
            </w:r>
          </w:p>
          <w:p w14:paraId="62948258" w14:textId="77777777" w:rsidR="00A675A4" w:rsidRPr="0038002C" w:rsidRDefault="00A675A4" w:rsidP="00856944">
            <w:pPr>
              <w:rPr>
                <w:rFonts w:ascii="Arial" w:hAnsi="Arial" w:cs="Arial"/>
                <w:szCs w:val="24"/>
              </w:rPr>
            </w:pPr>
          </w:p>
        </w:tc>
        <w:tc>
          <w:tcPr>
            <w:tcW w:w="992" w:type="dxa"/>
            <w:shd w:val="clear" w:color="auto" w:fill="BFBFBF" w:themeFill="background1" w:themeFillShade="BF"/>
            <w:vAlign w:val="center"/>
          </w:tcPr>
          <w:sdt>
            <w:sdtPr>
              <w:rPr>
                <w:rFonts w:ascii="Arial" w:hAnsi="Arial" w:cs="Arial"/>
                <w:szCs w:val="24"/>
              </w:rPr>
              <w:id w:val="-1556230815"/>
              <w14:checkbox>
                <w14:checked w14:val="0"/>
                <w14:checkedState w14:val="2612" w14:font="MS Gothic"/>
                <w14:uncheckedState w14:val="2610" w14:font="MS Gothic"/>
              </w14:checkbox>
            </w:sdtPr>
            <w:sdtEndPr/>
            <w:sdtContent>
              <w:p w14:paraId="76594FB8"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1575544959"/>
              <w14:checkbox>
                <w14:checked w14:val="1"/>
                <w14:checkedState w14:val="2612" w14:font="MS Gothic"/>
                <w14:uncheckedState w14:val="2610" w14:font="MS Gothic"/>
              </w14:checkbox>
            </w:sdtPr>
            <w:sdtEndPr/>
            <w:sdtContent>
              <w:p w14:paraId="5B54394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C4D9DF8" w14:textId="77777777" w:rsidTr="00856944">
        <w:trPr>
          <w:trHeight w:val="403"/>
        </w:trPr>
        <w:tc>
          <w:tcPr>
            <w:tcW w:w="562" w:type="dxa"/>
            <w:shd w:val="clear" w:color="auto" w:fill="F2F2F2" w:themeFill="background1" w:themeFillShade="F2"/>
            <w:vAlign w:val="center"/>
          </w:tcPr>
          <w:p w14:paraId="06EAF6C2" w14:textId="77777777" w:rsidR="00A675A4" w:rsidRPr="0038002C" w:rsidRDefault="00A675A4" w:rsidP="00856944">
            <w:pPr>
              <w:rPr>
                <w:rFonts w:ascii="Arial" w:hAnsi="Arial" w:cs="Arial"/>
                <w:bCs/>
                <w:szCs w:val="24"/>
              </w:rPr>
            </w:pPr>
            <w:r w:rsidRPr="0038002C">
              <w:rPr>
                <w:rFonts w:ascii="Arial" w:hAnsi="Arial" w:cs="Arial"/>
                <w:szCs w:val="24"/>
              </w:rPr>
              <w:lastRenderedPageBreak/>
              <w:t>12</w:t>
            </w:r>
          </w:p>
        </w:tc>
        <w:tc>
          <w:tcPr>
            <w:tcW w:w="9923" w:type="dxa"/>
            <w:gridSpan w:val="3"/>
            <w:shd w:val="clear" w:color="auto" w:fill="F2F2F2" w:themeFill="background1" w:themeFillShade="F2"/>
          </w:tcPr>
          <w:p w14:paraId="7F092140" w14:textId="77777777" w:rsidR="00A675A4" w:rsidRPr="0038002C" w:rsidRDefault="00A675A4" w:rsidP="00856944">
            <w:pPr>
              <w:rPr>
                <w:rFonts w:ascii="Arial" w:hAnsi="Arial" w:cs="Arial"/>
                <w:b/>
                <w:szCs w:val="24"/>
              </w:rPr>
            </w:pPr>
            <w:r w:rsidRPr="0038002C">
              <w:rPr>
                <w:rFonts w:ascii="Arial" w:hAnsi="Arial" w:cs="Arial"/>
                <w:szCs w:val="24"/>
              </w:rPr>
              <w:t xml:space="preserve">For all stored data, explain the measures in place to ensure the security of the data collected, data confidentiality, including details of backup procedures, </w:t>
            </w:r>
            <w:r w:rsidRPr="0038002C">
              <w:rPr>
                <w:rFonts w:ascii="Arial" w:hAnsi="Arial" w:cs="Arial"/>
                <w:szCs w:val="24"/>
                <w:shd w:val="clear" w:color="auto" w:fill="F2F2F2" w:themeFill="background1" w:themeFillShade="F2"/>
              </w:rPr>
              <w:t>password</w:t>
            </w:r>
            <w:r w:rsidRPr="0038002C">
              <w:rPr>
                <w:rFonts w:ascii="Arial" w:hAnsi="Arial" w:cs="Arial"/>
                <w:szCs w:val="24"/>
              </w:rPr>
              <w:t xml:space="preserve"> protection, encryption, anonymisation and pseudonymisation:</w:t>
            </w:r>
          </w:p>
        </w:tc>
      </w:tr>
      <w:tr w:rsidR="00A675A4" w:rsidRPr="0038002C" w14:paraId="6E238B9D" w14:textId="77777777" w:rsidTr="00856944">
        <w:trPr>
          <w:trHeight w:val="403"/>
        </w:trPr>
        <w:tc>
          <w:tcPr>
            <w:tcW w:w="562" w:type="dxa"/>
            <w:vAlign w:val="center"/>
          </w:tcPr>
          <w:p w14:paraId="68B20763" w14:textId="77777777" w:rsidR="00A675A4" w:rsidRPr="0038002C" w:rsidRDefault="00A675A4" w:rsidP="00856944">
            <w:pPr>
              <w:rPr>
                <w:rFonts w:ascii="Arial" w:hAnsi="Arial" w:cs="Arial"/>
                <w:szCs w:val="24"/>
              </w:rPr>
            </w:pPr>
          </w:p>
        </w:tc>
        <w:tc>
          <w:tcPr>
            <w:tcW w:w="9923" w:type="dxa"/>
            <w:gridSpan w:val="3"/>
          </w:tcPr>
          <w:p w14:paraId="10D24812" w14:textId="77777777" w:rsidR="00A675A4" w:rsidRPr="0038002C" w:rsidRDefault="00A675A4" w:rsidP="00856944">
            <w:pPr>
              <w:rPr>
                <w:rFonts w:ascii="Arial" w:hAnsi="Arial" w:cs="Arial"/>
                <w:bCs/>
                <w:szCs w:val="24"/>
              </w:rPr>
            </w:pPr>
            <w:r w:rsidRPr="0038002C">
              <w:rPr>
                <w:rFonts w:ascii="Arial" w:hAnsi="Arial" w:cs="Arial"/>
                <w:bCs/>
                <w:szCs w:val="24"/>
              </w:rPr>
              <w:t>Not applicable as secondary research will be carried out</w:t>
            </w:r>
          </w:p>
        </w:tc>
      </w:tr>
    </w:tbl>
    <w:p w14:paraId="64B00543" w14:textId="77777777" w:rsidR="00A675A4" w:rsidRPr="0038002C" w:rsidRDefault="00A675A4" w:rsidP="00A675A4">
      <w:pPr>
        <w:rPr>
          <w:rFonts w:ascii="Arial" w:hAnsi="Arial" w:cs="Arial"/>
          <w:szCs w:val="24"/>
        </w:rPr>
      </w:pPr>
    </w:p>
    <w:tbl>
      <w:tblPr>
        <w:tblStyle w:val="TableGrid"/>
        <w:tblW w:w="10485" w:type="dxa"/>
        <w:tblLook w:val="04A0" w:firstRow="1" w:lastRow="0" w:firstColumn="1" w:lastColumn="0" w:noHBand="0" w:noVBand="1"/>
      </w:tblPr>
      <w:tblGrid>
        <w:gridCol w:w="562"/>
        <w:gridCol w:w="7905"/>
        <w:gridCol w:w="992"/>
        <w:gridCol w:w="1026"/>
      </w:tblGrid>
      <w:tr w:rsidR="00A675A4" w:rsidRPr="0038002C" w14:paraId="27E3F028" w14:textId="77777777" w:rsidTr="00856944">
        <w:trPr>
          <w:trHeight w:val="439"/>
        </w:trPr>
        <w:tc>
          <w:tcPr>
            <w:tcW w:w="562" w:type="dxa"/>
            <w:shd w:val="clear" w:color="auto" w:fill="F2F2F2" w:themeFill="background1" w:themeFillShade="F2"/>
          </w:tcPr>
          <w:p w14:paraId="4FC6C583" w14:textId="77777777" w:rsidR="00A675A4" w:rsidRPr="0038002C" w:rsidRDefault="00A675A4" w:rsidP="00856944">
            <w:pPr>
              <w:rPr>
                <w:rFonts w:ascii="Arial" w:hAnsi="Arial" w:cs="Arial"/>
                <w:szCs w:val="24"/>
              </w:rPr>
            </w:pPr>
          </w:p>
        </w:tc>
        <w:tc>
          <w:tcPr>
            <w:tcW w:w="9923" w:type="dxa"/>
            <w:gridSpan w:val="3"/>
            <w:shd w:val="clear" w:color="auto" w:fill="F2F2F2" w:themeFill="background1" w:themeFillShade="F2"/>
            <w:vAlign w:val="center"/>
          </w:tcPr>
          <w:p w14:paraId="17941B31" w14:textId="77777777" w:rsidR="00A675A4" w:rsidRPr="0038002C" w:rsidRDefault="00A675A4" w:rsidP="00856944">
            <w:pPr>
              <w:rPr>
                <w:rFonts w:ascii="Arial" w:hAnsi="Arial" w:cs="Arial"/>
                <w:szCs w:val="24"/>
              </w:rPr>
            </w:pPr>
            <w:r w:rsidRPr="0038002C">
              <w:rPr>
                <w:rFonts w:ascii="Arial" w:hAnsi="Arial" w:cs="Arial"/>
                <w:szCs w:val="24"/>
              </w:rPr>
              <w:t>Data Protection</w:t>
            </w:r>
          </w:p>
        </w:tc>
      </w:tr>
      <w:tr w:rsidR="00A675A4" w:rsidRPr="0038002C" w14:paraId="05C5E74F" w14:textId="77777777" w:rsidTr="00856944">
        <w:trPr>
          <w:trHeight w:val="439"/>
        </w:trPr>
        <w:tc>
          <w:tcPr>
            <w:tcW w:w="562" w:type="dxa"/>
            <w:shd w:val="clear" w:color="auto" w:fill="F2F2F2" w:themeFill="background1" w:themeFillShade="F2"/>
            <w:vAlign w:val="center"/>
          </w:tcPr>
          <w:p w14:paraId="6E8101B3" w14:textId="77777777" w:rsidR="00A675A4" w:rsidRPr="0038002C" w:rsidRDefault="00A675A4" w:rsidP="00856944">
            <w:pPr>
              <w:rPr>
                <w:rFonts w:ascii="Arial" w:hAnsi="Arial" w:cs="Arial"/>
                <w:szCs w:val="24"/>
              </w:rPr>
            </w:pPr>
          </w:p>
        </w:tc>
        <w:tc>
          <w:tcPr>
            <w:tcW w:w="7905" w:type="dxa"/>
            <w:shd w:val="clear" w:color="auto" w:fill="F2F2F2" w:themeFill="background1" w:themeFillShade="F2"/>
            <w:vAlign w:val="center"/>
          </w:tcPr>
          <w:p w14:paraId="662B21B1" w14:textId="77777777" w:rsidR="00A675A4" w:rsidRPr="0038002C" w:rsidRDefault="00A675A4" w:rsidP="00856944">
            <w:pPr>
              <w:rPr>
                <w:rFonts w:ascii="Arial" w:hAnsi="Arial" w:cs="Arial"/>
                <w:b/>
                <w:szCs w:val="24"/>
              </w:rPr>
            </w:pPr>
            <w:r w:rsidRPr="0038002C">
              <w:rPr>
                <w:rFonts w:ascii="Arial" w:hAnsi="Arial" w:cs="Arial"/>
                <w:szCs w:val="24"/>
              </w:rPr>
              <w:t>Will the research activity involve any of the following activities:</w:t>
            </w:r>
          </w:p>
        </w:tc>
        <w:tc>
          <w:tcPr>
            <w:tcW w:w="992" w:type="dxa"/>
            <w:shd w:val="clear" w:color="auto" w:fill="F2F2F2" w:themeFill="background1" w:themeFillShade="F2"/>
            <w:vAlign w:val="center"/>
          </w:tcPr>
          <w:p w14:paraId="1FB87246"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1026" w:type="dxa"/>
            <w:shd w:val="clear" w:color="auto" w:fill="F2F2F2" w:themeFill="background1" w:themeFillShade="F2"/>
            <w:vAlign w:val="center"/>
          </w:tcPr>
          <w:p w14:paraId="02049B49" w14:textId="77777777" w:rsidR="00A675A4" w:rsidRPr="0038002C" w:rsidRDefault="00A675A4" w:rsidP="00856944">
            <w:pPr>
              <w:rPr>
                <w:rFonts w:ascii="Arial" w:hAnsi="Arial" w:cs="Arial"/>
                <w:szCs w:val="24"/>
              </w:rPr>
            </w:pPr>
            <w:r w:rsidRPr="0038002C">
              <w:rPr>
                <w:rFonts w:ascii="Arial" w:hAnsi="Arial" w:cs="Arial"/>
                <w:szCs w:val="24"/>
              </w:rPr>
              <w:t>NO</w:t>
            </w:r>
          </w:p>
        </w:tc>
      </w:tr>
      <w:tr w:rsidR="00A675A4" w:rsidRPr="0038002C" w14:paraId="71463982" w14:textId="77777777" w:rsidTr="00856944">
        <w:trPr>
          <w:trHeight w:val="439"/>
        </w:trPr>
        <w:tc>
          <w:tcPr>
            <w:tcW w:w="562" w:type="dxa"/>
            <w:shd w:val="clear" w:color="auto" w:fill="F2F2F2" w:themeFill="background1" w:themeFillShade="F2"/>
            <w:vAlign w:val="center"/>
          </w:tcPr>
          <w:p w14:paraId="1447867D" w14:textId="77777777" w:rsidR="00A675A4" w:rsidRPr="0038002C" w:rsidRDefault="00A675A4" w:rsidP="00856944">
            <w:pPr>
              <w:rPr>
                <w:rFonts w:ascii="Arial" w:hAnsi="Arial" w:cs="Arial"/>
                <w:szCs w:val="24"/>
              </w:rPr>
            </w:pPr>
            <w:r w:rsidRPr="0038002C">
              <w:rPr>
                <w:rFonts w:ascii="Arial" w:hAnsi="Arial" w:cs="Arial"/>
                <w:szCs w:val="24"/>
              </w:rPr>
              <w:t>13</w:t>
            </w:r>
          </w:p>
        </w:tc>
        <w:tc>
          <w:tcPr>
            <w:tcW w:w="7905" w:type="dxa"/>
            <w:shd w:val="clear" w:color="auto" w:fill="F2F2F2" w:themeFill="background1" w:themeFillShade="F2"/>
            <w:vAlign w:val="center"/>
          </w:tcPr>
          <w:p w14:paraId="16FF2A25" w14:textId="77777777" w:rsidR="00A675A4" w:rsidRPr="0038002C" w:rsidRDefault="00A675A4" w:rsidP="00856944">
            <w:pPr>
              <w:rPr>
                <w:rFonts w:ascii="Arial" w:hAnsi="Arial" w:cs="Arial"/>
                <w:szCs w:val="24"/>
              </w:rPr>
            </w:pPr>
            <w:r w:rsidRPr="0038002C">
              <w:rPr>
                <w:rFonts w:ascii="Arial" w:hAnsi="Arial" w:cs="Arial"/>
                <w:szCs w:val="24"/>
              </w:rPr>
              <w:t>Electronic transfer of data in any form?</w:t>
            </w:r>
          </w:p>
        </w:tc>
        <w:tc>
          <w:tcPr>
            <w:tcW w:w="992" w:type="dxa"/>
            <w:shd w:val="clear" w:color="auto" w:fill="BFBFBF" w:themeFill="background1" w:themeFillShade="BF"/>
            <w:vAlign w:val="center"/>
          </w:tcPr>
          <w:sdt>
            <w:sdtPr>
              <w:rPr>
                <w:rFonts w:ascii="Arial" w:hAnsi="Arial" w:cs="Arial"/>
                <w:szCs w:val="24"/>
              </w:rPr>
              <w:id w:val="-243347341"/>
              <w14:checkbox>
                <w14:checked w14:val="0"/>
                <w14:checkedState w14:val="2612" w14:font="MS Gothic"/>
                <w14:uncheckedState w14:val="2610" w14:font="MS Gothic"/>
              </w14:checkbox>
            </w:sdtPr>
            <w:sdtEndPr/>
            <w:sdtContent>
              <w:p w14:paraId="56009D4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809138048"/>
              <w14:checkbox>
                <w14:checked w14:val="1"/>
                <w14:checkedState w14:val="2612" w14:font="MS Gothic"/>
                <w14:uncheckedState w14:val="2610" w14:font="MS Gothic"/>
              </w14:checkbox>
            </w:sdtPr>
            <w:sdtEndPr/>
            <w:sdtContent>
              <w:p w14:paraId="709DD01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8001CB2" w14:textId="77777777" w:rsidTr="00856944">
        <w:trPr>
          <w:trHeight w:val="403"/>
        </w:trPr>
        <w:tc>
          <w:tcPr>
            <w:tcW w:w="562" w:type="dxa"/>
            <w:shd w:val="clear" w:color="auto" w:fill="F2F2F2" w:themeFill="background1" w:themeFillShade="F2"/>
            <w:vAlign w:val="center"/>
          </w:tcPr>
          <w:p w14:paraId="2E1920FF" w14:textId="77777777" w:rsidR="00A675A4" w:rsidRPr="0038002C" w:rsidRDefault="00A675A4" w:rsidP="00856944">
            <w:pPr>
              <w:rPr>
                <w:rFonts w:ascii="Arial" w:hAnsi="Arial" w:cs="Arial"/>
                <w:szCs w:val="24"/>
              </w:rPr>
            </w:pPr>
            <w:r w:rsidRPr="0038002C">
              <w:rPr>
                <w:rFonts w:ascii="Arial" w:hAnsi="Arial" w:cs="Arial"/>
                <w:szCs w:val="24"/>
              </w:rPr>
              <w:t>14</w:t>
            </w:r>
          </w:p>
        </w:tc>
        <w:tc>
          <w:tcPr>
            <w:tcW w:w="7905" w:type="dxa"/>
            <w:shd w:val="clear" w:color="auto" w:fill="F2F2F2" w:themeFill="background1" w:themeFillShade="F2"/>
            <w:vAlign w:val="center"/>
          </w:tcPr>
          <w:p w14:paraId="1513985A" w14:textId="77777777" w:rsidR="00A675A4" w:rsidRPr="0038002C" w:rsidRDefault="00A675A4" w:rsidP="00856944">
            <w:pPr>
              <w:rPr>
                <w:rFonts w:ascii="Arial" w:hAnsi="Arial" w:cs="Arial"/>
                <w:szCs w:val="24"/>
              </w:rPr>
            </w:pPr>
            <w:r w:rsidRPr="0038002C">
              <w:rPr>
                <w:rFonts w:ascii="Arial" w:hAnsi="Arial" w:cs="Arial"/>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Cs w:val="24"/>
              </w:rPr>
              <w:id w:val="206609976"/>
              <w14:checkbox>
                <w14:checked w14:val="0"/>
                <w14:checkedState w14:val="2612" w14:font="MS Gothic"/>
                <w14:uncheckedState w14:val="2610" w14:font="MS Gothic"/>
              </w14:checkbox>
            </w:sdtPr>
            <w:sdtEndPr/>
            <w:sdtContent>
              <w:p w14:paraId="2BC873A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1162969108"/>
              <w14:checkbox>
                <w14:checked w14:val="1"/>
                <w14:checkedState w14:val="2612" w14:font="MS Gothic"/>
                <w14:uncheckedState w14:val="2610" w14:font="MS Gothic"/>
              </w14:checkbox>
            </w:sdtPr>
            <w:sdtEndPr/>
            <w:sdtContent>
              <w:p w14:paraId="4408FDDF"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47E4A640" w14:textId="77777777" w:rsidTr="00856944">
        <w:trPr>
          <w:trHeight w:val="439"/>
        </w:trPr>
        <w:tc>
          <w:tcPr>
            <w:tcW w:w="562" w:type="dxa"/>
            <w:shd w:val="clear" w:color="auto" w:fill="F2F2F2" w:themeFill="background1" w:themeFillShade="F2"/>
            <w:vAlign w:val="center"/>
          </w:tcPr>
          <w:p w14:paraId="2759937C" w14:textId="77777777" w:rsidR="00A675A4" w:rsidRPr="0038002C" w:rsidRDefault="00A675A4" w:rsidP="00856944">
            <w:pPr>
              <w:rPr>
                <w:rFonts w:ascii="Arial" w:hAnsi="Arial" w:cs="Arial"/>
                <w:szCs w:val="24"/>
              </w:rPr>
            </w:pPr>
            <w:r w:rsidRPr="0038002C">
              <w:rPr>
                <w:rFonts w:ascii="Arial" w:hAnsi="Arial" w:cs="Arial"/>
                <w:szCs w:val="24"/>
              </w:rPr>
              <w:t>15</w:t>
            </w:r>
          </w:p>
        </w:tc>
        <w:tc>
          <w:tcPr>
            <w:tcW w:w="7905" w:type="dxa"/>
            <w:shd w:val="clear" w:color="auto" w:fill="F2F2F2" w:themeFill="background1" w:themeFillShade="F2"/>
            <w:vAlign w:val="center"/>
          </w:tcPr>
          <w:p w14:paraId="327BC614" w14:textId="77777777" w:rsidR="00A675A4" w:rsidRPr="0038002C" w:rsidRDefault="00A675A4" w:rsidP="00856944">
            <w:pPr>
              <w:rPr>
                <w:rFonts w:ascii="Arial" w:hAnsi="Arial" w:cs="Arial"/>
                <w:szCs w:val="24"/>
              </w:rPr>
            </w:pPr>
            <w:r w:rsidRPr="0038002C">
              <w:rPr>
                <w:rFonts w:ascii="Arial" w:hAnsi="Arial" w:cs="Arial"/>
                <w:szCs w:val="24"/>
              </w:rPr>
              <w:t>Sharing of data with other organisations?</w:t>
            </w:r>
          </w:p>
        </w:tc>
        <w:tc>
          <w:tcPr>
            <w:tcW w:w="992" w:type="dxa"/>
            <w:shd w:val="clear" w:color="auto" w:fill="BFBFBF" w:themeFill="background1" w:themeFillShade="BF"/>
            <w:vAlign w:val="center"/>
          </w:tcPr>
          <w:sdt>
            <w:sdtPr>
              <w:rPr>
                <w:rFonts w:ascii="Arial" w:hAnsi="Arial" w:cs="Arial"/>
                <w:szCs w:val="24"/>
              </w:rPr>
              <w:id w:val="-853718064"/>
              <w14:checkbox>
                <w14:checked w14:val="0"/>
                <w14:checkedState w14:val="2612" w14:font="MS Gothic"/>
                <w14:uncheckedState w14:val="2610" w14:font="MS Gothic"/>
              </w14:checkbox>
            </w:sdtPr>
            <w:sdtEndPr/>
            <w:sdtContent>
              <w:p w14:paraId="516AB26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692922631"/>
              <w14:checkbox>
                <w14:checked w14:val="1"/>
                <w14:checkedState w14:val="2612" w14:font="MS Gothic"/>
                <w14:uncheckedState w14:val="2610" w14:font="MS Gothic"/>
              </w14:checkbox>
            </w:sdtPr>
            <w:sdtEndPr/>
            <w:sdtContent>
              <w:p w14:paraId="054BCC2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6EBD68D7" w14:textId="77777777" w:rsidTr="00856944">
        <w:trPr>
          <w:trHeight w:val="403"/>
        </w:trPr>
        <w:tc>
          <w:tcPr>
            <w:tcW w:w="562" w:type="dxa"/>
            <w:shd w:val="clear" w:color="auto" w:fill="F2F2F2" w:themeFill="background1" w:themeFillShade="F2"/>
            <w:vAlign w:val="center"/>
          </w:tcPr>
          <w:p w14:paraId="29CABF2A" w14:textId="77777777" w:rsidR="00A675A4" w:rsidRPr="0038002C" w:rsidRDefault="00A675A4" w:rsidP="00856944">
            <w:pPr>
              <w:rPr>
                <w:rFonts w:ascii="Arial" w:hAnsi="Arial" w:cs="Arial"/>
                <w:szCs w:val="24"/>
              </w:rPr>
            </w:pPr>
            <w:r w:rsidRPr="0038002C">
              <w:rPr>
                <w:rFonts w:ascii="Arial" w:hAnsi="Arial" w:cs="Arial"/>
                <w:szCs w:val="24"/>
              </w:rPr>
              <w:t>16</w:t>
            </w:r>
          </w:p>
        </w:tc>
        <w:tc>
          <w:tcPr>
            <w:tcW w:w="7905" w:type="dxa"/>
            <w:shd w:val="clear" w:color="auto" w:fill="F2F2F2" w:themeFill="background1" w:themeFillShade="F2"/>
            <w:vAlign w:val="center"/>
          </w:tcPr>
          <w:p w14:paraId="621486E5" w14:textId="77777777" w:rsidR="00A675A4" w:rsidRPr="0038002C" w:rsidRDefault="00A675A4" w:rsidP="00856944">
            <w:pPr>
              <w:rPr>
                <w:rFonts w:ascii="Arial" w:hAnsi="Arial" w:cs="Arial"/>
                <w:szCs w:val="24"/>
              </w:rPr>
            </w:pPr>
            <w:r w:rsidRPr="0038002C">
              <w:rPr>
                <w:rFonts w:ascii="Arial" w:hAnsi="Arial" w:cs="Arial"/>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Cs w:val="24"/>
              </w:rPr>
              <w:id w:val="-1311477419"/>
              <w14:checkbox>
                <w14:checked w14:val="0"/>
                <w14:checkedState w14:val="2612" w14:font="MS Gothic"/>
                <w14:uncheckedState w14:val="2610" w14:font="MS Gothic"/>
              </w14:checkbox>
            </w:sdtPr>
            <w:sdtEndPr/>
            <w:sdtContent>
              <w:p w14:paraId="4887FAD3"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982232726"/>
              <w14:checkbox>
                <w14:checked w14:val="1"/>
                <w14:checkedState w14:val="2612" w14:font="MS Gothic"/>
                <w14:uncheckedState w14:val="2610" w14:font="MS Gothic"/>
              </w14:checkbox>
            </w:sdtPr>
            <w:sdtEndPr/>
            <w:sdtContent>
              <w:p w14:paraId="23AE3F4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333ED17A" w14:textId="77777777" w:rsidTr="00856944">
        <w:trPr>
          <w:trHeight w:val="403"/>
        </w:trPr>
        <w:tc>
          <w:tcPr>
            <w:tcW w:w="562" w:type="dxa"/>
            <w:shd w:val="clear" w:color="auto" w:fill="F2F2F2" w:themeFill="background1" w:themeFillShade="F2"/>
            <w:vAlign w:val="center"/>
          </w:tcPr>
          <w:p w14:paraId="736C0434" w14:textId="77777777" w:rsidR="00A675A4" w:rsidRPr="0038002C" w:rsidRDefault="00A675A4" w:rsidP="00856944">
            <w:pPr>
              <w:rPr>
                <w:rFonts w:ascii="Arial" w:hAnsi="Arial" w:cs="Arial"/>
                <w:szCs w:val="24"/>
              </w:rPr>
            </w:pPr>
            <w:r w:rsidRPr="0038002C">
              <w:rPr>
                <w:rFonts w:ascii="Arial" w:hAnsi="Arial" w:cs="Arial"/>
                <w:szCs w:val="24"/>
              </w:rPr>
              <w:t>17</w:t>
            </w:r>
          </w:p>
        </w:tc>
        <w:tc>
          <w:tcPr>
            <w:tcW w:w="7905" w:type="dxa"/>
            <w:shd w:val="clear" w:color="auto" w:fill="F2F2F2" w:themeFill="background1" w:themeFillShade="F2"/>
            <w:vAlign w:val="center"/>
          </w:tcPr>
          <w:p w14:paraId="11EA21B9" w14:textId="77777777" w:rsidR="00A675A4" w:rsidRPr="0038002C" w:rsidRDefault="00A675A4" w:rsidP="00856944">
            <w:pPr>
              <w:rPr>
                <w:rFonts w:ascii="Arial" w:hAnsi="Arial" w:cs="Arial"/>
                <w:szCs w:val="24"/>
              </w:rPr>
            </w:pPr>
            <w:r w:rsidRPr="0038002C">
              <w:rPr>
                <w:rFonts w:ascii="Arial" w:hAnsi="Arial" w:cs="Arial"/>
                <w:szCs w:val="24"/>
              </w:rPr>
              <w:t xml:space="preserve">Use of personal addresses, postcodes, faxes, </w:t>
            </w:r>
            <w:proofErr w:type="gramStart"/>
            <w:r w:rsidRPr="0038002C">
              <w:rPr>
                <w:rFonts w:ascii="Arial" w:hAnsi="Arial" w:cs="Arial"/>
                <w:szCs w:val="24"/>
              </w:rPr>
              <w:t>emails</w:t>
            </w:r>
            <w:proofErr w:type="gramEnd"/>
            <w:r w:rsidRPr="0038002C">
              <w:rPr>
                <w:rFonts w:ascii="Arial" w:hAnsi="Arial" w:cs="Arial"/>
                <w:szCs w:val="24"/>
              </w:rPr>
              <w:t xml:space="preserve"> or telephone numbers?</w:t>
            </w:r>
          </w:p>
        </w:tc>
        <w:tc>
          <w:tcPr>
            <w:tcW w:w="992" w:type="dxa"/>
            <w:shd w:val="clear" w:color="auto" w:fill="BFBFBF" w:themeFill="background1" w:themeFillShade="BF"/>
            <w:vAlign w:val="center"/>
          </w:tcPr>
          <w:sdt>
            <w:sdtPr>
              <w:rPr>
                <w:rFonts w:ascii="Arial" w:hAnsi="Arial" w:cs="Arial"/>
                <w:szCs w:val="24"/>
              </w:rPr>
              <w:id w:val="580263657"/>
              <w14:checkbox>
                <w14:checked w14:val="0"/>
                <w14:checkedState w14:val="2612" w14:font="MS Gothic"/>
                <w14:uncheckedState w14:val="2610" w14:font="MS Gothic"/>
              </w14:checkbox>
            </w:sdtPr>
            <w:sdtEndPr/>
            <w:sdtContent>
              <w:p w14:paraId="5E1C802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705679297"/>
              <w14:checkbox>
                <w14:checked w14:val="1"/>
                <w14:checkedState w14:val="2612" w14:font="MS Gothic"/>
                <w14:uncheckedState w14:val="2610" w14:font="MS Gothic"/>
              </w14:checkbox>
            </w:sdtPr>
            <w:sdtEndPr/>
            <w:sdtContent>
              <w:p w14:paraId="066D897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2BC07EC5" w14:textId="77777777" w:rsidTr="00856944">
        <w:trPr>
          <w:trHeight w:val="403"/>
        </w:trPr>
        <w:tc>
          <w:tcPr>
            <w:tcW w:w="562" w:type="dxa"/>
            <w:shd w:val="clear" w:color="auto" w:fill="F2F2F2" w:themeFill="background1" w:themeFillShade="F2"/>
            <w:vAlign w:val="center"/>
          </w:tcPr>
          <w:p w14:paraId="0BF700DA" w14:textId="77777777" w:rsidR="00A675A4" w:rsidRPr="0038002C" w:rsidRDefault="00A675A4" w:rsidP="00856944">
            <w:pPr>
              <w:rPr>
                <w:rFonts w:ascii="Arial" w:hAnsi="Arial" w:cs="Arial"/>
                <w:szCs w:val="24"/>
              </w:rPr>
            </w:pPr>
            <w:r w:rsidRPr="0038002C">
              <w:rPr>
                <w:rFonts w:ascii="Arial" w:hAnsi="Arial" w:cs="Arial"/>
                <w:szCs w:val="24"/>
              </w:rPr>
              <w:t>18</w:t>
            </w:r>
          </w:p>
        </w:tc>
        <w:tc>
          <w:tcPr>
            <w:tcW w:w="7905" w:type="dxa"/>
            <w:shd w:val="clear" w:color="auto" w:fill="F2F2F2" w:themeFill="background1" w:themeFillShade="F2"/>
            <w:vAlign w:val="center"/>
          </w:tcPr>
          <w:p w14:paraId="1DE86245" w14:textId="77777777" w:rsidR="00A675A4" w:rsidRPr="0038002C" w:rsidRDefault="00A675A4" w:rsidP="00856944">
            <w:pPr>
              <w:rPr>
                <w:rFonts w:ascii="Arial" w:hAnsi="Arial" w:cs="Arial"/>
                <w:szCs w:val="24"/>
              </w:rPr>
            </w:pPr>
            <w:r w:rsidRPr="0038002C">
              <w:rPr>
                <w:rFonts w:ascii="Arial" w:hAnsi="Arial" w:cs="Arial"/>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Cs w:val="24"/>
              </w:rPr>
              <w:id w:val="1833259881"/>
              <w14:checkbox>
                <w14:checked w14:val="0"/>
                <w14:checkedState w14:val="2612" w14:font="MS Gothic"/>
                <w14:uncheckedState w14:val="2610" w14:font="MS Gothic"/>
              </w14:checkbox>
            </w:sdtPr>
            <w:sdtEndPr/>
            <w:sdtContent>
              <w:p w14:paraId="770EB7F2"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48495840"/>
              <w14:checkbox>
                <w14:checked w14:val="1"/>
                <w14:checkedState w14:val="2612" w14:font="MS Gothic"/>
                <w14:uncheckedState w14:val="2610" w14:font="MS Gothic"/>
              </w14:checkbox>
            </w:sdtPr>
            <w:sdtEndPr/>
            <w:sdtContent>
              <w:p w14:paraId="0AB3B8AD"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64ACC7CC" w14:textId="77777777" w:rsidTr="00856944">
        <w:trPr>
          <w:trHeight w:val="403"/>
        </w:trPr>
        <w:tc>
          <w:tcPr>
            <w:tcW w:w="562" w:type="dxa"/>
            <w:shd w:val="clear" w:color="auto" w:fill="F2F2F2" w:themeFill="background1" w:themeFillShade="F2"/>
            <w:vAlign w:val="center"/>
          </w:tcPr>
          <w:p w14:paraId="12CC0EB5" w14:textId="77777777" w:rsidR="00A675A4" w:rsidRPr="0038002C" w:rsidRDefault="00A675A4" w:rsidP="00856944">
            <w:pPr>
              <w:rPr>
                <w:rFonts w:ascii="Arial" w:hAnsi="Arial" w:cs="Arial"/>
                <w:szCs w:val="24"/>
              </w:rPr>
            </w:pPr>
            <w:r w:rsidRPr="0038002C">
              <w:rPr>
                <w:rFonts w:ascii="Arial" w:hAnsi="Arial" w:cs="Arial"/>
                <w:szCs w:val="24"/>
              </w:rPr>
              <w:t>19</w:t>
            </w:r>
          </w:p>
        </w:tc>
        <w:tc>
          <w:tcPr>
            <w:tcW w:w="7905" w:type="dxa"/>
            <w:shd w:val="clear" w:color="auto" w:fill="F2F2F2" w:themeFill="background1" w:themeFillShade="F2"/>
            <w:vAlign w:val="center"/>
          </w:tcPr>
          <w:p w14:paraId="395CDFA4" w14:textId="77777777" w:rsidR="00A675A4" w:rsidRPr="0038002C" w:rsidRDefault="00A675A4" w:rsidP="00856944">
            <w:pPr>
              <w:rPr>
                <w:rFonts w:ascii="Arial" w:hAnsi="Arial" w:cs="Arial"/>
                <w:szCs w:val="24"/>
              </w:rPr>
            </w:pPr>
            <w:r w:rsidRPr="0038002C">
              <w:rPr>
                <w:rFonts w:ascii="Arial" w:hAnsi="Arial" w:cs="Arial"/>
                <w:szCs w:val="24"/>
              </w:rPr>
              <w:t>Use of data management system?</w:t>
            </w:r>
          </w:p>
        </w:tc>
        <w:tc>
          <w:tcPr>
            <w:tcW w:w="992" w:type="dxa"/>
            <w:shd w:val="clear" w:color="auto" w:fill="BFBFBF" w:themeFill="background1" w:themeFillShade="BF"/>
            <w:vAlign w:val="center"/>
          </w:tcPr>
          <w:sdt>
            <w:sdtPr>
              <w:rPr>
                <w:rFonts w:ascii="Arial" w:hAnsi="Arial" w:cs="Arial"/>
                <w:szCs w:val="24"/>
              </w:rPr>
              <w:id w:val="-1317182428"/>
              <w14:checkbox>
                <w14:checked w14:val="0"/>
                <w14:checkedState w14:val="2612" w14:font="MS Gothic"/>
                <w14:uncheckedState w14:val="2610" w14:font="MS Gothic"/>
              </w14:checkbox>
            </w:sdtPr>
            <w:sdtEndPr/>
            <w:sdtContent>
              <w:p w14:paraId="3AFC5EA9"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1535304944"/>
              <w14:checkbox>
                <w14:checked w14:val="1"/>
                <w14:checkedState w14:val="2612" w14:font="MS Gothic"/>
                <w14:uncheckedState w14:val="2610" w14:font="MS Gothic"/>
              </w14:checkbox>
            </w:sdtPr>
            <w:sdtEndPr/>
            <w:sdtContent>
              <w:p w14:paraId="7EC84931"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72535FDE" w14:textId="77777777" w:rsidTr="00856944">
        <w:trPr>
          <w:trHeight w:val="403"/>
        </w:trPr>
        <w:tc>
          <w:tcPr>
            <w:tcW w:w="562" w:type="dxa"/>
            <w:shd w:val="clear" w:color="auto" w:fill="F2F2F2" w:themeFill="background1" w:themeFillShade="F2"/>
            <w:vAlign w:val="center"/>
          </w:tcPr>
          <w:p w14:paraId="5379C5A2" w14:textId="77777777" w:rsidR="00A675A4" w:rsidRPr="0038002C" w:rsidRDefault="00A675A4" w:rsidP="00856944">
            <w:pPr>
              <w:rPr>
                <w:rFonts w:ascii="Arial" w:hAnsi="Arial" w:cs="Arial"/>
                <w:szCs w:val="24"/>
              </w:rPr>
            </w:pPr>
            <w:r w:rsidRPr="0038002C">
              <w:rPr>
                <w:rFonts w:ascii="Arial" w:hAnsi="Arial" w:cs="Arial"/>
                <w:szCs w:val="24"/>
              </w:rPr>
              <w:t>20</w:t>
            </w:r>
          </w:p>
        </w:tc>
        <w:tc>
          <w:tcPr>
            <w:tcW w:w="7905" w:type="dxa"/>
            <w:shd w:val="clear" w:color="auto" w:fill="F2F2F2" w:themeFill="background1" w:themeFillShade="F2"/>
            <w:vAlign w:val="center"/>
          </w:tcPr>
          <w:p w14:paraId="019FC09B" w14:textId="77777777" w:rsidR="00A675A4" w:rsidRPr="0038002C" w:rsidRDefault="00A675A4" w:rsidP="00856944">
            <w:pPr>
              <w:rPr>
                <w:rFonts w:ascii="Arial" w:hAnsi="Arial" w:cs="Arial"/>
                <w:b/>
                <w:bCs/>
                <w:szCs w:val="24"/>
              </w:rPr>
            </w:pPr>
            <w:r w:rsidRPr="0038002C">
              <w:rPr>
                <w:rFonts w:ascii="Arial" w:hAnsi="Arial" w:cs="Arial"/>
                <w:szCs w:val="24"/>
              </w:rPr>
              <w:t>Data archiving?</w:t>
            </w:r>
          </w:p>
        </w:tc>
        <w:tc>
          <w:tcPr>
            <w:tcW w:w="992" w:type="dxa"/>
            <w:shd w:val="clear" w:color="auto" w:fill="BFBFBF" w:themeFill="background1" w:themeFillShade="BF"/>
            <w:vAlign w:val="center"/>
          </w:tcPr>
          <w:sdt>
            <w:sdtPr>
              <w:rPr>
                <w:rFonts w:ascii="Arial" w:hAnsi="Arial" w:cs="Arial"/>
                <w:szCs w:val="24"/>
              </w:rPr>
              <w:id w:val="337199998"/>
              <w14:checkbox>
                <w14:checked w14:val="0"/>
                <w14:checkedState w14:val="2612" w14:font="MS Gothic"/>
                <w14:uncheckedState w14:val="2610" w14:font="MS Gothic"/>
              </w14:checkbox>
            </w:sdtPr>
            <w:sdtEndPr/>
            <w:sdtContent>
              <w:p w14:paraId="68ACAB3C"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1026" w:type="dxa"/>
            <w:shd w:val="clear" w:color="auto" w:fill="BFBFBF" w:themeFill="background1" w:themeFillShade="BF"/>
            <w:vAlign w:val="center"/>
          </w:tcPr>
          <w:sdt>
            <w:sdtPr>
              <w:rPr>
                <w:rFonts w:ascii="Arial" w:hAnsi="Arial" w:cs="Arial"/>
                <w:szCs w:val="24"/>
              </w:rPr>
              <w:id w:val="-433046498"/>
              <w14:checkbox>
                <w14:checked w14:val="1"/>
                <w14:checkedState w14:val="2612" w14:font="MS Gothic"/>
                <w14:uncheckedState w14:val="2610" w14:font="MS Gothic"/>
              </w14:checkbox>
            </w:sdtPr>
            <w:sdtEndPr/>
            <w:sdtContent>
              <w:p w14:paraId="43320E17"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r>
      <w:tr w:rsidR="00A675A4" w:rsidRPr="0038002C" w14:paraId="1780602A" w14:textId="77777777" w:rsidTr="00856944">
        <w:trPr>
          <w:trHeight w:val="403"/>
        </w:trPr>
        <w:tc>
          <w:tcPr>
            <w:tcW w:w="562" w:type="dxa"/>
            <w:shd w:val="clear" w:color="auto" w:fill="F2F2F2" w:themeFill="background1" w:themeFillShade="F2"/>
            <w:vAlign w:val="center"/>
          </w:tcPr>
          <w:p w14:paraId="0391CDD9" w14:textId="77777777" w:rsidR="00A675A4" w:rsidRPr="0038002C" w:rsidRDefault="00A675A4" w:rsidP="00856944">
            <w:pPr>
              <w:rPr>
                <w:rFonts w:ascii="Arial" w:hAnsi="Arial" w:cs="Arial"/>
                <w:szCs w:val="24"/>
              </w:rPr>
            </w:pPr>
            <w:r w:rsidRPr="0038002C">
              <w:rPr>
                <w:rFonts w:ascii="Arial" w:hAnsi="Arial" w:cs="Arial"/>
                <w:szCs w:val="24"/>
              </w:rPr>
              <w:t>21</w:t>
            </w:r>
          </w:p>
        </w:tc>
        <w:tc>
          <w:tcPr>
            <w:tcW w:w="9923" w:type="dxa"/>
            <w:gridSpan w:val="3"/>
            <w:shd w:val="clear" w:color="auto" w:fill="F2F2F2" w:themeFill="background1" w:themeFillShade="F2"/>
            <w:vAlign w:val="center"/>
          </w:tcPr>
          <w:p w14:paraId="0B92BD99" w14:textId="77777777" w:rsidR="00A675A4" w:rsidRPr="0038002C" w:rsidRDefault="00A675A4" w:rsidP="00856944">
            <w:pPr>
              <w:rPr>
                <w:rFonts w:ascii="Arial" w:hAnsi="Arial" w:cs="Arial"/>
                <w:szCs w:val="24"/>
              </w:rPr>
            </w:pPr>
            <w:r w:rsidRPr="0038002C">
              <w:rPr>
                <w:rFonts w:ascii="Arial" w:hAnsi="Arial" w:cs="Arial"/>
                <w:szCs w:val="24"/>
              </w:rPr>
              <w:t>If YES</w:t>
            </w:r>
            <w:r w:rsidRPr="0038002C">
              <w:rPr>
                <w:rFonts w:ascii="Arial" w:hAnsi="Arial" w:cs="Arial"/>
                <w:b/>
                <w:szCs w:val="24"/>
              </w:rPr>
              <w:t xml:space="preserve"> </w:t>
            </w:r>
            <w:r w:rsidRPr="0038002C">
              <w:rPr>
                <w:rFonts w:ascii="Arial" w:hAnsi="Arial" w:cs="Arial"/>
                <w:szCs w:val="24"/>
              </w:rPr>
              <w:t>to any question, please provide full details, explaining how this will be conducted in accordance with the GDPR and Data Protection Act (2018) (and any international equivalents, where appropriate):</w:t>
            </w:r>
          </w:p>
        </w:tc>
      </w:tr>
      <w:tr w:rsidR="00A675A4" w:rsidRPr="0038002C" w14:paraId="10D7D1B6" w14:textId="77777777" w:rsidTr="00856944">
        <w:trPr>
          <w:trHeight w:val="403"/>
        </w:trPr>
        <w:tc>
          <w:tcPr>
            <w:tcW w:w="562" w:type="dxa"/>
            <w:vAlign w:val="center"/>
          </w:tcPr>
          <w:p w14:paraId="32F5ECF9" w14:textId="77777777" w:rsidR="00A675A4" w:rsidRPr="0038002C" w:rsidRDefault="00A675A4" w:rsidP="00856944">
            <w:pPr>
              <w:rPr>
                <w:rFonts w:ascii="Arial" w:hAnsi="Arial" w:cs="Arial"/>
                <w:szCs w:val="24"/>
              </w:rPr>
            </w:pPr>
          </w:p>
        </w:tc>
        <w:tc>
          <w:tcPr>
            <w:tcW w:w="9923" w:type="dxa"/>
            <w:gridSpan w:val="3"/>
            <w:vAlign w:val="center"/>
          </w:tcPr>
          <w:p w14:paraId="1F90CB66" w14:textId="77777777" w:rsidR="00A675A4" w:rsidRPr="0038002C" w:rsidRDefault="00A675A4" w:rsidP="00856944">
            <w:pPr>
              <w:rPr>
                <w:rFonts w:ascii="Arial" w:hAnsi="Arial" w:cs="Arial"/>
                <w:szCs w:val="24"/>
              </w:rPr>
            </w:pPr>
          </w:p>
        </w:tc>
      </w:tr>
      <w:tr w:rsidR="00A675A4" w:rsidRPr="0038002C" w14:paraId="763AE146" w14:textId="77777777" w:rsidTr="00856944">
        <w:trPr>
          <w:trHeight w:val="403"/>
        </w:trPr>
        <w:tc>
          <w:tcPr>
            <w:tcW w:w="562" w:type="dxa"/>
            <w:shd w:val="clear" w:color="auto" w:fill="F2F2F2" w:themeFill="background1" w:themeFillShade="F2"/>
            <w:vAlign w:val="center"/>
          </w:tcPr>
          <w:p w14:paraId="4294FBCC" w14:textId="77777777" w:rsidR="00A675A4" w:rsidRPr="0038002C" w:rsidRDefault="00A675A4" w:rsidP="00856944">
            <w:pPr>
              <w:rPr>
                <w:rFonts w:ascii="Arial" w:hAnsi="Arial" w:cs="Arial"/>
                <w:bCs/>
                <w:szCs w:val="24"/>
              </w:rPr>
            </w:pPr>
            <w:r w:rsidRPr="0038002C">
              <w:rPr>
                <w:rFonts w:ascii="Arial" w:hAnsi="Arial" w:cs="Arial"/>
                <w:szCs w:val="24"/>
              </w:rPr>
              <w:t>22</w:t>
            </w:r>
          </w:p>
        </w:tc>
        <w:tc>
          <w:tcPr>
            <w:tcW w:w="9923" w:type="dxa"/>
            <w:gridSpan w:val="3"/>
            <w:shd w:val="clear" w:color="auto" w:fill="F2F2F2" w:themeFill="background1" w:themeFillShade="F2"/>
            <w:vAlign w:val="center"/>
          </w:tcPr>
          <w:p w14:paraId="688CA24A" w14:textId="77777777" w:rsidR="00A675A4" w:rsidRPr="0038002C" w:rsidRDefault="00A675A4" w:rsidP="00856944">
            <w:pPr>
              <w:rPr>
                <w:rFonts w:ascii="Arial" w:hAnsi="Arial" w:cs="Arial"/>
                <w:szCs w:val="24"/>
              </w:rPr>
            </w:pPr>
            <w:r w:rsidRPr="0038002C">
              <w:rPr>
                <w:rFonts w:ascii="Arial" w:hAnsi="Arial" w:cs="Arial"/>
                <w:szCs w:val="24"/>
              </w:rPr>
              <w:t>List all who will have access to the data generated by the research activity:</w:t>
            </w:r>
          </w:p>
        </w:tc>
      </w:tr>
      <w:tr w:rsidR="00A675A4" w:rsidRPr="0038002C" w14:paraId="36EBE61E" w14:textId="77777777" w:rsidTr="00856944">
        <w:trPr>
          <w:trHeight w:val="403"/>
        </w:trPr>
        <w:tc>
          <w:tcPr>
            <w:tcW w:w="562" w:type="dxa"/>
            <w:vAlign w:val="center"/>
          </w:tcPr>
          <w:p w14:paraId="4BE125F4" w14:textId="77777777" w:rsidR="00A675A4" w:rsidRPr="0038002C" w:rsidRDefault="00A675A4" w:rsidP="00856944">
            <w:pPr>
              <w:rPr>
                <w:rFonts w:ascii="Arial" w:hAnsi="Arial" w:cs="Arial"/>
                <w:szCs w:val="24"/>
              </w:rPr>
            </w:pPr>
          </w:p>
        </w:tc>
        <w:tc>
          <w:tcPr>
            <w:tcW w:w="9923" w:type="dxa"/>
            <w:gridSpan w:val="3"/>
            <w:vAlign w:val="center"/>
          </w:tcPr>
          <w:p w14:paraId="1779CE4C"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786AEA2B" w14:textId="77777777" w:rsidTr="00856944">
        <w:trPr>
          <w:trHeight w:val="403"/>
        </w:trPr>
        <w:tc>
          <w:tcPr>
            <w:tcW w:w="562" w:type="dxa"/>
            <w:shd w:val="clear" w:color="auto" w:fill="F2F2F2" w:themeFill="background1" w:themeFillShade="F2"/>
            <w:vAlign w:val="center"/>
          </w:tcPr>
          <w:p w14:paraId="12E7E2B2" w14:textId="77777777" w:rsidR="00A675A4" w:rsidRPr="0038002C" w:rsidRDefault="00A675A4" w:rsidP="00856944">
            <w:pPr>
              <w:rPr>
                <w:rFonts w:ascii="Arial" w:hAnsi="Arial" w:cs="Arial"/>
                <w:bCs/>
                <w:szCs w:val="24"/>
              </w:rPr>
            </w:pPr>
            <w:r w:rsidRPr="0038002C">
              <w:rPr>
                <w:rFonts w:ascii="Arial" w:hAnsi="Arial" w:cs="Arial"/>
                <w:szCs w:val="24"/>
              </w:rPr>
              <w:t>23</w:t>
            </w:r>
          </w:p>
        </w:tc>
        <w:tc>
          <w:tcPr>
            <w:tcW w:w="9923" w:type="dxa"/>
            <w:gridSpan w:val="3"/>
            <w:shd w:val="clear" w:color="auto" w:fill="F2F2F2" w:themeFill="background1" w:themeFillShade="F2"/>
          </w:tcPr>
          <w:p w14:paraId="64F07950" w14:textId="77777777" w:rsidR="00A675A4" w:rsidRPr="0038002C" w:rsidRDefault="00A675A4" w:rsidP="00856944">
            <w:pPr>
              <w:rPr>
                <w:rFonts w:ascii="Arial" w:hAnsi="Arial" w:cs="Arial"/>
                <w:szCs w:val="24"/>
              </w:rPr>
            </w:pPr>
            <w:r w:rsidRPr="0038002C">
              <w:rPr>
                <w:rFonts w:ascii="Arial" w:hAnsi="Arial" w:cs="Arial"/>
                <w:szCs w:val="24"/>
              </w:rPr>
              <w:t>List who will have control of, and act as custodian(s) for, data generated by the research activity:</w:t>
            </w:r>
          </w:p>
        </w:tc>
      </w:tr>
      <w:tr w:rsidR="00A675A4" w:rsidRPr="0038002C" w14:paraId="37634108" w14:textId="77777777" w:rsidTr="00856944">
        <w:trPr>
          <w:trHeight w:val="403"/>
        </w:trPr>
        <w:tc>
          <w:tcPr>
            <w:tcW w:w="562" w:type="dxa"/>
            <w:vAlign w:val="center"/>
          </w:tcPr>
          <w:p w14:paraId="38A67A58" w14:textId="77777777" w:rsidR="00A675A4" w:rsidRPr="0038002C" w:rsidRDefault="00A675A4" w:rsidP="00856944">
            <w:pPr>
              <w:rPr>
                <w:rFonts w:ascii="Arial" w:hAnsi="Arial" w:cs="Arial"/>
                <w:szCs w:val="24"/>
              </w:rPr>
            </w:pPr>
          </w:p>
        </w:tc>
        <w:tc>
          <w:tcPr>
            <w:tcW w:w="9923" w:type="dxa"/>
            <w:gridSpan w:val="3"/>
          </w:tcPr>
          <w:p w14:paraId="65B04C12"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73AEE034" w14:textId="77777777" w:rsidTr="00856944">
        <w:trPr>
          <w:trHeight w:val="403"/>
        </w:trPr>
        <w:tc>
          <w:tcPr>
            <w:tcW w:w="562" w:type="dxa"/>
            <w:shd w:val="clear" w:color="auto" w:fill="F2F2F2" w:themeFill="background1" w:themeFillShade="F2"/>
            <w:vAlign w:val="center"/>
          </w:tcPr>
          <w:p w14:paraId="75C2985C" w14:textId="77777777" w:rsidR="00A675A4" w:rsidRPr="0038002C" w:rsidRDefault="00A675A4" w:rsidP="00856944">
            <w:pPr>
              <w:rPr>
                <w:rFonts w:ascii="Arial" w:hAnsi="Arial" w:cs="Arial"/>
                <w:bCs/>
                <w:szCs w:val="24"/>
              </w:rPr>
            </w:pPr>
            <w:r w:rsidRPr="0038002C">
              <w:rPr>
                <w:rFonts w:ascii="Arial" w:hAnsi="Arial" w:cs="Arial"/>
                <w:szCs w:val="24"/>
              </w:rPr>
              <w:t>24</w:t>
            </w:r>
          </w:p>
        </w:tc>
        <w:tc>
          <w:tcPr>
            <w:tcW w:w="9923" w:type="dxa"/>
            <w:gridSpan w:val="3"/>
            <w:shd w:val="clear" w:color="auto" w:fill="F2F2F2" w:themeFill="background1" w:themeFillShade="F2"/>
          </w:tcPr>
          <w:p w14:paraId="455BF410" w14:textId="77777777" w:rsidR="00A675A4" w:rsidRPr="0038002C" w:rsidRDefault="00A675A4" w:rsidP="00856944">
            <w:pPr>
              <w:rPr>
                <w:rFonts w:ascii="Arial" w:hAnsi="Arial" w:cs="Arial"/>
                <w:szCs w:val="24"/>
              </w:rPr>
            </w:pPr>
            <w:r w:rsidRPr="0038002C">
              <w:rPr>
                <w:rFonts w:ascii="Arial" w:hAnsi="Arial" w:cs="Arial"/>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38002C">
              <w:rPr>
                <w:rFonts w:ascii="Arial" w:hAnsi="Arial" w:cs="Arial"/>
                <w:szCs w:val="24"/>
              </w:rPr>
              <w:t>why not</w:t>
            </w:r>
            <w:proofErr w:type="gramEnd"/>
            <w:r w:rsidRPr="0038002C">
              <w:rPr>
                <w:rFonts w:ascii="Arial" w:hAnsi="Arial" w:cs="Arial"/>
                <w:szCs w:val="24"/>
              </w:rPr>
              <w:t xml:space="preserve">.  </w:t>
            </w:r>
          </w:p>
        </w:tc>
      </w:tr>
      <w:tr w:rsidR="00A675A4" w:rsidRPr="0038002C" w14:paraId="1960BC8A" w14:textId="77777777" w:rsidTr="00856944">
        <w:trPr>
          <w:trHeight w:val="403"/>
        </w:trPr>
        <w:tc>
          <w:tcPr>
            <w:tcW w:w="562" w:type="dxa"/>
            <w:vAlign w:val="center"/>
          </w:tcPr>
          <w:p w14:paraId="16DC154B" w14:textId="77777777" w:rsidR="00A675A4" w:rsidRPr="0038002C" w:rsidRDefault="00A675A4" w:rsidP="00856944">
            <w:pPr>
              <w:rPr>
                <w:rFonts w:ascii="Arial" w:hAnsi="Arial" w:cs="Arial"/>
                <w:szCs w:val="24"/>
              </w:rPr>
            </w:pPr>
          </w:p>
        </w:tc>
        <w:tc>
          <w:tcPr>
            <w:tcW w:w="9923" w:type="dxa"/>
            <w:gridSpan w:val="3"/>
          </w:tcPr>
          <w:p w14:paraId="14298F07"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4CE76C73" w14:textId="77777777" w:rsidTr="00856944">
        <w:trPr>
          <w:trHeight w:val="403"/>
        </w:trPr>
        <w:tc>
          <w:tcPr>
            <w:tcW w:w="562" w:type="dxa"/>
            <w:shd w:val="clear" w:color="auto" w:fill="F2F2F2" w:themeFill="background1" w:themeFillShade="F2"/>
            <w:vAlign w:val="center"/>
          </w:tcPr>
          <w:p w14:paraId="2F2DA811" w14:textId="77777777" w:rsidR="00A675A4" w:rsidRPr="0038002C" w:rsidRDefault="00A675A4" w:rsidP="00856944">
            <w:pPr>
              <w:rPr>
                <w:rFonts w:ascii="Arial" w:hAnsi="Arial" w:cs="Arial"/>
                <w:szCs w:val="24"/>
              </w:rPr>
            </w:pPr>
            <w:r w:rsidRPr="0038002C">
              <w:rPr>
                <w:rFonts w:ascii="Arial" w:hAnsi="Arial" w:cs="Arial"/>
                <w:szCs w:val="24"/>
              </w:rPr>
              <w:t>25</w:t>
            </w:r>
          </w:p>
        </w:tc>
        <w:tc>
          <w:tcPr>
            <w:tcW w:w="9923" w:type="dxa"/>
            <w:gridSpan w:val="3"/>
            <w:shd w:val="clear" w:color="auto" w:fill="F2F2F2" w:themeFill="background1" w:themeFillShade="F2"/>
          </w:tcPr>
          <w:p w14:paraId="059554EB" w14:textId="77777777" w:rsidR="00A675A4" w:rsidRPr="0038002C" w:rsidRDefault="00A675A4" w:rsidP="00856944">
            <w:pPr>
              <w:rPr>
                <w:rFonts w:ascii="Arial" w:hAnsi="Arial" w:cs="Arial"/>
                <w:szCs w:val="24"/>
              </w:rPr>
            </w:pPr>
            <w:r w:rsidRPr="0038002C">
              <w:rPr>
                <w:rFonts w:ascii="Arial" w:hAnsi="Arial" w:cs="Arial"/>
                <w:szCs w:val="24"/>
              </w:rPr>
              <w:t xml:space="preserve">Please indicate if your data will be stored in the UWTSD Research Data Repository (see </w:t>
            </w:r>
            <w:hyperlink r:id="rId10" w:history="1">
              <w:r w:rsidRPr="0038002C">
                <w:rPr>
                  <w:rStyle w:val="Hyperlink"/>
                  <w:rFonts w:ascii="Arial" w:hAnsi="Arial" w:cs="Arial"/>
                  <w:color w:val="000000"/>
                  <w:szCs w:val="24"/>
                </w:rPr>
                <w:t>https://researchdata.uwtsd.ac.uk/</w:t>
              </w:r>
            </w:hyperlink>
            <w:r w:rsidRPr="0038002C">
              <w:rPr>
                <w:rFonts w:ascii="Arial" w:hAnsi="Arial" w:cs="Arial"/>
                <w:szCs w:val="24"/>
              </w:rPr>
              <w:t xml:space="preserve"> ).   If </w:t>
            </w:r>
            <w:proofErr w:type="gramStart"/>
            <w:r w:rsidRPr="0038002C">
              <w:rPr>
                <w:rFonts w:ascii="Arial" w:hAnsi="Arial" w:cs="Arial"/>
                <w:szCs w:val="24"/>
              </w:rPr>
              <w:t>so</w:t>
            </w:r>
            <w:proofErr w:type="gramEnd"/>
            <w:r w:rsidRPr="0038002C">
              <w:rPr>
                <w:rFonts w:ascii="Arial" w:hAnsi="Arial" w:cs="Arial"/>
                <w:szCs w:val="24"/>
              </w:rPr>
              <w:t xml:space="preserve"> please explain. (</w:t>
            </w:r>
            <w:r w:rsidRPr="0038002C">
              <w:rPr>
                <w:rFonts w:ascii="Arial" w:hAnsi="Arial" w:cs="Arial"/>
                <w:i/>
                <w:szCs w:val="24"/>
              </w:rPr>
              <w:t>Most relevant to academic staff)</w:t>
            </w:r>
            <w:r w:rsidRPr="0038002C">
              <w:rPr>
                <w:rFonts w:ascii="Arial" w:hAnsi="Arial" w:cs="Arial"/>
                <w:szCs w:val="24"/>
              </w:rPr>
              <w:t xml:space="preserve"> </w:t>
            </w:r>
          </w:p>
        </w:tc>
      </w:tr>
      <w:tr w:rsidR="00A675A4" w:rsidRPr="0038002C" w14:paraId="449CE75A" w14:textId="77777777" w:rsidTr="00856944">
        <w:trPr>
          <w:trHeight w:val="403"/>
        </w:trPr>
        <w:tc>
          <w:tcPr>
            <w:tcW w:w="562" w:type="dxa"/>
            <w:vAlign w:val="center"/>
          </w:tcPr>
          <w:p w14:paraId="653850A4" w14:textId="77777777" w:rsidR="00A675A4" w:rsidRPr="0038002C" w:rsidRDefault="00A675A4" w:rsidP="00856944">
            <w:pPr>
              <w:rPr>
                <w:rFonts w:ascii="Arial" w:hAnsi="Arial" w:cs="Arial"/>
                <w:szCs w:val="24"/>
              </w:rPr>
            </w:pPr>
          </w:p>
        </w:tc>
        <w:tc>
          <w:tcPr>
            <w:tcW w:w="9923" w:type="dxa"/>
            <w:gridSpan w:val="3"/>
          </w:tcPr>
          <w:p w14:paraId="3C7A8DC1" w14:textId="77777777" w:rsidR="00A675A4" w:rsidRPr="0038002C" w:rsidRDefault="00A675A4" w:rsidP="00856944">
            <w:pPr>
              <w:rPr>
                <w:rFonts w:ascii="Arial" w:hAnsi="Arial" w:cs="Arial"/>
                <w:szCs w:val="24"/>
              </w:rPr>
            </w:pPr>
            <w:r w:rsidRPr="0038002C">
              <w:rPr>
                <w:rFonts w:ascii="Arial" w:hAnsi="Arial" w:cs="Arial"/>
                <w:szCs w:val="24"/>
              </w:rPr>
              <w:t>Not applicable as secondary research will be carried out</w:t>
            </w:r>
          </w:p>
        </w:tc>
      </w:tr>
      <w:tr w:rsidR="00A675A4" w:rsidRPr="0038002C" w14:paraId="55F2D95E" w14:textId="77777777" w:rsidTr="00856944">
        <w:trPr>
          <w:trHeight w:val="606"/>
        </w:trPr>
        <w:tc>
          <w:tcPr>
            <w:tcW w:w="562" w:type="dxa"/>
            <w:shd w:val="clear" w:color="auto" w:fill="F2F2F2" w:themeFill="background1" w:themeFillShade="F2"/>
            <w:vAlign w:val="center"/>
          </w:tcPr>
          <w:p w14:paraId="5264310D" w14:textId="77777777" w:rsidR="00A675A4" w:rsidRPr="0038002C" w:rsidRDefault="00A675A4" w:rsidP="00856944">
            <w:pPr>
              <w:rPr>
                <w:rFonts w:ascii="Arial" w:hAnsi="Arial" w:cs="Arial"/>
                <w:szCs w:val="24"/>
              </w:rPr>
            </w:pPr>
            <w:r w:rsidRPr="0038002C">
              <w:rPr>
                <w:rFonts w:ascii="Arial" w:hAnsi="Arial" w:cs="Arial"/>
                <w:szCs w:val="24"/>
              </w:rPr>
              <w:t>26</w:t>
            </w:r>
          </w:p>
        </w:tc>
        <w:tc>
          <w:tcPr>
            <w:tcW w:w="7905" w:type="dxa"/>
            <w:shd w:val="clear" w:color="auto" w:fill="F2F2F2" w:themeFill="background1" w:themeFillShade="F2"/>
          </w:tcPr>
          <w:p w14:paraId="68BA92E4" w14:textId="77777777" w:rsidR="00A675A4" w:rsidRPr="0038002C" w:rsidRDefault="00A675A4" w:rsidP="00856944">
            <w:pPr>
              <w:rPr>
                <w:rFonts w:ascii="Arial" w:hAnsi="Arial" w:cs="Arial"/>
                <w:szCs w:val="24"/>
              </w:rPr>
            </w:pPr>
            <w:r w:rsidRPr="0038002C">
              <w:rPr>
                <w:rFonts w:ascii="Arial" w:hAnsi="Arial" w:cs="Arial"/>
                <w:bCs/>
                <w:szCs w:val="24"/>
              </w:rPr>
              <w:t xml:space="preserve">Confirm that you have read the UWTSD guidance on data management (see </w:t>
            </w:r>
            <w:hyperlink r:id="rId11" w:history="1">
              <w:r w:rsidRPr="0038002C">
                <w:rPr>
                  <w:rStyle w:val="Hyperlink"/>
                  <w:rFonts w:ascii="Arial" w:hAnsi="Arial" w:cs="Arial"/>
                  <w:color w:val="000000"/>
                  <w:szCs w:val="24"/>
                </w:rPr>
                <w:t>https://www.uwtsd.ac.uk/library/research-data-management/</w:t>
              </w:r>
            </w:hyperlink>
            <w:r w:rsidRPr="0038002C">
              <w:rPr>
                <w:rFonts w:ascii="Arial" w:hAnsi="Arial" w:cs="Arial"/>
                <w:szCs w:val="24"/>
              </w:rPr>
              <w:t>)</w:t>
            </w:r>
          </w:p>
        </w:tc>
        <w:tc>
          <w:tcPr>
            <w:tcW w:w="992" w:type="dxa"/>
            <w:shd w:val="clear" w:color="auto" w:fill="F2F2F2" w:themeFill="background1" w:themeFillShade="F2"/>
            <w:vAlign w:val="center"/>
          </w:tcPr>
          <w:p w14:paraId="58A2267E"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1026" w:type="dxa"/>
            <w:shd w:val="clear" w:color="auto" w:fill="BFBFBF" w:themeFill="background1" w:themeFillShade="BF"/>
            <w:vAlign w:val="center"/>
          </w:tcPr>
          <w:p w14:paraId="5FAB9EAA" w14:textId="77777777" w:rsidR="00A675A4" w:rsidRPr="0038002C" w:rsidRDefault="0069794C" w:rsidP="00856944">
            <w:pPr>
              <w:rPr>
                <w:rFonts w:ascii="Arial" w:hAnsi="Arial" w:cs="Arial"/>
                <w:szCs w:val="24"/>
              </w:rPr>
            </w:pPr>
            <w:sdt>
              <w:sdtPr>
                <w:rPr>
                  <w:rFonts w:ascii="Arial" w:hAnsi="Arial" w:cs="Arial"/>
                  <w:szCs w:val="24"/>
                </w:rPr>
                <w:id w:val="1912113242"/>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r>
      <w:tr w:rsidR="00A675A4" w:rsidRPr="0038002C" w14:paraId="17BAF3FC" w14:textId="77777777" w:rsidTr="00856944">
        <w:trPr>
          <w:trHeight w:val="632"/>
        </w:trPr>
        <w:tc>
          <w:tcPr>
            <w:tcW w:w="562" w:type="dxa"/>
            <w:shd w:val="clear" w:color="auto" w:fill="F2F2F2" w:themeFill="background1" w:themeFillShade="F2"/>
            <w:vAlign w:val="center"/>
          </w:tcPr>
          <w:p w14:paraId="6089BD6B" w14:textId="77777777" w:rsidR="00A675A4" w:rsidRPr="0038002C" w:rsidRDefault="00A675A4" w:rsidP="00856944">
            <w:pPr>
              <w:rPr>
                <w:rFonts w:ascii="Arial" w:hAnsi="Arial" w:cs="Arial"/>
                <w:szCs w:val="24"/>
              </w:rPr>
            </w:pPr>
            <w:r w:rsidRPr="0038002C">
              <w:rPr>
                <w:rFonts w:ascii="Arial" w:hAnsi="Arial" w:cs="Arial"/>
                <w:szCs w:val="24"/>
              </w:rPr>
              <w:t>27</w:t>
            </w:r>
          </w:p>
        </w:tc>
        <w:tc>
          <w:tcPr>
            <w:tcW w:w="7905" w:type="dxa"/>
            <w:shd w:val="clear" w:color="auto" w:fill="F2F2F2" w:themeFill="background1" w:themeFillShade="F2"/>
          </w:tcPr>
          <w:p w14:paraId="1F349CA5" w14:textId="77777777" w:rsidR="00A675A4" w:rsidRPr="0038002C" w:rsidRDefault="00A675A4" w:rsidP="00856944">
            <w:pPr>
              <w:rPr>
                <w:rFonts w:ascii="Arial" w:hAnsi="Arial" w:cs="Arial"/>
                <w:szCs w:val="24"/>
              </w:rPr>
            </w:pPr>
            <w:r w:rsidRPr="0038002C">
              <w:rPr>
                <w:rFonts w:ascii="Arial" w:hAnsi="Arial" w:cs="Arial"/>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06A3990" w14:textId="77777777" w:rsidR="00A675A4" w:rsidRPr="0038002C" w:rsidRDefault="00A675A4" w:rsidP="00856944">
            <w:pPr>
              <w:rPr>
                <w:rFonts w:ascii="Arial" w:hAnsi="Arial" w:cs="Arial"/>
                <w:szCs w:val="24"/>
              </w:rPr>
            </w:pPr>
            <w:r w:rsidRPr="0038002C">
              <w:rPr>
                <w:rFonts w:ascii="Arial" w:hAnsi="Arial" w:cs="Arial"/>
                <w:szCs w:val="24"/>
              </w:rPr>
              <w:t>YES</w:t>
            </w:r>
          </w:p>
        </w:tc>
        <w:tc>
          <w:tcPr>
            <w:tcW w:w="1026" w:type="dxa"/>
            <w:shd w:val="clear" w:color="auto" w:fill="BFBFBF" w:themeFill="background1" w:themeFillShade="BF"/>
            <w:vAlign w:val="center"/>
          </w:tcPr>
          <w:p w14:paraId="462F1810" w14:textId="77777777" w:rsidR="00A675A4" w:rsidRPr="0038002C" w:rsidRDefault="0069794C" w:rsidP="00856944">
            <w:pPr>
              <w:rPr>
                <w:rFonts w:ascii="Arial" w:hAnsi="Arial" w:cs="Arial"/>
                <w:szCs w:val="24"/>
              </w:rPr>
            </w:pPr>
            <w:sdt>
              <w:sdtPr>
                <w:rPr>
                  <w:rFonts w:ascii="Arial" w:hAnsi="Arial" w:cs="Arial"/>
                  <w:szCs w:val="24"/>
                </w:rPr>
                <w:id w:val="1277371831"/>
                <w14:checkbox>
                  <w14:checked w14:val="1"/>
                  <w14:checkedState w14:val="2612" w14:font="MS Gothic"/>
                  <w14:uncheckedState w14:val="2610" w14:font="MS Gothic"/>
                </w14:checkbox>
              </w:sdtPr>
              <w:sdtEndPr/>
              <w:sdtContent>
                <w:r w:rsidR="00A675A4" w:rsidRPr="0038002C">
                  <w:rPr>
                    <w:rFonts w:ascii="Segoe UI Symbol" w:eastAsia="MS Gothic" w:hAnsi="Segoe UI Symbol" w:cs="Segoe UI Symbol"/>
                    <w:szCs w:val="24"/>
                  </w:rPr>
                  <w:t>☒</w:t>
                </w:r>
              </w:sdtContent>
            </w:sdt>
          </w:p>
        </w:tc>
      </w:tr>
    </w:tbl>
    <w:p w14:paraId="7A2EB9AC" w14:textId="77777777" w:rsidR="00A675A4" w:rsidRPr="0038002C" w:rsidRDefault="00A675A4" w:rsidP="00A675A4">
      <w:pPr>
        <w:rPr>
          <w:rFonts w:ascii="Arial" w:hAnsi="Arial" w:cs="Arial"/>
          <w:szCs w:val="24"/>
        </w:rPr>
      </w:pPr>
    </w:p>
    <w:p w14:paraId="6D96055A" w14:textId="77777777" w:rsidR="00A675A4" w:rsidRPr="0038002C" w:rsidRDefault="00A675A4" w:rsidP="00A675A4">
      <w:pPr>
        <w:rPr>
          <w:rFonts w:ascii="Arial" w:hAnsi="Arial" w:cs="Arial"/>
          <w:szCs w:val="24"/>
        </w:rPr>
      </w:pPr>
      <w:r w:rsidRPr="0038002C">
        <w:rPr>
          <w:rFonts w:ascii="Arial" w:hAnsi="Arial" w:cs="Arial"/>
          <w:szCs w:val="24"/>
        </w:rPr>
        <w:br w:type="page"/>
      </w:r>
    </w:p>
    <w:p w14:paraId="2F582FED" w14:textId="77777777" w:rsidR="00A675A4" w:rsidRPr="0038002C" w:rsidRDefault="00A675A4" w:rsidP="00A675A4">
      <w:pPr>
        <w:rPr>
          <w:rFonts w:ascii="Arial" w:hAnsi="Arial" w:cs="Arial"/>
          <w:szCs w:val="24"/>
        </w:rPr>
      </w:pPr>
      <w:r w:rsidRPr="0038002C">
        <w:rPr>
          <w:rFonts w:ascii="Arial" w:hAnsi="Arial" w:cs="Arial"/>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675A4" w:rsidRPr="0038002C" w14:paraId="4A7D5EBA" w14:textId="77777777" w:rsidTr="00856944">
        <w:trPr>
          <w:trHeight w:val="1807"/>
        </w:trPr>
        <w:tc>
          <w:tcPr>
            <w:tcW w:w="554" w:type="dxa"/>
            <w:shd w:val="clear" w:color="auto" w:fill="F2F2F2" w:themeFill="background1" w:themeFillShade="F2"/>
            <w:vAlign w:val="center"/>
          </w:tcPr>
          <w:p w14:paraId="65337608" w14:textId="77777777" w:rsidR="00A675A4" w:rsidRPr="00A54B0A" w:rsidRDefault="00A675A4" w:rsidP="00A54B0A">
            <w:pPr>
              <w:rPr>
                <w:rFonts w:ascii="Arial" w:hAnsi="Arial" w:cs="Arial"/>
                <w:szCs w:val="24"/>
              </w:rPr>
            </w:pPr>
          </w:p>
        </w:tc>
        <w:tc>
          <w:tcPr>
            <w:tcW w:w="9923" w:type="dxa"/>
            <w:gridSpan w:val="3"/>
            <w:shd w:val="clear" w:color="auto" w:fill="F2F2F2" w:themeFill="background1" w:themeFillShade="F2"/>
            <w:vAlign w:val="center"/>
          </w:tcPr>
          <w:p w14:paraId="0243F012" w14:textId="77777777" w:rsidR="00A675A4" w:rsidRPr="00A54B0A" w:rsidRDefault="00A675A4" w:rsidP="00A54B0A">
            <w:pPr>
              <w:rPr>
                <w:rFonts w:ascii="Arial" w:hAnsi="Arial" w:cs="Arial"/>
                <w:b/>
                <w:bCs/>
                <w:color w:val="000000"/>
                <w:szCs w:val="24"/>
              </w:rPr>
            </w:pPr>
            <w:r w:rsidRPr="00A54B0A">
              <w:rPr>
                <w:rFonts w:ascii="Arial" w:hAnsi="Arial" w:cs="Arial"/>
                <w:szCs w:val="24"/>
              </w:rPr>
              <w:t>The information which I have provided is correct and complete to the best of my knowledge. I have attempted to identify any risks and issues related to the research activity and acknowledge my obligations and the rights of the participants</w:t>
            </w:r>
            <w:r w:rsidRPr="00A54B0A">
              <w:rPr>
                <w:rFonts w:ascii="Arial" w:hAnsi="Arial" w:cs="Arial"/>
                <w:b/>
                <w:bCs/>
                <w:color w:val="000000"/>
                <w:szCs w:val="24"/>
              </w:rPr>
              <w:t>.</w:t>
            </w:r>
          </w:p>
          <w:p w14:paraId="035D89E1" w14:textId="11CA3F90" w:rsidR="00A675A4" w:rsidRPr="00A54B0A" w:rsidRDefault="00DC3508" w:rsidP="00A54B0A">
            <w:pPr>
              <w:rPr>
                <w:rFonts w:ascii="Arial" w:hAnsi="Arial" w:cs="Arial"/>
                <w:szCs w:val="24"/>
              </w:rPr>
            </w:pPr>
            <w:r w:rsidRPr="00A54B0A">
              <w:rPr>
                <w:rFonts w:ascii="Arial" w:hAnsi="Arial" w:cs="Arial"/>
                <w:szCs w:val="24"/>
              </w:rPr>
              <w:t>I</w:t>
            </w:r>
            <w:r w:rsidRPr="00A54B0A">
              <w:rPr>
                <w:rFonts w:ascii="Arial" w:hAnsi="Arial" w:cs="Arial"/>
              </w:rPr>
              <w:t xml:space="preserve">, Hussain Ahmed </w:t>
            </w:r>
            <w:r w:rsidR="003F7FE3" w:rsidRPr="00A54B0A">
              <w:rPr>
                <w:rFonts w:ascii="Arial" w:hAnsi="Arial" w:cs="Arial"/>
              </w:rPr>
              <w:t xml:space="preserve">declare that this dissertation has been composed by myself, that the work contained herein is entirely my own except where explicitly </w:t>
            </w:r>
            <w:r w:rsidR="00A54B0A" w:rsidRPr="00A54B0A">
              <w:rPr>
                <w:rFonts w:ascii="Arial" w:hAnsi="Arial" w:cs="Arial"/>
              </w:rPr>
              <w:t>stated otherwise in the text, and that this work has not been submitted for any other degree or qualification, in whole or in part, except as specified.</w:t>
            </w:r>
          </w:p>
          <w:p w14:paraId="367F3E14" w14:textId="77777777" w:rsidR="00A675A4" w:rsidRPr="00A54B0A" w:rsidRDefault="00A675A4" w:rsidP="00A54B0A">
            <w:pPr>
              <w:rPr>
                <w:rFonts w:ascii="Arial" w:hAnsi="Arial" w:cs="Arial"/>
                <w:color w:val="000080"/>
                <w:szCs w:val="24"/>
              </w:rPr>
            </w:pPr>
            <w:r w:rsidRPr="00A54B0A">
              <w:rPr>
                <w:rFonts w:ascii="Arial" w:hAnsi="Arial" w:cs="Arial"/>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54B0A">
                <w:rPr>
                  <w:rStyle w:val="Hyperlink"/>
                  <w:rFonts w:ascii="Arial" w:hAnsi="Arial" w:cs="Arial"/>
                  <w:szCs w:val="24"/>
                </w:rPr>
                <w:t>https://www.uwtsd.ac.uk/research/research-ethics/</w:t>
              </w:r>
            </w:hyperlink>
            <w:r w:rsidRPr="00A54B0A">
              <w:rPr>
                <w:rFonts w:ascii="Arial" w:hAnsi="Arial" w:cs="Arial"/>
                <w:szCs w:val="24"/>
              </w:rPr>
              <w:t xml:space="preserve"> </w:t>
            </w:r>
          </w:p>
        </w:tc>
      </w:tr>
      <w:tr w:rsidR="00A675A4" w:rsidRPr="0038002C" w14:paraId="2FB2088F" w14:textId="77777777" w:rsidTr="0085694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7D31F" w14:textId="77777777" w:rsidR="00A675A4" w:rsidRPr="0038002C" w:rsidRDefault="00A675A4" w:rsidP="00856944">
            <w:pPr>
              <w:rPr>
                <w:rFonts w:ascii="Arial" w:hAnsi="Arial" w:cs="Arial"/>
                <w:szCs w:val="24"/>
              </w:rPr>
            </w:pPr>
            <w:r w:rsidRPr="0038002C">
              <w:rPr>
                <w:rFonts w:ascii="Arial" w:hAnsi="Arial" w:cs="Arial"/>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B2607" w14:textId="77777777" w:rsidR="00A675A4" w:rsidRPr="0038002C" w:rsidRDefault="00A675A4" w:rsidP="00856944">
            <w:pPr>
              <w:rPr>
                <w:rFonts w:ascii="Arial" w:hAnsi="Arial" w:cs="Arial"/>
                <w:szCs w:val="24"/>
              </w:rPr>
            </w:pPr>
            <w:r w:rsidRPr="0038002C">
              <w:rPr>
                <w:rFonts w:ascii="Arial" w:hAnsi="Arial" w:cs="Arial"/>
                <w:szCs w:val="24"/>
              </w:rPr>
              <w:t>Signature of applicant:</w:t>
            </w:r>
          </w:p>
        </w:tc>
        <w:tc>
          <w:tcPr>
            <w:tcW w:w="4820" w:type="dxa"/>
            <w:tcBorders>
              <w:left w:val="single" w:sz="4" w:space="0" w:color="auto"/>
            </w:tcBorders>
            <w:vAlign w:val="center"/>
          </w:tcPr>
          <w:p w14:paraId="56CEA53F" w14:textId="77777777" w:rsidR="00A675A4" w:rsidRPr="0038002C" w:rsidRDefault="00A675A4" w:rsidP="00856944">
            <w:pPr>
              <w:rPr>
                <w:rFonts w:ascii="Arial" w:hAnsi="Arial" w:cs="Arial"/>
                <w:i/>
                <w:szCs w:val="24"/>
              </w:rPr>
            </w:pPr>
            <w:r w:rsidRPr="0038002C">
              <w:rPr>
                <w:rFonts w:ascii="Arial" w:hAnsi="Arial" w:cs="Arial"/>
                <w:i/>
                <w:szCs w:val="24"/>
              </w:rPr>
              <w:t>Hussain Ahmed</w:t>
            </w:r>
          </w:p>
        </w:tc>
        <w:tc>
          <w:tcPr>
            <w:tcW w:w="2139" w:type="dxa"/>
            <w:vAlign w:val="center"/>
          </w:tcPr>
          <w:p w14:paraId="50A63F66" w14:textId="3A3363D2" w:rsidR="00A675A4" w:rsidRPr="0038002C" w:rsidRDefault="00A675A4" w:rsidP="00856944">
            <w:pPr>
              <w:rPr>
                <w:rFonts w:ascii="Arial" w:hAnsi="Arial" w:cs="Arial"/>
                <w:szCs w:val="24"/>
              </w:rPr>
            </w:pPr>
            <w:r w:rsidRPr="0038002C">
              <w:rPr>
                <w:rFonts w:ascii="Arial" w:hAnsi="Arial" w:cs="Arial"/>
                <w:szCs w:val="24"/>
              </w:rPr>
              <w:t>Date: 11/</w:t>
            </w:r>
            <w:r w:rsidR="000D5E0C">
              <w:rPr>
                <w:rFonts w:ascii="Arial" w:hAnsi="Arial" w:cs="Arial"/>
                <w:szCs w:val="24"/>
              </w:rPr>
              <w:t>05</w:t>
            </w:r>
            <w:r w:rsidRPr="0038002C">
              <w:rPr>
                <w:rFonts w:ascii="Arial" w:hAnsi="Arial" w:cs="Arial"/>
                <w:szCs w:val="24"/>
              </w:rPr>
              <w:t>/</w:t>
            </w:r>
            <w:r w:rsidR="000D5E0C">
              <w:rPr>
                <w:rFonts w:ascii="Arial" w:hAnsi="Arial" w:cs="Arial"/>
                <w:szCs w:val="24"/>
              </w:rPr>
              <w:t>2024</w:t>
            </w:r>
          </w:p>
          <w:p w14:paraId="14DAF9E8" w14:textId="77777777" w:rsidR="00A675A4" w:rsidRPr="0038002C" w:rsidRDefault="00A675A4" w:rsidP="00856944">
            <w:pPr>
              <w:rPr>
                <w:rFonts w:ascii="Arial" w:hAnsi="Arial" w:cs="Arial"/>
                <w:szCs w:val="24"/>
              </w:rPr>
            </w:pPr>
          </w:p>
        </w:tc>
      </w:tr>
    </w:tbl>
    <w:p w14:paraId="5BFF102B" w14:textId="77777777" w:rsidR="00A675A4" w:rsidRPr="0038002C" w:rsidRDefault="00A675A4" w:rsidP="00A675A4">
      <w:pPr>
        <w:rPr>
          <w:rFonts w:ascii="Arial" w:hAnsi="Arial" w:cs="Arial"/>
          <w:szCs w:val="24"/>
        </w:rPr>
      </w:pPr>
    </w:p>
    <w:p w14:paraId="631C20A1" w14:textId="77777777" w:rsidR="00A675A4" w:rsidRPr="0038002C" w:rsidRDefault="00A675A4" w:rsidP="00A675A4">
      <w:pPr>
        <w:rPr>
          <w:rFonts w:ascii="Arial" w:hAnsi="Arial" w:cs="Arial"/>
          <w:szCs w:val="24"/>
        </w:rPr>
      </w:pPr>
      <w:r w:rsidRPr="0038002C">
        <w:rPr>
          <w:rFonts w:ascii="Arial" w:hAnsi="Arial" w:cs="Arial"/>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3018"/>
        <w:gridCol w:w="3717"/>
        <w:gridCol w:w="1545"/>
      </w:tblGrid>
      <w:tr w:rsidR="00A675A4" w:rsidRPr="0038002C" w14:paraId="6652F1A9" w14:textId="77777777" w:rsidTr="00856944">
        <w:trPr>
          <w:trHeight w:val="346"/>
        </w:trPr>
        <w:tc>
          <w:tcPr>
            <w:tcW w:w="365" w:type="pct"/>
            <w:shd w:val="clear" w:color="auto" w:fill="F2F2F2" w:themeFill="background1" w:themeFillShade="F2"/>
            <w:vAlign w:val="center"/>
          </w:tcPr>
          <w:p w14:paraId="491CA69E" w14:textId="77777777" w:rsidR="00A675A4" w:rsidRPr="0038002C" w:rsidRDefault="00A675A4" w:rsidP="00856944">
            <w:pPr>
              <w:pStyle w:val="ListParagraph"/>
              <w:rPr>
                <w:rFonts w:ascii="Arial" w:hAnsi="Arial" w:cs="Arial"/>
                <w:szCs w:val="24"/>
              </w:rPr>
            </w:pPr>
            <w:r w:rsidRPr="0038002C">
              <w:rPr>
                <w:rFonts w:ascii="Arial" w:hAnsi="Arial" w:cs="Arial"/>
                <w:szCs w:val="24"/>
              </w:rPr>
              <w:t>2</w:t>
            </w:r>
          </w:p>
        </w:tc>
        <w:tc>
          <w:tcPr>
            <w:tcW w:w="1444" w:type="pct"/>
            <w:shd w:val="clear" w:color="auto" w:fill="F2F2F2" w:themeFill="background1" w:themeFillShade="F2"/>
            <w:vAlign w:val="center"/>
          </w:tcPr>
          <w:p w14:paraId="6B30C4FA" w14:textId="77777777" w:rsidR="00A675A4" w:rsidRPr="0038002C" w:rsidRDefault="00A675A4" w:rsidP="00856944">
            <w:pPr>
              <w:pStyle w:val="ListParagraph"/>
              <w:rPr>
                <w:rFonts w:ascii="Arial" w:hAnsi="Arial" w:cs="Arial"/>
                <w:szCs w:val="24"/>
              </w:rPr>
            </w:pPr>
            <w:r w:rsidRPr="0038002C">
              <w:rPr>
                <w:rFonts w:ascii="Arial" w:hAnsi="Arial" w:cs="Arial"/>
                <w:szCs w:val="24"/>
              </w:rPr>
              <w:t>Director of Studies/Supervisor:</w:t>
            </w:r>
          </w:p>
        </w:tc>
        <w:tc>
          <w:tcPr>
            <w:tcW w:w="2176" w:type="pct"/>
            <w:shd w:val="clear" w:color="auto" w:fill="auto"/>
            <w:vAlign w:val="center"/>
          </w:tcPr>
          <w:p w14:paraId="490192E5" w14:textId="77777777" w:rsidR="00A675A4" w:rsidRPr="0038002C" w:rsidRDefault="00A675A4" w:rsidP="00856944">
            <w:pPr>
              <w:pStyle w:val="ListParagraph"/>
              <w:rPr>
                <w:rFonts w:ascii="Arial" w:hAnsi="Arial" w:cs="Arial"/>
                <w:szCs w:val="24"/>
              </w:rPr>
            </w:pPr>
          </w:p>
        </w:tc>
        <w:tc>
          <w:tcPr>
            <w:tcW w:w="1014" w:type="pct"/>
            <w:vMerge w:val="restart"/>
          </w:tcPr>
          <w:p w14:paraId="5C6D4091" w14:textId="77777777" w:rsidR="00A675A4" w:rsidRPr="0038002C" w:rsidRDefault="00A675A4" w:rsidP="00856944">
            <w:pPr>
              <w:rPr>
                <w:rFonts w:ascii="Arial" w:hAnsi="Arial" w:cs="Arial"/>
                <w:szCs w:val="24"/>
              </w:rPr>
            </w:pPr>
            <w:r w:rsidRPr="0038002C">
              <w:rPr>
                <w:rFonts w:ascii="Arial" w:hAnsi="Arial" w:cs="Arial"/>
                <w:szCs w:val="24"/>
              </w:rPr>
              <w:t>Date: 11/10/2023</w:t>
            </w:r>
          </w:p>
        </w:tc>
      </w:tr>
      <w:tr w:rsidR="00A675A4" w:rsidRPr="0038002C" w14:paraId="15B10539" w14:textId="77777777" w:rsidTr="00856944">
        <w:trPr>
          <w:trHeight w:val="347"/>
        </w:trPr>
        <w:tc>
          <w:tcPr>
            <w:tcW w:w="365" w:type="pct"/>
            <w:shd w:val="clear" w:color="auto" w:fill="F2F2F2" w:themeFill="background1" w:themeFillShade="F2"/>
            <w:vAlign w:val="center"/>
          </w:tcPr>
          <w:p w14:paraId="170DCB52" w14:textId="77777777" w:rsidR="00A675A4" w:rsidRPr="0038002C" w:rsidRDefault="00A675A4" w:rsidP="00856944">
            <w:pPr>
              <w:pStyle w:val="ListParagraph"/>
              <w:rPr>
                <w:rFonts w:ascii="Arial" w:hAnsi="Arial" w:cs="Arial"/>
                <w:szCs w:val="24"/>
              </w:rPr>
            </w:pPr>
            <w:r w:rsidRPr="0038002C">
              <w:rPr>
                <w:rFonts w:ascii="Arial" w:hAnsi="Arial" w:cs="Arial"/>
                <w:szCs w:val="24"/>
              </w:rPr>
              <w:t>3</w:t>
            </w:r>
          </w:p>
        </w:tc>
        <w:tc>
          <w:tcPr>
            <w:tcW w:w="1444" w:type="pct"/>
            <w:shd w:val="clear" w:color="auto" w:fill="F2F2F2" w:themeFill="background1" w:themeFillShade="F2"/>
            <w:vAlign w:val="center"/>
          </w:tcPr>
          <w:p w14:paraId="073DC3FC" w14:textId="77777777" w:rsidR="00A675A4" w:rsidRPr="0038002C" w:rsidRDefault="00A675A4" w:rsidP="00856944">
            <w:pPr>
              <w:pStyle w:val="ListParagraph"/>
              <w:rPr>
                <w:rFonts w:ascii="Arial" w:hAnsi="Arial" w:cs="Arial"/>
                <w:szCs w:val="24"/>
              </w:rPr>
            </w:pPr>
            <w:r w:rsidRPr="0038002C">
              <w:rPr>
                <w:rFonts w:ascii="Arial" w:hAnsi="Arial" w:cs="Arial"/>
                <w:szCs w:val="24"/>
              </w:rPr>
              <w:t>Signature:</w:t>
            </w:r>
          </w:p>
        </w:tc>
        <w:tc>
          <w:tcPr>
            <w:tcW w:w="2176" w:type="pct"/>
            <w:shd w:val="clear" w:color="auto" w:fill="auto"/>
            <w:vAlign w:val="center"/>
          </w:tcPr>
          <w:p w14:paraId="6794610D" w14:textId="77777777" w:rsidR="00A675A4" w:rsidRPr="0038002C" w:rsidRDefault="00A675A4" w:rsidP="00856944">
            <w:pPr>
              <w:pStyle w:val="ListParagraph"/>
              <w:rPr>
                <w:rFonts w:ascii="Arial" w:hAnsi="Arial" w:cs="Arial"/>
                <w:szCs w:val="24"/>
              </w:rPr>
            </w:pPr>
          </w:p>
          <w:p w14:paraId="425C2D01" w14:textId="77777777" w:rsidR="00A675A4" w:rsidRPr="0038002C" w:rsidRDefault="00A675A4" w:rsidP="00856944">
            <w:pPr>
              <w:pStyle w:val="ListParagraph"/>
              <w:rPr>
                <w:rFonts w:ascii="Arial" w:hAnsi="Arial" w:cs="Arial"/>
                <w:szCs w:val="24"/>
              </w:rPr>
            </w:pPr>
          </w:p>
        </w:tc>
        <w:tc>
          <w:tcPr>
            <w:tcW w:w="1014" w:type="pct"/>
            <w:vMerge/>
            <w:vAlign w:val="center"/>
          </w:tcPr>
          <w:p w14:paraId="65374DD0" w14:textId="77777777" w:rsidR="00A675A4" w:rsidRPr="0038002C" w:rsidRDefault="00A675A4" w:rsidP="00856944">
            <w:pPr>
              <w:pStyle w:val="ListParagraph"/>
              <w:rPr>
                <w:rFonts w:ascii="Arial" w:hAnsi="Arial" w:cs="Arial"/>
                <w:szCs w:val="24"/>
              </w:rPr>
            </w:pPr>
          </w:p>
        </w:tc>
      </w:tr>
    </w:tbl>
    <w:p w14:paraId="43221B52" w14:textId="77777777" w:rsidR="00A675A4" w:rsidRPr="0038002C" w:rsidRDefault="00A675A4" w:rsidP="00A675A4">
      <w:pPr>
        <w:rPr>
          <w:rFonts w:ascii="Arial" w:hAnsi="Arial" w:cs="Arial"/>
          <w:szCs w:val="24"/>
        </w:rPr>
      </w:pPr>
    </w:p>
    <w:p w14:paraId="0E7EFACC" w14:textId="77777777" w:rsidR="00A675A4" w:rsidRPr="0038002C" w:rsidRDefault="00A675A4" w:rsidP="00A675A4">
      <w:pPr>
        <w:rPr>
          <w:rFonts w:ascii="Arial" w:hAnsi="Arial" w:cs="Arial"/>
          <w:szCs w:val="24"/>
        </w:rPr>
      </w:pPr>
      <w:r w:rsidRPr="0038002C">
        <w:rPr>
          <w:rFonts w:ascii="Arial" w:hAnsi="Arial" w:cs="Arial"/>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2573"/>
        <w:gridCol w:w="3943"/>
        <w:gridCol w:w="1768"/>
      </w:tblGrid>
      <w:tr w:rsidR="00A675A4" w:rsidRPr="0038002C" w14:paraId="21094CDC" w14:textId="77777777" w:rsidTr="00856944">
        <w:trPr>
          <w:trHeight w:val="346"/>
        </w:trPr>
        <w:tc>
          <w:tcPr>
            <w:tcW w:w="366" w:type="pct"/>
            <w:shd w:val="clear" w:color="auto" w:fill="F2F2F2" w:themeFill="background1" w:themeFillShade="F2"/>
            <w:vAlign w:val="center"/>
          </w:tcPr>
          <w:p w14:paraId="38682E10" w14:textId="77777777" w:rsidR="00A675A4" w:rsidRPr="0038002C" w:rsidRDefault="00A675A4" w:rsidP="00856944">
            <w:pPr>
              <w:pStyle w:val="ListParagraph"/>
              <w:rPr>
                <w:rFonts w:ascii="Arial" w:hAnsi="Arial" w:cs="Arial"/>
                <w:szCs w:val="24"/>
              </w:rPr>
            </w:pPr>
            <w:r w:rsidRPr="0038002C">
              <w:rPr>
                <w:rFonts w:ascii="Arial" w:hAnsi="Arial" w:cs="Arial"/>
                <w:szCs w:val="24"/>
              </w:rPr>
              <w:t>4</w:t>
            </w:r>
          </w:p>
        </w:tc>
        <w:tc>
          <w:tcPr>
            <w:tcW w:w="1444" w:type="pct"/>
            <w:shd w:val="clear" w:color="auto" w:fill="F2F2F2" w:themeFill="background1" w:themeFillShade="F2"/>
            <w:vAlign w:val="center"/>
          </w:tcPr>
          <w:p w14:paraId="0FBC005F" w14:textId="77777777" w:rsidR="00A675A4" w:rsidRPr="0038002C" w:rsidRDefault="00A675A4" w:rsidP="00856944">
            <w:pPr>
              <w:pStyle w:val="ListParagraph"/>
              <w:rPr>
                <w:rFonts w:ascii="Arial" w:hAnsi="Arial" w:cs="Arial"/>
                <w:szCs w:val="24"/>
              </w:rPr>
            </w:pPr>
            <w:r w:rsidRPr="0038002C">
              <w:rPr>
                <w:rFonts w:ascii="Arial" w:hAnsi="Arial" w:cs="Arial"/>
                <w:szCs w:val="24"/>
              </w:rPr>
              <w:t>Academic Director/ Assistant Dean:</w:t>
            </w:r>
          </w:p>
        </w:tc>
        <w:tc>
          <w:tcPr>
            <w:tcW w:w="2176" w:type="pct"/>
            <w:shd w:val="clear" w:color="auto" w:fill="auto"/>
            <w:vAlign w:val="center"/>
          </w:tcPr>
          <w:p w14:paraId="3A66E6D9" w14:textId="77777777" w:rsidR="00A675A4" w:rsidRPr="0038002C" w:rsidRDefault="00A675A4" w:rsidP="00856944">
            <w:pPr>
              <w:pStyle w:val="ListParagraph"/>
              <w:rPr>
                <w:rFonts w:ascii="Arial" w:hAnsi="Arial" w:cs="Arial"/>
                <w:szCs w:val="24"/>
              </w:rPr>
            </w:pPr>
          </w:p>
        </w:tc>
        <w:tc>
          <w:tcPr>
            <w:tcW w:w="1013" w:type="pct"/>
            <w:vMerge w:val="restart"/>
          </w:tcPr>
          <w:p w14:paraId="18B2DE5D" w14:textId="77777777" w:rsidR="00A675A4" w:rsidRPr="0038002C" w:rsidRDefault="00A675A4" w:rsidP="00856944">
            <w:pPr>
              <w:rPr>
                <w:rFonts w:ascii="Arial" w:hAnsi="Arial" w:cs="Arial"/>
                <w:szCs w:val="24"/>
              </w:rPr>
            </w:pPr>
            <w:r w:rsidRPr="0038002C">
              <w:rPr>
                <w:rFonts w:ascii="Arial" w:hAnsi="Arial" w:cs="Arial"/>
                <w:szCs w:val="24"/>
              </w:rPr>
              <w:t>Date: 11/10/2023</w:t>
            </w:r>
          </w:p>
        </w:tc>
      </w:tr>
      <w:tr w:rsidR="00A675A4" w:rsidRPr="0038002C" w14:paraId="7C40F767" w14:textId="77777777" w:rsidTr="00856944">
        <w:trPr>
          <w:trHeight w:val="347"/>
        </w:trPr>
        <w:tc>
          <w:tcPr>
            <w:tcW w:w="366" w:type="pct"/>
            <w:shd w:val="clear" w:color="auto" w:fill="F2F2F2" w:themeFill="background1" w:themeFillShade="F2"/>
            <w:vAlign w:val="center"/>
          </w:tcPr>
          <w:p w14:paraId="7CD65ACD" w14:textId="77777777" w:rsidR="00A675A4" w:rsidRPr="0038002C" w:rsidRDefault="00A675A4" w:rsidP="00856944">
            <w:pPr>
              <w:pStyle w:val="ListParagraph"/>
              <w:rPr>
                <w:rFonts w:ascii="Arial" w:hAnsi="Arial" w:cs="Arial"/>
                <w:szCs w:val="24"/>
              </w:rPr>
            </w:pPr>
            <w:r w:rsidRPr="0038002C">
              <w:rPr>
                <w:rFonts w:ascii="Arial" w:hAnsi="Arial" w:cs="Arial"/>
                <w:szCs w:val="24"/>
              </w:rPr>
              <w:t>5</w:t>
            </w:r>
          </w:p>
        </w:tc>
        <w:tc>
          <w:tcPr>
            <w:tcW w:w="1444" w:type="pct"/>
            <w:shd w:val="clear" w:color="auto" w:fill="F2F2F2" w:themeFill="background1" w:themeFillShade="F2"/>
            <w:vAlign w:val="center"/>
          </w:tcPr>
          <w:p w14:paraId="4666643B" w14:textId="77777777" w:rsidR="00A675A4" w:rsidRPr="0038002C" w:rsidRDefault="00A675A4" w:rsidP="00856944">
            <w:pPr>
              <w:pStyle w:val="ListParagraph"/>
              <w:rPr>
                <w:rFonts w:ascii="Arial" w:hAnsi="Arial" w:cs="Arial"/>
                <w:szCs w:val="24"/>
              </w:rPr>
            </w:pPr>
            <w:r w:rsidRPr="0038002C">
              <w:rPr>
                <w:rFonts w:ascii="Arial" w:hAnsi="Arial" w:cs="Arial"/>
                <w:szCs w:val="24"/>
              </w:rPr>
              <w:t>Signature:</w:t>
            </w:r>
          </w:p>
        </w:tc>
        <w:tc>
          <w:tcPr>
            <w:tcW w:w="2176" w:type="pct"/>
            <w:shd w:val="clear" w:color="auto" w:fill="auto"/>
            <w:vAlign w:val="center"/>
          </w:tcPr>
          <w:p w14:paraId="61200BB7" w14:textId="77777777" w:rsidR="00A675A4" w:rsidRPr="0038002C" w:rsidRDefault="00A675A4" w:rsidP="00856944">
            <w:pPr>
              <w:pStyle w:val="ListParagraph"/>
              <w:rPr>
                <w:rFonts w:ascii="Arial" w:hAnsi="Arial" w:cs="Arial"/>
                <w:szCs w:val="24"/>
              </w:rPr>
            </w:pPr>
          </w:p>
          <w:p w14:paraId="256E54FB" w14:textId="77777777" w:rsidR="00A675A4" w:rsidRPr="0038002C" w:rsidRDefault="00A675A4" w:rsidP="00856944">
            <w:pPr>
              <w:pStyle w:val="ListParagraph"/>
              <w:rPr>
                <w:rFonts w:ascii="Arial" w:hAnsi="Arial" w:cs="Arial"/>
                <w:szCs w:val="24"/>
              </w:rPr>
            </w:pPr>
          </w:p>
        </w:tc>
        <w:tc>
          <w:tcPr>
            <w:tcW w:w="1013" w:type="pct"/>
            <w:vMerge/>
            <w:vAlign w:val="center"/>
          </w:tcPr>
          <w:p w14:paraId="14BEF16F" w14:textId="77777777" w:rsidR="00A675A4" w:rsidRPr="0038002C" w:rsidRDefault="00A675A4" w:rsidP="00856944">
            <w:pPr>
              <w:pStyle w:val="ListParagraph"/>
              <w:rPr>
                <w:rFonts w:ascii="Arial" w:hAnsi="Arial" w:cs="Arial"/>
                <w:szCs w:val="24"/>
              </w:rPr>
            </w:pPr>
          </w:p>
        </w:tc>
      </w:tr>
    </w:tbl>
    <w:p w14:paraId="63602094" w14:textId="77777777" w:rsidR="00A675A4" w:rsidRPr="0038002C" w:rsidRDefault="00A675A4" w:rsidP="00A675A4">
      <w:pPr>
        <w:rPr>
          <w:rFonts w:ascii="Arial" w:hAnsi="Arial" w:cs="Arial"/>
          <w:szCs w:val="24"/>
        </w:rPr>
      </w:pPr>
    </w:p>
    <w:p w14:paraId="79CEB8D6" w14:textId="77777777" w:rsidR="00A675A4" w:rsidRPr="0038002C" w:rsidRDefault="00A675A4" w:rsidP="00A675A4">
      <w:pPr>
        <w:rPr>
          <w:rFonts w:ascii="Arial" w:hAnsi="Arial" w:cs="Arial"/>
          <w:szCs w:val="24"/>
        </w:rPr>
      </w:pPr>
      <w:r w:rsidRPr="0038002C">
        <w:rPr>
          <w:rFonts w:ascii="Arial" w:hAnsi="Arial" w:cs="Arial"/>
          <w:b/>
          <w:szCs w:val="24"/>
        </w:rPr>
        <w:t xml:space="preserve">Checklist: </w:t>
      </w:r>
      <w:r w:rsidRPr="0038002C">
        <w:rPr>
          <w:rFonts w:ascii="Arial" w:hAnsi="Arial" w:cs="Arial"/>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675A4" w:rsidRPr="0038002C" w14:paraId="0978A844" w14:textId="77777777" w:rsidTr="00856944">
        <w:trPr>
          <w:trHeight w:val="491"/>
        </w:trPr>
        <w:tc>
          <w:tcPr>
            <w:tcW w:w="675" w:type="dxa"/>
            <w:shd w:val="clear" w:color="auto" w:fill="BFBFBF" w:themeFill="background1" w:themeFillShade="BF"/>
            <w:vAlign w:val="center"/>
          </w:tcPr>
          <w:sdt>
            <w:sdtPr>
              <w:rPr>
                <w:rFonts w:ascii="Arial" w:hAnsi="Arial" w:cs="Arial"/>
                <w:szCs w:val="24"/>
              </w:rPr>
              <w:id w:val="1454446193"/>
              <w14:checkbox>
                <w14:checked w14:val="1"/>
                <w14:checkedState w14:val="2612" w14:font="MS Gothic"/>
                <w14:uncheckedState w14:val="2610" w14:font="MS Gothic"/>
              </w14:checkbox>
            </w:sdtPr>
            <w:sdtEndPr/>
            <w:sdtContent>
              <w:p w14:paraId="0A95D93D" w14:textId="77777777" w:rsidR="00A675A4" w:rsidRPr="0038002C" w:rsidRDefault="00A675A4" w:rsidP="00856944">
                <w:pPr>
                  <w:rPr>
                    <w:rFonts w:ascii="Arial" w:eastAsia="MS Gothic" w:hAnsi="Arial" w:cs="Arial"/>
                    <w:szCs w:val="24"/>
                  </w:rPr>
                </w:pPr>
                <w:r w:rsidRPr="0038002C">
                  <w:rPr>
                    <w:rFonts w:ascii="Segoe UI Symbol" w:eastAsia="MS Gothic" w:hAnsi="Segoe UI Symbol" w:cs="Segoe UI Symbol"/>
                    <w:szCs w:val="24"/>
                  </w:rPr>
                  <w:t>☒</w:t>
                </w:r>
              </w:p>
            </w:sdtContent>
          </w:sdt>
        </w:tc>
        <w:tc>
          <w:tcPr>
            <w:tcW w:w="9810" w:type="dxa"/>
            <w:vAlign w:val="center"/>
          </w:tcPr>
          <w:p w14:paraId="31BBB76D" w14:textId="77777777" w:rsidR="00A675A4" w:rsidRPr="0038002C" w:rsidRDefault="00A675A4" w:rsidP="00856944">
            <w:pPr>
              <w:rPr>
                <w:rFonts w:ascii="Arial" w:eastAsia="MS Gothic" w:hAnsi="Arial" w:cs="Arial"/>
                <w:szCs w:val="24"/>
              </w:rPr>
            </w:pPr>
            <w:r w:rsidRPr="0038002C">
              <w:rPr>
                <w:rFonts w:ascii="Arial" w:eastAsia="MS Gothic" w:hAnsi="Arial" w:cs="Arial"/>
                <w:szCs w:val="24"/>
              </w:rPr>
              <w:t>I have read the guidance notes supplied before completing the form.</w:t>
            </w:r>
          </w:p>
        </w:tc>
      </w:tr>
      <w:tr w:rsidR="00A675A4" w:rsidRPr="0038002C" w14:paraId="255AF9E9" w14:textId="77777777" w:rsidTr="00856944">
        <w:trPr>
          <w:trHeight w:val="413"/>
        </w:trPr>
        <w:tc>
          <w:tcPr>
            <w:tcW w:w="675" w:type="dxa"/>
            <w:shd w:val="clear" w:color="auto" w:fill="BFBFBF" w:themeFill="background1" w:themeFillShade="BF"/>
            <w:vAlign w:val="center"/>
          </w:tcPr>
          <w:sdt>
            <w:sdtPr>
              <w:rPr>
                <w:rFonts w:ascii="Arial" w:hAnsi="Arial" w:cs="Arial"/>
                <w:szCs w:val="24"/>
              </w:rPr>
              <w:id w:val="-17703630"/>
              <w14:checkbox>
                <w14:checked w14:val="1"/>
                <w14:checkedState w14:val="2612" w14:font="MS Gothic"/>
                <w14:uncheckedState w14:val="2610" w14:font="MS Gothic"/>
              </w14:checkbox>
            </w:sdtPr>
            <w:sdtEndPr/>
            <w:sdtContent>
              <w:p w14:paraId="74DC001B" w14:textId="77777777" w:rsidR="00A675A4" w:rsidRPr="0038002C" w:rsidRDefault="00A675A4" w:rsidP="00856944">
                <w:pPr>
                  <w:rPr>
                    <w:rFonts w:ascii="Arial" w:eastAsia="MS Gothic" w:hAnsi="Arial" w:cs="Arial"/>
                    <w:szCs w:val="24"/>
                  </w:rPr>
                </w:pPr>
                <w:r w:rsidRPr="0038002C">
                  <w:rPr>
                    <w:rFonts w:ascii="Segoe UI Symbol" w:eastAsia="MS Gothic" w:hAnsi="Segoe UI Symbol" w:cs="Segoe UI Symbol"/>
                    <w:szCs w:val="24"/>
                  </w:rPr>
                  <w:t>☒</w:t>
                </w:r>
              </w:p>
            </w:sdtContent>
          </w:sdt>
        </w:tc>
        <w:tc>
          <w:tcPr>
            <w:tcW w:w="9810" w:type="dxa"/>
            <w:vAlign w:val="center"/>
          </w:tcPr>
          <w:p w14:paraId="36FD0FFC" w14:textId="77777777" w:rsidR="00A675A4" w:rsidRPr="0038002C" w:rsidRDefault="00A675A4" w:rsidP="00856944">
            <w:pPr>
              <w:rPr>
                <w:rFonts w:ascii="Arial" w:hAnsi="Arial" w:cs="Arial"/>
                <w:szCs w:val="24"/>
              </w:rPr>
            </w:pPr>
            <w:r w:rsidRPr="0038002C">
              <w:rPr>
                <w:rFonts w:ascii="Arial" w:hAnsi="Arial" w:cs="Arial"/>
                <w:szCs w:val="24"/>
              </w:rPr>
              <w:t xml:space="preserve">I have completed </w:t>
            </w:r>
            <w:r w:rsidRPr="0038002C">
              <w:rPr>
                <w:rFonts w:ascii="Arial" w:hAnsi="Arial" w:cs="Arial"/>
                <w:b/>
                <w:szCs w:val="24"/>
              </w:rPr>
              <w:t>ALL RELEVANT</w:t>
            </w:r>
            <w:r w:rsidRPr="0038002C">
              <w:rPr>
                <w:rFonts w:ascii="Arial" w:hAnsi="Arial" w:cs="Arial"/>
                <w:szCs w:val="24"/>
              </w:rPr>
              <w:t xml:space="preserve"> sections of the form in full.</w:t>
            </w:r>
          </w:p>
        </w:tc>
      </w:tr>
      <w:tr w:rsidR="00A675A4" w:rsidRPr="0038002C" w14:paraId="7DECE8B3" w14:textId="77777777" w:rsidTr="00856944">
        <w:trPr>
          <w:trHeight w:val="419"/>
        </w:trPr>
        <w:tc>
          <w:tcPr>
            <w:tcW w:w="675" w:type="dxa"/>
            <w:shd w:val="clear" w:color="auto" w:fill="BFBFBF" w:themeFill="background1" w:themeFillShade="BF"/>
            <w:vAlign w:val="center"/>
          </w:tcPr>
          <w:sdt>
            <w:sdtPr>
              <w:rPr>
                <w:rFonts w:ascii="Arial" w:hAnsi="Arial" w:cs="Arial"/>
                <w:szCs w:val="24"/>
              </w:rPr>
              <w:id w:val="1393921880"/>
              <w14:checkbox>
                <w14:checked w14:val="1"/>
                <w14:checkedState w14:val="2612" w14:font="MS Gothic"/>
                <w14:uncheckedState w14:val="2610" w14:font="MS Gothic"/>
              </w14:checkbox>
            </w:sdtPr>
            <w:sdtEndPr/>
            <w:sdtContent>
              <w:p w14:paraId="2E321E70"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10" w:type="dxa"/>
            <w:vAlign w:val="center"/>
          </w:tcPr>
          <w:p w14:paraId="53C66A68" w14:textId="77777777" w:rsidR="00A675A4" w:rsidRPr="0038002C" w:rsidRDefault="00A675A4" w:rsidP="00856944">
            <w:pPr>
              <w:rPr>
                <w:rFonts w:ascii="Arial" w:hAnsi="Arial" w:cs="Arial"/>
                <w:szCs w:val="24"/>
              </w:rPr>
            </w:pPr>
            <w:r w:rsidRPr="0038002C">
              <w:rPr>
                <w:rFonts w:ascii="Arial" w:hAnsi="Arial" w:cs="Arial"/>
                <w:szCs w:val="24"/>
              </w:rPr>
              <w:t>I confirm that the research activity has received approval in principle</w:t>
            </w:r>
          </w:p>
        </w:tc>
      </w:tr>
      <w:tr w:rsidR="00A675A4" w:rsidRPr="0038002C" w14:paraId="7A28C372" w14:textId="77777777" w:rsidTr="00856944">
        <w:trPr>
          <w:trHeight w:val="492"/>
        </w:trPr>
        <w:tc>
          <w:tcPr>
            <w:tcW w:w="675" w:type="dxa"/>
            <w:shd w:val="clear" w:color="auto" w:fill="BFBFBF" w:themeFill="background1" w:themeFillShade="BF"/>
            <w:vAlign w:val="center"/>
          </w:tcPr>
          <w:sdt>
            <w:sdtPr>
              <w:rPr>
                <w:rFonts w:ascii="Arial" w:hAnsi="Arial" w:cs="Arial"/>
                <w:szCs w:val="24"/>
              </w:rPr>
              <w:id w:val="-1978295672"/>
              <w14:checkbox>
                <w14:checked w14:val="0"/>
                <w14:checkedState w14:val="2612" w14:font="MS Gothic"/>
                <w14:uncheckedState w14:val="2610" w14:font="MS Gothic"/>
              </w14:checkbox>
            </w:sdtPr>
            <w:sdtEndPr/>
            <w:sdtContent>
              <w:p w14:paraId="04A821D4"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10" w:type="dxa"/>
            <w:vAlign w:val="center"/>
          </w:tcPr>
          <w:p w14:paraId="41266CCD" w14:textId="77777777" w:rsidR="00A675A4" w:rsidRPr="0038002C" w:rsidRDefault="00A675A4" w:rsidP="00856944">
            <w:pPr>
              <w:rPr>
                <w:rFonts w:ascii="Arial" w:hAnsi="Arial" w:cs="Arial"/>
                <w:szCs w:val="24"/>
              </w:rPr>
            </w:pPr>
            <w:r w:rsidRPr="0038002C">
              <w:rPr>
                <w:rFonts w:ascii="Arial" w:hAnsi="Arial" w:cs="Arial"/>
                <w:szCs w:val="24"/>
              </w:rPr>
              <w:t>I have attached a copy of final/interim approval from external organisation (</w:t>
            </w:r>
            <w:r w:rsidRPr="0038002C">
              <w:rPr>
                <w:rFonts w:ascii="Arial" w:hAnsi="Arial" w:cs="Arial"/>
                <w:b/>
                <w:szCs w:val="24"/>
              </w:rPr>
              <w:t>where appropriate</w:t>
            </w:r>
            <w:r w:rsidRPr="0038002C">
              <w:rPr>
                <w:rFonts w:ascii="Arial" w:hAnsi="Arial" w:cs="Arial"/>
                <w:szCs w:val="24"/>
              </w:rPr>
              <w:t>)</w:t>
            </w:r>
          </w:p>
        </w:tc>
      </w:tr>
      <w:tr w:rsidR="00A675A4" w:rsidRPr="0038002C" w14:paraId="07E135A3" w14:textId="77777777" w:rsidTr="00856944">
        <w:trPr>
          <w:trHeight w:val="720"/>
        </w:trPr>
        <w:tc>
          <w:tcPr>
            <w:tcW w:w="675" w:type="dxa"/>
            <w:shd w:val="clear" w:color="auto" w:fill="BFBFBF" w:themeFill="background1" w:themeFillShade="BF"/>
            <w:vAlign w:val="center"/>
          </w:tcPr>
          <w:sdt>
            <w:sdtPr>
              <w:rPr>
                <w:rFonts w:ascii="Arial" w:hAnsi="Arial" w:cs="Arial"/>
                <w:szCs w:val="24"/>
              </w:rPr>
              <w:id w:val="1893926499"/>
              <w14:checkbox>
                <w14:checked w14:val="0"/>
                <w14:checkedState w14:val="2612" w14:font="MS Gothic"/>
                <w14:uncheckedState w14:val="2610" w14:font="MS Gothic"/>
              </w14:checkbox>
            </w:sdtPr>
            <w:sdtEndPr/>
            <w:sdtContent>
              <w:p w14:paraId="08DED77E"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10" w:type="dxa"/>
            <w:vAlign w:val="center"/>
          </w:tcPr>
          <w:p w14:paraId="67FD9F9D" w14:textId="77777777" w:rsidR="00A675A4" w:rsidRPr="0038002C" w:rsidRDefault="00A675A4" w:rsidP="00856944">
            <w:pPr>
              <w:rPr>
                <w:rFonts w:ascii="Arial" w:hAnsi="Arial" w:cs="Arial"/>
                <w:szCs w:val="24"/>
              </w:rPr>
            </w:pPr>
            <w:r w:rsidRPr="0038002C">
              <w:rPr>
                <w:rFonts w:ascii="Arial" w:hAnsi="Arial" w:cs="Arial"/>
                <w:szCs w:val="24"/>
              </w:rPr>
              <w:t xml:space="preserve">I have attached a full risk assessment (where </w:t>
            </w:r>
            <w:proofErr w:type="gramStart"/>
            <w:r w:rsidRPr="0038002C">
              <w:rPr>
                <w:rFonts w:ascii="Arial" w:hAnsi="Arial" w:cs="Arial"/>
                <w:szCs w:val="24"/>
              </w:rPr>
              <w:t xml:space="preserve">appropriate)  </w:t>
            </w:r>
            <w:r w:rsidRPr="0038002C">
              <w:rPr>
                <w:rFonts w:ascii="Arial" w:hAnsi="Arial" w:cs="Arial"/>
                <w:i/>
                <w:szCs w:val="24"/>
              </w:rPr>
              <w:t>ONLY</w:t>
            </w:r>
            <w:proofErr w:type="gramEnd"/>
            <w:r w:rsidRPr="0038002C">
              <w:rPr>
                <w:rFonts w:ascii="Arial" w:hAnsi="Arial" w:cs="Arial"/>
                <w:i/>
                <w:szCs w:val="24"/>
              </w:rPr>
              <w:t xml:space="preserve"> TICK IF YOU HAVE</w:t>
            </w:r>
            <w:r w:rsidRPr="0038002C">
              <w:rPr>
                <w:rFonts w:ascii="Arial" w:hAnsi="Arial" w:cs="Arial"/>
                <w:b/>
                <w:i/>
                <w:szCs w:val="24"/>
              </w:rPr>
              <w:t xml:space="preserve"> ATTACHED A FULL RISK ASSESSMENT</w:t>
            </w:r>
          </w:p>
        </w:tc>
      </w:tr>
      <w:tr w:rsidR="00A675A4" w:rsidRPr="0038002C" w14:paraId="00E02F09" w14:textId="77777777" w:rsidTr="00856944">
        <w:trPr>
          <w:trHeight w:val="858"/>
        </w:trPr>
        <w:tc>
          <w:tcPr>
            <w:tcW w:w="675" w:type="dxa"/>
            <w:shd w:val="clear" w:color="auto" w:fill="BFBFBF" w:themeFill="background1" w:themeFillShade="BF"/>
            <w:vAlign w:val="center"/>
          </w:tcPr>
          <w:sdt>
            <w:sdtPr>
              <w:rPr>
                <w:rFonts w:ascii="Arial" w:hAnsi="Arial" w:cs="Arial"/>
                <w:szCs w:val="24"/>
              </w:rPr>
              <w:id w:val="1189257540"/>
              <w14:checkbox>
                <w14:checked w14:val="1"/>
                <w14:checkedState w14:val="2612" w14:font="MS Gothic"/>
                <w14:uncheckedState w14:val="2610" w14:font="MS Gothic"/>
              </w14:checkbox>
            </w:sdtPr>
            <w:sdtEndPr/>
            <w:sdtContent>
              <w:p w14:paraId="65D35B65"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10" w:type="dxa"/>
            <w:vAlign w:val="center"/>
          </w:tcPr>
          <w:p w14:paraId="78661FD5" w14:textId="77777777" w:rsidR="00A675A4" w:rsidRPr="0038002C" w:rsidRDefault="00A675A4" w:rsidP="00856944">
            <w:pPr>
              <w:rPr>
                <w:rFonts w:ascii="Arial" w:hAnsi="Arial" w:cs="Arial"/>
                <w:szCs w:val="24"/>
              </w:rPr>
            </w:pPr>
            <w:r w:rsidRPr="0038002C">
              <w:rPr>
                <w:rFonts w:ascii="Arial" w:hAnsi="Arial" w:cs="Arial"/>
                <w:szCs w:val="24"/>
              </w:rPr>
              <w:t xml:space="preserve">I understand that it is my responsibility to ensure that the </w:t>
            </w:r>
            <w:proofErr w:type="gramStart"/>
            <w:r w:rsidRPr="0038002C">
              <w:rPr>
                <w:rFonts w:ascii="Arial" w:hAnsi="Arial" w:cs="Arial"/>
                <w:szCs w:val="24"/>
              </w:rPr>
              <w:t>above named</w:t>
            </w:r>
            <w:proofErr w:type="gramEnd"/>
            <w:r w:rsidRPr="0038002C">
              <w:rPr>
                <w:rFonts w:ascii="Arial" w:hAnsi="Arial" w:cs="Arial"/>
                <w:szCs w:val="24"/>
              </w:rPr>
              <w:t xml:space="preserve"> research activity will meet the University’s Research Ethics and Integrity Code of Practice.</w:t>
            </w:r>
          </w:p>
        </w:tc>
      </w:tr>
      <w:tr w:rsidR="00A675A4" w:rsidRPr="0038002C" w14:paraId="61D1E31E" w14:textId="77777777" w:rsidTr="00856944">
        <w:trPr>
          <w:trHeight w:val="969"/>
        </w:trPr>
        <w:tc>
          <w:tcPr>
            <w:tcW w:w="675" w:type="dxa"/>
            <w:shd w:val="clear" w:color="auto" w:fill="BFBFBF" w:themeFill="background1" w:themeFillShade="BF"/>
            <w:vAlign w:val="center"/>
          </w:tcPr>
          <w:sdt>
            <w:sdtPr>
              <w:rPr>
                <w:rFonts w:ascii="Arial" w:hAnsi="Arial" w:cs="Arial"/>
                <w:szCs w:val="24"/>
              </w:rPr>
              <w:id w:val="1030683582"/>
              <w14:checkbox>
                <w14:checked w14:val="1"/>
                <w14:checkedState w14:val="2612" w14:font="MS Gothic"/>
                <w14:uncheckedState w14:val="2610" w14:font="MS Gothic"/>
              </w14:checkbox>
            </w:sdtPr>
            <w:sdtEndPr/>
            <w:sdtContent>
              <w:p w14:paraId="33791B1A" w14:textId="77777777" w:rsidR="00A675A4" w:rsidRPr="0038002C" w:rsidRDefault="00A675A4" w:rsidP="00856944">
                <w:pPr>
                  <w:rPr>
                    <w:rFonts w:ascii="Arial" w:hAnsi="Arial" w:cs="Arial"/>
                    <w:szCs w:val="24"/>
                  </w:rPr>
                </w:pPr>
                <w:r w:rsidRPr="0038002C">
                  <w:rPr>
                    <w:rFonts w:ascii="Segoe UI Symbol" w:eastAsia="MS Gothic" w:hAnsi="Segoe UI Symbol" w:cs="Segoe UI Symbol"/>
                    <w:szCs w:val="24"/>
                  </w:rPr>
                  <w:t>☒</w:t>
                </w:r>
              </w:p>
            </w:sdtContent>
          </w:sdt>
        </w:tc>
        <w:tc>
          <w:tcPr>
            <w:tcW w:w="9810" w:type="dxa"/>
            <w:vAlign w:val="center"/>
          </w:tcPr>
          <w:p w14:paraId="48117C14" w14:textId="77777777" w:rsidR="00A675A4" w:rsidRPr="0038002C" w:rsidRDefault="00A675A4" w:rsidP="00856944">
            <w:pPr>
              <w:rPr>
                <w:rFonts w:ascii="Arial" w:hAnsi="Arial" w:cs="Arial"/>
                <w:szCs w:val="24"/>
              </w:rPr>
            </w:pPr>
            <w:r w:rsidRPr="0038002C">
              <w:rPr>
                <w:rFonts w:ascii="Arial" w:hAnsi="Arial" w:cs="Arial"/>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C02E1F2" w14:textId="77777777" w:rsidR="00A675A4" w:rsidRPr="0038002C" w:rsidRDefault="00A675A4" w:rsidP="00A675A4">
      <w:pPr>
        <w:rPr>
          <w:rFonts w:ascii="Arial" w:hAnsi="Arial" w:cs="Arial"/>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675A4" w:rsidRPr="0038002C" w14:paraId="290161BE" w14:textId="77777777" w:rsidTr="00856944">
        <w:tc>
          <w:tcPr>
            <w:tcW w:w="10485" w:type="dxa"/>
            <w:shd w:val="clear" w:color="auto" w:fill="D9D9D9" w:themeFill="background1" w:themeFillShade="D9"/>
          </w:tcPr>
          <w:p w14:paraId="25A2D7E8" w14:textId="77777777" w:rsidR="00A675A4" w:rsidRPr="0038002C" w:rsidRDefault="00A675A4" w:rsidP="00856944">
            <w:pPr>
              <w:rPr>
                <w:rFonts w:ascii="Arial" w:hAnsi="Arial" w:cs="Arial"/>
                <w:szCs w:val="24"/>
              </w:rPr>
            </w:pPr>
            <w:r w:rsidRPr="0038002C">
              <w:rPr>
                <w:rFonts w:ascii="Arial" w:hAnsi="Arial" w:cs="Arial"/>
                <w:szCs w:val="24"/>
              </w:rPr>
              <w:t>RESEARCH STUDENTS AND STAFF ONLY</w:t>
            </w:r>
          </w:p>
          <w:p w14:paraId="7341B4B2" w14:textId="77777777" w:rsidR="00A675A4" w:rsidRPr="0038002C" w:rsidRDefault="00A675A4" w:rsidP="00856944">
            <w:pPr>
              <w:rPr>
                <w:rFonts w:ascii="Arial" w:hAnsi="Arial" w:cs="Arial"/>
                <w:szCs w:val="24"/>
              </w:rPr>
            </w:pPr>
            <w:r w:rsidRPr="0038002C">
              <w:rPr>
                <w:rFonts w:ascii="Arial" w:hAnsi="Arial" w:cs="Arial"/>
                <w:szCs w:val="24"/>
              </w:rPr>
              <w:t xml:space="preserve">All communications relating to this application during its processing must be in writing and emailed to </w:t>
            </w:r>
            <w:hyperlink r:id="rId13" w:history="1">
              <w:r w:rsidRPr="0038002C">
                <w:rPr>
                  <w:rStyle w:val="Hyperlink"/>
                  <w:rFonts w:ascii="Arial" w:hAnsi="Arial" w:cs="Arial"/>
                  <w:szCs w:val="24"/>
                </w:rPr>
                <w:t>pgresearch@uwtsd.ac.uk</w:t>
              </w:r>
            </w:hyperlink>
            <w:r w:rsidRPr="0038002C">
              <w:rPr>
                <w:rFonts w:ascii="Arial" w:hAnsi="Arial" w:cs="Arial"/>
                <w:szCs w:val="24"/>
              </w:rPr>
              <w:t xml:space="preserve"> , with the title ‘Ethical Approval’ followed by your name.</w:t>
            </w:r>
          </w:p>
          <w:p w14:paraId="3ABE1390" w14:textId="77777777" w:rsidR="00A675A4" w:rsidRPr="0038002C" w:rsidRDefault="00A675A4" w:rsidP="00856944">
            <w:pPr>
              <w:rPr>
                <w:rFonts w:ascii="Arial" w:hAnsi="Arial" w:cs="Arial"/>
                <w:szCs w:val="24"/>
              </w:rPr>
            </w:pPr>
            <w:r w:rsidRPr="0038002C">
              <w:rPr>
                <w:rFonts w:ascii="Arial" w:hAnsi="Arial" w:cs="Arial"/>
                <w:szCs w:val="24"/>
              </w:rPr>
              <w:t xml:space="preserve">You will be informed of the outcome of your claim by email; </w:t>
            </w:r>
            <w:proofErr w:type="gramStart"/>
            <w:r w:rsidRPr="0038002C">
              <w:rPr>
                <w:rFonts w:ascii="Arial" w:hAnsi="Arial" w:cs="Arial"/>
                <w:szCs w:val="24"/>
              </w:rPr>
              <w:t>therefore</w:t>
            </w:r>
            <w:proofErr w:type="gramEnd"/>
            <w:r w:rsidRPr="0038002C">
              <w:rPr>
                <w:rFonts w:ascii="Arial" w:hAnsi="Arial" w:cs="Arial"/>
                <w:b/>
                <w:szCs w:val="24"/>
              </w:rPr>
              <w:t xml:space="preserve"> </w:t>
            </w:r>
            <w:r w:rsidRPr="0038002C">
              <w:rPr>
                <w:rStyle w:val="Strong"/>
                <w:rFonts w:ascii="Arial" w:hAnsi="Arial" w:cs="Arial"/>
                <w:color w:val="000000"/>
                <w:szCs w:val="24"/>
              </w:rPr>
              <w:t>it is important that you check your University and personal email accounts regularly</w:t>
            </w:r>
            <w:r w:rsidRPr="0038002C">
              <w:rPr>
                <w:rFonts w:ascii="Arial" w:hAnsi="Arial" w:cs="Arial"/>
                <w:b/>
                <w:bCs/>
                <w:szCs w:val="24"/>
              </w:rPr>
              <w:t>.</w:t>
            </w:r>
          </w:p>
        </w:tc>
      </w:tr>
      <w:tr w:rsidR="00A675A4" w:rsidRPr="0038002C" w14:paraId="2D0CB121" w14:textId="77777777" w:rsidTr="00856944">
        <w:tc>
          <w:tcPr>
            <w:tcW w:w="10485" w:type="dxa"/>
            <w:shd w:val="clear" w:color="auto" w:fill="D9D9D9" w:themeFill="background1" w:themeFillShade="D9"/>
          </w:tcPr>
          <w:p w14:paraId="350F751D" w14:textId="77777777" w:rsidR="00A675A4" w:rsidRPr="0038002C" w:rsidRDefault="00A675A4" w:rsidP="00856944">
            <w:pPr>
              <w:rPr>
                <w:rFonts w:ascii="Arial" w:hAnsi="Arial" w:cs="Arial"/>
                <w:b/>
                <w:szCs w:val="24"/>
              </w:rPr>
            </w:pPr>
            <w:r w:rsidRPr="0038002C">
              <w:rPr>
                <w:rFonts w:ascii="Arial" w:hAnsi="Arial" w:cs="Arial"/>
                <w:b/>
                <w:szCs w:val="24"/>
              </w:rPr>
              <w:t xml:space="preserve">STUDENTS ON UNDERGRADUATE OR TAUGHT MASTERS PROGRAMMES </w:t>
            </w:r>
            <w:r w:rsidRPr="0038002C">
              <w:rPr>
                <w:rFonts w:ascii="Arial" w:hAnsi="Arial" w:cs="Arial"/>
                <w:szCs w:val="24"/>
              </w:rPr>
              <w:t>should submit this form (and receive the outcome) via systems explained to you by the supervisor/module leader.</w:t>
            </w:r>
          </w:p>
        </w:tc>
      </w:tr>
    </w:tbl>
    <w:p w14:paraId="5AF3FF6D" w14:textId="77777777" w:rsidR="00A675A4" w:rsidRPr="0038002C" w:rsidRDefault="00A675A4" w:rsidP="00A675A4">
      <w:pPr>
        <w:rPr>
          <w:rFonts w:ascii="Arial" w:hAnsi="Arial" w:cs="Arial"/>
          <w:szCs w:val="24"/>
        </w:rPr>
      </w:pPr>
    </w:p>
    <w:p w14:paraId="5D9ADA87" w14:textId="77777777" w:rsidR="00A675A4" w:rsidRPr="0038002C" w:rsidRDefault="00A675A4" w:rsidP="00A675A4">
      <w:pPr>
        <w:rPr>
          <w:rFonts w:ascii="Arial" w:hAnsi="Arial" w:cs="Arial"/>
          <w:szCs w:val="24"/>
        </w:rPr>
      </w:pPr>
      <w:r w:rsidRPr="0038002C">
        <w:rPr>
          <w:rFonts w:ascii="Arial" w:hAnsi="Arial" w:cs="Arial"/>
          <w:b/>
          <w:bCs/>
          <w:szCs w:val="24"/>
        </w:rPr>
        <w:lastRenderedPageBreak/>
        <w:t>This form is available electronically from the Academic Office web pages:</w:t>
      </w:r>
      <w:r w:rsidRPr="0038002C">
        <w:rPr>
          <w:rFonts w:ascii="Arial" w:hAnsi="Arial" w:cs="Arial"/>
          <w:szCs w:val="24"/>
        </w:rPr>
        <w:t xml:space="preserve"> </w:t>
      </w:r>
      <w:hyperlink r:id="rId14" w:history="1">
        <w:r w:rsidRPr="0038002C">
          <w:rPr>
            <w:rStyle w:val="Hyperlink"/>
            <w:rFonts w:ascii="Arial" w:hAnsi="Arial" w:cs="Arial"/>
            <w:szCs w:val="24"/>
          </w:rPr>
          <w:t>https://www.uwtsd.ac.uk/academic-office/appendices-and-forms/</w:t>
        </w:r>
      </w:hyperlink>
    </w:p>
    <w:p w14:paraId="18BE5665" w14:textId="77777777" w:rsidR="00A675A4" w:rsidRPr="0038002C" w:rsidRDefault="00A675A4" w:rsidP="00A675A4">
      <w:pPr>
        <w:rPr>
          <w:rFonts w:ascii="Arial" w:hAnsi="Arial" w:cs="Arial"/>
          <w:szCs w:val="24"/>
        </w:rPr>
      </w:pPr>
    </w:p>
    <w:p w14:paraId="59052300" w14:textId="77777777" w:rsidR="00163613" w:rsidRPr="0038002C" w:rsidRDefault="00163613" w:rsidP="00163613">
      <w:pPr>
        <w:rPr>
          <w:rFonts w:ascii="Arial" w:hAnsi="Arial" w:cs="Arial"/>
          <w:szCs w:val="24"/>
        </w:rPr>
      </w:pPr>
    </w:p>
    <w:p w14:paraId="351CADB0" w14:textId="77777777" w:rsidR="00163613" w:rsidRPr="0038002C" w:rsidRDefault="00163613" w:rsidP="00163613">
      <w:pPr>
        <w:rPr>
          <w:rFonts w:ascii="Arial" w:hAnsi="Arial" w:cs="Arial"/>
          <w:szCs w:val="24"/>
        </w:rPr>
      </w:pPr>
    </w:p>
    <w:p w14:paraId="284007FD" w14:textId="77777777" w:rsidR="00976B2B" w:rsidRPr="005C2E4E" w:rsidRDefault="00976B2B" w:rsidP="00F37BA6"/>
    <w:sectPr w:rsidR="00976B2B" w:rsidRPr="005C2E4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3C683" w14:textId="77777777" w:rsidR="00DE1BD2" w:rsidRDefault="00DE1BD2" w:rsidP="005C2E4E">
      <w:pPr>
        <w:spacing w:after="0" w:line="240" w:lineRule="auto"/>
      </w:pPr>
      <w:r>
        <w:separator/>
      </w:r>
    </w:p>
  </w:endnote>
  <w:endnote w:type="continuationSeparator" w:id="0">
    <w:p w14:paraId="39B1883F" w14:textId="77777777" w:rsidR="00DE1BD2" w:rsidRDefault="00DE1BD2" w:rsidP="005C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D27AD" w14:textId="77777777" w:rsidR="00DE1BD2" w:rsidRDefault="00DE1BD2" w:rsidP="005C2E4E">
      <w:pPr>
        <w:spacing w:after="0" w:line="240" w:lineRule="auto"/>
      </w:pPr>
      <w:r>
        <w:separator/>
      </w:r>
    </w:p>
  </w:footnote>
  <w:footnote w:type="continuationSeparator" w:id="0">
    <w:p w14:paraId="05A958E2" w14:textId="77777777" w:rsidR="00DE1BD2" w:rsidRDefault="00DE1BD2" w:rsidP="005C2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1212942"/>
      <w:docPartObj>
        <w:docPartGallery w:val="Page Numbers (Top of Page)"/>
        <w:docPartUnique/>
      </w:docPartObj>
    </w:sdtPr>
    <w:sdtEndPr>
      <w:rPr>
        <w:noProof/>
      </w:rPr>
    </w:sdtEndPr>
    <w:sdtContent>
      <w:p w14:paraId="4C057C57" w14:textId="77777777" w:rsidR="00022728" w:rsidRDefault="00022728">
        <w:pPr>
          <w:pStyle w:val="Header"/>
          <w:jc w:val="right"/>
        </w:pPr>
        <w:r>
          <w:fldChar w:fldCharType="begin"/>
        </w:r>
        <w:r>
          <w:instrText xml:space="preserve"> PAGE   \* MERGEFORMAT </w:instrText>
        </w:r>
        <w:r>
          <w:fldChar w:fldCharType="separate"/>
        </w:r>
        <w:r w:rsidR="006877E2">
          <w:rPr>
            <w:noProof/>
          </w:rPr>
          <w:t>31</w:t>
        </w:r>
        <w:r>
          <w:rPr>
            <w:noProof/>
          </w:rPr>
          <w:fldChar w:fldCharType="end"/>
        </w:r>
      </w:p>
    </w:sdtContent>
  </w:sdt>
  <w:p w14:paraId="097FEE40" w14:textId="77777777" w:rsidR="00022728" w:rsidRDefault="00022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5315"/>
    <w:multiLevelType w:val="multilevel"/>
    <w:tmpl w:val="057A550E"/>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1F0630"/>
    <w:multiLevelType w:val="hybridMultilevel"/>
    <w:tmpl w:val="28FA4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129AA"/>
    <w:multiLevelType w:val="hybridMultilevel"/>
    <w:tmpl w:val="28B65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095C4E"/>
    <w:multiLevelType w:val="hybridMultilevel"/>
    <w:tmpl w:val="CDC80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741C7"/>
    <w:multiLevelType w:val="hybridMultilevel"/>
    <w:tmpl w:val="8E340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F7056F"/>
    <w:multiLevelType w:val="hybridMultilevel"/>
    <w:tmpl w:val="354A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536642"/>
    <w:multiLevelType w:val="hybridMultilevel"/>
    <w:tmpl w:val="9814E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046165"/>
    <w:multiLevelType w:val="multilevel"/>
    <w:tmpl w:val="103419BC"/>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E215F70"/>
    <w:multiLevelType w:val="hybridMultilevel"/>
    <w:tmpl w:val="4BFEE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3D23DA"/>
    <w:multiLevelType w:val="hybridMultilevel"/>
    <w:tmpl w:val="39F02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36D0F"/>
    <w:multiLevelType w:val="hybridMultilevel"/>
    <w:tmpl w:val="34368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BD79E3"/>
    <w:multiLevelType w:val="multilevel"/>
    <w:tmpl w:val="8D86B2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5CD3435"/>
    <w:multiLevelType w:val="hybridMultilevel"/>
    <w:tmpl w:val="186A0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7A136A"/>
    <w:multiLevelType w:val="hybridMultilevel"/>
    <w:tmpl w:val="573C2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0DA2D52"/>
    <w:multiLevelType w:val="hybridMultilevel"/>
    <w:tmpl w:val="A5A67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8A22D1"/>
    <w:multiLevelType w:val="hybridMultilevel"/>
    <w:tmpl w:val="D376D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DB1504"/>
    <w:multiLevelType w:val="hybridMultilevel"/>
    <w:tmpl w:val="BE208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ED0C77"/>
    <w:multiLevelType w:val="multilevel"/>
    <w:tmpl w:val="AFF6EF2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016321C"/>
    <w:multiLevelType w:val="hybridMultilevel"/>
    <w:tmpl w:val="2E0E1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934D30"/>
    <w:multiLevelType w:val="hybridMultilevel"/>
    <w:tmpl w:val="EB9E9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73293D"/>
    <w:multiLevelType w:val="hybridMultilevel"/>
    <w:tmpl w:val="664E3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733589"/>
    <w:multiLevelType w:val="multilevel"/>
    <w:tmpl w:val="B4BE752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7186E7D"/>
    <w:multiLevelType w:val="multilevel"/>
    <w:tmpl w:val="0BC62A3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1B40A47"/>
    <w:multiLevelType w:val="hybridMultilevel"/>
    <w:tmpl w:val="E57C7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42E76FF"/>
    <w:multiLevelType w:val="hybridMultilevel"/>
    <w:tmpl w:val="DF90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B07DDC"/>
    <w:multiLevelType w:val="hybridMultilevel"/>
    <w:tmpl w:val="899A6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18024A"/>
    <w:multiLevelType w:val="hybridMultilevel"/>
    <w:tmpl w:val="01E86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057B91"/>
    <w:multiLevelType w:val="hybridMultilevel"/>
    <w:tmpl w:val="6B4A8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CB577A"/>
    <w:multiLevelType w:val="hybridMultilevel"/>
    <w:tmpl w:val="70063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7D0855"/>
    <w:multiLevelType w:val="hybridMultilevel"/>
    <w:tmpl w:val="CB7A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6F13C1"/>
    <w:multiLevelType w:val="multilevel"/>
    <w:tmpl w:val="2DA8EB4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95143619">
    <w:abstractNumId w:val="6"/>
  </w:num>
  <w:num w:numId="2" w16cid:durableId="2134445331">
    <w:abstractNumId w:val="5"/>
  </w:num>
  <w:num w:numId="3" w16cid:durableId="179584623">
    <w:abstractNumId w:val="30"/>
  </w:num>
  <w:num w:numId="4" w16cid:durableId="1123577519">
    <w:abstractNumId w:val="29"/>
  </w:num>
  <w:num w:numId="5" w16cid:durableId="1713729937">
    <w:abstractNumId w:val="18"/>
  </w:num>
  <w:num w:numId="6" w16cid:durableId="1571690525">
    <w:abstractNumId w:val="12"/>
  </w:num>
  <w:num w:numId="7" w16cid:durableId="929043482">
    <w:abstractNumId w:val="26"/>
  </w:num>
  <w:num w:numId="8" w16cid:durableId="201601587">
    <w:abstractNumId w:val="28"/>
  </w:num>
  <w:num w:numId="9" w16cid:durableId="1891453348">
    <w:abstractNumId w:val="15"/>
  </w:num>
  <w:num w:numId="10" w16cid:durableId="1790278369">
    <w:abstractNumId w:val="16"/>
  </w:num>
  <w:num w:numId="11" w16cid:durableId="1912305448">
    <w:abstractNumId w:val="20"/>
  </w:num>
  <w:num w:numId="12" w16cid:durableId="1471249167">
    <w:abstractNumId w:val="8"/>
  </w:num>
  <w:num w:numId="13" w16cid:durableId="315576978">
    <w:abstractNumId w:val="24"/>
  </w:num>
  <w:num w:numId="14" w16cid:durableId="814223000">
    <w:abstractNumId w:val="1"/>
  </w:num>
  <w:num w:numId="15" w16cid:durableId="1919442182">
    <w:abstractNumId w:val="27"/>
  </w:num>
  <w:num w:numId="16" w16cid:durableId="163670281">
    <w:abstractNumId w:val="14"/>
  </w:num>
  <w:num w:numId="17" w16cid:durableId="374430634">
    <w:abstractNumId w:val="10"/>
  </w:num>
  <w:num w:numId="18" w16cid:durableId="91364487">
    <w:abstractNumId w:val="19"/>
  </w:num>
  <w:num w:numId="19" w16cid:durableId="1801150881">
    <w:abstractNumId w:val="25"/>
  </w:num>
  <w:num w:numId="20" w16cid:durableId="1194879616">
    <w:abstractNumId w:val="7"/>
  </w:num>
  <w:num w:numId="21" w16cid:durableId="893128454">
    <w:abstractNumId w:val="21"/>
  </w:num>
  <w:num w:numId="22" w16cid:durableId="1446660127">
    <w:abstractNumId w:val="17"/>
  </w:num>
  <w:num w:numId="23" w16cid:durableId="1301305554">
    <w:abstractNumId w:val="4"/>
  </w:num>
  <w:num w:numId="24" w16cid:durableId="1548492765">
    <w:abstractNumId w:val="9"/>
  </w:num>
  <w:num w:numId="25" w16cid:durableId="382296542">
    <w:abstractNumId w:val="22"/>
  </w:num>
  <w:num w:numId="26" w16cid:durableId="789275985">
    <w:abstractNumId w:val="3"/>
  </w:num>
  <w:num w:numId="27" w16cid:durableId="1673414624">
    <w:abstractNumId w:val="23"/>
  </w:num>
  <w:num w:numId="28" w16cid:durableId="944073330">
    <w:abstractNumId w:val="13"/>
  </w:num>
  <w:num w:numId="29" w16cid:durableId="1470829711">
    <w:abstractNumId w:val="2"/>
  </w:num>
  <w:num w:numId="30" w16cid:durableId="77023104">
    <w:abstractNumId w:val="11"/>
  </w:num>
  <w:num w:numId="31" w16cid:durableId="853230914">
    <w:abstractNumId w:val="0"/>
  </w:num>
  <w:num w:numId="32" w16cid:durableId="210411061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MDEyMzIyMTM2NDFX0lEKTi0uzszPAykwqgUAqsWEmywAAAA="/>
  </w:docVars>
  <w:rsids>
    <w:rsidRoot w:val="005C2E4E"/>
    <w:rsid w:val="00002274"/>
    <w:rsid w:val="00003C67"/>
    <w:rsid w:val="00005268"/>
    <w:rsid w:val="000120D0"/>
    <w:rsid w:val="00021999"/>
    <w:rsid w:val="00022728"/>
    <w:rsid w:val="00041D6B"/>
    <w:rsid w:val="0004301E"/>
    <w:rsid w:val="0005600D"/>
    <w:rsid w:val="00075461"/>
    <w:rsid w:val="00077659"/>
    <w:rsid w:val="00081F85"/>
    <w:rsid w:val="00082561"/>
    <w:rsid w:val="00090F6D"/>
    <w:rsid w:val="00095339"/>
    <w:rsid w:val="000A1AA4"/>
    <w:rsid w:val="000A4586"/>
    <w:rsid w:val="000A68AD"/>
    <w:rsid w:val="000B4C21"/>
    <w:rsid w:val="000B6C2D"/>
    <w:rsid w:val="000C0E99"/>
    <w:rsid w:val="000D41B6"/>
    <w:rsid w:val="000D5E0C"/>
    <w:rsid w:val="000D637F"/>
    <w:rsid w:val="000D6F0A"/>
    <w:rsid w:val="000E64C4"/>
    <w:rsid w:val="000F76B8"/>
    <w:rsid w:val="00100B21"/>
    <w:rsid w:val="00103798"/>
    <w:rsid w:val="00104CAB"/>
    <w:rsid w:val="00106C31"/>
    <w:rsid w:val="00110666"/>
    <w:rsid w:val="00113A88"/>
    <w:rsid w:val="0013125C"/>
    <w:rsid w:val="00136A8D"/>
    <w:rsid w:val="0014286B"/>
    <w:rsid w:val="00142EC5"/>
    <w:rsid w:val="00162689"/>
    <w:rsid w:val="00163613"/>
    <w:rsid w:val="00167E07"/>
    <w:rsid w:val="00170A83"/>
    <w:rsid w:val="00177366"/>
    <w:rsid w:val="00182209"/>
    <w:rsid w:val="001846C7"/>
    <w:rsid w:val="00187CB5"/>
    <w:rsid w:val="00191749"/>
    <w:rsid w:val="001B2254"/>
    <w:rsid w:val="001B467F"/>
    <w:rsid w:val="001C2CA6"/>
    <w:rsid w:val="001C7FC8"/>
    <w:rsid w:val="001D0A07"/>
    <w:rsid w:val="001D159F"/>
    <w:rsid w:val="001E6836"/>
    <w:rsid w:val="00204A7E"/>
    <w:rsid w:val="00204B55"/>
    <w:rsid w:val="00204EDF"/>
    <w:rsid w:val="0020795D"/>
    <w:rsid w:val="002158EF"/>
    <w:rsid w:val="00220738"/>
    <w:rsid w:val="0023034A"/>
    <w:rsid w:val="00233BF6"/>
    <w:rsid w:val="00240B31"/>
    <w:rsid w:val="002466C0"/>
    <w:rsid w:val="00246C12"/>
    <w:rsid w:val="00246EEB"/>
    <w:rsid w:val="002472C5"/>
    <w:rsid w:val="00252008"/>
    <w:rsid w:val="00256418"/>
    <w:rsid w:val="00261356"/>
    <w:rsid w:val="002618BA"/>
    <w:rsid w:val="002814AA"/>
    <w:rsid w:val="00282730"/>
    <w:rsid w:val="00291129"/>
    <w:rsid w:val="00297092"/>
    <w:rsid w:val="002B632F"/>
    <w:rsid w:val="002C2300"/>
    <w:rsid w:val="002C4912"/>
    <w:rsid w:val="002C79B4"/>
    <w:rsid w:val="002D2529"/>
    <w:rsid w:val="002D392E"/>
    <w:rsid w:val="002D6EC5"/>
    <w:rsid w:val="002E042C"/>
    <w:rsid w:val="002E6C00"/>
    <w:rsid w:val="002F0FB4"/>
    <w:rsid w:val="002F6853"/>
    <w:rsid w:val="003043F5"/>
    <w:rsid w:val="00304F68"/>
    <w:rsid w:val="00304F85"/>
    <w:rsid w:val="003135BC"/>
    <w:rsid w:val="00314097"/>
    <w:rsid w:val="00314340"/>
    <w:rsid w:val="00316465"/>
    <w:rsid w:val="00330E40"/>
    <w:rsid w:val="00342174"/>
    <w:rsid w:val="0034559E"/>
    <w:rsid w:val="00347959"/>
    <w:rsid w:val="003506B0"/>
    <w:rsid w:val="00351BEA"/>
    <w:rsid w:val="00356CC4"/>
    <w:rsid w:val="00357E44"/>
    <w:rsid w:val="00362C4A"/>
    <w:rsid w:val="00366762"/>
    <w:rsid w:val="00367BDB"/>
    <w:rsid w:val="00370876"/>
    <w:rsid w:val="00372D5F"/>
    <w:rsid w:val="00373249"/>
    <w:rsid w:val="00376C6B"/>
    <w:rsid w:val="0038002C"/>
    <w:rsid w:val="003820BA"/>
    <w:rsid w:val="00385858"/>
    <w:rsid w:val="003876EA"/>
    <w:rsid w:val="00392A58"/>
    <w:rsid w:val="00394BE0"/>
    <w:rsid w:val="00395F28"/>
    <w:rsid w:val="00397AE3"/>
    <w:rsid w:val="003A20BB"/>
    <w:rsid w:val="003A675E"/>
    <w:rsid w:val="003B0FF7"/>
    <w:rsid w:val="003B4BAC"/>
    <w:rsid w:val="003B4BEB"/>
    <w:rsid w:val="003C6B76"/>
    <w:rsid w:val="003C6C00"/>
    <w:rsid w:val="003D2AE5"/>
    <w:rsid w:val="003D4861"/>
    <w:rsid w:val="003D641F"/>
    <w:rsid w:val="003E66C1"/>
    <w:rsid w:val="003F2B25"/>
    <w:rsid w:val="003F7FE3"/>
    <w:rsid w:val="00415E13"/>
    <w:rsid w:val="00431740"/>
    <w:rsid w:val="00444ED2"/>
    <w:rsid w:val="0044751C"/>
    <w:rsid w:val="0045245F"/>
    <w:rsid w:val="004578A4"/>
    <w:rsid w:val="00474C4D"/>
    <w:rsid w:val="00475BE2"/>
    <w:rsid w:val="00482D94"/>
    <w:rsid w:val="004A5C41"/>
    <w:rsid w:val="004B1E70"/>
    <w:rsid w:val="004B4765"/>
    <w:rsid w:val="004B6D0D"/>
    <w:rsid w:val="004B7B65"/>
    <w:rsid w:val="004C01A7"/>
    <w:rsid w:val="004C113F"/>
    <w:rsid w:val="004C7982"/>
    <w:rsid w:val="004D04E6"/>
    <w:rsid w:val="004D224F"/>
    <w:rsid w:val="004E6914"/>
    <w:rsid w:val="004F751A"/>
    <w:rsid w:val="00500C92"/>
    <w:rsid w:val="00504747"/>
    <w:rsid w:val="0051075D"/>
    <w:rsid w:val="005279FE"/>
    <w:rsid w:val="00531310"/>
    <w:rsid w:val="0054123A"/>
    <w:rsid w:val="0054132F"/>
    <w:rsid w:val="0054303C"/>
    <w:rsid w:val="0055253E"/>
    <w:rsid w:val="00553AD6"/>
    <w:rsid w:val="00561A71"/>
    <w:rsid w:val="005704A1"/>
    <w:rsid w:val="005775B1"/>
    <w:rsid w:val="0058743C"/>
    <w:rsid w:val="00594BE3"/>
    <w:rsid w:val="005A4699"/>
    <w:rsid w:val="005B4E9E"/>
    <w:rsid w:val="005B6E87"/>
    <w:rsid w:val="005B77E2"/>
    <w:rsid w:val="005C15AE"/>
    <w:rsid w:val="005C2E4E"/>
    <w:rsid w:val="005D2E2B"/>
    <w:rsid w:val="005E3F48"/>
    <w:rsid w:val="005F0CDC"/>
    <w:rsid w:val="005F1581"/>
    <w:rsid w:val="005F71DF"/>
    <w:rsid w:val="006138D7"/>
    <w:rsid w:val="0061655E"/>
    <w:rsid w:val="00616681"/>
    <w:rsid w:val="00617F1E"/>
    <w:rsid w:val="006213FE"/>
    <w:rsid w:val="00621D7E"/>
    <w:rsid w:val="0062211D"/>
    <w:rsid w:val="00624845"/>
    <w:rsid w:val="006405CD"/>
    <w:rsid w:val="00640B7C"/>
    <w:rsid w:val="006413FD"/>
    <w:rsid w:val="006524AD"/>
    <w:rsid w:val="006720B6"/>
    <w:rsid w:val="0068043E"/>
    <w:rsid w:val="0068144B"/>
    <w:rsid w:val="00681AC6"/>
    <w:rsid w:val="006877E2"/>
    <w:rsid w:val="0069794C"/>
    <w:rsid w:val="006A0B94"/>
    <w:rsid w:val="006B0EFE"/>
    <w:rsid w:val="006B11C9"/>
    <w:rsid w:val="006B6057"/>
    <w:rsid w:val="006B66A1"/>
    <w:rsid w:val="006C585F"/>
    <w:rsid w:val="006D18C8"/>
    <w:rsid w:val="006D46D6"/>
    <w:rsid w:val="006D65B5"/>
    <w:rsid w:val="006E55F0"/>
    <w:rsid w:val="006E6FE6"/>
    <w:rsid w:val="006F0046"/>
    <w:rsid w:val="006F1568"/>
    <w:rsid w:val="006F2CB1"/>
    <w:rsid w:val="006F3431"/>
    <w:rsid w:val="006F4AA4"/>
    <w:rsid w:val="00702B15"/>
    <w:rsid w:val="0070557A"/>
    <w:rsid w:val="00706F72"/>
    <w:rsid w:val="0072027C"/>
    <w:rsid w:val="00727B41"/>
    <w:rsid w:val="0073162B"/>
    <w:rsid w:val="00740D03"/>
    <w:rsid w:val="007438A3"/>
    <w:rsid w:val="00744A82"/>
    <w:rsid w:val="007525CF"/>
    <w:rsid w:val="00754AD7"/>
    <w:rsid w:val="0076277C"/>
    <w:rsid w:val="00766880"/>
    <w:rsid w:val="0077075F"/>
    <w:rsid w:val="007724B5"/>
    <w:rsid w:val="00773177"/>
    <w:rsid w:val="00773822"/>
    <w:rsid w:val="0077651F"/>
    <w:rsid w:val="0078067B"/>
    <w:rsid w:val="00782C85"/>
    <w:rsid w:val="00783D6F"/>
    <w:rsid w:val="007B2B90"/>
    <w:rsid w:val="007B396E"/>
    <w:rsid w:val="007B4B1B"/>
    <w:rsid w:val="007B6E6B"/>
    <w:rsid w:val="007C1475"/>
    <w:rsid w:val="007C1A0B"/>
    <w:rsid w:val="007C3DB7"/>
    <w:rsid w:val="007C3E43"/>
    <w:rsid w:val="007C3ECA"/>
    <w:rsid w:val="007E22F4"/>
    <w:rsid w:val="007E2ED0"/>
    <w:rsid w:val="007E3E4C"/>
    <w:rsid w:val="007F2C1C"/>
    <w:rsid w:val="007F3B92"/>
    <w:rsid w:val="007F59E3"/>
    <w:rsid w:val="00803624"/>
    <w:rsid w:val="008174F1"/>
    <w:rsid w:val="008204C4"/>
    <w:rsid w:val="00826052"/>
    <w:rsid w:val="008260EF"/>
    <w:rsid w:val="00835E8D"/>
    <w:rsid w:val="008403C3"/>
    <w:rsid w:val="0084169F"/>
    <w:rsid w:val="00842202"/>
    <w:rsid w:val="008545AA"/>
    <w:rsid w:val="00854711"/>
    <w:rsid w:val="00856944"/>
    <w:rsid w:val="00856BD1"/>
    <w:rsid w:val="00860E91"/>
    <w:rsid w:val="00861B59"/>
    <w:rsid w:val="00882546"/>
    <w:rsid w:val="0088366B"/>
    <w:rsid w:val="00886E27"/>
    <w:rsid w:val="008948DE"/>
    <w:rsid w:val="008949FF"/>
    <w:rsid w:val="008A3FBC"/>
    <w:rsid w:val="008A5EEB"/>
    <w:rsid w:val="008B31BE"/>
    <w:rsid w:val="008D1053"/>
    <w:rsid w:val="008D219E"/>
    <w:rsid w:val="008D6ECF"/>
    <w:rsid w:val="008E5EDD"/>
    <w:rsid w:val="008F5DB9"/>
    <w:rsid w:val="00901B9A"/>
    <w:rsid w:val="009165EE"/>
    <w:rsid w:val="0092024A"/>
    <w:rsid w:val="00921F5E"/>
    <w:rsid w:val="00923A7A"/>
    <w:rsid w:val="00923D5D"/>
    <w:rsid w:val="0093632B"/>
    <w:rsid w:val="009373FE"/>
    <w:rsid w:val="00937BE0"/>
    <w:rsid w:val="00942EBB"/>
    <w:rsid w:val="00945737"/>
    <w:rsid w:val="00951787"/>
    <w:rsid w:val="00951ABE"/>
    <w:rsid w:val="0095662A"/>
    <w:rsid w:val="0095762D"/>
    <w:rsid w:val="00966D9F"/>
    <w:rsid w:val="00971577"/>
    <w:rsid w:val="009715D3"/>
    <w:rsid w:val="00971D42"/>
    <w:rsid w:val="00972D4A"/>
    <w:rsid w:val="00974E50"/>
    <w:rsid w:val="00976B2B"/>
    <w:rsid w:val="00980A6E"/>
    <w:rsid w:val="00980D45"/>
    <w:rsid w:val="00981FC6"/>
    <w:rsid w:val="009839BB"/>
    <w:rsid w:val="00987DA8"/>
    <w:rsid w:val="00993046"/>
    <w:rsid w:val="00997D04"/>
    <w:rsid w:val="009A40DB"/>
    <w:rsid w:val="009A41AF"/>
    <w:rsid w:val="009B1CCD"/>
    <w:rsid w:val="009B2DAB"/>
    <w:rsid w:val="009B4FB2"/>
    <w:rsid w:val="009C0ED7"/>
    <w:rsid w:val="009D4EDB"/>
    <w:rsid w:val="009D68E9"/>
    <w:rsid w:val="009E7B8D"/>
    <w:rsid w:val="009F43C7"/>
    <w:rsid w:val="009F57FE"/>
    <w:rsid w:val="009F596F"/>
    <w:rsid w:val="009F7898"/>
    <w:rsid w:val="00A0101B"/>
    <w:rsid w:val="00A1549C"/>
    <w:rsid w:val="00A206D7"/>
    <w:rsid w:val="00A2276E"/>
    <w:rsid w:val="00A22838"/>
    <w:rsid w:val="00A24FA8"/>
    <w:rsid w:val="00A25C73"/>
    <w:rsid w:val="00A2677A"/>
    <w:rsid w:val="00A328D5"/>
    <w:rsid w:val="00A36CD4"/>
    <w:rsid w:val="00A40AAB"/>
    <w:rsid w:val="00A41A5A"/>
    <w:rsid w:val="00A4394D"/>
    <w:rsid w:val="00A44D28"/>
    <w:rsid w:val="00A52935"/>
    <w:rsid w:val="00A5299B"/>
    <w:rsid w:val="00A54B0A"/>
    <w:rsid w:val="00A6128D"/>
    <w:rsid w:val="00A63B63"/>
    <w:rsid w:val="00A675A4"/>
    <w:rsid w:val="00A6760D"/>
    <w:rsid w:val="00A7123D"/>
    <w:rsid w:val="00A863A4"/>
    <w:rsid w:val="00AA5FDC"/>
    <w:rsid w:val="00AB621D"/>
    <w:rsid w:val="00AB7C49"/>
    <w:rsid w:val="00AC3A7A"/>
    <w:rsid w:val="00AC4C4D"/>
    <w:rsid w:val="00AC57C0"/>
    <w:rsid w:val="00AD1344"/>
    <w:rsid w:val="00AD7213"/>
    <w:rsid w:val="00AD72D3"/>
    <w:rsid w:val="00AE511A"/>
    <w:rsid w:val="00AF342D"/>
    <w:rsid w:val="00AF4722"/>
    <w:rsid w:val="00B00D04"/>
    <w:rsid w:val="00B01CDF"/>
    <w:rsid w:val="00B11613"/>
    <w:rsid w:val="00B12771"/>
    <w:rsid w:val="00B13349"/>
    <w:rsid w:val="00B13C1E"/>
    <w:rsid w:val="00B24AAE"/>
    <w:rsid w:val="00B25387"/>
    <w:rsid w:val="00B330AA"/>
    <w:rsid w:val="00B408B4"/>
    <w:rsid w:val="00B416AD"/>
    <w:rsid w:val="00B51D32"/>
    <w:rsid w:val="00B566DC"/>
    <w:rsid w:val="00B6269B"/>
    <w:rsid w:val="00B65D44"/>
    <w:rsid w:val="00B76886"/>
    <w:rsid w:val="00B77BAC"/>
    <w:rsid w:val="00B838B6"/>
    <w:rsid w:val="00B85B70"/>
    <w:rsid w:val="00B96D98"/>
    <w:rsid w:val="00BA0BB5"/>
    <w:rsid w:val="00BA1C30"/>
    <w:rsid w:val="00BA2674"/>
    <w:rsid w:val="00BB5256"/>
    <w:rsid w:val="00BB53BF"/>
    <w:rsid w:val="00BC01D6"/>
    <w:rsid w:val="00BC7478"/>
    <w:rsid w:val="00BD2B9C"/>
    <w:rsid w:val="00BD673D"/>
    <w:rsid w:val="00BE037D"/>
    <w:rsid w:val="00BF0289"/>
    <w:rsid w:val="00BF42D8"/>
    <w:rsid w:val="00C13849"/>
    <w:rsid w:val="00C14557"/>
    <w:rsid w:val="00C14564"/>
    <w:rsid w:val="00C15017"/>
    <w:rsid w:val="00C15779"/>
    <w:rsid w:val="00C175C9"/>
    <w:rsid w:val="00C216DD"/>
    <w:rsid w:val="00C216E5"/>
    <w:rsid w:val="00C25793"/>
    <w:rsid w:val="00C265A4"/>
    <w:rsid w:val="00C30CFC"/>
    <w:rsid w:val="00C3623D"/>
    <w:rsid w:val="00C426A9"/>
    <w:rsid w:val="00C435B6"/>
    <w:rsid w:val="00C5329A"/>
    <w:rsid w:val="00C62B64"/>
    <w:rsid w:val="00C67E12"/>
    <w:rsid w:val="00C7728E"/>
    <w:rsid w:val="00C83EE5"/>
    <w:rsid w:val="00C9217D"/>
    <w:rsid w:val="00CA14CF"/>
    <w:rsid w:val="00CA2B6D"/>
    <w:rsid w:val="00CA2EF8"/>
    <w:rsid w:val="00CA730B"/>
    <w:rsid w:val="00CB1A8E"/>
    <w:rsid w:val="00CB31A5"/>
    <w:rsid w:val="00CC6D7B"/>
    <w:rsid w:val="00CC75AB"/>
    <w:rsid w:val="00CD02E0"/>
    <w:rsid w:val="00CD20A8"/>
    <w:rsid w:val="00CE0647"/>
    <w:rsid w:val="00CE313A"/>
    <w:rsid w:val="00CE4FF9"/>
    <w:rsid w:val="00CF254A"/>
    <w:rsid w:val="00CF714A"/>
    <w:rsid w:val="00D03CCB"/>
    <w:rsid w:val="00D133CB"/>
    <w:rsid w:val="00D27CD7"/>
    <w:rsid w:val="00D35B10"/>
    <w:rsid w:val="00D37783"/>
    <w:rsid w:val="00D411C0"/>
    <w:rsid w:val="00D4447F"/>
    <w:rsid w:val="00D4561A"/>
    <w:rsid w:val="00D4734E"/>
    <w:rsid w:val="00D476A0"/>
    <w:rsid w:val="00D567C6"/>
    <w:rsid w:val="00D61117"/>
    <w:rsid w:val="00D65A10"/>
    <w:rsid w:val="00D8378B"/>
    <w:rsid w:val="00D9005E"/>
    <w:rsid w:val="00DA2B85"/>
    <w:rsid w:val="00DA41A3"/>
    <w:rsid w:val="00DB0E4E"/>
    <w:rsid w:val="00DC2BD5"/>
    <w:rsid w:val="00DC2FD6"/>
    <w:rsid w:val="00DC33E4"/>
    <w:rsid w:val="00DC3508"/>
    <w:rsid w:val="00DC3D74"/>
    <w:rsid w:val="00DE1BD2"/>
    <w:rsid w:val="00DE2A77"/>
    <w:rsid w:val="00DF270F"/>
    <w:rsid w:val="00E016E9"/>
    <w:rsid w:val="00E05702"/>
    <w:rsid w:val="00E137EF"/>
    <w:rsid w:val="00E14CAC"/>
    <w:rsid w:val="00E3574C"/>
    <w:rsid w:val="00E47061"/>
    <w:rsid w:val="00E4710D"/>
    <w:rsid w:val="00E52149"/>
    <w:rsid w:val="00E54A9B"/>
    <w:rsid w:val="00E5598A"/>
    <w:rsid w:val="00E61DAB"/>
    <w:rsid w:val="00E64C06"/>
    <w:rsid w:val="00E66092"/>
    <w:rsid w:val="00E76D02"/>
    <w:rsid w:val="00E95527"/>
    <w:rsid w:val="00EA01D0"/>
    <w:rsid w:val="00EA4EB0"/>
    <w:rsid w:val="00EA7869"/>
    <w:rsid w:val="00EB6EE7"/>
    <w:rsid w:val="00EC335D"/>
    <w:rsid w:val="00EC3F1C"/>
    <w:rsid w:val="00EC732E"/>
    <w:rsid w:val="00EC76CD"/>
    <w:rsid w:val="00EE7673"/>
    <w:rsid w:val="00EF0AB8"/>
    <w:rsid w:val="00F0271D"/>
    <w:rsid w:val="00F0707C"/>
    <w:rsid w:val="00F10CB8"/>
    <w:rsid w:val="00F14660"/>
    <w:rsid w:val="00F162D4"/>
    <w:rsid w:val="00F16EE9"/>
    <w:rsid w:val="00F17365"/>
    <w:rsid w:val="00F21A01"/>
    <w:rsid w:val="00F25CCA"/>
    <w:rsid w:val="00F313FB"/>
    <w:rsid w:val="00F31520"/>
    <w:rsid w:val="00F31743"/>
    <w:rsid w:val="00F32F31"/>
    <w:rsid w:val="00F37BA6"/>
    <w:rsid w:val="00F37C4E"/>
    <w:rsid w:val="00F4060E"/>
    <w:rsid w:val="00F45BF3"/>
    <w:rsid w:val="00F506A6"/>
    <w:rsid w:val="00F50C60"/>
    <w:rsid w:val="00F540E9"/>
    <w:rsid w:val="00F60EB6"/>
    <w:rsid w:val="00F677DD"/>
    <w:rsid w:val="00F7045E"/>
    <w:rsid w:val="00F70F0A"/>
    <w:rsid w:val="00F715E6"/>
    <w:rsid w:val="00F75359"/>
    <w:rsid w:val="00F87285"/>
    <w:rsid w:val="00FA347C"/>
    <w:rsid w:val="00FB2F64"/>
    <w:rsid w:val="00FB66DD"/>
    <w:rsid w:val="00FB6C97"/>
    <w:rsid w:val="00FC0992"/>
    <w:rsid w:val="00FC1752"/>
    <w:rsid w:val="00FC70B0"/>
    <w:rsid w:val="00FD2EE0"/>
    <w:rsid w:val="00FE03A5"/>
    <w:rsid w:val="00FE725C"/>
    <w:rsid w:val="00FF7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032DD"/>
  <w15:chartTrackingRefBased/>
  <w15:docId w15:val="{01EE16ED-21BA-4E27-9267-7AAD6988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E4E"/>
    <w:pPr>
      <w:spacing w:line="360" w:lineRule="auto"/>
    </w:pPr>
    <w:rPr>
      <w:rFonts w:ascii="Times New Roman" w:hAnsi="Times New Roman"/>
      <w:sz w:val="24"/>
      <w:lang w:val="en-GB"/>
    </w:rPr>
  </w:style>
  <w:style w:type="paragraph" w:styleId="Heading1">
    <w:name w:val="heading 1"/>
    <w:basedOn w:val="Normal"/>
    <w:next w:val="Normal"/>
    <w:link w:val="Heading1Char"/>
    <w:uiPriority w:val="99"/>
    <w:qFormat/>
    <w:rsid w:val="005C2E4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C2E4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03CCB"/>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9"/>
    <w:qFormat/>
    <w:rsid w:val="00A675A4"/>
    <w:pPr>
      <w:keepNext/>
      <w:spacing w:before="240" w:after="60" w:line="240" w:lineRule="auto"/>
      <w:jc w:val="both"/>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E4E"/>
  </w:style>
  <w:style w:type="paragraph" w:styleId="Footer">
    <w:name w:val="footer"/>
    <w:basedOn w:val="Normal"/>
    <w:link w:val="FooterChar"/>
    <w:uiPriority w:val="99"/>
    <w:unhideWhenUsed/>
    <w:rsid w:val="005C2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E4E"/>
  </w:style>
  <w:style w:type="paragraph" w:styleId="ListParagraph">
    <w:name w:val="List Paragraph"/>
    <w:basedOn w:val="Normal"/>
    <w:uiPriority w:val="34"/>
    <w:qFormat/>
    <w:rsid w:val="005C2E4E"/>
    <w:pPr>
      <w:ind w:left="720"/>
      <w:contextualSpacing/>
    </w:pPr>
  </w:style>
  <w:style w:type="character" w:customStyle="1" w:styleId="Heading1Char">
    <w:name w:val="Heading 1 Char"/>
    <w:basedOn w:val="DefaultParagraphFont"/>
    <w:link w:val="Heading1"/>
    <w:uiPriority w:val="99"/>
    <w:rsid w:val="005C2E4E"/>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C2E4E"/>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A6128D"/>
    <w:pPr>
      <w:spacing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408B4"/>
    <w:pPr>
      <w:tabs>
        <w:tab w:val="right" w:leader="dot" w:pos="9350"/>
      </w:tabs>
      <w:spacing w:after="100"/>
    </w:pPr>
    <w:rPr>
      <w:rFonts w:ascii="Arial" w:hAnsi="Arial" w:cs="Arial"/>
      <w:noProof/>
      <w:szCs w:val="24"/>
    </w:rPr>
  </w:style>
  <w:style w:type="paragraph" w:styleId="TOC2">
    <w:name w:val="toc 2"/>
    <w:basedOn w:val="Normal"/>
    <w:next w:val="Normal"/>
    <w:autoRedefine/>
    <w:uiPriority w:val="39"/>
    <w:unhideWhenUsed/>
    <w:rsid w:val="00A6128D"/>
    <w:pPr>
      <w:spacing w:after="100"/>
      <w:ind w:left="240"/>
    </w:pPr>
  </w:style>
  <w:style w:type="character" w:styleId="Hyperlink">
    <w:name w:val="Hyperlink"/>
    <w:basedOn w:val="DefaultParagraphFont"/>
    <w:uiPriority w:val="99"/>
    <w:unhideWhenUsed/>
    <w:rsid w:val="00A6128D"/>
    <w:rPr>
      <w:color w:val="0563C1" w:themeColor="hyperlink"/>
      <w:u w:val="single"/>
    </w:rPr>
  </w:style>
  <w:style w:type="paragraph" w:styleId="Bibliography">
    <w:name w:val="Bibliography"/>
    <w:basedOn w:val="Normal"/>
    <w:next w:val="Normal"/>
    <w:uiPriority w:val="37"/>
    <w:unhideWhenUsed/>
    <w:rsid w:val="00A6128D"/>
  </w:style>
  <w:style w:type="paragraph" w:styleId="NormalWeb">
    <w:name w:val="Normal (Web)"/>
    <w:basedOn w:val="Normal"/>
    <w:uiPriority w:val="99"/>
    <w:unhideWhenUsed/>
    <w:rsid w:val="00F37BA6"/>
    <w:pPr>
      <w:spacing w:before="100" w:beforeAutospacing="1" w:after="100" w:afterAutospacing="1" w:line="240" w:lineRule="auto"/>
    </w:pPr>
    <w:rPr>
      <w:rFonts w:eastAsia="Times New Roman" w:cs="Times New Roman"/>
      <w:szCs w:val="24"/>
      <w:lang w:val="en-US"/>
    </w:rPr>
  </w:style>
  <w:style w:type="character" w:customStyle="1" w:styleId="Heading3Char">
    <w:name w:val="Heading 3 Char"/>
    <w:basedOn w:val="DefaultParagraphFont"/>
    <w:link w:val="Heading3"/>
    <w:uiPriority w:val="9"/>
    <w:rsid w:val="00D03CCB"/>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8D6ECF"/>
    <w:rPr>
      <w:b/>
      <w:bCs/>
    </w:rPr>
  </w:style>
  <w:style w:type="paragraph" w:styleId="TOC3">
    <w:name w:val="toc 3"/>
    <w:basedOn w:val="Normal"/>
    <w:next w:val="Normal"/>
    <w:autoRedefine/>
    <w:uiPriority w:val="39"/>
    <w:unhideWhenUsed/>
    <w:rsid w:val="002C79B4"/>
    <w:pPr>
      <w:spacing w:after="100"/>
      <w:ind w:left="480"/>
    </w:pPr>
  </w:style>
  <w:style w:type="character" w:customStyle="1" w:styleId="Heading4Char">
    <w:name w:val="Heading 4 Char"/>
    <w:basedOn w:val="DefaultParagraphFont"/>
    <w:link w:val="Heading4"/>
    <w:uiPriority w:val="99"/>
    <w:rsid w:val="00A675A4"/>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A675A4"/>
    <w:pPr>
      <w:spacing w:after="0" w:line="240" w:lineRule="auto"/>
      <w:ind w:left="720" w:hanging="720"/>
      <w:jc w:val="both"/>
    </w:pPr>
    <w:rPr>
      <w:rFonts w:eastAsia="Times New Roman" w:cs="Times New Roman"/>
      <w:b/>
      <w:bCs/>
      <w:sz w:val="22"/>
    </w:rPr>
  </w:style>
  <w:style w:type="character" w:customStyle="1" w:styleId="BodyText2Char">
    <w:name w:val="Body Text 2 Char"/>
    <w:basedOn w:val="DefaultParagraphFont"/>
    <w:link w:val="BodyText2"/>
    <w:uiPriority w:val="99"/>
    <w:rsid w:val="00A675A4"/>
    <w:rPr>
      <w:rFonts w:ascii="Times New Roman" w:eastAsia="Times New Roman" w:hAnsi="Times New Roman" w:cs="Times New Roman"/>
      <w:b/>
      <w:bCs/>
      <w:lang w:val="en-GB"/>
    </w:rPr>
  </w:style>
  <w:style w:type="paragraph" w:customStyle="1" w:styleId="deannah1">
    <w:name w:val="deannah1"/>
    <w:basedOn w:val="Normal"/>
    <w:uiPriority w:val="99"/>
    <w:rsid w:val="00A675A4"/>
    <w:pPr>
      <w:keepNext/>
      <w:spacing w:after="240" w:line="240" w:lineRule="auto"/>
      <w:jc w:val="both"/>
    </w:pPr>
    <w:rPr>
      <w:rFonts w:eastAsia="Times New Roman" w:cs="Times New Roman"/>
      <w:b/>
      <w:bCs/>
      <w:szCs w:val="24"/>
    </w:rPr>
  </w:style>
  <w:style w:type="paragraph" w:styleId="BalloonText">
    <w:name w:val="Balloon Text"/>
    <w:basedOn w:val="Normal"/>
    <w:link w:val="BalloonTextChar"/>
    <w:uiPriority w:val="99"/>
    <w:semiHidden/>
    <w:rsid w:val="00A675A4"/>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675A4"/>
    <w:rPr>
      <w:rFonts w:ascii="Tahoma" w:eastAsia="Times New Roman" w:hAnsi="Tahoma" w:cs="Tahoma"/>
      <w:sz w:val="16"/>
      <w:szCs w:val="16"/>
      <w:lang w:val="en-GB"/>
    </w:rPr>
  </w:style>
  <w:style w:type="table" w:styleId="TableGrid">
    <w:name w:val="Table Grid"/>
    <w:basedOn w:val="TableNormal"/>
    <w:uiPriority w:val="39"/>
    <w:rsid w:val="00A675A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675A4"/>
    <w:rPr>
      <w:color w:val="800080"/>
      <w:u w:val="single"/>
    </w:rPr>
  </w:style>
  <w:style w:type="character" w:customStyle="1" w:styleId="Hyperlink1">
    <w:name w:val="Hyperlink1"/>
    <w:uiPriority w:val="99"/>
    <w:rsid w:val="00A675A4"/>
    <w:rPr>
      <w:color w:val="535353"/>
      <w:u w:val="single"/>
      <w:effect w:val="none"/>
    </w:rPr>
  </w:style>
  <w:style w:type="paragraph" w:customStyle="1" w:styleId="NormalWeb1">
    <w:name w:val="Normal (Web)1"/>
    <w:basedOn w:val="Normal"/>
    <w:uiPriority w:val="99"/>
    <w:rsid w:val="00A675A4"/>
    <w:pPr>
      <w:spacing w:before="100" w:beforeAutospacing="1" w:after="300" w:line="240" w:lineRule="auto"/>
      <w:jc w:val="both"/>
    </w:pPr>
    <w:rPr>
      <w:rFonts w:eastAsia="Times New Roman" w:cs="Times New Roman"/>
      <w:szCs w:val="24"/>
      <w:lang w:eastAsia="en-GB"/>
    </w:rPr>
  </w:style>
  <w:style w:type="character" w:styleId="PageNumber">
    <w:name w:val="page number"/>
    <w:basedOn w:val="DefaultParagraphFont"/>
    <w:uiPriority w:val="99"/>
    <w:rsid w:val="00A675A4"/>
  </w:style>
  <w:style w:type="character" w:styleId="CommentReference">
    <w:name w:val="annotation reference"/>
    <w:uiPriority w:val="99"/>
    <w:semiHidden/>
    <w:unhideWhenUsed/>
    <w:rsid w:val="00A675A4"/>
    <w:rPr>
      <w:sz w:val="16"/>
      <w:szCs w:val="16"/>
    </w:rPr>
  </w:style>
  <w:style w:type="paragraph" w:styleId="CommentText">
    <w:name w:val="annotation text"/>
    <w:basedOn w:val="Normal"/>
    <w:link w:val="CommentTextChar"/>
    <w:uiPriority w:val="99"/>
    <w:semiHidden/>
    <w:unhideWhenUsed/>
    <w:rsid w:val="00A675A4"/>
    <w:pPr>
      <w:spacing w:after="0" w:line="240" w:lineRule="auto"/>
      <w:jc w:val="both"/>
    </w:pPr>
    <w:rPr>
      <w:rFonts w:eastAsia="Times New Roman" w:cs="Times New Roman"/>
      <w:szCs w:val="20"/>
    </w:rPr>
  </w:style>
  <w:style w:type="character" w:customStyle="1" w:styleId="CommentTextChar">
    <w:name w:val="Comment Text Char"/>
    <w:basedOn w:val="DefaultParagraphFont"/>
    <w:link w:val="CommentText"/>
    <w:uiPriority w:val="99"/>
    <w:semiHidden/>
    <w:rsid w:val="00A675A4"/>
    <w:rPr>
      <w:rFonts w:ascii="Times New Roman" w:eastAsia="Times New Roman" w:hAnsi="Times New Roman" w:cs="Times New Roman"/>
      <w:sz w:val="24"/>
      <w:szCs w:val="20"/>
      <w:lang w:val="en-GB"/>
    </w:rPr>
  </w:style>
  <w:style w:type="paragraph" w:styleId="CommentSubject">
    <w:name w:val="annotation subject"/>
    <w:basedOn w:val="CommentText"/>
    <w:next w:val="CommentText"/>
    <w:link w:val="CommentSubjectChar"/>
    <w:uiPriority w:val="99"/>
    <w:semiHidden/>
    <w:unhideWhenUsed/>
    <w:rsid w:val="00A675A4"/>
    <w:rPr>
      <w:b/>
      <w:bCs/>
    </w:rPr>
  </w:style>
  <w:style w:type="character" w:customStyle="1" w:styleId="CommentSubjectChar">
    <w:name w:val="Comment Subject Char"/>
    <w:basedOn w:val="CommentTextChar"/>
    <w:link w:val="CommentSubject"/>
    <w:uiPriority w:val="99"/>
    <w:semiHidden/>
    <w:rsid w:val="00A675A4"/>
    <w:rPr>
      <w:rFonts w:ascii="Times New Roman" w:eastAsia="Times New Roman" w:hAnsi="Times New Roman" w:cs="Times New Roman"/>
      <w:b/>
      <w:bCs/>
      <w:sz w:val="24"/>
      <w:szCs w:val="20"/>
      <w:lang w:val="en-GB"/>
    </w:rPr>
  </w:style>
  <w:style w:type="character" w:customStyle="1" w:styleId="UnresolvedMention1">
    <w:name w:val="Unresolved Mention1"/>
    <w:basedOn w:val="DefaultParagraphFont"/>
    <w:uiPriority w:val="99"/>
    <w:semiHidden/>
    <w:unhideWhenUsed/>
    <w:rsid w:val="00A67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30">
      <w:bodyDiv w:val="1"/>
      <w:marLeft w:val="0"/>
      <w:marRight w:val="0"/>
      <w:marTop w:val="0"/>
      <w:marBottom w:val="0"/>
      <w:divBdr>
        <w:top w:val="none" w:sz="0" w:space="0" w:color="auto"/>
        <w:left w:val="none" w:sz="0" w:space="0" w:color="auto"/>
        <w:bottom w:val="none" w:sz="0" w:space="0" w:color="auto"/>
        <w:right w:val="none" w:sz="0" w:space="0" w:color="auto"/>
      </w:divBdr>
    </w:div>
    <w:div w:id="4747394">
      <w:bodyDiv w:val="1"/>
      <w:marLeft w:val="0"/>
      <w:marRight w:val="0"/>
      <w:marTop w:val="0"/>
      <w:marBottom w:val="0"/>
      <w:divBdr>
        <w:top w:val="none" w:sz="0" w:space="0" w:color="auto"/>
        <w:left w:val="none" w:sz="0" w:space="0" w:color="auto"/>
        <w:bottom w:val="none" w:sz="0" w:space="0" w:color="auto"/>
        <w:right w:val="none" w:sz="0" w:space="0" w:color="auto"/>
      </w:divBdr>
    </w:div>
    <w:div w:id="6060720">
      <w:bodyDiv w:val="1"/>
      <w:marLeft w:val="0"/>
      <w:marRight w:val="0"/>
      <w:marTop w:val="0"/>
      <w:marBottom w:val="0"/>
      <w:divBdr>
        <w:top w:val="none" w:sz="0" w:space="0" w:color="auto"/>
        <w:left w:val="none" w:sz="0" w:space="0" w:color="auto"/>
        <w:bottom w:val="none" w:sz="0" w:space="0" w:color="auto"/>
        <w:right w:val="none" w:sz="0" w:space="0" w:color="auto"/>
      </w:divBdr>
    </w:div>
    <w:div w:id="6712234">
      <w:bodyDiv w:val="1"/>
      <w:marLeft w:val="0"/>
      <w:marRight w:val="0"/>
      <w:marTop w:val="0"/>
      <w:marBottom w:val="0"/>
      <w:divBdr>
        <w:top w:val="none" w:sz="0" w:space="0" w:color="auto"/>
        <w:left w:val="none" w:sz="0" w:space="0" w:color="auto"/>
        <w:bottom w:val="none" w:sz="0" w:space="0" w:color="auto"/>
        <w:right w:val="none" w:sz="0" w:space="0" w:color="auto"/>
      </w:divBdr>
    </w:div>
    <w:div w:id="10182250">
      <w:bodyDiv w:val="1"/>
      <w:marLeft w:val="0"/>
      <w:marRight w:val="0"/>
      <w:marTop w:val="0"/>
      <w:marBottom w:val="0"/>
      <w:divBdr>
        <w:top w:val="none" w:sz="0" w:space="0" w:color="auto"/>
        <w:left w:val="none" w:sz="0" w:space="0" w:color="auto"/>
        <w:bottom w:val="none" w:sz="0" w:space="0" w:color="auto"/>
        <w:right w:val="none" w:sz="0" w:space="0" w:color="auto"/>
      </w:divBdr>
    </w:div>
    <w:div w:id="13925823">
      <w:bodyDiv w:val="1"/>
      <w:marLeft w:val="0"/>
      <w:marRight w:val="0"/>
      <w:marTop w:val="0"/>
      <w:marBottom w:val="0"/>
      <w:divBdr>
        <w:top w:val="none" w:sz="0" w:space="0" w:color="auto"/>
        <w:left w:val="none" w:sz="0" w:space="0" w:color="auto"/>
        <w:bottom w:val="none" w:sz="0" w:space="0" w:color="auto"/>
        <w:right w:val="none" w:sz="0" w:space="0" w:color="auto"/>
      </w:divBdr>
    </w:div>
    <w:div w:id="23756245">
      <w:bodyDiv w:val="1"/>
      <w:marLeft w:val="0"/>
      <w:marRight w:val="0"/>
      <w:marTop w:val="0"/>
      <w:marBottom w:val="0"/>
      <w:divBdr>
        <w:top w:val="none" w:sz="0" w:space="0" w:color="auto"/>
        <w:left w:val="none" w:sz="0" w:space="0" w:color="auto"/>
        <w:bottom w:val="none" w:sz="0" w:space="0" w:color="auto"/>
        <w:right w:val="none" w:sz="0" w:space="0" w:color="auto"/>
      </w:divBdr>
    </w:div>
    <w:div w:id="24140119">
      <w:bodyDiv w:val="1"/>
      <w:marLeft w:val="0"/>
      <w:marRight w:val="0"/>
      <w:marTop w:val="0"/>
      <w:marBottom w:val="0"/>
      <w:divBdr>
        <w:top w:val="none" w:sz="0" w:space="0" w:color="auto"/>
        <w:left w:val="none" w:sz="0" w:space="0" w:color="auto"/>
        <w:bottom w:val="none" w:sz="0" w:space="0" w:color="auto"/>
        <w:right w:val="none" w:sz="0" w:space="0" w:color="auto"/>
      </w:divBdr>
    </w:div>
    <w:div w:id="30499610">
      <w:bodyDiv w:val="1"/>
      <w:marLeft w:val="0"/>
      <w:marRight w:val="0"/>
      <w:marTop w:val="0"/>
      <w:marBottom w:val="0"/>
      <w:divBdr>
        <w:top w:val="none" w:sz="0" w:space="0" w:color="auto"/>
        <w:left w:val="none" w:sz="0" w:space="0" w:color="auto"/>
        <w:bottom w:val="none" w:sz="0" w:space="0" w:color="auto"/>
        <w:right w:val="none" w:sz="0" w:space="0" w:color="auto"/>
      </w:divBdr>
    </w:div>
    <w:div w:id="30880835">
      <w:bodyDiv w:val="1"/>
      <w:marLeft w:val="0"/>
      <w:marRight w:val="0"/>
      <w:marTop w:val="0"/>
      <w:marBottom w:val="0"/>
      <w:divBdr>
        <w:top w:val="none" w:sz="0" w:space="0" w:color="auto"/>
        <w:left w:val="none" w:sz="0" w:space="0" w:color="auto"/>
        <w:bottom w:val="none" w:sz="0" w:space="0" w:color="auto"/>
        <w:right w:val="none" w:sz="0" w:space="0" w:color="auto"/>
      </w:divBdr>
    </w:div>
    <w:div w:id="32274729">
      <w:bodyDiv w:val="1"/>
      <w:marLeft w:val="0"/>
      <w:marRight w:val="0"/>
      <w:marTop w:val="0"/>
      <w:marBottom w:val="0"/>
      <w:divBdr>
        <w:top w:val="none" w:sz="0" w:space="0" w:color="auto"/>
        <w:left w:val="none" w:sz="0" w:space="0" w:color="auto"/>
        <w:bottom w:val="none" w:sz="0" w:space="0" w:color="auto"/>
        <w:right w:val="none" w:sz="0" w:space="0" w:color="auto"/>
      </w:divBdr>
    </w:div>
    <w:div w:id="32772499">
      <w:bodyDiv w:val="1"/>
      <w:marLeft w:val="0"/>
      <w:marRight w:val="0"/>
      <w:marTop w:val="0"/>
      <w:marBottom w:val="0"/>
      <w:divBdr>
        <w:top w:val="none" w:sz="0" w:space="0" w:color="auto"/>
        <w:left w:val="none" w:sz="0" w:space="0" w:color="auto"/>
        <w:bottom w:val="none" w:sz="0" w:space="0" w:color="auto"/>
        <w:right w:val="none" w:sz="0" w:space="0" w:color="auto"/>
      </w:divBdr>
    </w:div>
    <w:div w:id="33114909">
      <w:bodyDiv w:val="1"/>
      <w:marLeft w:val="0"/>
      <w:marRight w:val="0"/>
      <w:marTop w:val="0"/>
      <w:marBottom w:val="0"/>
      <w:divBdr>
        <w:top w:val="none" w:sz="0" w:space="0" w:color="auto"/>
        <w:left w:val="none" w:sz="0" w:space="0" w:color="auto"/>
        <w:bottom w:val="none" w:sz="0" w:space="0" w:color="auto"/>
        <w:right w:val="none" w:sz="0" w:space="0" w:color="auto"/>
      </w:divBdr>
    </w:div>
    <w:div w:id="33165350">
      <w:bodyDiv w:val="1"/>
      <w:marLeft w:val="0"/>
      <w:marRight w:val="0"/>
      <w:marTop w:val="0"/>
      <w:marBottom w:val="0"/>
      <w:divBdr>
        <w:top w:val="none" w:sz="0" w:space="0" w:color="auto"/>
        <w:left w:val="none" w:sz="0" w:space="0" w:color="auto"/>
        <w:bottom w:val="none" w:sz="0" w:space="0" w:color="auto"/>
        <w:right w:val="none" w:sz="0" w:space="0" w:color="auto"/>
      </w:divBdr>
    </w:div>
    <w:div w:id="51126947">
      <w:bodyDiv w:val="1"/>
      <w:marLeft w:val="0"/>
      <w:marRight w:val="0"/>
      <w:marTop w:val="0"/>
      <w:marBottom w:val="0"/>
      <w:divBdr>
        <w:top w:val="none" w:sz="0" w:space="0" w:color="auto"/>
        <w:left w:val="none" w:sz="0" w:space="0" w:color="auto"/>
        <w:bottom w:val="none" w:sz="0" w:space="0" w:color="auto"/>
        <w:right w:val="none" w:sz="0" w:space="0" w:color="auto"/>
      </w:divBdr>
    </w:div>
    <w:div w:id="52122436">
      <w:bodyDiv w:val="1"/>
      <w:marLeft w:val="0"/>
      <w:marRight w:val="0"/>
      <w:marTop w:val="0"/>
      <w:marBottom w:val="0"/>
      <w:divBdr>
        <w:top w:val="none" w:sz="0" w:space="0" w:color="auto"/>
        <w:left w:val="none" w:sz="0" w:space="0" w:color="auto"/>
        <w:bottom w:val="none" w:sz="0" w:space="0" w:color="auto"/>
        <w:right w:val="none" w:sz="0" w:space="0" w:color="auto"/>
      </w:divBdr>
    </w:div>
    <w:div w:id="53428805">
      <w:bodyDiv w:val="1"/>
      <w:marLeft w:val="0"/>
      <w:marRight w:val="0"/>
      <w:marTop w:val="0"/>
      <w:marBottom w:val="0"/>
      <w:divBdr>
        <w:top w:val="none" w:sz="0" w:space="0" w:color="auto"/>
        <w:left w:val="none" w:sz="0" w:space="0" w:color="auto"/>
        <w:bottom w:val="none" w:sz="0" w:space="0" w:color="auto"/>
        <w:right w:val="none" w:sz="0" w:space="0" w:color="auto"/>
      </w:divBdr>
    </w:div>
    <w:div w:id="54162725">
      <w:bodyDiv w:val="1"/>
      <w:marLeft w:val="0"/>
      <w:marRight w:val="0"/>
      <w:marTop w:val="0"/>
      <w:marBottom w:val="0"/>
      <w:divBdr>
        <w:top w:val="none" w:sz="0" w:space="0" w:color="auto"/>
        <w:left w:val="none" w:sz="0" w:space="0" w:color="auto"/>
        <w:bottom w:val="none" w:sz="0" w:space="0" w:color="auto"/>
        <w:right w:val="none" w:sz="0" w:space="0" w:color="auto"/>
      </w:divBdr>
    </w:div>
    <w:div w:id="57635512">
      <w:bodyDiv w:val="1"/>
      <w:marLeft w:val="0"/>
      <w:marRight w:val="0"/>
      <w:marTop w:val="0"/>
      <w:marBottom w:val="0"/>
      <w:divBdr>
        <w:top w:val="none" w:sz="0" w:space="0" w:color="auto"/>
        <w:left w:val="none" w:sz="0" w:space="0" w:color="auto"/>
        <w:bottom w:val="none" w:sz="0" w:space="0" w:color="auto"/>
        <w:right w:val="none" w:sz="0" w:space="0" w:color="auto"/>
      </w:divBdr>
    </w:div>
    <w:div w:id="60255241">
      <w:bodyDiv w:val="1"/>
      <w:marLeft w:val="0"/>
      <w:marRight w:val="0"/>
      <w:marTop w:val="0"/>
      <w:marBottom w:val="0"/>
      <w:divBdr>
        <w:top w:val="none" w:sz="0" w:space="0" w:color="auto"/>
        <w:left w:val="none" w:sz="0" w:space="0" w:color="auto"/>
        <w:bottom w:val="none" w:sz="0" w:space="0" w:color="auto"/>
        <w:right w:val="none" w:sz="0" w:space="0" w:color="auto"/>
      </w:divBdr>
    </w:div>
    <w:div w:id="62533614">
      <w:bodyDiv w:val="1"/>
      <w:marLeft w:val="0"/>
      <w:marRight w:val="0"/>
      <w:marTop w:val="0"/>
      <w:marBottom w:val="0"/>
      <w:divBdr>
        <w:top w:val="none" w:sz="0" w:space="0" w:color="auto"/>
        <w:left w:val="none" w:sz="0" w:space="0" w:color="auto"/>
        <w:bottom w:val="none" w:sz="0" w:space="0" w:color="auto"/>
        <w:right w:val="none" w:sz="0" w:space="0" w:color="auto"/>
      </w:divBdr>
    </w:div>
    <w:div w:id="70663903">
      <w:bodyDiv w:val="1"/>
      <w:marLeft w:val="0"/>
      <w:marRight w:val="0"/>
      <w:marTop w:val="0"/>
      <w:marBottom w:val="0"/>
      <w:divBdr>
        <w:top w:val="none" w:sz="0" w:space="0" w:color="auto"/>
        <w:left w:val="none" w:sz="0" w:space="0" w:color="auto"/>
        <w:bottom w:val="none" w:sz="0" w:space="0" w:color="auto"/>
        <w:right w:val="none" w:sz="0" w:space="0" w:color="auto"/>
      </w:divBdr>
    </w:div>
    <w:div w:id="75710018">
      <w:bodyDiv w:val="1"/>
      <w:marLeft w:val="0"/>
      <w:marRight w:val="0"/>
      <w:marTop w:val="0"/>
      <w:marBottom w:val="0"/>
      <w:divBdr>
        <w:top w:val="none" w:sz="0" w:space="0" w:color="auto"/>
        <w:left w:val="none" w:sz="0" w:space="0" w:color="auto"/>
        <w:bottom w:val="none" w:sz="0" w:space="0" w:color="auto"/>
        <w:right w:val="none" w:sz="0" w:space="0" w:color="auto"/>
      </w:divBdr>
    </w:div>
    <w:div w:id="76640302">
      <w:bodyDiv w:val="1"/>
      <w:marLeft w:val="0"/>
      <w:marRight w:val="0"/>
      <w:marTop w:val="0"/>
      <w:marBottom w:val="0"/>
      <w:divBdr>
        <w:top w:val="none" w:sz="0" w:space="0" w:color="auto"/>
        <w:left w:val="none" w:sz="0" w:space="0" w:color="auto"/>
        <w:bottom w:val="none" w:sz="0" w:space="0" w:color="auto"/>
        <w:right w:val="none" w:sz="0" w:space="0" w:color="auto"/>
      </w:divBdr>
    </w:div>
    <w:div w:id="76901816">
      <w:bodyDiv w:val="1"/>
      <w:marLeft w:val="0"/>
      <w:marRight w:val="0"/>
      <w:marTop w:val="0"/>
      <w:marBottom w:val="0"/>
      <w:divBdr>
        <w:top w:val="none" w:sz="0" w:space="0" w:color="auto"/>
        <w:left w:val="none" w:sz="0" w:space="0" w:color="auto"/>
        <w:bottom w:val="none" w:sz="0" w:space="0" w:color="auto"/>
        <w:right w:val="none" w:sz="0" w:space="0" w:color="auto"/>
      </w:divBdr>
    </w:div>
    <w:div w:id="78991762">
      <w:bodyDiv w:val="1"/>
      <w:marLeft w:val="0"/>
      <w:marRight w:val="0"/>
      <w:marTop w:val="0"/>
      <w:marBottom w:val="0"/>
      <w:divBdr>
        <w:top w:val="none" w:sz="0" w:space="0" w:color="auto"/>
        <w:left w:val="none" w:sz="0" w:space="0" w:color="auto"/>
        <w:bottom w:val="none" w:sz="0" w:space="0" w:color="auto"/>
        <w:right w:val="none" w:sz="0" w:space="0" w:color="auto"/>
      </w:divBdr>
    </w:div>
    <w:div w:id="85466033">
      <w:bodyDiv w:val="1"/>
      <w:marLeft w:val="0"/>
      <w:marRight w:val="0"/>
      <w:marTop w:val="0"/>
      <w:marBottom w:val="0"/>
      <w:divBdr>
        <w:top w:val="none" w:sz="0" w:space="0" w:color="auto"/>
        <w:left w:val="none" w:sz="0" w:space="0" w:color="auto"/>
        <w:bottom w:val="none" w:sz="0" w:space="0" w:color="auto"/>
        <w:right w:val="none" w:sz="0" w:space="0" w:color="auto"/>
      </w:divBdr>
    </w:div>
    <w:div w:id="88232626">
      <w:bodyDiv w:val="1"/>
      <w:marLeft w:val="0"/>
      <w:marRight w:val="0"/>
      <w:marTop w:val="0"/>
      <w:marBottom w:val="0"/>
      <w:divBdr>
        <w:top w:val="none" w:sz="0" w:space="0" w:color="auto"/>
        <w:left w:val="none" w:sz="0" w:space="0" w:color="auto"/>
        <w:bottom w:val="none" w:sz="0" w:space="0" w:color="auto"/>
        <w:right w:val="none" w:sz="0" w:space="0" w:color="auto"/>
      </w:divBdr>
    </w:div>
    <w:div w:id="93601889">
      <w:bodyDiv w:val="1"/>
      <w:marLeft w:val="0"/>
      <w:marRight w:val="0"/>
      <w:marTop w:val="0"/>
      <w:marBottom w:val="0"/>
      <w:divBdr>
        <w:top w:val="none" w:sz="0" w:space="0" w:color="auto"/>
        <w:left w:val="none" w:sz="0" w:space="0" w:color="auto"/>
        <w:bottom w:val="none" w:sz="0" w:space="0" w:color="auto"/>
        <w:right w:val="none" w:sz="0" w:space="0" w:color="auto"/>
      </w:divBdr>
    </w:div>
    <w:div w:id="94600855">
      <w:bodyDiv w:val="1"/>
      <w:marLeft w:val="0"/>
      <w:marRight w:val="0"/>
      <w:marTop w:val="0"/>
      <w:marBottom w:val="0"/>
      <w:divBdr>
        <w:top w:val="none" w:sz="0" w:space="0" w:color="auto"/>
        <w:left w:val="none" w:sz="0" w:space="0" w:color="auto"/>
        <w:bottom w:val="none" w:sz="0" w:space="0" w:color="auto"/>
        <w:right w:val="none" w:sz="0" w:space="0" w:color="auto"/>
      </w:divBdr>
    </w:div>
    <w:div w:id="102581820">
      <w:bodyDiv w:val="1"/>
      <w:marLeft w:val="0"/>
      <w:marRight w:val="0"/>
      <w:marTop w:val="0"/>
      <w:marBottom w:val="0"/>
      <w:divBdr>
        <w:top w:val="none" w:sz="0" w:space="0" w:color="auto"/>
        <w:left w:val="none" w:sz="0" w:space="0" w:color="auto"/>
        <w:bottom w:val="none" w:sz="0" w:space="0" w:color="auto"/>
        <w:right w:val="none" w:sz="0" w:space="0" w:color="auto"/>
      </w:divBdr>
    </w:div>
    <w:div w:id="107968318">
      <w:bodyDiv w:val="1"/>
      <w:marLeft w:val="0"/>
      <w:marRight w:val="0"/>
      <w:marTop w:val="0"/>
      <w:marBottom w:val="0"/>
      <w:divBdr>
        <w:top w:val="none" w:sz="0" w:space="0" w:color="auto"/>
        <w:left w:val="none" w:sz="0" w:space="0" w:color="auto"/>
        <w:bottom w:val="none" w:sz="0" w:space="0" w:color="auto"/>
        <w:right w:val="none" w:sz="0" w:space="0" w:color="auto"/>
      </w:divBdr>
    </w:div>
    <w:div w:id="113790006">
      <w:bodyDiv w:val="1"/>
      <w:marLeft w:val="0"/>
      <w:marRight w:val="0"/>
      <w:marTop w:val="0"/>
      <w:marBottom w:val="0"/>
      <w:divBdr>
        <w:top w:val="none" w:sz="0" w:space="0" w:color="auto"/>
        <w:left w:val="none" w:sz="0" w:space="0" w:color="auto"/>
        <w:bottom w:val="none" w:sz="0" w:space="0" w:color="auto"/>
        <w:right w:val="none" w:sz="0" w:space="0" w:color="auto"/>
      </w:divBdr>
    </w:div>
    <w:div w:id="116262072">
      <w:bodyDiv w:val="1"/>
      <w:marLeft w:val="0"/>
      <w:marRight w:val="0"/>
      <w:marTop w:val="0"/>
      <w:marBottom w:val="0"/>
      <w:divBdr>
        <w:top w:val="none" w:sz="0" w:space="0" w:color="auto"/>
        <w:left w:val="none" w:sz="0" w:space="0" w:color="auto"/>
        <w:bottom w:val="none" w:sz="0" w:space="0" w:color="auto"/>
        <w:right w:val="none" w:sz="0" w:space="0" w:color="auto"/>
      </w:divBdr>
    </w:div>
    <w:div w:id="118577720">
      <w:bodyDiv w:val="1"/>
      <w:marLeft w:val="0"/>
      <w:marRight w:val="0"/>
      <w:marTop w:val="0"/>
      <w:marBottom w:val="0"/>
      <w:divBdr>
        <w:top w:val="none" w:sz="0" w:space="0" w:color="auto"/>
        <w:left w:val="none" w:sz="0" w:space="0" w:color="auto"/>
        <w:bottom w:val="none" w:sz="0" w:space="0" w:color="auto"/>
        <w:right w:val="none" w:sz="0" w:space="0" w:color="auto"/>
      </w:divBdr>
    </w:div>
    <w:div w:id="124009852">
      <w:bodyDiv w:val="1"/>
      <w:marLeft w:val="0"/>
      <w:marRight w:val="0"/>
      <w:marTop w:val="0"/>
      <w:marBottom w:val="0"/>
      <w:divBdr>
        <w:top w:val="none" w:sz="0" w:space="0" w:color="auto"/>
        <w:left w:val="none" w:sz="0" w:space="0" w:color="auto"/>
        <w:bottom w:val="none" w:sz="0" w:space="0" w:color="auto"/>
        <w:right w:val="none" w:sz="0" w:space="0" w:color="auto"/>
      </w:divBdr>
    </w:div>
    <w:div w:id="126170487">
      <w:bodyDiv w:val="1"/>
      <w:marLeft w:val="0"/>
      <w:marRight w:val="0"/>
      <w:marTop w:val="0"/>
      <w:marBottom w:val="0"/>
      <w:divBdr>
        <w:top w:val="none" w:sz="0" w:space="0" w:color="auto"/>
        <w:left w:val="none" w:sz="0" w:space="0" w:color="auto"/>
        <w:bottom w:val="none" w:sz="0" w:space="0" w:color="auto"/>
        <w:right w:val="none" w:sz="0" w:space="0" w:color="auto"/>
      </w:divBdr>
    </w:div>
    <w:div w:id="126944960">
      <w:bodyDiv w:val="1"/>
      <w:marLeft w:val="0"/>
      <w:marRight w:val="0"/>
      <w:marTop w:val="0"/>
      <w:marBottom w:val="0"/>
      <w:divBdr>
        <w:top w:val="none" w:sz="0" w:space="0" w:color="auto"/>
        <w:left w:val="none" w:sz="0" w:space="0" w:color="auto"/>
        <w:bottom w:val="none" w:sz="0" w:space="0" w:color="auto"/>
        <w:right w:val="none" w:sz="0" w:space="0" w:color="auto"/>
      </w:divBdr>
    </w:div>
    <w:div w:id="136265452">
      <w:bodyDiv w:val="1"/>
      <w:marLeft w:val="0"/>
      <w:marRight w:val="0"/>
      <w:marTop w:val="0"/>
      <w:marBottom w:val="0"/>
      <w:divBdr>
        <w:top w:val="none" w:sz="0" w:space="0" w:color="auto"/>
        <w:left w:val="none" w:sz="0" w:space="0" w:color="auto"/>
        <w:bottom w:val="none" w:sz="0" w:space="0" w:color="auto"/>
        <w:right w:val="none" w:sz="0" w:space="0" w:color="auto"/>
      </w:divBdr>
    </w:div>
    <w:div w:id="144902595">
      <w:bodyDiv w:val="1"/>
      <w:marLeft w:val="0"/>
      <w:marRight w:val="0"/>
      <w:marTop w:val="0"/>
      <w:marBottom w:val="0"/>
      <w:divBdr>
        <w:top w:val="none" w:sz="0" w:space="0" w:color="auto"/>
        <w:left w:val="none" w:sz="0" w:space="0" w:color="auto"/>
        <w:bottom w:val="none" w:sz="0" w:space="0" w:color="auto"/>
        <w:right w:val="none" w:sz="0" w:space="0" w:color="auto"/>
      </w:divBdr>
    </w:div>
    <w:div w:id="162402645">
      <w:bodyDiv w:val="1"/>
      <w:marLeft w:val="0"/>
      <w:marRight w:val="0"/>
      <w:marTop w:val="0"/>
      <w:marBottom w:val="0"/>
      <w:divBdr>
        <w:top w:val="none" w:sz="0" w:space="0" w:color="auto"/>
        <w:left w:val="none" w:sz="0" w:space="0" w:color="auto"/>
        <w:bottom w:val="none" w:sz="0" w:space="0" w:color="auto"/>
        <w:right w:val="none" w:sz="0" w:space="0" w:color="auto"/>
      </w:divBdr>
    </w:div>
    <w:div w:id="163280927">
      <w:bodyDiv w:val="1"/>
      <w:marLeft w:val="0"/>
      <w:marRight w:val="0"/>
      <w:marTop w:val="0"/>
      <w:marBottom w:val="0"/>
      <w:divBdr>
        <w:top w:val="none" w:sz="0" w:space="0" w:color="auto"/>
        <w:left w:val="none" w:sz="0" w:space="0" w:color="auto"/>
        <w:bottom w:val="none" w:sz="0" w:space="0" w:color="auto"/>
        <w:right w:val="none" w:sz="0" w:space="0" w:color="auto"/>
      </w:divBdr>
    </w:div>
    <w:div w:id="167525886">
      <w:bodyDiv w:val="1"/>
      <w:marLeft w:val="0"/>
      <w:marRight w:val="0"/>
      <w:marTop w:val="0"/>
      <w:marBottom w:val="0"/>
      <w:divBdr>
        <w:top w:val="none" w:sz="0" w:space="0" w:color="auto"/>
        <w:left w:val="none" w:sz="0" w:space="0" w:color="auto"/>
        <w:bottom w:val="none" w:sz="0" w:space="0" w:color="auto"/>
        <w:right w:val="none" w:sz="0" w:space="0" w:color="auto"/>
      </w:divBdr>
    </w:div>
    <w:div w:id="173424501">
      <w:bodyDiv w:val="1"/>
      <w:marLeft w:val="0"/>
      <w:marRight w:val="0"/>
      <w:marTop w:val="0"/>
      <w:marBottom w:val="0"/>
      <w:divBdr>
        <w:top w:val="none" w:sz="0" w:space="0" w:color="auto"/>
        <w:left w:val="none" w:sz="0" w:space="0" w:color="auto"/>
        <w:bottom w:val="none" w:sz="0" w:space="0" w:color="auto"/>
        <w:right w:val="none" w:sz="0" w:space="0" w:color="auto"/>
      </w:divBdr>
    </w:div>
    <w:div w:id="182939594">
      <w:bodyDiv w:val="1"/>
      <w:marLeft w:val="0"/>
      <w:marRight w:val="0"/>
      <w:marTop w:val="0"/>
      <w:marBottom w:val="0"/>
      <w:divBdr>
        <w:top w:val="none" w:sz="0" w:space="0" w:color="auto"/>
        <w:left w:val="none" w:sz="0" w:space="0" w:color="auto"/>
        <w:bottom w:val="none" w:sz="0" w:space="0" w:color="auto"/>
        <w:right w:val="none" w:sz="0" w:space="0" w:color="auto"/>
      </w:divBdr>
    </w:div>
    <w:div w:id="188613545">
      <w:bodyDiv w:val="1"/>
      <w:marLeft w:val="0"/>
      <w:marRight w:val="0"/>
      <w:marTop w:val="0"/>
      <w:marBottom w:val="0"/>
      <w:divBdr>
        <w:top w:val="none" w:sz="0" w:space="0" w:color="auto"/>
        <w:left w:val="none" w:sz="0" w:space="0" w:color="auto"/>
        <w:bottom w:val="none" w:sz="0" w:space="0" w:color="auto"/>
        <w:right w:val="none" w:sz="0" w:space="0" w:color="auto"/>
      </w:divBdr>
    </w:div>
    <w:div w:id="189294553">
      <w:bodyDiv w:val="1"/>
      <w:marLeft w:val="0"/>
      <w:marRight w:val="0"/>
      <w:marTop w:val="0"/>
      <w:marBottom w:val="0"/>
      <w:divBdr>
        <w:top w:val="none" w:sz="0" w:space="0" w:color="auto"/>
        <w:left w:val="none" w:sz="0" w:space="0" w:color="auto"/>
        <w:bottom w:val="none" w:sz="0" w:space="0" w:color="auto"/>
        <w:right w:val="none" w:sz="0" w:space="0" w:color="auto"/>
      </w:divBdr>
    </w:div>
    <w:div w:id="190994345">
      <w:bodyDiv w:val="1"/>
      <w:marLeft w:val="0"/>
      <w:marRight w:val="0"/>
      <w:marTop w:val="0"/>
      <w:marBottom w:val="0"/>
      <w:divBdr>
        <w:top w:val="none" w:sz="0" w:space="0" w:color="auto"/>
        <w:left w:val="none" w:sz="0" w:space="0" w:color="auto"/>
        <w:bottom w:val="none" w:sz="0" w:space="0" w:color="auto"/>
        <w:right w:val="none" w:sz="0" w:space="0" w:color="auto"/>
      </w:divBdr>
    </w:div>
    <w:div w:id="194270540">
      <w:bodyDiv w:val="1"/>
      <w:marLeft w:val="0"/>
      <w:marRight w:val="0"/>
      <w:marTop w:val="0"/>
      <w:marBottom w:val="0"/>
      <w:divBdr>
        <w:top w:val="none" w:sz="0" w:space="0" w:color="auto"/>
        <w:left w:val="none" w:sz="0" w:space="0" w:color="auto"/>
        <w:bottom w:val="none" w:sz="0" w:space="0" w:color="auto"/>
        <w:right w:val="none" w:sz="0" w:space="0" w:color="auto"/>
      </w:divBdr>
    </w:div>
    <w:div w:id="201211572">
      <w:bodyDiv w:val="1"/>
      <w:marLeft w:val="0"/>
      <w:marRight w:val="0"/>
      <w:marTop w:val="0"/>
      <w:marBottom w:val="0"/>
      <w:divBdr>
        <w:top w:val="none" w:sz="0" w:space="0" w:color="auto"/>
        <w:left w:val="none" w:sz="0" w:space="0" w:color="auto"/>
        <w:bottom w:val="none" w:sz="0" w:space="0" w:color="auto"/>
        <w:right w:val="none" w:sz="0" w:space="0" w:color="auto"/>
      </w:divBdr>
    </w:div>
    <w:div w:id="201721197">
      <w:bodyDiv w:val="1"/>
      <w:marLeft w:val="0"/>
      <w:marRight w:val="0"/>
      <w:marTop w:val="0"/>
      <w:marBottom w:val="0"/>
      <w:divBdr>
        <w:top w:val="none" w:sz="0" w:space="0" w:color="auto"/>
        <w:left w:val="none" w:sz="0" w:space="0" w:color="auto"/>
        <w:bottom w:val="none" w:sz="0" w:space="0" w:color="auto"/>
        <w:right w:val="none" w:sz="0" w:space="0" w:color="auto"/>
      </w:divBdr>
    </w:div>
    <w:div w:id="201943848">
      <w:bodyDiv w:val="1"/>
      <w:marLeft w:val="0"/>
      <w:marRight w:val="0"/>
      <w:marTop w:val="0"/>
      <w:marBottom w:val="0"/>
      <w:divBdr>
        <w:top w:val="none" w:sz="0" w:space="0" w:color="auto"/>
        <w:left w:val="none" w:sz="0" w:space="0" w:color="auto"/>
        <w:bottom w:val="none" w:sz="0" w:space="0" w:color="auto"/>
        <w:right w:val="none" w:sz="0" w:space="0" w:color="auto"/>
      </w:divBdr>
    </w:div>
    <w:div w:id="204684123">
      <w:bodyDiv w:val="1"/>
      <w:marLeft w:val="0"/>
      <w:marRight w:val="0"/>
      <w:marTop w:val="0"/>
      <w:marBottom w:val="0"/>
      <w:divBdr>
        <w:top w:val="none" w:sz="0" w:space="0" w:color="auto"/>
        <w:left w:val="none" w:sz="0" w:space="0" w:color="auto"/>
        <w:bottom w:val="none" w:sz="0" w:space="0" w:color="auto"/>
        <w:right w:val="none" w:sz="0" w:space="0" w:color="auto"/>
      </w:divBdr>
    </w:div>
    <w:div w:id="211701188">
      <w:bodyDiv w:val="1"/>
      <w:marLeft w:val="0"/>
      <w:marRight w:val="0"/>
      <w:marTop w:val="0"/>
      <w:marBottom w:val="0"/>
      <w:divBdr>
        <w:top w:val="none" w:sz="0" w:space="0" w:color="auto"/>
        <w:left w:val="none" w:sz="0" w:space="0" w:color="auto"/>
        <w:bottom w:val="none" w:sz="0" w:space="0" w:color="auto"/>
        <w:right w:val="none" w:sz="0" w:space="0" w:color="auto"/>
      </w:divBdr>
    </w:div>
    <w:div w:id="213931365">
      <w:bodyDiv w:val="1"/>
      <w:marLeft w:val="0"/>
      <w:marRight w:val="0"/>
      <w:marTop w:val="0"/>
      <w:marBottom w:val="0"/>
      <w:divBdr>
        <w:top w:val="none" w:sz="0" w:space="0" w:color="auto"/>
        <w:left w:val="none" w:sz="0" w:space="0" w:color="auto"/>
        <w:bottom w:val="none" w:sz="0" w:space="0" w:color="auto"/>
        <w:right w:val="none" w:sz="0" w:space="0" w:color="auto"/>
      </w:divBdr>
    </w:div>
    <w:div w:id="217320870">
      <w:bodyDiv w:val="1"/>
      <w:marLeft w:val="0"/>
      <w:marRight w:val="0"/>
      <w:marTop w:val="0"/>
      <w:marBottom w:val="0"/>
      <w:divBdr>
        <w:top w:val="none" w:sz="0" w:space="0" w:color="auto"/>
        <w:left w:val="none" w:sz="0" w:space="0" w:color="auto"/>
        <w:bottom w:val="none" w:sz="0" w:space="0" w:color="auto"/>
        <w:right w:val="none" w:sz="0" w:space="0" w:color="auto"/>
      </w:divBdr>
    </w:div>
    <w:div w:id="219363698">
      <w:bodyDiv w:val="1"/>
      <w:marLeft w:val="0"/>
      <w:marRight w:val="0"/>
      <w:marTop w:val="0"/>
      <w:marBottom w:val="0"/>
      <w:divBdr>
        <w:top w:val="none" w:sz="0" w:space="0" w:color="auto"/>
        <w:left w:val="none" w:sz="0" w:space="0" w:color="auto"/>
        <w:bottom w:val="none" w:sz="0" w:space="0" w:color="auto"/>
        <w:right w:val="none" w:sz="0" w:space="0" w:color="auto"/>
      </w:divBdr>
    </w:div>
    <w:div w:id="222914180">
      <w:bodyDiv w:val="1"/>
      <w:marLeft w:val="0"/>
      <w:marRight w:val="0"/>
      <w:marTop w:val="0"/>
      <w:marBottom w:val="0"/>
      <w:divBdr>
        <w:top w:val="none" w:sz="0" w:space="0" w:color="auto"/>
        <w:left w:val="none" w:sz="0" w:space="0" w:color="auto"/>
        <w:bottom w:val="none" w:sz="0" w:space="0" w:color="auto"/>
        <w:right w:val="none" w:sz="0" w:space="0" w:color="auto"/>
      </w:divBdr>
    </w:div>
    <w:div w:id="230233904">
      <w:bodyDiv w:val="1"/>
      <w:marLeft w:val="0"/>
      <w:marRight w:val="0"/>
      <w:marTop w:val="0"/>
      <w:marBottom w:val="0"/>
      <w:divBdr>
        <w:top w:val="none" w:sz="0" w:space="0" w:color="auto"/>
        <w:left w:val="none" w:sz="0" w:space="0" w:color="auto"/>
        <w:bottom w:val="none" w:sz="0" w:space="0" w:color="auto"/>
        <w:right w:val="none" w:sz="0" w:space="0" w:color="auto"/>
      </w:divBdr>
    </w:div>
    <w:div w:id="233470173">
      <w:bodyDiv w:val="1"/>
      <w:marLeft w:val="0"/>
      <w:marRight w:val="0"/>
      <w:marTop w:val="0"/>
      <w:marBottom w:val="0"/>
      <w:divBdr>
        <w:top w:val="none" w:sz="0" w:space="0" w:color="auto"/>
        <w:left w:val="none" w:sz="0" w:space="0" w:color="auto"/>
        <w:bottom w:val="none" w:sz="0" w:space="0" w:color="auto"/>
        <w:right w:val="none" w:sz="0" w:space="0" w:color="auto"/>
      </w:divBdr>
    </w:div>
    <w:div w:id="240680629">
      <w:bodyDiv w:val="1"/>
      <w:marLeft w:val="0"/>
      <w:marRight w:val="0"/>
      <w:marTop w:val="0"/>
      <w:marBottom w:val="0"/>
      <w:divBdr>
        <w:top w:val="none" w:sz="0" w:space="0" w:color="auto"/>
        <w:left w:val="none" w:sz="0" w:space="0" w:color="auto"/>
        <w:bottom w:val="none" w:sz="0" w:space="0" w:color="auto"/>
        <w:right w:val="none" w:sz="0" w:space="0" w:color="auto"/>
      </w:divBdr>
    </w:div>
    <w:div w:id="249509617">
      <w:bodyDiv w:val="1"/>
      <w:marLeft w:val="0"/>
      <w:marRight w:val="0"/>
      <w:marTop w:val="0"/>
      <w:marBottom w:val="0"/>
      <w:divBdr>
        <w:top w:val="none" w:sz="0" w:space="0" w:color="auto"/>
        <w:left w:val="none" w:sz="0" w:space="0" w:color="auto"/>
        <w:bottom w:val="none" w:sz="0" w:space="0" w:color="auto"/>
        <w:right w:val="none" w:sz="0" w:space="0" w:color="auto"/>
      </w:divBdr>
    </w:div>
    <w:div w:id="251280958">
      <w:bodyDiv w:val="1"/>
      <w:marLeft w:val="0"/>
      <w:marRight w:val="0"/>
      <w:marTop w:val="0"/>
      <w:marBottom w:val="0"/>
      <w:divBdr>
        <w:top w:val="none" w:sz="0" w:space="0" w:color="auto"/>
        <w:left w:val="none" w:sz="0" w:space="0" w:color="auto"/>
        <w:bottom w:val="none" w:sz="0" w:space="0" w:color="auto"/>
        <w:right w:val="none" w:sz="0" w:space="0" w:color="auto"/>
      </w:divBdr>
    </w:div>
    <w:div w:id="254094461">
      <w:bodyDiv w:val="1"/>
      <w:marLeft w:val="0"/>
      <w:marRight w:val="0"/>
      <w:marTop w:val="0"/>
      <w:marBottom w:val="0"/>
      <w:divBdr>
        <w:top w:val="none" w:sz="0" w:space="0" w:color="auto"/>
        <w:left w:val="none" w:sz="0" w:space="0" w:color="auto"/>
        <w:bottom w:val="none" w:sz="0" w:space="0" w:color="auto"/>
        <w:right w:val="none" w:sz="0" w:space="0" w:color="auto"/>
      </w:divBdr>
    </w:div>
    <w:div w:id="267738027">
      <w:bodyDiv w:val="1"/>
      <w:marLeft w:val="0"/>
      <w:marRight w:val="0"/>
      <w:marTop w:val="0"/>
      <w:marBottom w:val="0"/>
      <w:divBdr>
        <w:top w:val="none" w:sz="0" w:space="0" w:color="auto"/>
        <w:left w:val="none" w:sz="0" w:space="0" w:color="auto"/>
        <w:bottom w:val="none" w:sz="0" w:space="0" w:color="auto"/>
        <w:right w:val="none" w:sz="0" w:space="0" w:color="auto"/>
      </w:divBdr>
    </w:div>
    <w:div w:id="290401423">
      <w:bodyDiv w:val="1"/>
      <w:marLeft w:val="0"/>
      <w:marRight w:val="0"/>
      <w:marTop w:val="0"/>
      <w:marBottom w:val="0"/>
      <w:divBdr>
        <w:top w:val="none" w:sz="0" w:space="0" w:color="auto"/>
        <w:left w:val="none" w:sz="0" w:space="0" w:color="auto"/>
        <w:bottom w:val="none" w:sz="0" w:space="0" w:color="auto"/>
        <w:right w:val="none" w:sz="0" w:space="0" w:color="auto"/>
      </w:divBdr>
    </w:div>
    <w:div w:id="306863771">
      <w:bodyDiv w:val="1"/>
      <w:marLeft w:val="0"/>
      <w:marRight w:val="0"/>
      <w:marTop w:val="0"/>
      <w:marBottom w:val="0"/>
      <w:divBdr>
        <w:top w:val="none" w:sz="0" w:space="0" w:color="auto"/>
        <w:left w:val="none" w:sz="0" w:space="0" w:color="auto"/>
        <w:bottom w:val="none" w:sz="0" w:space="0" w:color="auto"/>
        <w:right w:val="none" w:sz="0" w:space="0" w:color="auto"/>
      </w:divBdr>
    </w:div>
    <w:div w:id="308636750">
      <w:bodyDiv w:val="1"/>
      <w:marLeft w:val="0"/>
      <w:marRight w:val="0"/>
      <w:marTop w:val="0"/>
      <w:marBottom w:val="0"/>
      <w:divBdr>
        <w:top w:val="none" w:sz="0" w:space="0" w:color="auto"/>
        <w:left w:val="none" w:sz="0" w:space="0" w:color="auto"/>
        <w:bottom w:val="none" w:sz="0" w:space="0" w:color="auto"/>
        <w:right w:val="none" w:sz="0" w:space="0" w:color="auto"/>
      </w:divBdr>
    </w:div>
    <w:div w:id="311712188">
      <w:bodyDiv w:val="1"/>
      <w:marLeft w:val="0"/>
      <w:marRight w:val="0"/>
      <w:marTop w:val="0"/>
      <w:marBottom w:val="0"/>
      <w:divBdr>
        <w:top w:val="none" w:sz="0" w:space="0" w:color="auto"/>
        <w:left w:val="none" w:sz="0" w:space="0" w:color="auto"/>
        <w:bottom w:val="none" w:sz="0" w:space="0" w:color="auto"/>
        <w:right w:val="none" w:sz="0" w:space="0" w:color="auto"/>
      </w:divBdr>
    </w:div>
    <w:div w:id="323356914">
      <w:bodyDiv w:val="1"/>
      <w:marLeft w:val="0"/>
      <w:marRight w:val="0"/>
      <w:marTop w:val="0"/>
      <w:marBottom w:val="0"/>
      <w:divBdr>
        <w:top w:val="none" w:sz="0" w:space="0" w:color="auto"/>
        <w:left w:val="none" w:sz="0" w:space="0" w:color="auto"/>
        <w:bottom w:val="none" w:sz="0" w:space="0" w:color="auto"/>
        <w:right w:val="none" w:sz="0" w:space="0" w:color="auto"/>
      </w:divBdr>
    </w:div>
    <w:div w:id="328362474">
      <w:bodyDiv w:val="1"/>
      <w:marLeft w:val="0"/>
      <w:marRight w:val="0"/>
      <w:marTop w:val="0"/>
      <w:marBottom w:val="0"/>
      <w:divBdr>
        <w:top w:val="none" w:sz="0" w:space="0" w:color="auto"/>
        <w:left w:val="none" w:sz="0" w:space="0" w:color="auto"/>
        <w:bottom w:val="none" w:sz="0" w:space="0" w:color="auto"/>
        <w:right w:val="none" w:sz="0" w:space="0" w:color="auto"/>
      </w:divBdr>
    </w:div>
    <w:div w:id="328799242">
      <w:bodyDiv w:val="1"/>
      <w:marLeft w:val="0"/>
      <w:marRight w:val="0"/>
      <w:marTop w:val="0"/>
      <w:marBottom w:val="0"/>
      <w:divBdr>
        <w:top w:val="none" w:sz="0" w:space="0" w:color="auto"/>
        <w:left w:val="none" w:sz="0" w:space="0" w:color="auto"/>
        <w:bottom w:val="none" w:sz="0" w:space="0" w:color="auto"/>
        <w:right w:val="none" w:sz="0" w:space="0" w:color="auto"/>
      </w:divBdr>
    </w:div>
    <w:div w:id="334771382">
      <w:bodyDiv w:val="1"/>
      <w:marLeft w:val="0"/>
      <w:marRight w:val="0"/>
      <w:marTop w:val="0"/>
      <w:marBottom w:val="0"/>
      <w:divBdr>
        <w:top w:val="none" w:sz="0" w:space="0" w:color="auto"/>
        <w:left w:val="none" w:sz="0" w:space="0" w:color="auto"/>
        <w:bottom w:val="none" w:sz="0" w:space="0" w:color="auto"/>
        <w:right w:val="none" w:sz="0" w:space="0" w:color="auto"/>
      </w:divBdr>
    </w:div>
    <w:div w:id="335380439">
      <w:bodyDiv w:val="1"/>
      <w:marLeft w:val="0"/>
      <w:marRight w:val="0"/>
      <w:marTop w:val="0"/>
      <w:marBottom w:val="0"/>
      <w:divBdr>
        <w:top w:val="none" w:sz="0" w:space="0" w:color="auto"/>
        <w:left w:val="none" w:sz="0" w:space="0" w:color="auto"/>
        <w:bottom w:val="none" w:sz="0" w:space="0" w:color="auto"/>
        <w:right w:val="none" w:sz="0" w:space="0" w:color="auto"/>
      </w:divBdr>
    </w:div>
    <w:div w:id="336034759">
      <w:bodyDiv w:val="1"/>
      <w:marLeft w:val="0"/>
      <w:marRight w:val="0"/>
      <w:marTop w:val="0"/>
      <w:marBottom w:val="0"/>
      <w:divBdr>
        <w:top w:val="none" w:sz="0" w:space="0" w:color="auto"/>
        <w:left w:val="none" w:sz="0" w:space="0" w:color="auto"/>
        <w:bottom w:val="none" w:sz="0" w:space="0" w:color="auto"/>
        <w:right w:val="none" w:sz="0" w:space="0" w:color="auto"/>
      </w:divBdr>
    </w:div>
    <w:div w:id="356738291">
      <w:bodyDiv w:val="1"/>
      <w:marLeft w:val="0"/>
      <w:marRight w:val="0"/>
      <w:marTop w:val="0"/>
      <w:marBottom w:val="0"/>
      <w:divBdr>
        <w:top w:val="none" w:sz="0" w:space="0" w:color="auto"/>
        <w:left w:val="none" w:sz="0" w:space="0" w:color="auto"/>
        <w:bottom w:val="none" w:sz="0" w:space="0" w:color="auto"/>
        <w:right w:val="none" w:sz="0" w:space="0" w:color="auto"/>
      </w:divBdr>
    </w:div>
    <w:div w:id="358513035">
      <w:bodyDiv w:val="1"/>
      <w:marLeft w:val="0"/>
      <w:marRight w:val="0"/>
      <w:marTop w:val="0"/>
      <w:marBottom w:val="0"/>
      <w:divBdr>
        <w:top w:val="none" w:sz="0" w:space="0" w:color="auto"/>
        <w:left w:val="none" w:sz="0" w:space="0" w:color="auto"/>
        <w:bottom w:val="none" w:sz="0" w:space="0" w:color="auto"/>
        <w:right w:val="none" w:sz="0" w:space="0" w:color="auto"/>
      </w:divBdr>
    </w:div>
    <w:div w:id="367725491">
      <w:bodyDiv w:val="1"/>
      <w:marLeft w:val="0"/>
      <w:marRight w:val="0"/>
      <w:marTop w:val="0"/>
      <w:marBottom w:val="0"/>
      <w:divBdr>
        <w:top w:val="none" w:sz="0" w:space="0" w:color="auto"/>
        <w:left w:val="none" w:sz="0" w:space="0" w:color="auto"/>
        <w:bottom w:val="none" w:sz="0" w:space="0" w:color="auto"/>
        <w:right w:val="none" w:sz="0" w:space="0" w:color="auto"/>
      </w:divBdr>
    </w:div>
    <w:div w:id="370764739">
      <w:bodyDiv w:val="1"/>
      <w:marLeft w:val="0"/>
      <w:marRight w:val="0"/>
      <w:marTop w:val="0"/>
      <w:marBottom w:val="0"/>
      <w:divBdr>
        <w:top w:val="none" w:sz="0" w:space="0" w:color="auto"/>
        <w:left w:val="none" w:sz="0" w:space="0" w:color="auto"/>
        <w:bottom w:val="none" w:sz="0" w:space="0" w:color="auto"/>
        <w:right w:val="none" w:sz="0" w:space="0" w:color="auto"/>
      </w:divBdr>
    </w:div>
    <w:div w:id="372779078">
      <w:bodyDiv w:val="1"/>
      <w:marLeft w:val="0"/>
      <w:marRight w:val="0"/>
      <w:marTop w:val="0"/>
      <w:marBottom w:val="0"/>
      <w:divBdr>
        <w:top w:val="none" w:sz="0" w:space="0" w:color="auto"/>
        <w:left w:val="none" w:sz="0" w:space="0" w:color="auto"/>
        <w:bottom w:val="none" w:sz="0" w:space="0" w:color="auto"/>
        <w:right w:val="none" w:sz="0" w:space="0" w:color="auto"/>
      </w:divBdr>
    </w:div>
    <w:div w:id="380984451">
      <w:bodyDiv w:val="1"/>
      <w:marLeft w:val="0"/>
      <w:marRight w:val="0"/>
      <w:marTop w:val="0"/>
      <w:marBottom w:val="0"/>
      <w:divBdr>
        <w:top w:val="none" w:sz="0" w:space="0" w:color="auto"/>
        <w:left w:val="none" w:sz="0" w:space="0" w:color="auto"/>
        <w:bottom w:val="none" w:sz="0" w:space="0" w:color="auto"/>
        <w:right w:val="none" w:sz="0" w:space="0" w:color="auto"/>
      </w:divBdr>
    </w:div>
    <w:div w:id="381563035">
      <w:bodyDiv w:val="1"/>
      <w:marLeft w:val="0"/>
      <w:marRight w:val="0"/>
      <w:marTop w:val="0"/>
      <w:marBottom w:val="0"/>
      <w:divBdr>
        <w:top w:val="none" w:sz="0" w:space="0" w:color="auto"/>
        <w:left w:val="none" w:sz="0" w:space="0" w:color="auto"/>
        <w:bottom w:val="none" w:sz="0" w:space="0" w:color="auto"/>
        <w:right w:val="none" w:sz="0" w:space="0" w:color="auto"/>
      </w:divBdr>
    </w:div>
    <w:div w:id="387071221">
      <w:bodyDiv w:val="1"/>
      <w:marLeft w:val="0"/>
      <w:marRight w:val="0"/>
      <w:marTop w:val="0"/>
      <w:marBottom w:val="0"/>
      <w:divBdr>
        <w:top w:val="none" w:sz="0" w:space="0" w:color="auto"/>
        <w:left w:val="none" w:sz="0" w:space="0" w:color="auto"/>
        <w:bottom w:val="none" w:sz="0" w:space="0" w:color="auto"/>
        <w:right w:val="none" w:sz="0" w:space="0" w:color="auto"/>
      </w:divBdr>
    </w:div>
    <w:div w:id="411783563">
      <w:bodyDiv w:val="1"/>
      <w:marLeft w:val="0"/>
      <w:marRight w:val="0"/>
      <w:marTop w:val="0"/>
      <w:marBottom w:val="0"/>
      <w:divBdr>
        <w:top w:val="none" w:sz="0" w:space="0" w:color="auto"/>
        <w:left w:val="none" w:sz="0" w:space="0" w:color="auto"/>
        <w:bottom w:val="none" w:sz="0" w:space="0" w:color="auto"/>
        <w:right w:val="none" w:sz="0" w:space="0" w:color="auto"/>
      </w:divBdr>
    </w:div>
    <w:div w:id="412316180">
      <w:bodyDiv w:val="1"/>
      <w:marLeft w:val="0"/>
      <w:marRight w:val="0"/>
      <w:marTop w:val="0"/>
      <w:marBottom w:val="0"/>
      <w:divBdr>
        <w:top w:val="none" w:sz="0" w:space="0" w:color="auto"/>
        <w:left w:val="none" w:sz="0" w:space="0" w:color="auto"/>
        <w:bottom w:val="none" w:sz="0" w:space="0" w:color="auto"/>
        <w:right w:val="none" w:sz="0" w:space="0" w:color="auto"/>
      </w:divBdr>
    </w:div>
    <w:div w:id="427115097">
      <w:bodyDiv w:val="1"/>
      <w:marLeft w:val="0"/>
      <w:marRight w:val="0"/>
      <w:marTop w:val="0"/>
      <w:marBottom w:val="0"/>
      <w:divBdr>
        <w:top w:val="none" w:sz="0" w:space="0" w:color="auto"/>
        <w:left w:val="none" w:sz="0" w:space="0" w:color="auto"/>
        <w:bottom w:val="none" w:sz="0" w:space="0" w:color="auto"/>
        <w:right w:val="none" w:sz="0" w:space="0" w:color="auto"/>
      </w:divBdr>
    </w:div>
    <w:div w:id="429591752">
      <w:bodyDiv w:val="1"/>
      <w:marLeft w:val="0"/>
      <w:marRight w:val="0"/>
      <w:marTop w:val="0"/>
      <w:marBottom w:val="0"/>
      <w:divBdr>
        <w:top w:val="none" w:sz="0" w:space="0" w:color="auto"/>
        <w:left w:val="none" w:sz="0" w:space="0" w:color="auto"/>
        <w:bottom w:val="none" w:sz="0" w:space="0" w:color="auto"/>
        <w:right w:val="none" w:sz="0" w:space="0" w:color="auto"/>
      </w:divBdr>
    </w:div>
    <w:div w:id="436173730">
      <w:bodyDiv w:val="1"/>
      <w:marLeft w:val="0"/>
      <w:marRight w:val="0"/>
      <w:marTop w:val="0"/>
      <w:marBottom w:val="0"/>
      <w:divBdr>
        <w:top w:val="none" w:sz="0" w:space="0" w:color="auto"/>
        <w:left w:val="none" w:sz="0" w:space="0" w:color="auto"/>
        <w:bottom w:val="none" w:sz="0" w:space="0" w:color="auto"/>
        <w:right w:val="none" w:sz="0" w:space="0" w:color="auto"/>
      </w:divBdr>
    </w:div>
    <w:div w:id="440223417">
      <w:bodyDiv w:val="1"/>
      <w:marLeft w:val="0"/>
      <w:marRight w:val="0"/>
      <w:marTop w:val="0"/>
      <w:marBottom w:val="0"/>
      <w:divBdr>
        <w:top w:val="none" w:sz="0" w:space="0" w:color="auto"/>
        <w:left w:val="none" w:sz="0" w:space="0" w:color="auto"/>
        <w:bottom w:val="none" w:sz="0" w:space="0" w:color="auto"/>
        <w:right w:val="none" w:sz="0" w:space="0" w:color="auto"/>
      </w:divBdr>
    </w:div>
    <w:div w:id="448017015">
      <w:bodyDiv w:val="1"/>
      <w:marLeft w:val="0"/>
      <w:marRight w:val="0"/>
      <w:marTop w:val="0"/>
      <w:marBottom w:val="0"/>
      <w:divBdr>
        <w:top w:val="none" w:sz="0" w:space="0" w:color="auto"/>
        <w:left w:val="none" w:sz="0" w:space="0" w:color="auto"/>
        <w:bottom w:val="none" w:sz="0" w:space="0" w:color="auto"/>
        <w:right w:val="none" w:sz="0" w:space="0" w:color="auto"/>
      </w:divBdr>
    </w:div>
    <w:div w:id="451481735">
      <w:bodyDiv w:val="1"/>
      <w:marLeft w:val="0"/>
      <w:marRight w:val="0"/>
      <w:marTop w:val="0"/>
      <w:marBottom w:val="0"/>
      <w:divBdr>
        <w:top w:val="none" w:sz="0" w:space="0" w:color="auto"/>
        <w:left w:val="none" w:sz="0" w:space="0" w:color="auto"/>
        <w:bottom w:val="none" w:sz="0" w:space="0" w:color="auto"/>
        <w:right w:val="none" w:sz="0" w:space="0" w:color="auto"/>
      </w:divBdr>
    </w:div>
    <w:div w:id="456097762">
      <w:bodyDiv w:val="1"/>
      <w:marLeft w:val="0"/>
      <w:marRight w:val="0"/>
      <w:marTop w:val="0"/>
      <w:marBottom w:val="0"/>
      <w:divBdr>
        <w:top w:val="none" w:sz="0" w:space="0" w:color="auto"/>
        <w:left w:val="none" w:sz="0" w:space="0" w:color="auto"/>
        <w:bottom w:val="none" w:sz="0" w:space="0" w:color="auto"/>
        <w:right w:val="none" w:sz="0" w:space="0" w:color="auto"/>
      </w:divBdr>
    </w:div>
    <w:div w:id="456291932">
      <w:bodyDiv w:val="1"/>
      <w:marLeft w:val="0"/>
      <w:marRight w:val="0"/>
      <w:marTop w:val="0"/>
      <w:marBottom w:val="0"/>
      <w:divBdr>
        <w:top w:val="none" w:sz="0" w:space="0" w:color="auto"/>
        <w:left w:val="none" w:sz="0" w:space="0" w:color="auto"/>
        <w:bottom w:val="none" w:sz="0" w:space="0" w:color="auto"/>
        <w:right w:val="none" w:sz="0" w:space="0" w:color="auto"/>
      </w:divBdr>
    </w:div>
    <w:div w:id="460612144">
      <w:bodyDiv w:val="1"/>
      <w:marLeft w:val="0"/>
      <w:marRight w:val="0"/>
      <w:marTop w:val="0"/>
      <w:marBottom w:val="0"/>
      <w:divBdr>
        <w:top w:val="none" w:sz="0" w:space="0" w:color="auto"/>
        <w:left w:val="none" w:sz="0" w:space="0" w:color="auto"/>
        <w:bottom w:val="none" w:sz="0" w:space="0" w:color="auto"/>
        <w:right w:val="none" w:sz="0" w:space="0" w:color="auto"/>
      </w:divBdr>
    </w:div>
    <w:div w:id="481198056">
      <w:bodyDiv w:val="1"/>
      <w:marLeft w:val="0"/>
      <w:marRight w:val="0"/>
      <w:marTop w:val="0"/>
      <w:marBottom w:val="0"/>
      <w:divBdr>
        <w:top w:val="none" w:sz="0" w:space="0" w:color="auto"/>
        <w:left w:val="none" w:sz="0" w:space="0" w:color="auto"/>
        <w:bottom w:val="none" w:sz="0" w:space="0" w:color="auto"/>
        <w:right w:val="none" w:sz="0" w:space="0" w:color="auto"/>
      </w:divBdr>
    </w:div>
    <w:div w:id="481310773">
      <w:bodyDiv w:val="1"/>
      <w:marLeft w:val="0"/>
      <w:marRight w:val="0"/>
      <w:marTop w:val="0"/>
      <w:marBottom w:val="0"/>
      <w:divBdr>
        <w:top w:val="none" w:sz="0" w:space="0" w:color="auto"/>
        <w:left w:val="none" w:sz="0" w:space="0" w:color="auto"/>
        <w:bottom w:val="none" w:sz="0" w:space="0" w:color="auto"/>
        <w:right w:val="none" w:sz="0" w:space="0" w:color="auto"/>
      </w:divBdr>
    </w:div>
    <w:div w:id="484736343">
      <w:bodyDiv w:val="1"/>
      <w:marLeft w:val="0"/>
      <w:marRight w:val="0"/>
      <w:marTop w:val="0"/>
      <w:marBottom w:val="0"/>
      <w:divBdr>
        <w:top w:val="none" w:sz="0" w:space="0" w:color="auto"/>
        <w:left w:val="none" w:sz="0" w:space="0" w:color="auto"/>
        <w:bottom w:val="none" w:sz="0" w:space="0" w:color="auto"/>
        <w:right w:val="none" w:sz="0" w:space="0" w:color="auto"/>
      </w:divBdr>
    </w:div>
    <w:div w:id="487139826">
      <w:bodyDiv w:val="1"/>
      <w:marLeft w:val="0"/>
      <w:marRight w:val="0"/>
      <w:marTop w:val="0"/>
      <w:marBottom w:val="0"/>
      <w:divBdr>
        <w:top w:val="none" w:sz="0" w:space="0" w:color="auto"/>
        <w:left w:val="none" w:sz="0" w:space="0" w:color="auto"/>
        <w:bottom w:val="none" w:sz="0" w:space="0" w:color="auto"/>
        <w:right w:val="none" w:sz="0" w:space="0" w:color="auto"/>
      </w:divBdr>
    </w:div>
    <w:div w:id="489253570">
      <w:bodyDiv w:val="1"/>
      <w:marLeft w:val="0"/>
      <w:marRight w:val="0"/>
      <w:marTop w:val="0"/>
      <w:marBottom w:val="0"/>
      <w:divBdr>
        <w:top w:val="none" w:sz="0" w:space="0" w:color="auto"/>
        <w:left w:val="none" w:sz="0" w:space="0" w:color="auto"/>
        <w:bottom w:val="none" w:sz="0" w:space="0" w:color="auto"/>
        <w:right w:val="none" w:sz="0" w:space="0" w:color="auto"/>
      </w:divBdr>
    </w:div>
    <w:div w:id="490945735">
      <w:bodyDiv w:val="1"/>
      <w:marLeft w:val="0"/>
      <w:marRight w:val="0"/>
      <w:marTop w:val="0"/>
      <w:marBottom w:val="0"/>
      <w:divBdr>
        <w:top w:val="none" w:sz="0" w:space="0" w:color="auto"/>
        <w:left w:val="none" w:sz="0" w:space="0" w:color="auto"/>
        <w:bottom w:val="none" w:sz="0" w:space="0" w:color="auto"/>
        <w:right w:val="none" w:sz="0" w:space="0" w:color="auto"/>
      </w:divBdr>
    </w:div>
    <w:div w:id="494272527">
      <w:bodyDiv w:val="1"/>
      <w:marLeft w:val="0"/>
      <w:marRight w:val="0"/>
      <w:marTop w:val="0"/>
      <w:marBottom w:val="0"/>
      <w:divBdr>
        <w:top w:val="none" w:sz="0" w:space="0" w:color="auto"/>
        <w:left w:val="none" w:sz="0" w:space="0" w:color="auto"/>
        <w:bottom w:val="none" w:sz="0" w:space="0" w:color="auto"/>
        <w:right w:val="none" w:sz="0" w:space="0" w:color="auto"/>
      </w:divBdr>
    </w:div>
    <w:div w:id="496766940">
      <w:bodyDiv w:val="1"/>
      <w:marLeft w:val="0"/>
      <w:marRight w:val="0"/>
      <w:marTop w:val="0"/>
      <w:marBottom w:val="0"/>
      <w:divBdr>
        <w:top w:val="none" w:sz="0" w:space="0" w:color="auto"/>
        <w:left w:val="none" w:sz="0" w:space="0" w:color="auto"/>
        <w:bottom w:val="none" w:sz="0" w:space="0" w:color="auto"/>
        <w:right w:val="none" w:sz="0" w:space="0" w:color="auto"/>
      </w:divBdr>
    </w:div>
    <w:div w:id="503907128">
      <w:bodyDiv w:val="1"/>
      <w:marLeft w:val="0"/>
      <w:marRight w:val="0"/>
      <w:marTop w:val="0"/>
      <w:marBottom w:val="0"/>
      <w:divBdr>
        <w:top w:val="none" w:sz="0" w:space="0" w:color="auto"/>
        <w:left w:val="none" w:sz="0" w:space="0" w:color="auto"/>
        <w:bottom w:val="none" w:sz="0" w:space="0" w:color="auto"/>
        <w:right w:val="none" w:sz="0" w:space="0" w:color="auto"/>
      </w:divBdr>
    </w:div>
    <w:div w:id="504562004">
      <w:bodyDiv w:val="1"/>
      <w:marLeft w:val="0"/>
      <w:marRight w:val="0"/>
      <w:marTop w:val="0"/>
      <w:marBottom w:val="0"/>
      <w:divBdr>
        <w:top w:val="none" w:sz="0" w:space="0" w:color="auto"/>
        <w:left w:val="none" w:sz="0" w:space="0" w:color="auto"/>
        <w:bottom w:val="none" w:sz="0" w:space="0" w:color="auto"/>
        <w:right w:val="none" w:sz="0" w:space="0" w:color="auto"/>
      </w:divBdr>
    </w:div>
    <w:div w:id="504975586">
      <w:bodyDiv w:val="1"/>
      <w:marLeft w:val="0"/>
      <w:marRight w:val="0"/>
      <w:marTop w:val="0"/>
      <w:marBottom w:val="0"/>
      <w:divBdr>
        <w:top w:val="none" w:sz="0" w:space="0" w:color="auto"/>
        <w:left w:val="none" w:sz="0" w:space="0" w:color="auto"/>
        <w:bottom w:val="none" w:sz="0" w:space="0" w:color="auto"/>
        <w:right w:val="none" w:sz="0" w:space="0" w:color="auto"/>
      </w:divBdr>
    </w:div>
    <w:div w:id="505511196">
      <w:bodyDiv w:val="1"/>
      <w:marLeft w:val="0"/>
      <w:marRight w:val="0"/>
      <w:marTop w:val="0"/>
      <w:marBottom w:val="0"/>
      <w:divBdr>
        <w:top w:val="none" w:sz="0" w:space="0" w:color="auto"/>
        <w:left w:val="none" w:sz="0" w:space="0" w:color="auto"/>
        <w:bottom w:val="none" w:sz="0" w:space="0" w:color="auto"/>
        <w:right w:val="none" w:sz="0" w:space="0" w:color="auto"/>
      </w:divBdr>
    </w:div>
    <w:div w:id="514656509">
      <w:bodyDiv w:val="1"/>
      <w:marLeft w:val="0"/>
      <w:marRight w:val="0"/>
      <w:marTop w:val="0"/>
      <w:marBottom w:val="0"/>
      <w:divBdr>
        <w:top w:val="none" w:sz="0" w:space="0" w:color="auto"/>
        <w:left w:val="none" w:sz="0" w:space="0" w:color="auto"/>
        <w:bottom w:val="none" w:sz="0" w:space="0" w:color="auto"/>
        <w:right w:val="none" w:sz="0" w:space="0" w:color="auto"/>
      </w:divBdr>
    </w:div>
    <w:div w:id="524246048">
      <w:bodyDiv w:val="1"/>
      <w:marLeft w:val="0"/>
      <w:marRight w:val="0"/>
      <w:marTop w:val="0"/>
      <w:marBottom w:val="0"/>
      <w:divBdr>
        <w:top w:val="none" w:sz="0" w:space="0" w:color="auto"/>
        <w:left w:val="none" w:sz="0" w:space="0" w:color="auto"/>
        <w:bottom w:val="none" w:sz="0" w:space="0" w:color="auto"/>
        <w:right w:val="none" w:sz="0" w:space="0" w:color="auto"/>
      </w:divBdr>
    </w:div>
    <w:div w:id="528377996">
      <w:bodyDiv w:val="1"/>
      <w:marLeft w:val="0"/>
      <w:marRight w:val="0"/>
      <w:marTop w:val="0"/>
      <w:marBottom w:val="0"/>
      <w:divBdr>
        <w:top w:val="none" w:sz="0" w:space="0" w:color="auto"/>
        <w:left w:val="none" w:sz="0" w:space="0" w:color="auto"/>
        <w:bottom w:val="none" w:sz="0" w:space="0" w:color="auto"/>
        <w:right w:val="none" w:sz="0" w:space="0" w:color="auto"/>
      </w:divBdr>
    </w:div>
    <w:div w:id="528686291">
      <w:bodyDiv w:val="1"/>
      <w:marLeft w:val="0"/>
      <w:marRight w:val="0"/>
      <w:marTop w:val="0"/>
      <w:marBottom w:val="0"/>
      <w:divBdr>
        <w:top w:val="none" w:sz="0" w:space="0" w:color="auto"/>
        <w:left w:val="none" w:sz="0" w:space="0" w:color="auto"/>
        <w:bottom w:val="none" w:sz="0" w:space="0" w:color="auto"/>
        <w:right w:val="none" w:sz="0" w:space="0" w:color="auto"/>
      </w:divBdr>
    </w:div>
    <w:div w:id="528956962">
      <w:bodyDiv w:val="1"/>
      <w:marLeft w:val="0"/>
      <w:marRight w:val="0"/>
      <w:marTop w:val="0"/>
      <w:marBottom w:val="0"/>
      <w:divBdr>
        <w:top w:val="none" w:sz="0" w:space="0" w:color="auto"/>
        <w:left w:val="none" w:sz="0" w:space="0" w:color="auto"/>
        <w:bottom w:val="none" w:sz="0" w:space="0" w:color="auto"/>
        <w:right w:val="none" w:sz="0" w:space="0" w:color="auto"/>
      </w:divBdr>
    </w:div>
    <w:div w:id="534999025">
      <w:bodyDiv w:val="1"/>
      <w:marLeft w:val="0"/>
      <w:marRight w:val="0"/>
      <w:marTop w:val="0"/>
      <w:marBottom w:val="0"/>
      <w:divBdr>
        <w:top w:val="none" w:sz="0" w:space="0" w:color="auto"/>
        <w:left w:val="none" w:sz="0" w:space="0" w:color="auto"/>
        <w:bottom w:val="none" w:sz="0" w:space="0" w:color="auto"/>
        <w:right w:val="none" w:sz="0" w:space="0" w:color="auto"/>
      </w:divBdr>
    </w:div>
    <w:div w:id="535120307">
      <w:bodyDiv w:val="1"/>
      <w:marLeft w:val="0"/>
      <w:marRight w:val="0"/>
      <w:marTop w:val="0"/>
      <w:marBottom w:val="0"/>
      <w:divBdr>
        <w:top w:val="none" w:sz="0" w:space="0" w:color="auto"/>
        <w:left w:val="none" w:sz="0" w:space="0" w:color="auto"/>
        <w:bottom w:val="none" w:sz="0" w:space="0" w:color="auto"/>
        <w:right w:val="none" w:sz="0" w:space="0" w:color="auto"/>
      </w:divBdr>
    </w:div>
    <w:div w:id="543251795">
      <w:bodyDiv w:val="1"/>
      <w:marLeft w:val="0"/>
      <w:marRight w:val="0"/>
      <w:marTop w:val="0"/>
      <w:marBottom w:val="0"/>
      <w:divBdr>
        <w:top w:val="none" w:sz="0" w:space="0" w:color="auto"/>
        <w:left w:val="none" w:sz="0" w:space="0" w:color="auto"/>
        <w:bottom w:val="none" w:sz="0" w:space="0" w:color="auto"/>
        <w:right w:val="none" w:sz="0" w:space="0" w:color="auto"/>
      </w:divBdr>
    </w:div>
    <w:div w:id="543714531">
      <w:bodyDiv w:val="1"/>
      <w:marLeft w:val="0"/>
      <w:marRight w:val="0"/>
      <w:marTop w:val="0"/>
      <w:marBottom w:val="0"/>
      <w:divBdr>
        <w:top w:val="none" w:sz="0" w:space="0" w:color="auto"/>
        <w:left w:val="none" w:sz="0" w:space="0" w:color="auto"/>
        <w:bottom w:val="none" w:sz="0" w:space="0" w:color="auto"/>
        <w:right w:val="none" w:sz="0" w:space="0" w:color="auto"/>
      </w:divBdr>
    </w:div>
    <w:div w:id="544606643">
      <w:bodyDiv w:val="1"/>
      <w:marLeft w:val="0"/>
      <w:marRight w:val="0"/>
      <w:marTop w:val="0"/>
      <w:marBottom w:val="0"/>
      <w:divBdr>
        <w:top w:val="none" w:sz="0" w:space="0" w:color="auto"/>
        <w:left w:val="none" w:sz="0" w:space="0" w:color="auto"/>
        <w:bottom w:val="none" w:sz="0" w:space="0" w:color="auto"/>
        <w:right w:val="none" w:sz="0" w:space="0" w:color="auto"/>
      </w:divBdr>
    </w:div>
    <w:div w:id="546723781">
      <w:bodyDiv w:val="1"/>
      <w:marLeft w:val="0"/>
      <w:marRight w:val="0"/>
      <w:marTop w:val="0"/>
      <w:marBottom w:val="0"/>
      <w:divBdr>
        <w:top w:val="none" w:sz="0" w:space="0" w:color="auto"/>
        <w:left w:val="none" w:sz="0" w:space="0" w:color="auto"/>
        <w:bottom w:val="none" w:sz="0" w:space="0" w:color="auto"/>
        <w:right w:val="none" w:sz="0" w:space="0" w:color="auto"/>
      </w:divBdr>
    </w:div>
    <w:div w:id="549150917">
      <w:bodyDiv w:val="1"/>
      <w:marLeft w:val="0"/>
      <w:marRight w:val="0"/>
      <w:marTop w:val="0"/>
      <w:marBottom w:val="0"/>
      <w:divBdr>
        <w:top w:val="none" w:sz="0" w:space="0" w:color="auto"/>
        <w:left w:val="none" w:sz="0" w:space="0" w:color="auto"/>
        <w:bottom w:val="none" w:sz="0" w:space="0" w:color="auto"/>
        <w:right w:val="none" w:sz="0" w:space="0" w:color="auto"/>
      </w:divBdr>
    </w:div>
    <w:div w:id="555245270">
      <w:bodyDiv w:val="1"/>
      <w:marLeft w:val="0"/>
      <w:marRight w:val="0"/>
      <w:marTop w:val="0"/>
      <w:marBottom w:val="0"/>
      <w:divBdr>
        <w:top w:val="none" w:sz="0" w:space="0" w:color="auto"/>
        <w:left w:val="none" w:sz="0" w:space="0" w:color="auto"/>
        <w:bottom w:val="none" w:sz="0" w:space="0" w:color="auto"/>
        <w:right w:val="none" w:sz="0" w:space="0" w:color="auto"/>
      </w:divBdr>
    </w:div>
    <w:div w:id="556211540">
      <w:bodyDiv w:val="1"/>
      <w:marLeft w:val="0"/>
      <w:marRight w:val="0"/>
      <w:marTop w:val="0"/>
      <w:marBottom w:val="0"/>
      <w:divBdr>
        <w:top w:val="none" w:sz="0" w:space="0" w:color="auto"/>
        <w:left w:val="none" w:sz="0" w:space="0" w:color="auto"/>
        <w:bottom w:val="none" w:sz="0" w:space="0" w:color="auto"/>
        <w:right w:val="none" w:sz="0" w:space="0" w:color="auto"/>
      </w:divBdr>
    </w:div>
    <w:div w:id="556627111">
      <w:bodyDiv w:val="1"/>
      <w:marLeft w:val="0"/>
      <w:marRight w:val="0"/>
      <w:marTop w:val="0"/>
      <w:marBottom w:val="0"/>
      <w:divBdr>
        <w:top w:val="none" w:sz="0" w:space="0" w:color="auto"/>
        <w:left w:val="none" w:sz="0" w:space="0" w:color="auto"/>
        <w:bottom w:val="none" w:sz="0" w:space="0" w:color="auto"/>
        <w:right w:val="none" w:sz="0" w:space="0" w:color="auto"/>
      </w:divBdr>
    </w:div>
    <w:div w:id="563294286">
      <w:bodyDiv w:val="1"/>
      <w:marLeft w:val="0"/>
      <w:marRight w:val="0"/>
      <w:marTop w:val="0"/>
      <w:marBottom w:val="0"/>
      <w:divBdr>
        <w:top w:val="none" w:sz="0" w:space="0" w:color="auto"/>
        <w:left w:val="none" w:sz="0" w:space="0" w:color="auto"/>
        <w:bottom w:val="none" w:sz="0" w:space="0" w:color="auto"/>
        <w:right w:val="none" w:sz="0" w:space="0" w:color="auto"/>
      </w:divBdr>
    </w:div>
    <w:div w:id="563951529">
      <w:bodyDiv w:val="1"/>
      <w:marLeft w:val="0"/>
      <w:marRight w:val="0"/>
      <w:marTop w:val="0"/>
      <w:marBottom w:val="0"/>
      <w:divBdr>
        <w:top w:val="none" w:sz="0" w:space="0" w:color="auto"/>
        <w:left w:val="none" w:sz="0" w:space="0" w:color="auto"/>
        <w:bottom w:val="none" w:sz="0" w:space="0" w:color="auto"/>
        <w:right w:val="none" w:sz="0" w:space="0" w:color="auto"/>
      </w:divBdr>
    </w:div>
    <w:div w:id="574247444">
      <w:bodyDiv w:val="1"/>
      <w:marLeft w:val="0"/>
      <w:marRight w:val="0"/>
      <w:marTop w:val="0"/>
      <w:marBottom w:val="0"/>
      <w:divBdr>
        <w:top w:val="none" w:sz="0" w:space="0" w:color="auto"/>
        <w:left w:val="none" w:sz="0" w:space="0" w:color="auto"/>
        <w:bottom w:val="none" w:sz="0" w:space="0" w:color="auto"/>
        <w:right w:val="none" w:sz="0" w:space="0" w:color="auto"/>
      </w:divBdr>
    </w:div>
    <w:div w:id="576284125">
      <w:bodyDiv w:val="1"/>
      <w:marLeft w:val="0"/>
      <w:marRight w:val="0"/>
      <w:marTop w:val="0"/>
      <w:marBottom w:val="0"/>
      <w:divBdr>
        <w:top w:val="none" w:sz="0" w:space="0" w:color="auto"/>
        <w:left w:val="none" w:sz="0" w:space="0" w:color="auto"/>
        <w:bottom w:val="none" w:sz="0" w:space="0" w:color="auto"/>
        <w:right w:val="none" w:sz="0" w:space="0" w:color="auto"/>
      </w:divBdr>
    </w:div>
    <w:div w:id="577322546">
      <w:bodyDiv w:val="1"/>
      <w:marLeft w:val="0"/>
      <w:marRight w:val="0"/>
      <w:marTop w:val="0"/>
      <w:marBottom w:val="0"/>
      <w:divBdr>
        <w:top w:val="none" w:sz="0" w:space="0" w:color="auto"/>
        <w:left w:val="none" w:sz="0" w:space="0" w:color="auto"/>
        <w:bottom w:val="none" w:sz="0" w:space="0" w:color="auto"/>
        <w:right w:val="none" w:sz="0" w:space="0" w:color="auto"/>
      </w:divBdr>
    </w:div>
    <w:div w:id="577910037">
      <w:bodyDiv w:val="1"/>
      <w:marLeft w:val="0"/>
      <w:marRight w:val="0"/>
      <w:marTop w:val="0"/>
      <w:marBottom w:val="0"/>
      <w:divBdr>
        <w:top w:val="none" w:sz="0" w:space="0" w:color="auto"/>
        <w:left w:val="none" w:sz="0" w:space="0" w:color="auto"/>
        <w:bottom w:val="none" w:sz="0" w:space="0" w:color="auto"/>
        <w:right w:val="none" w:sz="0" w:space="0" w:color="auto"/>
      </w:divBdr>
    </w:div>
    <w:div w:id="582565995">
      <w:bodyDiv w:val="1"/>
      <w:marLeft w:val="0"/>
      <w:marRight w:val="0"/>
      <w:marTop w:val="0"/>
      <w:marBottom w:val="0"/>
      <w:divBdr>
        <w:top w:val="none" w:sz="0" w:space="0" w:color="auto"/>
        <w:left w:val="none" w:sz="0" w:space="0" w:color="auto"/>
        <w:bottom w:val="none" w:sz="0" w:space="0" w:color="auto"/>
        <w:right w:val="none" w:sz="0" w:space="0" w:color="auto"/>
      </w:divBdr>
    </w:div>
    <w:div w:id="604732748">
      <w:bodyDiv w:val="1"/>
      <w:marLeft w:val="0"/>
      <w:marRight w:val="0"/>
      <w:marTop w:val="0"/>
      <w:marBottom w:val="0"/>
      <w:divBdr>
        <w:top w:val="none" w:sz="0" w:space="0" w:color="auto"/>
        <w:left w:val="none" w:sz="0" w:space="0" w:color="auto"/>
        <w:bottom w:val="none" w:sz="0" w:space="0" w:color="auto"/>
        <w:right w:val="none" w:sz="0" w:space="0" w:color="auto"/>
      </w:divBdr>
    </w:div>
    <w:div w:id="605042851">
      <w:bodyDiv w:val="1"/>
      <w:marLeft w:val="0"/>
      <w:marRight w:val="0"/>
      <w:marTop w:val="0"/>
      <w:marBottom w:val="0"/>
      <w:divBdr>
        <w:top w:val="none" w:sz="0" w:space="0" w:color="auto"/>
        <w:left w:val="none" w:sz="0" w:space="0" w:color="auto"/>
        <w:bottom w:val="none" w:sz="0" w:space="0" w:color="auto"/>
        <w:right w:val="none" w:sz="0" w:space="0" w:color="auto"/>
      </w:divBdr>
    </w:div>
    <w:div w:id="620767675">
      <w:bodyDiv w:val="1"/>
      <w:marLeft w:val="0"/>
      <w:marRight w:val="0"/>
      <w:marTop w:val="0"/>
      <w:marBottom w:val="0"/>
      <w:divBdr>
        <w:top w:val="none" w:sz="0" w:space="0" w:color="auto"/>
        <w:left w:val="none" w:sz="0" w:space="0" w:color="auto"/>
        <w:bottom w:val="none" w:sz="0" w:space="0" w:color="auto"/>
        <w:right w:val="none" w:sz="0" w:space="0" w:color="auto"/>
      </w:divBdr>
    </w:div>
    <w:div w:id="623468268">
      <w:bodyDiv w:val="1"/>
      <w:marLeft w:val="0"/>
      <w:marRight w:val="0"/>
      <w:marTop w:val="0"/>
      <w:marBottom w:val="0"/>
      <w:divBdr>
        <w:top w:val="none" w:sz="0" w:space="0" w:color="auto"/>
        <w:left w:val="none" w:sz="0" w:space="0" w:color="auto"/>
        <w:bottom w:val="none" w:sz="0" w:space="0" w:color="auto"/>
        <w:right w:val="none" w:sz="0" w:space="0" w:color="auto"/>
      </w:divBdr>
    </w:div>
    <w:div w:id="639697462">
      <w:bodyDiv w:val="1"/>
      <w:marLeft w:val="0"/>
      <w:marRight w:val="0"/>
      <w:marTop w:val="0"/>
      <w:marBottom w:val="0"/>
      <w:divBdr>
        <w:top w:val="none" w:sz="0" w:space="0" w:color="auto"/>
        <w:left w:val="none" w:sz="0" w:space="0" w:color="auto"/>
        <w:bottom w:val="none" w:sz="0" w:space="0" w:color="auto"/>
        <w:right w:val="none" w:sz="0" w:space="0" w:color="auto"/>
      </w:divBdr>
    </w:div>
    <w:div w:id="648873598">
      <w:bodyDiv w:val="1"/>
      <w:marLeft w:val="0"/>
      <w:marRight w:val="0"/>
      <w:marTop w:val="0"/>
      <w:marBottom w:val="0"/>
      <w:divBdr>
        <w:top w:val="none" w:sz="0" w:space="0" w:color="auto"/>
        <w:left w:val="none" w:sz="0" w:space="0" w:color="auto"/>
        <w:bottom w:val="none" w:sz="0" w:space="0" w:color="auto"/>
        <w:right w:val="none" w:sz="0" w:space="0" w:color="auto"/>
      </w:divBdr>
    </w:div>
    <w:div w:id="649553561">
      <w:bodyDiv w:val="1"/>
      <w:marLeft w:val="0"/>
      <w:marRight w:val="0"/>
      <w:marTop w:val="0"/>
      <w:marBottom w:val="0"/>
      <w:divBdr>
        <w:top w:val="none" w:sz="0" w:space="0" w:color="auto"/>
        <w:left w:val="none" w:sz="0" w:space="0" w:color="auto"/>
        <w:bottom w:val="none" w:sz="0" w:space="0" w:color="auto"/>
        <w:right w:val="none" w:sz="0" w:space="0" w:color="auto"/>
      </w:divBdr>
    </w:div>
    <w:div w:id="654450538">
      <w:bodyDiv w:val="1"/>
      <w:marLeft w:val="0"/>
      <w:marRight w:val="0"/>
      <w:marTop w:val="0"/>
      <w:marBottom w:val="0"/>
      <w:divBdr>
        <w:top w:val="none" w:sz="0" w:space="0" w:color="auto"/>
        <w:left w:val="none" w:sz="0" w:space="0" w:color="auto"/>
        <w:bottom w:val="none" w:sz="0" w:space="0" w:color="auto"/>
        <w:right w:val="none" w:sz="0" w:space="0" w:color="auto"/>
      </w:divBdr>
    </w:div>
    <w:div w:id="655843241">
      <w:bodyDiv w:val="1"/>
      <w:marLeft w:val="0"/>
      <w:marRight w:val="0"/>
      <w:marTop w:val="0"/>
      <w:marBottom w:val="0"/>
      <w:divBdr>
        <w:top w:val="none" w:sz="0" w:space="0" w:color="auto"/>
        <w:left w:val="none" w:sz="0" w:space="0" w:color="auto"/>
        <w:bottom w:val="none" w:sz="0" w:space="0" w:color="auto"/>
        <w:right w:val="none" w:sz="0" w:space="0" w:color="auto"/>
      </w:divBdr>
    </w:div>
    <w:div w:id="656540332">
      <w:bodyDiv w:val="1"/>
      <w:marLeft w:val="0"/>
      <w:marRight w:val="0"/>
      <w:marTop w:val="0"/>
      <w:marBottom w:val="0"/>
      <w:divBdr>
        <w:top w:val="none" w:sz="0" w:space="0" w:color="auto"/>
        <w:left w:val="none" w:sz="0" w:space="0" w:color="auto"/>
        <w:bottom w:val="none" w:sz="0" w:space="0" w:color="auto"/>
        <w:right w:val="none" w:sz="0" w:space="0" w:color="auto"/>
      </w:divBdr>
    </w:div>
    <w:div w:id="670596498">
      <w:bodyDiv w:val="1"/>
      <w:marLeft w:val="0"/>
      <w:marRight w:val="0"/>
      <w:marTop w:val="0"/>
      <w:marBottom w:val="0"/>
      <w:divBdr>
        <w:top w:val="none" w:sz="0" w:space="0" w:color="auto"/>
        <w:left w:val="none" w:sz="0" w:space="0" w:color="auto"/>
        <w:bottom w:val="none" w:sz="0" w:space="0" w:color="auto"/>
        <w:right w:val="none" w:sz="0" w:space="0" w:color="auto"/>
      </w:divBdr>
    </w:div>
    <w:div w:id="676543841">
      <w:bodyDiv w:val="1"/>
      <w:marLeft w:val="0"/>
      <w:marRight w:val="0"/>
      <w:marTop w:val="0"/>
      <w:marBottom w:val="0"/>
      <w:divBdr>
        <w:top w:val="none" w:sz="0" w:space="0" w:color="auto"/>
        <w:left w:val="none" w:sz="0" w:space="0" w:color="auto"/>
        <w:bottom w:val="none" w:sz="0" w:space="0" w:color="auto"/>
        <w:right w:val="none" w:sz="0" w:space="0" w:color="auto"/>
      </w:divBdr>
    </w:div>
    <w:div w:id="678854567">
      <w:bodyDiv w:val="1"/>
      <w:marLeft w:val="0"/>
      <w:marRight w:val="0"/>
      <w:marTop w:val="0"/>
      <w:marBottom w:val="0"/>
      <w:divBdr>
        <w:top w:val="none" w:sz="0" w:space="0" w:color="auto"/>
        <w:left w:val="none" w:sz="0" w:space="0" w:color="auto"/>
        <w:bottom w:val="none" w:sz="0" w:space="0" w:color="auto"/>
        <w:right w:val="none" w:sz="0" w:space="0" w:color="auto"/>
      </w:divBdr>
    </w:div>
    <w:div w:id="685987369">
      <w:bodyDiv w:val="1"/>
      <w:marLeft w:val="0"/>
      <w:marRight w:val="0"/>
      <w:marTop w:val="0"/>
      <w:marBottom w:val="0"/>
      <w:divBdr>
        <w:top w:val="none" w:sz="0" w:space="0" w:color="auto"/>
        <w:left w:val="none" w:sz="0" w:space="0" w:color="auto"/>
        <w:bottom w:val="none" w:sz="0" w:space="0" w:color="auto"/>
        <w:right w:val="none" w:sz="0" w:space="0" w:color="auto"/>
      </w:divBdr>
    </w:div>
    <w:div w:id="699933280">
      <w:bodyDiv w:val="1"/>
      <w:marLeft w:val="0"/>
      <w:marRight w:val="0"/>
      <w:marTop w:val="0"/>
      <w:marBottom w:val="0"/>
      <w:divBdr>
        <w:top w:val="none" w:sz="0" w:space="0" w:color="auto"/>
        <w:left w:val="none" w:sz="0" w:space="0" w:color="auto"/>
        <w:bottom w:val="none" w:sz="0" w:space="0" w:color="auto"/>
        <w:right w:val="none" w:sz="0" w:space="0" w:color="auto"/>
      </w:divBdr>
    </w:div>
    <w:div w:id="700742628">
      <w:bodyDiv w:val="1"/>
      <w:marLeft w:val="0"/>
      <w:marRight w:val="0"/>
      <w:marTop w:val="0"/>
      <w:marBottom w:val="0"/>
      <w:divBdr>
        <w:top w:val="none" w:sz="0" w:space="0" w:color="auto"/>
        <w:left w:val="none" w:sz="0" w:space="0" w:color="auto"/>
        <w:bottom w:val="none" w:sz="0" w:space="0" w:color="auto"/>
        <w:right w:val="none" w:sz="0" w:space="0" w:color="auto"/>
      </w:divBdr>
    </w:div>
    <w:div w:id="703021572">
      <w:bodyDiv w:val="1"/>
      <w:marLeft w:val="0"/>
      <w:marRight w:val="0"/>
      <w:marTop w:val="0"/>
      <w:marBottom w:val="0"/>
      <w:divBdr>
        <w:top w:val="none" w:sz="0" w:space="0" w:color="auto"/>
        <w:left w:val="none" w:sz="0" w:space="0" w:color="auto"/>
        <w:bottom w:val="none" w:sz="0" w:space="0" w:color="auto"/>
        <w:right w:val="none" w:sz="0" w:space="0" w:color="auto"/>
      </w:divBdr>
    </w:div>
    <w:div w:id="706683917">
      <w:bodyDiv w:val="1"/>
      <w:marLeft w:val="0"/>
      <w:marRight w:val="0"/>
      <w:marTop w:val="0"/>
      <w:marBottom w:val="0"/>
      <w:divBdr>
        <w:top w:val="none" w:sz="0" w:space="0" w:color="auto"/>
        <w:left w:val="none" w:sz="0" w:space="0" w:color="auto"/>
        <w:bottom w:val="none" w:sz="0" w:space="0" w:color="auto"/>
        <w:right w:val="none" w:sz="0" w:space="0" w:color="auto"/>
      </w:divBdr>
    </w:div>
    <w:div w:id="712539404">
      <w:bodyDiv w:val="1"/>
      <w:marLeft w:val="0"/>
      <w:marRight w:val="0"/>
      <w:marTop w:val="0"/>
      <w:marBottom w:val="0"/>
      <w:divBdr>
        <w:top w:val="none" w:sz="0" w:space="0" w:color="auto"/>
        <w:left w:val="none" w:sz="0" w:space="0" w:color="auto"/>
        <w:bottom w:val="none" w:sz="0" w:space="0" w:color="auto"/>
        <w:right w:val="none" w:sz="0" w:space="0" w:color="auto"/>
      </w:divBdr>
    </w:div>
    <w:div w:id="715393137">
      <w:bodyDiv w:val="1"/>
      <w:marLeft w:val="0"/>
      <w:marRight w:val="0"/>
      <w:marTop w:val="0"/>
      <w:marBottom w:val="0"/>
      <w:divBdr>
        <w:top w:val="none" w:sz="0" w:space="0" w:color="auto"/>
        <w:left w:val="none" w:sz="0" w:space="0" w:color="auto"/>
        <w:bottom w:val="none" w:sz="0" w:space="0" w:color="auto"/>
        <w:right w:val="none" w:sz="0" w:space="0" w:color="auto"/>
      </w:divBdr>
    </w:div>
    <w:div w:id="732895208">
      <w:bodyDiv w:val="1"/>
      <w:marLeft w:val="0"/>
      <w:marRight w:val="0"/>
      <w:marTop w:val="0"/>
      <w:marBottom w:val="0"/>
      <w:divBdr>
        <w:top w:val="none" w:sz="0" w:space="0" w:color="auto"/>
        <w:left w:val="none" w:sz="0" w:space="0" w:color="auto"/>
        <w:bottom w:val="none" w:sz="0" w:space="0" w:color="auto"/>
        <w:right w:val="none" w:sz="0" w:space="0" w:color="auto"/>
      </w:divBdr>
    </w:div>
    <w:div w:id="736440144">
      <w:bodyDiv w:val="1"/>
      <w:marLeft w:val="0"/>
      <w:marRight w:val="0"/>
      <w:marTop w:val="0"/>
      <w:marBottom w:val="0"/>
      <w:divBdr>
        <w:top w:val="none" w:sz="0" w:space="0" w:color="auto"/>
        <w:left w:val="none" w:sz="0" w:space="0" w:color="auto"/>
        <w:bottom w:val="none" w:sz="0" w:space="0" w:color="auto"/>
        <w:right w:val="none" w:sz="0" w:space="0" w:color="auto"/>
      </w:divBdr>
    </w:div>
    <w:div w:id="740519550">
      <w:bodyDiv w:val="1"/>
      <w:marLeft w:val="0"/>
      <w:marRight w:val="0"/>
      <w:marTop w:val="0"/>
      <w:marBottom w:val="0"/>
      <w:divBdr>
        <w:top w:val="none" w:sz="0" w:space="0" w:color="auto"/>
        <w:left w:val="none" w:sz="0" w:space="0" w:color="auto"/>
        <w:bottom w:val="none" w:sz="0" w:space="0" w:color="auto"/>
        <w:right w:val="none" w:sz="0" w:space="0" w:color="auto"/>
      </w:divBdr>
    </w:div>
    <w:div w:id="745342881">
      <w:bodyDiv w:val="1"/>
      <w:marLeft w:val="0"/>
      <w:marRight w:val="0"/>
      <w:marTop w:val="0"/>
      <w:marBottom w:val="0"/>
      <w:divBdr>
        <w:top w:val="none" w:sz="0" w:space="0" w:color="auto"/>
        <w:left w:val="none" w:sz="0" w:space="0" w:color="auto"/>
        <w:bottom w:val="none" w:sz="0" w:space="0" w:color="auto"/>
        <w:right w:val="none" w:sz="0" w:space="0" w:color="auto"/>
      </w:divBdr>
    </w:div>
    <w:div w:id="749423596">
      <w:bodyDiv w:val="1"/>
      <w:marLeft w:val="0"/>
      <w:marRight w:val="0"/>
      <w:marTop w:val="0"/>
      <w:marBottom w:val="0"/>
      <w:divBdr>
        <w:top w:val="none" w:sz="0" w:space="0" w:color="auto"/>
        <w:left w:val="none" w:sz="0" w:space="0" w:color="auto"/>
        <w:bottom w:val="none" w:sz="0" w:space="0" w:color="auto"/>
        <w:right w:val="none" w:sz="0" w:space="0" w:color="auto"/>
      </w:divBdr>
    </w:div>
    <w:div w:id="751852864">
      <w:bodyDiv w:val="1"/>
      <w:marLeft w:val="0"/>
      <w:marRight w:val="0"/>
      <w:marTop w:val="0"/>
      <w:marBottom w:val="0"/>
      <w:divBdr>
        <w:top w:val="none" w:sz="0" w:space="0" w:color="auto"/>
        <w:left w:val="none" w:sz="0" w:space="0" w:color="auto"/>
        <w:bottom w:val="none" w:sz="0" w:space="0" w:color="auto"/>
        <w:right w:val="none" w:sz="0" w:space="0" w:color="auto"/>
      </w:divBdr>
    </w:div>
    <w:div w:id="766733928">
      <w:bodyDiv w:val="1"/>
      <w:marLeft w:val="0"/>
      <w:marRight w:val="0"/>
      <w:marTop w:val="0"/>
      <w:marBottom w:val="0"/>
      <w:divBdr>
        <w:top w:val="none" w:sz="0" w:space="0" w:color="auto"/>
        <w:left w:val="none" w:sz="0" w:space="0" w:color="auto"/>
        <w:bottom w:val="none" w:sz="0" w:space="0" w:color="auto"/>
        <w:right w:val="none" w:sz="0" w:space="0" w:color="auto"/>
      </w:divBdr>
    </w:div>
    <w:div w:id="788160748">
      <w:bodyDiv w:val="1"/>
      <w:marLeft w:val="0"/>
      <w:marRight w:val="0"/>
      <w:marTop w:val="0"/>
      <w:marBottom w:val="0"/>
      <w:divBdr>
        <w:top w:val="none" w:sz="0" w:space="0" w:color="auto"/>
        <w:left w:val="none" w:sz="0" w:space="0" w:color="auto"/>
        <w:bottom w:val="none" w:sz="0" w:space="0" w:color="auto"/>
        <w:right w:val="none" w:sz="0" w:space="0" w:color="auto"/>
      </w:divBdr>
    </w:div>
    <w:div w:id="788747161">
      <w:bodyDiv w:val="1"/>
      <w:marLeft w:val="0"/>
      <w:marRight w:val="0"/>
      <w:marTop w:val="0"/>
      <w:marBottom w:val="0"/>
      <w:divBdr>
        <w:top w:val="none" w:sz="0" w:space="0" w:color="auto"/>
        <w:left w:val="none" w:sz="0" w:space="0" w:color="auto"/>
        <w:bottom w:val="none" w:sz="0" w:space="0" w:color="auto"/>
        <w:right w:val="none" w:sz="0" w:space="0" w:color="auto"/>
      </w:divBdr>
    </w:div>
    <w:div w:id="796139343">
      <w:bodyDiv w:val="1"/>
      <w:marLeft w:val="0"/>
      <w:marRight w:val="0"/>
      <w:marTop w:val="0"/>
      <w:marBottom w:val="0"/>
      <w:divBdr>
        <w:top w:val="none" w:sz="0" w:space="0" w:color="auto"/>
        <w:left w:val="none" w:sz="0" w:space="0" w:color="auto"/>
        <w:bottom w:val="none" w:sz="0" w:space="0" w:color="auto"/>
        <w:right w:val="none" w:sz="0" w:space="0" w:color="auto"/>
      </w:divBdr>
    </w:div>
    <w:div w:id="800195338">
      <w:bodyDiv w:val="1"/>
      <w:marLeft w:val="0"/>
      <w:marRight w:val="0"/>
      <w:marTop w:val="0"/>
      <w:marBottom w:val="0"/>
      <w:divBdr>
        <w:top w:val="none" w:sz="0" w:space="0" w:color="auto"/>
        <w:left w:val="none" w:sz="0" w:space="0" w:color="auto"/>
        <w:bottom w:val="none" w:sz="0" w:space="0" w:color="auto"/>
        <w:right w:val="none" w:sz="0" w:space="0" w:color="auto"/>
      </w:divBdr>
    </w:div>
    <w:div w:id="800926164">
      <w:bodyDiv w:val="1"/>
      <w:marLeft w:val="0"/>
      <w:marRight w:val="0"/>
      <w:marTop w:val="0"/>
      <w:marBottom w:val="0"/>
      <w:divBdr>
        <w:top w:val="none" w:sz="0" w:space="0" w:color="auto"/>
        <w:left w:val="none" w:sz="0" w:space="0" w:color="auto"/>
        <w:bottom w:val="none" w:sz="0" w:space="0" w:color="auto"/>
        <w:right w:val="none" w:sz="0" w:space="0" w:color="auto"/>
      </w:divBdr>
    </w:div>
    <w:div w:id="805852920">
      <w:bodyDiv w:val="1"/>
      <w:marLeft w:val="0"/>
      <w:marRight w:val="0"/>
      <w:marTop w:val="0"/>
      <w:marBottom w:val="0"/>
      <w:divBdr>
        <w:top w:val="none" w:sz="0" w:space="0" w:color="auto"/>
        <w:left w:val="none" w:sz="0" w:space="0" w:color="auto"/>
        <w:bottom w:val="none" w:sz="0" w:space="0" w:color="auto"/>
        <w:right w:val="none" w:sz="0" w:space="0" w:color="auto"/>
      </w:divBdr>
    </w:div>
    <w:div w:id="814957785">
      <w:bodyDiv w:val="1"/>
      <w:marLeft w:val="0"/>
      <w:marRight w:val="0"/>
      <w:marTop w:val="0"/>
      <w:marBottom w:val="0"/>
      <w:divBdr>
        <w:top w:val="none" w:sz="0" w:space="0" w:color="auto"/>
        <w:left w:val="none" w:sz="0" w:space="0" w:color="auto"/>
        <w:bottom w:val="none" w:sz="0" w:space="0" w:color="auto"/>
        <w:right w:val="none" w:sz="0" w:space="0" w:color="auto"/>
      </w:divBdr>
    </w:div>
    <w:div w:id="815150953">
      <w:bodyDiv w:val="1"/>
      <w:marLeft w:val="0"/>
      <w:marRight w:val="0"/>
      <w:marTop w:val="0"/>
      <w:marBottom w:val="0"/>
      <w:divBdr>
        <w:top w:val="none" w:sz="0" w:space="0" w:color="auto"/>
        <w:left w:val="none" w:sz="0" w:space="0" w:color="auto"/>
        <w:bottom w:val="none" w:sz="0" w:space="0" w:color="auto"/>
        <w:right w:val="none" w:sz="0" w:space="0" w:color="auto"/>
      </w:divBdr>
    </w:div>
    <w:div w:id="820998980">
      <w:bodyDiv w:val="1"/>
      <w:marLeft w:val="0"/>
      <w:marRight w:val="0"/>
      <w:marTop w:val="0"/>
      <w:marBottom w:val="0"/>
      <w:divBdr>
        <w:top w:val="none" w:sz="0" w:space="0" w:color="auto"/>
        <w:left w:val="none" w:sz="0" w:space="0" w:color="auto"/>
        <w:bottom w:val="none" w:sz="0" w:space="0" w:color="auto"/>
        <w:right w:val="none" w:sz="0" w:space="0" w:color="auto"/>
      </w:divBdr>
    </w:div>
    <w:div w:id="822820708">
      <w:bodyDiv w:val="1"/>
      <w:marLeft w:val="0"/>
      <w:marRight w:val="0"/>
      <w:marTop w:val="0"/>
      <w:marBottom w:val="0"/>
      <w:divBdr>
        <w:top w:val="none" w:sz="0" w:space="0" w:color="auto"/>
        <w:left w:val="none" w:sz="0" w:space="0" w:color="auto"/>
        <w:bottom w:val="none" w:sz="0" w:space="0" w:color="auto"/>
        <w:right w:val="none" w:sz="0" w:space="0" w:color="auto"/>
      </w:divBdr>
    </w:div>
    <w:div w:id="825899245">
      <w:bodyDiv w:val="1"/>
      <w:marLeft w:val="0"/>
      <w:marRight w:val="0"/>
      <w:marTop w:val="0"/>
      <w:marBottom w:val="0"/>
      <w:divBdr>
        <w:top w:val="none" w:sz="0" w:space="0" w:color="auto"/>
        <w:left w:val="none" w:sz="0" w:space="0" w:color="auto"/>
        <w:bottom w:val="none" w:sz="0" w:space="0" w:color="auto"/>
        <w:right w:val="none" w:sz="0" w:space="0" w:color="auto"/>
      </w:divBdr>
    </w:div>
    <w:div w:id="828447770">
      <w:bodyDiv w:val="1"/>
      <w:marLeft w:val="0"/>
      <w:marRight w:val="0"/>
      <w:marTop w:val="0"/>
      <w:marBottom w:val="0"/>
      <w:divBdr>
        <w:top w:val="none" w:sz="0" w:space="0" w:color="auto"/>
        <w:left w:val="none" w:sz="0" w:space="0" w:color="auto"/>
        <w:bottom w:val="none" w:sz="0" w:space="0" w:color="auto"/>
        <w:right w:val="none" w:sz="0" w:space="0" w:color="auto"/>
      </w:divBdr>
    </w:div>
    <w:div w:id="832840206">
      <w:bodyDiv w:val="1"/>
      <w:marLeft w:val="0"/>
      <w:marRight w:val="0"/>
      <w:marTop w:val="0"/>
      <w:marBottom w:val="0"/>
      <w:divBdr>
        <w:top w:val="none" w:sz="0" w:space="0" w:color="auto"/>
        <w:left w:val="none" w:sz="0" w:space="0" w:color="auto"/>
        <w:bottom w:val="none" w:sz="0" w:space="0" w:color="auto"/>
        <w:right w:val="none" w:sz="0" w:space="0" w:color="auto"/>
      </w:divBdr>
    </w:div>
    <w:div w:id="840466003">
      <w:bodyDiv w:val="1"/>
      <w:marLeft w:val="0"/>
      <w:marRight w:val="0"/>
      <w:marTop w:val="0"/>
      <w:marBottom w:val="0"/>
      <w:divBdr>
        <w:top w:val="none" w:sz="0" w:space="0" w:color="auto"/>
        <w:left w:val="none" w:sz="0" w:space="0" w:color="auto"/>
        <w:bottom w:val="none" w:sz="0" w:space="0" w:color="auto"/>
        <w:right w:val="none" w:sz="0" w:space="0" w:color="auto"/>
      </w:divBdr>
    </w:div>
    <w:div w:id="853425541">
      <w:bodyDiv w:val="1"/>
      <w:marLeft w:val="0"/>
      <w:marRight w:val="0"/>
      <w:marTop w:val="0"/>
      <w:marBottom w:val="0"/>
      <w:divBdr>
        <w:top w:val="none" w:sz="0" w:space="0" w:color="auto"/>
        <w:left w:val="none" w:sz="0" w:space="0" w:color="auto"/>
        <w:bottom w:val="none" w:sz="0" w:space="0" w:color="auto"/>
        <w:right w:val="none" w:sz="0" w:space="0" w:color="auto"/>
      </w:divBdr>
    </w:div>
    <w:div w:id="853887451">
      <w:bodyDiv w:val="1"/>
      <w:marLeft w:val="0"/>
      <w:marRight w:val="0"/>
      <w:marTop w:val="0"/>
      <w:marBottom w:val="0"/>
      <w:divBdr>
        <w:top w:val="none" w:sz="0" w:space="0" w:color="auto"/>
        <w:left w:val="none" w:sz="0" w:space="0" w:color="auto"/>
        <w:bottom w:val="none" w:sz="0" w:space="0" w:color="auto"/>
        <w:right w:val="none" w:sz="0" w:space="0" w:color="auto"/>
      </w:divBdr>
    </w:div>
    <w:div w:id="859706399">
      <w:bodyDiv w:val="1"/>
      <w:marLeft w:val="0"/>
      <w:marRight w:val="0"/>
      <w:marTop w:val="0"/>
      <w:marBottom w:val="0"/>
      <w:divBdr>
        <w:top w:val="none" w:sz="0" w:space="0" w:color="auto"/>
        <w:left w:val="none" w:sz="0" w:space="0" w:color="auto"/>
        <w:bottom w:val="none" w:sz="0" w:space="0" w:color="auto"/>
        <w:right w:val="none" w:sz="0" w:space="0" w:color="auto"/>
      </w:divBdr>
    </w:div>
    <w:div w:id="860897161">
      <w:bodyDiv w:val="1"/>
      <w:marLeft w:val="0"/>
      <w:marRight w:val="0"/>
      <w:marTop w:val="0"/>
      <w:marBottom w:val="0"/>
      <w:divBdr>
        <w:top w:val="none" w:sz="0" w:space="0" w:color="auto"/>
        <w:left w:val="none" w:sz="0" w:space="0" w:color="auto"/>
        <w:bottom w:val="none" w:sz="0" w:space="0" w:color="auto"/>
        <w:right w:val="none" w:sz="0" w:space="0" w:color="auto"/>
      </w:divBdr>
    </w:div>
    <w:div w:id="862325952">
      <w:bodyDiv w:val="1"/>
      <w:marLeft w:val="0"/>
      <w:marRight w:val="0"/>
      <w:marTop w:val="0"/>
      <w:marBottom w:val="0"/>
      <w:divBdr>
        <w:top w:val="none" w:sz="0" w:space="0" w:color="auto"/>
        <w:left w:val="none" w:sz="0" w:space="0" w:color="auto"/>
        <w:bottom w:val="none" w:sz="0" w:space="0" w:color="auto"/>
        <w:right w:val="none" w:sz="0" w:space="0" w:color="auto"/>
      </w:divBdr>
    </w:div>
    <w:div w:id="864176605">
      <w:bodyDiv w:val="1"/>
      <w:marLeft w:val="0"/>
      <w:marRight w:val="0"/>
      <w:marTop w:val="0"/>
      <w:marBottom w:val="0"/>
      <w:divBdr>
        <w:top w:val="none" w:sz="0" w:space="0" w:color="auto"/>
        <w:left w:val="none" w:sz="0" w:space="0" w:color="auto"/>
        <w:bottom w:val="none" w:sz="0" w:space="0" w:color="auto"/>
        <w:right w:val="none" w:sz="0" w:space="0" w:color="auto"/>
      </w:divBdr>
    </w:div>
    <w:div w:id="865101455">
      <w:bodyDiv w:val="1"/>
      <w:marLeft w:val="0"/>
      <w:marRight w:val="0"/>
      <w:marTop w:val="0"/>
      <w:marBottom w:val="0"/>
      <w:divBdr>
        <w:top w:val="none" w:sz="0" w:space="0" w:color="auto"/>
        <w:left w:val="none" w:sz="0" w:space="0" w:color="auto"/>
        <w:bottom w:val="none" w:sz="0" w:space="0" w:color="auto"/>
        <w:right w:val="none" w:sz="0" w:space="0" w:color="auto"/>
      </w:divBdr>
    </w:div>
    <w:div w:id="865367391">
      <w:bodyDiv w:val="1"/>
      <w:marLeft w:val="0"/>
      <w:marRight w:val="0"/>
      <w:marTop w:val="0"/>
      <w:marBottom w:val="0"/>
      <w:divBdr>
        <w:top w:val="none" w:sz="0" w:space="0" w:color="auto"/>
        <w:left w:val="none" w:sz="0" w:space="0" w:color="auto"/>
        <w:bottom w:val="none" w:sz="0" w:space="0" w:color="auto"/>
        <w:right w:val="none" w:sz="0" w:space="0" w:color="auto"/>
      </w:divBdr>
    </w:div>
    <w:div w:id="872351023">
      <w:bodyDiv w:val="1"/>
      <w:marLeft w:val="0"/>
      <w:marRight w:val="0"/>
      <w:marTop w:val="0"/>
      <w:marBottom w:val="0"/>
      <w:divBdr>
        <w:top w:val="none" w:sz="0" w:space="0" w:color="auto"/>
        <w:left w:val="none" w:sz="0" w:space="0" w:color="auto"/>
        <w:bottom w:val="none" w:sz="0" w:space="0" w:color="auto"/>
        <w:right w:val="none" w:sz="0" w:space="0" w:color="auto"/>
      </w:divBdr>
    </w:div>
    <w:div w:id="872696181">
      <w:bodyDiv w:val="1"/>
      <w:marLeft w:val="0"/>
      <w:marRight w:val="0"/>
      <w:marTop w:val="0"/>
      <w:marBottom w:val="0"/>
      <w:divBdr>
        <w:top w:val="none" w:sz="0" w:space="0" w:color="auto"/>
        <w:left w:val="none" w:sz="0" w:space="0" w:color="auto"/>
        <w:bottom w:val="none" w:sz="0" w:space="0" w:color="auto"/>
        <w:right w:val="none" w:sz="0" w:space="0" w:color="auto"/>
      </w:divBdr>
    </w:div>
    <w:div w:id="887229924">
      <w:bodyDiv w:val="1"/>
      <w:marLeft w:val="0"/>
      <w:marRight w:val="0"/>
      <w:marTop w:val="0"/>
      <w:marBottom w:val="0"/>
      <w:divBdr>
        <w:top w:val="none" w:sz="0" w:space="0" w:color="auto"/>
        <w:left w:val="none" w:sz="0" w:space="0" w:color="auto"/>
        <w:bottom w:val="none" w:sz="0" w:space="0" w:color="auto"/>
        <w:right w:val="none" w:sz="0" w:space="0" w:color="auto"/>
      </w:divBdr>
    </w:div>
    <w:div w:id="901788579">
      <w:bodyDiv w:val="1"/>
      <w:marLeft w:val="0"/>
      <w:marRight w:val="0"/>
      <w:marTop w:val="0"/>
      <w:marBottom w:val="0"/>
      <w:divBdr>
        <w:top w:val="none" w:sz="0" w:space="0" w:color="auto"/>
        <w:left w:val="none" w:sz="0" w:space="0" w:color="auto"/>
        <w:bottom w:val="none" w:sz="0" w:space="0" w:color="auto"/>
        <w:right w:val="none" w:sz="0" w:space="0" w:color="auto"/>
      </w:divBdr>
    </w:div>
    <w:div w:id="905184850">
      <w:bodyDiv w:val="1"/>
      <w:marLeft w:val="0"/>
      <w:marRight w:val="0"/>
      <w:marTop w:val="0"/>
      <w:marBottom w:val="0"/>
      <w:divBdr>
        <w:top w:val="none" w:sz="0" w:space="0" w:color="auto"/>
        <w:left w:val="none" w:sz="0" w:space="0" w:color="auto"/>
        <w:bottom w:val="none" w:sz="0" w:space="0" w:color="auto"/>
        <w:right w:val="none" w:sz="0" w:space="0" w:color="auto"/>
      </w:divBdr>
    </w:div>
    <w:div w:id="909147450">
      <w:bodyDiv w:val="1"/>
      <w:marLeft w:val="0"/>
      <w:marRight w:val="0"/>
      <w:marTop w:val="0"/>
      <w:marBottom w:val="0"/>
      <w:divBdr>
        <w:top w:val="none" w:sz="0" w:space="0" w:color="auto"/>
        <w:left w:val="none" w:sz="0" w:space="0" w:color="auto"/>
        <w:bottom w:val="none" w:sz="0" w:space="0" w:color="auto"/>
        <w:right w:val="none" w:sz="0" w:space="0" w:color="auto"/>
      </w:divBdr>
    </w:div>
    <w:div w:id="913315435">
      <w:bodyDiv w:val="1"/>
      <w:marLeft w:val="0"/>
      <w:marRight w:val="0"/>
      <w:marTop w:val="0"/>
      <w:marBottom w:val="0"/>
      <w:divBdr>
        <w:top w:val="none" w:sz="0" w:space="0" w:color="auto"/>
        <w:left w:val="none" w:sz="0" w:space="0" w:color="auto"/>
        <w:bottom w:val="none" w:sz="0" w:space="0" w:color="auto"/>
        <w:right w:val="none" w:sz="0" w:space="0" w:color="auto"/>
      </w:divBdr>
    </w:div>
    <w:div w:id="917791457">
      <w:bodyDiv w:val="1"/>
      <w:marLeft w:val="0"/>
      <w:marRight w:val="0"/>
      <w:marTop w:val="0"/>
      <w:marBottom w:val="0"/>
      <w:divBdr>
        <w:top w:val="none" w:sz="0" w:space="0" w:color="auto"/>
        <w:left w:val="none" w:sz="0" w:space="0" w:color="auto"/>
        <w:bottom w:val="none" w:sz="0" w:space="0" w:color="auto"/>
        <w:right w:val="none" w:sz="0" w:space="0" w:color="auto"/>
      </w:divBdr>
    </w:div>
    <w:div w:id="917981644">
      <w:bodyDiv w:val="1"/>
      <w:marLeft w:val="0"/>
      <w:marRight w:val="0"/>
      <w:marTop w:val="0"/>
      <w:marBottom w:val="0"/>
      <w:divBdr>
        <w:top w:val="none" w:sz="0" w:space="0" w:color="auto"/>
        <w:left w:val="none" w:sz="0" w:space="0" w:color="auto"/>
        <w:bottom w:val="none" w:sz="0" w:space="0" w:color="auto"/>
        <w:right w:val="none" w:sz="0" w:space="0" w:color="auto"/>
      </w:divBdr>
    </w:div>
    <w:div w:id="936208459">
      <w:bodyDiv w:val="1"/>
      <w:marLeft w:val="0"/>
      <w:marRight w:val="0"/>
      <w:marTop w:val="0"/>
      <w:marBottom w:val="0"/>
      <w:divBdr>
        <w:top w:val="none" w:sz="0" w:space="0" w:color="auto"/>
        <w:left w:val="none" w:sz="0" w:space="0" w:color="auto"/>
        <w:bottom w:val="none" w:sz="0" w:space="0" w:color="auto"/>
        <w:right w:val="none" w:sz="0" w:space="0" w:color="auto"/>
      </w:divBdr>
    </w:div>
    <w:div w:id="938373753">
      <w:bodyDiv w:val="1"/>
      <w:marLeft w:val="0"/>
      <w:marRight w:val="0"/>
      <w:marTop w:val="0"/>
      <w:marBottom w:val="0"/>
      <w:divBdr>
        <w:top w:val="none" w:sz="0" w:space="0" w:color="auto"/>
        <w:left w:val="none" w:sz="0" w:space="0" w:color="auto"/>
        <w:bottom w:val="none" w:sz="0" w:space="0" w:color="auto"/>
        <w:right w:val="none" w:sz="0" w:space="0" w:color="auto"/>
      </w:divBdr>
    </w:div>
    <w:div w:id="938565534">
      <w:bodyDiv w:val="1"/>
      <w:marLeft w:val="0"/>
      <w:marRight w:val="0"/>
      <w:marTop w:val="0"/>
      <w:marBottom w:val="0"/>
      <w:divBdr>
        <w:top w:val="none" w:sz="0" w:space="0" w:color="auto"/>
        <w:left w:val="none" w:sz="0" w:space="0" w:color="auto"/>
        <w:bottom w:val="none" w:sz="0" w:space="0" w:color="auto"/>
        <w:right w:val="none" w:sz="0" w:space="0" w:color="auto"/>
      </w:divBdr>
    </w:div>
    <w:div w:id="944194625">
      <w:bodyDiv w:val="1"/>
      <w:marLeft w:val="0"/>
      <w:marRight w:val="0"/>
      <w:marTop w:val="0"/>
      <w:marBottom w:val="0"/>
      <w:divBdr>
        <w:top w:val="none" w:sz="0" w:space="0" w:color="auto"/>
        <w:left w:val="none" w:sz="0" w:space="0" w:color="auto"/>
        <w:bottom w:val="none" w:sz="0" w:space="0" w:color="auto"/>
        <w:right w:val="none" w:sz="0" w:space="0" w:color="auto"/>
      </w:divBdr>
    </w:div>
    <w:div w:id="945574943">
      <w:bodyDiv w:val="1"/>
      <w:marLeft w:val="0"/>
      <w:marRight w:val="0"/>
      <w:marTop w:val="0"/>
      <w:marBottom w:val="0"/>
      <w:divBdr>
        <w:top w:val="none" w:sz="0" w:space="0" w:color="auto"/>
        <w:left w:val="none" w:sz="0" w:space="0" w:color="auto"/>
        <w:bottom w:val="none" w:sz="0" w:space="0" w:color="auto"/>
        <w:right w:val="none" w:sz="0" w:space="0" w:color="auto"/>
      </w:divBdr>
    </w:div>
    <w:div w:id="952177065">
      <w:bodyDiv w:val="1"/>
      <w:marLeft w:val="0"/>
      <w:marRight w:val="0"/>
      <w:marTop w:val="0"/>
      <w:marBottom w:val="0"/>
      <w:divBdr>
        <w:top w:val="none" w:sz="0" w:space="0" w:color="auto"/>
        <w:left w:val="none" w:sz="0" w:space="0" w:color="auto"/>
        <w:bottom w:val="none" w:sz="0" w:space="0" w:color="auto"/>
        <w:right w:val="none" w:sz="0" w:space="0" w:color="auto"/>
      </w:divBdr>
    </w:div>
    <w:div w:id="955790678">
      <w:bodyDiv w:val="1"/>
      <w:marLeft w:val="0"/>
      <w:marRight w:val="0"/>
      <w:marTop w:val="0"/>
      <w:marBottom w:val="0"/>
      <w:divBdr>
        <w:top w:val="none" w:sz="0" w:space="0" w:color="auto"/>
        <w:left w:val="none" w:sz="0" w:space="0" w:color="auto"/>
        <w:bottom w:val="none" w:sz="0" w:space="0" w:color="auto"/>
        <w:right w:val="none" w:sz="0" w:space="0" w:color="auto"/>
      </w:divBdr>
    </w:div>
    <w:div w:id="970407875">
      <w:bodyDiv w:val="1"/>
      <w:marLeft w:val="0"/>
      <w:marRight w:val="0"/>
      <w:marTop w:val="0"/>
      <w:marBottom w:val="0"/>
      <w:divBdr>
        <w:top w:val="none" w:sz="0" w:space="0" w:color="auto"/>
        <w:left w:val="none" w:sz="0" w:space="0" w:color="auto"/>
        <w:bottom w:val="none" w:sz="0" w:space="0" w:color="auto"/>
        <w:right w:val="none" w:sz="0" w:space="0" w:color="auto"/>
      </w:divBdr>
    </w:div>
    <w:div w:id="977077221">
      <w:bodyDiv w:val="1"/>
      <w:marLeft w:val="0"/>
      <w:marRight w:val="0"/>
      <w:marTop w:val="0"/>
      <w:marBottom w:val="0"/>
      <w:divBdr>
        <w:top w:val="none" w:sz="0" w:space="0" w:color="auto"/>
        <w:left w:val="none" w:sz="0" w:space="0" w:color="auto"/>
        <w:bottom w:val="none" w:sz="0" w:space="0" w:color="auto"/>
        <w:right w:val="none" w:sz="0" w:space="0" w:color="auto"/>
      </w:divBdr>
    </w:div>
    <w:div w:id="978459045">
      <w:bodyDiv w:val="1"/>
      <w:marLeft w:val="0"/>
      <w:marRight w:val="0"/>
      <w:marTop w:val="0"/>
      <w:marBottom w:val="0"/>
      <w:divBdr>
        <w:top w:val="none" w:sz="0" w:space="0" w:color="auto"/>
        <w:left w:val="none" w:sz="0" w:space="0" w:color="auto"/>
        <w:bottom w:val="none" w:sz="0" w:space="0" w:color="auto"/>
        <w:right w:val="none" w:sz="0" w:space="0" w:color="auto"/>
      </w:divBdr>
    </w:div>
    <w:div w:id="990713657">
      <w:bodyDiv w:val="1"/>
      <w:marLeft w:val="0"/>
      <w:marRight w:val="0"/>
      <w:marTop w:val="0"/>
      <w:marBottom w:val="0"/>
      <w:divBdr>
        <w:top w:val="none" w:sz="0" w:space="0" w:color="auto"/>
        <w:left w:val="none" w:sz="0" w:space="0" w:color="auto"/>
        <w:bottom w:val="none" w:sz="0" w:space="0" w:color="auto"/>
        <w:right w:val="none" w:sz="0" w:space="0" w:color="auto"/>
      </w:divBdr>
    </w:div>
    <w:div w:id="996805351">
      <w:bodyDiv w:val="1"/>
      <w:marLeft w:val="0"/>
      <w:marRight w:val="0"/>
      <w:marTop w:val="0"/>
      <w:marBottom w:val="0"/>
      <w:divBdr>
        <w:top w:val="none" w:sz="0" w:space="0" w:color="auto"/>
        <w:left w:val="none" w:sz="0" w:space="0" w:color="auto"/>
        <w:bottom w:val="none" w:sz="0" w:space="0" w:color="auto"/>
        <w:right w:val="none" w:sz="0" w:space="0" w:color="auto"/>
      </w:divBdr>
    </w:div>
    <w:div w:id="1018388794">
      <w:bodyDiv w:val="1"/>
      <w:marLeft w:val="0"/>
      <w:marRight w:val="0"/>
      <w:marTop w:val="0"/>
      <w:marBottom w:val="0"/>
      <w:divBdr>
        <w:top w:val="none" w:sz="0" w:space="0" w:color="auto"/>
        <w:left w:val="none" w:sz="0" w:space="0" w:color="auto"/>
        <w:bottom w:val="none" w:sz="0" w:space="0" w:color="auto"/>
        <w:right w:val="none" w:sz="0" w:space="0" w:color="auto"/>
      </w:divBdr>
    </w:div>
    <w:div w:id="1022124499">
      <w:bodyDiv w:val="1"/>
      <w:marLeft w:val="0"/>
      <w:marRight w:val="0"/>
      <w:marTop w:val="0"/>
      <w:marBottom w:val="0"/>
      <w:divBdr>
        <w:top w:val="none" w:sz="0" w:space="0" w:color="auto"/>
        <w:left w:val="none" w:sz="0" w:space="0" w:color="auto"/>
        <w:bottom w:val="none" w:sz="0" w:space="0" w:color="auto"/>
        <w:right w:val="none" w:sz="0" w:space="0" w:color="auto"/>
      </w:divBdr>
    </w:div>
    <w:div w:id="1023048344">
      <w:bodyDiv w:val="1"/>
      <w:marLeft w:val="0"/>
      <w:marRight w:val="0"/>
      <w:marTop w:val="0"/>
      <w:marBottom w:val="0"/>
      <w:divBdr>
        <w:top w:val="none" w:sz="0" w:space="0" w:color="auto"/>
        <w:left w:val="none" w:sz="0" w:space="0" w:color="auto"/>
        <w:bottom w:val="none" w:sz="0" w:space="0" w:color="auto"/>
        <w:right w:val="none" w:sz="0" w:space="0" w:color="auto"/>
      </w:divBdr>
    </w:div>
    <w:div w:id="1026368254">
      <w:bodyDiv w:val="1"/>
      <w:marLeft w:val="0"/>
      <w:marRight w:val="0"/>
      <w:marTop w:val="0"/>
      <w:marBottom w:val="0"/>
      <w:divBdr>
        <w:top w:val="none" w:sz="0" w:space="0" w:color="auto"/>
        <w:left w:val="none" w:sz="0" w:space="0" w:color="auto"/>
        <w:bottom w:val="none" w:sz="0" w:space="0" w:color="auto"/>
        <w:right w:val="none" w:sz="0" w:space="0" w:color="auto"/>
      </w:divBdr>
    </w:div>
    <w:div w:id="1028725358">
      <w:bodyDiv w:val="1"/>
      <w:marLeft w:val="0"/>
      <w:marRight w:val="0"/>
      <w:marTop w:val="0"/>
      <w:marBottom w:val="0"/>
      <w:divBdr>
        <w:top w:val="none" w:sz="0" w:space="0" w:color="auto"/>
        <w:left w:val="none" w:sz="0" w:space="0" w:color="auto"/>
        <w:bottom w:val="none" w:sz="0" w:space="0" w:color="auto"/>
        <w:right w:val="none" w:sz="0" w:space="0" w:color="auto"/>
      </w:divBdr>
    </w:div>
    <w:div w:id="1034381735">
      <w:bodyDiv w:val="1"/>
      <w:marLeft w:val="0"/>
      <w:marRight w:val="0"/>
      <w:marTop w:val="0"/>
      <w:marBottom w:val="0"/>
      <w:divBdr>
        <w:top w:val="none" w:sz="0" w:space="0" w:color="auto"/>
        <w:left w:val="none" w:sz="0" w:space="0" w:color="auto"/>
        <w:bottom w:val="none" w:sz="0" w:space="0" w:color="auto"/>
        <w:right w:val="none" w:sz="0" w:space="0" w:color="auto"/>
      </w:divBdr>
    </w:div>
    <w:div w:id="1035811796">
      <w:bodyDiv w:val="1"/>
      <w:marLeft w:val="0"/>
      <w:marRight w:val="0"/>
      <w:marTop w:val="0"/>
      <w:marBottom w:val="0"/>
      <w:divBdr>
        <w:top w:val="none" w:sz="0" w:space="0" w:color="auto"/>
        <w:left w:val="none" w:sz="0" w:space="0" w:color="auto"/>
        <w:bottom w:val="none" w:sz="0" w:space="0" w:color="auto"/>
        <w:right w:val="none" w:sz="0" w:space="0" w:color="auto"/>
      </w:divBdr>
    </w:div>
    <w:div w:id="1038749044">
      <w:bodyDiv w:val="1"/>
      <w:marLeft w:val="0"/>
      <w:marRight w:val="0"/>
      <w:marTop w:val="0"/>
      <w:marBottom w:val="0"/>
      <w:divBdr>
        <w:top w:val="none" w:sz="0" w:space="0" w:color="auto"/>
        <w:left w:val="none" w:sz="0" w:space="0" w:color="auto"/>
        <w:bottom w:val="none" w:sz="0" w:space="0" w:color="auto"/>
        <w:right w:val="none" w:sz="0" w:space="0" w:color="auto"/>
      </w:divBdr>
    </w:div>
    <w:div w:id="1044718172">
      <w:bodyDiv w:val="1"/>
      <w:marLeft w:val="0"/>
      <w:marRight w:val="0"/>
      <w:marTop w:val="0"/>
      <w:marBottom w:val="0"/>
      <w:divBdr>
        <w:top w:val="none" w:sz="0" w:space="0" w:color="auto"/>
        <w:left w:val="none" w:sz="0" w:space="0" w:color="auto"/>
        <w:bottom w:val="none" w:sz="0" w:space="0" w:color="auto"/>
        <w:right w:val="none" w:sz="0" w:space="0" w:color="auto"/>
      </w:divBdr>
    </w:div>
    <w:div w:id="1047922855">
      <w:bodyDiv w:val="1"/>
      <w:marLeft w:val="0"/>
      <w:marRight w:val="0"/>
      <w:marTop w:val="0"/>
      <w:marBottom w:val="0"/>
      <w:divBdr>
        <w:top w:val="none" w:sz="0" w:space="0" w:color="auto"/>
        <w:left w:val="none" w:sz="0" w:space="0" w:color="auto"/>
        <w:bottom w:val="none" w:sz="0" w:space="0" w:color="auto"/>
        <w:right w:val="none" w:sz="0" w:space="0" w:color="auto"/>
      </w:divBdr>
    </w:div>
    <w:div w:id="1056273203">
      <w:bodyDiv w:val="1"/>
      <w:marLeft w:val="0"/>
      <w:marRight w:val="0"/>
      <w:marTop w:val="0"/>
      <w:marBottom w:val="0"/>
      <w:divBdr>
        <w:top w:val="none" w:sz="0" w:space="0" w:color="auto"/>
        <w:left w:val="none" w:sz="0" w:space="0" w:color="auto"/>
        <w:bottom w:val="none" w:sz="0" w:space="0" w:color="auto"/>
        <w:right w:val="none" w:sz="0" w:space="0" w:color="auto"/>
      </w:divBdr>
    </w:div>
    <w:div w:id="1059285243">
      <w:bodyDiv w:val="1"/>
      <w:marLeft w:val="0"/>
      <w:marRight w:val="0"/>
      <w:marTop w:val="0"/>
      <w:marBottom w:val="0"/>
      <w:divBdr>
        <w:top w:val="none" w:sz="0" w:space="0" w:color="auto"/>
        <w:left w:val="none" w:sz="0" w:space="0" w:color="auto"/>
        <w:bottom w:val="none" w:sz="0" w:space="0" w:color="auto"/>
        <w:right w:val="none" w:sz="0" w:space="0" w:color="auto"/>
      </w:divBdr>
    </w:div>
    <w:div w:id="1059982108">
      <w:bodyDiv w:val="1"/>
      <w:marLeft w:val="0"/>
      <w:marRight w:val="0"/>
      <w:marTop w:val="0"/>
      <w:marBottom w:val="0"/>
      <w:divBdr>
        <w:top w:val="none" w:sz="0" w:space="0" w:color="auto"/>
        <w:left w:val="none" w:sz="0" w:space="0" w:color="auto"/>
        <w:bottom w:val="none" w:sz="0" w:space="0" w:color="auto"/>
        <w:right w:val="none" w:sz="0" w:space="0" w:color="auto"/>
      </w:divBdr>
    </w:div>
    <w:div w:id="1064334324">
      <w:bodyDiv w:val="1"/>
      <w:marLeft w:val="0"/>
      <w:marRight w:val="0"/>
      <w:marTop w:val="0"/>
      <w:marBottom w:val="0"/>
      <w:divBdr>
        <w:top w:val="none" w:sz="0" w:space="0" w:color="auto"/>
        <w:left w:val="none" w:sz="0" w:space="0" w:color="auto"/>
        <w:bottom w:val="none" w:sz="0" w:space="0" w:color="auto"/>
        <w:right w:val="none" w:sz="0" w:space="0" w:color="auto"/>
      </w:divBdr>
    </w:div>
    <w:div w:id="1066489644">
      <w:bodyDiv w:val="1"/>
      <w:marLeft w:val="0"/>
      <w:marRight w:val="0"/>
      <w:marTop w:val="0"/>
      <w:marBottom w:val="0"/>
      <w:divBdr>
        <w:top w:val="none" w:sz="0" w:space="0" w:color="auto"/>
        <w:left w:val="none" w:sz="0" w:space="0" w:color="auto"/>
        <w:bottom w:val="none" w:sz="0" w:space="0" w:color="auto"/>
        <w:right w:val="none" w:sz="0" w:space="0" w:color="auto"/>
      </w:divBdr>
    </w:div>
    <w:div w:id="1068110442">
      <w:bodyDiv w:val="1"/>
      <w:marLeft w:val="0"/>
      <w:marRight w:val="0"/>
      <w:marTop w:val="0"/>
      <w:marBottom w:val="0"/>
      <w:divBdr>
        <w:top w:val="none" w:sz="0" w:space="0" w:color="auto"/>
        <w:left w:val="none" w:sz="0" w:space="0" w:color="auto"/>
        <w:bottom w:val="none" w:sz="0" w:space="0" w:color="auto"/>
        <w:right w:val="none" w:sz="0" w:space="0" w:color="auto"/>
      </w:divBdr>
    </w:div>
    <w:div w:id="1069117504">
      <w:bodyDiv w:val="1"/>
      <w:marLeft w:val="0"/>
      <w:marRight w:val="0"/>
      <w:marTop w:val="0"/>
      <w:marBottom w:val="0"/>
      <w:divBdr>
        <w:top w:val="none" w:sz="0" w:space="0" w:color="auto"/>
        <w:left w:val="none" w:sz="0" w:space="0" w:color="auto"/>
        <w:bottom w:val="none" w:sz="0" w:space="0" w:color="auto"/>
        <w:right w:val="none" w:sz="0" w:space="0" w:color="auto"/>
      </w:divBdr>
    </w:div>
    <w:div w:id="1070663857">
      <w:bodyDiv w:val="1"/>
      <w:marLeft w:val="0"/>
      <w:marRight w:val="0"/>
      <w:marTop w:val="0"/>
      <w:marBottom w:val="0"/>
      <w:divBdr>
        <w:top w:val="none" w:sz="0" w:space="0" w:color="auto"/>
        <w:left w:val="none" w:sz="0" w:space="0" w:color="auto"/>
        <w:bottom w:val="none" w:sz="0" w:space="0" w:color="auto"/>
        <w:right w:val="none" w:sz="0" w:space="0" w:color="auto"/>
      </w:divBdr>
    </w:div>
    <w:div w:id="1073624257">
      <w:bodyDiv w:val="1"/>
      <w:marLeft w:val="0"/>
      <w:marRight w:val="0"/>
      <w:marTop w:val="0"/>
      <w:marBottom w:val="0"/>
      <w:divBdr>
        <w:top w:val="none" w:sz="0" w:space="0" w:color="auto"/>
        <w:left w:val="none" w:sz="0" w:space="0" w:color="auto"/>
        <w:bottom w:val="none" w:sz="0" w:space="0" w:color="auto"/>
        <w:right w:val="none" w:sz="0" w:space="0" w:color="auto"/>
      </w:divBdr>
    </w:div>
    <w:div w:id="1086725863">
      <w:bodyDiv w:val="1"/>
      <w:marLeft w:val="0"/>
      <w:marRight w:val="0"/>
      <w:marTop w:val="0"/>
      <w:marBottom w:val="0"/>
      <w:divBdr>
        <w:top w:val="none" w:sz="0" w:space="0" w:color="auto"/>
        <w:left w:val="none" w:sz="0" w:space="0" w:color="auto"/>
        <w:bottom w:val="none" w:sz="0" w:space="0" w:color="auto"/>
        <w:right w:val="none" w:sz="0" w:space="0" w:color="auto"/>
      </w:divBdr>
    </w:div>
    <w:div w:id="1089236571">
      <w:bodyDiv w:val="1"/>
      <w:marLeft w:val="0"/>
      <w:marRight w:val="0"/>
      <w:marTop w:val="0"/>
      <w:marBottom w:val="0"/>
      <w:divBdr>
        <w:top w:val="none" w:sz="0" w:space="0" w:color="auto"/>
        <w:left w:val="none" w:sz="0" w:space="0" w:color="auto"/>
        <w:bottom w:val="none" w:sz="0" w:space="0" w:color="auto"/>
        <w:right w:val="none" w:sz="0" w:space="0" w:color="auto"/>
      </w:divBdr>
    </w:div>
    <w:div w:id="1100880903">
      <w:bodyDiv w:val="1"/>
      <w:marLeft w:val="0"/>
      <w:marRight w:val="0"/>
      <w:marTop w:val="0"/>
      <w:marBottom w:val="0"/>
      <w:divBdr>
        <w:top w:val="none" w:sz="0" w:space="0" w:color="auto"/>
        <w:left w:val="none" w:sz="0" w:space="0" w:color="auto"/>
        <w:bottom w:val="none" w:sz="0" w:space="0" w:color="auto"/>
        <w:right w:val="none" w:sz="0" w:space="0" w:color="auto"/>
      </w:divBdr>
    </w:div>
    <w:div w:id="1103190898">
      <w:bodyDiv w:val="1"/>
      <w:marLeft w:val="0"/>
      <w:marRight w:val="0"/>
      <w:marTop w:val="0"/>
      <w:marBottom w:val="0"/>
      <w:divBdr>
        <w:top w:val="none" w:sz="0" w:space="0" w:color="auto"/>
        <w:left w:val="none" w:sz="0" w:space="0" w:color="auto"/>
        <w:bottom w:val="none" w:sz="0" w:space="0" w:color="auto"/>
        <w:right w:val="none" w:sz="0" w:space="0" w:color="auto"/>
      </w:divBdr>
    </w:div>
    <w:div w:id="1106002482">
      <w:bodyDiv w:val="1"/>
      <w:marLeft w:val="0"/>
      <w:marRight w:val="0"/>
      <w:marTop w:val="0"/>
      <w:marBottom w:val="0"/>
      <w:divBdr>
        <w:top w:val="none" w:sz="0" w:space="0" w:color="auto"/>
        <w:left w:val="none" w:sz="0" w:space="0" w:color="auto"/>
        <w:bottom w:val="none" w:sz="0" w:space="0" w:color="auto"/>
        <w:right w:val="none" w:sz="0" w:space="0" w:color="auto"/>
      </w:divBdr>
    </w:div>
    <w:div w:id="1123695763">
      <w:bodyDiv w:val="1"/>
      <w:marLeft w:val="0"/>
      <w:marRight w:val="0"/>
      <w:marTop w:val="0"/>
      <w:marBottom w:val="0"/>
      <w:divBdr>
        <w:top w:val="none" w:sz="0" w:space="0" w:color="auto"/>
        <w:left w:val="none" w:sz="0" w:space="0" w:color="auto"/>
        <w:bottom w:val="none" w:sz="0" w:space="0" w:color="auto"/>
        <w:right w:val="none" w:sz="0" w:space="0" w:color="auto"/>
      </w:divBdr>
    </w:div>
    <w:div w:id="1124883769">
      <w:bodyDiv w:val="1"/>
      <w:marLeft w:val="0"/>
      <w:marRight w:val="0"/>
      <w:marTop w:val="0"/>
      <w:marBottom w:val="0"/>
      <w:divBdr>
        <w:top w:val="none" w:sz="0" w:space="0" w:color="auto"/>
        <w:left w:val="none" w:sz="0" w:space="0" w:color="auto"/>
        <w:bottom w:val="none" w:sz="0" w:space="0" w:color="auto"/>
        <w:right w:val="none" w:sz="0" w:space="0" w:color="auto"/>
      </w:divBdr>
    </w:div>
    <w:div w:id="1134448160">
      <w:bodyDiv w:val="1"/>
      <w:marLeft w:val="0"/>
      <w:marRight w:val="0"/>
      <w:marTop w:val="0"/>
      <w:marBottom w:val="0"/>
      <w:divBdr>
        <w:top w:val="none" w:sz="0" w:space="0" w:color="auto"/>
        <w:left w:val="none" w:sz="0" w:space="0" w:color="auto"/>
        <w:bottom w:val="none" w:sz="0" w:space="0" w:color="auto"/>
        <w:right w:val="none" w:sz="0" w:space="0" w:color="auto"/>
      </w:divBdr>
    </w:div>
    <w:div w:id="1150634417">
      <w:bodyDiv w:val="1"/>
      <w:marLeft w:val="0"/>
      <w:marRight w:val="0"/>
      <w:marTop w:val="0"/>
      <w:marBottom w:val="0"/>
      <w:divBdr>
        <w:top w:val="none" w:sz="0" w:space="0" w:color="auto"/>
        <w:left w:val="none" w:sz="0" w:space="0" w:color="auto"/>
        <w:bottom w:val="none" w:sz="0" w:space="0" w:color="auto"/>
        <w:right w:val="none" w:sz="0" w:space="0" w:color="auto"/>
      </w:divBdr>
    </w:div>
    <w:div w:id="1150707509">
      <w:bodyDiv w:val="1"/>
      <w:marLeft w:val="0"/>
      <w:marRight w:val="0"/>
      <w:marTop w:val="0"/>
      <w:marBottom w:val="0"/>
      <w:divBdr>
        <w:top w:val="none" w:sz="0" w:space="0" w:color="auto"/>
        <w:left w:val="none" w:sz="0" w:space="0" w:color="auto"/>
        <w:bottom w:val="none" w:sz="0" w:space="0" w:color="auto"/>
        <w:right w:val="none" w:sz="0" w:space="0" w:color="auto"/>
      </w:divBdr>
    </w:div>
    <w:div w:id="1156192124">
      <w:bodyDiv w:val="1"/>
      <w:marLeft w:val="0"/>
      <w:marRight w:val="0"/>
      <w:marTop w:val="0"/>
      <w:marBottom w:val="0"/>
      <w:divBdr>
        <w:top w:val="none" w:sz="0" w:space="0" w:color="auto"/>
        <w:left w:val="none" w:sz="0" w:space="0" w:color="auto"/>
        <w:bottom w:val="none" w:sz="0" w:space="0" w:color="auto"/>
        <w:right w:val="none" w:sz="0" w:space="0" w:color="auto"/>
      </w:divBdr>
    </w:div>
    <w:div w:id="1170175634">
      <w:bodyDiv w:val="1"/>
      <w:marLeft w:val="0"/>
      <w:marRight w:val="0"/>
      <w:marTop w:val="0"/>
      <w:marBottom w:val="0"/>
      <w:divBdr>
        <w:top w:val="none" w:sz="0" w:space="0" w:color="auto"/>
        <w:left w:val="none" w:sz="0" w:space="0" w:color="auto"/>
        <w:bottom w:val="none" w:sz="0" w:space="0" w:color="auto"/>
        <w:right w:val="none" w:sz="0" w:space="0" w:color="auto"/>
      </w:divBdr>
    </w:div>
    <w:div w:id="1177039122">
      <w:bodyDiv w:val="1"/>
      <w:marLeft w:val="0"/>
      <w:marRight w:val="0"/>
      <w:marTop w:val="0"/>
      <w:marBottom w:val="0"/>
      <w:divBdr>
        <w:top w:val="none" w:sz="0" w:space="0" w:color="auto"/>
        <w:left w:val="none" w:sz="0" w:space="0" w:color="auto"/>
        <w:bottom w:val="none" w:sz="0" w:space="0" w:color="auto"/>
        <w:right w:val="none" w:sz="0" w:space="0" w:color="auto"/>
      </w:divBdr>
    </w:div>
    <w:div w:id="1179661031">
      <w:bodyDiv w:val="1"/>
      <w:marLeft w:val="0"/>
      <w:marRight w:val="0"/>
      <w:marTop w:val="0"/>
      <w:marBottom w:val="0"/>
      <w:divBdr>
        <w:top w:val="none" w:sz="0" w:space="0" w:color="auto"/>
        <w:left w:val="none" w:sz="0" w:space="0" w:color="auto"/>
        <w:bottom w:val="none" w:sz="0" w:space="0" w:color="auto"/>
        <w:right w:val="none" w:sz="0" w:space="0" w:color="auto"/>
      </w:divBdr>
    </w:div>
    <w:div w:id="1183478188">
      <w:bodyDiv w:val="1"/>
      <w:marLeft w:val="0"/>
      <w:marRight w:val="0"/>
      <w:marTop w:val="0"/>
      <w:marBottom w:val="0"/>
      <w:divBdr>
        <w:top w:val="none" w:sz="0" w:space="0" w:color="auto"/>
        <w:left w:val="none" w:sz="0" w:space="0" w:color="auto"/>
        <w:bottom w:val="none" w:sz="0" w:space="0" w:color="auto"/>
        <w:right w:val="none" w:sz="0" w:space="0" w:color="auto"/>
      </w:divBdr>
    </w:div>
    <w:div w:id="1191796373">
      <w:bodyDiv w:val="1"/>
      <w:marLeft w:val="0"/>
      <w:marRight w:val="0"/>
      <w:marTop w:val="0"/>
      <w:marBottom w:val="0"/>
      <w:divBdr>
        <w:top w:val="none" w:sz="0" w:space="0" w:color="auto"/>
        <w:left w:val="none" w:sz="0" w:space="0" w:color="auto"/>
        <w:bottom w:val="none" w:sz="0" w:space="0" w:color="auto"/>
        <w:right w:val="none" w:sz="0" w:space="0" w:color="auto"/>
      </w:divBdr>
    </w:div>
    <w:div w:id="1192575815">
      <w:bodyDiv w:val="1"/>
      <w:marLeft w:val="0"/>
      <w:marRight w:val="0"/>
      <w:marTop w:val="0"/>
      <w:marBottom w:val="0"/>
      <w:divBdr>
        <w:top w:val="none" w:sz="0" w:space="0" w:color="auto"/>
        <w:left w:val="none" w:sz="0" w:space="0" w:color="auto"/>
        <w:bottom w:val="none" w:sz="0" w:space="0" w:color="auto"/>
        <w:right w:val="none" w:sz="0" w:space="0" w:color="auto"/>
      </w:divBdr>
    </w:div>
    <w:div w:id="1193306441">
      <w:bodyDiv w:val="1"/>
      <w:marLeft w:val="0"/>
      <w:marRight w:val="0"/>
      <w:marTop w:val="0"/>
      <w:marBottom w:val="0"/>
      <w:divBdr>
        <w:top w:val="none" w:sz="0" w:space="0" w:color="auto"/>
        <w:left w:val="none" w:sz="0" w:space="0" w:color="auto"/>
        <w:bottom w:val="none" w:sz="0" w:space="0" w:color="auto"/>
        <w:right w:val="none" w:sz="0" w:space="0" w:color="auto"/>
      </w:divBdr>
    </w:div>
    <w:div w:id="1201406212">
      <w:bodyDiv w:val="1"/>
      <w:marLeft w:val="0"/>
      <w:marRight w:val="0"/>
      <w:marTop w:val="0"/>
      <w:marBottom w:val="0"/>
      <w:divBdr>
        <w:top w:val="none" w:sz="0" w:space="0" w:color="auto"/>
        <w:left w:val="none" w:sz="0" w:space="0" w:color="auto"/>
        <w:bottom w:val="none" w:sz="0" w:space="0" w:color="auto"/>
        <w:right w:val="none" w:sz="0" w:space="0" w:color="auto"/>
      </w:divBdr>
    </w:div>
    <w:div w:id="1204320047">
      <w:bodyDiv w:val="1"/>
      <w:marLeft w:val="0"/>
      <w:marRight w:val="0"/>
      <w:marTop w:val="0"/>
      <w:marBottom w:val="0"/>
      <w:divBdr>
        <w:top w:val="none" w:sz="0" w:space="0" w:color="auto"/>
        <w:left w:val="none" w:sz="0" w:space="0" w:color="auto"/>
        <w:bottom w:val="none" w:sz="0" w:space="0" w:color="auto"/>
        <w:right w:val="none" w:sz="0" w:space="0" w:color="auto"/>
      </w:divBdr>
    </w:div>
    <w:div w:id="1207372423">
      <w:bodyDiv w:val="1"/>
      <w:marLeft w:val="0"/>
      <w:marRight w:val="0"/>
      <w:marTop w:val="0"/>
      <w:marBottom w:val="0"/>
      <w:divBdr>
        <w:top w:val="none" w:sz="0" w:space="0" w:color="auto"/>
        <w:left w:val="none" w:sz="0" w:space="0" w:color="auto"/>
        <w:bottom w:val="none" w:sz="0" w:space="0" w:color="auto"/>
        <w:right w:val="none" w:sz="0" w:space="0" w:color="auto"/>
      </w:divBdr>
    </w:div>
    <w:div w:id="1207914320">
      <w:bodyDiv w:val="1"/>
      <w:marLeft w:val="0"/>
      <w:marRight w:val="0"/>
      <w:marTop w:val="0"/>
      <w:marBottom w:val="0"/>
      <w:divBdr>
        <w:top w:val="none" w:sz="0" w:space="0" w:color="auto"/>
        <w:left w:val="none" w:sz="0" w:space="0" w:color="auto"/>
        <w:bottom w:val="none" w:sz="0" w:space="0" w:color="auto"/>
        <w:right w:val="none" w:sz="0" w:space="0" w:color="auto"/>
      </w:divBdr>
    </w:div>
    <w:div w:id="1217594250">
      <w:bodyDiv w:val="1"/>
      <w:marLeft w:val="0"/>
      <w:marRight w:val="0"/>
      <w:marTop w:val="0"/>
      <w:marBottom w:val="0"/>
      <w:divBdr>
        <w:top w:val="none" w:sz="0" w:space="0" w:color="auto"/>
        <w:left w:val="none" w:sz="0" w:space="0" w:color="auto"/>
        <w:bottom w:val="none" w:sz="0" w:space="0" w:color="auto"/>
        <w:right w:val="none" w:sz="0" w:space="0" w:color="auto"/>
      </w:divBdr>
    </w:div>
    <w:div w:id="1219628356">
      <w:bodyDiv w:val="1"/>
      <w:marLeft w:val="0"/>
      <w:marRight w:val="0"/>
      <w:marTop w:val="0"/>
      <w:marBottom w:val="0"/>
      <w:divBdr>
        <w:top w:val="none" w:sz="0" w:space="0" w:color="auto"/>
        <w:left w:val="none" w:sz="0" w:space="0" w:color="auto"/>
        <w:bottom w:val="none" w:sz="0" w:space="0" w:color="auto"/>
        <w:right w:val="none" w:sz="0" w:space="0" w:color="auto"/>
      </w:divBdr>
    </w:div>
    <w:div w:id="1223636234">
      <w:bodyDiv w:val="1"/>
      <w:marLeft w:val="0"/>
      <w:marRight w:val="0"/>
      <w:marTop w:val="0"/>
      <w:marBottom w:val="0"/>
      <w:divBdr>
        <w:top w:val="none" w:sz="0" w:space="0" w:color="auto"/>
        <w:left w:val="none" w:sz="0" w:space="0" w:color="auto"/>
        <w:bottom w:val="none" w:sz="0" w:space="0" w:color="auto"/>
        <w:right w:val="none" w:sz="0" w:space="0" w:color="auto"/>
      </w:divBdr>
    </w:div>
    <w:div w:id="1226843298">
      <w:bodyDiv w:val="1"/>
      <w:marLeft w:val="0"/>
      <w:marRight w:val="0"/>
      <w:marTop w:val="0"/>
      <w:marBottom w:val="0"/>
      <w:divBdr>
        <w:top w:val="none" w:sz="0" w:space="0" w:color="auto"/>
        <w:left w:val="none" w:sz="0" w:space="0" w:color="auto"/>
        <w:bottom w:val="none" w:sz="0" w:space="0" w:color="auto"/>
        <w:right w:val="none" w:sz="0" w:space="0" w:color="auto"/>
      </w:divBdr>
    </w:div>
    <w:div w:id="1233198606">
      <w:bodyDiv w:val="1"/>
      <w:marLeft w:val="0"/>
      <w:marRight w:val="0"/>
      <w:marTop w:val="0"/>
      <w:marBottom w:val="0"/>
      <w:divBdr>
        <w:top w:val="none" w:sz="0" w:space="0" w:color="auto"/>
        <w:left w:val="none" w:sz="0" w:space="0" w:color="auto"/>
        <w:bottom w:val="none" w:sz="0" w:space="0" w:color="auto"/>
        <w:right w:val="none" w:sz="0" w:space="0" w:color="auto"/>
      </w:divBdr>
    </w:div>
    <w:div w:id="1234582514">
      <w:bodyDiv w:val="1"/>
      <w:marLeft w:val="0"/>
      <w:marRight w:val="0"/>
      <w:marTop w:val="0"/>
      <w:marBottom w:val="0"/>
      <w:divBdr>
        <w:top w:val="none" w:sz="0" w:space="0" w:color="auto"/>
        <w:left w:val="none" w:sz="0" w:space="0" w:color="auto"/>
        <w:bottom w:val="none" w:sz="0" w:space="0" w:color="auto"/>
        <w:right w:val="none" w:sz="0" w:space="0" w:color="auto"/>
      </w:divBdr>
    </w:div>
    <w:div w:id="1235555557">
      <w:bodyDiv w:val="1"/>
      <w:marLeft w:val="0"/>
      <w:marRight w:val="0"/>
      <w:marTop w:val="0"/>
      <w:marBottom w:val="0"/>
      <w:divBdr>
        <w:top w:val="none" w:sz="0" w:space="0" w:color="auto"/>
        <w:left w:val="none" w:sz="0" w:space="0" w:color="auto"/>
        <w:bottom w:val="none" w:sz="0" w:space="0" w:color="auto"/>
        <w:right w:val="none" w:sz="0" w:space="0" w:color="auto"/>
      </w:divBdr>
    </w:div>
    <w:div w:id="1236862238">
      <w:bodyDiv w:val="1"/>
      <w:marLeft w:val="0"/>
      <w:marRight w:val="0"/>
      <w:marTop w:val="0"/>
      <w:marBottom w:val="0"/>
      <w:divBdr>
        <w:top w:val="none" w:sz="0" w:space="0" w:color="auto"/>
        <w:left w:val="none" w:sz="0" w:space="0" w:color="auto"/>
        <w:bottom w:val="none" w:sz="0" w:space="0" w:color="auto"/>
        <w:right w:val="none" w:sz="0" w:space="0" w:color="auto"/>
      </w:divBdr>
    </w:div>
    <w:div w:id="1245801937">
      <w:bodyDiv w:val="1"/>
      <w:marLeft w:val="0"/>
      <w:marRight w:val="0"/>
      <w:marTop w:val="0"/>
      <w:marBottom w:val="0"/>
      <w:divBdr>
        <w:top w:val="none" w:sz="0" w:space="0" w:color="auto"/>
        <w:left w:val="none" w:sz="0" w:space="0" w:color="auto"/>
        <w:bottom w:val="none" w:sz="0" w:space="0" w:color="auto"/>
        <w:right w:val="none" w:sz="0" w:space="0" w:color="auto"/>
      </w:divBdr>
    </w:div>
    <w:div w:id="1258515231">
      <w:bodyDiv w:val="1"/>
      <w:marLeft w:val="0"/>
      <w:marRight w:val="0"/>
      <w:marTop w:val="0"/>
      <w:marBottom w:val="0"/>
      <w:divBdr>
        <w:top w:val="none" w:sz="0" w:space="0" w:color="auto"/>
        <w:left w:val="none" w:sz="0" w:space="0" w:color="auto"/>
        <w:bottom w:val="none" w:sz="0" w:space="0" w:color="auto"/>
        <w:right w:val="none" w:sz="0" w:space="0" w:color="auto"/>
      </w:divBdr>
    </w:div>
    <w:div w:id="1258951641">
      <w:bodyDiv w:val="1"/>
      <w:marLeft w:val="0"/>
      <w:marRight w:val="0"/>
      <w:marTop w:val="0"/>
      <w:marBottom w:val="0"/>
      <w:divBdr>
        <w:top w:val="none" w:sz="0" w:space="0" w:color="auto"/>
        <w:left w:val="none" w:sz="0" w:space="0" w:color="auto"/>
        <w:bottom w:val="none" w:sz="0" w:space="0" w:color="auto"/>
        <w:right w:val="none" w:sz="0" w:space="0" w:color="auto"/>
      </w:divBdr>
    </w:div>
    <w:div w:id="1259409341">
      <w:bodyDiv w:val="1"/>
      <w:marLeft w:val="0"/>
      <w:marRight w:val="0"/>
      <w:marTop w:val="0"/>
      <w:marBottom w:val="0"/>
      <w:divBdr>
        <w:top w:val="none" w:sz="0" w:space="0" w:color="auto"/>
        <w:left w:val="none" w:sz="0" w:space="0" w:color="auto"/>
        <w:bottom w:val="none" w:sz="0" w:space="0" w:color="auto"/>
        <w:right w:val="none" w:sz="0" w:space="0" w:color="auto"/>
      </w:divBdr>
    </w:div>
    <w:div w:id="1263948984">
      <w:bodyDiv w:val="1"/>
      <w:marLeft w:val="0"/>
      <w:marRight w:val="0"/>
      <w:marTop w:val="0"/>
      <w:marBottom w:val="0"/>
      <w:divBdr>
        <w:top w:val="none" w:sz="0" w:space="0" w:color="auto"/>
        <w:left w:val="none" w:sz="0" w:space="0" w:color="auto"/>
        <w:bottom w:val="none" w:sz="0" w:space="0" w:color="auto"/>
        <w:right w:val="none" w:sz="0" w:space="0" w:color="auto"/>
      </w:divBdr>
    </w:div>
    <w:div w:id="1271625238">
      <w:bodyDiv w:val="1"/>
      <w:marLeft w:val="0"/>
      <w:marRight w:val="0"/>
      <w:marTop w:val="0"/>
      <w:marBottom w:val="0"/>
      <w:divBdr>
        <w:top w:val="none" w:sz="0" w:space="0" w:color="auto"/>
        <w:left w:val="none" w:sz="0" w:space="0" w:color="auto"/>
        <w:bottom w:val="none" w:sz="0" w:space="0" w:color="auto"/>
        <w:right w:val="none" w:sz="0" w:space="0" w:color="auto"/>
      </w:divBdr>
    </w:div>
    <w:div w:id="1274744456">
      <w:bodyDiv w:val="1"/>
      <w:marLeft w:val="0"/>
      <w:marRight w:val="0"/>
      <w:marTop w:val="0"/>
      <w:marBottom w:val="0"/>
      <w:divBdr>
        <w:top w:val="none" w:sz="0" w:space="0" w:color="auto"/>
        <w:left w:val="none" w:sz="0" w:space="0" w:color="auto"/>
        <w:bottom w:val="none" w:sz="0" w:space="0" w:color="auto"/>
        <w:right w:val="none" w:sz="0" w:space="0" w:color="auto"/>
      </w:divBdr>
    </w:div>
    <w:div w:id="1280458225">
      <w:bodyDiv w:val="1"/>
      <w:marLeft w:val="0"/>
      <w:marRight w:val="0"/>
      <w:marTop w:val="0"/>
      <w:marBottom w:val="0"/>
      <w:divBdr>
        <w:top w:val="none" w:sz="0" w:space="0" w:color="auto"/>
        <w:left w:val="none" w:sz="0" w:space="0" w:color="auto"/>
        <w:bottom w:val="none" w:sz="0" w:space="0" w:color="auto"/>
        <w:right w:val="none" w:sz="0" w:space="0" w:color="auto"/>
      </w:divBdr>
    </w:div>
    <w:div w:id="1284724605">
      <w:bodyDiv w:val="1"/>
      <w:marLeft w:val="0"/>
      <w:marRight w:val="0"/>
      <w:marTop w:val="0"/>
      <w:marBottom w:val="0"/>
      <w:divBdr>
        <w:top w:val="none" w:sz="0" w:space="0" w:color="auto"/>
        <w:left w:val="none" w:sz="0" w:space="0" w:color="auto"/>
        <w:bottom w:val="none" w:sz="0" w:space="0" w:color="auto"/>
        <w:right w:val="none" w:sz="0" w:space="0" w:color="auto"/>
      </w:divBdr>
    </w:div>
    <w:div w:id="1288852504">
      <w:bodyDiv w:val="1"/>
      <w:marLeft w:val="0"/>
      <w:marRight w:val="0"/>
      <w:marTop w:val="0"/>
      <w:marBottom w:val="0"/>
      <w:divBdr>
        <w:top w:val="none" w:sz="0" w:space="0" w:color="auto"/>
        <w:left w:val="none" w:sz="0" w:space="0" w:color="auto"/>
        <w:bottom w:val="none" w:sz="0" w:space="0" w:color="auto"/>
        <w:right w:val="none" w:sz="0" w:space="0" w:color="auto"/>
      </w:divBdr>
    </w:div>
    <w:div w:id="1297221470">
      <w:bodyDiv w:val="1"/>
      <w:marLeft w:val="0"/>
      <w:marRight w:val="0"/>
      <w:marTop w:val="0"/>
      <w:marBottom w:val="0"/>
      <w:divBdr>
        <w:top w:val="none" w:sz="0" w:space="0" w:color="auto"/>
        <w:left w:val="none" w:sz="0" w:space="0" w:color="auto"/>
        <w:bottom w:val="none" w:sz="0" w:space="0" w:color="auto"/>
        <w:right w:val="none" w:sz="0" w:space="0" w:color="auto"/>
      </w:divBdr>
    </w:div>
    <w:div w:id="1308633042">
      <w:bodyDiv w:val="1"/>
      <w:marLeft w:val="0"/>
      <w:marRight w:val="0"/>
      <w:marTop w:val="0"/>
      <w:marBottom w:val="0"/>
      <w:divBdr>
        <w:top w:val="none" w:sz="0" w:space="0" w:color="auto"/>
        <w:left w:val="none" w:sz="0" w:space="0" w:color="auto"/>
        <w:bottom w:val="none" w:sz="0" w:space="0" w:color="auto"/>
        <w:right w:val="none" w:sz="0" w:space="0" w:color="auto"/>
      </w:divBdr>
    </w:div>
    <w:div w:id="1311713510">
      <w:bodyDiv w:val="1"/>
      <w:marLeft w:val="0"/>
      <w:marRight w:val="0"/>
      <w:marTop w:val="0"/>
      <w:marBottom w:val="0"/>
      <w:divBdr>
        <w:top w:val="none" w:sz="0" w:space="0" w:color="auto"/>
        <w:left w:val="none" w:sz="0" w:space="0" w:color="auto"/>
        <w:bottom w:val="none" w:sz="0" w:space="0" w:color="auto"/>
        <w:right w:val="none" w:sz="0" w:space="0" w:color="auto"/>
      </w:divBdr>
    </w:div>
    <w:div w:id="1318725430">
      <w:bodyDiv w:val="1"/>
      <w:marLeft w:val="0"/>
      <w:marRight w:val="0"/>
      <w:marTop w:val="0"/>
      <w:marBottom w:val="0"/>
      <w:divBdr>
        <w:top w:val="none" w:sz="0" w:space="0" w:color="auto"/>
        <w:left w:val="none" w:sz="0" w:space="0" w:color="auto"/>
        <w:bottom w:val="none" w:sz="0" w:space="0" w:color="auto"/>
        <w:right w:val="none" w:sz="0" w:space="0" w:color="auto"/>
      </w:divBdr>
    </w:div>
    <w:div w:id="1325888712">
      <w:bodyDiv w:val="1"/>
      <w:marLeft w:val="0"/>
      <w:marRight w:val="0"/>
      <w:marTop w:val="0"/>
      <w:marBottom w:val="0"/>
      <w:divBdr>
        <w:top w:val="none" w:sz="0" w:space="0" w:color="auto"/>
        <w:left w:val="none" w:sz="0" w:space="0" w:color="auto"/>
        <w:bottom w:val="none" w:sz="0" w:space="0" w:color="auto"/>
        <w:right w:val="none" w:sz="0" w:space="0" w:color="auto"/>
      </w:divBdr>
    </w:div>
    <w:div w:id="1344432895">
      <w:bodyDiv w:val="1"/>
      <w:marLeft w:val="0"/>
      <w:marRight w:val="0"/>
      <w:marTop w:val="0"/>
      <w:marBottom w:val="0"/>
      <w:divBdr>
        <w:top w:val="none" w:sz="0" w:space="0" w:color="auto"/>
        <w:left w:val="none" w:sz="0" w:space="0" w:color="auto"/>
        <w:bottom w:val="none" w:sz="0" w:space="0" w:color="auto"/>
        <w:right w:val="none" w:sz="0" w:space="0" w:color="auto"/>
      </w:divBdr>
    </w:div>
    <w:div w:id="1348172210">
      <w:bodyDiv w:val="1"/>
      <w:marLeft w:val="0"/>
      <w:marRight w:val="0"/>
      <w:marTop w:val="0"/>
      <w:marBottom w:val="0"/>
      <w:divBdr>
        <w:top w:val="none" w:sz="0" w:space="0" w:color="auto"/>
        <w:left w:val="none" w:sz="0" w:space="0" w:color="auto"/>
        <w:bottom w:val="none" w:sz="0" w:space="0" w:color="auto"/>
        <w:right w:val="none" w:sz="0" w:space="0" w:color="auto"/>
      </w:divBdr>
    </w:div>
    <w:div w:id="1352493905">
      <w:bodyDiv w:val="1"/>
      <w:marLeft w:val="0"/>
      <w:marRight w:val="0"/>
      <w:marTop w:val="0"/>
      <w:marBottom w:val="0"/>
      <w:divBdr>
        <w:top w:val="none" w:sz="0" w:space="0" w:color="auto"/>
        <w:left w:val="none" w:sz="0" w:space="0" w:color="auto"/>
        <w:bottom w:val="none" w:sz="0" w:space="0" w:color="auto"/>
        <w:right w:val="none" w:sz="0" w:space="0" w:color="auto"/>
      </w:divBdr>
    </w:div>
    <w:div w:id="1352997906">
      <w:bodyDiv w:val="1"/>
      <w:marLeft w:val="0"/>
      <w:marRight w:val="0"/>
      <w:marTop w:val="0"/>
      <w:marBottom w:val="0"/>
      <w:divBdr>
        <w:top w:val="none" w:sz="0" w:space="0" w:color="auto"/>
        <w:left w:val="none" w:sz="0" w:space="0" w:color="auto"/>
        <w:bottom w:val="none" w:sz="0" w:space="0" w:color="auto"/>
        <w:right w:val="none" w:sz="0" w:space="0" w:color="auto"/>
      </w:divBdr>
    </w:div>
    <w:div w:id="1357585375">
      <w:bodyDiv w:val="1"/>
      <w:marLeft w:val="0"/>
      <w:marRight w:val="0"/>
      <w:marTop w:val="0"/>
      <w:marBottom w:val="0"/>
      <w:divBdr>
        <w:top w:val="none" w:sz="0" w:space="0" w:color="auto"/>
        <w:left w:val="none" w:sz="0" w:space="0" w:color="auto"/>
        <w:bottom w:val="none" w:sz="0" w:space="0" w:color="auto"/>
        <w:right w:val="none" w:sz="0" w:space="0" w:color="auto"/>
      </w:divBdr>
    </w:div>
    <w:div w:id="1359502609">
      <w:bodyDiv w:val="1"/>
      <w:marLeft w:val="0"/>
      <w:marRight w:val="0"/>
      <w:marTop w:val="0"/>
      <w:marBottom w:val="0"/>
      <w:divBdr>
        <w:top w:val="none" w:sz="0" w:space="0" w:color="auto"/>
        <w:left w:val="none" w:sz="0" w:space="0" w:color="auto"/>
        <w:bottom w:val="none" w:sz="0" w:space="0" w:color="auto"/>
        <w:right w:val="none" w:sz="0" w:space="0" w:color="auto"/>
      </w:divBdr>
    </w:div>
    <w:div w:id="1364869231">
      <w:bodyDiv w:val="1"/>
      <w:marLeft w:val="0"/>
      <w:marRight w:val="0"/>
      <w:marTop w:val="0"/>
      <w:marBottom w:val="0"/>
      <w:divBdr>
        <w:top w:val="none" w:sz="0" w:space="0" w:color="auto"/>
        <w:left w:val="none" w:sz="0" w:space="0" w:color="auto"/>
        <w:bottom w:val="none" w:sz="0" w:space="0" w:color="auto"/>
        <w:right w:val="none" w:sz="0" w:space="0" w:color="auto"/>
      </w:divBdr>
    </w:div>
    <w:div w:id="1381706741">
      <w:bodyDiv w:val="1"/>
      <w:marLeft w:val="0"/>
      <w:marRight w:val="0"/>
      <w:marTop w:val="0"/>
      <w:marBottom w:val="0"/>
      <w:divBdr>
        <w:top w:val="none" w:sz="0" w:space="0" w:color="auto"/>
        <w:left w:val="none" w:sz="0" w:space="0" w:color="auto"/>
        <w:bottom w:val="none" w:sz="0" w:space="0" w:color="auto"/>
        <w:right w:val="none" w:sz="0" w:space="0" w:color="auto"/>
      </w:divBdr>
    </w:div>
    <w:div w:id="1393233820">
      <w:bodyDiv w:val="1"/>
      <w:marLeft w:val="0"/>
      <w:marRight w:val="0"/>
      <w:marTop w:val="0"/>
      <w:marBottom w:val="0"/>
      <w:divBdr>
        <w:top w:val="none" w:sz="0" w:space="0" w:color="auto"/>
        <w:left w:val="none" w:sz="0" w:space="0" w:color="auto"/>
        <w:bottom w:val="none" w:sz="0" w:space="0" w:color="auto"/>
        <w:right w:val="none" w:sz="0" w:space="0" w:color="auto"/>
      </w:divBdr>
    </w:div>
    <w:div w:id="1396389146">
      <w:bodyDiv w:val="1"/>
      <w:marLeft w:val="0"/>
      <w:marRight w:val="0"/>
      <w:marTop w:val="0"/>
      <w:marBottom w:val="0"/>
      <w:divBdr>
        <w:top w:val="none" w:sz="0" w:space="0" w:color="auto"/>
        <w:left w:val="none" w:sz="0" w:space="0" w:color="auto"/>
        <w:bottom w:val="none" w:sz="0" w:space="0" w:color="auto"/>
        <w:right w:val="none" w:sz="0" w:space="0" w:color="auto"/>
      </w:divBdr>
    </w:div>
    <w:div w:id="1405831828">
      <w:bodyDiv w:val="1"/>
      <w:marLeft w:val="0"/>
      <w:marRight w:val="0"/>
      <w:marTop w:val="0"/>
      <w:marBottom w:val="0"/>
      <w:divBdr>
        <w:top w:val="none" w:sz="0" w:space="0" w:color="auto"/>
        <w:left w:val="none" w:sz="0" w:space="0" w:color="auto"/>
        <w:bottom w:val="none" w:sz="0" w:space="0" w:color="auto"/>
        <w:right w:val="none" w:sz="0" w:space="0" w:color="auto"/>
      </w:divBdr>
    </w:div>
    <w:div w:id="1408041386">
      <w:bodyDiv w:val="1"/>
      <w:marLeft w:val="0"/>
      <w:marRight w:val="0"/>
      <w:marTop w:val="0"/>
      <w:marBottom w:val="0"/>
      <w:divBdr>
        <w:top w:val="none" w:sz="0" w:space="0" w:color="auto"/>
        <w:left w:val="none" w:sz="0" w:space="0" w:color="auto"/>
        <w:bottom w:val="none" w:sz="0" w:space="0" w:color="auto"/>
        <w:right w:val="none" w:sz="0" w:space="0" w:color="auto"/>
      </w:divBdr>
    </w:div>
    <w:div w:id="1410733045">
      <w:bodyDiv w:val="1"/>
      <w:marLeft w:val="0"/>
      <w:marRight w:val="0"/>
      <w:marTop w:val="0"/>
      <w:marBottom w:val="0"/>
      <w:divBdr>
        <w:top w:val="none" w:sz="0" w:space="0" w:color="auto"/>
        <w:left w:val="none" w:sz="0" w:space="0" w:color="auto"/>
        <w:bottom w:val="none" w:sz="0" w:space="0" w:color="auto"/>
        <w:right w:val="none" w:sz="0" w:space="0" w:color="auto"/>
      </w:divBdr>
    </w:div>
    <w:div w:id="1412196639">
      <w:bodyDiv w:val="1"/>
      <w:marLeft w:val="0"/>
      <w:marRight w:val="0"/>
      <w:marTop w:val="0"/>
      <w:marBottom w:val="0"/>
      <w:divBdr>
        <w:top w:val="none" w:sz="0" w:space="0" w:color="auto"/>
        <w:left w:val="none" w:sz="0" w:space="0" w:color="auto"/>
        <w:bottom w:val="none" w:sz="0" w:space="0" w:color="auto"/>
        <w:right w:val="none" w:sz="0" w:space="0" w:color="auto"/>
      </w:divBdr>
    </w:div>
    <w:div w:id="1415976942">
      <w:bodyDiv w:val="1"/>
      <w:marLeft w:val="0"/>
      <w:marRight w:val="0"/>
      <w:marTop w:val="0"/>
      <w:marBottom w:val="0"/>
      <w:divBdr>
        <w:top w:val="none" w:sz="0" w:space="0" w:color="auto"/>
        <w:left w:val="none" w:sz="0" w:space="0" w:color="auto"/>
        <w:bottom w:val="none" w:sz="0" w:space="0" w:color="auto"/>
        <w:right w:val="none" w:sz="0" w:space="0" w:color="auto"/>
      </w:divBdr>
    </w:div>
    <w:div w:id="1417436763">
      <w:bodyDiv w:val="1"/>
      <w:marLeft w:val="0"/>
      <w:marRight w:val="0"/>
      <w:marTop w:val="0"/>
      <w:marBottom w:val="0"/>
      <w:divBdr>
        <w:top w:val="none" w:sz="0" w:space="0" w:color="auto"/>
        <w:left w:val="none" w:sz="0" w:space="0" w:color="auto"/>
        <w:bottom w:val="none" w:sz="0" w:space="0" w:color="auto"/>
        <w:right w:val="none" w:sz="0" w:space="0" w:color="auto"/>
      </w:divBdr>
    </w:div>
    <w:div w:id="1428034747">
      <w:bodyDiv w:val="1"/>
      <w:marLeft w:val="0"/>
      <w:marRight w:val="0"/>
      <w:marTop w:val="0"/>
      <w:marBottom w:val="0"/>
      <w:divBdr>
        <w:top w:val="none" w:sz="0" w:space="0" w:color="auto"/>
        <w:left w:val="none" w:sz="0" w:space="0" w:color="auto"/>
        <w:bottom w:val="none" w:sz="0" w:space="0" w:color="auto"/>
        <w:right w:val="none" w:sz="0" w:space="0" w:color="auto"/>
      </w:divBdr>
    </w:div>
    <w:div w:id="1436636121">
      <w:bodyDiv w:val="1"/>
      <w:marLeft w:val="0"/>
      <w:marRight w:val="0"/>
      <w:marTop w:val="0"/>
      <w:marBottom w:val="0"/>
      <w:divBdr>
        <w:top w:val="none" w:sz="0" w:space="0" w:color="auto"/>
        <w:left w:val="none" w:sz="0" w:space="0" w:color="auto"/>
        <w:bottom w:val="none" w:sz="0" w:space="0" w:color="auto"/>
        <w:right w:val="none" w:sz="0" w:space="0" w:color="auto"/>
      </w:divBdr>
    </w:div>
    <w:div w:id="1440754115">
      <w:bodyDiv w:val="1"/>
      <w:marLeft w:val="0"/>
      <w:marRight w:val="0"/>
      <w:marTop w:val="0"/>
      <w:marBottom w:val="0"/>
      <w:divBdr>
        <w:top w:val="none" w:sz="0" w:space="0" w:color="auto"/>
        <w:left w:val="none" w:sz="0" w:space="0" w:color="auto"/>
        <w:bottom w:val="none" w:sz="0" w:space="0" w:color="auto"/>
        <w:right w:val="none" w:sz="0" w:space="0" w:color="auto"/>
      </w:divBdr>
    </w:div>
    <w:div w:id="1440762386">
      <w:bodyDiv w:val="1"/>
      <w:marLeft w:val="0"/>
      <w:marRight w:val="0"/>
      <w:marTop w:val="0"/>
      <w:marBottom w:val="0"/>
      <w:divBdr>
        <w:top w:val="none" w:sz="0" w:space="0" w:color="auto"/>
        <w:left w:val="none" w:sz="0" w:space="0" w:color="auto"/>
        <w:bottom w:val="none" w:sz="0" w:space="0" w:color="auto"/>
        <w:right w:val="none" w:sz="0" w:space="0" w:color="auto"/>
      </w:divBdr>
    </w:div>
    <w:div w:id="1443038387">
      <w:bodyDiv w:val="1"/>
      <w:marLeft w:val="0"/>
      <w:marRight w:val="0"/>
      <w:marTop w:val="0"/>
      <w:marBottom w:val="0"/>
      <w:divBdr>
        <w:top w:val="none" w:sz="0" w:space="0" w:color="auto"/>
        <w:left w:val="none" w:sz="0" w:space="0" w:color="auto"/>
        <w:bottom w:val="none" w:sz="0" w:space="0" w:color="auto"/>
        <w:right w:val="none" w:sz="0" w:space="0" w:color="auto"/>
      </w:divBdr>
    </w:div>
    <w:div w:id="1445887026">
      <w:bodyDiv w:val="1"/>
      <w:marLeft w:val="0"/>
      <w:marRight w:val="0"/>
      <w:marTop w:val="0"/>
      <w:marBottom w:val="0"/>
      <w:divBdr>
        <w:top w:val="none" w:sz="0" w:space="0" w:color="auto"/>
        <w:left w:val="none" w:sz="0" w:space="0" w:color="auto"/>
        <w:bottom w:val="none" w:sz="0" w:space="0" w:color="auto"/>
        <w:right w:val="none" w:sz="0" w:space="0" w:color="auto"/>
      </w:divBdr>
    </w:div>
    <w:div w:id="1447231977">
      <w:bodyDiv w:val="1"/>
      <w:marLeft w:val="0"/>
      <w:marRight w:val="0"/>
      <w:marTop w:val="0"/>
      <w:marBottom w:val="0"/>
      <w:divBdr>
        <w:top w:val="none" w:sz="0" w:space="0" w:color="auto"/>
        <w:left w:val="none" w:sz="0" w:space="0" w:color="auto"/>
        <w:bottom w:val="none" w:sz="0" w:space="0" w:color="auto"/>
        <w:right w:val="none" w:sz="0" w:space="0" w:color="auto"/>
      </w:divBdr>
    </w:div>
    <w:div w:id="1452356077">
      <w:bodyDiv w:val="1"/>
      <w:marLeft w:val="0"/>
      <w:marRight w:val="0"/>
      <w:marTop w:val="0"/>
      <w:marBottom w:val="0"/>
      <w:divBdr>
        <w:top w:val="none" w:sz="0" w:space="0" w:color="auto"/>
        <w:left w:val="none" w:sz="0" w:space="0" w:color="auto"/>
        <w:bottom w:val="none" w:sz="0" w:space="0" w:color="auto"/>
        <w:right w:val="none" w:sz="0" w:space="0" w:color="auto"/>
      </w:divBdr>
    </w:div>
    <w:div w:id="1454858849">
      <w:bodyDiv w:val="1"/>
      <w:marLeft w:val="0"/>
      <w:marRight w:val="0"/>
      <w:marTop w:val="0"/>
      <w:marBottom w:val="0"/>
      <w:divBdr>
        <w:top w:val="none" w:sz="0" w:space="0" w:color="auto"/>
        <w:left w:val="none" w:sz="0" w:space="0" w:color="auto"/>
        <w:bottom w:val="none" w:sz="0" w:space="0" w:color="auto"/>
        <w:right w:val="none" w:sz="0" w:space="0" w:color="auto"/>
      </w:divBdr>
    </w:div>
    <w:div w:id="1459185533">
      <w:bodyDiv w:val="1"/>
      <w:marLeft w:val="0"/>
      <w:marRight w:val="0"/>
      <w:marTop w:val="0"/>
      <w:marBottom w:val="0"/>
      <w:divBdr>
        <w:top w:val="none" w:sz="0" w:space="0" w:color="auto"/>
        <w:left w:val="none" w:sz="0" w:space="0" w:color="auto"/>
        <w:bottom w:val="none" w:sz="0" w:space="0" w:color="auto"/>
        <w:right w:val="none" w:sz="0" w:space="0" w:color="auto"/>
      </w:divBdr>
    </w:div>
    <w:div w:id="1468471037">
      <w:bodyDiv w:val="1"/>
      <w:marLeft w:val="0"/>
      <w:marRight w:val="0"/>
      <w:marTop w:val="0"/>
      <w:marBottom w:val="0"/>
      <w:divBdr>
        <w:top w:val="none" w:sz="0" w:space="0" w:color="auto"/>
        <w:left w:val="none" w:sz="0" w:space="0" w:color="auto"/>
        <w:bottom w:val="none" w:sz="0" w:space="0" w:color="auto"/>
        <w:right w:val="none" w:sz="0" w:space="0" w:color="auto"/>
      </w:divBdr>
    </w:div>
    <w:div w:id="1469130052">
      <w:bodyDiv w:val="1"/>
      <w:marLeft w:val="0"/>
      <w:marRight w:val="0"/>
      <w:marTop w:val="0"/>
      <w:marBottom w:val="0"/>
      <w:divBdr>
        <w:top w:val="none" w:sz="0" w:space="0" w:color="auto"/>
        <w:left w:val="none" w:sz="0" w:space="0" w:color="auto"/>
        <w:bottom w:val="none" w:sz="0" w:space="0" w:color="auto"/>
        <w:right w:val="none" w:sz="0" w:space="0" w:color="auto"/>
      </w:divBdr>
    </w:div>
    <w:div w:id="1487745432">
      <w:bodyDiv w:val="1"/>
      <w:marLeft w:val="0"/>
      <w:marRight w:val="0"/>
      <w:marTop w:val="0"/>
      <w:marBottom w:val="0"/>
      <w:divBdr>
        <w:top w:val="none" w:sz="0" w:space="0" w:color="auto"/>
        <w:left w:val="none" w:sz="0" w:space="0" w:color="auto"/>
        <w:bottom w:val="none" w:sz="0" w:space="0" w:color="auto"/>
        <w:right w:val="none" w:sz="0" w:space="0" w:color="auto"/>
      </w:divBdr>
    </w:div>
    <w:div w:id="1491562251">
      <w:bodyDiv w:val="1"/>
      <w:marLeft w:val="0"/>
      <w:marRight w:val="0"/>
      <w:marTop w:val="0"/>
      <w:marBottom w:val="0"/>
      <w:divBdr>
        <w:top w:val="none" w:sz="0" w:space="0" w:color="auto"/>
        <w:left w:val="none" w:sz="0" w:space="0" w:color="auto"/>
        <w:bottom w:val="none" w:sz="0" w:space="0" w:color="auto"/>
        <w:right w:val="none" w:sz="0" w:space="0" w:color="auto"/>
      </w:divBdr>
    </w:div>
    <w:div w:id="1493791624">
      <w:bodyDiv w:val="1"/>
      <w:marLeft w:val="0"/>
      <w:marRight w:val="0"/>
      <w:marTop w:val="0"/>
      <w:marBottom w:val="0"/>
      <w:divBdr>
        <w:top w:val="none" w:sz="0" w:space="0" w:color="auto"/>
        <w:left w:val="none" w:sz="0" w:space="0" w:color="auto"/>
        <w:bottom w:val="none" w:sz="0" w:space="0" w:color="auto"/>
        <w:right w:val="none" w:sz="0" w:space="0" w:color="auto"/>
      </w:divBdr>
    </w:div>
    <w:div w:id="1494952378">
      <w:bodyDiv w:val="1"/>
      <w:marLeft w:val="0"/>
      <w:marRight w:val="0"/>
      <w:marTop w:val="0"/>
      <w:marBottom w:val="0"/>
      <w:divBdr>
        <w:top w:val="none" w:sz="0" w:space="0" w:color="auto"/>
        <w:left w:val="none" w:sz="0" w:space="0" w:color="auto"/>
        <w:bottom w:val="none" w:sz="0" w:space="0" w:color="auto"/>
        <w:right w:val="none" w:sz="0" w:space="0" w:color="auto"/>
      </w:divBdr>
    </w:div>
    <w:div w:id="1497460313">
      <w:bodyDiv w:val="1"/>
      <w:marLeft w:val="0"/>
      <w:marRight w:val="0"/>
      <w:marTop w:val="0"/>
      <w:marBottom w:val="0"/>
      <w:divBdr>
        <w:top w:val="none" w:sz="0" w:space="0" w:color="auto"/>
        <w:left w:val="none" w:sz="0" w:space="0" w:color="auto"/>
        <w:bottom w:val="none" w:sz="0" w:space="0" w:color="auto"/>
        <w:right w:val="none" w:sz="0" w:space="0" w:color="auto"/>
      </w:divBdr>
    </w:div>
    <w:div w:id="1509905900">
      <w:bodyDiv w:val="1"/>
      <w:marLeft w:val="0"/>
      <w:marRight w:val="0"/>
      <w:marTop w:val="0"/>
      <w:marBottom w:val="0"/>
      <w:divBdr>
        <w:top w:val="none" w:sz="0" w:space="0" w:color="auto"/>
        <w:left w:val="none" w:sz="0" w:space="0" w:color="auto"/>
        <w:bottom w:val="none" w:sz="0" w:space="0" w:color="auto"/>
        <w:right w:val="none" w:sz="0" w:space="0" w:color="auto"/>
      </w:divBdr>
    </w:div>
    <w:div w:id="1511292539">
      <w:bodyDiv w:val="1"/>
      <w:marLeft w:val="0"/>
      <w:marRight w:val="0"/>
      <w:marTop w:val="0"/>
      <w:marBottom w:val="0"/>
      <w:divBdr>
        <w:top w:val="none" w:sz="0" w:space="0" w:color="auto"/>
        <w:left w:val="none" w:sz="0" w:space="0" w:color="auto"/>
        <w:bottom w:val="none" w:sz="0" w:space="0" w:color="auto"/>
        <w:right w:val="none" w:sz="0" w:space="0" w:color="auto"/>
      </w:divBdr>
    </w:div>
    <w:div w:id="1517160865">
      <w:bodyDiv w:val="1"/>
      <w:marLeft w:val="0"/>
      <w:marRight w:val="0"/>
      <w:marTop w:val="0"/>
      <w:marBottom w:val="0"/>
      <w:divBdr>
        <w:top w:val="none" w:sz="0" w:space="0" w:color="auto"/>
        <w:left w:val="none" w:sz="0" w:space="0" w:color="auto"/>
        <w:bottom w:val="none" w:sz="0" w:space="0" w:color="auto"/>
        <w:right w:val="none" w:sz="0" w:space="0" w:color="auto"/>
      </w:divBdr>
    </w:div>
    <w:div w:id="1529097225">
      <w:bodyDiv w:val="1"/>
      <w:marLeft w:val="0"/>
      <w:marRight w:val="0"/>
      <w:marTop w:val="0"/>
      <w:marBottom w:val="0"/>
      <w:divBdr>
        <w:top w:val="none" w:sz="0" w:space="0" w:color="auto"/>
        <w:left w:val="none" w:sz="0" w:space="0" w:color="auto"/>
        <w:bottom w:val="none" w:sz="0" w:space="0" w:color="auto"/>
        <w:right w:val="none" w:sz="0" w:space="0" w:color="auto"/>
      </w:divBdr>
    </w:div>
    <w:div w:id="1529756446">
      <w:bodyDiv w:val="1"/>
      <w:marLeft w:val="0"/>
      <w:marRight w:val="0"/>
      <w:marTop w:val="0"/>
      <w:marBottom w:val="0"/>
      <w:divBdr>
        <w:top w:val="none" w:sz="0" w:space="0" w:color="auto"/>
        <w:left w:val="none" w:sz="0" w:space="0" w:color="auto"/>
        <w:bottom w:val="none" w:sz="0" w:space="0" w:color="auto"/>
        <w:right w:val="none" w:sz="0" w:space="0" w:color="auto"/>
      </w:divBdr>
    </w:div>
    <w:div w:id="1531383681">
      <w:bodyDiv w:val="1"/>
      <w:marLeft w:val="0"/>
      <w:marRight w:val="0"/>
      <w:marTop w:val="0"/>
      <w:marBottom w:val="0"/>
      <w:divBdr>
        <w:top w:val="none" w:sz="0" w:space="0" w:color="auto"/>
        <w:left w:val="none" w:sz="0" w:space="0" w:color="auto"/>
        <w:bottom w:val="none" w:sz="0" w:space="0" w:color="auto"/>
        <w:right w:val="none" w:sz="0" w:space="0" w:color="auto"/>
      </w:divBdr>
    </w:div>
    <w:div w:id="1531526994">
      <w:bodyDiv w:val="1"/>
      <w:marLeft w:val="0"/>
      <w:marRight w:val="0"/>
      <w:marTop w:val="0"/>
      <w:marBottom w:val="0"/>
      <w:divBdr>
        <w:top w:val="none" w:sz="0" w:space="0" w:color="auto"/>
        <w:left w:val="none" w:sz="0" w:space="0" w:color="auto"/>
        <w:bottom w:val="none" w:sz="0" w:space="0" w:color="auto"/>
        <w:right w:val="none" w:sz="0" w:space="0" w:color="auto"/>
      </w:divBdr>
    </w:div>
    <w:div w:id="1536386761">
      <w:bodyDiv w:val="1"/>
      <w:marLeft w:val="0"/>
      <w:marRight w:val="0"/>
      <w:marTop w:val="0"/>
      <w:marBottom w:val="0"/>
      <w:divBdr>
        <w:top w:val="none" w:sz="0" w:space="0" w:color="auto"/>
        <w:left w:val="none" w:sz="0" w:space="0" w:color="auto"/>
        <w:bottom w:val="none" w:sz="0" w:space="0" w:color="auto"/>
        <w:right w:val="none" w:sz="0" w:space="0" w:color="auto"/>
      </w:divBdr>
    </w:div>
    <w:div w:id="1542353667">
      <w:bodyDiv w:val="1"/>
      <w:marLeft w:val="0"/>
      <w:marRight w:val="0"/>
      <w:marTop w:val="0"/>
      <w:marBottom w:val="0"/>
      <w:divBdr>
        <w:top w:val="none" w:sz="0" w:space="0" w:color="auto"/>
        <w:left w:val="none" w:sz="0" w:space="0" w:color="auto"/>
        <w:bottom w:val="none" w:sz="0" w:space="0" w:color="auto"/>
        <w:right w:val="none" w:sz="0" w:space="0" w:color="auto"/>
      </w:divBdr>
    </w:div>
    <w:div w:id="1550385881">
      <w:bodyDiv w:val="1"/>
      <w:marLeft w:val="0"/>
      <w:marRight w:val="0"/>
      <w:marTop w:val="0"/>
      <w:marBottom w:val="0"/>
      <w:divBdr>
        <w:top w:val="none" w:sz="0" w:space="0" w:color="auto"/>
        <w:left w:val="none" w:sz="0" w:space="0" w:color="auto"/>
        <w:bottom w:val="none" w:sz="0" w:space="0" w:color="auto"/>
        <w:right w:val="none" w:sz="0" w:space="0" w:color="auto"/>
      </w:divBdr>
    </w:div>
    <w:div w:id="1550874565">
      <w:bodyDiv w:val="1"/>
      <w:marLeft w:val="0"/>
      <w:marRight w:val="0"/>
      <w:marTop w:val="0"/>
      <w:marBottom w:val="0"/>
      <w:divBdr>
        <w:top w:val="none" w:sz="0" w:space="0" w:color="auto"/>
        <w:left w:val="none" w:sz="0" w:space="0" w:color="auto"/>
        <w:bottom w:val="none" w:sz="0" w:space="0" w:color="auto"/>
        <w:right w:val="none" w:sz="0" w:space="0" w:color="auto"/>
      </w:divBdr>
    </w:div>
    <w:div w:id="1554073482">
      <w:bodyDiv w:val="1"/>
      <w:marLeft w:val="0"/>
      <w:marRight w:val="0"/>
      <w:marTop w:val="0"/>
      <w:marBottom w:val="0"/>
      <w:divBdr>
        <w:top w:val="none" w:sz="0" w:space="0" w:color="auto"/>
        <w:left w:val="none" w:sz="0" w:space="0" w:color="auto"/>
        <w:bottom w:val="none" w:sz="0" w:space="0" w:color="auto"/>
        <w:right w:val="none" w:sz="0" w:space="0" w:color="auto"/>
      </w:divBdr>
    </w:div>
    <w:div w:id="1555580380">
      <w:bodyDiv w:val="1"/>
      <w:marLeft w:val="0"/>
      <w:marRight w:val="0"/>
      <w:marTop w:val="0"/>
      <w:marBottom w:val="0"/>
      <w:divBdr>
        <w:top w:val="none" w:sz="0" w:space="0" w:color="auto"/>
        <w:left w:val="none" w:sz="0" w:space="0" w:color="auto"/>
        <w:bottom w:val="none" w:sz="0" w:space="0" w:color="auto"/>
        <w:right w:val="none" w:sz="0" w:space="0" w:color="auto"/>
      </w:divBdr>
    </w:div>
    <w:div w:id="1566261503">
      <w:bodyDiv w:val="1"/>
      <w:marLeft w:val="0"/>
      <w:marRight w:val="0"/>
      <w:marTop w:val="0"/>
      <w:marBottom w:val="0"/>
      <w:divBdr>
        <w:top w:val="none" w:sz="0" w:space="0" w:color="auto"/>
        <w:left w:val="none" w:sz="0" w:space="0" w:color="auto"/>
        <w:bottom w:val="none" w:sz="0" w:space="0" w:color="auto"/>
        <w:right w:val="none" w:sz="0" w:space="0" w:color="auto"/>
      </w:divBdr>
    </w:div>
    <w:div w:id="1569806034">
      <w:bodyDiv w:val="1"/>
      <w:marLeft w:val="0"/>
      <w:marRight w:val="0"/>
      <w:marTop w:val="0"/>
      <w:marBottom w:val="0"/>
      <w:divBdr>
        <w:top w:val="none" w:sz="0" w:space="0" w:color="auto"/>
        <w:left w:val="none" w:sz="0" w:space="0" w:color="auto"/>
        <w:bottom w:val="none" w:sz="0" w:space="0" w:color="auto"/>
        <w:right w:val="none" w:sz="0" w:space="0" w:color="auto"/>
      </w:divBdr>
    </w:div>
    <w:div w:id="1570534436">
      <w:bodyDiv w:val="1"/>
      <w:marLeft w:val="0"/>
      <w:marRight w:val="0"/>
      <w:marTop w:val="0"/>
      <w:marBottom w:val="0"/>
      <w:divBdr>
        <w:top w:val="none" w:sz="0" w:space="0" w:color="auto"/>
        <w:left w:val="none" w:sz="0" w:space="0" w:color="auto"/>
        <w:bottom w:val="none" w:sz="0" w:space="0" w:color="auto"/>
        <w:right w:val="none" w:sz="0" w:space="0" w:color="auto"/>
      </w:divBdr>
    </w:div>
    <w:div w:id="1572619358">
      <w:bodyDiv w:val="1"/>
      <w:marLeft w:val="0"/>
      <w:marRight w:val="0"/>
      <w:marTop w:val="0"/>
      <w:marBottom w:val="0"/>
      <w:divBdr>
        <w:top w:val="none" w:sz="0" w:space="0" w:color="auto"/>
        <w:left w:val="none" w:sz="0" w:space="0" w:color="auto"/>
        <w:bottom w:val="none" w:sz="0" w:space="0" w:color="auto"/>
        <w:right w:val="none" w:sz="0" w:space="0" w:color="auto"/>
      </w:divBdr>
    </w:div>
    <w:div w:id="1573731118">
      <w:bodyDiv w:val="1"/>
      <w:marLeft w:val="0"/>
      <w:marRight w:val="0"/>
      <w:marTop w:val="0"/>
      <w:marBottom w:val="0"/>
      <w:divBdr>
        <w:top w:val="none" w:sz="0" w:space="0" w:color="auto"/>
        <w:left w:val="none" w:sz="0" w:space="0" w:color="auto"/>
        <w:bottom w:val="none" w:sz="0" w:space="0" w:color="auto"/>
        <w:right w:val="none" w:sz="0" w:space="0" w:color="auto"/>
      </w:divBdr>
    </w:div>
    <w:div w:id="1577785079">
      <w:bodyDiv w:val="1"/>
      <w:marLeft w:val="0"/>
      <w:marRight w:val="0"/>
      <w:marTop w:val="0"/>
      <w:marBottom w:val="0"/>
      <w:divBdr>
        <w:top w:val="none" w:sz="0" w:space="0" w:color="auto"/>
        <w:left w:val="none" w:sz="0" w:space="0" w:color="auto"/>
        <w:bottom w:val="none" w:sz="0" w:space="0" w:color="auto"/>
        <w:right w:val="none" w:sz="0" w:space="0" w:color="auto"/>
      </w:divBdr>
    </w:div>
    <w:div w:id="1588224010">
      <w:bodyDiv w:val="1"/>
      <w:marLeft w:val="0"/>
      <w:marRight w:val="0"/>
      <w:marTop w:val="0"/>
      <w:marBottom w:val="0"/>
      <w:divBdr>
        <w:top w:val="none" w:sz="0" w:space="0" w:color="auto"/>
        <w:left w:val="none" w:sz="0" w:space="0" w:color="auto"/>
        <w:bottom w:val="none" w:sz="0" w:space="0" w:color="auto"/>
        <w:right w:val="none" w:sz="0" w:space="0" w:color="auto"/>
      </w:divBdr>
    </w:div>
    <w:div w:id="1588995407">
      <w:bodyDiv w:val="1"/>
      <w:marLeft w:val="0"/>
      <w:marRight w:val="0"/>
      <w:marTop w:val="0"/>
      <w:marBottom w:val="0"/>
      <w:divBdr>
        <w:top w:val="none" w:sz="0" w:space="0" w:color="auto"/>
        <w:left w:val="none" w:sz="0" w:space="0" w:color="auto"/>
        <w:bottom w:val="none" w:sz="0" w:space="0" w:color="auto"/>
        <w:right w:val="none" w:sz="0" w:space="0" w:color="auto"/>
      </w:divBdr>
    </w:div>
    <w:div w:id="1594820821">
      <w:bodyDiv w:val="1"/>
      <w:marLeft w:val="0"/>
      <w:marRight w:val="0"/>
      <w:marTop w:val="0"/>
      <w:marBottom w:val="0"/>
      <w:divBdr>
        <w:top w:val="none" w:sz="0" w:space="0" w:color="auto"/>
        <w:left w:val="none" w:sz="0" w:space="0" w:color="auto"/>
        <w:bottom w:val="none" w:sz="0" w:space="0" w:color="auto"/>
        <w:right w:val="none" w:sz="0" w:space="0" w:color="auto"/>
      </w:divBdr>
    </w:div>
    <w:div w:id="1597641033">
      <w:bodyDiv w:val="1"/>
      <w:marLeft w:val="0"/>
      <w:marRight w:val="0"/>
      <w:marTop w:val="0"/>
      <w:marBottom w:val="0"/>
      <w:divBdr>
        <w:top w:val="none" w:sz="0" w:space="0" w:color="auto"/>
        <w:left w:val="none" w:sz="0" w:space="0" w:color="auto"/>
        <w:bottom w:val="none" w:sz="0" w:space="0" w:color="auto"/>
        <w:right w:val="none" w:sz="0" w:space="0" w:color="auto"/>
      </w:divBdr>
    </w:div>
    <w:div w:id="1598753389">
      <w:bodyDiv w:val="1"/>
      <w:marLeft w:val="0"/>
      <w:marRight w:val="0"/>
      <w:marTop w:val="0"/>
      <w:marBottom w:val="0"/>
      <w:divBdr>
        <w:top w:val="none" w:sz="0" w:space="0" w:color="auto"/>
        <w:left w:val="none" w:sz="0" w:space="0" w:color="auto"/>
        <w:bottom w:val="none" w:sz="0" w:space="0" w:color="auto"/>
        <w:right w:val="none" w:sz="0" w:space="0" w:color="auto"/>
      </w:divBdr>
    </w:div>
    <w:div w:id="1599825953">
      <w:bodyDiv w:val="1"/>
      <w:marLeft w:val="0"/>
      <w:marRight w:val="0"/>
      <w:marTop w:val="0"/>
      <w:marBottom w:val="0"/>
      <w:divBdr>
        <w:top w:val="none" w:sz="0" w:space="0" w:color="auto"/>
        <w:left w:val="none" w:sz="0" w:space="0" w:color="auto"/>
        <w:bottom w:val="none" w:sz="0" w:space="0" w:color="auto"/>
        <w:right w:val="none" w:sz="0" w:space="0" w:color="auto"/>
      </w:divBdr>
    </w:div>
    <w:div w:id="1599944791">
      <w:bodyDiv w:val="1"/>
      <w:marLeft w:val="0"/>
      <w:marRight w:val="0"/>
      <w:marTop w:val="0"/>
      <w:marBottom w:val="0"/>
      <w:divBdr>
        <w:top w:val="none" w:sz="0" w:space="0" w:color="auto"/>
        <w:left w:val="none" w:sz="0" w:space="0" w:color="auto"/>
        <w:bottom w:val="none" w:sz="0" w:space="0" w:color="auto"/>
        <w:right w:val="none" w:sz="0" w:space="0" w:color="auto"/>
      </w:divBdr>
    </w:div>
    <w:div w:id="1608537748">
      <w:bodyDiv w:val="1"/>
      <w:marLeft w:val="0"/>
      <w:marRight w:val="0"/>
      <w:marTop w:val="0"/>
      <w:marBottom w:val="0"/>
      <w:divBdr>
        <w:top w:val="none" w:sz="0" w:space="0" w:color="auto"/>
        <w:left w:val="none" w:sz="0" w:space="0" w:color="auto"/>
        <w:bottom w:val="none" w:sz="0" w:space="0" w:color="auto"/>
        <w:right w:val="none" w:sz="0" w:space="0" w:color="auto"/>
      </w:divBdr>
    </w:div>
    <w:div w:id="1610968491">
      <w:bodyDiv w:val="1"/>
      <w:marLeft w:val="0"/>
      <w:marRight w:val="0"/>
      <w:marTop w:val="0"/>
      <w:marBottom w:val="0"/>
      <w:divBdr>
        <w:top w:val="none" w:sz="0" w:space="0" w:color="auto"/>
        <w:left w:val="none" w:sz="0" w:space="0" w:color="auto"/>
        <w:bottom w:val="none" w:sz="0" w:space="0" w:color="auto"/>
        <w:right w:val="none" w:sz="0" w:space="0" w:color="auto"/>
      </w:divBdr>
    </w:div>
    <w:div w:id="1634209111">
      <w:bodyDiv w:val="1"/>
      <w:marLeft w:val="0"/>
      <w:marRight w:val="0"/>
      <w:marTop w:val="0"/>
      <w:marBottom w:val="0"/>
      <w:divBdr>
        <w:top w:val="none" w:sz="0" w:space="0" w:color="auto"/>
        <w:left w:val="none" w:sz="0" w:space="0" w:color="auto"/>
        <w:bottom w:val="none" w:sz="0" w:space="0" w:color="auto"/>
        <w:right w:val="none" w:sz="0" w:space="0" w:color="auto"/>
      </w:divBdr>
    </w:div>
    <w:div w:id="1636524938">
      <w:bodyDiv w:val="1"/>
      <w:marLeft w:val="0"/>
      <w:marRight w:val="0"/>
      <w:marTop w:val="0"/>
      <w:marBottom w:val="0"/>
      <w:divBdr>
        <w:top w:val="none" w:sz="0" w:space="0" w:color="auto"/>
        <w:left w:val="none" w:sz="0" w:space="0" w:color="auto"/>
        <w:bottom w:val="none" w:sz="0" w:space="0" w:color="auto"/>
        <w:right w:val="none" w:sz="0" w:space="0" w:color="auto"/>
      </w:divBdr>
    </w:div>
    <w:div w:id="1641225166">
      <w:bodyDiv w:val="1"/>
      <w:marLeft w:val="0"/>
      <w:marRight w:val="0"/>
      <w:marTop w:val="0"/>
      <w:marBottom w:val="0"/>
      <w:divBdr>
        <w:top w:val="none" w:sz="0" w:space="0" w:color="auto"/>
        <w:left w:val="none" w:sz="0" w:space="0" w:color="auto"/>
        <w:bottom w:val="none" w:sz="0" w:space="0" w:color="auto"/>
        <w:right w:val="none" w:sz="0" w:space="0" w:color="auto"/>
      </w:divBdr>
    </w:div>
    <w:div w:id="1642536118">
      <w:bodyDiv w:val="1"/>
      <w:marLeft w:val="0"/>
      <w:marRight w:val="0"/>
      <w:marTop w:val="0"/>
      <w:marBottom w:val="0"/>
      <w:divBdr>
        <w:top w:val="none" w:sz="0" w:space="0" w:color="auto"/>
        <w:left w:val="none" w:sz="0" w:space="0" w:color="auto"/>
        <w:bottom w:val="none" w:sz="0" w:space="0" w:color="auto"/>
        <w:right w:val="none" w:sz="0" w:space="0" w:color="auto"/>
      </w:divBdr>
    </w:div>
    <w:div w:id="1645314015">
      <w:bodyDiv w:val="1"/>
      <w:marLeft w:val="0"/>
      <w:marRight w:val="0"/>
      <w:marTop w:val="0"/>
      <w:marBottom w:val="0"/>
      <w:divBdr>
        <w:top w:val="none" w:sz="0" w:space="0" w:color="auto"/>
        <w:left w:val="none" w:sz="0" w:space="0" w:color="auto"/>
        <w:bottom w:val="none" w:sz="0" w:space="0" w:color="auto"/>
        <w:right w:val="none" w:sz="0" w:space="0" w:color="auto"/>
      </w:divBdr>
    </w:div>
    <w:div w:id="1664122368">
      <w:bodyDiv w:val="1"/>
      <w:marLeft w:val="0"/>
      <w:marRight w:val="0"/>
      <w:marTop w:val="0"/>
      <w:marBottom w:val="0"/>
      <w:divBdr>
        <w:top w:val="none" w:sz="0" w:space="0" w:color="auto"/>
        <w:left w:val="none" w:sz="0" w:space="0" w:color="auto"/>
        <w:bottom w:val="none" w:sz="0" w:space="0" w:color="auto"/>
        <w:right w:val="none" w:sz="0" w:space="0" w:color="auto"/>
      </w:divBdr>
    </w:div>
    <w:div w:id="1665814959">
      <w:bodyDiv w:val="1"/>
      <w:marLeft w:val="0"/>
      <w:marRight w:val="0"/>
      <w:marTop w:val="0"/>
      <w:marBottom w:val="0"/>
      <w:divBdr>
        <w:top w:val="none" w:sz="0" w:space="0" w:color="auto"/>
        <w:left w:val="none" w:sz="0" w:space="0" w:color="auto"/>
        <w:bottom w:val="none" w:sz="0" w:space="0" w:color="auto"/>
        <w:right w:val="none" w:sz="0" w:space="0" w:color="auto"/>
      </w:divBdr>
    </w:div>
    <w:div w:id="1676766686">
      <w:bodyDiv w:val="1"/>
      <w:marLeft w:val="0"/>
      <w:marRight w:val="0"/>
      <w:marTop w:val="0"/>
      <w:marBottom w:val="0"/>
      <w:divBdr>
        <w:top w:val="none" w:sz="0" w:space="0" w:color="auto"/>
        <w:left w:val="none" w:sz="0" w:space="0" w:color="auto"/>
        <w:bottom w:val="none" w:sz="0" w:space="0" w:color="auto"/>
        <w:right w:val="none" w:sz="0" w:space="0" w:color="auto"/>
      </w:divBdr>
      <w:divsChild>
        <w:div w:id="1139104306">
          <w:marLeft w:val="0"/>
          <w:marRight w:val="0"/>
          <w:marTop w:val="0"/>
          <w:marBottom w:val="0"/>
          <w:divBdr>
            <w:top w:val="none" w:sz="0" w:space="0" w:color="auto"/>
            <w:left w:val="none" w:sz="0" w:space="0" w:color="auto"/>
            <w:bottom w:val="none" w:sz="0" w:space="0" w:color="auto"/>
            <w:right w:val="none" w:sz="0" w:space="0" w:color="auto"/>
          </w:divBdr>
        </w:div>
        <w:div w:id="1746803022">
          <w:marLeft w:val="0"/>
          <w:marRight w:val="0"/>
          <w:marTop w:val="0"/>
          <w:marBottom w:val="0"/>
          <w:divBdr>
            <w:top w:val="single" w:sz="6" w:space="0" w:color="auto"/>
            <w:left w:val="single" w:sz="24" w:space="0" w:color="auto"/>
            <w:bottom w:val="single" w:sz="24" w:space="0" w:color="auto"/>
            <w:right w:val="single" w:sz="24" w:space="0" w:color="auto"/>
          </w:divBdr>
          <w:divsChild>
            <w:div w:id="240680001">
              <w:marLeft w:val="0"/>
              <w:marRight w:val="0"/>
              <w:marTop w:val="0"/>
              <w:marBottom w:val="0"/>
              <w:divBdr>
                <w:top w:val="none" w:sz="0" w:space="0" w:color="auto"/>
                <w:left w:val="none" w:sz="0" w:space="0" w:color="auto"/>
                <w:bottom w:val="none" w:sz="0" w:space="0" w:color="auto"/>
                <w:right w:val="none" w:sz="0" w:space="0" w:color="auto"/>
              </w:divBdr>
              <w:divsChild>
                <w:div w:id="565141598">
                  <w:marLeft w:val="0"/>
                  <w:marRight w:val="0"/>
                  <w:marTop w:val="0"/>
                  <w:marBottom w:val="0"/>
                  <w:divBdr>
                    <w:top w:val="none" w:sz="0" w:space="0" w:color="auto"/>
                    <w:left w:val="none" w:sz="0" w:space="0" w:color="auto"/>
                    <w:bottom w:val="none" w:sz="0" w:space="0" w:color="auto"/>
                    <w:right w:val="none" w:sz="0" w:space="0" w:color="auto"/>
                  </w:divBdr>
                  <w:divsChild>
                    <w:div w:id="503861435">
                      <w:marLeft w:val="0"/>
                      <w:marRight w:val="0"/>
                      <w:marTop w:val="0"/>
                      <w:marBottom w:val="0"/>
                      <w:divBdr>
                        <w:top w:val="none" w:sz="0" w:space="0" w:color="auto"/>
                        <w:left w:val="none" w:sz="0" w:space="0" w:color="auto"/>
                        <w:bottom w:val="none" w:sz="0" w:space="0" w:color="auto"/>
                        <w:right w:val="none" w:sz="0" w:space="0" w:color="auto"/>
                      </w:divBdr>
                      <w:divsChild>
                        <w:div w:id="1955746923">
                          <w:marLeft w:val="0"/>
                          <w:marRight w:val="0"/>
                          <w:marTop w:val="0"/>
                          <w:marBottom w:val="0"/>
                          <w:divBdr>
                            <w:top w:val="none" w:sz="0" w:space="0" w:color="auto"/>
                            <w:left w:val="none" w:sz="0" w:space="0" w:color="auto"/>
                            <w:bottom w:val="none" w:sz="0" w:space="0" w:color="auto"/>
                            <w:right w:val="none" w:sz="0" w:space="0" w:color="auto"/>
                          </w:divBdr>
                        </w:div>
                      </w:divsChild>
                    </w:div>
                    <w:div w:id="1168322899">
                      <w:marLeft w:val="0"/>
                      <w:marRight w:val="0"/>
                      <w:marTop w:val="0"/>
                      <w:marBottom w:val="0"/>
                      <w:divBdr>
                        <w:top w:val="none" w:sz="0" w:space="0" w:color="auto"/>
                        <w:left w:val="none" w:sz="0" w:space="0" w:color="auto"/>
                        <w:bottom w:val="none" w:sz="0" w:space="0" w:color="auto"/>
                        <w:right w:val="none" w:sz="0" w:space="0" w:color="auto"/>
                      </w:divBdr>
                    </w:div>
                    <w:div w:id="14432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10322">
      <w:bodyDiv w:val="1"/>
      <w:marLeft w:val="0"/>
      <w:marRight w:val="0"/>
      <w:marTop w:val="0"/>
      <w:marBottom w:val="0"/>
      <w:divBdr>
        <w:top w:val="none" w:sz="0" w:space="0" w:color="auto"/>
        <w:left w:val="none" w:sz="0" w:space="0" w:color="auto"/>
        <w:bottom w:val="none" w:sz="0" w:space="0" w:color="auto"/>
        <w:right w:val="none" w:sz="0" w:space="0" w:color="auto"/>
      </w:divBdr>
    </w:div>
    <w:div w:id="1687053446">
      <w:bodyDiv w:val="1"/>
      <w:marLeft w:val="0"/>
      <w:marRight w:val="0"/>
      <w:marTop w:val="0"/>
      <w:marBottom w:val="0"/>
      <w:divBdr>
        <w:top w:val="none" w:sz="0" w:space="0" w:color="auto"/>
        <w:left w:val="none" w:sz="0" w:space="0" w:color="auto"/>
        <w:bottom w:val="none" w:sz="0" w:space="0" w:color="auto"/>
        <w:right w:val="none" w:sz="0" w:space="0" w:color="auto"/>
      </w:divBdr>
    </w:div>
    <w:div w:id="1703051080">
      <w:bodyDiv w:val="1"/>
      <w:marLeft w:val="0"/>
      <w:marRight w:val="0"/>
      <w:marTop w:val="0"/>
      <w:marBottom w:val="0"/>
      <w:divBdr>
        <w:top w:val="none" w:sz="0" w:space="0" w:color="auto"/>
        <w:left w:val="none" w:sz="0" w:space="0" w:color="auto"/>
        <w:bottom w:val="none" w:sz="0" w:space="0" w:color="auto"/>
        <w:right w:val="none" w:sz="0" w:space="0" w:color="auto"/>
      </w:divBdr>
    </w:div>
    <w:div w:id="1704749853">
      <w:bodyDiv w:val="1"/>
      <w:marLeft w:val="0"/>
      <w:marRight w:val="0"/>
      <w:marTop w:val="0"/>
      <w:marBottom w:val="0"/>
      <w:divBdr>
        <w:top w:val="none" w:sz="0" w:space="0" w:color="auto"/>
        <w:left w:val="none" w:sz="0" w:space="0" w:color="auto"/>
        <w:bottom w:val="none" w:sz="0" w:space="0" w:color="auto"/>
        <w:right w:val="none" w:sz="0" w:space="0" w:color="auto"/>
      </w:divBdr>
    </w:div>
    <w:div w:id="1707177995">
      <w:bodyDiv w:val="1"/>
      <w:marLeft w:val="0"/>
      <w:marRight w:val="0"/>
      <w:marTop w:val="0"/>
      <w:marBottom w:val="0"/>
      <w:divBdr>
        <w:top w:val="none" w:sz="0" w:space="0" w:color="auto"/>
        <w:left w:val="none" w:sz="0" w:space="0" w:color="auto"/>
        <w:bottom w:val="none" w:sz="0" w:space="0" w:color="auto"/>
        <w:right w:val="none" w:sz="0" w:space="0" w:color="auto"/>
      </w:divBdr>
    </w:div>
    <w:div w:id="1708217972">
      <w:bodyDiv w:val="1"/>
      <w:marLeft w:val="0"/>
      <w:marRight w:val="0"/>
      <w:marTop w:val="0"/>
      <w:marBottom w:val="0"/>
      <w:divBdr>
        <w:top w:val="none" w:sz="0" w:space="0" w:color="auto"/>
        <w:left w:val="none" w:sz="0" w:space="0" w:color="auto"/>
        <w:bottom w:val="none" w:sz="0" w:space="0" w:color="auto"/>
        <w:right w:val="none" w:sz="0" w:space="0" w:color="auto"/>
      </w:divBdr>
    </w:div>
    <w:div w:id="1710031178">
      <w:bodyDiv w:val="1"/>
      <w:marLeft w:val="0"/>
      <w:marRight w:val="0"/>
      <w:marTop w:val="0"/>
      <w:marBottom w:val="0"/>
      <w:divBdr>
        <w:top w:val="none" w:sz="0" w:space="0" w:color="auto"/>
        <w:left w:val="none" w:sz="0" w:space="0" w:color="auto"/>
        <w:bottom w:val="none" w:sz="0" w:space="0" w:color="auto"/>
        <w:right w:val="none" w:sz="0" w:space="0" w:color="auto"/>
      </w:divBdr>
    </w:div>
    <w:div w:id="1717965342">
      <w:bodyDiv w:val="1"/>
      <w:marLeft w:val="0"/>
      <w:marRight w:val="0"/>
      <w:marTop w:val="0"/>
      <w:marBottom w:val="0"/>
      <w:divBdr>
        <w:top w:val="none" w:sz="0" w:space="0" w:color="auto"/>
        <w:left w:val="none" w:sz="0" w:space="0" w:color="auto"/>
        <w:bottom w:val="none" w:sz="0" w:space="0" w:color="auto"/>
        <w:right w:val="none" w:sz="0" w:space="0" w:color="auto"/>
      </w:divBdr>
    </w:div>
    <w:div w:id="1721244588">
      <w:bodyDiv w:val="1"/>
      <w:marLeft w:val="0"/>
      <w:marRight w:val="0"/>
      <w:marTop w:val="0"/>
      <w:marBottom w:val="0"/>
      <w:divBdr>
        <w:top w:val="none" w:sz="0" w:space="0" w:color="auto"/>
        <w:left w:val="none" w:sz="0" w:space="0" w:color="auto"/>
        <w:bottom w:val="none" w:sz="0" w:space="0" w:color="auto"/>
        <w:right w:val="none" w:sz="0" w:space="0" w:color="auto"/>
      </w:divBdr>
    </w:div>
    <w:div w:id="1722942211">
      <w:bodyDiv w:val="1"/>
      <w:marLeft w:val="0"/>
      <w:marRight w:val="0"/>
      <w:marTop w:val="0"/>
      <w:marBottom w:val="0"/>
      <w:divBdr>
        <w:top w:val="none" w:sz="0" w:space="0" w:color="auto"/>
        <w:left w:val="none" w:sz="0" w:space="0" w:color="auto"/>
        <w:bottom w:val="none" w:sz="0" w:space="0" w:color="auto"/>
        <w:right w:val="none" w:sz="0" w:space="0" w:color="auto"/>
      </w:divBdr>
    </w:div>
    <w:div w:id="1724865572">
      <w:bodyDiv w:val="1"/>
      <w:marLeft w:val="0"/>
      <w:marRight w:val="0"/>
      <w:marTop w:val="0"/>
      <w:marBottom w:val="0"/>
      <w:divBdr>
        <w:top w:val="none" w:sz="0" w:space="0" w:color="auto"/>
        <w:left w:val="none" w:sz="0" w:space="0" w:color="auto"/>
        <w:bottom w:val="none" w:sz="0" w:space="0" w:color="auto"/>
        <w:right w:val="none" w:sz="0" w:space="0" w:color="auto"/>
      </w:divBdr>
    </w:div>
    <w:div w:id="1727486719">
      <w:bodyDiv w:val="1"/>
      <w:marLeft w:val="0"/>
      <w:marRight w:val="0"/>
      <w:marTop w:val="0"/>
      <w:marBottom w:val="0"/>
      <w:divBdr>
        <w:top w:val="none" w:sz="0" w:space="0" w:color="auto"/>
        <w:left w:val="none" w:sz="0" w:space="0" w:color="auto"/>
        <w:bottom w:val="none" w:sz="0" w:space="0" w:color="auto"/>
        <w:right w:val="none" w:sz="0" w:space="0" w:color="auto"/>
      </w:divBdr>
    </w:div>
    <w:div w:id="1729450319">
      <w:bodyDiv w:val="1"/>
      <w:marLeft w:val="0"/>
      <w:marRight w:val="0"/>
      <w:marTop w:val="0"/>
      <w:marBottom w:val="0"/>
      <w:divBdr>
        <w:top w:val="none" w:sz="0" w:space="0" w:color="auto"/>
        <w:left w:val="none" w:sz="0" w:space="0" w:color="auto"/>
        <w:bottom w:val="none" w:sz="0" w:space="0" w:color="auto"/>
        <w:right w:val="none" w:sz="0" w:space="0" w:color="auto"/>
      </w:divBdr>
    </w:div>
    <w:div w:id="1733238034">
      <w:bodyDiv w:val="1"/>
      <w:marLeft w:val="0"/>
      <w:marRight w:val="0"/>
      <w:marTop w:val="0"/>
      <w:marBottom w:val="0"/>
      <w:divBdr>
        <w:top w:val="none" w:sz="0" w:space="0" w:color="auto"/>
        <w:left w:val="none" w:sz="0" w:space="0" w:color="auto"/>
        <w:bottom w:val="none" w:sz="0" w:space="0" w:color="auto"/>
        <w:right w:val="none" w:sz="0" w:space="0" w:color="auto"/>
      </w:divBdr>
    </w:div>
    <w:div w:id="1735615623">
      <w:bodyDiv w:val="1"/>
      <w:marLeft w:val="0"/>
      <w:marRight w:val="0"/>
      <w:marTop w:val="0"/>
      <w:marBottom w:val="0"/>
      <w:divBdr>
        <w:top w:val="none" w:sz="0" w:space="0" w:color="auto"/>
        <w:left w:val="none" w:sz="0" w:space="0" w:color="auto"/>
        <w:bottom w:val="none" w:sz="0" w:space="0" w:color="auto"/>
        <w:right w:val="none" w:sz="0" w:space="0" w:color="auto"/>
      </w:divBdr>
    </w:div>
    <w:div w:id="1747874234">
      <w:bodyDiv w:val="1"/>
      <w:marLeft w:val="0"/>
      <w:marRight w:val="0"/>
      <w:marTop w:val="0"/>
      <w:marBottom w:val="0"/>
      <w:divBdr>
        <w:top w:val="none" w:sz="0" w:space="0" w:color="auto"/>
        <w:left w:val="none" w:sz="0" w:space="0" w:color="auto"/>
        <w:bottom w:val="none" w:sz="0" w:space="0" w:color="auto"/>
        <w:right w:val="none" w:sz="0" w:space="0" w:color="auto"/>
      </w:divBdr>
    </w:div>
    <w:div w:id="1758869538">
      <w:bodyDiv w:val="1"/>
      <w:marLeft w:val="0"/>
      <w:marRight w:val="0"/>
      <w:marTop w:val="0"/>
      <w:marBottom w:val="0"/>
      <w:divBdr>
        <w:top w:val="none" w:sz="0" w:space="0" w:color="auto"/>
        <w:left w:val="none" w:sz="0" w:space="0" w:color="auto"/>
        <w:bottom w:val="none" w:sz="0" w:space="0" w:color="auto"/>
        <w:right w:val="none" w:sz="0" w:space="0" w:color="auto"/>
      </w:divBdr>
    </w:div>
    <w:div w:id="1759062946">
      <w:bodyDiv w:val="1"/>
      <w:marLeft w:val="0"/>
      <w:marRight w:val="0"/>
      <w:marTop w:val="0"/>
      <w:marBottom w:val="0"/>
      <w:divBdr>
        <w:top w:val="none" w:sz="0" w:space="0" w:color="auto"/>
        <w:left w:val="none" w:sz="0" w:space="0" w:color="auto"/>
        <w:bottom w:val="none" w:sz="0" w:space="0" w:color="auto"/>
        <w:right w:val="none" w:sz="0" w:space="0" w:color="auto"/>
      </w:divBdr>
    </w:div>
    <w:div w:id="1770738338">
      <w:bodyDiv w:val="1"/>
      <w:marLeft w:val="0"/>
      <w:marRight w:val="0"/>
      <w:marTop w:val="0"/>
      <w:marBottom w:val="0"/>
      <w:divBdr>
        <w:top w:val="none" w:sz="0" w:space="0" w:color="auto"/>
        <w:left w:val="none" w:sz="0" w:space="0" w:color="auto"/>
        <w:bottom w:val="none" w:sz="0" w:space="0" w:color="auto"/>
        <w:right w:val="none" w:sz="0" w:space="0" w:color="auto"/>
      </w:divBdr>
    </w:div>
    <w:div w:id="1773166279">
      <w:bodyDiv w:val="1"/>
      <w:marLeft w:val="0"/>
      <w:marRight w:val="0"/>
      <w:marTop w:val="0"/>
      <w:marBottom w:val="0"/>
      <w:divBdr>
        <w:top w:val="none" w:sz="0" w:space="0" w:color="auto"/>
        <w:left w:val="none" w:sz="0" w:space="0" w:color="auto"/>
        <w:bottom w:val="none" w:sz="0" w:space="0" w:color="auto"/>
        <w:right w:val="none" w:sz="0" w:space="0" w:color="auto"/>
      </w:divBdr>
    </w:div>
    <w:div w:id="1785540366">
      <w:bodyDiv w:val="1"/>
      <w:marLeft w:val="0"/>
      <w:marRight w:val="0"/>
      <w:marTop w:val="0"/>
      <w:marBottom w:val="0"/>
      <w:divBdr>
        <w:top w:val="none" w:sz="0" w:space="0" w:color="auto"/>
        <w:left w:val="none" w:sz="0" w:space="0" w:color="auto"/>
        <w:bottom w:val="none" w:sz="0" w:space="0" w:color="auto"/>
        <w:right w:val="none" w:sz="0" w:space="0" w:color="auto"/>
      </w:divBdr>
    </w:div>
    <w:div w:id="1786460488">
      <w:bodyDiv w:val="1"/>
      <w:marLeft w:val="0"/>
      <w:marRight w:val="0"/>
      <w:marTop w:val="0"/>
      <w:marBottom w:val="0"/>
      <w:divBdr>
        <w:top w:val="none" w:sz="0" w:space="0" w:color="auto"/>
        <w:left w:val="none" w:sz="0" w:space="0" w:color="auto"/>
        <w:bottom w:val="none" w:sz="0" w:space="0" w:color="auto"/>
        <w:right w:val="none" w:sz="0" w:space="0" w:color="auto"/>
      </w:divBdr>
    </w:div>
    <w:div w:id="1796022489">
      <w:bodyDiv w:val="1"/>
      <w:marLeft w:val="0"/>
      <w:marRight w:val="0"/>
      <w:marTop w:val="0"/>
      <w:marBottom w:val="0"/>
      <w:divBdr>
        <w:top w:val="none" w:sz="0" w:space="0" w:color="auto"/>
        <w:left w:val="none" w:sz="0" w:space="0" w:color="auto"/>
        <w:bottom w:val="none" w:sz="0" w:space="0" w:color="auto"/>
        <w:right w:val="none" w:sz="0" w:space="0" w:color="auto"/>
      </w:divBdr>
    </w:div>
    <w:div w:id="1796558012">
      <w:bodyDiv w:val="1"/>
      <w:marLeft w:val="0"/>
      <w:marRight w:val="0"/>
      <w:marTop w:val="0"/>
      <w:marBottom w:val="0"/>
      <w:divBdr>
        <w:top w:val="none" w:sz="0" w:space="0" w:color="auto"/>
        <w:left w:val="none" w:sz="0" w:space="0" w:color="auto"/>
        <w:bottom w:val="none" w:sz="0" w:space="0" w:color="auto"/>
        <w:right w:val="none" w:sz="0" w:space="0" w:color="auto"/>
      </w:divBdr>
    </w:div>
    <w:div w:id="1801730814">
      <w:bodyDiv w:val="1"/>
      <w:marLeft w:val="0"/>
      <w:marRight w:val="0"/>
      <w:marTop w:val="0"/>
      <w:marBottom w:val="0"/>
      <w:divBdr>
        <w:top w:val="none" w:sz="0" w:space="0" w:color="auto"/>
        <w:left w:val="none" w:sz="0" w:space="0" w:color="auto"/>
        <w:bottom w:val="none" w:sz="0" w:space="0" w:color="auto"/>
        <w:right w:val="none" w:sz="0" w:space="0" w:color="auto"/>
      </w:divBdr>
    </w:div>
    <w:div w:id="1814134139">
      <w:bodyDiv w:val="1"/>
      <w:marLeft w:val="0"/>
      <w:marRight w:val="0"/>
      <w:marTop w:val="0"/>
      <w:marBottom w:val="0"/>
      <w:divBdr>
        <w:top w:val="none" w:sz="0" w:space="0" w:color="auto"/>
        <w:left w:val="none" w:sz="0" w:space="0" w:color="auto"/>
        <w:bottom w:val="none" w:sz="0" w:space="0" w:color="auto"/>
        <w:right w:val="none" w:sz="0" w:space="0" w:color="auto"/>
      </w:divBdr>
    </w:div>
    <w:div w:id="1817140100">
      <w:bodyDiv w:val="1"/>
      <w:marLeft w:val="0"/>
      <w:marRight w:val="0"/>
      <w:marTop w:val="0"/>
      <w:marBottom w:val="0"/>
      <w:divBdr>
        <w:top w:val="none" w:sz="0" w:space="0" w:color="auto"/>
        <w:left w:val="none" w:sz="0" w:space="0" w:color="auto"/>
        <w:bottom w:val="none" w:sz="0" w:space="0" w:color="auto"/>
        <w:right w:val="none" w:sz="0" w:space="0" w:color="auto"/>
      </w:divBdr>
    </w:div>
    <w:div w:id="1824348956">
      <w:bodyDiv w:val="1"/>
      <w:marLeft w:val="0"/>
      <w:marRight w:val="0"/>
      <w:marTop w:val="0"/>
      <w:marBottom w:val="0"/>
      <w:divBdr>
        <w:top w:val="none" w:sz="0" w:space="0" w:color="auto"/>
        <w:left w:val="none" w:sz="0" w:space="0" w:color="auto"/>
        <w:bottom w:val="none" w:sz="0" w:space="0" w:color="auto"/>
        <w:right w:val="none" w:sz="0" w:space="0" w:color="auto"/>
      </w:divBdr>
    </w:div>
    <w:div w:id="1826431498">
      <w:bodyDiv w:val="1"/>
      <w:marLeft w:val="0"/>
      <w:marRight w:val="0"/>
      <w:marTop w:val="0"/>
      <w:marBottom w:val="0"/>
      <w:divBdr>
        <w:top w:val="none" w:sz="0" w:space="0" w:color="auto"/>
        <w:left w:val="none" w:sz="0" w:space="0" w:color="auto"/>
        <w:bottom w:val="none" w:sz="0" w:space="0" w:color="auto"/>
        <w:right w:val="none" w:sz="0" w:space="0" w:color="auto"/>
      </w:divBdr>
    </w:div>
    <w:div w:id="1835144113">
      <w:bodyDiv w:val="1"/>
      <w:marLeft w:val="0"/>
      <w:marRight w:val="0"/>
      <w:marTop w:val="0"/>
      <w:marBottom w:val="0"/>
      <w:divBdr>
        <w:top w:val="none" w:sz="0" w:space="0" w:color="auto"/>
        <w:left w:val="none" w:sz="0" w:space="0" w:color="auto"/>
        <w:bottom w:val="none" w:sz="0" w:space="0" w:color="auto"/>
        <w:right w:val="none" w:sz="0" w:space="0" w:color="auto"/>
      </w:divBdr>
    </w:div>
    <w:div w:id="1847481196">
      <w:bodyDiv w:val="1"/>
      <w:marLeft w:val="0"/>
      <w:marRight w:val="0"/>
      <w:marTop w:val="0"/>
      <w:marBottom w:val="0"/>
      <w:divBdr>
        <w:top w:val="none" w:sz="0" w:space="0" w:color="auto"/>
        <w:left w:val="none" w:sz="0" w:space="0" w:color="auto"/>
        <w:bottom w:val="none" w:sz="0" w:space="0" w:color="auto"/>
        <w:right w:val="none" w:sz="0" w:space="0" w:color="auto"/>
      </w:divBdr>
    </w:div>
    <w:div w:id="1853108096">
      <w:bodyDiv w:val="1"/>
      <w:marLeft w:val="0"/>
      <w:marRight w:val="0"/>
      <w:marTop w:val="0"/>
      <w:marBottom w:val="0"/>
      <w:divBdr>
        <w:top w:val="none" w:sz="0" w:space="0" w:color="auto"/>
        <w:left w:val="none" w:sz="0" w:space="0" w:color="auto"/>
        <w:bottom w:val="none" w:sz="0" w:space="0" w:color="auto"/>
        <w:right w:val="none" w:sz="0" w:space="0" w:color="auto"/>
      </w:divBdr>
    </w:div>
    <w:div w:id="1853566239">
      <w:bodyDiv w:val="1"/>
      <w:marLeft w:val="0"/>
      <w:marRight w:val="0"/>
      <w:marTop w:val="0"/>
      <w:marBottom w:val="0"/>
      <w:divBdr>
        <w:top w:val="none" w:sz="0" w:space="0" w:color="auto"/>
        <w:left w:val="none" w:sz="0" w:space="0" w:color="auto"/>
        <w:bottom w:val="none" w:sz="0" w:space="0" w:color="auto"/>
        <w:right w:val="none" w:sz="0" w:space="0" w:color="auto"/>
      </w:divBdr>
    </w:div>
    <w:div w:id="1862353520">
      <w:bodyDiv w:val="1"/>
      <w:marLeft w:val="0"/>
      <w:marRight w:val="0"/>
      <w:marTop w:val="0"/>
      <w:marBottom w:val="0"/>
      <w:divBdr>
        <w:top w:val="none" w:sz="0" w:space="0" w:color="auto"/>
        <w:left w:val="none" w:sz="0" w:space="0" w:color="auto"/>
        <w:bottom w:val="none" w:sz="0" w:space="0" w:color="auto"/>
        <w:right w:val="none" w:sz="0" w:space="0" w:color="auto"/>
      </w:divBdr>
    </w:div>
    <w:div w:id="1863932934">
      <w:bodyDiv w:val="1"/>
      <w:marLeft w:val="0"/>
      <w:marRight w:val="0"/>
      <w:marTop w:val="0"/>
      <w:marBottom w:val="0"/>
      <w:divBdr>
        <w:top w:val="none" w:sz="0" w:space="0" w:color="auto"/>
        <w:left w:val="none" w:sz="0" w:space="0" w:color="auto"/>
        <w:bottom w:val="none" w:sz="0" w:space="0" w:color="auto"/>
        <w:right w:val="none" w:sz="0" w:space="0" w:color="auto"/>
      </w:divBdr>
    </w:div>
    <w:div w:id="1864442702">
      <w:bodyDiv w:val="1"/>
      <w:marLeft w:val="0"/>
      <w:marRight w:val="0"/>
      <w:marTop w:val="0"/>
      <w:marBottom w:val="0"/>
      <w:divBdr>
        <w:top w:val="none" w:sz="0" w:space="0" w:color="auto"/>
        <w:left w:val="none" w:sz="0" w:space="0" w:color="auto"/>
        <w:bottom w:val="none" w:sz="0" w:space="0" w:color="auto"/>
        <w:right w:val="none" w:sz="0" w:space="0" w:color="auto"/>
      </w:divBdr>
    </w:div>
    <w:div w:id="1868058429">
      <w:bodyDiv w:val="1"/>
      <w:marLeft w:val="0"/>
      <w:marRight w:val="0"/>
      <w:marTop w:val="0"/>
      <w:marBottom w:val="0"/>
      <w:divBdr>
        <w:top w:val="none" w:sz="0" w:space="0" w:color="auto"/>
        <w:left w:val="none" w:sz="0" w:space="0" w:color="auto"/>
        <w:bottom w:val="none" w:sz="0" w:space="0" w:color="auto"/>
        <w:right w:val="none" w:sz="0" w:space="0" w:color="auto"/>
      </w:divBdr>
    </w:div>
    <w:div w:id="1869026681">
      <w:bodyDiv w:val="1"/>
      <w:marLeft w:val="0"/>
      <w:marRight w:val="0"/>
      <w:marTop w:val="0"/>
      <w:marBottom w:val="0"/>
      <w:divBdr>
        <w:top w:val="none" w:sz="0" w:space="0" w:color="auto"/>
        <w:left w:val="none" w:sz="0" w:space="0" w:color="auto"/>
        <w:bottom w:val="none" w:sz="0" w:space="0" w:color="auto"/>
        <w:right w:val="none" w:sz="0" w:space="0" w:color="auto"/>
      </w:divBdr>
    </w:div>
    <w:div w:id="1870727347">
      <w:bodyDiv w:val="1"/>
      <w:marLeft w:val="0"/>
      <w:marRight w:val="0"/>
      <w:marTop w:val="0"/>
      <w:marBottom w:val="0"/>
      <w:divBdr>
        <w:top w:val="none" w:sz="0" w:space="0" w:color="auto"/>
        <w:left w:val="none" w:sz="0" w:space="0" w:color="auto"/>
        <w:bottom w:val="none" w:sz="0" w:space="0" w:color="auto"/>
        <w:right w:val="none" w:sz="0" w:space="0" w:color="auto"/>
      </w:divBdr>
    </w:div>
    <w:div w:id="1872179446">
      <w:bodyDiv w:val="1"/>
      <w:marLeft w:val="0"/>
      <w:marRight w:val="0"/>
      <w:marTop w:val="0"/>
      <w:marBottom w:val="0"/>
      <w:divBdr>
        <w:top w:val="none" w:sz="0" w:space="0" w:color="auto"/>
        <w:left w:val="none" w:sz="0" w:space="0" w:color="auto"/>
        <w:bottom w:val="none" w:sz="0" w:space="0" w:color="auto"/>
        <w:right w:val="none" w:sz="0" w:space="0" w:color="auto"/>
      </w:divBdr>
    </w:div>
    <w:div w:id="1882592289">
      <w:bodyDiv w:val="1"/>
      <w:marLeft w:val="0"/>
      <w:marRight w:val="0"/>
      <w:marTop w:val="0"/>
      <w:marBottom w:val="0"/>
      <w:divBdr>
        <w:top w:val="none" w:sz="0" w:space="0" w:color="auto"/>
        <w:left w:val="none" w:sz="0" w:space="0" w:color="auto"/>
        <w:bottom w:val="none" w:sz="0" w:space="0" w:color="auto"/>
        <w:right w:val="none" w:sz="0" w:space="0" w:color="auto"/>
      </w:divBdr>
    </w:div>
    <w:div w:id="1887064102">
      <w:bodyDiv w:val="1"/>
      <w:marLeft w:val="0"/>
      <w:marRight w:val="0"/>
      <w:marTop w:val="0"/>
      <w:marBottom w:val="0"/>
      <w:divBdr>
        <w:top w:val="none" w:sz="0" w:space="0" w:color="auto"/>
        <w:left w:val="none" w:sz="0" w:space="0" w:color="auto"/>
        <w:bottom w:val="none" w:sz="0" w:space="0" w:color="auto"/>
        <w:right w:val="none" w:sz="0" w:space="0" w:color="auto"/>
      </w:divBdr>
    </w:div>
    <w:div w:id="1899438164">
      <w:bodyDiv w:val="1"/>
      <w:marLeft w:val="0"/>
      <w:marRight w:val="0"/>
      <w:marTop w:val="0"/>
      <w:marBottom w:val="0"/>
      <w:divBdr>
        <w:top w:val="none" w:sz="0" w:space="0" w:color="auto"/>
        <w:left w:val="none" w:sz="0" w:space="0" w:color="auto"/>
        <w:bottom w:val="none" w:sz="0" w:space="0" w:color="auto"/>
        <w:right w:val="none" w:sz="0" w:space="0" w:color="auto"/>
      </w:divBdr>
    </w:div>
    <w:div w:id="1901331329">
      <w:bodyDiv w:val="1"/>
      <w:marLeft w:val="0"/>
      <w:marRight w:val="0"/>
      <w:marTop w:val="0"/>
      <w:marBottom w:val="0"/>
      <w:divBdr>
        <w:top w:val="none" w:sz="0" w:space="0" w:color="auto"/>
        <w:left w:val="none" w:sz="0" w:space="0" w:color="auto"/>
        <w:bottom w:val="none" w:sz="0" w:space="0" w:color="auto"/>
        <w:right w:val="none" w:sz="0" w:space="0" w:color="auto"/>
      </w:divBdr>
    </w:div>
    <w:div w:id="1903906982">
      <w:bodyDiv w:val="1"/>
      <w:marLeft w:val="0"/>
      <w:marRight w:val="0"/>
      <w:marTop w:val="0"/>
      <w:marBottom w:val="0"/>
      <w:divBdr>
        <w:top w:val="none" w:sz="0" w:space="0" w:color="auto"/>
        <w:left w:val="none" w:sz="0" w:space="0" w:color="auto"/>
        <w:bottom w:val="none" w:sz="0" w:space="0" w:color="auto"/>
        <w:right w:val="none" w:sz="0" w:space="0" w:color="auto"/>
      </w:divBdr>
    </w:div>
    <w:div w:id="1904245490">
      <w:bodyDiv w:val="1"/>
      <w:marLeft w:val="0"/>
      <w:marRight w:val="0"/>
      <w:marTop w:val="0"/>
      <w:marBottom w:val="0"/>
      <w:divBdr>
        <w:top w:val="none" w:sz="0" w:space="0" w:color="auto"/>
        <w:left w:val="none" w:sz="0" w:space="0" w:color="auto"/>
        <w:bottom w:val="none" w:sz="0" w:space="0" w:color="auto"/>
        <w:right w:val="none" w:sz="0" w:space="0" w:color="auto"/>
      </w:divBdr>
    </w:div>
    <w:div w:id="1914774591">
      <w:bodyDiv w:val="1"/>
      <w:marLeft w:val="0"/>
      <w:marRight w:val="0"/>
      <w:marTop w:val="0"/>
      <w:marBottom w:val="0"/>
      <w:divBdr>
        <w:top w:val="none" w:sz="0" w:space="0" w:color="auto"/>
        <w:left w:val="none" w:sz="0" w:space="0" w:color="auto"/>
        <w:bottom w:val="none" w:sz="0" w:space="0" w:color="auto"/>
        <w:right w:val="none" w:sz="0" w:space="0" w:color="auto"/>
      </w:divBdr>
    </w:div>
    <w:div w:id="1915043429">
      <w:bodyDiv w:val="1"/>
      <w:marLeft w:val="0"/>
      <w:marRight w:val="0"/>
      <w:marTop w:val="0"/>
      <w:marBottom w:val="0"/>
      <w:divBdr>
        <w:top w:val="none" w:sz="0" w:space="0" w:color="auto"/>
        <w:left w:val="none" w:sz="0" w:space="0" w:color="auto"/>
        <w:bottom w:val="none" w:sz="0" w:space="0" w:color="auto"/>
        <w:right w:val="none" w:sz="0" w:space="0" w:color="auto"/>
      </w:divBdr>
    </w:div>
    <w:div w:id="1919746556">
      <w:bodyDiv w:val="1"/>
      <w:marLeft w:val="0"/>
      <w:marRight w:val="0"/>
      <w:marTop w:val="0"/>
      <w:marBottom w:val="0"/>
      <w:divBdr>
        <w:top w:val="none" w:sz="0" w:space="0" w:color="auto"/>
        <w:left w:val="none" w:sz="0" w:space="0" w:color="auto"/>
        <w:bottom w:val="none" w:sz="0" w:space="0" w:color="auto"/>
        <w:right w:val="none" w:sz="0" w:space="0" w:color="auto"/>
      </w:divBdr>
    </w:div>
    <w:div w:id="1921795688">
      <w:bodyDiv w:val="1"/>
      <w:marLeft w:val="0"/>
      <w:marRight w:val="0"/>
      <w:marTop w:val="0"/>
      <w:marBottom w:val="0"/>
      <w:divBdr>
        <w:top w:val="none" w:sz="0" w:space="0" w:color="auto"/>
        <w:left w:val="none" w:sz="0" w:space="0" w:color="auto"/>
        <w:bottom w:val="none" w:sz="0" w:space="0" w:color="auto"/>
        <w:right w:val="none" w:sz="0" w:space="0" w:color="auto"/>
      </w:divBdr>
    </w:div>
    <w:div w:id="1923485248">
      <w:bodyDiv w:val="1"/>
      <w:marLeft w:val="0"/>
      <w:marRight w:val="0"/>
      <w:marTop w:val="0"/>
      <w:marBottom w:val="0"/>
      <w:divBdr>
        <w:top w:val="none" w:sz="0" w:space="0" w:color="auto"/>
        <w:left w:val="none" w:sz="0" w:space="0" w:color="auto"/>
        <w:bottom w:val="none" w:sz="0" w:space="0" w:color="auto"/>
        <w:right w:val="none" w:sz="0" w:space="0" w:color="auto"/>
      </w:divBdr>
    </w:div>
    <w:div w:id="1928730368">
      <w:bodyDiv w:val="1"/>
      <w:marLeft w:val="0"/>
      <w:marRight w:val="0"/>
      <w:marTop w:val="0"/>
      <w:marBottom w:val="0"/>
      <w:divBdr>
        <w:top w:val="none" w:sz="0" w:space="0" w:color="auto"/>
        <w:left w:val="none" w:sz="0" w:space="0" w:color="auto"/>
        <w:bottom w:val="none" w:sz="0" w:space="0" w:color="auto"/>
        <w:right w:val="none" w:sz="0" w:space="0" w:color="auto"/>
      </w:divBdr>
    </w:div>
    <w:div w:id="1934432156">
      <w:bodyDiv w:val="1"/>
      <w:marLeft w:val="0"/>
      <w:marRight w:val="0"/>
      <w:marTop w:val="0"/>
      <w:marBottom w:val="0"/>
      <w:divBdr>
        <w:top w:val="none" w:sz="0" w:space="0" w:color="auto"/>
        <w:left w:val="none" w:sz="0" w:space="0" w:color="auto"/>
        <w:bottom w:val="none" w:sz="0" w:space="0" w:color="auto"/>
        <w:right w:val="none" w:sz="0" w:space="0" w:color="auto"/>
      </w:divBdr>
    </w:div>
    <w:div w:id="1940331565">
      <w:bodyDiv w:val="1"/>
      <w:marLeft w:val="0"/>
      <w:marRight w:val="0"/>
      <w:marTop w:val="0"/>
      <w:marBottom w:val="0"/>
      <w:divBdr>
        <w:top w:val="none" w:sz="0" w:space="0" w:color="auto"/>
        <w:left w:val="none" w:sz="0" w:space="0" w:color="auto"/>
        <w:bottom w:val="none" w:sz="0" w:space="0" w:color="auto"/>
        <w:right w:val="none" w:sz="0" w:space="0" w:color="auto"/>
      </w:divBdr>
    </w:div>
    <w:div w:id="1944649871">
      <w:bodyDiv w:val="1"/>
      <w:marLeft w:val="0"/>
      <w:marRight w:val="0"/>
      <w:marTop w:val="0"/>
      <w:marBottom w:val="0"/>
      <w:divBdr>
        <w:top w:val="none" w:sz="0" w:space="0" w:color="auto"/>
        <w:left w:val="none" w:sz="0" w:space="0" w:color="auto"/>
        <w:bottom w:val="none" w:sz="0" w:space="0" w:color="auto"/>
        <w:right w:val="none" w:sz="0" w:space="0" w:color="auto"/>
      </w:divBdr>
    </w:div>
    <w:div w:id="1959526940">
      <w:bodyDiv w:val="1"/>
      <w:marLeft w:val="0"/>
      <w:marRight w:val="0"/>
      <w:marTop w:val="0"/>
      <w:marBottom w:val="0"/>
      <w:divBdr>
        <w:top w:val="none" w:sz="0" w:space="0" w:color="auto"/>
        <w:left w:val="none" w:sz="0" w:space="0" w:color="auto"/>
        <w:bottom w:val="none" w:sz="0" w:space="0" w:color="auto"/>
        <w:right w:val="none" w:sz="0" w:space="0" w:color="auto"/>
      </w:divBdr>
    </w:div>
    <w:div w:id="1976643849">
      <w:bodyDiv w:val="1"/>
      <w:marLeft w:val="0"/>
      <w:marRight w:val="0"/>
      <w:marTop w:val="0"/>
      <w:marBottom w:val="0"/>
      <w:divBdr>
        <w:top w:val="none" w:sz="0" w:space="0" w:color="auto"/>
        <w:left w:val="none" w:sz="0" w:space="0" w:color="auto"/>
        <w:bottom w:val="none" w:sz="0" w:space="0" w:color="auto"/>
        <w:right w:val="none" w:sz="0" w:space="0" w:color="auto"/>
      </w:divBdr>
    </w:div>
    <w:div w:id="1977949135">
      <w:bodyDiv w:val="1"/>
      <w:marLeft w:val="0"/>
      <w:marRight w:val="0"/>
      <w:marTop w:val="0"/>
      <w:marBottom w:val="0"/>
      <w:divBdr>
        <w:top w:val="none" w:sz="0" w:space="0" w:color="auto"/>
        <w:left w:val="none" w:sz="0" w:space="0" w:color="auto"/>
        <w:bottom w:val="none" w:sz="0" w:space="0" w:color="auto"/>
        <w:right w:val="none" w:sz="0" w:space="0" w:color="auto"/>
      </w:divBdr>
    </w:div>
    <w:div w:id="1978488852">
      <w:bodyDiv w:val="1"/>
      <w:marLeft w:val="0"/>
      <w:marRight w:val="0"/>
      <w:marTop w:val="0"/>
      <w:marBottom w:val="0"/>
      <w:divBdr>
        <w:top w:val="none" w:sz="0" w:space="0" w:color="auto"/>
        <w:left w:val="none" w:sz="0" w:space="0" w:color="auto"/>
        <w:bottom w:val="none" w:sz="0" w:space="0" w:color="auto"/>
        <w:right w:val="none" w:sz="0" w:space="0" w:color="auto"/>
      </w:divBdr>
    </w:div>
    <w:div w:id="1979191226">
      <w:bodyDiv w:val="1"/>
      <w:marLeft w:val="0"/>
      <w:marRight w:val="0"/>
      <w:marTop w:val="0"/>
      <w:marBottom w:val="0"/>
      <w:divBdr>
        <w:top w:val="none" w:sz="0" w:space="0" w:color="auto"/>
        <w:left w:val="none" w:sz="0" w:space="0" w:color="auto"/>
        <w:bottom w:val="none" w:sz="0" w:space="0" w:color="auto"/>
        <w:right w:val="none" w:sz="0" w:space="0" w:color="auto"/>
      </w:divBdr>
    </w:div>
    <w:div w:id="1981185438">
      <w:bodyDiv w:val="1"/>
      <w:marLeft w:val="0"/>
      <w:marRight w:val="0"/>
      <w:marTop w:val="0"/>
      <w:marBottom w:val="0"/>
      <w:divBdr>
        <w:top w:val="none" w:sz="0" w:space="0" w:color="auto"/>
        <w:left w:val="none" w:sz="0" w:space="0" w:color="auto"/>
        <w:bottom w:val="none" w:sz="0" w:space="0" w:color="auto"/>
        <w:right w:val="none" w:sz="0" w:space="0" w:color="auto"/>
      </w:divBdr>
    </w:div>
    <w:div w:id="1981569810">
      <w:bodyDiv w:val="1"/>
      <w:marLeft w:val="0"/>
      <w:marRight w:val="0"/>
      <w:marTop w:val="0"/>
      <w:marBottom w:val="0"/>
      <w:divBdr>
        <w:top w:val="none" w:sz="0" w:space="0" w:color="auto"/>
        <w:left w:val="none" w:sz="0" w:space="0" w:color="auto"/>
        <w:bottom w:val="none" w:sz="0" w:space="0" w:color="auto"/>
        <w:right w:val="none" w:sz="0" w:space="0" w:color="auto"/>
      </w:divBdr>
    </w:div>
    <w:div w:id="1984038336">
      <w:bodyDiv w:val="1"/>
      <w:marLeft w:val="0"/>
      <w:marRight w:val="0"/>
      <w:marTop w:val="0"/>
      <w:marBottom w:val="0"/>
      <w:divBdr>
        <w:top w:val="none" w:sz="0" w:space="0" w:color="auto"/>
        <w:left w:val="none" w:sz="0" w:space="0" w:color="auto"/>
        <w:bottom w:val="none" w:sz="0" w:space="0" w:color="auto"/>
        <w:right w:val="none" w:sz="0" w:space="0" w:color="auto"/>
      </w:divBdr>
    </w:div>
    <w:div w:id="1988703432">
      <w:bodyDiv w:val="1"/>
      <w:marLeft w:val="0"/>
      <w:marRight w:val="0"/>
      <w:marTop w:val="0"/>
      <w:marBottom w:val="0"/>
      <w:divBdr>
        <w:top w:val="none" w:sz="0" w:space="0" w:color="auto"/>
        <w:left w:val="none" w:sz="0" w:space="0" w:color="auto"/>
        <w:bottom w:val="none" w:sz="0" w:space="0" w:color="auto"/>
        <w:right w:val="none" w:sz="0" w:space="0" w:color="auto"/>
      </w:divBdr>
    </w:div>
    <w:div w:id="1990748739">
      <w:bodyDiv w:val="1"/>
      <w:marLeft w:val="0"/>
      <w:marRight w:val="0"/>
      <w:marTop w:val="0"/>
      <w:marBottom w:val="0"/>
      <w:divBdr>
        <w:top w:val="none" w:sz="0" w:space="0" w:color="auto"/>
        <w:left w:val="none" w:sz="0" w:space="0" w:color="auto"/>
        <w:bottom w:val="none" w:sz="0" w:space="0" w:color="auto"/>
        <w:right w:val="none" w:sz="0" w:space="0" w:color="auto"/>
      </w:divBdr>
    </w:div>
    <w:div w:id="1993172420">
      <w:bodyDiv w:val="1"/>
      <w:marLeft w:val="0"/>
      <w:marRight w:val="0"/>
      <w:marTop w:val="0"/>
      <w:marBottom w:val="0"/>
      <w:divBdr>
        <w:top w:val="none" w:sz="0" w:space="0" w:color="auto"/>
        <w:left w:val="none" w:sz="0" w:space="0" w:color="auto"/>
        <w:bottom w:val="none" w:sz="0" w:space="0" w:color="auto"/>
        <w:right w:val="none" w:sz="0" w:space="0" w:color="auto"/>
      </w:divBdr>
    </w:div>
    <w:div w:id="1999845935">
      <w:bodyDiv w:val="1"/>
      <w:marLeft w:val="0"/>
      <w:marRight w:val="0"/>
      <w:marTop w:val="0"/>
      <w:marBottom w:val="0"/>
      <w:divBdr>
        <w:top w:val="none" w:sz="0" w:space="0" w:color="auto"/>
        <w:left w:val="none" w:sz="0" w:space="0" w:color="auto"/>
        <w:bottom w:val="none" w:sz="0" w:space="0" w:color="auto"/>
        <w:right w:val="none" w:sz="0" w:space="0" w:color="auto"/>
      </w:divBdr>
    </w:div>
    <w:div w:id="2002388474">
      <w:bodyDiv w:val="1"/>
      <w:marLeft w:val="0"/>
      <w:marRight w:val="0"/>
      <w:marTop w:val="0"/>
      <w:marBottom w:val="0"/>
      <w:divBdr>
        <w:top w:val="none" w:sz="0" w:space="0" w:color="auto"/>
        <w:left w:val="none" w:sz="0" w:space="0" w:color="auto"/>
        <w:bottom w:val="none" w:sz="0" w:space="0" w:color="auto"/>
        <w:right w:val="none" w:sz="0" w:space="0" w:color="auto"/>
      </w:divBdr>
    </w:div>
    <w:div w:id="2002660072">
      <w:bodyDiv w:val="1"/>
      <w:marLeft w:val="0"/>
      <w:marRight w:val="0"/>
      <w:marTop w:val="0"/>
      <w:marBottom w:val="0"/>
      <w:divBdr>
        <w:top w:val="none" w:sz="0" w:space="0" w:color="auto"/>
        <w:left w:val="none" w:sz="0" w:space="0" w:color="auto"/>
        <w:bottom w:val="none" w:sz="0" w:space="0" w:color="auto"/>
        <w:right w:val="none" w:sz="0" w:space="0" w:color="auto"/>
      </w:divBdr>
    </w:div>
    <w:div w:id="2003846429">
      <w:bodyDiv w:val="1"/>
      <w:marLeft w:val="0"/>
      <w:marRight w:val="0"/>
      <w:marTop w:val="0"/>
      <w:marBottom w:val="0"/>
      <w:divBdr>
        <w:top w:val="none" w:sz="0" w:space="0" w:color="auto"/>
        <w:left w:val="none" w:sz="0" w:space="0" w:color="auto"/>
        <w:bottom w:val="none" w:sz="0" w:space="0" w:color="auto"/>
        <w:right w:val="none" w:sz="0" w:space="0" w:color="auto"/>
      </w:divBdr>
    </w:div>
    <w:div w:id="2004239890">
      <w:bodyDiv w:val="1"/>
      <w:marLeft w:val="0"/>
      <w:marRight w:val="0"/>
      <w:marTop w:val="0"/>
      <w:marBottom w:val="0"/>
      <w:divBdr>
        <w:top w:val="none" w:sz="0" w:space="0" w:color="auto"/>
        <w:left w:val="none" w:sz="0" w:space="0" w:color="auto"/>
        <w:bottom w:val="none" w:sz="0" w:space="0" w:color="auto"/>
        <w:right w:val="none" w:sz="0" w:space="0" w:color="auto"/>
      </w:divBdr>
    </w:div>
    <w:div w:id="2006277019">
      <w:bodyDiv w:val="1"/>
      <w:marLeft w:val="0"/>
      <w:marRight w:val="0"/>
      <w:marTop w:val="0"/>
      <w:marBottom w:val="0"/>
      <w:divBdr>
        <w:top w:val="none" w:sz="0" w:space="0" w:color="auto"/>
        <w:left w:val="none" w:sz="0" w:space="0" w:color="auto"/>
        <w:bottom w:val="none" w:sz="0" w:space="0" w:color="auto"/>
        <w:right w:val="none" w:sz="0" w:space="0" w:color="auto"/>
      </w:divBdr>
    </w:div>
    <w:div w:id="2011637509">
      <w:bodyDiv w:val="1"/>
      <w:marLeft w:val="0"/>
      <w:marRight w:val="0"/>
      <w:marTop w:val="0"/>
      <w:marBottom w:val="0"/>
      <w:divBdr>
        <w:top w:val="none" w:sz="0" w:space="0" w:color="auto"/>
        <w:left w:val="none" w:sz="0" w:space="0" w:color="auto"/>
        <w:bottom w:val="none" w:sz="0" w:space="0" w:color="auto"/>
        <w:right w:val="none" w:sz="0" w:space="0" w:color="auto"/>
      </w:divBdr>
    </w:div>
    <w:div w:id="2013069835">
      <w:bodyDiv w:val="1"/>
      <w:marLeft w:val="0"/>
      <w:marRight w:val="0"/>
      <w:marTop w:val="0"/>
      <w:marBottom w:val="0"/>
      <w:divBdr>
        <w:top w:val="none" w:sz="0" w:space="0" w:color="auto"/>
        <w:left w:val="none" w:sz="0" w:space="0" w:color="auto"/>
        <w:bottom w:val="none" w:sz="0" w:space="0" w:color="auto"/>
        <w:right w:val="none" w:sz="0" w:space="0" w:color="auto"/>
      </w:divBdr>
    </w:div>
    <w:div w:id="2018313753">
      <w:bodyDiv w:val="1"/>
      <w:marLeft w:val="0"/>
      <w:marRight w:val="0"/>
      <w:marTop w:val="0"/>
      <w:marBottom w:val="0"/>
      <w:divBdr>
        <w:top w:val="none" w:sz="0" w:space="0" w:color="auto"/>
        <w:left w:val="none" w:sz="0" w:space="0" w:color="auto"/>
        <w:bottom w:val="none" w:sz="0" w:space="0" w:color="auto"/>
        <w:right w:val="none" w:sz="0" w:space="0" w:color="auto"/>
      </w:divBdr>
    </w:div>
    <w:div w:id="2027292714">
      <w:bodyDiv w:val="1"/>
      <w:marLeft w:val="0"/>
      <w:marRight w:val="0"/>
      <w:marTop w:val="0"/>
      <w:marBottom w:val="0"/>
      <w:divBdr>
        <w:top w:val="none" w:sz="0" w:space="0" w:color="auto"/>
        <w:left w:val="none" w:sz="0" w:space="0" w:color="auto"/>
        <w:bottom w:val="none" w:sz="0" w:space="0" w:color="auto"/>
        <w:right w:val="none" w:sz="0" w:space="0" w:color="auto"/>
      </w:divBdr>
    </w:div>
    <w:div w:id="2030178396">
      <w:bodyDiv w:val="1"/>
      <w:marLeft w:val="0"/>
      <w:marRight w:val="0"/>
      <w:marTop w:val="0"/>
      <w:marBottom w:val="0"/>
      <w:divBdr>
        <w:top w:val="none" w:sz="0" w:space="0" w:color="auto"/>
        <w:left w:val="none" w:sz="0" w:space="0" w:color="auto"/>
        <w:bottom w:val="none" w:sz="0" w:space="0" w:color="auto"/>
        <w:right w:val="none" w:sz="0" w:space="0" w:color="auto"/>
      </w:divBdr>
    </w:div>
    <w:div w:id="2032409728">
      <w:bodyDiv w:val="1"/>
      <w:marLeft w:val="0"/>
      <w:marRight w:val="0"/>
      <w:marTop w:val="0"/>
      <w:marBottom w:val="0"/>
      <w:divBdr>
        <w:top w:val="none" w:sz="0" w:space="0" w:color="auto"/>
        <w:left w:val="none" w:sz="0" w:space="0" w:color="auto"/>
        <w:bottom w:val="none" w:sz="0" w:space="0" w:color="auto"/>
        <w:right w:val="none" w:sz="0" w:space="0" w:color="auto"/>
      </w:divBdr>
    </w:div>
    <w:div w:id="2042365106">
      <w:bodyDiv w:val="1"/>
      <w:marLeft w:val="0"/>
      <w:marRight w:val="0"/>
      <w:marTop w:val="0"/>
      <w:marBottom w:val="0"/>
      <w:divBdr>
        <w:top w:val="none" w:sz="0" w:space="0" w:color="auto"/>
        <w:left w:val="none" w:sz="0" w:space="0" w:color="auto"/>
        <w:bottom w:val="none" w:sz="0" w:space="0" w:color="auto"/>
        <w:right w:val="none" w:sz="0" w:space="0" w:color="auto"/>
      </w:divBdr>
    </w:div>
    <w:div w:id="2056346896">
      <w:bodyDiv w:val="1"/>
      <w:marLeft w:val="0"/>
      <w:marRight w:val="0"/>
      <w:marTop w:val="0"/>
      <w:marBottom w:val="0"/>
      <w:divBdr>
        <w:top w:val="none" w:sz="0" w:space="0" w:color="auto"/>
        <w:left w:val="none" w:sz="0" w:space="0" w:color="auto"/>
        <w:bottom w:val="none" w:sz="0" w:space="0" w:color="auto"/>
        <w:right w:val="none" w:sz="0" w:space="0" w:color="auto"/>
      </w:divBdr>
    </w:div>
    <w:div w:id="2070110114">
      <w:bodyDiv w:val="1"/>
      <w:marLeft w:val="0"/>
      <w:marRight w:val="0"/>
      <w:marTop w:val="0"/>
      <w:marBottom w:val="0"/>
      <w:divBdr>
        <w:top w:val="none" w:sz="0" w:space="0" w:color="auto"/>
        <w:left w:val="none" w:sz="0" w:space="0" w:color="auto"/>
        <w:bottom w:val="none" w:sz="0" w:space="0" w:color="auto"/>
        <w:right w:val="none" w:sz="0" w:space="0" w:color="auto"/>
      </w:divBdr>
    </w:div>
    <w:div w:id="2073500285">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074890359">
      <w:bodyDiv w:val="1"/>
      <w:marLeft w:val="0"/>
      <w:marRight w:val="0"/>
      <w:marTop w:val="0"/>
      <w:marBottom w:val="0"/>
      <w:divBdr>
        <w:top w:val="none" w:sz="0" w:space="0" w:color="auto"/>
        <w:left w:val="none" w:sz="0" w:space="0" w:color="auto"/>
        <w:bottom w:val="none" w:sz="0" w:space="0" w:color="auto"/>
        <w:right w:val="none" w:sz="0" w:space="0" w:color="auto"/>
      </w:divBdr>
    </w:div>
    <w:div w:id="2076857889">
      <w:bodyDiv w:val="1"/>
      <w:marLeft w:val="0"/>
      <w:marRight w:val="0"/>
      <w:marTop w:val="0"/>
      <w:marBottom w:val="0"/>
      <w:divBdr>
        <w:top w:val="none" w:sz="0" w:space="0" w:color="auto"/>
        <w:left w:val="none" w:sz="0" w:space="0" w:color="auto"/>
        <w:bottom w:val="none" w:sz="0" w:space="0" w:color="auto"/>
        <w:right w:val="none" w:sz="0" w:space="0" w:color="auto"/>
      </w:divBdr>
    </w:div>
    <w:div w:id="2082409225">
      <w:bodyDiv w:val="1"/>
      <w:marLeft w:val="0"/>
      <w:marRight w:val="0"/>
      <w:marTop w:val="0"/>
      <w:marBottom w:val="0"/>
      <w:divBdr>
        <w:top w:val="none" w:sz="0" w:space="0" w:color="auto"/>
        <w:left w:val="none" w:sz="0" w:space="0" w:color="auto"/>
        <w:bottom w:val="none" w:sz="0" w:space="0" w:color="auto"/>
        <w:right w:val="none" w:sz="0" w:space="0" w:color="auto"/>
      </w:divBdr>
    </w:div>
    <w:div w:id="2082672136">
      <w:bodyDiv w:val="1"/>
      <w:marLeft w:val="0"/>
      <w:marRight w:val="0"/>
      <w:marTop w:val="0"/>
      <w:marBottom w:val="0"/>
      <w:divBdr>
        <w:top w:val="none" w:sz="0" w:space="0" w:color="auto"/>
        <w:left w:val="none" w:sz="0" w:space="0" w:color="auto"/>
        <w:bottom w:val="none" w:sz="0" w:space="0" w:color="auto"/>
        <w:right w:val="none" w:sz="0" w:space="0" w:color="auto"/>
      </w:divBdr>
    </w:div>
    <w:div w:id="2086339491">
      <w:bodyDiv w:val="1"/>
      <w:marLeft w:val="0"/>
      <w:marRight w:val="0"/>
      <w:marTop w:val="0"/>
      <w:marBottom w:val="0"/>
      <w:divBdr>
        <w:top w:val="none" w:sz="0" w:space="0" w:color="auto"/>
        <w:left w:val="none" w:sz="0" w:space="0" w:color="auto"/>
        <w:bottom w:val="none" w:sz="0" w:space="0" w:color="auto"/>
        <w:right w:val="none" w:sz="0" w:space="0" w:color="auto"/>
      </w:divBdr>
    </w:div>
    <w:div w:id="2092238618">
      <w:bodyDiv w:val="1"/>
      <w:marLeft w:val="0"/>
      <w:marRight w:val="0"/>
      <w:marTop w:val="0"/>
      <w:marBottom w:val="0"/>
      <w:divBdr>
        <w:top w:val="none" w:sz="0" w:space="0" w:color="auto"/>
        <w:left w:val="none" w:sz="0" w:space="0" w:color="auto"/>
        <w:bottom w:val="none" w:sz="0" w:space="0" w:color="auto"/>
        <w:right w:val="none" w:sz="0" w:space="0" w:color="auto"/>
      </w:divBdr>
    </w:div>
    <w:div w:id="2097708535">
      <w:bodyDiv w:val="1"/>
      <w:marLeft w:val="0"/>
      <w:marRight w:val="0"/>
      <w:marTop w:val="0"/>
      <w:marBottom w:val="0"/>
      <w:divBdr>
        <w:top w:val="none" w:sz="0" w:space="0" w:color="auto"/>
        <w:left w:val="none" w:sz="0" w:space="0" w:color="auto"/>
        <w:bottom w:val="none" w:sz="0" w:space="0" w:color="auto"/>
        <w:right w:val="none" w:sz="0" w:space="0" w:color="auto"/>
      </w:divBdr>
    </w:div>
    <w:div w:id="2097902241">
      <w:bodyDiv w:val="1"/>
      <w:marLeft w:val="0"/>
      <w:marRight w:val="0"/>
      <w:marTop w:val="0"/>
      <w:marBottom w:val="0"/>
      <w:divBdr>
        <w:top w:val="none" w:sz="0" w:space="0" w:color="auto"/>
        <w:left w:val="none" w:sz="0" w:space="0" w:color="auto"/>
        <w:bottom w:val="none" w:sz="0" w:space="0" w:color="auto"/>
        <w:right w:val="none" w:sz="0" w:space="0" w:color="auto"/>
      </w:divBdr>
    </w:div>
    <w:div w:id="2099717366">
      <w:bodyDiv w:val="1"/>
      <w:marLeft w:val="0"/>
      <w:marRight w:val="0"/>
      <w:marTop w:val="0"/>
      <w:marBottom w:val="0"/>
      <w:divBdr>
        <w:top w:val="none" w:sz="0" w:space="0" w:color="auto"/>
        <w:left w:val="none" w:sz="0" w:space="0" w:color="auto"/>
        <w:bottom w:val="none" w:sz="0" w:space="0" w:color="auto"/>
        <w:right w:val="none" w:sz="0" w:space="0" w:color="auto"/>
      </w:divBdr>
    </w:div>
    <w:div w:id="2108646279">
      <w:bodyDiv w:val="1"/>
      <w:marLeft w:val="0"/>
      <w:marRight w:val="0"/>
      <w:marTop w:val="0"/>
      <w:marBottom w:val="0"/>
      <w:divBdr>
        <w:top w:val="none" w:sz="0" w:space="0" w:color="auto"/>
        <w:left w:val="none" w:sz="0" w:space="0" w:color="auto"/>
        <w:bottom w:val="none" w:sz="0" w:space="0" w:color="auto"/>
        <w:right w:val="none" w:sz="0" w:space="0" w:color="auto"/>
      </w:divBdr>
    </w:div>
    <w:div w:id="2110999924">
      <w:bodyDiv w:val="1"/>
      <w:marLeft w:val="0"/>
      <w:marRight w:val="0"/>
      <w:marTop w:val="0"/>
      <w:marBottom w:val="0"/>
      <w:divBdr>
        <w:top w:val="none" w:sz="0" w:space="0" w:color="auto"/>
        <w:left w:val="none" w:sz="0" w:space="0" w:color="auto"/>
        <w:bottom w:val="none" w:sz="0" w:space="0" w:color="auto"/>
        <w:right w:val="none" w:sz="0" w:space="0" w:color="auto"/>
      </w:divBdr>
    </w:div>
    <w:div w:id="2111273793">
      <w:bodyDiv w:val="1"/>
      <w:marLeft w:val="0"/>
      <w:marRight w:val="0"/>
      <w:marTop w:val="0"/>
      <w:marBottom w:val="0"/>
      <w:divBdr>
        <w:top w:val="none" w:sz="0" w:space="0" w:color="auto"/>
        <w:left w:val="none" w:sz="0" w:space="0" w:color="auto"/>
        <w:bottom w:val="none" w:sz="0" w:space="0" w:color="auto"/>
        <w:right w:val="none" w:sz="0" w:space="0" w:color="auto"/>
      </w:divBdr>
    </w:div>
    <w:div w:id="2111508147">
      <w:bodyDiv w:val="1"/>
      <w:marLeft w:val="0"/>
      <w:marRight w:val="0"/>
      <w:marTop w:val="0"/>
      <w:marBottom w:val="0"/>
      <w:divBdr>
        <w:top w:val="none" w:sz="0" w:space="0" w:color="auto"/>
        <w:left w:val="none" w:sz="0" w:space="0" w:color="auto"/>
        <w:bottom w:val="none" w:sz="0" w:space="0" w:color="auto"/>
        <w:right w:val="none" w:sz="0" w:space="0" w:color="auto"/>
      </w:divBdr>
    </w:div>
    <w:div w:id="2115855506">
      <w:bodyDiv w:val="1"/>
      <w:marLeft w:val="0"/>
      <w:marRight w:val="0"/>
      <w:marTop w:val="0"/>
      <w:marBottom w:val="0"/>
      <w:divBdr>
        <w:top w:val="none" w:sz="0" w:space="0" w:color="auto"/>
        <w:left w:val="none" w:sz="0" w:space="0" w:color="auto"/>
        <w:bottom w:val="none" w:sz="0" w:space="0" w:color="auto"/>
        <w:right w:val="none" w:sz="0" w:space="0" w:color="auto"/>
      </w:divBdr>
    </w:div>
    <w:div w:id="2119636452">
      <w:bodyDiv w:val="1"/>
      <w:marLeft w:val="0"/>
      <w:marRight w:val="0"/>
      <w:marTop w:val="0"/>
      <w:marBottom w:val="0"/>
      <w:divBdr>
        <w:top w:val="none" w:sz="0" w:space="0" w:color="auto"/>
        <w:left w:val="none" w:sz="0" w:space="0" w:color="auto"/>
        <w:bottom w:val="none" w:sz="0" w:space="0" w:color="auto"/>
        <w:right w:val="none" w:sz="0" w:space="0" w:color="auto"/>
      </w:divBdr>
    </w:div>
    <w:div w:id="2122143096">
      <w:bodyDiv w:val="1"/>
      <w:marLeft w:val="0"/>
      <w:marRight w:val="0"/>
      <w:marTop w:val="0"/>
      <w:marBottom w:val="0"/>
      <w:divBdr>
        <w:top w:val="none" w:sz="0" w:space="0" w:color="auto"/>
        <w:left w:val="none" w:sz="0" w:space="0" w:color="auto"/>
        <w:bottom w:val="none" w:sz="0" w:space="0" w:color="auto"/>
        <w:right w:val="none" w:sz="0" w:space="0" w:color="auto"/>
      </w:divBdr>
    </w:div>
    <w:div w:id="2124956855">
      <w:bodyDiv w:val="1"/>
      <w:marLeft w:val="0"/>
      <w:marRight w:val="0"/>
      <w:marTop w:val="0"/>
      <w:marBottom w:val="0"/>
      <w:divBdr>
        <w:top w:val="none" w:sz="0" w:space="0" w:color="auto"/>
        <w:left w:val="none" w:sz="0" w:space="0" w:color="auto"/>
        <w:bottom w:val="none" w:sz="0" w:space="0" w:color="auto"/>
        <w:right w:val="none" w:sz="0" w:space="0" w:color="auto"/>
      </w:divBdr>
    </w:div>
    <w:div w:id="2126388350">
      <w:bodyDiv w:val="1"/>
      <w:marLeft w:val="0"/>
      <w:marRight w:val="0"/>
      <w:marTop w:val="0"/>
      <w:marBottom w:val="0"/>
      <w:divBdr>
        <w:top w:val="none" w:sz="0" w:space="0" w:color="auto"/>
        <w:left w:val="none" w:sz="0" w:space="0" w:color="auto"/>
        <w:bottom w:val="none" w:sz="0" w:space="0" w:color="auto"/>
        <w:right w:val="none" w:sz="0" w:space="0" w:color="auto"/>
      </w:divBdr>
    </w:div>
    <w:div w:id="2129618420">
      <w:bodyDiv w:val="1"/>
      <w:marLeft w:val="0"/>
      <w:marRight w:val="0"/>
      <w:marTop w:val="0"/>
      <w:marBottom w:val="0"/>
      <w:divBdr>
        <w:top w:val="none" w:sz="0" w:space="0" w:color="auto"/>
        <w:left w:val="none" w:sz="0" w:space="0" w:color="auto"/>
        <w:bottom w:val="none" w:sz="0" w:space="0" w:color="auto"/>
        <w:right w:val="none" w:sz="0" w:space="0" w:color="auto"/>
      </w:divBdr>
    </w:div>
    <w:div w:id="2130320620">
      <w:bodyDiv w:val="1"/>
      <w:marLeft w:val="0"/>
      <w:marRight w:val="0"/>
      <w:marTop w:val="0"/>
      <w:marBottom w:val="0"/>
      <w:divBdr>
        <w:top w:val="none" w:sz="0" w:space="0" w:color="auto"/>
        <w:left w:val="none" w:sz="0" w:space="0" w:color="auto"/>
        <w:bottom w:val="none" w:sz="0" w:space="0" w:color="auto"/>
        <w:right w:val="none" w:sz="0" w:space="0" w:color="auto"/>
      </w:divBdr>
    </w:div>
    <w:div w:id="2133279039">
      <w:bodyDiv w:val="1"/>
      <w:marLeft w:val="0"/>
      <w:marRight w:val="0"/>
      <w:marTop w:val="0"/>
      <w:marBottom w:val="0"/>
      <w:divBdr>
        <w:top w:val="none" w:sz="0" w:space="0" w:color="auto"/>
        <w:left w:val="none" w:sz="0" w:space="0" w:color="auto"/>
        <w:bottom w:val="none" w:sz="0" w:space="0" w:color="auto"/>
        <w:right w:val="none" w:sz="0" w:space="0" w:color="auto"/>
      </w:divBdr>
    </w:div>
    <w:div w:id="2134983146">
      <w:bodyDiv w:val="1"/>
      <w:marLeft w:val="0"/>
      <w:marRight w:val="0"/>
      <w:marTop w:val="0"/>
      <w:marBottom w:val="0"/>
      <w:divBdr>
        <w:top w:val="none" w:sz="0" w:space="0" w:color="auto"/>
        <w:left w:val="none" w:sz="0" w:space="0" w:color="auto"/>
        <w:bottom w:val="none" w:sz="0" w:space="0" w:color="auto"/>
        <w:right w:val="none" w:sz="0" w:space="0" w:color="auto"/>
      </w:divBdr>
    </w:div>
    <w:div w:id="2137410935">
      <w:bodyDiv w:val="1"/>
      <w:marLeft w:val="0"/>
      <w:marRight w:val="0"/>
      <w:marTop w:val="0"/>
      <w:marBottom w:val="0"/>
      <w:divBdr>
        <w:top w:val="none" w:sz="0" w:space="0" w:color="auto"/>
        <w:left w:val="none" w:sz="0" w:space="0" w:color="auto"/>
        <w:bottom w:val="none" w:sz="0" w:space="0" w:color="auto"/>
        <w:right w:val="none" w:sz="0" w:space="0" w:color="auto"/>
      </w:divBdr>
    </w:div>
    <w:div w:id="2139641899">
      <w:bodyDiv w:val="1"/>
      <w:marLeft w:val="0"/>
      <w:marRight w:val="0"/>
      <w:marTop w:val="0"/>
      <w:marBottom w:val="0"/>
      <w:divBdr>
        <w:top w:val="none" w:sz="0" w:space="0" w:color="auto"/>
        <w:left w:val="none" w:sz="0" w:space="0" w:color="auto"/>
        <w:bottom w:val="none" w:sz="0" w:space="0" w:color="auto"/>
        <w:right w:val="none" w:sz="0" w:space="0" w:color="auto"/>
      </w:divBdr>
    </w:div>
    <w:div w:id="214631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Man20</b:Tag>
    <b:SourceType>JournalArticle</b:SourceType>
    <b:Guid>{91538E5F-0D63-4455-8660-B4220E3163BC}</b:Guid>
    <b:Author>
      <b:Author>
        <b:NameList>
          <b:Person>
            <b:Last>Maniatopoulos</b:Last>
            <b:First>G</b:First>
          </b:Person>
          <b:Person>
            <b:Last>Hunter</b:Last>
            <b:First>D.J</b:First>
          </b:Person>
          <b:Person>
            <b:Last>Erskine</b:Last>
            <b:First>J</b:First>
          </b:Person>
          <b:Person>
            <b:Last>Hudson</b:Last>
            <b:First>B</b:First>
          </b:Person>
        </b:NameList>
      </b:Author>
    </b:Author>
    <b:Title>Large-scale health system transformation in the United Kingdom: Implementing the new care models in the NHS</b:Title>
    <b:JournalName>Journal of health organization and management</b:JournalName>
    <b:Year>2020</b:Year>
    <b:Pages>325-344</b:Pages>
    <b:Volume>34</b:Volume>
    <b:Issue>3</b:Issue>
    <b:RefOrder>89</b:RefOrder>
  </b:Source>
  <b:Source>
    <b:Tag>Siv20</b:Tag>
    <b:SourceType>JournalArticle</b:SourceType>
    <b:Guid>{E4087174-F063-4C06-BFC8-FD38D6A027D1}</b:Guid>
    <b:Author>
      <b:Author>
        <b:NameList>
          <b:Person>
            <b:Last>Sivathanu</b:Last>
            <b:First>B</b:First>
          </b:Person>
          <b:Person>
            <b:Last>Pillai</b:Last>
            <b:First>R</b:First>
          </b:Person>
        </b:NameList>
      </b:Author>
    </b:Author>
    <b:Title>Technology and talent analytics for talent management–a game changer for organizational performance</b:Title>
    <b:JournalName>International Journal of Organizational Analysis</b:JournalName>
    <b:Year>2020</b:Year>
    <b:Pages>457-473</b:Pages>
    <b:Volume>28</b:Volume>
    <b:Issue>2</b:Issue>
    <b:RefOrder>90</b:RefOrder>
  </b:Source>
  <b:Source>
    <b:Tag>Web12</b:Tag>
    <b:SourceType>Book</b:SourceType>
    <b:Guid>{12938EE6-8E1B-4E8A-8CDE-0A79795692EE}</b:Guid>
    <b:Author>
      <b:Author>
        <b:NameList>
          <b:Person>
            <b:Last>Webster</b:Last>
            <b:First>M.M</b:First>
          </b:Person>
        </b:NameList>
      </b:Author>
    </b:Author>
    <b:Title>Data protection for the HR manager</b:Title>
    <b:Year>2012</b:Year>
    <b:City>Surrey</b:City>
    <b:Publisher>Gower Publishing</b:Publisher>
    <b:Edition>1st</b:Edition>
    <b:RefOrder>91</b:RefOrder>
  </b:Source>
  <b:Source>
    <b:Tag>NHS221</b:Tag>
    <b:SourceType>InternetSite</b:SourceType>
    <b:Guid>{7CBAF1E2-0426-4762-A117-E66133CDFED7}</b:Guid>
    <b:Title>Using AI to improve back office efficiency in the NHS</b:Title>
    <b:Year>2022</b:Year>
    <b:Author>
      <b:Author>
        <b:Corporate>NHS</b:Corporate>
      </b:Author>
    </b:Author>
    <b:YearAccessed>2023</b:YearAccessed>
    <b:MonthAccessed>November</b:MonthAccessed>
    <b:DayAccessed>18</b:DayAccessed>
    <b:URL>https://transform.england.nhs.uk/ai-lab/explore-all-resources/understand-ai/using-ai-to-improve-back-office-efficiency-in-the-nhs/</b:URL>
    <b:RefOrder>92</b:RefOrder>
  </b:Source>
  <b:Source>
    <b:Tag>Yaw19</b:Tag>
    <b:SourceType>JournalArticle</b:SourceType>
    <b:Guid>{95BF196C-89B5-4E23-8E81-9B277A6FB2D0}</b:Guid>
    <b:Title>A study of artificial intelligence and its role in human resource management</b:Title>
    <b:Year>2019</b:Year>
    <b:Author>
      <b:Author>
        <b:NameList>
          <b:Person>
            <b:Last>Yawalkar</b:Last>
            <b:First>M.V.V</b:First>
          </b:Person>
        </b:NameList>
      </b:Author>
    </b:Author>
    <b:JournalName>International Journal of Research and Analytical Reviews (IJRAR)</b:JournalName>
    <b:Pages>20-24</b:Pages>
    <b:Volume>6</b:Volume>
    <b:Issue>1</b:Issue>
    <b:RefOrder>93</b:RefOrder>
  </b:Source>
  <b:Source>
    <b:Tag>Sim21</b:Tag>
    <b:SourceType>InternetSite</b:SourceType>
    <b:Guid>{64566729-C957-4105-98B7-CD1F45C370CA}</b:Guid>
    <b:Title>How technology can help improve NHS staff retention and reduce burnout</b:Title>
    <b:Year>2021</b:Year>
    <b:YearAccessed>2023</b:YearAccessed>
    <b:MonthAccessed>November</b:MonthAccessed>
    <b:DayAccessed>18</b:DayAccessed>
    <b:URL>https://thejournalofmhealth.com/how-technology-can-help-improve-nhs-staff-retention-and-reduce-burnout/</b:URL>
    <b:Author>
      <b:Author>
        <b:NameList>
          <b:Person>
            <b:Last>Wallace</b:Last>
            <b:First>Simon</b:First>
          </b:Person>
        </b:NameList>
      </b:Author>
    </b:Author>
    <b:RefOrder>94</b:RefOrder>
  </b:Source>
  <b:Source>
    <b:Tag>Mon23</b:Tag>
    <b:SourceType>InternetSite</b:SourceType>
    <b:Guid>{1F828BB2-4C88-445A-8B5C-288DDE2A256C}</b:Guid>
    <b:Author>
      <b:Author>
        <b:NameList>
          <b:Person>
            <b:Last>Verduyn</b:Last>
            <b:First>Monique</b:First>
          </b:Person>
        </b:NameList>
      </b:Author>
    </b:Author>
    <b:Title>HR transformation: A 2023 comprehensive guide</b:Title>
    <b:Year>2023</b:Year>
    <b:YearAccessed>2023</b:YearAccessed>
    <b:MonthAccessed>November</b:MonthAccessed>
    <b:DayAccessed>18</b:DayAccessed>
    <b:URL>https://www.aihr.com/blog/hr-transformation/#:~:text=HR%20tech%3A%20Technology%20plays%20a%20pivotal%20role%20in,manual%20effort%2C%20and%20provide%20insights%20for%20data-driven%20decision-making.</b:URL>
    <b:RefOrder>95</b:RefOrder>
  </b:Source>
  <b:Source>
    <b:Tag>PAH13</b:Tag>
    <b:SourceType>InternetSite</b:SourceType>
    <b:Guid>{84625D5D-3ED2-4CE7-943B-2CD981F53CBA}</b:Guid>
    <b:Author>
      <b:Author>
        <b:Corporate>PAHO</b:Corporate>
      </b:Author>
    </b:Author>
    <b:Title>Global health workforce shortage to reach 12.9 million in coming decades</b:Title>
    <b:Year>2013</b:Year>
    <b:YearAccessed>2023</b:YearAccessed>
    <b:MonthAccessed>November</b:MonthAccessed>
    <b:DayAccessed>18</b:DayAccessed>
    <b:URL>https://www.paho.org/en/news/11-11-2013-global-health-workforce-shortage-reach-129-million-coming-decades</b:URL>
    <b:RefOrder>96</b:RefOrder>
  </b:Source>
  <b:Source>
    <b:Tag>Tur151</b:Tag>
    <b:SourceType>JournalArticle</b:SourceType>
    <b:Guid>{FDB1C0C6-3527-4DC1-942B-EB7E00E12288}</b:Guid>
    <b:Title>Human resource information systems in health care: Protocol for a systematic review</b:Title>
    <b:Year>2015</b:Year>
    <b:Author>
      <b:Author>
        <b:NameList>
          <b:Person>
            <b:Last>Tursunbayeva</b:Last>
            <b:First>A</b:First>
          </b:Person>
          <b:Person>
            <b:Last>Pagliari</b:Last>
            <b:First>C</b:First>
          </b:Person>
          <b:Person>
            <b:Last>Bunduchi</b:Last>
            <b:First>R</b:First>
          </b:Person>
          <b:Person>
            <b:Last>Franco</b:Last>
            <b:First>M</b:First>
          </b:Person>
        </b:NameList>
      </b:Author>
    </b:Author>
    <b:JournalName> JMIR research protocols</b:JournalName>
    <b:Pages>e4922</b:Pages>
    <b:Volume>4</b:Volume>
    <b:Issue>4</b:Issue>
    <b:RefOrder>97</b:RefOrder>
  </b:Source>
  <b:Source>
    <b:Tag>Sam18</b:Tag>
    <b:SourceType>InternetSite</b:SourceType>
    <b:Guid>{6D8568AF-EA0C-444C-9102-E89FE9F67D90}</b:Guid>
    <b:Title>How Hilton, Google, and more have dramatically reduced their time to hire</b:Title>
    <b:Year>2018</b:Year>
    <b:YearAccessed>2023</b:YearAccessed>
    <b:MonthAccessed>November</b:MonthAccessed>
    <b:DayAccessed>18</b:DayAccessed>
    <b:URL>https://www.linkedin.com/business/talent/blog/talent-strategy/how-these-companies-reduced-time-to-hire</b:URL>
    <b:Author>
      <b:Author>
        <b:NameList>
          <b:Person>
            <b:Last>Mclaren</b:Last>
            <b:First>Samantha</b:First>
          </b:Person>
        </b:NameList>
      </b:Author>
    </b:Author>
    <b:RefOrder>98</b:RefOrder>
  </b:Source>
  <b:Source>
    <b:Tag>Ste00</b:Tag>
    <b:SourceType>Report</b:SourceType>
    <b:Guid>{4BB65B38-3D1C-40A5-A36E-071F1FB84756}</b:Guid>
    <b:Title>HR And new approachesto public sector management:improving HRM capacity</b:Title>
    <b:Year>2000</b:Year>
    <b:Author>
      <b:Author>
        <b:NameList>
          <b:Person>
            <b:Last>Bach</b:Last>
            <b:First>Stephen</b:First>
          </b:Person>
        </b:NameList>
      </b:Author>
    </b:Author>
    <b:Publisher>WHO</b:Publisher>
    <b:City>Geneva</b:City>
    <b:RefOrder>99</b:RefOrder>
  </b:Source>
  <b:Source>
    <b:Tag>Cog16</b:Tag>
    <b:SourceType>JournalArticle</b:SourceType>
    <b:Guid>{A494F031-010D-49F9-A00C-BDDA3A96ED59}</b:Guid>
    <b:Title>Controlling healthcare professionals: How human resource management influences job attitudes and operational efficiency</b:Title>
    <b:Year>2016</b:Year>
    <b:Pages>1-8</b:Pages>
    <b:Author>
      <b:Author>
        <b:NameList>
          <b:Person>
            <b:Last>Cogin</b:Last>
            <b:First>J.A</b:First>
          </b:Person>
          <b:Person>
            <b:Last>Ng</b:Last>
            <b:First>J.L</b:First>
          </b:Person>
          <b:Person>
            <b:Last>Lee</b:Last>
            <b:First>I</b:First>
          </b:Person>
        </b:NameList>
      </b:Author>
    </b:Author>
    <b:JournalName>Human resources for health</b:JournalName>
    <b:Volume>14</b:Volume>
    <b:Issue>1</b:Issue>
    <b:RefOrder>100</b:RefOrder>
  </b:Source>
  <b:Source>
    <b:Tag>Hoo21</b:Tag>
    <b:SourceType>JournalArticle</b:SourceType>
    <b:Guid>{C5731CDC-CD83-445E-94AE-83C92D4FD855}</b:Guid>
    <b:Author>
      <b:Author>
        <b:NameList>
          <b:Person>
            <b:Last>Green</b:Last>
            <b:First>A</b:First>
            <b:Middle>Hoover</b:Middle>
          </b:Person>
          <b:Person>
            <b:Last>Cohen</b:Last>
            <b:First>D.K.</b:First>
          </b:Person>
        </b:NameList>
      </b:Author>
    </b:Author>
    <b:Title>Centering human subjects: The ethics of “desk research” on political violence</b:Title>
    <b:JournalName>Journal of Global Security Studies</b:JournalName>
    <b:Year>2021</b:Year>
    <b:Pages>29</b:Pages>
    <b:Volume>6</b:Volume>
    <b:Issue>2</b:Issue>
    <b:RefOrder>101</b:RefOrder>
  </b:Source>
  <b:Source>
    <b:Tag>Cla17</b:Tag>
    <b:SourceType>JournalArticle</b:SourceType>
    <b:Guid>{2AC7BEC0-FDEE-42B0-964B-64F6C5188D99}</b:Guid>
    <b:Author>
      <b:Author>
        <b:NameList>
          <b:Person>
            <b:Last>Clarke</b:Last>
            <b:First>V</b:First>
          </b:Person>
          <b:Person>
            <b:Last>Braun</b:Last>
            <b:First>V</b:First>
          </b:Person>
        </b:NameList>
      </b:Author>
    </b:Author>
    <b:Title>Thematic analysis</b:Title>
    <b:JournalName>The journal of positive psychology</b:JournalName>
    <b:Year>2017</b:Year>
    <b:Pages>297-298</b:Pages>
    <b:Volume>12</b:Volume>
    <b:Issue>3</b:Issue>
    <b:RefOrder>102</b:RefOrder>
  </b:Source>
  <b:Source>
    <b:Tag>Win16</b:Tag>
    <b:SourceType>JournalArticle</b:SourceType>
    <b:Guid>{9B3D7537-3D02-45A2-9377-F5EB8B3F8352}</b:Guid>
    <b:Author>
      <b:Author>
        <b:NameList>
          <b:Person>
            <b:Last>Winchester</b:Last>
            <b:First>C.L</b:First>
          </b:Person>
          <b:Person>
            <b:Last>Salji</b:Last>
            <b:First>M</b:First>
          </b:Person>
        </b:NameList>
      </b:Author>
    </b:Author>
    <b:Title>Writing a literature review</b:Title>
    <b:JournalName>Journal of Clinical Urology</b:JournalName>
    <b:Year>2016</b:Year>
    <b:Pages>308-312</b:Pages>
    <b:Volume>9</b:Volume>
    <b:Issue>5</b:Issue>
    <b:RefOrder>103</b:RefOrder>
  </b:Source>
  <b:Source>
    <b:Tag>Ind2323</b:Tag>
    <b:SourceType>InternetSite</b:SourceType>
    <b:Guid>{B95C7C64-7D3E-4A0E-9AD0-2CFC248394C5}</b:Guid>
    <b:Title>What is research methodology? (why it’s important and types)</b:Title>
    <b:Year>2023</b:Year>
    <b:Author>
      <b:Author>
        <b:Corporate>Indeed</b:Corporate>
      </b:Author>
    </b:Author>
    <b:YearAccessed>2023</b:YearAccessed>
    <b:MonthAccessed>November</b:MonthAccessed>
    <b:DayAccessed>18</b:DayAccessed>
    <b:URL>https://www.indeed.com/career-advice/career-development/research-methodology</b:URL>
    <b:RefOrder>104</b:RefOrder>
  </b:Source>
  <b:Source>
    <b:Tag>UNI23</b:Tag>
    <b:SourceType>InternetSite</b:SourceType>
    <b:Guid>{399D6523-9AE5-4E87-9518-BFBCD5DDE4CE}</b:Guid>
    <b:Author>
      <b:Author>
        <b:Corporate>UNI</b:Corporate>
      </b:Author>
    </b:Author>
    <b:Title>Chapter 7: Presenting your results</b:Title>
    <b:Year>2023</b:Year>
    <b:YearAccessed>2023</b:YearAccessed>
    <b:MonthAccessed>November</b:MonthAccessed>
    <b:DayAccessed>18</b:DayAccessed>
    <b:URL>https://researchmethods.uni.edu/chapter-7-presenting-your-results</b:URL>
    <b:RefOrder>105</b:RefOrder>
  </b:Source>
  <b:Source>
    <b:Tag>Dav212</b:Tag>
    <b:SourceType>JournalArticle</b:SourceType>
    <b:Guid>{487F64DA-64B8-4427-AF1A-E96FF7DC16EC}</b:Guid>
    <b:Title>Organization theory and the resource-based view of the firm: The great divide</b:Title>
    <b:Year>2021</b:Year>
    <b:Author>
      <b:Author>
        <b:NameList>
          <b:Person>
            <b:Last>Davis</b:Last>
            <b:First>G.F</b:First>
          </b:Person>
          <b:Person>
            <b:Last>DeWitt</b:Last>
            <b:First>T</b:First>
          </b:Person>
        </b:NameList>
      </b:Author>
    </b:Author>
    <b:JournalName>Journal of Management</b:JournalName>
    <b:Pages>1684-1697</b:Pages>
    <b:Volume>47</b:Volume>
    <b:Issue>7</b:Issue>
    <b:RefOrder>9</b:RefOrder>
  </b:Source>
  <b:Source>
    <b:Tag>Mil191</b:Tag>
    <b:SourceType>JournalArticle</b:SourceType>
    <b:Guid>{2C5B0A8C-ABE8-4360-BF1E-9178B2DD76A5}</b:Guid>
    <b:Author>
      <b:Author>
        <b:NameList>
          <b:Person>
            <b:Last>Miller</b:Last>
            <b:First>D</b:First>
          </b:Person>
        </b:NameList>
      </b:Author>
    </b:Author>
    <b:Title>The resource-based view of the firm</b:Title>
    <b:JournalName>In Oxford Research Encyclopedia of Business and Management</b:JournalName>
    <b:Year>2019</b:Year>
    <b:Pages>1</b:Pages>
    <b:Volume>1</b:Volume>
    <b:Issue>1</b:Issue>
    <b:RefOrder>10</b:RefOrder>
  </b:Source>
  <b:Source>
    <b:Tag>Mar152</b:Tag>
    <b:SourceType>JournalArticle</b:SourceType>
    <b:Guid>{8B41ABC3-2F0B-46C9-99B9-D270F7702CAE}</b:Guid>
    <b:Author>
      <b:Author>
        <b:NameList>
          <b:Person>
            <b:Last>Marangunić</b:Last>
            <b:First>N</b:First>
          </b:Person>
          <b:Person>
            <b:Last>Granić</b:Last>
            <b:First>A</b:First>
          </b:Person>
        </b:NameList>
      </b:Author>
    </b:Author>
    <b:Title>Technology acceptance model: A literature review from 1986 to 2013</b:Title>
    <b:JournalName>Universal access in the information society</b:JournalName>
    <b:Year>2015</b:Year>
    <b:Pages>81-95</b:Pages>
    <b:Volume>14</b:Volume>
    <b:Issue>1</b:Issue>
    <b:RefOrder>11</b:RefOrder>
  </b:Source>
  <b:Source>
    <b:Tag>Dos12</b:Tag>
    <b:SourceType>JournalArticle</b:SourceType>
    <b:Guid>{5F2CE64D-F313-4EA3-8CD2-E278369CE2A9}</b:Guid>
    <b:Author>
      <b:Author>
        <b:NameList>
          <b:Person>
            <b:Last>Dosajh</b:Last>
            <b:First>B</b:First>
          </b:Person>
          <b:Person>
            <b:Last>Sujlana</b:Last>
            <b:First>P</b:First>
          </b:Person>
        </b:NameList>
      </b:Author>
    </b:Author>
    <b:Title>New e-HRM model based on technology acceptance model</b:Title>
    <b:JournalName>Gian Jyoti E-Journal</b:JournalName>
    <b:Year>2012</b:Year>
    <b:Pages>1-10</b:Pages>
    <b:Volume>1</b:Volume>
    <b:Issue>2</b:Issue>
    <b:RefOrder>12</b:RefOrder>
  </b:Source>
  <b:Source>
    <b:Tag>Law03</b:Tag>
    <b:SourceType>Book</b:SourceType>
    <b:Guid>{D441F890-8222-4592-9A00-7E75839FEAE7}</b:Guid>
    <b:Title>Creating a strategic human resources organization: An assessment of trends and new directions</b:Title>
    <b:Year>2003</b:Year>
    <b:City>California</b:City>
    <b:Publisher>Stanford University Press</b:Publisher>
    <b:Author>
      <b:Author>
        <b:NameList>
          <b:Person>
            <b:Last>Lawler</b:Last>
            <b:First>E.E</b:First>
          </b:Person>
          <b:Person>
            <b:Last>Mohrman</b:Last>
            <b:First>S.A</b:First>
          </b:Person>
        </b:NameList>
      </b:Author>
    </b:Author>
    <b:Edition>1st</b:Edition>
    <b:RefOrder>13</b:RefOrder>
  </b:Source>
  <b:Source>
    <b:Tag>Mes18</b:Tag>
    <b:SourceType>JournalArticle</b:SourceType>
    <b:Guid>{62B52013-5917-4A89-9911-068158C017CC}</b:Guid>
    <b:Title>Will artificial intelligence solve the human resource crisis in healthcare?</b:Title>
    <b:Year>2018</b:Year>
    <b:Author>
      <b:Author>
        <b:NameList>
          <b:Person>
            <b:Last>Meskó</b:Last>
            <b:First>B</b:First>
          </b:Person>
          <b:Person>
            <b:Last>Hetényi</b:Last>
            <b:First>G</b:First>
          </b:Person>
          <b:Person>
            <b:Last>Győrffy</b:Last>
            <b:First>Z</b:First>
          </b:Person>
        </b:NameList>
      </b:Author>
    </b:Author>
    <b:JournalName>BMC health services research</b:JournalName>
    <b:Pages>1-4</b:Pages>
    <b:Volume>18</b:Volume>
    <b:Issue>1</b:Issue>
    <b:RefOrder>106</b:RefOrder>
  </b:Source>
  <b:Source>
    <b:Tag>Tur17</b:Tag>
    <b:SourceType>JournalArticle</b:SourceType>
    <b:Guid>{49AA080F-08C8-40B4-A9C7-BB9A38C10F79}</b:Guid>
    <b:Author>
      <b:Author>
        <b:NameList>
          <b:Person>
            <b:Last>Tursunbayeva</b:Last>
            <b:First>A</b:First>
          </b:Person>
          <b:Person>
            <b:Last>Bunduchi</b:Last>
            <b:First>R</b:First>
          </b:Person>
          <b:Person>
            <b:Last>Franco</b:Last>
            <b:First>M</b:First>
          </b:Person>
          <b:Person>
            <b:Last>Pagliari</b:Last>
            <b:First>C</b:First>
          </b:Person>
        </b:NameList>
      </b:Author>
    </b:Author>
    <b:Title>Human resource information systems in health care: A systematic evidence review</b:Title>
    <b:JournalName>Journal of the American Medical Informatics Association</b:JournalName>
    <b:Year>2017</b:Year>
    <b:Pages>633-654</b:Pages>
    <b:Volume>24</b:Volume>
    <b:Issue>3</b:Issue>
    <b:RefOrder>107</b:RefOrder>
  </b:Source>
  <b:Source>
    <b:Tag>NHS214</b:Tag>
    <b:SourceType>InternetSite</b:SourceType>
    <b:Guid>{15AA3D46-2071-4FC2-932E-48688E4DF0BF}</b:Guid>
    <b:Title>Virtual voice: Technology in supporting staff engagement</b:Title>
    <b:Year>2021</b:Year>
    <b:Author>
      <b:Author>
        <b:Corporate>NHS Employers</b:Corporate>
      </b:Author>
    </b:Author>
    <b:YearAccessed>2023</b:YearAccessed>
    <b:MonthAccessed>November</b:MonthAccessed>
    <b:DayAccessed>30</b:DayAccessed>
    <b:URL>https://www.nhsemployers.org/articles/virtual-voice-technology-supporting-staff-engagement</b:URL>
    <b:RefOrder>108</b:RefOrder>
  </b:Source>
  <b:Source>
    <b:Tag>Ham222</b:Tag>
    <b:SourceType>InternetSite</b:SourceType>
    <b:Guid>{05BCE9B1-C1BC-4D96-859A-E355262DFFD9}</b:Guid>
    <b:Author>
      <b:Author>
        <b:NameList>
          <b:Person>
            <b:Last>Hammell</b:Last>
            <b:First>Rick</b:First>
          </b:Person>
        </b:NameList>
      </b:Author>
    </b:Author>
    <b:Title>How HR tech can improve the efficiencies for the healthcare industry</b:Title>
    <b:Year>2022</b:Year>
    <b:YearAccessed>2023</b:YearAccessed>
    <b:MonthAccessed>November</b:MonthAccessed>
    <b:DayAccessed>30</b:DayAccessed>
    <b:URL>https://www.healthcarebusinesstoday.com/how-hr-tech-can-improve-the-efficiencies-for-the-healthcare-industry/</b:URL>
    <b:RefOrder>109</b:RefOrder>
  </b:Source>
  <b:Source>
    <b:Tag>Ora231</b:Tag>
    <b:SourceType>InternetSite</b:SourceType>
    <b:Guid>{70C8287D-246E-43A0-B8BF-EF3269504E2C}</b:Guid>
    <b:Author>
      <b:Author>
        <b:Corporate>Oracle</b:Corporate>
      </b:Author>
    </b:Author>
    <b:Title>Oracle Human Capital Management (HCM)</b:Title>
    <b:Year>2023</b:Year>
    <b:YearAccessed>2023</b:YearAccessed>
    <b:MonthAccessed>November</b:MonthAccessed>
    <b:DayAccessed>30</b:DayAccessed>
    <b:URL>https://www.oracle.com/human-capital-management/</b:URL>
    <b:RefOrder>110</b:RefOrder>
  </b:Source>
  <b:Source>
    <b:Tag>Mar237</b:Tag>
    <b:SourceType>InternetSite</b:SourceType>
    <b:Guid>{AA222A77-844F-47E6-AA0E-854B7BCE6D92}</b:Guid>
    <b:Author>
      <b:Author>
        <b:NameList>
          <b:Person>
            <b:Last>Jackley</b:Last>
            <b:First>Mark</b:First>
          </b:Person>
        </b:NameList>
      </b:Author>
    </b:Author>
    <b:Title>12 key healthcare hr challenges to fix in 2023</b:Title>
    <b:Year>2023</b:Year>
    <b:YearAccessed>2023</b:YearAccessed>
    <b:MonthAccessed>November</b:MonthAccessed>
    <b:DayAccessed>30</b:DayAccessed>
    <b:URL>https://www.oracle.com/human-capital-management/healthcare-hr-challenges/</b:URL>
    <b:RefOrder>111</b:RefOrder>
  </b:Source>
  <b:Source>
    <b:Tag>Mar204</b:Tag>
    <b:SourceType>InternetSite</b:SourceType>
    <b:Guid>{D5AEF5E9-0B2D-4CE9-95C4-0C12997939A8}</b:Guid>
    <b:Author>
      <b:Author>
        <b:NameList>
          <b:Person>
            <b:Last>Feffer</b:Last>
            <b:First>Mark</b:First>
          </b:Person>
        </b:NameList>
      </b:Author>
    </b:Author>
    <b:Title>The impact of technology on HR: The good, bad and daunting</b:Title>
    <b:Year>2020</b:Year>
    <b:YearAccessed>2023</b:YearAccessed>
    <b:MonthAccessed>November</b:MonthAccessed>
    <b:DayAccessed>30</b:DayAccessed>
    <b:URL>https://www.techtarget.com/searchhrsoftware/feature/The-impact-of-technology-on-HR-The-good-bad-and-daunting</b:URL>
    <b:RefOrder>8</b:RefOrder>
  </b:Source>
  <b:Source>
    <b:Tag>Deb20</b:Tag>
    <b:SourceType>JournalArticle</b:SourceType>
    <b:Guid>{AB15D39F-A027-4CE6-B36C-26EA4D0898AF}</b:Guid>
    <b:Title>Technology and Its Impact on human resources and business professionals</b:Title>
    <b:Year>2020</b:Year>
    <b:Author>
      <b:Author>
        <b:NameList>
          <b:Person>
            <b:Last>Waddill</b:Last>
            <b:First>Deborah</b:First>
          </b:Person>
        </b:NameList>
      </b:Author>
    </b:Author>
    <b:JournalName>Society of Human Resource Management</b:JournalName>
    <b:Pages>3-26</b:Pages>
    <b:Volume>1</b:Volume>
    <b:Issue>1</b:Issue>
    <b:RefOrder>112</b:RefOrder>
  </b:Source>
  <b:Source>
    <b:Tag>Ruë08</b:Tag>
    <b:SourceType>JournalArticle</b:SourceType>
    <b:Guid>{94E431D8-C965-4130-B8D4-E5330F341B30}</b:Guid>
    <b:Title>Exploring the relationship between e-HRM and HRM effectiveness: Lessons learned from three international companies</b:Title>
    <b:Year>2008</b:Year>
    <b:Author>
      <b:Author>
        <b:NameList>
          <b:Person>
            <b:Last>Ruël</b:Last>
            <b:First>H.J</b:First>
          </b:Person>
          <b:Person>
            <b:Last>Bondarouk</b:Last>
            <b:First>T</b:First>
          </b:Person>
        </b:NameList>
      </b:Author>
    </b:Author>
    <b:JournalName>In Technology, Outsourcing &amp; Transforming HR</b:JournalName>
    <b:Pages>161-191</b:Pages>
    <b:Volume>1</b:Volume>
    <b:Issue>1</b:Issue>
    <b:RefOrder>6</b:RefOrder>
  </b:Source>
  <b:Source>
    <b:Tag>Kov021</b:Tag>
    <b:SourceType>JournalArticle</b:SourceType>
    <b:Guid>{8AB0A737-EBB7-407D-9561-716E1DA0066E}</b:Guid>
    <b:Author>
      <b:Author>
        <b:NameList>
          <b:Person>
            <b:Last>Kovach</b:Last>
            <b:First>K.A</b:First>
          </b:Person>
          <b:Person>
            <b:Last>Hughes</b:Last>
            <b:First>A.A</b:First>
          </b:Person>
          <b:Person>
            <b:Last>Fagan</b:Last>
            <b:First>P</b:First>
          </b:Person>
          <b:Person>
            <b:Last>Maggitti</b:Last>
            <b:First>P.G</b:First>
          </b:Person>
        </b:NameList>
      </b:Author>
    </b:Author>
    <b:Title>Administrative and strategic advantages of HRIS</b:Title>
    <b:JournalName>Employment Relations Today</b:JournalName>
    <b:Year>2002</b:Year>
    <b:Pages>43-48</b:Pages>
    <b:Volume>29</b:Volume>
    <b:Issue>2</b:Issue>
    <b:RefOrder>7</b:RefOrder>
  </b:Source>
  <b:Source>
    <b:Tag>Gar232</b:Tag>
    <b:SourceType>InternetSite</b:SourceType>
    <b:Guid>{FB4CC584-120E-473A-B8E4-48EE7DE87C30}</b:Guid>
    <b:Title>AI in HR: A guide to implementing ai in your HR organization</b:Title>
    <b:Year>2023</b:Year>
    <b:Author>
      <b:Author>
        <b:Corporate>Gartner</b:Corporate>
      </b:Author>
    </b:Author>
    <b:YearAccessed>2023</b:YearAccessed>
    <b:MonthAccessed>November</b:MonthAccessed>
    <b:DayAccessed>30</b:DayAccessed>
    <b:URL>https://www.gartner.com/en/human-resources/topics/artificial-intelligence-in-hr</b:URL>
    <b:RefOrder>113</b:RefOrder>
  </b:Source>
  <b:Source>
    <b:Tag>Rit04</b:Tag>
    <b:SourceType>Book</b:SourceType>
    <b:Guid>{531A1A5F-B305-4B56-B44D-8DD1A17236B5}</b:Guid>
    <b:Title>Encyclopedia of social theory</b:Title>
    <b:Year>2004</b:Year>
    <b:Author>
      <b:Author>
        <b:NameList>
          <b:Person>
            <b:Last>Ritzer</b:Last>
            <b:First>G</b:First>
          </b:Person>
        </b:NameList>
      </b:Author>
    </b:Author>
    <b:City>England</b:City>
    <b:Publisher>Sage publications</b:Publisher>
    <b:Edition>1st</b:Edition>
    <b:RefOrder>114</b:RefOrder>
  </b:Source>
  <b:Source>
    <b:Tag>Dac02</b:Tag>
    <b:SourceType>JournalArticle</b:SourceType>
    <b:Guid>{5254EF44-FBCC-4B7E-8CA5-F4EA2C001E3F}</b:Guid>
    <b:Author>
      <b:Author>
        <b:NameList>
          <b:Person>
            <b:Last>Dacin</b:Last>
            <b:First>M</b:First>
            <b:Middle>Tina</b:Middle>
          </b:Person>
          <b:Person>
            <b:Last>Goodstein</b:Last>
            <b:First>J</b:First>
          </b:Person>
          <b:Person>
            <b:Last>Scott</b:Last>
            <b:First>W</b:First>
            <b:Middle>Richard</b:Middle>
          </b:Person>
        </b:NameList>
      </b:Author>
    </b:Author>
    <b:Title>Institutional theory and institutional change: Introduction to the special research forum</b:Title>
    <b:Year>2002</b:Year>
    <b:JournalName>Academy of management journal</b:JournalName>
    <b:Pages>45-56</b:Pages>
    <b:Volume>45</b:Volume>
    <b:Issue>1</b:Issue>
    <b:RefOrder>115</b:RefOrder>
  </b:Source>
  <b:Source>
    <b:Tag>Dav191</b:Tag>
    <b:SourceType>JournalArticle</b:SourceType>
    <b:Guid>{A1240307-3367-41FB-B813-05D00274CB86}</b:Guid>
    <b:Author>
      <b:Author>
        <b:NameList>
          <b:Person>
            <b:Last>David</b:Last>
            <b:First>R.J</b:First>
          </b:Person>
          <b:Person>
            <b:Last>Tolbert</b:Last>
            <b:First>P.S</b:First>
          </b:Person>
          <b:Person>
            <b:Last>Boghossian</b:Last>
            <b:First>J</b:First>
          </b:Person>
        </b:NameList>
      </b:Author>
    </b:Author>
    <b:Title>Institutional theory in organization studies</b:Title>
    <b:JournalName>In Oxford research encyclopedia of business and management</b:JournalName>
    <b:Year>2019</b:Year>
    <b:Pages>1</b:Pages>
    <b:Volume>1</b:Volume>
    <b:Issue>1</b:Issue>
    <b:RefOrder>116</b:RefOrder>
  </b:Source>
  <b:Source>
    <b:Tag>Lep05</b:Tag>
    <b:SourceType>JournalArticle</b:SourceType>
    <b:Guid>{EDCC05C8-FF47-46EF-A95E-69D7E0DE091C}</b:Guid>
    <b:Author>
      <b:Author>
        <b:NameList>
          <b:Person>
            <b:Last>Lepak</b:Last>
            <b:First>D.P</b:First>
          </b:Person>
          <b:Person>
            <b:Last>Bartol</b:Last>
            <b:First>K.M</b:First>
          </b:Person>
          <b:Person>
            <b:Last>Erhardt</b:Last>
            <b:First>N.L</b:First>
          </b:Person>
        </b:NameList>
      </b:Author>
    </b:Author>
    <b:Title>A contingency framework for the delivery of HR practices</b:Title>
    <b:JournalName>Human resource management review</b:JournalName>
    <b:Year>2005</b:Year>
    <b:Pages>139-159</b:Pages>
    <b:Volume>15</b:Volume>
    <b:Issue>2</b:Issue>
    <b:RefOrder>46</b:RefOrder>
  </b:Source>
  <b:Source>
    <b:Tag>Mel15</b:Tag>
    <b:SourceType>JournalArticle</b:SourceType>
    <b:Guid>{5BC03D10-757C-4003-9154-3297FE9A7834}</b:Guid>
    <b:Author>
      <b:Author>
        <b:NameList>
          <b:Person>
            <b:Last>Mellam</b:Last>
            <b:First>A.C</b:First>
          </b:Person>
          <b:Person>
            <b:Last>Rao</b:Last>
            <b:First>P.S</b:First>
          </b:Person>
          <b:Person>
            <b:Last>Mellam</b:Last>
            <b:First>B.T</b:First>
          </b:Person>
        </b:NameList>
      </b:Author>
    </b:Author>
    <b:Title>The effects of traditional and modern human resource management practices on employee performance in business organisations in Papua New Guinea</b:Title>
    <b:JournalName>Universal Journal of Management</b:JournalName>
    <b:Year>2015</b:Year>
    <b:Pages>389-394</b:Pages>
    <b:Volume>3</b:Volume>
    <b:Issue>10</b:Issue>
    <b:RefOrder>50</b:RefOrder>
  </b:Source>
  <b:Source>
    <b:Tag>Ham19</b:Tag>
    <b:SourceType>JournalArticle</b:SourceType>
    <b:Guid>{62F08C1A-6E2E-44A5-931F-D579AB2C3024}</b:Guid>
    <b:Author>
      <b:Author>
        <b:NameList>
          <b:Person>
            <b:Last>Hameed</b:Last>
            <b:First>I</b:First>
          </b:Person>
          <b:Person>
            <b:Last>Khan</b:Last>
            <b:First>A.K</b:First>
          </b:Person>
          <b:Person>
            <b:Last>Sabharwal</b:Last>
            <b:First>M</b:First>
          </b:Person>
          <b:Person>
            <b:Last>Arain</b:Last>
            <b:First>G.A</b:First>
          </b:Person>
          <b:Person>
            <b:Last>Hameed</b:Last>
            <b:First>I</b:First>
          </b:Person>
        </b:NameList>
      </b:Author>
    </b:Author>
    <b:Title>Managing successful change efforts in the public sector: An employee’s readiness for change perspective</b:Title>
    <b:JournalName>Review of Public Personnel Administration</b:JournalName>
    <b:Year>2019</b:Year>
    <b:Pages>398-421</b:Pages>
    <b:Volume>39</b:Volume>
    <b:Issue>3</b:Issue>
    <b:RefOrder>117</b:RefOrder>
  </b:Source>
  <b:Source>
    <b:Tag>Oko17</b:Tag>
    <b:SourceType>JournalArticle</b:SourceType>
    <b:Guid>{140EA449-B88D-41A1-87A4-8467CD030F4C}</b:Guid>
    <b:Author>
      <b:Author>
        <b:NameList>
          <b:Person>
            <b:Last>Okolie</b:Last>
            <b:First>U.C</b:First>
          </b:Person>
          <b:Person>
            <b:Last>Irabor</b:Last>
            <b:First>I.E</b:First>
          </b:Person>
        </b:NameList>
      </b:Author>
    </b:Author>
    <b:Title>E-recruitment: Practices, opportunities and challenges</b:Title>
    <b:JournalName>European Journal of Business and Management</b:JournalName>
    <b:Year>2017</b:Year>
    <b:Pages>116-122</b:Pages>
    <b:Volume>9</b:Volume>
    <b:Issue>11</b:Issue>
    <b:RefOrder>49</b:RefOrder>
  </b:Source>
  <b:Source>
    <b:Tag>Mar195</b:Tag>
    <b:SourceType>InternetSite</b:SourceType>
    <b:Guid>{E39CE4F8-7F72-42FB-B174-E368934BF0B3}</b:Guid>
    <b:Title>How technology can enhance modern recruitment</b:Title>
    <b:Year>2019</b:Year>
    <b:Author>
      <b:Author>
        <b:NameList>
          <b:Person>
            <b:Last>Tyfting</b:Last>
            <b:First>Marilyn</b:First>
          </b:Person>
        </b:NameList>
      </b:Author>
    </b:Author>
    <b:YearAccessed>2023</b:YearAccessed>
    <b:MonthAccessed>December</b:MonthAccessed>
    <b:DayAccessed>1</b:DayAccessed>
    <b:URL>https://www.forbes.com/sites/forbeshumanresourcescouncil/2019/09/12/how-technology-can-enhance-modern-recruitment/?sh=c97daf73144d</b:URL>
    <b:RefOrder>118</b:RefOrder>
  </b:Source>
  <b:Source>
    <b:Tag>Car141</b:Tag>
    <b:SourceType>JournalArticle</b:SourceType>
    <b:Guid>{6C6ADF10-865E-4CEE-8521-BB2071AF7F8A}</b:Guid>
    <b:Title>Leveraging social media to enhance recruitment effectiveness: A Facebook experiment</b:Title>
    <b:Year>2014</b:Year>
    <b:Author>
      <b:Author>
        <b:NameList>
          <b:Person>
            <b:Last>Carrillat</b:Last>
            <b:First>F.A</b:First>
          </b:Person>
          <b:Person>
            <b:Last>Dastous</b:Last>
            <b:First>A</b:First>
          </b:Person>
          <b:Person>
            <b:Last>Grégoire</b:Last>
            <b:First>E.M</b:First>
          </b:Person>
        </b:NameList>
      </b:Author>
    </b:Author>
    <b:JournalName>Internet Research</b:JournalName>
    <b:Pages>474-495</b:Pages>
    <b:Volume>24</b:Volume>
    <b:Issue>4</b:Issue>
    <b:RefOrder>47</b:RefOrder>
  </b:Source>
  <b:Source>
    <b:Tag>Abd20</b:Tag>
    <b:SourceType>JournalArticle</b:SourceType>
    <b:Guid>{3507FE93-60E4-480B-B154-B1414802C22B}</b:Guid>
    <b:Author>
      <b:Author>
        <b:NameList>
          <b:Person>
            <b:Last>Abdul</b:Last>
            <b:First>C</b:First>
          </b:Person>
          <b:Person>
            <b:Last>Wang</b:Last>
            <b:First>W</b:First>
          </b:Person>
          <b:Person>
            <b:Last>Li</b:Last>
            <b:First>Y</b:First>
          </b:Person>
        </b:NameList>
      </b:Author>
    </b:Author>
    <b:Title>The impact of technology on recruitment process</b:Title>
    <b:JournalName>Issues in information Systems</b:JournalName>
    <b:Year>2020</b:Year>
    <b:Pages>9-17</b:Pages>
    <b:Volume>21</b:Volume>
    <b:Issue>4</b:Issue>
    <b:RefOrder>48</b:RefOrder>
  </b:Source>
  <b:Source>
    <b:Tag>Cae11</b:Tag>
    <b:SourceType>JournalArticle</b:SourceType>
    <b:Guid>{66670D3C-3689-4CC0-BEEF-6E649A1053C9}</b:Guid>
    <b:Author>
      <b:Author>
        <b:NameList>
          <b:Person>
            <b:Last>Caers</b:Last>
            <b:First>R</b:First>
          </b:Person>
          <b:Person>
            <b:Last>Castelyns</b:Last>
            <b:First>V</b:First>
          </b:Person>
        </b:NameList>
      </b:Author>
    </b:Author>
    <b:Title>LinkedIn and Facebook in Belgium: The influences and biases of social network sites in recruitment and selection procedures</b:Title>
    <b:JournalName>Social Science Computer Review</b:JournalName>
    <b:Year>2011</b:Year>
    <b:Pages>437-448</b:Pages>
    <b:Volume>29</b:Volume>
    <b:Issue>4</b:Issue>
    <b:RefOrder>119</b:RefOrder>
  </b:Source>
  <b:Source>
    <b:Tag>Tuf15</b:Tag>
    <b:SourceType>JournalArticle</b:SourceType>
    <b:Guid>{008703F8-EBEC-4498-9673-E5D24E3E3C95}</b:Guid>
    <b:Author>
      <b:Author>
        <b:NameList>
          <b:Person>
            <b:Last>Tufts</b:Last>
            <b:First>S.H</b:First>
          </b:Person>
          <b:Person>
            <b:Last>Jacobson</b:Last>
            <b:First>W.S</b:First>
          </b:Person>
          <b:Person>
            <b:Last>Stevens</b:Last>
            <b:First>M.S</b:First>
          </b:Person>
        </b:NameList>
      </b:Author>
    </b:Author>
    <b:Title>Status update: Social media and local government human resource practices</b:Title>
    <b:JournalName>Review of Public Personnel Administration</b:JournalName>
    <b:Year>2015</b:Year>
    <b:Pages>193-207</b:Pages>
    <b:Volume>35</b:Volume>
    <b:Issue>2</b:Issue>
    <b:RefOrder>120</b:RefOrder>
  </b:Source>
  <b:Source>
    <b:Tag>Pau233</b:Tag>
    <b:SourceType>JournalArticle</b:SourceType>
    <b:Guid>{381B4BAC-056A-4920-9A9D-BC96454D3863}</b:Guid>
    <b:Author>
      <b:Author>
        <b:NameList>
          <b:Person>
            <b:Last>Paul</b:Last>
            <b:First>P</b:First>
          </b:Person>
          <b:Person>
            <b:Last>Singh</b:Last>
            <b:First>B</b:First>
          </b:Person>
        </b:NameList>
      </b:Author>
    </b:Author>
    <b:Title>Healthcare employee engagement using the internet of things: A systematic overview</b:Title>
    <b:JournalName> The Adoption and Effect of Artificial Intelligence on Human Resources Management, Part A</b:JournalName>
    <b:Year>2023</b:Year>
    <b:Pages>71-97</b:Pages>
    <b:Volume>1</b:Volume>
    <b:Issue>1</b:Issue>
    <b:RefOrder>121</b:RefOrder>
  </b:Source>
  <b:Source>
    <b:Tag>BEL23a</b:Tag>
    <b:SourceType>JournalArticle</b:SourceType>
    <b:Guid>{FCD6EC72-5B10-4620-9872-06D2FF4F6EC6}</b:Guid>
    <b:Author>
      <b:Author>
        <b:NameList>
          <b:Person>
            <b:Last>Bella</b:Last>
            <b:First>K.M.J</b:First>
          </b:Person>
          <b:Person>
            <b:Last>Ramyasri</b:Last>
            <b:First>M.D</b:First>
          </b:Person>
          <b:Person>
            <b:Last>Vijayashree</b:Last>
            <b:First>P</b:First>
          </b:Person>
        </b:NameList>
      </b:Author>
    </b:Author>
    <b:Title>Revolutionizing hr management: Embracing technology for enhanced efficiency and employee engagement</b:Title>
    <b:JournalName>International Journal of Scientific Research in Modern Science and Technology</b:JournalName>
    <b:Year>2023</b:Year>
    <b:Pages>28-34</b:Pages>
    <b:Volume>2</b:Volume>
    <b:Issue>3</b:Issue>
    <b:RefOrder>122</b:RefOrder>
  </b:Source>
  <b:Source>
    <b:Tag>Nit23</b:Tag>
    <b:SourceType>InternetSite</b:SourceType>
    <b:Guid>{D10C1312-AFF7-4CB1-A9EE-F82802968BB1}</b:Guid>
    <b:Title>The Future of HR: AI's impact on employee engagement</b:Title>
    <b:Year>2023</b:Year>
    <b:Author>
      <b:Author>
        <b:NameList>
          <b:Person>
            <b:Last>Sharma</b:Last>
            <b:First>Niti</b:First>
          </b:Person>
        </b:NameList>
      </b:Author>
    </b:Author>
    <b:YearAccessed>2023</b:YearAccessed>
    <b:MonthAccessed>December</b:MonthAccessed>
    <b:DayAccessed>1</b:DayAccessed>
    <b:URL>https://www.linkedin.com/pulse/future-hr-ais-impact-employee-engagement-niti-sharma-wfywc/</b:URL>
    <b:RefOrder>123</b:RefOrder>
  </b:Source>
  <b:Source>
    <b:Tag>Rom03</b:Tag>
    <b:SourceType>JournalArticle</b:SourceType>
    <b:Guid>{66B7E6F9-A604-49A7-ABC4-233B6683AF17}</b:Guid>
    <b:Title>The influence of culture on role conceptions and role behavior in organisations</b:Title>
    <b:Year>2003</b:Year>
    <b:Author>
      <b:Author>
        <b:NameList>
          <b:Person>
            <b:Last>Romero</b:Last>
            <b:First>E.F</b:First>
            <b:Middle>Stone</b:Middle>
          </b:Person>
          <b:Person>
            <b:Last>Stone</b:Last>
            <b:First>D.L</b:First>
          </b:Person>
          <b:Person>
            <b:Last>Salas</b:Last>
            <b:First>E</b:First>
          </b:Person>
        </b:NameList>
      </b:Author>
    </b:Author>
    <b:JournalName>Applied psychology</b:JournalName>
    <b:Pages>328-362</b:Pages>
    <b:Volume>52</b:Volume>
    <b:Issue>3</b:Issue>
    <b:RefOrder>124</b:RefOrder>
  </b:Source>
  <b:Source>
    <b:Tag>Sto151</b:Tag>
    <b:SourceType>JournalArticle</b:SourceType>
    <b:Guid>{54C570BC-0A75-418D-A3A7-E7596DB904F2}</b:Guid>
    <b:Author>
      <b:Author>
        <b:NameList>
          <b:Person>
            <b:Last>Stone</b:Last>
            <b:First>D.L</b:First>
          </b:Person>
          <b:Person>
            <b:Last>Deadrick</b:Last>
            <b:First>D.L</b:First>
          </b:Person>
        </b:NameList>
      </b:Author>
    </b:Author>
    <b:Title>Challenges and opportunities affecting the future of human resource management</b:Title>
    <b:JournalName>Human Resource Management Review</b:JournalName>
    <b:Year>2015</b:Year>
    <b:Pages>139-145</b:Pages>
    <b:Volume>25</b:Volume>
    <b:Issue>2</b:Issue>
    <b:RefOrder>125</b:RefOrder>
  </b:Source>
  <b:Source>
    <b:Tag>Sho231</b:Tag>
    <b:SourceType>InternetSite</b:SourceType>
    <b:Guid>{4137D4EF-AD2D-4161-862D-C228567FC020}</b:Guid>
    <b:Title>How to write a literature review | guide, examples, &amp; templates</b:Title>
    <b:Year>2023</b:Year>
    <b:Author>
      <b:Author>
        <b:NameList>
          <b:Person>
            <b:Last>Mccombes</b:Last>
            <b:First>Shona</b:First>
          </b:Person>
        </b:NameList>
      </b:Author>
    </b:Author>
    <b:YearAccessed>2023</b:YearAccessed>
    <b:MonthAccessed>December</b:MonthAccessed>
    <b:DayAccessed>1</b:DayAccessed>
    <b:URL>https://www.scribbr.com/methodology/literature-review/#:~:text=A%20literature%20review%20is%20a%20survey%20of%20scholarly,apply%20to%20your%20paper%2C%20thesis%2C%20or%20dissertation%20topic.</b:URL>
    <b:RefOrder>5</b:RefOrder>
  </b:Source>
  <b:Source>
    <b:Tag>DiR18</b:Tag>
    <b:SourceType>JournalArticle</b:SourceType>
    <b:Guid>{3D592F8B-A0ED-4190-9F9A-CF54A70D6EC6}</b:Guid>
    <b:Title>HR in the digital age: How digital technology will change HR’s organization structure, processes and roles</b:Title>
    <b:Year>2018</b:Year>
    <b:Author>
      <b:Author>
        <b:NameList>
          <b:Person>
            <b:Last>DiRomualdo</b:Last>
            <b:First>A.</b:First>
          </b:Person>
          <b:Person>
            <b:Last>El-Khoury</b:Last>
            <b:First>D.</b:First>
          </b:Person>
          <b:Person>
            <b:Last>Girimonte</b:Last>
            <b:First>F</b:First>
          </b:Person>
        </b:NameList>
      </b:Author>
    </b:Author>
    <b:JournalName>Strategic HR Review</b:JournalName>
    <b:Pages>234-242</b:Pages>
    <b:Volume>17</b:Volume>
    <b:Issue>5</b:Issue>
    <b:RefOrder>4</b:RefOrder>
  </b:Source>
  <b:Source>
    <b:Tag>Chr22</b:Tag>
    <b:SourceType>InternetSite</b:SourceType>
    <b:Guid>{EED9692F-20CC-4B31-A36A-B6291B16F64F}</b:Guid>
    <b:Title>Stuck in the past: Is HR too focused on tradition to be effective in a digital-first world</b:Title>
    <b:Year>2022</b:Year>
    <b:Author>
      <b:Author>
        <b:NameList>
          <b:Person>
            <b:Last>Shenton</b:Last>
            <b:First>Chris</b:First>
          </b:Person>
        </b:NameList>
      </b:Author>
    </b:Author>
    <b:YearAccessed>2023</b:YearAccessed>
    <b:MonthAccessed>December</b:MonthAccessed>
    <b:DayAccessed>4</b:DayAccessed>
    <b:URL>https://www.weekly10.com/is-traditional-hr-dead/</b:URL>
    <b:RefOrder>1</b:RefOrder>
  </b:Source>
  <b:Source>
    <b:Tag>Wan17</b:Tag>
    <b:SourceType>JournalArticle</b:SourceType>
    <b:Guid>{ED7F5E00-B60E-48FF-B133-C62CD41ECEA0}</b:Guid>
    <b:Title>Means vs ends: Theorizing a definition of human resource development. </b:Title>
    <b:Year>2017</b:Year>
    <b:Author>
      <b:Author>
        <b:NameList>
          <b:Person>
            <b:Last>Wang</b:Last>
            <b:First>G.G.</b:First>
          </b:Person>
          <b:Person>
            <b:Last>Werner</b:Last>
            <b:First>J.M.</b:First>
          </b:Person>
          <b:Person>
            <b:Last>Sun</b:Last>
            <b:First>J.Y.</b:First>
          </b:Person>
          <b:Person>
            <b:Last>Gilley</b:Last>
            <b:First>A.</b:First>
          </b:Person>
          <b:Person>
            <b:Last>Gilley</b:Last>
            <b:First>J.W.,</b:First>
          </b:Person>
        </b:NameList>
      </b:Author>
    </b:Author>
    <b:JournalName>Personnel Review</b:JournalName>
    <b:Pages>1165-1181</b:Pages>
    <b:Volume>46</b:Volume>
    <b:Issue>6</b:Issue>
    <b:RefOrder>2</b:RefOrder>
  </b:Source>
  <b:Source>
    <b:Tag>Say20</b:Tag>
    <b:SourceType>Report</b:SourceType>
    <b:Guid>{7DE0BBB1-698E-412F-96AD-6FFBC84A965A}</b:Guid>
    <b:Title>Toyota company's Human Resource Management system</b:Title>
    <b:Year>2020</b:Year>
    <b:Author>
      <b:Author>
        <b:NameList>
          <b:Person>
            <b:Last>Ahmed</b:Last>
            <b:First>Sayed</b:First>
          </b:Person>
        </b:NameList>
      </b:Author>
    </b:Author>
    <b:Publisher>Academia</b:Publisher>
    <b:RefOrder>3</b:RefOrder>
  </b:Source>
  <b:Source>
    <b:Tag>Ind2341</b:Tag>
    <b:SourceType>DocumentFromInternetSite</b:SourceType>
    <b:Guid>{B59010D9-1F7C-4A43-8315-C6464177FE7C}</b:Guid>
    <b:Author>
      <b:Author>
        <b:Corporate>Indeed</b:Corporate>
      </b:Author>
    </b:Author>
    <b:Title>What Is Research Methodology? (Why It’s Important and Types)</b:Title>
    <b:Year>2023</b:Year>
    <b:Month>August</b:Month>
    <b:Day>01</b:Day>
    <b:YearAccessed>2023</b:YearAccessed>
    <b:MonthAccessed>December</b:MonthAccessed>
    <b:DayAccessed>11</b:DayAccessed>
    <b:URL>https://www.indeed.com/career-advice/career-development/research-methodology#:~:text=A%20research%20methodology%20gives%20research,process%20smooth%2C%20effective%20and%20manageable.</b:URL>
    <b:RefOrder>126</b:RefOrder>
  </b:Source>
  <b:Source>
    <b:Tag>Kil16</b:Tag>
    <b:SourceType>JournalArticle</b:SourceType>
    <b:Guid>{19F25724-1728-479A-ADA8-987665308FEB}</b:Guid>
    <b:Title>An Overview of Research Methodology in Information System (IS)</b:Title>
    <b:Year>2016</b:Year>
    <b:Author>
      <b:Author>
        <b:NameList>
          <b:Person>
            <b:Last>Kilani</b:Last>
            <b:First>A.</b:First>
            <b:Middle>M</b:Middle>
          </b:Person>
          <b:Person>
            <b:Last>Kobziev</b:Last>
            <b:First>V.</b:First>
          </b:Person>
        </b:NameList>
      </b:Author>
    </b:Author>
    <b:JournalName>Open Access Library Journal</b:JournalName>
    <b:Pages>2-10</b:Pages>
    <b:Volume>3</b:Volume>
    <b:Issue>11</b:Issue>
    <b:RefOrder>127</b:RefOrder>
  </b:Source>
  <b:Source>
    <b:Tag>Bha16</b:Tag>
    <b:SourceType>JournalArticle</b:SourceType>
    <b:Guid>{69AF51B1-8117-423F-BD26-E2CC535D0B61}</b:Guid>
    <b:Author>
      <b:Author>
        <b:NameList>
          <b:Person>
            <b:Last>Bhaskar</b:Last>
            <b:First>B.</b:First>
            <b:Middle>S</b:Middle>
          </b:Person>
          <b:Person>
            <b:Last>Manjuladevi</b:Last>
            <b:First>M.</b:First>
          </b:Person>
        </b:NameList>
      </b:Author>
    </b:Author>
    <b:Title>Methodology for research II</b:Title>
    <b:JournalName>Indian Journal of Anaesthesia</b:JournalName>
    <b:Year>2016</b:Year>
    <b:Pages>646-651</b:Pages>
    <b:Volume>60</b:Volume>
    <b:Issue>9</b:Issue>
    <b:RefOrder>128</b:RefOrder>
  </b:Source>
  <b:Source>
    <b:Tag>Pat191</b:Tag>
    <b:SourceType>JournalArticle</b:SourceType>
    <b:Guid>{23D8E530-8084-4A4E-9E14-1AA8650D8999}</b:Guid>
    <b:Author>
      <b:Author>
        <b:NameList>
          <b:Person>
            <b:Last>Patel</b:Last>
            <b:First>M</b:First>
          </b:Person>
          <b:Person>
            <b:Last>Patel</b:Last>
            <b:First>N.</b:First>
          </b:Person>
        </b:NameList>
      </b:Author>
    </b:Author>
    <b:Title>Exploring Research Methodology: Review Article</b:Title>
    <b:JournalName>International Journal of Research and Review</b:JournalName>
    <b:Year>2019</b:Year>
    <b:Pages>48-55</b:Pages>
    <b:Volume>6</b:Volume>
    <b:Issue>3</b:Issue>
    <b:RefOrder>129</b:RefOrder>
  </b:Source>
  <b:Source>
    <b:Tag>Bus236</b:Tag>
    <b:SourceType>InternetSite</b:SourceType>
    <b:Guid>{126D1620-E304-4D1E-AE9F-CB9E0BDBBBE1}</b:Guid>
    <b:Title>Interpretivism (Interpretivist)</b:Title>
    <b:Year>2023</b:Year>
    <b:Author>
      <b:Author>
        <b:Corporate>Business Research Methodology</b:Corporate>
      </b:Author>
    </b:Author>
    <b:YearAccessed>2023</b:YearAccessed>
    <b:MonthAccessed>December</b:MonthAccessed>
    <b:DayAccessed>11</b:DayAccessed>
    <b:URL>https://research-methodology.net/research-philosophy/interpretivism/</b:URL>
    <b:RefOrder>14</b:RefOrder>
  </b:Source>
  <b:Source>
    <b:Tag>Cho14</b:Tag>
    <b:SourceType>JournalArticle</b:SourceType>
    <b:Guid>{4C48C291-AA8E-4BA3-BA86-43F1EAB39F95}</b:Guid>
    <b:Title>Interpretivism in Aiding Our Understanding of the Contemporary Social World</b:Title>
    <b:Year>2014</b:Year>
    <b:Author>
      <b:Author>
        <b:NameList>
          <b:Person>
            <b:Last>Chowdhury</b:Last>
            <b:First>F.</b:First>
            <b:Middle>M.</b:Middle>
          </b:Person>
        </b:NameList>
      </b:Author>
    </b:Author>
    <b:JournalName>Open Journal of Philosophy</b:JournalName>
    <b:Pages>1-7</b:Pages>
    <b:Volume>4</b:Volume>
    <b:Issue>3</b:Issue>
    <b:RefOrder>15</b:RefOrder>
  </b:Source>
  <b:Source>
    <b:Tag>The2316</b:Tag>
    <b:SourceType>InternetSite</b:SourceType>
    <b:Guid>{66C57313-ACF8-4DAF-9570-45ADD664E1F1}</b:Guid>
    <b:Title> Two traditional research paradigms</b:Title>
    <b:Year>2023</b:Year>
    <b:Author>
      <b:Author>
        <b:Corporate>The University of Nottingham's</b:Corporate>
      </b:Author>
    </b:Author>
    <b:YearAccessed>2023</b:YearAccessed>
    <b:MonthAccessed>December</b:MonthAccessed>
    <b:DayAccessed>11</b:DayAccessed>
    <b:URL>https://www.nottingham.ac.uk/helmopen/rlos/research-evidence-based-practice/designing-research/types-of-study/understanding-pragmatic-research/section02.html#:~:text=Interpretive%20approaches%20rely%20on%20questioning,qualitative%20methods%20of%20data%20c</b:URL>
    <b:RefOrder>16</b:RefOrder>
  </b:Source>
  <b:Source>
    <b:Tag>Str23</b:Tag>
    <b:SourceType>DocumentFromInternetSite</b:SourceType>
    <b:Guid>{CEB2090C-B1BA-479B-ACD3-3AB8D93AA468}</b:Guid>
    <b:Title>Inductive vs. Deductive Research Approach | Steps &amp; Examples</b:Title>
    <b:Year>2023</b:Year>
    <b:YearAccessed>2023</b:YearAccessed>
    <b:MonthAccessed>December</b:MonthAccessed>
    <b:DayAccessed>11</b:DayAccessed>
    <b:URL>https://www.scribbr.com/methodology/inductive-deductive-reasoning/</b:URL>
    <b:Author>
      <b:Author>
        <b:NameList>
          <b:Person>
            <b:Last>Streefkerk</b:Last>
            <b:First>R.</b:First>
          </b:Person>
        </b:NameList>
      </b:Author>
    </b:Author>
    <b:Month>June</b:Month>
    <b:Day>22</b:Day>
    <b:RefOrder>18</b:RefOrder>
  </b:Source>
  <b:Source>
    <b:Tag>Dam23</b:Tag>
    <b:SourceType>DocumentFromInternetSite</b:SourceType>
    <b:Guid>{C62797C9-4262-481D-B43D-632EE211EAA6}</b:Guid>
    <b:Author>
      <b:Author>
        <b:NameList>
          <b:Person>
            <b:Last>Damyanov</b:Last>
            <b:First>M.</b:First>
          </b:Person>
        </b:NameList>
      </b:Author>
    </b:Author>
    <b:Title>The difference between inductive and deductive reasoning</b:Title>
    <b:Year>2023</b:Year>
    <b:Month>March</b:Month>
    <b:Day>12</b:Day>
    <b:YearAccessed>2023</b:YearAccessed>
    <b:MonthAccessed>December</b:MonthAccessed>
    <b:DayAccessed>11</b:DayAccessed>
    <b:URL>https://dovetail.com/research/inductive-vs-deductive-reasoning/#:~:text=Inductive%20reasoning%20makes%20a%20generalization,to%20construe%20a%20valid%20conclusion.</b:URL>
    <b:RefOrder>19</b:RefOrder>
  </b:Source>
  <b:Source>
    <b:Tag>Kim21</b:Tag>
    <b:SourceType>JournalArticle</b:SourceType>
    <b:Guid>{A90AFF8C-8ABF-4A8F-BB11-F8639B3CE7FB}</b:Guid>
    <b:Author>
      <b:Author>
        <b:NameList>
          <b:Person>
            <b:Last>Kim</b:Last>
            <b:First>M.</b:First>
            <b:Middle>S.</b:Middle>
          </b:Person>
        </b:NameList>
      </b:Author>
    </b:Author>
    <b:Title>Inductive or deductive? Research by maxillofacial surgeons</b:Title>
    <b:Year>2021</b:Year>
    <b:JournalName>Journal of the Korean Assoication of Oral and Maxillofacial Surgeons</b:JournalName>
    <b:Pages>151-152</b:Pages>
    <b:Volume>47</b:Volume>
    <b:Issue>3</b:Issue>
    <b:RefOrder>20</b:RefOrder>
  </b:Source>
  <b:Source>
    <b:Tag>Woi18</b:Tag>
    <b:SourceType>JournalArticle</b:SourceType>
    <b:Guid>{4648F4B7-2594-4F14-B96D-EB2772263FFB}</b:Guid>
    <b:Author>
      <b:Author>
        <b:NameList>
          <b:Person>
            <b:Last>Woiceshyn</b:Last>
            <b:First>J</b:First>
          </b:Person>
          <b:Person>
            <b:Last>Daellenbach</b:Last>
            <b:First>S.</b:First>
            <b:Middle>U.</b:Middle>
          </b:Person>
        </b:NameList>
      </b:Author>
    </b:Author>
    <b:Title>Evaluating Inductive versus Deductive Research in Management Studies: Implications for Authors, Editors, and Reviewers</b:Title>
    <b:JournalName>Qualitative Research in Organizations and Management </b:JournalName>
    <b:Year>2018</b:Year>
    <b:Pages>1-9</b:Pages>
    <b:Volume>13</b:Volume>
    <b:Issue>1</b:Issue>
    <b:RefOrder>21</b:RefOrder>
  </b:Source>
  <b:Source>
    <b:Tag>Bus202</b:Tag>
    <b:SourceType>JournalArticle</b:SourceType>
    <b:Guid>{07515541-767D-4634-9F5E-DEE15574968A}</b:Guid>
    <b:Author>
      <b:Author>
        <b:NameList>
          <b:Person>
            <b:Last>Busetto</b:Last>
            <b:First>L</b:First>
          </b:Person>
          <b:Person>
            <b:Last>Wick</b:Last>
            <b:First>W</b:First>
          </b:Person>
          <b:Person>
            <b:Last>Gumbinger</b:Last>
            <b:First>C.</b:First>
          </b:Person>
        </b:NameList>
      </b:Author>
    </b:Author>
    <b:Title>How to use and assess qualitative research methods</b:Title>
    <b:JournalName>Neurological Research and Practice</b:JournalName>
    <b:Year>2020</b:Year>
    <b:Pages>2-10</b:Pages>
    <b:Volume>2</b:Volume>
    <b:Issue>14</b:Issue>
    <b:RefOrder>22</b:RefOrder>
  </b:Source>
  <b:Source>
    <b:Tag>Cle17</b:Tag>
    <b:SourceType>JournalArticle</b:SourceType>
    <b:Guid>{B34F871D-29CE-4456-9BB9-8622C4A2FA80}</b:Guid>
    <b:Author>
      <b:Author>
        <b:NameList>
          <b:Person>
            <b:Last>Cleland</b:Last>
            <b:First>A.</b:First>
            <b:Middle>J.</b:Middle>
          </b:Person>
        </b:NameList>
      </b:Author>
    </b:Author>
    <b:Title>The qualitative orientation in medical education research</b:Title>
    <b:JournalName>Korean Journal of Medical Education</b:JournalName>
    <b:Year>2017</b:Year>
    <b:Pages>61-71</b:Pages>
    <b:Volume>29</b:Volume>
    <b:Issue>2</b:Issue>
    <b:RefOrder>23</b:RefOrder>
  </b:Source>
  <b:Source>
    <b:Tag>Abd191</b:Tag>
    <b:SourceType>JournalArticle</b:SourceType>
    <b:Guid>{023063D2-D266-4D57-BD38-3148183C33BE}</b:Guid>
    <b:Author>
      <b:Author>
        <b:NameList>
          <b:Person>
            <b:Last>Abdullah</b:Last>
            <b:First>W.</b:First>
          </b:Person>
        </b:NameList>
      </b:Author>
    </b:Author>
    <b:Title>Effectiveness of Qualitative Research Methods: Interviews and Diaries</b:Title>
    <b:JournalName>International Journal of English and Cultural Studies</b:JournalName>
    <b:Year>2019</b:Year>
    <b:Pages>65-70</b:Pages>
    <b:Volume>2</b:Volume>
    <b:Issue>1</b:Issue>
    <b:RefOrder>24</b:RefOrder>
  </b:Source>
  <b:Source>
    <b:Tag>Stu234</b:Tag>
    <b:SourceType>InternetSite</b:SourceType>
    <b:Guid>{4265A09D-0522-4755-9C62-AF3210E196D8}</b:Guid>
    <b:Author>
      <b:Author>
        <b:Corporate>StudySmarter</b:Corporate>
      </b:Author>
    </b:Author>
    <b:Title>Interpretivism</b:Title>
    <b:Year>2023</b:Year>
    <b:YearAccessed>2023</b:YearAccessed>
    <b:MonthAccessed>December</b:MonthAccessed>
    <b:DayAccessed>11</b:DayAccessed>
    <b:URL>https://www.studysmarter.co.uk/explanations/social-studies/theories-and-methods/interpretivism/#:~:text=It%20can%20produce%20data%20high,in%20a%20lot%20of%20detail.</b:URL>
    <b:RefOrder>17</b:RefOrder>
  </b:Source>
  <b:Source>
    <b:Tag>Vau21</b:Tag>
    <b:SourceType>DocumentFromInternetSite</b:SourceType>
    <b:Guid>{C7D01A77-C21D-4192-8D42-86616BC1039B}</b:Guid>
    <b:Title>10 Advantages and Disadvantages of Qualitative Research</b:Title>
    <b:Year>2021</b:Year>
    <b:YearAccessed>2023</b:YearAccessed>
    <b:MonthAccessed>December</b:MonthAccessed>
    <b:DayAccessed>11</b:DayAccessed>
    <b:URL>https://www.poppulo.com/blog/10-advantages-and-disadvantages-of-qualitative-research</b:URL>
    <b:Author>
      <b:Author>
        <b:NameList>
          <b:Person>
            <b:Last>Vaughan</b:Last>
            <b:First>T.</b:First>
          </b:Person>
        </b:NameList>
      </b:Author>
    </b:Author>
    <b:Month>August</b:Month>
    <b:Day>06</b:Day>
    <b:RefOrder>25</b:RefOrder>
  </b:Source>
  <b:Source>
    <b:Tag>AI23</b:Tag>
    <b:SourceType>InternetSite</b:SourceType>
    <b:Guid>{D42B8FC7-EB5F-48C7-A16D-FB5B27F073CC}</b:Guid>
    <b:Title>What are some of the advantages and disadvantages of using quantitative and qualitative data?</b:Title>
    <b:Year>2023</b:Year>
    <b:YearAccessed>2023</b:YearAccessed>
    <b:MonthAccessed>December</b:MonthAccessed>
    <b:DayAccessed>11</b:DayAccessed>
    <b:URL>https://www.linkedin.com/advice/0/what-some-advantages-disadvantages-using-quantitative</b:URL>
    <b:Author>
      <b:Author>
        <b:Corporate>AI</b:Corporate>
      </b:Author>
    </b:Author>
    <b:RefOrder>26</b:RefOrder>
  </b:Source>
  <b:Source>
    <b:Tag>Que231</b:Tag>
    <b:SourceType>InternetSite</b:SourceType>
    <b:Guid>{6313FF0E-CA0A-4EC7-B7F0-52EB2CE6542F}</b:Guid>
    <b:Author>
      <b:Author>
        <b:Corporate>QuestionPro</b:Corporate>
      </b:Author>
    </b:Author>
    <b:Title>Secondary Research: Definition, Methods and Examples.</b:Title>
    <b:Year>2023</b:Year>
    <b:YearAccessed>2023</b:YearAccessed>
    <b:MonthAccessed>December</b:MonthAccessed>
    <b:DayAccessed>11</b:DayAccessed>
    <b:URL>https://www.questionpro.com/blog/secondary-research/</b:URL>
    <b:RefOrder>130</b:RefOrder>
  </b:Source>
  <b:Source>
    <b:Tag>Geo235</b:Tag>
    <b:SourceType>DocumentFromInternetSite</b:SourceType>
    <b:Guid>{A8BD8770-2D58-4391-B9D6-96FB13978A24}</b:Guid>
    <b:Title>What is Secondary Research? | Definition, Types, &amp; Examples</b:Title>
    <b:Year>2023</b:Year>
    <b:YearAccessed>2023</b:YearAccessed>
    <b:MonthAccessed>December</b:MonthAccessed>
    <b:DayAccessed>11</b:DayAccessed>
    <b:URL>https://www.scribbr.com/methodology/secondary-research/</b:URL>
    <b:Author>
      <b:Author>
        <b:NameList>
          <b:Person>
            <b:Last>George</b:Last>
            <b:First>T.</b:First>
          </b:Person>
        </b:NameList>
      </b:Author>
    </b:Author>
    <b:Month>June</b:Month>
    <b:Day>22</b:Day>
    <b:RefOrder>131</b:RefOrder>
  </b:Source>
  <b:Source>
    <b:Tag>Wic191</b:Tag>
    <b:SourceType>JournalArticle</b:SourceType>
    <b:Guid>{23362554-D27D-4121-AD21-6267F08594DD}</b:Guid>
    <b:Title>Secondary Analysis Research</b:Title>
    <b:Year>2019</b:Year>
    <b:Author>
      <b:Author>
        <b:NameList>
          <b:Person>
            <b:Last>Wickham</b:Last>
            <b:First>J.</b:First>
            <b:Middle>R.</b:Middle>
          </b:Person>
        </b:NameList>
      </b:Author>
    </b:Author>
    <b:JournalName>Journal of the Advanced Practitioner in Oncology</b:JournalName>
    <b:Pages>395-400</b:Pages>
    <b:Volume>10</b:Volume>
    <b:Issue>4</b:Issue>
    <b:RefOrder>132</b:RefOrder>
  </b:Source>
  <b:Source>
    <b:Tag>Che232</b:Tag>
    <b:SourceType>JournalArticle</b:SourceType>
    <b:Guid>{E8143347-DC48-4511-A62E-EA314BA42D13}</b:Guid>
    <b:Author>
      <b:Author>
        <b:NameList>
          <b:Person>
            <b:Last>Cheong</b:Last>
            <b:First>I.</b:First>
            <b:Middle>H</b:Middle>
          </b:Person>
          <b:Person>
            <b:Last>Lyons</b:Last>
            <b:First>A</b:First>
          </b:Person>
          <b:Person>
            <b:Last>Majumdar</b:Last>
            <b:First>A.</b:First>
          </b:Person>
        </b:NameList>
      </b:Author>
    </b:Author>
    <b:Title>Secondary Qualitative Research Methodology Using Online Data within the Context of Social Sciences</b:Title>
    <b:JournalName>International Journal of Qualiative Methods</b:JournalName>
    <b:Year>2023</b:Year>
    <b:Pages>2-10</b:Pages>
    <b:Volume>1</b:Volume>
    <b:Issue>1</b:Issue>
    <b:RefOrder>133</b:RefOrder>
  </b:Source>
  <b:Source>
    <b:Tag>Exp231</b:Tag>
    <b:SourceType>InternetSite</b:SourceType>
    <b:Guid>{1046C8B4-8F80-48BB-8F1B-4A8B84555ADE}</b:Guid>
    <b:Title>Secondary Research: Definition, methods, &amp; examples</b:Title>
    <b:Year>2023</b:Year>
    <b:Author>
      <b:Author>
        <b:Corporate>Experience Management</b:Corporate>
      </b:Author>
    </b:Author>
    <b:YearAccessed>2023</b:YearAccessed>
    <b:MonthAccessed>December</b:MonthAccessed>
    <b:DayAccessed>11</b:DayAccessed>
    <b:URL>https://www.qualtrics.com/experience-management/research/secondary-research/</b:URL>
    <b:RefOrder>134</b:RefOrder>
  </b:Source>
  <b:Source>
    <b:Tag>Uni2326</b:Tag>
    <b:SourceType>InternetSite</b:SourceType>
    <b:Guid>{EFE4EDF4-BB15-4A1B-9DBC-DD13FB49DF9C}</b:Guid>
    <b:Author>
      <b:Author>
        <b:Corporate>University at Albany</b:Corporate>
      </b:Author>
    </b:Author>
    <b:Title>Primary and Secondary Sources in the Humanities and Social Sciences</b:Title>
    <b:Year>2023</b:Year>
    <b:YearAccessed>2023</b:YearAccessed>
    <b:MonthAccessed>December</b:MonthAccessed>
    <b:DayAccessed>11</b:DayAccessed>
    <b:URL>https://library.albany.edu/infolit/resource/primary#:~:text=A%20secondary%20source%20contains%20commentary,information%20gathered%20from%20primary%20sources.</b:URL>
    <b:RefOrder>30</b:RefOrder>
  </b:Source>
  <b:Source>
    <b:Tag>Str231</b:Tag>
    <b:SourceType>DocumentFromInternetSite</b:SourceType>
    <b:Guid>{9B161634-6349-4186-9ED4-5668A4810D1F}</b:Guid>
    <b:Title>Primary vs. Secondary Sources | Difference &amp; Examples</b:Title>
    <b:Year>2023b</b:Year>
    <b:YearAccessed>2023</b:YearAccessed>
    <b:MonthAccessed>December</b:MonthAccessed>
    <b:DayAccessed>11</b:DayAccessed>
    <b:URL>https://www.scribbr.com/working-with-sources/primary-and-secondary-sources/#:~:text=Secondary%20sources%20provide%20second%2Dhand,interprets%2C%20or%20synthesizes%20primary%20sources.</b:URL>
    <b:Author>
      <b:Author>
        <b:NameList>
          <b:Person>
            <b:Last>Streefkerk</b:Last>
            <b:First>R.</b:First>
          </b:Person>
        </b:NameList>
      </b:Author>
    </b:Author>
    <b:Month>May</b:Month>
    <b:Day>31</b:Day>
    <b:RefOrder>31</b:RefOrder>
  </b:Source>
  <b:Source>
    <b:Tag>Int235</b:Tag>
    <b:SourceType>InternetSite</b:SourceType>
    <b:Guid>{B12744AB-43FA-4A86-AA77-7EE345595745}</b:Guid>
    <b:Title>Secondary Data: Advantages, Disadvantages, Sources, Types</b:Title>
    <b:Year>2023</b:Year>
    <b:YearAccessed>2023</b:YearAccessed>
    <b:MonthAccessed>December</b:MonthAccessed>
    <b:DayAccessed>11</b:DayAccessed>
    <b:URL>https://www.intellspot.com/secondary-data/</b:URL>
    <b:Author>
      <b:Author>
        <b:Corporate>Intellspot</b:Corporate>
      </b:Author>
    </b:Author>
    <b:RefOrder>32</b:RefOrder>
  </b:Source>
  <b:Source>
    <b:Tag>Mor223</b:Tag>
    <b:SourceType>DocumentFromInternetSite</b:SourceType>
    <b:Guid>{9E5FE2AB-A0C5-4F7B-9E25-552208ABD8F5}</b:Guid>
    <b:Title>Secondary Research Advantages, Limitations, and Sources</b:Title>
    <b:Year>2022</b:Year>
    <b:YearAccessed>2023</b:YearAccessed>
    <b:MonthAccessed>December</b:MonthAccessed>
    <b:DayAccessed>11</b:DayAccessed>
    <b:URL>https://www.relevantinsights.com/articles/secondary-research-advantages-limitations-and-sources/</b:URL>
    <b:Author>
      <b:Author>
        <b:NameList>
          <b:Person>
            <b:Last>Mora</b:Last>
            <b:First>M.</b:First>
          </b:Person>
        </b:NameList>
      </b:Author>
    </b:Author>
    <b:Month>January</b:Month>
    <b:Day>25</b:Day>
    <b:RefOrder>33</b:RefOrder>
  </b:Source>
  <b:Source>
    <b:Tag>Yip16</b:Tag>
    <b:SourceType>JournalArticle</b:SourceType>
    <b:Guid>{0FBD20C9-4391-43A7-A575-18A08D6DBFE7}</b:Guid>
    <b:Title>Legal and ethical issues in research</b:Title>
    <b:Year>2016</b:Year>
    <b:Author>
      <b:Author>
        <b:NameList>
          <b:Person>
            <b:Last>Yip</b:Last>
            <b:First>C</b:First>
          </b:Person>
          <b:Person>
            <b:Last>Han</b:Last>
            <b:First>R.</b:First>
            <b:Middle>L. N</b:Middle>
          </b:Person>
          <b:Person>
            <b:Last>Sng</b:Last>
            <b:First>L.</b:First>
            <b:Middle>B.</b:Middle>
          </b:Person>
        </b:NameList>
      </b:Author>
    </b:Author>
    <b:JournalName>Indian Journal of Anaesthesia</b:JournalName>
    <b:Pages>684-688</b:Pages>
    <b:Volume>60</b:Volume>
    <b:Issue>9</b:Issue>
    <b:RefOrder>34</b:RefOrder>
  </b:Source>
  <b:Source>
    <b:Tag>Ann10</b:Tag>
    <b:SourceType>JournalArticle</b:SourceType>
    <b:Guid>{B83C5C66-85A9-4FB8-9AA1-AA12047F599C}</b:Guid>
    <b:Author>
      <b:Author>
        <b:NameList>
          <b:Person>
            <b:Last>Annesley</b:Last>
            <b:First>T.</b:First>
          </b:Person>
        </b:NameList>
      </b:Author>
    </b:Author>
    <b:Title>Giving Credit: Citations and References</b:Title>
    <b:JournalName>Clinical Chemistry </b:JournalName>
    <b:Year>2010</b:Year>
    <b:Pages>14-7</b:Pages>
    <b:Volume>57</b:Volume>
    <b:Issue>1</b:Issue>
    <b:RefOrder>135</b:RefOrder>
  </b:Source>
  <b:Source>
    <b:Tag>Hol23</b:Tag>
    <b:SourceType>InternetSite</b:SourceType>
    <b:Guid>{953831B8-47F7-4DFF-802A-E05491CBAF52}</b:Guid>
    <b:Author>
      <b:Author>
        <b:Corporate>Holy Family Univeristy</b:Corporate>
      </b:Author>
    </b:Author>
    <b:Title>Citing Sources</b:Title>
    <b:Year>2023</b:Year>
    <b:YearAccessed>2023</b:YearAccessed>
    <b:MonthAccessed>December</b:MonthAccessed>
    <b:DayAccessed>11</b:DayAccessed>
    <b:URL>https://holyfamily.libguides.com/citingsources</b:URL>
    <b:RefOrder>136</b:RefOrder>
  </b:Source>
  <b:Source>
    <b:Tag>Pes11</b:Tag>
    <b:SourceType>JournalArticle</b:SourceType>
    <b:Guid>{88B8DE6B-FABC-41A3-AC0F-3AB153CE8B5D}</b:Guid>
    <b:Title>Warning readers to avoid irrelevant information: When being vague might be valuable</b:Title>
    <b:Year>2011</b:Year>
    <b:Author>
      <b:Author>
        <b:NameList>
          <b:Person>
            <b:Last>Peshkam</b:Last>
            <b:First>A</b:First>
          </b:Person>
          <b:Person>
            <b:Last>Mensink</b:Last>
            <b:First>M</b:First>
          </b:Person>
          <b:Person>
            <b:Last>Putnam</b:Last>
            <b:First>L.</b:First>
            <b:Middle>A</b:Middle>
          </b:Person>
          <b:Person>
            <b:Last>Rapp</b:Last>
            <b:First>N.</b:First>
            <b:Middle>D.</b:Middle>
          </b:Person>
        </b:NameList>
      </b:Author>
    </b:Author>
    <b:JournalName>Contemporary Educational Psychology</b:JournalName>
    <b:Pages>2-8</b:Pages>
    <b:Volume>36</b:Volume>
    <b:Issue>3</b:Issue>
    <b:RefOrder>137</b:RefOrder>
  </b:Source>
  <b:Source>
    <b:Tag>Bli23</b:Tag>
    <b:SourceType>DocumentFromInternetSite</b:SourceType>
    <b:Guid>{047B90B9-EB4C-4A54-AC99-CF17B28D6E78}</b:Guid>
    <b:Author>
      <b:Author>
        <b:Corporate>Blink</b:Corporate>
      </b:Author>
    </b:Author>
    <b:Title>Employee retention in healthcare — retention-boosting insights for home health teams</b:Title>
    <b:Year>2023</b:Year>
    <b:Month>September</b:Month>
    <b:Day>17</b:Day>
    <b:YearAccessed>2023</b:YearAccessed>
    <b:MonthAccessed>December</b:MonthAccessed>
    <b:DayAccessed>14</b:DayAccessed>
    <b:URL>https://www.joinblink.com/intelligence/employee-retention-in-healthcare</b:URL>
    <b:RefOrder>88</b:RefOrder>
  </b:Source>
  <b:Source>
    <b:Tag>Uni2327</b:Tag>
    <b:SourceType>InternetSite</b:SourceType>
    <b:Guid>{898F0232-C5D4-41B4-9C99-D80EA423BC11}</b:Guid>
    <b:Author>
      <b:Author>
        <b:Corporate>University of Pretoria</b:Corporate>
      </b:Author>
    </b:Author>
    <b:Title>Research Guide: Data analysis and reporting findings</b:Title>
    <b:Year>2023</b:Year>
    <b:YearAccessed>2023</b:YearAccessed>
    <b:MonthAccessed>December</b:MonthAccessed>
    <b:DayAccessed>12</b:DayAccessed>
    <b:URL>https://library.up.ac.za/c.php?g=485435&amp;p=4425510#:~:text=Data%20analysis%20is%20the%20most,determine%20patterns%2C%20relationships%20or%20trends.</b:URL>
    <b:RefOrder>138</b:RefOrder>
  </b:Source>
  <b:Source>
    <b:Tag>San202</b:Tag>
    <b:SourceType>Report</b:SourceType>
    <b:Guid>{32B70C5F-8FFB-4CA1-A039-170D60C08610}</b:Guid>
    <b:Title>Summary and Analysis of Scientific Research Articles</b:Title>
    <b:Year>2020</b:Year>
    <b:Author>
      <b:Author>
        <b:Corporate>San José State University</b:Corporate>
      </b:Author>
    </b:Author>
    <b:Publisher>San José State University Writing Center</b:Publisher>
    <b:City>San Jose</b:City>
    <b:RefOrder>139</b:RefOrder>
  </b:Source>
  <b:Source>
    <b:Tag>Cam232</b:Tag>
    <b:SourceType>InternetSite</b:SourceType>
    <b:Guid>{81FB465E-F044-47CB-A3E2-A9511F28B4AD}</b:Guid>
    <b:Title>Analysis result</b:Title>
    <b:Year>2023</b:Year>
    <b:Author>
      <b:Author>
        <b:Corporate>Cambridge Dictonary</b:Corporate>
      </b:Author>
    </b:Author>
    <b:YearAccessed>2023</b:YearAccessed>
    <b:MonthAccessed>December</b:MonthAccessed>
    <b:DayAccessed>12</b:DayAccessed>
    <b:URL>https://dictionary.cambridge.org/example/english/analysis-result</b:URL>
    <b:RefOrder>140</b:RefOrder>
  </b:Source>
  <b:Source>
    <b:Tag>Que232</b:Tag>
    <b:SourceType>InternetSite</b:SourceType>
    <b:Guid>{66E8F560-DECA-494D-ADC2-7D697DD0FA51}</b:Guid>
    <b:Author>
      <b:Author>
        <b:Corporate>QuestionPro</b:Corporate>
      </b:Author>
    </b:Author>
    <b:Title>Data Analysis in Research: Types &amp; Methods</b:Title>
    <b:Year>2023</b:Year>
    <b:YearAccessed>2023</b:YearAccessed>
    <b:MonthAccessed>December</b:MonthAccessed>
    <b:DayAccessed>12</b:DayAccessed>
    <b:URL>https://www.questionpro.com/blog/data-analysis-in-research/</b:URL>
    <b:RefOrder>141</b:RefOrder>
  </b:Source>
  <b:Source>
    <b:Tag>Uni2328</b:Tag>
    <b:SourceType>InternetSite</b:SourceType>
    <b:Guid>{E9A2341F-A91E-40A2-882B-DF3BA021B437}</b:Guid>
    <b:Author>
      <b:Author>
        <b:Corporate>University of Southern California</b:Corporate>
      </b:Author>
    </b:Author>
    <b:Title>Results/Findings Sections for Empirical Research Papers</b:Title>
    <b:Year>2023</b:Year>
    <b:YearAccessed>2023</b:YearAccessed>
    <b:MonthAccessed>December</b:MonthAccessed>
    <b:DayAccessed>12</b:DayAccessed>
    <b:URL>https://www.jmu.edu/uwc/_files/link-library/empirical/findings-results_section_overview.pdf</b:URL>
    <b:RefOrder>142</b:RefOrder>
  </b:Source>
  <b:Source>
    <b:Tag>NHS212</b:Tag>
    <b:SourceType>Report</b:SourceType>
    <b:Guid>{3F1F98BD-EBC2-4693-B101-86C965144351}</b:Guid>
    <b:Title>The future of NHS human resources and organisational developmen</b:Title>
    <b:Year>2021</b:Year>
    <b:Author>
      <b:Author>
        <b:Corporate>NHS</b:Corporate>
      </b:Author>
    </b:Author>
    <b:Publisher>NHS</b:Publisher>
    <b:City>England</b:City>
    <b:RefOrder>143</b:RefOrder>
  </b:Source>
  <b:Source>
    <b:Tag>Tur19</b:Tag>
    <b:SourceType>JournalArticle</b:SourceType>
    <b:Guid>{7A985CB7-7764-4E09-85E3-9736A5B5C981}</b:Guid>
    <b:Title>Human resource technology disruptions and their implications for human resources management in healthcare organizations</b:Title>
    <b:Year>2019</b:Year>
    <b:Author>
      <b:Author>
        <b:NameList>
          <b:Person>
            <b:Last>Tursunbayeva</b:Last>
            <b:First>A.</b:First>
          </b:Person>
        </b:NameList>
      </b:Author>
    </b:Author>
    <b:JournalName>BMC Health Services Research </b:JournalName>
    <b:Pages>2-12</b:Pages>
    <b:Volume>19</b:Volume>
    <b:Issue>268</b:Issue>
    <b:RefOrder>84</b:RefOrder>
  </b:Source>
  <b:Source>
    <b:Tag>Wes16</b:Tag>
    <b:SourceType>Report</b:SourceType>
    <b:Guid>{CAB11297-2B19-4EC8-8193-202DA801ED64}</b:Guid>
    <b:Title>NHS Staff Management and Health Service Quality</b:Title>
    <b:Year>2016</b:Year>
    <b:Author>
      <b:Author>
        <b:NameList>
          <b:Person>
            <b:Last>West</b:Last>
            <b:First>M</b:First>
          </b:Person>
          <b:Person>
            <b:Last>Dawson</b:Last>
            <b:First>J</b:First>
          </b:Person>
          <b:Person>
            <b:Last>Admasachew</b:Last>
            <b:First>L</b:First>
          </b:Person>
          <b:Person>
            <b:Last>Topakas</b:Last>
            <b:First>A.</b:First>
          </b:Person>
        </b:NameList>
      </b:Author>
    </b:Author>
    <b:Publisher>Gov.UK</b:Publisher>
    <b:City>London</b:City>
    <b:RefOrder>144</b:RefOrder>
  </b:Source>
  <b:Source>
    <b:Tag>Hyd13</b:Tag>
    <b:SourceType>JournalArticle</b:SourceType>
    <b:Guid>{4AC8CA01-3DD3-4305-A4FB-5E9511B527DB}</b:Guid>
    <b:Title>High performance HRM: NHS employee perspectives</b:Title>
    <b:Year>2013</b:Year>
    <b:Author>
      <b:Author>
        <b:NameList>
          <b:Person>
            <b:Last>Hyde</b:Last>
            <b:First>P</b:First>
          </b:Person>
          <b:Person>
            <b:Last>Sparrow</b:Last>
            <b:First>P</b:First>
          </b:Person>
          <b:Person>
            <b:Last>Boaden</b:Last>
            <b:First>R</b:First>
          </b:Person>
          <b:Person>
            <b:Last>Harris</b:Last>
            <b:First>C.</b:First>
          </b:Person>
        </b:NameList>
      </b:Author>
    </b:Author>
    <b:JournalName>Journal of Health Organization and Management </b:JournalName>
    <b:Pages>296-311</b:Pages>
    <b:Volume>27</b:Volume>
    <b:Issue>3</b:Issue>
    <b:RefOrder>145</b:RefOrder>
  </b:Source>
  <b:Source>
    <b:Tag>Seh18</b:Tag>
    <b:SourceType>JournalArticle</b:SourceType>
    <b:Guid>{A8AB1AD5-8C10-4B56-AEE8-F75C32DE4661}</b:Guid>
    <b:Author>
      <b:Author>
        <b:NameList>
          <b:Person>
            <b:Last>Sehrawat</b:Last>
            <b:First>P</b:First>
          </b:Person>
          <b:Person>
            <b:Last>Brahma</b:Last>
            <b:First>B.</b:First>
            <b:Middle>S. M.</b:Middle>
          </b:Person>
        </b:NameList>
      </b:Author>
    </b:Author>
    <b:Title>Impact of Technology on Recruitment and Selection Process: A review</b:Title>
    <b:JournalName>JETIR</b:JournalName>
    <b:Year>2018</b:Year>
    <b:Pages>158-172</b:Pages>
    <b:Volume>5</b:Volume>
    <b:Issue>6</b:Issue>
    <b:RefOrder>36</b:RefOrder>
  </b:Source>
  <b:Source>
    <b:Tag>Lat20</b:Tag>
    <b:SourceType>DocumentFromInternetSite</b:SourceType>
    <b:Guid>{2CF4E5CD-FCBB-4E08-965E-4B1D7D1704D9}</b:Guid>
    <b:Title>NHS Recruitment Process: Everything HR Need To Know</b:Title>
    <b:Year>2020</b:Year>
    <b:Author>
      <b:Author>
        <b:NameList>
          <b:Person>
            <b:Last>Latham</b:Last>
            <b:First>K.</b:First>
          </b:Person>
        </b:NameList>
      </b:Author>
    </b:Author>
    <b:Month>May</b:Month>
    <b:Day>7</b:Day>
    <b:YearAccessed>2023</b:YearAccessed>
    <b:MonthAccessed>December</b:MonthAccessed>
    <b:DayAccessed>12</b:DayAccessed>
    <b:URL>https://www.credentially.io/insights-posts/nhs-recruitment-process-for-nhs#:~:text=Aside%20from%20the%20in%2Ddepth,individual%20meets%20basic%20job%20requirements</b:URL>
    <b:RefOrder>86</b:RefOrder>
  </b:Source>
  <b:Source>
    <b:Tag>NHS13</b:Tag>
    <b:SourceType>Report</b:SourceType>
    <b:Guid>{61F8B28E-F992-4CF1-B8BF-4E4E8CEEA8FC}</b:Guid>
    <b:Title>Recruitment and Selection Policy and Procedure</b:Title>
    <b:Year>2013</b:Year>
    <b:Author>
      <b:Author>
        <b:Corporate>NHS</b:Corporate>
      </b:Author>
    </b:Author>
    <b:Publisher>NHS</b:Publisher>
    <b:City>London</b:City>
    <b:RefOrder>87</b:RefOrder>
  </b:Source>
  <b:Source>
    <b:Tag>NHS234</b:Tag>
    <b:SourceType>Report</b:SourceType>
    <b:Guid>{F30AD3F3-CA74-4C09-A87A-A070398C82AA}</b:Guid>
    <b:Author>
      <b:Author>
        <b:Corporate>NHS</b:Corporate>
      </b:Author>
    </b:Author>
    <b:Title>Recruitment and Selection Policy</b:Title>
    <b:Year>2023</b:Year>
    <b:Publisher>NHS</b:Publisher>
    <b:City>London</b:City>
    <b:RefOrder>146</b:RefOrder>
  </b:Source>
  <b:Source>
    <b:Tag>Sah21</b:Tag>
    <b:SourceType>JournalArticle</b:SourceType>
    <b:Guid>{2BAE0E43-1006-4E5A-9BC0-64780A40813E}</b:Guid>
    <b:Title>Employee Engagement Among Millennial Workforce: Empirical Study on Selected Antecedents and Consequences</b:Title>
    <b:Year>2021</b:Year>
    <b:Pages>2-8</b:Pages>
    <b:Author>
      <b:Author>
        <b:NameList>
          <b:Person>
            <b:Last>Sahni</b:Last>
            <b:First>J.</b:First>
          </b:Person>
        </b:NameList>
      </b:Author>
    </b:Author>
    <b:JournalName>Sage Journal</b:JournalName>
    <b:Volume>1</b:Volume>
    <b:Issue>1</b:Issue>
    <b:RefOrder>37</b:RefOrder>
  </b:Source>
  <b:Source>
    <b:Tag>Sat21</b:Tag>
    <b:SourceType>JournalArticle</b:SourceType>
    <b:Guid>{A8979726-2730-43EC-BD23-AF7615874BBC}</b:Guid>
    <b:Author>
      <b:Author>
        <b:NameList>
          <b:Person>
            <b:Last>Satata</b:Last>
            <b:First>M.</b:First>
            <b:Middle>B. D.</b:Middle>
          </b:Person>
        </b:NameList>
      </b:Author>
    </b:Author>
    <b:Title>Employee Engagement as An Effort to Improve Work Performance: Literature Review</b:Title>
    <b:JournalName>International Journal of Social Sciences</b:JournalName>
    <b:Year>2021</b:Year>
    <b:Pages>41-49</b:Pages>
    <b:Volume>2</b:Volume>
    <b:Issue>1</b:Issue>
    <b:RefOrder>38</b:RefOrder>
  </b:Source>
  <b:Source>
    <b:Tag>Hal16</b:Tag>
    <b:SourceType>DocumentFromInternetSite</b:SourceType>
    <b:Guid>{FA73A719-1DCF-432C-ADF4-A9721C583D6C}</b:Guid>
    <b:Author>
      <b:Author>
        <b:NameList>
          <b:Person>
            <b:Last>Hall</b:Last>
            <b:First>B.</b:First>
          </b:Person>
        </b:NameList>
      </b:Author>
    </b:Author>
    <b:Title>Employee Engagement in NHS Healthcare</b:Title>
    <b:Year>2016</b:Year>
    <b:Month>December</b:Month>
    <b:Day>02</b:Day>
    <b:YearAccessed>2023</b:YearAccessed>
    <b:MonthAccessed>December</b:MonthAccessed>
    <b:DayAccessed>12</b:DayAccessed>
    <b:URL>https://www.interactsoftware.com/blog/employee-engagement-nhs-healthcare/</b:URL>
    <b:RefOrder>147</b:RefOrder>
  </b:Source>
  <b:Source>
    <b:Tag>Ste239</b:Tag>
    <b:SourceType>InternetSite</b:SourceType>
    <b:Guid>{CBA61013-D0B4-4254-B9E2-3C8451E9190D}</b:Guid>
    <b:Title>Employee engagement in the NHS</b:Title>
    <b:Year>2023</b:Year>
    <b:YearAccessed>2023</b:YearAccessed>
    <b:MonthAccessed>December</b:MonthAccessed>
    <b:DayAccessed>12</b:DayAccessed>
    <b:URL>https://www.rand.org/randeurope/research/projects/employee-engagement-in-nhs.html</b:URL>
    <b:Author>
      <b:Author>
        <b:NameList>
          <b:Person>
            <b:Last>Stepanek</b:Last>
            <b:First>M.</b:First>
          </b:Person>
        </b:NameList>
      </b:Author>
    </b:Author>
    <b:RefOrder>148</b:RefOrder>
  </b:Source>
  <b:Source>
    <b:Tag>Loc23</b:Tag>
    <b:SourceType>InternetSite</b:SourceType>
    <b:Guid>{48F83BB1-9D96-41E4-BB0E-4C85389AEB34}</b:Guid>
    <b:Author>
      <b:Author>
        <b:Corporate>Locum's Nest</b:Corporate>
      </b:Author>
    </b:Author>
    <b:Title>Part 1: Workforce Technology On A Mission To Support NHS Staff Wellbeing</b:Title>
    <b:Year>2023</b:Year>
    <b:YearAccessed>2023</b:YearAccessed>
    <b:MonthAccessed>December</b:MonthAccessed>
    <b:DayAccessed>12</b:DayAccessed>
    <b:URL>https://locumsnest.co.uk/blog/2023/02/15/workforce-technology-on-a-mission-to-support-nhs-staff-wellbeing</b:URL>
    <b:RefOrder>149</b:RefOrder>
  </b:Source>
  <b:Source>
    <b:Tag>Ali222</b:Tag>
    <b:SourceType>JournalArticle</b:SourceType>
    <b:Guid>{A66D4171-5F03-4518-9FF5-1FC012738AD3}</b:Guid>
    <b:Title>Employee Engagement and Innovative Work Behavior Among Chinese Millennials: Mediating and Moderating Role of Work-Life Balance and Psychological Empowerment</b:Title>
    <b:Year>2022</b:Year>
    <b:Author>
      <b:Author>
        <b:NameList>
          <b:Person>
            <b:Last>Ali</b:Last>
            <b:First>H</b:First>
          </b:Person>
          <b:Person>
            <b:Last>Li</b:Last>
            <b:First>M</b:First>
          </b:Person>
          <b:Person>
            <b:Last>Qiu</b:Last>
            <b:First>X.</b:First>
          </b:Person>
        </b:NameList>
      </b:Author>
    </b:Author>
    <b:JournalName>Frontiers in Psychology</b:JournalName>
    <b:Pages>2-8</b:Pages>
    <b:Volume>13</b:Volume>
    <b:Issue>942580-942585</b:Issue>
    <b:RefOrder>39</b:RefOrder>
  </b:Source>
  <b:Source>
    <b:Tag>NHS3b</b:Tag>
    <b:SourceType>Report</b:SourceType>
    <b:Guid>{8D1A3C32-2D8C-4EB6-BF6C-D2A0221560E9}</b:Guid>
    <b:Title>Improving NHS Care by Engaging Staff and Devolving Decision-Making</b:Title>
    <b:Year>2023b</b:Year>
    <b:Author>
      <b:Author>
        <b:Corporate>NHS</b:Corporate>
      </b:Author>
    </b:Author>
    <b:Publisher>NHS</b:Publisher>
    <b:City>London</b:City>
    <b:RefOrder>150</b:RefOrder>
  </b:Source>
  <b:Source>
    <b:Tag>Jev15</b:Tag>
    <b:SourceType>JournalArticle</b:SourceType>
    <b:Guid>{9000E3C1-70D5-44A1-B037-AF93BD37477F}</b:Guid>
    <b:Title>Employee engagement within the NHS: a cross-sectional study</b:Title>
    <b:Year>2015</b:Year>
    <b:Author>
      <b:Author>
        <b:NameList>
          <b:Person>
            <b:Last>Jeve</b:Last>
            <b:First>B.</b:First>
            <b:Middle>Y</b:Middle>
          </b:Person>
          <b:Person>
            <b:Last>Oppenheimer</b:Last>
            <b:First>C</b:First>
          </b:Person>
          <b:Person>
            <b:Last>Konje</b:Last>
            <b:First>J.</b:First>
          </b:Person>
        </b:NameList>
      </b:Author>
    </b:Author>
    <b:JournalName>International Journal of Health Policy and Management</b:JournalName>
    <b:Pages>85-90</b:Pages>
    <b:Volume>4</b:Volume>
    <b:Issue>2</b:Issue>
    <b:RefOrder>40</b:RefOrder>
  </b:Source>
  <b:Source>
    <b:Tag>NHS235</b:Tag>
    <b:SourceType>InternetSite</b:SourceType>
    <b:Guid>{B041D738-5128-43F5-A25E-ADB4D40F71A1}</b:Guid>
    <b:Title>Digital and technology</b:Title>
    <b:Year>2023</b:Year>
    <b:Author>
      <b:Author>
        <b:Corporate>NHS England</b:Corporate>
      </b:Author>
    </b:Author>
    <b:YearAccessed>2023</b:YearAccessed>
    <b:MonthAccessed>December</b:MonthAccessed>
    <b:DayAccessed>12</b:DayAccessed>
    <b:URL>https://www.england.nhs.uk/mat-transformation/matrons-handbook/digital-and-technology/#:~:text=Technology%20solutions%20for%20the%20NHS,mobile%20working%20between%20NHS%20colleagues.</b:URL>
    <b:RefOrder>151</b:RefOrder>
  </b:Source>
  <b:Source>
    <b:Tag>Bil231</b:Tag>
    <b:SourceType>JournalArticle</b:SourceType>
    <b:Guid>{A60D63C1-99B1-4BF5-ACCB-C44CCC35493C}</b:Guid>
    <b:Title>Importance of employee development programs in business</b:Title>
    <b:Year>2023</b:Year>
    <b:Author>
      <b:Author>
        <b:NameList>
          <b:Person>
            <b:Last>Bilderback</b:Last>
            <b:First>S</b:First>
          </b:Person>
          <b:Person>
            <b:Last>Miller</b:Last>
            <b:First>G.</b:First>
          </b:Person>
        </b:NameList>
      </b:Author>
    </b:Author>
    <b:JournalName>Journal of Management Development</b:JournalName>
    <b:Pages>2-8</b:Pages>
    <b:Volume>42</b:Volume>
    <b:Issue>4</b:Issue>
    <b:RefOrder>41</b:RefOrder>
  </b:Source>
  <b:Source>
    <b:Tag>NHS238</b:Tag>
    <b:SourceType>InternetSite</b:SourceType>
    <b:Guid>{1D684E5E-73AB-4FA8-B86B-144E5150BCC8}</b:Guid>
    <b:Title>Journal of Management Development</b:Title>
    <b:Year>2023</b:Year>
    <b:Author>
      <b:Author>
        <b:Corporate>NHS England</b:Corporate>
      </b:Author>
    </b:Author>
    <b:YearAccessed>2023</b:YearAccessed>
    <b:MonthAccessed>December</b:MonthAccessed>
    <b:DayAccessed>13</b:DayAccessed>
    <b:URL>https://www.england.nhs.uk/mat-transformation/matrons-handbook/education-training-and-development/</b:URL>
    <b:RefOrder>152</b:RefOrder>
  </b:Source>
  <b:Source>
    <b:Tag>Rod17</b:Tag>
    <b:SourceType>JournalArticle</b:SourceType>
    <b:Guid>{1CB83D94-4FAC-48B5-A3A8-ED5FF1C35C7B}</b:Guid>
    <b:Author>
      <b:Author>
        <b:NameList>
          <b:Person>
            <b:Last>Rodriguez</b:Last>
            <b:First>J</b:First>
          </b:Person>
          <b:Person>
            <b:Last>Walters</b:Last>
            <b:First>K.</b:First>
          </b:Person>
        </b:NameList>
      </b:Author>
    </b:Author>
    <b:Title>The Importance of Training and Development in Employee Performance and Evaluation</b:Title>
    <b:Year>2017</b:Year>
    <b:JournalName>World Wide Journal of Multidisciplinary Research and Development</b:JournalName>
    <b:Pages>206-2012</b:Pages>
    <b:Volume>3</b:Volume>
    <b:Issue>10</b:Issue>
    <b:RefOrder>42</b:RefOrder>
  </b:Source>
  <b:Source>
    <b:Tag>Dac21</b:Tag>
    <b:SourceType>JournalArticle</b:SourceType>
    <b:Guid>{2C36079A-5F30-43E2-9B97-A1D7AE3BEEC5}</b:Guid>
    <b:Author>
      <b:Author>
        <b:NameList>
          <b:Person>
            <b:Last>Dachner</b:Last>
            <b:First>M.</b:First>
            <b:Middle>A</b:Middle>
          </b:Person>
          <b:Person>
            <b:Last>Ellingson</b:Last>
            <b:First>E.</b:First>
            <b:Middle>J</b:Middle>
          </b:Person>
          <b:Person>
            <b:Last>Noe</b:Last>
            <b:First>A.</b:First>
            <b:Middle>RL Saxton, M. B.</b:Middle>
          </b:Person>
        </b:NameList>
      </b:Author>
    </b:Author>
    <b:Title>The future of employee development</b:Title>
    <b:JournalName>Human Resource Management Review</b:JournalName>
    <b:Year>2021</b:Year>
    <b:Pages>100732-100736</b:Pages>
    <b:Volume>31</b:Volume>
    <b:Issue>2</b:Issue>
    <b:RefOrder>43</b:RefOrder>
  </b:Source>
  <b:Source>
    <b:Tag>NHS3c</b:Tag>
    <b:SourceType>InternetSite</b:SourceType>
    <b:Guid>{91B2371E-0939-4B18-9F53-C5FB06FFBD36}</b:Guid>
    <b:Title>Continuing professional development (CPD)</b:Title>
    <b:Year>2023c</b:Year>
    <b:Author>
      <b:Author>
        <b:Corporate>NHS</b:Corporate>
      </b:Author>
    </b:Author>
    <b:YearAccessed>2023</b:YearAccessed>
    <b:MonthAccessed>December</b:MonthAccessed>
    <b:DayAccessed>13</b:DayAccessed>
    <b:URL>https://www.healthcareers.nhs.uk/career-planning/career-planning/developing-your-health-career/continuing-professional-development-cpd</b:URL>
    <b:RefOrder>153</b:RefOrder>
  </b:Source>
  <b:Source>
    <b:Tag>NHS226</b:Tag>
    <b:SourceType>DocumentFromInternetSite</b:SourceType>
    <b:Guid>{378D1EFA-AB12-442D-AF9F-6948E9C263A0}</b:Guid>
    <b:Author>
      <b:Author>
        <b:Corporate>NHS Employers</b:Corporate>
      </b:Author>
    </b:Author>
    <b:Title>Developing staff career pathways to support workforce supply</b:Title>
    <b:Year>2022</b:Year>
    <b:YearAccessed>2023</b:YearAccessed>
    <b:MonthAccessed>December</b:MonthAccessed>
    <b:DayAccessed>13</b:DayAccessed>
    <b:URL>https://www.nhsemployers.org/articles/developing-staff-career-pathways-support-workforce-supply</b:URL>
    <b:Month>March</b:Month>
    <b:Day>30</b:Day>
    <b:RefOrder>154</b:RefOrder>
  </b:Source>
  <b:Source>
    <b:Tag>NHS07</b:Tag>
    <b:SourceType>Report</b:SourceType>
    <b:Guid>{0618EBDF-B1B3-40AE-8A10-7758E3B2F4A0}</b:Guid>
    <b:Title>Improvement Leaders’ Guide Technology to improve service</b:Title>
    <b:Year>2007</b:Year>
    <b:Author>
      <b:Author>
        <b:Corporate>NHS</b:Corporate>
      </b:Author>
    </b:Author>
    <b:Publisher>NHS</b:Publisher>
    <b:City>London</b:City>
    <b:RefOrder>155</b:RefOrder>
  </b:Source>
  <b:Source>
    <b:Tag>NIH23</b:Tag>
    <b:SourceType>DocumentFromInternetSite</b:SourceType>
    <b:Guid>{8B583A1F-9DE7-4337-A3D5-77654A3D4E48}</b:Guid>
    <b:Title>Digital technology in the NHS: reducing staff pressures, improving care</b:Title>
    <b:Year>2023</b:Year>
    <b:Author>
      <b:Author>
        <b:Corporate>NIHR</b:Corporate>
      </b:Author>
    </b:Author>
    <b:Month>June</b:Month>
    <b:Day>28</b:Day>
    <b:YearAccessed>2023</b:YearAccessed>
    <b:MonthAccessed>December</b:MonthAccessed>
    <b:DayAccessed>14</b:DayAccessed>
    <b:URL>https://evidence.nihr.ac.uk/collection/digital-technology-in-the-nhs-reducing-staff-pressures-improving-care/</b:URL>
    <b:RefOrder>156</b:RefOrder>
  </b:Source>
  <b:Source>
    <b:Tag>Aru23</b:Tag>
    <b:SourceType>JournalArticle</b:SourceType>
    <b:Guid>{9C9C8066-EBF8-483B-888B-D063E03E4031}</b:Guid>
    <b:Title>Employee Training and Development Enhancing Employee Performance -A Study</b:Title>
    <b:Year>2023</b:Year>
    <b:Author>
      <b:Author>
        <b:NameList>
          <b:Person>
            <b:Last>Arulsamy</b:Last>
            <b:First>S.</b:First>
            <b:Middle>A</b:Middle>
          </b:Person>
          <b:Person>
            <b:Last>Singh</b:Last>
            <b:First>I</b:First>
          </b:Person>
          <b:Person>
            <b:Last>Kumar</b:Last>
            <b:First>S.</b:First>
            <b:Middle>M</b:Middle>
          </b:Person>
          <b:Person>
            <b:Last>Jetal</b:Last>
            <b:First>D.</b:First>
          </b:Person>
        </b:NameList>
      </b:Author>
    </b:Author>
    <b:JournalName>Samdarshi</b:JournalName>
    <b:Pages>406-416</b:Pages>
    <b:Volume>16</b:Volume>
    <b:Issue>3</b:Issue>
    <b:RefOrder>44</b:RefOrder>
  </b:Source>
  <b:Source>
    <b:Tag>LiP23</b:Tag>
    <b:SourceType>JournalArticle</b:SourceType>
    <b:Guid>{1728FE6D-6208-406F-BAE8-656AF1529264}</b:Guid>
    <b:Author>
      <b:Author>
        <b:NameList>
          <b:Person>
            <b:Last>Li</b:Last>
            <b:First>P</b:First>
          </b:Person>
          <b:Person>
            <b:Last>Bastone</b:Last>
            <b:First>A</b:First>
          </b:Person>
          <b:Person>
            <b:Last>Mohamad</b:Last>
            <b:First>A.</b:First>
            <b:Middle>T</b:Middle>
          </b:Person>
          <b:Person>
            <b:Last>Schiavone</b:Last>
            <b:First>F.</b:First>
          </b:Person>
        </b:NameList>
      </b:Author>
    </b:Author>
    <b:Title>How does artificial intelligence impact human resources performance. evidence from a healthcare institution in the United Arab Emirates</b:Title>
    <b:JournalName>Journal of Innovation and Knowledge</b:JournalName>
    <b:Year>2023</b:Year>
    <b:Pages>2-6</b:Pages>
    <b:Volume>8</b:Volume>
    <b:Issue>2</b:Issue>
    <b:RefOrder>35</b:RefOrder>
  </b:Source>
  <b:Source>
    <b:Tag>Bab23</b:Tag>
    <b:SourceType>JournalArticle</b:SourceType>
    <b:Guid>{7F913554-8C4F-49BC-B378-1AB240BC590A}</b:Guid>
    <b:Author>
      <b:Author>
        <b:NameList>
          <b:Person>
            <b:Last>Babatunde</b:Last>
            <b:First>F</b:First>
          </b:Person>
          <b:Person>
            <b:Last>Onoja</b:Last>
            <b:First>D</b:First>
            <b:Middle>E.</b:Middle>
          </b:Person>
        </b:NameList>
      </b:Author>
    </b:Author>
    <b:Title>The effectiveness of retention strategies on employee retention</b:Title>
    <b:JournalName>Arabian Journal of Business and Management Review</b:JournalName>
    <b:Year>2023</b:Year>
    <b:Pages>2-6</b:Pages>
    <b:Volume>13</b:Volume>
    <b:Issue>1</b:Issue>
    <b:RefOrder>45</b:RefOrder>
  </b:Source>
  <b:Source>
    <b:Tag>The212</b:Tag>
    <b:SourceType>DocumentFromInternetSite</b:SourceType>
    <b:Guid>{6862E3A7-36C1-4E7F-8BC5-D1E5012EC335}</b:Guid>
    <b:Author>
      <b:Author>
        <b:Corporate>The Journal of MHealth</b:Corporate>
      </b:Author>
    </b:Author>
    <b:Title>How Technology can Help Improve NHS Staff Retention and Reduce Burnout</b:Title>
    <b:Year>2021</b:Year>
    <b:Month>August</b:Month>
    <b:Day>25</b:Day>
    <b:YearAccessed>2023</b:YearAccessed>
    <b:MonthAccessed>December</b:MonthAccessed>
    <b:DayAccessed>14</b:DayAccessed>
    <b:URL>https://thejournalofmhealth.com/how-technology-can-help-improve-nhs-staff-retention-and-reduce-burnout/</b:URL>
    <b:RefOrder>157</b:RefOrder>
  </b:Source>
  <b:Source>
    <b:Tag>The229</b:Tag>
    <b:SourceType>DocumentFromInternetSite</b:SourceType>
    <b:Guid>{ED78021C-20AA-484E-833A-B9F691842D01}</b:Guid>
    <b:Author>
      <b:Author>
        <b:Corporate>The Journal of mHealth</b:Corporate>
      </b:Author>
    </b:Author>
    <b:Title>How Automation can Improve Employee Experience and Retention in the NHS</b:Title>
    <b:Year>2022</b:Year>
    <b:Month>July</b:Month>
    <b:Day>08</b:Day>
    <b:YearAccessed>2023</b:YearAccessed>
    <b:MonthAccessed>December</b:MonthAccessed>
    <b:DayAccessed>14</b:DayAccessed>
    <b:URL>https://thejournalofmhealth.com/how-automation-can-improve-employee-experience-and-retention-in-the-nhs/</b:URL>
    <b:RefOrder>158</b:RefOrder>
  </b:Source>
  <b:Source>
    <b:Tag>Sir23</b:Tag>
    <b:SourceType>DocumentFromInternetSite</b:SourceType>
    <b:Guid>{C1F499EA-785F-47D4-9938-A686A79FAB23}</b:Guid>
    <b:Author>
      <b:Author>
        <b:NameList>
          <b:Person>
            <b:Last>Sirisilla</b:Last>
            <b:First>S.</b:First>
          </b:Person>
        </b:NameList>
      </b:Author>
    </b:Author>
    <b:Title>Writing Limitations of Research Study — 4 Reasons Why It Is Important!</b:Title>
    <b:Year>2023</b:Year>
    <b:Month>July</b:Month>
    <b:Day>21</b:Day>
    <b:YearAccessed>2022</b:YearAccessed>
    <b:MonthAccessed>December</b:MonthAccessed>
    <b:DayAccessed>14</b:DayAccessed>
    <b:URL>https://www.enago.com/academy/limitations-of-research-study/#:~:text=Limitations%20are%20the%20impacts%20on,the%20outcome%20of%20the%20research.</b:URL>
    <b:RefOrder>159</b:RefOrder>
  </b:Source>
  <b:Source>
    <b:Tag>Mor224</b:Tag>
    <b:SourceType>DocumentFromInternetSite</b:SourceType>
    <b:Guid>{6FE0232F-7DF4-47BB-9FC6-812A5C45D386}</b:Guid>
    <b:Author>
      <b:Author>
        <b:NameList>
          <b:Person>
            <b:Last>Mora</b:Last>
            <b:First>M.</b:First>
          </b:Person>
        </b:NameList>
      </b:Author>
    </b:Author>
    <b:Title>Secondary Research Advantages, Limitations, and Sources</b:Title>
    <b:Year>2022</b:Year>
    <b:Month>January</b:Month>
    <b:Day>25</b:Day>
    <b:YearAccessed>2023</b:YearAccessed>
    <b:MonthAccessed>December</b:MonthAccessed>
    <b:DayAccessed>14</b:DayAccessed>
    <b:URL>https://www.relevantinsights.com/articles/secondary-research-advantages-limitations-and-sources/</b:URL>
    <b:RefOrder>160</b:RefOrder>
  </b:Source>
  <b:Source>
    <b:Tag>Bou232</b:Tag>
    <b:SourceType>DocumentFromInternetSite</b:SourceType>
    <b:Guid>{8AAF5CC5-37A7-4B66-B16A-4C5C4AB63E01}</b:Guid>
    <b:Author>
      <b:Author>
        <b:NameList>
          <b:Person>
            <b:Last>Bouchrika</b:Last>
            <b:First>I.</b:First>
          </b:Person>
        </b:NameList>
      </b:Author>
    </b:Author>
    <b:Title>Primary Research vs Secondary Research: Definitions, Differences, and Examples</b:Title>
    <b:Year>2023</b:Year>
    <b:Month>November</b:Month>
    <b:Day>27</b:Day>
    <b:YearAccessed>2023</b:YearAccessed>
    <b:MonthAccessed>December</b:MonthAccessed>
    <b:DayAccessed>14</b:DayAccessed>
    <b:URL>https://research.com/research/primary-research-vs-secondary-research</b:URL>
    <b:RefOrder>161</b:RefOrder>
  </b:Source>
  <b:Source>
    <b:Tag>Hal23</b:Tag>
    <b:SourceType>InternetSite</b:SourceType>
    <b:Guid>{5E4D30F0-0EA2-4B2A-B6F2-7AF45CB6EDF5}</b:Guid>
    <b:Title>All you need to know about secondary market research</b:Title>
    <b:Year>2023</b:Year>
    <b:YearAccessed>2023</b:YearAccessed>
    <b:MonthAccessed>December</b:MonthAccessed>
    <b:DayAccessed>14</b:DayAccessed>
    <b:URL>https://www.halkin.com/post/secondary-market-research#:~:text=Some%20other%20limitations%20of%20secondary,can%20be%20used%20will%20vary.</b:URL>
    <b:Author>
      <b:Author>
        <b:Corporate>Halkin</b:Corporate>
      </b:Author>
    </b:Author>
    <b:RefOrder>162</b:RefOrder>
  </b:Source>
  <b:Source>
    <b:Tag>Kas221</b:Tag>
    <b:SourceType>InternetSite</b:SourceType>
    <b:Guid>{A89240DF-2B56-4252-9523-8DFBDFACF77A}</b:Guid>
    <b:Author>
      <b:Author>
        <b:NameList>
          <b:Person>
            <b:Last>Nikolopoulou</b:Last>
            <b:First>Kassiani</b:First>
          </b:Person>
        </b:NameList>
      </b:Author>
    </b:Author>
    <b:Title>Inclusion and exclusion criteria | examples &amp; definition</b:Title>
    <b:Year>2022</b:Year>
    <b:YearAccessed>2024</b:YearAccessed>
    <b:MonthAccessed>February</b:MonthAccessed>
    <b:DayAccessed>15</b:DayAccessed>
    <b:URL>https://www.scribbr.com/methodology/inclusion-exclusion-criteria/</b:URL>
    <b:RefOrder>28</b:RefOrder>
  </b:Source>
  <b:Source>
    <b:Tag>UTH23</b:Tag>
    <b:SourceType>InternetSite</b:SourceType>
    <b:Guid>{6A1FD798-26AF-4B55-B682-13C442CB2587}</b:Guid>
    <b:Author>
      <b:Author>
        <b:Corporate>UTH</b:Corporate>
      </b:Author>
    </b:Author>
    <b:Title>Inclusion criteria</b:Title>
    <b:Year>2023</b:Year>
    <b:YearAccessed>2024</b:YearAccessed>
    <b:MonthAccessed>February</b:MonthAccessed>
    <b:DayAccessed>15</b:DayAccessed>
    <b:URL>https://libguides.sph.uth.tmc.edu/SystematicReviews/InclusionAndExclusion</b:URL>
    <b:RefOrder>29</b:RefOrder>
  </b:Source>
  <b:Source>
    <b:Tag>Sha223</b:Tag>
    <b:SourceType>InternetSite</b:SourceType>
    <b:Guid>{6E982C60-0FA3-4CDB-B3A7-C3B33C5BB9B2}</b:Guid>
    <b:Author>
      <b:Author>
        <b:NameList>
          <b:Person>
            <b:Last>Turney</b:Last>
            <b:First>Shaun</b:First>
          </b:Person>
        </b:NameList>
      </b:Author>
    </b:Author>
    <b:Title>Systematic review | definition, example &amp; guide</b:Title>
    <b:Year>2022</b:Year>
    <b:YearAccessed>2024</b:YearAccessed>
    <b:MonthAccessed>February</b:MonthAccessed>
    <b:DayAccessed>15</b:DayAccessed>
    <b:URL>https://www.scribbr.com/methodology/systematic-review/#:~:text=A%20systematic%20review%20is%20a%20type%20of%20review,the%20methods%20used%20to%20arrive%20at%20the%20answer.</b:URL>
    <b:RefOrder>27</b:RefOrder>
  </b:Source>
  <b:Source>
    <b:Tag>Bow09</b:Tag>
    <b:SourceType>JournalArticle</b:SourceType>
    <b:Guid>{BDD5A904-10EB-44E1-9561-BDF59FAB3C8E}</b:Guid>
    <b:Author>
      <b:Author>
        <b:NameList>
          <b:Person>
            <b:Last>Bower</b:Last>
            <b:First>P.</b:First>
          </b:Person>
          <b:Person>
            <b:Last>Wallace</b:Last>
            <b:First>P.</b:First>
          </b:Person>
          <b:Person>
            <b:Last>Ward</b:Last>
            <b:First>E.</b:First>
          </b:Person>
          <b:Person>
            <b:Last>Graffy</b:Last>
            <b:First>J.</b:First>
          </b:Person>
          <b:Person>
            <b:Last>Miller</b:Last>
            <b:First>J.</b:First>
          </b:Person>
          <b:Person>
            <b:Last>Delaney</b:Last>
            <b:First>B.</b:First>
          </b:Person>
          <b:Person>
            <b:Last>Kinmonth</b:Last>
            <b:First>A.L.</b:First>
          </b:Person>
        </b:NameList>
      </b:Author>
    </b:Author>
    <b:Title>Improving recruitment to health research in primary care</b:Title>
    <b:JournalName>Family practice</b:JournalName>
    <b:Year>2009</b:Year>
    <b:Pages>391-397</b:Pages>
    <b:Volume>26</b:Volume>
    <b:Issue>5</b:Issue>
    <b:RefOrder>51</b:RefOrder>
  </b:Source>
  <b:Source>
    <b:Tag>Mas05</b:Tag>
    <b:SourceType>JournalArticle</b:SourceType>
    <b:Guid>{1D5FCBB3-03CE-4ACD-A750-5713F017B95C}</b:Guid>
    <b:Author>
      <b:Author>
        <b:NameList>
          <b:Person>
            <b:Last>Massey</b:Last>
            <b:First>L.</b:First>
          </b:Person>
          <b:Person>
            <b:Last>Williams</b:Last>
            <b:First>S.</b:First>
          </b:Person>
        </b:NameList>
      </b:Author>
    </b:Author>
    <b:Title>CANDO: implementing change in an NHS Trust</b:Title>
    <b:JournalName>International Journal of Public Sector Management</b:JournalName>
    <b:Year>2005</b:Year>
    <b:Pages>330-349</b:Pages>
    <b:Volume>18</b:Volume>
    <b:Issue>4</b:Issue>
    <b:RefOrder>52</b:RefOrder>
  </b:Source>
  <b:Source>
    <b:Tag>Mac11</b:Tag>
    <b:SourceType>JournalArticle</b:SourceType>
    <b:Guid>{F0B5FACD-6538-49EF-BB70-550DDEC9AF48}</b:Guid>
    <b:Author>
      <b:Author>
        <b:NameList>
          <b:Person>
            <b:Last>Macfarlane</b:Last>
            <b:First>F.</b:First>
          </b:Person>
          <b:Person>
            <b:Last>Greenhalgh</b:Last>
            <b:First>T.</b:First>
          </b:Person>
          <b:Person>
            <b:Last>Humphrey</b:Last>
            <b:First>C.</b:First>
          </b:Person>
          <b:Person>
            <b:Last>Hughes</b:Last>
            <b:First>J.</b:First>
          </b:Person>
          <b:Person>
            <b:Last>Butler</b:Last>
            <b:First>C.</b:First>
          </b:Person>
          <b:Person>
            <b:Last>Pawson</b:Last>
            <b:First>R.</b:First>
          </b:Person>
        </b:NameList>
      </b:Author>
    </b:Author>
    <b:Title>A new workforce in the making? A case study of strategic human resource management in a whole‐system change effort in healthcare.</b:Title>
    <b:Year>2011</b:Year>
    <b:JournalName>Journal of health organization and management</b:JournalName>
    <b:Pages>55-72</b:Pages>
    <b:Volume>25</b:Volume>
    <b:Issue>1</b:Issue>
    <b:RefOrder>53</b:RefOrder>
  </b:Source>
  <b:Source>
    <b:Tag>Chi05</b:Tag>
    <b:SourceType>JournalArticle</b:SourceType>
    <b:Guid>{76CF5B10-3C88-4157-AD02-B0645E595134}</b:Guid>
    <b:Author>
      <b:Author>
        <b:NameList>
          <b:Person>
            <b:Last>Childs</b:Last>
            <b:First>S.</b:First>
          </b:Person>
          <b:Person>
            <b:Last>Blenkinsopp</b:Last>
            <b:First>E.</b:First>
          </b:Person>
          <b:Person>
            <b:Last>Hall</b:Last>
            <b:First>A.</b:First>
          </b:Person>
          <b:Person>
            <b:Last>Walton</b:Last>
            <b:First>G.</b:First>
          </b:Person>
        </b:NameList>
      </b:Author>
    </b:Author>
    <b:Title>Effective e‐learning for health professionals and students—barriers and their solutions. A systematic review of the literature—findings from the HeXL project</b:Title>
    <b:JournalName>Health Information &amp; Libraries Journal</b:JournalName>
    <b:Year>2005</b:Year>
    <b:Pages>20-32</b:Pages>
    <b:Volume>22</b:Volume>
    <b:RefOrder>54</b:RefOrder>
  </b:Source>
  <b:Source>
    <b:Tag>Kao17</b:Tag>
    <b:SourceType>JournalArticle</b:SourceType>
    <b:Guid>{0EA47605-6CB3-40BA-ABC5-346FC3A34AE6}</b:Guid>
    <b:Author>
      <b:Author>
        <b:NameList>
          <b:Person>
            <b:Last>Kao</b:Last>
            <b:First>C.K.</b:First>
          </b:Person>
          <b:Person>
            <b:Last>Liebovitz</b:Last>
            <b:First>D.M.</b:First>
          </b:Person>
        </b:NameList>
      </b:Author>
    </b:Author>
    <b:Title>Consumer mobile health apps: current state, barriers, and future directions</b:Title>
    <b:JournalName>PM&amp;R</b:JournalName>
    <b:Year>2017</b:Year>
    <b:Pages>S106-S115</b:Pages>
    <b:Volume>9</b:Volume>
    <b:Issue>5</b:Issue>
    <b:RefOrder>55</b:RefOrder>
  </b:Source>
  <b:Source>
    <b:Tag>Rei18</b:Tag>
    <b:SourceType>Report</b:SourceType>
    <b:Guid>{8D512923-A291-4360-9FF4-20F81CF108E9}</b:Guid>
    <b:Author>
      <b:Author>
        <b:NameList>
          <b:Person>
            <b:Last>Reilly</b:Last>
            <b:First>P.</b:First>
          </b:Person>
        </b:NameList>
      </b:Author>
    </b:Author>
    <b:Title>The impact of artificial intelligence on the HR function. Which way now for HR and organisational changes</b:Title>
    <b:Year>2018</b:Year>
    <b:Publisher>IES </b:Publisher>
    <b:RefOrder>56</b:RefOrder>
  </b:Source>
  <b:Source>
    <b:Tag>NHS22</b:Tag>
    <b:SourceType>Report</b:SourceType>
    <b:Guid>{29C3BF09-A142-42F1-B0AE-A216581B5997}</b:Guid>
    <b:Author>
      <b:Author>
        <b:Corporate>NHS England</b:Corporate>
      </b:Author>
    </b:Author>
    <b:Title>Flexible working: Raising the standards for the NHS</b:Title>
    <b:Year>2022</b:Year>
    <b:Publisher>NHS England</b:Publisher>
    <b:RefOrder>57</b:RefOrder>
  </b:Source>
  <b:Source>
    <b:Tag>Par22</b:Tag>
    <b:SourceType>JournalArticle</b:SourceType>
    <b:Guid>{5A0B55BB-C8B6-4005-8A99-B138ADD485EB}</b:Guid>
    <b:Author>
      <b:Author>
        <b:NameList>
          <b:Person>
            <b:Last>Parker</b:Last>
            <b:First>S.K.</b:First>
          </b:Person>
          <b:Person>
            <b:Last>Grote</b:Last>
            <b:First>G.</b:First>
          </b:Person>
        </b:NameList>
      </b:Author>
    </b:Author>
    <b:Title>Automation, algorithms, and beyond: Why work design matters more than ever in a digital world</b:Title>
    <b:Year>2022</b:Year>
    <b:JournalName>Applied Psychology</b:JournalName>
    <b:Pages>1171-1204</b:Pages>
    <b:Volume>71</b:Volume>
    <b:Issue>4</b:Issue>
    <b:RefOrder>58</b:RefOrder>
  </b:Source>
  <b:Source>
    <b:Tag>Lor10</b:Tag>
    <b:SourceType>JournalArticle</b:SourceType>
    <b:Guid>{0B375A72-767E-4A14-9035-1B6EA8DACAF2}</b:Guid>
    <b:Author>
      <b:Author>
        <b:NameList>
          <b:Person>
            <b:Last>Loretto</b:Last>
            <b:First>W.</b:First>
          </b:Person>
          <b:Person>
            <b:Last>Platt</b:Last>
            <b:First>S.</b:First>
          </b:Person>
          <b:Person>
            <b:Last>Popham</b:Last>
            <b:First>F.</b:First>
          </b:Person>
        </b:NameList>
      </b:Author>
    </b:Author>
    <b:Title>Workplace change and employee mental health: Results from a longitudinal study</b:Title>
    <b:JournalName>British Journal of Management</b:JournalName>
    <b:Year>2010</b:Year>
    <b:Pages>526-540</b:Pages>
    <b:Volume>21</b:Volume>
    <b:Issue>2</b:Issue>
    <b:RefOrder>59</b:RefOrder>
  </b:Source>
  <b:Source>
    <b:Tag>Pow12</b:Tag>
    <b:SourceType>Report</b:SourceType>
    <b:Guid>{BFEEDBC0-D2BC-4DB2-9D36-DAE87BE5A147}</b:Guid>
    <b:Author>
      <b:Author>
        <b:NameList>
          <b:Person>
            <b:Last>Powell</b:Last>
            <b:First>M.</b:First>
          </b:Person>
          <b:Person>
            <b:Last>Durose</b:Last>
            <b:First>J.</b:First>
          </b:Person>
          <b:Person>
            <b:Last>Duberley</b:Last>
            <b:First>J.</b:First>
          </b:Person>
          <b:Person>
            <b:Last>Exworthy</b:Last>
            <b:First>M.</b:First>
          </b:Person>
          <b:Person>
            <b:Last>Fewtrell</b:Last>
            <b:First>C.</b:First>
          </b:Person>
          <b:Person>
            <b:Last>MacFarlane</b:Last>
            <b:First>F.</b:First>
          </b:Person>
          <b:Person>
            <b:Last>Moss</b:Last>
            <b:First>P.</b:First>
          </b:Person>
        </b:NameList>
      </b:Author>
    </b:Author>
    <b:Title>Talent management in the NHS managerial workforce</b:Title>
    <b:JournalName>Final report, National Institute for Health Research</b:JournalName>
    <b:Year>2012</b:Year>
    <b:Publisher>Final report, National Institute for Health Research</b:Publisher>
    <b:RefOrder>60</b:RefOrder>
  </b:Source>
  <b:Source>
    <b:Tag>Eas14</b:Tag>
    <b:SourceType>Report</b:SourceType>
    <b:Guid>{41B688C3-EF90-4B93-8F19-5FECEBE73279}</b:Guid>
    <b:Author>
      <b:Author>
        <b:NameList>
          <b:Person>
            <b:Last>East</b:Last>
            <b:First>N.I.S.</b:First>
          </b:Person>
        </b:NameList>
      </b:Author>
    </b:Author>
    <b:Title>App development: an nhs guide for developing mobile healthcare applications</b:Title>
    <b:Year>2014</b:Year>
    <b:Publisher>National Health Service</b:Publisher>
    <b:RefOrder>61</b:RefOrder>
  </b:Source>
  <b:Source>
    <b:Tag>Cha12</b:Tag>
    <b:SourceType>Report</b:SourceType>
    <b:Guid>{DFCDC977-AC2C-43D5-BB43-162600BD1F09}</b:Guid>
    <b:Author>
      <b:Author>
        <b:NameList>
          <b:Person>
            <b:Last>Chambers</b:Last>
            <b:First>D.</b:First>
          </b:Person>
          <b:Person>
            <b:Last>Wilson</b:Last>
            <b:First>P.</b:First>
          </b:Person>
          <b:Person>
            <b:Last>Thompson</b:Last>
            <b:First>C.</b:First>
          </b:Person>
          <b:Person>
            <b:Last>Harden</b:Last>
            <b:First>M.</b:First>
          </b:Person>
        </b:NameList>
      </b:Author>
    </b:Author>
    <b:Title> Social network analysis in healthcare settings: a systematic scoping review.</b:Title>
    <b:Year>2012</b:Year>
    <b:Publisher>Plos one</b:Publisher>
    <b:RefOrder>62</b:RefOrder>
  </b:Source>
  <b:Source>
    <b:Tag>Xie16</b:Tag>
    <b:SourceType>JournalArticle</b:SourceType>
    <b:Guid>{6DFEB493-F03A-4BB8-8672-40F3BBD2F9D4}</b:Guid>
    <b:Author>
      <b:Author>
        <b:NameList>
          <b:Person>
            <b:Last>Xie</b:Last>
            <b:First>Y.</b:First>
          </b:Person>
          <b:Person>
            <b:Last>Breen</b:Last>
            <b:First>L.</b:First>
          </b:Person>
          <b:Person>
            <b:Last>Cherrett</b:Last>
            <b:First>T.</b:First>
          </b:Person>
          <b:Person>
            <b:Last>Zheng</b:Last>
            <b:First>D.</b:First>
          </b:Person>
          <b:Person>
            <b:Last>Allen</b:Last>
            <b:First>C.J.</b:First>
          </b:Person>
        </b:NameList>
      </b:Author>
    </b:Author>
    <b:Title>An exploratory study of reverse exchange systems used for medical devices in the UK National Health Service (NHS)</b:Title>
    <b:Year>2016</b:Year>
    <b:JournalName>Supply Chain Management: An International Journal</b:JournalName>
    <b:Pages>194-215</b:Pages>
    <b:Volume>21</b:Volume>
    <b:Issue>2</b:Issue>
    <b:RefOrder>63</b:RefOrder>
  </b:Source>
  <b:Source>
    <b:Tag>Hen05</b:Tag>
    <b:SourceType>JournalArticle</b:SourceType>
    <b:Guid>{BB16ADAB-7002-4E8F-B6A0-51D6A0C74E14}</b:Guid>
    <b:Author>
      <b:Author>
        <b:NameList>
          <b:Person>
            <b:Last>Hendy</b:Last>
            <b:First>J.</b:First>
          </b:Person>
          <b:Person>
            <b:Last>Reeves</b:Last>
            <b:First>B.C.</b:First>
          </b:Person>
          <b:Person>
            <b:Last>Fulop</b:Last>
            <b:First>N.</b:First>
          </b:Person>
          <b:Person>
            <b:Last>Hutchings</b:Last>
            <b:First>A.</b:First>
          </b:Person>
          <b:Person>
            <b:Last>Masseria</b:Last>
            <b:First>C.</b:First>
          </b:Person>
        </b:NameList>
      </b:Author>
    </b:Author>
    <b:Title>Challenges to implementing the national programme for information technology (NPfIT): a qualitative study</b:Title>
    <b:JournalName>BMJ</b:JournalName>
    <b:Year>2005</b:Year>
    <b:Pages>331-336</b:Pages>
    <b:Volume>331</b:Volume>
    <b:Issue>7512</b:Issue>
    <b:RefOrder>64</b:RefOrder>
  </b:Source>
  <b:Source>
    <b:Tag>Bra121</b:Tag>
    <b:SourceType>JournalArticle</b:SourceType>
    <b:Guid>{691FB638-6DB5-46CD-870A-B2BB503F0895}</b:Guid>
    <b:Author>
      <b:Author>
        <b:NameList>
          <b:Person>
            <b:Last>Brady</b:Last>
            <b:First>R.R.,</b:First>
            <b:Middle>Chitnis, S Stewart, R.W.</b:Middle>
          </b:Person>
          <b:Person>
            <b:Last>Graham</b:Last>
            <b:First>C.</b:First>
          </b:Person>
          <b:Person>
            <b:Last>Yalamarthi</b:Last>
            <b:First>S.</b:First>
          </b:Person>
          <b:Person>
            <b:Last>Morris</b:Last>
            <b:First>K.</b:First>
          </b:Person>
        </b:NameList>
      </b:Author>
    </b:Author>
    <b:Title> NHS connecting for health: healthcare professionals, mobile technology, and infection control</b:Title>
    <b:JournalName>Telemedicine and e-Health</b:JournalName>
    <b:Year>2012</b:Year>
    <b:Pages>289-291</b:Pages>
    <b:Volume>18</b:Volume>
    <b:Issue>4</b:Issue>
    <b:RefOrder>65</b:RefOrder>
  </b:Source>
  <b:Source>
    <b:Tag>Hus20</b:Tag>
    <b:SourceType>JournalArticle</b:SourceType>
    <b:Guid>{2BB0EC2B-3A20-4B4B-8343-2B6C22967223}</b:Guid>
    <b:Author>
      <b:Author>
        <b:NameList>
          <b:Person>
            <b:Last>Hussain</b:Last>
            <b:First>B.</b:First>
          </b:Person>
          <b:Person>
            <b:Last>Sheikh</b:Last>
            <b:First>A.</b:First>
          </b:Person>
          <b:Person>
            <b:Last>Timmons</b:Last>
            <b:First>S.</b:First>
          </b:Person>
          <b:Person>
            <b:Last>Stickley</b:Last>
            <b:First>T.</b:First>
          </b:Person>
          <b:Person>
            <b:Last>Repper</b:Last>
            <b:First>J.</b:First>
          </b:Person>
        </b:NameList>
      </b:Author>
    </b:Author>
    <b:Title>Workforce diversity, diversity training and ethnic minorities: The case of the UK National Health Service.</b:Title>
    <b:JournalName>International Journal of Cross Cultural Management</b:JournalName>
    <b:Year>2020</b:Year>
    <b:Pages>201-221</b:Pages>
    <b:Volume>20</b:Volume>
    <b:Issue>2</b:Issue>
    <b:RefOrder>66</b:RefOrder>
  </b:Source>
  <b:Source>
    <b:Tag>Lid08</b:Tag>
    <b:SourceType>Report</b:SourceType>
    <b:Guid>{750C58F6-D886-4BF0-B91C-504395A6B213}</b:Guid>
    <b:Author>
      <b:Author>
        <b:NameList>
          <b:Person>
            <b:Last>Liddell</b:Last>
            <b:First>A.</b:First>
          </b:Person>
          <b:Person>
            <b:Last>Adshead</b:Last>
            <b:First>S.</b:First>
          </b:Person>
          <b:Person>
            <b:Last>Burgess</b:Last>
            <b:First>E</b:First>
          </b:Person>
        </b:NameList>
      </b:Author>
    </b:Author>
    <b:Title>Technology in the NHS. Transforming the patient's experience of care</b:Title>
    <b:Year>2008</b:Year>
    <b:Publisher>London: King's Fund</b:Publisher>
    <b:RefOrder>67</b:RefOrder>
  </b:Source>
  <b:Source>
    <b:Tag>Kan22</b:Tag>
    <b:SourceType>JournalArticle</b:SourceType>
    <b:Guid>{0048311A-078E-4E25-AB82-376634A06803}</b:Guid>
    <b:Author>
      <b:Author>
        <b:NameList>
          <b:Person>
            <b:Last>Kang</b:Last>
            <b:First>H.S.</b:First>
          </b:Person>
          <b:Person>
            <b:Last>Exworthy</b:Last>
            <b:First>M.</b:First>
          </b:Person>
        </b:NameList>
      </b:Author>
    </b:Author>
    <b:Title>Wearing the future—Wearables to empower users to take greater responsibility for their health and care: Scoping review</b:Title>
    <b:Year>2022</b:Year>
    <b:JournalName>JMIR mHealth and uHealth</b:JournalName>
    <b:Pages>e35684</b:Pages>
    <b:Volume>10</b:Volume>
    <b:Issue>7</b:Issue>
    <b:RefOrder>68</b:RefOrder>
  </b:Source>
  <b:Source>
    <b:Tag>Ser11</b:Tag>
    <b:SourceType>JournalArticle</b:SourceType>
    <b:Guid>{DD45C913-674E-4DDE-A67B-DC97F1EE1722}</b:Guid>
    <b:Author>
      <b:Author>
        <b:NameList>
          <b:Person>
            <b:Last>Ser</b:Last>
            <b:First>G.</b:First>
          </b:Person>
          <b:Person>
            <b:Last>Robertson</b:Last>
            <b:First>A.</b:First>
          </b:Person>
          <b:Person>
            <b:Last>Sheikh</b:Last>
            <b:First>A.</b:First>
          </b:Person>
        </b:NameList>
      </b:Author>
    </b:Author>
    <b:Title>A qualitative exploration of workarounds related to the implementation of national electronic health records in early adopter mental health hospitals</b:Title>
    <b:JournalName>Plos One</b:JournalName>
    <b:Year>2014</b:Year>
    <b:Pages>e77669</b:Pages>
    <b:Volume>10</b:Volume>
    <b:Issue>1</b:Issue>
    <b:RefOrder>69</b:RefOrder>
  </b:Source>
  <b:Source>
    <b:Tag>You21</b:Tag>
    <b:SourceType>JournalArticle</b:SourceType>
    <b:Guid>{B4014B9C-C4BD-4A11-A540-08E19668920A}</b:Guid>
    <b:Author>
      <b:Author>
        <b:NameList>
          <b:Person>
            <b:Last>Young</b:Last>
            <b:First>A.</b:First>
          </b:Person>
          <b:Person>
            <b:Last>Aquilina</b:Last>
            <b:First>A.</b:First>
          </b:Person>
        </b:NameList>
      </b:Author>
    </b:Author>
    <b:Title>Use of virtual reality to support rapid upskilling of healthcare professionals during COVID-19 pandemic</b:Title>
    <b:JournalName>XR Case Studies: Using Augmented Reality and Virtual Reality Technology in Business</b:JournalName>
    <b:Year>2021</b:Year>
    <b:Pages>137-145</b:Pages>
    <b:RefOrder>70</b:RefOrder>
  </b:Source>
  <b:Source>
    <b:Tag>Kha23</b:Tag>
    <b:SourceType>Book</b:SourceType>
    <b:Guid>{295DB66B-6D5F-48E3-B680-6DC9BA60F2A0}</b:Guid>
    <b:Author>
      <b:Author>
        <b:NameList>
          <b:Person>
            <b:Last>Khan</b:Last>
            <b:First>N.</b:First>
          </b:Person>
          <b:Person>
            <b:Last>Millner</b:Last>
            <b:First>D.</b:First>
          </b:Person>
        </b:NameList>
      </b:Author>
    </b:Author>
    <b:Title>Introduction to people analytics: a practical guide to data-driven HR</b:Title>
    <b:Year>2023</b:Year>
    <b:Publisher>Kogan Page Publishers</b:Publisher>
    <b:RefOrder>71</b:RefOrder>
  </b:Source>
  <b:Source>
    <b:Tag>Con11</b:Tag>
    <b:SourceType>JournalArticle</b:SourceType>
    <b:Guid>{BCDF7F67-C00A-4D8F-BA0F-5ED0B5446631}</b:Guid>
    <b:Author>
      <b:Author>
        <b:NameList>
          <b:Person>
            <b:Last>Conrad</b:Last>
            <b:First>L.</b:First>
          </b:Person>
          <b:Person>
            <b:Last>Uslu</b:Last>
            <b:First>P.G.</b:First>
          </b:Person>
        </b:NameList>
      </b:Author>
    </b:Author>
    <b:Title>Investigation of the impact of ‘Payment by Results’ on performance measurement and management in NHS Trusts</b:Title>
    <b:Year>2011</b:Year>
    <b:JournalName>Management Accounting Research</b:JournalName>
    <b:Pages>46-55</b:Pages>
    <b:Volume>22</b:Volume>
    <b:Issue>1</b:Issue>
    <b:RefOrder>72</b:RefOrder>
  </b:Source>
  <b:Source>
    <b:Tag>NHS3b1</b:Tag>
    <b:SourceType>InternetSite</b:SourceType>
    <b:Guid>{CEB7EE42-DB5A-4090-B3D1-3CF0BD11E984}</b:Guid>
    <b:Author>
      <b:Author>
        <b:Corporate>NHS England</b:Corporate>
      </b:Author>
    </b:Author>
    <b:Title>Transformation Directorate</b:Title>
    <b:Year>2023</b:Year>
    <b:YearAccessed>2023</b:YearAccessed>
    <b:MonthAccessed>December</b:MonthAccessed>
    <b:DayAccessed>12</b:DayAccessed>
    <b:URL>https://transform.england.nhs.uk/key-tools-and-info/digital-productivity/</b:URL>
    <b:RefOrder>85</b:RefOrder>
  </b:Source>
  <b:Source>
    <b:Tag>Par221</b:Tag>
    <b:SourceType>JournalArticle</b:SourceType>
    <b:Guid>{4EF8AC60-3325-4948-A9B9-FFA117D27119}</b:Guid>
    <b:Author>
      <b:Author>
        <b:NameList>
          <b:Person>
            <b:Last>Parker</b:Last>
            <b:First>S.K.</b:First>
          </b:Person>
          <b:Person>
            <b:Last>Grote</b:Last>
            <b:First>G.</b:First>
          </b:Person>
        </b:NameList>
      </b:Author>
    </b:Author>
    <b:Title>Automation, algorithms, and beyond: Why work design matters more than ever in a digital world</b:Title>
    <b:JournalName>Applied Psychology</b:JournalName>
    <b:Year>2022</b:Year>
    <b:Pages>1171-1204</b:Pages>
    <b:Volume>71</b:Volume>
    <b:Issue>4</b:Issue>
    <b:RefOrder>73</b:RefOrder>
  </b:Source>
  <b:Source>
    <b:Tag>Woo14</b:Tag>
    <b:SourceType>JournalArticle</b:SourceType>
    <b:Guid>{3E50CF64-69A5-4F37-8A41-E8D61F3E8D49}</b:Guid>
    <b:Author>
      <b:Author>
        <b:NameList>
          <b:Person>
            <b:Last>Woodrow</b:Last>
            <b:First>C.</b:First>
          </b:Person>
          <b:Person>
            <b:Last>Guest</b:Last>
            <b:First>D.E.</b:First>
          </b:Person>
        </b:NameList>
      </b:Author>
    </b:Author>
    <b:Title>When good HR gets bad results: Exploring the challenge of HR implementation in the case of workplace bullying</b:Title>
    <b:JournalName>Human Resource Management Journal</b:JournalName>
    <b:Year>2014</b:Year>
    <b:Pages>38-56</b:Pages>
    <b:Volume>24</b:Volume>
    <b:Issue>1</b:Issue>
    <b:RefOrder>74</b:RefOrder>
  </b:Source>
  <b:Source>
    <b:Tag>Ric17</b:Tag>
    <b:SourceType>JournalArticle</b:SourceType>
    <b:Guid>{FF091862-1135-4066-8DFB-B3665491DD8F}</b:Guid>
    <b:Author>
      <b:Author>
        <b:NameList>
          <b:Person>
            <b:Last>Rich</b:Last>
            <b:First>E.</b:First>
          </b:Person>
          <b:Person>
            <b:Last>Miah</b:Last>
            <b:First>A.</b:First>
          </b:Person>
        </b:NameList>
      </b:Author>
    </b:Author>
    <b:Title>Mobile, wearable and ingestible health technologies: towards a critical research agenda</b:Title>
    <b:JournalName>Health Sociology Review</b:JournalName>
    <b:Year>2017</b:Year>
    <b:Pages>84-97</b:Pages>
    <b:Volume>26</b:Volume>
    <b:Issue>1</b:Issue>
    <b:RefOrder>75</b:RefOrder>
  </b:Source>
  <b:Source>
    <b:Tag>Wal05</b:Tag>
    <b:SourceType>JournalArticle</b:SourceType>
    <b:Guid>{805FE4AE-3492-42F9-94E7-AA739EE52421}</b:Guid>
    <b:Author>
      <b:Author>
        <b:NameList>
          <b:Person>
            <b:Last>Wales</b:Last>
            <b:First>A.</b:First>
          </b:Person>
        </b:NameList>
      </b:Author>
    </b:Author>
    <b:Title>Managing knowledge to support the patient journey in NHS Scotland: strategic vision and practical reality</b:Title>
    <b:JournalName>Health Information &amp; Libraries Journal</b:JournalName>
    <b:Year>2005</b:Year>
    <b:Pages>83-95</b:Pages>
    <b:Volume>22</b:Volume>
    <b:Issue>2</b:Issue>
    <b:RefOrder>76</b:RefOrder>
  </b:Source>
  <b:Source>
    <b:Tag>Dut23</b:Tag>
    <b:SourceType>JournalArticle</b:SourceType>
    <b:Guid>{384909DE-C3F9-410E-8B08-34D619C40652}</b:Guid>
    <b:Author>
      <b:Author>
        <b:NameList>
          <b:Person>
            <b:Last>Dutta</b:Last>
            <b:First>D.</b:First>
          </b:Person>
          <b:Person>
            <b:Last>Mishra</b:Last>
            <b:First>S.K.</b:First>
          </b:Person>
        </b:NameList>
      </b:Author>
    </b:Author>
    <b:Title>Bots for mental health: the boundaries of human and technology agencies for enabling mental well-being within organizations</b:Title>
    <b:JournalName>Personnel Review</b:JournalName>
    <b:Year>2023</b:Year>
    <b:RefOrder>77</b:RefOrder>
  </b:Source>
  <b:Source>
    <b:Tag>Buc191</b:Tag>
    <b:SourceType>JournalArticle</b:SourceType>
    <b:Guid>{7F38051C-EFB6-48D7-A544-69AFA33D397D}</b:Guid>
    <b:Author>
      <b:Author>
        <b:NameList>
          <b:Person>
            <b:Last>Bucci</b:Last>
            <b:First>S.</b:First>
          </b:Person>
          <b:Person>
            <b:Last>Schwannauer</b:Last>
            <b:First>M.</b:First>
          </b:Person>
          <b:Person>
            <b:Last>Berry</b:Last>
            <b:First>N.</b:First>
          </b:Person>
        </b:NameList>
      </b:Author>
    </b:Author>
    <b:Title>The digital revolution and its impact on mental health care</b:Title>
    <b:JournalName>Psychology and Psychotherapy: Theory, Research and Practice</b:JournalName>
    <b:Year>2019</b:Year>
    <b:Pages>277-297</b:Pages>
    <b:Volume>92</b:Volume>
    <b:Issue>2</b:Issue>
    <b:RefOrder>78</b:RefOrder>
  </b:Source>
  <b:Source>
    <b:Tag>Bry22</b:Tag>
    <b:SourceType>JournalArticle</b:SourceType>
    <b:Guid>{744DEC9F-C24B-4C30-8DB2-84AE1E7A430E}</b:Guid>
    <b:Author>
      <b:Author>
        <b:NameList>
          <b:Person>
            <b:Last>Bryce</b:Last>
            <b:First>C.</b:First>
          </b:Person>
          <b:Person>
            <b:Last>Ring</b:Last>
            <b:First>P.</b:First>
          </b:Person>
          <b:Person>
            <b:Last>Ashby</b:Last>
            <b:First>S.</b:First>
          </b:Person>
          <b:Person>
            <b:Last>Wardman</b:Last>
            <b:First>J.K.</b:First>
          </b:Person>
        </b:NameList>
      </b:Author>
    </b:Author>
    <b:Title>Resilience in the face of uncertainty: early lessons from the COVID-19 pandemic</b:Title>
    <b:JournalName>Routledge</b:JournalName>
    <b:Year>2022</b:Year>
    <b:Pages>48-55</b:Pages>
    <b:RefOrder>79</b:RefOrder>
  </b:Source>
  <b:Source>
    <b:Tag>Dan22</b:Tag>
    <b:SourceType>Report</b:SourceType>
    <b:Guid>{DD1EFF2B-77CB-4F76-912E-A0B605994119}</b:Guid>
    <b:Author>
      <b:Author>
        <b:NameList>
          <b:Person>
            <b:Last>Daniels</b:Last>
            <b:First>K.</b:First>
          </b:Person>
          <b:Person>
            <b:Last>Connolly</b:Last>
            <b:First>S.</b:First>
          </b:Person>
          <b:Person>
            <b:Last>Woodard</b:Last>
            <b:First>R.</b:First>
          </b:Person>
          <b:Person>
            <b:Last>van Stolk</b:Last>
            <b:First>C.</b:First>
          </b:Person>
          <b:Person>
            <b:Last>Patey</b:Last>
            <b:First>J.</b:First>
          </b:Person>
          <b:Person>
            <b:Last>Fong</b:Last>
            <b:First>K.</b:First>
          </b:Person>
          <b:Person>
            <b:Last>France</b:Last>
            <b:First>R.</b:First>
          </b:Person>
          <b:Person>
            <b:Last>Vigurs</b:Last>
            <b:First>C.</b:First>
          </b:Person>
          <b:Person>
            <b:Last>Herd</b:Last>
            <b:First>M.</b:First>
          </b:Person>
        </b:NameList>
      </b:Author>
    </b:Author>
    <b:Title>NHS staff wellbeing: Why investing in organisational and management practices makes business sense</b:Title>
    <b:Year>2022</b:Year>
    <b:Publisher>IPPO: London</b:Publisher>
    <b:RefOrder>80</b:RefOrder>
  </b:Source>
  <b:Source>
    <b:Tag>Sau19</b:Tag>
    <b:SourceType>JournalArticle</b:SourceType>
    <b:Guid>{A14232E6-9214-4041-96AE-CF2EE4D1C6FB}</b:Guid>
    <b:Author>
      <b:Author>
        <b:NameList>
          <b:Person>
            <b:Last>Sauerteig</b:Last>
            <b:First>S.O.</b:First>
          </b:Person>
          <b:Person>
            <b:Last>Wijesuriya</b:Last>
            <b:First>J.</b:First>
          </b:Person>
          <b:Person>
            <b:Last>Tuck</b:Last>
            <b:First>M.</b:First>
          </b:Person>
          <b:Person>
            <b:Last>Barham-Brown</b:Last>
            <b:First>H.,</b:First>
          </b:Person>
        </b:NameList>
      </b:Author>
    </b:Author>
    <b:Title>Doctors’ health and wellbeing: at the heart of the NHS’s mission or still a secondary consideration?</b:Title>
    <b:Year>2019</b:Year>
    <b:JournalName>International Review of Psychiatry</b:JournalName>
    <b:Pages>548-554</b:Pages>
    <b:Volume>31</b:Volume>
    <b:Issue>7-8</b:Issue>
    <b:RefOrder>81</b:RefOrder>
  </b:Source>
  <b:Source>
    <b:Tag>Ogb17</b:Tag>
    <b:SourceType>JournalArticle</b:SourceType>
    <b:Guid>{2A5ABE0D-2E48-4F0C-AF14-C87676BA8780}</b:Guid>
    <b:Author>
      <b:Author>
        <b:NameList>
          <b:Person>
            <b:Last>Ogbonnaya</b:Last>
            <b:First>C.</b:First>
          </b:Person>
          <b:Person>
            <b:Last>Daniels</b:Last>
            <b:First>K.</b:First>
          </b:Person>
          <b:Person>
            <b:Last>Connolly</b:Last>
            <b:First>S.</b:First>
          </b:Person>
          <b:Person>
            <b:Last>van Veldhoven</b:Last>
            <b:First>M.</b:First>
          </b:Person>
        </b:NameList>
      </b:Author>
    </b:Author>
    <b:Title> Integrated and isolated impact of high-performance work practices on employee health and well-being: A comparative study</b:Title>
    <b:JournalName>Journal of occupational health psychology</b:JournalName>
    <b:Year>2017</b:Year>
    <b:Pages>98</b:Pages>
    <b:Volume>22</b:Volume>
    <b:Issue>1</b:Issue>
    <b:RefOrder>82</b:RefOrder>
  </b:Source>
  <b:Source>
    <b:Tag>Gan23</b:Tag>
    <b:SourceType>JournalArticle</b:SourceType>
    <b:Guid>{B02AB054-5E7B-420C-B783-70A1C84F9F03}</b:Guid>
    <b:Author>
      <b:Author>
        <b:NameList>
          <b:Person>
            <b:Last>Ganapathi</b:Last>
            <b:First>S.</b:First>
          </b:Person>
          <b:Person>
            <b:Last>Duggal</b:Last>
            <b:First>S.</b:First>
          </b:Person>
        </b:NameList>
      </b:Author>
    </b:Author>
    <b:Title>Exploring the experiences and views of doctors working with Artificial Intelligence in English healthcare; a qualitative study</b:Title>
    <b:JournalName>Plos one</b:JournalName>
    <b:Year>2023</b:Year>
    <b:Pages>e0282415</b:Pages>
    <b:Volume>18</b:Volume>
    <b:Issue>3</b:Issue>
    <b:RefOrder>83</b:RefOrder>
  </b:Source>
</b:Sources>
</file>

<file path=customXml/itemProps1.xml><?xml version="1.0" encoding="utf-8"?>
<ds:datastoreItem xmlns:ds="http://schemas.openxmlformats.org/officeDocument/2006/customXml" ds:itemID="{F96B1229-31BA-447B-B2B5-DE652198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146</Pages>
  <Words>33747</Words>
  <Characters>192359</Characters>
  <Application>Microsoft Office Word</Application>
  <DocSecurity>0</DocSecurity>
  <Lines>1602</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hussain ahmed</cp:lastModifiedBy>
  <cp:revision>2</cp:revision>
  <dcterms:created xsi:type="dcterms:W3CDTF">2024-05-11T18:35:00Z</dcterms:created>
  <dcterms:modified xsi:type="dcterms:W3CDTF">2024-05-11T18:35:00Z</dcterms:modified>
</cp:coreProperties>
</file>