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BB2EF42" w14:textId="3743AB61" w:rsidR="00F10DAB" w:rsidRPr="001B7191" w:rsidRDefault="000B1A38" w:rsidP="001B7191">
      <w:pPr>
        <w:pStyle w:val="a3"/>
        <w:rPr>
          <w:rFonts w:ascii="Arial" w:hAnsi="Arial" w:cs="Arial"/>
          <w:sz w:val="32"/>
          <w:szCs w:val="32"/>
        </w:rPr>
      </w:pPr>
      <w:r w:rsidRPr="001B7191">
        <w:rPr>
          <w:rFonts w:ascii="Arial" w:hAnsi="Arial" w:cs="Arial"/>
          <w:sz w:val="32"/>
          <w:szCs w:val="32"/>
        </w:rPr>
        <w:t xml:space="preserve">                  </w:t>
      </w:r>
      <w:r w:rsidR="00273663" w:rsidRPr="001B7191">
        <w:rPr>
          <w:rFonts w:ascii="Arial" w:hAnsi="Arial" w:cs="Arial"/>
          <w:sz w:val="32"/>
          <w:szCs w:val="32"/>
        </w:rPr>
        <w:t>Rebecca Kavanagh</w:t>
      </w:r>
      <w:r w:rsidRPr="001B7191">
        <w:rPr>
          <w:rFonts w:ascii="Arial" w:hAnsi="Arial" w:cs="Arial"/>
          <w:sz w:val="32"/>
          <w:szCs w:val="32"/>
        </w:rPr>
        <w:t xml:space="preserve">, </w:t>
      </w:r>
      <w:r w:rsidR="00273663" w:rsidRPr="001B7191">
        <w:rPr>
          <w:rFonts w:ascii="Arial" w:hAnsi="Arial" w:cs="Arial"/>
          <w:sz w:val="32"/>
          <w:szCs w:val="32"/>
        </w:rPr>
        <w:t xml:space="preserve">Lecturer </w:t>
      </w:r>
      <w:r w:rsidR="001B7191" w:rsidRPr="001B7191">
        <w:rPr>
          <w:rFonts w:ascii="Arial" w:hAnsi="Arial" w:cs="Arial"/>
          <w:sz w:val="32"/>
          <w:szCs w:val="32"/>
        </w:rPr>
        <w:t>of BMHP</w:t>
      </w:r>
      <w:r w:rsidR="00273663" w:rsidRPr="001B7191">
        <w:rPr>
          <w:rFonts w:ascii="Arial" w:hAnsi="Arial" w:cs="Arial"/>
          <w:sz w:val="32"/>
          <w:szCs w:val="32"/>
        </w:rPr>
        <w:t xml:space="preserve">4003_BIRM  </w:t>
      </w:r>
    </w:p>
    <w:p w14:paraId="13CB76E1" w14:textId="7F9C62B0" w:rsidR="000B1A38" w:rsidRDefault="000B1A38">
      <w:pPr>
        <w:rPr>
          <w:rFonts w:ascii="Arial" w:hAnsi="Arial" w:cs="Arial"/>
          <w:sz w:val="24"/>
          <w:szCs w:val="24"/>
        </w:rPr>
      </w:pPr>
    </w:p>
    <w:p w14:paraId="2D82E8AF" w14:textId="12254709" w:rsidR="000B1A38" w:rsidRDefault="000B1A38">
      <w:pPr>
        <w:rPr>
          <w:rFonts w:ascii="Arial" w:hAnsi="Arial" w:cs="Arial"/>
          <w:sz w:val="24"/>
          <w:szCs w:val="24"/>
        </w:rPr>
      </w:pPr>
    </w:p>
    <w:p w14:paraId="36D93703" w14:textId="77777777" w:rsidR="000B1A38" w:rsidRDefault="000B1A38" w:rsidP="000B1A38">
      <w:pPr>
        <w:pStyle w:val="a3"/>
        <w:rPr>
          <w:rFonts w:ascii="Arial" w:hAnsi="Arial" w:cs="Arial"/>
          <w:sz w:val="36"/>
          <w:szCs w:val="36"/>
        </w:rPr>
      </w:pPr>
      <w:r w:rsidRPr="000B1A38">
        <w:rPr>
          <w:rFonts w:ascii="Arial" w:hAnsi="Arial" w:cs="Arial"/>
          <w:sz w:val="36"/>
          <w:szCs w:val="36"/>
        </w:rPr>
        <w:t xml:space="preserve">                  </w:t>
      </w:r>
      <w:r>
        <w:rPr>
          <w:rFonts w:ascii="Arial" w:hAnsi="Arial" w:cs="Arial"/>
          <w:sz w:val="36"/>
          <w:szCs w:val="36"/>
        </w:rPr>
        <w:t xml:space="preserve">       </w:t>
      </w:r>
      <w:r w:rsidRPr="000B1A38">
        <w:rPr>
          <w:rFonts w:ascii="Arial" w:hAnsi="Arial" w:cs="Arial"/>
          <w:sz w:val="36"/>
          <w:szCs w:val="36"/>
        </w:rPr>
        <w:t xml:space="preserve">  Annotated Bibliography</w:t>
      </w:r>
    </w:p>
    <w:p w14:paraId="5BF08F9C" w14:textId="77777777" w:rsidR="000B1A38" w:rsidRDefault="000B1A38" w:rsidP="000B1A38">
      <w:pPr>
        <w:pStyle w:val="a3"/>
        <w:rPr>
          <w:rFonts w:ascii="Arial" w:hAnsi="Arial" w:cs="Arial"/>
          <w:sz w:val="36"/>
          <w:szCs w:val="36"/>
        </w:rPr>
      </w:pPr>
    </w:p>
    <w:p w14:paraId="5EBBC161" w14:textId="1E91AF44" w:rsidR="000B1A38" w:rsidRDefault="000B1A38" w:rsidP="00994F4C">
      <w:pPr>
        <w:pStyle w:val="a3"/>
        <w:jc w:val="center"/>
        <w:rPr>
          <w:rFonts w:ascii="Arial" w:hAnsi="Arial" w:cs="Arial"/>
          <w:sz w:val="36"/>
          <w:szCs w:val="36"/>
        </w:rPr>
      </w:pPr>
      <w:r>
        <w:rPr>
          <w:rFonts w:ascii="Arial" w:hAnsi="Arial" w:cs="Arial"/>
          <w:sz w:val="36"/>
          <w:szCs w:val="36"/>
        </w:rPr>
        <w:t xml:space="preserve">on </w:t>
      </w:r>
      <w:r w:rsidRPr="000B1A38">
        <w:rPr>
          <w:rFonts w:ascii="Arial" w:hAnsi="Arial" w:cs="Arial"/>
          <w:sz w:val="36"/>
          <w:szCs w:val="36"/>
        </w:rPr>
        <w:t xml:space="preserve">Psychology – an important and supportive part </w:t>
      </w:r>
      <w:r w:rsidR="00994F4C" w:rsidRPr="00994F4C">
        <w:rPr>
          <w:rFonts w:ascii="Arial" w:hAnsi="Arial" w:cs="Arial"/>
          <w:sz w:val="36"/>
          <w:szCs w:val="36"/>
        </w:rPr>
        <w:t>when working as a health care assistant working with older adults</w:t>
      </w:r>
    </w:p>
    <w:p w14:paraId="55FD87E3" w14:textId="4E3E6BDF" w:rsidR="00994F4C" w:rsidRDefault="00273663" w:rsidP="00994F4C">
      <w:r>
        <w:t xml:space="preserve">                                                                                       </w:t>
      </w:r>
    </w:p>
    <w:p w14:paraId="4BBD32B0" w14:textId="5D3D649E" w:rsidR="00273663" w:rsidRPr="00273663" w:rsidRDefault="00273663" w:rsidP="00994F4C">
      <w:pPr>
        <w:rPr>
          <w:rFonts w:ascii="Arial" w:hAnsi="Arial" w:cs="Arial"/>
          <w:sz w:val="24"/>
          <w:szCs w:val="24"/>
        </w:rPr>
      </w:pPr>
      <w:r w:rsidRPr="00273663">
        <w:rPr>
          <w:rFonts w:ascii="Arial" w:hAnsi="Arial" w:cs="Arial"/>
          <w:sz w:val="24"/>
          <w:szCs w:val="24"/>
        </w:rPr>
        <w:t xml:space="preserve">                                            Viktoria Koleva (ID 2028456)</w:t>
      </w:r>
    </w:p>
    <w:p w14:paraId="5DFC2A78" w14:textId="0017163F" w:rsidR="00994F4C" w:rsidRPr="00273663" w:rsidRDefault="00994F4C" w:rsidP="008B7613">
      <w:pPr>
        <w:jc w:val="center"/>
        <w:rPr>
          <w:rFonts w:ascii="Arial" w:hAnsi="Arial" w:cs="Arial"/>
          <w:sz w:val="24"/>
          <w:szCs w:val="24"/>
        </w:rPr>
      </w:pPr>
      <w:r w:rsidRPr="00273663">
        <w:rPr>
          <w:rFonts w:ascii="Arial" w:hAnsi="Arial" w:cs="Arial"/>
          <w:sz w:val="24"/>
          <w:szCs w:val="24"/>
        </w:rPr>
        <w:t>Psychology for Health and Social care</w:t>
      </w:r>
    </w:p>
    <w:p w14:paraId="60EF6BB9" w14:textId="10BD2669" w:rsidR="00994F4C" w:rsidRPr="00273663" w:rsidRDefault="00994F4C" w:rsidP="008B7613">
      <w:pPr>
        <w:jc w:val="center"/>
        <w:rPr>
          <w:rFonts w:ascii="Arial" w:hAnsi="Arial" w:cs="Arial"/>
          <w:sz w:val="24"/>
          <w:szCs w:val="24"/>
        </w:rPr>
      </w:pPr>
      <w:r w:rsidRPr="00273663">
        <w:rPr>
          <w:rFonts w:ascii="Arial" w:hAnsi="Arial" w:cs="Arial"/>
          <w:sz w:val="24"/>
          <w:szCs w:val="24"/>
        </w:rPr>
        <w:t>BMHP4003</w:t>
      </w:r>
      <w:r w:rsidR="008B7613" w:rsidRPr="00273663">
        <w:rPr>
          <w:rFonts w:ascii="Arial" w:hAnsi="Arial" w:cs="Arial"/>
          <w:sz w:val="24"/>
          <w:szCs w:val="24"/>
        </w:rPr>
        <w:t>_BIRM</w:t>
      </w:r>
    </w:p>
    <w:p w14:paraId="7CBDAB66" w14:textId="5FF0D515" w:rsidR="00994F4C" w:rsidRDefault="008B7613" w:rsidP="008B7613">
      <w:pPr>
        <w:jc w:val="center"/>
        <w:rPr>
          <w:rFonts w:ascii="Arial" w:hAnsi="Arial" w:cs="Arial"/>
          <w:sz w:val="24"/>
          <w:szCs w:val="24"/>
        </w:rPr>
      </w:pPr>
      <w:r w:rsidRPr="00273663">
        <w:rPr>
          <w:rFonts w:ascii="Arial" w:hAnsi="Arial" w:cs="Arial"/>
          <w:sz w:val="24"/>
          <w:szCs w:val="24"/>
        </w:rPr>
        <w:t>UWTSD</w:t>
      </w:r>
    </w:p>
    <w:p w14:paraId="352B6D6E" w14:textId="5E11F6E4" w:rsidR="00273663" w:rsidRDefault="00273663" w:rsidP="008B7613">
      <w:pPr>
        <w:jc w:val="center"/>
        <w:rPr>
          <w:rFonts w:ascii="Arial" w:hAnsi="Arial" w:cs="Arial"/>
          <w:sz w:val="24"/>
          <w:szCs w:val="24"/>
        </w:rPr>
      </w:pPr>
    </w:p>
    <w:p w14:paraId="7239722D" w14:textId="20DE1106" w:rsidR="00273663" w:rsidRDefault="00273663" w:rsidP="008B7613">
      <w:pPr>
        <w:jc w:val="center"/>
        <w:rPr>
          <w:rFonts w:ascii="Arial" w:hAnsi="Arial" w:cs="Arial"/>
          <w:sz w:val="24"/>
          <w:szCs w:val="24"/>
        </w:rPr>
      </w:pPr>
    </w:p>
    <w:p w14:paraId="023FE395" w14:textId="6C1771EC" w:rsidR="00273663" w:rsidRDefault="00273663" w:rsidP="00273663"/>
    <w:p w14:paraId="5A7A60AC" w14:textId="23DB7CBB" w:rsidR="00273663" w:rsidRDefault="00273663" w:rsidP="00273663"/>
    <w:p w14:paraId="364CC808" w14:textId="3D3F8349" w:rsidR="00273663" w:rsidRDefault="00273663" w:rsidP="00273663">
      <w:pPr>
        <w:rPr>
          <w:rFonts w:ascii="Arial" w:hAnsi="Arial" w:cs="Arial"/>
          <w:sz w:val="24"/>
          <w:szCs w:val="24"/>
        </w:rPr>
      </w:pPr>
      <w:r w:rsidRPr="00A96DA5">
        <w:rPr>
          <w:rFonts w:ascii="Arial" w:hAnsi="Arial" w:cs="Arial"/>
          <w:sz w:val="24"/>
          <w:szCs w:val="24"/>
        </w:rPr>
        <w:t xml:space="preserve">Boyd, D. and Bee, H., n.d. </w:t>
      </w:r>
      <w:r w:rsidRPr="00A96DA5">
        <w:rPr>
          <w:rFonts w:ascii="Arial" w:hAnsi="Arial" w:cs="Arial"/>
          <w:i/>
          <w:iCs/>
          <w:sz w:val="24"/>
          <w:szCs w:val="24"/>
        </w:rPr>
        <w:t>Lifespan development</w:t>
      </w:r>
      <w:r w:rsidRPr="00A96DA5">
        <w:rPr>
          <w:rFonts w:ascii="Arial" w:hAnsi="Arial" w:cs="Arial"/>
          <w:sz w:val="24"/>
          <w:szCs w:val="24"/>
        </w:rPr>
        <w:t>.</w:t>
      </w:r>
    </w:p>
    <w:p w14:paraId="489C536C" w14:textId="572E08C7" w:rsidR="00524657" w:rsidRDefault="00524657" w:rsidP="001B4549">
      <w:pPr>
        <w:pStyle w:val="a5"/>
        <w:numPr>
          <w:ilvl w:val="0"/>
          <w:numId w:val="1"/>
        </w:numPr>
        <w:jc w:val="both"/>
        <w:rPr>
          <w:rFonts w:ascii="Arial" w:hAnsi="Arial" w:cs="Arial"/>
          <w:sz w:val="24"/>
          <w:szCs w:val="24"/>
        </w:rPr>
      </w:pPr>
      <w:r w:rsidRPr="00524657">
        <w:rPr>
          <w:rFonts w:ascii="Arial" w:hAnsi="Arial" w:cs="Arial"/>
          <w:sz w:val="24"/>
          <w:szCs w:val="24"/>
        </w:rPr>
        <w:t>Lifespan Development, 7 / e by Denise G. Boyd and Helen L. Bee examines in-depth and accessible the most critical concepts of development.</w:t>
      </w:r>
    </w:p>
    <w:p w14:paraId="1C139422" w14:textId="03FBA937" w:rsidR="00413B12" w:rsidRDefault="00413B12" w:rsidP="001B4549">
      <w:pPr>
        <w:pStyle w:val="a5"/>
        <w:numPr>
          <w:ilvl w:val="0"/>
          <w:numId w:val="1"/>
        </w:numPr>
        <w:jc w:val="both"/>
        <w:rPr>
          <w:rFonts w:ascii="Arial" w:hAnsi="Arial" w:cs="Arial"/>
          <w:sz w:val="24"/>
          <w:szCs w:val="24"/>
        </w:rPr>
      </w:pPr>
      <w:r>
        <w:rPr>
          <w:rFonts w:ascii="Arial" w:hAnsi="Arial" w:cs="Arial"/>
          <w:sz w:val="24"/>
          <w:szCs w:val="24"/>
        </w:rPr>
        <w:t xml:space="preserve">This is reliable because this book provides information, </w:t>
      </w:r>
      <w:r w:rsidRPr="00413B12">
        <w:rPr>
          <w:rFonts w:ascii="Arial" w:hAnsi="Arial" w:cs="Arial"/>
          <w:sz w:val="24"/>
          <w:szCs w:val="24"/>
        </w:rPr>
        <w:t>clarity of the presentation by the authors of the current research</w:t>
      </w:r>
      <w:r>
        <w:rPr>
          <w:rFonts w:ascii="Arial" w:hAnsi="Arial" w:cs="Arial"/>
          <w:sz w:val="24"/>
          <w:szCs w:val="24"/>
        </w:rPr>
        <w:t xml:space="preserve"> and</w:t>
      </w:r>
      <w:r w:rsidRPr="00413B12">
        <w:rPr>
          <w:rFonts w:ascii="Arial" w:hAnsi="Arial" w:cs="Arial"/>
          <w:sz w:val="24"/>
          <w:szCs w:val="24"/>
        </w:rPr>
        <w:t xml:space="preserve"> in-depth understanding of development science</w:t>
      </w:r>
    </w:p>
    <w:p w14:paraId="68975CF9" w14:textId="7FE412BC" w:rsidR="0073112C" w:rsidRPr="00413B12" w:rsidRDefault="0073112C" w:rsidP="001B4549">
      <w:pPr>
        <w:pStyle w:val="a5"/>
        <w:numPr>
          <w:ilvl w:val="0"/>
          <w:numId w:val="1"/>
        </w:numPr>
        <w:jc w:val="both"/>
        <w:rPr>
          <w:rFonts w:ascii="Arial" w:hAnsi="Arial" w:cs="Arial"/>
          <w:sz w:val="24"/>
          <w:szCs w:val="24"/>
        </w:rPr>
      </w:pPr>
      <w:r w:rsidRPr="0073112C">
        <w:rPr>
          <w:rFonts w:ascii="Arial" w:hAnsi="Arial" w:cs="Arial"/>
          <w:sz w:val="24"/>
          <w:szCs w:val="24"/>
        </w:rPr>
        <w:t>I have used this book to delve deeper into the understanding of development science and to be able to apply that understanding in my own life as well as in my job as a care</w:t>
      </w:r>
      <w:r>
        <w:rPr>
          <w:rFonts w:ascii="Arial" w:hAnsi="Arial" w:cs="Arial"/>
          <w:sz w:val="24"/>
          <w:szCs w:val="24"/>
        </w:rPr>
        <w:t xml:space="preserve"> assistant</w:t>
      </w:r>
      <w:r w:rsidRPr="0073112C">
        <w:rPr>
          <w:rFonts w:ascii="Arial" w:hAnsi="Arial" w:cs="Arial"/>
          <w:sz w:val="24"/>
          <w:szCs w:val="24"/>
        </w:rPr>
        <w:t>.</w:t>
      </w:r>
    </w:p>
    <w:p w14:paraId="3DEE7F0B" w14:textId="018C94FA" w:rsidR="00273663" w:rsidRDefault="00273663" w:rsidP="00273663">
      <w:pPr>
        <w:rPr>
          <w:rFonts w:ascii="Arial" w:hAnsi="Arial" w:cs="Arial"/>
          <w:sz w:val="24"/>
          <w:szCs w:val="24"/>
        </w:rPr>
      </w:pPr>
    </w:p>
    <w:p w14:paraId="4FC87B58" w14:textId="0D165382" w:rsidR="00273663" w:rsidRDefault="00273663" w:rsidP="00273663">
      <w:pPr>
        <w:rPr>
          <w:rFonts w:ascii="Arial" w:hAnsi="Arial" w:cs="Arial"/>
          <w:sz w:val="24"/>
          <w:szCs w:val="24"/>
        </w:rPr>
      </w:pPr>
      <w:r w:rsidRPr="00273663">
        <w:rPr>
          <w:rFonts w:ascii="Arial" w:hAnsi="Arial" w:cs="Arial"/>
          <w:sz w:val="24"/>
          <w:szCs w:val="24"/>
        </w:rPr>
        <w:t>Gross, R. and Byrne, S., 2012</w:t>
      </w:r>
      <w:r w:rsidRPr="00A96DA5">
        <w:rPr>
          <w:rFonts w:ascii="Arial" w:hAnsi="Arial" w:cs="Arial"/>
          <w:i/>
          <w:iCs/>
          <w:sz w:val="24"/>
          <w:szCs w:val="24"/>
        </w:rPr>
        <w:t>. Gross Guides to Psychology</w:t>
      </w:r>
      <w:r w:rsidRPr="00273663">
        <w:rPr>
          <w:rFonts w:ascii="Arial" w:hAnsi="Arial" w:cs="Arial"/>
          <w:sz w:val="24"/>
          <w:szCs w:val="24"/>
        </w:rPr>
        <w:t>. London: Hodder Education.</w:t>
      </w:r>
    </w:p>
    <w:p w14:paraId="2C8E655D" w14:textId="2B0888C1" w:rsidR="00190B9C" w:rsidRDefault="00190B9C" w:rsidP="005E146C">
      <w:pPr>
        <w:pStyle w:val="a5"/>
        <w:numPr>
          <w:ilvl w:val="0"/>
          <w:numId w:val="2"/>
        </w:numPr>
        <w:jc w:val="both"/>
        <w:rPr>
          <w:rFonts w:ascii="Arial" w:hAnsi="Arial" w:cs="Arial"/>
          <w:sz w:val="24"/>
          <w:szCs w:val="24"/>
        </w:rPr>
      </w:pPr>
      <w:r w:rsidRPr="00190B9C">
        <w:rPr>
          <w:rFonts w:ascii="Arial" w:hAnsi="Arial" w:cs="Arial"/>
          <w:sz w:val="24"/>
          <w:szCs w:val="24"/>
        </w:rPr>
        <w:t>Richard Gross is the leading author in Psychology publishing in the UK. His bestselling titles include 'Psychology: The Science of Mind and Behaviour', 'Key Studies in Psychology' and 'Themes, Issues and Debates in Psychology'.</w:t>
      </w:r>
    </w:p>
    <w:p w14:paraId="0C63F8CB" w14:textId="66EA939E" w:rsidR="00EF7D8A" w:rsidRPr="00EF7D8A" w:rsidRDefault="0075685E" w:rsidP="005E146C">
      <w:pPr>
        <w:pStyle w:val="a5"/>
        <w:numPr>
          <w:ilvl w:val="0"/>
          <w:numId w:val="2"/>
        </w:numPr>
        <w:jc w:val="both"/>
        <w:rPr>
          <w:rFonts w:ascii="Arial" w:hAnsi="Arial" w:cs="Arial"/>
          <w:sz w:val="24"/>
          <w:szCs w:val="24"/>
        </w:rPr>
      </w:pPr>
      <w:r>
        <w:rPr>
          <w:rFonts w:ascii="Arial" w:hAnsi="Arial" w:cs="Arial"/>
          <w:sz w:val="24"/>
          <w:szCs w:val="24"/>
        </w:rPr>
        <w:t xml:space="preserve">This book provides information in </w:t>
      </w:r>
      <w:r w:rsidR="00EF7D8A">
        <w:rPr>
          <w:rFonts w:ascii="Arial" w:hAnsi="Arial" w:cs="Arial"/>
          <w:sz w:val="24"/>
          <w:szCs w:val="24"/>
        </w:rPr>
        <w:t>detail</w:t>
      </w:r>
      <w:r>
        <w:rPr>
          <w:rFonts w:ascii="Arial" w:hAnsi="Arial" w:cs="Arial"/>
          <w:sz w:val="24"/>
          <w:szCs w:val="24"/>
        </w:rPr>
        <w:t xml:space="preserve"> for a</w:t>
      </w:r>
      <w:r w:rsidRPr="0075685E">
        <w:rPr>
          <w:rFonts w:ascii="Arial" w:hAnsi="Arial" w:cs="Arial"/>
          <w:sz w:val="24"/>
          <w:szCs w:val="24"/>
        </w:rPr>
        <w:t>ll major areas of psychology - from the nervous system to memory, from attachment to personality and everything in between</w:t>
      </w:r>
      <w:r>
        <w:rPr>
          <w:rFonts w:ascii="Arial" w:hAnsi="Arial" w:cs="Arial"/>
          <w:sz w:val="24"/>
          <w:szCs w:val="24"/>
        </w:rPr>
        <w:t>.</w:t>
      </w:r>
    </w:p>
    <w:p w14:paraId="2BA3E981" w14:textId="77777777" w:rsidR="00EF7D8A" w:rsidRDefault="0075685E" w:rsidP="00273663">
      <w:pPr>
        <w:pStyle w:val="a5"/>
        <w:numPr>
          <w:ilvl w:val="0"/>
          <w:numId w:val="2"/>
        </w:numPr>
        <w:rPr>
          <w:rFonts w:ascii="Arial" w:hAnsi="Arial" w:cs="Arial"/>
          <w:sz w:val="24"/>
          <w:szCs w:val="24"/>
        </w:rPr>
      </w:pPr>
      <w:r>
        <w:rPr>
          <w:rFonts w:ascii="Arial" w:hAnsi="Arial" w:cs="Arial"/>
          <w:sz w:val="24"/>
          <w:szCs w:val="24"/>
        </w:rPr>
        <w:t xml:space="preserve">I used this book </w:t>
      </w:r>
      <w:r w:rsidR="00EF7D8A" w:rsidRPr="00EF7D8A">
        <w:rPr>
          <w:rFonts w:ascii="Arial" w:hAnsi="Arial" w:cs="Arial"/>
          <w:sz w:val="24"/>
          <w:szCs w:val="24"/>
        </w:rPr>
        <w:t>to understand some of the ethical issues that the world face.</w:t>
      </w:r>
    </w:p>
    <w:p w14:paraId="5755953D" w14:textId="77777777" w:rsidR="00EF7D8A" w:rsidRDefault="00EF7D8A" w:rsidP="00EF7D8A">
      <w:pPr>
        <w:pStyle w:val="a5"/>
        <w:rPr>
          <w:rFonts w:ascii="Arial" w:hAnsi="Arial" w:cs="Arial"/>
          <w:sz w:val="24"/>
          <w:szCs w:val="24"/>
        </w:rPr>
      </w:pPr>
    </w:p>
    <w:p w14:paraId="29DB41F3" w14:textId="77777777" w:rsidR="00CE47D8" w:rsidRPr="004031DB" w:rsidRDefault="00A96DA5" w:rsidP="004031DB">
      <w:pPr>
        <w:rPr>
          <w:rFonts w:ascii="Arial" w:hAnsi="Arial" w:cs="Arial"/>
          <w:i/>
          <w:iCs/>
          <w:sz w:val="24"/>
          <w:szCs w:val="24"/>
        </w:rPr>
      </w:pPr>
      <w:r w:rsidRPr="004031DB">
        <w:rPr>
          <w:rFonts w:ascii="Arial" w:hAnsi="Arial" w:cs="Arial"/>
          <w:sz w:val="24"/>
          <w:szCs w:val="24"/>
        </w:rPr>
        <w:lastRenderedPageBreak/>
        <w:t>Nolan, Y., Burgess, C. and Shaw, C., n.d</w:t>
      </w:r>
      <w:r w:rsidRPr="004031DB">
        <w:rPr>
          <w:rFonts w:ascii="Arial" w:hAnsi="Arial" w:cs="Arial"/>
          <w:i/>
          <w:iCs/>
          <w:sz w:val="24"/>
          <w:szCs w:val="24"/>
        </w:rPr>
        <w:t>. Health &amp; social care.</w:t>
      </w:r>
    </w:p>
    <w:p w14:paraId="5B30C67D" w14:textId="665A1B6E" w:rsidR="00273663" w:rsidRDefault="00EF7D8A" w:rsidP="00EF7D8A">
      <w:pPr>
        <w:pStyle w:val="a5"/>
        <w:rPr>
          <w:rFonts w:ascii="Arial" w:hAnsi="Arial" w:cs="Arial"/>
          <w:i/>
          <w:iCs/>
          <w:sz w:val="24"/>
          <w:szCs w:val="24"/>
        </w:rPr>
      </w:pPr>
      <w:r>
        <w:rPr>
          <w:rFonts w:ascii="Arial" w:hAnsi="Arial" w:cs="Arial"/>
          <w:i/>
          <w:iCs/>
          <w:sz w:val="24"/>
          <w:szCs w:val="24"/>
        </w:rPr>
        <w:t xml:space="preserve"> </w:t>
      </w:r>
    </w:p>
    <w:p w14:paraId="61DABC48" w14:textId="32F27D80" w:rsidR="00EF7D8A" w:rsidRDefault="00EF7D8A" w:rsidP="005E146C">
      <w:pPr>
        <w:pStyle w:val="a5"/>
        <w:numPr>
          <w:ilvl w:val="0"/>
          <w:numId w:val="2"/>
        </w:numPr>
        <w:jc w:val="both"/>
        <w:rPr>
          <w:rFonts w:ascii="Arial" w:hAnsi="Arial" w:cs="Arial"/>
          <w:sz w:val="24"/>
          <w:szCs w:val="24"/>
        </w:rPr>
      </w:pPr>
      <w:r>
        <w:rPr>
          <w:rFonts w:ascii="Arial" w:hAnsi="Arial" w:cs="Arial"/>
          <w:sz w:val="24"/>
          <w:szCs w:val="24"/>
        </w:rPr>
        <w:t xml:space="preserve">This book is </w:t>
      </w:r>
      <w:r w:rsidR="00CE47D8">
        <w:rPr>
          <w:rFonts w:ascii="Arial" w:hAnsi="Arial" w:cs="Arial"/>
          <w:sz w:val="24"/>
          <w:szCs w:val="24"/>
        </w:rPr>
        <w:t>w</w:t>
      </w:r>
      <w:r w:rsidR="00CE47D8" w:rsidRPr="00CE47D8">
        <w:rPr>
          <w:rFonts w:ascii="Arial" w:hAnsi="Arial" w:cs="Arial"/>
          <w:sz w:val="24"/>
          <w:szCs w:val="24"/>
        </w:rPr>
        <w:t>ritten by best-selling author Yvonne Nolan.</w:t>
      </w:r>
      <w:r w:rsidR="00CE47D8">
        <w:rPr>
          <w:rFonts w:ascii="Arial" w:hAnsi="Arial" w:cs="Arial"/>
          <w:sz w:val="24"/>
          <w:szCs w:val="24"/>
        </w:rPr>
        <w:t xml:space="preserve"> </w:t>
      </w:r>
      <w:r w:rsidR="00F74361" w:rsidRPr="00F74361">
        <w:rPr>
          <w:rFonts w:ascii="Arial" w:hAnsi="Arial" w:cs="Arial"/>
          <w:sz w:val="24"/>
          <w:szCs w:val="24"/>
        </w:rPr>
        <w:t xml:space="preserve">Written in accordance with the QCF framework requirements, </w:t>
      </w:r>
      <w:r w:rsidR="00B15865" w:rsidRPr="00F74361">
        <w:rPr>
          <w:rFonts w:ascii="Arial" w:hAnsi="Arial" w:cs="Arial"/>
          <w:sz w:val="24"/>
          <w:szCs w:val="24"/>
        </w:rPr>
        <w:t>to</w:t>
      </w:r>
      <w:r w:rsidR="00F74361" w:rsidRPr="00F74361">
        <w:rPr>
          <w:rFonts w:ascii="Arial" w:hAnsi="Arial" w:cs="Arial"/>
          <w:sz w:val="24"/>
          <w:szCs w:val="24"/>
        </w:rPr>
        <w:t xml:space="preserve"> provide comprehensive support for the new qualification for level 2 health and social care.</w:t>
      </w:r>
    </w:p>
    <w:p w14:paraId="5EE3366D" w14:textId="3E6B9C48" w:rsidR="00EF7D8A" w:rsidRPr="002E0ECC" w:rsidRDefault="00EF7D8A" w:rsidP="005E146C">
      <w:pPr>
        <w:pStyle w:val="a5"/>
        <w:numPr>
          <w:ilvl w:val="0"/>
          <w:numId w:val="2"/>
        </w:numPr>
        <w:jc w:val="both"/>
        <w:rPr>
          <w:rFonts w:ascii="Arial" w:hAnsi="Arial" w:cs="Arial"/>
          <w:sz w:val="24"/>
          <w:szCs w:val="24"/>
        </w:rPr>
      </w:pPr>
      <w:r>
        <w:rPr>
          <w:rFonts w:ascii="Arial" w:hAnsi="Arial" w:cs="Arial"/>
          <w:sz w:val="24"/>
          <w:szCs w:val="24"/>
        </w:rPr>
        <w:t>This is reliable because</w:t>
      </w:r>
      <w:r w:rsidR="00CE47D8">
        <w:rPr>
          <w:rFonts w:ascii="Arial" w:hAnsi="Arial" w:cs="Arial"/>
          <w:sz w:val="24"/>
          <w:szCs w:val="24"/>
        </w:rPr>
        <w:t xml:space="preserve"> p</w:t>
      </w:r>
      <w:r w:rsidR="00CE47D8" w:rsidRPr="00CE47D8">
        <w:rPr>
          <w:rFonts w:ascii="Arial" w:hAnsi="Arial" w:cs="Arial"/>
          <w:sz w:val="24"/>
          <w:szCs w:val="24"/>
        </w:rPr>
        <w:t>ersonalization is integrated everywhere to help readers put citizens at the centre of care and</w:t>
      </w:r>
      <w:r w:rsidR="002E0ECC">
        <w:rPr>
          <w:rFonts w:ascii="Arial" w:hAnsi="Arial" w:cs="Arial"/>
          <w:sz w:val="24"/>
          <w:szCs w:val="24"/>
        </w:rPr>
        <w:t xml:space="preserve"> </w:t>
      </w:r>
      <w:r w:rsidR="00CE47D8" w:rsidRPr="002E0ECC">
        <w:rPr>
          <w:rFonts w:ascii="Arial" w:hAnsi="Arial" w:cs="Arial"/>
          <w:sz w:val="24"/>
          <w:szCs w:val="24"/>
        </w:rPr>
        <w:t>full of real-life scenarios and case studies</w:t>
      </w:r>
    </w:p>
    <w:p w14:paraId="455A8746" w14:textId="55C2816C" w:rsidR="00EF7D8A" w:rsidRPr="002E0ECC" w:rsidRDefault="00EF7D8A" w:rsidP="005E146C">
      <w:pPr>
        <w:pStyle w:val="a5"/>
        <w:numPr>
          <w:ilvl w:val="0"/>
          <w:numId w:val="2"/>
        </w:numPr>
        <w:jc w:val="both"/>
        <w:rPr>
          <w:rFonts w:ascii="Arial" w:hAnsi="Arial" w:cs="Arial"/>
          <w:sz w:val="24"/>
          <w:szCs w:val="24"/>
        </w:rPr>
      </w:pPr>
      <w:r>
        <w:rPr>
          <w:rFonts w:ascii="Arial" w:hAnsi="Arial" w:cs="Arial"/>
          <w:sz w:val="24"/>
          <w:szCs w:val="24"/>
        </w:rPr>
        <w:t>I used this book to</w:t>
      </w:r>
      <w:r w:rsidR="00034074">
        <w:rPr>
          <w:rFonts w:ascii="Arial" w:hAnsi="Arial" w:cs="Arial"/>
          <w:sz w:val="24"/>
          <w:szCs w:val="24"/>
        </w:rPr>
        <w:t xml:space="preserve"> </w:t>
      </w:r>
      <w:r w:rsidR="002E0ECC">
        <w:rPr>
          <w:rFonts w:ascii="Arial" w:hAnsi="Arial" w:cs="Arial"/>
          <w:sz w:val="24"/>
          <w:szCs w:val="24"/>
        </w:rPr>
        <w:t>take</w:t>
      </w:r>
      <w:r w:rsidR="00034074">
        <w:rPr>
          <w:rFonts w:ascii="Arial" w:hAnsi="Arial" w:cs="Arial"/>
          <w:sz w:val="24"/>
          <w:szCs w:val="24"/>
        </w:rPr>
        <w:t xml:space="preserve"> information </w:t>
      </w:r>
      <w:r w:rsidR="002E0ECC">
        <w:rPr>
          <w:rFonts w:ascii="Arial" w:hAnsi="Arial" w:cs="Arial"/>
          <w:sz w:val="24"/>
          <w:szCs w:val="24"/>
        </w:rPr>
        <w:t>about</w:t>
      </w:r>
      <w:r w:rsidR="002E0ECC" w:rsidRPr="002E0ECC">
        <w:rPr>
          <w:rFonts w:ascii="Arial" w:hAnsi="Arial" w:cs="Arial"/>
          <w:sz w:val="24"/>
          <w:szCs w:val="24"/>
        </w:rPr>
        <w:t xml:space="preserve"> a new way of thinking about health and illness. To have more information about the major role in the promotion of healthy behaviour and show how to build trust and respect to the patients or residents</w:t>
      </w:r>
    </w:p>
    <w:p w14:paraId="7306CEDF" w14:textId="673B37EC" w:rsidR="00994F4C" w:rsidRPr="00A96DA5" w:rsidRDefault="00994F4C" w:rsidP="00994F4C">
      <w:pPr>
        <w:rPr>
          <w:b/>
          <w:bCs/>
        </w:rPr>
      </w:pPr>
    </w:p>
    <w:p w14:paraId="4D2D0F4D" w14:textId="3C6199A6" w:rsidR="00A96DA5" w:rsidRDefault="00C43202" w:rsidP="005E146C">
      <w:pPr>
        <w:rPr>
          <w:rFonts w:ascii="Arial" w:hAnsi="Arial" w:cs="Arial"/>
          <w:sz w:val="24"/>
          <w:szCs w:val="24"/>
        </w:rPr>
      </w:pPr>
      <w:proofErr w:type="spellStart"/>
      <w:r w:rsidRPr="00C43202">
        <w:rPr>
          <w:rFonts w:ascii="Arial" w:hAnsi="Arial" w:cs="Arial"/>
          <w:sz w:val="24"/>
          <w:szCs w:val="24"/>
        </w:rPr>
        <w:t>Bellchambers</w:t>
      </w:r>
      <w:proofErr w:type="spellEnd"/>
      <w:r w:rsidRPr="00C43202">
        <w:rPr>
          <w:rFonts w:ascii="Arial" w:hAnsi="Arial" w:cs="Arial"/>
          <w:sz w:val="24"/>
          <w:szCs w:val="24"/>
        </w:rPr>
        <w:t xml:space="preserve">, H. and Penning, C., 2007. Editorial. </w:t>
      </w:r>
      <w:r w:rsidRPr="00C43202">
        <w:rPr>
          <w:rFonts w:ascii="Arial" w:hAnsi="Arial" w:cs="Arial"/>
          <w:i/>
          <w:iCs/>
          <w:sz w:val="24"/>
          <w:szCs w:val="24"/>
        </w:rPr>
        <w:t>Contemporary Nurse</w:t>
      </w:r>
      <w:r w:rsidRPr="00C43202">
        <w:rPr>
          <w:rFonts w:ascii="Arial" w:hAnsi="Arial" w:cs="Arial"/>
          <w:sz w:val="24"/>
          <w:szCs w:val="24"/>
        </w:rPr>
        <w:t>, 26(2), pp.196-197.</w:t>
      </w:r>
    </w:p>
    <w:p w14:paraId="075044CF" w14:textId="1ECE0C0D" w:rsidR="002945DF" w:rsidRDefault="002945DF" w:rsidP="005E146C">
      <w:pPr>
        <w:pStyle w:val="a5"/>
        <w:numPr>
          <w:ilvl w:val="0"/>
          <w:numId w:val="3"/>
        </w:numPr>
        <w:jc w:val="both"/>
        <w:rPr>
          <w:rFonts w:ascii="Arial" w:hAnsi="Arial" w:cs="Arial"/>
          <w:sz w:val="24"/>
          <w:szCs w:val="24"/>
        </w:rPr>
      </w:pPr>
      <w:r>
        <w:rPr>
          <w:rFonts w:ascii="Arial" w:hAnsi="Arial" w:cs="Arial"/>
          <w:sz w:val="24"/>
          <w:szCs w:val="24"/>
        </w:rPr>
        <w:t xml:space="preserve">Helen </w:t>
      </w:r>
      <w:proofErr w:type="spellStart"/>
      <w:r>
        <w:rPr>
          <w:rFonts w:ascii="Arial" w:hAnsi="Arial" w:cs="Arial"/>
          <w:sz w:val="24"/>
          <w:szCs w:val="24"/>
        </w:rPr>
        <w:t>Bellchambers</w:t>
      </w:r>
      <w:proofErr w:type="spellEnd"/>
      <w:r>
        <w:rPr>
          <w:rFonts w:ascii="Arial" w:hAnsi="Arial" w:cs="Arial"/>
          <w:sz w:val="24"/>
          <w:szCs w:val="24"/>
        </w:rPr>
        <w:t xml:space="preserve"> is a senior Lecturer Faculty of Nursing University</w:t>
      </w:r>
      <w:r w:rsidR="001A4216">
        <w:rPr>
          <w:rFonts w:ascii="Arial" w:hAnsi="Arial" w:cs="Arial"/>
          <w:sz w:val="24"/>
          <w:szCs w:val="24"/>
        </w:rPr>
        <w:t xml:space="preserve"> of Newcastle NSW, Australia. Carol Penning is Director of Residential Care Service. They are writing about a philosophy of care and management for carers.</w:t>
      </w:r>
    </w:p>
    <w:p w14:paraId="7C16D9D0" w14:textId="52DB6D61" w:rsidR="001A4216" w:rsidRDefault="001A4216" w:rsidP="005E146C">
      <w:pPr>
        <w:pStyle w:val="a5"/>
        <w:numPr>
          <w:ilvl w:val="0"/>
          <w:numId w:val="3"/>
        </w:numPr>
        <w:jc w:val="both"/>
        <w:rPr>
          <w:rFonts w:ascii="Arial" w:hAnsi="Arial" w:cs="Arial"/>
          <w:sz w:val="24"/>
          <w:szCs w:val="24"/>
        </w:rPr>
      </w:pPr>
      <w:r>
        <w:rPr>
          <w:rFonts w:ascii="Arial" w:hAnsi="Arial" w:cs="Arial"/>
          <w:sz w:val="24"/>
          <w:szCs w:val="24"/>
        </w:rPr>
        <w:t>This journal provides clear information</w:t>
      </w:r>
      <w:r w:rsidR="00C372A7">
        <w:rPr>
          <w:rFonts w:ascii="Arial" w:hAnsi="Arial" w:cs="Arial"/>
          <w:sz w:val="24"/>
          <w:szCs w:val="24"/>
        </w:rPr>
        <w:t xml:space="preserve"> about the health care needs of residents, focussed of their emotional needs and preferences of their care and lifestyle planning</w:t>
      </w:r>
      <w:r w:rsidR="00DB0DE6">
        <w:rPr>
          <w:rFonts w:ascii="Arial" w:hAnsi="Arial" w:cs="Arial"/>
          <w:sz w:val="24"/>
          <w:szCs w:val="24"/>
        </w:rPr>
        <w:t>.</w:t>
      </w:r>
    </w:p>
    <w:p w14:paraId="1820C211" w14:textId="03017FD3" w:rsidR="001A4216" w:rsidRPr="002945DF" w:rsidRDefault="001A4216" w:rsidP="005E146C">
      <w:pPr>
        <w:pStyle w:val="a5"/>
        <w:numPr>
          <w:ilvl w:val="0"/>
          <w:numId w:val="3"/>
        </w:numPr>
        <w:jc w:val="both"/>
        <w:rPr>
          <w:rFonts w:ascii="Arial" w:hAnsi="Arial" w:cs="Arial"/>
          <w:sz w:val="24"/>
          <w:szCs w:val="24"/>
        </w:rPr>
      </w:pPr>
      <w:r>
        <w:rPr>
          <w:rFonts w:ascii="Arial" w:hAnsi="Arial" w:cs="Arial"/>
          <w:sz w:val="24"/>
          <w:szCs w:val="24"/>
        </w:rPr>
        <w:t>I used the information on</w:t>
      </w:r>
      <w:r w:rsidR="00C372A7">
        <w:rPr>
          <w:rFonts w:ascii="Arial" w:hAnsi="Arial" w:cs="Arial"/>
          <w:sz w:val="24"/>
          <w:szCs w:val="24"/>
        </w:rPr>
        <w:t xml:space="preserve"> respecting and valuing the individuals, to </w:t>
      </w:r>
      <w:r w:rsidR="006F61DA" w:rsidRPr="006F61DA">
        <w:rPr>
          <w:rFonts w:ascii="Arial" w:hAnsi="Arial" w:cs="Arial"/>
          <w:sz w:val="24"/>
          <w:szCs w:val="24"/>
        </w:rPr>
        <w:t xml:space="preserve">understanding the human point of view and providing more supportive social psychology, with purposeful help to people in need to live a life in which they can experience prosperity, </w:t>
      </w:r>
      <w:r w:rsidR="006F61DA" w:rsidRPr="006F61DA">
        <w:rPr>
          <w:rFonts w:ascii="Arial" w:hAnsi="Arial" w:cs="Arial"/>
          <w:sz w:val="24"/>
          <w:szCs w:val="24"/>
        </w:rPr>
        <w:t>wisdom,</w:t>
      </w:r>
      <w:r w:rsidR="006F61DA" w:rsidRPr="006F61DA">
        <w:rPr>
          <w:rFonts w:ascii="Arial" w:hAnsi="Arial" w:cs="Arial"/>
          <w:sz w:val="24"/>
          <w:szCs w:val="24"/>
        </w:rPr>
        <w:t xml:space="preserve"> and satisfaction, and not feel a sense of unachieved goals and disappointment</w:t>
      </w:r>
      <w:r w:rsidR="006F61DA">
        <w:rPr>
          <w:rFonts w:ascii="Arial" w:hAnsi="Arial" w:cs="Arial"/>
          <w:sz w:val="24"/>
          <w:szCs w:val="24"/>
        </w:rPr>
        <w:t>.</w:t>
      </w:r>
    </w:p>
    <w:p w14:paraId="6D1FA9E6" w14:textId="72C5DEE4" w:rsidR="00C43202" w:rsidRDefault="00C43202" w:rsidP="00994F4C">
      <w:pPr>
        <w:rPr>
          <w:rFonts w:ascii="Arial" w:hAnsi="Arial" w:cs="Arial"/>
          <w:sz w:val="24"/>
          <w:szCs w:val="24"/>
        </w:rPr>
      </w:pPr>
    </w:p>
    <w:p w14:paraId="3B22E65B" w14:textId="46FFF842" w:rsidR="000B1A38" w:rsidRDefault="002A0580" w:rsidP="002A0580">
      <w:pPr>
        <w:rPr>
          <w:rFonts w:ascii="Arial" w:hAnsi="Arial" w:cs="Arial"/>
          <w:sz w:val="24"/>
          <w:szCs w:val="24"/>
        </w:rPr>
      </w:pPr>
      <w:proofErr w:type="spellStart"/>
      <w:r w:rsidRPr="002A0580">
        <w:rPr>
          <w:rFonts w:ascii="Arial" w:hAnsi="Arial" w:cs="Arial"/>
          <w:sz w:val="24"/>
          <w:szCs w:val="24"/>
        </w:rPr>
        <w:t>Kitwood</w:t>
      </w:r>
      <w:proofErr w:type="spellEnd"/>
      <w:r w:rsidRPr="002A0580">
        <w:rPr>
          <w:rFonts w:ascii="Arial" w:hAnsi="Arial" w:cs="Arial"/>
          <w:sz w:val="24"/>
          <w:szCs w:val="24"/>
        </w:rPr>
        <w:t>, T.</w:t>
      </w:r>
      <w:r>
        <w:rPr>
          <w:rFonts w:ascii="Arial" w:hAnsi="Arial" w:cs="Arial"/>
          <w:sz w:val="24"/>
          <w:szCs w:val="24"/>
        </w:rPr>
        <w:t>,</w:t>
      </w:r>
      <w:r w:rsidRPr="002A0580">
        <w:rPr>
          <w:rFonts w:ascii="Arial" w:hAnsi="Arial" w:cs="Arial"/>
          <w:sz w:val="24"/>
          <w:szCs w:val="24"/>
        </w:rPr>
        <w:t xml:space="preserve"> 1990. </w:t>
      </w:r>
      <w:r w:rsidRPr="002A0580">
        <w:rPr>
          <w:rFonts w:ascii="Arial" w:hAnsi="Arial" w:cs="Arial"/>
          <w:i/>
          <w:iCs/>
          <w:sz w:val="24"/>
          <w:szCs w:val="24"/>
        </w:rPr>
        <w:t>Concern for others</w:t>
      </w:r>
      <w:r w:rsidRPr="002A0580">
        <w:rPr>
          <w:rFonts w:ascii="Arial" w:hAnsi="Arial" w:cs="Arial"/>
          <w:sz w:val="24"/>
          <w:szCs w:val="24"/>
        </w:rPr>
        <w:t xml:space="preserve">: </w:t>
      </w:r>
      <w:r w:rsidRPr="002A0580">
        <w:rPr>
          <w:rFonts w:ascii="Arial" w:hAnsi="Arial" w:cs="Arial"/>
          <w:i/>
          <w:iCs/>
          <w:sz w:val="24"/>
          <w:szCs w:val="24"/>
        </w:rPr>
        <w:t>A new psychology of conscience and morality</w:t>
      </w:r>
      <w:r w:rsidRPr="002A0580">
        <w:rPr>
          <w:rFonts w:ascii="Arial" w:hAnsi="Arial" w:cs="Arial"/>
          <w:sz w:val="24"/>
          <w:szCs w:val="24"/>
        </w:rPr>
        <w:t>. Taylor &amp; Frances/Routledge.</w:t>
      </w:r>
    </w:p>
    <w:p w14:paraId="64E3C388" w14:textId="1A9D4E1D" w:rsidR="00DB0DE6" w:rsidRDefault="00DB0DE6" w:rsidP="00DB0DE6">
      <w:pPr>
        <w:pStyle w:val="a5"/>
        <w:numPr>
          <w:ilvl w:val="0"/>
          <w:numId w:val="4"/>
        </w:numPr>
        <w:rPr>
          <w:rFonts w:ascii="Arial" w:hAnsi="Arial" w:cs="Arial"/>
          <w:sz w:val="24"/>
          <w:szCs w:val="24"/>
        </w:rPr>
      </w:pPr>
      <w:r w:rsidRPr="00DB0DE6">
        <w:rPr>
          <w:rFonts w:ascii="Arial" w:hAnsi="Arial" w:cs="Arial"/>
          <w:sz w:val="24"/>
          <w:szCs w:val="24"/>
        </w:rPr>
        <w:t xml:space="preserve">Tom </w:t>
      </w:r>
      <w:proofErr w:type="spellStart"/>
      <w:r w:rsidR="006F61DA" w:rsidRPr="006F61DA">
        <w:rPr>
          <w:rFonts w:ascii="Arial" w:hAnsi="Arial" w:cs="Arial"/>
          <w:sz w:val="24"/>
          <w:szCs w:val="24"/>
        </w:rPr>
        <w:t>Kitwood</w:t>
      </w:r>
      <w:proofErr w:type="spellEnd"/>
      <w:r w:rsidR="006F61DA" w:rsidRPr="006F61DA">
        <w:rPr>
          <w:rFonts w:ascii="Arial" w:hAnsi="Arial" w:cs="Arial"/>
          <w:sz w:val="24"/>
          <w:szCs w:val="24"/>
        </w:rPr>
        <w:t xml:space="preserve"> sees psychology as a "moral science of and for action," as he believes that morality is primarily concerned with affirming life, awareness, and positive improvement.</w:t>
      </w:r>
    </w:p>
    <w:p w14:paraId="7447F4B4" w14:textId="166405CF" w:rsidR="00DC16D8" w:rsidRDefault="00DC16D8" w:rsidP="00DC16D8">
      <w:pPr>
        <w:pStyle w:val="a5"/>
        <w:numPr>
          <w:ilvl w:val="0"/>
          <w:numId w:val="4"/>
        </w:numPr>
        <w:jc w:val="both"/>
        <w:rPr>
          <w:rFonts w:ascii="Arial" w:hAnsi="Arial" w:cs="Arial"/>
          <w:sz w:val="24"/>
          <w:szCs w:val="24"/>
        </w:rPr>
      </w:pPr>
      <w:r w:rsidRPr="00DC16D8">
        <w:rPr>
          <w:rFonts w:ascii="Arial" w:hAnsi="Arial" w:cs="Arial"/>
          <w:sz w:val="24"/>
          <w:szCs w:val="24"/>
        </w:rPr>
        <w:t>In this book, he examines moral development and moral life from a perspective that brings together "academic" and "therapeutic" psychology.</w:t>
      </w:r>
      <w:r>
        <w:rPr>
          <w:rFonts w:ascii="Arial" w:hAnsi="Arial" w:cs="Arial"/>
          <w:sz w:val="24"/>
          <w:szCs w:val="24"/>
        </w:rPr>
        <w:t xml:space="preserve"> </w:t>
      </w:r>
      <w:r w:rsidR="00C956D6" w:rsidRPr="00C956D6">
        <w:rPr>
          <w:rFonts w:ascii="Arial" w:hAnsi="Arial" w:cs="Arial"/>
          <w:sz w:val="24"/>
          <w:szCs w:val="24"/>
        </w:rPr>
        <w:t>He argues that the practices of counselling and therapy show one of the significant forms of moral action and thinking that modern society needs.</w:t>
      </w:r>
    </w:p>
    <w:p w14:paraId="2767CEF2" w14:textId="58F65A77" w:rsidR="00613FBA" w:rsidRPr="00C956D6" w:rsidRDefault="00DC16D8" w:rsidP="002A0580">
      <w:pPr>
        <w:pStyle w:val="a5"/>
        <w:numPr>
          <w:ilvl w:val="0"/>
          <w:numId w:val="4"/>
        </w:numPr>
        <w:jc w:val="both"/>
        <w:rPr>
          <w:rFonts w:ascii="Arial" w:hAnsi="Arial" w:cs="Arial"/>
          <w:sz w:val="24"/>
          <w:szCs w:val="24"/>
        </w:rPr>
      </w:pPr>
      <w:r w:rsidRPr="00C956D6">
        <w:rPr>
          <w:rFonts w:ascii="Arial" w:hAnsi="Arial" w:cs="Arial"/>
          <w:sz w:val="24"/>
          <w:szCs w:val="24"/>
        </w:rPr>
        <w:t xml:space="preserve">I used this book for more information </w:t>
      </w:r>
      <w:r w:rsidR="00C956D6" w:rsidRPr="00C956D6">
        <w:rPr>
          <w:rFonts w:ascii="Arial" w:hAnsi="Arial" w:cs="Arial"/>
          <w:sz w:val="24"/>
          <w:szCs w:val="24"/>
        </w:rPr>
        <w:t xml:space="preserve">about the basics in the psychology of conscience - such as personality, will, judgment, character, individual development, </w:t>
      </w:r>
      <w:r w:rsidR="009122A6" w:rsidRPr="00C956D6">
        <w:rPr>
          <w:rFonts w:ascii="Arial" w:hAnsi="Arial" w:cs="Arial"/>
          <w:sz w:val="24"/>
          <w:szCs w:val="24"/>
        </w:rPr>
        <w:t>to</w:t>
      </w:r>
      <w:r w:rsidR="00C956D6" w:rsidRPr="00C956D6">
        <w:rPr>
          <w:rFonts w:ascii="Arial" w:hAnsi="Arial" w:cs="Arial"/>
          <w:sz w:val="24"/>
          <w:szCs w:val="24"/>
        </w:rPr>
        <w:t xml:space="preserve"> show that the essence of psychology and its ideas are to provoke subconscious awareness, unconscious motivation.</w:t>
      </w:r>
    </w:p>
    <w:p w14:paraId="2E1CE78B" w14:textId="77777777" w:rsidR="009122A6" w:rsidRDefault="009122A6" w:rsidP="002A0580">
      <w:pPr>
        <w:rPr>
          <w:rFonts w:ascii="Arial" w:hAnsi="Arial" w:cs="Arial"/>
          <w:sz w:val="24"/>
          <w:szCs w:val="24"/>
        </w:rPr>
      </w:pPr>
    </w:p>
    <w:p w14:paraId="32E4CFA4" w14:textId="65489F87" w:rsidR="00613FBA" w:rsidRDefault="00613FBA" w:rsidP="002A0580">
      <w:pPr>
        <w:rPr>
          <w:rFonts w:ascii="Arial" w:hAnsi="Arial" w:cs="Arial"/>
          <w:sz w:val="24"/>
          <w:szCs w:val="24"/>
        </w:rPr>
      </w:pPr>
      <w:proofErr w:type="spellStart"/>
      <w:r>
        <w:rPr>
          <w:rFonts w:ascii="Arial" w:hAnsi="Arial" w:cs="Arial"/>
          <w:sz w:val="24"/>
          <w:szCs w:val="24"/>
        </w:rPr>
        <w:lastRenderedPageBreak/>
        <w:t>Nikolova</w:t>
      </w:r>
      <w:proofErr w:type="spellEnd"/>
      <w:r>
        <w:rPr>
          <w:rFonts w:ascii="Arial" w:hAnsi="Arial" w:cs="Arial"/>
          <w:sz w:val="24"/>
          <w:szCs w:val="24"/>
        </w:rPr>
        <w:t xml:space="preserve">, N. and </w:t>
      </w:r>
      <w:proofErr w:type="spellStart"/>
      <w:r>
        <w:rPr>
          <w:rFonts w:ascii="Arial" w:hAnsi="Arial" w:cs="Arial"/>
          <w:sz w:val="24"/>
          <w:szCs w:val="24"/>
        </w:rPr>
        <w:t>Spasova</w:t>
      </w:r>
      <w:proofErr w:type="spellEnd"/>
      <w:r>
        <w:rPr>
          <w:rFonts w:ascii="Arial" w:hAnsi="Arial" w:cs="Arial"/>
          <w:sz w:val="24"/>
          <w:szCs w:val="24"/>
        </w:rPr>
        <w:t xml:space="preserve">, Radka., 2014. </w:t>
      </w:r>
      <w:r w:rsidRPr="00613FBA">
        <w:rPr>
          <w:rFonts w:ascii="Arial" w:hAnsi="Arial" w:cs="Arial"/>
          <w:i/>
          <w:iCs/>
          <w:sz w:val="24"/>
          <w:szCs w:val="24"/>
        </w:rPr>
        <w:t>Medical Ethics Guide</w:t>
      </w:r>
      <w:r>
        <w:rPr>
          <w:rFonts w:ascii="Arial" w:hAnsi="Arial" w:cs="Arial"/>
          <w:sz w:val="24"/>
          <w:szCs w:val="24"/>
        </w:rPr>
        <w:t xml:space="preserve"> (Bulgarian Book)</w:t>
      </w:r>
    </w:p>
    <w:p w14:paraId="703EED5D" w14:textId="6EA37E68" w:rsidR="006422F8" w:rsidRDefault="006422F8" w:rsidP="006422F8">
      <w:pPr>
        <w:pStyle w:val="a5"/>
        <w:numPr>
          <w:ilvl w:val="0"/>
          <w:numId w:val="5"/>
        </w:numPr>
        <w:jc w:val="both"/>
        <w:rPr>
          <w:rFonts w:ascii="Arial" w:hAnsi="Arial" w:cs="Arial"/>
          <w:sz w:val="24"/>
          <w:szCs w:val="24"/>
        </w:rPr>
      </w:pPr>
      <w:r w:rsidRPr="006422F8">
        <w:rPr>
          <w:rFonts w:ascii="Arial" w:hAnsi="Arial" w:cs="Arial"/>
          <w:sz w:val="24"/>
          <w:szCs w:val="24"/>
        </w:rPr>
        <w:t xml:space="preserve">Dr Natalia </w:t>
      </w:r>
      <w:proofErr w:type="spellStart"/>
      <w:r w:rsidRPr="006422F8">
        <w:rPr>
          <w:rFonts w:ascii="Arial" w:hAnsi="Arial" w:cs="Arial"/>
          <w:sz w:val="24"/>
          <w:szCs w:val="24"/>
        </w:rPr>
        <w:t>Shtereva-Nikolova</w:t>
      </w:r>
      <w:proofErr w:type="spellEnd"/>
      <w:r w:rsidRPr="006422F8">
        <w:rPr>
          <w:rFonts w:ascii="Arial" w:hAnsi="Arial" w:cs="Arial"/>
          <w:sz w:val="24"/>
          <w:szCs w:val="24"/>
        </w:rPr>
        <w:t xml:space="preserve"> has educational and scientific degree "Doctor" in the scientific speciality "Social Medicine and Organization of Health and Pharmacy" in 2010. Since 2016 she has held the academic position of "Associate Professor" at the Department of Medical Ethics and Law” In PHC, MU-Sofia.</w:t>
      </w:r>
    </w:p>
    <w:p w14:paraId="11355B76" w14:textId="2B56150F" w:rsidR="006422F8" w:rsidRDefault="006422F8" w:rsidP="006422F8">
      <w:pPr>
        <w:pStyle w:val="a5"/>
        <w:numPr>
          <w:ilvl w:val="0"/>
          <w:numId w:val="5"/>
        </w:numPr>
        <w:jc w:val="both"/>
        <w:rPr>
          <w:rFonts w:ascii="Arial" w:hAnsi="Arial" w:cs="Arial"/>
          <w:sz w:val="24"/>
          <w:szCs w:val="24"/>
        </w:rPr>
      </w:pPr>
      <w:r>
        <w:rPr>
          <w:rFonts w:ascii="Arial" w:hAnsi="Arial" w:cs="Arial"/>
          <w:sz w:val="24"/>
          <w:szCs w:val="24"/>
        </w:rPr>
        <w:t xml:space="preserve">This book provides information about </w:t>
      </w:r>
      <w:r w:rsidR="001873F7" w:rsidRPr="001873F7">
        <w:rPr>
          <w:rFonts w:ascii="Arial" w:hAnsi="Arial" w:cs="Arial"/>
          <w:sz w:val="24"/>
          <w:szCs w:val="24"/>
        </w:rPr>
        <w:t>for the oldest professional ethics in the world, namely medical ethics and covers human relationships at different levels and in different areas of work of health professionals</w:t>
      </w:r>
    </w:p>
    <w:p w14:paraId="2072A2B0" w14:textId="469B5731" w:rsidR="001873F7" w:rsidRDefault="001873F7" w:rsidP="006422F8">
      <w:pPr>
        <w:pStyle w:val="a5"/>
        <w:numPr>
          <w:ilvl w:val="0"/>
          <w:numId w:val="5"/>
        </w:numPr>
        <w:jc w:val="both"/>
        <w:rPr>
          <w:rFonts w:ascii="Arial" w:hAnsi="Arial" w:cs="Arial"/>
          <w:sz w:val="24"/>
          <w:szCs w:val="24"/>
        </w:rPr>
      </w:pPr>
      <w:r>
        <w:rPr>
          <w:rFonts w:ascii="Arial" w:hAnsi="Arial" w:cs="Arial"/>
          <w:sz w:val="24"/>
          <w:szCs w:val="24"/>
        </w:rPr>
        <w:t xml:space="preserve">I took information from this book </w:t>
      </w:r>
      <w:r w:rsidR="00F24C6F">
        <w:rPr>
          <w:rFonts w:ascii="Arial" w:hAnsi="Arial" w:cs="Arial"/>
          <w:sz w:val="24"/>
          <w:szCs w:val="24"/>
        </w:rPr>
        <w:t xml:space="preserve">about how the </w:t>
      </w:r>
      <w:r w:rsidR="00F24C6F" w:rsidRPr="00F24C6F">
        <w:rPr>
          <w:rFonts w:ascii="Arial" w:hAnsi="Arial" w:cs="Arial"/>
          <w:sz w:val="24"/>
          <w:szCs w:val="24"/>
        </w:rPr>
        <w:t>Ethical issues are related to the beginning of life and the ethical aspects of the end of life and death as an irreversible process and the natural end of human life.</w:t>
      </w:r>
    </w:p>
    <w:p w14:paraId="506CDA6D" w14:textId="77777777" w:rsidR="00F24C6F" w:rsidRPr="006422F8" w:rsidRDefault="00F24C6F" w:rsidP="00F24C6F">
      <w:pPr>
        <w:pStyle w:val="a5"/>
        <w:jc w:val="both"/>
        <w:rPr>
          <w:rFonts w:ascii="Arial" w:hAnsi="Arial" w:cs="Arial"/>
          <w:sz w:val="24"/>
          <w:szCs w:val="24"/>
        </w:rPr>
      </w:pPr>
    </w:p>
    <w:p w14:paraId="5E58CCBE" w14:textId="7B046973" w:rsidR="00734D2F" w:rsidRDefault="00734D2F" w:rsidP="002A0580">
      <w:pPr>
        <w:rPr>
          <w:rFonts w:ascii="Arial" w:hAnsi="Arial" w:cs="Arial"/>
          <w:sz w:val="24"/>
          <w:szCs w:val="24"/>
        </w:rPr>
      </w:pPr>
      <w:r w:rsidRPr="00734D2F">
        <w:rPr>
          <w:rFonts w:ascii="Arial" w:hAnsi="Arial" w:cs="Arial"/>
          <w:sz w:val="24"/>
          <w:szCs w:val="24"/>
        </w:rPr>
        <w:t>England, N., 2022. </w:t>
      </w:r>
      <w:r w:rsidRPr="00734D2F">
        <w:rPr>
          <w:rFonts w:ascii="Arial" w:hAnsi="Arial" w:cs="Arial"/>
          <w:i/>
          <w:iCs/>
          <w:sz w:val="24"/>
          <w:szCs w:val="24"/>
        </w:rPr>
        <w:t>NHS England » Adult Improving Access to Psychological Therapies programme</w:t>
      </w:r>
      <w:r w:rsidRPr="00734D2F">
        <w:rPr>
          <w:rFonts w:ascii="Arial" w:hAnsi="Arial" w:cs="Arial"/>
          <w:sz w:val="24"/>
          <w:szCs w:val="24"/>
        </w:rPr>
        <w:t>. [online] England.nhs.uk. Available at: &lt;https://www.england.nhs.uk/mental-health/adults/iapt/&gt; [Accessed 19 February 2022].</w:t>
      </w:r>
    </w:p>
    <w:p w14:paraId="734E6985" w14:textId="4A2188AB" w:rsidR="00F24C6F" w:rsidRPr="00F24C6F" w:rsidRDefault="008469FA" w:rsidP="00F24C6F">
      <w:pPr>
        <w:pStyle w:val="a5"/>
        <w:numPr>
          <w:ilvl w:val="0"/>
          <w:numId w:val="8"/>
        </w:numPr>
        <w:jc w:val="both"/>
        <w:rPr>
          <w:rFonts w:ascii="Arial" w:hAnsi="Arial" w:cs="Arial"/>
          <w:sz w:val="24"/>
          <w:szCs w:val="24"/>
        </w:rPr>
      </w:pPr>
      <w:r w:rsidRPr="008469FA">
        <w:rPr>
          <w:rFonts w:ascii="Arial" w:hAnsi="Arial" w:cs="Arial"/>
          <w:sz w:val="24"/>
          <w:szCs w:val="24"/>
        </w:rPr>
        <w:t>The Improving Access to Psychological Therapies (IAPT) programme began in 2008 and has transformed the treatment of adult anxiety disorders and depression in England.</w:t>
      </w:r>
    </w:p>
    <w:p w14:paraId="561ACE67" w14:textId="0832B203" w:rsidR="004B26A7" w:rsidRDefault="00F24C6F" w:rsidP="00463841">
      <w:pPr>
        <w:pStyle w:val="a5"/>
        <w:numPr>
          <w:ilvl w:val="0"/>
          <w:numId w:val="8"/>
        </w:numPr>
        <w:jc w:val="both"/>
        <w:rPr>
          <w:rFonts w:ascii="Arial" w:hAnsi="Arial" w:cs="Arial"/>
          <w:sz w:val="24"/>
          <w:szCs w:val="24"/>
        </w:rPr>
      </w:pPr>
      <w:r>
        <w:rPr>
          <w:rFonts w:ascii="Arial" w:hAnsi="Arial" w:cs="Arial"/>
          <w:sz w:val="24"/>
          <w:szCs w:val="24"/>
        </w:rPr>
        <w:t>This web page provides clear information</w:t>
      </w:r>
      <w:r w:rsidR="008469FA">
        <w:rPr>
          <w:rFonts w:ascii="Arial" w:hAnsi="Arial" w:cs="Arial"/>
          <w:sz w:val="24"/>
          <w:szCs w:val="24"/>
        </w:rPr>
        <w:t xml:space="preserve"> about </w:t>
      </w:r>
      <w:r w:rsidR="008469FA" w:rsidRPr="008469FA">
        <w:rPr>
          <w:rFonts w:ascii="Arial" w:hAnsi="Arial" w:cs="Arial"/>
          <w:sz w:val="24"/>
          <w:szCs w:val="24"/>
        </w:rPr>
        <w:t>Evidenced-based psychological therapies</w:t>
      </w:r>
      <w:r w:rsidR="008469FA">
        <w:rPr>
          <w:rFonts w:ascii="Arial" w:hAnsi="Arial" w:cs="Arial"/>
          <w:sz w:val="24"/>
          <w:szCs w:val="24"/>
        </w:rPr>
        <w:t xml:space="preserve">, </w:t>
      </w:r>
      <w:r w:rsidR="008469FA" w:rsidRPr="008469FA">
        <w:rPr>
          <w:rFonts w:ascii="Arial" w:hAnsi="Arial" w:cs="Arial"/>
          <w:sz w:val="24"/>
          <w:szCs w:val="24"/>
        </w:rPr>
        <w:t>Routine outcome monitoring</w:t>
      </w:r>
      <w:r w:rsidR="008469FA">
        <w:rPr>
          <w:rFonts w:ascii="Arial" w:hAnsi="Arial" w:cs="Arial"/>
          <w:sz w:val="24"/>
          <w:szCs w:val="24"/>
        </w:rPr>
        <w:t xml:space="preserve">, </w:t>
      </w:r>
      <w:r w:rsidR="008469FA" w:rsidRPr="008469FA">
        <w:rPr>
          <w:rFonts w:ascii="Arial" w:hAnsi="Arial" w:cs="Arial"/>
          <w:sz w:val="24"/>
          <w:szCs w:val="24"/>
        </w:rPr>
        <w:t>Regular and outcomes focused supervision</w:t>
      </w:r>
      <w:r w:rsidR="008469FA">
        <w:rPr>
          <w:rFonts w:ascii="Arial" w:hAnsi="Arial" w:cs="Arial"/>
          <w:sz w:val="24"/>
          <w:szCs w:val="24"/>
        </w:rPr>
        <w:t xml:space="preserve">, </w:t>
      </w:r>
      <w:r w:rsidR="008469FA" w:rsidRPr="008469FA">
        <w:rPr>
          <w:rFonts w:ascii="Arial" w:hAnsi="Arial" w:cs="Arial"/>
          <w:sz w:val="24"/>
          <w:szCs w:val="24"/>
        </w:rPr>
        <w:t>Focusing on people with long term conditions.</w:t>
      </w:r>
    </w:p>
    <w:p w14:paraId="2974B34C" w14:textId="0B0AAF35" w:rsidR="00F24C6F" w:rsidRPr="00F24C6F" w:rsidRDefault="00F24C6F" w:rsidP="00F24C6F">
      <w:pPr>
        <w:pStyle w:val="a5"/>
        <w:numPr>
          <w:ilvl w:val="0"/>
          <w:numId w:val="8"/>
        </w:numPr>
        <w:rPr>
          <w:rFonts w:ascii="Arial" w:hAnsi="Arial" w:cs="Arial"/>
          <w:sz w:val="24"/>
          <w:szCs w:val="24"/>
        </w:rPr>
      </w:pPr>
      <w:r>
        <w:rPr>
          <w:rFonts w:ascii="Arial" w:hAnsi="Arial" w:cs="Arial"/>
          <w:sz w:val="24"/>
          <w:szCs w:val="24"/>
        </w:rPr>
        <w:t xml:space="preserve">I used the information on </w:t>
      </w:r>
      <w:r w:rsidR="001B7191">
        <w:rPr>
          <w:rFonts w:ascii="Arial" w:hAnsi="Arial" w:cs="Arial"/>
          <w:sz w:val="24"/>
          <w:szCs w:val="24"/>
        </w:rPr>
        <w:t>how more effectively can</w:t>
      </w:r>
      <w:r w:rsidR="00463841">
        <w:rPr>
          <w:rFonts w:ascii="Arial" w:hAnsi="Arial" w:cs="Arial"/>
          <w:sz w:val="24"/>
          <w:szCs w:val="24"/>
        </w:rPr>
        <w:t xml:space="preserve"> </w:t>
      </w:r>
      <w:r w:rsidR="001B7191">
        <w:rPr>
          <w:rFonts w:ascii="Arial" w:hAnsi="Arial" w:cs="Arial"/>
          <w:sz w:val="24"/>
          <w:szCs w:val="24"/>
        </w:rPr>
        <w:t>be</w:t>
      </w:r>
      <w:r w:rsidR="00463841" w:rsidRPr="00463841">
        <w:rPr>
          <w:rFonts w:ascii="Arial" w:hAnsi="Arial" w:cs="Arial"/>
          <w:sz w:val="24"/>
          <w:szCs w:val="24"/>
        </w:rPr>
        <w:t xml:space="preserve"> improve quality of life in adults continuously and provide high-quality care.</w:t>
      </w:r>
    </w:p>
    <w:p w14:paraId="41ECCF44" w14:textId="34D82EB5" w:rsidR="004B26A7" w:rsidRDefault="004B26A7" w:rsidP="002A0580">
      <w:pPr>
        <w:rPr>
          <w:rFonts w:ascii="Arial" w:hAnsi="Arial" w:cs="Arial"/>
          <w:sz w:val="24"/>
          <w:szCs w:val="24"/>
        </w:rPr>
      </w:pPr>
    </w:p>
    <w:p w14:paraId="7FD0B4C6" w14:textId="0AA1D27D" w:rsidR="004B26A7" w:rsidRDefault="004B26A7" w:rsidP="002A0580">
      <w:pPr>
        <w:rPr>
          <w:rFonts w:ascii="Arial" w:hAnsi="Arial" w:cs="Arial"/>
          <w:sz w:val="24"/>
          <w:szCs w:val="24"/>
        </w:rPr>
      </w:pPr>
      <w:r w:rsidRPr="004B26A7">
        <w:rPr>
          <w:rFonts w:ascii="Arial" w:hAnsi="Arial" w:cs="Arial"/>
          <w:sz w:val="24"/>
          <w:szCs w:val="24"/>
        </w:rPr>
        <w:t>Youtube.com. 2022. [online] Available at: &lt;https://www.youtube.com/watch?v=H798eJ1mr5E&gt; [Accessed 22 February 2022].</w:t>
      </w:r>
    </w:p>
    <w:p w14:paraId="0F2F1AA6" w14:textId="1978AD1A" w:rsidR="001B7191" w:rsidRDefault="00CD092D" w:rsidP="008E6A2C">
      <w:pPr>
        <w:pStyle w:val="a5"/>
        <w:numPr>
          <w:ilvl w:val="0"/>
          <w:numId w:val="10"/>
        </w:numPr>
        <w:jc w:val="both"/>
        <w:rPr>
          <w:rFonts w:ascii="Arial" w:hAnsi="Arial" w:cs="Arial"/>
          <w:sz w:val="24"/>
          <w:szCs w:val="24"/>
        </w:rPr>
      </w:pPr>
      <w:r>
        <w:rPr>
          <w:rFonts w:ascii="Arial" w:hAnsi="Arial" w:cs="Arial"/>
          <w:sz w:val="24"/>
          <w:szCs w:val="24"/>
        </w:rPr>
        <w:t>Erik Erikson is a Germany psychologist. His theory of psycho-social development one of the most important theories of personality in psychology. He believed that person personality develops in a series of stages (8 Stages)</w:t>
      </w:r>
      <w:r w:rsidR="008E6A2C">
        <w:rPr>
          <w:rFonts w:ascii="Arial" w:hAnsi="Arial" w:cs="Arial"/>
          <w:sz w:val="24"/>
          <w:szCs w:val="24"/>
        </w:rPr>
        <w:t>.</w:t>
      </w:r>
    </w:p>
    <w:p w14:paraId="459581E1" w14:textId="3CA9C59A" w:rsidR="008E6A2C" w:rsidRDefault="008E6A2C" w:rsidP="008E6A2C">
      <w:pPr>
        <w:pStyle w:val="a5"/>
        <w:jc w:val="both"/>
        <w:rPr>
          <w:rFonts w:ascii="Arial" w:hAnsi="Arial" w:cs="Arial"/>
          <w:sz w:val="24"/>
          <w:szCs w:val="24"/>
        </w:rPr>
      </w:pPr>
      <w:r>
        <w:rPr>
          <w:rFonts w:ascii="Arial" w:hAnsi="Arial" w:cs="Arial"/>
          <w:sz w:val="24"/>
          <w:szCs w:val="24"/>
        </w:rPr>
        <w:t>All these development stages are over our lifespan, from Infancy through late adulthood till end of life.</w:t>
      </w:r>
    </w:p>
    <w:p w14:paraId="580E7737" w14:textId="5A1AB94E" w:rsidR="008E6A2C" w:rsidRDefault="008E6A2C" w:rsidP="008E6A2C">
      <w:pPr>
        <w:pStyle w:val="a5"/>
        <w:numPr>
          <w:ilvl w:val="0"/>
          <w:numId w:val="10"/>
        </w:numPr>
        <w:jc w:val="both"/>
        <w:rPr>
          <w:rFonts w:ascii="Arial" w:hAnsi="Arial" w:cs="Arial"/>
          <w:sz w:val="24"/>
          <w:szCs w:val="24"/>
        </w:rPr>
      </w:pPr>
      <w:r>
        <w:rPr>
          <w:rFonts w:ascii="Arial" w:hAnsi="Arial" w:cs="Arial"/>
          <w:sz w:val="24"/>
          <w:szCs w:val="24"/>
        </w:rPr>
        <w:t xml:space="preserve">This presentation video gave me information about all development stages. More explain about the last stage Integrity vs Despair, more </w:t>
      </w:r>
      <w:r w:rsidR="0030351C">
        <w:rPr>
          <w:rFonts w:ascii="Arial" w:hAnsi="Arial" w:cs="Arial"/>
          <w:sz w:val="24"/>
          <w:szCs w:val="24"/>
        </w:rPr>
        <w:t>understandability of meaning and significance of the retrospection in the last development stage.</w:t>
      </w:r>
    </w:p>
    <w:p w14:paraId="084E4A48" w14:textId="59104529" w:rsidR="0030351C" w:rsidRPr="001B7191" w:rsidRDefault="00B15865" w:rsidP="008E6A2C">
      <w:pPr>
        <w:pStyle w:val="a5"/>
        <w:numPr>
          <w:ilvl w:val="0"/>
          <w:numId w:val="10"/>
        </w:numPr>
        <w:jc w:val="both"/>
        <w:rPr>
          <w:rFonts w:ascii="Arial" w:hAnsi="Arial" w:cs="Arial"/>
          <w:sz w:val="24"/>
          <w:szCs w:val="24"/>
        </w:rPr>
      </w:pPr>
      <w:r w:rsidRPr="00B15865">
        <w:rPr>
          <w:rFonts w:ascii="Arial" w:hAnsi="Arial" w:cs="Arial"/>
          <w:sz w:val="24"/>
          <w:szCs w:val="24"/>
        </w:rPr>
        <w:t>The information I found helped me understand the true nature of personal development from birth to the end of our lives. I also concluded that the difficulties and differences in the behaviour of each person are the right messages which can tell important things about a person and the quality of the life and we have to look deeper into these signs</w:t>
      </w:r>
      <w:r>
        <w:rPr>
          <w:rFonts w:ascii="Arial" w:hAnsi="Arial" w:cs="Arial"/>
          <w:sz w:val="24"/>
          <w:szCs w:val="24"/>
        </w:rPr>
        <w:t xml:space="preserve">. </w:t>
      </w:r>
      <w:r w:rsidRPr="00B15865">
        <w:rPr>
          <w:rFonts w:ascii="Arial" w:hAnsi="Arial" w:cs="Arial"/>
          <w:sz w:val="24"/>
          <w:szCs w:val="24"/>
        </w:rPr>
        <w:t>It also helped me realize that psychology as a science is an integral part of our past, present and future.</w:t>
      </w:r>
    </w:p>
    <w:p w14:paraId="3C5B8506" w14:textId="1E0B1046" w:rsidR="00C43202" w:rsidRPr="002A0580" w:rsidRDefault="00C43202" w:rsidP="002A0580">
      <w:pPr>
        <w:rPr>
          <w:rFonts w:ascii="Arial" w:hAnsi="Arial" w:cs="Arial"/>
          <w:sz w:val="24"/>
          <w:szCs w:val="24"/>
        </w:rPr>
      </w:pPr>
    </w:p>
    <w:p w14:paraId="297BFFC9" w14:textId="151077E5" w:rsidR="00C43202" w:rsidRDefault="00C43202" w:rsidP="00C43202"/>
    <w:p w14:paraId="33D456AC" w14:textId="740DCD16" w:rsidR="00C43202" w:rsidRDefault="00C43202" w:rsidP="00C43202"/>
    <w:p w14:paraId="5081C592" w14:textId="1D854031" w:rsidR="00C43202" w:rsidRDefault="00C43202" w:rsidP="00C43202"/>
    <w:p w14:paraId="1BFC5C96" w14:textId="3B78B697" w:rsidR="00C43202" w:rsidRDefault="00C43202" w:rsidP="00C43202"/>
    <w:p w14:paraId="21019F5E" w14:textId="564B8AD3" w:rsidR="00C43202" w:rsidRDefault="00C43202" w:rsidP="00C43202"/>
    <w:p w14:paraId="2B19AAE7" w14:textId="12BE2920" w:rsidR="00C43202" w:rsidRDefault="00C43202" w:rsidP="00C43202"/>
    <w:p w14:paraId="243C75DC" w14:textId="77777777" w:rsidR="00C43202" w:rsidRPr="00C43202" w:rsidRDefault="00C43202" w:rsidP="00C43202"/>
    <w:sectPr w:rsidR="00C43202" w:rsidRPr="00C4320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345A4E"/>
    <w:multiLevelType w:val="hybridMultilevel"/>
    <w:tmpl w:val="166A67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A2E493D"/>
    <w:multiLevelType w:val="hybridMultilevel"/>
    <w:tmpl w:val="0D387C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A68317C"/>
    <w:multiLevelType w:val="hybridMultilevel"/>
    <w:tmpl w:val="4E769B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C98038A"/>
    <w:multiLevelType w:val="hybridMultilevel"/>
    <w:tmpl w:val="CA302C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497413D"/>
    <w:multiLevelType w:val="hybridMultilevel"/>
    <w:tmpl w:val="E96421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9827786"/>
    <w:multiLevelType w:val="hybridMultilevel"/>
    <w:tmpl w:val="4C828EA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52E43624"/>
    <w:multiLevelType w:val="hybridMultilevel"/>
    <w:tmpl w:val="90C8E5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DD263A3"/>
    <w:multiLevelType w:val="hybridMultilevel"/>
    <w:tmpl w:val="C04E0B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3F134CB"/>
    <w:multiLevelType w:val="hybridMultilevel"/>
    <w:tmpl w:val="355C89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58674DB"/>
    <w:multiLevelType w:val="hybridMultilevel"/>
    <w:tmpl w:val="9D1848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5"/>
  </w:num>
  <w:num w:numId="2">
    <w:abstractNumId w:val="7"/>
  </w:num>
  <w:num w:numId="3">
    <w:abstractNumId w:val="8"/>
  </w:num>
  <w:num w:numId="4">
    <w:abstractNumId w:val="3"/>
  </w:num>
  <w:num w:numId="5">
    <w:abstractNumId w:val="6"/>
  </w:num>
  <w:num w:numId="6">
    <w:abstractNumId w:val="9"/>
  </w:num>
  <w:num w:numId="7">
    <w:abstractNumId w:val="2"/>
  </w:num>
  <w:num w:numId="8">
    <w:abstractNumId w:val="0"/>
  </w:num>
  <w:num w:numId="9">
    <w:abstractNumId w:val="4"/>
  </w:num>
  <w:num w:numId="1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8"/>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B1A38"/>
    <w:rsid w:val="00034074"/>
    <w:rsid w:val="000B1A38"/>
    <w:rsid w:val="001873F7"/>
    <w:rsid w:val="00190B9C"/>
    <w:rsid w:val="001A4216"/>
    <w:rsid w:val="001B4549"/>
    <w:rsid w:val="001B7191"/>
    <w:rsid w:val="00273663"/>
    <w:rsid w:val="002945DF"/>
    <w:rsid w:val="002A0580"/>
    <w:rsid w:val="002E0ECC"/>
    <w:rsid w:val="0030351C"/>
    <w:rsid w:val="004031DB"/>
    <w:rsid w:val="00413B12"/>
    <w:rsid w:val="00463841"/>
    <w:rsid w:val="004B26A7"/>
    <w:rsid w:val="00524657"/>
    <w:rsid w:val="005E146C"/>
    <w:rsid w:val="00613FBA"/>
    <w:rsid w:val="006422F8"/>
    <w:rsid w:val="006F61DA"/>
    <w:rsid w:val="0073112C"/>
    <w:rsid w:val="00734D2F"/>
    <w:rsid w:val="0075685E"/>
    <w:rsid w:val="008469FA"/>
    <w:rsid w:val="008B7613"/>
    <w:rsid w:val="008E6A2C"/>
    <w:rsid w:val="009122A6"/>
    <w:rsid w:val="00994F4C"/>
    <w:rsid w:val="00A96DA5"/>
    <w:rsid w:val="00B15865"/>
    <w:rsid w:val="00C372A7"/>
    <w:rsid w:val="00C43202"/>
    <w:rsid w:val="00C956D6"/>
    <w:rsid w:val="00CD092D"/>
    <w:rsid w:val="00CE47D8"/>
    <w:rsid w:val="00DB0DE6"/>
    <w:rsid w:val="00DC16D8"/>
    <w:rsid w:val="00EF7D8A"/>
    <w:rsid w:val="00F10DAB"/>
    <w:rsid w:val="00F24C6F"/>
    <w:rsid w:val="00F7436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BB101B"/>
  <w15:chartTrackingRefBased/>
  <w15:docId w15:val="{375BD9B9-C845-4B4E-961A-F9C29EA94B9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style>
  <w:style w:type="paragraph" w:styleId="1">
    <w:name w:val="heading 1"/>
    <w:basedOn w:val="a"/>
    <w:next w:val="a"/>
    <w:link w:val="10"/>
    <w:uiPriority w:val="9"/>
    <w:qFormat/>
    <w:rsid w:val="001B719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Title"/>
    <w:basedOn w:val="a"/>
    <w:next w:val="a"/>
    <w:link w:val="a4"/>
    <w:uiPriority w:val="10"/>
    <w:qFormat/>
    <w:rsid w:val="000B1A38"/>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a4">
    <w:name w:val="Заглавие Знак"/>
    <w:basedOn w:val="a0"/>
    <w:link w:val="a3"/>
    <w:uiPriority w:val="10"/>
    <w:rsid w:val="000B1A38"/>
    <w:rPr>
      <w:rFonts w:asciiTheme="majorHAnsi" w:eastAsiaTheme="majorEastAsia" w:hAnsiTheme="majorHAnsi" w:cstheme="majorBidi"/>
      <w:spacing w:val="-10"/>
      <w:kern w:val="28"/>
      <w:sz w:val="56"/>
      <w:szCs w:val="56"/>
    </w:rPr>
  </w:style>
  <w:style w:type="paragraph" w:styleId="a5">
    <w:name w:val="List Paragraph"/>
    <w:basedOn w:val="a"/>
    <w:uiPriority w:val="34"/>
    <w:qFormat/>
    <w:rsid w:val="00524657"/>
    <w:pPr>
      <w:ind w:left="720"/>
      <w:contextualSpacing/>
    </w:pPr>
  </w:style>
  <w:style w:type="character" w:customStyle="1" w:styleId="10">
    <w:name w:val="Заглавие 1 Знак"/>
    <w:basedOn w:val="a0"/>
    <w:link w:val="1"/>
    <w:uiPriority w:val="9"/>
    <w:rsid w:val="001B7191"/>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Тема на Office">
  <a:themeElements>
    <a:clrScheme name="О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О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О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428</TotalTime>
  <Pages>1</Pages>
  <Words>987</Words>
  <Characters>5628</Characters>
  <Application>Microsoft Office Word</Application>
  <DocSecurity>0</DocSecurity>
  <Lines>46</Lines>
  <Paragraphs>13</Paragraphs>
  <ScaleCrop>false</ScaleCrop>
  <HeadingPairs>
    <vt:vector size="2" baseType="variant">
      <vt:variant>
        <vt:lpstr>Заглавие</vt:lpstr>
      </vt:variant>
      <vt:variant>
        <vt:i4>1</vt:i4>
      </vt:variant>
    </vt:vector>
  </HeadingPairs>
  <TitlesOfParts>
    <vt:vector size="1" baseType="lpstr">
      <vt:lpstr/>
    </vt:vector>
  </TitlesOfParts>
  <Company/>
  <LinksUpToDate>false</LinksUpToDate>
  <CharactersWithSpaces>6602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viktoria koleva</dc:creator>
  <cp:keywords/>
  <dc:description/>
  <cp:lastModifiedBy>viktoria koleva</cp:lastModifiedBy>
  <cp:revision>7</cp:revision>
  <dcterms:created xsi:type="dcterms:W3CDTF">2022-02-26T17:17:00Z</dcterms:created>
  <dcterms:modified xsi:type="dcterms:W3CDTF">2022-02-27T10:28:00Z</dcterms:modified>
</cp:coreProperties>
</file>