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6FDB" w14:textId="77777777" w:rsidR="002258AA" w:rsidRDefault="002258AA" w:rsidP="002258AA">
      <w:pPr>
        <w:jc w:val="center"/>
        <w:rPr>
          <w:rStyle w:val="Emphasis"/>
          <w:rFonts w:ascii="Times New Roman" w:hAnsi="Times New Roman" w:cs="Times New Roman"/>
          <w:b/>
          <w:bCs/>
          <w:i w:val="0"/>
          <w:iCs w:val="0"/>
          <w:sz w:val="72"/>
          <w:szCs w:val="72"/>
        </w:rPr>
      </w:pPr>
    </w:p>
    <w:p w14:paraId="6022397C" w14:textId="77777777" w:rsidR="002258AA" w:rsidRDefault="002258AA" w:rsidP="002258AA">
      <w:pPr>
        <w:jc w:val="center"/>
        <w:rPr>
          <w:rStyle w:val="Emphasis"/>
          <w:rFonts w:ascii="Times New Roman" w:hAnsi="Times New Roman" w:cs="Times New Roman"/>
          <w:b/>
          <w:bCs/>
          <w:i w:val="0"/>
          <w:iCs w:val="0"/>
          <w:sz w:val="72"/>
          <w:szCs w:val="72"/>
        </w:rPr>
      </w:pPr>
    </w:p>
    <w:p w14:paraId="7871A800" w14:textId="25CD1BC3" w:rsidR="002258AA" w:rsidRPr="002258AA" w:rsidRDefault="002258AA" w:rsidP="002258AA">
      <w:pPr>
        <w:jc w:val="center"/>
        <w:rPr>
          <w:rFonts w:ascii="Times New Roman" w:hAnsi="Times New Roman" w:cs="Times New Roman"/>
          <w:b/>
          <w:bCs/>
          <w:i/>
          <w:iCs/>
          <w:sz w:val="72"/>
          <w:szCs w:val="72"/>
        </w:rPr>
      </w:pPr>
      <w:r w:rsidRPr="002258AA">
        <w:rPr>
          <w:rStyle w:val="Emphasis"/>
          <w:rFonts w:ascii="Times New Roman" w:hAnsi="Times New Roman" w:cs="Times New Roman"/>
          <w:b/>
          <w:bCs/>
          <w:i w:val="0"/>
          <w:iCs w:val="0"/>
          <w:sz w:val="72"/>
          <w:szCs w:val="72"/>
        </w:rPr>
        <w:t xml:space="preserve">Critical Reflection on </w:t>
      </w:r>
      <w:r w:rsidR="00723192">
        <w:rPr>
          <w:rStyle w:val="Emphasis"/>
          <w:rFonts w:ascii="Times New Roman" w:hAnsi="Times New Roman" w:cs="Times New Roman"/>
          <w:b/>
          <w:bCs/>
          <w:i w:val="0"/>
          <w:iCs w:val="0"/>
          <w:sz w:val="72"/>
          <w:szCs w:val="72"/>
        </w:rPr>
        <w:t>Witnessing</w:t>
      </w:r>
      <w:r w:rsidRPr="002258AA">
        <w:rPr>
          <w:rStyle w:val="Emphasis"/>
          <w:rFonts w:ascii="Times New Roman" w:hAnsi="Times New Roman" w:cs="Times New Roman"/>
          <w:b/>
          <w:bCs/>
          <w:i w:val="0"/>
          <w:iCs w:val="0"/>
          <w:sz w:val="72"/>
          <w:szCs w:val="72"/>
        </w:rPr>
        <w:t xml:space="preserve"> Leadership </w:t>
      </w:r>
      <w:r w:rsidR="00723192">
        <w:rPr>
          <w:rStyle w:val="Emphasis"/>
          <w:rFonts w:ascii="Times New Roman" w:hAnsi="Times New Roman" w:cs="Times New Roman"/>
          <w:b/>
          <w:bCs/>
          <w:i w:val="0"/>
          <w:iCs w:val="0"/>
          <w:sz w:val="72"/>
          <w:szCs w:val="72"/>
        </w:rPr>
        <w:t>in Action</w:t>
      </w:r>
    </w:p>
    <w:p w14:paraId="41523B2C" w14:textId="77777777" w:rsidR="002258AA" w:rsidRPr="002258AA" w:rsidRDefault="002258AA" w:rsidP="002258AA">
      <w:pPr>
        <w:rPr>
          <w:rFonts w:ascii="Times New Roman" w:hAnsi="Times New Roman" w:cs="Times New Roman"/>
        </w:rPr>
      </w:pPr>
    </w:p>
    <w:p w14:paraId="578C570C" w14:textId="77777777" w:rsidR="002258AA" w:rsidRPr="002258AA" w:rsidRDefault="002258AA" w:rsidP="002258AA">
      <w:pPr>
        <w:rPr>
          <w:rFonts w:ascii="Times New Roman" w:hAnsi="Times New Roman" w:cs="Times New Roman"/>
        </w:rPr>
      </w:pPr>
    </w:p>
    <w:p w14:paraId="68D58B1F" w14:textId="77777777" w:rsidR="002258AA" w:rsidRPr="002258AA" w:rsidRDefault="002258AA" w:rsidP="002258AA">
      <w:pPr>
        <w:rPr>
          <w:rFonts w:ascii="Times New Roman" w:hAnsi="Times New Roman" w:cs="Times New Roman"/>
        </w:rPr>
      </w:pPr>
    </w:p>
    <w:p w14:paraId="39CAAC5D" w14:textId="77777777" w:rsidR="002258AA" w:rsidRPr="002258AA" w:rsidRDefault="002258AA" w:rsidP="002258AA">
      <w:pPr>
        <w:rPr>
          <w:rFonts w:ascii="Times New Roman" w:hAnsi="Times New Roman" w:cs="Times New Roman"/>
        </w:rPr>
      </w:pPr>
    </w:p>
    <w:p w14:paraId="08E5E4D0" w14:textId="77777777" w:rsidR="002258AA" w:rsidRPr="002258AA" w:rsidRDefault="002258AA" w:rsidP="002258AA">
      <w:pPr>
        <w:rPr>
          <w:rFonts w:ascii="Times New Roman" w:hAnsi="Times New Roman" w:cs="Times New Roman"/>
        </w:rPr>
      </w:pPr>
    </w:p>
    <w:p w14:paraId="7EAEB4E3" w14:textId="43D7EF72"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 xml:space="preserve">Student: </w:t>
      </w:r>
      <w:r w:rsidRPr="002258AA">
        <w:rPr>
          <w:rFonts w:ascii="Times New Roman" w:hAnsi="Times New Roman" w:cs="Times New Roman"/>
          <w:sz w:val="28"/>
          <w:szCs w:val="28"/>
        </w:rPr>
        <w:t>Stefan Gheorghe – 2024473</w:t>
      </w:r>
    </w:p>
    <w:p w14:paraId="0F5E5FE7" w14:textId="77777777" w:rsidR="002258AA" w:rsidRPr="002258AA" w:rsidRDefault="002258AA" w:rsidP="002258AA">
      <w:pPr>
        <w:spacing w:line="480" w:lineRule="auto"/>
        <w:rPr>
          <w:rFonts w:ascii="Times New Roman" w:hAnsi="Times New Roman" w:cs="Times New Roman"/>
        </w:rPr>
      </w:pPr>
    </w:p>
    <w:p w14:paraId="3291E913" w14:textId="77777777" w:rsidR="002258AA" w:rsidRPr="002258AA" w:rsidRDefault="002258AA" w:rsidP="002258AA">
      <w:pPr>
        <w:spacing w:line="480" w:lineRule="auto"/>
        <w:rPr>
          <w:rFonts w:ascii="Times New Roman" w:hAnsi="Times New Roman" w:cs="Times New Roman"/>
        </w:rPr>
      </w:pPr>
    </w:p>
    <w:p w14:paraId="22A754AC" w14:textId="77777777" w:rsidR="002258AA" w:rsidRPr="002258AA" w:rsidRDefault="002258AA" w:rsidP="002258AA">
      <w:pPr>
        <w:spacing w:line="480" w:lineRule="auto"/>
        <w:rPr>
          <w:rFonts w:ascii="Times New Roman" w:hAnsi="Times New Roman" w:cs="Times New Roman"/>
        </w:rPr>
      </w:pPr>
    </w:p>
    <w:p w14:paraId="08680B00" w14:textId="77777777" w:rsidR="002258AA" w:rsidRPr="002258AA" w:rsidRDefault="002258AA" w:rsidP="002258AA">
      <w:pPr>
        <w:spacing w:line="480" w:lineRule="auto"/>
        <w:rPr>
          <w:rFonts w:ascii="Times New Roman" w:hAnsi="Times New Roman" w:cs="Times New Roman"/>
        </w:rPr>
      </w:pPr>
    </w:p>
    <w:p w14:paraId="1A7AC18A" w14:textId="6D5EA3C2"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Leadership and Management Theory and Practice</w:t>
      </w:r>
      <w:r w:rsidRPr="002258AA">
        <w:rPr>
          <w:rFonts w:ascii="Times New Roman" w:hAnsi="Times New Roman" w:cs="Times New Roman"/>
          <w:sz w:val="28"/>
          <w:szCs w:val="28"/>
        </w:rPr>
        <w:t xml:space="preserve"> – LCBB 600</w:t>
      </w:r>
      <w:r w:rsidRPr="002258AA">
        <w:rPr>
          <w:rFonts w:ascii="Times New Roman" w:hAnsi="Times New Roman" w:cs="Times New Roman"/>
          <w:sz w:val="28"/>
          <w:szCs w:val="28"/>
        </w:rPr>
        <w:t>3</w:t>
      </w:r>
    </w:p>
    <w:p w14:paraId="725F89FF" w14:textId="153371B3"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 xml:space="preserve">Lecturer: Dr </w:t>
      </w:r>
      <w:r w:rsidRPr="002258AA">
        <w:rPr>
          <w:rFonts w:ascii="Times New Roman" w:hAnsi="Times New Roman" w:cs="Times New Roman"/>
          <w:sz w:val="28"/>
          <w:szCs w:val="28"/>
        </w:rPr>
        <w:t>Mushfiqur Rahman</w:t>
      </w:r>
    </w:p>
    <w:p w14:paraId="563DE4AF" w14:textId="77777777" w:rsidR="002258AA" w:rsidRPr="002258AA" w:rsidRDefault="002258AA" w:rsidP="002258AA">
      <w:pPr>
        <w:spacing w:line="480" w:lineRule="auto"/>
        <w:jc w:val="center"/>
        <w:rPr>
          <w:rFonts w:ascii="Times New Roman" w:hAnsi="Times New Roman" w:cs="Times New Roman"/>
          <w:sz w:val="28"/>
          <w:szCs w:val="28"/>
        </w:rPr>
      </w:pPr>
      <w:r w:rsidRPr="002258AA">
        <w:rPr>
          <w:rFonts w:ascii="Times New Roman" w:hAnsi="Times New Roman" w:cs="Times New Roman"/>
          <w:sz w:val="28"/>
          <w:szCs w:val="28"/>
        </w:rPr>
        <w:t>University of Wales Trinity Saint David</w:t>
      </w:r>
    </w:p>
    <w:p w14:paraId="65F5F699" w14:textId="7FEE0721" w:rsidR="002258AA" w:rsidRPr="002258AA" w:rsidRDefault="002258AA" w:rsidP="002258AA">
      <w:pPr>
        <w:spacing w:line="480" w:lineRule="auto"/>
        <w:jc w:val="center"/>
        <w:rPr>
          <w:rStyle w:val="Strong"/>
          <w:rFonts w:ascii="Times New Roman" w:hAnsi="Times New Roman" w:cs="Times New Roman"/>
          <w:b w:val="0"/>
          <w:bCs w:val="0"/>
        </w:rPr>
      </w:pPr>
      <w:r w:rsidRPr="002258AA">
        <w:rPr>
          <w:rFonts w:ascii="Times New Roman" w:hAnsi="Times New Roman" w:cs="Times New Roman"/>
          <w:sz w:val="28"/>
          <w:szCs w:val="28"/>
        </w:rPr>
        <w:t>31</w:t>
      </w:r>
      <w:r w:rsidRPr="002258AA">
        <w:rPr>
          <w:rFonts w:ascii="Times New Roman" w:hAnsi="Times New Roman" w:cs="Times New Roman"/>
          <w:sz w:val="28"/>
          <w:szCs w:val="28"/>
        </w:rPr>
        <w:t>.08.2023</w:t>
      </w:r>
      <w:r>
        <w:rPr>
          <w:rStyle w:val="Strong"/>
          <w:sz w:val="28"/>
          <w:szCs w:val="28"/>
        </w:rPr>
        <w:br w:type="page"/>
      </w:r>
    </w:p>
    <w:sdt>
      <w:sdtPr>
        <w:id w:val="1513416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C5A6C1D" w14:textId="01C9930A" w:rsidR="002258AA" w:rsidRDefault="002258AA">
          <w:pPr>
            <w:pStyle w:val="TOCHeading"/>
          </w:pPr>
          <w:r>
            <w:t>Table of Contents</w:t>
          </w:r>
        </w:p>
        <w:p w14:paraId="2FE01C9B" w14:textId="03FDDA74" w:rsidR="007442B2" w:rsidRDefault="002258A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384083" w:history="1">
            <w:r w:rsidR="007442B2" w:rsidRPr="000962D5">
              <w:rPr>
                <w:rStyle w:val="Hyperlink"/>
                <w:b/>
                <w:bCs/>
                <w:noProof/>
              </w:rPr>
              <w:t>1. Introduction</w:t>
            </w:r>
            <w:r w:rsidR="007442B2">
              <w:rPr>
                <w:noProof/>
                <w:webHidden/>
              </w:rPr>
              <w:tab/>
            </w:r>
            <w:r w:rsidR="007442B2">
              <w:rPr>
                <w:noProof/>
                <w:webHidden/>
              </w:rPr>
              <w:fldChar w:fldCharType="begin"/>
            </w:r>
            <w:r w:rsidR="007442B2">
              <w:rPr>
                <w:noProof/>
                <w:webHidden/>
              </w:rPr>
              <w:instrText xml:space="preserve"> PAGEREF _Toc144384083 \h </w:instrText>
            </w:r>
            <w:r w:rsidR="007442B2">
              <w:rPr>
                <w:noProof/>
                <w:webHidden/>
              </w:rPr>
            </w:r>
            <w:r w:rsidR="007442B2">
              <w:rPr>
                <w:noProof/>
                <w:webHidden/>
              </w:rPr>
              <w:fldChar w:fldCharType="separate"/>
            </w:r>
            <w:r w:rsidR="007442B2">
              <w:rPr>
                <w:noProof/>
                <w:webHidden/>
              </w:rPr>
              <w:t>3</w:t>
            </w:r>
            <w:r w:rsidR="007442B2">
              <w:rPr>
                <w:noProof/>
                <w:webHidden/>
              </w:rPr>
              <w:fldChar w:fldCharType="end"/>
            </w:r>
          </w:hyperlink>
        </w:p>
        <w:p w14:paraId="43B623AD" w14:textId="5C33A23C" w:rsidR="007442B2" w:rsidRDefault="007442B2">
          <w:pPr>
            <w:pStyle w:val="TOC1"/>
            <w:tabs>
              <w:tab w:val="right" w:leader="dot" w:pos="9016"/>
            </w:tabs>
            <w:rPr>
              <w:rFonts w:eastAsiaTheme="minorEastAsia"/>
              <w:noProof/>
              <w:kern w:val="2"/>
              <w:lang w:eastAsia="en-GB"/>
              <w14:ligatures w14:val="standardContextual"/>
            </w:rPr>
          </w:pPr>
          <w:hyperlink w:anchor="_Toc144384084" w:history="1">
            <w:r w:rsidRPr="000962D5">
              <w:rPr>
                <w:rStyle w:val="Hyperlink"/>
                <w:b/>
                <w:bCs/>
                <w:noProof/>
              </w:rPr>
              <w:t>2. Background of the Chosen Organisation</w:t>
            </w:r>
            <w:r>
              <w:rPr>
                <w:noProof/>
                <w:webHidden/>
              </w:rPr>
              <w:tab/>
            </w:r>
            <w:r>
              <w:rPr>
                <w:noProof/>
                <w:webHidden/>
              </w:rPr>
              <w:fldChar w:fldCharType="begin"/>
            </w:r>
            <w:r>
              <w:rPr>
                <w:noProof/>
                <w:webHidden/>
              </w:rPr>
              <w:instrText xml:space="preserve"> PAGEREF _Toc144384084 \h </w:instrText>
            </w:r>
            <w:r>
              <w:rPr>
                <w:noProof/>
                <w:webHidden/>
              </w:rPr>
            </w:r>
            <w:r>
              <w:rPr>
                <w:noProof/>
                <w:webHidden/>
              </w:rPr>
              <w:fldChar w:fldCharType="separate"/>
            </w:r>
            <w:r>
              <w:rPr>
                <w:noProof/>
                <w:webHidden/>
              </w:rPr>
              <w:t>3</w:t>
            </w:r>
            <w:r>
              <w:rPr>
                <w:noProof/>
                <w:webHidden/>
              </w:rPr>
              <w:fldChar w:fldCharType="end"/>
            </w:r>
          </w:hyperlink>
        </w:p>
        <w:p w14:paraId="3D83749F" w14:textId="3C43B54B" w:rsidR="007442B2" w:rsidRDefault="007442B2">
          <w:pPr>
            <w:pStyle w:val="TOC1"/>
            <w:tabs>
              <w:tab w:val="right" w:leader="dot" w:pos="9016"/>
            </w:tabs>
            <w:rPr>
              <w:rFonts w:eastAsiaTheme="minorEastAsia"/>
              <w:noProof/>
              <w:kern w:val="2"/>
              <w:lang w:eastAsia="en-GB"/>
              <w14:ligatures w14:val="standardContextual"/>
            </w:rPr>
          </w:pPr>
          <w:hyperlink w:anchor="_Toc144384085" w:history="1">
            <w:r w:rsidRPr="000962D5">
              <w:rPr>
                <w:rStyle w:val="Hyperlink"/>
                <w:b/>
                <w:bCs/>
                <w:noProof/>
              </w:rPr>
              <w:t>3. Description of the Leadership Experience</w:t>
            </w:r>
            <w:r>
              <w:rPr>
                <w:noProof/>
                <w:webHidden/>
              </w:rPr>
              <w:tab/>
            </w:r>
            <w:r>
              <w:rPr>
                <w:noProof/>
                <w:webHidden/>
              </w:rPr>
              <w:fldChar w:fldCharType="begin"/>
            </w:r>
            <w:r>
              <w:rPr>
                <w:noProof/>
                <w:webHidden/>
              </w:rPr>
              <w:instrText xml:space="preserve"> PAGEREF _Toc144384085 \h </w:instrText>
            </w:r>
            <w:r>
              <w:rPr>
                <w:noProof/>
                <w:webHidden/>
              </w:rPr>
            </w:r>
            <w:r>
              <w:rPr>
                <w:noProof/>
                <w:webHidden/>
              </w:rPr>
              <w:fldChar w:fldCharType="separate"/>
            </w:r>
            <w:r>
              <w:rPr>
                <w:noProof/>
                <w:webHidden/>
              </w:rPr>
              <w:t>3</w:t>
            </w:r>
            <w:r>
              <w:rPr>
                <w:noProof/>
                <w:webHidden/>
              </w:rPr>
              <w:fldChar w:fldCharType="end"/>
            </w:r>
          </w:hyperlink>
        </w:p>
        <w:p w14:paraId="771DCA41" w14:textId="6BCC1147" w:rsidR="007442B2" w:rsidRDefault="007442B2">
          <w:pPr>
            <w:pStyle w:val="TOC1"/>
            <w:tabs>
              <w:tab w:val="right" w:leader="dot" w:pos="9016"/>
            </w:tabs>
            <w:rPr>
              <w:rFonts w:eastAsiaTheme="minorEastAsia"/>
              <w:noProof/>
              <w:kern w:val="2"/>
              <w:lang w:eastAsia="en-GB"/>
              <w14:ligatures w14:val="standardContextual"/>
            </w:rPr>
          </w:pPr>
          <w:hyperlink w:anchor="_Toc144384086" w:history="1">
            <w:r w:rsidRPr="000962D5">
              <w:rPr>
                <w:rStyle w:val="Hyperlink"/>
                <w:rFonts w:eastAsia="Times New Roman"/>
                <w:b/>
                <w:bCs/>
                <w:noProof/>
                <w:lang w:eastAsia="en-GB"/>
              </w:rPr>
              <w:t>4. Theoretical Framework</w:t>
            </w:r>
            <w:r>
              <w:rPr>
                <w:noProof/>
                <w:webHidden/>
              </w:rPr>
              <w:tab/>
            </w:r>
            <w:r>
              <w:rPr>
                <w:noProof/>
                <w:webHidden/>
              </w:rPr>
              <w:fldChar w:fldCharType="begin"/>
            </w:r>
            <w:r>
              <w:rPr>
                <w:noProof/>
                <w:webHidden/>
              </w:rPr>
              <w:instrText xml:space="preserve"> PAGEREF _Toc144384086 \h </w:instrText>
            </w:r>
            <w:r>
              <w:rPr>
                <w:noProof/>
                <w:webHidden/>
              </w:rPr>
            </w:r>
            <w:r>
              <w:rPr>
                <w:noProof/>
                <w:webHidden/>
              </w:rPr>
              <w:fldChar w:fldCharType="separate"/>
            </w:r>
            <w:r>
              <w:rPr>
                <w:noProof/>
                <w:webHidden/>
              </w:rPr>
              <w:t>4</w:t>
            </w:r>
            <w:r>
              <w:rPr>
                <w:noProof/>
                <w:webHidden/>
              </w:rPr>
              <w:fldChar w:fldCharType="end"/>
            </w:r>
          </w:hyperlink>
        </w:p>
        <w:p w14:paraId="4CE51F4A" w14:textId="5B594C9D" w:rsidR="007442B2" w:rsidRDefault="007442B2">
          <w:pPr>
            <w:pStyle w:val="TOC2"/>
            <w:tabs>
              <w:tab w:val="right" w:leader="dot" w:pos="9016"/>
            </w:tabs>
            <w:rPr>
              <w:rFonts w:eastAsiaTheme="minorEastAsia"/>
              <w:noProof/>
              <w:kern w:val="2"/>
              <w:lang w:eastAsia="en-GB"/>
              <w14:ligatures w14:val="standardContextual"/>
            </w:rPr>
          </w:pPr>
          <w:hyperlink w:anchor="_Toc144384087" w:history="1">
            <w:r w:rsidRPr="000962D5">
              <w:rPr>
                <w:rStyle w:val="Hyperlink"/>
                <w:rFonts w:asciiTheme="majorHAnsi" w:hAnsiTheme="majorHAnsi" w:cstheme="majorHAnsi"/>
                <w:noProof/>
              </w:rPr>
              <w:t>4.1 Transformational Leadership Theory</w:t>
            </w:r>
            <w:r>
              <w:rPr>
                <w:noProof/>
                <w:webHidden/>
              </w:rPr>
              <w:tab/>
            </w:r>
            <w:r>
              <w:rPr>
                <w:noProof/>
                <w:webHidden/>
              </w:rPr>
              <w:fldChar w:fldCharType="begin"/>
            </w:r>
            <w:r>
              <w:rPr>
                <w:noProof/>
                <w:webHidden/>
              </w:rPr>
              <w:instrText xml:space="preserve"> PAGEREF _Toc144384087 \h </w:instrText>
            </w:r>
            <w:r>
              <w:rPr>
                <w:noProof/>
                <w:webHidden/>
              </w:rPr>
            </w:r>
            <w:r>
              <w:rPr>
                <w:noProof/>
                <w:webHidden/>
              </w:rPr>
              <w:fldChar w:fldCharType="separate"/>
            </w:r>
            <w:r>
              <w:rPr>
                <w:noProof/>
                <w:webHidden/>
              </w:rPr>
              <w:t>4</w:t>
            </w:r>
            <w:r>
              <w:rPr>
                <w:noProof/>
                <w:webHidden/>
              </w:rPr>
              <w:fldChar w:fldCharType="end"/>
            </w:r>
          </w:hyperlink>
        </w:p>
        <w:p w14:paraId="0CEE4782" w14:textId="02F8FB03" w:rsidR="007442B2" w:rsidRDefault="007442B2">
          <w:pPr>
            <w:pStyle w:val="TOC2"/>
            <w:tabs>
              <w:tab w:val="right" w:leader="dot" w:pos="9016"/>
            </w:tabs>
            <w:rPr>
              <w:rFonts w:eastAsiaTheme="minorEastAsia"/>
              <w:noProof/>
              <w:kern w:val="2"/>
              <w:lang w:eastAsia="en-GB"/>
              <w14:ligatures w14:val="standardContextual"/>
            </w:rPr>
          </w:pPr>
          <w:hyperlink w:anchor="_Toc144384088" w:history="1">
            <w:r w:rsidRPr="000962D5">
              <w:rPr>
                <w:rStyle w:val="Hyperlink"/>
                <w:rFonts w:asciiTheme="majorHAnsi" w:hAnsiTheme="majorHAnsi" w:cstheme="majorHAnsi"/>
                <w:noProof/>
              </w:rPr>
              <w:t>4.2 Situational Leadership Theory</w:t>
            </w:r>
            <w:r>
              <w:rPr>
                <w:noProof/>
                <w:webHidden/>
              </w:rPr>
              <w:tab/>
            </w:r>
            <w:r>
              <w:rPr>
                <w:noProof/>
                <w:webHidden/>
              </w:rPr>
              <w:fldChar w:fldCharType="begin"/>
            </w:r>
            <w:r>
              <w:rPr>
                <w:noProof/>
                <w:webHidden/>
              </w:rPr>
              <w:instrText xml:space="preserve"> PAGEREF _Toc144384088 \h </w:instrText>
            </w:r>
            <w:r>
              <w:rPr>
                <w:noProof/>
                <w:webHidden/>
              </w:rPr>
            </w:r>
            <w:r>
              <w:rPr>
                <w:noProof/>
                <w:webHidden/>
              </w:rPr>
              <w:fldChar w:fldCharType="separate"/>
            </w:r>
            <w:r>
              <w:rPr>
                <w:noProof/>
                <w:webHidden/>
              </w:rPr>
              <w:t>5</w:t>
            </w:r>
            <w:r>
              <w:rPr>
                <w:noProof/>
                <w:webHidden/>
              </w:rPr>
              <w:fldChar w:fldCharType="end"/>
            </w:r>
          </w:hyperlink>
        </w:p>
        <w:p w14:paraId="2C39EFBD" w14:textId="4F8DBDEF" w:rsidR="007442B2" w:rsidRDefault="007442B2">
          <w:pPr>
            <w:pStyle w:val="TOC1"/>
            <w:tabs>
              <w:tab w:val="right" w:leader="dot" w:pos="9016"/>
            </w:tabs>
            <w:rPr>
              <w:rFonts w:eastAsiaTheme="minorEastAsia"/>
              <w:noProof/>
              <w:kern w:val="2"/>
              <w:lang w:eastAsia="en-GB"/>
              <w14:ligatures w14:val="standardContextual"/>
            </w:rPr>
          </w:pPr>
          <w:hyperlink w:anchor="_Toc144384089" w:history="1">
            <w:r w:rsidRPr="000962D5">
              <w:rPr>
                <w:rStyle w:val="Hyperlink"/>
                <w:rFonts w:eastAsia="Times New Roman"/>
                <w:b/>
                <w:bCs/>
                <w:noProof/>
                <w:lang w:eastAsia="en-GB"/>
              </w:rPr>
              <w:t>5. Critical Reflection on the Leadership Experience</w:t>
            </w:r>
            <w:r>
              <w:rPr>
                <w:noProof/>
                <w:webHidden/>
              </w:rPr>
              <w:tab/>
            </w:r>
            <w:r>
              <w:rPr>
                <w:noProof/>
                <w:webHidden/>
              </w:rPr>
              <w:fldChar w:fldCharType="begin"/>
            </w:r>
            <w:r>
              <w:rPr>
                <w:noProof/>
                <w:webHidden/>
              </w:rPr>
              <w:instrText xml:space="preserve"> PAGEREF _Toc144384089 \h </w:instrText>
            </w:r>
            <w:r>
              <w:rPr>
                <w:noProof/>
                <w:webHidden/>
              </w:rPr>
            </w:r>
            <w:r>
              <w:rPr>
                <w:noProof/>
                <w:webHidden/>
              </w:rPr>
              <w:fldChar w:fldCharType="separate"/>
            </w:r>
            <w:r>
              <w:rPr>
                <w:noProof/>
                <w:webHidden/>
              </w:rPr>
              <w:t>5</w:t>
            </w:r>
            <w:r>
              <w:rPr>
                <w:noProof/>
                <w:webHidden/>
              </w:rPr>
              <w:fldChar w:fldCharType="end"/>
            </w:r>
          </w:hyperlink>
        </w:p>
        <w:p w14:paraId="45AEF143" w14:textId="3A7B248F" w:rsidR="007442B2" w:rsidRDefault="007442B2">
          <w:pPr>
            <w:pStyle w:val="TOC1"/>
            <w:tabs>
              <w:tab w:val="right" w:leader="dot" w:pos="9016"/>
            </w:tabs>
            <w:rPr>
              <w:rFonts w:eastAsiaTheme="minorEastAsia"/>
              <w:noProof/>
              <w:kern w:val="2"/>
              <w:lang w:eastAsia="en-GB"/>
              <w14:ligatures w14:val="standardContextual"/>
            </w:rPr>
          </w:pPr>
          <w:hyperlink w:anchor="_Toc144384090" w:history="1">
            <w:r w:rsidRPr="000962D5">
              <w:rPr>
                <w:rStyle w:val="Hyperlink"/>
                <w:b/>
                <w:bCs/>
                <w:noProof/>
              </w:rPr>
              <w:t>6. Areas for Personal Leadership Development</w:t>
            </w:r>
            <w:r>
              <w:rPr>
                <w:noProof/>
                <w:webHidden/>
              </w:rPr>
              <w:tab/>
            </w:r>
            <w:r>
              <w:rPr>
                <w:noProof/>
                <w:webHidden/>
              </w:rPr>
              <w:fldChar w:fldCharType="begin"/>
            </w:r>
            <w:r>
              <w:rPr>
                <w:noProof/>
                <w:webHidden/>
              </w:rPr>
              <w:instrText xml:space="preserve"> PAGEREF _Toc144384090 \h </w:instrText>
            </w:r>
            <w:r>
              <w:rPr>
                <w:noProof/>
                <w:webHidden/>
              </w:rPr>
            </w:r>
            <w:r>
              <w:rPr>
                <w:noProof/>
                <w:webHidden/>
              </w:rPr>
              <w:fldChar w:fldCharType="separate"/>
            </w:r>
            <w:r>
              <w:rPr>
                <w:noProof/>
                <w:webHidden/>
              </w:rPr>
              <w:t>6</w:t>
            </w:r>
            <w:r>
              <w:rPr>
                <w:noProof/>
                <w:webHidden/>
              </w:rPr>
              <w:fldChar w:fldCharType="end"/>
            </w:r>
          </w:hyperlink>
        </w:p>
        <w:p w14:paraId="636A7BBE" w14:textId="266ED571" w:rsidR="007442B2" w:rsidRDefault="007442B2">
          <w:pPr>
            <w:pStyle w:val="TOC1"/>
            <w:tabs>
              <w:tab w:val="right" w:leader="dot" w:pos="9016"/>
            </w:tabs>
            <w:rPr>
              <w:rFonts w:eastAsiaTheme="minorEastAsia"/>
              <w:noProof/>
              <w:kern w:val="2"/>
              <w:lang w:eastAsia="en-GB"/>
              <w14:ligatures w14:val="standardContextual"/>
            </w:rPr>
          </w:pPr>
          <w:hyperlink w:anchor="_Toc144384091" w:history="1">
            <w:r w:rsidRPr="000962D5">
              <w:rPr>
                <w:rStyle w:val="Hyperlink"/>
                <w:b/>
                <w:bCs/>
                <w:noProof/>
              </w:rPr>
              <w:t>7. Conclusion</w:t>
            </w:r>
            <w:r>
              <w:rPr>
                <w:noProof/>
                <w:webHidden/>
              </w:rPr>
              <w:tab/>
            </w:r>
            <w:r>
              <w:rPr>
                <w:noProof/>
                <w:webHidden/>
              </w:rPr>
              <w:fldChar w:fldCharType="begin"/>
            </w:r>
            <w:r>
              <w:rPr>
                <w:noProof/>
                <w:webHidden/>
              </w:rPr>
              <w:instrText xml:space="preserve"> PAGEREF _Toc144384091 \h </w:instrText>
            </w:r>
            <w:r>
              <w:rPr>
                <w:noProof/>
                <w:webHidden/>
              </w:rPr>
            </w:r>
            <w:r>
              <w:rPr>
                <w:noProof/>
                <w:webHidden/>
              </w:rPr>
              <w:fldChar w:fldCharType="separate"/>
            </w:r>
            <w:r>
              <w:rPr>
                <w:noProof/>
                <w:webHidden/>
              </w:rPr>
              <w:t>7</w:t>
            </w:r>
            <w:r>
              <w:rPr>
                <w:noProof/>
                <w:webHidden/>
              </w:rPr>
              <w:fldChar w:fldCharType="end"/>
            </w:r>
          </w:hyperlink>
        </w:p>
        <w:p w14:paraId="071A1127" w14:textId="04A1D8B0" w:rsidR="007442B2" w:rsidRDefault="007442B2">
          <w:pPr>
            <w:pStyle w:val="TOC1"/>
            <w:tabs>
              <w:tab w:val="right" w:leader="dot" w:pos="9016"/>
            </w:tabs>
            <w:rPr>
              <w:rFonts w:eastAsiaTheme="minorEastAsia"/>
              <w:noProof/>
              <w:kern w:val="2"/>
              <w:lang w:eastAsia="en-GB"/>
              <w14:ligatures w14:val="standardContextual"/>
            </w:rPr>
          </w:pPr>
          <w:hyperlink w:anchor="_Toc144384092" w:history="1">
            <w:r w:rsidRPr="000962D5">
              <w:rPr>
                <w:rStyle w:val="Hyperlink"/>
                <w:b/>
                <w:bCs/>
                <w:noProof/>
              </w:rPr>
              <w:t>8. References</w:t>
            </w:r>
            <w:r>
              <w:rPr>
                <w:noProof/>
                <w:webHidden/>
              </w:rPr>
              <w:tab/>
            </w:r>
            <w:r>
              <w:rPr>
                <w:noProof/>
                <w:webHidden/>
              </w:rPr>
              <w:fldChar w:fldCharType="begin"/>
            </w:r>
            <w:r>
              <w:rPr>
                <w:noProof/>
                <w:webHidden/>
              </w:rPr>
              <w:instrText xml:space="preserve"> PAGEREF _Toc144384092 \h </w:instrText>
            </w:r>
            <w:r>
              <w:rPr>
                <w:noProof/>
                <w:webHidden/>
              </w:rPr>
            </w:r>
            <w:r>
              <w:rPr>
                <w:noProof/>
                <w:webHidden/>
              </w:rPr>
              <w:fldChar w:fldCharType="separate"/>
            </w:r>
            <w:r>
              <w:rPr>
                <w:noProof/>
                <w:webHidden/>
              </w:rPr>
              <w:t>8</w:t>
            </w:r>
            <w:r>
              <w:rPr>
                <w:noProof/>
                <w:webHidden/>
              </w:rPr>
              <w:fldChar w:fldCharType="end"/>
            </w:r>
          </w:hyperlink>
        </w:p>
        <w:p w14:paraId="0E10B294" w14:textId="4025530B" w:rsidR="007442B2" w:rsidRDefault="007442B2">
          <w:pPr>
            <w:pStyle w:val="TOC1"/>
            <w:tabs>
              <w:tab w:val="right" w:leader="dot" w:pos="9016"/>
            </w:tabs>
            <w:rPr>
              <w:rFonts w:eastAsiaTheme="minorEastAsia"/>
              <w:noProof/>
              <w:kern w:val="2"/>
              <w:lang w:eastAsia="en-GB"/>
              <w14:ligatures w14:val="standardContextual"/>
            </w:rPr>
          </w:pPr>
          <w:hyperlink w:anchor="_Toc144384093" w:history="1">
            <w:r w:rsidRPr="000962D5">
              <w:rPr>
                <w:rStyle w:val="Hyperlink"/>
                <w:b/>
                <w:bCs/>
                <w:noProof/>
              </w:rPr>
              <w:t>9. Appendix</w:t>
            </w:r>
            <w:r>
              <w:rPr>
                <w:noProof/>
                <w:webHidden/>
              </w:rPr>
              <w:tab/>
            </w:r>
            <w:r>
              <w:rPr>
                <w:noProof/>
                <w:webHidden/>
              </w:rPr>
              <w:fldChar w:fldCharType="begin"/>
            </w:r>
            <w:r>
              <w:rPr>
                <w:noProof/>
                <w:webHidden/>
              </w:rPr>
              <w:instrText xml:space="preserve"> PAGEREF _Toc144384093 \h </w:instrText>
            </w:r>
            <w:r>
              <w:rPr>
                <w:noProof/>
                <w:webHidden/>
              </w:rPr>
            </w:r>
            <w:r>
              <w:rPr>
                <w:noProof/>
                <w:webHidden/>
              </w:rPr>
              <w:fldChar w:fldCharType="separate"/>
            </w:r>
            <w:r>
              <w:rPr>
                <w:noProof/>
                <w:webHidden/>
              </w:rPr>
              <w:t>9</w:t>
            </w:r>
            <w:r>
              <w:rPr>
                <w:noProof/>
                <w:webHidden/>
              </w:rPr>
              <w:fldChar w:fldCharType="end"/>
            </w:r>
          </w:hyperlink>
        </w:p>
        <w:p w14:paraId="63F275F1" w14:textId="319F8E17" w:rsidR="002258AA" w:rsidRDefault="002258AA">
          <w:r>
            <w:rPr>
              <w:b/>
              <w:bCs/>
              <w:noProof/>
            </w:rPr>
            <w:fldChar w:fldCharType="end"/>
          </w:r>
        </w:p>
      </w:sdtContent>
    </w:sdt>
    <w:p w14:paraId="028A9BFF" w14:textId="77777777" w:rsidR="002258AA" w:rsidRDefault="002258AA" w:rsidP="00B514C0">
      <w:pPr>
        <w:pStyle w:val="Heading1"/>
        <w:rPr>
          <w:rStyle w:val="Strong"/>
          <w:sz w:val="28"/>
          <w:szCs w:val="28"/>
        </w:rPr>
      </w:pPr>
    </w:p>
    <w:p w14:paraId="00FC9CD4" w14:textId="77777777" w:rsidR="002258AA" w:rsidRDefault="002258AA">
      <w:pPr>
        <w:rPr>
          <w:rStyle w:val="Strong"/>
          <w:rFonts w:asciiTheme="majorHAnsi" w:eastAsiaTheme="majorEastAsia" w:hAnsiTheme="majorHAnsi" w:cstheme="majorBidi"/>
          <w:color w:val="2F5496" w:themeColor="accent1" w:themeShade="BF"/>
          <w:sz w:val="28"/>
          <w:szCs w:val="28"/>
        </w:rPr>
      </w:pPr>
      <w:r>
        <w:rPr>
          <w:rStyle w:val="Strong"/>
          <w:sz w:val="28"/>
          <w:szCs w:val="28"/>
        </w:rPr>
        <w:br w:type="page"/>
      </w:r>
    </w:p>
    <w:p w14:paraId="544D5BC0" w14:textId="1A8F27F5" w:rsidR="006D2CC6" w:rsidRPr="001617EB" w:rsidRDefault="00B514C0" w:rsidP="00B514C0">
      <w:pPr>
        <w:pStyle w:val="Heading1"/>
      </w:pPr>
      <w:bookmarkStart w:id="0" w:name="_Toc144384083"/>
      <w:r w:rsidRPr="00B514C0">
        <w:rPr>
          <w:rStyle w:val="Strong"/>
          <w:sz w:val="28"/>
          <w:szCs w:val="28"/>
        </w:rPr>
        <w:lastRenderedPageBreak/>
        <w:t>1.</w:t>
      </w:r>
      <w:r>
        <w:rPr>
          <w:rStyle w:val="Strong"/>
          <w:sz w:val="28"/>
          <w:szCs w:val="28"/>
        </w:rPr>
        <w:t xml:space="preserve"> </w:t>
      </w:r>
      <w:r w:rsidR="006D2CC6" w:rsidRPr="001617EB">
        <w:rPr>
          <w:rStyle w:val="Strong"/>
          <w:sz w:val="28"/>
          <w:szCs w:val="28"/>
        </w:rPr>
        <w:t>Introduction</w:t>
      </w:r>
      <w:bookmarkEnd w:id="0"/>
    </w:p>
    <w:p w14:paraId="36C5AC44" w14:textId="6E7D92B5" w:rsidR="006D2CC6" w:rsidRDefault="006D2CC6" w:rsidP="00D34251">
      <w:pPr>
        <w:pStyle w:val="NormalWeb"/>
        <w:ind w:firstLine="720"/>
        <w:jc w:val="both"/>
      </w:pPr>
      <w:r>
        <w:t xml:space="preserve">Leadership, a pivotal force in </w:t>
      </w:r>
      <w:r w:rsidR="009A357F">
        <w:t>organisational</w:t>
      </w:r>
      <w:r>
        <w:t xml:space="preserve"> dynamics, </w:t>
      </w:r>
      <w:r w:rsidR="009A357F">
        <w:t>is crucial</w:t>
      </w:r>
      <w:r>
        <w:t xml:space="preserve"> in shaping outcomes and influencing team dynamics. The ability to lead effectively is not solely based on inherent traits but is also cultivated through experiences, reflections, and continuous learning</w:t>
      </w:r>
      <w:r w:rsidR="00087B02">
        <w:t xml:space="preserve"> </w:t>
      </w:r>
      <w:sdt>
        <w:sdtPr>
          <w:id w:val="-1584593791"/>
          <w:citation/>
        </w:sdtPr>
        <w:sdtContent>
          <w:r w:rsidR="00087B02">
            <w:fldChar w:fldCharType="begin"/>
          </w:r>
          <w:r w:rsidR="00087B02">
            <w:rPr>
              <w:lang w:val="en-US"/>
            </w:rPr>
            <w:instrText xml:space="preserve"> CITATION Koz06 \l 1033 </w:instrText>
          </w:r>
          <w:r w:rsidR="00087B02">
            <w:fldChar w:fldCharType="separate"/>
          </w:r>
          <w:r w:rsidR="00A57FE8" w:rsidRPr="00A57FE8">
            <w:rPr>
              <w:noProof/>
              <w:lang w:val="en-US"/>
            </w:rPr>
            <w:t>(Kozlowski &amp; Ilgen, 2006)</w:t>
          </w:r>
          <w:r w:rsidR="00087B02">
            <w:fldChar w:fldCharType="end"/>
          </w:r>
        </w:sdtContent>
      </w:sdt>
      <w:r>
        <w:t xml:space="preserve">. This essay aims to delve deep into a personal leadership experience, </w:t>
      </w:r>
      <w:r w:rsidR="00B514C0">
        <w:t>shedding</w:t>
      </w:r>
      <w:r>
        <w:t xml:space="preserve"> light on the intricacies of leadership in action. Whether one is at the helm, leading a team, or an observer witnessing leadership unfold, there are invaluable lessons to be g</w:t>
      </w:r>
      <w:r w:rsidR="00F27CB8">
        <w:t>ain</w:t>
      </w:r>
      <w:r>
        <w:t xml:space="preserve">ed. By critically reflecting on these experiences, individuals can gain insights into their leadership style, strengths, weaknesses, and areas that require further development. Drawing from </w:t>
      </w:r>
      <w:r w:rsidR="000168E3">
        <w:t xml:space="preserve">personal experiences and </w:t>
      </w:r>
      <w:r w:rsidR="00EB5513">
        <w:t>established</w:t>
      </w:r>
      <w:r w:rsidR="000168E3">
        <w:t xml:space="preserve"> leadership theories, this essay will comprehensively analyse</w:t>
      </w:r>
      <w:r>
        <w:t xml:space="preserve"> a specific leadership event. The objective is </w:t>
      </w:r>
      <w:r w:rsidR="009A357F">
        <w:t>to narrate an experience and</w:t>
      </w:r>
      <w:r>
        <w:t xml:space="preserve"> evaluate, learn, and chart a path for personal </w:t>
      </w:r>
      <w:r w:rsidR="000168E3">
        <w:t>leadership growth</w:t>
      </w:r>
      <w:r>
        <w:t xml:space="preserve">. Through reflection, the essay seeks to bridge the gap between theory and practice, </w:t>
      </w:r>
      <w:r w:rsidR="009A357F">
        <w:t>emphasising</w:t>
      </w:r>
      <w:r>
        <w:t xml:space="preserve"> the importance of self-awareness and proactive development in </w:t>
      </w:r>
      <w:r w:rsidR="00F27CB8">
        <w:t>our</w:t>
      </w:r>
      <w:r>
        <w:t xml:space="preserve"> leadership journey.</w:t>
      </w:r>
    </w:p>
    <w:p w14:paraId="04A11E9E" w14:textId="77777777" w:rsidR="006D2CC6" w:rsidRPr="001617EB" w:rsidRDefault="006D2CC6" w:rsidP="00D34251">
      <w:pPr>
        <w:pStyle w:val="Heading1"/>
        <w:rPr>
          <w:rStyle w:val="Strong"/>
          <w:sz w:val="28"/>
          <w:szCs w:val="28"/>
        </w:rPr>
      </w:pPr>
      <w:bookmarkStart w:id="1" w:name="_Toc144384084"/>
      <w:r w:rsidRPr="001617EB">
        <w:rPr>
          <w:rStyle w:val="Strong"/>
          <w:sz w:val="28"/>
          <w:szCs w:val="28"/>
        </w:rPr>
        <w:t>2. Background of the Chosen Organisation</w:t>
      </w:r>
      <w:bookmarkEnd w:id="1"/>
    </w:p>
    <w:p w14:paraId="599E0EBC" w14:textId="5928D0C1" w:rsidR="006D2CC6" w:rsidRDefault="006D2CC6" w:rsidP="00D34251">
      <w:pPr>
        <w:pStyle w:val="NormalWeb"/>
        <w:ind w:firstLine="720"/>
        <w:jc w:val="both"/>
      </w:pPr>
      <w:r>
        <w:t xml:space="preserve">Argos Ltd., a renowned retail company in the UK, has carved a niche with its distinctive catalogue-based shopping system. </w:t>
      </w:r>
      <w:r w:rsidR="00E82A94">
        <w:t>Established</w:t>
      </w:r>
      <w:r>
        <w:t xml:space="preserve"> in 1972, Argos has been an integral part of the British retail landscape, offering a wide range of products from home appliances to electronics and furniture. Over the years, the brand has become synonymous with convenience and variety, allowing customers to browse extensive product listings in their catalogues and, more recently, on their digital platforms</w:t>
      </w:r>
      <w:r w:rsidR="005F2762">
        <w:t xml:space="preserve"> </w:t>
      </w:r>
      <w:sdt>
        <w:sdtPr>
          <w:id w:val="145330488"/>
          <w:citation/>
        </w:sdtPr>
        <w:sdtContent>
          <w:r w:rsidR="000D7A11">
            <w:fldChar w:fldCharType="begin"/>
          </w:r>
          <w:r w:rsidR="000D7A11">
            <w:rPr>
              <w:lang w:val="en-US"/>
            </w:rPr>
            <w:instrText xml:space="preserve"> CITATION Sai23 \l 1033 </w:instrText>
          </w:r>
          <w:r w:rsidR="000D7A11">
            <w:fldChar w:fldCharType="separate"/>
          </w:r>
          <w:r w:rsidR="00A57FE8" w:rsidRPr="00A57FE8">
            <w:rPr>
              <w:noProof/>
              <w:lang w:val="en-US"/>
            </w:rPr>
            <w:t>(Sainsburys Plc., 2023)</w:t>
          </w:r>
          <w:r w:rsidR="000D7A11">
            <w:fldChar w:fldCharType="end"/>
          </w:r>
        </w:sdtContent>
      </w:sdt>
      <w:r>
        <w:t>.</w:t>
      </w:r>
    </w:p>
    <w:p w14:paraId="0EEA80C9" w14:textId="1E760A08" w:rsidR="006D2CC6" w:rsidRDefault="006D2CC6" w:rsidP="00D34251">
      <w:pPr>
        <w:pStyle w:val="NormalWeb"/>
        <w:ind w:firstLine="720"/>
        <w:jc w:val="both"/>
      </w:pPr>
      <w:r>
        <w:t xml:space="preserve">The success and longevity of Argos in a competitive retail market can be attributed to its innovative business model and ability to adapt to changing consumer preferences. Initially, Argos revolutionised the shopping experience with its catalogue system, allowing customers to </w:t>
      </w:r>
      <w:r w:rsidR="005F2762">
        <w:t>browse</w:t>
      </w:r>
      <w:r>
        <w:t xml:space="preserve"> products at leisure and order them for immediate </w:t>
      </w:r>
      <w:r w:rsidR="005F2762">
        <w:t xml:space="preserve">or later </w:t>
      </w:r>
      <w:r>
        <w:t>collection. This model was novel at its inception and set Argos apart from traditional retailers</w:t>
      </w:r>
      <w:r w:rsidR="004B4D01">
        <w:t xml:space="preserve"> </w:t>
      </w:r>
      <w:sdt>
        <w:sdtPr>
          <w:id w:val="-775103558"/>
          <w:citation/>
        </w:sdtPr>
        <w:sdtContent>
          <w:r w:rsidR="004B4D01">
            <w:fldChar w:fldCharType="begin"/>
          </w:r>
          <w:r w:rsidR="004B4D01">
            <w:rPr>
              <w:lang w:val="en-US"/>
            </w:rPr>
            <w:instrText xml:space="preserve"> CITATION Coc13 \l 1033 </w:instrText>
          </w:r>
          <w:r w:rsidR="004B4D01">
            <w:fldChar w:fldCharType="separate"/>
          </w:r>
          <w:r w:rsidR="00A57FE8" w:rsidRPr="00A57FE8">
            <w:rPr>
              <w:noProof/>
              <w:lang w:val="en-US"/>
            </w:rPr>
            <w:t>(Cocozza, 2013)</w:t>
          </w:r>
          <w:r w:rsidR="004B4D01">
            <w:fldChar w:fldCharType="end"/>
          </w:r>
        </w:sdtContent>
      </w:sdt>
      <w:r>
        <w:t>.</w:t>
      </w:r>
      <w:r w:rsidR="005F2762">
        <w:t xml:space="preserve"> </w:t>
      </w:r>
      <w:r>
        <w:t xml:space="preserve">However, the true testament to Argos's leadership and vision came with the digital age. Recognising the shift towards online shopping and the increasing importance of e-commerce, Argos seamlessly transitioned its catalogue model to a robust online platform. This digital transformation was </w:t>
      </w:r>
      <w:r w:rsidR="00D34251">
        <w:t>about creating an online presence and</w:t>
      </w:r>
      <w:r>
        <w:t xml:space="preserve"> integrating the essence of the Argos shopping experience into the digital realm. The leadership at Argos ensured that the brand's core values of convenience, variety, and customer-centricity were retained, even as they ventured into new </w:t>
      </w:r>
      <w:r w:rsidR="000168E3">
        <w:t>retail territories</w:t>
      </w:r>
      <w:r w:rsidR="006042CD">
        <w:t xml:space="preserve"> </w:t>
      </w:r>
      <w:r w:rsidR="006042CD" w:rsidRPr="006042CD">
        <w:rPr>
          <w:noProof/>
          <w:lang w:val="en-US"/>
        </w:rPr>
        <w:t>(Ahmed et al., 2020)</w:t>
      </w:r>
      <w:r>
        <w:t>.</w:t>
      </w:r>
    </w:p>
    <w:p w14:paraId="5215C5B4" w14:textId="77777777" w:rsidR="002F0B6F" w:rsidRPr="001617EB" w:rsidRDefault="002F0B6F" w:rsidP="00D34251">
      <w:pPr>
        <w:pStyle w:val="Heading1"/>
      </w:pPr>
      <w:bookmarkStart w:id="2" w:name="_Toc144384085"/>
      <w:r w:rsidRPr="001617EB">
        <w:rPr>
          <w:rStyle w:val="Strong"/>
          <w:sz w:val="28"/>
          <w:szCs w:val="28"/>
        </w:rPr>
        <w:t>3. Description of the Leadership Experience</w:t>
      </w:r>
      <w:bookmarkEnd w:id="2"/>
    </w:p>
    <w:p w14:paraId="284E6C8C" w14:textId="18AAA0D6" w:rsidR="002F0B6F" w:rsidRDefault="00E8768D" w:rsidP="00D34251">
      <w:pPr>
        <w:pStyle w:val="NormalWeb"/>
        <w:ind w:firstLine="720"/>
        <w:jc w:val="both"/>
      </w:pPr>
      <w:r>
        <w:t>In 2019, at</w:t>
      </w:r>
      <w:r w:rsidR="002F0B6F">
        <w:t xml:space="preserve"> the headquarters of Argos Ltd.</w:t>
      </w:r>
      <w:r>
        <w:t xml:space="preserve"> in London,</w:t>
      </w:r>
      <w:r w:rsidR="002F0B6F">
        <w:t xml:space="preserve"> the management team</w:t>
      </w:r>
      <w:r>
        <w:t>, which I was a part of,</w:t>
      </w:r>
      <w:r w:rsidR="002F0B6F">
        <w:t xml:space="preserve"> convened for an urgent meeting. The agenda was clear: the company had been facing a steady decline in in-store footfall over the past year. While the online sales were robust, the physical stores, a significant part of Argos's brand identity and history, were underperforming. The challenge was </w:t>
      </w:r>
      <w:r w:rsidR="009A357F">
        <w:t>rejuvenating</w:t>
      </w:r>
      <w:r w:rsidR="002F0B6F">
        <w:t xml:space="preserve"> the in-store experience while leveraging the strengths of their online platform.</w:t>
      </w:r>
    </w:p>
    <w:p w14:paraId="78CEF4A8" w14:textId="77777777" w:rsidR="00E8768D" w:rsidRDefault="0014242A" w:rsidP="00E8768D">
      <w:pPr>
        <w:pStyle w:val="NormalWeb"/>
        <w:ind w:firstLine="720"/>
        <w:jc w:val="both"/>
      </w:pPr>
      <w:r>
        <w:t>Shaj Rahman</w:t>
      </w:r>
      <w:r w:rsidR="002F0B6F">
        <w:t xml:space="preserve">, the newly appointed General Manager of Argos's flagship store in London, </w:t>
      </w:r>
      <w:r>
        <w:t>led</w:t>
      </w:r>
      <w:r w:rsidR="002F0B6F">
        <w:t xml:space="preserve"> this meeting. Having been with the company for over a decade, </w:t>
      </w:r>
      <w:r>
        <w:t>Shaj</w:t>
      </w:r>
      <w:r w:rsidR="002F0B6F">
        <w:t xml:space="preserve"> had witnessed </w:t>
      </w:r>
      <w:r w:rsidR="002F0B6F">
        <w:lastRenderedPageBreak/>
        <w:t xml:space="preserve">the </w:t>
      </w:r>
      <w:r w:rsidR="009A357F">
        <w:t>retail industry's highs and lows and understood the physical stores' intrinsic value</w:t>
      </w:r>
      <w:r w:rsidR="002F0B6F">
        <w:t xml:space="preserve">. </w:t>
      </w:r>
      <w:r w:rsidR="00E8768D">
        <w:t>He</w:t>
      </w:r>
      <w:r w:rsidR="002F0B6F">
        <w:t xml:space="preserve"> believed </w:t>
      </w:r>
      <w:r w:rsidR="000168E3">
        <w:t xml:space="preserve">the stores were not just sales points but </w:t>
      </w:r>
      <w:r w:rsidR="002F0B6F">
        <w:t>crucial touchpoints for customer engagement and brand loyalty.</w:t>
      </w:r>
      <w:r w:rsidR="00E8768D">
        <w:t xml:space="preserve"> </w:t>
      </w:r>
    </w:p>
    <w:p w14:paraId="2CBB0F43" w14:textId="2A181449" w:rsidR="002F0B6F" w:rsidRDefault="0014242A" w:rsidP="00E8768D">
      <w:pPr>
        <w:pStyle w:val="NormalWeb"/>
        <w:ind w:firstLine="720"/>
        <w:jc w:val="both"/>
      </w:pPr>
      <w:r>
        <w:t>Shaj</w:t>
      </w:r>
      <w:r w:rsidR="002F0B6F">
        <w:t xml:space="preserve"> presented a comprehensive plan titled "Argos Reimagined." The core idea was to transform the physical stores into experiential hubs. Instead of just being places where transactions occurred, these hubs would offer customers an immersive brand experience. </w:t>
      </w:r>
      <w:r>
        <w:t>Shaj</w:t>
      </w:r>
      <w:r w:rsidR="002F0B6F">
        <w:t xml:space="preserve"> proposed integrating augmented reality (AR) stations where customers could virtually try out products, </w:t>
      </w:r>
      <w:r w:rsidR="009A357F">
        <w:t>whether</w:t>
      </w:r>
      <w:r w:rsidR="002F0B6F">
        <w:t xml:space="preserve"> furniture in a virtual living room or electronic gadgets in a simulated environment. Additionally, </w:t>
      </w:r>
      <w:r w:rsidR="00E8768D">
        <w:t>he</w:t>
      </w:r>
      <w:r w:rsidR="002F0B6F">
        <w:t xml:space="preserve"> suggested hosting weekly in-store workshops on various product categories, turning the stores into knowledge hubs and community spaces.</w:t>
      </w:r>
      <w:r w:rsidR="00E8768D">
        <w:t xml:space="preserve"> </w:t>
      </w:r>
      <w:r w:rsidR="002F0B6F">
        <w:t xml:space="preserve">Furthermore, </w:t>
      </w:r>
      <w:r>
        <w:t>Shaj</w:t>
      </w:r>
      <w:r w:rsidR="002F0B6F">
        <w:t xml:space="preserve"> </w:t>
      </w:r>
      <w:r w:rsidR="009A357F">
        <w:t>emphasised</w:t>
      </w:r>
      <w:r w:rsidR="002F0B6F">
        <w:t xml:space="preserve"> the importance of integrating the online and offline worlds. </w:t>
      </w:r>
      <w:r w:rsidR="00E8768D">
        <w:t>He</w:t>
      </w:r>
      <w:r w:rsidR="002F0B6F">
        <w:t xml:space="preserve"> proposed the introduction of digital kiosks in stores where customers could browse the online catalogue, check product reviews, and even place orders. This would cater to those who preferred the digital browsing experience but wanted the immediacy of physical purchase or collection.</w:t>
      </w:r>
    </w:p>
    <w:p w14:paraId="1F4541D4" w14:textId="7E05B2A6" w:rsidR="002F0B6F" w:rsidRDefault="002F0B6F" w:rsidP="00D34251">
      <w:pPr>
        <w:pStyle w:val="NormalWeb"/>
        <w:ind w:firstLine="720"/>
        <w:jc w:val="both"/>
      </w:pPr>
      <w:r>
        <w:t xml:space="preserve">The leadership experience was not without its challenges. </w:t>
      </w:r>
      <w:r w:rsidR="0014242A">
        <w:t>Shaj</w:t>
      </w:r>
      <w:r>
        <w:t xml:space="preserve"> faced resistance from some team members who believed investing further in physical stores was a step </w:t>
      </w:r>
      <w:r w:rsidR="000168E3">
        <w:t>backwards</w:t>
      </w:r>
      <w:r>
        <w:t>. They argued that the future was entirely digital, and resources would be better spent enhancing the online platform. However</w:t>
      </w:r>
      <w:r w:rsidR="009A357F">
        <w:t>, with h</w:t>
      </w:r>
      <w:r w:rsidR="00E8768D">
        <w:t>is</w:t>
      </w:r>
      <w:r w:rsidR="009A357F">
        <w:t xml:space="preserve"> deep understanding of Argos's customer base and brand, </w:t>
      </w:r>
      <w:r w:rsidR="0014242A">
        <w:t>Shaj</w:t>
      </w:r>
      <w:r w:rsidR="009A357F">
        <w:t xml:space="preserve"> </w:t>
      </w:r>
      <w:r>
        <w:t>stood h</w:t>
      </w:r>
      <w:r w:rsidR="00E8768D">
        <w:t>is</w:t>
      </w:r>
      <w:r>
        <w:t xml:space="preserve"> ground. </w:t>
      </w:r>
      <w:r w:rsidR="00E8768D">
        <w:t>He</w:t>
      </w:r>
      <w:r>
        <w:t xml:space="preserve"> believed that while the digital platform was crucial for growth, the physical stores were the soul of Argos. They offered a tangible connection to customers, something that pure digital interactions could never replicate.</w:t>
      </w:r>
    </w:p>
    <w:p w14:paraId="3EFB163E" w14:textId="4213D81D" w:rsidR="002F0B6F" w:rsidRDefault="0014242A" w:rsidP="00D34251">
      <w:pPr>
        <w:pStyle w:val="NormalWeb"/>
        <w:ind w:firstLine="720"/>
        <w:jc w:val="both"/>
      </w:pPr>
      <w:r>
        <w:t>Shaj</w:t>
      </w:r>
      <w:r w:rsidR="009A357F">
        <w:t xml:space="preserve"> led the flagship store's pilot project over the next few months</w:t>
      </w:r>
      <w:r w:rsidR="002F0B6F">
        <w:t>. The transformation was remarkable. The store, with its AR stations, digital kiosks, and weekly workshops, became a buzzing hub of activity. Customers loved the blend of digital convenience and physical engagement. The footfall increased, and the store became a focal point of community engagement.</w:t>
      </w:r>
    </w:p>
    <w:p w14:paraId="41911327" w14:textId="2FE99E7E" w:rsidR="002F0B6F" w:rsidRDefault="0014242A" w:rsidP="00D34251">
      <w:pPr>
        <w:pStyle w:val="NormalWeb"/>
        <w:ind w:firstLine="720"/>
        <w:jc w:val="both"/>
      </w:pPr>
      <w:r>
        <w:t>Shaj</w:t>
      </w:r>
      <w:r w:rsidR="002F0B6F">
        <w:t xml:space="preserve">'s leadership experience at Argos underscored the importance of vision, adaptability, and a deep understanding of brand values. It highlighted that in the world of retail, it's not just about sales but about creating memorable </w:t>
      </w:r>
      <w:r w:rsidR="00D34251">
        <w:t>customer experiences</w:t>
      </w:r>
      <w:r w:rsidR="002F0B6F">
        <w:t>.</w:t>
      </w:r>
    </w:p>
    <w:p w14:paraId="06949072" w14:textId="77777777" w:rsidR="002F0B6F" w:rsidRPr="002258AA" w:rsidRDefault="002F0B6F" w:rsidP="00D34251">
      <w:pPr>
        <w:pStyle w:val="Heading1"/>
        <w:rPr>
          <w:rFonts w:eastAsia="Times New Roman"/>
          <w:b/>
          <w:bCs/>
          <w:lang w:eastAsia="en-GB"/>
        </w:rPr>
      </w:pPr>
      <w:bookmarkStart w:id="3" w:name="_Toc144384086"/>
      <w:r w:rsidRPr="002258AA">
        <w:rPr>
          <w:rFonts w:eastAsia="Times New Roman"/>
          <w:b/>
          <w:bCs/>
          <w:lang w:eastAsia="en-GB"/>
        </w:rPr>
        <w:t>4. Theoretical Framework</w:t>
      </w:r>
      <w:bookmarkEnd w:id="3"/>
    </w:p>
    <w:p w14:paraId="0C760EC7" w14:textId="157F2DE3" w:rsid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To understand and evaluate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leadership approach in rejuvenating Argos's in-store experience, it's essential to anchor the analysis within </w:t>
      </w:r>
      <w:r w:rsidR="00975398">
        <w:rPr>
          <w:rFonts w:ascii="Times New Roman" w:eastAsia="Times New Roman" w:hAnsi="Times New Roman" w:cs="Times New Roman"/>
          <w:sz w:val="24"/>
          <w:szCs w:val="24"/>
          <w:lang w:eastAsia="en-GB"/>
        </w:rPr>
        <w:t>established</w:t>
      </w:r>
      <w:r w:rsidRPr="002F0B6F">
        <w:rPr>
          <w:rFonts w:ascii="Times New Roman" w:eastAsia="Times New Roman" w:hAnsi="Times New Roman" w:cs="Times New Roman"/>
          <w:sz w:val="24"/>
          <w:szCs w:val="24"/>
          <w:lang w:eastAsia="en-GB"/>
        </w:rPr>
        <w:t xml:space="preserve"> leadership theories. The transformation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spearheaded can be viewed through various theoretical lenses, providing a comprehensive understanding of h</w:t>
      </w:r>
      <w:r w:rsidR="00975398">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strategies and decisions.</w:t>
      </w:r>
    </w:p>
    <w:p w14:paraId="66622EBF" w14:textId="77777777" w:rsidR="000E6B28" w:rsidRDefault="000E6B28" w:rsidP="000E6B28">
      <w:pPr>
        <w:pStyle w:val="NormalWeb"/>
        <w:ind w:firstLine="720"/>
      </w:pPr>
      <w:bookmarkStart w:id="4" w:name="_Toc144384087"/>
      <w:r>
        <w:rPr>
          <w:rStyle w:val="Heading2Char"/>
          <w:rFonts w:asciiTheme="majorHAnsi" w:hAnsiTheme="majorHAnsi" w:cstheme="majorHAnsi"/>
          <w:sz w:val="28"/>
          <w:szCs w:val="28"/>
        </w:rPr>
        <w:t xml:space="preserve">4.1 </w:t>
      </w:r>
      <w:r w:rsidRPr="000E6B28">
        <w:rPr>
          <w:rStyle w:val="Heading2Char"/>
          <w:rFonts w:asciiTheme="majorHAnsi" w:hAnsiTheme="majorHAnsi" w:cstheme="majorHAnsi"/>
          <w:sz w:val="28"/>
          <w:szCs w:val="28"/>
        </w:rPr>
        <w:t>Transformational Leadership Theory</w:t>
      </w:r>
      <w:bookmarkEnd w:id="4"/>
    </w:p>
    <w:p w14:paraId="4649D1A5" w14:textId="6AF647B9" w:rsidR="000E6B28" w:rsidRDefault="000E6B28" w:rsidP="000E6B28">
      <w:pPr>
        <w:pStyle w:val="NormalWeb"/>
        <w:ind w:firstLine="720"/>
        <w:jc w:val="both"/>
      </w:pPr>
      <w:r>
        <w:t>Developed by Bass</w:t>
      </w:r>
      <w:r w:rsidR="00D51C90">
        <w:t xml:space="preserve"> </w:t>
      </w:r>
      <w:sdt>
        <w:sdtPr>
          <w:id w:val="399171870"/>
          <w:citation/>
        </w:sdtPr>
        <w:sdtContent>
          <w:r w:rsidR="00D51C90">
            <w:fldChar w:fldCharType="begin"/>
          </w:r>
          <w:r w:rsidR="00D51C90">
            <w:rPr>
              <w:lang w:val="en-US"/>
            </w:rPr>
            <w:instrText xml:space="preserve">CITATION Bas85 \n  \l 1033 </w:instrText>
          </w:r>
          <w:r w:rsidR="00D51C90">
            <w:fldChar w:fldCharType="separate"/>
          </w:r>
          <w:r w:rsidR="00A57FE8" w:rsidRPr="00A57FE8">
            <w:rPr>
              <w:noProof/>
              <w:lang w:val="en-US"/>
            </w:rPr>
            <w:t>(1985)</w:t>
          </w:r>
          <w:r w:rsidR="00D51C90">
            <w:fldChar w:fldCharType="end"/>
          </w:r>
        </w:sdtContent>
      </w:sdt>
      <w:r>
        <w:t xml:space="preserve">, Transformational Leadership Theory has become one of the most influential frameworks in the study of leadership. At its core, this theory posits that transformational leaders go beyond mere transactional exchanges with their followers. Instead, they inspire, motivate, and stimulate intellectual curiosity, leading their teams towards a shared </w:t>
      </w:r>
      <w:r w:rsidR="00EB5513">
        <w:t>future vision</w:t>
      </w:r>
      <w:r>
        <w:t xml:space="preserve">. Such leaders are </w:t>
      </w:r>
      <w:r>
        <w:t>characterised</w:t>
      </w:r>
      <w:r>
        <w:t xml:space="preserve"> by their ability to bring about significant change, not just in </w:t>
      </w:r>
      <w:r>
        <w:t>organisational</w:t>
      </w:r>
      <w:r>
        <w:t xml:space="preserve"> processes but also in the hearts and minds of their followers.</w:t>
      </w:r>
    </w:p>
    <w:p w14:paraId="18FC8E6C" w14:textId="72E3725D" w:rsidR="000E6B28" w:rsidRDefault="000E6B28" w:rsidP="000E6B28">
      <w:pPr>
        <w:pStyle w:val="NormalWeb"/>
        <w:ind w:firstLine="720"/>
        <w:jc w:val="both"/>
      </w:pPr>
      <w:r>
        <w:lastRenderedPageBreak/>
        <w:t xml:space="preserve">In the context of Argos Ltd., </w:t>
      </w:r>
      <w:r w:rsidR="00EB5513">
        <w:t>Shaj</w:t>
      </w:r>
      <w:r>
        <w:t>'s leadership approach embodies the essence of transformational leadership. H</w:t>
      </w:r>
      <w:r w:rsidR="00D51C90">
        <w:t>is</w:t>
      </w:r>
      <w:r>
        <w:t xml:space="preserve"> vision of "Argos Reimagined" was not just about introducing technological innovations or revamping store layouts. It was a transformative vision that sought to redefine the essence of the in-store shopping experience. By envisioning stores as experiential hubs and integrating digital elements like AR stations, </w:t>
      </w:r>
      <w:r w:rsidR="00EB5513">
        <w:t>Shaj</w:t>
      </w:r>
      <w:r>
        <w:t xml:space="preserve"> aimed to create a holistic and memorable customer journey. Moreover</w:t>
      </w:r>
      <w:r w:rsidR="00EB5513">
        <w:t>, despite scepticism, his ability to rally h</w:t>
      </w:r>
      <w:r w:rsidR="00D51C90">
        <w:t>is</w:t>
      </w:r>
      <w:r w:rsidR="00EB5513">
        <w:t xml:space="preserve"> team around this vision</w:t>
      </w:r>
      <w:r>
        <w:t xml:space="preserve"> showcases h</w:t>
      </w:r>
      <w:r w:rsidR="00D51C90">
        <w:t>is</w:t>
      </w:r>
      <w:r>
        <w:t xml:space="preserve"> inspirational motivation – a key characteristic of transformational leaders. Through h</w:t>
      </w:r>
      <w:r w:rsidR="00D51C90">
        <w:t>is</w:t>
      </w:r>
      <w:r>
        <w:t xml:space="preserve"> leadership, </w:t>
      </w:r>
      <w:r w:rsidR="00EB5513">
        <w:t>Shaj</w:t>
      </w:r>
      <w:r>
        <w:t xml:space="preserve"> sought to elevate the collective aspirations of h</w:t>
      </w:r>
      <w:r w:rsidR="00D51C90">
        <w:t>is</w:t>
      </w:r>
      <w:r>
        <w:t xml:space="preserve"> team, pushing them to think beyond the status quo and embrace a bold new direction for Argos.</w:t>
      </w:r>
    </w:p>
    <w:p w14:paraId="0C2C4C39" w14:textId="77777777" w:rsidR="000E6B28" w:rsidRPr="000E6B28" w:rsidRDefault="000E6B28" w:rsidP="000E6B28">
      <w:pPr>
        <w:pStyle w:val="NormalWeb"/>
        <w:ind w:firstLine="720"/>
        <w:rPr>
          <w:rFonts w:asciiTheme="majorHAnsi" w:hAnsiTheme="majorHAnsi" w:cstheme="majorHAnsi"/>
        </w:rPr>
      </w:pPr>
      <w:bookmarkStart w:id="5" w:name="_Toc144384088"/>
      <w:r w:rsidRPr="000E6B28">
        <w:rPr>
          <w:rStyle w:val="Heading2Char"/>
          <w:rFonts w:asciiTheme="majorHAnsi" w:hAnsiTheme="majorHAnsi" w:cstheme="majorHAnsi"/>
          <w:sz w:val="28"/>
          <w:szCs w:val="28"/>
        </w:rPr>
        <w:t>4.</w:t>
      </w:r>
      <w:r w:rsidRPr="000E6B28">
        <w:rPr>
          <w:rStyle w:val="Heading2Char"/>
          <w:rFonts w:asciiTheme="majorHAnsi" w:hAnsiTheme="majorHAnsi" w:cstheme="majorHAnsi"/>
          <w:sz w:val="28"/>
          <w:szCs w:val="28"/>
        </w:rPr>
        <w:t>2 Situational Leadership Theory</w:t>
      </w:r>
      <w:bookmarkEnd w:id="5"/>
    </w:p>
    <w:p w14:paraId="2BF072CB" w14:textId="75BCA898" w:rsidR="000E6B28" w:rsidRDefault="00D34628" w:rsidP="000E6B28">
      <w:pPr>
        <w:pStyle w:val="NormalWeb"/>
        <w:ind w:firstLine="720"/>
        <w:jc w:val="both"/>
      </w:pPr>
      <w:r>
        <w:t>Developed by</w:t>
      </w:r>
      <w:r w:rsidR="000E6B28">
        <w:t xml:space="preserve"> Hersey and Blanchard</w:t>
      </w:r>
      <w:r>
        <w:t xml:space="preserve"> </w:t>
      </w:r>
      <w:sdt>
        <w:sdtPr>
          <w:id w:val="-951242099"/>
          <w:citation/>
        </w:sdtPr>
        <w:sdtContent>
          <w:r>
            <w:fldChar w:fldCharType="begin"/>
          </w:r>
          <w:r>
            <w:rPr>
              <w:lang w:val="en-US"/>
            </w:rPr>
            <w:instrText xml:space="preserve">CITATION Her79 \n  \l 1033 </w:instrText>
          </w:r>
          <w:r>
            <w:fldChar w:fldCharType="separate"/>
          </w:r>
          <w:r w:rsidR="00A57FE8" w:rsidRPr="00A57FE8">
            <w:rPr>
              <w:noProof/>
              <w:lang w:val="en-US"/>
            </w:rPr>
            <w:t>(1979)</w:t>
          </w:r>
          <w:r>
            <w:fldChar w:fldCharType="end"/>
          </w:r>
        </w:sdtContent>
      </w:sdt>
      <w:r w:rsidR="000E6B28">
        <w:t xml:space="preserve">, the Situational Leadership Theory </w:t>
      </w:r>
      <w:r w:rsidR="00EB5513">
        <w:t>emphasises</w:t>
      </w:r>
      <w:r w:rsidR="000E6B28">
        <w:t xml:space="preserve"> the adaptability of effective leaders. According to this theory, there isn't a "one-size-fits-all" leadership style. Instead, leaders must adjust their approach based on </w:t>
      </w:r>
      <w:r w:rsidR="00EB5513">
        <w:t>their followers' specific situations, contexts, and needs</w:t>
      </w:r>
      <w:r w:rsidR="000E6B28">
        <w:t>. This requires a keen understanding of the environment, the challenges at hand, and the capabilities of one's team.</w:t>
      </w:r>
    </w:p>
    <w:p w14:paraId="42709A02" w14:textId="1E0E605C" w:rsidR="000E6B28" w:rsidRDefault="00EB5513" w:rsidP="003052C7">
      <w:pPr>
        <w:pStyle w:val="NormalWeb"/>
        <w:ind w:firstLine="720"/>
        <w:jc w:val="both"/>
      </w:pPr>
      <w:r>
        <w:t>Shaj</w:t>
      </w:r>
      <w:r w:rsidR="000E6B28">
        <w:t xml:space="preserve">'s leadership at Argos offers a clear illustration of situational leadership in action. </w:t>
      </w:r>
      <w:r>
        <w:t>He recognised the unique challenge of declining in-store footfall and</w:t>
      </w:r>
      <w:r w:rsidR="000E6B28">
        <w:t xml:space="preserve"> tailored h</w:t>
      </w:r>
      <w:r w:rsidR="003052C7">
        <w:t>is</w:t>
      </w:r>
      <w:r w:rsidR="000E6B28">
        <w:t xml:space="preserve"> leadership approach to address this issue. Instead of adhering to traditional retail strategies or completely pivoting to a digital-first approach, </w:t>
      </w:r>
      <w:r>
        <w:t>Shaj</w:t>
      </w:r>
      <w:r w:rsidR="000E6B28">
        <w:t xml:space="preserve"> crafted a hybrid </w:t>
      </w:r>
      <w:r>
        <w:t>system</w:t>
      </w:r>
      <w:r w:rsidR="000E6B28">
        <w:t xml:space="preserve">. </w:t>
      </w:r>
      <w:r w:rsidR="003052C7">
        <w:t>He acknowledged the growing digital trends by introducing elements like digital kiosks and AR stations</w:t>
      </w:r>
      <w:r w:rsidR="000E6B28">
        <w:t xml:space="preserve"> while </w:t>
      </w:r>
      <w:r>
        <w:t>emphasising physical stores' unique value</w:t>
      </w:r>
      <w:r w:rsidR="000E6B28">
        <w:t>. Furthermore, h</w:t>
      </w:r>
      <w:r w:rsidR="003052C7">
        <w:t>is</w:t>
      </w:r>
      <w:r w:rsidR="000E6B28">
        <w:t xml:space="preserve"> collaborative approach, seeking feedback and addressing concerns, showcased h</w:t>
      </w:r>
      <w:r w:rsidR="003052C7">
        <w:t>is</w:t>
      </w:r>
      <w:r w:rsidR="000E6B28">
        <w:t xml:space="preserve"> adaptability and ability to lead based on </w:t>
      </w:r>
      <w:r>
        <w:t>h</w:t>
      </w:r>
      <w:r w:rsidR="003052C7">
        <w:t>is</w:t>
      </w:r>
      <w:r>
        <w:t xml:space="preserve"> team's specific needs and feedback</w:t>
      </w:r>
      <w:r w:rsidR="000E6B28">
        <w:t xml:space="preserve">. In essence, </w:t>
      </w:r>
      <w:r>
        <w:t>Shaj</w:t>
      </w:r>
      <w:r w:rsidR="000E6B28">
        <w:t>'s leadership was not rigid</w:t>
      </w:r>
      <w:r w:rsidR="003052C7">
        <w:t>, it</w:t>
      </w:r>
      <w:r w:rsidR="000E6B28">
        <w:t xml:space="preserve"> was fluid, adaptive, and context-aware, aligning perfectly with the principles of situational leadership.</w:t>
      </w:r>
    </w:p>
    <w:p w14:paraId="5323E9E0" w14:textId="7456B5DB" w:rsidR="006D2CC6" w:rsidRPr="00975398" w:rsidRDefault="002F0B6F" w:rsidP="003052C7">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In conclusion</w:t>
      </w:r>
      <w:r w:rsidR="000168E3">
        <w:rPr>
          <w:rFonts w:ascii="Times New Roman" w:eastAsia="Times New Roman" w:hAnsi="Times New Roman" w:cs="Times New Roman"/>
          <w:sz w:val="24"/>
          <w:szCs w:val="24"/>
          <w:lang w:eastAsia="en-GB"/>
        </w:rPr>
        <w:t xml:space="preserve">, while unique in its context, </w:t>
      </w:r>
      <w:r w:rsidR="0014242A">
        <w:rPr>
          <w:rFonts w:ascii="Times New Roman" w:eastAsia="Times New Roman" w:hAnsi="Times New Roman" w:cs="Times New Roman"/>
          <w:sz w:val="24"/>
          <w:szCs w:val="24"/>
          <w:lang w:eastAsia="en-GB"/>
        </w:rPr>
        <w:t>Shaj</w:t>
      </w:r>
      <w:r w:rsidR="000168E3">
        <w:rPr>
          <w:rFonts w:ascii="Times New Roman" w:eastAsia="Times New Roman" w:hAnsi="Times New Roman" w:cs="Times New Roman"/>
          <w:sz w:val="24"/>
          <w:szCs w:val="24"/>
          <w:lang w:eastAsia="en-GB"/>
        </w:rPr>
        <w:t>'s leadership experience at Argos</w:t>
      </w:r>
      <w:r w:rsidRPr="002F0B6F">
        <w:rPr>
          <w:rFonts w:ascii="Times New Roman" w:eastAsia="Times New Roman" w:hAnsi="Times New Roman" w:cs="Times New Roman"/>
          <w:sz w:val="24"/>
          <w:szCs w:val="24"/>
          <w:lang w:eastAsia="en-GB"/>
        </w:rPr>
        <w:t xml:space="preserve"> can be understood and appreciated better through the prism of </w:t>
      </w:r>
      <w:r w:rsidR="00975398">
        <w:rPr>
          <w:rFonts w:ascii="Times New Roman" w:eastAsia="Times New Roman" w:hAnsi="Times New Roman" w:cs="Times New Roman"/>
          <w:sz w:val="24"/>
          <w:szCs w:val="24"/>
          <w:lang w:eastAsia="en-GB"/>
        </w:rPr>
        <w:t>established</w:t>
      </w:r>
      <w:r w:rsidRPr="002F0B6F">
        <w:rPr>
          <w:rFonts w:ascii="Times New Roman" w:eastAsia="Times New Roman" w:hAnsi="Times New Roman" w:cs="Times New Roman"/>
          <w:sz w:val="24"/>
          <w:szCs w:val="24"/>
          <w:lang w:eastAsia="en-GB"/>
        </w:rPr>
        <w:t xml:space="preserve"> academic theories. These theoretical frameworks </w:t>
      </w:r>
      <w:r w:rsidR="009A357F">
        <w:rPr>
          <w:rFonts w:ascii="Times New Roman" w:eastAsia="Times New Roman" w:hAnsi="Times New Roman" w:cs="Times New Roman"/>
          <w:sz w:val="24"/>
          <w:szCs w:val="24"/>
          <w:lang w:eastAsia="en-GB"/>
        </w:rPr>
        <w:t>validate h</w:t>
      </w:r>
      <w:r w:rsidR="000E6B28">
        <w:rPr>
          <w:rFonts w:ascii="Times New Roman" w:eastAsia="Times New Roman" w:hAnsi="Times New Roman" w:cs="Times New Roman"/>
          <w:sz w:val="24"/>
          <w:szCs w:val="24"/>
          <w:lang w:eastAsia="en-GB"/>
        </w:rPr>
        <w:t>is</w:t>
      </w:r>
      <w:r w:rsidR="009A357F">
        <w:rPr>
          <w:rFonts w:ascii="Times New Roman" w:eastAsia="Times New Roman" w:hAnsi="Times New Roman" w:cs="Times New Roman"/>
          <w:sz w:val="24"/>
          <w:szCs w:val="24"/>
          <w:lang w:eastAsia="en-GB"/>
        </w:rPr>
        <w:t xml:space="preserve"> strategies and</w:t>
      </w:r>
      <w:r w:rsidRPr="002F0B6F">
        <w:rPr>
          <w:rFonts w:ascii="Times New Roman" w:eastAsia="Times New Roman" w:hAnsi="Times New Roman" w:cs="Times New Roman"/>
          <w:sz w:val="24"/>
          <w:szCs w:val="24"/>
          <w:lang w:eastAsia="en-GB"/>
        </w:rPr>
        <w:t xml:space="preserve"> offer insights into the complexities and challenges of leading change in a dynamic retail environment.</w:t>
      </w:r>
    </w:p>
    <w:p w14:paraId="3800ED9F" w14:textId="77777777" w:rsidR="002F0B6F" w:rsidRPr="002258AA" w:rsidRDefault="002F0B6F" w:rsidP="00D34251">
      <w:pPr>
        <w:pStyle w:val="Heading1"/>
        <w:rPr>
          <w:rFonts w:eastAsia="Times New Roman"/>
          <w:b/>
          <w:bCs/>
          <w:lang w:eastAsia="en-GB"/>
        </w:rPr>
      </w:pPr>
      <w:bookmarkStart w:id="6" w:name="_Toc144384089"/>
      <w:r w:rsidRPr="002258AA">
        <w:rPr>
          <w:rFonts w:eastAsia="Times New Roman"/>
          <w:b/>
          <w:bCs/>
          <w:lang w:eastAsia="en-GB"/>
        </w:rPr>
        <w:t>5. Critical Reflection on the Leadership Experience</w:t>
      </w:r>
      <w:bookmarkEnd w:id="6"/>
    </w:p>
    <w:p w14:paraId="16A8BB84" w14:textId="40040BF5" w:rsidR="002F0B6F" w:rsidRP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As I </w:t>
      </w:r>
      <w:r w:rsidR="009A357F">
        <w:rPr>
          <w:rFonts w:ascii="Times New Roman" w:eastAsia="Times New Roman" w:hAnsi="Times New Roman" w:cs="Times New Roman"/>
          <w:sz w:val="24"/>
          <w:szCs w:val="24"/>
          <w:lang w:eastAsia="en-GB"/>
        </w:rPr>
        <w:t>sat</w:t>
      </w:r>
      <w:r w:rsidRPr="002F0B6F">
        <w:rPr>
          <w:rFonts w:ascii="Times New Roman" w:eastAsia="Times New Roman" w:hAnsi="Times New Roman" w:cs="Times New Roman"/>
          <w:sz w:val="24"/>
          <w:szCs w:val="24"/>
          <w:lang w:eastAsia="en-GB"/>
        </w:rPr>
        <w:t xml:space="preserve"> in the conference room at Argos Ltd.'s headquarters, the atmosphere was thick with anticipation. The decline in in-store footfall had been a pressing concern, and t</w:t>
      </w:r>
      <w:r w:rsidR="00981C22">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meeting was convened to address this issue.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 </w:t>
      </w:r>
      <w:r w:rsidR="00981C22">
        <w:rPr>
          <w:rFonts w:ascii="Times New Roman" w:eastAsia="Times New Roman" w:hAnsi="Times New Roman" w:cs="Times New Roman"/>
          <w:sz w:val="24"/>
          <w:szCs w:val="24"/>
          <w:lang w:eastAsia="en-GB"/>
        </w:rPr>
        <w:t>Rahman</w:t>
      </w:r>
      <w:r w:rsidRPr="002F0B6F">
        <w:rPr>
          <w:rFonts w:ascii="Times New Roman" w:eastAsia="Times New Roman" w:hAnsi="Times New Roman" w:cs="Times New Roman"/>
          <w:sz w:val="24"/>
          <w:szCs w:val="24"/>
          <w:lang w:eastAsia="en-GB"/>
        </w:rPr>
        <w:t xml:space="preserve">, the General Manager of our flagship store, was </w:t>
      </w:r>
      <w:r w:rsidR="00753584">
        <w:rPr>
          <w:rFonts w:ascii="Times New Roman" w:eastAsia="Times New Roman" w:hAnsi="Times New Roman" w:cs="Times New Roman"/>
          <w:sz w:val="24"/>
          <w:szCs w:val="24"/>
          <w:lang w:eastAsia="en-GB"/>
        </w:rPr>
        <w:t>eager</w:t>
      </w:r>
      <w:r w:rsidRPr="002F0B6F">
        <w:rPr>
          <w:rFonts w:ascii="Times New Roman" w:eastAsia="Times New Roman" w:hAnsi="Times New Roman" w:cs="Times New Roman"/>
          <w:sz w:val="24"/>
          <w:szCs w:val="24"/>
          <w:lang w:eastAsia="en-GB"/>
        </w:rPr>
        <w:t xml:space="preserve"> to present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strategy. Having heard whispers about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innovative approach, I was keen to witness h</w:t>
      </w:r>
      <w:r w:rsidR="00981C22">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leadership in action.</w:t>
      </w:r>
    </w:p>
    <w:p w14:paraId="622E66C1" w14:textId="34AEBEC8" w:rsidR="002F0B6F" w:rsidRPr="002F0B6F" w:rsidRDefault="000168E3"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w:t>
      </w:r>
      <w:r w:rsidR="00753584">
        <w:rPr>
          <w:rFonts w:ascii="Times New Roman" w:eastAsia="Times New Roman" w:hAnsi="Times New Roman" w:cs="Times New Roman"/>
          <w:sz w:val="24"/>
          <w:szCs w:val="24"/>
          <w:lang w:eastAsia="en-GB"/>
        </w:rPr>
        <w:t>is</w:t>
      </w:r>
      <w:r>
        <w:rPr>
          <w:rFonts w:ascii="Times New Roman" w:eastAsia="Times New Roman" w:hAnsi="Times New Roman" w:cs="Times New Roman"/>
          <w:sz w:val="24"/>
          <w:szCs w:val="24"/>
          <w:lang w:eastAsia="en-GB"/>
        </w:rPr>
        <w:t xml:space="preserve"> passion and vision were evident from the moment </w:t>
      </w:r>
      <w:r w:rsidR="0014242A">
        <w:rPr>
          <w:rFonts w:ascii="Times New Roman" w:eastAsia="Times New Roman" w:hAnsi="Times New Roman" w:cs="Times New Roman"/>
          <w:sz w:val="24"/>
          <w:szCs w:val="24"/>
          <w:lang w:eastAsia="en-GB"/>
        </w:rPr>
        <w:t>Shaj</w:t>
      </w:r>
      <w:r>
        <w:rPr>
          <w:rFonts w:ascii="Times New Roman" w:eastAsia="Times New Roman" w:hAnsi="Times New Roman" w:cs="Times New Roman"/>
          <w:sz w:val="24"/>
          <w:szCs w:val="24"/>
          <w:lang w:eastAsia="en-GB"/>
        </w:rPr>
        <w:t xml:space="preserve"> began </w:t>
      </w:r>
      <w:r w:rsidR="00753584">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 xml:space="preserve"> presentation</w:t>
      </w:r>
      <w:r w:rsidR="002F0B6F" w:rsidRPr="002F0B6F">
        <w:rPr>
          <w:rFonts w:ascii="Times New Roman" w:eastAsia="Times New Roman" w:hAnsi="Times New Roman" w:cs="Times New Roman"/>
          <w:sz w:val="24"/>
          <w:szCs w:val="24"/>
          <w:lang w:eastAsia="en-GB"/>
        </w:rPr>
        <w:t xml:space="preserve">.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spoke </w:t>
      </w:r>
      <w:r>
        <w:rPr>
          <w:rFonts w:ascii="Times New Roman" w:eastAsia="Times New Roman" w:hAnsi="Times New Roman" w:cs="Times New Roman"/>
          <w:sz w:val="24"/>
          <w:szCs w:val="24"/>
          <w:lang w:eastAsia="en-GB"/>
        </w:rPr>
        <w:t xml:space="preserve">as a </w:t>
      </w:r>
      <w:r w:rsidR="00753584">
        <w:rPr>
          <w:rFonts w:ascii="Times New Roman" w:eastAsia="Times New Roman" w:hAnsi="Times New Roman" w:cs="Times New Roman"/>
          <w:sz w:val="24"/>
          <w:szCs w:val="24"/>
          <w:lang w:eastAsia="en-GB"/>
        </w:rPr>
        <w:t xml:space="preserve">manager, </w:t>
      </w:r>
      <w:r>
        <w:rPr>
          <w:rFonts w:ascii="Times New Roman" w:eastAsia="Times New Roman" w:hAnsi="Times New Roman" w:cs="Times New Roman"/>
          <w:sz w:val="24"/>
          <w:szCs w:val="24"/>
          <w:lang w:eastAsia="en-GB"/>
        </w:rPr>
        <w:t>and</w:t>
      </w:r>
      <w:r w:rsidR="002F0B6F" w:rsidRPr="002F0B6F">
        <w:rPr>
          <w:rFonts w:ascii="Times New Roman" w:eastAsia="Times New Roman" w:hAnsi="Times New Roman" w:cs="Times New Roman"/>
          <w:sz w:val="24"/>
          <w:szCs w:val="24"/>
          <w:lang w:eastAsia="en-GB"/>
        </w:rPr>
        <w:t xml:space="preserve"> someone deeply connected to the brand's legacy. H</w:t>
      </w:r>
      <w:r w:rsidR="00753584">
        <w:rPr>
          <w:rFonts w:ascii="Times New Roman" w:eastAsia="Times New Roman" w:hAnsi="Times New Roman" w:cs="Times New Roman"/>
          <w:sz w:val="24"/>
          <w:szCs w:val="24"/>
          <w:lang w:eastAsia="en-GB"/>
        </w:rPr>
        <w:t>is</w:t>
      </w:r>
      <w:r w:rsidR="002F0B6F" w:rsidRPr="002F0B6F">
        <w:rPr>
          <w:rFonts w:ascii="Times New Roman" w:eastAsia="Times New Roman" w:hAnsi="Times New Roman" w:cs="Times New Roman"/>
          <w:sz w:val="24"/>
          <w:szCs w:val="24"/>
          <w:lang w:eastAsia="en-GB"/>
        </w:rPr>
        <w:t xml:space="preserve"> proposal, "Argos Reimagined," was not just a plan but a vision for the future. As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detailed ideas about transforming our stores into experiential hubs, I was reminded of Pine and Gilmore's </w:t>
      </w:r>
      <w:sdt>
        <w:sdtPr>
          <w:rPr>
            <w:rFonts w:ascii="Times New Roman" w:eastAsia="Times New Roman" w:hAnsi="Times New Roman" w:cs="Times New Roman"/>
            <w:sz w:val="24"/>
            <w:szCs w:val="24"/>
            <w:lang w:eastAsia="en-GB"/>
          </w:rPr>
          <w:id w:val="211391046"/>
          <w:citation/>
        </w:sdtPr>
        <w:sdtContent>
          <w:r w:rsidR="009E11D5">
            <w:rPr>
              <w:rFonts w:ascii="Times New Roman" w:eastAsia="Times New Roman" w:hAnsi="Times New Roman" w:cs="Times New Roman"/>
              <w:sz w:val="24"/>
              <w:szCs w:val="24"/>
              <w:lang w:eastAsia="en-GB"/>
            </w:rPr>
            <w:fldChar w:fldCharType="begin"/>
          </w:r>
          <w:r w:rsidR="009E11D5">
            <w:rPr>
              <w:rFonts w:ascii="Times New Roman" w:eastAsia="Times New Roman" w:hAnsi="Times New Roman" w:cs="Times New Roman"/>
              <w:sz w:val="24"/>
              <w:szCs w:val="24"/>
              <w:lang w:val="en-US" w:eastAsia="en-GB"/>
            </w:rPr>
            <w:instrText xml:space="preserve">CITATION Pin98 \n  \l 1033 </w:instrText>
          </w:r>
          <w:r w:rsidR="009E11D5">
            <w:rPr>
              <w:rFonts w:ascii="Times New Roman" w:eastAsia="Times New Roman" w:hAnsi="Times New Roman" w:cs="Times New Roman"/>
              <w:sz w:val="24"/>
              <w:szCs w:val="24"/>
              <w:lang w:eastAsia="en-GB"/>
            </w:rPr>
            <w:fldChar w:fldCharType="separate"/>
          </w:r>
          <w:r w:rsidR="00A57FE8" w:rsidRPr="00A57FE8">
            <w:rPr>
              <w:rFonts w:ascii="Times New Roman" w:eastAsia="Times New Roman" w:hAnsi="Times New Roman" w:cs="Times New Roman"/>
              <w:noProof/>
              <w:sz w:val="24"/>
              <w:szCs w:val="24"/>
              <w:lang w:val="en-US" w:eastAsia="en-GB"/>
            </w:rPr>
            <w:t>(1998)</w:t>
          </w:r>
          <w:r w:rsidR="009E11D5">
            <w:rPr>
              <w:rFonts w:ascii="Times New Roman" w:eastAsia="Times New Roman" w:hAnsi="Times New Roman" w:cs="Times New Roman"/>
              <w:sz w:val="24"/>
              <w:szCs w:val="24"/>
              <w:lang w:eastAsia="en-GB"/>
            </w:rPr>
            <w:fldChar w:fldCharType="end"/>
          </w:r>
        </w:sdtContent>
      </w:sdt>
      <w:r w:rsidR="009E11D5">
        <w:rPr>
          <w:rFonts w:ascii="Times New Roman" w:eastAsia="Times New Roman" w:hAnsi="Times New Roman" w:cs="Times New Roman"/>
          <w:sz w:val="24"/>
          <w:szCs w:val="24"/>
          <w:lang w:eastAsia="en-GB"/>
        </w:rPr>
        <w:t xml:space="preserve"> </w:t>
      </w:r>
      <w:r w:rsidR="002F0B6F" w:rsidRPr="002F0B6F">
        <w:rPr>
          <w:rFonts w:ascii="Times New Roman" w:eastAsia="Times New Roman" w:hAnsi="Times New Roman" w:cs="Times New Roman"/>
          <w:sz w:val="24"/>
          <w:szCs w:val="24"/>
          <w:lang w:eastAsia="en-GB"/>
        </w:rPr>
        <w:t xml:space="preserve">concept of the "Experience Economy". </w:t>
      </w:r>
      <w:r w:rsidR="0014242A">
        <w:rPr>
          <w:rFonts w:ascii="Times New Roman" w:eastAsia="Times New Roman" w:hAnsi="Times New Roman" w:cs="Times New Roman"/>
          <w:sz w:val="24"/>
          <w:szCs w:val="24"/>
          <w:lang w:eastAsia="en-GB"/>
        </w:rPr>
        <w:t>Shaj</w:t>
      </w:r>
      <w:r w:rsidR="002F0B6F" w:rsidRPr="002F0B6F">
        <w:rPr>
          <w:rFonts w:ascii="Times New Roman" w:eastAsia="Times New Roman" w:hAnsi="Times New Roman" w:cs="Times New Roman"/>
          <w:sz w:val="24"/>
          <w:szCs w:val="24"/>
          <w:lang w:eastAsia="en-GB"/>
        </w:rPr>
        <w:t xml:space="preserve"> wasn't merely suggesting a change in store layout; </w:t>
      </w:r>
      <w:r w:rsidR="00E8768D">
        <w:rPr>
          <w:rFonts w:ascii="Times New Roman" w:eastAsia="Times New Roman" w:hAnsi="Times New Roman" w:cs="Times New Roman"/>
          <w:sz w:val="24"/>
          <w:szCs w:val="24"/>
          <w:lang w:eastAsia="en-GB"/>
        </w:rPr>
        <w:t>he</w:t>
      </w:r>
      <w:r w:rsidR="002F0B6F" w:rsidRPr="002F0B6F">
        <w:rPr>
          <w:rFonts w:ascii="Times New Roman" w:eastAsia="Times New Roman" w:hAnsi="Times New Roman" w:cs="Times New Roman"/>
          <w:sz w:val="24"/>
          <w:szCs w:val="24"/>
          <w:lang w:eastAsia="en-GB"/>
        </w:rPr>
        <w:t xml:space="preserve"> </w:t>
      </w:r>
      <w:r w:rsidR="0088591F">
        <w:rPr>
          <w:rFonts w:ascii="Times New Roman" w:eastAsia="Times New Roman" w:hAnsi="Times New Roman" w:cs="Times New Roman"/>
          <w:sz w:val="24"/>
          <w:szCs w:val="24"/>
          <w:lang w:eastAsia="en-GB"/>
        </w:rPr>
        <w:t>advocated</w:t>
      </w:r>
      <w:r w:rsidR="002F0B6F" w:rsidRPr="002F0B6F">
        <w:rPr>
          <w:rFonts w:ascii="Times New Roman" w:eastAsia="Times New Roman" w:hAnsi="Times New Roman" w:cs="Times New Roman"/>
          <w:sz w:val="24"/>
          <w:szCs w:val="24"/>
          <w:lang w:eastAsia="en-GB"/>
        </w:rPr>
        <w:t xml:space="preserve"> for a paradigm shift in how we approached retail.</w:t>
      </w:r>
    </w:p>
    <w:p w14:paraId="51F75218" w14:textId="77777777" w:rsidR="00ED22FC" w:rsidRDefault="002F0B6F" w:rsidP="009E11D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lastRenderedPageBreak/>
        <w:t>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idea of integrating AR stations was particularly intriguing. I </w:t>
      </w:r>
      <w:r w:rsidR="000168E3">
        <w:rPr>
          <w:rFonts w:ascii="Times New Roman" w:eastAsia="Times New Roman" w:hAnsi="Times New Roman" w:cs="Times New Roman"/>
          <w:sz w:val="24"/>
          <w:szCs w:val="24"/>
          <w:lang w:eastAsia="en-GB"/>
        </w:rPr>
        <w:t>visualised</w:t>
      </w:r>
      <w:r w:rsidRPr="002F0B6F">
        <w:rPr>
          <w:rFonts w:ascii="Times New Roman" w:eastAsia="Times New Roman" w:hAnsi="Times New Roman" w:cs="Times New Roman"/>
          <w:sz w:val="24"/>
          <w:szCs w:val="24"/>
          <w:lang w:eastAsia="en-GB"/>
        </w:rPr>
        <w:t xml:space="preserve"> customers engaging with products in a virtual space, testing them in simulated environments before </w:t>
      </w:r>
      <w:r w:rsidR="009A357F">
        <w:rPr>
          <w:rFonts w:ascii="Times New Roman" w:eastAsia="Times New Roman" w:hAnsi="Times New Roman" w:cs="Times New Roman"/>
          <w:sz w:val="24"/>
          <w:szCs w:val="24"/>
          <w:lang w:eastAsia="en-GB"/>
        </w:rPr>
        <w:t>purchasing</w:t>
      </w:r>
      <w:r w:rsidRPr="002F0B6F">
        <w:rPr>
          <w:rFonts w:ascii="Times New Roman" w:eastAsia="Times New Roman" w:hAnsi="Times New Roman" w:cs="Times New Roman"/>
          <w:sz w:val="24"/>
          <w:szCs w:val="24"/>
          <w:lang w:eastAsia="en-GB"/>
        </w:rPr>
        <w:t xml:space="preserve">. This immersive experience, I </w:t>
      </w:r>
      <w:r w:rsidR="009A357F">
        <w:rPr>
          <w:rFonts w:ascii="Times New Roman" w:eastAsia="Times New Roman" w:hAnsi="Times New Roman" w:cs="Times New Roman"/>
          <w:sz w:val="24"/>
          <w:szCs w:val="24"/>
          <w:lang w:eastAsia="en-GB"/>
        </w:rPr>
        <w:t>realised</w:t>
      </w:r>
      <w:r w:rsidRPr="002F0B6F">
        <w:rPr>
          <w:rFonts w:ascii="Times New Roman" w:eastAsia="Times New Roman" w:hAnsi="Times New Roman" w:cs="Times New Roman"/>
          <w:sz w:val="24"/>
          <w:szCs w:val="24"/>
          <w:lang w:eastAsia="en-GB"/>
        </w:rPr>
        <w:t xml:space="preserve">, could be the game-changer we needed. It </w:t>
      </w:r>
      <w:r w:rsidR="000168E3">
        <w:rPr>
          <w:rFonts w:ascii="Times New Roman" w:eastAsia="Times New Roman" w:hAnsi="Times New Roman" w:cs="Times New Roman"/>
          <w:sz w:val="24"/>
          <w:szCs w:val="24"/>
          <w:lang w:eastAsia="en-GB"/>
        </w:rPr>
        <w:t>perfectly blended</w:t>
      </w:r>
      <w:r w:rsidRPr="002F0B6F">
        <w:rPr>
          <w:rFonts w:ascii="Times New Roman" w:eastAsia="Times New Roman" w:hAnsi="Times New Roman" w:cs="Times New Roman"/>
          <w:sz w:val="24"/>
          <w:szCs w:val="24"/>
          <w:lang w:eastAsia="en-GB"/>
        </w:rPr>
        <w:t xml:space="preserve"> technology and tactile experience, ensuring customers got the best of both worlds.</w:t>
      </w:r>
      <w:r w:rsidR="009E11D5">
        <w:rPr>
          <w:rFonts w:ascii="Times New Roman" w:eastAsia="Times New Roman" w:hAnsi="Times New Roman" w:cs="Times New Roman"/>
          <w:sz w:val="24"/>
          <w:szCs w:val="24"/>
          <w:lang w:eastAsia="en-GB"/>
        </w:rPr>
        <w:t xml:space="preserve"> </w:t>
      </w:r>
    </w:p>
    <w:p w14:paraId="23710E9A" w14:textId="05776F59" w:rsidR="002F0B6F" w:rsidRPr="002F0B6F" w:rsidRDefault="002F0B6F" w:rsidP="009E11D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However, what truly stood out was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response to the </w:t>
      </w:r>
      <w:r w:rsidR="009A357F">
        <w:rPr>
          <w:rFonts w:ascii="Times New Roman" w:eastAsia="Times New Roman" w:hAnsi="Times New Roman" w:cs="Times New Roman"/>
          <w:sz w:val="24"/>
          <w:szCs w:val="24"/>
          <w:lang w:eastAsia="en-GB"/>
        </w:rPr>
        <w:t>scepticism</w:t>
      </w:r>
      <w:r w:rsidRPr="002F0B6F">
        <w:rPr>
          <w:rFonts w:ascii="Times New Roman" w:eastAsia="Times New Roman" w:hAnsi="Times New Roman" w:cs="Times New Roman"/>
          <w:sz w:val="24"/>
          <w:szCs w:val="24"/>
          <w:lang w:eastAsia="en-GB"/>
        </w:rPr>
        <w:t xml:space="preserve"> in the room. Some team members questioned the feasibility of such a transformation, especially given the costs and the company's recent financial performance. Others believed that further investments in physical stores were counterintuitive in an increasingly digital world.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response to these concerns showcased 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leadership prowess. Instead of being defensive,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acknowledged the </w:t>
      </w:r>
      <w:r w:rsidR="000168E3">
        <w:rPr>
          <w:rFonts w:ascii="Times New Roman" w:eastAsia="Times New Roman" w:hAnsi="Times New Roman" w:cs="Times New Roman"/>
          <w:sz w:val="24"/>
          <w:szCs w:val="24"/>
          <w:lang w:eastAsia="en-GB"/>
        </w:rPr>
        <w:t>problems</w:t>
      </w:r>
      <w:r w:rsidRPr="002F0B6F">
        <w:rPr>
          <w:rFonts w:ascii="Times New Roman" w:eastAsia="Times New Roman" w:hAnsi="Times New Roman" w:cs="Times New Roman"/>
          <w:sz w:val="24"/>
          <w:szCs w:val="24"/>
          <w:lang w:eastAsia="en-GB"/>
        </w:rPr>
        <w:t>, presented data supporting h</w:t>
      </w:r>
      <w:r w:rsidR="009E11D5">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proposals, and </w:t>
      </w:r>
      <w:r w:rsidR="009A357F">
        <w:rPr>
          <w:rFonts w:ascii="Times New Roman" w:eastAsia="Times New Roman" w:hAnsi="Times New Roman" w:cs="Times New Roman"/>
          <w:sz w:val="24"/>
          <w:szCs w:val="24"/>
          <w:lang w:eastAsia="en-GB"/>
        </w:rPr>
        <w:t>emphasised</w:t>
      </w:r>
      <w:r w:rsidRPr="002F0B6F">
        <w:rPr>
          <w:rFonts w:ascii="Times New Roman" w:eastAsia="Times New Roman" w:hAnsi="Times New Roman" w:cs="Times New Roman"/>
          <w:sz w:val="24"/>
          <w:szCs w:val="24"/>
          <w:lang w:eastAsia="en-GB"/>
        </w:rPr>
        <w:t xml:space="preserve"> the long-term value of enhancing the in-store experience. </w:t>
      </w:r>
      <w:r w:rsidR="009E11D5">
        <w:rPr>
          <w:rFonts w:ascii="Times New Roman" w:eastAsia="Times New Roman" w:hAnsi="Times New Roman" w:cs="Times New Roman"/>
          <w:sz w:val="24"/>
          <w:szCs w:val="24"/>
          <w:lang w:eastAsia="en-GB"/>
        </w:rPr>
        <w:t>Shaj’s</w:t>
      </w:r>
      <w:r w:rsidRPr="002F0B6F">
        <w:rPr>
          <w:rFonts w:ascii="Times New Roman" w:eastAsia="Times New Roman" w:hAnsi="Times New Roman" w:cs="Times New Roman"/>
          <w:sz w:val="24"/>
          <w:szCs w:val="24"/>
          <w:lang w:eastAsia="en-GB"/>
        </w:rPr>
        <w:t xml:space="preserve"> ability to stand </w:t>
      </w:r>
      <w:r w:rsidR="009E11D5">
        <w:rPr>
          <w:rFonts w:ascii="Times New Roman" w:eastAsia="Times New Roman" w:hAnsi="Times New Roman" w:cs="Times New Roman"/>
          <w:sz w:val="24"/>
          <w:szCs w:val="24"/>
          <w:lang w:eastAsia="en-GB"/>
        </w:rPr>
        <w:t>his</w:t>
      </w:r>
      <w:r w:rsidRPr="002F0B6F">
        <w:rPr>
          <w:rFonts w:ascii="Times New Roman" w:eastAsia="Times New Roman" w:hAnsi="Times New Roman" w:cs="Times New Roman"/>
          <w:sz w:val="24"/>
          <w:szCs w:val="24"/>
          <w:lang w:eastAsia="en-GB"/>
        </w:rPr>
        <w:t xml:space="preserve"> ground, backed by thorough research and a clear vision, was a testament to </w:t>
      </w:r>
      <w:r w:rsidR="009E11D5">
        <w:rPr>
          <w:rFonts w:ascii="Times New Roman" w:eastAsia="Times New Roman" w:hAnsi="Times New Roman" w:cs="Times New Roman"/>
          <w:sz w:val="24"/>
          <w:szCs w:val="24"/>
          <w:lang w:eastAsia="en-GB"/>
        </w:rPr>
        <w:t>the</w:t>
      </w:r>
      <w:r w:rsidRPr="002F0B6F">
        <w:rPr>
          <w:rFonts w:ascii="Times New Roman" w:eastAsia="Times New Roman" w:hAnsi="Times New Roman" w:cs="Times New Roman"/>
          <w:sz w:val="24"/>
          <w:szCs w:val="24"/>
          <w:lang w:eastAsia="en-GB"/>
        </w:rPr>
        <w:t xml:space="preserve"> </w:t>
      </w:r>
      <w:r w:rsidR="009E11D5">
        <w:rPr>
          <w:rFonts w:ascii="Times New Roman" w:eastAsia="Times New Roman" w:hAnsi="Times New Roman" w:cs="Times New Roman"/>
          <w:sz w:val="24"/>
          <w:szCs w:val="24"/>
          <w:lang w:eastAsia="en-GB"/>
        </w:rPr>
        <w:t>t</w:t>
      </w:r>
      <w:r w:rsidRPr="002F0B6F">
        <w:rPr>
          <w:rFonts w:ascii="Times New Roman" w:eastAsia="Times New Roman" w:hAnsi="Times New Roman" w:cs="Times New Roman"/>
          <w:sz w:val="24"/>
          <w:szCs w:val="24"/>
          <w:lang w:eastAsia="en-GB"/>
        </w:rPr>
        <w:t xml:space="preserve">ransformational </w:t>
      </w:r>
      <w:r w:rsidR="009E11D5">
        <w:rPr>
          <w:rFonts w:ascii="Times New Roman" w:eastAsia="Times New Roman" w:hAnsi="Times New Roman" w:cs="Times New Roman"/>
          <w:sz w:val="24"/>
          <w:szCs w:val="24"/>
          <w:lang w:eastAsia="en-GB"/>
        </w:rPr>
        <w:t>l</w:t>
      </w:r>
      <w:r w:rsidRPr="002F0B6F">
        <w:rPr>
          <w:rFonts w:ascii="Times New Roman" w:eastAsia="Times New Roman" w:hAnsi="Times New Roman" w:cs="Times New Roman"/>
          <w:sz w:val="24"/>
          <w:szCs w:val="24"/>
          <w:lang w:eastAsia="en-GB"/>
        </w:rPr>
        <w:t xml:space="preserve">eadership </w:t>
      </w:r>
      <w:r w:rsidR="009A357F">
        <w:rPr>
          <w:rFonts w:ascii="Times New Roman" w:eastAsia="Times New Roman" w:hAnsi="Times New Roman" w:cs="Times New Roman"/>
          <w:sz w:val="24"/>
          <w:szCs w:val="24"/>
          <w:lang w:eastAsia="en-GB"/>
        </w:rPr>
        <w:t>theory</w:t>
      </w:r>
      <w:r w:rsidRPr="002F0B6F">
        <w:rPr>
          <w:rFonts w:ascii="Times New Roman" w:eastAsia="Times New Roman" w:hAnsi="Times New Roman" w:cs="Times New Roman"/>
          <w:sz w:val="24"/>
          <w:szCs w:val="24"/>
          <w:lang w:eastAsia="en-GB"/>
        </w:rPr>
        <w:t xml:space="preserve">.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wasn't just presenting a plan</w:t>
      </w:r>
      <w:r w:rsidR="009A357F">
        <w:rPr>
          <w:rFonts w:ascii="Times New Roman" w:eastAsia="Times New Roman" w:hAnsi="Times New Roman" w:cs="Times New Roman"/>
          <w:sz w:val="24"/>
          <w:szCs w:val="24"/>
          <w:lang w:eastAsia="en-GB"/>
        </w:rPr>
        <w:t xml:space="preserve"> but</w:t>
      </w:r>
      <w:r w:rsidRPr="002F0B6F">
        <w:rPr>
          <w:rFonts w:ascii="Times New Roman" w:eastAsia="Times New Roman" w:hAnsi="Times New Roman" w:cs="Times New Roman"/>
          <w:sz w:val="24"/>
          <w:szCs w:val="24"/>
          <w:lang w:eastAsia="en-GB"/>
        </w:rPr>
        <w:t xml:space="preserve"> inspiring a room full of </w:t>
      </w:r>
      <w:r w:rsidR="009A357F">
        <w:rPr>
          <w:rFonts w:ascii="Times New Roman" w:eastAsia="Times New Roman" w:hAnsi="Times New Roman" w:cs="Times New Roman"/>
          <w:sz w:val="24"/>
          <w:szCs w:val="24"/>
          <w:lang w:eastAsia="en-GB"/>
        </w:rPr>
        <w:t>sceptics</w:t>
      </w:r>
      <w:r w:rsidRPr="002F0B6F">
        <w:rPr>
          <w:rFonts w:ascii="Times New Roman" w:eastAsia="Times New Roman" w:hAnsi="Times New Roman" w:cs="Times New Roman"/>
          <w:sz w:val="24"/>
          <w:szCs w:val="24"/>
          <w:lang w:eastAsia="en-GB"/>
        </w:rPr>
        <w:t xml:space="preserve"> to believe in a new vision for Argos.</w:t>
      </w:r>
    </w:p>
    <w:p w14:paraId="4349E5D0" w14:textId="6126B447" w:rsidR="002F0B6F" w:rsidRPr="002F0B6F"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As the meeting progressed, I observed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 xml:space="preserve">'s keen ability to listen. </w:t>
      </w:r>
      <w:r w:rsidR="00E8768D">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took notes, engaged with team members, and addressed questions </w:t>
      </w:r>
      <w:r w:rsidR="009A357F">
        <w:rPr>
          <w:rFonts w:ascii="Times New Roman" w:eastAsia="Times New Roman" w:hAnsi="Times New Roman" w:cs="Times New Roman"/>
          <w:sz w:val="24"/>
          <w:szCs w:val="24"/>
          <w:lang w:eastAsia="en-GB"/>
        </w:rPr>
        <w:t>patiently and clearly</w:t>
      </w:r>
      <w:r w:rsidRPr="002F0B6F">
        <w:rPr>
          <w:rFonts w:ascii="Times New Roman" w:eastAsia="Times New Roman" w:hAnsi="Times New Roman" w:cs="Times New Roman"/>
          <w:sz w:val="24"/>
          <w:szCs w:val="24"/>
          <w:lang w:eastAsia="en-GB"/>
        </w:rPr>
        <w:t xml:space="preserve">. </w:t>
      </w:r>
      <w:r w:rsidR="00EB5513">
        <w:rPr>
          <w:rFonts w:ascii="Times New Roman" w:eastAsia="Times New Roman" w:hAnsi="Times New Roman" w:cs="Times New Roman"/>
          <w:sz w:val="24"/>
          <w:szCs w:val="24"/>
          <w:lang w:eastAsia="en-GB"/>
        </w:rPr>
        <w:t>He</w:t>
      </w:r>
      <w:r w:rsidRPr="002F0B6F">
        <w:rPr>
          <w:rFonts w:ascii="Times New Roman" w:eastAsia="Times New Roman" w:hAnsi="Times New Roman" w:cs="Times New Roman"/>
          <w:sz w:val="24"/>
          <w:szCs w:val="24"/>
          <w:lang w:eastAsia="en-GB"/>
        </w:rPr>
        <w:t xml:space="preserve"> valued feedback and was open to refining h</w:t>
      </w:r>
      <w:r w:rsidR="00B779D3">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strategy based on collective insights. This collaborative approach resonated with me. It was a reminder that leadership wasn't about dictating terms but about fostering an environment of mutual respect and collaboration.</w:t>
      </w:r>
    </w:p>
    <w:p w14:paraId="4AFD571B" w14:textId="3274E5E5" w:rsidR="000C7A29" w:rsidRDefault="002F0B6F" w:rsidP="00D34251">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2F0B6F">
        <w:rPr>
          <w:rFonts w:ascii="Times New Roman" w:eastAsia="Times New Roman" w:hAnsi="Times New Roman" w:cs="Times New Roman"/>
          <w:sz w:val="24"/>
          <w:szCs w:val="24"/>
          <w:lang w:eastAsia="en-GB"/>
        </w:rPr>
        <w:t xml:space="preserve">Reflecting on the meeting, I </w:t>
      </w:r>
      <w:r w:rsidR="009A357F">
        <w:rPr>
          <w:rFonts w:ascii="Times New Roman" w:eastAsia="Times New Roman" w:hAnsi="Times New Roman" w:cs="Times New Roman"/>
          <w:sz w:val="24"/>
          <w:szCs w:val="24"/>
          <w:lang w:eastAsia="en-GB"/>
        </w:rPr>
        <w:t>realised</w:t>
      </w:r>
      <w:r w:rsidR="00D50DBB">
        <w:rPr>
          <w:rFonts w:ascii="Times New Roman" w:eastAsia="Times New Roman" w:hAnsi="Times New Roman" w:cs="Times New Roman"/>
          <w:sz w:val="24"/>
          <w:szCs w:val="24"/>
          <w:lang w:eastAsia="en-GB"/>
        </w:rPr>
        <w:t xml:space="preserve"> that </w:t>
      </w:r>
      <w:r w:rsidRPr="002F0B6F">
        <w:rPr>
          <w:rFonts w:ascii="Times New Roman" w:eastAsia="Times New Roman" w:hAnsi="Times New Roman" w:cs="Times New Roman"/>
          <w:sz w:val="24"/>
          <w:szCs w:val="24"/>
          <w:lang w:eastAsia="en-GB"/>
        </w:rPr>
        <w:t xml:space="preserve">witnessing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leadership was a learning experience. H</w:t>
      </w:r>
      <w:r w:rsidR="00D50DBB">
        <w:rPr>
          <w:rFonts w:ascii="Times New Roman" w:eastAsia="Times New Roman" w:hAnsi="Times New Roman" w:cs="Times New Roman"/>
          <w:sz w:val="24"/>
          <w:szCs w:val="24"/>
          <w:lang w:eastAsia="en-GB"/>
        </w:rPr>
        <w:t>is</w:t>
      </w:r>
      <w:r w:rsidRPr="002F0B6F">
        <w:rPr>
          <w:rFonts w:ascii="Times New Roman" w:eastAsia="Times New Roman" w:hAnsi="Times New Roman" w:cs="Times New Roman"/>
          <w:sz w:val="24"/>
          <w:szCs w:val="24"/>
          <w:lang w:eastAsia="en-GB"/>
        </w:rPr>
        <w:t xml:space="preserve"> blend of vision, resilience, and collaboration offered valuable insights into effective leadership. It wasn't just about having a great idea; it was about communicating it effectively, rallying the team around it, and being open to feedback. </w:t>
      </w:r>
      <w:r w:rsidR="0014242A">
        <w:rPr>
          <w:rFonts w:ascii="Times New Roman" w:eastAsia="Times New Roman" w:hAnsi="Times New Roman" w:cs="Times New Roman"/>
          <w:sz w:val="24"/>
          <w:szCs w:val="24"/>
          <w:lang w:eastAsia="en-GB"/>
        </w:rPr>
        <w:t>Shaj</w:t>
      </w:r>
      <w:r w:rsidRPr="002F0B6F">
        <w:rPr>
          <w:rFonts w:ascii="Times New Roman" w:eastAsia="Times New Roman" w:hAnsi="Times New Roman" w:cs="Times New Roman"/>
          <w:sz w:val="24"/>
          <w:szCs w:val="24"/>
          <w:lang w:eastAsia="en-GB"/>
        </w:rPr>
        <w:t>'s leadership at that meeting was a masterclass in transformational leadership, and it left an indelible mark on my understanding of what it means to lead with vision and grace.</w:t>
      </w:r>
    </w:p>
    <w:p w14:paraId="77E48412" w14:textId="77777777" w:rsidR="00541577" w:rsidRPr="001617EB" w:rsidRDefault="00541577" w:rsidP="00D34251">
      <w:pPr>
        <w:pStyle w:val="Heading1"/>
      </w:pPr>
      <w:bookmarkStart w:id="7" w:name="_Toc144384090"/>
      <w:r w:rsidRPr="001617EB">
        <w:rPr>
          <w:rStyle w:val="Strong"/>
          <w:sz w:val="28"/>
          <w:szCs w:val="28"/>
        </w:rPr>
        <w:t>6. Areas for Personal Leadership Development</w:t>
      </w:r>
      <w:bookmarkEnd w:id="7"/>
    </w:p>
    <w:p w14:paraId="00AD180A" w14:textId="77777777" w:rsidR="00ED22FC" w:rsidRDefault="00541577" w:rsidP="00D34251">
      <w:pPr>
        <w:pStyle w:val="NormalWeb"/>
        <w:ind w:firstLine="720"/>
        <w:jc w:val="both"/>
      </w:pPr>
      <w:r>
        <w:t xml:space="preserve">Reflecting on </w:t>
      </w:r>
      <w:r w:rsidR="0014242A">
        <w:t>Shaj</w:t>
      </w:r>
      <w:r>
        <w:t xml:space="preserve">'s leadership during the meeting, I </w:t>
      </w:r>
      <w:r w:rsidR="009A357F">
        <w:t>recognised</w:t>
      </w:r>
      <w:r>
        <w:t xml:space="preserve"> areas in my leadership style that needed refinement. While </w:t>
      </w:r>
      <w:r w:rsidR="0014242A">
        <w:t>Shaj</w:t>
      </w:r>
      <w:r>
        <w:t xml:space="preserve"> showcased a blend of vision and adaptability, I </w:t>
      </w:r>
      <w:r w:rsidR="009A357F">
        <w:t>realised</w:t>
      </w:r>
      <w:r>
        <w:t xml:space="preserve"> that </w:t>
      </w:r>
      <w:r w:rsidR="00CF2D31">
        <w:t xml:space="preserve">I often </w:t>
      </w:r>
      <w:r>
        <w:t>approached challenges with a fixed mindset. H</w:t>
      </w:r>
      <w:r w:rsidR="00CF2D31">
        <w:t>is</w:t>
      </w:r>
      <w:r>
        <w:t xml:space="preserve"> ability to listen actively and value feedback highlighted my tendency to be defensive when my ideas were questioned. Instead of viewing feedback as an opportunity for growth, I sometimes perceived it as criticism. </w:t>
      </w:r>
    </w:p>
    <w:p w14:paraId="14AB8FBE" w14:textId="287F7186" w:rsidR="00541577" w:rsidRDefault="0014242A" w:rsidP="00D34251">
      <w:pPr>
        <w:pStyle w:val="NormalWeb"/>
        <w:ind w:firstLine="720"/>
        <w:jc w:val="both"/>
      </w:pPr>
      <w:r>
        <w:t>Shaj</w:t>
      </w:r>
      <w:r w:rsidR="00541577">
        <w:t xml:space="preserve">'s collaborative approach underscored the importance of fostering open communication and building a team based on mutual respect and trust. </w:t>
      </w:r>
      <w:r w:rsidR="009A357F">
        <w:t>H</w:t>
      </w:r>
      <w:r w:rsidR="00CF2D31">
        <w:t>is</w:t>
      </w:r>
      <w:r w:rsidR="009A357F">
        <w:t xml:space="preserve"> thorough preparation for the meeting, backed by data and research, also emphasised</w:t>
      </w:r>
      <w:r w:rsidR="00541577">
        <w:t xml:space="preserve"> </w:t>
      </w:r>
      <w:r w:rsidR="009A357F">
        <w:t>my need</w:t>
      </w:r>
      <w:r w:rsidR="00541577">
        <w:t xml:space="preserve"> to be more meticulous in my planning. It's not enough to have a </w:t>
      </w:r>
      <w:r w:rsidR="00CF2D31">
        <w:t>vision; supporting</w:t>
      </w:r>
      <w:r w:rsidR="009A357F">
        <w:t xml:space="preserve"> it with concrete evidence and a well-thought-out strategy is </w:t>
      </w:r>
      <w:r w:rsidR="00CF2D31">
        <w:t>also crucial</w:t>
      </w:r>
      <w:r w:rsidR="00541577">
        <w:t xml:space="preserve">. </w:t>
      </w:r>
      <w:r w:rsidR="000168E3">
        <w:t xml:space="preserve">I witnessed </w:t>
      </w:r>
      <w:r>
        <w:t>Shaj</w:t>
      </w:r>
      <w:r w:rsidR="000168E3">
        <w:t>'s leadership illuminating</w:t>
      </w:r>
      <w:r w:rsidR="00541577">
        <w:t xml:space="preserve"> areas in my leadership journey that required attention. To evolve as a leader, I </w:t>
      </w:r>
      <w:r w:rsidR="000168E3">
        <w:t>recognised</w:t>
      </w:r>
      <w:r w:rsidR="00541577">
        <w:t xml:space="preserve"> the need to cultivate a growth mindset, enhance my listening skills, </w:t>
      </w:r>
      <w:r w:rsidR="00DC7F43">
        <w:t xml:space="preserve">improve </w:t>
      </w:r>
      <w:proofErr w:type="gramStart"/>
      <w:r w:rsidR="00ED22FC">
        <w:t>preparation</w:t>
      </w:r>
      <w:proofErr w:type="gramEnd"/>
      <w:r w:rsidR="00DC7F43">
        <w:t xml:space="preserve"> and</w:t>
      </w:r>
      <w:r w:rsidR="00541577">
        <w:t xml:space="preserve"> research</w:t>
      </w:r>
      <w:r w:rsidR="00DC7F43">
        <w:t xml:space="preserve"> skills, and</w:t>
      </w:r>
      <w:r w:rsidR="00B514C0">
        <w:t xml:space="preserve"> </w:t>
      </w:r>
      <w:r w:rsidR="00A57FE8">
        <w:t xml:space="preserve">foster collaboration and open communication </w:t>
      </w:r>
      <w:r w:rsidR="00B514C0">
        <w:t>(Appendix 1).</w:t>
      </w:r>
    </w:p>
    <w:p w14:paraId="5F2D5E2C" w14:textId="4A0597F2" w:rsidR="00541577" w:rsidRPr="001617EB" w:rsidRDefault="00541577" w:rsidP="00D34251">
      <w:pPr>
        <w:pStyle w:val="Heading1"/>
      </w:pPr>
      <w:bookmarkStart w:id="8" w:name="_Toc144384091"/>
      <w:r w:rsidRPr="001617EB">
        <w:rPr>
          <w:rStyle w:val="Strong"/>
          <w:sz w:val="28"/>
          <w:szCs w:val="28"/>
        </w:rPr>
        <w:lastRenderedPageBreak/>
        <w:t>7. Conclusion</w:t>
      </w:r>
      <w:bookmarkEnd w:id="8"/>
    </w:p>
    <w:p w14:paraId="6A82A42F" w14:textId="36C6F4A5" w:rsidR="00541577" w:rsidRDefault="00EB5513" w:rsidP="00D34251">
      <w:pPr>
        <w:pStyle w:val="NormalWeb"/>
        <w:ind w:firstLine="720"/>
        <w:jc w:val="both"/>
      </w:pPr>
      <w:r>
        <w:t>Shaj's approach at Argos Ltd. exemplifies leadership as</w:t>
      </w:r>
      <w:r w:rsidR="00541577">
        <w:t xml:space="preserve"> a </w:t>
      </w:r>
      <w:r w:rsidR="000168E3">
        <w:t>multi-faceted</w:t>
      </w:r>
      <w:r w:rsidR="00541577">
        <w:t xml:space="preserve"> journey that goes beyond mere decision-making. It encompasses vision, adaptability, collaboration, and an unwavering commitment to growth. Through the lens of </w:t>
      </w:r>
      <w:r w:rsidR="0014242A">
        <w:t>Shaj</w:t>
      </w:r>
      <w:r w:rsidR="00541577">
        <w:t xml:space="preserve">'s transformative strategy for Argos, we </w:t>
      </w:r>
      <w:r w:rsidR="00CF2D31">
        <w:t xml:space="preserve">can </w:t>
      </w:r>
      <w:r w:rsidR="00541577">
        <w:t>witness the power of visionary leadership that seamlessly blends innovation with tradition. H</w:t>
      </w:r>
      <w:r w:rsidR="00CF2D31">
        <w:t>is</w:t>
      </w:r>
      <w:r w:rsidR="00541577">
        <w:t xml:space="preserve"> ability to address </w:t>
      </w:r>
      <w:r w:rsidR="009A357F">
        <w:t>scepticism</w:t>
      </w:r>
      <w:r w:rsidR="00541577">
        <w:t xml:space="preserve">, foster collaboration, and inspire belief in a new direction underscores the essence of transformational leadership. As I reflected on this experience, it became evident that leadership is not a static trait but a continuous journey of self-awareness and development. </w:t>
      </w:r>
      <w:r w:rsidR="0014242A">
        <w:t>Shaj</w:t>
      </w:r>
      <w:r w:rsidR="00541577">
        <w:t xml:space="preserve">'s approach served as a mirror, highlighting areas of personal </w:t>
      </w:r>
      <w:r w:rsidR="00CF2D31">
        <w:t xml:space="preserve">growth </w:t>
      </w:r>
      <w:r w:rsidR="00541577">
        <w:t xml:space="preserve">and </w:t>
      </w:r>
      <w:r w:rsidR="009A357F">
        <w:t>emphasising</w:t>
      </w:r>
      <w:r w:rsidR="00541577">
        <w:t xml:space="preserve"> the importance of adaptability in an ever-evolving business landscape. In the dynamic world of retail, where consumer preferences shift and technological advancements redefine norms, leaders like </w:t>
      </w:r>
      <w:r w:rsidR="0014242A">
        <w:t>Shaj</w:t>
      </w:r>
      <w:r w:rsidR="00541577">
        <w:t xml:space="preserve"> stand as beacons, guiding </w:t>
      </w:r>
      <w:r w:rsidR="009A357F">
        <w:t>organisations</w:t>
      </w:r>
      <w:r w:rsidR="00541577">
        <w:t xml:space="preserve"> towards sustained success. Their leadership narratives </w:t>
      </w:r>
      <w:r w:rsidR="009A357F">
        <w:t>are</w:t>
      </w:r>
      <w:r w:rsidR="00541577">
        <w:t xml:space="preserve"> invaluable lessons, reminding us of the importance of vision, resilience, and continuous learning. </w:t>
      </w:r>
      <w:r w:rsidR="00CF2D31">
        <w:t>Under</w:t>
      </w:r>
      <w:r>
        <w:t xml:space="preserve"> Shaj's </w:t>
      </w:r>
      <w:r w:rsidR="00CF2D31">
        <w:t>guidance</w:t>
      </w:r>
      <w:r>
        <w:t xml:space="preserve">, the Argos story </w:t>
      </w:r>
      <w:r w:rsidR="00541577">
        <w:t>is a testament to the transformative power of effective leadership.</w:t>
      </w:r>
    </w:p>
    <w:p w14:paraId="0CC48266" w14:textId="77777777" w:rsidR="00DC7F43" w:rsidRDefault="00DC7F43" w:rsidP="00DC7F43">
      <w:pPr>
        <w:pStyle w:val="NormalWeb"/>
        <w:jc w:val="both"/>
      </w:pPr>
    </w:p>
    <w:p w14:paraId="367034A1" w14:textId="77777777" w:rsidR="00DC7F43" w:rsidRDefault="00DC7F43" w:rsidP="00DC7F43">
      <w:pPr>
        <w:pStyle w:val="NormalWeb"/>
        <w:jc w:val="both"/>
      </w:pPr>
    </w:p>
    <w:p w14:paraId="516C78DD" w14:textId="77777777" w:rsidR="00DC7F43" w:rsidRDefault="00DC7F43" w:rsidP="00DC7F43">
      <w:pPr>
        <w:pStyle w:val="NormalWeb"/>
        <w:jc w:val="both"/>
      </w:pPr>
    </w:p>
    <w:p w14:paraId="5ADAD054" w14:textId="77777777" w:rsidR="00DC7F43" w:rsidRDefault="00DC7F43" w:rsidP="00DC7F43">
      <w:pPr>
        <w:pStyle w:val="NormalWeb"/>
        <w:jc w:val="both"/>
      </w:pPr>
    </w:p>
    <w:p w14:paraId="4AE839A5" w14:textId="77777777" w:rsidR="00DC7F43" w:rsidRDefault="00DC7F43" w:rsidP="00DC7F43">
      <w:pPr>
        <w:pStyle w:val="NormalWeb"/>
        <w:jc w:val="both"/>
      </w:pPr>
    </w:p>
    <w:p w14:paraId="55746DAC" w14:textId="77777777" w:rsidR="00DC7F43" w:rsidRDefault="00DC7F43" w:rsidP="00DC7F43">
      <w:pPr>
        <w:pStyle w:val="NormalWeb"/>
        <w:jc w:val="both"/>
      </w:pPr>
    </w:p>
    <w:p w14:paraId="14762ECF" w14:textId="77777777" w:rsidR="00DC7F43" w:rsidRDefault="00DC7F43" w:rsidP="00DC7F43">
      <w:pPr>
        <w:pStyle w:val="NormalWeb"/>
        <w:jc w:val="both"/>
      </w:pPr>
    </w:p>
    <w:p w14:paraId="1BFB9ECC" w14:textId="77777777" w:rsidR="00DC7F43" w:rsidRDefault="00DC7F43" w:rsidP="00DC7F43">
      <w:pPr>
        <w:pStyle w:val="NormalWeb"/>
        <w:jc w:val="both"/>
      </w:pPr>
    </w:p>
    <w:p w14:paraId="03F82F0C" w14:textId="77777777" w:rsidR="00DC7F43" w:rsidRDefault="00DC7F43" w:rsidP="00DC7F43">
      <w:pPr>
        <w:pStyle w:val="NormalWeb"/>
        <w:jc w:val="both"/>
      </w:pPr>
    </w:p>
    <w:p w14:paraId="01115F73" w14:textId="77777777" w:rsidR="00DC7F43" w:rsidRDefault="00DC7F43" w:rsidP="00DC7F43">
      <w:pPr>
        <w:pStyle w:val="NormalWeb"/>
        <w:jc w:val="both"/>
      </w:pPr>
    </w:p>
    <w:p w14:paraId="73701FAD" w14:textId="77777777" w:rsidR="00DC7F43" w:rsidRDefault="00DC7F43" w:rsidP="00DC7F43">
      <w:pPr>
        <w:pStyle w:val="NormalWeb"/>
        <w:jc w:val="both"/>
      </w:pPr>
    </w:p>
    <w:p w14:paraId="4A678347" w14:textId="77777777" w:rsidR="00DC7F43" w:rsidRDefault="00DC7F43" w:rsidP="00DC7F43">
      <w:pPr>
        <w:pStyle w:val="NormalWeb"/>
        <w:jc w:val="both"/>
      </w:pPr>
    </w:p>
    <w:p w14:paraId="0499EC9F" w14:textId="77777777" w:rsidR="00DC7F43" w:rsidRDefault="00DC7F43" w:rsidP="00DC7F43">
      <w:pPr>
        <w:pStyle w:val="NormalWeb"/>
        <w:jc w:val="both"/>
      </w:pPr>
    </w:p>
    <w:p w14:paraId="3630CA14" w14:textId="77777777" w:rsidR="00DC7F43" w:rsidRDefault="00DC7F43" w:rsidP="00DC7F43">
      <w:pPr>
        <w:pStyle w:val="NormalWeb"/>
        <w:jc w:val="both"/>
      </w:pPr>
    </w:p>
    <w:p w14:paraId="5C9A16E0" w14:textId="77777777" w:rsidR="007554BF" w:rsidRDefault="007554BF" w:rsidP="00DC7F43">
      <w:pPr>
        <w:pStyle w:val="NormalWeb"/>
        <w:jc w:val="both"/>
      </w:pPr>
    </w:p>
    <w:p w14:paraId="41606564" w14:textId="77777777" w:rsidR="007554BF" w:rsidRDefault="007554BF" w:rsidP="00DC7F43">
      <w:pPr>
        <w:pStyle w:val="NormalWeb"/>
        <w:jc w:val="both"/>
      </w:pPr>
    </w:p>
    <w:bookmarkStart w:id="9" w:name="_Toc144384092" w:displacedByCustomXml="next"/>
    <w:sdt>
      <w:sdtPr>
        <w:id w:val="1589957278"/>
        <w:docPartObj>
          <w:docPartGallery w:val="Bibliographies"/>
          <w:docPartUnique/>
        </w:docPartObj>
      </w:sdtPr>
      <w:sdtEndPr>
        <w:rPr>
          <w:rFonts w:asciiTheme="minorHAnsi" w:eastAsiaTheme="minorHAnsi" w:hAnsiTheme="minorHAnsi" w:cstheme="minorBidi"/>
          <w:color w:val="auto"/>
          <w:sz w:val="22"/>
          <w:szCs w:val="22"/>
        </w:rPr>
      </w:sdtEndPr>
      <w:sdtContent>
        <w:p w14:paraId="61D4B19F" w14:textId="1D3A299A" w:rsidR="00DC7F43" w:rsidRPr="007442B2" w:rsidRDefault="00DC7F43">
          <w:pPr>
            <w:pStyle w:val="Heading1"/>
            <w:rPr>
              <w:b/>
              <w:bCs/>
            </w:rPr>
          </w:pPr>
          <w:r w:rsidRPr="007442B2">
            <w:rPr>
              <w:b/>
              <w:bCs/>
            </w:rPr>
            <w:t>8. References</w:t>
          </w:r>
          <w:bookmarkEnd w:id="9"/>
        </w:p>
        <w:sdt>
          <w:sdtPr>
            <w:id w:val="-573587230"/>
            <w:bibliography/>
          </w:sdtPr>
          <w:sdtContent>
            <w:p w14:paraId="6592300A" w14:textId="77777777" w:rsidR="00A57FE8" w:rsidRDefault="00DC7F43" w:rsidP="00A57FE8">
              <w:pPr>
                <w:pStyle w:val="Bibliography"/>
                <w:rPr>
                  <w:noProof/>
                  <w:sz w:val="24"/>
                  <w:szCs w:val="24"/>
                </w:rPr>
              </w:pPr>
              <w:r>
                <w:fldChar w:fldCharType="begin"/>
              </w:r>
              <w:r>
                <w:instrText xml:space="preserve"> BIBLIOGRAPHY </w:instrText>
              </w:r>
              <w:r>
                <w:fldChar w:fldCharType="separate"/>
              </w:r>
              <w:r w:rsidR="00A57FE8">
                <w:rPr>
                  <w:noProof/>
                </w:rPr>
                <w:t xml:space="preserve">Ahmed, J. U., Mazid, T. &amp; Ahmed, A., 2020. </w:t>
              </w:r>
              <w:r w:rsidR="00A57FE8">
                <w:rPr>
                  <w:i/>
                  <w:iCs/>
                  <w:noProof/>
                </w:rPr>
                <w:t xml:space="preserve">Argos: Revolution in Non-Food Retailing, </w:t>
              </w:r>
              <w:r w:rsidR="00A57FE8">
                <w:rPr>
                  <w:noProof/>
                </w:rPr>
                <w:t>London: Sage Publications.</w:t>
              </w:r>
            </w:p>
            <w:p w14:paraId="3449E306" w14:textId="77777777" w:rsidR="00A57FE8" w:rsidRDefault="00A57FE8" w:rsidP="00A57FE8">
              <w:pPr>
                <w:pStyle w:val="Bibliography"/>
                <w:rPr>
                  <w:noProof/>
                </w:rPr>
              </w:pPr>
              <w:r>
                <w:rPr>
                  <w:noProof/>
                </w:rPr>
                <w:t xml:space="preserve">Bass, B. M., 1985. Leadership: Good, better, best. </w:t>
              </w:r>
              <w:r>
                <w:rPr>
                  <w:i/>
                  <w:iCs/>
                  <w:noProof/>
                </w:rPr>
                <w:t xml:space="preserve">Organizational Dynamics, </w:t>
              </w:r>
              <w:r>
                <w:rPr>
                  <w:noProof/>
                </w:rPr>
                <w:t>13(3), pp. 26-40.</w:t>
              </w:r>
            </w:p>
            <w:p w14:paraId="11972C88" w14:textId="77777777" w:rsidR="00A57FE8" w:rsidRDefault="00A57FE8" w:rsidP="00A57FE8">
              <w:pPr>
                <w:pStyle w:val="Bibliography"/>
                <w:rPr>
                  <w:noProof/>
                </w:rPr>
              </w:pPr>
              <w:r>
                <w:rPr>
                  <w:noProof/>
                </w:rPr>
                <w:t xml:space="preserve">Cocozza, P., 2013. Argos: 40 years of catalogue shopping. </w:t>
              </w:r>
              <w:r>
                <w:rPr>
                  <w:i/>
                  <w:iCs/>
                  <w:noProof/>
                </w:rPr>
                <w:t>The Guardian</w:t>
              </w:r>
              <w:r>
                <w:rPr>
                  <w:noProof/>
                </w:rPr>
                <w:t xml:space="preserve">, 25 08. </w:t>
              </w:r>
            </w:p>
            <w:p w14:paraId="6F941E97" w14:textId="77777777" w:rsidR="00A57FE8" w:rsidRDefault="00A57FE8" w:rsidP="00A57FE8">
              <w:pPr>
                <w:pStyle w:val="Bibliography"/>
                <w:rPr>
                  <w:noProof/>
                </w:rPr>
              </w:pPr>
              <w:r>
                <w:rPr>
                  <w:noProof/>
                </w:rPr>
                <w:t xml:space="preserve">Hersey, P., Blanchard, K. H. &amp; Natemeyer, W. E., 1979. Situational Leadership, Perception, and the Impact of Power. </w:t>
              </w:r>
              <w:r>
                <w:rPr>
                  <w:i/>
                  <w:iCs/>
                  <w:noProof/>
                </w:rPr>
                <w:t xml:space="preserve">Group &amp; Organization Studies, </w:t>
              </w:r>
              <w:r>
                <w:rPr>
                  <w:noProof/>
                </w:rPr>
                <w:t>4(4), p. 418.</w:t>
              </w:r>
            </w:p>
            <w:p w14:paraId="2066881C" w14:textId="77777777" w:rsidR="00A57FE8" w:rsidRDefault="00A57FE8" w:rsidP="00A57FE8">
              <w:pPr>
                <w:pStyle w:val="Bibliography"/>
                <w:rPr>
                  <w:noProof/>
                </w:rPr>
              </w:pPr>
              <w:r>
                <w:rPr>
                  <w:noProof/>
                </w:rPr>
                <w:t xml:space="preserve">Kozlowski, S. W. &amp; Ilgen, D. R., 2006. Enhancing the Effectiveness of Work Groups and Teams. </w:t>
              </w:r>
              <w:r>
                <w:rPr>
                  <w:i/>
                  <w:iCs/>
                  <w:noProof/>
                </w:rPr>
                <w:t xml:space="preserve">Psycological Science in the Public Interest, </w:t>
              </w:r>
              <w:r>
                <w:rPr>
                  <w:noProof/>
                </w:rPr>
                <w:t>7(3), pp. 77-124.</w:t>
              </w:r>
            </w:p>
            <w:p w14:paraId="18805A63" w14:textId="77777777" w:rsidR="00A57FE8" w:rsidRDefault="00A57FE8" w:rsidP="00A57FE8">
              <w:pPr>
                <w:pStyle w:val="Bibliography"/>
                <w:rPr>
                  <w:noProof/>
                </w:rPr>
              </w:pPr>
              <w:r>
                <w:rPr>
                  <w:noProof/>
                </w:rPr>
                <w:t xml:space="preserve">Pine, J. B. &amp; Gilmore, J. H., 1998. Welcome to the experience economy. </w:t>
              </w:r>
              <w:r>
                <w:rPr>
                  <w:i/>
                  <w:iCs/>
                  <w:noProof/>
                </w:rPr>
                <w:t xml:space="preserve">Harvard Business Review, </w:t>
              </w:r>
              <w:r>
                <w:rPr>
                  <w:noProof/>
                </w:rPr>
                <w:t>76(4), pp. 97-105.</w:t>
              </w:r>
            </w:p>
            <w:p w14:paraId="0F1854FF" w14:textId="77777777" w:rsidR="00A57FE8" w:rsidRDefault="00A57FE8" w:rsidP="00A57FE8">
              <w:pPr>
                <w:pStyle w:val="Bibliography"/>
                <w:rPr>
                  <w:noProof/>
                </w:rPr>
              </w:pPr>
              <w:r>
                <w:rPr>
                  <w:noProof/>
                </w:rPr>
                <w:t xml:space="preserve">Sainsburys Plc., 2023. </w:t>
              </w:r>
              <w:r>
                <w:rPr>
                  <w:i/>
                  <w:iCs/>
                  <w:noProof/>
                </w:rPr>
                <w:t xml:space="preserve">Brands that Deliver-Argos. </w:t>
              </w:r>
              <w:r>
                <w:rPr>
                  <w:noProof/>
                </w:rPr>
                <w:t xml:space="preserve">[Online] </w:t>
              </w:r>
              <w:r>
                <w:rPr>
                  <w:noProof/>
                </w:rPr>
                <w:br/>
                <w:t xml:space="preserve">Available at: </w:t>
              </w:r>
              <w:r>
                <w:rPr>
                  <w:noProof/>
                  <w:u w:val="single"/>
                </w:rPr>
                <w:t>https://www.about.sainsburys.co.uk/brands-that-deliver/argos</w:t>
              </w:r>
              <w:r>
                <w:rPr>
                  <w:noProof/>
                </w:rPr>
                <w:br/>
                <w:t>[Accessed 30 08 2023].</w:t>
              </w:r>
            </w:p>
            <w:p w14:paraId="37AF05FE" w14:textId="1CDC9DFD" w:rsidR="00DC7F43" w:rsidRDefault="00DC7F43" w:rsidP="00A57FE8">
              <w:r>
                <w:rPr>
                  <w:b/>
                  <w:bCs/>
                  <w:noProof/>
                </w:rPr>
                <w:fldChar w:fldCharType="end"/>
              </w:r>
            </w:p>
          </w:sdtContent>
        </w:sdt>
      </w:sdtContent>
    </w:sdt>
    <w:p w14:paraId="5C541762" w14:textId="77777777" w:rsidR="00DC7F43" w:rsidRDefault="00DC7F43" w:rsidP="00DC7F43">
      <w:pPr>
        <w:pStyle w:val="NormalWeb"/>
        <w:jc w:val="both"/>
      </w:pPr>
    </w:p>
    <w:p w14:paraId="42E6182C" w14:textId="77777777" w:rsidR="00DC7F43" w:rsidRDefault="00DC7F43" w:rsidP="00DC7F43">
      <w:pPr>
        <w:pStyle w:val="NormalWeb"/>
        <w:jc w:val="both"/>
      </w:pPr>
    </w:p>
    <w:p w14:paraId="2396E77D" w14:textId="77777777" w:rsidR="00DC7F43" w:rsidRDefault="00DC7F43" w:rsidP="00DC7F43">
      <w:pPr>
        <w:pStyle w:val="NormalWeb"/>
        <w:jc w:val="both"/>
      </w:pPr>
    </w:p>
    <w:p w14:paraId="55CB6A6B" w14:textId="77777777" w:rsidR="00DC7F43" w:rsidRDefault="00DC7F43" w:rsidP="00DC7F43">
      <w:pPr>
        <w:pStyle w:val="NormalWeb"/>
        <w:jc w:val="both"/>
      </w:pPr>
    </w:p>
    <w:p w14:paraId="5D167834" w14:textId="77777777" w:rsidR="00DC7F43" w:rsidRDefault="00DC7F43" w:rsidP="00DC7F43">
      <w:pPr>
        <w:pStyle w:val="NormalWeb"/>
        <w:jc w:val="both"/>
      </w:pPr>
    </w:p>
    <w:p w14:paraId="38FD0F6E" w14:textId="77777777" w:rsidR="00DC7F43" w:rsidRDefault="00DC7F43" w:rsidP="00DC7F43">
      <w:pPr>
        <w:pStyle w:val="NormalWeb"/>
        <w:jc w:val="both"/>
      </w:pPr>
    </w:p>
    <w:p w14:paraId="148862E3" w14:textId="77777777" w:rsidR="00DC7F43" w:rsidRDefault="00DC7F43" w:rsidP="00DC7F43">
      <w:pPr>
        <w:pStyle w:val="NormalWeb"/>
        <w:jc w:val="both"/>
      </w:pPr>
    </w:p>
    <w:p w14:paraId="598E4787" w14:textId="77777777" w:rsidR="00DC7F43" w:rsidRDefault="00DC7F43" w:rsidP="00DC7F43">
      <w:pPr>
        <w:pStyle w:val="NormalWeb"/>
        <w:jc w:val="both"/>
      </w:pPr>
    </w:p>
    <w:p w14:paraId="37E63DC0" w14:textId="77777777" w:rsidR="00DC7F43" w:rsidRDefault="00DC7F43" w:rsidP="00DC7F43">
      <w:pPr>
        <w:pStyle w:val="NormalWeb"/>
        <w:jc w:val="both"/>
      </w:pPr>
    </w:p>
    <w:p w14:paraId="085A9E27" w14:textId="77777777" w:rsidR="00DC7F43" w:rsidRDefault="00DC7F43" w:rsidP="00DC7F43">
      <w:pPr>
        <w:pStyle w:val="NormalWeb"/>
        <w:jc w:val="both"/>
      </w:pPr>
    </w:p>
    <w:p w14:paraId="094A58E0" w14:textId="77777777" w:rsidR="00DC7F43" w:rsidRDefault="00DC7F43" w:rsidP="00DC7F43">
      <w:pPr>
        <w:pStyle w:val="NormalWeb"/>
        <w:jc w:val="both"/>
      </w:pPr>
    </w:p>
    <w:p w14:paraId="30963B6B" w14:textId="77777777" w:rsidR="00DC7F43" w:rsidRDefault="00DC7F43" w:rsidP="00DC7F43">
      <w:pPr>
        <w:pStyle w:val="NormalWeb"/>
        <w:jc w:val="both"/>
      </w:pPr>
    </w:p>
    <w:p w14:paraId="51A750F2" w14:textId="77777777" w:rsidR="00DC7F43" w:rsidRDefault="00DC7F43" w:rsidP="00DC7F43">
      <w:pPr>
        <w:pStyle w:val="NormalWeb"/>
        <w:jc w:val="both"/>
      </w:pPr>
    </w:p>
    <w:p w14:paraId="3E008098" w14:textId="77777777" w:rsidR="008E52D5" w:rsidRDefault="008E52D5" w:rsidP="008E52D5">
      <w:pPr>
        <w:pStyle w:val="NormalWeb"/>
        <w:jc w:val="both"/>
      </w:pPr>
    </w:p>
    <w:p w14:paraId="5FE6E207" w14:textId="1049F731" w:rsidR="008E52D5" w:rsidRPr="007442B2" w:rsidRDefault="00DC7F43" w:rsidP="008E52D5">
      <w:pPr>
        <w:pStyle w:val="Heading1"/>
        <w:rPr>
          <w:b/>
          <w:bCs/>
        </w:rPr>
      </w:pPr>
      <w:bookmarkStart w:id="10" w:name="_Toc144384093"/>
      <w:r w:rsidRPr="007442B2">
        <w:rPr>
          <w:b/>
          <w:bCs/>
        </w:rPr>
        <w:lastRenderedPageBreak/>
        <w:t xml:space="preserve">9. </w:t>
      </w:r>
      <w:r w:rsidR="008E52D5" w:rsidRPr="007442B2">
        <w:rPr>
          <w:b/>
          <w:bCs/>
        </w:rPr>
        <w:t>Appendix</w:t>
      </w:r>
      <w:bookmarkEnd w:id="10"/>
    </w:p>
    <w:p w14:paraId="38FAC8CA" w14:textId="77777777" w:rsidR="00B514C0" w:rsidRDefault="00B514C0" w:rsidP="00B514C0"/>
    <w:p w14:paraId="39CA9608" w14:textId="2DBB4641" w:rsidR="008E52D5" w:rsidRPr="008E52D5" w:rsidRDefault="00B514C0" w:rsidP="008E52D5">
      <w:r>
        <w:t>Appendix 1 – Leadership Development Plan</w:t>
      </w:r>
    </w:p>
    <w:tbl>
      <w:tblPr>
        <w:tblStyle w:val="TableGrid"/>
        <w:tblW w:w="0" w:type="auto"/>
        <w:tblLook w:val="04A0" w:firstRow="1" w:lastRow="0" w:firstColumn="1" w:lastColumn="0" w:noHBand="0" w:noVBand="1"/>
      </w:tblPr>
      <w:tblGrid>
        <w:gridCol w:w="1763"/>
        <w:gridCol w:w="3285"/>
        <w:gridCol w:w="2362"/>
        <w:gridCol w:w="1606"/>
      </w:tblGrid>
      <w:tr w:rsidR="00026C3D" w14:paraId="145E6EE5" w14:textId="77777777" w:rsidTr="00DC7F43">
        <w:tc>
          <w:tcPr>
            <w:tcW w:w="1509" w:type="dxa"/>
            <w:shd w:val="clear" w:color="auto" w:fill="00B0F0"/>
          </w:tcPr>
          <w:p w14:paraId="5953E0BB" w14:textId="7443EDB6" w:rsidR="00026C3D" w:rsidRDefault="00026C3D" w:rsidP="00026C3D">
            <w:pPr>
              <w:pStyle w:val="NormalWeb"/>
            </w:pPr>
            <w:r>
              <w:t>What are my</w:t>
            </w:r>
            <w:r>
              <w:t xml:space="preserve"> </w:t>
            </w:r>
            <w:r>
              <w:t>Leadership</w:t>
            </w:r>
            <w:r>
              <w:t xml:space="preserve"> D</w:t>
            </w:r>
            <w:r>
              <w:t>evelopment</w:t>
            </w:r>
            <w:r>
              <w:t xml:space="preserve"> </w:t>
            </w:r>
            <w:r>
              <w:t>Objectives?</w:t>
            </w:r>
          </w:p>
        </w:tc>
        <w:tc>
          <w:tcPr>
            <w:tcW w:w="3448" w:type="dxa"/>
            <w:shd w:val="clear" w:color="auto" w:fill="00B0F0"/>
          </w:tcPr>
          <w:p w14:paraId="01E15090" w14:textId="24871305" w:rsidR="00026C3D" w:rsidRDefault="00026C3D" w:rsidP="00026C3D">
            <w:pPr>
              <w:pStyle w:val="NormalWeb"/>
            </w:pPr>
            <w:r>
              <w:t>What leadership activities do</w:t>
            </w:r>
            <w:r>
              <w:t xml:space="preserve"> </w:t>
            </w:r>
            <w:r>
              <w:t>I need to undertake to</w:t>
            </w:r>
            <w:r>
              <w:t xml:space="preserve"> </w:t>
            </w:r>
            <w:r>
              <w:t>achieve my</w:t>
            </w:r>
            <w:r>
              <w:t xml:space="preserve"> o</w:t>
            </w:r>
            <w:r>
              <w:t>bjectives?</w:t>
            </w:r>
          </w:p>
        </w:tc>
        <w:tc>
          <w:tcPr>
            <w:tcW w:w="2421" w:type="dxa"/>
            <w:shd w:val="clear" w:color="auto" w:fill="00B0F0"/>
          </w:tcPr>
          <w:p w14:paraId="3BDC43A2" w14:textId="54F9135C" w:rsidR="00026C3D" w:rsidRDefault="00026C3D" w:rsidP="00026C3D">
            <w:pPr>
              <w:pStyle w:val="NormalWeb"/>
            </w:pPr>
            <w:r>
              <w:t>Where will I develop my</w:t>
            </w:r>
            <w:r>
              <w:t xml:space="preserve"> </w:t>
            </w:r>
            <w:r>
              <w:t>leadership to achieve my</w:t>
            </w:r>
            <w:r>
              <w:t xml:space="preserve"> </w:t>
            </w:r>
            <w:r>
              <w:t>leadership objectives?</w:t>
            </w:r>
          </w:p>
        </w:tc>
        <w:tc>
          <w:tcPr>
            <w:tcW w:w="1638" w:type="dxa"/>
            <w:shd w:val="clear" w:color="auto" w:fill="00B0F0"/>
          </w:tcPr>
          <w:p w14:paraId="0C1B74D9" w14:textId="5219039E" w:rsidR="00026C3D" w:rsidRDefault="00026C3D" w:rsidP="00026C3D">
            <w:pPr>
              <w:pStyle w:val="NormalWeb"/>
            </w:pPr>
            <w:r>
              <w:t>The target</w:t>
            </w:r>
            <w:r>
              <w:t xml:space="preserve"> date for</w:t>
            </w:r>
            <w:r>
              <w:t xml:space="preserve"> </w:t>
            </w:r>
            <w:r>
              <w:t>achieving my</w:t>
            </w:r>
            <w:r>
              <w:t xml:space="preserve"> </w:t>
            </w:r>
            <w:r>
              <w:t>objectives</w:t>
            </w:r>
          </w:p>
        </w:tc>
      </w:tr>
      <w:tr w:rsidR="00026C3D" w14:paraId="74443F03" w14:textId="77777777" w:rsidTr="00DC7F43">
        <w:tc>
          <w:tcPr>
            <w:tcW w:w="1509" w:type="dxa"/>
          </w:tcPr>
          <w:p w14:paraId="05D0F44D" w14:textId="7A904F5F" w:rsidR="00026C3D" w:rsidRDefault="008E52D5" w:rsidP="00541577">
            <w:pPr>
              <w:pStyle w:val="NormalWeb"/>
            </w:pPr>
            <w:r w:rsidRPr="001617EB">
              <w:t>Cultivate a Growth Mindset</w:t>
            </w:r>
          </w:p>
        </w:tc>
        <w:tc>
          <w:tcPr>
            <w:tcW w:w="3448" w:type="dxa"/>
          </w:tcPr>
          <w:p w14:paraId="3C38EEC9" w14:textId="48706726" w:rsidR="00026C3D" w:rsidRDefault="008E52D5" w:rsidP="00541577">
            <w:pPr>
              <w:pStyle w:val="NormalWeb"/>
            </w:pPr>
            <w:r w:rsidRPr="001617EB">
              <w:t>Engage in regular self-reflection sessions to identify fixed mindset tendencies and consciously shift towards a growth-oriented approach</w:t>
            </w:r>
            <w:r>
              <w:t>.</w:t>
            </w:r>
            <w:r w:rsidR="00DC7F43">
              <w:t xml:space="preserve"> </w:t>
            </w:r>
            <w:r w:rsidR="00DC7F43">
              <w:t>Read literature on growth mindset to understand its principles and benefits.</w:t>
            </w:r>
          </w:p>
        </w:tc>
        <w:tc>
          <w:tcPr>
            <w:tcW w:w="2421" w:type="dxa"/>
          </w:tcPr>
          <w:p w14:paraId="6F2D736D" w14:textId="1A1F1CBF" w:rsidR="00026C3D" w:rsidRDefault="00DC7F43" w:rsidP="00DC7F43">
            <w:pPr>
              <w:pStyle w:val="NormalWeb"/>
            </w:pPr>
            <w:r>
              <w:t>Attend mindset development workshops or seminars</w:t>
            </w:r>
            <w:r>
              <w:t xml:space="preserve">. </w:t>
            </w:r>
            <w:r>
              <w:t>Participate in group discussions or forums focused on personal growth and development.</w:t>
            </w:r>
          </w:p>
        </w:tc>
        <w:tc>
          <w:tcPr>
            <w:tcW w:w="1638" w:type="dxa"/>
          </w:tcPr>
          <w:p w14:paraId="3DB217B5" w14:textId="0BE16071" w:rsidR="00026C3D" w:rsidRDefault="00DC7F43" w:rsidP="00541577">
            <w:pPr>
              <w:pStyle w:val="NormalWeb"/>
            </w:pPr>
            <w:r>
              <w:t xml:space="preserve">Six months from </w:t>
            </w:r>
            <w:r w:rsidR="00ED22FC">
              <w:t>01.09.2023</w:t>
            </w:r>
          </w:p>
        </w:tc>
      </w:tr>
      <w:tr w:rsidR="00026C3D" w14:paraId="47E1AAF7" w14:textId="77777777" w:rsidTr="00DC7F43">
        <w:tc>
          <w:tcPr>
            <w:tcW w:w="1509" w:type="dxa"/>
          </w:tcPr>
          <w:p w14:paraId="79324222" w14:textId="2A257581" w:rsidR="00026C3D" w:rsidRDefault="00DC7F43" w:rsidP="00541577">
            <w:pPr>
              <w:pStyle w:val="NormalWeb"/>
            </w:pPr>
            <w:r>
              <w:t>Enhance Active Listening Skills</w:t>
            </w:r>
          </w:p>
        </w:tc>
        <w:tc>
          <w:tcPr>
            <w:tcW w:w="3448" w:type="dxa"/>
          </w:tcPr>
          <w:p w14:paraId="18200FDC" w14:textId="11774B49" w:rsidR="00026C3D" w:rsidRDefault="00DC7F43" w:rsidP="00541577">
            <w:pPr>
              <w:pStyle w:val="NormalWeb"/>
            </w:pPr>
            <w:r>
              <w:t>Attend communication workshops with a focus on active listening.</w:t>
            </w:r>
            <w:r>
              <w:t xml:space="preserve"> </w:t>
            </w:r>
            <w:r>
              <w:t>Practice active listening in daily interactions, making a conscious effort to fully understand the speaker before responding</w:t>
            </w:r>
            <w:r>
              <w:t>.</w:t>
            </w:r>
          </w:p>
        </w:tc>
        <w:tc>
          <w:tcPr>
            <w:tcW w:w="2421" w:type="dxa"/>
          </w:tcPr>
          <w:p w14:paraId="210D27FE" w14:textId="059A9888" w:rsidR="00026C3D" w:rsidRDefault="00DC7F43" w:rsidP="00541577">
            <w:pPr>
              <w:pStyle w:val="NormalWeb"/>
            </w:pPr>
            <w:r>
              <w:t>Enrol</w:t>
            </w:r>
            <w:r>
              <w:t xml:space="preserve"> in online courses that focus on communication skills.</w:t>
            </w:r>
            <w:r>
              <w:t xml:space="preserve"> </w:t>
            </w:r>
            <w:r>
              <w:t>Join local communication-focused groups</w:t>
            </w:r>
            <w:r>
              <w:t xml:space="preserve"> </w:t>
            </w:r>
            <w:r>
              <w:t>to practice and receive feedback.</w:t>
            </w:r>
          </w:p>
        </w:tc>
        <w:tc>
          <w:tcPr>
            <w:tcW w:w="1638" w:type="dxa"/>
          </w:tcPr>
          <w:p w14:paraId="10C3F02D" w14:textId="7FD2A57D" w:rsidR="00026C3D" w:rsidRDefault="00DC7F43" w:rsidP="00541577">
            <w:pPr>
              <w:pStyle w:val="NormalWeb"/>
            </w:pPr>
            <w:r>
              <w:t xml:space="preserve">Four months from </w:t>
            </w:r>
            <w:r w:rsidR="00ED22FC">
              <w:t>01.09.2023</w:t>
            </w:r>
          </w:p>
        </w:tc>
      </w:tr>
      <w:tr w:rsidR="00026C3D" w14:paraId="2D3B9BEF" w14:textId="77777777" w:rsidTr="00DC7F43">
        <w:tc>
          <w:tcPr>
            <w:tcW w:w="1509" w:type="dxa"/>
          </w:tcPr>
          <w:p w14:paraId="37689D8C" w14:textId="32D1AD61" w:rsidR="00026C3D" w:rsidRDefault="00DC7F43" w:rsidP="00541577">
            <w:pPr>
              <w:pStyle w:val="NormalWeb"/>
            </w:pPr>
            <w:r>
              <w:t>Improve Preparation and Research Skills</w:t>
            </w:r>
          </w:p>
        </w:tc>
        <w:tc>
          <w:tcPr>
            <w:tcW w:w="3448" w:type="dxa"/>
          </w:tcPr>
          <w:p w14:paraId="4370D934" w14:textId="38A9E9BE" w:rsidR="00026C3D" w:rsidRDefault="00DC7F43" w:rsidP="00541577">
            <w:pPr>
              <w:pStyle w:val="NormalWeb"/>
            </w:pPr>
            <w:r>
              <w:t>Dedicate specific time blocks each week for research and preparation.</w:t>
            </w:r>
            <w:r>
              <w:t xml:space="preserve"> </w:t>
            </w:r>
            <w:r>
              <w:t>Seek feedback on preparedness from colleagues after meetings or presentations.</w:t>
            </w:r>
          </w:p>
        </w:tc>
        <w:tc>
          <w:tcPr>
            <w:tcW w:w="2421" w:type="dxa"/>
          </w:tcPr>
          <w:p w14:paraId="5B497575" w14:textId="723B2845" w:rsidR="00026C3D" w:rsidRDefault="00DC7F43" w:rsidP="00541577">
            <w:pPr>
              <w:pStyle w:val="NormalWeb"/>
            </w:pPr>
            <w:r>
              <w:t>Utilise</w:t>
            </w:r>
            <w:r>
              <w:t xml:space="preserve"> research tools and online databases to gather information.</w:t>
            </w:r>
            <w:r>
              <w:t xml:space="preserve"> </w:t>
            </w:r>
            <w:r>
              <w:t>Attend workshops on effective research methodologies</w:t>
            </w:r>
            <w:r>
              <w:t>.</w:t>
            </w:r>
          </w:p>
        </w:tc>
        <w:tc>
          <w:tcPr>
            <w:tcW w:w="1638" w:type="dxa"/>
          </w:tcPr>
          <w:p w14:paraId="2C2BF3FB" w14:textId="23BF217C" w:rsidR="00026C3D" w:rsidRDefault="00DC7F43" w:rsidP="00541577">
            <w:pPr>
              <w:pStyle w:val="NormalWeb"/>
            </w:pPr>
            <w:r>
              <w:t xml:space="preserve">Five months from </w:t>
            </w:r>
            <w:r w:rsidR="00ED22FC">
              <w:t>01.09.2023</w:t>
            </w:r>
          </w:p>
        </w:tc>
      </w:tr>
      <w:tr w:rsidR="00026C3D" w14:paraId="1D8A5E22" w14:textId="77777777" w:rsidTr="00DC7F43">
        <w:tc>
          <w:tcPr>
            <w:tcW w:w="1509" w:type="dxa"/>
          </w:tcPr>
          <w:p w14:paraId="62D9D8B1" w14:textId="770C823F" w:rsidR="00026C3D" w:rsidRDefault="00DC7F43" w:rsidP="00541577">
            <w:pPr>
              <w:pStyle w:val="NormalWeb"/>
            </w:pPr>
            <w:r>
              <w:t>Foster Collaboration and Open Communication</w:t>
            </w:r>
          </w:p>
        </w:tc>
        <w:tc>
          <w:tcPr>
            <w:tcW w:w="3448" w:type="dxa"/>
          </w:tcPr>
          <w:p w14:paraId="5A5AF955" w14:textId="414152AC" w:rsidR="00026C3D" w:rsidRDefault="00DC7F43" w:rsidP="00541577">
            <w:pPr>
              <w:pStyle w:val="NormalWeb"/>
            </w:pPr>
            <w:r>
              <w:t>Initiate</w:t>
            </w:r>
            <w:r>
              <w:t xml:space="preserve"> regular team feedback sessions.</w:t>
            </w:r>
            <w:r>
              <w:t xml:space="preserve"> </w:t>
            </w:r>
            <w:r>
              <w:t xml:space="preserve">Encourage open dialogue in team meetings, ensuring all members </w:t>
            </w:r>
            <w:r>
              <w:t>can</w:t>
            </w:r>
            <w:r>
              <w:t xml:space="preserve"> voice their opinions.</w:t>
            </w:r>
          </w:p>
        </w:tc>
        <w:tc>
          <w:tcPr>
            <w:tcW w:w="2421" w:type="dxa"/>
          </w:tcPr>
          <w:p w14:paraId="6F1C1575" w14:textId="5A3F2677" w:rsidR="00026C3D" w:rsidRDefault="00DC7F43" w:rsidP="00541577">
            <w:pPr>
              <w:pStyle w:val="NormalWeb"/>
            </w:pPr>
            <w:r>
              <w:t>Attend team-building workshops to understand the dynamics of effective collaboration.</w:t>
            </w:r>
          </w:p>
        </w:tc>
        <w:tc>
          <w:tcPr>
            <w:tcW w:w="1638" w:type="dxa"/>
          </w:tcPr>
          <w:p w14:paraId="237012B5" w14:textId="68E071B7" w:rsidR="00026C3D" w:rsidRDefault="00DC7F43" w:rsidP="00541577">
            <w:pPr>
              <w:pStyle w:val="NormalWeb"/>
            </w:pPr>
            <w:r>
              <w:t xml:space="preserve">Six months from </w:t>
            </w:r>
            <w:r w:rsidR="00ED22FC">
              <w:t>01.09.2023</w:t>
            </w:r>
          </w:p>
        </w:tc>
      </w:tr>
    </w:tbl>
    <w:p w14:paraId="091327DC" w14:textId="77777777" w:rsidR="009A357F" w:rsidRDefault="009A357F" w:rsidP="00541577">
      <w:pPr>
        <w:pStyle w:val="NormalWeb"/>
      </w:pPr>
    </w:p>
    <w:p w14:paraId="630859A6" w14:textId="77777777" w:rsidR="00541577" w:rsidRDefault="00541577" w:rsidP="00541577">
      <w:pPr>
        <w:pStyle w:val="NormalWeb"/>
      </w:pPr>
    </w:p>
    <w:p w14:paraId="4B338DD6" w14:textId="77777777" w:rsidR="00541577" w:rsidRPr="00541577" w:rsidRDefault="00541577" w:rsidP="00541577">
      <w:pPr>
        <w:spacing w:before="100" w:beforeAutospacing="1" w:after="100" w:afterAutospacing="1" w:line="240" w:lineRule="auto"/>
        <w:rPr>
          <w:rFonts w:ascii="Times New Roman" w:eastAsia="Times New Roman" w:hAnsi="Times New Roman" w:cs="Times New Roman"/>
          <w:sz w:val="24"/>
          <w:szCs w:val="24"/>
          <w:lang w:eastAsia="en-GB"/>
        </w:rPr>
      </w:pPr>
    </w:p>
    <w:sectPr w:rsidR="00541577" w:rsidRPr="0054157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1381D" w14:textId="77777777" w:rsidR="00CC5429" w:rsidRDefault="00CC5429" w:rsidP="002258AA">
      <w:pPr>
        <w:spacing w:after="0" w:line="240" w:lineRule="auto"/>
      </w:pPr>
      <w:r>
        <w:separator/>
      </w:r>
    </w:p>
  </w:endnote>
  <w:endnote w:type="continuationSeparator" w:id="0">
    <w:p w14:paraId="54ED75C6" w14:textId="77777777" w:rsidR="00CC5429" w:rsidRDefault="00CC5429" w:rsidP="0022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B2BE0" w14:textId="77777777" w:rsidR="00CC5429" w:rsidRDefault="00CC5429" w:rsidP="002258AA">
      <w:pPr>
        <w:spacing w:after="0" w:line="240" w:lineRule="auto"/>
      </w:pPr>
      <w:r>
        <w:separator/>
      </w:r>
    </w:p>
  </w:footnote>
  <w:footnote w:type="continuationSeparator" w:id="0">
    <w:p w14:paraId="5FD4A045" w14:textId="77777777" w:rsidR="00CC5429" w:rsidRDefault="00CC5429" w:rsidP="002258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540933"/>
      <w:docPartObj>
        <w:docPartGallery w:val="Page Numbers (Top of Page)"/>
        <w:docPartUnique/>
      </w:docPartObj>
    </w:sdtPr>
    <w:sdtEndPr>
      <w:rPr>
        <w:noProof/>
      </w:rPr>
    </w:sdtEndPr>
    <w:sdtContent>
      <w:p w14:paraId="0D879924" w14:textId="3D86AE3F" w:rsidR="002258AA" w:rsidRDefault="002258A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832FFD" w14:textId="77777777" w:rsidR="002258AA" w:rsidRDefault="002258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03C2F"/>
    <w:multiLevelType w:val="multilevel"/>
    <w:tmpl w:val="41E2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25093"/>
    <w:multiLevelType w:val="hybridMultilevel"/>
    <w:tmpl w:val="519E980C"/>
    <w:lvl w:ilvl="0" w:tplc="59FEDC26">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F7007"/>
    <w:multiLevelType w:val="multilevel"/>
    <w:tmpl w:val="36B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1482D"/>
    <w:multiLevelType w:val="multilevel"/>
    <w:tmpl w:val="776CD5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2D20AD"/>
    <w:multiLevelType w:val="multilevel"/>
    <w:tmpl w:val="A36C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6243F"/>
    <w:multiLevelType w:val="multilevel"/>
    <w:tmpl w:val="7F44B5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0D25A4"/>
    <w:multiLevelType w:val="hybridMultilevel"/>
    <w:tmpl w:val="9772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71F2C"/>
    <w:multiLevelType w:val="multilevel"/>
    <w:tmpl w:val="34621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555549"/>
    <w:multiLevelType w:val="multilevel"/>
    <w:tmpl w:val="4944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5E5143"/>
    <w:multiLevelType w:val="multilevel"/>
    <w:tmpl w:val="6CB0F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AA3575"/>
    <w:multiLevelType w:val="multilevel"/>
    <w:tmpl w:val="21A0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8473CC"/>
    <w:multiLevelType w:val="multilevel"/>
    <w:tmpl w:val="326A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01B6F"/>
    <w:multiLevelType w:val="hybridMultilevel"/>
    <w:tmpl w:val="E0DA8D7A"/>
    <w:lvl w:ilvl="0" w:tplc="5C243FCC">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B06B24"/>
    <w:multiLevelType w:val="multilevel"/>
    <w:tmpl w:val="0916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B76953"/>
    <w:multiLevelType w:val="hybridMultilevel"/>
    <w:tmpl w:val="E6CA539A"/>
    <w:lvl w:ilvl="0" w:tplc="18109CD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7E43AF"/>
    <w:multiLevelType w:val="multilevel"/>
    <w:tmpl w:val="887A1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6721B5"/>
    <w:multiLevelType w:val="hybridMultilevel"/>
    <w:tmpl w:val="1FE4E104"/>
    <w:lvl w:ilvl="0" w:tplc="5A98E85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321CB0"/>
    <w:multiLevelType w:val="multilevel"/>
    <w:tmpl w:val="92D0C5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174CBA"/>
    <w:multiLevelType w:val="multilevel"/>
    <w:tmpl w:val="9368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9E3B59"/>
    <w:multiLevelType w:val="hybridMultilevel"/>
    <w:tmpl w:val="0C16E800"/>
    <w:lvl w:ilvl="0" w:tplc="D2B276E8">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186751"/>
    <w:multiLevelType w:val="multilevel"/>
    <w:tmpl w:val="BA1676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A70815"/>
    <w:multiLevelType w:val="hybridMultilevel"/>
    <w:tmpl w:val="801E92D0"/>
    <w:lvl w:ilvl="0" w:tplc="5A98E85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53001E"/>
    <w:multiLevelType w:val="multilevel"/>
    <w:tmpl w:val="37C4C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5021771">
    <w:abstractNumId w:val="9"/>
  </w:num>
  <w:num w:numId="2" w16cid:durableId="938637398">
    <w:abstractNumId w:val="22"/>
  </w:num>
  <w:num w:numId="3" w16cid:durableId="1148783301">
    <w:abstractNumId w:val="0"/>
  </w:num>
  <w:num w:numId="4" w16cid:durableId="1189832196">
    <w:abstractNumId w:val="20"/>
  </w:num>
  <w:num w:numId="5" w16cid:durableId="78723099">
    <w:abstractNumId w:val="11"/>
  </w:num>
  <w:num w:numId="6" w16cid:durableId="405340987">
    <w:abstractNumId w:val="5"/>
  </w:num>
  <w:num w:numId="7" w16cid:durableId="454107943">
    <w:abstractNumId w:val="13"/>
  </w:num>
  <w:num w:numId="8" w16cid:durableId="1520198050">
    <w:abstractNumId w:val="17"/>
  </w:num>
  <w:num w:numId="9" w16cid:durableId="1417702702">
    <w:abstractNumId w:val="18"/>
  </w:num>
  <w:num w:numId="10" w16cid:durableId="1257207790">
    <w:abstractNumId w:val="3"/>
  </w:num>
  <w:num w:numId="11" w16cid:durableId="1881437400">
    <w:abstractNumId w:val="7"/>
  </w:num>
  <w:num w:numId="12" w16cid:durableId="1016885311">
    <w:abstractNumId w:val="15"/>
  </w:num>
  <w:num w:numId="13" w16cid:durableId="858736160">
    <w:abstractNumId w:val="2"/>
  </w:num>
  <w:num w:numId="14" w16cid:durableId="1974287859">
    <w:abstractNumId w:val="8"/>
  </w:num>
  <w:num w:numId="15" w16cid:durableId="1271202544">
    <w:abstractNumId w:val="4"/>
  </w:num>
  <w:num w:numId="16" w16cid:durableId="1727603492">
    <w:abstractNumId w:val="10"/>
  </w:num>
  <w:num w:numId="17" w16cid:durableId="1270889959">
    <w:abstractNumId w:val="14"/>
  </w:num>
  <w:num w:numId="18" w16cid:durableId="803229156">
    <w:abstractNumId w:val="19"/>
  </w:num>
  <w:num w:numId="19" w16cid:durableId="547109472">
    <w:abstractNumId w:val="6"/>
  </w:num>
  <w:num w:numId="20" w16cid:durableId="1364597168">
    <w:abstractNumId w:val="12"/>
  </w:num>
  <w:num w:numId="21" w16cid:durableId="632752342">
    <w:abstractNumId w:val="1"/>
  </w:num>
  <w:num w:numId="22" w16cid:durableId="1097019976">
    <w:abstractNumId w:val="21"/>
  </w:num>
  <w:num w:numId="23" w16cid:durableId="15398530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38"/>
    <w:rsid w:val="000168E3"/>
    <w:rsid w:val="00026C3D"/>
    <w:rsid w:val="00087B02"/>
    <w:rsid w:val="000C7A29"/>
    <w:rsid w:val="000D7A11"/>
    <w:rsid w:val="000E6B28"/>
    <w:rsid w:val="0014242A"/>
    <w:rsid w:val="001617EB"/>
    <w:rsid w:val="00200807"/>
    <w:rsid w:val="002258AA"/>
    <w:rsid w:val="002F0B6F"/>
    <w:rsid w:val="003052C7"/>
    <w:rsid w:val="004306E2"/>
    <w:rsid w:val="004B4D01"/>
    <w:rsid w:val="00541577"/>
    <w:rsid w:val="005F2762"/>
    <w:rsid w:val="006042CD"/>
    <w:rsid w:val="006D2CC6"/>
    <w:rsid w:val="00723192"/>
    <w:rsid w:val="007442B2"/>
    <w:rsid w:val="00753584"/>
    <w:rsid w:val="007554BF"/>
    <w:rsid w:val="0088591F"/>
    <w:rsid w:val="008E52D5"/>
    <w:rsid w:val="00975398"/>
    <w:rsid w:val="00981C22"/>
    <w:rsid w:val="009A357F"/>
    <w:rsid w:val="009E11D5"/>
    <w:rsid w:val="00A57FE8"/>
    <w:rsid w:val="00B514C0"/>
    <w:rsid w:val="00B779D3"/>
    <w:rsid w:val="00C642AF"/>
    <w:rsid w:val="00CC5429"/>
    <w:rsid w:val="00CF2D31"/>
    <w:rsid w:val="00D34251"/>
    <w:rsid w:val="00D34628"/>
    <w:rsid w:val="00D50DBB"/>
    <w:rsid w:val="00D51C90"/>
    <w:rsid w:val="00D66038"/>
    <w:rsid w:val="00D9707E"/>
    <w:rsid w:val="00DC7F43"/>
    <w:rsid w:val="00E82A94"/>
    <w:rsid w:val="00E8768D"/>
    <w:rsid w:val="00EB5513"/>
    <w:rsid w:val="00ED22FC"/>
    <w:rsid w:val="00F27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BB8C2"/>
  <w15:chartTrackingRefBased/>
  <w15:docId w15:val="{12BACE04-2B84-4F42-8CBF-F1BDB6138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2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F0B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60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2CC6"/>
    <w:rPr>
      <w:b/>
      <w:bCs/>
    </w:rPr>
  </w:style>
  <w:style w:type="character" w:customStyle="1" w:styleId="Heading2Char">
    <w:name w:val="Heading 2 Char"/>
    <w:basedOn w:val="DefaultParagraphFont"/>
    <w:link w:val="Heading2"/>
    <w:uiPriority w:val="9"/>
    <w:rsid w:val="002F0B6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2F0B6F"/>
    <w:rPr>
      <w:color w:val="0000FF"/>
      <w:u w:val="single"/>
    </w:rPr>
  </w:style>
  <w:style w:type="character" w:styleId="Emphasis">
    <w:name w:val="Emphasis"/>
    <w:basedOn w:val="DefaultParagraphFont"/>
    <w:uiPriority w:val="20"/>
    <w:qFormat/>
    <w:rsid w:val="002F0B6F"/>
    <w:rPr>
      <w:i/>
      <w:iCs/>
    </w:rPr>
  </w:style>
  <w:style w:type="character" w:customStyle="1" w:styleId="Heading1Char">
    <w:name w:val="Heading 1 Char"/>
    <w:basedOn w:val="DefaultParagraphFont"/>
    <w:link w:val="Heading1"/>
    <w:uiPriority w:val="9"/>
    <w:rsid w:val="00D3425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26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C7F43"/>
  </w:style>
  <w:style w:type="paragraph" w:styleId="Header">
    <w:name w:val="header"/>
    <w:basedOn w:val="Normal"/>
    <w:link w:val="HeaderChar"/>
    <w:uiPriority w:val="99"/>
    <w:unhideWhenUsed/>
    <w:rsid w:val="00225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AA"/>
  </w:style>
  <w:style w:type="paragraph" w:styleId="Footer">
    <w:name w:val="footer"/>
    <w:basedOn w:val="Normal"/>
    <w:link w:val="FooterChar"/>
    <w:uiPriority w:val="99"/>
    <w:unhideWhenUsed/>
    <w:rsid w:val="00225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AA"/>
  </w:style>
  <w:style w:type="paragraph" w:styleId="TOCHeading">
    <w:name w:val="TOC Heading"/>
    <w:basedOn w:val="Heading1"/>
    <w:next w:val="Normal"/>
    <w:uiPriority w:val="39"/>
    <w:unhideWhenUsed/>
    <w:qFormat/>
    <w:rsid w:val="002258AA"/>
    <w:pPr>
      <w:outlineLvl w:val="9"/>
    </w:pPr>
    <w:rPr>
      <w:lang w:val="en-US"/>
    </w:rPr>
  </w:style>
  <w:style w:type="paragraph" w:styleId="TOC1">
    <w:name w:val="toc 1"/>
    <w:basedOn w:val="Normal"/>
    <w:next w:val="Normal"/>
    <w:autoRedefine/>
    <w:uiPriority w:val="39"/>
    <w:unhideWhenUsed/>
    <w:rsid w:val="002258AA"/>
    <w:pPr>
      <w:spacing w:after="100"/>
    </w:pPr>
  </w:style>
  <w:style w:type="paragraph" w:styleId="TOC2">
    <w:name w:val="toc 2"/>
    <w:basedOn w:val="Normal"/>
    <w:next w:val="Normal"/>
    <w:autoRedefine/>
    <w:uiPriority w:val="39"/>
    <w:unhideWhenUsed/>
    <w:rsid w:val="002258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6609">
      <w:bodyDiv w:val="1"/>
      <w:marLeft w:val="0"/>
      <w:marRight w:val="0"/>
      <w:marTop w:val="0"/>
      <w:marBottom w:val="0"/>
      <w:divBdr>
        <w:top w:val="none" w:sz="0" w:space="0" w:color="auto"/>
        <w:left w:val="none" w:sz="0" w:space="0" w:color="auto"/>
        <w:bottom w:val="none" w:sz="0" w:space="0" w:color="auto"/>
        <w:right w:val="none" w:sz="0" w:space="0" w:color="auto"/>
      </w:divBdr>
    </w:div>
    <w:div w:id="93130966">
      <w:bodyDiv w:val="1"/>
      <w:marLeft w:val="0"/>
      <w:marRight w:val="0"/>
      <w:marTop w:val="0"/>
      <w:marBottom w:val="0"/>
      <w:divBdr>
        <w:top w:val="none" w:sz="0" w:space="0" w:color="auto"/>
        <w:left w:val="none" w:sz="0" w:space="0" w:color="auto"/>
        <w:bottom w:val="none" w:sz="0" w:space="0" w:color="auto"/>
        <w:right w:val="none" w:sz="0" w:space="0" w:color="auto"/>
      </w:divBdr>
    </w:div>
    <w:div w:id="98644568">
      <w:bodyDiv w:val="1"/>
      <w:marLeft w:val="0"/>
      <w:marRight w:val="0"/>
      <w:marTop w:val="0"/>
      <w:marBottom w:val="0"/>
      <w:divBdr>
        <w:top w:val="none" w:sz="0" w:space="0" w:color="auto"/>
        <w:left w:val="none" w:sz="0" w:space="0" w:color="auto"/>
        <w:bottom w:val="none" w:sz="0" w:space="0" w:color="auto"/>
        <w:right w:val="none" w:sz="0" w:space="0" w:color="auto"/>
      </w:divBdr>
      <w:divsChild>
        <w:div w:id="1017972039">
          <w:marLeft w:val="0"/>
          <w:marRight w:val="0"/>
          <w:marTop w:val="0"/>
          <w:marBottom w:val="0"/>
          <w:divBdr>
            <w:top w:val="none" w:sz="0" w:space="0" w:color="auto"/>
            <w:left w:val="none" w:sz="0" w:space="0" w:color="auto"/>
            <w:bottom w:val="none" w:sz="0" w:space="0" w:color="auto"/>
            <w:right w:val="none" w:sz="0" w:space="0" w:color="auto"/>
          </w:divBdr>
          <w:divsChild>
            <w:div w:id="1700742817">
              <w:marLeft w:val="0"/>
              <w:marRight w:val="0"/>
              <w:marTop w:val="0"/>
              <w:marBottom w:val="0"/>
              <w:divBdr>
                <w:top w:val="none" w:sz="0" w:space="0" w:color="auto"/>
                <w:left w:val="none" w:sz="0" w:space="0" w:color="auto"/>
                <w:bottom w:val="none" w:sz="0" w:space="0" w:color="auto"/>
                <w:right w:val="none" w:sz="0" w:space="0" w:color="auto"/>
              </w:divBdr>
              <w:divsChild>
                <w:div w:id="81830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84695">
      <w:bodyDiv w:val="1"/>
      <w:marLeft w:val="0"/>
      <w:marRight w:val="0"/>
      <w:marTop w:val="0"/>
      <w:marBottom w:val="0"/>
      <w:divBdr>
        <w:top w:val="none" w:sz="0" w:space="0" w:color="auto"/>
        <w:left w:val="none" w:sz="0" w:space="0" w:color="auto"/>
        <w:bottom w:val="none" w:sz="0" w:space="0" w:color="auto"/>
        <w:right w:val="none" w:sz="0" w:space="0" w:color="auto"/>
      </w:divBdr>
    </w:div>
    <w:div w:id="124592391">
      <w:bodyDiv w:val="1"/>
      <w:marLeft w:val="0"/>
      <w:marRight w:val="0"/>
      <w:marTop w:val="0"/>
      <w:marBottom w:val="0"/>
      <w:divBdr>
        <w:top w:val="none" w:sz="0" w:space="0" w:color="auto"/>
        <w:left w:val="none" w:sz="0" w:space="0" w:color="auto"/>
        <w:bottom w:val="none" w:sz="0" w:space="0" w:color="auto"/>
        <w:right w:val="none" w:sz="0" w:space="0" w:color="auto"/>
      </w:divBdr>
    </w:div>
    <w:div w:id="165943908">
      <w:bodyDiv w:val="1"/>
      <w:marLeft w:val="0"/>
      <w:marRight w:val="0"/>
      <w:marTop w:val="0"/>
      <w:marBottom w:val="0"/>
      <w:divBdr>
        <w:top w:val="none" w:sz="0" w:space="0" w:color="auto"/>
        <w:left w:val="none" w:sz="0" w:space="0" w:color="auto"/>
        <w:bottom w:val="none" w:sz="0" w:space="0" w:color="auto"/>
        <w:right w:val="none" w:sz="0" w:space="0" w:color="auto"/>
      </w:divBdr>
    </w:div>
    <w:div w:id="177355130">
      <w:bodyDiv w:val="1"/>
      <w:marLeft w:val="0"/>
      <w:marRight w:val="0"/>
      <w:marTop w:val="0"/>
      <w:marBottom w:val="0"/>
      <w:divBdr>
        <w:top w:val="none" w:sz="0" w:space="0" w:color="auto"/>
        <w:left w:val="none" w:sz="0" w:space="0" w:color="auto"/>
        <w:bottom w:val="none" w:sz="0" w:space="0" w:color="auto"/>
        <w:right w:val="none" w:sz="0" w:space="0" w:color="auto"/>
      </w:divBdr>
    </w:div>
    <w:div w:id="199589711">
      <w:bodyDiv w:val="1"/>
      <w:marLeft w:val="0"/>
      <w:marRight w:val="0"/>
      <w:marTop w:val="0"/>
      <w:marBottom w:val="0"/>
      <w:divBdr>
        <w:top w:val="none" w:sz="0" w:space="0" w:color="auto"/>
        <w:left w:val="none" w:sz="0" w:space="0" w:color="auto"/>
        <w:bottom w:val="none" w:sz="0" w:space="0" w:color="auto"/>
        <w:right w:val="none" w:sz="0" w:space="0" w:color="auto"/>
      </w:divBdr>
    </w:div>
    <w:div w:id="210653832">
      <w:bodyDiv w:val="1"/>
      <w:marLeft w:val="0"/>
      <w:marRight w:val="0"/>
      <w:marTop w:val="0"/>
      <w:marBottom w:val="0"/>
      <w:divBdr>
        <w:top w:val="none" w:sz="0" w:space="0" w:color="auto"/>
        <w:left w:val="none" w:sz="0" w:space="0" w:color="auto"/>
        <w:bottom w:val="none" w:sz="0" w:space="0" w:color="auto"/>
        <w:right w:val="none" w:sz="0" w:space="0" w:color="auto"/>
      </w:divBdr>
    </w:div>
    <w:div w:id="239026630">
      <w:bodyDiv w:val="1"/>
      <w:marLeft w:val="0"/>
      <w:marRight w:val="0"/>
      <w:marTop w:val="0"/>
      <w:marBottom w:val="0"/>
      <w:divBdr>
        <w:top w:val="none" w:sz="0" w:space="0" w:color="auto"/>
        <w:left w:val="none" w:sz="0" w:space="0" w:color="auto"/>
        <w:bottom w:val="none" w:sz="0" w:space="0" w:color="auto"/>
        <w:right w:val="none" w:sz="0" w:space="0" w:color="auto"/>
      </w:divBdr>
    </w:div>
    <w:div w:id="240021999">
      <w:bodyDiv w:val="1"/>
      <w:marLeft w:val="0"/>
      <w:marRight w:val="0"/>
      <w:marTop w:val="0"/>
      <w:marBottom w:val="0"/>
      <w:divBdr>
        <w:top w:val="none" w:sz="0" w:space="0" w:color="auto"/>
        <w:left w:val="none" w:sz="0" w:space="0" w:color="auto"/>
        <w:bottom w:val="none" w:sz="0" w:space="0" w:color="auto"/>
        <w:right w:val="none" w:sz="0" w:space="0" w:color="auto"/>
      </w:divBdr>
    </w:div>
    <w:div w:id="276841595">
      <w:bodyDiv w:val="1"/>
      <w:marLeft w:val="0"/>
      <w:marRight w:val="0"/>
      <w:marTop w:val="0"/>
      <w:marBottom w:val="0"/>
      <w:divBdr>
        <w:top w:val="none" w:sz="0" w:space="0" w:color="auto"/>
        <w:left w:val="none" w:sz="0" w:space="0" w:color="auto"/>
        <w:bottom w:val="none" w:sz="0" w:space="0" w:color="auto"/>
        <w:right w:val="none" w:sz="0" w:space="0" w:color="auto"/>
      </w:divBdr>
    </w:div>
    <w:div w:id="351107656">
      <w:bodyDiv w:val="1"/>
      <w:marLeft w:val="0"/>
      <w:marRight w:val="0"/>
      <w:marTop w:val="0"/>
      <w:marBottom w:val="0"/>
      <w:divBdr>
        <w:top w:val="none" w:sz="0" w:space="0" w:color="auto"/>
        <w:left w:val="none" w:sz="0" w:space="0" w:color="auto"/>
        <w:bottom w:val="none" w:sz="0" w:space="0" w:color="auto"/>
        <w:right w:val="none" w:sz="0" w:space="0" w:color="auto"/>
      </w:divBdr>
    </w:div>
    <w:div w:id="433549538">
      <w:bodyDiv w:val="1"/>
      <w:marLeft w:val="0"/>
      <w:marRight w:val="0"/>
      <w:marTop w:val="0"/>
      <w:marBottom w:val="0"/>
      <w:divBdr>
        <w:top w:val="none" w:sz="0" w:space="0" w:color="auto"/>
        <w:left w:val="none" w:sz="0" w:space="0" w:color="auto"/>
        <w:bottom w:val="none" w:sz="0" w:space="0" w:color="auto"/>
        <w:right w:val="none" w:sz="0" w:space="0" w:color="auto"/>
      </w:divBdr>
    </w:div>
    <w:div w:id="435908076">
      <w:bodyDiv w:val="1"/>
      <w:marLeft w:val="0"/>
      <w:marRight w:val="0"/>
      <w:marTop w:val="0"/>
      <w:marBottom w:val="0"/>
      <w:divBdr>
        <w:top w:val="none" w:sz="0" w:space="0" w:color="auto"/>
        <w:left w:val="none" w:sz="0" w:space="0" w:color="auto"/>
        <w:bottom w:val="none" w:sz="0" w:space="0" w:color="auto"/>
        <w:right w:val="none" w:sz="0" w:space="0" w:color="auto"/>
      </w:divBdr>
    </w:div>
    <w:div w:id="457992955">
      <w:bodyDiv w:val="1"/>
      <w:marLeft w:val="0"/>
      <w:marRight w:val="0"/>
      <w:marTop w:val="0"/>
      <w:marBottom w:val="0"/>
      <w:divBdr>
        <w:top w:val="none" w:sz="0" w:space="0" w:color="auto"/>
        <w:left w:val="none" w:sz="0" w:space="0" w:color="auto"/>
        <w:bottom w:val="none" w:sz="0" w:space="0" w:color="auto"/>
        <w:right w:val="none" w:sz="0" w:space="0" w:color="auto"/>
      </w:divBdr>
      <w:divsChild>
        <w:div w:id="1046564456">
          <w:marLeft w:val="0"/>
          <w:marRight w:val="0"/>
          <w:marTop w:val="0"/>
          <w:marBottom w:val="0"/>
          <w:divBdr>
            <w:top w:val="none" w:sz="0" w:space="0" w:color="auto"/>
            <w:left w:val="none" w:sz="0" w:space="0" w:color="auto"/>
            <w:bottom w:val="none" w:sz="0" w:space="0" w:color="auto"/>
            <w:right w:val="none" w:sz="0" w:space="0" w:color="auto"/>
          </w:divBdr>
          <w:divsChild>
            <w:div w:id="2054229725">
              <w:marLeft w:val="0"/>
              <w:marRight w:val="0"/>
              <w:marTop w:val="0"/>
              <w:marBottom w:val="0"/>
              <w:divBdr>
                <w:top w:val="none" w:sz="0" w:space="0" w:color="auto"/>
                <w:left w:val="none" w:sz="0" w:space="0" w:color="auto"/>
                <w:bottom w:val="none" w:sz="0" w:space="0" w:color="auto"/>
                <w:right w:val="none" w:sz="0" w:space="0" w:color="auto"/>
              </w:divBdr>
              <w:divsChild>
                <w:div w:id="65229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687569">
      <w:bodyDiv w:val="1"/>
      <w:marLeft w:val="0"/>
      <w:marRight w:val="0"/>
      <w:marTop w:val="0"/>
      <w:marBottom w:val="0"/>
      <w:divBdr>
        <w:top w:val="none" w:sz="0" w:space="0" w:color="auto"/>
        <w:left w:val="none" w:sz="0" w:space="0" w:color="auto"/>
        <w:bottom w:val="none" w:sz="0" w:space="0" w:color="auto"/>
        <w:right w:val="none" w:sz="0" w:space="0" w:color="auto"/>
      </w:divBdr>
    </w:div>
    <w:div w:id="507213939">
      <w:bodyDiv w:val="1"/>
      <w:marLeft w:val="0"/>
      <w:marRight w:val="0"/>
      <w:marTop w:val="0"/>
      <w:marBottom w:val="0"/>
      <w:divBdr>
        <w:top w:val="none" w:sz="0" w:space="0" w:color="auto"/>
        <w:left w:val="none" w:sz="0" w:space="0" w:color="auto"/>
        <w:bottom w:val="none" w:sz="0" w:space="0" w:color="auto"/>
        <w:right w:val="none" w:sz="0" w:space="0" w:color="auto"/>
      </w:divBdr>
      <w:divsChild>
        <w:div w:id="670452605">
          <w:marLeft w:val="0"/>
          <w:marRight w:val="0"/>
          <w:marTop w:val="0"/>
          <w:marBottom w:val="0"/>
          <w:divBdr>
            <w:top w:val="none" w:sz="0" w:space="0" w:color="auto"/>
            <w:left w:val="none" w:sz="0" w:space="0" w:color="auto"/>
            <w:bottom w:val="none" w:sz="0" w:space="0" w:color="auto"/>
            <w:right w:val="none" w:sz="0" w:space="0" w:color="auto"/>
          </w:divBdr>
          <w:divsChild>
            <w:div w:id="1053040219">
              <w:marLeft w:val="0"/>
              <w:marRight w:val="0"/>
              <w:marTop w:val="0"/>
              <w:marBottom w:val="0"/>
              <w:divBdr>
                <w:top w:val="none" w:sz="0" w:space="0" w:color="auto"/>
                <w:left w:val="none" w:sz="0" w:space="0" w:color="auto"/>
                <w:bottom w:val="none" w:sz="0" w:space="0" w:color="auto"/>
                <w:right w:val="none" w:sz="0" w:space="0" w:color="auto"/>
              </w:divBdr>
              <w:divsChild>
                <w:div w:id="188975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747617">
      <w:bodyDiv w:val="1"/>
      <w:marLeft w:val="0"/>
      <w:marRight w:val="0"/>
      <w:marTop w:val="0"/>
      <w:marBottom w:val="0"/>
      <w:divBdr>
        <w:top w:val="none" w:sz="0" w:space="0" w:color="auto"/>
        <w:left w:val="none" w:sz="0" w:space="0" w:color="auto"/>
        <w:bottom w:val="none" w:sz="0" w:space="0" w:color="auto"/>
        <w:right w:val="none" w:sz="0" w:space="0" w:color="auto"/>
      </w:divBdr>
      <w:divsChild>
        <w:div w:id="1344090273">
          <w:marLeft w:val="0"/>
          <w:marRight w:val="0"/>
          <w:marTop w:val="0"/>
          <w:marBottom w:val="0"/>
          <w:divBdr>
            <w:top w:val="none" w:sz="0" w:space="0" w:color="auto"/>
            <w:left w:val="none" w:sz="0" w:space="0" w:color="auto"/>
            <w:bottom w:val="none" w:sz="0" w:space="0" w:color="auto"/>
            <w:right w:val="none" w:sz="0" w:space="0" w:color="auto"/>
          </w:divBdr>
          <w:divsChild>
            <w:div w:id="307252258">
              <w:marLeft w:val="0"/>
              <w:marRight w:val="0"/>
              <w:marTop w:val="0"/>
              <w:marBottom w:val="0"/>
              <w:divBdr>
                <w:top w:val="none" w:sz="0" w:space="0" w:color="auto"/>
                <w:left w:val="none" w:sz="0" w:space="0" w:color="auto"/>
                <w:bottom w:val="none" w:sz="0" w:space="0" w:color="auto"/>
                <w:right w:val="none" w:sz="0" w:space="0" w:color="auto"/>
              </w:divBdr>
              <w:divsChild>
                <w:div w:id="208752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967799">
      <w:bodyDiv w:val="1"/>
      <w:marLeft w:val="0"/>
      <w:marRight w:val="0"/>
      <w:marTop w:val="0"/>
      <w:marBottom w:val="0"/>
      <w:divBdr>
        <w:top w:val="none" w:sz="0" w:space="0" w:color="auto"/>
        <w:left w:val="none" w:sz="0" w:space="0" w:color="auto"/>
        <w:bottom w:val="none" w:sz="0" w:space="0" w:color="auto"/>
        <w:right w:val="none" w:sz="0" w:space="0" w:color="auto"/>
      </w:divBdr>
    </w:div>
    <w:div w:id="614141191">
      <w:bodyDiv w:val="1"/>
      <w:marLeft w:val="0"/>
      <w:marRight w:val="0"/>
      <w:marTop w:val="0"/>
      <w:marBottom w:val="0"/>
      <w:divBdr>
        <w:top w:val="none" w:sz="0" w:space="0" w:color="auto"/>
        <w:left w:val="none" w:sz="0" w:space="0" w:color="auto"/>
        <w:bottom w:val="none" w:sz="0" w:space="0" w:color="auto"/>
        <w:right w:val="none" w:sz="0" w:space="0" w:color="auto"/>
      </w:divBdr>
    </w:div>
    <w:div w:id="654996320">
      <w:bodyDiv w:val="1"/>
      <w:marLeft w:val="0"/>
      <w:marRight w:val="0"/>
      <w:marTop w:val="0"/>
      <w:marBottom w:val="0"/>
      <w:divBdr>
        <w:top w:val="none" w:sz="0" w:space="0" w:color="auto"/>
        <w:left w:val="none" w:sz="0" w:space="0" w:color="auto"/>
        <w:bottom w:val="none" w:sz="0" w:space="0" w:color="auto"/>
        <w:right w:val="none" w:sz="0" w:space="0" w:color="auto"/>
      </w:divBdr>
      <w:divsChild>
        <w:div w:id="2110394320">
          <w:marLeft w:val="0"/>
          <w:marRight w:val="0"/>
          <w:marTop w:val="0"/>
          <w:marBottom w:val="0"/>
          <w:divBdr>
            <w:top w:val="none" w:sz="0" w:space="0" w:color="auto"/>
            <w:left w:val="none" w:sz="0" w:space="0" w:color="auto"/>
            <w:bottom w:val="none" w:sz="0" w:space="0" w:color="auto"/>
            <w:right w:val="none" w:sz="0" w:space="0" w:color="auto"/>
          </w:divBdr>
          <w:divsChild>
            <w:div w:id="1566530730">
              <w:marLeft w:val="0"/>
              <w:marRight w:val="0"/>
              <w:marTop w:val="0"/>
              <w:marBottom w:val="0"/>
              <w:divBdr>
                <w:top w:val="none" w:sz="0" w:space="0" w:color="auto"/>
                <w:left w:val="none" w:sz="0" w:space="0" w:color="auto"/>
                <w:bottom w:val="none" w:sz="0" w:space="0" w:color="auto"/>
                <w:right w:val="none" w:sz="0" w:space="0" w:color="auto"/>
              </w:divBdr>
              <w:divsChild>
                <w:div w:id="84386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32786">
      <w:bodyDiv w:val="1"/>
      <w:marLeft w:val="0"/>
      <w:marRight w:val="0"/>
      <w:marTop w:val="0"/>
      <w:marBottom w:val="0"/>
      <w:divBdr>
        <w:top w:val="none" w:sz="0" w:space="0" w:color="auto"/>
        <w:left w:val="none" w:sz="0" w:space="0" w:color="auto"/>
        <w:bottom w:val="none" w:sz="0" w:space="0" w:color="auto"/>
        <w:right w:val="none" w:sz="0" w:space="0" w:color="auto"/>
      </w:divBdr>
    </w:div>
    <w:div w:id="685136739">
      <w:bodyDiv w:val="1"/>
      <w:marLeft w:val="0"/>
      <w:marRight w:val="0"/>
      <w:marTop w:val="0"/>
      <w:marBottom w:val="0"/>
      <w:divBdr>
        <w:top w:val="none" w:sz="0" w:space="0" w:color="auto"/>
        <w:left w:val="none" w:sz="0" w:space="0" w:color="auto"/>
        <w:bottom w:val="none" w:sz="0" w:space="0" w:color="auto"/>
        <w:right w:val="none" w:sz="0" w:space="0" w:color="auto"/>
      </w:divBdr>
    </w:div>
    <w:div w:id="688409145">
      <w:bodyDiv w:val="1"/>
      <w:marLeft w:val="0"/>
      <w:marRight w:val="0"/>
      <w:marTop w:val="0"/>
      <w:marBottom w:val="0"/>
      <w:divBdr>
        <w:top w:val="none" w:sz="0" w:space="0" w:color="auto"/>
        <w:left w:val="none" w:sz="0" w:space="0" w:color="auto"/>
        <w:bottom w:val="none" w:sz="0" w:space="0" w:color="auto"/>
        <w:right w:val="none" w:sz="0" w:space="0" w:color="auto"/>
      </w:divBdr>
    </w:div>
    <w:div w:id="751976414">
      <w:bodyDiv w:val="1"/>
      <w:marLeft w:val="0"/>
      <w:marRight w:val="0"/>
      <w:marTop w:val="0"/>
      <w:marBottom w:val="0"/>
      <w:divBdr>
        <w:top w:val="none" w:sz="0" w:space="0" w:color="auto"/>
        <w:left w:val="none" w:sz="0" w:space="0" w:color="auto"/>
        <w:bottom w:val="none" w:sz="0" w:space="0" w:color="auto"/>
        <w:right w:val="none" w:sz="0" w:space="0" w:color="auto"/>
      </w:divBdr>
    </w:div>
    <w:div w:id="797258971">
      <w:bodyDiv w:val="1"/>
      <w:marLeft w:val="0"/>
      <w:marRight w:val="0"/>
      <w:marTop w:val="0"/>
      <w:marBottom w:val="0"/>
      <w:divBdr>
        <w:top w:val="none" w:sz="0" w:space="0" w:color="auto"/>
        <w:left w:val="none" w:sz="0" w:space="0" w:color="auto"/>
        <w:bottom w:val="none" w:sz="0" w:space="0" w:color="auto"/>
        <w:right w:val="none" w:sz="0" w:space="0" w:color="auto"/>
      </w:divBdr>
    </w:div>
    <w:div w:id="812404395">
      <w:bodyDiv w:val="1"/>
      <w:marLeft w:val="0"/>
      <w:marRight w:val="0"/>
      <w:marTop w:val="0"/>
      <w:marBottom w:val="0"/>
      <w:divBdr>
        <w:top w:val="none" w:sz="0" w:space="0" w:color="auto"/>
        <w:left w:val="none" w:sz="0" w:space="0" w:color="auto"/>
        <w:bottom w:val="none" w:sz="0" w:space="0" w:color="auto"/>
        <w:right w:val="none" w:sz="0" w:space="0" w:color="auto"/>
      </w:divBdr>
    </w:div>
    <w:div w:id="812717030">
      <w:bodyDiv w:val="1"/>
      <w:marLeft w:val="0"/>
      <w:marRight w:val="0"/>
      <w:marTop w:val="0"/>
      <w:marBottom w:val="0"/>
      <w:divBdr>
        <w:top w:val="none" w:sz="0" w:space="0" w:color="auto"/>
        <w:left w:val="none" w:sz="0" w:space="0" w:color="auto"/>
        <w:bottom w:val="none" w:sz="0" w:space="0" w:color="auto"/>
        <w:right w:val="none" w:sz="0" w:space="0" w:color="auto"/>
      </w:divBdr>
      <w:divsChild>
        <w:div w:id="668026933">
          <w:marLeft w:val="0"/>
          <w:marRight w:val="0"/>
          <w:marTop w:val="0"/>
          <w:marBottom w:val="0"/>
          <w:divBdr>
            <w:top w:val="none" w:sz="0" w:space="0" w:color="auto"/>
            <w:left w:val="none" w:sz="0" w:space="0" w:color="auto"/>
            <w:bottom w:val="none" w:sz="0" w:space="0" w:color="auto"/>
            <w:right w:val="none" w:sz="0" w:space="0" w:color="auto"/>
          </w:divBdr>
          <w:divsChild>
            <w:div w:id="421028728">
              <w:marLeft w:val="0"/>
              <w:marRight w:val="0"/>
              <w:marTop w:val="0"/>
              <w:marBottom w:val="0"/>
              <w:divBdr>
                <w:top w:val="none" w:sz="0" w:space="0" w:color="auto"/>
                <w:left w:val="none" w:sz="0" w:space="0" w:color="auto"/>
                <w:bottom w:val="none" w:sz="0" w:space="0" w:color="auto"/>
                <w:right w:val="none" w:sz="0" w:space="0" w:color="auto"/>
              </w:divBdr>
              <w:divsChild>
                <w:div w:id="12248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026086">
      <w:bodyDiv w:val="1"/>
      <w:marLeft w:val="0"/>
      <w:marRight w:val="0"/>
      <w:marTop w:val="0"/>
      <w:marBottom w:val="0"/>
      <w:divBdr>
        <w:top w:val="none" w:sz="0" w:space="0" w:color="auto"/>
        <w:left w:val="none" w:sz="0" w:space="0" w:color="auto"/>
        <w:bottom w:val="none" w:sz="0" w:space="0" w:color="auto"/>
        <w:right w:val="none" w:sz="0" w:space="0" w:color="auto"/>
      </w:divBdr>
    </w:div>
    <w:div w:id="880173947">
      <w:bodyDiv w:val="1"/>
      <w:marLeft w:val="0"/>
      <w:marRight w:val="0"/>
      <w:marTop w:val="0"/>
      <w:marBottom w:val="0"/>
      <w:divBdr>
        <w:top w:val="none" w:sz="0" w:space="0" w:color="auto"/>
        <w:left w:val="none" w:sz="0" w:space="0" w:color="auto"/>
        <w:bottom w:val="none" w:sz="0" w:space="0" w:color="auto"/>
        <w:right w:val="none" w:sz="0" w:space="0" w:color="auto"/>
      </w:divBdr>
    </w:div>
    <w:div w:id="922179436">
      <w:bodyDiv w:val="1"/>
      <w:marLeft w:val="0"/>
      <w:marRight w:val="0"/>
      <w:marTop w:val="0"/>
      <w:marBottom w:val="0"/>
      <w:divBdr>
        <w:top w:val="none" w:sz="0" w:space="0" w:color="auto"/>
        <w:left w:val="none" w:sz="0" w:space="0" w:color="auto"/>
        <w:bottom w:val="none" w:sz="0" w:space="0" w:color="auto"/>
        <w:right w:val="none" w:sz="0" w:space="0" w:color="auto"/>
      </w:divBdr>
    </w:div>
    <w:div w:id="946236290">
      <w:bodyDiv w:val="1"/>
      <w:marLeft w:val="0"/>
      <w:marRight w:val="0"/>
      <w:marTop w:val="0"/>
      <w:marBottom w:val="0"/>
      <w:divBdr>
        <w:top w:val="none" w:sz="0" w:space="0" w:color="auto"/>
        <w:left w:val="none" w:sz="0" w:space="0" w:color="auto"/>
        <w:bottom w:val="none" w:sz="0" w:space="0" w:color="auto"/>
        <w:right w:val="none" w:sz="0" w:space="0" w:color="auto"/>
      </w:divBdr>
    </w:div>
    <w:div w:id="995298468">
      <w:bodyDiv w:val="1"/>
      <w:marLeft w:val="0"/>
      <w:marRight w:val="0"/>
      <w:marTop w:val="0"/>
      <w:marBottom w:val="0"/>
      <w:divBdr>
        <w:top w:val="none" w:sz="0" w:space="0" w:color="auto"/>
        <w:left w:val="none" w:sz="0" w:space="0" w:color="auto"/>
        <w:bottom w:val="none" w:sz="0" w:space="0" w:color="auto"/>
        <w:right w:val="none" w:sz="0" w:space="0" w:color="auto"/>
      </w:divBdr>
      <w:divsChild>
        <w:div w:id="328140645">
          <w:marLeft w:val="0"/>
          <w:marRight w:val="0"/>
          <w:marTop w:val="0"/>
          <w:marBottom w:val="0"/>
          <w:divBdr>
            <w:top w:val="none" w:sz="0" w:space="0" w:color="auto"/>
            <w:left w:val="none" w:sz="0" w:space="0" w:color="auto"/>
            <w:bottom w:val="none" w:sz="0" w:space="0" w:color="auto"/>
            <w:right w:val="none" w:sz="0" w:space="0" w:color="auto"/>
          </w:divBdr>
          <w:divsChild>
            <w:div w:id="1221863684">
              <w:marLeft w:val="0"/>
              <w:marRight w:val="0"/>
              <w:marTop w:val="0"/>
              <w:marBottom w:val="0"/>
              <w:divBdr>
                <w:top w:val="none" w:sz="0" w:space="0" w:color="auto"/>
                <w:left w:val="none" w:sz="0" w:space="0" w:color="auto"/>
                <w:bottom w:val="none" w:sz="0" w:space="0" w:color="auto"/>
                <w:right w:val="none" w:sz="0" w:space="0" w:color="auto"/>
              </w:divBdr>
              <w:divsChild>
                <w:div w:id="158499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911954">
      <w:bodyDiv w:val="1"/>
      <w:marLeft w:val="0"/>
      <w:marRight w:val="0"/>
      <w:marTop w:val="0"/>
      <w:marBottom w:val="0"/>
      <w:divBdr>
        <w:top w:val="none" w:sz="0" w:space="0" w:color="auto"/>
        <w:left w:val="none" w:sz="0" w:space="0" w:color="auto"/>
        <w:bottom w:val="none" w:sz="0" w:space="0" w:color="auto"/>
        <w:right w:val="none" w:sz="0" w:space="0" w:color="auto"/>
      </w:divBdr>
    </w:div>
    <w:div w:id="1033312025">
      <w:bodyDiv w:val="1"/>
      <w:marLeft w:val="0"/>
      <w:marRight w:val="0"/>
      <w:marTop w:val="0"/>
      <w:marBottom w:val="0"/>
      <w:divBdr>
        <w:top w:val="none" w:sz="0" w:space="0" w:color="auto"/>
        <w:left w:val="none" w:sz="0" w:space="0" w:color="auto"/>
        <w:bottom w:val="none" w:sz="0" w:space="0" w:color="auto"/>
        <w:right w:val="none" w:sz="0" w:space="0" w:color="auto"/>
      </w:divBdr>
    </w:div>
    <w:div w:id="1189444831">
      <w:bodyDiv w:val="1"/>
      <w:marLeft w:val="0"/>
      <w:marRight w:val="0"/>
      <w:marTop w:val="0"/>
      <w:marBottom w:val="0"/>
      <w:divBdr>
        <w:top w:val="none" w:sz="0" w:space="0" w:color="auto"/>
        <w:left w:val="none" w:sz="0" w:space="0" w:color="auto"/>
        <w:bottom w:val="none" w:sz="0" w:space="0" w:color="auto"/>
        <w:right w:val="none" w:sz="0" w:space="0" w:color="auto"/>
      </w:divBdr>
    </w:div>
    <w:div w:id="1265764103">
      <w:bodyDiv w:val="1"/>
      <w:marLeft w:val="0"/>
      <w:marRight w:val="0"/>
      <w:marTop w:val="0"/>
      <w:marBottom w:val="0"/>
      <w:divBdr>
        <w:top w:val="none" w:sz="0" w:space="0" w:color="auto"/>
        <w:left w:val="none" w:sz="0" w:space="0" w:color="auto"/>
        <w:bottom w:val="none" w:sz="0" w:space="0" w:color="auto"/>
        <w:right w:val="none" w:sz="0" w:space="0" w:color="auto"/>
      </w:divBdr>
    </w:div>
    <w:div w:id="1298487199">
      <w:bodyDiv w:val="1"/>
      <w:marLeft w:val="0"/>
      <w:marRight w:val="0"/>
      <w:marTop w:val="0"/>
      <w:marBottom w:val="0"/>
      <w:divBdr>
        <w:top w:val="none" w:sz="0" w:space="0" w:color="auto"/>
        <w:left w:val="none" w:sz="0" w:space="0" w:color="auto"/>
        <w:bottom w:val="none" w:sz="0" w:space="0" w:color="auto"/>
        <w:right w:val="none" w:sz="0" w:space="0" w:color="auto"/>
      </w:divBdr>
    </w:div>
    <w:div w:id="1480414901">
      <w:bodyDiv w:val="1"/>
      <w:marLeft w:val="0"/>
      <w:marRight w:val="0"/>
      <w:marTop w:val="0"/>
      <w:marBottom w:val="0"/>
      <w:divBdr>
        <w:top w:val="none" w:sz="0" w:space="0" w:color="auto"/>
        <w:left w:val="none" w:sz="0" w:space="0" w:color="auto"/>
        <w:bottom w:val="none" w:sz="0" w:space="0" w:color="auto"/>
        <w:right w:val="none" w:sz="0" w:space="0" w:color="auto"/>
      </w:divBdr>
    </w:div>
    <w:div w:id="1481267705">
      <w:bodyDiv w:val="1"/>
      <w:marLeft w:val="0"/>
      <w:marRight w:val="0"/>
      <w:marTop w:val="0"/>
      <w:marBottom w:val="0"/>
      <w:divBdr>
        <w:top w:val="none" w:sz="0" w:space="0" w:color="auto"/>
        <w:left w:val="none" w:sz="0" w:space="0" w:color="auto"/>
        <w:bottom w:val="none" w:sz="0" w:space="0" w:color="auto"/>
        <w:right w:val="none" w:sz="0" w:space="0" w:color="auto"/>
      </w:divBdr>
    </w:div>
    <w:div w:id="1498616342">
      <w:bodyDiv w:val="1"/>
      <w:marLeft w:val="0"/>
      <w:marRight w:val="0"/>
      <w:marTop w:val="0"/>
      <w:marBottom w:val="0"/>
      <w:divBdr>
        <w:top w:val="none" w:sz="0" w:space="0" w:color="auto"/>
        <w:left w:val="none" w:sz="0" w:space="0" w:color="auto"/>
        <w:bottom w:val="none" w:sz="0" w:space="0" w:color="auto"/>
        <w:right w:val="none" w:sz="0" w:space="0" w:color="auto"/>
      </w:divBdr>
    </w:div>
    <w:div w:id="1546526315">
      <w:bodyDiv w:val="1"/>
      <w:marLeft w:val="0"/>
      <w:marRight w:val="0"/>
      <w:marTop w:val="0"/>
      <w:marBottom w:val="0"/>
      <w:divBdr>
        <w:top w:val="none" w:sz="0" w:space="0" w:color="auto"/>
        <w:left w:val="none" w:sz="0" w:space="0" w:color="auto"/>
        <w:bottom w:val="none" w:sz="0" w:space="0" w:color="auto"/>
        <w:right w:val="none" w:sz="0" w:space="0" w:color="auto"/>
      </w:divBdr>
    </w:div>
    <w:div w:id="1552765644">
      <w:bodyDiv w:val="1"/>
      <w:marLeft w:val="0"/>
      <w:marRight w:val="0"/>
      <w:marTop w:val="0"/>
      <w:marBottom w:val="0"/>
      <w:divBdr>
        <w:top w:val="none" w:sz="0" w:space="0" w:color="auto"/>
        <w:left w:val="none" w:sz="0" w:space="0" w:color="auto"/>
        <w:bottom w:val="none" w:sz="0" w:space="0" w:color="auto"/>
        <w:right w:val="none" w:sz="0" w:space="0" w:color="auto"/>
      </w:divBdr>
    </w:div>
    <w:div w:id="1573077088">
      <w:bodyDiv w:val="1"/>
      <w:marLeft w:val="0"/>
      <w:marRight w:val="0"/>
      <w:marTop w:val="0"/>
      <w:marBottom w:val="0"/>
      <w:divBdr>
        <w:top w:val="none" w:sz="0" w:space="0" w:color="auto"/>
        <w:left w:val="none" w:sz="0" w:space="0" w:color="auto"/>
        <w:bottom w:val="none" w:sz="0" w:space="0" w:color="auto"/>
        <w:right w:val="none" w:sz="0" w:space="0" w:color="auto"/>
      </w:divBdr>
    </w:div>
    <w:div w:id="1619527971">
      <w:bodyDiv w:val="1"/>
      <w:marLeft w:val="0"/>
      <w:marRight w:val="0"/>
      <w:marTop w:val="0"/>
      <w:marBottom w:val="0"/>
      <w:divBdr>
        <w:top w:val="none" w:sz="0" w:space="0" w:color="auto"/>
        <w:left w:val="none" w:sz="0" w:space="0" w:color="auto"/>
        <w:bottom w:val="none" w:sz="0" w:space="0" w:color="auto"/>
        <w:right w:val="none" w:sz="0" w:space="0" w:color="auto"/>
      </w:divBdr>
    </w:div>
    <w:div w:id="1626621487">
      <w:bodyDiv w:val="1"/>
      <w:marLeft w:val="0"/>
      <w:marRight w:val="0"/>
      <w:marTop w:val="0"/>
      <w:marBottom w:val="0"/>
      <w:divBdr>
        <w:top w:val="none" w:sz="0" w:space="0" w:color="auto"/>
        <w:left w:val="none" w:sz="0" w:space="0" w:color="auto"/>
        <w:bottom w:val="none" w:sz="0" w:space="0" w:color="auto"/>
        <w:right w:val="none" w:sz="0" w:space="0" w:color="auto"/>
      </w:divBdr>
    </w:div>
    <w:div w:id="1628049489">
      <w:bodyDiv w:val="1"/>
      <w:marLeft w:val="0"/>
      <w:marRight w:val="0"/>
      <w:marTop w:val="0"/>
      <w:marBottom w:val="0"/>
      <w:divBdr>
        <w:top w:val="none" w:sz="0" w:space="0" w:color="auto"/>
        <w:left w:val="none" w:sz="0" w:space="0" w:color="auto"/>
        <w:bottom w:val="none" w:sz="0" w:space="0" w:color="auto"/>
        <w:right w:val="none" w:sz="0" w:space="0" w:color="auto"/>
      </w:divBdr>
    </w:div>
    <w:div w:id="1716852694">
      <w:bodyDiv w:val="1"/>
      <w:marLeft w:val="0"/>
      <w:marRight w:val="0"/>
      <w:marTop w:val="0"/>
      <w:marBottom w:val="0"/>
      <w:divBdr>
        <w:top w:val="none" w:sz="0" w:space="0" w:color="auto"/>
        <w:left w:val="none" w:sz="0" w:space="0" w:color="auto"/>
        <w:bottom w:val="none" w:sz="0" w:space="0" w:color="auto"/>
        <w:right w:val="none" w:sz="0" w:space="0" w:color="auto"/>
      </w:divBdr>
      <w:divsChild>
        <w:div w:id="244724412">
          <w:marLeft w:val="0"/>
          <w:marRight w:val="0"/>
          <w:marTop w:val="0"/>
          <w:marBottom w:val="0"/>
          <w:divBdr>
            <w:top w:val="none" w:sz="0" w:space="0" w:color="auto"/>
            <w:left w:val="none" w:sz="0" w:space="0" w:color="auto"/>
            <w:bottom w:val="none" w:sz="0" w:space="0" w:color="auto"/>
            <w:right w:val="none" w:sz="0" w:space="0" w:color="auto"/>
          </w:divBdr>
          <w:divsChild>
            <w:div w:id="1055200157">
              <w:marLeft w:val="0"/>
              <w:marRight w:val="0"/>
              <w:marTop w:val="0"/>
              <w:marBottom w:val="0"/>
              <w:divBdr>
                <w:top w:val="none" w:sz="0" w:space="0" w:color="auto"/>
                <w:left w:val="none" w:sz="0" w:space="0" w:color="auto"/>
                <w:bottom w:val="none" w:sz="0" w:space="0" w:color="auto"/>
                <w:right w:val="none" w:sz="0" w:space="0" w:color="auto"/>
              </w:divBdr>
              <w:divsChild>
                <w:div w:id="16397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83034">
      <w:bodyDiv w:val="1"/>
      <w:marLeft w:val="0"/>
      <w:marRight w:val="0"/>
      <w:marTop w:val="0"/>
      <w:marBottom w:val="0"/>
      <w:divBdr>
        <w:top w:val="none" w:sz="0" w:space="0" w:color="auto"/>
        <w:left w:val="none" w:sz="0" w:space="0" w:color="auto"/>
        <w:bottom w:val="none" w:sz="0" w:space="0" w:color="auto"/>
        <w:right w:val="none" w:sz="0" w:space="0" w:color="auto"/>
      </w:divBdr>
    </w:div>
    <w:div w:id="1750227382">
      <w:bodyDiv w:val="1"/>
      <w:marLeft w:val="0"/>
      <w:marRight w:val="0"/>
      <w:marTop w:val="0"/>
      <w:marBottom w:val="0"/>
      <w:divBdr>
        <w:top w:val="none" w:sz="0" w:space="0" w:color="auto"/>
        <w:left w:val="none" w:sz="0" w:space="0" w:color="auto"/>
        <w:bottom w:val="none" w:sz="0" w:space="0" w:color="auto"/>
        <w:right w:val="none" w:sz="0" w:space="0" w:color="auto"/>
      </w:divBdr>
    </w:div>
    <w:div w:id="1984653306">
      <w:bodyDiv w:val="1"/>
      <w:marLeft w:val="0"/>
      <w:marRight w:val="0"/>
      <w:marTop w:val="0"/>
      <w:marBottom w:val="0"/>
      <w:divBdr>
        <w:top w:val="none" w:sz="0" w:space="0" w:color="auto"/>
        <w:left w:val="none" w:sz="0" w:space="0" w:color="auto"/>
        <w:bottom w:val="none" w:sz="0" w:space="0" w:color="auto"/>
        <w:right w:val="none" w:sz="0" w:space="0" w:color="auto"/>
      </w:divBdr>
      <w:divsChild>
        <w:div w:id="526456576">
          <w:marLeft w:val="0"/>
          <w:marRight w:val="0"/>
          <w:marTop w:val="0"/>
          <w:marBottom w:val="0"/>
          <w:divBdr>
            <w:top w:val="none" w:sz="0" w:space="0" w:color="auto"/>
            <w:left w:val="none" w:sz="0" w:space="0" w:color="auto"/>
            <w:bottom w:val="none" w:sz="0" w:space="0" w:color="auto"/>
            <w:right w:val="none" w:sz="0" w:space="0" w:color="auto"/>
          </w:divBdr>
          <w:divsChild>
            <w:div w:id="898203494">
              <w:marLeft w:val="0"/>
              <w:marRight w:val="0"/>
              <w:marTop w:val="0"/>
              <w:marBottom w:val="0"/>
              <w:divBdr>
                <w:top w:val="none" w:sz="0" w:space="0" w:color="auto"/>
                <w:left w:val="none" w:sz="0" w:space="0" w:color="auto"/>
                <w:bottom w:val="none" w:sz="0" w:space="0" w:color="auto"/>
                <w:right w:val="none" w:sz="0" w:space="0" w:color="auto"/>
              </w:divBdr>
              <w:divsChild>
                <w:div w:id="62169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70124">
      <w:bodyDiv w:val="1"/>
      <w:marLeft w:val="0"/>
      <w:marRight w:val="0"/>
      <w:marTop w:val="0"/>
      <w:marBottom w:val="0"/>
      <w:divBdr>
        <w:top w:val="none" w:sz="0" w:space="0" w:color="auto"/>
        <w:left w:val="none" w:sz="0" w:space="0" w:color="auto"/>
        <w:bottom w:val="none" w:sz="0" w:space="0" w:color="auto"/>
        <w:right w:val="none" w:sz="0" w:space="0" w:color="auto"/>
      </w:divBdr>
    </w:div>
    <w:div w:id="1999534883">
      <w:bodyDiv w:val="1"/>
      <w:marLeft w:val="0"/>
      <w:marRight w:val="0"/>
      <w:marTop w:val="0"/>
      <w:marBottom w:val="0"/>
      <w:divBdr>
        <w:top w:val="none" w:sz="0" w:space="0" w:color="auto"/>
        <w:left w:val="none" w:sz="0" w:space="0" w:color="auto"/>
        <w:bottom w:val="none" w:sz="0" w:space="0" w:color="auto"/>
        <w:right w:val="none" w:sz="0" w:space="0" w:color="auto"/>
      </w:divBdr>
    </w:div>
    <w:div w:id="2020505699">
      <w:bodyDiv w:val="1"/>
      <w:marLeft w:val="0"/>
      <w:marRight w:val="0"/>
      <w:marTop w:val="0"/>
      <w:marBottom w:val="0"/>
      <w:divBdr>
        <w:top w:val="none" w:sz="0" w:space="0" w:color="auto"/>
        <w:left w:val="none" w:sz="0" w:space="0" w:color="auto"/>
        <w:bottom w:val="none" w:sz="0" w:space="0" w:color="auto"/>
        <w:right w:val="none" w:sz="0" w:space="0" w:color="auto"/>
      </w:divBdr>
    </w:div>
    <w:div w:id="2044204141">
      <w:bodyDiv w:val="1"/>
      <w:marLeft w:val="0"/>
      <w:marRight w:val="0"/>
      <w:marTop w:val="0"/>
      <w:marBottom w:val="0"/>
      <w:divBdr>
        <w:top w:val="none" w:sz="0" w:space="0" w:color="auto"/>
        <w:left w:val="none" w:sz="0" w:space="0" w:color="auto"/>
        <w:bottom w:val="none" w:sz="0" w:space="0" w:color="auto"/>
        <w:right w:val="none" w:sz="0" w:space="0" w:color="auto"/>
      </w:divBdr>
    </w:div>
    <w:div w:id="2085058887">
      <w:bodyDiv w:val="1"/>
      <w:marLeft w:val="0"/>
      <w:marRight w:val="0"/>
      <w:marTop w:val="0"/>
      <w:marBottom w:val="0"/>
      <w:divBdr>
        <w:top w:val="none" w:sz="0" w:space="0" w:color="auto"/>
        <w:left w:val="none" w:sz="0" w:space="0" w:color="auto"/>
        <w:bottom w:val="none" w:sz="0" w:space="0" w:color="auto"/>
        <w:right w:val="none" w:sz="0" w:space="0" w:color="auto"/>
      </w:divBdr>
    </w:div>
    <w:div w:id="214022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Koz06</b:Tag>
    <b:SourceType>JournalArticle</b:SourceType>
    <b:Guid>{F4065644-E515-4FF1-A860-E9045018D10D}</b:Guid>
    <b:Title>Enhancing the Effectiveness of Work Groups and Teams</b:Title>
    <b:JournalName>Psycological Science in the Public Interest</b:JournalName>
    <b:Year>2006</b:Year>
    <b:Pages>77-124</b:Pages>
    <b:Volume>7</b:Volume>
    <b:Issue>3</b:Issue>
    <b:Author>
      <b:Author>
        <b:NameList>
          <b:Person>
            <b:Last>Kozlowski</b:Last>
            <b:Middle>W.J.</b:Middle>
            <b:First>Steve</b:First>
          </b:Person>
          <b:Person>
            <b:Last>Ilgen</b:Last>
            <b:Middle>R.</b:Middle>
            <b:First>Daniel</b:First>
          </b:Person>
        </b:NameList>
      </b:Author>
    </b:Author>
    <b:URL>https://journals.sagepub.com/doi/full/10.1111/j.1529-1006.2006.00030.x</b:URL>
    <b:DOI>https://doi.org/10.1111/j.1529-1006.2006.00030.x</b:DOI>
    <b:RefOrder>1</b:RefOrder>
  </b:Source>
  <b:Source>
    <b:Tag>Sai23</b:Tag>
    <b:SourceType>InternetSite</b:SourceType>
    <b:Guid>{8309514F-9385-451B-80E1-12A60A09CC4C}</b:Guid>
    <b:Title>Brands that Deliver-Argos</b:Title>
    <b:Year>2023</b:Year>
    <b:Author>
      <b:Author>
        <b:Corporate>Sainsburys Plc.</b:Corporate>
      </b:Author>
    </b:Author>
    <b:YearAccessed>2023</b:YearAccessed>
    <b:MonthAccessed>08</b:MonthAccessed>
    <b:DayAccessed>30</b:DayAccessed>
    <b:URL>https://www.about.sainsburys.co.uk/brands-that-deliver/argos</b:URL>
    <b:RefOrder>2</b:RefOrder>
  </b:Source>
  <b:Source>
    <b:Tag>Coc13</b:Tag>
    <b:SourceType>ArticleInAPeriodical</b:SourceType>
    <b:Guid>{7D7867FF-4424-4D72-A47F-29B1E6981A9B}</b:Guid>
    <b:Title>Argos: 40 years of catalogue shopping</b:Title>
    <b:Year>2013</b:Year>
    <b:URL>https://www.theguardian.com/business/2013/aug/25/argos-40-years-catalogue-shopping</b:URL>
    <b:PeriodicalTitle>The Guardian</b:PeriodicalTitle>
    <b:Month>08</b:Month>
    <b:Day>25</b:Day>
    <b:Author>
      <b:Author>
        <b:NameList>
          <b:Person>
            <b:Last>Cocozza</b:Last>
            <b:First>Paula</b:First>
          </b:Person>
        </b:NameList>
      </b:Author>
    </b:Author>
    <b:RefOrder>3</b:RefOrder>
  </b:Source>
  <b:Source>
    <b:Tag>Ahm20</b:Tag>
    <b:SourceType>Report</b:SourceType>
    <b:Guid>{7A03BD15-000C-4E68-B9C4-1316C54DEC55}</b:Guid>
    <b:Title>Argos: Revolution in Non-Food Retailing</b:Title>
    <b:Year>2020</b:Year>
    <b:Author>
      <b:Author>
        <b:NameList>
          <b:Person>
            <b:Last>Ahmed</b:Last>
            <b:Middle>Uddin</b:Middle>
            <b:First>Jashim</b:First>
          </b:Person>
          <b:Person>
            <b:Last>Mazid</b:Last>
            <b:First>Tasfia</b:First>
          </b:Person>
          <b:Person>
            <b:Last>Ahmed</b:Last>
            <b:First>Asma</b:First>
          </b:Person>
        </b:NameList>
      </b:Author>
    </b:Author>
    <b:City>London</b:City>
    <b:Publisher>Sage Publications</b:Publisher>
    <b:URL>https://sk.sagepub.com/cases/argos-revolution-in-non-food-retailing</b:URL>
    <b:DOI> https://doi.org/10.4135.9781529713169</b:DOI>
    <b:RefOrder>7</b:RefOrder>
  </b:Source>
  <b:Source>
    <b:Tag>Bas85</b:Tag>
    <b:SourceType>JournalArticle</b:SourceType>
    <b:Guid>{1B3C6668-08F0-4D3E-BB6C-833BF608A746}</b:Guid>
    <b:Title>Leadership: Good, better, best</b:Title>
    <b:Year>1985</b:Year>
    <b:Publisher>Elsevier Inc.</b:Publisher>
    <b:JournalName>Organizational Dynamics</b:JournalName>
    <b:Pages>26-40</b:Pages>
    <b:Volume>13</b:Volume>
    <b:Issue>3</b:Issue>
    <b:Author>
      <b:Author>
        <b:NameList>
          <b:Person>
            <b:Last>Bass</b:Last>
            <b:Middle>M.</b:Middle>
            <b:First>Bernard</b:First>
          </b:Person>
        </b:NameList>
      </b:Author>
    </b:Author>
    <b:URL>https://web-s-ebscohost-com.ezproxy.uwtsd.ac.uk/ehost/pdfviewer/pdfviewer?vid=0&amp;sid=94bfded4-86f4-4fb0-ba8d-930122a2bb57%40redis</b:URL>
    <b:DOI>10.1016/0090-2616(85)90028-2</b:DOI>
    <b:RefOrder>4</b:RefOrder>
  </b:Source>
  <b:Source>
    <b:Tag>Her79</b:Tag>
    <b:SourceType>JournalArticle</b:SourceType>
    <b:Guid>{E574FFB2-A849-47B9-9C13-34B9A5AC2019}</b:Guid>
    <b:Title>Situational Leadership, Perception, and the Impact of Power</b:Title>
    <b:JournalName>Group &amp; Organization Studies</b:JournalName>
    <b:Year>1979</b:Year>
    <b:Pages>418</b:Pages>
    <b:Volume>4</b:Volume>
    <b:Issue>4</b:Issue>
    <b:Author>
      <b:Author>
        <b:NameList>
          <b:Person>
            <b:Last>Hersey</b:Last>
            <b:First>Paul</b:First>
          </b:Person>
          <b:Person>
            <b:Last>Blanchard</b:Last>
            <b:Middle>H.</b:Middle>
            <b:First>Kenneth</b:First>
          </b:Person>
          <b:Person>
            <b:Last>Natemeyer</b:Last>
            <b:Middle>E.</b:Middle>
            <b:First>Walter</b:First>
          </b:Person>
        </b:NameList>
      </b:Author>
    </b:Author>
    <b:URL>https://www.proquest.com/docview/232429433?accountid=130472&amp;parentSessionId=OV%2BVogsGw2O4bBB%2FW7UEkWrTsHK2ICObH4ccmSieo7k%3D&amp;pq-origsite=primo</b:URL>
    <b:RefOrder>5</b:RefOrder>
  </b:Source>
  <b:Source>
    <b:Tag>Pin98</b:Tag>
    <b:SourceType>JournalArticle</b:SourceType>
    <b:Guid>{28329052-534B-4679-A790-80853D9B4A9D}</b:Guid>
    <b:Title>Welcome to the experience economy</b:Title>
    <b:JournalName>Harvard Business Review</b:JournalName>
    <b:Year>1998</b:Year>
    <b:Pages>97-105</b:Pages>
    <b:Volume>76</b:Volume>
    <b:Issue>4</b:Issue>
    <b:Author>
      <b:Author>
        <b:NameList>
          <b:Person>
            <b:Last>Pine</b:Last>
            <b:Middle>B.</b:Middle>
            <b:First>Joseph</b:First>
          </b:Person>
          <b:Person>
            <b:Last>Gilmore</b:Last>
            <b:Middle>H.</b:Middle>
            <b:First>James</b:First>
          </b:Person>
        </b:NameList>
      </b:Author>
    </b:Author>
    <b:URL>https://web-s-ebscohost-com.ezproxy.uwtsd.ac.uk/ehost/pdfviewer/pdfviewer?vid=0&amp;sid=d6085118-66c4-4441-ac89-53140575d9b5%40redis</b:URL>
    <b:RefOrder>6</b:RefOrder>
  </b:Source>
</b:Sources>
</file>

<file path=customXml/itemProps1.xml><?xml version="1.0" encoding="utf-8"?>
<ds:datastoreItem xmlns:ds="http://schemas.openxmlformats.org/officeDocument/2006/customXml" ds:itemID="{C7A08FDC-3273-4BE4-84BE-742040D55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9</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dc:creator>
  <cp:keywords/>
  <dc:description/>
  <cp:lastModifiedBy>Stefan Gheorghe (2024473)</cp:lastModifiedBy>
  <cp:revision>34</cp:revision>
  <dcterms:created xsi:type="dcterms:W3CDTF">2023-02-13T10:03:00Z</dcterms:created>
  <dcterms:modified xsi:type="dcterms:W3CDTF">2023-08-31T13:21:00Z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a8a27d937482944945733246ffb6d55fa1caeccb2a2776739f58ec96febaeb45</vt:lpwstr>
  </property>
</Properties>
</file>