
<file path=[Content_Types].xml><?xml version="1.0" encoding="utf-8"?>
<Types xmlns="http://schemas.openxmlformats.org/package/2006/content-types">
  <Default Extension="tmp" ContentType="image/png"/>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958BA7E" w14:textId="2E369B90" w:rsidR="004124E4" w:rsidRPr="004872D9" w:rsidRDefault="0021415F" w:rsidP="002A0C37">
      <w:pPr>
        <w:spacing w:line="276" w:lineRule="auto"/>
        <w:jc w:val="both"/>
        <w:rPr>
          <w:rFonts w:ascii="Times New Roman" w:hAnsi="Times New Roman" w:cs="Times New Roman"/>
          <w:sz w:val="24"/>
          <w:szCs w:val="24"/>
        </w:rPr>
      </w:pPr>
      <w:r w:rsidRPr="004872D9">
        <w:rPr>
          <w:rFonts w:ascii="Times New Roman" w:hAnsi="Times New Roman" w:cs="Times New Roman"/>
          <w:b/>
          <w:sz w:val="24"/>
          <w:szCs w:val="24"/>
        </w:rPr>
        <w:t>INTRODUCTION</w:t>
      </w:r>
    </w:p>
    <w:p w14:paraId="04D3F6D2" w14:textId="5AD31964" w:rsidR="00407AA5" w:rsidRPr="004872D9" w:rsidRDefault="00D302B7" w:rsidP="004872D9">
      <w:pPr>
        <w:spacing w:line="276" w:lineRule="auto"/>
        <w:jc w:val="both"/>
        <w:rPr>
          <w:rFonts w:ascii="Times New Roman" w:hAnsi="Times New Roman" w:cs="Times New Roman"/>
          <w:sz w:val="24"/>
          <w:szCs w:val="24"/>
        </w:rPr>
      </w:pPr>
      <w:r w:rsidRPr="004872D9">
        <w:rPr>
          <w:rFonts w:ascii="Times New Roman" w:hAnsi="Times New Roman" w:cs="Times New Roman"/>
          <w:sz w:val="24"/>
          <w:szCs w:val="24"/>
        </w:rPr>
        <w:t xml:space="preserve">Feedback is noted as being one of the most effective and impactful </w:t>
      </w:r>
      <w:r w:rsidR="008C0DBA" w:rsidRPr="004872D9">
        <w:rPr>
          <w:rFonts w:ascii="Times New Roman" w:hAnsi="Times New Roman" w:cs="Times New Roman"/>
          <w:sz w:val="24"/>
          <w:szCs w:val="24"/>
        </w:rPr>
        <w:t>influence</w:t>
      </w:r>
      <w:r w:rsidR="00C35CAB">
        <w:rPr>
          <w:rFonts w:ascii="Times New Roman" w:hAnsi="Times New Roman" w:cs="Times New Roman"/>
          <w:sz w:val="24"/>
          <w:szCs w:val="24"/>
        </w:rPr>
        <w:t>s</w:t>
      </w:r>
      <w:r w:rsidR="002F21AD" w:rsidRPr="004872D9">
        <w:rPr>
          <w:rFonts w:ascii="Times New Roman" w:hAnsi="Times New Roman" w:cs="Times New Roman"/>
          <w:sz w:val="24"/>
          <w:szCs w:val="24"/>
        </w:rPr>
        <w:t xml:space="preserve"> a teacher can make on students’ learning. </w:t>
      </w:r>
      <w:r w:rsidR="004C2842" w:rsidRPr="004872D9">
        <w:rPr>
          <w:rFonts w:ascii="Times New Roman" w:hAnsi="Times New Roman" w:cs="Times New Roman"/>
          <w:sz w:val="24"/>
          <w:szCs w:val="24"/>
        </w:rPr>
        <w:t xml:space="preserve">Indeed, Hattie and Timperley (2007) reported that feedback has a greater effect on pupil than that of student prior cognitive ability, socioeconomic background or reduced class sizes. </w:t>
      </w:r>
      <w:r w:rsidR="002F21AD" w:rsidRPr="004872D9">
        <w:rPr>
          <w:rFonts w:ascii="Times New Roman" w:hAnsi="Times New Roman" w:cs="Times New Roman"/>
          <w:sz w:val="24"/>
          <w:szCs w:val="24"/>
        </w:rPr>
        <w:t>Although it is considered one of the major influences, th</w:t>
      </w:r>
      <w:r w:rsidR="00454F1C" w:rsidRPr="004872D9">
        <w:rPr>
          <w:rFonts w:ascii="Times New Roman" w:hAnsi="Times New Roman" w:cs="Times New Roman"/>
          <w:sz w:val="24"/>
          <w:szCs w:val="24"/>
        </w:rPr>
        <w:t>ere are big differences in effectiveness when considering the type of feedback and how it is given to students (Hattie and Timperl</w:t>
      </w:r>
      <w:r w:rsidR="00681652" w:rsidRPr="004872D9">
        <w:rPr>
          <w:rFonts w:ascii="Times New Roman" w:hAnsi="Times New Roman" w:cs="Times New Roman"/>
          <w:sz w:val="24"/>
          <w:szCs w:val="24"/>
        </w:rPr>
        <w:t>e</w:t>
      </w:r>
      <w:r w:rsidR="00454F1C" w:rsidRPr="004872D9">
        <w:rPr>
          <w:rFonts w:ascii="Times New Roman" w:hAnsi="Times New Roman" w:cs="Times New Roman"/>
          <w:sz w:val="24"/>
          <w:szCs w:val="24"/>
        </w:rPr>
        <w:t>y</w:t>
      </w:r>
      <w:r w:rsidR="00681652" w:rsidRPr="004872D9">
        <w:rPr>
          <w:rFonts w:ascii="Times New Roman" w:hAnsi="Times New Roman" w:cs="Times New Roman"/>
          <w:sz w:val="24"/>
          <w:szCs w:val="24"/>
        </w:rPr>
        <w:t>, 2007)</w:t>
      </w:r>
      <w:r w:rsidR="00454F1C" w:rsidRPr="004872D9">
        <w:rPr>
          <w:rFonts w:ascii="Times New Roman" w:hAnsi="Times New Roman" w:cs="Times New Roman"/>
          <w:sz w:val="24"/>
          <w:szCs w:val="24"/>
        </w:rPr>
        <w:t xml:space="preserve">. </w:t>
      </w:r>
      <w:r w:rsidR="00A03766" w:rsidRPr="004872D9">
        <w:rPr>
          <w:rFonts w:ascii="Times New Roman" w:hAnsi="Times New Roman" w:cs="Times New Roman"/>
          <w:sz w:val="24"/>
          <w:szCs w:val="24"/>
        </w:rPr>
        <w:t>Th</w:t>
      </w:r>
      <w:r w:rsidR="002933ED" w:rsidRPr="004872D9">
        <w:rPr>
          <w:rFonts w:ascii="Times New Roman" w:hAnsi="Times New Roman" w:cs="Times New Roman"/>
          <w:sz w:val="24"/>
          <w:szCs w:val="24"/>
        </w:rPr>
        <w:t xml:space="preserve">is research will focus on </w:t>
      </w:r>
      <w:r w:rsidR="00281005" w:rsidRPr="004872D9">
        <w:rPr>
          <w:rFonts w:ascii="Times New Roman" w:hAnsi="Times New Roman" w:cs="Times New Roman"/>
          <w:sz w:val="24"/>
          <w:szCs w:val="24"/>
        </w:rPr>
        <w:t>dedicated improvement and reflection time (DIRT)</w:t>
      </w:r>
      <w:r w:rsidR="00715190" w:rsidRPr="004872D9">
        <w:rPr>
          <w:rFonts w:ascii="Times New Roman" w:hAnsi="Times New Roman" w:cs="Times New Roman"/>
          <w:sz w:val="24"/>
          <w:szCs w:val="24"/>
        </w:rPr>
        <w:t xml:space="preserve"> </w:t>
      </w:r>
      <w:r w:rsidR="002933ED" w:rsidRPr="004872D9">
        <w:rPr>
          <w:rFonts w:ascii="Times New Roman" w:hAnsi="Times New Roman" w:cs="Times New Roman"/>
          <w:sz w:val="24"/>
          <w:szCs w:val="24"/>
        </w:rPr>
        <w:t>and its effectiveness</w:t>
      </w:r>
      <w:r w:rsidR="00281005" w:rsidRPr="004872D9">
        <w:rPr>
          <w:rFonts w:ascii="Times New Roman" w:hAnsi="Times New Roman" w:cs="Times New Roman"/>
          <w:sz w:val="24"/>
          <w:szCs w:val="24"/>
        </w:rPr>
        <w:t>.</w:t>
      </w:r>
      <w:r w:rsidR="00F222AA" w:rsidRPr="004872D9">
        <w:rPr>
          <w:rFonts w:ascii="Times New Roman" w:hAnsi="Times New Roman" w:cs="Times New Roman"/>
          <w:sz w:val="24"/>
          <w:szCs w:val="24"/>
        </w:rPr>
        <w:t xml:space="preserve"> </w:t>
      </w:r>
      <w:r w:rsidR="00715190" w:rsidRPr="004872D9">
        <w:rPr>
          <w:rFonts w:ascii="Times New Roman" w:hAnsi="Times New Roman" w:cs="Times New Roman"/>
          <w:sz w:val="24"/>
          <w:szCs w:val="24"/>
        </w:rPr>
        <w:t xml:space="preserve">The DIRT allocated will follow a piece of peer-assessment at the midpoint of a planned assessment, and the effectiveness of DIRT will be evaluated in this context. </w:t>
      </w:r>
      <w:r w:rsidR="00F222AA" w:rsidRPr="004872D9">
        <w:rPr>
          <w:rFonts w:ascii="Times New Roman" w:hAnsi="Times New Roman" w:cs="Times New Roman"/>
          <w:sz w:val="24"/>
          <w:szCs w:val="24"/>
        </w:rPr>
        <w:t xml:space="preserve">The overall research question which this piece of research seeks to answer is: </w:t>
      </w:r>
      <w:r w:rsidR="00844CF8">
        <w:rPr>
          <w:rFonts w:ascii="Times New Roman" w:hAnsi="Times New Roman" w:cs="Times New Roman"/>
          <w:sz w:val="24"/>
          <w:szCs w:val="24"/>
        </w:rPr>
        <w:t>t</w:t>
      </w:r>
      <w:r w:rsidR="00F222AA" w:rsidRPr="004872D9">
        <w:rPr>
          <w:rFonts w:ascii="Times New Roman" w:hAnsi="Times New Roman" w:cs="Times New Roman"/>
          <w:sz w:val="24"/>
          <w:szCs w:val="24"/>
        </w:rPr>
        <w:t xml:space="preserve">o what extent do peer assessment and DIRT improve pupil performance? </w:t>
      </w:r>
    </w:p>
    <w:p w14:paraId="3E74E824" w14:textId="54B048B3" w:rsidR="00C64574" w:rsidRPr="004872D9" w:rsidRDefault="006A1248" w:rsidP="004872D9">
      <w:pPr>
        <w:spacing w:line="276" w:lineRule="auto"/>
        <w:jc w:val="both"/>
        <w:rPr>
          <w:rFonts w:ascii="Times New Roman" w:hAnsi="Times New Roman" w:cs="Times New Roman"/>
          <w:sz w:val="24"/>
          <w:szCs w:val="24"/>
        </w:rPr>
      </w:pPr>
      <w:r w:rsidRPr="004872D9">
        <w:rPr>
          <w:rFonts w:ascii="Times New Roman" w:hAnsi="Times New Roman" w:cs="Times New Roman"/>
          <w:sz w:val="24"/>
          <w:szCs w:val="24"/>
        </w:rPr>
        <w:t>School X</w:t>
      </w:r>
      <w:r w:rsidR="00F13E44" w:rsidRPr="004872D9">
        <w:rPr>
          <w:rFonts w:ascii="Times New Roman" w:hAnsi="Times New Roman" w:cs="Times New Roman"/>
          <w:sz w:val="24"/>
          <w:szCs w:val="24"/>
        </w:rPr>
        <w:t xml:space="preserve"> is a</w:t>
      </w:r>
      <w:r w:rsidR="000A661D" w:rsidRPr="004872D9">
        <w:rPr>
          <w:rFonts w:ascii="Times New Roman" w:hAnsi="Times New Roman" w:cs="Times New Roman"/>
          <w:sz w:val="24"/>
          <w:szCs w:val="24"/>
        </w:rPr>
        <w:t xml:space="preserve">n English medium </w:t>
      </w:r>
      <w:r w:rsidR="00BF4B2C" w:rsidRPr="004872D9">
        <w:rPr>
          <w:rFonts w:ascii="Times New Roman" w:hAnsi="Times New Roman" w:cs="Times New Roman"/>
          <w:sz w:val="24"/>
          <w:szCs w:val="24"/>
        </w:rPr>
        <w:t xml:space="preserve">11 to 18 comprehensive school </w:t>
      </w:r>
      <w:r w:rsidR="00F13E44" w:rsidRPr="004872D9">
        <w:rPr>
          <w:rFonts w:ascii="Times New Roman" w:hAnsi="Times New Roman" w:cs="Times New Roman"/>
          <w:sz w:val="24"/>
          <w:szCs w:val="24"/>
        </w:rPr>
        <w:t xml:space="preserve">situated in </w:t>
      </w:r>
      <w:r w:rsidR="000A661D" w:rsidRPr="004872D9">
        <w:rPr>
          <w:rFonts w:ascii="Times New Roman" w:hAnsi="Times New Roman" w:cs="Times New Roman"/>
          <w:sz w:val="24"/>
          <w:szCs w:val="24"/>
        </w:rPr>
        <w:t>the west of Swansea. As of 2017 it has 1219 pupils on roll</w:t>
      </w:r>
      <w:r w:rsidR="00BF4B2C" w:rsidRPr="004872D9">
        <w:rPr>
          <w:rFonts w:ascii="Times New Roman" w:hAnsi="Times New Roman" w:cs="Times New Roman"/>
          <w:sz w:val="24"/>
          <w:szCs w:val="24"/>
        </w:rPr>
        <w:t>, with some of those enrolled in the school’s sixth form</w:t>
      </w:r>
      <w:r w:rsidR="00BB75F2" w:rsidRPr="004872D9">
        <w:rPr>
          <w:rFonts w:ascii="Times New Roman" w:hAnsi="Times New Roman" w:cs="Times New Roman"/>
          <w:sz w:val="24"/>
          <w:szCs w:val="24"/>
        </w:rPr>
        <w:t xml:space="preserve"> (appendix A1)</w:t>
      </w:r>
      <w:r w:rsidR="00BF4B2C" w:rsidRPr="004872D9">
        <w:rPr>
          <w:rFonts w:ascii="Times New Roman" w:hAnsi="Times New Roman" w:cs="Times New Roman"/>
          <w:sz w:val="24"/>
          <w:szCs w:val="24"/>
        </w:rPr>
        <w:t xml:space="preserve">. </w:t>
      </w:r>
      <w:r w:rsidR="00AB2B14" w:rsidRPr="004872D9">
        <w:rPr>
          <w:rFonts w:ascii="Times New Roman" w:hAnsi="Times New Roman" w:cs="Times New Roman"/>
          <w:sz w:val="24"/>
          <w:szCs w:val="24"/>
        </w:rPr>
        <w:t xml:space="preserve">Around 26.2% of pupils are eligible for free school meals (FSM), which is </w:t>
      </w:r>
      <w:r w:rsidR="005171DE" w:rsidRPr="004872D9">
        <w:rPr>
          <w:rFonts w:ascii="Times New Roman" w:hAnsi="Times New Roman" w:cs="Times New Roman"/>
          <w:sz w:val="24"/>
          <w:szCs w:val="24"/>
        </w:rPr>
        <w:t>higher than the national average of 17%</w:t>
      </w:r>
      <w:r w:rsidR="00C8108E" w:rsidRPr="004872D9">
        <w:rPr>
          <w:rFonts w:ascii="Times New Roman" w:hAnsi="Times New Roman" w:cs="Times New Roman"/>
          <w:sz w:val="24"/>
          <w:szCs w:val="24"/>
        </w:rPr>
        <w:t xml:space="preserve"> (appendix A2)</w:t>
      </w:r>
      <w:r w:rsidR="005171DE" w:rsidRPr="004872D9">
        <w:rPr>
          <w:rFonts w:ascii="Times New Roman" w:hAnsi="Times New Roman" w:cs="Times New Roman"/>
          <w:sz w:val="24"/>
          <w:szCs w:val="24"/>
        </w:rPr>
        <w:t xml:space="preserve">. </w:t>
      </w:r>
      <w:r w:rsidR="004763C2" w:rsidRPr="004872D9">
        <w:rPr>
          <w:rFonts w:ascii="Times New Roman" w:hAnsi="Times New Roman" w:cs="Times New Roman"/>
          <w:sz w:val="24"/>
          <w:szCs w:val="24"/>
        </w:rPr>
        <w:t>At the most recent Estyn inspection</w:t>
      </w:r>
      <w:r w:rsidR="00932306" w:rsidRPr="004872D9">
        <w:rPr>
          <w:rFonts w:ascii="Times New Roman" w:hAnsi="Times New Roman" w:cs="Times New Roman"/>
          <w:sz w:val="24"/>
          <w:szCs w:val="24"/>
        </w:rPr>
        <w:t xml:space="preserve"> in 2015</w:t>
      </w:r>
      <w:r w:rsidR="004763C2" w:rsidRPr="004872D9">
        <w:rPr>
          <w:rFonts w:ascii="Times New Roman" w:hAnsi="Times New Roman" w:cs="Times New Roman"/>
          <w:sz w:val="24"/>
          <w:szCs w:val="24"/>
        </w:rPr>
        <w:t>, 38% of pupils lived in the 20% most deprived areas in Wales</w:t>
      </w:r>
      <w:r w:rsidR="003D05A8" w:rsidRPr="004872D9">
        <w:rPr>
          <w:rFonts w:ascii="Times New Roman" w:hAnsi="Times New Roman" w:cs="Times New Roman"/>
          <w:sz w:val="24"/>
          <w:szCs w:val="24"/>
        </w:rPr>
        <w:t xml:space="preserve"> (appendix E)</w:t>
      </w:r>
      <w:r w:rsidR="004763C2" w:rsidRPr="004872D9">
        <w:rPr>
          <w:rFonts w:ascii="Times New Roman" w:hAnsi="Times New Roman" w:cs="Times New Roman"/>
          <w:sz w:val="24"/>
          <w:szCs w:val="24"/>
        </w:rPr>
        <w:t xml:space="preserve">. </w:t>
      </w:r>
      <w:r w:rsidR="00497F5C" w:rsidRPr="004872D9">
        <w:rPr>
          <w:rFonts w:ascii="Times New Roman" w:hAnsi="Times New Roman" w:cs="Times New Roman"/>
          <w:sz w:val="24"/>
          <w:szCs w:val="24"/>
        </w:rPr>
        <w:t xml:space="preserve">Approximately 17.3% of pupils </w:t>
      </w:r>
      <w:r w:rsidR="00E42B74" w:rsidRPr="004872D9">
        <w:rPr>
          <w:rFonts w:ascii="Times New Roman" w:hAnsi="Times New Roman" w:cs="Times New Roman"/>
          <w:sz w:val="24"/>
          <w:szCs w:val="24"/>
        </w:rPr>
        <w:t xml:space="preserve">have a special education need and </w:t>
      </w:r>
      <w:r w:rsidR="00246276" w:rsidRPr="004872D9">
        <w:rPr>
          <w:rFonts w:ascii="Times New Roman" w:hAnsi="Times New Roman" w:cs="Times New Roman"/>
          <w:sz w:val="24"/>
          <w:szCs w:val="24"/>
        </w:rPr>
        <w:t xml:space="preserve">receive either school action or school action plus support. This compares to </w:t>
      </w:r>
      <w:r w:rsidR="00D466BF" w:rsidRPr="004872D9">
        <w:rPr>
          <w:rFonts w:ascii="Times New Roman" w:hAnsi="Times New Roman" w:cs="Times New Roman"/>
          <w:sz w:val="24"/>
          <w:szCs w:val="24"/>
        </w:rPr>
        <w:t xml:space="preserve">22.6% nationally. </w:t>
      </w:r>
      <w:r w:rsidR="00554D64" w:rsidRPr="004872D9">
        <w:rPr>
          <w:rFonts w:ascii="Times New Roman" w:hAnsi="Times New Roman" w:cs="Times New Roman"/>
          <w:sz w:val="24"/>
          <w:szCs w:val="24"/>
        </w:rPr>
        <w:t>4.5% of pupils on roll have a statement of special educational needs, compared to 2.3% nationally</w:t>
      </w:r>
      <w:r w:rsidR="00C8108E" w:rsidRPr="004872D9">
        <w:rPr>
          <w:rFonts w:ascii="Times New Roman" w:hAnsi="Times New Roman" w:cs="Times New Roman"/>
          <w:sz w:val="24"/>
          <w:szCs w:val="24"/>
        </w:rPr>
        <w:t xml:space="preserve"> (appendix A3)</w:t>
      </w:r>
      <w:r w:rsidR="00554D64" w:rsidRPr="004872D9">
        <w:rPr>
          <w:rFonts w:ascii="Times New Roman" w:hAnsi="Times New Roman" w:cs="Times New Roman"/>
          <w:sz w:val="24"/>
          <w:szCs w:val="24"/>
        </w:rPr>
        <w:t xml:space="preserve">. </w:t>
      </w:r>
      <w:r w:rsidR="00442003" w:rsidRPr="004872D9">
        <w:rPr>
          <w:rFonts w:ascii="Times New Roman" w:hAnsi="Times New Roman" w:cs="Times New Roman"/>
          <w:sz w:val="24"/>
          <w:szCs w:val="24"/>
        </w:rPr>
        <w:t>The school has a Specialist Teaching Facility (STF) funded by the local authority for around 15 pupils at the last inspection.</w:t>
      </w:r>
      <w:r w:rsidR="00494B0A" w:rsidRPr="004872D9">
        <w:rPr>
          <w:rFonts w:ascii="Times New Roman" w:hAnsi="Times New Roman" w:cs="Times New Roman"/>
          <w:sz w:val="24"/>
          <w:szCs w:val="24"/>
        </w:rPr>
        <w:t xml:space="preserve"> At School X 13.3% of pupils speak English as an additional language (EAL) compared to 3% nationally</w:t>
      </w:r>
      <w:r w:rsidR="00C8108E" w:rsidRPr="004872D9">
        <w:rPr>
          <w:rFonts w:ascii="Times New Roman" w:hAnsi="Times New Roman" w:cs="Times New Roman"/>
          <w:sz w:val="24"/>
          <w:szCs w:val="24"/>
        </w:rPr>
        <w:t xml:space="preserve"> (appendix A4)</w:t>
      </w:r>
      <w:r w:rsidR="00494B0A" w:rsidRPr="004872D9">
        <w:rPr>
          <w:rFonts w:ascii="Times New Roman" w:hAnsi="Times New Roman" w:cs="Times New Roman"/>
          <w:sz w:val="24"/>
          <w:szCs w:val="24"/>
        </w:rPr>
        <w:t xml:space="preserve">. </w:t>
      </w:r>
      <w:r w:rsidR="00B1113E" w:rsidRPr="004872D9">
        <w:rPr>
          <w:rFonts w:ascii="Times New Roman" w:hAnsi="Times New Roman" w:cs="Times New Roman"/>
          <w:sz w:val="24"/>
          <w:szCs w:val="24"/>
        </w:rPr>
        <w:t xml:space="preserve">25.4% of pupils are from a minority ethnic background </w:t>
      </w:r>
      <w:r w:rsidR="00063CE2" w:rsidRPr="004872D9">
        <w:rPr>
          <w:rFonts w:ascii="Times New Roman" w:hAnsi="Times New Roman" w:cs="Times New Roman"/>
          <w:sz w:val="24"/>
          <w:szCs w:val="24"/>
        </w:rPr>
        <w:t>which is higher than the national average of 9.3%</w:t>
      </w:r>
      <w:r w:rsidR="00C8108E" w:rsidRPr="004872D9">
        <w:rPr>
          <w:rFonts w:ascii="Times New Roman" w:hAnsi="Times New Roman" w:cs="Times New Roman"/>
          <w:sz w:val="24"/>
          <w:szCs w:val="24"/>
        </w:rPr>
        <w:t xml:space="preserve"> (appendix A5)</w:t>
      </w:r>
      <w:r w:rsidR="00063CE2" w:rsidRPr="004872D9">
        <w:rPr>
          <w:rFonts w:ascii="Times New Roman" w:hAnsi="Times New Roman" w:cs="Times New Roman"/>
          <w:sz w:val="24"/>
          <w:szCs w:val="24"/>
        </w:rPr>
        <w:t>.</w:t>
      </w:r>
      <w:r w:rsidR="002363BC" w:rsidRPr="004872D9">
        <w:rPr>
          <w:rFonts w:ascii="Times New Roman" w:hAnsi="Times New Roman" w:cs="Times New Roman"/>
          <w:sz w:val="24"/>
          <w:szCs w:val="24"/>
        </w:rPr>
        <w:t xml:space="preserve"> </w:t>
      </w:r>
    </w:p>
    <w:p w14:paraId="090ABC95" w14:textId="4F107B68" w:rsidR="00DC2DD1" w:rsidRPr="004872D9" w:rsidRDefault="7223FFF5" w:rsidP="7223FFF5">
      <w:pPr>
        <w:spacing w:line="276" w:lineRule="auto"/>
        <w:jc w:val="both"/>
        <w:rPr>
          <w:rFonts w:ascii="Times New Roman" w:hAnsi="Times New Roman" w:cs="Times New Roman"/>
          <w:sz w:val="24"/>
          <w:szCs w:val="24"/>
        </w:rPr>
      </w:pPr>
      <w:r w:rsidRPr="7223FFF5">
        <w:rPr>
          <w:rFonts w:ascii="Times New Roman" w:hAnsi="Times New Roman" w:cs="Times New Roman"/>
          <w:sz w:val="24"/>
          <w:szCs w:val="24"/>
        </w:rPr>
        <w:t xml:space="preserve">Classes at School X are set by ability with three bands across the year group. The class chosen for the study are a bottom-set year 7 class consisting of seventeen pupils. There are fourteen pupils with IEPs in the class, </w:t>
      </w:r>
      <w:proofErr w:type="gramStart"/>
      <w:r w:rsidRPr="7223FFF5">
        <w:rPr>
          <w:rFonts w:ascii="Times New Roman" w:hAnsi="Times New Roman" w:cs="Times New Roman"/>
          <w:sz w:val="24"/>
          <w:szCs w:val="24"/>
        </w:rPr>
        <w:t>all of</w:t>
      </w:r>
      <w:proofErr w:type="gramEnd"/>
      <w:r w:rsidRPr="7223FFF5">
        <w:rPr>
          <w:rFonts w:ascii="Times New Roman" w:hAnsi="Times New Roman" w:cs="Times New Roman"/>
          <w:sz w:val="24"/>
          <w:szCs w:val="24"/>
        </w:rPr>
        <w:t xml:space="preserve"> which concern issues with literacy and numeracy. This class was chosen to be the participant class as they had an assessment coming up which was well-suited t</w:t>
      </w:r>
      <w:r w:rsidR="001144D7">
        <w:rPr>
          <w:rFonts w:ascii="Times New Roman" w:hAnsi="Times New Roman" w:cs="Times New Roman"/>
          <w:sz w:val="24"/>
          <w:szCs w:val="24"/>
        </w:rPr>
        <w:t>o t</w:t>
      </w:r>
      <w:r w:rsidRPr="7223FFF5">
        <w:rPr>
          <w:rFonts w:ascii="Times New Roman" w:hAnsi="Times New Roman" w:cs="Times New Roman"/>
          <w:sz w:val="24"/>
          <w:szCs w:val="24"/>
        </w:rPr>
        <w:t>he intervention that was intended. As will be discussed later, the assessment consisted of two main paragraphs, and the intervention was performed halfway through after one paragraph was written. This class was therefore chosen as they were at the appropriate place in their scheme of work when the intervention was ready to be carried out. This class is a fairly low-attaining one and as such they often require modelling and scaffolding to grasp key ideas. After a discussion with my senior mentor, this class was chosen to be the subject of the research project.</w:t>
      </w:r>
    </w:p>
    <w:p w14:paraId="331AA1E3" w14:textId="77777777" w:rsidR="00AC1843" w:rsidRPr="004872D9" w:rsidRDefault="00AC1843" w:rsidP="004872D9">
      <w:pPr>
        <w:spacing w:line="276" w:lineRule="auto"/>
        <w:jc w:val="both"/>
        <w:rPr>
          <w:rFonts w:ascii="Times New Roman" w:hAnsi="Times New Roman" w:cs="Times New Roman"/>
          <w:sz w:val="24"/>
          <w:szCs w:val="24"/>
        </w:rPr>
      </w:pPr>
    </w:p>
    <w:p w14:paraId="3F5FE489" w14:textId="34F29CB6" w:rsidR="004124E4" w:rsidRPr="004872D9" w:rsidRDefault="0021415F" w:rsidP="004872D9">
      <w:pPr>
        <w:spacing w:line="276" w:lineRule="auto"/>
        <w:jc w:val="both"/>
        <w:rPr>
          <w:rFonts w:ascii="Times New Roman" w:hAnsi="Times New Roman" w:cs="Times New Roman"/>
          <w:sz w:val="24"/>
          <w:szCs w:val="24"/>
        </w:rPr>
      </w:pPr>
      <w:r w:rsidRPr="004872D9">
        <w:rPr>
          <w:rFonts w:ascii="Times New Roman" w:hAnsi="Times New Roman" w:cs="Times New Roman"/>
          <w:b/>
          <w:sz w:val="24"/>
          <w:szCs w:val="24"/>
        </w:rPr>
        <w:t>LITERATURE REVIEW</w:t>
      </w:r>
    </w:p>
    <w:p w14:paraId="6BEB1106" w14:textId="1CBD5D54" w:rsidR="005A316A" w:rsidRPr="004872D9" w:rsidRDefault="005A316A" w:rsidP="004872D9">
      <w:pPr>
        <w:spacing w:line="276" w:lineRule="auto"/>
        <w:jc w:val="both"/>
        <w:rPr>
          <w:rFonts w:ascii="Times New Roman" w:hAnsi="Times New Roman" w:cs="Times New Roman"/>
          <w:sz w:val="24"/>
          <w:szCs w:val="24"/>
        </w:rPr>
      </w:pPr>
      <w:r w:rsidRPr="004872D9">
        <w:rPr>
          <w:rFonts w:ascii="Times New Roman" w:hAnsi="Times New Roman" w:cs="Times New Roman"/>
          <w:sz w:val="24"/>
          <w:szCs w:val="24"/>
        </w:rPr>
        <w:t>T</w:t>
      </w:r>
      <w:r w:rsidR="006B3B9B" w:rsidRPr="004872D9">
        <w:rPr>
          <w:rFonts w:ascii="Times New Roman" w:hAnsi="Times New Roman" w:cs="Times New Roman"/>
          <w:sz w:val="24"/>
          <w:szCs w:val="24"/>
        </w:rPr>
        <w:t xml:space="preserve">he main </w:t>
      </w:r>
      <w:r w:rsidRPr="004872D9">
        <w:rPr>
          <w:rFonts w:ascii="Times New Roman" w:hAnsi="Times New Roman" w:cs="Times New Roman"/>
          <w:sz w:val="24"/>
          <w:szCs w:val="24"/>
        </w:rPr>
        <w:t xml:space="preserve">teaching </w:t>
      </w:r>
      <w:r w:rsidR="006B3B9B" w:rsidRPr="004872D9">
        <w:rPr>
          <w:rFonts w:ascii="Times New Roman" w:hAnsi="Times New Roman" w:cs="Times New Roman"/>
          <w:sz w:val="24"/>
          <w:szCs w:val="24"/>
        </w:rPr>
        <w:t xml:space="preserve">tools which will be used during this research are peer-assessment and the effective use of engaging with feedback. </w:t>
      </w:r>
      <w:r w:rsidRPr="004872D9">
        <w:rPr>
          <w:rFonts w:ascii="Times New Roman" w:hAnsi="Times New Roman" w:cs="Times New Roman"/>
          <w:sz w:val="24"/>
          <w:szCs w:val="24"/>
        </w:rPr>
        <w:t xml:space="preserve">As will be discussed, both are valuable tools </w:t>
      </w:r>
      <w:proofErr w:type="gramStart"/>
      <w:r w:rsidRPr="004872D9">
        <w:rPr>
          <w:rFonts w:ascii="Times New Roman" w:hAnsi="Times New Roman" w:cs="Times New Roman"/>
          <w:sz w:val="24"/>
          <w:szCs w:val="24"/>
        </w:rPr>
        <w:t>in their own right which</w:t>
      </w:r>
      <w:proofErr w:type="gramEnd"/>
      <w:r w:rsidRPr="004872D9">
        <w:rPr>
          <w:rFonts w:ascii="Times New Roman" w:hAnsi="Times New Roman" w:cs="Times New Roman"/>
          <w:sz w:val="24"/>
          <w:szCs w:val="24"/>
        </w:rPr>
        <w:t xml:space="preserve"> offer many potential benefits to practitioners. The following literature review will explain the influences and motivations for carrying out research into the chosen area.</w:t>
      </w:r>
    </w:p>
    <w:p w14:paraId="05E8776D" w14:textId="7E3975D2" w:rsidR="00E43F16" w:rsidRPr="004872D9" w:rsidRDefault="00E43F16" w:rsidP="004872D9">
      <w:pPr>
        <w:spacing w:line="276" w:lineRule="auto"/>
        <w:jc w:val="both"/>
        <w:rPr>
          <w:rFonts w:ascii="Times New Roman" w:hAnsi="Times New Roman" w:cs="Times New Roman"/>
          <w:sz w:val="24"/>
          <w:szCs w:val="24"/>
        </w:rPr>
      </w:pPr>
      <w:r w:rsidRPr="004872D9">
        <w:rPr>
          <w:rFonts w:ascii="Times New Roman" w:hAnsi="Times New Roman" w:cs="Times New Roman"/>
          <w:sz w:val="24"/>
          <w:szCs w:val="24"/>
        </w:rPr>
        <w:lastRenderedPageBreak/>
        <w:t xml:space="preserve">Peer-assessment is a tool frequently utilised by teachers, both to act as a metacognitive tool for the pupil and to provide feedback for their marker’s peer. During peer-assessment, students are given an assessment task in addition to the original central task. The two tasks are connected throughout this exercise and offer learning opportunities, and this facilitates multiple opportunities for learning (Deiglmayr, 2018). Deiglmayr (2018, p. 195) concludes that all phases of the peer-assessment process offer opportunities to engage learners in discussions with their peers during which they can learn “argumentation, explanation, tutoring, joint problem-solving, and/or mutual elaboration”. Research has suggested that the person providing the feedback stands to gain from peer-assessment as well as the person receiving the feedback (Wiliam, 2006; Hattie, 2009; Gardner 2012; </w:t>
      </w:r>
      <w:r w:rsidR="00F3614F" w:rsidRPr="004872D9">
        <w:rPr>
          <w:rFonts w:ascii="Times New Roman" w:hAnsi="Times New Roman" w:cs="Times New Roman"/>
          <w:sz w:val="24"/>
          <w:szCs w:val="24"/>
        </w:rPr>
        <w:t>Tsivitanidou</w:t>
      </w:r>
      <w:r w:rsidR="00F3614F" w:rsidRPr="004872D9">
        <w:rPr>
          <w:rFonts w:ascii="Times New Roman" w:hAnsi="Times New Roman" w:cs="Times New Roman"/>
          <w:i/>
          <w:sz w:val="24"/>
          <w:szCs w:val="24"/>
        </w:rPr>
        <w:t xml:space="preserve"> </w:t>
      </w:r>
      <w:r w:rsidR="007020E4" w:rsidRPr="004872D9">
        <w:rPr>
          <w:rFonts w:ascii="Times New Roman" w:hAnsi="Times New Roman" w:cs="Times New Roman"/>
          <w:i/>
          <w:sz w:val="24"/>
          <w:szCs w:val="24"/>
        </w:rPr>
        <w:t>et al.</w:t>
      </w:r>
      <w:r w:rsidRPr="004872D9">
        <w:rPr>
          <w:rFonts w:ascii="Times New Roman" w:hAnsi="Times New Roman" w:cs="Times New Roman"/>
          <w:sz w:val="24"/>
          <w:szCs w:val="24"/>
        </w:rPr>
        <w:t xml:space="preserve">, 2018). This is, in part, due to the cognitive gains which pupils receive from peer-assessment as the process requires them to engage in intelligent questioning and assess levels of understanding (Topping, 2009). </w:t>
      </w:r>
      <w:r w:rsidR="008612F8" w:rsidRPr="004872D9">
        <w:rPr>
          <w:rFonts w:ascii="Times New Roman" w:hAnsi="Times New Roman" w:cs="Times New Roman"/>
          <w:sz w:val="24"/>
          <w:szCs w:val="24"/>
        </w:rPr>
        <w:t>It is due to the potential dual-benefit that this research project will utilise peer-assessment as a tool to supplement learning within the classroom. Additionally, p</w:t>
      </w:r>
      <w:r w:rsidRPr="004872D9">
        <w:rPr>
          <w:rFonts w:ascii="Times New Roman" w:hAnsi="Times New Roman" w:cs="Times New Roman"/>
          <w:sz w:val="24"/>
          <w:szCs w:val="24"/>
        </w:rPr>
        <w:t xml:space="preserve">upils engage with </w:t>
      </w:r>
      <w:r w:rsidR="008612F8" w:rsidRPr="004872D9">
        <w:rPr>
          <w:rFonts w:ascii="Times New Roman" w:hAnsi="Times New Roman" w:cs="Times New Roman"/>
          <w:sz w:val="24"/>
          <w:szCs w:val="24"/>
        </w:rPr>
        <w:t xml:space="preserve">defined </w:t>
      </w:r>
      <w:r w:rsidRPr="004872D9">
        <w:rPr>
          <w:rFonts w:ascii="Times New Roman" w:hAnsi="Times New Roman" w:cs="Times New Roman"/>
          <w:sz w:val="24"/>
          <w:szCs w:val="24"/>
        </w:rPr>
        <w:t>success criteria and learning process</w:t>
      </w:r>
      <w:r w:rsidR="008612F8" w:rsidRPr="004872D9">
        <w:rPr>
          <w:rFonts w:ascii="Times New Roman" w:hAnsi="Times New Roman" w:cs="Times New Roman"/>
          <w:sz w:val="24"/>
          <w:szCs w:val="24"/>
        </w:rPr>
        <w:t>es</w:t>
      </w:r>
      <w:r w:rsidRPr="004872D9">
        <w:rPr>
          <w:rFonts w:ascii="Times New Roman" w:hAnsi="Times New Roman" w:cs="Times New Roman"/>
          <w:sz w:val="24"/>
          <w:szCs w:val="24"/>
        </w:rPr>
        <w:t xml:space="preserve"> within the context of a peer’s work, which often allows pupils to be more honest with their feedback and leave comments which a teacher may not (Clarke, 2005; Wiliam, 2006). Similarly, peer-feedback provides an encouraging environment in which learners can test ideas (Donaldson, 2015). Donaldson (2015) suggests that through encouraging learners to think in this metacognitive way, peer-assessment requires a certain depth of understanding about the very nature of learning itself. </w:t>
      </w:r>
    </w:p>
    <w:p w14:paraId="423A34F0" w14:textId="00B8B8E4" w:rsidR="00E43F16" w:rsidRPr="004872D9" w:rsidRDefault="00E43F16" w:rsidP="004872D9">
      <w:pPr>
        <w:spacing w:line="276" w:lineRule="auto"/>
        <w:jc w:val="both"/>
        <w:rPr>
          <w:rFonts w:ascii="Times New Roman" w:hAnsi="Times New Roman" w:cs="Times New Roman"/>
          <w:color w:val="FF0000"/>
          <w:sz w:val="24"/>
          <w:szCs w:val="24"/>
        </w:rPr>
      </w:pPr>
      <w:r w:rsidRPr="004872D9">
        <w:rPr>
          <w:rFonts w:ascii="Times New Roman" w:hAnsi="Times New Roman" w:cs="Times New Roman"/>
          <w:sz w:val="24"/>
          <w:szCs w:val="24"/>
        </w:rPr>
        <w:t xml:space="preserve">In addition, the language in which pupils give each other feedback can be beneficial to the recipient of the feedback. Peer-feedback is often given in a language that the pupil far better understands, and thus the feedback is communicated effectively (Black </w:t>
      </w:r>
      <w:r w:rsidRPr="004872D9">
        <w:rPr>
          <w:rFonts w:ascii="Times New Roman" w:hAnsi="Times New Roman" w:cs="Times New Roman"/>
          <w:i/>
          <w:sz w:val="24"/>
          <w:szCs w:val="24"/>
        </w:rPr>
        <w:t xml:space="preserve">et al., </w:t>
      </w:r>
      <w:r w:rsidRPr="004872D9">
        <w:rPr>
          <w:rFonts w:ascii="Times New Roman" w:hAnsi="Times New Roman" w:cs="Times New Roman"/>
          <w:sz w:val="24"/>
          <w:szCs w:val="24"/>
        </w:rPr>
        <w:t xml:space="preserve">2007). Estyn (2013) commented that feedback should always be in a language that pupils can understand, and this is a potential benefit of peer-assessment. This assertion is supported by Flórez and Sammons’ report (2013) which commented that the use of a similar language allows feedback to be conveyed in a more understandable and accessible way. Peer-assessment also often results in pupils being more accepting of feedback </w:t>
      </w:r>
      <w:r w:rsidR="00A639A6">
        <w:rPr>
          <w:rFonts w:ascii="Times New Roman" w:hAnsi="Times New Roman" w:cs="Times New Roman"/>
          <w:sz w:val="24"/>
          <w:szCs w:val="24"/>
        </w:rPr>
        <w:t>as</w:t>
      </w:r>
      <w:r w:rsidRPr="004872D9">
        <w:rPr>
          <w:rFonts w:ascii="Times New Roman" w:hAnsi="Times New Roman" w:cs="Times New Roman"/>
          <w:sz w:val="24"/>
          <w:szCs w:val="24"/>
        </w:rPr>
        <w:t xml:space="preserve"> it comes from a peer (Flórez and Sammons, 2013). One large-scale quantitative study conducted in Flanders concluded that students positively value peer-assessment and its effects (Rotsaert, 2017). </w:t>
      </w:r>
      <w:r w:rsidR="004C2C67" w:rsidRPr="004872D9">
        <w:rPr>
          <w:rFonts w:ascii="Times New Roman" w:hAnsi="Times New Roman" w:cs="Times New Roman"/>
          <w:sz w:val="24"/>
          <w:szCs w:val="24"/>
        </w:rPr>
        <w:t xml:space="preserve">Peer-assessment was </w:t>
      </w:r>
      <w:r w:rsidR="003E3FFF" w:rsidRPr="004872D9">
        <w:rPr>
          <w:rFonts w:ascii="Times New Roman" w:hAnsi="Times New Roman" w:cs="Times New Roman"/>
          <w:sz w:val="24"/>
          <w:szCs w:val="24"/>
        </w:rPr>
        <w:t xml:space="preserve">also </w:t>
      </w:r>
      <w:r w:rsidR="004C2C67" w:rsidRPr="004872D9">
        <w:rPr>
          <w:rFonts w:ascii="Times New Roman" w:hAnsi="Times New Roman" w:cs="Times New Roman"/>
          <w:sz w:val="24"/>
          <w:szCs w:val="24"/>
        </w:rPr>
        <w:t xml:space="preserve">chosen for this research project due to the nature </w:t>
      </w:r>
      <w:r w:rsidR="003E3FFF" w:rsidRPr="004872D9">
        <w:rPr>
          <w:rFonts w:ascii="Times New Roman" w:hAnsi="Times New Roman" w:cs="Times New Roman"/>
          <w:sz w:val="24"/>
          <w:szCs w:val="24"/>
        </w:rPr>
        <w:t xml:space="preserve">of the feedback </w:t>
      </w:r>
      <w:r w:rsidR="004C2C67" w:rsidRPr="004872D9">
        <w:rPr>
          <w:rFonts w:ascii="Times New Roman" w:hAnsi="Times New Roman" w:cs="Times New Roman"/>
          <w:sz w:val="24"/>
          <w:szCs w:val="24"/>
        </w:rPr>
        <w:t>given</w:t>
      </w:r>
      <w:r w:rsidR="00BA2C31" w:rsidRPr="004872D9">
        <w:rPr>
          <w:rFonts w:ascii="Times New Roman" w:hAnsi="Times New Roman" w:cs="Times New Roman"/>
          <w:sz w:val="24"/>
          <w:szCs w:val="24"/>
        </w:rPr>
        <w:t>, which is i</w:t>
      </w:r>
      <w:r w:rsidR="003E3FFF" w:rsidRPr="004872D9">
        <w:rPr>
          <w:rFonts w:ascii="Times New Roman" w:hAnsi="Times New Roman" w:cs="Times New Roman"/>
          <w:sz w:val="24"/>
          <w:szCs w:val="24"/>
        </w:rPr>
        <w:t xml:space="preserve">n </w:t>
      </w:r>
      <w:proofErr w:type="gramStart"/>
      <w:r w:rsidR="003E3FFF" w:rsidRPr="004872D9">
        <w:rPr>
          <w:rFonts w:ascii="Times New Roman" w:hAnsi="Times New Roman" w:cs="Times New Roman"/>
          <w:sz w:val="24"/>
          <w:szCs w:val="24"/>
        </w:rPr>
        <w:t xml:space="preserve">a </w:t>
      </w:r>
      <w:r w:rsidR="004C2C67" w:rsidRPr="004872D9">
        <w:rPr>
          <w:rFonts w:ascii="Times New Roman" w:hAnsi="Times New Roman" w:cs="Times New Roman"/>
          <w:sz w:val="24"/>
          <w:szCs w:val="24"/>
        </w:rPr>
        <w:t>language pupils</w:t>
      </w:r>
      <w:proofErr w:type="gramEnd"/>
      <w:r w:rsidR="004C2C67" w:rsidRPr="004872D9">
        <w:rPr>
          <w:rFonts w:ascii="Times New Roman" w:hAnsi="Times New Roman" w:cs="Times New Roman"/>
          <w:sz w:val="24"/>
          <w:szCs w:val="24"/>
        </w:rPr>
        <w:t xml:space="preserve"> can better understand and </w:t>
      </w:r>
      <w:r w:rsidR="003E3FFF" w:rsidRPr="004872D9">
        <w:rPr>
          <w:rFonts w:ascii="Times New Roman" w:hAnsi="Times New Roman" w:cs="Times New Roman"/>
          <w:sz w:val="24"/>
          <w:szCs w:val="24"/>
        </w:rPr>
        <w:t xml:space="preserve">which </w:t>
      </w:r>
      <w:r w:rsidR="004C2C67" w:rsidRPr="004872D9">
        <w:rPr>
          <w:rFonts w:ascii="Times New Roman" w:hAnsi="Times New Roman" w:cs="Times New Roman"/>
          <w:sz w:val="24"/>
          <w:szCs w:val="24"/>
        </w:rPr>
        <w:t>pupils view positively</w:t>
      </w:r>
      <w:r w:rsidR="003E3FFF" w:rsidRPr="004872D9">
        <w:rPr>
          <w:rFonts w:ascii="Times New Roman" w:hAnsi="Times New Roman" w:cs="Times New Roman"/>
          <w:sz w:val="24"/>
          <w:szCs w:val="24"/>
        </w:rPr>
        <w:t xml:space="preserve">. </w:t>
      </w:r>
      <w:r w:rsidRPr="004872D9">
        <w:rPr>
          <w:rFonts w:ascii="Times New Roman" w:hAnsi="Times New Roman" w:cs="Times New Roman"/>
          <w:sz w:val="24"/>
          <w:szCs w:val="24"/>
        </w:rPr>
        <w:t>The above surveyed literature suggests that peer-assessment provides the conditions for effective feedback to be given.</w:t>
      </w:r>
      <w:r w:rsidR="006B3B9B" w:rsidRPr="004872D9">
        <w:rPr>
          <w:rFonts w:ascii="Times New Roman" w:hAnsi="Times New Roman" w:cs="Times New Roman"/>
          <w:sz w:val="24"/>
          <w:szCs w:val="24"/>
        </w:rPr>
        <w:t xml:space="preserve"> </w:t>
      </w:r>
    </w:p>
    <w:p w14:paraId="7F7378E0" w14:textId="7717CC65" w:rsidR="00E43F16" w:rsidRPr="004872D9" w:rsidRDefault="00E43F16" w:rsidP="004872D9">
      <w:pPr>
        <w:spacing w:line="276" w:lineRule="auto"/>
        <w:jc w:val="both"/>
        <w:rPr>
          <w:rFonts w:ascii="Times New Roman" w:hAnsi="Times New Roman" w:cs="Times New Roman"/>
          <w:sz w:val="24"/>
          <w:szCs w:val="24"/>
        </w:rPr>
      </w:pPr>
      <w:r w:rsidRPr="004872D9">
        <w:rPr>
          <w:rFonts w:ascii="Times New Roman" w:hAnsi="Times New Roman" w:cs="Times New Roman"/>
          <w:sz w:val="24"/>
          <w:szCs w:val="24"/>
        </w:rPr>
        <w:t>Peer-assessment is a very effective tool in ensuring pupil progress, although its use does need to be considered carefully by the practitioner. In a 2005 study, Nuthall (2005) argued that most of the feedback which students gained in the average day came from peers, and th</w:t>
      </w:r>
      <w:r w:rsidR="000361E8" w:rsidRPr="004872D9">
        <w:rPr>
          <w:rFonts w:ascii="Times New Roman" w:hAnsi="Times New Roman" w:cs="Times New Roman"/>
          <w:sz w:val="24"/>
          <w:szCs w:val="24"/>
        </w:rPr>
        <w:t xml:space="preserve">at this was </w:t>
      </w:r>
      <w:r w:rsidRPr="004872D9">
        <w:rPr>
          <w:rFonts w:ascii="Times New Roman" w:hAnsi="Times New Roman" w:cs="Times New Roman"/>
          <w:sz w:val="24"/>
          <w:szCs w:val="24"/>
        </w:rPr>
        <w:t>often incorrect. Such a situation has the potential for issues to arise from peer-assessment, indeed it would suggest that teachers need to monitor responses in peer-assessment to check for accuracy. Indeed, Black and Wiliam (2009) note that for student assessment to be effective, the targets of the learning need to be made explicitly clear to them. This still may not be enough though; for peer-feedback to be effective, pupils must also have knowledge specific to the task so that they are able to understand the reasoning of their peers (Deiglmayr, 2018). Further, it has been argued that the quality of peer-feedback is often affected by issues surrounding peer-</w:t>
      </w:r>
      <w:r w:rsidRPr="004872D9">
        <w:rPr>
          <w:rFonts w:ascii="Times New Roman" w:hAnsi="Times New Roman" w:cs="Times New Roman"/>
          <w:sz w:val="24"/>
          <w:szCs w:val="24"/>
        </w:rPr>
        <w:lastRenderedPageBreak/>
        <w:t xml:space="preserve">relationships, peers colluding with each other to give average scores, and the popularity of some class members (Topping, 2009). For peer-assessment to be effective, pupils must be acutely aware of the success criteria and of how to respond to the specific task which they are assessing. </w:t>
      </w:r>
      <w:r w:rsidR="004E276B" w:rsidRPr="004872D9">
        <w:rPr>
          <w:rFonts w:ascii="Times New Roman" w:hAnsi="Times New Roman" w:cs="Times New Roman"/>
          <w:sz w:val="24"/>
          <w:szCs w:val="24"/>
        </w:rPr>
        <w:t>During the research project</w:t>
      </w:r>
      <w:r w:rsidRPr="004872D9">
        <w:rPr>
          <w:rFonts w:ascii="Times New Roman" w:hAnsi="Times New Roman" w:cs="Times New Roman"/>
          <w:sz w:val="24"/>
          <w:szCs w:val="24"/>
        </w:rPr>
        <w:t xml:space="preserve"> the above-mentioned </w:t>
      </w:r>
      <w:r w:rsidR="005A316A" w:rsidRPr="004872D9">
        <w:rPr>
          <w:rFonts w:ascii="Times New Roman" w:hAnsi="Times New Roman" w:cs="Times New Roman"/>
          <w:sz w:val="24"/>
          <w:szCs w:val="24"/>
        </w:rPr>
        <w:t>issues</w:t>
      </w:r>
      <w:r w:rsidRPr="004872D9">
        <w:rPr>
          <w:rFonts w:ascii="Times New Roman" w:hAnsi="Times New Roman" w:cs="Times New Roman"/>
          <w:sz w:val="24"/>
          <w:szCs w:val="24"/>
        </w:rPr>
        <w:t xml:space="preserve"> </w:t>
      </w:r>
      <w:r w:rsidR="004E276B" w:rsidRPr="004872D9">
        <w:rPr>
          <w:rFonts w:ascii="Times New Roman" w:hAnsi="Times New Roman" w:cs="Times New Roman"/>
          <w:sz w:val="24"/>
          <w:szCs w:val="24"/>
        </w:rPr>
        <w:t xml:space="preserve">will be taken carefully </w:t>
      </w:r>
      <w:r w:rsidRPr="004872D9">
        <w:rPr>
          <w:rFonts w:ascii="Times New Roman" w:hAnsi="Times New Roman" w:cs="Times New Roman"/>
          <w:sz w:val="24"/>
          <w:szCs w:val="24"/>
        </w:rPr>
        <w:t xml:space="preserve">into consideration, </w:t>
      </w:r>
      <w:r w:rsidR="004E276B" w:rsidRPr="004872D9">
        <w:rPr>
          <w:rFonts w:ascii="Times New Roman" w:hAnsi="Times New Roman" w:cs="Times New Roman"/>
          <w:sz w:val="24"/>
          <w:szCs w:val="24"/>
        </w:rPr>
        <w:t>to ensure that</w:t>
      </w:r>
      <w:r w:rsidRPr="004872D9">
        <w:rPr>
          <w:rFonts w:ascii="Times New Roman" w:hAnsi="Times New Roman" w:cs="Times New Roman"/>
          <w:sz w:val="24"/>
          <w:szCs w:val="24"/>
        </w:rPr>
        <w:t xml:space="preserve"> peer-assessment can prove to be an effective tool.</w:t>
      </w:r>
    </w:p>
    <w:p w14:paraId="0BF11F04" w14:textId="4F3C3E1E" w:rsidR="00E43F16" w:rsidRPr="004872D9" w:rsidRDefault="00E43F16" w:rsidP="004872D9">
      <w:pPr>
        <w:spacing w:line="276" w:lineRule="auto"/>
        <w:jc w:val="both"/>
        <w:rPr>
          <w:rFonts w:ascii="Times New Roman" w:hAnsi="Times New Roman" w:cs="Times New Roman"/>
          <w:sz w:val="24"/>
          <w:szCs w:val="24"/>
        </w:rPr>
      </w:pPr>
      <w:r w:rsidRPr="004872D9">
        <w:rPr>
          <w:rFonts w:ascii="Times New Roman" w:hAnsi="Times New Roman" w:cs="Times New Roman"/>
          <w:sz w:val="24"/>
          <w:szCs w:val="24"/>
        </w:rPr>
        <w:t xml:space="preserve">The literature presented above has informed </w:t>
      </w:r>
      <w:r w:rsidR="004E276B" w:rsidRPr="004872D9">
        <w:rPr>
          <w:rFonts w:ascii="Times New Roman" w:hAnsi="Times New Roman" w:cs="Times New Roman"/>
          <w:sz w:val="24"/>
          <w:szCs w:val="24"/>
        </w:rPr>
        <w:t>this project’s</w:t>
      </w:r>
      <w:r w:rsidRPr="004872D9">
        <w:rPr>
          <w:rFonts w:ascii="Times New Roman" w:hAnsi="Times New Roman" w:cs="Times New Roman"/>
          <w:sz w:val="24"/>
          <w:szCs w:val="24"/>
        </w:rPr>
        <w:t xml:space="preserve"> belief that peer-assessment is an effective was to ensure pupil improvement and pupil progress. </w:t>
      </w:r>
      <w:r w:rsidR="005A316A" w:rsidRPr="004872D9">
        <w:rPr>
          <w:rFonts w:ascii="Times New Roman" w:hAnsi="Times New Roman" w:cs="Times New Roman"/>
          <w:sz w:val="24"/>
          <w:szCs w:val="24"/>
        </w:rPr>
        <w:t>Returning to the research question, the literature would suggest that peer-assessment can improve pupil performance for several reasons. Whether this be through the reciprocal nature of giving and receiving feedback meaning that both pupils benefit (Wiliam, 2006; Hattie, 2009; Gardner 2012; Tsivitanidou</w:t>
      </w:r>
      <w:r w:rsidR="007020E4" w:rsidRPr="004872D9">
        <w:rPr>
          <w:rFonts w:ascii="Times New Roman" w:hAnsi="Times New Roman" w:cs="Times New Roman"/>
          <w:i/>
          <w:sz w:val="24"/>
          <w:szCs w:val="24"/>
        </w:rPr>
        <w:t xml:space="preserve"> et al.</w:t>
      </w:r>
      <w:r w:rsidR="005A316A" w:rsidRPr="004872D9">
        <w:rPr>
          <w:rFonts w:ascii="Times New Roman" w:hAnsi="Times New Roman" w:cs="Times New Roman"/>
          <w:sz w:val="24"/>
          <w:szCs w:val="24"/>
        </w:rPr>
        <w:t xml:space="preserve">, 2018), or that feedback is given in a language and a tone that pupils can better understand (Clarke, 2005; Wiliam, 2006). As noted above, several issues need to be considered </w:t>
      </w:r>
      <w:proofErr w:type="gramStart"/>
      <w:r w:rsidR="005A316A" w:rsidRPr="004872D9">
        <w:rPr>
          <w:rFonts w:ascii="Times New Roman" w:hAnsi="Times New Roman" w:cs="Times New Roman"/>
          <w:sz w:val="24"/>
          <w:szCs w:val="24"/>
        </w:rPr>
        <w:t>in order for</w:t>
      </w:r>
      <w:proofErr w:type="gramEnd"/>
      <w:r w:rsidR="005A316A" w:rsidRPr="004872D9">
        <w:rPr>
          <w:rFonts w:ascii="Times New Roman" w:hAnsi="Times New Roman" w:cs="Times New Roman"/>
          <w:sz w:val="24"/>
          <w:szCs w:val="24"/>
        </w:rPr>
        <w:t xml:space="preserve"> peer-assessment to be effective and to be beneficial. </w:t>
      </w:r>
      <w:r w:rsidRPr="004872D9">
        <w:rPr>
          <w:rFonts w:ascii="Times New Roman" w:hAnsi="Times New Roman" w:cs="Times New Roman"/>
          <w:sz w:val="24"/>
          <w:szCs w:val="24"/>
        </w:rPr>
        <w:t xml:space="preserve">For any feedback to be effective though, </w:t>
      </w:r>
      <w:r w:rsidR="000361E8" w:rsidRPr="004872D9">
        <w:rPr>
          <w:rFonts w:ascii="Times New Roman" w:hAnsi="Times New Roman" w:cs="Times New Roman"/>
          <w:sz w:val="24"/>
          <w:szCs w:val="24"/>
        </w:rPr>
        <w:t>it is</w:t>
      </w:r>
      <w:r w:rsidRPr="004872D9">
        <w:rPr>
          <w:rFonts w:ascii="Times New Roman" w:hAnsi="Times New Roman" w:cs="Times New Roman"/>
          <w:sz w:val="24"/>
          <w:szCs w:val="24"/>
        </w:rPr>
        <w:t xml:space="preserve"> necessary to engage in DIRT maximise progress. </w:t>
      </w:r>
    </w:p>
    <w:p w14:paraId="1149D8D0" w14:textId="3C268B90" w:rsidR="004E276B" w:rsidRPr="004872D9" w:rsidRDefault="0054098C" w:rsidP="004872D9">
      <w:pPr>
        <w:spacing w:line="276" w:lineRule="auto"/>
        <w:jc w:val="both"/>
        <w:rPr>
          <w:rFonts w:ascii="Times New Roman" w:hAnsi="Times New Roman" w:cs="Times New Roman"/>
          <w:sz w:val="24"/>
          <w:szCs w:val="24"/>
        </w:rPr>
      </w:pPr>
      <w:r w:rsidRPr="004872D9">
        <w:rPr>
          <w:rFonts w:ascii="Times New Roman" w:hAnsi="Times New Roman" w:cs="Times New Roman"/>
          <w:sz w:val="24"/>
          <w:szCs w:val="24"/>
        </w:rPr>
        <w:t>Feedback</w:t>
      </w:r>
      <w:r w:rsidR="00BD3741" w:rsidRPr="004872D9">
        <w:rPr>
          <w:rFonts w:ascii="Times New Roman" w:hAnsi="Times New Roman" w:cs="Times New Roman"/>
          <w:sz w:val="24"/>
          <w:szCs w:val="24"/>
        </w:rPr>
        <w:t xml:space="preserve"> can be defined as information provided by an agent (for example a teacher, peer, parent or self) concerning a </w:t>
      </w:r>
      <w:proofErr w:type="gramStart"/>
      <w:r w:rsidR="00BD3741" w:rsidRPr="004872D9">
        <w:rPr>
          <w:rFonts w:ascii="Times New Roman" w:hAnsi="Times New Roman" w:cs="Times New Roman"/>
          <w:sz w:val="24"/>
          <w:szCs w:val="24"/>
        </w:rPr>
        <w:t>particular aspect</w:t>
      </w:r>
      <w:proofErr w:type="gramEnd"/>
      <w:r w:rsidR="00BD3741" w:rsidRPr="004872D9">
        <w:rPr>
          <w:rFonts w:ascii="Times New Roman" w:hAnsi="Times New Roman" w:cs="Times New Roman"/>
          <w:sz w:val="24"/>
          <w:szCs w:val="24"/>
        </w:rPr>
        <w:t xml:space="preserve"> of a student’s understanding or performance.</w:t>
      </w:r>
      <w:r w:rsidRPr="004872D9">
        <w:rPr>
          <w:rFonts w:ascii="Times New Roman" w:hAnsi="Times New Roman" w:cs="Times New Roman"/>
          <w:sz w:val="24"/>
          <w:szCs w:val="24"/>
        </w:rPr>
        <w:t xml:space="preserve"> </w:t>
      </w:r>
      <w:r w:rsidR="00BD3741" w:rsidRPr="004872D9">
        <w:rPr>
          <w:rFonts w:ascii="Times New Roman" w:hAnsi="Times New Roman" w:cs="Times New Roman"/>
          <w:sz w:val="24"/>
          <w:szCs w:val="24"/>
        </w:rPr>
        <w:t xml:space="preserve">To this end, it can be described as a “consequence of performance” (Hattie and Timperley, 2007, p.81). Feedback </w:t>
      </w:r>
      <w:r w:rsidRPr="004872D9">
        <w:rPr>
          <w:rFonts w:ascii="Times New Roman" w:hAnsi="Times New Roman" w:cs="Times New Roman"/>
          <w:sz w:val="24"/>
          <w:szCs w:val="24"/>
        </w:rPr>
        <w:t xml:space="preserve">is often noted as being one of the greatest tools at a teacher’s disposal to improve </w:t>
      </w:r>
      <w:r w:rsidR="00BD3741" w:rsidRPr="004872D9">
        <w:rPr>
          <w:rFonts w:ascii="Times New Roman" w:hAnsi="Times New Roman" w:cs="Times New Roman"/>
          <w:sz w:val="24"/>
          <w:szCs w:val="24"/>
        </w:rPr>
        <w:t>pupil performance, indeed it has a greater impact than many other factors such as student prior cognitive ability, socioeconomic background or reduced class sizes (Hattie and Timperley, 2007).</w:t>
      </w:r>
      <w:r w:rsidR="002752A4" w:rsidRPr="004872D9">
        <w:rPr>
          <w:rFonts w:ascii="Times New Roman" w:hAnsi="Times New Roman" w:cs="Times New Roman"/>
          <w:sz w:val="24"/>
          <w:szCs w:val="24"/>
        </w:rPr>
        <w:t xml:space="preserve"> Black and Wiliam (1998</w:t>
      </w:r>
      <w:r w:rsidR="003B38A8" w:rsidRPr="004872D9">
        <w:rPr>
          <w:rFonts w:ascii="Times New Roman" w:hAnsi="Times New Roman" w:cs="Times New Roman"/>
          <w:sz w:val="24"/>
          <w:szCs w:val="24"/>
        </w:rPr>
        <w:t>b</w:t>
      </w:r>
      <w:r w:rsidR="002752A4" w:rsidRPr="004872D9">
        <w:rPr>
          <w:rFonts w:ascii="Times New Roman" w:hAnsi="Times New Roman" w:cs="Times New Roman"/>
          <w:sz w:val="24"/>
          <w:szCs w:val="24"/>
        </w:rPr>
        <w:t xml:space="preserve">) note that frequent formative assessment (i.e. assessment which is then used to adapt and improve future teaching and learning) and feedback helps all learners, </w:t>
      </w:r>
      <w:proofErr w:type="gramStart"/>
      <w:r w:rsidR="002752A4" w:rsidRPr="004872D9">
        <w:rPr>
          <w:rFonts w:ascii="Times New Roman" w:hAnsi="Times New Roman" w:cs="Times New Roman"/>
          <w:sz w:val="24"/>
          <w:szCs w:val="24"/>
        </w:rPr>
        <w:t>in particular low-attaining</w:t>
      </w:r>
      <w:proofErr w:type="gramEnd"/>
      <w:r w:rsidR="002752A4" w:rsidRPr="004872D9">
        <w:rPr>
          <w:rFonts w:ascii="Times New Roman" w:hAnsi="Times New Roman" w:cs="Times New Roman"/>
          <w:sz w:val="24"/>
          <w:szCs w:val="24"/>
        </w:rPr>
        <w:t xml:space="preserve"> students, and raises attainment overall.</w:t>
      </w:r>
      <w:r w:rsidR="00CE7081" w:rsidRPr="004872D9">
        <w:rPr>
          <w:rFonts w:ascii="Times New Roman" w:hAnsi="Times New Roman" w:cs="Times New Roman"/>
          <w:sz w:val="24"/>
          <w:szCs w:val="24"/>
        </w:rPr>
        <w:t xml:space="preserve"> This feedback though needs to be about the </w:t>
      </w:r>
      <w:proofErr w:type="gramStart"/>
      <w:r w:rsidR="00CE7081" w:rsidRPr="004872D9">
        <w:rPr>
          <w:rFonts w:ascii="Times New Roman" w:hAnsi="Times New Roman" w:cs="Times New Roman"/>
          <w:sz w:val="24"/>
          <w:szCs w:val="24"/>
        </w:rPr>
        <w:t>particular qualities</w:t>
      </w:r>
      <w:proofErr w:type="gramEnd"/>
      <w:r w:rsidR="00CE7081" w:rsidRPr="004872D9">
        <w:rPr>
          <w:rFonts w:ascii="Times New Roman" w:hAnsi="Times New Roman" w:cs="Times New Roman"/>
          <w:sz w:val="24"/>
          <w:szCs w:val="24"/>
        </w:rPr>
        <w:t xml:space="preserve"> of that piece of work, rather than general comments (Black and Wiliam, 1998</w:t>
      </w:r>
      <w:r w:rsidR="003B38A8" w:rsidRPr="004872D9">
        <w:rPr>
          <w:rFonts w:ascii="Times New Roman" w:hAnsi="Times New Roman" w:cs="Times New Roman"/>
          <w:sz w:val="24"/>
          <w:szCs w:val="24"/>
        </w:rPr>
        <w:t>b</w:t>
      </w:r>
      <w:r w:rsidR="00CE7081" w:rsidRPr="004872D9">
        <w:rPr>
          <w:rFonts w:ascii="Times New Roman" w:hAnsi="Times New Roman" w:cs="Times New Roman"/>
          <w:sz w:val="24"/>
          <w:szCs w:val="24"/>
        </w:rPr>
        <w:t>).</w:t>
      </w:r>
      <w:r w:rsidR="002752A4" w:rsidRPr="004872D9">
        <w:rPr>
          <w:rFonts w:ascii="Times New Roman" w:hAnsi="Times New Roman" w:cs="Times New Roman"/>
          <w:sz w:val="24"/>
          <w:szCs w:val="24"/>
        </w:rPr>
        <w:t xml:space="preserve"> </w:t>
      </w:r>
      <w:r w:rsidR="009E69F4" w:rsidRPr="004872D9">
        <w:rPr>
          <w:rFonts w:ascii="Times New Roman" w:hAnsi="Times New Roman" w:cs="Times New Roman"/>
          <w:sz w:val="24"/>
          <w:szCs w:val="24"/>
        </w:rPr>
        <w:t xml:space="preserve">Its importance is such that it is considered an essential part of ensuring that pupils make progress whilst in school (Brown and Burnham, 2014). </w:t>
      </w:r>
      <w:r w:rsidR="00B300BD" w:rsidRPr="004872D9">
        <w:rPr>
          <w:rFonts w:ascii="Times New Roman" w:hAnsi="Times New Roman" w:cs="Times New Roman"/>
          <w:sz w:val="24"/>
          <w:szCs w:val="24"/>
        </w:rPr>
        <w:t xml:space="preserve">Feedback can take many forms, though for it to be effective it should be purposeful, clear, meaningful and </w:t>
      </w:r>
      <w:r w:rsidR="00AE1DA1" w:rsidRPr="004872D9">
        <w:rPr>
          <w:rFonts w:ascii="Times New Roman" w:hAnsi="Times New Roman" w:cs="Times New Roman"/>
          <w:sz w:val="24"/>
          <w:szCs w:val="24"/>
        </w:rPr>
        <w:t>in line with students’ prior knowledge (Hattie, 2009).</w:t>
      </w:r>
      <w:r w:rsidR="00B913E9" w:rsidRPr="004872D9">
        <w:rPr>
          <w:rFonts w:ascii="Times New Roman" w:hAnsi="Times New Roman" w:cs="Times New Roman"/>
          <w:sz w:val="24"/>
          <w:szCs w:val="24"/>
        </w:rPr>
        <w:t xml:space="preserve"> </w:t>
      </w:r>
      <w:r w:rsidR="004E276B" w:rsidRPr="004872D9">
        <w:rPr>
          <w:rFonts w:ascii="Times New Roman" w:hAnsi="Times New Roman" w:cs="Times New Roman"/>
          <w:sz w:val="24"/>
          <w:szCs w:val="24"/>
        </w:rPr>
        <w:t>Feedback is an essential part of any teacher’s job, but this research project will focus on the improvement can make when pupils directly engage with their feedback.</w:t>
      </w:r>
    </w:p>
    <w:p w14:paraId="1BA9ABB1" w14:textId="1E7722E4" w:rsidR="00DF7EE1" w:rsidRPr="004872D9" w:rsidRDefault="004E276B" w:rsidP="004872D9">
      <w:pPr>
        <w:spacing w:line="276" w:lineRule="auto"/>
        <w:jc w:val="both"/>
        <w:rPr>
          <w:rFonts w:ascii="Times New Roman" w:hAnsi="Times New Roman" w:cs="Times New Roman"/>
          <w:sz w:val="24"/>
          <w:szCs w:val="24"/>
        </w:rPr>
      </w:pPr>
      <w:r w:rsidRPr="004872D9">
        <w:rPr>
          <w:rFonts w:ascii="Times New Roman" w:hAnsi="Times New Roman" w:cs="Times New Roman"/>
          <w:sz w:val="24"/>
          <w:szCs w:val="24"/>
        </w:rPr>
        <w:t>It is argued that for</w:t>
      </w:r>
      <w:r w:rsidR="00B913E9" w:rsidRPr="004872D9">
        <w:rPr>
          <w:rFonts w:ascii="Times New Roman" w:hAnsi="Times New Roman" w:cs="Times New Roman"/>
          <w:sz w:val="24"/>
          <w:szCs w:val="24"/>
        </w:rPr>
        <w:t xml:space="preserve"> feedback to be truly effective, it needs to be engaged with by students (Hattie, 2009).</w:t>
      </w:r>
      <w:r w:rsidRPr="004872D9">
        <w:rPr>
          <w:rFonts w:ascii="Times New Roman" w:hAnsi="Times New Roman" w:cs="Times New Roman"/>
          <w:sz w:val="24"/>
          <w:szCs w:val="24"/>
        </w:rPr>
        <w:t xml:space="preserve"> </w:t>
      </w:r>
      <w:r w:rsidR="00B913E9" w:rsidRPr="004872D9">
        <w:rPr>
          <w:rFonts w:ascii="Times New Roman" w:hAnsi="Times New Roman" w:cs="Times New Roman"/>
          <w:sz w:val="24"/>
          <w:szCs w:val="24"/>
        </w:rPr>
        <w:t xml:space="preserve">Directed improvement and reflection time (DIRT) offers the chance for pupils to directly engage with the feedback they have been given and respond to it. </w:t>
      </w:r>
      <w:r w:rsidR="005E19A4" w:rsidRPr="004872D9">
        <w:rPr>
          <w:rFonts w:ascii="Times New Roman" w:hAnsi="Times New Roman" w:cs="Times New Roman"/>
          <w:sz w:val="24"/>
          <w:szCs w:val="24"/>
        </w:rPr>
        <w:t xml:space="preserve">Given the previously discussed importance of feedback, it is important that the opportunities for progression that it presents are not wasted. </w:t>
      </w:r>
      <w:r w:rsidR="00DF7EE1" w:rsidRPr="004872D9">
        <w:rPr>
          <w:rFonts w:ascii="Times New Roman" w:hAnsi="Times New Roman" w:cs="Times New Roman"/>
          <w:sz w:val="24"/>
          <w:szCs w:val="24"/>
        </w:rPr>
        <w:t>Many practitioners have noted the benefits that DIRT can have for pupil improvement and progress.</w:t>
      </w:r>
      <w:r w:rsidR="00AE31AC">
        <w:rPr>
          <w:rFonts w:ascii="Times New Roman" w:hAnsi="Times New Roman" w:cs="Times New Roman"/>
          <w:sz w:val="24"/>
          <w:szCs w:val="24"/>
        </w:rPr>
        <w:t xml:space="preserve"> </w:t>
      </w:r>
      <w:r w:rsidR="00CA3CB9">
        <w:rPr>
          <w:rFonts w:ascii="Times New Roman" w:hAnsi="Times New Roman" w:cs="Times New Roman"/>
          <w:sz w:val="24"/>
          <w:szCs w:val="24"/>
        </w:rPr>
        <w:t xml:space="preserve">In a book outlining what makes a perfect Ofsted lesson, </w:t>
      </w:r>
      <w:proofErr w:type="spellStart"/>
      <w:r w:rsidR="00CA3CB9">
        <w:rPr>
          <w:rFonts w:ascii="Times New Roman" w:hAnsi="Times New Roman" w:cs="Times New Roman"/>
          <w:sz w:val="24"/>
          <w:szCs w:val="24"/>
        </w:rPr>
        <w:t>Beere</w:t>
      </w:r>
      <w:proofErr w:type="spellEnd"/>
      <w:r w:rsidR="00CA3CB9">
        <w:rPr>
          <w:rFonts w:ascii="Times New Roman" w:hAnsi="Times New Roman" w:cs="Times New Roman"/>
          <w:sz w:val="24"/>
          <w:szCs w:val="24"/>
        </w:rPr>
        <w:t xml:space="preserve"> (2012) recommends the incorporation of DIRT to allow pupils to directly respond to, and engage with, feedback.</w:t>
      </w:r>
      <w:r w:rsidR="00DF7EE1" w:rsidRPr="004872D9">
        <w:rPr>
          <w:rFonts w:ascii="Times New Roman" w:hAnsi="Times New Roman" w:cs="Times New Roman"/>
          <w:sz w:val="24"/>
          <w:szCs w:val="24"/>
        </w:rPr>
        <w:t xml:space="preserve"> </w:t>
      </w:r>
      <w:r w:rsidR="00CA3CB9">
        <w:rPr>
          <w:rFonts w:ascii="Times New Roman" w:hAnsi="Times New Roman" w:cs="Times New Roman"/>
          <w:sz w:val="24"/>
          <w:szCs w:val="24"/>
        </w:rPr>
        <w:t>It is noted that this engagement has the potential to be a very effective tool for pupil progress (</w:t>
      </w:r>
      <w:proofErr w:type="spellStart"/>
      <w:r w:rsidR="00CA3CB9">
        <w:rPr>
          <w:rFonts w:ascii="Times New Roman" w:hAnsi="Times New Roman" w:cs="Times New Roman"/>
          <w:sz w:val="24"/>
          <w:szCs w:val="24"/>
        </w:rPr>
        <w:t>Beere</w:t>
      </w:r>
      <w:proofErr w:type="spellEnd"/>
      <w:r w:rsidR="00CA3CB9">
        <w:rPr>
          <w:rFonts w:ascii="Times New Roman" w:hAnsi="Times New Roman" w:cs="Times New Roman"/>
          <w:sz w:val="24"/>
          <w:szCs w:val="24"/>
        </w:rPr>
        <w:t xml:space="preserve">, 2012). </w:t>
      </w:r>
      <w:r w:rsidR="00DF7EE1" w:rsidRPr="004872D9">
        <w:rPr>
          <w:rFonts w:ascii="Times New Roman" w:hAnsi="Times New Roman" w:cs="Times New Roman"/>
          <w:sz w:val="24"/>
          <w:szCs w:val="24"/>
        </w:rPr>
        <w:t>Canons High School have used DIRT in conjunction with existing marking policy and seen great improvements</w:t>
      </w:r>
      <w:r w:rsidR="005E19A4" w:rsidRPr="004872D9">
        <w:rPr>
          <w:rFonts w:ascii="Times New Roman" w:hAnsi="Times New Roman" w:cs="Times New Roman"/>
          <w:sz w:val="24"/>
          <w:szCs w:val="24"/>
        </w:rPr>
        <w:t xml:space="preserve">; </w:t>
      </w:r>
      <w:r w:rsidR="00DF7EE1" w:rsidRPr="004872D9">
        <w:rPr>
          <w:rFonts w:ascii="Times New Roman" w:hAnsi="Times New Roman" w:cs="Times New Roman"/>
          <w:sz w:val="24"/>
          <w:szCs w:val="24"/>
        </w:rPr>
        <w:t xml:space="preserve">pupils </w:t>
      </w:r>
      <w:r w:rsidR="005E19A4" w:rsidRPr="004872D9">
        <w:rPr>
          <w:rFonts w:ascii="Times New Roman" w:hAnsi="Times New Roman" w:cs="Times New Roman"/>
          <w:sz w:val="24"/>
          <w:szCs w:val="24"/>
        </w:rPr>
        <w:t xml:space="preserve">fully </w:t>
      </w:r>
      <w:r w:rsidR="00DF7EE1" w:rsidRPr="004872D9">
        <w:rPr>
          <w:rFonts w:ascii="Times New Roman" w:hAnsi="Times New Roman" w:cs="Times New Roman"/>
          <w:sz w:val="24"/>
          <w:szCs w:val="24"/>
        </w:rPr>
        <w:t>e</w:t>
      </w:r>
      <w:r w:rsidR="005E19A4" w:rsidRPr="004872D9">
        <w:rPr>
          <w:rFonts w:ascii="Times New Roman" w:hAnsi="Times New Roman" w:cs="Times New Roman"/>
          <w:sz w:val="24"/>
          <w:szCs w:val="24"/>
        </w:rPr>
        <w:t>ngaged with their feedback and pupils improved</w:t>
      </w:r>
      <w:r w:rsidR="00DF7EE1" w:rsidRPr="004872D9">
        <w:rPr>
          <w:rFonts w:ascii="Times New Roman" w:hAnsi="Times New Roman" w:cs="Times New Roman"/>
          <w:sz w:val="24"/>
          <w:szCs w:val="24"/>
        </w:rPr>
        <w:t xml:space="preserve"> (Canons High School, 2013). Didau (2013) has argued that setting aside time for DIRT has a visible impact on pupils’ performance and is seen to be </w:t>
      </w:r>
      <w:r w:rsidR="00DF7EE1" w:rsidRPr="004872D9">
        <w:rPr>
          <w:rFonts w:ascii="Times New Roman" w:hAnsi="Times New Roman" w:cs="Times New Roman"/>
          <w:sz w:val="24"/>
          <w:szCs w:val="24"/>
        </w:rPr>
        <w:lastRenderedPageBreak/>
        <w:t>beneficial.</w:t>
      </w:r>
      <w:r w:rsidR="0090305E" w:rsidRPr="004872D9">
        <w:rPr>
          <w:rFonts w:ascii="Times New Roman" w:hAnsi="Times New Roman" w:cs="Times New Roman"/>
          <w:sz w:val="24"/>
          <w:szCs w:val="24"/>
        </w:rPr>
        <w:t xml:space="preserve"> Before the academic literature on DIRT is discussed, it is worth noting that much of the literature discusses the importance of engaging with feedback and acting upon it, whilst not refe</w:t>
      </w:r>
      <w:r w:rsidR="00475AFE" w:rsidRPr="004872D9">
        <w:rPr>
          <w:rFonts w:ascii="Times New Roman" w:hAnsi="Times New Roman" w:cs="Times New Roman"/>
          <w:sz w:val="24"/>
          <w:szCs w:val="24"/>
        </w:rPr>
        <w:t xml:space="preserve">rencing the term DIRT directly. </w:t>
      </w:r>
      <w:proofErr w:type="gramStart"/>
      <w:r w:rsidR="00475AFE" w:rsidRPr="004872D9">
        <w:rPr>
          <w:rFonts w:ascii="Times New Roman" w:hAnsi="Times New Roman" w:cs="Times New Roman"/>
          <w:sz w:val="24"/>
          <w:szCs w:val="24"/>
        </w:rPr>
        <w:t>With this in mind, the</w:t>
      </w:r>
      <w:proofErr w:type="gramEnd"/>
      <w:r w:rsidR="00475AFE" w:rsidRPr="004872D9">
        <w:rPr>
          <w:rFonts w:ascii="Times New Roman" w:hAnsi="Times New Roman" w:cs="Times New Roman"/>
          <w:sz w:val="24"/>
          <w:szCs w:val="24"/>
        </w:rPr>
        <w:t xml:space="preserve"> literature will now be discussed. </w:t>
      </w:r>
    </w:p>
    <w:p w14:paraId="299E7D5D" w14:textId="77777777" w:rsidR="00011384" w:rsidRPr="004872D9" w:rsidRDefault="00205EA3" w:rsidP="004872D9">
      <w:pPr>
        <w:spacing w:line="276" w:lineRule="auto"/>
        <w:jc w:val="both"/>
        <w:rPr>
          <w:rFonts w:ascii="Times New Roman" w:hAnsi="Times New Roman" w:cs="Times New Roman"/>
          <w:sz w:val="24"/>
          <w:szCs w:val="24"/>
        </w:rPr>
      </w:pPr>
      <w:r w:rsidRPr="004872D9">
        <w:rPr>
          <w:rFonts w:ascii="Times New Roman" w:hAnsi="Times New Roman" w:cs="Times New Roman"/>
          <w:sz w:val="24"/>
          <w:szCs w:val="24"/>
        </w:rPr>
        <w:t>As has been discussed, feedback is a very powerful and influential tool for ensuring pupils progression, but to be effective this feedback needs to be engaged with</w:t>
      </w:r>
      <w:r w:rsidR="005E19A4" w:rsidRPr="004872D9">
        <w:rPr>
          <w:rFonts w:ascii="Times New Roman" w:hAnsi="Times New Roman" w:cs="Times New Roman"/>
          <w:sz w:val="24"/>
          <w:szCs w:val="24"/>
        </w:rPr>
        <w:t>.</w:t>
      </w:r>
      <w:r w:rsidR="000759C9" w:rsidRPr="004872D9">
        <w:rPr>
          <w:rFonts w:ascii="Times New Roman" w:hAnsi="Times New Roman" w:cs="Times New Roman"/>
          <w:sz w:val="24"/>
          <w:szCs w:val="24"/>
        </w:rPr>
        <w:t xml:space="preserve"> </w:t>
      </w:r>
      <w:r w:rsidR="0074266F" w:rsidRPr="004872D9">
        <w:rPr>
          <w:rFonts w:ascii="Times New Roman" w:hAnsi="Times New Roman" w:cs="Times New Roman"/>
          <w:sz w:val="24"/>
          <w:szCs w:val="24"/>
        </w:rPr>
        <w:t xml:space="preserve">No matter how much feedback a teacher gives, students still </w:t>
      </w:r>
      <w:proofErr w:type="gramStart"/>
      <w:r w:rsidR="0074266F" w:rsidRPr="004872D9">
        <w:rPr>
          <w:rFonts w:ascii="Times New Roman" w:hAnsi="Times New Roman" w:cs="Times New Roman"/>
          <w:sz w:val="24"/>
          <w:szCs w:val="24"/>
        </w:rPr>
        <w:t>have to</w:t>
      </w:r>
      <w:proofErr w:type="gramEnd"/>
      <w:r w:rsidR="0074266F" w:rsidRPr="004872D9">
        <w:rPr>
          <w:rFonts w:ascii="Times New Roman" w:hAnsi="Times New Roman" w:cs="Times New Roman"/>
          <w:sz w:val="24"/>
          <w:szCs w:val="24"/>
        </w:rPr>
        <w:t xml:space="preserve"> engage with it and process it into actions which will improve any subsequent work (Handley </w:t>
      </w:r>
      <w:r w:rsidR="0074266F" w:rsidRPr="004872D9">
        <w:rPr>
          <w:rFonts w:ascii="Times New Roman" w:hAnsi="Times New Roman" w:cs="Times New Roman"/>
          <w:i/>
          <w:sz w:val="24"/>
          <w:szCs w:val="24"/>
        </w:rPr>
        <w:t xml:space="preserve">et al., </w:t>
      </w:r>
      <w:r w:rsidR="0074266F" w:rsidRPr="004872D9">
        <w:rPr>
          <w:rFonts w:ascii="Times New Roman" w:hAnsi="Times New Roman" w:cs="Times New Roman"/>
          <w:sz w:val="24"/>
          <w:szCs w:val="24"/>
        </w:rPr>
        <w:t>2008).</w:t>
      </w:r>
      <w:r w:rsidR="00BD0EFC" w:rsidRPr="004872D9">
        <w:rPr>
          <w:rFonts w:ascii="Times New Roman" w:hAnsi="Times New Roman" w:cs="Times New Roman"/>
          <w:sz w:val="24"/>
          <w:szCs w:val="24"/>
        </w:rPr>
        <w:t xml:space="preserve"> </w:t>
      </w:r>
      <w:r w:rsidR="00D8086A" w:rsidRPr="004872D9">
        <w:rPr>
          <w:rFonts w:ascii="Times New Roman" w:hAnsi="Times New Roman" w:cs="Times New Roman"/>
          <w:sz w:val="24"/>
          <w:szCs w:val="24"/>
        </w:rPr>
        <w:t xml:space="preserve">In their 2008 report, Handley </w:t>
      </w:r>
      <w:r w:rsidR="00D8086A" w:rsidRPr="004872D9">
        <w:rPr>
          <w:rFonts w:ascii="Times New Roman" w:hAnsi="Times New Roman" w:cs="Times New Roman"/>
          <w:i/>
          <w:sz w:val="24"/>
          <w:szCs w:val="24"/>
        </w:rPr>
        <w:t xml:space="preserve">et al. </w:t>
      </w:r>
      <w:r w:rsidR="00D8086A" w:rsidRPr="004872D9">
        <w:rPr>
          <w:rFonts w:ascii="Times New Roman" w:hAnsi="Times New Roman" w:cs="Times New Roman"/>
          <w:sz w:val="24"/>
          <w:szCs w:val="24"/>
        </w:rPr>
        <w:t xml:space="preserve">concluded that for feedback to realise its full transformative potential, engagement is vital (Handley </w:t>
      </w:r>
      <w:r w:rsidR="00D8086A" w:rsidRPr="004872D9">
        <w:rPr>
          <w:rFonts w:ascii="Times New Roman" w:hAnsi="Times New Roman" w:cs="Times New Roman"/>
          <w:i/>
          <w:sz w:val="24"/>
          <w:szCs w:val="24"/>
        </w:rPr>
        <w:t xml:space="preserve">et al., </w:t>
      </w:r>
      <w:r w:rsidR="00D8086A" w:rsidRPr="004872D9">
        <w:rPr>
          <w:rFonts w:ascii="Times New Roman" w:hAnsi="Times New Roman" w:cs="Times New Roman"/>
          <w:sz w:val="24"/>
          <w:szCs w:val="24"/>
        </w:rPr>
        <w:t xml:space="preserve">2008). Similarly, it has been argued that involving students directly in the feedback process acts as a key strategy for improving learning (Fluckiger </w:t>
      </w:r>
      <w:r w:rsidR="00D8086A" w:rsidRPr="004872D9">
        <w:rPr>
          <w:rFonts w:ascii="Times New Roman" w:hAnsi="Times New Roman" w:cs="Times New Roman"/>
          <w:i/>
          <w:sz w:val="24"/>
          <w:szCs w:val="24"/>
        </w:rPr>
        <w:t xml:space="preserve">et al., </w:t>
      </w:r>
      <w:r w:rsidR="00D8086A" w:rsidRPr="004872D9">
        <w:rPr>
          <w:rFonts w:ascii="Times New Roman" w:hAnsi="Times New Roman" w:cs="Times New Roman"/>
          <w:sz w:val="24"/>
          <w:szCs w:val="24"/>
        </w:rPr>
        <w:t xml:space="preserve">2010). </w:t>
      </w:r>
      <w:r w:rsidR="002B715B" w:rsidRPr="004872D9">
        <w:rPr>
          <w:rFonts w:ascii="Times New Roman" w:hAnsi="Times New Roman" w:cs="Times New Roman"/>
          <w:sz w:val="24"/>
          <w:szCs w:val="24"/>
        </w:rPr>
        <w:t xml:space="preserve">Often students seek quantitative feedback </w:t>
      </w:r>
      <w:proofErr w:type="gramStart"/>
      <w:r w:rsidR="002B715B" w:rsidRPr="004872D9">
        <w:rPr>
          <w:rFonts w:ascii="Times New Roman" w:hAnsi="Times New Roman" w:cs="Times New Roman"/>
          <w:sz w:val="24"/>
          <w:szCs w:val="24"/>
        </w:rPr>
        <w:t>in order to</w:t>
      </w:r>
      <w:proofErr w:type="gramEnd"/>
      <w:r w:rsidR="002B715B" w:rsidRPr="004872D9">
        <w:rPr>
          <w:rFonts w:ascii="Times New Roman" w:hAnsi="Times New Roman" w:cs="Times New Roman"/>
          <w:sz w:val="24"/>
          <w:szCs w:val="24"/>
        </w:rPr>
        <w:t xml:space="preserve"> reassure themselves, but do not engage with the </w:t>
      </w:r>
      <w:r w:rsidR="00011384" w:rsidRPr="004872D9">
        <w:rPr>
          <w:rFonts w:ascii="Times New Roman" w:hAnsi="Times New Roman" w:cs="Times New Roman"/>
          <w:sz w:val="24"/>
          <w:szCs w:val="24"/>
        </w:rPr>
        <w:t>qualitative</w:t>
      </w:r>
      <w:r w:rsidR="002B715B" w:rsidRPr="004872D9">
        <w:rPr>
          <w:rFonts w:ascii="Times New Roman" w:hAnsi="Times New Roman" w:cs="Times New Roman"/>
          <w:sz w:val="24"/>
          <w:szCs w:val="24"/>
        </w:rPr>
        <w:t xml:space="preserve"> feedback they have been given</w:t>
      </w:r>
      <w:r w:rsidR="00011384" w:rsidRPr="004872D9">
        <w:rPr>
          <w:rFonts w:ascii="Times New Roman" w:hAnsi="Times New Roman" w:cs="Times New Roman"/>
          <w:sz w:val="24"/>
          <w:szCs w:val="24"/>
        </w:rPr>
        <w:t>, thus hampering their chances for improvement</w:t>
      </w:r>
      <w:r w:rsidR="002B715B" w:rsidRPr="004872D9">
        <w:rPr>
          <w:rFonts w:ascii="Times New Roman" w:hAnsi="Times New Roman" w:cs="Times New Roman"/>
          <w:sz w:val="24"/>
          <w:szCs w:val="24"/>
        </w:rPr>
        <w:t xml:space="preserve"> (Draper, 2009). </w:t>
      </w:r>
      <w:r w:rsidR="002049BA" w:rsidRPr="004872D9">
        <w:rPr>
          <w:rFonts w:ascii="Times New Roman" w:hAnsi="Times New Roman" w:cs="Times New Roman"/>
          <w:sz w:val="24"/>
          <w:szCs w:val="24"/>
        </w:rPr>
        <w:t xml:space="preserve">Crisp’s study (2007) revealed that after receiving feedback, very few </w:t>
      </w:r>
      <w:proofErr w:type="gramStart"/>
      <w:r w:rsidR="002049BA" w:rsidRPr="004872D9">
        <w:rPr>
          <w:rFonts w:ascii="Times New Roman" w:hAnsi="Times New Roman" w:cs="Times New Roman"/>
          <w:sz w:val="24"/>
          <w:szCs w:val="24"/>
        </w:rPr>
        <w:t>actually engage</w:t>
      </w:r>
      <w:proofErr w:type="gramEnd"/>
      <w:r w:rsidR="002049BA" w:rsidRPr="004872D9">
        <w:rPr>
          <w:rFonts w:ascii="Times New Roman" w:hAnsi="Times New Roman" w:cs="Times New Roman"/>
          <w:sz w:val="24"/>
          <w:szCs w:val="24"/>
        </w:rPr>
        <w:t xml:space="preserve"> with it and adapt future work as the feedback recommends (Crisp, 2007). </w:t>
      </w:r>
      <w:r w:rsidR="0074266F" w:rsidRPr="004872D9">
        <w:rPr>
          <w:rFonts w:ascii="Times New Roman" w:hAnsi="Times New Roman" w:cs="Times New Roman"/>
          <w:sz w:val="24"/>
          <w:szCs w:val="24"/>
        </w:rPr>
        <w:t xml:space="preserve">Such an assertion is in line with Wingate’s study (2010). The study showed that in many examples, students who had not improved following feedback had failed to do so because they paid little attention to their feedback (Wingate 2010). </w:t>
      </w:r>
      <w:r w:rsidR="004C4C4A" w:rsidRPr="004872D9">
        <w:rPr>
          <w:rFonts w:ascii="Times New Roman" w:hAnsi="Times New Roman" w:cs="Times New Roman"/>
          <w:sz w:val="24"/>
          <w:szCs w:val="24"/>
        </w:rPr>
        <w:t>The process of engaging with and reflecting on feedback does not currently happen enough in the teaching process according to Quinton and Smallbone (2010).</w:t>
      </w:r>
      <w:r w:rsidR="00011384" w:rsidRPr="004872D9">
        <w:rPr>
          <w:rFonts w:ascii="Times New Roman" w:hAnsi="Times New Roman" w:cs="Times New Roman"/>
          <w:sz w:val="24"/>
          <w:szCs w:val="24"/>
        </w:rPr>
        <w:t xml:space="preserve"> </w:t>
      </w:r>
    </w:p>
    <w:p w14:paraId="0F1B7535" w14:textId="4E18D489" w:rsidR="00205EA3" w:rsidRPr="004872D9" w:rsidRDefault="00011384" w:rsidP="004872D9">
      <w:pPr>
        <w:spacing w:line="276" w:lineRule="auto"/>
        <w:jc w:val="both"/>
        <w:rPr>
          <w:rFonts w:ascii="Times New Roman" w:hAnsi="Times New Roman" w:cs="Times New Roman"/>
          <w:sz w:val="24"/>
          <w:szCs w:val="24"/>
        </w:rPr>
      </w:pPr>
      <w:r w:rsidRPr="004872D9">
        <w:rPr>
          <w:rFonts w:ascii="Times New Roman" w:hAnsi="Times New Roman" w:cs="Times New Roman"/>
          <w:sz w:val="24"/>
          <w:szCs w:val="24"/>
        </w:rPr>
        <w:t xml:space="preserve">Further, </w:t>
      </w:r>
      <w:r w:rsidR="00612872" w:rsidRPr="004872D9">
        <w:rPr>
          <w:rFonts w:ascii="Times New Roman" w:hAnsi="Times New Roman" w:cs="Times New Roman"/>
          <w:sz w:val="24"/>
          <w:szCs w:val="24"/>
        </w:rPr>
        <w:t>Wingate (2010) contends that due to the time-consuming nature of feedback, there should be a firm emphasis placed on encouraging all learners to use their feedback to improve.</w:t>
      </w:r>
      <w:r w:rsidR="00BD0EFC" w:rsidRPr="004872D9">
        <w:rPr>
          <w:rFonts w:ascii="Times New Roman" w:hAnsi="Times New Roman" w:cs="Times New Roman"/>
          <w:sz w:val="24"/>
          <w:szCs w:val="24"/>
        </w:rPr>
        <w:t xml:space="preserve"> If students do not spend time processing the feedback given, then staff time has been wasted (Handley </w:t>
      </w:r>
      <w:r w:rsidR="00BD0EFC" w:rsidRPr="004872D9">
        <w:rPr>
          <w:rFonts w:ascii="Times New Roman" w:hAnsi="Times New Roman" w:cs="Times New Roman"/>
          <w:i/>
          <w:sz w:val="24"/>
          <w:szCs w:val="24"/>
        </w:rPr>
        <w:t xml:space="preserve">et al., </w:t>
      </w:r>
      <w:r w:rsidR="00BD0EFC" w:rsidRPr="004872D9">
        <w:rPr>
          <w:rFonts w:ascii="Times New Roman" w:hAnsi="Times New Roman" w:cs="Times New Roman"/>
          <w:sz w:val="24"/>
          <w:szCs w:val="24"/>
        </w:rPr>
        <w:t>2008).</w:t>
      </w:r>
      <w:r w:rsidR="00537E92" w:rsidRPr="004872D9">
        <w:rPr>
          <w:rFonts w:ascii="Times New Roman" w:hAnsi="Times New Roman" w:cs="Times New Roman"/>
          <w:sz w:val="24"/>
          <w:szCs w:val="24"/>
        </w:rPr>
        <w:t xml:space="preserve"> The literature discussed has suggested that engagement with feedback is key to ensuring pupil improvement. DIRT offers students the chance to engage with their feedback in a structured way which ensures they maximise potential improvement.</w:t>
      </w:r>
    </w:p>
    <w:p w14:paraId="3E195B51" w14:textId="2F2C7114" w:rsidR="004E276B" w:rsidRPr="004872D9" w:rsidRDefault="00CA395F" w:rsidP="004872D9">
      <w:pPr>
        <w:spacing w:line="276" w:lineRule="auto"/>
        <w:jc w:val="both"/>
        <w:rPr>
          <w:rFonts w:ascii="Times New Roman" w:hAnsi="Times New Roman" w:cs="Times New Roman"/>
          <w:sz w:val="24"/>
          <w:szCs w:val="24"/>
        </w:rPr>
      </w:pPr>
      <w:r w:rsidRPr="004872D9">
        <w:rPr>
          <w:rFonts w:ascii="Times New Roman" w:hAnsi="Times New Roman" w:cs="Times New Roman"/>
          <w:sz w:val="24"/>
          <w:szCs w:val="24"/>
        </w:rPr>
        <w:t xml:space="preserve">Despite the </w:t>
      </w:r>
      <w:proofErr w:type="gramStart"/>
      <w:r w:rsidRPr="004872D9">
        <w:rPr>
          <w:rFonts w:ascii="Times New Roman" w:hAnsi="Times New Roman" w:cs="Times New Roman"/>
          <w:sz w:val="24"/>
          <w:szCs w:val="24"/>
        </w:rPr>
        <w:t>aforementioned benefits</w:t>
      </w:r>
      <w:proofErr w:type="gramEnd"/>
      <w:r w:rsidRPr="004872D9">
        <w:rPr>
          <w:rFonts w:ascii="Times New Roman" w:hAnsi="Times New Roman" w:cs="Times New Roman"/>
          <w:sz w:val="24"/>
          <w:szCs w:val="24"/>
        </w:rPr>
        <w:t xml:space="preserve"> of both effective feedback and DIRT being given to students, there are arguments which suggest that the impact of this may not be as great as some argue. In a study of university staff and students, MacLellan (2010) found that most students did not believe that feedback was very effective. The study claimed that student</w:t>
      </w:r>
      <w:r w:rsidR="00BA2C31" w:rsidRPr="004872D9">
        <w:rPr>
          <w:rFonts w:ascii="Times New Roman" w:hAnsi="Times New Roman" w:cs="Times New Roman"/>
          <w:sz w:val="24"/>
          <w:szCs w:val="24"/>
        </w:rPr>
        <w:t>s</w:t>
      </w:r>
      <w:r w:rsidRPr="004872D9">
        <w:rPr>
          <w:rFonts w:ascii="Times New Roman" w:hAnsi="Times New Roman" w:cs="Times New Roman"/>
          <w:sz w:val="24"/>
          <w:szCs w:val="24"/>
        </w:rPr>
        <w:t xml:space="preserve"> did not believe that feedback was </w:t>
      </w:r>
      <w:proofErr w:type="gramStart"/>
      <w:r w:rsidRPr="004872D9">
        <w:rPr>
          <w:rFonts w:ascii="Times New Roman" w:hAnsi="Times New Roman" w:cs="Times New Roman"/>
          <w:sz w:val="24"/>
          <w:szCs w:val="24"/>
        </w:rPr>
        <w:t>helpful, or</w:t>
      </w:r>
      <w:proofErr w:type="gramEnd"/>
      <w:r w:rsidRPr="004872D9">
        <w:rPr>
          <w:rFonts w:ascii="Times New Roman" w:hAnsi="Times New Roman" w:cs="Times New Roman"/>
          <w:sz w:val="24"/>
          <w:szCs w:val="24"/>
        </w:rPr>
        <w:t xml:space="preserve"> acted as a facilitator</w:t>
      </w:r>
      <w:r w:rsidR="009D2D52" w:rsidRPr="004872D9">
        <w:rPr>
          <w:rFonts w:ascii="Times New Roman" w:hAnsi="Times New Roman" w:cs="Times New Roman"/>
          <w:sz w:val="24"/>
          <w:szCs w:val="24"/>
        </w:rPr>
        <w:t xml:space="preserve"> for discussion about their </w:t>
      </w:r>
      <w:r w:rsidR="00192B33" w:rsidRPr="004872D9">
        <w:rPr>
          <w:rFonts w:ascii="Times New Roman" w:hAnsi="Times New Roman" w:cs="Times New Roman"/>
          <w:sz w:val="24"/>
          <w:szCs w:val="24"/>
        </w:rPr>
        <w:t>work</w:t>
      </w:r>
      <w:r w:rsidRPr="004872D9">
        <w:rPr>
          <w:rFonts w:ascii="Times New Roman" w:hAnsi="Times New Roman" w:cs="Times New Roman"/>
          <w:sz w:val="24"/>
          <w:szCs w:val="24"/>
        </w:rPr>
        <w:t xml:space="preserve"> and progress (MacLellan, 2010). Further, it has been argued that too often, feedback concerning assessment is focused around the notion of ‘doing more’ or ‘doing better’. This means that they often do not receive feedback which would improve the quality of their responses (Hattie and Timperley, 2007). </w:t>
      </w:r>
      <w:r w:rsidR="00AD456B" w:rsidRPr="004872D9">
        <w:rPr>
          <w:rFonts w:ascii="Times New Roman" w:hAnsi="Times New Roman" w:cs="Times New Roman"/>
          <w:sz w:val="24"/>
          <w:szCs w:val="24"/>
        </w:rPr>
        <w:t>Similarly, the Workload Review Group in their report on marking and feedback (2016), recommended that the quality of feedback is paramount. They also noted that this should not be confused with the quantity of feedback, and the quality of feedback is what should be measured moving forward (Workload Review Group, 2016).</w:t>
      </w:r>
      <w:r w:rsidR="00442A24" w:rsidRPr="004872D9">
        <w:rPr>
          <w:rFonts w:ascii="Times New Roman" w:hAnsi="Times New Roman" w:cs="Times New Roman"/>
          <w:sz w:val="24"/>
          <w:szCs w:val="24"/>
        </w:rPr>
        <w:t xml:space="preserve"> Whilst feedback is clearly an important part of teaching and of pupil progression, it must always be relevant and purposeful. </w:t>
      </w:r>
      <w:r w:rsidR="004E276B" w:rsidRPr="004872D9">
        <w:rPr>
          <w:rFonts w:ascii="Times New Roman" w:hAnsi="Times New Roman" w:cs="Times New Roman"/>
          <w:sz w:val="24"/>
          <w:szCs w:val="24"/>
        </w:rPr>
        <w:t xml:space="preserve">This research project will take into consideration the type of feedback and its </w:t>
      </w:r>
      <w:r w:rsidR="005B5ADD" w:rsidRPr="004872D9">
        <w:rPr>
          <w:rFonts w:ascii="Times New Roman" w:hAnsi="Times New Roman" w:cs="Times New Roman"/>
          <w:sz w:val="24"/>
          <w:szCs w:val="24"/>
        </w:rPr>
        <w:t>purpose and</w:t>
      </w:r>
      <w:r w:rsidR="004E276B" w:rsidRPr="004872D9">
        <w:rPr>
          <w:rFonts w:ascii="Times New Roman" w:hAnsi="Times New Roman" w:cs="Times New Roman"/>
          <w:sz w:val="24"/>
          <w:szCs w:val="24"/>
        </w:rPr>
        <w:t xml:space="preserve"> ensure that as Hattie (2009) has suggested, it is always purposeful, clear and meaningful.</w:t>
      </w:r>
    </w:p>
    <w:p w14:paraId="62DA5378" w14:textId="451A575A" w:rsidR="00AD5005" w:rsidRPr="004872D9" w:rsidRDefault="000B1B24" w:rsidP="004872D9">
      <w:pPr>
        <w:spacing w:line="276" w:lineRule="auto"/>
        <w:jc w:val="both"/>
        <w:rPr>
          <w:rFonts w:ascii="Times New Roman" w:hAnsi="Times New Roman" w:cs="Times New Roman"/>
          <w:sz w:val="24"/>
          <w:szCs w:val="24"/>
        </w:rPr>
      </w:pPr>
      <w:r w:rsidRPr="004872D9">
        <w:rPr>
          <w:rFonts w:ascii="Times New Roman" w:hAnsi="Times New Roman" w:cs="Times New Roman"/>
          <w:sz w:val="24"/>
          <w:szCs w:val="24"/>
        </w:rPr>
        <w:lastRenderedPageBreak/>
        <w:t xml:space="preserve">Following the above literature review, </w:t>
      </w:r>
      <w:r w:rsidR="00E95956" w:rsidRPr="004872D9">
        <w:rPr>
          <w:rFonts w:ascii="Times New Roman" w:hAnsi="Times New Roman" w:cs="Times New Roman"/>
          <w:sz w:val="24"/>
          <w:szCs w:val="24"/>
        </w:rPr>
        <w:t xml:space="preserve">and again returning to the research question, </w:t>
      </w:r>
      <w:r w:rsidRPr="004872D9">
        <w:rPr>
          <w:rFonts w:ascii="Times New Roman" w:hAnsi="Times New Roman" w:cs="Times New Roman"/>
          <w:sz w:val="24"/>
          <w:szCs w:val="24"/>
        </w:rPr>
        <w:t xml:space="preserve">it is </w:t>
      </w:r>
      <w:r w:rsidR="00E95956" w:rsidRPr="004872D9">
        <w:rPr>
          <w:rFonts w:ascii="Times New Roman" w:hAnsi="Times New Roman" w:cs="Times New Roman"/>
          <w:sz w:val="24"/>
          <w:szCs w:val="24"/>
        </w:rPr>
        <w:t>possible</w:t>
      </w:r>
      <w:r w:rsidRPr="004872D9">
        <w:rPr>
          <w:rFonts w:ascii="Times New Roman" w:hAnsi="Times New Roman" w:cs="Times New Roman"/>
          <w:sz w:val="24"/>
          <w:szCs w:val="24"/>
        </w:rPr>
        <w:t xml:space="preserve"> </w:t>
      </w:r>
      <w:r w:rsidR="00E95956" w:rsidRPr="004872D9">
        <w:rPr>
          <w:rFonts w:ascii="Times New Roman" w:hAnsi="Times New Roman" w:cs="Times New Roman"/>
          <w:sz w:val="24"/>
          <w:szCs w:val="24"/>
        </w:rPr>
        <w:t>that</w:t>
      </w:r>
      <w:r w:rsidRPr="004872D9">
        <w:rPr>
          <w:rFonts w:ascii="Times New Roman" w:hAnsi="Times New Roman" w:cs="Times New Roman"/>
          <w:sz w:val="24"/>
          <w:szCs w:val="24"/>
        </w:rPr>
        <w:t xml:space="preserve"> DIRT can lead to improving pupil performance. </w:t>
      </w:r>
      <w:r w:rsidR="00E95956" w:rsidRPr="004872D9">
        <w:rPr>
          <w:rFonts w:ascii="Times New Roman" w:hAnsi="Times New Roman" w:cs="Times New Roman"/>
          <w:sz w:val="24"/>
          <w:szCs w:val="24"/>
        </w:rPr>
        <w:t xml:space="preserve">There are concerns and issues to be </w:t>
      </w:r>
      <w:r w:rsidR="00BA2C31" w:rsidRPr="004872D9">
        <w:rPr>
          <w:rFonts w:ascii="Times New Roman" w:hAnsi="Times New Roman" w:cs="Times New Roman"/>
          <w:sz w:val="24"/>
          <w:szCs w:val="24"/>
        </w:rPr>
        <w:t>considered</w:t>
      </w:r>
      <w:r w:rsidR="00E95956" w:rsidRPr="004872D9">
        <w:rPr>
          <w:rFonts w:ascii="Times New Roman" w:hAnsi="Times New Roman" w:cs="Times New Roman"/>
          <w:sz w:val="24"/>
          <w:szCs w:val="24"/>
        </w:rPr>
        <w:t xml:space="preserve">, but if feedback is given appropriately and at the right time, then it can directly lead to improved pupil performance. Hattie and Timperley (2009) claimed that effective feedback has a bigger impact than many other factors, and thus this research project will look at the impact it can make when engaged with effectively in DIRT. </w:t>
      </w:r>
      <w:r w:rsidR="00AD5005" w:rsidRPr="004872D9">
        <w:rPr>
          <w:rFonts w:ascii="Times New Roman" w:hAnsi="Times New Roman" w:cs="Times New Roman"/>
          <w:sz w:val="24"/>
          <w:szCs w:val="24"/>
        </w:rPr>
        <w:t xml:space="preserve">The discussion above explains </w:t>
      </w:r>
      <w:r w:rsidR="00E95956" w:rsidRPr="004872D9">
        <w:rPr>
          <w:rFonts w:ascii="Times New Roman" w:hAnsi="Times New Roman" w:cs="Times New Roman"/>
          <w:sz w:val="24"/>
          <w:szCs w:val="24"/>
        </w:rPr>
        <w:t>the</w:t>
      </w:r>
      <w:r w:rsidR="00AD5005" w:rsidRPr="004872D9">
        <w:rPr>
          <w:rFonts w:ascii="Times New Roman" w:hAnsi="Times New Roman" w:cs="Times New Roman"/>
          <w:sz w:val="24"/>
          <w:szCs w:val="24"/>
        </w:rPr>
        <w:t xml:space="preserve"> desire to research the impact which peer-assessment and DIRT can make to a pupil’s performance. The interventio</w:t>
      </w:r>
      <w:r w:rsidR="000361E8" w:rsidRPr="004872D9">
        <w:rPr>
          <w:rFonts w:ascii="Times New Roman" w:hAnsi="Times New Roman" w:cs="Times New Roman"/>
          <w:sz w:val="24"/>
          <w:szCs w:val="24"/>
        </w:rPr>
        <w:t>n which was p</w:t>
      </w:r>
      <w:r w:rsidR="00AD5005" w:rsidRPr="004872D9">
        <w:rPr>
          <w:rFonts w:ascii="Times New Roman" w:hAnsi="Times New Roman" w:cs="Times New Roman"/>
          <w:sz w:val="24"/>
          <w:szCs w:val="24"/>
        </w:rPr>
        <w:t xml:space="preserve">ut in place as part of this research will be discussed in detail in </w:t>
      </w:r>
      <w:r w:rsidR="000361E8" w:rsidRPr="004872D9">
        <w:rPr>
          <w:rFonts w:ascii="Times New Roman" w:hAnsi="Times New Roman" w:cs="Times New Roman"/>
          <w:sz w:val="24"/>
          <w:szCs w:val="24"/>
        </w:rPr>
        <w:t>the</w:t>
      </w:r>
      <w:r w:rsidR="00AD5005" w:rsidRPr="004872D9">
        <w:rPr>
          <w:rFonts w:ascii="Times New Roman" w:hAnsi="Times New Roman" w:cs="Times New Roman"/>
          <w:sz w:val="24"/>
          <w:szCs w:val="24"/>
        </w:rPr>
        <w:t xml:space="preserve"> evaluation.</w:t>
      </w:r>
    </w:p>
    <w:p w14:paraId="42DE83CA" w14:textId="77777777" w:rsidR="00E95956" w:rsidRPr="004872D9" w:rsidRDefault="00E95956" w:rsidP="004872D9">
      <w:pPr>
        <w:spacing w:line="276" w:lineRule="auto"/>
        <w:jc w:val="both"/>
        <w:rPr>
          <w:rFonts w:ascii="Times New Roman" w:hAnsi="Times New Roman" w:cs="Times New Roman"/>
          <w:color w:val="4472C4" w:themeColor="accent1"/>
          <w:sz w:val="24"/>
          <w:szCs w:val="24"/>
        </w:rPr>
      </w:pPr>
    </w:p>
    <w:p w14:paraId="12FFC0BD" w14:textId="108E10FB" w:rsidR="004124E4" w:rsidRPr="004872D9" w:rsidRDefault="0021415F" w:rsidP="004872D9">
      <w:pPr>
        <w:spacing w:line="276" w:lineRule="auto"/>
        <w:jc w:val="both"/>
        <w:rPr>
          <w:rFonts w:ascii="Times New Roman" w:hAnsi="Times New Roman" w:cs="Times New Roman"/>
          <w:sz w:val="24"/>
          <w:szCs w:val="24"/>
        </w:rPr>
      </w:pPr>
      <w:r w:rsidRPr="004872D9">
        <w:rPr>
          <w:rFonts w:ascii="Times New Roman" w:hAnsi="Times New Roman" w:cs="Times New Roman"/>
          <w:b/>
          <w:sz w:val="24"/>
          <w:szCs w:val="24"/>
        </w:rPr>
        <w:t>SCHOOL POLICY AND PRACTICE</w:t>
      </w:r>
    </w:p>
    <w:p w14:paraId="756D1CA7" w14:textId="2EAA3633" w:rsidR="00474CA1" w:rsidRPr="004872D9" w:rsidRDefault="001F5CEE" w:rsidP="004872D9">
      <w:pPr>
        <w:spacing w:line="276" w:lineRule="auto"/>
        <w:jc w:val="both"/>
        <w:rPr>
          <w:rFonts w:ascii="Times New Roman" w:hAnsi="Times New Roman" w:cs="Times New Roman"/>
          <w:sz w:val="24"/>
          <w:szCs w:val="24"/>
        </w:rPr>
      </w:pPr>
      <w:r w:rsidRPr="004872D9">
        <w:rPr>
          <w:rFonts w:ascii="Times New Roman" w:hAnsi="Times New Roman" w:cs="Times New Roman"/>
          <w:sz w:val="24"/>
          <w:szCs w:val="24"/>
        </w:rPr>
        <w:t xml:space="preserve">The current peer-assessment method which exists within the department is a system whereby the pupil draws a box around a chosen paragraph which is then marked by </w:t>
      </w:r>
      <w:r w:rsidR="00A35770" w:rsidRPr="004872D9">
        <w:rPr>
          <w:rFonts w:ascii="Times New Roman" w:hAnsi="Times New Roman" w:cs="Times New Roman"/>
          <w:sz w:val="24"/>
          <w:szCs w:val="24"/>
        </w:rPr>
        <w:t>their peer</w:t>
      </w:r>
      <w:r w:rsidRPr="004872D9">
        <w:rPr>
          <w:rFonts w:ascii="Times New Roman" w:hAnsi="Times New Roman" w:cs="Times New Roman"/>
          <w:sz w:val="24"/>
          <w:szCs w:val="24"/>
        </w:rPr>
        <w:t xml:space="preserve">. Whilst pupils are then encouraged to engage with their feedback, there is no specific time set aside for this or any monitoring of pupils </w:t>
      </w:r>
      <w:r w:rsidR="004B267E" w:rsidRPr="004872D9">
        <w:rPr>
          <w:rFonts w:ascii="Times New Roman" w:hAnsi="Times New Roman" w:cs="Times New Roman"/>
          <w:sz w:val="24"/>
          <w:szCs w:val="24"/>
        </w:rPr>
        <w:t xml:space="preserve">to ensure that they are </w:t>
      </w:r>
      <w:r w:rsidRPr="004872D9">
        <w:rPr>
          <w:rFonts w:ascii="Times New Roman" w:hAnsi="Times New Roman" w:cs="Times New Roman"/>
          <w:sz w:val="24"/>
          <w:szCs w:val="24"/>
        </w:rPr>
        <w:t>engaging with the</w:t>
      </w:r>
      <w:r w:rsidR="004B267E" w:rsidRPr="004872D9">
        <w:rPr>
          <w:rFonts w:ascii="Times New Roman" w:hAnsi="Times New Roman" w:cs="Times New Roman"/>
          <w:sz w:val="24"/>
          <w:szCs w:val="24"/>
        </w:rPr>
        <w:t>ir</w:t>
      </w:r>
      <w:r w:rsidRPr="004872D9">
        <w:rPr>
          <w:rFonts w:ascii="Times New Roman" w:hAnsi="Times New Roman" w:cs="Times New Roman"/>
          <w:sz w:val="24"/>
          <w:szCs w:val="24"/>
        </w:rPr>
        <w:t xml:space="preserve"> feedback.</w:t>
      </w:r>
      <w:r w:rsidR="00A35770" w:rsidRPr="004872D9">
        <w:rPr>
          <w:rFonts w:ascii="Times New Roman" w:hAnsi="Times New Roman" w:cs="Times New Roman"/>
          <w:sz w:val="24"/>
          <w:szCs w:val="24"/>
        </w:rPr>
        <w:t xml:space="preserve"> Research has suggested that one of the greatest benefits of peer-assessment is that it offers the giver of feedback the chance to learn from the process, in addition to the receiver of the feedback (Wiliam, 2006; Hattie, 2009; Gardner 2012; Tsivitanidou</w:t>
      </w:r>
      <w:r w:rsidR="007020E4" w:rsidRPr="004872D9">
        <w:rPr>
          <w:rFonts w:ascii="Times New Roman" w:hAnsi="Times New Roman" w:cs="Times New Roman"/>
          <w:i/>
          <w:sz w:val="24"/>
          <w:szCs w:val="24"/>
        </w:rPr>
        <w:t xml:space="preserve"> et al.</w:t>
      </w:r>
      <w:r w:rsidR="00A35770" w:rsidRPr="004872D9">
        <w:rPr>
          <w:rFonts w:ascii="Times New Roman" w:hAnsi="Times New Roman" w:cs="Times New Roman"/>
          <w:sz w:val="24"/>
          <w:szCs w:val="24"/>
        </w:rPr>
        <w:t>, 2018).</w:t>
      </w:r>
      <w:r w:rsidR="00DF6A14" w:rsidRPr="004872D9">
        <w:rPr>
          <w:rFonts w:ascii="Times New Roman" w:hAnsi="Times New Roman" w:cs="Times New Roman"/>
          <w:sz w:val="24"/>
          <w:szCs w:val="24"/>
        </w:rPr>
        <w:t xml:space="preserve"> Prior to the peer-assessment task, pupils are made aware of the success criteria for the task and are reminded of it while assessing the work. Engaging with the success criteria and the learning process in the context of a peer’s work can benefit pupils (Wiliam, 2006).</w:t>
      </w:r>
      <w:r w:rsidR="004F4A48" w:rsidRPr="004872D9">
        <w:rPr>
          <w:rFonts w:ascii="Times New Roman" w:hAnsi="Times New Roman" w:cs="Times New Roman"/>
          <w:sz w:val="24"/>
          <w:szCs w:val="24"/>
        </w:rPr>
        <w:t xml:space="preserve"> The peer-assessment task at School X is in line with the </w:t>
      </w:r>
      <w:r w:rsidR="00C01137" w:rsidRPr="004872D9">
        <w:rPr>
          <w:rFonts w:ascii="Times New Roman" w:hAnsi="Times New Roman" w:cs="Times New Roman"/>
          <w:sz w:val="24"/>
          <w:szCs w:val="24"/>
        </w:rPr>
        <w:t xml:space="preserve">recommendations suggested in the literature. The task requires learners to engage in a metacognitive task which both strengthens knowledge and understanding of the task, </w:t>
      </w:r>
      <w:proofErr w:type="gramStart"/>
      <w:r w:rsidR="00C01137" w:rsidRPr="004872D9">
        <w:rPr>
          <w:rFonts w:ascii="Times New Roman" w:hAnsi="Times New Roman" w:cs="Times New Roman"/>
          <w:sz w:val="24"/>
          <w:szCs w:val="24"/>
        </w:rPr>
        <w:t>and also</w:t>
      </w:r>
      <w:proofErr w:type="gramEnd"/>
      <w:r w:rsidR="00C01137" w:rsidRPr="004872D9">
        <w:rPr>
          <w:rFonts w:ascii="Times New Roman" w:hAnsi="Times New Roman" w:cs="Times New Roman"/>
          <w:sz w:val="24"/>
          <w:szCs w:val="24"/>
        </w:rPr>
        <w:t xml:space="preserve"> produces feedback to improve peer answers, as referenced in the literature (Deiglmayr, 2018; Tsivitanidou</w:t>
      </w:r>
      <w:r w:rsidR="007020E4" w:rsidRPr="004872D9">
        <w:rPr>
          <w:rFonts w:ascii="Times New Roman" w:hAnsi="Times New Roman" w:cs="Times New Roman"/>
          <w:i/>
          <w:sz w:val="24"/>
          <w:szCs w:val="24"/>
        </w:rPr>
        <w:t xml:space="preserve"> et al.</w:t>
      </w:r>
      <w:r w:rsidR="00C01137" w:rsidRPr="004872D9">
        <w:rPr>
          <w:rFonts w:ascii="Times New Roman" w:hAnsi="Times New Roman" w:cs="Times New Roman"/>
          <w:sz w:val="24"/>
          <w:szCs w:val="24"/>
        </w:rPr>
        <w:t xml:space="preserve">, 2018). </w:t>
      </w:r>
    </w:p>
    <w:p w14:paraId="4099878E" w14:textId="3BC68109" w:rsidR="00CF16DA" w:rsidRPr="004872D9" w:rsidRDefault="00945F93" w:rsidP="004872D9">
      <w:pPr>
        <w:spacing w:line="276" w:lineRule="auto"/>
        <w:jc w:val="both"/>
        <w:rPr>
          <w:rFonts w:ascii="Times New Roman" w:hAnsi="Times New Roman" w:cs="Times New Roman"/>
          <w:sz w:val="24"/>
          <w:szCs w:val="24"/>
        </w:rPr>
      </w:pPr>
      <w:r w:rsidRPr="004872D9">
        <w:rPr>
          <w:rFonts w:ascii="Times New Roman" w:hAnsi="Times New Roman" w:cs="Times New Roman"/>
          <w:sz w:val="24"/>
          <w:szCs w:val="24"/>
        </w:rPr>
        <w:t xml:space="preserve">Despite the nature of the peer-assessment task </w:t>
      </w:r>
      <w:r w:rsidR="004772DD" w:rsidRPr="004872D9">
        <w:rPr>
          <w:rFonts w:ascii="Times New Roman" w:hAnsi="Times New Roman" w:cs="Times New Roman"/>
          <w:sz w:val="24"/>
          <w:szCs w:val="24"/>
        </w:rPr>
        <w:t xml:space="preserve">being well supported by the available literature, there is no allocated time to engage in the feedback which the peer-assessment task produces. </w:t>
      </w:r>
      <w:r w:rsidR="0072558A" w:rsidRPr="004872D9">
        <w:rPr>
          <w:rFonts w:ascii="Times New Roman" w:hAnsi="Times New Roman" w:cs="Times New Roman"/>
          <w:sz w:val="24"/>
          <w:szCs w:val="24"/>
        </w:rPr>
        <w:t xml:space="preserve">For feedback to be as effective as possible, it is important to allocate time for </w:t>
      </w:r>
      <w:r w:rsidR="009E306A" w:rsidRPr="004872D9">
        <w:rPr>
          <w:rFonts w:ascii="Times New Roman" w:hAnsi="Times New Roman" w:cs="Times New Roman"/>
          <w:sz w:val="24"/>
          <w:szCs w:val="24"/>
        </w:rPr>
        <w:t xml:space="preserve">pupils to fully engage with it and maximise its impact (Handley </w:t>
      </w:r>
      <w:r w:rsidR="009E306A" w:rsidRPr="004872D9">
        <w:rPr>
          <w:rFonts w:ascii="Times New Roman" w:hAnsi="Times New Roman" w:cs="Times New Roman"/>
          <w:i/>
          <w:sz w:val="24"/>
          <w:szCs w:val="24"/>
        </w:rPr>
        <w:t xml:space="preserve">et al., </w:t>
      </w:r>
      <w:r w:rsidR="009E306A" w:rsidRPr="004872D9">
        <w:rPr>
          <w:rFonts w:ascii="Times New Roman" w:hAnsi="Times New Roman" w:cs="Times New Roman"/>
          <w:sz w:val="24"/>
          <w:szCs w:val="24"/>
        </w:rPr>
        <w:t xml:space="preserve">2008). </w:t>
      </w:r>
      <w:r w:rsidR="007D0F46" w:rsidRPr="004872D9">
        <w:rPr>
          <w:rFonts w:ascii="Times New Roman" w:hAnsi="Times New Roman" w:cs="Times New Roman"/>
          <w:sz w:val="24"/>
          <w:szCs w:val="24"/>
        </w:rPr>
        <w:t>Pupils peer-assess each other’s answers and then share their feedback with their peers. Generally, pupils will look at their feedback and consider it when writing any future week. That said though, there is no specific time set aside for directly engaging in feedback, and this means that some pupils may not engage with their feedback effectively. It has been argued that pupils who engage with their feedback generally improve future work; conversely, those who do not engage with their feedback generally show no progress (</w:t>
      </w:r>
      <w:r w:rsidR="002F6807" w:rsidRPr="004872D9">
        <w:rPr>
          <w:rFonts w:ascii="Times New Roman" w:hAnsi="Times New Roman" w:cs="Times New Roman"/>
          <w:sz w:val="24"/>
          <w:szCs w:val="24"/>
        </w:rPr>
        <w:t>Wingate</w:t>
      </w:r>
      <w:r w:rsidR="007D0F46" w:rsidRPr="004872D9">
        <w:rPr>
          <w:rFonts w:ascii="Times New Roman" w:hAnsi="Times New Roman" w:cs="Times New Roman"/>
          <w:sz w:val="24"/>
          <w:szCs w:val="24"/>
        </w:rPr>
        <w:t>,</w:t>
      </w:r>
      <w:r w:rsidR="002F6807" w:rsidRPr="004872D9">
        <w:rPr>
          <w:rFonts w:ascii="Times New Roman" w:hAnsi="Times New Roman" w:cs="Times New Roman"/>
          <w:sz w:val="24"/>
          <w:szCs w:val="24"/>
        </w:rPr>
        <w:t xml:space="preserve"> 2010). </w:t>
      </w:r>
      <w:r w:rsidR="00CF16DA" w:rsidRPr="004872D9">
        <w:rPr>
          <w:rFonts w:ascii="Times New Roman" w:hAnsi="Times New Roman" w:cs="Times New Roman"/>
          <w:sz w:val="24"/>
          <w:szCs w:val="24"/>
        </w:rPr>
        <w:t xml:space="preserve">It could therefore be beneficial to include specific DIRT in addition to the peer-assessment </w:t>
      </w:r>
      <w:proofErr w:type="gramStart"/>
      <w:r w:rsidR="00CF16DA" w:rsidRPr="004872D9">
        <w:rPr>
          <w:rFonts w:ascii="Times New Roman" w:hAnsi="Times New Roman" w:cs="Times New Roman"/>
          <w:sz w:val="24"/>
          <w:szCs w:val="24"/>
        </w:rPr>
        <w:t>in order to</w:t>
      </w:r>
      <w:proofErr w:type="gramEnd"/>
      <w:r w:rsidR="00CF16DA" w:rsidRPr="004872D9">
        <w:rPr>
          <w:rFonts w:ascii="Times New Roman" w:hAnsi="Times New Roman" w:cs="Times New Roman"/>
          <w:sz w:val="24"/>
          <w:szCs w:val="24"/>
        </w:rPr>
        <w:t xml:space="preserve"> maximise the learning opportunity for both the giver and receiver of feedback. It may be necessary to include specific time as it has been found that after receiving feedback, very few pupils </w:t>
      </w:r>
      <w:proofErr w:type="gramStart"/>
      <w:r w:rsidR="00CF16DA" w:rsidRPr="004872D9">
        <w:rPr>
          <w:rFonts w:ascii="Times New Roman" w:hAnsi="Times New Roman" w:cs="Times New Roman"/>
          <w:sz w:val="24"/>
          <w:szCs w:val="24"/>
        </w:rPr>
        <w:t>actually engage</w:t>
      </w:r>
      <w:proofErr w:type="gramEnd"/>
      <w:r w:rsidR="00CF16DA" w:rsidRPr="004872D9">
        <w:rPr>
          <w:rFonts w:ascii="Times New Roman" w:hAnsi="Times New Roman" w:cs="Times New Roman"/>
          <w:sz w:val="24"/>
          <w:szCs w:val="24"/>
        </w:rPr>
        <w:t xml:space="preserve"> with it and adapt future work accordingly (Crisp, 2007).</w:t>
      </w:r>
    </w:p>
    <w:p w14:paraId="4950FA3B" w14:textId="3C4BC31F" w:rsidR="009D79CF" w:rsidRPr="004872D9" w:rsidRDefault="009D79CF" w:rsidP="004872D9">
      <w:pPr>
        <w:spacing w:line="276" w:lineRule="auto"/>
        <w:jc w:val="both"/>
        <w:rPr>
          <w:rFonts w:ascii="Times New Roman" w:hAnsi="Times New Roman" w:cs="Times New Roman"/>
          <w:sz w:val="24"/>
          <w:szCs w:val="24"/>
        </w:rPr>
      </w:pPr>
      <w:r w:rsidRPr="004872D9">
        <w:rPr>
          <w:rFonts w:ascii="Times New Roman" w:hAnsi="Times New Roman" w:cs="Times New Roman"/>
          <w:sz w:val="24"/>
          <w:szCs w:val="24"/>
        </w:rPr>
        <w:t xml:space="preserve">In summary, the current school practice has a well-planned and structured peer-assessment task which is supported by academic literature. However, there is currently no allocated DIRT </w:t>
      </w:r>
      <w:r w:rsidRPr="004872D9">
        <w:rPr>
          <w:rFonts w:ascii="Times New Roman" w:hAnsi="Times New Roman" w:cs="Times New Roman"/>
          <w:sz w:val="24"/>
          <w:szCs w:val="24"/>
        </w:rPr>
        <w:lastRenderedPageBreak/>
        <w:t xml:space="preserve">which means that students may not fully engage with their feedback and the impact of the assessment may be limited. </w:t>
      </w:r>
      <w:r w:rsidR="00F00FD1" w:rsidRPr="004872D9">
        <w:rPr>
          <w:rFonts w:ascii="Times New Roman" w:hAnsi="Times New Roman" w:cs="Times New Roman"/>
          <w:sz w:val="24"/>
          <w:szCs w:val="24"/>
        </w:rPr>
        <w:t>The absenc</w:t>
      </w:r>
      <w:r w:rsidR="00E43EC2" w:rsidRPr="004872D9">
        <w:rPr>
          <w:rFonts w:ascii="Times New Roman" w:hAnsi="Times New Roman" w:cs="Times New Roman"/>
          <w:sz w:val="24"/>
          <w:szCs w:val="24"/>
        </w:rPr>
        <w:t>e of DIRT in current school practice, which is supported by literature, was the motive for this piece of action research.</w:t>
      </w:r>
    </w:p>
    <w:p w14:paraId="10CCCB26" w14:textId="77777777" w:rsidR="00D33AA4" w:rsidRPr="004872D9" w:rsidRDefault="00D33AA4" w:rsidP="004872D9">
      <w:pPr>
        <w:spacing w:line="276" w:lineRule="auto"/>
        <w:jc w:val="both"/>
        <w:rPr>
          <w:rFonts w:ascii="Times New Roman" w:hAnsi="Times New Roman" w:cs="Times New Roman"/>
          <w:sz w:val="24"/>
          <w:szCs w:val="24"/>
        </w:rPr>
      </w:pPr>
    </w:p>
    <w:p w14:paraId="109242C4" w14:textId="3DEACEEC" w:rsidR="004124E4" w:rsidRPr="004872D9" w:rsidRDefault="0021415F" w:rsidP="004872D9">
      <w:pPr>
        <w:spacing w:line="276" w:lineRule="auto"/>
        <w:jc w:val="both"/>
        <w:rPr>
          <w:rFonts w:ascii="Times New Roman" w:hAnsi="Times New Roman" w:cs="Times New Roman"/>
          <w:sz w:val="24"/>
          <w:szCs w:val="24"/>
        </w:rPr>
      </w:pPr>
      <w:r w:rsidRPr="004872D9">
        <w:rPr>
          <w:rFonts w:ascii="Times New Roman" w:hAnsi="Times New Roman" w:cs="Times New Roman"/>
          <w:b/>
          <w:sz w:val="24"/>
          <w:szCs w:val="24"/>
        </w:rPr>
        <w:t>METHODOLOGY &amp; ETHICS</w:t>
      </w:r>
    </w:p>
    <w:p w14:paraId="54D0F04E" w14:textId="7B0F8A51" w:rsidR="00426D7D" w:rsidRPr="004872D9" w:rsidRDefault="00426D7D" w:rsidP="004872D9">
      <w:pPr>
        <w:spacing w:line="276" w:lineRule="auto"/>
        <w:jc w:val="both"/>
        <w:rPr>
          <w:rFonts w:ascii="Times New Roman" w:hAnsi="Times New Roman" w:cs="Times New Roman"/>
          <w:sz w:val="24"/>
          <w:szCs w:val="24"/>
        </w:rPr>
      </w:pPr>
      <w:r w:rsidRPr="004872D9">
        <w:rPr>
          <w:rFonts w:ascii="Times New Roman" w:hAnsi="Times New Roman" w:cs="Times New Roman"/>
          <w:sz w:val="24"/>
          <w:szCs w:val="24"/>
        </w:rPr>
        <w:t xml:space="preserve">To answer the overall research question concerning how peer-assessment and DIRT improve </w:t>
      </w:r>
      <w:r w:rsidR="00540016">
        <w:rPr>
          <w:rFonts w:ascii="Times New Roman" w:hAnsi="Times New Roman" w:cs="Times New Roman"/>
          <w:sz w:val="24"/>
          <w:szCs w:val="24"/>
        </w:rPr>
        <w:t>pupil</w:t>
      </w:r>
      <w:r w:rsidRPr="004872D9">
        <w:rPr>
          <w:rFonts w:ascii="Times New Roman" w:hAnsi="Times New Roman" w:cs="Times New Roman"/>
          <w:sz w:val="24"/>
          <w:szCs w:val="24"/>
        </w:rPr>
        <w:t xml:space="preserve"> performance, a peer-assessment help sheet was devised, and time given to pupils to engage with the subsequent feedback. To structure the feedback, a peer-assessment help sheet was created (see appendix B1). The sheet included the success criteria for the assessment and was created to help focus the feedback given by pupils and ensure it was effective. Pupils were instructed to read through a paragraph of their peer’s response to their assessment question and use the help sheet to assess their work. Following feedback being given, pupils were encouraged to engage fully with the feedback (DIRT) and a slide was displayed on the board whilst this process was going on to focus all pupils (appendix B3).</w:t>
      </w:r>
      <w:r w:rsidR="00757834" w:rsidRPr="004872D9">
        <w:rPr>
          <w:rFonts w:ascii="Times New Roman" w:hAnsi="Times New Roman" w:cs="Times New Roman"/>
          <w:sz w:val="24"/>
          <w:szCs w:val="24"/>
        </w:rPr>
        <w:t xml:space="preserve"> </w:t>
      </w:r>
      <w:r w:rsidR="00710080" w:rsidRPr="004872D9">
        <w:rPr>
          <w:rFonts w:ascii="Times New Roman" w:hAnsi="Times New Roman" w:cs="Times New Roman"/>
          <w:sz w:val="24"/>
          <w:szCs w:val="24"/>
        </w:rPr>
        <w:t xml:space="preserve">The research included a pre- and post-test </w:t>
      </w:r>
      <w:proofErr w:type="gramStart"/>
      <w:r w:rsidR="00710080" w:rsidRPr="004872D9">
        <w:rPr>
          <w:rFonts w:ascii="Times New Roman" w:hAnsi="Times New Roman" w:cs="Times New Roman"/>
          <w:sz w:val="24"/>
          <w:szCs w:val="24"/>
        </w:rPr>
        <w:t>in order to</w:t>
      </w:r>
      <w:proofErr w:type="gramEnd"/>
      <w:r w:rsidR="00710080" w:rsidRPr="004872D9">
        <w:rPr>
          <w:rFonts w:ascii="Times New Roman" w:hAnsi="Times New Roman" w:cs="Times New Roman"/>
          <w:sz w:val="24"/>
          <w:szCs w:val="24"/>
        </w:rPr>
        <w:t xml:space="preserve"> measure improvement. The </w:t>
      </w:r>
      <w:r w:rsidR="00814184" w:rsidRPr="004872D9">
        <w:rPr>
          <w:rFonts w:ascii="Times New Roman" w:hAnsi="Times New Roman" w:cs="Times New Roman"/>
          <w:sz w:val="24"/>
          <w:szCs w:val="24"/>
        </w:rPr>
        <w:t>assessment</w:t>
      </w:r>
      <w:r w:rsidR="00710080" w:rsidRPr="004872D9">
        <w:rPr>
          <w:rFonts w:ascii="Times New Roman" w:hAnsi="Times New Roman" w:cs="Times New Roman"/>
          <w:sz w:val="24"/>
          <w:szCs w:val="24"/>
        </w:rPr>
        <w:t xml:space="preserve"> required learners to include five key pieces of information in their answers. One half of the assessment was written, the peer-assessment and DIRT intervention was then </w:t>
      </w:r>
      <w:r w:rsidR="00192B33" w:rsidRPr="004872D9">
        <w:rPr>
          <w:rFonts w:ascii="Times New Roman" w:hAnsi="Times New Roman" w:cs="Times New Roman"/>
          <w:sz w:val="24"/>
          <w:szCs w:val="24"/>
        </w:rPr>
        <w:t>introduced,</w:t>
      </w:r>
      <w:r w:rsidR="00710080" w:rsidRPr="004872D9">
        <w:rPr>
          <w:rFonts w:ascii="Times New Roman" w:hAnsi="Times New Roman" w:cs="Times New Roman"/>
          <w:sz w:val="24"/>
          <w:szCs w:val="24"/>
        </w:rPr>
        <w:t xml:space="preserve"> and pupils</w:t>
      </w:r>
      <w:r w:rsidR="00490E8D" w:rsidRPr="004872D9">
        <w:rPr>
          <w:rFonts w:ascii="Times New Roman" w:hAnsi="Times New Roman" w:cs="Times New Roman"/>
          <w:sz w:val="24"/>
          <w:szCs w:val="24"/>
        </w:rPr>
        <w:t xml:space="preserve"> then</w:t>
      </w:r>
      <w:r w:rsidR="00710080" w:rsidRPr="004872D9">
        <w:rPr>
          <w:rFonts w:ascii="Times New Roman" w:hAnsi="Times New Roman" w:cs="Times New Roman"/>
          <w:sz w:val="24"/>
          <w:szCs w:val="24"/>
        </w:rPr>
        <w:t xml:space="preserve"> wrote the second half of their assessments. Once finished, the assessment was formally </w:t>
      </w:r>
      <w:r w:rsidR="00192B33" w:rsidRPr="004872D9">
        <w:rPr>
          <w:rFonts w:ascii="Times New Roman" w:hAnsi="Times New Roman" w:cs="Times New Roman"/>
          <w:sz w:val="24"/>
          <w:szCs w:val="24"/>
        </w:rPr>
        <w:t>assessed,</w:t>
      </w:r>
      <w:r w:rsidR="00710080" w:rsidRPr="004872D9">
        <w:rPr>
          <w:rFonts w:ascii="Times New Roman" w:hAnsi="Times New Roman" w:cs="Times New Roman"/>
          <w:sz w:val="24"/>
          <w:szCs w:val="24"/>
        </w:rPr>
        <w:t xml:space="preserve"> and the impact of the intervention was measured. </w:t>
      </w:r>
      <w:proofErr w:type="gramStart"/>
      <w:r w:rsidR="00710080" w:rsidRPr="004872D9">
        <w:rPr>
          <w:rFonts w:ascii="Times New Roman" w:hAnsi="Times New Roman" w:cs="Times New Roman"/>
          <w:sz w:val="24"/>
          <w:szCs w:val="24"/>
        </w:rPr>
        <w:t>In order to</w:t>
      </w:r>
      <w:proofErr w:type="gramEnd"/>
      <w:r w:rsidR="00710080" w:rsidRPr="004872D9">
        <w:rPr>
          <w:rFonts w:ascii="Times New Roman" w:hAnsi="Times New Roman" w:cs="Times New Roman"/>
          <w:sz w:val="24"/>
          <w:szCs w:val="24"/>
        </w:rPr>
        <w:t xml:space="preserve"> quantify improvement, a points value was ascribed to pupils’ answers. One point was to be awarded for including any of the five key elements</w:t>
      </w:r>
      <w:r w:rsidR="00490E8D" w:rsidRPr="004872D9">
        <w:rPr>
          <w:rFonts w:ascii="Times New Roman" w:hAnsi="Times New Roman" w:cs="Times New Roman"/>
          <w:sz w:val="24"/>
          <w:szCs w:val="24"/>
        </w:rPr>
        <w:t xml:space="preserve"> to produce quantitative results</w:t>
      </w:r>
      <w:r w:rsidR="00710080" w:rsidRPr="004872D9">
        <w:rPr>
          <w:rFonts w:ascii="Times New Roman" w:hAnsi="Times New Roman" w:cs="Times New Roman"/>
          <w:sz w:val="24"/>
          <w:szCs w:val="24"/>
        </w:rPr>
        <w:t xml:space="preserve">. </w:t>
      </w:r>
    </w:p>
    <w:p w14:paraId="5BB18C17" w14:textId="0C6D1358" w:rsidR="00927FBC" w:rsidRPr="004872D9" w:rsidRDefault="00CB1898" w:rsidP="004872D9">
      <w:pPr>
        <w:spacing w:line="276" w:lineRule="auto"/>
        <w:jc w:val="both"/>
        <w:rPr>
          <w:rFonts w:ascii="Times New Roman" w:hAnsi="Times New Roman" w:cs="Times New Roman"/>
          <w:sz w:val="24"/>
          <w:szCs w:val="24"/>
        </w:rPr>
      </w:pPr>
      <w:r w:rsidRPr="004872D9">
        <w:rPr>
          <w:rFonts w:ascii="Times New Roman" w:hAnsi="Times New Roman" w:cs="Times New Roman"/>
          <w:sz w:val="24"/>
          <w:szCs w:val="24"/>
        </w:rPr>
        <w:t xml:space="preserve">The research intervention produced quantitative results which will be analysed later in this piece. It has been noted that quantitative data provides a good base for better analysis of data, when compared to qualitative data (Denscombe, 2010). This is because it produces more concrete results which can be mathematically analysed, rather than qualitative data which is often subjective (Denscombe, 2010). </w:t>
      </w:r>
      <w:r w:rsidR="009A3675" w:rsidRPr="004872D9">
        <w:rPr>
          <w:rFonts w:ascii="Times New Roman" w:hAnsi="Times New Roman" w:cs="Times New Roman"/>
          <w:sz w:val="24"/>
          <w:szCs w:val="24"/>
        </w:rPr>
        <w:t>Similarly, the us</w:t>
      </w:r>
      <w:r w:rsidR="0095220B" w:rsidRPr="004872D9">
        <w:rPr>
          <w:rFonts w:ascii="Times New Roman" w:hAnsi="Times New Roman" w:cs="Times New Roman"/>
          <w:sz w:val="24"/>
          <w:szCs w:val="24"/>
        </w:rPr>
        <w:t xml:space="preserve">e of empirical data means that the data remains its validity when being analysed by somebody other than the researcher; this is not as true with qualitative data (Blaxter </w:t>
      </w:r>
      <w:r w:rsidR="0095220B" w:rsidRPr="004872D9">
        <w:rPr>
          <w:rFonts w:ascii="Times New Roman" w:hAnsi="Times New Roman" w:cs="Times New Roman"/>
          <w:i/>
          <w:sz w:val="24"/>
          <w:szCs w:val="24"/>
        </w:rPr>
        <w:t xml:space="preserve">et al., </w:t>
      </w:r>
      <w:r w:rsidR="0095220B" w:rsidRPr="004872D9">
        <w:rPr>
          <w:rFonts w:ascii="Times New Roman" w:hAnsi="Times New Roman" w:cs="Times New Roman"/>
          <w:sz w:val="24"/>
          <w:szCs w:val="24"/>
        </w:rPr>
        <w:t xml:space="preserve">2006). </w:t>
      </w:r>
      <w:r w:rsidRPr="004872D9">
        <w:rPr>
          <w:rFonts w:ascii="Times New Roman" w:hAnsi="Times New Roman" w:cs="Times New Roman"/>
          <w:sz w:val="24"/>
          <w:szCs w:val="24"/>
        </w:rPr>
        <w:t xml:space="preserve">Further, the use of quantitative data offers confidence to the researcher in making assumptions based on the results due to its concrete nature (Denscombe, 2010). </w:t>
      </w:r>
      <w:proofErr w:type="gramStart"/>
      <w:r w:rsidRPr="004872D9">
        <w:rPr>
          <w:rFonts w:ascii="Times New Roman" w:hAnsi="Times New Roman" w:cs="Times New Roman"/>
          <w:sz w:val="24"/>
          <w:szCs w:val="24"/>
        </w:rPr>
        <w:t>This being said though</w:t>
      </w:r>
      <w:proofErr w:type="gramEnd"/>
      <w:r w:rsidRPr="004872D9">
        <w:rPr>
          <w:rFonts w:ascii="Times New Roman" w:hAnsi="Times New Roman" w:cs="Times New Roman"/>
          <w:sz w:val="24"/>
          <w:szCs w:val="24"/>
        </w:rPr>
        <w:t xml:space="preserve">, the data which is produced from the research is only as good as the research questions asked and methods used to collect the data (Denscombe, 2010). </w:t>
      </w:r>
      <w:r w:rsidR="00042FD3" w:rsidRPr="004872D9">
        <w:rPr>
          <w:rFonts w:ascii="Times New Roman" w:hAnsi="Times New Roman" w:cs="Times New Roman"/>
          <w:sz w:val="24"/>
          <w:szCs w:val="24"/>
        </w:rPr>
        <w:t>Indeed, it has been argued that quantitative research can help to answer a wide array of interesting research questions, so long as researchers are fully aware of how to conduct this research appropriately and effectively (Boeren, 2018).</w:t>
      </w:r>
      <w:r w:rsidR="009D2D52" w:rsidRPr="004872D9">
        <w:rPr>
          <w:rFonts w:ascii="Times New Roman" w:hAnsi="Times New Roman" w:cs="Times New Roman"/>
          <w:sz w:val="24"/>
          <w:szCs w:val="24"/>
        </w:rPr>
        <w:t xml:space="preserve"> The suitability of a quantitative approach was considered </w:t>
      </w:r>
      <w:proofErr w:type="gramStart"/>
      <w:r w:rsidR="009D2D52" w:rsidRPr="004872D9">
        <w:rPr>
          <w:rFonts w:ascii="Times New Roman" w:hAnsi="Times New Roman" w:cs="Times New Roman"/>
          <w:sz w:val="24"/>
          <w:szCs w:val="24"/>
        </w:rPr>
        <w:t>with regard to</w:t>
      </w:r>
      <w:proofErr w:type="gramEnd"/>
      <w:r w:rsidR="009D2D52" w:rsidRPr="004872D9">
        <w:rPr>
          <w:rFonts w:ascii="Times New Roman" w:hAnsi="Times New Roman" w:cs="Times New Roman"/>
          <w:sz w:val="24"/>
          <w:szCs w:val="24"/>
        </w:rPr>
        <w:t xml:space="preserve"> the research question and, following discussions with teaching staff at School X, it was decided that a quantitative approach was the most appropriate. </w:t>
      </w:r>
    </w:p>
    <w:p w14:paraId="2A85BE36" w14:textId="57159713" w:rsidR="00042FD3" w:rsidRPr="004872D9" w:rsidRDefault="00042FD3" w:rsidP="004872D9">
      <w:pPr>
        <w:spacing w:line="276" w:lineRule="auto"/>
        <w:jc w:val="both"/>
        <w:rPr>
          <w:rFonts w:ascii="Times New Roman" w:hAnsi="Times New Roman" w:cs="Times New Roman"/>
          <w:sz w:val="24"/>
          <w:szCs w:val="24"/>
        </w:rPr>
      </w:pPr>
      <w:r w:rsidRPr="004872D9">
        <w:rPr>
          <w:rFonts w:ascii="Times New Roman" w:hAnsi="Times New Roman" w:cs="Times New Roman"/>
          <w:sz w:val="24"/>
          <w:szCs w:val="24"/>
        </w:rPr>
        <w:t xml:space="preserve">The research will include the use of a pre-test in the form of the first half of the assessment, and a post-test in the form of the second half of the assessment which follows the DIRT intervention. To this end, the first half of the assessment acts as a diagnostic pre-test. There are benefits for this type of diagnostic testing for both students and teachers. It allows teachers (or </w:t>
      </w:r>
      <w:r w:rsidRPr="004872D9">
        <w:rPr>
          <w:rFonts w:ascii="Times New Roman" w:hAnsi="Times New Roman" w:cs="Times New Roman"/>
          <w:sz w:val="24"/>
          <w:szCs w:val="24"/>
        </w:rPr>
        <w:lastRenderedPageBreak/>
        <w:t xml:space="preserve">peers in the case of this research) to better tailor their feedback to ensure it is effective (Sun and Suzuki, 2013). Indeed, through performing a baseline test first, and using this to adapt feedback for each individual pupil, teaching and learning can be improved (Nicol and Macfarlane-Dick, 2006). It has though been argued that diagnostic testing often has a deductive </w:t>
      </w:r>
      <w:r w:rsidR="00192B33" w:rsidRPr="004872D9">
        <w:rPr>
          <w:rFonts w:ascii="Times New Roman" w:hAnsi="Times New Roman" w:cs="Times New Roman"/>
          <w:sz w:val="24"/>
          <w:szCs w:val="24"/>
        </w:rPr>
        <w:t>approach and</w:t>
      </w:r>
      <w:r w:rsidRPr="004872D9">
        <w:rPr>
          <w:rFonts w:ascii="Times New Roman" w:hAnsi="Times New Roman" w:cs="Times New Roman"/>
          <w:sz w:val="24"/>
          <w:szCs w:val="24"/>
        </w:rPr>
        <w:t xml:space="preserve"> </w:t>
      </w:r>
      <w:r w:rsidR="00192B33" w:rsidRPr="004872D9">
        <w:rPr>
          <w:rFonts w:ascii="Times New Roman" w:hAnsi="Times New Roman" w:cs="Times New Roman"/>
          <w:sz w:val="24"/>
          <w:szCs w:val="24"/>
        </w:rPr>
        <w:t>is</w:t>
      </w:r>
      <w:r w:rsidRPr="004872D9">
        <w:rPr>
          <w:rFonts w:ascii="Times New Roman" w:hAnsi="Times New Roman" w:cs="Times New Roman"/>
          <w:sz w:val="24"/>
          <w:szCs w:val="24"/>
        </w:rPr>
        <w:t xml:space="preserve"> less effective than formative feedback which is more inductive (Black and Wiliam 1998a). Having reviewed the above literature and following discussions with teaching staff at School X, it was decided that pre- and post-testing was the most appropriate method to use.  It was decided that this allowed for the best chance of measuring the improvements made </w:t>
      </w:r>
      <w:proofErr w:type="gramStart"/>
      <w:r w:rsidRPr="004872D9">
        <w:rPr>
          <w:rFonts w:ascii="Times New Roman" w:hAnsi="Times New Roman" w:cs="Times New Roman"/>
          <w:sz w:val="24"/>
          <w:szCs w:val="24"/>
        </w:rPr>
        <w:t>as a result of</w:t>
      </w:r>
      <w:proofErr w:type="gramEnd"/>
      <w:r w:rsidRPr="004872D9">
        <w:rPr>
          <w:rFonts w:ascii="Times New Roman" w:hAnsi="Times New Roman" w:cs="Times New Roman"/>
          <w:sz w:val="24"/>
          <w:szCs w:val="24"/>
        </w:rPr>
        <w:t xml:space="preserve"> the intervention.</w:t>
      </w:r>
    </w:p>
    <w:p w14:paraId="2BAD6830" w14:textId="40A7ACDA" w:rsidR="009D2D52" w:rsidRPr="004872D9" w:rsidRDefault="004E2A99" w:rsidP="004872D9">
      <w:pPr>
        <w:spacing w:line="276" w:lineRule="auto"/>
        <w:jc w:val="both"/>
        <w:rPr>
          <w:rFonts w:ascii="Times New Roman" w:hAnsi="Times New Roman" w:cs="Times New Roman"/>
          <w:sz w:val="24"/>
          <w:szCs w:val="24"/>
        </w:rPr>
      </w:pPr>
      <w:r w:rsidRPr="004872D9">
        <w:rPr>
          <w:rFonts w:ascii="Times New Roman" w:hAnsi="Times New Roman" w:cs="Times New Roman"/>
          <w:sz w:val="24"/>
          <w:szCs w:val="24"/>
        </w:rPr>
        <w:t xml:space="preserve">Prior to conducting research in any setting, particularly in an educational setting, there are many ethical issues which must be taken into consideration. </w:t>
      </w:r>
      <w:r w:rsidR="00FE38F1" w:rsidRPr="004872D9">
        <w:rPr>
          <w:rFonts w:ascii="Times New Roman" w:hAnsi="Times New Roman" w:cs="Times New Roman"/>
          <w:sz w:val="24"/>
          <w:szCs w:val="24"/>
        </w:rPr>
        <w:t xml:space="preserve">During the development stage of this research, ethical issues were considered. Firstly, a research proposal was discussed in detail with the university, and with the head of department and school teachers at School X. Having been assured that the research was worthwhile, an ethics form was completed for approval by the University of Wales Trinity Saint David’s ethics committee. </w:t>
      </w:r>
      <w:r w:rsidR="005C0CA6" w:rsidRPr="004872D9">
        <w:rPr>
          <w:rFonts w:ascii="Times New Roman" w:hAnsi="Times New Roman" w:cs="Times New Roman"/>
          <w:sz w:val="24"/>
          <w:szCs w:val="24"/>
        </w:rPr>
        <w:t>This process considered the purpose of the research and any ethical issues which may arise from the research (Hopkins, 2008).</w:t>
      </w:r>
      <w:r w:rsidR="009D2D52" w:rsidRPr="004872D9">
        <w:rPr>
          <w:rFonts w:ascii="Times New Roman" w:hAnsi="Times New Roman" w:cs="Times New Roman"/>
          <w:sz w:val="24"/>
          <w:szCs w:val="24"/>
        </w:rPr>
        <w:t xml:space="preserve"> The preliminary process ensured that full consideration was given to any potential ethical issues with the study and these were addressed before progressing.</w:t>
      </w:r>
    </w:p>
    <w:p w14:paraId="36EF7556" w14:textId="77B36FCA" w:rsidR="003905F1" w:rsidRPr="004872D9" w:rsidRDefault="00757834" w:rsidP="004872D9">
      <w:pPr>
        <w:spacing w:line="276" w:lineRule="auto"/>
        <w:jc w:val="both"/>
        <w:rPr>
          <w:rFonts w:ascii="Times New Roman" w:hAnsi="Times New Roman" w:cs="Times New Roman"/>
          <w:sz w:val="24"/>
          <w:szCs w:val="24"/>
        </w:rPr>
      </w:pPr>
      <w:r w:rsidRPr="004872D9">
        <w:rPr>
          <w:rFonts w:ascii="Times New Roman" w:hAnsi="Times New Roman" w:cs="Times New Roman"/>
          <w:sz w:val="24"/>
          <w:szCs w:val="24"/>
        </w:rPr>
        <w:t>To ensure that the research is ethical, pupils will be made fully aware of the research process which is taking place. The process will be fully explained to all pupils and consent will be obtained prior to any data being used for research purposes, and pupils will also be given the option to withdraw their consent at any point</w:t>
      </w:r>
      <w:r w:rsidR="009B4BCE" w:rsidRPr="004872D9">
        <w:rPr>
          <w:rFonts w:ascii="Times New Roman" w:hAnsi="Times New Roman" w:cs="Times New Roman"/>
          <w:sz w:val="24"/>
          <w:szCs w:val="24"/>
        </w:rPr>
        <w:t xml:space="preserve"> as per good practice (</w:t>
      </w:r>
      <w:r w:rsidR="00091508" w:rsidRPr="004872D9">
        <w:rPr>
          <w:rFonts w:ascii="Times New Roman" w:hAnsi="Times New Roman" w:cs="Times New Roman"/>
          <w:sz w:val="24"/>
          <w:szCs w:val="24"/>
        </w:rPr>
        <w:t xml:space="preserve">Cohen </w:t>
      </w:r>
      <w:r w:rsidR="00091508" w:rsidRPr="004872D9">
        <w:rPr>
          <w:rFonts w:ascii="Times New Roman" w:hAnsi="Times New Roman" w:cs="Times New Roman"/>
          <w:i/>
          <w:sz w:val="24"/>
          <w:szCs w:val="24"/>
        </w:rPr>
        <w:t xml:space="preserve">et al., </w:t>
      </w:r>
      <w:r w:rsidR="00091508" w:rsidRPr="004872D9">
        <w:rPr>
          <w:rFonts w:ascii="Times New Roman" w:hAnsi="Times New Roman" w:cs="Times New Roman"/>
          <w:sz w:val="24"/>
          <w:szCs w:val="24"/>
        </w:rPr>
        <w:t xml:space="preserve">2007; </w:t>
      </w:r>
      <w:r w:rsidR="009B4BCE" w:rsidRPr="004872D9">
        <w:rPr>
          <w:rFonts w:ascii="Times New Roman" w:hAnsi="Times New Roman" w:cs="Times New Roman"/>
          <w:sz w:val="24"/>
          <w:szCs w:val="24"/>
        </w:rPr>
        <w:t xml:space="preserve">British Educational Research Association, 2011). </w:t>
      </w:r>
      <w:r w:rsidR="00747169" w:rsidRPr="004872D9">
        <w:rPr>
          <w:rFonts w:ascii="Times New Roman" w:hAnsi="Times New Roman" w:cs="Times New Roman"/>
          <w:sz w:val="24"/>
          <w:szCs w:val="24"/>
        </w:rPr>
        <w:t xml:space="preserve">In addition to this, it is important to ensure that all communications with pupils are conducted in age-appropriate language to ensure that they understand what is being said (Hopkins, 2008). </w:t>
      </w:r>
      <w:r w:rsidRPr="004872D9">
        <w:rPr>
          <w:rFonts w:ascii="Times New Roman" w:hAnsi="Times New Roman" w:cs="Times New Roman"/>
          <w:sz w:val="24"/>
          <w:szCs w:val="24"/>
        </w:rPr>
        <w:t xml:space="preserve">Additionally, once consent is obtained, data will be anonymised prior to being used in the publication of this research. </w:t>
      </w:r>
      <w:r w:rsidR="0050735B" w:rsidRPr="004872D9">
        <w:rPr>
          <w:rFonts w:ascii="Times New Roman" w:hAnsi="Times New Roman" w:cs="Times New Roman"/>
          <w:sz w:val="24"/>
          <w:szCs w:val="24"/>
        </w:rPr>
        <w:t>Throughout the research process, important ethical guidelines will be followed as outlined by the British Educational Research Association (2011).</w:t>
      </w:r>
      <w:r w:rsidR="003A4CDF" w:rsidRPr="004872D9">
        <w:rPr>
          <w:rFonts w:ascii="Times New Roman" w:hAnsi="Times New Roman" w:cs="Times New Roman"/>
          <w:sz w:val="24"/>
          <w:szCs w:val="24"/>
        </w:rPr>
        <w:t xml:space="preserve"> The research will also </w:t>
      </w:r>
      <w:proofErr w:type="gramStart"/>
      <w:r w:rsidR="003A4CDF" w:rsidRPr="004872D9">
        <w:rPr>
          <w:rFonts w:ascii="Times New Roman" w:hAnsi="Times New Roman" w:cs="Times New Roman"/>
          <w:sz w:val="24"/>
          <w:szCs w:val="24"/>
        </w:rPr>
        <w:t>take into account</w:t>
      </w:r>
      <w:proofErr w:type="gramEnd"/>
      <w:r w:rsidR="003A4CDF" w:rsidRPr="004872D9">
        <w:rPr>
          <w:rFonts w:ascii="Times New Roman" w:hAnsi="Times New Roman" w:cs="Times New Roman"/>
          <w:sz w:val="24"/>
          <w:szCs w:val="24"/>
        </w:rPr>
        <w:t xml:space="preserve"> and follow the </w:t>
      </w:r>
      <w:r w:rsidR="003E36B3" w:rsidRPr="004872D9">
        <w:rPr>
          <w:rFonts w:ascii="Times New Roman" w:hAnsi="Times New Roman" w:cs="Times New Roman"/>
          <w:sz w:val="24"/>
          <w:szCs w:val="24"/>
        </w:rPr>
        <w:t>recommendations</w:t>
      </w:r>
      <w:r w:rsidR="003A4CDF" w:rsidRPr="004872D9">
        <w:rPr>
          <w:rFonts w:ascii="Times New Roman" w:hAnsi="Times New Roman" w:cs="Times New Roman"/>
          <w:sz w:val="24"/>
          <w:szCs w:val="24"/>
        </w:rPr>
        <w:t xml:space="preserve"> for research as outlined by the University of Wales Trinity Saint David</w:t>
      </w:r>
      <w:r w:rsidR="003E36B3" w:rsidRPr="004872D9">
        <w:rPr>
          <w:rFonts w:ascii="Times New Roman" w:hAnsi="Times New Roman" w:cs="Times New Roman"/>
          <w:sz w:val="24"/>
          <w:szCs w:val="24"/>
        </w:rPr>
        <w:t xml:space="preserve"> (2017)</w:t>
      </w:r>
      <w:r w:rsidR="003A4CDF" w:rsidRPr="004872D9">
        <w:rPr>
          <w:rFonts w:ascii="Times New Roman" w:hAnsi="Times New Roman" w:cs="Times New Roman"/>
          <w:sz w:val="24"/>
          <w:szCs w:val="24"/>
        </w:rPr>
        <w:t>.</w:t>
      </w:r>
      <w:r w:rsidR="009D7192" w:rsidRPr="004872D9">
        <w:rPr>
          <w:rFonts w:ascii="Times New Roman" w:hAnsi="Times New Roman" w:cs="Times New Roman"/>
          <w:sz w:val="24"/>
          <w:szCs w:val="24"/>
        </w:rPr>
        <w:t xml:space="preserve"> </w:t>
      </w:r>
      <w:r w:rsidR="009D2D52" w:rsidRPr="004872D9">
        <w:rPr>
          <w:rFonts w:ascii="Times New Roman" w:hAnsi="Times New Roman" w:cs="Times New Roman"/>
          <w:sz w:val="24"/>
          <w:szCs w:val="24"/>
        </w:rPr>
        <w:t xml:space="preserve">Through stringently following these guidelines and referring to them regularly, the ethics of the research will remain at the forefront. </w:t>
      </w:r>
    </w:p>
    <w:p w14:paraId="15298769" w14:textId="77777777" w:rsidR="00F61CBA" w:rsidRPr="004872D9" w:rsidRDefault="00F61CBA" w:rsidP="004872D9">
      <w:pPr>
        <w:spacing w:line="276" w:lineRule="auto"/>
        <w:jc w:val="both"/>
        <w:rPr>
          <w:rFonts w:ascii="Times New Roman" w:hAnsi="Times New Roman" w:cs="Times New Roman"/>
          <w:color w:val="FF0000"/>
          <w:sz w:val="24"/>
          <w:szCs w:val="24"/>
        </w:rPr>
      </w:pPr>
    </w:p>
    <w:p w14:paraId="6A8C0935" w14:textId="4092D98C" w:rsidR="004124E4" w:rsidRPr="004872D9" w:rsidRDefault="0021415F" w:rsidP="004872D9">
      <w:pPr>
        <w:spacing w:line="276" w:lineRule="auto"/>
        <w:jc w:val="both"/>
        <w:rPr>
          <w:rFonts w:ascii="Times New Roman" w:hAnsi="Times New Roman" w:cs="Times New Roman"/>
          <w:sz w:val="24"/>
          <w:szCs w:val="24"/>
        </w:rPr>
      </w:pPr>
      <w:r w:rsidRPr="004872D9">
        <w:rPr>
          <w:rFonts w:ascii="Times New Roman" w:hAnsi="Times New Roman" w:cs="Times New Roman"/>
          <w:b/>
          <w:sz w:val="24"/>
          <w:szCs w:val="24"/>
        </w:rPr>
        <w:t>EVALUATION</w:t>
      </w:r>
    </w:p>
    <w:p w14:paraId="2B23B81A" w14:textId="47A6032E" w:rsidR="002C7C7D" w:rsidRPr="004872D9" w:rsidRDefault="002C7C7D" w:rsidP="004872D9">
      <w:pPr>
        <w:spacing w:line="276" w:lineRule="auto"/>
        <w:jc w:val="both"/>
        <w:rPr>
          <w:rFonts w:ascii="Times New Roman" w:hAnsi="Times New Roman" w:cs="Times New Roman"/>
          <w:sz w:val="24"/>
          <w:szCs w:val="24"/>
        </w:rPr>
      </w:pPr>
      <w:r w:rsidRPr="004872D9">
        <w:rPr>
          <w:rFonts w:ascii="Times New Roman" w:hAnsi="Times New Roman" w:cs="Times New Roman"/>
          <w:sz w:val="24"/>
          <w:szCs w:val="24"/>
        </w:rPr>
        <w:t xml:space="preserve">The intervention took place in the context of a year 7 source analysis assessment on the Black Death. During the assessment, pupils </w:t>
      </w:r>
      <w:r w:rsidR="00D76C12">
        <w:rPr>
          <w:rFonts w:ascii="Times New Roman" w:hAnsi="Times New Roman" w:cs="Times New Roman"/>
          <w:sz w:val="24"/>
          <w:szCs w:val="24"/>
        </w:rPr>
        <w:t>were</w:t>
      </w:r>
      <w:r w:rsidRPr="004872D9">
        <w:rPr>
          <w:rFonts w:ascii="Times New Roman" w:hAnsi="Times New Roman" w:cs="Times New Roman"/>
          <w:sz w:val="24"/>
          <w:szCs w:val="24"/>
        </w:rPr>
        <w:t xml:space="preserve"> required to write an introduction, analyse two sources, discuss their methodology and finish with a conclusion. Each source </w:t>
      </w:r>
      <w:r w:rsidR="00C453E2">
        <w:rPr>
          <w:rFonts w:ascii="Times New Roman" w:hAnsi="Times New Roman" w:cs="Times New Roman"/>
          <w:sz w:val="24"/>
          <w:szCs w:val="24"/>
        </w:rPr>
        <w:t>wa</w:t>
      </w:r>
      <w:r w:rsidRPr="004872D9">
        <w:rPr>
          <w:rFonts w:ascii="Times New Roman" w:hAnsi="Times New Roman" w:cs="Times New Roman"/>
          <w:sz w:val="24"/>
          <w:szCs w:val="24"/>
        </w:rPr>
        <w:t xml:space="preserve">s analysed, typically, in one </w:t>
      </w:r>
      <w:r w:rsidR="00651006" w:rsidRPr="004872D9">
        <w:rPr>
          <w:rFonts w:ascii="Times New Roman" w:hAnsi="Times New Roman" w:cs="Times New Roman"/>
          <w:sz w:val="24"/>
          <w:szCs w:val="24"/>
        </w:rPr>
        <w:t xml:space="preserve">paragraph, meaning that there are two paragraphs in total for the source analysis. This presented an opportunity to stage the intervention after pupils had already analysed one source, but before they had analysed the second. </w:t>
      </w:r>
    </w:p>
    <w:p w14:paraId="2527FAED" w14:textId="7F290B5A" w:rsidR="00F0316C" w:rsidRPr="004872D9" w:rsidRDefault="00651006" w:rsidP="004872D9">
      <w:pPr>
        <w:spacing w:line="276" w:lineRule="auto"/>
        <w:jc w:val="both"/>
        <w:rPr>
          <w:rFonts w:ascii="Times New Roman" w:hAnsi="Times New Roman" w:cs="Times New Roman"/>
          <w:sz w:val="24"/>
          <w:szCs w:val="24"/>
        </w:rPr>
      </w:pPr>
      <w:r w:rsidRPr="004872D9">
        <w:rPr>
          <w:rFonts w:ascii="Times New Roman" w:hAnsi="Times New Roman" w:cs="Times New Roman"/>
          <w:sz w:val="24"/>
          <w:szCs w:val="24"/>
        </w:rPr>
        <w:t>Prior to the assessment</w:t>
      </w:r>
      <w:r w:rsidR="00FC6843" w:rsidRPr="004872D9">
        <w:rPr>
          <w:rFonts w:ascii="Times New Roman" w:hAnsi="Times New Roman" w:cs="Times New Roman"/>
          <w:sz w:val="24"/>
          <w:szCs w:val="24"/>
        </w:rPr>
        <w:t xml:space="preserve"> pupils were given one preparation lesson in which they analysed four sources both individually and as a class. The planning sheet</w:t>
      </w:r>
      <w:r w:rsidR="002536CB" w:rsidRPr="004872D9">
        <w:rPr>
          <w:rFonts w:ascii="Times New Roman" w:hAnsi="Times New Roman" w:cs="Times New Roman"/>
          <w:sz w:val="24"/>
          <w:szCs w:val="24"/>
        </w:rPr>
        <w:t xml:space="preserve"> (appendix C)</w:t>
      </w:r>
      <w:r w:rsidR="00FC6843" w:rsidRPr="004872D9">
        <w:rPr>
          <w:rFonts w:ascii="Times New Roman" w:hAnsi="Times New Roman" w:cs="Times New Roman"/>
          <w:b/>
          <w:color w:val="FF0000"/>
          <w:sz w:val="24"/>
          <w:szCs w:val="24"/>
        </w:rPr>
        <w:t xml:space="preserve"> </w:t>
      </w:r>
      <w:r w:rsidR="00FC6843" w:rsidRPr="004872D9">
        <w:rPr>
          <w:rFonts w:ascii="Times New Roman" w:hAnsi="Times New Roman" w:cs="Times New Roman"/>
          <w:sz w:val="24"/>
          <w:szCs w:val="24"/>
        </w:rPr>
        <w:t xml:space="preserve">required learners to </w:t>
      </w:r>
      <w:r w:rsidR="00FC6843" w:rsidRPr="004872D9">
        <w:rPr>
          <w:rFonts w:ascii="Times New Roman" w:hAnsi="Times New Roman" w:cs="Times New Roman"/>
          <w:sz w:val="24"/>
          <w:szCs w:val="24"/>
        </w:rPr>
        <w:lastRenderedPageBreak/>
        <w:t>comment upon each source’s content, origin, usefulness and reliability. Once each pupil had analysed all four of these sources, the assessment was explained fully. When writing up their source analysis, pupils</w:t>
      </w:r>
      <w:r w:rsidR="00F0316C" w:rsidRPr="004872D9">
        <w:rPr>
          <w:rFonts w:ascii="Times New Roman" w:hAnsi="Times New Roman" w:cs="Times New Roman"/>
          <w:sz w:val="24"/>
          <w:szCs w:val="24"/>
        </w:rPr>
        <w:t xml:space="preserve"> were informed that when writing about each source they were</w:t>
      </w:r>
      <w:r w:rsidR="00FC6843" w:rsidRPr="004872D9">
        <w:rPr>
          <w:rFonts w:ascii="Times New Roman" w:hAnsi="Times New Roman" w:cs="Times New Roman"/>
          <w:sz w:val="24"/>
          <w:szCs w:val="24"/>
        </w:rPr>
        <w:t xml:space="preserve"> required to comment </w:t>
      </w:r>
      <w:r w:rsidR="00F0316C" w:rsidRPr="004872D9">
        <w:rPr>
          <w:rFonts w:ascii="Times New Roman" w:hAnsi="Times New Roman" w:cs="Times New Roman"/>
          <w:sz w:val="24"/>
          <w:szCs w:val="24"/>
        </w:rPr>
        <w:t>upon the source’s:</w:t>
      </w:r>
    </w:p>
    <w:p w14:paraId="7BA1638C" w14:textId="007BB6FF" w:rsidR="00F0316C" w:rsidRPr="004872D9" w:rsidRDefault="00F0316C" w:rsidP="004872D9">
      <w:pPr>
        <w:pStyle w:val="ListParagraph"/>
        <w:numPr>
          <w:ilvl w:val="0"/>
          <w:numId w:val="3"/>
        </w:numPr>
        <w:spacing w:line="276" w:lineRule="auto"/>
        <w:ind w:left="1080"/>
        <w:jc w:val="both"/>
        <w:rPr>
          <w:rFonts w:ascii="Times New Roman" w:hAnsi="Times New Roman" w:cs="Times New Roman"/>
          <w:sz w:val="24"/>
          <w:szCs w:val="24"/>
        </w:rPr>
      </w:pPr>
      <w:r w:rsidRPr="004872D9">
        <w:rPr>
          <w:rFonts w:ascii="Times New Roman" w:hAnsi="Times New Roman" w:cs="Times New Roman"/>
          <w:sz w:val="24"/>
          <w:szCs w:val="24"/>
        </w:rPr>
        <w:t>Content</w:t>
      </w:r>
    </w:p>
    <w:p w14:paraId="3E10195E" w14:textId="3921FF75" w:rsidR="00F0316C" w:rsidRPr="004872D9" w:rsidRDefault="00F0316C" w:rsidP="004872D9">
      <w:pPr>
        <w:pStyle w:val="ListParagraph"/>
        <w:numPr>
          <w:ilvl w:val="0"/>
          <w:numId w:val="2"/>
        </w:numPr>
        <w:spacing w:line="276" w:lineRule="auto"/>
        <w:ind w:left="1080"/>
        <w:jc w:val="both"/>
        <w:rPr>
          <w:rFonts w:ascii="Times New Roman" w:hAnsi="Times New Roman" w:cs="Times New Roman"/>
          <w:sz w:val="24"/>
          <w:szCs w:val="24"/>
        </w:rPr>
      </w:pPr>
      <w:r w:rsidRPr="004872D9">
        <w:rPr>
          <w:rFonts w:ascii="Times New Roman" w:hAnsi="Times New Roman" w:cs="Times New Roman"/>
          <w:sz w:val="24"/>
          <w:szCs w:val="24"/>
        </w:rPr>
        <w:t>Origin</w:t>
      </w:r>
    </w:p>
    <w:p w14:paraId="464FE7EE" w14:textId="3E78CCD2" w:rsidR="00F0316C" w:rsidRPr="004872D9" w:rsidRDefault="00F0316C" w:rsidP="004872D9">
      <w:pPr>
        <w:pStyle w:val="ListParagraph"/>
        <w:numPr>
          <w:ilvl w:val="0"/>
          <w:numId w:val="2"/>
        </w:numPr>
        <w:spacing w:line="276" w:lineRule="auto"/>
        <w:ind w:left="1080"/>
        <w:jc w:val="both"/>
        <w:rPr>
          <w:rFonts w:ascii="Times New Roman" w:hAnsi="Times New Roman" w:cs="Times New Roman"/>
          <w:sz w:val="24"/>
          <w:szCs w:val="24"/>
        </w:rPr>
      </w:pPr>
      <w:r w:rsidRPr="004872D9">
        <w:rPr>
          <w:rFonts w:ascii="Times New Roman" w:hAnsi="Times New Roman" w:cs="Times New Roman"/>
          <w:sz w:val="24"/>
          <w:szCs w:val="24"/>
        </w:rPr>
        <w:t>Usefulness</w:t>
      </w:r>
    </w:p>
    <w:p w14:paraId="6F27EBBB" w14:textId="64B06CED" w:rsidR="00F0316C" w:rsidRPr="004872D9" w:rsidRDefault="00F0316C" w:rsidP="004872D9">
      <w:pPr>
        <w:pStyle w:val="ListParagraph"/>
        <w:numPr>
          <w:ilvl w:val="0"/>
          <w:numId w:val="2"/>
        </w:numPr>
        <w:spacing w:line="276" w:lineRule="auto"/>
        <w:ind w:left="1080"/>
        <w:jc w:val="both"/>
        <w:rPr>
          <w:rFonts w:ascii="Times New Roman" w:hAnsi="Times New Roman" w:cs="Times New Roman"/>
          <w:sz w:val="24"/>
          <w:szCs w:val="24"/>
        </w:rPr>
      </w:pPr>
      <w:r w:rsidRPr="004872D9">
        <w:rPr>
          <w:rFonts w:ascii="Times New Roman" w:hAnsi="Times New Roman" w:cs="Times New Roman"/>
          <w:sz w:val="24"/>
          <w:szCs w:val="24"/>
        </w:rPr>
        <w:t>Reliability</w:t>
      </w:r>
    </w:p>
    <w:p w14:paraId="5F4FA3D3" w14:textId="742D7246" w:rsidR="00F0316C" w:rsidRPr="004872D9" w:rsidRDefault="00F0316C" w:rsidP="004872D9">
      <w:pPr>
        <w:pStyle w:val="ListParagraph"/>
        <w:numPr>
          <w:ilvl w:val="0"/>
          <w:numId w:val="2"/>
        </w:numPr>
        <w:spacing w:line="276" w:lineRule="auto"/>
        <w:ind w:left="1080"/>
        <w:jc w:val="both"/>
        <w:rPr>
          <w:rFonts w:ascii="Times New Roman" w:hAnsi="Times New Roman" w:cs="Times New Roman"/>
          <w:sz w:val="24"/>
          <w:szCs w:val="24"/>
        </w:rPr>
      </w:pPr>
      <w:r w:rsidRPr="004872D9">
        <w:rPr>
          <w:rFonts w:ascii="Times New Roman" w:hAnsi="Times New Roman" w:cs="Times New Roman"/>
          <w:sz w:val="24"/>
          <w:szCs w:val="24"/>
        </w:rPr>
        <w:t>They were also told to include some of their own knowledge</w:t>
      </w:r>
      <w:r w:rsidR="00FB6599" w:rsidRPr="004872D9">
        <w:rPr>
          <w:rFonts w:ascii="Times New Roman" w:hAnsi="Times New Roman" w:cs="Times New Roman"/>
          <w:sz w:val="24"/>
          <w:szCs w:val="24"/>
        </w:rPr>
        <w:t xml:space="preserve"> where appropriate</w:t>
      </w:r>
    </w:p>
    <w:p w14:paraId="15714216" w14:textId="29012F1C" w:rsidR="00F0316C" w:rsidRPr="004872D9" w:rsidRDefault="00F0316C" w:rsidP="004872D9">
      <w:pPr>
        <w:spacing w:line="276" w:lineRule="auto"/>
        <w:jc w:val="both"/>
        <w:rPr>
          <w:rFonts w:ascii="Times New Roman" w:hAnsi="Times New Roman" w:cs="Times New Roman"/>
          <w:sz w:val="24"/>
          <w:szCs w:val="24"/>
        </w:rPr>
      </w:pPr>
      <w:r w:rsidRPr="004872D9">
        <w:rPr>
          <w:rFonts w:ascii="Times New Roman" w:hAnsi="Times New Roman" w:cs="Times New Roman"/>
          <w:sz w:val="24"/>
          <w:szCs w:val="24"/>
        </w:rPr>
        <w:t>Pupils were made aware of this success criteria and reminded of it before writing their assessments.</w:t>
      </w:r>
      <w:r w:rsidR="002536CB" w:rsidRPr="004872D9">
        <w:rPr>
          <w:rFonts w:ascii="Times New Roman" w:hAnsi="Times New Roman" w:cs="Times New Roman"/>
          <w:sz w:val="24"/>
          <w:szCs w:val="24"/>
        </w:rPr>
        <w:t xml:space="preserve"> </w:t>
      </w:r>
      <w:r w:rsidR="0007088A" w:rsidRPr="004872D9">
        <w:rPr>
          <w:rFonts w:ascii="Times New Roman" w:hAnsi="Times New Roman" w:cs="Times New Roman"/>
          <w:sz w:val="24"/>
          <w:szCs w:val="24"/>
        </w:rPr>
        <w:t>Then pupils began writing their assessment, starting with the introduction and then moving on to writing up the analysis of their first source. This took a full lesson to complete and after the lesson their progress was reviewed. The next lesson, eight days later, was the lesson in which the intervention took place.</w:t>
      </w:r>
    </w:p>
    <w:p w14:paraId="5CAB6D5E" w14:textId="10B212E9" w:rsidR="00303196" w:rsidRPr="004872D9" w:rsidRDefault="00B02538" w:rsidP="004872D9">
      <w:pPr>
        <w:spacing w:line="276" w:lineRule="auto"/>
        <w:jc w:val="both"/>
        <w:rPr>
          <w:rFonts w:ascii="Times New Roman" w:hAnsi="Times New Roman" w:cs="Times New Roman"/>
          <w:sz w:val="24"/>
          <w:szCs w:val="24"/>
        </w:rPr>
      </w:pPr>
      <w:r w:rsidRPr="004872D9">
        <w:rPr>
          <w:rFonts w:ascii="Times New Roman" w:hAnsi="Times New Roman" w:cs="Times New Roman"/>
          <w:sz w:val="24"/>
          <w:szCs w:val="24"/>
        </w:rPr>
        <w:t>The intervention included a peer-assessment element and a DIRT element. To help structure the feedback due to the low ability of the class, a peer-assessment help sheet was created (see appendix B1).</w:t>
      </w:r>
      <w:r w:rsidR="002C7C7D" w:rsidRPr="004872D9">
        <w:rPr>
          <w:rFonts w:ascii="Times New Roman" w:hAnsi="Times New Roman" w:cs="Times New Roman"/>
          <w:sz w:val="24"/>
          <w:szCs w:val="24"/>
        </w:rPr>
        <w:t xml:space="preserve"> The sheet includes the success criteria for the assessment and was created to help focus the feedback given by pupils and ensure it was effective</w:t>
      </w:r>
      <w:r w:rsidR="00687240" w:rsidRPr="004872D9">
        <w:rPr>
          <w:rFonts w:ascii="Times New Roman" w:hAnsi="Times New Roman" w:cs="Times New Roman"/>
          <w:sz w:val="24"/>
          <w:szCs w:val="24"/>
        </w:rPr>
        <w:t>.</w:t>
      </w:r>
      <w:r w:rsidR="002E6DAB" w:rsidRPr="004872D9">
        <w:rPr>
          <w:rFonts w:ascii="Times New Roman" w:hAnsi="Times New Roman" w:cs="Times New Roman"/>
          <w:sz w:val="24"/>
          <w:szCs w:val="24"/>
        </w:rPr>
        <w:t xml:space="preserve"> Ensuring that feedback is strongly linked to the success criteria and is specific to the task helps to ensure that the feedback is as effective as possible (Hattie and Timperley, 2007).</w:t>
      </w:r>
      <w:r w:rsidR="00687240" w:rsidRPr="004872D9">
        <w:rPr>
          <w:rFonts w:ascii="Times New Roman" w:hAnsi="Times New Roman" w:cs="Times New Roman"/>
          <w:sz w:val="24"/>
          <w:szCs w:val="24"/>
        </w:rPr>
        <w:t xml:space="preserve"> </w:t>
      </w:r>
      <w:r w:rsidR="002E6DAB" w:rsidRPr="004872D9">
        <w:rPr>
          <w:rFonts w:ascii="Times New Roman" w:hAnsi="Times New Roman" w:cs="Times New Roman"/>
          <w:sz w:val="24"/>
          <w:szCs w:val="24"/>
        </w:rPr>
        <w:t xml:space="preserve">Further, </w:t>
      </w:r>
      <w:r w:rsidR="00CC5D07" w:rsidRPr="004872D9">
        <w:rPr>
          <w:rFonts w:ascii="Times New Roman" w:hAnsi="Times New Roman" w:cs="Times New Roman"/>
          <w:sz w:val="24"/>
          <w:szCs w:val="24"/>
        </w:rPr>
        <w:t xml:space="preserve">making success criteria explicitly clear prior to conducting any peer-assessment </w:t>
      </w:r>
      <w:r w:rsidR="00624798" w:rsidRPr="004872D9">
        <w:rPr>
          <w:rFonts w:ascii="Times New Roman" w:hAnsi="Times New Roman" w:cs="Times New Roman"/>
          <w:sz w:val="24"/>
          <w:szCs w:val="24"/>
        </w:rPr>
        <w:t xml:space="preserve">is vital if it is to be carried out successfully (Flórez and Sammons, 2013). </w:t>
      </w:r>
      <w:r w:rsidR="00783E6B" w:rsidRPr="004872D9">
        <w:rPr>
          <w:rFonts w:ascii="Times New Roman" w:hAnsi="Times New Roman" w:cs="Times New Roman"/>
          <w:sz w:val="24"/>
          <w:szCs w:val="24"/>
        </w:rPr>
        <w:t xml:space="preserve">It has been shown that feedback should be timely, </w:t>
      </w:r>
      <w:r w:rsidR="000B1E9B" w:rsidRPr="004872D9">
        <w:rPr>
          <w:rFonts w:ascii="Times New Roman" w:hAnsi="Times New Roman" w:cs="Times New Roman"/>
          <w:sz w:val="24"/>
          <w:szCs w:val="24"/>
        </w:rPr>
        <w:t>precise</w:t>
      </w:r>
      <w:r w:rsidR="00783E6B" w:rsidRPr="004872D9">
        <w:rPr>
          <w:rFonts w:ascii="Times New Roman" w:hAnsi="Times New Roman" w:cs="Times New Roman"/>
          <w:sz w:val="24"/>
          <w:szCs w:val="24"/>
        </w:rPr>
        <w:t xml:space="preserve"> and </w:t>
      </w:r>
      <w:r w:rsidR="000B1E9B" w:rsidRPr="004872D9">
        <w:rPr>
          <w:rFonts w:ascii="Times New Roman" w:hAnsi="Times New Roman" w:cs="Times New Roman"/>
          <w:sz w:val="24"/>
          <w:szCs w:val="24"/>
        </w:rPr>
        <w:t xml:space="preserve">firmly linked to explicit criteria (Organisation for Economic Co-Operation and Development, 2005). </w:t>
      </w:r>
      <w:r w:rsidR="00887A26" w:rsidRPr="004872D9">
        <w:rPr>
          <w:rFonts w:ascii="Times New Roman" w:hAnsi="Times New Roman" w:cs="Times New Roman"/>
          <w:sz w:val="24"/>
          <w:szCs w:val="24"/>
        </w:rPr>
        <w:t xml:space="preserve">Prior to undertaking the peer-assessment task, an example was modelled </w:t>
      </w:r>
      <w:r w:rsidR="000D18ED">
        <w:rPr>
          <w:rFonts w:ascii="Times New Roman" w:hAnsi="Times New Roman" w:cs="Times New Roman"/>
          <w:sz w:val="24"/>
          <w:szCs w:val="24"/>
        </w:rPr>
        <w:t xml:space="preserve">with </w:t>
      </w:r>
      <w:r w:rsidR="000361E8" w:rsidRPr="004872D9">
        <w:rPr>
          <w:rFonts w:ascii="Times New Roman" w:hAnsi="Times New Roman" w:cs="Times New Roman"/>
          <w:sz w:val="24"/>
          <w:szCs w:val="24"/>
        </w:rPr>
        <w:t xml:space="preserve">the class as a whole-class </w:t>
      </w:r>
      <w:r w:rsidR="00887A26" w:rsidRPr="004872D9">
        <w:rPr>
          <w:rFonts w:ascii="Times New Roman" w:hAnsi="Times New Roman" w:cs="Times New Roman"/>
          <w:sz w:val="24"/>
          <w:szCs w:val="24"/>
        </w:rPr>
        <w:t>activity. An example paragraph was given to pupils and they were encouraged to spot where the answer had met the success criteria.</w:t>
      </w:r>
      <w:r w:rsidR="00FB6599" w:rsidRPr="004872D9">
        <w:rPr>
          <w:rFonts w:ascii="Times New Roman" w:hAnsi="Times New Roman" w:cs="Times New Roman"/>
          <w:sz w:val="24"/>
          <w:szCs w:val="24"/>
        </w:rPr>
        <w:t xml:space="preserve"> It is noted that pupils can only assess their work once they are clear about what the learning outcome and process is supposed to be (Black and Wiliam, 1998). Through making success criteria explicitly clear both before and during the peer-assessment and DIRT, pupils were made aware of the task at hand. Additionally, modelling how this task was to be done gave people increased confidence in performing the task and helped to ensure the feedback was effective.</w:t>
      </w:r>
      <w:r w:rsidR="00303196" w:rsidRPr="004872D9">
        <w:rPr>
          <w:rFonts w:ascii="Times New Roman" w:hAnsi="Times New Roman" w:cs="Times New Roman"/>
          <w:sz w:val="24"/>
          <w:szCs w:val="24"/>
        </w:rPr>
        <w:t xml:space="preserve"> </w:t>
      </w:r>
      <w:r w:rsidR="00887A26" w:rsidRPr="004872D9">
        <w:rPr>
          <w:rFonts w:ascii="Times New Roman" w:hAnsi="Times New Roman" w:cs="Times New Roman"/>
          <w:sz w:val="24"/>
          <w:szCs w:val="24"/>
        </w:rPr>
        <w:t xml:space="preserve">This served to introduce pupils to the topic in a ‘risk-free’ way; that is, it was okay to be unsure and require assistance in spotting the information. </w:t>
      </w:r>
      <w:r w:rsidR="00BE7867" w:rsidRPr="004872D9">
        <w:rPr>
          <w:rFonts w:ascii="Times New Roman" w:hAnsi="Times New Roman" w:cs="Times New Roman"/>
          <w:sz w:val="24"/>
          <w:szCs w:val="24"/>
        </w:rPr>
        <w:t xml:space="preserve">Allowing pupils to work in a ‘safer’ environment has been noted as a </w:t>
      </w:r>
      <w:proofErr w:type="gramStart"/>
      <w:r w:rsidR="00BE7867" w:rsidRPr="004872D9">
        <w:rPr>
          <w:rFonts w:ascii="Times New Roman" w:hAnsi="Times New Roman" w:cs="Times New Roman"/>
          <w:sz w:val="24"/>
          <w:szCs w:val="24"/>
        </w:rPr>
        <w:t>particular strength</w:t>
      </w:r>
      <w:proofErr w:type="gramEnd"/>
      <w:r w:rsidR="00BE7867" w:rsidRPr="004872D9">
        <w:rPr>
          <w:rFonts w:ascii="Times New Roman" w:hAnsi="Times New Roman" w:cs="Times New Roman"/>
          <w:sz w:val="24"/>
          <w:szCs w:val="24"/>
        </w:rPr>
        <w:t xml:space="preserve"> of peer assessment (Donaldson, 2015). </w:t>
      </w:r>
    </w:p>
    <w:p w14:paraId="146212EA" w14:textId="04CB2A0F" w:rsidR="00A05D25" w:rsidRPr="004872D9" w:rsidRDefault="00D272C0" w:rsidP="004872D9">
      <w:pPr>
        <w:spacing w:line="276" w:lineRule="auto"/>
        <w:jc w:val="both"/>
        <w:rPr>
          <w:rFonts w:ascii="Times New Roman" w:hAnsi="Times New Roman" w:cs="Times New Roman"/>
          <w:sz w:val="24"/>
          <w:szCs w:val="24"/>
        </w:rPr>
      </w:pPr>
      <w:r w:rsidRPr="004872D9">
        <w:rPr>
          <w:rFonts w:ascii="Times New Roman" w:hAnsi="Times New Roman" w:cs="Times New Roman"/>
          <w:sz w:val="24"/>
          <w:szCs w:val="24"/>
        </w:rPr>
        <w:t xml:space="preserve">Pupils were instructed to read through their partner’s first source analysis </w:t>
      </w:r>
      <w:r w:rsidR="004A0C1A">
        <w:rPr>
          <w:rFonts w:ascii="Times New Roman" w:hAnsi="Times New Roman" w:cs="Times New Roman"/>
          <w:sz w:val="24"/>
          <w:szCs w:val="24"/>
        </w:rPr>
        <w:t xml:space="preserve">paragraph </w:t>
      </w:r>
      <w:r w:rsidRPr="004872D9">
        <w:rPr>
          <w:rFonts w:ascii="Times New Roman" w:hAnsi="Times New Roman" w:cs="Times New Roman"/>
          <w:sz w:val="24"/>
          <w:szCs w:val="24"/>
        </w:rPr>
        <w:t xml:space="preserve">and use the help sheet to assess their work. Throughout the process the instructions were also displayed on the board (appendix B2) and pupils were reminded of the task verbally. </w:t>
      </w:r>
      <w:r w:rsidR="00687240" w:rsidRPr="004872D9">
        <w:rPr>
          <w:rFonts w:ascii="Times New Roman" w:hAnsi="Times New Roman" w:cs="Times New Roman"/>
          <w:sz w:val="24"/>
          <w:szCs w:val="24"/>
        </w:rPr>
        <w:t xml:space="preserve">Reading through the paragraph, pupils filled in the help sheet as they went, checking that the answer met the success criteria. The sheet had a simple tick-box which would indicate to the pupils if they had met the success criteria or not. </w:t>
      </w:r>
      <w:r w:rsidR="00303196" w:rsidRPr="004872D9">
        <w:rPr>
          <w:rFonts w:ascii="Times New Roman" w:hAnsi="Times New Roman" w:cs="Times New Roman"/>
          <w:sz w:val="24"/>
          <w:szCs w:val="24"/>
        </w:rPr>
        <w:t xml:space="preserve">Communicating the success criteria to all pupils and keeping it at the forefront of the peer-assessment activity ensured that the feedback was to be focused and </w:t>
      </w:r>
      <w:r w:rsidR="00303196" w:rsidRPr="004872D9">
        <w:rPr>
          <w:rFonts w:ascii="Times New Roman" w:hAnsi="Times New Roman" w:cs="Times New Roman"/>
          <w:sz w:val="24"/>
          <w:szCs w:val="24"/>
        </w:rPr>
        <w:lastRenderedPageBreak/>
        <w:t xml:space="preserve">relevant (Flórez and Sammons, 2013). More than just an awareness of success criteria though, pupils need to have task-specific knowledge to make the feedback as effective as possible (Deiglmayr, 2018). Having spent a significant amount of time planning and writing the first half of the assessment, it was thought that pupils had a good understanding of the requirements of the task in addition to the success criteria.  </w:t>
      </w:r>
      <w:r w:rsidR="00687240" w:rsidRPr="004872D9">
        <w:rPr>
          <w:rFonts w:ascii="Times New Roman" w:hAnsi="Times New Roman" w:cs="Times New Roman"/>
          <w:sz w:val="24"/>
          <w:szCs w:val="24"/>
        </w:rPr>
        <w:t>There was also a space for pupils to leave a comment should they have anything further to add</w:t>
      </w:r>
      <w:r w:rsidR="00701F3D" w:rsidRPr="004872D9">
        <w:rPr>
          <w:rFonts w:ascii="Times New Roman" w:hAnsi="Times New Roman" w:cs="Times New Roman"/>
          <w:sz w:val="24"/>
          <w:szCs w:val="24"/>
        </w:rPr>
        <w:t xml:space="preserve"> to supplement their feedback</w:t>
      </w:r>
      <w:r w:rsidR="00687240" w:rsidRPr="004872D9">
        <w:rPr>
          <w:rFonts w:ascii="Times New Roman" w:hAnsi="Times New Roman" w:cs="Times New Roman"/>
          <w:sz w:val="24"/>
          <w:szCs w:val="24"/>
        </w:rPr>
        <w:t>.</w:t>
      </w:r>
      <w:r w:rsidR="001C74A1" w:rsidRPr="004872D9">
        <w:rPr>
          <w:rFonts w:ascii="Times New Roman" w:hAnsi="Times New Roman" w:cs="Times New Roman"/>
          <w:sz w:val="24"/>
          <w:szCs w:val="24"/>
        </w:rPr>
        <w:t xml:space="preserve"> </w:t>
      </w:r>
    </w:p>
    <w:p w14:paraId="52A49D16" w14:textId="20088BC8" w:rsidR="00EB056B" w:rsidRPr="004872D9" w:rsidRDefault="00AB154E" w:rsidP="004872D9">
      <w:pPr>
        <w:spacing w:line="276" w:lineRule="auto"/>
        <w:jc w:val="both"/>
        <w:rPr>
          <w:rFonts w:ascii="Times New Roman" w:hAnsi="Times New Roman" w:cs="Times New Roman"/>
          <w:sz w:val="24"/>
          <w:szCs w:val="24"/>
        </w:rPr>
      </w:pPr>
      <w:r w:rsidRPr="004872D9">
        <w:rPr>
          <w:rFonts w:ascii="Times New Roman" w:hAnsi="Times New Roman" w:cs="Times New Roman"/>
          <w:sz w:val="24"/>
          <w:szCs w:val="24"/>
        </w:rPr>
        <w:t>Following the peer-assessment process, DIRT was given. Five minutes was set aside for pupils to read through their feedback and check it back against their answer to see how they could improve their next paragraph.</w:t>
      </w:r>
      <w:r w:rsidR="001E33D4" w:rsidRPr="004872D9">
        <w:rPr>
          <w:rFonts w:ascii="Times New Roman" w:hAnsi="Times New Roman" w:cs="Times New Roman"/>
          <w:sz w:val="24"/>
          <w:szCs w:val="24"/>
        </w:rPr>
        <w:t xml:space="preserve"> </w:t>
      </w:r>
      <w:r w:rsidRPr="004872D9">
        <w:rPr>
          <w:rFonts w:ascii="Times New Roman" w:hAnsi="Times New Roman" w:cs="Times New Roman"/>
          <w:sz w:val="24"/>
          <w:szCs w:val="24"/>
        </w:rPr>
        <w:t xml:space="preserve">Pupils were encouraged to engage fully with the feedback and a further slide was displayed on the board whilst this process was going on (appendix B3). </w:t>
      </w:r>
      <w:r w:rsidR="005E74F4" w:rsidRPr="004872D9">
        <w:rPr>
          <w:rFonts w:ascii="Times New Roman" w:hAnsi="Times New Roman" w:cs="Times New Roman"/>
          <w:sz w:val="24"/>
          <w:szCs w:val="24"/>
        </w:rPr>
        <w:t xml:space="preserve">Once the whole class had been given ample time to engage with their feedback, pupils </w:t>
      </w:r>
      <w:r w:rsidR="00EB056B" w:rsidRPr="004872D9">
        <w:rPr>
          <w:rFonts w:ascii="Times New Roman" w:hAnsi="Times New Roman" w:cs="Times New Roman"/>
          <w:sz w:val="24"/>
          <w:szCs w:val="24"/>
        </w:rPr>
        <w:t xml:space="preserve">then discussed their feedback with their peers to check that the feedback was understood as it was intended. </w:t>
      </w:r>
      <w:r w:rsidR="00F751BF" w:rsidRPr="004872D9">
        <w:rPr>
          <w:rFonts w:ascii="Times New Roman" w:hAnsi="Times New Roman" w:cs="Times New Roman"/>
          <w:sz w:val="24"/>
          <w:szCs w:val="24"/>
        </w:rPr>
        <w:t xml:space="preserve">Peer-explanations have been noted as being an effective way of learning, and so pupils were encouraged to discuss their feedback with their peers (Gardner, 2012). </w:t>
      </w:r>
      <w:r w:rsidR="00EB056B" w:rsidRPr="004872D9">
        <w:rPr>
          <w:rFonts w:ascii="Times New Roman" w:hAnsi="Times New Roman" w:cs="Times New Roman"/>
          <w:sz w:val="24"/>
          <w:szCs w:val="24"/>
        </w:rPr>
        <w:t xml:space="preserve">Following this, pupils stuck the help sheet into their books and moved on to write their second </w:t>
      </w:r>
      <w:r w:rsidR="005E74F4" w:rsidRPr="004872D9">
        <w:rPr>
          <w:rFonts w:ascii="Times New Roman" w:hAnsi="Times New Roman" w:cs="Times New Roman"/>
          <w:sz w:val="24"/>
          <w:szCs w:val="24"/>
        </w:rPr>
        <w:t>source analysis paragraph with their feedback in mind.</w:t>
      </w:r>
      <w:r w:rsidR="00EB056B" w:rsidRPr="004872D9">
        <w:rPr>
          <w:rFonts w:ascii="Times New Roman" w:hAnsi="Times New Roman" w:cs="Times New Roman"/>
          <w:sz w:val="24"/>
          <w:szCs w:val="24"/>
        </w:rPr>
        <w:t xml:space="preserve"> Importantly, the second paragraph was written in the same lesson as the DIRT, with feedback fresh in pupils’ minds. </w:t>
      </w:r>
      <w:r w:rsidR="00F751BF" w:rsidRPr="004872D9">
        <w:rPr>
          <w:rFonts w:ascii="Times New Roman" w:hAnsi="Times New Roman" w:cs="Times New Roman"/>
          <w:sz w:val="24"/>
          <w:szCs w:val="24"/>
        </w:rPr>
        <w:t xml:space="preserve">It has been noted that for feedback to be effective it should be about the quality of the </w:t>
      </w:r>
      <w:proofErr w:type="gramStart"/>
      <w:r w:rsidR="00F751BF" w:rsidRPr="004872D9">
        <w:rPr>
          <w:rFonts w:ascii="Times New Roman" w:hAnsi="Times New Roman" w:cs="Times New Roman"/>
          <w:sz w:val="24"/>
          <w:szCs w:val="24"/>
        </w:rPr>
        <w:t>particular piece</w:t>
      </w:r>
      <w:proofErr w:type="gramEnd"/>
      <w:r w:rsidR="00F751BF" w:rsidRPr="004872D9">
        <w:rPr>
          <w:rFonts w:ascii="Times New Roman" w:hAnsi="Times New Roman" w:cs="Times New Roman"/>
          <w:sz w:val="24"/>
          <w:szCs w:val="24"/>
        </w:rPr>
        <w:t xml:space="preserve"> of work and include advice on how to improve (Black and Wiliam, 1998). </w:t>
      </w:r>
      <w:r w:rsidR="00EB056B" w:rsidRPr="004872D9">
        <w:rPr>
          <w:rFonts w:ascii="Times New Roman" w:hAnsi="Times New Roman" w:cs="Times New Roman"/>
          <w:sz w:val="24"/>
          <w:szCs w:val="24"/>
        </w:rPr>
        <w:t>T</w:t>
      </w:r>
      <w:r w:rsidR="00F751BF" w:rsidRPr="004872D9">
        <w:rPr>
          <w:rFonts w:ascii="Times New Roman" w:hAnsi="Times New Roman" w:cs="Times New Roman"/>
          <w:sz w:val="24"/>
          <w:szCs w:val="24"/>
        </w:rPr>
        <w:t>o this end, t</w:t>
      </w:r>
      <w:r w:rsidR="00EB056B" w:rsidRPr="004872D9">
        <w:rPr>
          <w:rFonts w:ascii="Times New Roman" w:hAnsi="Times New Roman" w:cs="Times New Roman"/>
          <w:sz w:val="24"/>
          <w:szCs w:val="24"/>
        </w:rPr>
        <w:t xml:space="preserve">he help sheet had sentence starters for each element included, such that pupils were made aware of how to </w:t>
      </w:r>
      <w:r w:rsidR="00F751BF" w:rsidRPr="004872D9">
        <w:rPr>
          <w:rFonts w:ascii="Times New Roman" w:hAnsi="Times New Roman" w:cs="Times New Roman"/>
          <w:sz w:val="24"/>
          <w:szCs w:val="24"/>
        </w:rPr>
        <w:t>meet</w:t>
      </w:r>
      <w:r w:rsidR="00EB056B" w:rsidRPr="004872D9">
        <w:rPr>
          <w:rFonts w:ascii="Times New Roman" w:hAnsi="Times New Roman" w:cs="Times New Roman"/>
          <w:sz w:val="24"/>
          <w:szCs w:val="24"/>
        </w:rPr>
        <w:t xml:space="preserve"> </w:t>
      </w:r>
      <w:proofErr w:type="gramStart"/>
      <w:r w:rsidR="00EB056B" w:rsidRPr="004872D9">
        <w:rPr>
          <w:rFonts w:ascii="Times New Roman" w:hAnsi="Times New Roman" w:cs="Times New Roman"/>
          <w:sz w:val="24"/>
          <w:szCs w:val="24"/>
        </w:rPr>
        <w:t xml:space="preserve">all </w:t>
      </w:r>
      <w:r w:rsidR="00F751BF" w:rsidRPr="004872D9">
        <w:rPr>
          <w:rFonts w:ascii="Times New Roman" w:hAnsi="Times New Roman" w:cs="Times New Roman"/>
          <w:sz w:val="24"/>
          <w:szCs w:val="24"/>
        </w:rPr>
        <w:t>of</w:t>
      </w:r>
      <w:proofErr w:type="gramEnd"/>
      <w:r w:rsidR="00F751BF" w:rsidRPr="004872D9">
        <w:rPr>
          <w:rFonts w:ascii="Times New Roman" w:hAnsi="Times New Roman" w:cs="Times New Roman"/>
          <w:sz w:val="24"/>
          <w:szCs w:val="24"/>
        </w:rPr>
        <w:t xml:space="preserve"> </w:t>
      </w:r>
      <w:r w:rsidR="00EB056B" w:rsidRPr="004872D9">
        <w:rPr>
          <w:rFonts w:ascii="Times New Roman" w:hAnsi="Times New Roman" w:cs="Times New Roman"/>
          <w:sz w:val="24"/>
          <w:szCs w:val="24"/>
        </w:rPr>
        <w:t xml:space="preserve">the success criteria. </w:t>
      </w:r>
      <w:r w:rsidR="00BB6171" w:rsidRPr="004872D9">
        <w:rPr>
          <w:rFonts w:ascii="Times New Roman" w:hAnsi="Times New Roman" w:cs="Times New Roman"/>
          <w:sz w:val="24"/>
          <w:szCs w:val="24"/>
        </w:rPr>
        <w:t xml:space="preserve">The results of the intervention will now be discussed. </w:t>
      </w:r>
    </w:p>
    <w:p w14:paraId="5E7086F7" w14:textId="63BCBF46" w:rsidR="00741A5D" w:rsidRPr="004872D9" w:rsidRDefault="00741A5D" w:rsidP="004872D9">
      <w:pPr>
        <w:spacing w:line="276" w:lineRule="auto"/>
        <w:jc w:val="both"/>
        <w:rPr>
          <w:rFonts w:ascii="Times New Roman" w:hAnsi="Times New Roman" w:cs="Times New Roman"/>
          <w:sz w:val="24"/>
          <w:szCs w:val="24"/>
        </w:rPr>
      </w:pPr>
      <w:proofErr w:type="gramStart"/>
      <w:r w:rsidRPr="004872D9">
        <w:rPr>
          <w:rFonts w:ascii="Times New Roman" w:hAnsi="Times New Roman" w:cs="Times New Roman"/>
          <w:sz w:val="24"/>
          <w:szCs w:val="24"/>
        </w:rPr>
        <w:t>In order to</w:t>
      </w:r>
      <w:proofErr w:type="gramEnd"/>
      <w:r w:rsidRPr="004872D9">
        <w:rPr>
          <w:rFonts w:ascii="Times New Roman" w:hAnsi="Times New Roman" w:cs="Times New Roman"/>
          <w:sz w:val="24"/>
          <w:szCs w:val="24"/>
        </w:rPr>
        <w:t xml:space="preserve"> quantify improvement, a points value was ascribed to pupils’ answers. One point was to be awarded for including any of the following:</w:t>
      </w:r>
    </w:p>
    <w:p w14:paraId="5B02CC2D" w14:textId="169E5400" w:rsidR="00741A5D" w:rsidRPr="004872D9" w:rsidRDefault="00741A5D" w:rsidP="004872D9">
      <w:pPr>
        <w:pStyle w:val="ListParagraph"/>
        <w:numPr>
          <w:ilvl w:val="0"/>
          <w:numId w:val="5"/>
        </w:numPr>
        <w:spacing w:line="276" w:lineRule="auto"/>
        <w:jc w:val="both"/>
        <w:rPr>
          <w:rFonts w:ascii="Times New Roman" w:hAnsi="Times New Roman" w:cs="Times New Roman"/>
          <w:sz w:val="24"/>
          <w:szCs w:val="24"/>
        </w:rPr>
      </w:pPr>
      <w:r w:rsidRPr="004872D9">
        <w:rPr>
          <w:rFonts w:ascii="Times New Roman" w:hAnsi="Times New Roman" w:cs="Times New Roman"/>
          <w:sz w:val="24"/>
          <w:szCs w:val="24"/>
        </w:rPr>
        <w:t>Content</w:t>
      </w:r>
    </w:p>
    <w:p w14:paraId="530940D7" w14:textId="1D87AF21" w:rsidR="00741A5D" w:rsidRPr="004872D9" w:rsidRDefault="00741A5D" w:rsidP="004872D9">
      <w:pPr>
        <w:pStyle w:val="ListParagraph"/>
        <w:numPr>
          <w:ilvl w:val="0"/>
          <w:numId w:val="5"/>
        </w:numPr>
        <w:spacing w:line="276" w:lineRule="auto"/>
        <w:jc w:val="both"/>
        <w:rPr>
          <w:rFonts w:ascii="Times New Roman" w:hAnsi="Times New Roman" w:cs="Times New Roman"/>
          <w:sz w:val="24"/>
          <w:szCs w:val="24"/>
        </w:rPr>
      </w:pPr>
      <w:r w:rsidRPr="004872D9">
        <w:rPr>
          <w:rFonts w:ascii="Times New Roman" w:hAnsi="Times New Roman" w:cs="Times New Roman"/>
          <w:sz w:val="24"/>
          <w:szCs w:val="24"/>
        </w:rPr>
        <w:t>Origin</w:t>
      </w:r>
    </w:p>
    <w:p w14:paraId="19846281" w14:textId="34D17D59" w:rsidR="00741A5D" w:rsidRPr="004872D9" w:rsidRDefault="00741A5D" w:rsidP="004872D9">
      <w:pPr>
        <w:pStyle w:val="ListParagraph"/>
        <w:numPr>
          <w:ilvl w:val="0"/>
          <w:numId w:val="5"/>
        </w:numPr>
        <w:spacing w:line="276" w:lineRule="auto"/>
        <w:jc w:val="both"/>
        <w:rPr>
          <w:rFonts w:ascii="Times New Roman" w:hAnsi="Times New Roman" w:cs="Times New Roman"/>
          <w:sz w:val="24"/>
          <w:szCs w:val="24"/>
        </w:rPr>
      </w:pPr>
      <w:r w:rsidRPr="004872D9">
        <w:rPr>
          <w:rFonts w:ascii="Times New Roman" w:hAnsi="Times New Roman" w:cs="Times New Roman"/>
          <w:sz w:val="24"/>
          <w:szCs w:val="24"/>
        </w:rPr>
        <w:t>Usefulness</w:t>
      </w:r>
    </w:p>
    <w:p w14:paraId="4B402ECC" w14:textId="13D4368D" w:rsidR="00741A5D" w:rsidRPr="004872D9" w:rsidRDefault="00741A5D" w:rsidP="004872D9">
      <w:pPr>
        <w:pStyle w:val="ListParagraph"/>
        <w:numPr>
          <w:ilvl w:val="0"/>
          <w:numId w:val="5"/>
        </w:numPr>
        <w:spacing w:line="276" w:lineRule="auto"/>
        <w:jc w:val="both"/>
        <w:rPr>
          <w:rFonts w:ascii="Times New Roman" w:hAnsi="Times New Roman" w:cs="Times New Roman"/>
          <w:sz w:val="24"/>
          <w:szCs w:val="24"/>
        </w:rPr>
      </w:pPr>
      <w:r w:rsidRPr="004872D9">
        <w:rPr>
          <w:rFonts w:ascii="Times New Roman" w:hAnsi="Times New Roman" w:cs="Times New Roman"/>
          <w:sz w:val="24"/>
          <w:szCs w:val="24"/>
        </w:rPr>
        <w:t>Reliability</w:t>
      </w:r>
    </w:p>
    <w:p w14:paraId="0C8A8E39" w14:textId="296461A6" w:rsidR="00741A5D" w:rsidRPr="004872D9" w:rsidRDefault="00741A5D" w:rsidP="004872D9">
      <w:pPr>
        <w:pStyle w:val="ListParagraph"/>
        <w:numPr>
          <w:ilvl w:val="0"/>
          <w:numId w:val="5"/>
        </w:numPr>
        <w:spacing w:line="276" w:lineRule="auto"/>
        <w:jc w:val="both"/>
        <w:rPr>
          <w:rFonts w:ascii="Times New Roman" w:hAnsi="Times New Roman" w:cs="Times New Roman"/>
          <w:sz w:val="24"/>
          <w:szCs w:val="24"/>
        </w:rPr>
      </w:pPr>
      <w:r w:rsidRPr="004872D9">
        <w:rPr>
          <w:rFonts w:ascii="Times New Roman" w:hAnsi="Times New Roman" w:cs="Times New Roman"/>
          <w:sz w:val="24"/>
          <w:szCs w:val="24"/>
        </w:rPr>
        <w:t>Own knowledge</w:t>
      </w:r>
    </w:p>
    <w:p w14:paraId="07050ED9" w14:textId="31DC223C" w:rsidR="005C4A09" w:rsidRPr="004872D9" w:rsidRDefault="00473C43" w:rsidP="004872D9">
      <w:pPr>
        <w:spacing w:line="276" w:lineRule="auto"/>
        <w:jc w:val="both"/>
        <w:rPr>
          <w:rFonts w:ascii="Times New Roman" w:hAnsi="Times New Roman" w:cs="Times New Roman"/>
          <w:sz w:val="24"/>
          <w:szCs w:val="24"/>
        </w:rPr>
      </w:pPr>
      <w:r w:rsidRPr="004872D9">
        <w:rPr>
          <w:rFonts w:ascii="Times New Roman" w:hAnsi="Times New Roman" w:cs="Times New Roman"/>
          <w:sz w:val="24"/>
          <w:szCs w:val="24"/>
        </w:rPr>
        <w:t xml:space="preserve">The class consists of </w:t>
      </w:r>
      <w:r w:rsidR="005C61FD" w:rsidRPr="004872D9">
        <w:rPr>
          <w:rFonts w:ascii="Times New Roman" w:hAnsi="Times New Roman" w:cs="Times New Roman"/>
          <w:sz w:val="24"/>
          <w:szCs w:val="24"/>
        </w:rPr>
        <w:t>17</w:t>
      </w:r>
      <w:r w:rsidRPr="004872D9">
        <w:rPr>
          <w:rFonts w:ascii="Times New Roman" w:hAnsi="Times New Roman" w:cs="Times New Roman"/>
          <w:sz w:val="24"/>
          <w:szCs w:val="24"/>
        </w:rPr>
        <w:t xml:space="preserve"> students, although one was absent on the day of the intervention and </w:t>
      </w:r>
      <w:r w:rsidR="00FF0748" w:rsidRPr="004872D9">
        <w:rPr>
          <w:rFonts w:ascii="Times New Roman" w:hAnsi="Times New Roman" w:cs="Times New Roman"/>
          <w:sz w:val="24"/>
          <w:szCs w:val="24"/>
        </w:rPr>
        <w:t>as such</w:t>
      </w:r>
      <w:r w:rsidRPr="004872D9">
        <w:rPr>
          <w:rFonts w:ascii="Times New Roman" w:hAnsi="Times New Roman" w:cs="Times New Roman"/>
          <w:sz w:val="24"/>
          <w:szCs w:val="24"/>
        </w:rPr>
        <w:t xml:space="preserve"> the sample size </w:t>
      </w:r>
      <w:r w:rsidR="00BA7B62">
        <w:rPr>
          <w:rFonts w:ascii="Times New Roman" w:hAnsi="Times New Roman" w:cs="Times New Roman"/>
          <w:sz w:val="24"/>
          <w:szCs w:val="24"/>
        </w:rPr>
        <w:t>was</w:t>
      </w:r>
      <w:r w:rsidRPr="004872D9">
        <w:rPr>
          <w:rFonts w:ascii="Times New Roman" w:hAnsi="Times New Roman" w:cs="Times New Roman"/>
          <w:sz w:val="24"/>
          <w:szCs w:val="24"/>
        </w:rPr>
        <w:t xml:space="preserve"> </w:t>
      </w:r>
      <w:r w:rsidR="005C61FD" w:rsidRPr="004872D9">
        <w:rPr>
          <w:rFonts w:ascii="Times New Roman" w:hAnsi="Times New Roman" w:cs="Times New Roman"/>
          <w:sz w:val="24"/>
          <w:szCs w:val="24"/>
        </w:rPr>
        <w:t>16</w:t>
      </w:r>
      <w:r w:rsidRPr="004872D9">
        <w:rPr>
          <w:rFonts w:ascii="Times New Roman" w:hAnsi="Times New Roman" w:cs="Times New Roman"/>
          <w:sz w:val="24"/>
          <w:szCs w:val="24"/>
        </w:rPr>
        <w:t xml:space="preserve"> students. Of those </w:t>
      </w:r>
      <w:r w:rsidR="005C61FD" w:rsidRPr="004872D9">
        <w:rPr>
          <w:rFonts w:ascii="Times New Roman" w:hAnsi="Times New Roman" w:cs="Times New Roman"/>
          <w:sz w:val="24"/>
          <w:szCs w:val="24"/>
        </w:rPr>
        <w:t>16</w:t>
      </w:r>
      <w:r w:rsidRPr="004872D9">
        <w:rPr>
          <w:rFonts w:ascii="Times New Roman" w:hAnsi="Times New Roman" w:cs="Times New Roman"/>
          <w:sz w:val="24"/>
          <w:szCs w:val="24"/>
        </w:rPr>
        <w:t xml:space="preserve">, </w:t>
      </w:r>
      <w:r w:rsidR="002843EA">
        <w:rPr>
          <w:rFonts w:ascii="Times New Roman" w:hAnsi="Times New Roman" w:cs="Times New Roman"/>
          <w:sz w:val="24"/>
          <w:szCs w:val="24"/>
        </w:rPr>
        <w:t>13</w:t>
      </w:r>
      <w:r w:rsidRPr="004872D9">
        <w:rPr>
          <w:rFonts w:ascii="Times New Roman" w:hAnsi="Times New Roman" w:cs="Times New Roman"/>
          <w:sz w:val="24"/>
          <w:szCs w:val="24"/>
        </w:rPr>
        <w:t xml:space="preserve"> showed an improvement </w:t>
      </w:r>
      <w:r w:rsidR="00B61293" w:rsidRPr="004872D9">
        <w:rPr>
          <w:rFonts w:ascii="Times New Roman" w:hAnsi="Times New Roman" w:cs="Times New Roman"/>
          <w:sz w:val="24"/>
          <w:szCs w:val="24"/>
        </w:rPr>
        <w:t xml:space="preserve">following the DIRT intervention, with </w:t>
      </w:r>
      <w:r w:rsidR="002843EA">
        <w:rPr>
          <w:rFonts w:ascii="Times New Roman" w:hAnsi="Times New Roman" w:cs="Times New Roman"/>
          <w:sz w:val="24"/>
          <w:szCs w:val="24"/>
        </w:rPr>
        <w:t>3</w:t>
      </w:r>
      <w:r w:rsidR="00B61293" w:rsidRPr="004872D9">
        <w:rPr>
          <w:rFonts w:ascii="Times New Roman" w:hAnsi="Times New Roman" w:cs="Times New Roman"/>
          <w:sz w:val="24"/>
          <w:szCs w:val="24"/>
        </w:rPr>
        <w:t xml:space="preserve"> showing no improvement but maintaining the quality of their responses</w:t>
      </w:r>
      <w:r w:rsidR="00C55998" w:rsidRPr="004872D9">
        <w:rPr>
          <w:rFonts w:ascii="Times New Roman" w:hAnsi="Times New Roman" w:cs="Times New Roman"/>
          <w:sz w:val="24"/>
          <w:szCs w:val="24"/>
        </w:rPr>
        <w:t xml:space="preserve"> (see appendix D)</w:t>
      </w:r>
      <w:r w:rsidR="00B61293" w:rsidRPr="004872D9">
        <w:rPr>
          <w:rFonts w:ascii="Times New Roman" w:hAnsi="Times New Roman" w:cs="Times New Roman"/>
          <w:sz w:val="24"/>
          <w:szCs w:val="24"/>
        </w:rPr>
        <w:t>.</w:t>
      </w:r>
      <w:r w:rsidR="00C55998" w:rsidRPr="004872D9">
        <w:rPr>
          <w:rFonts w:ascii="Times New Roman" w:hAnsi="Times New Roman" w:cs="Times New Roman"/>
          <w:sz w:val="24"/>
          <w:szCs w:val="24"/>
        </w:rPr>
        <w:t xml:space="preserve"> </w:t>
      </w:r>
      <w:r w:rsidR="00465FB6" w:rsidRPr="004872D9">
        <w:rPr>
          <w:rFonts w:ascii="Times New Roman" w:hAnsi="Times New Roman" w:cs="Times New Roman"/>
          <w:sz w:val="24"/>
          <w:szCs w:val="24"/>
        </w:rPr>
        <w:t xml:space="preserve">The mean average improvement was </w:t>
      </w:r>
      <w:r w:rsidR="005C61FD" w:rsidRPr="004872D9">
        <w:rPr>
          <w:rFonts w:ascii="Times New Roman" w:hAnsi="Times New Roman" w:cs="Times New Roman"/>
          <w:sz w:val="24"/>
          <w:szCs w:val="24"/>
        </w:rPr>
        <w:t>a point</w:t>
      </w:r>
      <w:r w:rsidR="00465FB6" w:rsidRPr="004872D9">
        <w:rPr>
          <w:rFonts w:ascii="Times New Roman" w:hAnsi="Times New Roman" w:cs="Times New Roman"/>
          <w:sz w:val="24"/>
          <w:szCs w:val="24"/>
        </w:rPr>
        <w:t xml:space="preserve"> score of 1.</w:t>
      </w:r>
      <w:r w:rsidR="002843EA">
        <w:rPr>
          <w:rFonts w:ascii="Times New Roman" w:hAnsi="Times New Roman" w:cs="Times New Roman"/>
          <w:sz w:val="24"/>
          <w:szCs w:val="24"/>
        </w:rPr>
        <w:t>25</w:t>
      </w:r>
      <w:r w:rsidR="00465FB6" w:rsidRPr="004872D9">
        <w:rPr>
          <w:rFonts w:ascii="Times New Roman" w:hAnsi="Times New Roman" w:cs="Times New Roman"/>
          <w:sz w:val="24"/>
          <w:szCs w:val="24"/>
        </w:rPr>
        <w:t xml:space="preserve">, and a percentage improvement of 25%. Two pupils </w:t>
      </w:r>
      <w:r w:rsidR="005C61FD" w:rsidRPr="004872D9">
        <w:rPr>
          <w:rFonts w:ascii="Times New Roman" w:hAnsi="Times New Roman" w:cs="Times New Roman"/>
          <w:sz w:val="24"/>
          <w:szCs w:val="24"/>
        </w:rPr>
        <w:t xml:space="preserve">showed a 60% improvement, although the modal improvement was 20%. </w:t>
      </w:r>
      <w:r w:rsidR="004525EF" w:rsidRPr="004872D9">
        <w:rPr>
          <w:rFonts w:ascii="Times New Roman" w:hAnsi="Times New Roman" w:cs="Times New Roman"/>
          <w:sz w:val="24"/>
          <w:szCs w:val="24"/>
        </w:rPr>
        <w:t>Overall, the intervention can be seen to have had a positive effect on pupil responses and improved the quality of their assessments.</w:t>
      </w:r>
      <w:r w:rsidR="00D55CFF" w:rsidRPr="004872D9">
        <w:rPr>
          <w:rFonts w:ascii="Times New Roman" w:hAnsi="Times New Roman" w:cs="Times New Roman"/>
          <w:sz w:val="24"/>
          <w:szCs w:val="24"/>
        </w:rPr>
        <w:t xml:space="preserve"> </w:t>
      </w:r>
    </w:p>
    <w:p w14:paraId="530F5167" w14:textId="2C5F94B9" w:rsidR="00A06F2A" w:rsidRPr="004872D9" w:rsidRDefault="00A06F2A" w:rsidP="004872D9">
      <w:pPr>
        <w:spacing w:line="276" w:lineRule="auto"/>
        <w:jc w:val="both"/>
        <w:rPr>
          <w:rFonts w:ascii="Times New Roman" w:hAnsi="Times New Roman" w:cs="Times New Roman"/>
          <w:sz w:val="24"/>
          <w:szCs w:val="24"/>
        </w:rPr>
      </w:pPr>
      <w:r w:rsidRPr="004872D9">
        <w:rPr>
          <w:rFonts w:ascii="Times New Roman" w:hAnsi="Times New Roman" w:cs="Times New Roman"/>
          <w:sz w:val="24"/>
          <w:szCs w:val="24"/>
        </w:rPr>
        <w:t xml:space="preserve">Although </w:t>
      </w:r>
      <w:r w:rsidR="002843EA">
        <w:rPr>
          <w:rFonts w:ascii="Times New Roman" w:hAnsi="Times New Roman" w:cs="Times New Roman"/>
          <w:sz w:val="24"/>
          <w:szCs w:val="24"/>
        </w:rPr>
        <w:t>three</w:t>
      </w:r>
      <w:r w:rsidRPr="004872D9">
        <w:rPr>
          <w:rFonts w:ascii="Times New Roman" w:hAnsi="Times New Roman" w:cs="Times New Roman"/>
          <w:sz w:val="24"/>
          <w:szCs w:val="24"/>
        </w:rPr>
        <w:t xml:space="preserve"> pupils showed no improvement, the mean average improvement of 1.</w:t>
      </w:r>
      <w:r w:rsidR="002843EA">
        <w:rPr>
          <w:rFonts w:ascii="Times New Roman" w:hAnsi="Times New Roman" w:cs="Times New Roman"/>
          <w:sz w:val="24"/>
          <w:szCs w:val="24"/>
        </w:rPr>
        <w:t>25</w:t>
      </w:r>
      <w:r w:rsidRPr="004872D9">
        <w:rPr>
          <w:rFonts w:ascii="Times New Roman" w:hAnsi="Times New Roman" w:cs="Times New Roman"/>
          <w:sz w:val="24"/>
          <w:szCs w:val="24"/>
        </w:rPr>
        <w:t xml:space="preserve"> shows that on the whole pupils improved their answers. Further, two pupils showed a 3-point improvement following the intervention. The perceived success of this intervention supports much of the literature which suggests that engaging with feedback through DIRT is essential for feedback to be effective (Handley, 2008; Draper, 2009; Wingate, 2010).</w:t>
      </w:r>
      <w:r w:rsidR="00867040" w:rsidRPr="004872D9">
        <w:rPr>
          <w:rFonts w:ascii="Times New Roman" w:hAnsi="Times New Roman" w:cs="Times New Roman"/>
          <w:sz w:val="24"/>
          <w:szCs w:val="24"/>
        </w:rPr>
        <w:t xml:space="preserve"> </w:t>
      </w:r>
      <w:r w:rsidR="006C29E6">
        <w:rPr>
          <w:rFonts w:ascii="Times New Roman" w:hAnsi="Times New Roman" w:cs="Times New Roman"/>
          <w:sz w:val="24"/>
          <w:szCs w:val="24"/>
        </w:rPr>
        <w:t xml:space="preserve">Looking at an example of pupil work (appendix </w:t>
      </w:r>
      <w:r w:rsidR="00CA565F">
        <w:rPr>
          <w:rFonts w:ascii="Times New Roman" w:hAnsi="Times New Roman" w:cs="Times New Roman"/>
          <w:sz w:val="24"/>
          <w:szCs w:val="24"/>
        </w:rPr>
        <w:t xml:space="preserve">F1), it is possible to see how feedback has led to </w:t>
      </w:r>
      <w:r w:rsidR="00CA565F">
        <w:rPr>
          <w:rFonts w:ascii="Times New Roman" w:hAnsi="Times New Roman" w:cs="Times New Roman"/>
          <w:sz w:val="24"/>
          <w:szCs w:val="24"/>
        </w:rPr>
        <w:lastRenderedPageBreak/>
        <w:t xml:space="preserve">improvement. In this example the pupil included content, origin, usefulness and reliability. Through the peer-assessment task, their peer informed them that they needed to include some of their own knowledge. In their second paragraph they then included </w:t>
      </w:r>
      <w:proofErr w:type="gramStart"/>
      <w:r w:rsidR="00CA565F">
        <w:rPr>
          <w:rFonts w:ascii="Times New Roman" w:hAnsi="Times New Roman" w:cs="Times New Roman"/>
          <w:sz w:val="24"/>
          <w:szCs w:val="24"/>
        </w:rPr>
        <w:t>all of</w:t>
      </w:r>
      <w:proofErr w:type="gramEnd"/>
      <w:r w:rsidR="00CA565F">
        <w:rPr>
          <w:rFonts w:ascii="Times New Roman" w:hAnsi="Times New Roman" w:cs="Times New Roman"/>
          <w:sz w:val="24"/>
          <w:szCs w:val="24"/>
        </w:rPr>
        <w:t xml:space="preserve"> the success criteria, including their own knowledge.</w:t>
      </w:r>
      <w:r w:rsidR="00DA5311">
        <w:rPr>
          <w:rFonts w:ascii="Times New Roman" w:hAnsi="Times New Roman" w:cs="Times New Roman"/>
          <w:sz w:val="24"/>
          <w:szCs w:val="24"/>
        </w:rPr>
        <w:t xml:space="preserve"> In addition, a further example of improvement can be seen in appendix F3. In their first paragraph this pupil included only reliability and origin. Following the metacognitive peer-assessment task, the pupil then met </w:t>
      </w:r>
      <w:proofErr w:type="gramStart"/>
      <w:r w:rsidR="00DA5311">
        <w:rPr>
          <w:rFonts w:ascii="Times New Roman" w:hAnsi="Times New Roman" w:cs="Times New Roman"/>
          <w:sz w:val="24"/>
          <w:szCs w:val="24"/>
        </w:rPr>
        <w:t>all of</w:t>
      </w:r>
      <w:proofErr w:type="gramEnd"/>
      <w:r w:rsidR="00DA5311">
        <w:rPr>
          <w:rFonts w:ascii="Times New Roman" w:hAnsi="Times New Roman" w:cs="Times New Roman"/>
          <w:sz w:val="24"/>
          <w:szCs w:val="24"/>
        </w:rPr>
        <w:t xml:space="preserve"> the defined success criteria; content, origin, usefulness, reliability and own knowledge. </w:t>
      </w:r>
      <w:r w:rsidR="00867040" w:rsidRPr="004872D9">
        <w:rPr>
          <w:rFonts w:ascii="Times New Roman" w:hAnsi="Times New Roman" w:cs="Times New Roman"/>
          <w:sz w:val="24"/>
          <w:szCs w:val="24"/>
        </w:rPr>
        <w:t xml:space="preserve">Through engaging with their feedback, pupils </w:t>
      </w:r>
      <w:r w:rsidR="00610007" w:rsidRPr="004872D9">
        <w:rPr>
          <w:rFonts w:ascii="Times New Roman" w:hAnsi="Times New Roman" w:cs="Times New Roman"/>
          <w:sz w:val="24"/>
          <w:szCs w:val="24"/>
        </w:rPr>
        <w:t xml:space="preserve">both reinforce their understanding of the assessment process and can identify areas for improvement. </w:t>
      </w:r>
      <w:r w:rsidR="000E6079" w:rsidRPr="004872D9">
        <w:rPr>
          <w:rFonts w:ascii="Times New Roman" w:hAnsi="Times New Roman" w:cs="Times New Roman"/>
          <w:sz w:val="24"/>
          <w:szCs w:val="24"/>
        </w:rPr>
        <w:t xml:space="preserve">The above surveyed literature suggests that if pupils are given effective feedback and fully engage with it, then they are likely to improve in their areas identified, and this is something which can be seen in the results. </w:t>
      </w:r>
      <w:r w:rsidR="00C33662" w:rsidRPr="004872D9">
        <w:rPr>
          <w:rFonts w:ascii="Times New Roman" w:hAnsi="Times New Roman" w:cs="Times New Roman"/>
          <w:sz w:val="24"/>
          <w:szCs w:val="24"/>
        </w:rPr>
        <w:t xml:space="preserve">Indeed, reflection </w:t>
      </w:r>
      <w:proofErr w:type="gramStart"/>
      <w:r w:rsidR="00C33662" w:rsidRPr="004872D9">
        <w:rPr>
          <w:rFonts w:ascii="Times New Roman" w:hAnsi="Times New Roman" w:cs="Times New Roman"/>
          <w:sz w:val="24"/>
          <w:szCs w:val="24"/>
        </w:rPr>
        <w:t>is considered to be</w:t>
      </w:r>
      <w:proofErr w:type="gramEnd"/>
      <w:r w:rsidR="00C33662" w:rsidRPr="004872D9">
        <w:rPr>
          <w:rFonts w:ascii="Times New Roman" w:hAnsi="Times New Roman" w:cs="Times New Roman"/>
          <w:sz w:val="24"/>
          <w:szCs w:val="24"/>
        </w:rPr>
        <w:t xml:space="preserve"> a vital part of the learning experience, and </w:t>
      </w:r>
      <w:r w:rsidR="00CF1431" w:rsidRPr="004872D9">
        <w:rPr>
          <w:rFonts w:ascii="Times New Roman" w:hAnsi="Times New Roman" w:cs="Times New Roman"/>
          <w:sz w:val="24"/>
          <w:szCs w:val="24"/>
        </w:rPr>
        <w:t>in this process re</w:t>
      </w:r>
      <w:r w:rsidR="00C33662" w:rsidRPr="004872D9">
        <w:rPr>
          <w:rFonts w:ascii="Times New Roman" w:hAnsi="Times New Roman" w:cs="Times New Roman"/>
          <w:sz w:val="24"/>
          <w:szCs w:val="24"/>
        </w:rPr>
        <w:t xml:space="preserve">flecting on one’s performance through studying feedback </w:t>
      </w:r>
      <w:r w:rsidR="004E0478" w:rsidRPr="004872D9">
        <w:rPr>
          <w:rFonts w:ascii="Times New Roman" w:hAnsi="Times New Roman" w:cs="Times New Roman"/>
          <w:sz w:val="24"/>
          <w:szCs w:val="24"/>
        </w:rPr>
        <w:t xml:space="preserve">has been </w:t>
      </w:r>
      <w:r w:rsidR="00C33662" w:rsidRPr="004872D9">
        <w:rPr>
          <w:rFonts w:ascii="Times New Roman" w:hAnsi="Times New Roman" w:cs="Times New Roman"/>
          <w:sz w:val="24"/>
          <w:szCs w:val="24"/>
        </w:rPr>
        <w:t xml:space="preserve">beneficial (Quinton and Smallbone, </w:t>
      </w:r>
      <w:r w:rsidR="0084578B" w:rsidRPr="004872D9">
        <w:rPr>
          <w:rFonts w:ascii="Times New Roman" w:hAnsi="Times New Roman" w:cs="Times New Roman"/>
          <w:sz w:val="24"/>
          <w:szCs w:val="24"/>
        </w:rPr>
        <w:t>2010).</w:t>
      </w:r>
      <w:r w:rsidR="003756BC" w:rsidRPr="004872D9">
        <w:rPr>
          <w:rFonts w:ascii="Times New Roman" w:hAnsi="Times New Roman" w:cs="Times New Roman"/>
          <w:sz w:val="24"/>
          <w:szCs w:val="24"/>
        </w:rPr>
        <w:t xml:space="preserve"> </w:t>
      </w:r>
      <w:r w:rsidR="005A39AB" w:rsidRPr="004872D9">
        <w:rPr>
          <w:rFonts w:ascii="Times New Roman" w:hAnsi="Times New Roman" w:cs="Times New Roman"/>
          <w:sz w:val="24"/>
          <w:szCs w:val="24"/>
        </w:rPr>
        <w:t>In short, the surveyed literature notes the importance of fully engaging with feedback to secure improvement, and this can be seen in the results of this study.</w:t>
      </w:r>
    </w:p>
    <w:p w14:paraId="66534515" w14:textId="4ACCFBD0" w:rsidR="005A39AB" w:rsidRPr="004872D9" w:rsidRDefault="005A39AB" w:rsidP="004872D9">
      <w:pPr>
        <w:spacing w:line="276" w:lineRule="auto"/>
        <w:jc w:val="both"/>
        <w:rPr>
          <w:rFonts w:ascii="Times New Roman" w:hAnsi="Times New Roman" w:cs="Times New Roman"/>
          <w:sz w:val="24"/>
          <w:szCs w:val="24"/>
        </w:rPr>
      </w:pPr>
      <w:r w:rsidRPr="004872D9">
        <w:rPr>
          <w:rFonts w:ascii="Times New Roman" w:hAnsi="Times New Roman" w:cs="Times New Roman"/>
          <w:sz w:val="24"/>
          <w:szCs w:val="24"/>
        </w:rPr>
        <w:t xml:space="preserve">The inclusion of peer-assessment was informed by the literature surrounding the effects of peer-assessment. For peer-assessment to be effective it needs to be tied to specific success criteria (Organisation for Economic Co-Operation and Development, 2005; Hattie and Timperley, 2007; Flórez and Sammons, 2013). </w:t>
      </w:r>
      <w:r w:rsidR="00391181" w:rsidRPr="004872D9">
        <w:rPr>
          <w:rFonts w:ascii="Times New Roman" w:hAnsi="Times New Roman" w:cs="Times New Roman"/>
          <w:sz w:val="24"/>
          <w:szCs w:val="24"/>
        </w:rPr>
        <w:t xml:space="preserve">The peer-assessment in this intervention was tied to defined success criteria and this was reinforced throughout the task; this is perhaps why the feedback which it produced can be seen to have improved pupil work. </w:t>
      </w:r>
      <w:r w:rsidR="007020E4" w:rsidRPr="004872D9">
        <w:rPr>
          <w:rFonts w:ascii="Times New Roman" w:hAnsi="Times New Roman" w:cs="Times New Roman"/>
          <w:sz w:val="24"/>
          <w:szCs w:val="24"/>
        </w:rPr>
        <w:t>During the task pupils had the opportunity to read through their peer’s answer and engage with the success criteria in the context of someone else’s work. As suggested by the literature, this metacognitive process is likely to have had a positive impact on performance and the study would support this (Wiliam, 2006; Hattie, 2009; Gardner 2012; Deiglmayr, 2018; Tsivitanidou</w:t>
      </w:r>
      <w:r w:rsidR="007020E4" w:rsidRPr="004872D9">
        <w:rPr>
          <w:rFonts w:ascii="Times New Roman" w:hAnsi="Times New Roman" w:cs="Times New Roman"/>
          <w:i/>
          <w:sz w:val="24"/>
          <w:szCs w:val="24"/>
        </w:rPr>
        <w:t xml:space="preserve"> et al.</w:t>
      </w:r>
      <w:r w:rsidR="007020E4" w:rsidRPr="004872D9">
        <w:rPr>
          <w:rFonts w:ascii="Times New Roman" w:hAnsi="Times New Roman" w:cs="Times New Roman"/>
          <w:sz w:val="24"/>
          <w:szCs w:val="24"/>
        </w:rPr>
        <w:t>, 2018).</w:t>
      </w:r>
      <w:r w:rsidR="007C3F2D" w:rsidRPr="004872D9">
        <w:rPr>
          <w:rFonts w:ascii="Times New Roman" w:hAnsi="Times New Roman" w:cs="Times New Roman"/>
          <w:sz w:val="24"/>
          <w:szCs w:val="24"/>
        </w:rPr>
        <w:t xml:space="preserve"> Additionally, feedback was then discussed peer-to-peer in language and with phrasing that they are more likely to understand than that of a teacher (Clarke, 2005; Wiliam, 2006; Donaldson, 2015). </w:t>
      </w:r>
      <w:r w:rsidR="00701A6D" w:rsidRPr="004872D9">
        <w:rPr>
          <w:rFonts w:ascii="Times New Roman" w:hAnsi="Times New Roman" w:cs="Times New Roman"/>
          <w:sz w:val="24"/>
          <w:szCs w:val="24"/>
        </w:rPr>
        <w:t>The study suggests that the feedback given by peers to each other had a beneficial impact and, in addition to the DIRT which followed, improved pupil performance.</w:t>
      </w:r>
    </w:p>
    <w:p w14:paraId="34E524F8" w14:textId="4F502FFF" w:rsidR="006F2578" w:rsidRPr="004872D9" w:rsidRDefault="006F2578" w:rsidP="004872D9">
      <w:pPr>
        <w:spacing w:line="276" w:lineRule="auto"/>
        <w:jc w:val="both"/>
        <w:rPr>
          <w:rFonts w:ascii="Times New Roman" w:hAnsi="Times New Roman" w:cs="Times New Roman"/>
          <w:sz w:val="24"/>
          <w:szCs w:val="24"/>
        </w:rPr>
      </w:pPr>
      <w:r w:rsidRPr="004872D9">
        <w:rPr>
          <w:rFonts w:ascii="Times New Roman" w:hAnsi="Times New Roman" w:cs="Times New Roman"/>
          <w:sz w:val="24"/>
          <w:szCs w:val="24"/>
        </w:rPr>
        <w:t xml:space="preserve">As discussed earlier, although the intervention resulted in pupil performance among </w:t>
      </w:r>
      <w:proofErr w:type="gramStart"/>
      <w:r w:rsidRPr="004872D9">
        <w:rPr>
          <w:rFonts w:ascii="Times New Roman" w:hAnsi="Times New Roman" w:cs="Times New Roman"/>
          <w:sz w:val="24"/>
          <w:szCs w:val="24"/>
        </w:rPr>
        <w:t>the maj</w:t>
      </w:r>
      <w:r w:rsidR="002843EA">
        <w:rPr>
          <w:rFonts w:ascii="Times New Roman" w:hAnsi="Times New Roman" w:cs="Times New Roman"/>
          <w:sz w:val="24"/>
          <w:szCs w:val="24"/>
        </w:rPr>
        <w:t>ority of</w:t>
      </w:r>
      <w:proofErr w:type="gramEnd"/>
      <w:r w:rsidR="002843EA">
        <w:rPr>
          <w:rFonts w:ascii="Times New Roman" w:hAnsi="Times New Roman" w:cs="Times New Roman"/>
          <w:sz w:val="24"/>
          <w:szCs w:val="24"/>
        </w:rPr>
        <w:t xml:space="preserve"> the class, there were 3</w:t>
      </w:r>
      <w:r w:rsidRPr="004872D9">
        <w:rPr>
          <w:rFonts w:ascii="Times New Roman" w:hAnsi="Times New Roman" w:cs="Times New Roman"/>
          <w:sz w:val="24"/>
          <w:szCs w:val="24"/>
        </w:rPr>
        <w:t xml:space="preserve"> pupils who did not improve their responses. </w:t>
      </w:r>
      <w:r w:rsidR="00DB4B9C" w:rsidRPr="004872D9">
        <w:rPr>
          <w:rFonts w:ascii="Times New Roman" w:hAnsi="Times New Roman" w:cs="Times New Roman"/>
          <w:sz w:val="24"/>
          <w:szCs w:val="24"/>
        </w:rPr>
        <w:t>Although there may be multiple reaso</w:t>
      </w:r>
      <w:r w:rsidR="003D3864" w:rsidRPr="004872D9">
        <w:rPr>
          <w:rFonts w:ascii="Times New Roman" w:hAnsi="Times New Roman" w:cs="Times New Roman"/>
          <w:sz w:val="24"/>
          <w:szCs w:val="24"/>
        </w:rPr>
        <w:t xml:space="preserve">ns for this, the literature suggests that this may be because some students do not believe that feedback is helpful or feeds progress (MacLellan, 2010). </w:t>
      </w:r>
      <w:r w:rsidR="008756A6" w:rsidRPr="004872D9">
        <w:rPr>
          <w:rFonts w:ascii="Times New Roman" w:hAnsi="Times New Roman" w:cs="Times New Roman"/>
          <w:sz w:val="24"/>
          <w:szCs w:val="24"/>
        </w:rPr>
        <w:t xml:space="preserve">If students do not feel that feedback is valuable, then that it is possible that they may not engage with it or fully implement the recommendations of the feedback. </w:t>
      </w:r>
      <w:r w:rsidR="00F75E63" w:rsidRPr="004872D9">
        <w:rPr>
          <w:rFonts w:ascii="Times New Roman" w:hAnsi="Times New Roman" w:cs="Times New Roman"/>
          <w:sz w:val="24"/>
          <w:szCs w:val="24"/>
        </w:rPr>
        <w:t>It is also possible that although they were aware of the success criteria, it is possible that pupils were not fully aware of the specific skills which the task required. It is noted that for peer-feedback to be fully effective, pupils must be aware of the task-specific knowledge in addition to the success criteria (Deiglmayr, 2018).</w:t>
      </w:r>
      <w:r w:rsidR="00231635" w:rsidRPr="004872D9">
        <w:rPr>
          <w:rFonts w:ascii="Times New Roman" w:hAnsi="Times New Roman" w:cs="Times New Roman"/>
          <w:sz w:val="24"/>
          <w:szCs w:val="24"/>
        </w:rPr>
        <w:t xml:space="preserve"> Additionally, </w:t>
      </w:r>
      <w:r w:rsidR="00F21879" w:rsidRPr="004872D9">
        <w:rPr>
          <w:rFonts w:ascii="Times New Roman" w:hAnsi="Times New Roman" w:cs="Times New Roman"/>
          <w:sz w:val="24"/>
          <w:szCs w:val="24"/>
        </w:rPr>
        <w:t xml:space="preserve">there are multiple factors which may affect the quality of feedback given during peer-assessment. The personal relationships between the giver and receiver of feedback can affect the quality of feedback given (Topping, 2009). For example, if one pupil is shy then the feedback they give may not be as honest as it could possibly be. Similarly, if one member of a class is particularly popular, then the pupil giving them feedback may not want to critique their </w:t>
      </w:r>
      <w:r w:rsidR="00F21879" w:rsidRPr="004872D9">
        <w:rPr>
          <w:rFonts w:ascii="Times New Roman" w:hAnsi="Times New Roman" w:cs="Times New Roman"/>
          <w:sz w:val="24"/>
          <w:szCs w:val="24"/>
        </w:rPr>
        <w:lastRenderedPageBreak/>
        <w:t xml:space="preserve">work too much (Topping, 2009). Further, pupils may </w:t>
      </w:r>
      <w:r w:rsidR="00F21879" w:rsidRPr="006335A7">
        <w:rPr>
          <w:rFonts w:ascii="Times New Roman" w:hAnsi="Times New Roman" w:cs="Times New Roman"/>
          <w:sz w:val="24"/>
          <w:szCs w:val="24"/>
        </w:rPr>
        <w:t>collude with each other to give average scores, rather than being totally honest for fear of criticism (Topping, 2009).</w:t>
      </w:r>
      <w:r w:rsidR="00B84FED" w:rsidRPr="006335A7">
        <w:rPr>
          <w:rFonts w:ascii="Times New Roman" w:hAnsi="Times New Roman" w:cs="Times New Roman"/>
          <w:sz w:val="24"/>
          <w:szCs w:val="24"/>
        </w:rPr>
        <w:t xml:space="preserve"> </w:t>
      </w:r>
      <w:r w:rsidR="006335A7" w:rsidRPr="006335A7">
        <w:rPr>
          <w:rFonts w:ascii="Times New Roman" w:hAnsi="Times New Roman" w:cs="Times New Roman"/>
          <w:sz w:val="24"/>
          <w:szCs w:val="24"/>
        </w:rPr>
        <w:t xml:space="preserve">Through looking at an example of a piece of work from a pupil who did not improve </w:t>
      </w:r>
      <w:r w:rsidR="006335A7">
        <w:rPr>
          <w:rFonts w:ascii="Times New Roman" w:hAnsi="Times New Roman" w:cs="Times New Roman"/>
          <w:sz w:val="24"/>
          <w:szCs w:val="24"/>
        </w:rPr>
        <w:t>(</w:t>
      </w:r>
      <w:r w:rsidR="006335A7" w:rsidRPr="006335A7">
        <w:rPr>
          <w:rFonts w:ascii="Times New Roman" w:hAnsi="Times New Roman" w:cs="Times New Roman"/>
          <w:sz w:val="24"/>
          <w:szCs w:val="24"/>
        </w:rPr>
        <w:t xml:space="preserve">appendix F1). The pupil included content, origin, usefulness and reliability in the first source analysis paragraph and then had the work peer-assessed. The peer-assessment was not accurate and informed the pupil that they had met </w:t>
      </w:r>
      <w:proofErr w:type="gramStart"/>
      <w:r w:rsidR="006335A7" w:rsidRPr="006335A7">
        <w:rPr>
          <w:rFonts w:ascii="Times New Roman" w:hAnsi="Times New Roman" w:cs="Times New Roman"/>
          <w:sz w:val="24"/>
          <w:szCs w:val="24"/>
        </w:rPr>
        <w:t>all of</w:t>
      </w:r>
      <w:proofErr w:type="gramEnd"/>
      <w:r w:rsidR="006335A7" w:rsidRPr="006335A7">
        <w:rPr>
          <w:rFonts w:ascii="Times New Roman" w:hAnsi="Times New Roman" w:cs="Times New Roman"/>
          <w:sz w:val="24"/>
          <w:szCs w:val="24"/>
        </w:rPr>
        <w:t xml:space="preserve"> the success criteria, despite not including any own knowledge. The second paragraph then included the same criteria. It is possible that the marker of this piece may have not been entirely honest with their peer or may have not wanted to offend a peer, as suggested by Topping (2009). </w:t>
      </w:r>
      <w:r w:rsidR="00B84FED" w:rsidRPr="006335A7">
        <w:rPr>
          <w:rFonts w:ascii="Times New Roman" w:hAnsi="Times New Roman" w:cs="Times New Roman"/>
          <w:sz w:val="24"/>
          <w:szCs w:val="24"/>
        </w:rPr>
        <w:t>The above factors may help to explain why some pupils saw no improvement in the quality of their performance</w:t>
      </w:r>
      <w:r w:rsidR="00B84FED" w:rsidRPr="004872D9">
        <w:rPr>
          <w:rFonts w:ascii="Times New Roman" w:hAnsi="Times New Roman" w:cs="Times New Roman"/>
          <w:sz w:val="24"/>
          <w:szCs w:val="24"/>
        </w:rPr>
        <w:t xml:space="preserve"> following the intervention. </w:t>
      </w:r>
    </w:p>
    <w:p w14:paraId="4FFBE258" w14:textId="5C54BB67" w:rsidR="00DD1834" w:rsidRPr="004872D9" w:rsidRDefault="00DD1834" w:rsidP="004872D9">
      <w:pPr>
        <w:spacing w:line="276" w:lineRule="auto"/>
        <w:jc w:val="both"/>
        <w:rPr>
          <w:rFonts w:ascii="Times New Roman" w:hAnsi="Times New Roman" w:cs="Times New Roman"/>
          <w:sz w:val="24"/>
          <w:szCs w:val="24"/>
        </w:rPr>
      </w:pPr>
      <w:r w:rsidRPr="004872D9">
        <w:rPr>
          <w:rFonts w:ascii="Times New Roman" w:hAnsi="Times New Roman" w:cs="Times New Roman"/>
          <w:sz w:val="24"/>
          <w:szCs w:val="24"/>
        </w:rPr>
        <w:t xml:space="preserve">In summary, as discussed above the results of the intervention are in line with the academic literature on the topic. With </w:t>
      </w:r>
      <w:r w:rsidR="002843EA">
        <w:rPr>
          <w:rFonts w:ascii="Times New Roman" w:hAnsi="Times New Roman" w:cs="Times New Roman"/>
          <w:sz w:val="24"/>
          <w:szCs w:val="24"/>
        </w:rPr>
        <w:t>three</w:t>
      </w:r>
      <w:r w:rsidRPr="004872D9">
        <w:rPr>
          <w:rFonts w:ascii="Times New Roman" w:hAnsi="Times New Roman" w:cs="Times New Roman"/>
          <w:sz w:val="24"/>
          <w:szCs w:val="24"/>
        </w:rPr>
        <w:t xml:space="preserve"> exceptions, the intervention can be seen to have been a success, with </w:t>
      </w:r>
      <w:r w:rsidR="002843EA">
        <w:rPr>
          <w:rFonts w:ascii="Times New Roman" w:hAnsi="Times New Roman" w:cs="Times New Roman"/>
          <w:sz w:val="24"/>
          <w:szCs w:val="24"/>
        </w:rPr>
        <w:t xml:space="preserve">13 out of 16 (or 82.25%) </w:t>
      </w:r>
      <w:r w:rsidRPr="004872D9">
        <w:rPr>
          <w:rFonts w:ascii="Times New Roman" w:hAnsi="Times New Roman" w:cs="Times New Roman"/>
          <w:sz w:val="24"/>
          <w:szCs w:val="24"/>
        </w:rPr>
        <w:t xml:space="preserve">of pupils showing an improvement. To return to the overall research question, through analysing the results of the study it can be argued that pupil performance has improved </w:t>
      </w:r>
      <w:proofErr w:type="gramStart"/>
      <w:r w:rsidRPr="004872D9">
        <w:rPr>
          <w:rFonts w:ascii="Times New Roman" w:hAnsi="Times New Roman" w:cs="Times New Roman"/>
          <w:sz w:val="24"/>
          <w:szCs w:val="24"/>
        </w:rPr>
        <w:t>as a result of</w:t>
      </w:r>
      <w:proofErr w:type="gramEnd"/>
      <w:r w:rsidRPr="004872D9">
        <w:rPr>
          <w:rFonts w:ascii="Times New Roman" w:hAnsi="Times New Roman" w:cs="Times New Roman"/>
          <w:sz w:val="24"/>
          <w:szCs w:val="24"/>
        </w:rPr>
        <w:t xml:space="preserve"> the peer-assessment and DIRT intervention.</w:t>
      </w:r>
    </w:p>
    <w:p w14:paraId="659C7FFD" w14:textId="77777777" w:rsidR="00DD1834" w:rsidRPr="004872D9" w:rsidRDefault="00DD1834" w:rsidP="004872D9">
      <w:pPr>
        <w:spacing w:line="276" w:lineRule="auto"/>
        <w:jc w:val="both"/>
        <w:rPr>
          <w:rFonts w:ascii="Times New Roman" w:hAnsi="Times New Roman" w:cs="Times New Roman"/>
          <w:sz w:val="24"/>
          <w:szCs w:val="24"/>
          <w:highlight w:val="yellow"/>
        </w:rPr>
      </w:pPr>
    </w:p>
    <w:p w14:paraId="653C40E8" w14:textId="7E60C5B8" w:rsidR="004124E4" w:rsidRPr="004872D9" w:rsidRDefault="0021415F" w:rsidP="004872D9">
      <w:pPr>
        <w:spacing w:line="276" w:lineRule="auto"/>
        <w:jc w:val="both"/>
        <w:rPr>
          <w:rFonts w:ascii="Times New Roman" w:hAnsi="Times New Roman" w:cs="Times New Roman"/>
          <w:sz w:val="24"/>
          <w:szCs w:val="24"/>
        </w:rPr>
      </w:pPr>
      <w:r w:rsidRPr="004872D9">
        <w:rPr>
          <w:rFonts w:ascii="Times New Roman" w:hAnsi="Times New Roman" w:cs="Times New Roman"/>
          <w:b/>
          <w:sz w:val="24"/>
          <w:szCs w:val="24"/>
        </w:rPr>
        <w:t>CONCLUSIONS</w:t>
      </w:r>
    </w:p>
    <w:p w14:paraId="4ED0E1B4" w14:textId="73874982" w:rsidR="008D74DC" w:rsidRDefault="00DC30A0" w:rsidP="004872D9">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There are several conclusions which can be drawn from this piece of classroom action research. Firstly, with over 82% of pupils showing an improvement </w:t>
      </w:r>
      <w:proofErr w:type="gramStart"/>
      <w:r>
        <w:rPr>
          <w:rFonts w:ascii="Times New Roman" w:hAnsi="Times New Roman" w:cs="Times New Roman"/>
          <w:sz w:val="24"/>
          <w:szCs w:val="24"/>
        </w:rPr>
        <w:t>as a result of</w:t>
      </w:r>
      <w:proofErr w:type="gramEnd"/>
      <w:r>
        <w:rPr>
          <w:rFonts w:ascii="Times New Roman" w:hAnsi="Times New Roman" w:cs="Times New Roman"/>
          <w:sz w:val="24"/>
          <w:szCs w:val="24"/>
        </w:rPr>
        <w:t xml:space="preserve"> the intervention, it can be seen to be a relative success. </w:t>
      </w:r>
      <w:proofErr w:type="gramStart"/>
      <w:r>
        <w:rPr>
          <w:rFonts w:ascii="Times New Roman" w:hAnsi="Times New Roman" w:cs="Times New Roman"/>
          <w:sz w:val="24"/>
          <w:szCs w:val="24"/>
        </w:rPr>
        <w:t>The majority of</w:t>
      </w:r>
      <w:proofErr w:type="gramEnd"/>
      <w:r>
        <w:rPr>
          <w:rFonts w:ascii="Times New Roman" w:hAnsi="Times New Roman" w:cs="Times New Roman"/>
          <w:sz w:val="24"/>
          <w:szCs w:val="24"/>
        </w:rPr>
        <w:t xml:space="preserve"> pupils engaged effectively with their feedback and used the recommendations to improve future work and meet more of the pre-defined success criteria. </w:t>
      </w:r>
      <w:r w:rsidR="000F32C6">
        <w:rPr>
          <w:rFonts w:ascii="Times New Roman" w:hAnsi="Times New Roman" w:cs="Times New Roman"/>
          <w:sz w:val="24"/>
          <w:szCs w:val="24"/>
        </w:rPr>
        <w:t xml:space="preserve">It is possible to suggest two main benefits of the intervention which may have led to the improvement in </w:t>
      </w:r>
      <w:r w:rsidR="00EF241F">
        <w:rPr>
          <w:rFonts w:ascii="Times New Roman" w:hAnsi="Times New Roman" w:cs="Times New Roman"/>
          <w:sz w:val="24"/>
          <w:szCs w:val="24"/>
        </w:rPr>
        <w:t>pupils’</w:t>
      </w:r>
      <w:r w:rsidR="000F32C6">
        <w:rPr>
          <w:rFonts w:ascii="Times New Roman" w:hAnsi="Times New Roman" w:cs="Times New Roman"/>
          <w:sz w:val="24"/>
          <w:szCs w:val="24"/>
        </w:rPr>
        <w:t xml:space="preserve"> response</w:t>
      </w:r>
      <w:r w:rsidR="00EF241F">
        <w:rPr>
          <w:rFonts w:ascii="Times New Roman" w:hAnsi="Times New Roman" w:cs="Times New Roman"/>
          <w:sz w:val="24"/>
          <w:szCs w:val="24"/>
        </w:rPr>
        <w:t>s</w:t>
      </w:r>
      <w:r w:rsidR="000F32C6">
        <w:rPr>
          <w:rFonts w:ascii="Times New Roman" w:hAnsi="Times New Roman" w:cs="Times New Roman"/>
          <w:sz w:val="24"/>
          <w:szCs w:val="24"/>
        </w:rPr>
        <w:t>: the metacognitive gains of peer-assessment and the direct engagement with feedback offered by DIRT.</w:t>
      </w:r>
    </w:p>
    <w:p w14:paraId="0CAF37D3" w14:textId="1724F765" w:rsidR="00761F56" w:rsidRDefault="003E1144" w:rsidP="00761F56">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From the above surveyed literature and the results of this research, it is possible to suggest that there are metacognitive gains to be made through peer-assessment. The act of engaging with the success criteria for a piece of work, and using this to assess a peer’s response, has benefits for both the assessor and the recipient of the feedback. </w:t>
      </w:r>
      <w:r w:rsidR="00761F56">
        <w:rPr>
          <w:rFonts w:ascii="Times New Roman" w:hAnsi="Times New Roman" w:cs="Times New Roman"/>
          <w:sz w:val="24"/>
          <w:szCs w:val="24"/>
        </w:rPr>
        <w:t>Much of the research on peer-assessment talks of the dual-gain which can be had from its use</w:t>
      </w:r>
      <w:r w:rsidR="00761F56" w:rsidRPr="004872D9">
        <w:rPr>
          <w:rFonts w:ascii="Times New Roman" w:hAnsi="Times New Roman" w:cs="Times New Roman"/>
          <w:sz w:val="24"/>
          <w:szCs w:val="24"/>
        </w:rPr>
        <w:t xml:space="preserve"> (</w:t>
      </w:r>
      <w:proofErr w:type="spellStart"/>
      <w:r w:rsidR="00761F56" w:rsidRPr="004872D9">
        <w:rPr>
          <w:rFonts w:ascii="Times New Roman" w:hAnsi="Times New Roman" w:cs="Times New Roman"/>
          <w:sz w:val="24"/>
          <w:szCs w:val="24"/>
        </w:rPr>
        <w:t>Wiliam</w:t>
      </w:r>
      <w:proofErr w:type="spellEnd"/>
      <w:r w:rsidR="00761F56" w:rsidRPr="004872D9">
        <w:rPr>
          <w:rFonts w:ascii="Times New Roman" w:hAnsi="Times New Roman" w:cs="Times New Roman"/>
          <w:sz w:val="24"/>
          <w:szCs w:val="24"/>
        </w:rPr>
        <w:t xml:space="preserve">, 2006; Hattie, 2009; Gardner 2012; </w:t>
      </w:r>
      <w:proofErr w:type="spellStart"/>
      <w:r w:rsidR="00761F56" w:rsidRPr="004872D9">
        <w:rPr>
          <w:rFonts w:ascii="Times New Roman" w:hAnsi="Times New Roman" w:cs="Times New Roman"/>
          <w:sz w:val="24"/>
          <w:szCs w:val="24"/>
        </w:rPr>
        <w:t>Tsivitanidou</w:t>
      </w:r>
      <w:proofErr w:type="spellEnd"/>
      <w:r w:rsidR="00761F56" w:rsidRPr="004872D9">
        <w:rPr>
          <w:rFonts w:ascii="Times New Roman" w:hAnsi="Times New Roman" w:cs="Times New Roman"/>
          <w:i/>
          <w:sz w:val="24"/>
          <w:szCs w:val="24"/>
        </w:rPr>
        <w:t xml:space="preserve"> et al.</w:t>
      </w:r>
      <w:r w:rsidR="00761F56" w:rsidRPr="004872D9">
        <w:rPr>
          <w:rFonts w:ascii="Times New Roman" w:hAnsi="Times New Roman" w:cs="Times New Roman"/>
          <w:sz w:val="24"/>
          <w:szCs w:val="24"/>
        </w:rPr>
        <w:t xml:space="preserve">, 2018). </w:t>
      </w:r>
      <w:r w:rsidR="00761F56">
        <w:rPr>
          <w:rFonts w:ascii="Times New Roman" w:hAnsi="Times New Roman" w:cs="Times New Roman"/>
          <w:sz w:val="24"/>
          <w:szCs w:val="24"/>
        </w:rPr>
        <w:t xml:space="preserve">Similar conclusions can be drawn from this research. With </w:t>
      </w:r>
      <w:proofErr w:type="gramStart"/>
      <w:r w:rsidR="00761F56">
        <w:rPr>
          <w:rFonts w:ascii="Times New Roman" w:hAnsi="Times New Roman" w:cs="Times New Roman"/>
          <w:sz w:val="24"/>
          <w:szCs w:val="24"/>
        </w:rPr>
        <w:t>the majority of</w:t>
      </w:r>
      <w:proofErr w:type="gramEnd"/>
      <w:r w:rsidR="00761F56">
        <w:rPr>
          <w:rFonts w:ascii="Times New Roman" w:hAnsi="Times New Roman" w:cs="Times New Roman"/>
          <w:sz w:val="24"/>
          <w:szCs w:val="24"/>
        </w:rPr>
        <w:t xml:space="preserve"> pupils improving their work, it is possible that the duality of peer-assessment has had a positive effect. It is indeed possible that through assessing a peer’s work against success criteria, they were better able to see for themselves how they could improve their own answers to meet the criteria. Indeed, this metacognitive process of peer-assessment is one which is highlighted in the literature as being a </w:t>
      </w:r>
      <w:proofErr w:type="gramStart"/>
      <w:r w:rsidR="00761F56">
        <w:rPr>
          <w:rFonts w:ascii="Times New Roman" w:hAnsi="Times New Roman" w:cs="Times New Roman"/>
          <w:sz w:val="24"/>
          <w:szCs w:val="24"/>
        </w:rPr>
        <w:t>particular strength</w:t>
      </w:r>
      <w:proofErr w:type="gramEnd"/>
      <w:r w:rsidR="00761F56">
        <w:rPr>
          <w:rFonts w:ascii="Times New Roman" w:hAnsi="Times New Roman" w:cs="Times New Roman"/>
          <w:sz w:val="24"/>
          <w:szCs w:val="24"/>
        </w:rPr>
        <w:t xml:space="preserve"> of peer-assessment as a tool for learning </w:t>
      </w:r>
      <w:r w:rsidR="00761F56" w:rsidRPr="004872D9">
        <w:rPr>
          <w:rFonts w:ascii="Times New Roman" w:hAnsi="Times New Roman" w:cs="Times New Roman"/>
          <w:sz w:val="24"/>
          <w:szCs w:val="24"/>
        </w:rPr>
        <w:t xml:space="preserve">(Topping, 2009). </w:t>
      </w:r>
      <w:r w:rsidR="0095336E">
        <w:rPr>
          <w:rFonts w:ascii="Times New Roman" w:hAnsi="Times New Roman" w:cs="Times New Roman"/>
          <w:sz w:val="24"/>
          <w:szCs w:val="24"/>
        </w:rPr>
        <w:t>Donaldson (2015) has claimed that peer-assessment requires pupils to think not just about the content they are being assessed, but about the learning process itself. The results of the research suggest that peer-assessment has had a positive impact on pupil performance, and this may be due to the metacognitive process.</w:t>
      </w:r>
    </w:p>
    <w:p w14:paraId="70AC4C02" w14:textId="3B3E29F2" w:rsidR="0095336E" w:rsidRDefault="00761F56" w:rsidP="00761F56">
      <w:pPr>
        <w:spacing w:line="276" w:lineRule="auto"/>
        <w:jc w:val="both"/>
        <w:rPr>
          <w:rFonts w:ascii="Times New Roman" w:hAnsi="Times New Roman" w:cs="Times New Roman"/>
          <w:sz w:val="24"/>
          <w:szCs w:val="24"/>
        </w:rPr>
      </w:pPr>
      <w:r>
        <w:rPr>
          <w:rFonts w:ascii="Times New Roman" w:hAnsi="Times New Roman" w:cs="Times New Roman"/>
          <w:sz w:val="24"/>
          <w:szCs w:val="24"/>
        </w:rPr>
        <w:t>Following the peer-assessment task, and prior to the DIRT task, pupils were encouraged to verbally communicate their feedback and targets with their peers. This is an area where peer-</w:t>
      </w:r>
      <w:r>
        <w:rPr>
          <w:rFonts w:ascii="Times New Roman" w:hAnsi="Times New Roman" w:cs="Times New Roman"/>
          <w:sz w:val="24"/>
          <w:szCs w:val="24"/>
        </w:rPr>
        <w:lastRenderedPageBreak/>
        <w:t xml:space="preserve">assessment may also have led to an improvement in pupils’ work. The participants were a low-attaining year 7 class, and as such it is possible that teacher feedback may sometimes be in a language which they are not overly familiar with. Through this verbal discussion with their peer, pupils were able to </w:t>
      </w:r>
      <w:r w:rsidR="0095336E">
        <w:rPr>
          <w:rFonts w:ascii="Times New Roman" w:hAnsi="Times New Roman" w:cs="Times New Roman"/>
          <w:sz w:val="24"/>
          <w:szCs w:val="24"/>
        </w:rPr>
        <w:t xml:space="preserve">hear their feedback in a language, and with phrases, that was familiar to them. One of the often-noted benefits of peer-assessment is that pupils are likely to be more honest and direct with their </w:t>
      </w:r>
      <w:proofErr w:type="gramStart"/>
      <w:r w:rsidR="0095336E">
        <w:rPr>
          <w:rFonts w:ascii="Times New Roman" w:hAnsi="Times New Roman" w:cs="Times New Roman"/>
          <w:sz w:val="24"/>
          <w:szCs w:val="24"/>
        </w:rPr>
        <w:t>feedback, and</w:t>
      </w:r>
      <w:proofErr w:type="gramEnd"/>
      <w:r w:rsidR="0095336E">
        <w:rPr>
          <w:rFonts w:ascii="Times New Roman" w:hAnsi="Times New Roman" w:cs="Times New Roman"/>
          <w:sz w:val="24"/>
          <w:szCs w:val="24"/>
        </w:rPr>
        <w:t xml:space="preserve"> convey it in a language that their peers understand </w:t>
      </w:r>
      <w:r w:rsidRPr="004872D9">
        <w:rPr>
          <w:rFonts w:ascii="Times New Roman" w:hAnsi="Times New Roman" w:cs="Times New Roman"/>
          <w:sz w:val="24"/>
          <w:szCs w:val="24"/>
        </w:rPr>
        <w:t xml:space="preserve">(Clarke, 2005; </w:t>
      </w:r>
      <w:proofErr w:type="spellStart"/>
      <w:r w:rsidRPr="004872D9">
        <w:rPr>
          <w:rFonts w:ascii="Times New Roman" w:hAnsi="Times New Roman" w:cs="Times New Roman"/>
          <w:sz w:val="24"/>
          <w:szCs w:val="24"/>
        </w:rPr>
        <w:t>Wiliam</w:t>
      </w:r>
      <w:proofErr w:type="spellEnd"/>
      <w:r w:rsidRPr="004872D9">
        <w:rPr>
          <w:rFonts w:ascii="Times New Roman" w:hAnsi="Times New Roman" w:cs="Times New Roman"/>
          <w:sz w:val="24"/>
          <w:szCs w:val="24"/>
        </w:rPr>
        <w:t>, 2006</w:t>
      </w:r>
      <w:r w:rsidR="0095336E">
        <w:rPr>
          <w:rFonts w:ascii="Times New Roman" w:hAnsi="Times New Roman" w:cs="Times New Roman"/>
          <w:sz w:val="24"/>
          <w:szCs w:val="24"/>
        </w:rPr>
        <w:t xml:space="preserve">; Black </w:t>
      </w:r>
      <w:r w:rsidR="0095336E">
        <w:rPr>
          <w:rFonts w:ascii="Times New Roman" w:hAnsi="Times New Roman" w:cs="Times New Roman"/>
          <w:i/>
          <w:sz w:val="24"/>
          <w:szCs w:val="24"/>
        </w:rPr>
        <w:t xml:space="preserve">et al., </w:t>
      </w:r>
      <w:r w:rsidR="0095336E">
        <w:rPr>
          <w:rFonts w:ascii="Times New Roman" w:hAnsi="Times New Roman" w:cs="Times New Roman"/>
          <w:sz w:val="24"/>
          <w:szCs w:val="24"/>
        </w:rPr>
        <w:t>2007</w:t>
      </w:r>
      <w:r w:rsidRPr="004872D9">
        <w:rPr>
          <w:rFonts w:ascii="Times New Roman" w:hAnsi="Times New Roman" w:cs="Times New Roman"/>
          <w:sz w:val="24"/>
          <w:szCs w:val="24"/>
        </w:rPr>
        <w:t>).</w:t>
      </w:r>
      <w:r w:rsidR="0095336E">
        <w:rPr>
          <w:rFonts w:ascii="Times New Roman" w:hAnsi="Times New Roman" w:cs="Times New Roman"/>
          <w:sz w:val="24"/>
          <w:szCs w:val="24"/>
        </w:rPr>
        <w:t xml:space="preserve"> Estyn (2013) have also noted that for feedback to be truly effective, it should be in a language that pupils understand. The results of the research suggest that the use of peer-assessment has been a beneficial tool, and one which supports the assertions made in the surveyed literature. </w:t>
      </w:r>
    </w:p>
    <w:p w14:paraId="58B2AADE" w14:textId="5373FD60" w:rsidR="00541C2B" w:rsidRDefault="00946046" w:rsidP="0095336E">
      <w:pPr>
        <w:shd w:val="clear" w:color="auto" w:fill="FFFFFF" w:themeFill="background1"/>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This research has also suggested that DIRT can have a positive effect on pupil performance. It is possible to see that clear improvement has been made by pupils in the areas identified in their feedback. For example, one pupil (appendix F2) included content, origin, usefulness and reliability in their first paragraph. After the accurate peer-assessment, the pupil then included their own knowledge in the second paragraph. Engaging with feedback has been noted by various researchers to have had a positive effect on performance, and this is perhaps the case </w:t>
      </w:r>
      <w:proofErr w:type="gramStart"/>
      <w:r>
        <w:rPr>
          <w:rFonts w:ascii="Times New Roman" w:hAnsi="Times New Roman" w:cs="Times New Roman"/>
          <w:sz w:val="24"/>
          <w:szCs w:val="24"/>
        </w:rPr>
        <w:t>with regard to</w:t>
      </w:r>
      <w:proofErr w:type="gramEnd"/>
      <w:r>
        <w:rPr>
          <w:rFonts w:ascii="Times New Roman" w:hAnsi="Times New Roman" w:cs="Times New Roman"/>
          <w:sz w:val="24"/>
          <w:szCs w:val="24"/>
        </w:rPr>
        <w:t xml:space="preserve"> this study </w:t>
      </w:r>
      <w:r w:rsidRPr="004872D9">
        <w:rPr>
          <w:rFonts w:ascii="Times New Roman" w:hAnsi="Times New Roman" w:cs="Times New Roman"/>
          <w:sz w:val="24"/>
          <w:szCs w:val="24"/>
        </w:rPr>
        <w:t>(Handley, 2008; Draper, 2009; Wingate, 2010).</w:t>
      </w:r>
      <w:r>
        <w:rPr>
          <w:rFonts w:ascii="Times New Roman" w:hAnsi="Times New Roman" w:cs="Times New Roman"/>
          <w:sz w:val="24"/>
          <w:szCs w:val="24"/>
        </w:rPr>
        <w:t xml:space="preserve"> The process of involving students in the giving, receiving and understanding of their feedback has, perhaps, led to an improvement in pupil performance. </w:t>
      </w:r>
      <w:r w:rsidR="00541C2B">
        <w:rPr>
          <w:rFonts w:ascii="Times New Roman" w:hAnsi="Times New Roman" w:cs="Times New Roman"/>
          <w:sz w:val="24"/>
          <w:szCs w:val="24"/>
        </w:rPr>
        <w:t xml:space="preserve">With effective feedback being such a crucial part of improving pupil performance, engagement with that feedback is vital for ensuring progression </w:t>
      </w:r>
      <w:r w:rsidR="00D9649D" w:rsidRPr="004872D9">
        <w:rPr>
          <w:rFonts w:ascii="Times New Roman" w:hAnsi="Times New Roman" w:cs="Times New Roman"/>
          <w:sz w:val="24"/>
          <w:szCs w:val="24"/>
        </w:rPr>
        <w:t xml:space="preserve">(Handley </w:t>
      </w:r>
      <w:r w:rsidR="00D9649D" w:rsidRPr="004872D9">
        <w:rPr>
          <w:rFonts w:ascii="Times New Roman" w:hAnsi="Times New Roman" w:cs="Times New Roman"/>
          <w:i/>
          <w:sz w:val="24"/>
          <w:szCs w:val="24"/>
        </w:rPr>
        <w:t xml:space="preserve">et al., </w:t>
      </w:r>
      <w:r w:rsidR="00D9649D" w:rsidRPr="004872D9">
        <w:rPr>
          <w:rFonts w:ascii="Times New Roman" w:hAnsi="Times New Roman" w:cs="Times New Roman"/>
          <w:sz w:val="24"/>
          <w:szCs w:val="24"/>
        </w:rPr>
        <w:t xml:space="preserve">2008). </w:t>
      </w:r>
      <w:r w:rsidR="00541C2B">
        <w:rPr>
          <w:rFonts w:ascii="Times New Roman" w:hAnsi="Times New Roman" w:cs="Times New Roman"/>
          <w:sz w:val="24"/>
          <w:szCs w:val="24"/>
        </w:rPr>
        <w:t>The results of this study suggest that by setting aside dedicated time for pupils to engage with their feedback and ask any questions on its precise meaning, the effectiveness of feedback can be enhanced.</w:t>
      </w:r>
    </w:p>
    <w:p w14:paraId="3ABB2D4E" w14:textId="3E9614BE" w:rsidR="006D2A42" w:rsidRDefault="0025671D" w:rsidP="0025671D">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Further, the research suggests that there is perhaps a need to better explain the success criteria to pupils before embarking on the peer-assessment task. Although terms were defined, and a model answer was assessed as a class </w:t>
      </w:r>
      <w:proofErr w:type="gramStart"/>
      <w:r>
        <w:rPr>
          <w:rFonts w:ascii="Times New Roman" w:hAnsi="Times New Roman" w:cs="Times New Roman"/>
          <w:sz w:val="24"/>
          <w:szCs w:val="24"/>
        </w:rPr>
        <w:t>in order to</w:t>
      </w:r>
      <w:proofErr w:type="gramEnd"/>
      <w:r>
        <w:rPr>
          <w:rFonts w:ascii="Times New Roman" w:hAnsi="Times New Roman" w:cs="Times New Roman"/>
          <w:sz w:val="24"/>
          <w:szCs w:val="24"/>
        </w:rPr>
        <w:t xml:space="preserve"> show pupils how to identify the criteria being met, it is evident from the results that some feedback was not accurate. For example, the feedback given in appendix F1 was not accurate. The feedback stated that the pupil had included content, origin, usefulness, reliability and own knowledge.</w:t>
      </w:r>
      <w:r w:rsidR="00A84D18">
        <w:rPr>
          <w:rFonts w:ascii="Times New Roman" w:hAnsi="Times New Roman" w:cs="Times New Roman"/>
          <w:sz w:val="24"/>
          <w:szCs w:val="24"/>
        </w:rPr>
        <w:t xml:space="preserve"> </w:t>
      </w:r>
      <w:r w:rsidR="00FF09B7">
        <w:rPr>
          <w:rFonts w:ascii="Times New Roman" w:hAnsi="Times New Roman" w:cs="Times New Roman"/>
          <w:sz w:val="24"/>
          <w:szCs w:val="24"/>
        </w:rPr>
        <w:t>On this occasion, the assessor left a comment saying that the pupil had “included everything”</w:t>
      </w:r>
      <w:r w:rsidR="0064288D">
        <w:rPr>
          <w:rFonts w:ascii="Times New Roman" w:hAnsi="Times New Roman" w:cs="Times New Roman"/>
          <w:sz w:val="24"/>
          <w:szCs w:val="24"/>
        </w:rPr>
        <w:t xml:space="preserve"> (appendix F1(ii))</w:t>
      </w:r>
      <w:r w:rsidR="00FF09B7">
        <w:rPr>
          <w:rFonts w:ascii="Times New Roman" w:hAnsi="Times New Roman" w:cs="Times New Roman"/>
          <w:sz w:val="24"/>
          <w:szCs w:val="24"/>
        </w:rPr>
        <w:t>.</w:t>
      </w:r>
      <w:r>
        <w:rPr>
          <w:rFonts w:ascii="Times New Roman" w:hAnsi="Times New Roman" w:cs="Times New Roman"/>
          <w:sz w:val="24"/>
          <w:szCs w:val="24"/>
        </w:rPr>
        <w:t xml:space="preserve"> However, the pupil did not include relevant own knowledge in their response. The creation of inaccurate feedback may have a negative effect on pupil performance, as the pupil would not </w:t>
      </w:r>
      <w:r w:rsidR="005D33C7">
        <w:rPr>
          <w:rFonts w:ascii="Times New Roman" w:hAnsi="Times New Roman" w:cs="Times New Roman"/>
          <w:sz w:val="24"/>
          <w:szCs w:val="24"/>
        </w:rPr>
        <w:t xml:space="preserve">be made aware of areas for improvement. </w:t>
      </w:r>
      <w:r w:rsidR="000B7A69">
        <w:rPr>
          <w:rFonts w:ascii="Times New Roman" w:hAnsi="Times New Roman" w:cs="Times New Roman"/>
          <w:sz w:val="24"/>
          <w:szCs w:val="24"/>
        </w:rPr>
        <w:t xml:space="preserve">Whilst it is possible that assessing a peer’s work would reaffirm the success criteria in the pupil’s mind, receiving inaccurate feedback could be damaging. </w:t>
      </w:r>
      <w:r w:rsidR="006D2A42">
        <w:rPr>
          <w:rFonts w:ascii="Times New Roman" w:hAnsi="Times New Roman" w:cs="Times New Roman"/>
          <w:sz w:val="24"/>
          <w:szCs w:val="24"/>
        </w:rPr>
        <w:t>In conclusion, the intervention perhaps did not include enough scaffolding or modelling at the early stages to ensure that all pupils were aware of precisely how to assess effectively.</w:t>
      </w:r>
    </w:p>
    <w:p w14:paraId="1EA6A34E" w14:textId="198EF572" w:rsidR="00196A42" w:rsidRDefault="00196A42" w:rsidP="0025671D">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In conclusion, it is possible to draw </w:t>
      </w:r>
      <w:r w:rsidR="004D3AF8">
        <w:rPr>
          <w:rFonts w:ascii="Times New Roman" w:hAnsi="Times New Roman" w:cs="Times New Roman"/>
          <w:sz w:val="24"/>
          <w:szCs w:val="24"/>
        </w:rPr>
        <w:t>three</w:t>
      </w:r>
      <w:r>
        <w:rPr>
          <w:rFonts w:ascii="Times New Roman" w:hAnsi="Times New Roman" w:cs="Times New Roman"/>
          <w:sz w:val="24"/>
          <w:szCs w:val="24"/>
        </w:rPr>
        <w:t xml:space="preserve"> main conclusions from the study conducted. Firstly, the study suggests that peer-assessment may result in metacognitive gains for all parties as pupils engage with defined success criteria and apply it. Secondly, the study suggests that DIRT is an effective tool which can help to ensure that feedback given to pupils is as effective as it can be. When effective, feedback can have a transformative effect, and this study suggests that </w:t>
      </w:r>
      <w:r>
        <w:rPr>
          <w:rFonts w:ascii="Times New Roman" w:hAnsi="Times New Roman" w:cs="Times New Roman"/>
          <w:sz w:val="24"/>
          <w:szCs w:val="24"/>
        </w:rPr>
        <w:lastRenderedPageBreak/>
        <w:t xml:space="preserve">DIRT can lead to improve pupil performance. </w:t>
      </w:r>
      <w:r w:rsidR="004116AB">
        <w:rPr>
          <w:rFonts w:ascii="Times New Roman" w:hAnsi="Times New Roman" w:cs="Times New Roman"/>
          <w:sz w:val="24"/>
          <w:szCs w:val="24"/>
        </w:rPr>
        <w:t xml:space="preserve">Thirdly, the study suggests that before embarking on such an intervention, it is beneficial to ensure that all pupils are acutely aware of how to assess work </w:t>
      </w:r>
      <w:proofErr w:type="gramStart"/>
      <w:r w:rsidR="004116AB">
        <w:rPr>
          <w:rFonts w:ascii="Times New Roman" w:hAnsi="Times New Roman" w:cs="Times New Roman"/>
          <w:sz w:val="24"/>
          <w:szCs w:val="24"/>
        </w:rPr>
        <w:t>in reference to</w:t>
      </w:r>
      <w:proofErr w:type="gramEnd"/>
      <w:r w:rsidR="004116AB">
        <w:rPr>
          <w:rFonts w:ascii="Times New Roman" w:hAnsi="Times New Roman" w:cs="Times New Roman"/>
          <w:sz w:val="24"/>
          <w:szCs w:val="24"/>
        </w:rPr>
        <w:t xml:space="preserve"> success criteria. </w:t>
      </w:r>
      <w:r w:rsidR="004D3AF8">
        <w:rPr>
          <w:rFonts w:ascii="Times New Roman" w:hAnsi="Times New Roman" w:cs="Times New Roman"/>
          <w:sz w:val="24"/>
          <w:szCs w:val="24"/>
        </w:rPr>
        <w:t>Although</w:t>
      </w:r>
      <w:r w:rsidR="004116AB">
        <w:rPr>
          <w:rFonts w:ascii="Times New Roman" w:hAnsi="Times New Roman" w:cs="Times New Roman"/>
          <w:sz w:val="24"/>
          <w:szCs w:val="24"/>
        </w:rPr>
        <w:t xml:space="preserve"> this was modelled in the study, the results suggest that pupils would benefit from further guidance on how to assess effectively.  </w:t>
      </w:r>
    </w:p>
    <w:p w14:paraId="66E62BC2" w14:textId="77777777" w:rsidR="003D2587" w:rsidRDefault="003D2587" w:rsidP="004872D9">
      <w:pPr>
        <w:spacing w:line="276" w:lineRule="auto"/>
        <w:jc w:val="both"/>
        <w:rPr>
          <w:rFonts w:ascii="Times New Roman" w:hAnsi="Times New Roman" w:cs="Times New Roman"/>
          <w:b/>
          <w:sz w:val="24"/>
          <w:szCs w:val="24"/>
        </w:rPr>
      </w:pPr>
    </w:p>
    <w:p w14:paraId="00F7B5FD" w14:textId="52F0B864" w:rsidR="004124E4" w:rsidRPr="004872D9" w:rsidRDefault="0021415F" w:rsidP="004872D9">
      <w:pPr>
        <w:spacing w:line="276" w:lineRule="auto"/>
        <w:jc w:val="both"/>
        <w:rPr>
          <w:rFonts w:ascii="Times New Roman" w:hAnsi="Times New Roman" w:cs="Times New Roman"/>
          <w:sz w:val="24"/>
          <w:szCs w:val="24"/>
        </w:rPr>
      </w:pPr>
      <w:r w:rsidRPr="004872D9">
        <w:rPr>
          <w:rFonts w:ascii="Times New Roman" w:hAnsi="Times New Roman" w:cs="Times New Roman"/>
          <w:b/>
          <w:sz w:val="24"/>
          <w:szCs w:val="24"/>
        </w:rPr>
        <w:t>LIMITATIONS AND FUTURE DEVELOPMENT</w:t>
      </w:r>
    </w:p>
    <w:p w14:paraId="4141A4A4" w14:textId="322A961E" w:rsidR="00DD360F" w:rsidRPr="004872D9" w:rsidRDefault="00DD360F" w:rsidP="004872D9">
      <w:pPr>
        <w:spacing w:line="276" w:lineRule="auto"/>
        <w:jc w:val="both"/>
        <w:rPr>
          <w:rFonts w:ascii="Times New Roman" w:hAnsi="Times New Roman" w:cs="Times New Roman"/>
          <w:sz w:val="24"/>
          <w:szCs w:val="24"/>
        </w:rPr>
      </w:pPr>
      <w:r w:rsidRPr="004872D9">
        <w:rPr>
          <w:rFonts w:ascii="Times New Roman" w:hAnsi="Times New Roman" w:cs="Times New Roman"/>
          <w:sz w:val="24"/>
          <w:szCs w:val="24"/>
        </w:rPr>
        <w:t>The results have this study have been discussed above, with the intervention being shown to have made an improvement to pupil performance. That said, there are several limitations to this study.</w:t>
      </w:r>
      <w:r w:rsidR="005E64E1" w:rsidRPr="004872D9">
        <w:rPr>
          <w:rFonts w:ascii="Times New Roman" w:hAnsi="Times New Roman" w:cs="Times New Roman"/>
          <w:sz w:val="24"/>
          <w:szCs w:val="24"/>
        </w:rPr>
        <w:t xml:space="preserve"> Firstly, </w:t>
      </w:r>
      <w:r w:rsidR="002A2F79" w:rsidRPr="004872D9">
        <w:rPr>
          <w:rFonts w:ascii="Times New Roman" w:hAnsi="Times New Roman" w:cs="Times New Roman"/>
          <w:sz w:val="24"/>
          <w:szCs w:val="24"/>
        </w:rPr>
        <w:t>the study conducted was limited one class of sixteen students from one class in one school in Swansea. For the results of the study to be further validated it would be necessary to increase the sample size of the study considerably. Whilst the results were clear, an increased sample size would further the validity of the study should the results remain consistent. It is believed that larger sample sizes produce more reliable results due to the typically smaller effect sizes in the results (Slavin and Smith, 2009).</w:t>
      </w:r>
      <w:r w:rsidR="00F96230" w:rsidRPr="004872D9">
        <w:rPr>
          <w:rFonts w:ascii="Times New Roman" w:hAnsi="Times New Roman" w:cs="Times New Roman"/>
          <w:sz w:val="24"/>
          <w:szCs w:val="24"/>
        </w:rPr>
        <w:t xml:space="preserve"> That is, small-scale studies tend to produce results in which there is greater disparity in the results, when compared to large-scale studies. Therefore, a recommendation for further study would be to repeat the study with a far larger sample size. Additionally, it would be beneficial </w:t>
      </w:r>
      <w:r w:rsidR="006277C2" w:rsidRPr="004872D9">
        <w:rPr>
          <w:rFonts w:ascii="Times New Roman" w:hAnsi="Times New Roman" w:cs="Times New Roman"/>
          <w:sz w:val="24"/>
          <w:szCs w:val="24"/>
        </w:rPr>
        <w:t>to include students from different age groups to further validify the results.</w:t>
      </w:r>
    </w:p>
    <w:p w14:paraId="76B070A7" w14:textId="3AB7D1A3" w:rsidR="00C56501" w:rsidRPr="004872D9" w:rsidRDefault="006277C2" w:rsidP="004872D9">
      <w:pPr>
        <w:spacing w:line="276" w:lineRule="auto"/>
        <w:jc w:val="both"/>
        <w:rPr>
          <w:rFonts w:ascii="Times New Roman" w:hAnsi="Times New Roman" w:cs="Times New Roman"/>
          <w:sz w:val="24"/>
          <w:szCs w:val="24"/>
        </w:rPr>
      </w:pPr>
      <w:r w:rsidRPr="004872D9">
        <w:rPr>
          <w:rFonts w:ascii="Times New Roman" w:hAnsi="Times New Roman" w:cs="Times New Roman"/>
          <w:sz w:val="24"/>
          <w:szCs w:val="24"/>
        </w:rPr>
        <w:t xml:space="preserve">Secondly, the study did not include the use of a control group. This limits the reliability of the study in that the improvement made by pupils may due to additional factors. If a control group was used, then improvement could be measured in contrast to the control group which wold further validate the results. </w:t>
      </w:r>
      <w:r w:rsidR="00982E78" w:rsidRPr="004872D9">
        <w:rPr>
          <w:rFonts w:ascii="Times New Roman" w:hAnsi="Times New Roman" w:cs="Times New Roman"/>
          <w:sz w:val="24"/>
          <w:szCs w:val="24"/>
        </w:rPr>
        <w:t xml:space="preserve">It is also the case that due to the practicalities of teaching, the intervention and subsequent second phase of the assessment was carried out on a different day to the first phase. </w:t>
      </w:r>
      <w:r w:rsidR="002B6180" w:rsidRPr="004872D9">
        <w:rPr>
          <w:rFonts w:ascii="Times New Roman" w:hAnsi="Times New Roman" w:cs="Times New Roman"/>
          <w:sz w:val="24"/>
          <w:szCs w:val="24"/>
        </w:rPr>
        <w:t xml:space="preserve">This increases the number of variables concerning the pupils; it is likely that they were entering the classroom in a different mood and mindset to the original phase of assessment. </w:t>
      </w:r>
      <w:r w:rsidR="00FC6753" w:rsidRPr="004872D9">
        <w:rPr>
          <w:rFonts w:ascii="Times New Roman" w:hAnsi="Times New Roman" w:cs="Times New Roman"/>
          <w:sz w:val="24"/>
          <w:szCs w:val="24"/>
        </w:rPr>
        <w:t xml:space="preserve">To rectify this, both phases of the assessment and the peer-assessment and DIRT intervention could be conducted on the same day to minimise the </w:t>
      </w:r>
      <w:r w:rsidR="005E0043" w:rsidRPr="004872D9">
        <w:rPr>
          <w:rFonts w:ascii="Times New Roman" w:hAnsi="Times New Roman" w:cs="Times New Roman"/>
          <w:sz w:val="24"/>
          <w:szCs w:val="24"/>
        </w:rPr>
        <w:t>number</w:t>
      </w:r>
      <w:r w:rsidR="00FC6753" w:rsidRPr="004872D9">
        <w:rPr>
          <w:rFonts w:ascii="Times New Roman" w:hAnsi="Times New Roman" w:cs="Times New Roman"/>
          <w:sz w:val="24"/>
          <w:szCs w:val="24"/>
        </w:rPr>
        <w:t xml:space="preserve"> of variables. </w:t>
      </w:r>
      <w:r w:rsidR="00E5287C" w:rsidRPr="004872D9">
        <w:rPr>
          <w:rFonts w:ascii="Times New Roman" w:hAnsi="Times New Roman" w:cs="Times New Roman"/>
          <w:sz w:val="24"/>
          <w:szCs w:val="24"/>
        </w:rPr>
        <w:t>That said though, due to the nature of the intervention, a significant amount of time was devoted to it and as such there may not be time in an average lesson to do this.</w:t>
      </w:r>
    </w:p>
    <w:p w14:paraId="1FDA9E9A" w14:textId="34FC4FA8" w:rsidR="00D472CE" w:rsidRPr="004872D9" w:rsidRDefault="00D472CE" w:rsidP="004872D9">
      <w:pPr>
        <w:spacing w:line="276" w:lineRule="auto"/>
        <w:jc w:val="both"/>
        <w:rPr>
          <w:rFonts w:ascii="Times New Roman" w:hAnsi="Times New Roman" w:cs="Times New Roman"/>
          <w:sz w:val="24"/>
          <w:szCs w:val="24"/>
        </w:rPr>
      </w:pPr>
      <w:r w:rsidRPr="004872D9">
        <w:rPr>
          <w:rFonts w:ascii="Times New Roman" w:hAnsi="Times New Roman" w:cs="Times New Roman"/>
          <w:sz w:val="24"/>
          <w:szCs w:val="24"/>
        </w:rPr>
        <w:t>Thirdly, due to the nature of the intervention, pupils were required to perform the same process to two different sources. One limitation stemming from this is that the improvement made by pupils may be attributed to the repetition of skills leading to improvement, rather than the intervention itself. Although in each phase pupils were required to analyse different sources, the method they used to respo</w:t>
      </w:r>
      <w:r w:rsidR="00504B2E" w:rsidRPr="004872D9">
        <w:rPr>
          <w:rFonts w:ascii="Times New Roman" w:hAnsi="Times New Roman" w:cs="Times New Roman"/>
          <w:sz w:val="24"/>
          <w:szCs w:val="24"/>
        </w:rPr>
        <w:t xml:space="preserve">nd to each source was the same. </w:t>
      </w:r>
    </w:p>
    <w:p w14:paraId="1BC18E97" w14:textId="49564B76" w:rsidR="006277C2" w:rsidRPr="004872D9" w:rsidRDefault="00504B2E" w:rsidP="004872D9">
      <w:pPr>
        <w:spacing w:line="276" w:lineRule="auto"/>
        <w:jc w:val="both"/>
        <w:rPr>
          <w:rFonts w:ascii="Times New Roman" w:hAnsi="Times New Roman" w:cs="Times New Roman"/>
          <w:sz w:val="24"/>
          <w:szCs w:val="24"/>
        </w:rPr>
      </w:pPr>
      <w:r w:rsidRPr="004872D9">
        <w:rPr>
          <w:rFonts w:ascii="Times New Roman" w:hAnsi="Times New Roman" w:cs="Times New Roman"/>
          <w:sz w:val="24"/>
          <w:szCs w:val="24"/>
        </w:rPr>
        <w:t xml:space="preserve">Finally, one recommendation for further research which would serve to further test the findings of this research would be to combine the quantitative results with additional qualitative </w:t>
      </w:r>
      <w:r w:rsidR="00A66463" w:rsidRPr="004872D9">
        <w:rPr>
          <w:rFonts w:ascii="Times New Roman" w:hAnsi="Times New Roman" w:cs="Times New Roman"/>
          <w:sz w:val="24"/>
          <w:szCs w:val="24"/>
        </w:rPr>
        <w:t>data. Niglas (2006) has argued that a ‘continuum’ exists with quantitative research at one end, and qualitative research at the other; it is up to the researcher to decide how much of each they use, and thus where their research falls on the continuum.</w:t>
      </w:r>
      <w:r w:rsidR="00B33DCE" w:rsidRPr="004872D9">
        <w:rPr>
          <w:rFonts w:ascii="Times New Roman" w:hAnsi="Times New Roman" w:cs="Times New Roman"/>
          <w:sz w:val="24"/>
          <w:szCs w:val="24"/>
        </w:rPr>
        <w:t xml:space="preserve"> When appropriately used in tandem, quantitative and qualitative data can produce results which help to validate each other; the qualitative responses may explain some of the quantitative results for example (Bryman, 2006).</w:t>
      </w:r>
      <w:r w:rsidR="007F1D5E" w:rsidRPr="004872D9">
        <w:rPr>
          <w:rFonts w:ascii="Times New Roman" w:hAnsi="Times New Roman" w:cs="Times New Roman"/>
          <w:sz w:val="24"/>
          <w:szCs w:val="24"/>
        </w:rPr>
        <w:t xml:space="preserve"> </w:t>
      </w:r>
      <w:r w:rsidR="00B15BDC" w:rsidRPr="004872D9">
        <w:rPr>
          <w:rFonts w:ascii="Times New Roman" w:hAnsi="Times New Roman" w:cs="Times New Roman"/>
          <w:sz w:val="24"/>
          <w:szCs w:val="24"/>
        </w:rPr>
        <w:lastRenderedPageBreak/>
        <w:t xml:space="preserve">Further, whilst </w:t>
      </w:r>
      <w:r w:rsidR="005E0043" w:rsidRPr="004872D9">
        <w:rPr>
          <w:rFonts w:ascii="Times New Roman" w:hAnsi="Times New Roman" w:cs="Times New Roman"/>
          <w:sz w:val="24"/>
          <w:szCs w:val="24"/>
        </w:rPr>
        <w:t>quantitative</w:t>
      </w:r>
      <w:r w:rsidR="00B15BDC" w:rsidRPr="004872D9">
        <w:rPr>
          <w:rFonts w:ascii="Times New Roman" w:hAnsi="Times New Roman" w:cs="Times New Roman"/>
          <w:sz w:val="24"/>
          <w:szCs w:val="24"/>
        </w:rPr>
        <w:t xml:space="preserve"> data may produce a clear result in answering the research question, the inclusion of qualitative data can help to explain the situation and give an insight into the research (McAteer, 2013). </w:t>
      </w:r>
      <w:r w:rsidR="007F1D5E" w:rsidRPr="004872D9">
        <w:rPr>
          <w:rFonts w:ascii="Times New Roman" w:hAnsi="Times New Roman" w:cs="Times New Roman"/>
          <w:sz w:val="24"/>
          <w:szCs w:val="24"/>
        </w:rPr>
        <w:t>The above literature suggests that the quantitative data produced in this study could be enhanced and supplemented by the inclusion of qualitative data; perhaps the research could take place further along the ‘continuum’ to produce further results.</w:t>
      </w:r>
    </w:p>
    <w:p w14:paraId="279839BF" w14:textId="6171284A" w:rsidR="00A66463" w:rsidRPr="004872D9" w:rsidRDefault="005438C1" w:rsidP="004872D9">
      <w:pPr>
        <w:spacing w:line="276" w:lineRule="auto"/>
        <w:jc w:val="both"/>
        <w:rPr>
          <w:rFonts w:ascii="Times New Roman" w:hAnsi="Times New Roman" w:cs="Times New Roman"/>
          <w:sz w:val="24"/>
          <w:szCs w:val="24"/>
        </w:rPr>
      </w:pPr>
      <w:r w:rsidRPr="004872D9">
        <w:rPr>
          <w:rFonts w:ascii="Times New Roman" w:hAnsi="Times New Roman" w:cs="Times New Roman"/>
          <w:sz w:val="24"/>
          <w:szCs w:val="24"/>
        </w:rPr>
        <w:t>The limitations addressed here do not serve to criticise the research, they merely state the areas in which the research could be improved. The recommendations for further study discussed above offer future researchers avenues for better understanding the extent to which peer-assessment and DIRT can improve pupil performance.</w:t>
      </w:r>
      <w:r w:rsidR="004F20E5" w:rsidRPr="004872D9">
        <w:rPr>
          <w:rFonts w:ascii="Times New Roman" w:hAnsi="Times New Roman" w:cs="Times New Roman"/>
          <w:sz w:val="24"/>
          <w:szCs w:val="24"/>
        </w:rPr>
        <w:t xml:space="preserve"> Given the initial relative success of the intervention, peer-assessment and DIRT will be combined when an opportunity naturally presents itself in School X’s schemes of work. Similar methods will be used, and results analysed to measure the degree of success. </w:t>
      </w:r>
      <w:r w:rsidR="009261FF" w:rsidRPr="004872D9">
        <w:rPr>
          <w:rFonts w:ascii="Times New Roman" w:hAnsi="Times New Roman" w:cs="Times New Roman"/>
          <w:sz w:val="24"/>
          <w:szCs w:val="24"/>
        </w:rPr>
        <w:t xml:space="preserve">Gathering data via a range of quantitative and qualitative methods and analysing the results will allow me to better assess the intervention and further develop as a classroom practitioner.  </w:t>
      </w:r>
    </w:p>
    <w:p w14:paraId="5399663D" w14:textId="77777777" w:rsidR="00142A42" w:rsidRPr="004872D9" w:rsidRDefault="00142A42" w:rsidP="004872D9">
      <w:pPr>
        <w:spacing w:line="276" w:lineRule="auto"/>
        <w:jc w:val="both"/>
        <w:rPr>
          <w:rFonts w:ascii="Times New Roman" w:hAnsi="Times New Roman" w:cs="Times New Roman"/>
          <w:b/>
          <w:sz w:val="24"/>
          <w:szCs w:val="24"/>
        </w:rPr>
      </w:pPr>
    </w:p>
    <w:p w14:paraId="313E8409" w14:textId="77DEBCB3" w:rsidR="0062707F" w:rsidRDefault="0062707F" w:rsidP="004124E4">
      <w:pPr>
        <w:spacing w:line="240" w:lineRule="auto"/>
        <w:rPr>
          <w:rFonts w:ascii="Times New Roman" w:hAnsi="Times New Roman" w:cs="Times New Roman"/>
          <w:b/>
          <w:sz w:val="24"/>
          <w:szCs w:val="24"/>
        </w:rPr>
      </w:pPr>
    </w:p>
    <w:p w14:paraId="36FA2034" w14:textId="34B24A6D" w:rsidR="003D2587" w:rsidRDefault="003D2587" w:rsidP="004124E4">
      <w:pPr>
        <w:spacing w:line="240" w:lineRule="auto"/>
        <w:rPr>
          <w:rFonts w:ascii="Times New Roman" w:hAnsi="Times New Roman" w:cs="Times New Roman"/>
          <w:b/>
          <w:sz w:val="24"/>
          <w:szCs w:val="24"/>
        </w:rPr>
      </w:pPr>
    </w:p>
    <w:p w14:paraId="36DE01C7" w14:textId="7DF70263" w:rsidR="003D2587" w:rsidRDefault="003D2587" w:rsidP="004124E4">
      <w:pPr>
        <w:spacing w:line="240" w:lineRule="auto"/>
        <w:rPr>
          <w:rFonts w:ascii="Times New Roman" w:hAnsi="Times New Roman" w:cs="Times New Roman"/>
          <w:b/>
          <w:sz w:val="24"/>
          <w:szCs w:val="24"/>
        </w:rPr>
      </w:pPr>
    </w:p>
    <w:p w14:paraId="08237AAB" w14:textId="54259869" w:rsidR="003D2587" w:rsidRDefault="003D2587" w:rsidP="004124E4">
      <w:pPr>
        <w:spacing w:line="240" w:lineRule="auto"/>
        <w:rPr>
          <w:rFonts w:ascii="Times New Roman" w:hAnsi="Times New Roman" w:cs="Times New Roman"/>
          <w:b/>
          <w:sz w:val="24"/>
          <w:szCs w:val="24"/>
        </w:rPr>
      </w:pPr>
    </w:p>
    <w:p w14:paraId="4154C704" w14:textId="6C63BA3E" w:rsidR="003D2587" w:rsidRDefault="003D2587" w:rsidP="004124E4">
      <w:pPr>
        <w:spacing w:line="240" w:lineRule="auto"/>
        <w:rPr>
          <w:rFonts w:ascii="Times New Roman" w:hAnsi="Times New Roman" w:cs="Times New Roman"/>
          <w:b/>
          <w:sz w:val="24"/>
          <w:szCs w:val="24"/>
        </w:rPr>
      </w:pPr>
    </w:p>
    <w:p w14:paraId="48ECDBE7" w14:textId="41BCFEAA" w:rsidR="003D2587" w:rsidRDefault="003D2587" w:rsidP="004124E4">
      <w:pPr>
        <w:spacing w:line="240" w:lineRule="auto"/>
        <w:rPr>
          <w:rFonts w:ascii="Times New Roman" w:hAnsi="Times New Roman" w:cs="Times New Roman"/>
          <w:b/>
          <w:sz w:val="24"/>
          <w:szCs w:val="24"/>
        </w:rPr>
      </w:pPr>
    </w:p>
    <w:p w14:paraId="0A82A01F" w14:textId="50456900" w:rsidR="003D2587" w:rsidRDefault="003D2587" w:rsidP="004124E4">
      <w:pPr>
        <w:spacing w:line="240" w:lineRule="auto"/>
        <w:rPr>
          <w:rFonts w:ascii="Times New Roman" w:hAnsi="Times New Roman" w:cs="Times New Roman"/>
          <w:b/>
          <w:sz w:val="24"/>
          <w:szCs w:val="24"/>
        </w:rPr>
      </w:pPr>
    </w:p>
    <w:p w14:paraId="11DA177E" w14:textId="76C4053A" w:rsidR="003D2587" w:rsidRDefault="003D2587" w:rsidP="004124E4">
      <w:pPr>
        <w:spacing w:line="240" w:lineRule="auto"/>
        <w:rPr>
          <w:rFonts w:ascii="Times New Roman" w:hAnsi="Times New Roman" w:cs="Times New Roman"/>
          <w:b/>
          <w:sz w:val="24"/>
          <w:szCs w:val="24"/>
        </w:rPr>
      </w:pPr>
    </w:p>
    <w:p w14:paraId="590974B6" w14:textId="5ACF40A8" w:rsidR="003D2587" w:rsidRDefault="003D2587" w:rsidP="004124E4">
      <w:pPr>
        <w:spacing w:line="240" w:lineRule="auto"/>
        <w:rPr>
          <w:rFonts w:ascii="Times New Roman" w:hAnsi="Times New Roman" w:cs="Times New Roman"/>
          <w:b/>
          <w:sz w:val="24"/>
          <w:szCs w:val="24"/>
        </w:rPr>
      </w:pPr>
    </w:p>
    <w:p w14:paraId="5BF0655D" w14:textId="306D960D" w:rsidR="003D2587" w:rsidRDefault="003D2587" w:rsidP="004124E4">
      <w:pPr>
        <w:spacing w:line="240" w:lineRule="auto"/>
        <w:rPr>
          <w:rFonts w:ascii="Times New Roman" w:hAnsi="Times New Roman" w:cs="Times New Roman"/>
          <w:b/>
          <w:sz w:val="24"/>
          <w:szCs w:val="24"/>
        </w:rPr>
      </w:pPr>
    </w:p>
    <w:p w14:paraId="77222E76" w14:textId="755D587B" w:rsidR="003D2587" w:rsidRDefault="003D2587" w:rsidP="004124E4">
      <w:pPr>
        <w:spacing w:line="240" w:lineRule="auto"/>
        <w:rPr>
          <w:rFonts w:ascii="Times New Roman" w:hAnsi="Times New Roman" w:cs="Times New Roman"/>
          <w:b/>
          <w:sz w:val="24"/>
          <w:szCs w:val="24"/>
        </w:rPr>
      </w:pPr>
    </w:p>
    <w:p w14:paraId="19184B04" w14:textId="5669497E" w:rsidR="003D2587" w:rsidRDefault="003D2587" w:rsidP="004124E4">
      <w:pPr>
        <w:spacing w:line="240" w:lineRule="auto"/>
        <w:rPr>
          <w:rFonts w:ascii="Times New Roman" w:hAnsi="Times New Roman" w:cs="Times New Roman"/>
          <w:b/>
          <w:sz w:val="24"/>
          <w:szCs w:val="24"/>
        </w:rPr>
      </w:pPr>
    </w:p>
    <w:p w14:paraId="203555D2" w14:textId="392A141C" w:rsidR="008E3AD9" w:rsidRDefault="008E3AD9" w:rsidP="004124E4">
      <w:pPr>
        <w:spacing w:line="240" w:lineRule="auto"/>
        <w:rPr>
          <w:rFonts w:ascii="Times New Roman" w:hAnsi="Times New Roman" w:cs="Times New Roman"/>
          <w:b/>
          <w:sz w:val="24"/>
          <w:szCs w:val="24"/>
        </w:rPr>
      </w:pPr>
    </w:p>
    <w:p w14:paraId="1E524034" w14:textId="5475D00C" w:rsidR="008E3AD9" w:rsidRDefault="008E3AD9" w:rsidP="004124E4">
      <w:pPr>
        <w:spacing w:line="240" w:lineRule="auto"/>
        <w:rPr>
          <w:rFonts w:ascii="Times New Roman" w:hAnsi="Times New Roman" w:cs="Times New Roman"/>
          <w:b/>
          <w:sz w:val="24"/>
          <w:szCs w:val="24"/>
        </w:rPr>
      </w:pPr>
    </w:p>
    <w:p w14:paraId="46BB4F4D" w14:textId="1ADE08E1" w:rsidR="008E3AD9" w:rsidRDefault="008E3AD9" w:rsidP="004124E4">
      <w:pPr>
        <w:spacing w:line="240" w:lineRule="auto"/>
        <w:rPr>
          <w:rFonts w:ascii="Times New Roman" w:hAnsi="Times New Roman" w:cs="Times New Roman"/>
          <w:b/>
          <w:sz w:val="24"/>
          <w:szCs w:val="24"/>
        </w:rPr>
      </w:pPr>
    </w:p>
    <w:p w14:paraId="5307534A" w14:textId="77777777" w:rsidR="008E3AD9" w:rsidRDefault="008E3AD9" w:rsidP="004124E4">
      <w:pPr>
        <w:spacing w:line="240" w:lineRule="auto"/>
        <w:rPr>
          <w:rFonts w:ascii="Times New Roman" w:hAnsi="Times New Roman" w:cs="Times New Roman"/>
          <w:b/>
          <w:sz w:val="24"/>
          <w:szCs w:val="24"/>
        </w:rPr>
      </w:pPr>
    </w:p>
    <w:p w14:paraId="0200ECA7" w14:textId="7883747E" w:rsidR="003D2587" w:rsidRDefault="003D2587" w:rsidP="004124E4">
      <w:pPr>
        <w:spacing w:line="240" w:lineRule="auto"/>
        <w:rPr>
          <w:rFonts w:ascii="Times New Roman" w:hAnsi="Times New Roman" w:cs="Times New Roman"/>
          <w:b/>
          <w:sz w:val="24"/>
          <w:szCs w:val="24"/>
        </w:rPr>
      </w:pPr>
    </w:p>
    <w:p w14:paraId="6618FDF5" w14:textId="77777777" w:rsidR="003D2587" w:rsidRDefault="003D2587" w:rsidP="004124E4">
      <w:pPr>
        <w:spacing w:line="240" w:lineRule="auto"/>
        <w:rPr>
          <w:rFonts w:ascii="Times New Roman" w:hAnsi="Times New Roman" w:cs="Times New Roman"/>
          <w:b/>
          <w:sz w:val="24"/>
          <w:szCs w:val="24"/>
        </w:rPr>
      </w:pPr>
    </w:p>
    <w:p w14:paraId="571BDCF0" w14:textId="77777777" w:rsidR="0062707F" w:rsidRDefault="0062707F" w:rsidP="004124E4">
      <w:pPr>
        <w:spacing w:line="240" w:lineRule="auto"/>
        <w:rPr>
          <w:rFonts w:ascii="Times New Roman" w:hAnsi="Times New Roman" w:cs="Times New Roman"/>
          <w:b/>
          <w:sz w:val="24"/>
          <w:szCs w:val="24"/>
        </w:rPr>
      </w:pPr>
    </w:p>
    <w:p w14:paraId="591DB90B" w14:textId="77777777" w:rsidR="0062707F" w:rsidRDefault="0062707F" w:rsidP="004124E4">
      <w:pPr>
        <w:spacing w:line="240" w:lineRule="auto"/>
        <w:rPr>
          <w:rFonts w:ascii="Times New Roman" w:hAnsi="Times New Roman" w:cs="Times New Roman"/>
          <w:b/>
          <w:sz w:val="24"/>
          <w:szCs w:val="24"/>
        </w:rPr>
      </w:pPr>
    </w:p>
    <w:p w14:paraId="01209425" w14:textId="3F368F96" w:rsidR="003835DF" w:rsidRPr="0021415F" w:rsidRDefault="0021415F" w:rsidP="004124E4">
      <w:pPr>
        <w:spacing w:line="240" w:lineRule="auto"/>
        <w:rPr>
          <w:rFonts w:ascii="Times New Roman" w:hAnsi="Times New Roman" w:cs="Times New Roman"/>
          <w:b/>
          <w:sz w:val="24"/>
          <w:szCs w:val="24"/>
        </w:rPr>
      </w:pPr>
      <w:r w:rsidRPr="0021415F">
        <w:rPr>
          <w:rFonts w:ascii="Times New Roman" w:hAnsi="Times New Roman" w:cs="Times New Roman"/>
          <w:b/>
          <w:sz w:val="24"/>
          <w:szCs w:val="24"/>
        </w:rPr>
        <w:lastRenderedPageBreak/>
        <w:t>REFERENCE LIST</w:t>
      </w:r>
    </w:p>
    <w:p w14:paraId="28678682" w14:textId="61666782" w:rsidR="00377572" w:rsidRPr="00377572" w:rsidRDefault="00377572" w:rsidP="0095220B">
      <w:pPr>
        <w:spacing w:line="240" w:lineRule="auto"/>
        <w:rPr>
          <w:rFonts w:ascii="Times New Roman" w:hAnsi="Times New Roman" w:cs="Times New Roman"/>
          <w:sz w:val="24"/>
        </w:rPr>
      </w:pPr>
      <w:proofErr w:type="spellStart"/>
      <w:r>
        <w:rPr>
          <w:rFonts w:ascii="Times New Roman" w:hAnsi="Times New Roman" w:cs="Times New Roman"/>
          <w:sz w:val="24"/>
        </w:rPr>
        <w:t>Beere</w:t>
      </w:r>
      <w:proofErr w:type="spellEnd"/>
      <w:r>
        <w:rPr>
          <w:rFonts w:ascii="Times New Roman" w:hAnsi="Times New Roman" w:cs="Times New Roman"/>
          <w:sz w:val="24"/>
        </w:rPr>
        <w:t xml:space="preserve">, J. (2012) </w:t>
      </w:r>
      <w:r>
        <w:rPr>
          <w:rFonts w:ascii="Times New Roman" w:hAnsi="Times New Roman" w:cs="Times New Roman"/>
          <w:i/>
          <w:sz w:val="24"/>
        </w:rPr>
        <w:t xml:space="preserve">The Perfect Ofsted Lesson, </w:t>
      </w:r>
      <w:r>
        <w:rPr>
          <w:rFonts w:ascii="Times New Roman" w:hAnsi="Times New Roman" w:cs="Times New Roman"/>
          <w:sz w:val="24"/>
        </w:rPr>
        <w:t>Carmarthen: Independent Thinking Press.</w:t>
      </w:r>
    </w:p>
    <w:p w14:paraId="34440512" w14:textId="09FF763C" w:rsidR="003B38A8" w:rsidRDefault="003B38A8" w:rsidP="0095220B">
      <w:pPr>
        <w:spacing w:line="240" w:lineRule="auto"/>
        <w:rPr>
          <w:rFonts w:ascii="Times New Roman" w:hAnsi="Times New Roman" w:cs="Times New Roman"/>
          <w:sz w:val="24"/>
        </w:rPr>
      </w:pPr>
      <w:r>
        <w:rPr>
          <w:rFonts w:ascii="Times New Roman" w:hAnsi="Times New Roman" w:cs="Times New Roman"/>
          <w:sz w:val="24"/>
        </w:rPr>
        <w:t xml:space="preserve">Black, P. </w:t>
      </w:r>
      <w:r w:rsidRPr="00244482">
        <w:rPr>
          <w:rFonts w:ascii="Times New Roman" w:hAnsi="Times New Roman" w:cs="Times New Roman"/>
          <w:sz w:val="24"/>
        </w:rPr>
        <w:t>and Wiliam, D. (</w:t>
      </w:r>
      <w:r>
        <w:rPr>
          <w:rFonts w:ascii="Times New Roman" w:hAnsi="Times New Roman" w:cs="Times New Roman"/>
          <w:sz w:val="24"/>
        </w:rPr>
        <w:t>1998a) ‘</w:t>
      </w:r>
      <w:r w:rsidRPr="003B38A8">
        <w:rPr>
          <w:rFonts w:ascii="Times New Roman" w:hAnsi="Times New Roman" w:cs="Times New Roman"/>
          <w:sz w:val="24"/>
        </w:rPr>
        <w:t xml:space="preserve">Assessment </w:t>
      </w:r>
      <w:r>
        <w:rPr>
          <w:rFonts w:ascii="Times New Roman" w:hAnsi="Times New Roman" w:cs="Times New Roman"/>
          <w:sz w:val="24"/>
        </w:rPr>
        <w:t xml:space="preserve">and Classroom Learning’, </w:t>
      </w:r>
      <w:r>
        <w:rPr>
          <w:rFonts w:ascii="Times New Roman" w:hAnsi="Times New Roman" w:cs="Times New Roman"/>
          <w:i/>
          <w:sz w:val="24"/>
        </w:rPr>
        <w:t xml:space="preserve">Assessment in Education, </w:t>
      </w:r>
      <w:r>
        <w:rPr>
          <w:rFonts w:ascii="Times New Roman" w:hAnsi="Times New Roman" w:cs="Times New Roman"/>
          <w:sz w:val="24"/>
        </w:rPr>
        <w:t xml:space="preserve">5 (1), pp. 7-74. </w:t>
      </w:r>
    </w:p>
    <w:p w14:paraId="3F405063" w14:textId="7185C784" w:rsidR="0095220B" w:rsidRDefault="00477BE3" w:rsidP="0095220B">
      <w:pPr>
        <w:spacing w:line="240" w:lineRule="auto"/>
        <w:rPr>
          <w:rFonts w:ascii="Times New Roman" w:hAnsi="Times New Roman" w:cs="Times New Roman"/>
          <w:sz w:val="24"/>
        </w:rPr>
      </w:pPr>
      <w:r>
        <w:rPr>
          <w:rFonts w:ascii="Times New Roman" w:hAnsi="Times New Roman" w:cs="Times New Roman"/>
          <w:sz w:val="24"/>
        </w:rPr>
        <w:t xml:space="preserve">Black, P. </w:t>
      </w:r>
      <w:r w:rsidR="0095220B" w:rsidRPr="00244482">
        <w:rPr>
          <w:rFonts w:ascii="Times New Roman" w:hAnsi="Times New Roman" w:cs="Times New Roman"/>
          <w:sz w:val="24"/>
        </w:rPr>
        <w:t>and Wiliam, D. (1998</w:t>
      </w:r>
      <w:r w:rsidR="003B38A8">
        <w:rPr>
          <w:rFonts w:ascii="Times New Roman" w:hAnsi="Times New Roman" w:cs="Times New Roman"/>
          <w:sz w:val="24"/>
        </w:rPr>
        <w:t>b</w:t>
      </w:r>
      <w:r w:rsidR="0095220B" w:rsidRPr="00244482">
        <w:rPr>
          <w:rFonts w:ascii="Times New Roman" w:hAnsi="Times New Roman" w:cs="Times New Roman"/>
          <w:sz w:val="24"/>
        </w:rPr>
        <w:t xml:space="preserve">) </w:t>
      </w:r>
      <w:r w:rsidR="0095220B" w:rsidRPr="009E69F4">
        <w:rPr>
          <w:rFonts w:ascii="Times New Roman" w:hAnsi="Times New Roman" w:cs="Times New Roman"/>
          <w:i/>
          <w:sz w:val="24"/>
        </w:rPr>
        <w:t>Inside the Black Box: Raising standards through classroom assessment</w:t>
      </w:r>
      <w:r w:rsidR="0095220B" w:rsidRPr="00244482">
        <w:rPr>
          <w:rFonts w:ascii="Times New Roman" w:hAnsi="Times New Roman" w:cs="Times New Roman"/>
          <w:sz w:val="24"/>
        </w:rPr>
        <w:t>, London: School of Education, King’s College London.</w:t>
      </w:r>
    </w:p>
    <w:p w14:paraId="2158C966" w14:textId="77777777" w:rsidR="0095220B" w:rsidRPr="003E3731" w:rsidRDefault="0095220B" w:rsidP="0095220B">
      <w:pPr>
        <w:spacing w:line="276" w:lineRule="auto"/>
        <w:jc w:val="both"/>
        <w:rPr>
          <w:rFonts w:ascii="Times New Roman" w:hAnsi="Times New Roman" w:cs="Times New Roman"/>
          <w:sz w:val="24"/>
          <w:szCs w:val="24"/>
        </w:rPr>
      </w:pPr>
      <w:r w:rsidRPr="003E3731">
        <w:rPr>
          <w:rFonts w:ascii="Times New Roman" w:hAnsi="Times New Roman" w:cs="Times New Roman"/>
          <w:sz w:val="24"/>
          <w:szCs w:val="24"/>
        </w:rPr>
        <w:t xml:space="preserve">Black, P., Harrison, C., Lee, C., Marshall, B. and Wiliam, D. (2007) </w:t>
      </w:r>
      <w:r w:rsidRPr="003E3731">
        <w:rPr>
          <w:rFonts w:ascii="Times New Roman" w:hAnsi="Times New Roman" w:cs="Times New Roman"/>
          <w:i/>
          <w:sz w:val="24"/>
          <w:szCs w:val="24"/>
        </w:rPr>
        <w:t>Assessment for Learning: Putting it into practice</w:t>
      </w:r>
      <w:r w:rsidRPr="003E3731">
        <w:rPr>
          <w:rFonts w:ascii="Times New Roman" w:hAnsi="Times New Roman" w:cs="Times New Roman"/>
          <w:sz w:val="24"/>
          <w:szCs w:val="24"/>
        </w:rPr>
        <w:t>, Maidenhead: Open University Press.</w:t>
      </w:r>
    </w:p>
    <w:p w14:paraId="4319C74E" w14:textId="3A35BA64" w:rsidR="0095220B" w:rsidRPr="0095220B" w:rsidRDefault="0095220B" w:rsidP="00B33DCE">
      <w:pPr>
        <w:spacing w:line="240" w:lineRule="auto"/>
      </w:pPr>
      <w:r w:rsidRPr="0095220B">
        <w:rPr>
          <w:rFonts w:ascii="Times New Roman" w:hAnsi="Times New Roman" w:cs="Times New Roman"/>
          <w:sz w:val="24"/>
        </w:rPr>
        <w:t xml:space="preserve">Blaxter, </w:t>
      </w:r>
      <w:r>
        <w:rPr>
          <w:rFonts w:ascii="Times New Roman" w:hAnsi="Times New Roman" w:cs="Times New Roman"/>
          <w:sz w:val="24"/>
        </w:rPr>
        <w:t>L., H</w:t>
      </w:r>
      <w:r w:rsidRPr="0095220B">
        <w:rPr>
          <w:rFonts w:ascii="Times New Roman" w:hAnsi="Times New Roman" w:cs="Times New Roman"/>
          <w:sz w:val="24"/>
        </w:rPr>
        <w:t>ughes</w:t>
      </w:r>
      <w:r>
        <w:rPr>
          <w:rFonts w:ascii="Times New Roman" w:hAnsi="Times New Roman" w:cs="Times New Roman"/>
          <w:sz w:val="24"/>
        </w:rPr>
        <w:t>, C.</w:t>
      </w:r>
      <w:r w:rsidRPr="0095220B">
        <w:rPr>
          <w:rFonts w:ascii="Times New Roman" w:hAnsi="Times New Roman" w:cs="Times New Roman"/>
          <w:sz w:val="24"/>
        </w:rPr>
        <w:t xml:space="preserve"> and </w:t>
      </w:r>
      <w:r>
        <w:rPr>
          <w:rFonts w:ascii="Times New Roman" w:hAnsi="Times New Roman" w:cs="Times New Roman"/>
          <w:sz w:val="24"/>
        </w:rPr>
        <w:t>T</w:t>
      </w:r>
      <w:r w:rsidRPr="0095220B">
        <w:rPr>
          <w:rFonts w:ascii="Times New Roman" w:hAnsi="Times New Roman" w:cs="Times New Roman"/>
          <w:sz w:val="24"/>
        </w:rPr>
        <w:t>ight</w:t>
      </w:r>
      <w:r>
        <w:rPr>
          <w:rFonts w:ascii="Times New Roman" w:hAnsi="Times New Roman" w:cs="Times New Roman"/>
          <w:sz w:val="24"/>
        </w:rPr>
        <w:t xml:space="preserve">, M. (2006) </w:t>
      </w:r>
      <w:r w:rsidRPr="0095220B">
        <w:rPr>
          <w:rFonts w:ascii="Times New Roman" w:hAnsi="Times New Roman" w:cs="Times New Roman"/>
          <w:i/>
          <w:sz w:val="24"/>
        </w:rPr>
        <w:t>How to Research</w:t>
      </w:r>
      <w:r>
        <w:rPr>
          <w:rFonts w:ascii="Times New Roman" w:hAnsi="Times New Roman" w:cs="Times New Roman"/>
          <w:i/>
          <w:sz w:val="24"/>
        </w:rPr>
        <w:t>,</w:t>
      </w:r>
      <w:r w:rsidRPr="0095220B">
        <w:rPr>
          <w:rFonts w:ascii="Times New Roman" w:hAnsi="Times New Roman" w:cs="Times New Roman"/>
          <w:sz w:val="24"/>
        </w:rPr>
        <w:t xml:space="preserve"> </w:t>
      </w:r>
      <w:r>
        <w:rPr>
          <w:rFonts w:ascii="Times New Roman" w:hAnsi="Times New Roman" w:cs="Times New Roman"/>
          <w:sz w:val="24"/>
        </w:rPr>
        <w:t>3rd ed. Berkshire: McGraw-Hill Education.</w:t>
      </w:r>
    </w:p>
    <w:p w14:paraId="7E8C5AC5" w14:textId="2655E681" w:rsidR="00042FD3" w:rsidRPr="00042FD3" w:rsidRDefault="00042FD3" w:rsidP="00B33DCE">
      <w:pPr>
        <w:spacing w:line="240" w:lineRule="auto"/>
        <w:rPr>
          <w:rFonts w:ascii="Times New Roman" w:hAnsi="Times New Roman" w:cs="Times New Roman"/>
          <w:sz w:val="24"/>
        </w:rPr>
      </w:pPr>
      <w:r>
        <w:rPr>
          <w:rFonts w:ascii="Times New Roman" w:hAnsi="Times New Roman" w:cs="Times New Roman"/>
          <w:sz w:val="24"/>
        </w:rPr>
        <w:t xml:space="preserve">Boeren, E. (2018) ‘The Methodological Underdog: A Review of Quantitative Research in the Key Adult Education Journals’, </w:t>
      </w:r>
      <w:r>
        <w:rPr>
          <w:rFonts w:ascii="Times New Roman" w:hAnsi="Times New Roman" w:cs="Times New Roman"/>
          <w:i/>
          <w:sz w:val="24"/>
        </w:rPr>
        <w:t xml:space="preserve">Adult Education Quarterly, </w:t>
      </w:r>
      <w:r w:rsidR="009D2D52">
        <w:rPr>
          <w:rFonts w:ascii="Times New Roman" w:hAnsi="Times New Roman" w:cs="Times New Roman"/>
          <w:sz w:val="24"/>
        </w:rPr>
        <w:t>68 (1), pp. 63-79.</w:t>
      </w:r>
    </w:p>
    <w:p w14:paraId="2ACE5944" w14:textId="07DB2E50" w:rsidR="002940F1" w:rsidRPr="002940F1" w:rsidRDefault="002940F1" w:rsidP="00B33DCE">
      <w:pPr>
        <w:spacing w:line="240" w:lineRule="auto"/>
        <w:rPr>
          <w:rFonts w:ascii="Times New Roman" w:hAnsi="Times New Roman" w:cs="Times New Roman"/>
          <w:sz w:val="24"/>
        </w:rPr>
      </w:pPr>
      <w:r>
        <w:rPr>
          <w:rFonts w:ascii="Times New Roman" w:hAnsi="Times New Roman" w:cs="Times New Roman"/>
          <w:sz w:val="24"/>
        </w:rPr>
        <w:t xml:space="preserve">British Educational Research Association, (2011) </w:t>
      </w:r>
      <w:r>
        <w:rPr>
          <w:rFonts w:ascii="Times New Roman" w:hAnsi="Times New Roman" w:cs="Times New Roman"/>
          <w:i/>
          <w:sz w:val="24"/>
        </w:rPr>
        <w:t xml:space="preserve">Ethical Guidelines for educational Research, </w:t>
      </w:r>
      <w:r>
        <w:rPr>
          <w:rFonts w:ascii="Times New Roman" w:hAnsi="Times New Roman" w:cs="Times New Roman"/>
          <w:sz w:val="24"/>
        </w:rPr>
        <w:t xml:space="preserve">Available at: </w:t>
      </w:r>
      <w:hyperlink r:id="rId8" w:history="1">
        <w:r w:rsidRPr="00EA4685">
          <w:rPr>
            <w:rStyle w:val="Hyperlink"/>
            <w:rFonts w:ascii="Times New Roman" w:hAnsi="Times New Roman" w:cs="Times New Roman"/>
            <w:sz w:val="24"/>
          </w:rPr>
          <w:t>https://www.bera.ac.uk/wp-content/uploads/2014/02/BERA-Ethical-Guidelines-2011.pdf</w:t>
        </w:r>
      </w:hyperlink>
      <w:r>
        <w:rPr>
          <w:rFonts w:ascii="Times New Roman" w:hAnsi="Times New Roman" w:cs="Times New Roman"/>
          <w:sz w:val="24"/>
        </w:rPr>
        <w:t xml:space="preserve"> (accessed: 06 April 2018).</w:t>
      </w:r>
    </w:p>
    <w:p w14:paraId="1C28389E" w14:textId="48AF805C" w:rsidR="009E69F4" w:rsidRPr="009E69F4" w:rsidRDefault="009E69F4" w:rsidP="00244482">
      <w:pPr>
        <w:spacing w:line="240" w:lineRule="auto"/>
        <w:rPr>
          <w:rFonts w:ascii="Times New Roman" w:hAnsi="Times New Roman" w:cs="Times New Roman"/>
          <w:sz w:val="24"/>
        </w:rPr>
      </w:pPr>
      <w:r>
        <w:rPr>
          <w:rFonts w:ascii="Times New Roman" w:hAnsi="Times New Roman" w:cs="Times New Roman"/>
          <w:sz w:val="24"/>
        </w:rPr>
        <w:t xml:space="preserve">Brown, G. and Burnham, S. (2014) ‘Assessment after Levels’, </w:t>
      </w:r>
      <w:r>
        <w:rPr>
          <w:rFonts w:ascii="Times New Roman" w:hAnsi="Times New Roman" w:cs="Times New Roman"/>
          <w:i/>
          <w:sz w:val="24"/>
        </w:rPr>
        <w:t xml:space="preserve">Teaching History, </w:t>
      </w:r>
      <w:r>
        <w:rPr>
          <w:rFonts w:ascii="Times New Roman" w:hAnsi="Times New Roman" w:cs="Times New Roman"/>
          <w:sz w:val="24"/>
        </w:rPr>
        <w:t>157, pp. 8-17.</w:t>
      </w:r>
    </w:p>
    <w:p w14:paraId="26CF6A36" w14:textId="22826AFF" w:rsidR="00B33DCE" w:rsidRPr="00B33DCE" w:rsidRDefault="00B33DCE" w:rsidP="00B33DCE">
      <w:pPr>
        <w:spacing w:line="240" w:lineRule="auto"/>
        <w:jc w:val="both"/>
        <w:rPr>
          <w:rFonts w:ascii="Times New Roman" w:hAnsi="Times New Roman" w:cs="Times New Roman"/>
          <w:bCs/>
          <w:sz w:val="24"/>
        </w:rPr>
      </w:pPr>
      <w:r w:rsidRPr="00B33DCE">
        <w:rPr>
          <w:rFonts w:ascii="Times New Roman" w:hAnsi="Times New Roman" w:cs="Times New Roman"/>
          <w:sz w:val="24"/>
        </w:rPr>
        <w:t>Bryman, A. (2006) ‘</w:t>
      </w:r>
      <w:r w:rsidRPr="00B33DCE">
        <w:rPr>
          <w:rFonts w:ascii="Times New Roman" w:hAnsi="Times New Roman" w:cs="Times New Roman"/>
          <w:bCs/>
          <w:sz w:val="24"/>
        </w:rPr>
        <w:t xml:space="preserve">Integrating quantitative and qualitative research: How is it done?’, </w:t>
      </w:r>
      <w:r w:rsidRPr="00B33DCE">
        <w:rPr>
          <w:rFonts w:ascii="Times New Roman" w:hAnsi="Times New Roman" w:cs="Times New Roman"/>
          <w:i/>
          <w:sz w:val="24"/>
        </w:rPr>
        <w:t>Qualitative Research</w:t>
      </w:r>
      <w:r w:rsidRPr="00B33DCE">
        <w:rPr>
          <w:rFonts w:ascii="Times New Roman" w:hAnsi="Times New Roman" w:cs="Times New Roman"/>
          <w:sz w:val="24"/>
        </w:rPr>
        <w:t>, 6 (1), pp. 97-113. </w:t>
      </w:r>
    </w:p>
    <w:p w14:paraId="3B0443BB" w14:textId="77777777" w:rsidR="00DF7EE1" w:rsidRDefault="00DF7EE1" w:rsidP="00DF7EE1">
      <w:pPr>
        <w:spacing w:line="276" w:lineRule="auto"/>
        <w:jc w:val="both"/>
        <w:rPr>
          <w:rFonts w:ascii="Times New Roman" w:hAnsi="Times New Roman" w:cs="Times New Roman"/>
          <w:sz w:val="24"/>
        </w:rPr>
      </w:pPr>
      <w:r>
        <w:rPr>
          <w:rFonts w:ascii="Times New Roman" w:hAnsi="Times New Roman" w:cs="Times New Roman"/>
          <w:sz w:val="24"/>
        </w:rPr>
        <w:t>Canons High School. (2013) ‘</w:t>
      </w:r>
      <w:r w:rsidRPr="00DF7EE1">
        <w:rPr>
          <w:rFonts w:ascii="Times New Roman" w:hAnsi="Times New Roman" w:cs="Times New Roman"/>
          <w:sz w:val="24"/>
        </w:rPr>
        <w:t>DIRTy ToEs - Differentiation by Assessment</w:t>
      </w:r>
      <w:r>
        <w:rPr>
          <w:rFonts w:ascii="Times New Roman" w:hAnsi="Times New Roman" w:cs="Times New Roman"/>
          <w:sz w:val="24"/>
        </w:rPr>
        <w:t xml:space="preserve">’, </w:t>
      </w:r>
      <w:r w:rsidRPr="00B326E6">
        <w:rPr>
          <w:rFonts w:ascii="Times New Roman" w:hAnsi="Times New Roman" w:cs="Times New Roman"/>
          <w:i/>
          <w:sz w:val="24"/>
        </w:rPr>
        <w:t>Canons Broadside</w:t>
      </w:r>
      <w:r>
        <w:rPr>
          <w:rFonts w:ascii="Times New Roman" w:hAnsi="Times New Roman" w:cs="Times New Roman"/>
          <w:sz w:val="24"/>
        </w:rPr>
        <w:t xml:space="preserve">, 21 October. Available at: </w:t>
      </w:r>
      <w:hyperlink r:id="rId9" w:history="1">
        <w:r w:rsidRPr="00D252BF">
          <w:rPr>
            <w:rStyle w:val="Hyperlink"/>
            <w:rFonts w:ascii="Times New Roman" w:hAnsi="Times New Roman" w:cs="Times New Roman"/>
            <w:sz w:val="24"/>
          </w:rPr>
          <w:t>http://canonsbroadside.blogspot.co.uk/2013/10/dirty-toes-differentiation-by-assessment.html</w:t>
        </w:r>
      </w:hyperlink>
      <w:r>
        <w:rPr>
          <w:rFonts w:ascii="Times New Roman" w:hAnsi="Times New Roman" w:cs="Times New Roman"/>
          <w:sz w:val="24"/>
        </w:rPr>
        <w:t xml:space="preserve"> (accessed 04 April 2018).</w:t>
      </w:r>
    </w:p>
    <w:p w14:paraId="3F579AB9" w14:textId="77777777" w:rsidR="00F16D4A" w:rsidRDefault="00F16D4A" w:rsidP="00720E1A">
      <w:pPr>
        <w:jc w:val="both"/>
        <w:rPr>
          <w:rFonts w:ascii="Times New Roman" w:hAnsi="Times New Roman" w:cs="Times New Roman"/>
          <w:sz w:val="24"/>
        </w:rPr>
      </w:pPr>
      <w:r w:rsidRPr="00F16D4A">
        <w:rPr>
          <w:rFonts w:ascii="Times New Roman" w:hAnsi="Times New Roman" w:cs="Times New Roman"/>
          <w:sz w:val="24"/>
        </w:rPr>
        <w:t xml:space="preserve">Clarke, S. (2005) </w:t>
      </w:r>
      <w:r w:rsidRPr="00B326E6">
        <w:rPr>
          <w:rFonts w:ascii="Times New Roman" w:hAnsi="Times New Roman" w:cs="Times New Roman"/>
          <w:i/>
          <w:sz w:val="24"/>
        </w:rPr>
        <w:t>Formative Assessment in the Secondary Classroom</w:t>
      </w:r>
      <w:r w:rsidRPr="00F16D4A">
        <w:rPr>
          <w:rFonts w:ascii="Times New Roman" w:hAnsi="Times New Roman" w:cs="Times New Roman"/>
          <w:sz w:val="24"/>
        </w:rPr>
        <w:t>, London: Hodder Murray.</w:t>
      </w:r>
    </w:p>
    <w:p w14:paraId="06C888B8" w14:textId="72D1B31E" w:rsidR="00266F1C" w:rsidRDefault="00266F1C" w:rsidP="00266F1C">
      <w:pPr>
        <w:jc w:val="both"/>
        <w:rPr>
          <w:rFonts w:ascii="Times New Roman" w:hAnsi="Times New Roman" w:cs="Times New Roman"/>
          <w:sz w:val="24"/>
        </w:rPr>
      </w:pPr>
      <w:r w:rsidRPr="00266F1C">
        <w:rPr>
          <w:rFonts w:ascii="Times New Roman" w:hAnsi="Times New Roman" w:cs="Times New Roman"/>
          <w:sz w:val="24"/>
        </w:rPr>
        <w:t xml:space="preserve">Cohen, L., Lawrence, M. and Morrison, K. (2007) </w:t>
      </w:r>
      <w:r w:rsidRPr="00266F1C">
        <w:rPr>
          <w:rFonts w:ascii="Times New Roman" w:hAnsi="Times New Roman" w:cs="Times New Roman"/>
          <w:i/>
          <w:sz w:val="24"/>
        </w:rPr>
        <w:t>Research Methods in Education</w:t>
      </w:r>
      <w:r>
        <w:rPr>
          <w:rFonts w:ascii="Times New Roman" w:hAnsi="Times New Roman" w:cs="Times New Roman"/>
          <w:i/>
          <w:sz w:val="24"/>
        </w:rPr>
        <w:t xml:space="preserve">, </w:t>
      </w:r>
      <w:r>
        <w:rPr>
          <w:rFonts w:ascii="Times New Roman" w:hAnsi="Times New Roman" w:cs="Times New Roman"/>
          <w:sz w:val="24"/>
        </w:rPr>
        <w:t>6</w:t>
      </w:r>
      <w:r w:rsidRPr="00266F1C">
        <w:rPr>
          <w:rFonts w:ascii="Times New Roman" w:hAnsi="Times New Roman" w:cs="Times New Roman"/>
          <w:sz w:val="24"/>
        </w:rPr>
        <w:t>th</w:t>
      </w:r>
      <w:r>
        <w:rPr>
          <w:rFonts w:ascii="Times New Roman" w:hAnsi="Times New Roman" w:cs="Times New Roman"/>
          <w:sz w:val="24"/>
        </w:rPr>
        <w:t xml:space="preserve"> ed. </w:t>
      </w:r>
      <w:r w:rsidRPr="00266F1C">
        <w:rPr>
          <w:rFonts w:ascii="Times New Roman" w:hAnsi="Times New Roman" w:cs="Times New Roman"/>
          <w:sz w:val="24"/>
        </w:rPr>
        <w:t>Oxford: Routledge.</w:t>
      </w:r>
    </w:p>
    <w:p w14:paraId="493FF90C" w14:textId="4BB5B059" w:rsidR="002049BA" w:rsidRDefault="002049BA" w:rsidP="00720E1A">
      <w:pPr>
        <w:jc w:val="both"/>
        <w:rPr>
          <w:rFonts w:ascii="Times New Roman" w:hAnsi="Times New Roman" w:cs="Times New Roman"/>
          <w:sz w:val="24"/>
        </w:rPr>
      </w:pPr>
      <w:r w:rsidRPr="002049BA">
        <w:rPr>
          <w:rFonts w:ascii="Times New Roman" w:hAnsi="Times New Roman" w:cs="Times New Roman"/>
          <w:sz w:val="24"/>
        </w:rPr>
        <w:t>Crisp, B.</w:t>
      </w:r>
      <w:r w:rsidR="00612872">
        <w:rPr>
          <w:rFonts w:ascii="Times New Roman" w:hAnsi="Times New Roman" w:cs="Times New Roman"/>
          <w:sz w:val="24"/>
        </w:rPr>
        <w:t xml:space="preserve"> </w:t>
      </w:r>
      <w:r w:rsidRPr="002049BA">
        <w:rPr>
          <w:rFonts w:ascii="Times New Roman" w:hAnsi="Times New Roman" w:cs="Times New Roman"/>
          <w:sz w:val="24"/>
        </w:rPr>
        <w:t xml:space="preserve">(2007) ‘Is it worth the effort? How feedback influences students’ subsequent submission of assessable work’, </w:t>
      </w:r>
      <w:r w:rsidRPr="002049BA">
        <w:rPr>
          <w:rFonts w:ascii="Times New Roman" w:hAnsi="Times New Roman" w:cs="Times New Roman"/>
          <w:i/>
          <w:sz w:val="24"/>
        </w:rPr>
        <w:t>Assessment and Evaluation in Higher Education</w:t>
      </w:r>
      <w:r w:rsidRPr="002049BA">
        <w:rPr>
          <w:rFonts w:ascii="Times New Roman" w:hAnsi="Times New Roman" w:cs="Times New Roman"/>
          <w:sz w:val="24"/>
        </w:rPr>
        <w:t>, (32) pp. 571–581.</w:t>
      </w:r>
    </w:p>
    <w:p w14:paraId="0F49A448" w14:textId="3910815F" w:rsidR="00720E1A" w:rsidRDefault="00720E1A" w:rsidP="00720E1A">
      <w:pPr>
        <w:jc w:val="both"/>
        <w:rPr>
          <w:rFonts w:ascii="Times New Roman" w:hAnsi="Times New Roman" w:cs="Times New Roman"/>
          <w:sz w:val="24"/>
        </w:rPr>
      </w:pPr>
      <w:r>
        <w:rPr>
          <w:rFonts w:ascii="Times New Roman" w:hAnsi="Times New Roman" w:cs="Times New Roman"/>
          <w:sz w:val="24"/>
        </w:rPr>
        <w:t>Deiglmayr, A. (2018) ‘</w:t>
      </w:r>
      <w:r w:rsidRPr="00720E1A">
        <w:rPr>
          <w:rFonts w:ascii="Times New Roman" w:hAnsi="Times New Roman" w:cs="Times New Roman"/>
          <w:sz w:val="24"/>
        </w:rPr>
        <w:t>Instructional Scaffolds for Learning from Formative Peer Assessment: Effects of Core Task, Peer Feedback, and Dialogue</w:t>
      </w:r>
      <w:r>
        <w:rPr>
          <w:rFonts w:ascii="Times New Roman" w:hAnsi="Times New Roman" w:cs="Times New Roman"/>
          <w:sz w:val="24"/>
        </w:rPr>
        <w:t xml:space="preserve">’, </w:t>
      </w:r>
      <w:r w:rsidRPr="00720E1A">
        <w:rPr>
          <w:rFonts w:ascii="Times New Roman" w:hAnsi="Times New Roman" w:cs="Times New Roman"/>
          <w:i/>
          <w:sz w:val="24"/>
        </w:rPr>
        <w:t>European Journal of Psychology of Education</w:t>
      </w:r>
      <w:r w:rsidRPr="00720E1A">
        <w:rPr>
          <w:rFonts w:ascii="Times New Roman" w:hAnsi="Times New Roman" w:cs="Times New Roman"/>
          <w:sz w:val="24"/>
        </w:rPr>
        <w:t xml:space="preserve">, 33 </w:t>
      </w:r>
      <w:r>
        <w:rPr>
          <w:rFonts w:ascii="Times New Roman" w:hAnsi="Times New Roman" w:cs="Times New Roman"/>
          <w:sz w:val="24"/>
        </w:rPr>
        <w:t>(</w:t>
      </w:r>
      <w:r w:rsidRPr="00720E1A">
        <w:rPr>
          <w:rFonts w:ascii="Times New Roman" w:hAnsi="Times New Roman" w:cs="Times New Roman"/>
          <w:sz w:val="24"/>
        </w:rPr>
        <w:t>1</w:t>
      </w:r>
      <w:r>
        <w:rPr>
          <w:rFonts w:ascii="Times New Roman" w:hAnsi="Times New Roman" w:cs="Times New Roman"/>
          <w:sz w:val="24"/>
        </w:rPr>
        <w:t xml:space="preserve">), pp. </w:t>
      </w:r>
      <w:r w:rsidRPr="00720E1A">
        <w:rPr>
          <w:rFonts w:ascii="Times New Roman" w:hAnsi="Times New Roman" w:cs="Times New Roman"/>
          <w:sz w:val="24"/>
        </w:rPr>
        <w:t>185-198</w:t>
      </w:r>
      <w:r>
        <w:rPr>
          <w:rFonts w:ascii="Times New Roman" w:hAnsi="Times New Roman" w:cs="Times New Roman"/>
          <w:sz w:val="24"/>
        </w:rPr>
        <w:t>.</w:t>
      </w:r>
    </w:p>
    <w:p w14:paraId="405B6E2D" w14:textId="0E9E91A3" w:rsidR="009237CA" w:rsidRDefault="009237CA" w:rsidP="00DF7EE1">
      <w:pPr>
        <w:spacing w:line="276" w:lineRule="auto"/>
        <w:jc w:val="both"/>
        <w:rPr>
          <w:rFonts w:ascii="Times New Roman" w:hAnsi="Times New Roman" w:cs="Times New Roman"/>
          <w:sz w:val="24"/>
        </w:rPr>
      </w:pPr>
      <w:r w:rsidRPr="009237CA">
        <w:rPr>
          <w:rFonts w:ascii="Times New Roman" w:hAnsi="Times New Roman" w:cs="Times New Roman"/>
          <w:sz w:val="24"/>
        </w:rPr>
        <w:t>Denscombe, M. (2010) </w:t>
      </w:r>
      <w:r w:rsidRPr="009237CA">
        <w:rPr>
          <w:rFonts w:ascii="Times New Roman" w:hAnsi="Times New Roman" w:cs="Times New Roman"/>
          <w:i/>
          <w:iCs/>
          <w:sz w:val="24"/>
        </w:rPr>
        <w:t>The Good Research Guide: For small-scale social research projects</w:t>
      </w:r>
      <w:r w:rsidRPr="009237CA">
        <w:rPr>
          <w:rFonts w:ascii="Times New Roman" w:hAnsi="Times New Roman" w:cs="Times New Roman"/>
          <w:sz w:val="24"/>
        </w:rPr>
        <w:t>. 4th ed. Berkshire: McGraw-Hill Education.</w:t>
      </w:r>
    </w:p>
    <w:p w14:paraId="3601C94A" w14:textId="163D1500" w:rsidR="00637C36" w:rsidRDefault="00637C36" w:rsidP="00DF7EE1">
      <w:pPr>
        <w:spacing w:line="276" w:lineRule="auto"/>
        <w:jc w:val="both"/>
        <w:rPr>
          <w:rFonts w:ascii="Times New Roman" w:hAnsi="Times New Roman" w:cs="Times New Roman"/>
          <w:sz w:val="24"/>
        </w:rPr>
      </w:pPr>
      <w:r w:rsidRPr="00637C36">
        <w:rPr>
          <w:rFonts w:ascii="Times New Roman" w:hAnsi="Times New Roman" w:cs="Times New Roman"/>
          <w:sz w:val="24"/>
        </w:rPr>
        <w:t xml:space="preserve">Didau, D. (2013) ‘Marking is an act of love’, </w:t>
      </w:r>
      <w:r w:rsidRPr="00B326E6">
        <w:rPr>
          <w:rFonts w:ascii="Times New Roman" w:hAnsi="Times New Roman" w:cs="Times New Roman"/>
          <w:i/>
          <w:sz w:val="24"/>
        </w:rPr>
        <w:t>Learning Spy</w:t>
      </w:r>
      <w:r w:rsidRPr="00637C36">
        <w:rPr>
          <w:rFonts w:ascii="Times New Roman" w:hAnsi="Times New Roman" w:cs="Times New Roman"/>
          <w:sz w:val="24"/>
        </w:rPr>
        <w:t xml:space="preserve">, 6 October. Available at: </w:t>
      </w:r>
      <w:hyperlink r:id="rId10" w:history="1">
        <w:r w:rsidRPr="00637C36">
          <w:rPr>
            <w:rStyle w:val="Hyperlink"/>
            <w:rFonts w:ascii="Times New Roman" w:hAnsi="Times New Roman" w:cs="Times New Roman"/>
            <w:sz w:val="24"/>
          </w:rPr>
          <w:t>http://www.learningspy.co.uk/assessment/marking-act-love/</w:t>
        </w:r>
      </w:hyperlink>
      <w:r w:rsidRPr="00637C36">
        <w:rPr>
          <w:rFonts w:ascii="Times New Roman" w:hAnsi="Times New Roman" w:cs="Times New Roman"/>
          <w:sz w:val="24"/>
        </w:rPr>
        <w:t xml:space="preserve"> (accessed: 04 April 2018).</w:t>
      </w:r>
    </w:p>
    <w:p w14:paraId="4C878B15" w14:textId="77777777" w:rsidR="000B1E9B" w:rsidRDefault="00714761" w:rsidP="00A8234F">
      <w:pPr>
        <w:spacing w:line="276" w:lineRule="auto"/>
        <w:jc w:val="both"/>
        <w:rPr>
          <w:rFonts w:ascii="Times New Roman" w:hAnsi="Times New Roman" w:cs="Times New Roman"/>
          <w:sz w:val="24"/>
          <w:szCs w:val="24"/>
          <w:shd w:val="clear" w:color="auto" w:fill="FFFFFF"/>
        </w:rPr>
      </w:pPr>
      <w:r w:rsidRPr="003E3731">
        <w:rPr>
          <w:rFonts w:ascii="Times New Roman" w:hAnsi="Times New Roman" w:cs="Times New Roman"/>
          <w:sz w:val="24"/>
          <w:szCs w:val="24"/>
          <w:shd w:val="clear" w:color="auto" w:fill="FFFFFF"/>
        </w:rPr>
        <w:lastRenderedPageBreak/>
        <w:t>Donaldson, G. (2015). </w:t>
      </w:r>
      <w:r w:rsidRPr="003E3731">
        <w:rPr>
          <w:rFonts w:ascii="Times New Roman" w:hAnsi="Times New Roman" w:cs="Times New Roman"/>
          <w:i/>
          <w:iCs/>
          <w:sz w:val="24"/>
          <w:szCs w:val="24"/>
          <w:shd w:val="clear" w:color="auto" w:fill="FFFFFF"/>
        </w:rPr>
        <w:t>Successful Futures: Independent review of curriculum and assessment arrangements in Wales</w:t>
      </w:r>
      <w:r w:rsidRPr="003E3731">
        <w:rPr>
          <w:rFonts w:ascii="Times New Roman" w:hAnsi="Times New Roman" w:cs="Times New Roman"/>
          <w:sz w:val="24"/>
          <w:szCs w:val="24"/>
          <w:shd w:val="clear" w:color="auto" w:fill="FFFFFF"/>
        </w:rPr>
        <w:t xml:space="preserve">. Available at: </w:t>
      </w:r>
      <w:hyperlink r:id="rId11" w:history="1">
        <w:r w:rsidRPr="003E3731">
          <w:rPr>
            <w:rStyle w:val="Hyperlink"/>
            <w:rFonts w:ascii="Times New Roman" w:hAnsi="Times New Roman" w:cs="Times New Roman"/>
            <w:sz w:val="24"/>
            <w:szCs w:val="24"/>
            <w:shd w:val="clear" w:color="auto" w:fill="FFFFFF"/>
          </w:rPr>
          <w:t>http://gov.wales/docs/dcells/publications/150317-successful-futures-en.pdf</w:t>
        </w:r>
      </w:hyperlink>
      <w:r w:rsidRPr="003E3731">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accessed: 05 April 2018</w:t>
      </w:r>
      <w:r w:rsidRPr="003E3731">
        <w:rPr>
          <w:rFonts w:ascii="Times New Roman" w:hAnsi="Times New Roman" w:cs="Times New Roman"/>
          <w:sz w:val="24"/>
          <w:szCs w:val="24"/>
          <w:shd w:val="clear" w:color="auto" w:fill="FFFFFF"/>
        </w:rPr>
        <w:t>).</w:t>
      </w:r>
    </w:p>
    <w:p w14:paraId="768FFB6A" w14:textId="6A2C9CC8" w:rsidR="002B715B" w:rsidRPr="000B1E9B" w:rsidRDefault="00612872" w:rsidP="00A8234F">
      <w:pPr>
        <w:spacing w:line="276"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rPr>
        <w:t xml:space="preserve">Draper, S. </w:t>
      </w:r>
      <w:r w:rsidR="002B715B" w:rsidRPr="002B715B">
        <w:rPr>
          <w:rFonts w:ascii="Times New Roman" w:hAnsi="Times New Roman" w:cs="Times New Roman"/>
          <w:sz w:val="24"/>
          <w:szCs w:val="24"/>
        </w:rPr>
        <w:t xml:space="preserve">(2009) ‘What are learners actually regulating when given feedback?’, </w:t>
      </w:r>
      <w:r w:rsidR="002B715B" w:rsidRPr="002B715B">
        <w:rPr>
          <w:rFonts w:ascii="Times New Roman" w:hAnsi="Times New Roman" w:cs="Times New Roman"/>
          <w:i/>
          <w:sz w:val="24"/>
          <w:szCs w:val="24"/>
        </w:rPr>
        <w:t>British Journal of Educational Technology</w:t>
      </w:r>
      <w:r w:rsidR="002B715B" w:rsidRPr="002B715B">
        <w:rPr>
          <w:rFonts w:ascii="Times New Roman" w:hAnsi="Times New Roman" w:cs="Times New Roman"/>
          <w:sz w:val="24"/>
          <w:szCs w:val="24"/>
        </w:rPr>
        <w:t>, (40) pp. 306–315.</w:t>
      </w:r>
    </w:p>
    <w:p w14:paraId="1EEE9232" w14:textId="6C438D48" w:rsidR="00A8234F" w:rsidRPr="003E3731" w:rsidRDefault="00A8234F" w:rsidP="00A8234F">
      <w:pPr>
        <w:spacing w:line="276" w:lineRule="auto"/>
        <w:jc w:val="both"/>
        <w:rPr>
          <w:rFonts w:ascii="Times New Roman" w:hAnsi="Times New Roman" w:cs="Times New Roman"/>
          <w:sz w:val="24"/>
          <w:szCs w:val="24"/>
        </w:rPr>
      </w:pPr>
      <w:r w:rsidRPr="003E3731">
        <w:rPr>
          <w:rFonts w:ascii="Times New Roman" w:hAnsi="Times New Roman" w:cs="Times New Roman"/>
          <w:sz w:val="24"/>
          <w:szCs w:val="24"/>
        </w:rPr>
        <w:t>E</w:t>
      </w:r>
      <w:r>
        <w:rPr>
          <w:rFonts w:ascii="Times New Roman" w:hAnsi="Times New Roman" w:cs="Times New Roman"/>
          <w:sz w:val="24"/>
          <w:szCs w:val="24"/>
        </w:rPr>
        <w:t>styn. (2013)</w:t>
      </w:r>
      <w:r w:rsidRPr="003E3731">
        <w:rPr>
          <w:rFonts w:ascii="Times New Roman" w:hAnsi="Times New Roman" w:cs="Times New Roman"/>
          <w:sz w:val="24"/>
          <w:szCs w:val="24"/>
        </w:rPr>
        <w:t xml:space="preserve"> </w:t>
      </w:r>
      <w:r w:rsidRPr="003E3731">
        <w:rPr>
          <w:rFonts w:ascii="Times New Roman" w:hAnsi="Times New Roman" w:cs="Times New Roman"/>
          <w:i/>
          <w:sz w:val="24"/>
          <w:szCs w:val="24"/>
        </w:rPr>
        <w:t>The Annual Report of Her Majesty’s Chief Inspector of Education and Training in Wales</w:t>
      </w:r>
      <w:r>
        <w:rPr>
          <w:rFonts w:ascii="Times New Roman" w:hAnsi="Times New Roman" w:cs="Times New Roman"/>
          <w:i/>
          <w:sz w:val="24"/>
          <w:szCs w:val="24"/>
        </w:rPr>
        <w:t xml:space="preserve"> </w:t>
      </w:r>
      <w:r w:rsidRPr="00A8234F">
        <w:rPr>
          <w:rFonts w:ascii="Times New Roman" w:hAnsi="Times New Roman" w:cs="Times New Roman"/>
          <w:i/>
          <w:sz w:val="24"/>
          <w:szCs w:val="24"/>
        </w:rPr>
        <w:t>2012-2013</w:t>
      </w:r>
      <w:r w:rsidRPr="003E3731">
        <w:rPr>
          <w:rFonts w:ascii="Times New Roman" w:hAnsi="Times New Roman" w:cs="Times New Roman"/>
          <w:i/>
          <w:sz w:val="24"/>
          <w:szCs w:val="24"/>
        </w:rPr>
        <w:t xml:space="preserve">, </w:t>
      </w:r>
      <w:r w:rsidRPr="003E3731">
        <w:rPr>
          <w:rFonts w:ascii="Times New Roman" w:hAnsi="Times New Roman" w:cs="Times New Roman"/>
          <w:sz w:val="24"/>
          <w:szCs w:val="24"/>
        </w:rPr>
        <w:t>Cardiff: Estyn.</w:t>
      </w:r>
    </w:p>
    <w:p w14:paraId="1833EDFB" w14:textId="77777777" w:rsidR="00B05D98" w:rsidRPr="00B05D98" w:rsidRDefault="00B05D98" w:rsidP="00B05D98">
      <w:pPr>
        <w:spacing w:line="240" w:lineRule="auto"/>
        <w:jc w:val="both"/>
        <w:rPr>
          <w:rFonts w:ascii="Times New Roman" w:hAnsi="Times New Roman" w:cs="Times New Roman"/>
          <w:sz w:val="24"/>
        </w:rPr>
      </w:pPr>
      <w:r w:rsidRPr="00B05D98">
        <w:rPr>
          <w:rFonts w:ascii="Times New Roman" w:hAnsi="Times New Roman" w:cs="Times New Roman"/>
          <w:sz w:val="24"/>
        </w:rPr>
        <w:t xml:space="preserve">Flórez, M. and Sammons, P. (2013) </w:t>
      </w:r>
      <w:r w:rsidRPr="00B05D98">
        <w:rPr>
          <w:rFonts w:ascii="Times New Roman" w:hAnsi="Times New Roman" w:cs="Times New Roman"/>
          <w:i/>
          <w:sz w:val="24"/>
        </w:rPr>
        <w:t xml:space="preserve">Assessment for Learning: effects and impact, </w:t>
      </w:r>
      <w:r w:rsidRPr="00B05D98">
        <w:rPr>
          <w:rFonts w:ascii="Times New Roman" w:hAnsi="Times New Roman" w:cs="Times New Roman"/>
          <w:sz w:val="24"/>
        </w:rPr>
        <w:t>Reading: CfBT Education Trust.</w:t>
      </w:r>
    </w:p>
    <w:p w14:paraId="49D9FB8D" w14:textId="77777777" w:rsidR="00D8086A" w:rsidRPr="00D8086A" w:rsidRDefault="00D8086A" w:rsidP="00D8086A">
      <w:pPr>
        <w:tabs>
          <w:tab w:val="num" w:pos="720"/>
        </w:tabs>
        <w:spacing w:line="276" w:lineRule="auto"/>
        <w:jc w:val="both"/>
        <w:rPr>
          <w:rFonts w:ascii="Times New Roman" w:hAnsi="Times New Roman" w:cs="Times New Roman"/>
          <w:b/>
          <w:sz w:val="24"/>
          <w:szCs w:val="24"/>
          <w:u w:val="single"/>
          <w:shd w:val="clear" w:color="auto" w:fill="FFFFFF"/>
        </w:rPr>
      </w:pPr>
      <w:r w:rsidRPr="00D8086A">
        <w:rPr>
          <w:rFonts w:ascii="Times New Roman" w:hAnsi="Times New Roman" w:cs="Times New Roman"/>
          <w:sz w:val="24"/>
          <w:szCs w:val="24"/>
          <w:shd w:val="clear" w:color="auto" w:fill="FFFFFF"/>
        </w:rPr>
        <w:t xml:space="preserve">Fluckiger, J., Vigil, Y., Tixier, Y., Pasco, R., &amp; Danielson, K. (2010) ‘Formative feedback: Involving students as partners in assessment to enhance learning’, </w:t>
      </w:r>
      <w:r w:rsidRPr="00D8086A">
        <w:rPr>
          <w:rFonts w:ascii="Times New Roman" w:hAnsi="Times New Roman" w:cs="Times New Roman"/>
          <w:i/>
          <w:sz w:val="24"/>
          <w:szCs w:val="24"/>
          <w:shd w:val="clear" w:color="auto" w:fill="FFFFFF"/>
        </w:rPr>
        <w:t>College Teaching</w:t>
      </w:r>
      <w:r w:rsidRPr="00D8086A">
        <w:rPr>
          <w:rFonts w:ascii="Times New Roman" w:hAnsi="Times New Roman" w:cs="Times New Roman"/>
          <w:sz w:val="24"/>
          <w:szCs w:val="24"/>
          <w:shd w:val="clear" w:color="auto" w:fill="FFFFFF"/>
        </w:rPr>
        <w:t>, (58) pp. 136–140.</w:t>
      </w:r>
    </w:p>
    <w:p w14:paraId="6B6E8F00" w14:textId="77777777" w:rsidR="00E637B8" w:rsidRPr="0093430C" w:rsidRDefault="00E637B8" w:rsidP="00E637B8">
      <w:pPr>
        <w:tabs>
          <w:tab w:val="num" w:pos="720"/>
        </w:tabs>
        <w:spacing w:line="276"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Gardner, J. </w:t>
      </w:r>
      <w:r w:rsidRPr="003E3731">
        <w:rPr>
          <w:rFonts w:ascii="Times New Roman" w:hAnsi="Times New Roman" w:cs="Times New Roman"/>
          <w:sz w:val="24"/>
          <w:szCs w:val="24"/>
        </w:rPr>
        <w:t xml:space="preserve">(ed.) </w:t>
      </w:r>
      <w:r>
        <w:rPr>
          <w:rFonts w:ascii="Times New Roman" w:hAnsi="Times New Roman" w:cs="Times New Roman"/>
          <w:sz w:val="24"/>
          <w:szCs w:val="24"/>
          <w:shd w:val="clear" w:color="auto" w:fill="FFFFFF"/>
        </w:rPr>
        <w:t xml:space="preserve">(2012) </w:t>
      </w:r>
      <w:r>
        <w:rPr>
          <w:rFonts w:ascii="Times New Roman" w:hAnsi="Times New Roman" w:cs="Times New Roman"/>
          <w:i/>
          <w:sz w:val="24"/>
          <w:szCs w:val="24"/>
          <w:shd w:val="clear" w:color="auto" w:fill="FFFFFF"/>
        </w:rPr>
        <w:t xml:space="preserve">Assessment and Learning, </w:t>
      </w:r>
      <w:r>
        <w:rPr>
          <w:rFonts w:ascii="Times New Roman" w:hAnsi="Times New Roman" w:cs="Times New Roman"/>
          <w:sz w:val="24"/>
          <w:szCs w:val="24"/>
          <w:shd w:val="clear" w:color="auto" w:fill="FFFFFF"/>
        </w:rPr>
        <w:t>London: SAGE Publications.</w:t>
      </w:r>
    </w:p>
    <w:p w14:paraId="6E67B96C" w14:textId="77777777" w:rsidR="0074266F" w:rsidRDefault="0074266F" w:rsidP="00244482">
      <w:pPr>
        <w:spacing w:line="240" w:lineRule="auto"/>
        <w:rPr>
          <w:rFonts w:ascii="Times New Roman" w:hAnsi="Times New Roman" w:cs="Times New Roman"/>
          <w:sz w:val="24"/>
        </w:rPr>
      </w:pPr>
      <w:r w:rsidRPr="0074266F">
        <w:rPr>
          <w:rFonts w:ascii="Times New Roman" w:hAnsi="Times New Roman" w:cs="Times New Roman"/>
          <w:sz w:val="24"/>
        </w:rPr>
        <w:t xml:space="preserve">Handley, K., Price, M., &amp; Millar, J. (2008) </w:t>
      </w:r>
      <w:r w:rsidRPr="0074266F">
        <w:rPr>
          <w:rFonts w:ascii="Times New Roman" w:hAnsi="Times New Roman" w:cs="Times New Roman"/>
          <w:i/>
          <w:sz w:val="24"/>
        </w:rPr>
        <w:t>Engaging students with assessment feedback. Final report for FDTL project 144/03</w:t>
      </w:r>
      <w:r w:rsidRPr="0074266F">
        <w:rPr>
          <w:rFonts w:ascii="Times New Roman" w:hAnsi="Times New Roman" w:cs="Times New Roman"/>
          <w:sz w:val="24"/>
        </w:rPr>
        <w:t xml:space="preserve">. Available at: </w:t>
      </w:r>
      <w:hyperlink r:id="rId12" w:history="1">
        <w:r w:rsidRPr="0074266F">
          <w:rPr>
            <w:rStyle w:val="Hyperlink"/>
            <w:rFonts w:ascii="Times New Roman" w:hAnsi="Times New Roman" w:cs="Times New Roman"/>
            <w:sz w:val="24"/>
          </w:rPr>
          <w:t>https://wiki.brookes.ac.uk/download/attachments/27656282/FDTL_FeedbackProjectReportApril2009.pdf?version=1&amp;modificationDate=1261144577000</w:t>
        </w:r>
      </w:hyperlink>
      <w:r w:rsidRPr="0074266F">
        <w:rPr>
          <w:rFonts w:ascii="Times New Roman" w:hAnsi="Times New Roman" w:cs="Times New Roman"/>
          <w:sz w:val="24"/>
        </w:rPr>
        <w:t xml:space="preserve"> (accessed: 05 April 2018).</w:t>
      </w:r>
    </w:p>
    <w:p w14:paraId="223953EA" w14:textId="48C2A604" w:rsidR="003835DF" w:rsidRDefault="008B0727" w:rsidP="00244482">
      <w:pPr>
        <w:spacing w:line="240" w:lineRule="auto"/>
        <w:rPr>
          <w:rFonts w:ascii="Times New Roman" w:hAnsi="Times New Roman" w:cs="Times New Roman"/>
          <w:sz w:val="24"/>
        </w:rPr>
      </w:pPr>
      <w:r w:rsidRPr="008B0727">
        <w:rPr>
          <w:rFonts w:ascii="Times New Roman" w:hAnsi="Times New Roman" w:cs="Times New Roman"/>
          <w:sz w:val="24"/>
        </w:rPr>
        <w:t>Hattie, J. and Timperley, H. (2007) ‘The power of feedback’, Re</w:t>
      </w:r>
      <w:r w:rsidRPr="009E69F4">
        <w:rPr>
          <w:rFonts w:ascii="Times New Roman" w:hAnsi="Times New Roman" w:cs="Times New Roman"/>
          <w:i/>
          <w:sz w:val="24"/>
        </w:rPr>
        <w:t>view of Educational Research</w:t>
      </w:r>
      <w:r w:rsidRPr="008B0727">
        <w:rPr>
          <w:rFonts w:ascii="Times New Roman" w:hAnsi="Times New Roman" w:cs="Times New Roman"/>
          <w:sz w:val="24"/>
        </w:rPr>
        <w:t>, 77 (1), pp. 81–112.</w:t>
      </w:r>
    </w:p>
    <w:p w14:paraId="57EB2351" w14:textId="42666173" w:rsidR="00AE1DA1" w:rsidRDefault="00AE1DA1" w:rsidP="00244482">
      <w:pPr>
        <w:spacing w:line="240" w:lineRule="auto"/>
        <w:rPr>
          <w:rFonts w:ascii="Times New Roman" w:hAnsi="Times New Roman" w:cs="Times New Roman"/>
          <w:sz w:val="24"/>
        </w:rPr>
      </w:pPr>
      <w:r>
        <w:rPr>
          <w:rFonts w:ascii="Times New Roman" w:hAnsi="Times New Roman" w:cs="Times New Roman"/>
          <w:sz w:val="24"/>
        </w:rPr>
        <w:t xml:space="preserve">Hattie, J. (2009) </w:t>
      </w:r>
      <w:r>
        <w:rPr>
          <w:rFonts w:ascii="Times New Roman" w:hAnsi="Times New Roman" w:cs="Times New Roman"/>
          <w:i/>
          <w:sz w:val="24"/>
        </w:rPr>
        <w:t xml:space="preserve">Visible Learning: A synthesis of over 800 meta-analyses relating to achievement, </w:t>
      </w:r>
      <w:r>
        <w:rPr>
          <w:rFonts w:ascii="Times New Roman" w:hAnsi="Times New Roman" w:cs="Times New Roman"/>
          <w:sz w:val="24"/>
        </w:rPr>
        <w:t>Oxford: Routledge.</w:t>
      </w:r>
    </w:p>
    <w:p w14:paraId="028DD325" w14:textId="70AC241D" w:rsidR="00085081" w:rsidRDefault="00085081" w:rsidP="00C24D9F">
      <w:pPr>
        <w:jc w:val="both"/>
        <w:rPr>
          <w:rFonts w:ascii="Times New Roman" w:hAnsi="Times New Roman" w:cs="Times New Roman"/>
          <w:sz w:val="24"/>
          <w:szCs w:val="24"/>
        </w:rPr>
      </w:pPr>
      <w:r w:rsidRPr="00085081">
        <w:rPr>
          <w:rFonts w:ascii="Times New Roman" w:hAnsi="Times New Roman" w:cs="Times New Roman"/>
          <w:sz w:val="24"/>
          <w:szCs w:val="24"/>
        </w:rPr>
        <w:t xml:space="preserve">Hopkins, D. (2014) </w:t>
      </w:r>
      <w:r w:rsidRPr="00085081">
        <w:rPr>
          <w:rFonts w:ascii="Times New Roman" w:hAnsi="Times New Roman" w:cs="Times New Roman"/>
          <w:i/>
          <w:sz w:val="24"/>
          <w:szCs w:val="24"/>
        </w:rPr>
        <w:t>A Teacher's Guide to Classroom Research</w:t>
      </w:r>
      <w:r>
        <w:rPr>
          <w:rFonts w:ascii="Times New Roman" w:hAnsi="Times New Roman" w:cs="Times New Roman"/>
          <w:i/>
          <w:sz w:val="24"/>
          <w:szCs w:val="24"/>
        </w:rPr>
        <w:t xml:space="preserve">, </w:t>
      </w:r>
      <w:r>
        <w:rPr>
          <w:rFonts w:ascii="Times New Roman" w:hAnsi="Times New Roman" w:cs="Times New Roman"/>
          <w:sz w:val="24"/>
          <w:szCs w:val="24"/>
        </w:rPr>
        <w:t xml:space="preserve">Berkshire: </w:t>
      </w:r>
      <w:r w:rsidRPr="00085081">
        <w:rPr>
          <w:rFonts w:ascii="Times New Roman" w:hAnsi="Times New Roman" w:cs="Times New Roman"/>
          <w:sz w:val="24"/>
          <w:szCs w:val="24"/>
        </w:rPr>
        <w:t>McGra</w:t>
      </w:r>
      <w:r>
        <w:rPr>
          <w:rFonts w:ascii="Times New Roman" w:hAnsi="Times New Roman" w:cs="Times New Roman"/>
          <w:sz w:val="24"/>
          <w:szCs w:val="24"/>
        </w:rPr>
        <w:t>w-Hill Education</w:t>
      </w:r>
      <w:r w:rsidRPr="00085081">
        <w:rPr>
          <w:rFonts w:ascii="Times New Roman" w:hAnsi="Times New Roman" w:cs="Times New Roman"/>
          <w:sz w:val="24"/>
          <w:szCs w:val="24"/>
        </w:rPr>
        <w:t>.</w:t>
      </w:r>
    </w:p>
    <w:p w14:paraId="1557175B" w14:textId="1F739D6D" w:rsidR="00B15BDC" w:rsidRPr="00621EF4" w:rsidRDefault="00B15BDC" w:rsidP="002D3F34">
      <w:pPr>
        <w:jc w:val="both"/>
        <w:rPr>
          <w:rFonts w:ascii="Times New Roman" w:hAnsi="Times New Roman" w:cs="Times New Roman"/>
          <w:sz w:val="24"/>
          <w:szCs w:val="24"/>
        </w:rPr>
      </w:pPr>
      <w:r>
        <w:rPr>
          <w:rFonts w:ascii="Times New Roman" w:hAnsi="Times New Roman" w:cs="Times New Roman"/>
          <w:sz w:val="24"/>
          <w:szCs w:val="24"/>
        </w:rPr>
        <w:t>M</w:t>
      </w:r>
      <w:r w:rsidR="00621EF4">
        <w:rPr>
          <w:rFonts w:ascii="Times New Roman" w:hAnsi="Times New Roman" w:cs="Times New Roman"/>
          <w:sz w:val="24"/>
          <w:szCs w:val="24"/>
        </w:rPr>
        <w:t xml:space="preserve">cAteer, M. (2013) </w:t>
      </w:r>
      <w:r w:rsidR="00621EF4">
        <w:rPr>
          <w:rFonts w:ascii="Times New Roman" w:hAnsi="Times New Roman" w:cs="Times New Roman"/>
          <w:i/>
          <w:sz w:val="24"/>
          <w:szCs w:val="24"/>
        </w:rPr>
        <w:t xml:space="preserve">Action Research in Education, </w:t>
      </w:r>
      <w:r w:rsidR="00621EF4">
        <w:rPr>
          <w:rFonts w:ascii="Times New Roman" w:hAnsi="Times New Roman" w:cs="Times New Roman"/>
          <w:sz w:val="24"/>
          <w:szCs w:val="24"/>
        </w:rPr>
        <w:t>London: SAGE Publications.</w:t>
      </w:r>
    </w:p>
    <w:p w14:paraId="5DCB39A3" w14:textId="330D03C9" w:rsidR="002D3F34" w:rsidRPr="002D3F34" w:rsidRDefault="002D3F34" w:rsidP="002D3F34">
      <w:pPr>
        <w:jc w:val="both"/>
        <w:rPr>
          <w:rFonts w:ascii="Times New Roman" w:hAnsi="Times New Roman" w:cs="Times New Roman"/>
          <w:sz w:val="24"/>
          <w:szCs w:val="24"/>
        </w:rPr>
      </w:pPr>
      <w:r w:rsidRPr="002D3F34">
        <w:rPr>
          <w:rFonts w:ascii="Times New Roman" w:hAnsi="Times New Roman" w:cs="Times New Roman"/>
          <w:sz w:val="24"/>
          <w:szCs w:val="24"/>
        </w:rPr>
        <w:t xml:space="preserve">Nicol, D. and Macfarlane-Dick, D. (2006) 'Formative assessment and self-regulated learning: A model and seven principles of good feedback practice', </w:t>
      </w:r>
      <w:r w:rsidRPr="002D3F34">
        <w:rPr>
          <w:rFonts w:ascii="Times New Roman" w:hAnsi="Times New Roman" w:cs="Times New Roman"/>
          <w:i/>
          <w:iCs/>
          <w:sz w:val="24"/>
          <w:szCs w:val="24"/>
        </w:rPr>
        <w:t>Studies in Higher Education</w:t>
      </w:r>
      <w:r w:rsidRPr="002D3F34">
        <w:rPr>
          <w:rFonts w:ascii="Times New Roman" w:hAnsi="Times New Roman" w:cs="Times New Roman"/>
          <w:sz w:val="24"/>
          <w:szCs w:val="24"/>
        </w:rPr>
        <w:t xml:space="preserve">, </w:t>
      </w:r>
      <w:r w:rsidR="00192B33" w:rsidRPr="002D3F34">
        <w:rPr>
          <w:rFonts w:ascii="Times New Roman" w:hAnsi="Times New Roman" w:cs="Times New Roman"/>
          <w:sz w:val="24"/>
          <w:szCs w:val="24"/>
        </w:rPr>
        <w:t>31, (</w:t>
      </w:r>
      <w:r w:rsidRPr="002D3F34">
        <w:rPr>
          <w:rFonts w:ascii="Times New Roman" w:hAnsi="Times New Roman" w:cs="Times New Roman"/>
          <w:sz w:val="24"/>
          <w:szCs w:val="24"/>
        </w:rPr>
        <w:t>2), pp. 199-218.</w:t>
      </w:r>
    </w:p>
    <w:p w14:paraId="2C9C465F" w14:textId="1429127E" w:rsidR="00A66463" w:rsidRDefault="00A66463" w:rsidP="00C24D9F">
      <w:pPr>
        <w:jc w:val="both"/>
        <w:rPr>
          <w:rFonts w:ascii="Times New Roman" w:hAnsi="Times New Roman" w:cs="Times New Roman"/>
          <w:sz w:val="24"/>
          <w:szCs w:val="24"/>
        </w:rPr>
      </w:pPr>
      <w:r>
        <w:rPr>
          <w:rFonts w:ascii="Times New Roman" w:hAnsi="Times New Roman" w:cs="Times New Roman"/>
          <w:sz w:val="24"/>
          <w:szCs w:val="24"/>
        </w:rPr>
        <w:t>Niglas, K. (2007)</w:t>
      </w:r>
      <w:r w:rsidRPr="00A66463">
        <w:rPr>
          <w:rFonts w:ascii="Times New Roman" w:hAnsi="Times New Roman" w:cs="Times New Roman"/>
          <w:sz w:val="24"/>
          <w:szCs w:val="24"/>
        </w:rPr>
        <w:t xml:space="preserve"> </w:t>
      </w:r>
      <w:r>
        <w:rPr>
          <w:rFonts w:ascii="Times New Roman" w:hAnsi="Times New Roman" w:cs="Times New Roman"/>
          <w:sz w:val="24"/>
          <w:szCs w:val="24"/>
        </w:rPr>
        <w:t>‘</w:t>
      </w:r>
      <w:r w:rsidRPr="00A66463">
        <w:rPr>
          <w:rFonts w:ascii="Times New Roman" w:hAnsi="Times New Roman" w:cs="Times New Roman"/>
          <w:sz w:val="24"/>
          <w:szCs w:val="24"/>
        </w:rPr>
        <w:t>Introducing the qualitative</w:t>
      </w:r>
      <w:r>
        <w:rPr>
          <w:rFonts w:ascii="Times New Roman" w:hAnsi="Times New Roman" w:cs="Times New Roman"/>
          <w:sz w:val="24"/>
          <w:szCs w:val="24"/>
        </w:rPr>
        <w:t>-</w:t>
      </w:r>
      <w:r w:rsidRPr="00A66463">
        <w:rPr>
          <w:rFonts w:ascii="Times New Roman" w:hAnsi="Times New Roman" w:cs="Times New Roman"/>
          <w:sz w:val="24"/>
          <w:szCs w:val="24"/>
        </w:rPr>
        <w:t>quantitative continuum: An alternative view of teaching research methods courses.</w:t>
      </w:r>
      <w:r>
        <w:rPr>
          <w:rFonts w:ascii="Times New Roman" w:hAnsi="Times New Roman" w:cs="Times New Roman"/>
          <w:sz w:val="24"/>
          <w:szCs w:val="24"/>
        </w:rPr>
        <w:t>’</w:t>
      </w:r>
      <w:r w:rsidRPr="00A66463">
        <w:rPr>
          <w:rFonts w:ascii="Times New Roman" w:hAnsi="Times New Roman" w:cs="Times New Roman"/>
          <w:sz w:val="24"/>
          <w:szCs w:val="24"/>
        </w:rPr>
        <w:t xml:space="preserve"> In M. </w:t>
      </w:r>
      <w:proofErr w:type="spellStart"/>
      <w:r w:rsidRPr="00A66463">
        <w:rPr>
          <w:rFonts w:ascii="Times New Roman" w:hAnsi="Times New Roman" w:cs="Times New Roman"/>
          <w:sz w:val="24"/>
          <w:szCs w:val="24"/>
        </w:rPr>
        <w:t>Murtonen</w:t>
      </w:r>
      <w:proofErr w:type="spellEnd"/>
      <w:r w:rsidRPr="00A66463">
        <w:rPr>
          <w:rFonts w:ascii="Times New Roman" w:hAnsi="Times New Roman" w:cs="Times New Roman"/>
          <w:sz w:val="24"/>
          <w:szCs w:val="24"/>
        </w:rPr>
        <w:t xml:space="preserve">, J. </w:t>
      </w:r>
      <w:proofErr w:type="spellStart"/>
      <w:r w:rsidRPr="00A66463">
        <w:rPr>
          <w:rFonts w:ascii="Times New Roman" w:hAnsi="Times New Roman" w:cs="Times New Roman"/>
          <w:sz w:val="24"/>
          <w:szCs w:val="24"/>
        </w:rPr>
        <w:t>Rautopuro</w:t>
      </w:r>
      <w:proofErr w:type="spellEnd"/>
      <w:r w:rsidRPr="00A66463">
        <w:rPr>
          <w:rFonts w:ascii="Times New Roman" w:hAnsi="Times New Roman" w:cs="Times New Roman"/>
          <w:sz w:val="24"/>
          <w:szCs w:val="24"/>
        </w:rPr>
        <w:t xml:space="preserve">, &amp; P. </w:t>
      </w:r>
      <w:proofErr w:type="spellStart"/>
      <w:r w:rsidRPr="00A66463">
        <w:rPr>
          <w:rFonts w:ascii="Times New Roman" w:hAnsi="Times New Roman" w:cs="Times New Roman"/>
          <w:sz w:val="24"/>
          <w:szCs w:val="24"/>
        </w:rPr>
        <w:t>Vaisanen</w:t>
      </w:r>
      <w:proofErr w:type="spellEnd"/>
      <w:r w:rsidRPr="00A66463">
        <w:rPr>
          <w:rFonts w:ascii="Times New Roman" w:hAnsi="Times New Roman" w:cs="Times New Roman"/>
          <w:sz w:val="24"/>
          <w:szCs w:val="24"/>
        </w:rPr>
        <w:t xml:space="preserve"> (Eds.), </w:t>
      </w:r>
      <w:r w:rsidRPr="00A66463">
        <w:rPr>
          <w:rFonts w:ascii="Times New Roman" w:hAnsi="Times New Roman" w:cs="Times New Roman"/>
          <w:i/>
          <w:sz w:val="24"/>
          <w:szCs w:val="24"/>
        </w:rPr>
        <w:t xml:space="preserve">Learning </w:t>
      </w:r>
      <w:r>
        <w:rPr>
          <w:rFonts w:ascii="Times New Roman" w:hAnsi="Times New Roman" w:cs="Times New Roman"/>
          <w:i/>
          <w:sz w:val="24"/>
          <w:szCs w:val="24"/>
        </w:rPr>
        <w:t>and Teaching o</w:t>
      </w:r>
      <w:r w:rsidRPr="00A66463">
        <w:rPr>
          <w:rFonts w:ascii="Times New Roman" w:hAnsi="Times New Roman" w:cs="Times New Roman"/>
          <w:i/>
          <w:sz w:val="24"/>
          <w:szCs w:val="24"/>
        </w:rPr>
        <w:t xml:space="preserve">f Research Methods </w:t>
      </w:r>
      <w:r>
        <w:rPr>
          <w:rFonts w:ascii="Times New Roman" w:hAnsi="Times New Roman" w:cs="Times New Roman"/>
          <w:i/>
          <w:sz w:val="24"/>
          <w:szCs w:val="24"/>
        </w:rPr>
        <w:t>a</w:t>
      </w:r>
      <w:r w:rsidRPr="00A66463">
        <w:rPr>
          <w:rFonts w:ascii="Times New Roman" w:hAnsi="Times New Roman" w:cs="Times New Roman"/>
          <w:i/>
          <w:sz w:val="24"/>
          <w:szCs w:val="24"/>
        </w:rPr>
        <w:t>t University</w:t>
      </w:r>
      <w:r>
        <w:rPr>
          <w:rFonts w:ascii="Times New Roman" w:hAnsi="Times New Roman" w:cs="Times New Roman"/>
          <w:sz w:val="24"/>
          <w:szCs w:val="24"/>
        </w:rPr>
        <w:t xml:space="preserve">, </w:t>
      </w:r>
      <w:r w:rsidRPr="00A66463">
        <w:rPr>
          <w:rFonts w:ascii="Times New Roman" w:hAnsi="Times New Roman" w:cs="Times New Roman"/>
          <w:sz w:val="24"/>
          <w:szCs w:val="24"/>
        </w:rPr>
        <w:t>Turku, Finland:</w:t>
      </w:r>
      <w:r>
        <w:rPr>
          <w:rFonts w:ascii="Times New Roman" w:hAnsi="Times New Roman" w:cs="Times New Roman"/>
          <w:sz w:val="24"/>
          <w:szCs w:val="24"/>
        </w:rPr>
        <w:t xml:space="preserve"> F</w:t>
      </w:r>
      <w:r w:rsidRPr="00A66463">
        <w:rPr>
          <w:rFonts w:ascii="Times New Roman" w:hAnsi="Times New Roman" w:cs="Times New Roman"/>
          <w:sz w:val="24"/>
          <w:szCs w:val="24"/>
        </w:rPr>
        <w:t>innish Educational Research Association</w:t>
      </w:r>
      <w:r>
        <w:rPr>
          <w:rFonts w:ascii="Times New Roman" w:hAnsi="Times New Roman" w:cs="Times New Roman"/>
          <w:sz w:val="24"/>
          <w:szCs w:val="24"/>
        </w:rPr>
        <w:t>.</w:t>
      </w:r>
    </w:p>
    <w:p w14:paraId="7468F25C" w14:textId="5F8C8377" w:rsidR="00A14558" w:rsidRDefault="00A14558" w:rsidP="00C24D9F">
      <w:pPr>
        <w:jc w:val="both"/>
        <w:rPr>
          <w:rFonts w:ascii="Times New Roman" w:hAnsi="Times New Roman" w:cs="Times New Roman"/>
          <w:sz w:val="24"/>
          <w:szCs w:val="24"/>
        </w:rPr>
      </w:pPr>
      <w:r w:rsidRPr="00A14558">
        <w:rPr>
          <w:rFonts w:ascii="Times New Roman" w:hAnsi="Times New Roman" w:cs="Times New Roman"/>
          <w:sz w:val="24"/>
          <w:szCs w:val="24"/>
        </w:rPr>
        <w:t xml:space="preserve">Nuthall, G. (2005). The cultural myths and realities of classroom teaching and learning: A personal journey. </w:t>
      </w:r>
      <w:r w:rsidRPr="00A14558">
        <w:rPr>
          <w:rFonts w:ascii="Times New Roman" w:hAnsi="Times New Roman" w:cs="Times New Roman"/>
          <w:i/>
          <w:sz w:val="24"/>
          <w:szCs w:val="24"/>
        </w:rPr>
        <w:t xml:space="preserve">Teachers College Record, </w:t>
      </w:r>
      <w:r w:rsidRPr="00A14558">
        <w:rPr>
          <w:rFonts w:ascii="Times New Roman" w:hAnsi="Times New Roman" w:cs="Times New Roman"/>
          <w:sz w:val="24"/>
          <w:szCs w:val="24"/>
        </w:rPr>
        <w:t>107 (5), 895-934.</w:t>
      </w:r>
    </w:p>
    <w:p w14:paraId="06EF8A16" w14:textId="77777777" w:rsidR="000B1E9B" w:rsidRPr="000B1E9B" w:rsidRDefault="000B1E9B" w:rsidP="000B1E9B">
      <w:pPr>
        <w:spacing w:line="240" w:lineRule="auto"/>
        <w:rPr>
          <w:rFonts w:ascii="Times New Roman" w:hAnsi="Times New Roman" w:cs="Times New Roman"/>
          <w:sz w:val="28"/>
          <w:szCs w:val="24"/>
          <w:shd w:val="clear" w:color="auto" w:fill="FFFFFF"/>
        </w:rPr>
      </w:pPr>
      <w:r w:rsidRPr="000B1E9B">
        <w:rPr>
          <w:rFonts w:ascii="Times New Roman" w:hAnsi="Times New Roman" w:cs="Times New Roman"/>
          <w:sz w:val="24"/>
        </w:rPr>
        <w:t xml:space="preserve">Organisation for Economic Co-operation and Development. (2005). </w:t>
      </w:r>
      <w:r w:rsidRPr="000B1E9B">
        <w:rPr>
          <w:rFonts w:ascii="Times New Roman" w:hAnsi="Times New Roman" w:cs="Times New Roman"/>
          <w:i/>
          <w:sz w:val="24"/>
        </w:rPr>
        <w:t>Formative Assessment: Improving learning in secondary classrooms</w:t>
      </w:r>
      <w:r w:rsidRPr="000B1E9B">
        <w:rPr>
          <w:rFonts w:ascii="Times New Roman" w:hAnsi="Times New Roman" w:cs="Times New Roman"/>
          <w:sz w:val="24"/>
        </w:rPr>
        <w:t xml:space="preserve">. Available at: </w:t>
      </w:r>
      <w:hyperlink r:id="rId13" w:history="1">
        <w:r w:rsidRPr="000B1E9B">
          <w:rPr>
            <w:rStyle w:val="Hyperlink"/>
            <w:rFonts w:ascii="Times New Roman" w:hAnsi="Times New Roman" w:cs="Times New Roman"/>
            <w:sz w:val="24"/>
          </w:rPr>
          <w:t>http://www.oecd.org/education/ceri/35661078.pdf</w:t>
        </w:r>
      </w:hyperlink>
      <w:r w:rsidRPr="000B1E9B">
        <w:rPr>
          <w:rFonts w:ascii="Times New Roman" w:hAnsi="Times New Roman" w:cs="Times New Roman"/>
          <w:sz w:val="24"/>
        </w:rPr>
        <w:t xml:space="preserve"> (accessed: 13 April 2018).</w:t>
      </w:r>
    </w:p>
    <w:p w14:paraId="11C4D1E7" w14:textId="45D7D35C" w:rsidR="004C4C4A" w:rsidRDefault="004C4C4A" w:rsidP="00C24D9F">
      <w:pPr>
        <w:jc w:val="both"/>
        <w:rPr>
          <w:rFonts w:ascii="Times New Roman" w:hAnsi="Times New Roman" w:cs="Times New Roman"/>
          <w:sz w:val="24"/>
          <w:szCs w:val="24"/>
        </w:rPr>
      </w:pPr>
      <w:r w:rsidRPr="004C4C4A">
        <w:rPr>
          <w:rFonts w:ascii="Times New Roman" w:hAnsi="Times New Roman" w:cs="Times New Roman"/>
          <w:sz w:val="24"/>
          <w:szCs w:val="24"/>
        </w:rPr>
        <w:t xml:space="preserve">Quinton, S., and Smallbone, T. (2010) ‘Feeding forward: using feedback to promote student reflection and learning – a teaching model’, Innovations in Education and Teaching International, </w:t>
      </w:r>
      <w:r w:rsidR="000E659B">
        <w:rPr>
          <w:rFonts w:ascii="Times New Roman" w:hAnsi="Times New Roman" w:cs="Times New Roman"/>
          <w:sz w:val="24"/>
          <w:szCs w:val="24"/>
        </w:rPr>
        <w:t>47 (1)</w:t>
      </w:r>
      <w:r w:rsidRPr="004C4C4A">
        <w:rPr>
          <w:rFonts w:ascii="Times New Roman" w:hAnsi="Times New Roman" w:cs="Times New Roman"/>
          <w:sz w:val="24"/>
          <w:szCs w:val="24"/>
        </w:rPr>
        <w:t>, pp. 125-135.</w:t>
      </w:r>
    </w:p>
    <w:p w14:paraId="620D68D4" w14:textId="7CF65917" w:rsidR="00C24D9F" w:rsidRPr="00DF0111" w:rsidRDefault="00C24D9F" w:rsidP="00C24D9F">
      <w:pPr>
        <w:jc w:val="both"/>
        <w:rPr>
          <w:rFonts w:ascii="Times New Roman" w:hAnsi="Times New Roman" w:cs="Times New Roman"/>
          <w:sz w:val="24"/>
          <w:szCs w:val="24"/>
        </w:rPr>
      </w:pPr>
      <w:r w:rsidRPr="00C24D9F">
        <w:rPr>
          <w:rFonts w:ascii="Times New Roman" w:hAnsi="Times New Roman" w:cs="Times New Roman"/>
          <w:sz w:val="24"/>
          <w:szCs w:val="24"/>
        </w:rPr>
        <w:lastRenderedPageBreak/>
        <w:t>Ro</w:t>
      </w:r>
      <w:r>
        <w:rPr>
          <w:rFonts w:ascii="Times New Roman" w:hAnsi="Times New Roman" w:cs="Times New Roman"/>
          <w:sz w:val="24"/>
          <w:szCs w:val="24"/>
        </w:rPr>
        <w:t>tsaert T, Panadero E, Estrada E. and</w:t>
      </w:r>
      <w:r w:rsidRPr="00C24D9F">
        <w:rPr>
          <w:rFonts w:ascii="Times New Roman" w:hAnsi="Times New Roman" w:cs="Times New Roman"/>
          <w:sz w:val="24"/>
          <w:szCs w:val="24"/>
        </w:rPr>
        <w:t xml:space="preserve"> Schellens T</w:t>
      </w:r>
      <w:r>
        <w:rPr>
          <w:rFonts w:ascii="Times New Roman" w:hAnsi="Times New Roman" w:cs="Times New Roman"/>
          <w:sz w:val="24"/>
          <w:szCs w:val="24"/>
        </w:rPr>
        <w:t>.</w:t>
      </w:r>
      <w:r w:rsidRPr="00C24D9F">
        <w:rPr>
          <w:rFonts w:ascii="Times New Roman" w:hAnsi="Times New Roman" w:cs="Times New Roman"/>
          <w:sz w:val="24"/>
          <w:szCs w:val="24"/>
        </w:rPr>
        <w:t xml:space="preserve"> (2017) </w:t>
      </w:r>
      <w:r>
        <w:rPr>
          <w:rFonts w:ascii="Times New Roman" w:hAnsi="Times New Roman" w:cs="Times New Roman"/>
          <w:sz w:val="24"/>
          <w:szCs w:val="24"/>
        </w:rPr>
        <w:t>‘</w:t>
      </w:r>
      <w:r w:rsidRPr="00C24D9F">
        <w:rPr>
          <w:rFonts w:ascii="Times New Roman" w:hAnsi="Times New Roman" w:cs="Times New Roman"/>
          <w:sz w:val="24"/>
          <w:szCs w:val="24"/>
        </w:rPr>
        <w:t>How do students perceive the educational value of peer assessment in relation to its social nat</w:t>
      </w:r>
      <w:r>
        <w:rPr>
          <w:rFonts w:ascii="Times New Roman" w:hAnsi="Times New Roman" w:cs="Times New Roman"/>
          <w:sz w:val="24"/>
          <w:szCs w:val="24"/>
        </w:rPr>
        <w:t>ure? A survey study in Flanders’,</w:t>
      </w:r>
      <w:r w:rsidRPr="00C24D9F">
        <w:rPr>
          <w:rFonts w:ascii="Times New Roman" w:hAnsi="Times New Roman" w:cs="Times New Roman"/>
          <w:sz w:val="24"/>
          <w:szCs w:val="24"/>
        </w:rPr>
        <w:t xml:space="preserve"> </w:t>
      </w:r>
      <w:r w:rsidRPr="00C24D9F">
        <w:rPr>
          <w:rFonts w:ascii="Times New Roman" w:hAnsi="Times New Roman" w:cs="Times New Roman"/>
          <w:i/>
          <w:sz w:val="24"/>
          <w:szCs w:val="24"/>
        </w:rPr>
        <w:t>Studies in Educational Evaluation</w:t>
      </w:r>
      <w:r>
        <w:rPr>
          <w:rFonts w:ascii="Times New Roman" w:hAnsi="Times New Roman" w:cs="Times New Roman"/>
          <w:sz w:val="24"/>
          <w:szCs w:val="24"/>
        </w:rPr>
        <w:t>, (</w:t>
      </w:r>
      <w:r w:rsidRPr="00C24D9F">
        <w:rPr>
          <w:rFonts w:ascii="Times New Roman" w:hAnsi="Times New Roman" w:cs="Times New Roman"/>
          <w:sz w:val="24"/>
          <w:szCs w:val="24"/>
        </w:rPr>
        <w:t>53</w:t>
      </w:r>
      <w:r>
        <w:rPr>
          <w:rFonts w:ascii="Times New Roman" w:hAnsi="Times New Roman" w:cs="Times New Roman"/>
          <w:sz w:val="24"/>
          <w:szCs w:val="24"/>
        </w:rPr>
        <w:t xml:space="preserve">), pp. </w:t>
      </w:r>
      <w:r w:rsidRPr="00C24D9F">
        <w:rPr>
          <w:rFonts w:ascii="Times New Roman" w:hAnsi="Times New Roman" w:cs="Times New Roman"/>
          <w:sz w:val="24"/>
          <w:szCs w:val="24"/>
        </w:rPr>
        <w:t>29–40</w:t>
      </w:r>
      <w:r>
        <w:rPr>
          <w:rFonts w:ascii="Times New Roman" w:hAnsi="Times New Roman" w:cs="Times New Roman"/>
          <w:sz w:val="24"/>
          <w:szCs w:val="24"/>
        </w:rPr>
        <w:t>.</w:t>
      </w:r>
    </w:p>
    <w:p w14:paraId="2304486F" w14:textId="56B60A84" w:rsidR="002A2F79" w:rsidRPr="002A2F79" w:rsidRDefault="002A2F79" w:rsidP="002A2F79">
      <w:pPr>
        <w:spacing w:line="276" w:lineRule="auto"/>
        <w:jc w:val="both"/>
        <w:rPr>
          <w:rFonts w:ascii="Times New Roman" w:hAnsi="Times New Roman" w:cs="Times New Roman"/>
          <w:sz w:val="24"/>
          <w:szCs w:val="24"/>
        </w:rPr>
      </w:pPr>
      <w:r w:rsidRPr="002A2F79">
        <w:rPr>
          <w:rFonts w:ascii="Times New Roman" w:hAnsi="Times New Roman" w:cs="Times New Roman"/>
          <w:sz w:val="24"/>
          <w:szCs w:val="24"/>
        </w:rPr>
        <w:t>Slavin</w:t>
      </w:r>
      <w:r>
        <w:rPr>
          <w:rFonts w:ascii="Times New Roman" w:hAnsi="Times New Roman" w:cs="Times New Roman"/>
          <w:sz w:val="24"/>
          <w:szCs w:val="24"/>
        </w:rPr>
        <w:t>, R. and Smith, D. (2009)</w:t>
      </w:r>
      <w:r w:rsidRPr="002A2F79">
        <w:rPr>
          <w:rFonts w:ascii="Times New Roman" w:hAnsi="Times New Roman" w:cs="Times New Roman"/>
          <w:sz w:val="24"/>
          <w:szCs w:val="24"/>
        </w:rPr>
        <w:t xml:space="preserve"> </w:t>
      </w:r>
      <w:r>
        <w:rPr>
          <w:rFonts w:ascii="Times New Roman" w:hAnsi="Times New Roman" w:cs="Times New Roman"/>
          <w:sz w:val="24"/>
          <w:szCs w:val="24"/>
        </w:rPr>
        <w:t>‘</w:t>
      </w:r>
      <w:r w:rsidRPr="002A2F79">
        <w:rPr>
          <w:rFonts w:ascii="Times New Roman" w:hAnsi="Times New Roman" w:cs="Times New Roman"/>
          <w:sz w:val="24"/>
          <w:szCs w:val="24"/>
        </w:rPr>
        <w:t>The Relationship Between Sample Sizes and Effect Sizes in Systematic Reviews in Education</w:t>
      </w:r>
      <w:r>
        <w:rPr>
          <w:rFonts w:ascii="Times New Roman" w:hAnsi="Times New Roman" w:cs="Times New Roman"/>
          <w:sz w:val="24"/>
          <w:szCs w:val="24"/>
        </w:rPr>
        <w:t>’,</w:t>
      </w:r>
      <w:r w:rsidRPr="002A2F79">
        <w:rPr>
          <w:rFonts w:ascii="Times New Roman" w:hAnsi="Times New Roman" w:cs="Times New Roman"/>
          <w:sz w:val="24"/>
          <w:szCs w:val="24"/>
        </w:rPr>
        <w:t xml:space="preserve"> </w:t>
      </w:r>
      <w:r w:rsidRPr="002A2F79">
        <w:rPr>
          <w:rFonts w:ascii="Times New Roman" w:hAnsi="Times New Roman" w:cs="Times New Roman"/>
          <w:i/>
          <w:iCs/>
          <w:sz w:val="24"/>
          <w:szCs w:val="24"/>
        </w:rPr>
        <w:t>Educational Evaluation and Policy Analysis</w:t>
      </w:r>
      <w:r w:rsidRPr="002A2F79">
        <w:rPr>
          <w:rFonts w:ascii="Times New Roman" w:hAnsi="Times New Roman" w:cs="Times New Roman"/>
          <w:sz w:val="24"/>
          <w:szCs w:val="24"/>
        </w:rPr>
        <w:t>, 31</w:t>
      </w:r>
      <w:r>
        <w:rPr>
          <w:rFonts w:ascii="Times New Roman" w:hAnsi="Times New Roman" w:cs="Times New Roman"/>
          <w:sz w:val="24"/>
          <w:szCs w:val="24"/>
        </w:rPr>
        <w:t xml:space="preserve"> </w:t>
      </w:r>
      <w:r w:rsidRPr="002A2F79">
        <w:rPr>
          <w:rFonts w:ascii="Times New Roman" w:hAnsi="Times New Roman" w:cs="Times New Roman"/>
          <w:sz w:val="24"/>
          <w:szCs w:val="24"/>
        </w:rPr>
        <w:t>(4), pp.</w:t>
      </w:r>
      <w:r>
        <w:rPr>
          <w:rFonts w:ascii="Times New Roman" w:hAnsi="Times New Roman" w:cs="Times New Roman"/>
          <w:sz w:val="24"/>
          <w:szCs w:val="24"/>
        </w:rPr>
        <w:t xml:space="preserve"> </w:t>
      </w:r>
      <w:r w:rsidRPr="002A2F79">
        <w:rPr>
          <w:rFonts w:ascii="Times New Roman" w:hAnsi="Times New Roman" w:cs="Times New Roman"/>
          <w:sz w:val="24"/>
          <w:szCs w:val="24"/>
        </w:rPr>
        <w:t>500-506.</w:t>
      </w:r>
    </w:p>
    <w:p w14:paraId="0620CC20" w14:textId="2FC1579D" w:rsidR="004A09DE" w:rsidRPr="004A09DE" w:rsidRDefault="004A09DE" w:rsidP="004A09DE">
      <w:pPr>
        <w:spacing w:line="276" w:lineRule="auto"/>
        <w:jc w:val="both"/>
        <w:rPr>
          <w:rFonts w:ascii="Times New Roman" w:hAnsi="Times New Roman" w:cs="Times New Roman"/>
          <w:sz w:val="24"/>
          <w:szCs w:val="24"/>
        </w:rPr>
      </w:pPr>
      <w:r>
        <w:rPr>
          <w:rFonts w:ascii="Times New Roman" w:hAnsi="Times New Roman" w:cs="Times New Roman"/>
          <w:sz w:val="24"/>
          <w:szCs w:val="24"/>
        </w:rPr>
        <w:t>Sun, Y. and Suzuki, M. (2013)</w:t>
      </w:r>
      <w:r w:rsidRPr="004A09DE">
        <w:rPr>
          <w:rFonts w:ascii="Times New Roman" w:hAnsi="Times New Roman" w:cs="Times New Roman"/>
          <w:sz w:val="24"/>
          <w:szCs w:val="24"/>
        </w:rPr>
        <w:t xml:space="preserve"> </w:t>
      </w:r>
      <w:r>
        <w:rPr>
          <w:rFonts w:ascii="Times New Roman" w:hAnsi="Times New Roman" w:cs="Times New Roman"/>
          <w:sz w:val="24"/>
          <w:szCs w:val="24"/>
        </w:rPr>
        <w:t>‘</w:t>
      </w:r>
      <w:r w:rsidRPr="004A09DE">
        <w:rPr>
          <w:rFonts w:ascii="Times New Roman" w:hAnsi="Times New Roman" w:cs="Times New Roman"/>
          <w:sz w:val="24"/>
          <w:szCs w:val="24"/>
        </w:rPr>
        <w:t>Diagnostic Assessment f</w:t>
      </w:r>
      <w:r w:rsidR="006F24A7">
        <w:rPr>
          <w:rFonts w:ascii="Times New Roman" w:hAnsi="Times New Roman" w:cs="Times New Roman"/>
          <w:sz w:val="24"/>
          <w:szCs w:val="24"/>
        </w:rPr>
        <w:t xml:space="preserve">or Improving Teaching Practice’, </w:t>
      </w:r>
      <w:r w:rsidRPr="004A09DE">
        <w:rPr>
          <w:rFonts w:ascii="Times New Roman" w:hAnsi="Times New Roman" w:cs="Times New Roman"/>
          <w:i/>
          <w:iCs/>
          <w:sz w:val="24"/>
          <w:szCs w:val="24"/>
        </w:rPr>
        <w:t>International Journal of Information and Education Technology</w:t>
      </w:r>
      <w:r w:rsidRPr="004A09DE">
        <w:rPr>
          <w:rFonts w:ascii="Times New Roman" w:hAnsi="Times New Roman" w:cs="Times New Roman"/>
          <w:sz w:val="24"/>
          <w:szCs w:val="24"/>
        </w:rPr>
        <w:t xml:space="preserve">, </w:t>
      </w:r>
      <w:r w:rsidR="006F24A7">
        <w:rPr>
          <w:rFonts w:ascii="Times New Roman" w:hAnsi="Times New Roman" w:cs="Times New Roman"/>
          <w:sz w:val="24"/>
          <w:szCs w:val="24"/>
        </w:rPr>
        <w:t xml:space="preserve">3 (6), </w:t>
      </w:r>
      <w:r w:rsidRPr="004A09DE">
        <w:rPr>
          <w:rFonts w:ascii="Times New Roman" w:hAnsi="Times New Roman" w:cs="Times New Roman"/>
          <w:sz w:val="24"/>
          <w:szCs w:val="24"/>
        </w:rPr>
        <w:t>pp.607-610.</w:t>
      </w:r>
    </w:p>
    <w:p w14:paraId="4E9EFD8C" w14:textId="77777777" w:rsidR="001C7FED" w:rsidRPr="003E3731" w:rsidRDefault="001C7FED" w:rsidP="001C7FED">
      <w:pPr>
        <w:spacing w:line="276" w:lineRule="auto"/>
        <w:jc w:val="both"/>
        <w:rPr>
          <w:rFonts w:ascii="Times New Roman" w:hAnsi="Times New Roman" w:cs="Times New Roman"/>
          <w:sz w:val="24"/>
          <w:szCs w:val="24"/>
        </w:rPr>
      </w:pPr>
      <w:r w:rsidRPr="003E3731">
        <w:rPr>
          <w:rFonts w:ascii="Times New Roman" w:hAnsi="Times New Roman" w:cs="Times New Roman"/>
          <w:sz w:val="24"/>
          <w:szCs w:val="24"/>
        </w:rPr>
        <w:t xml:space="preserve">Topping, K. (2009) ‘Peer Assessment’, </w:t>
      </w:r>
      <w:r w:rsidRPr="003E3731">
        <w:rPr>
          <w:rFonts w:ascii="Times New Roman" w:hAnsi="Times New Roman" w:cs="Times New Roman"/>
          <w:i/>
          <w:sz w:val="24"/>
          <w:szCs w:val="24"/>
        </w:rPr>
        <w:t>Theory into Practice</w:t>
      </w:r>
      <w:r w:rsidRPr="003E3731">
        <w:rPr>
          <w:rFonts w:ascii="Times New Roman" w:hAnsi="Times New Roman" w:cs="Times New Roman"/>
          <w:sz w:val="24"/>
          <w:szCs w:val="24"/>
        </w:rPr>
        <w:t>, 48 (1), pp. 20-27.</w:t>
      </w:r>
    </w:p>
    <w:p w14:paraId="16D6A9DC" w14:textId="619C0A68" w:rsidR="001C7FED" w:rsidRDefault="001C7FED" w:rsidP="00E637B8">
      <w:pPr>
        <w:rPr>
          <w:rFonts w:ascii="Times New Roman" w:hAnsi="Times New Roman" w:cs="Times New Roman"/>
          <w:sz w:val="24"/>
        </w:rPr>
      </w:pPr>
      <w:r w:rsidRPr="001C7FED">
        <w:rPr>
          <w:rFonts w:ascii="Times New Roman" w:hAnsi="Times New Roman" w:cs="Times New Roman"/>
          <w:sz w:val="24"/>
        </w:rPr>
        <w:t>Tsivitanidou, O. E., Constantinou, C. P., Labudde, P., Rö</w:t>
      </w:r>
      <w:r>
        <w:rPr>
          <w:rFonts w:ascii="Times New Roman" w:hAnsi="Times New Roman" w:cs="Times New Roman"/>
          <w:sz w:val="24"/>
        </w:rPr>
        <w:t>nnebeck, S. &amp; Ropohl, M. (2018)</w:t>
      </w:r>
      <w:r w:rsidRPr="001C7FED">
        <w:rPr>
          <w:rFonts w:ascii="Times New Roman" w:hAnsi="Times New Roman" w:cs="Times New Roman"/>
          <w:sz w:val="24"/>
        </w:rPr>
        <w:t xml:space="preserve"> </w:t>
      </w:r>
      <w:r>
        <w:rPr>
          <w:rFonts w:ascii="Times New Roman" w:hAnsi="Times New Roman" w:cs="Times New Roman"/>
          <w:sz w:val="24"/>
        </w:rPr>
        <w:t>‘</w:t>
      </w:r>
      <w:r w:rsidRPr="001C7FED">
        <w:rPr>
          <w:rFonts w:ascii="Times New Roman" w:hAnsi="Times New Roman" w:cs="Times New Roman"/>
          <w:sz w:val="24"/>
        </w:rPr>
        <w:t>Reciprocal peer assessment as a learning tool for secondary school students in modeling-based learning</w:t>
      </w:r>
      <w:r>
        <w:rPr>
          <w:rFonts w:ascii="Times New Roman" w:hAnsi="Times New Roman" w:cs="Times New Roman"/>
          <w:sz w:val="24"/>
        </w:rPr>
        <w:t>’,</w:t>
      </w:r>
      <w:r w:rsidRPr="001C7FED">
        <w:rPr>
          <w:rFonts w:ascii="Times New Roman" w:hAnsi="Times New Roman" w:cs="Times New Roman"/>
          <w:sz w:val="24"/>
        </w:rPr>
        <w:t xml:space="preserve"> </w:t>
      </w:r>
      <w:r w:rsidRPr="001C7FED">
        <w:rPr>
          <w:rFonts w:ascii="Times New Roman" w:hAnsi="Times New Roman" w:cs="Times New Roman"/>
          <w:i/>
          <w:sz w:val="24"/>
        </w:rPr>
        <w:t>European Journal of Psychology of Education</w:t>
      </w:r>
      <w:r w:rsidRPr="001C7FED">
        <w:rPr>
          <w:rFonts w:ascii="Times New Roman" w:hAnsi="Times New Roman" w:cs="Times New Roman"/>
          <w:sz w:val="24"/>
        </w:rPr>
        <w:t xml:space="preserve">, 33(1), 51–73. </w:t>
      </w:r>
    </w:p>
    <w:p w14:paraId="0BF616CE" w14:textId="77777777" w:rsidR="003A4CDF" w:rsidRDefault="003A4CDF" w:rsidP="003A4CDF">
      <w:pPr>
        <w:spacing w:after="300" w:line="240" w:lineRule="auto"/>
        <w:rPr>
          <w:rStyle w:val="selectable"/>
          <w:rFonts w:ascii="Times New Roman" w:hAnsi="Times New Roman" w:cs="Times New Roman"/>
          <w:sz w:val="24"/>
        </w:rPr>
      </w:pPr>
      <w:r w:rsidRPr="00963176">
        <w:rPr>
          <w:rStyle w:val="selectable"/>
          <w:rFonts w:ascii="Times New Roman" w:hAnsi="Times New Roman" w:cs="Times New Roman"/>
          <w:sz w:val="24"/>
        </w:rPr>
        <w:t>University of Wales Trinity S</w:t>
      </w:r>
      <w:r>
        <w:rPr>
          <w:rStyle w:val="selectable"/>
          <w:rFonts w:ascii="Times New Roman" w:hAnsi="Times New Roman" w:cs="Times New Roman"/>
          <w:sz w:val="24"/>
        </w:rPr>
        <w:t>aint David. (2017</w:t>
      </w:r>
      <w:r w:rsidRPr="00963176">
        <w:rPr>
          <w:rStyle w:val="selectable"/>
          <w:rFonts w:ascii="Times New Roman" w:hAnsi="Times New Roman" w:cs="Times New Roman"/>
          <w:sz w:val="24"/>
        </w:rPr>
        <w:t xml:space="preserve">) </w:t>
      </w:r>
      <w:r w:rsidRPr="00963176">
        <w:rPr>
          <w:rStyle w:val="selectable"/>
          <w:rFonts w:ascii="Times New Roman" w:hAnsi="Times New Roman" w:cs="Times New Roman"/>
          <w:i/>
          <w:sz w:val="24"/>
        </w:rPr>
        <w:t>Research Ethics &amp; Integrity Code of Practice</w:t>
      </w:r>
      <w:r>
        <w:rPr>
          <w:rStyle w:val="selectable"/>
          <w:rFonts w:ascii="Times New Roman" w:hAnsi="Times New Roman" w:cs="Times New Roman"/>
          <w:sz w:val="24"/>
        </w:rPr>
        <w:t xml:space="preserve">, </w:t>
      </w:r>
      <w:r w:rsidRPr="00963176">
        <w:rPr>
          <w:rStyle w:val="selectable"/>
          <w:rFonts w:ascii="Times New Roman" w:hAnsi="Times New Roman" w:cs="Times New Roman"/>
          <w:sz w:val="24"/>
        </w:rPr>
        <w:t xml:space="preserve">Available at: </w:t>
      </w:r>
      <w:hyperlink r:id="rId14" w:history="1">
        <w:r w:rsidRPr="00EA4685">
          <w:rPr>
            <w:rStyle w:val="Hyperlink"/>
            <w:rFonts w:ascii="Times New Roman" w:hAnsi="Times New Roman" w:cs="Times New Roman"/>
            <w:sz w:val="24"/>
          </w:rPr>
          <w:t>http://www.uwtsd.ac.uk/media/uwtsd-website/content-assets/documents/research/research-ethics-integrity-code-practice.pdf</w:t>
        </w:r>
      </w:hyperlink>
      <w:r>
        <w:rPr>
          <w:rStyle w:val="selectable"/>
          <w:rFonts w:ascii="Times New Roman" w:hAnsi="Times New Roman" w:cs="Times New Roman"/>
          <w:sz w:val="24"/>
        </w:rPr>
        <w:t xml:space="preserve"> (accessed: 06 April 2018).</w:t>
      </w:r>
    </w:p>
    <w:p w14:paraId="63B7B065" w14:textId="6D0FA33C" w:rsidR="00E637B8" w:rsidRPr="00E637B8" w:rsidRDefault="00E637B8" w:rsidP="003A4CDF">
      <w:pPr>
        <w:spacing w:after="300" w:line="240" w:lineRule="auto"/>
        <w:rPr>
          <w:rFonts w:ascii="Times New Roman" w:hAnsi="Times New Roman" w:cs="Times New Roman"/>
          <w:sz w:val="24"/>
        </w:rPr>
      </w:pPr>
      <w:r w:rsidRPr="00E637B8">
        <w:rPr>
          <w:rFonts w:ascii="Times New Roman" w:hAnsi="Times New Roman" w:cs="Times New Roman"/>
          <w:sz w:val="24"/>
        </w:rPr>
        <w:t xml:space="preserve">Wiliam, D. (2006) ‘Does Assessment Hinder Learning?’ </w:t>
      </w:r>
      <w:r w:rsidRPr="00E637B8">
        <w:rPr>
          <w:rFonts w:ascii="Times New Roman" w:hAnsi="Times New Roman" w:cs="Times New Roman"/>
          <w:i/>
          <w:sz w:val="24"/>
        </w:rPr>
        <w:t>ETS Invitational Seminar at the Institute of Civil Engineers</w:t>
      </w:r>
      <w:r w:rsidRPr="00E637B8">
        <w:rPr>
          <w:rFonts w:ascii="Times New Roman" w:hAnsi="Times New Roman" w:cs="Times New Roman"/>
          <w:sz w:val="24"/>
        </w:rPr>
        <w:t xml:space="preserve">, London, UK, 11 July. Available at: </w:t>
      </w:r>
      <w:hyperlink r:id="rId15" w:history="1">
        <w:r w:rsidRPr="00D252BF">
          <w:rPr>
            <w:rStyle w:val="Hyperlink"/>
            <w:rFonts w:ascii="Times New Roman" w:hAnsi="Times New Roman" w:cs="Times New Roman"/>
            <w:sz w:val="24"/>
          </w:rPr>
          <w:t>https://www.dylanwiliam.org/Dylan_Wiliams_website/Papers_files/Does%20assessment%20hinder%20learning.doc</w:t>
        </w:r>
      </w:hyperlink>
      <w:r>
        <w:rPr>
          <w:rFonts w:ascii="Times New Roman" w:hAnsi="Times New Roman" w:cs="Times New Roman"/>
          <w:sz w:val="24"/>
        </w:rPr>
        <w:t xml:space="preserve"> (</w:t>
      </w:r>
      <w:r w:rsidRPr="00E637B8">
        <w:rPr>
          <w:rFonts w:ascii="Times New Roman" w:hAnsi="Times New Roman" w:cs="Times New Roman"/>
          <w:sz w:val="24"/>
        </w:rPr>
        <w:t>accessed: 04 April 2018).</w:t>
      </w:r>
      <w:r>
        <w:rPr>
          <w:rFonts w:ascii="Times New Roman" w:hAnsi="Times New Roman" w:cs="Times New Roman"/>
          <w:sz w:val="24"/>
        </w:rPr>
        <w:t xml:space="preserve"> </w:t>
      </w:r>
    </w:p>
    <w:p w14:paraId="63685CA8" w14:textId="77777777" w:rsidR="00612872" w:rsidRDefault="00612872" w:rsidP="00AD456B">
      <w:pPr>
        <w:spacing w:line="240" w:lineRule="auto"/>
        <w:rPr>
          <w:rFonts w:ascii="Times New Roman" w:hAnsi="Times New Roman" w:cs="Times New Roman"/>
          <w:sz w:val="24"/>
        </w:rPr>
      </w:pPr>
      <w:r w:rsidRPr="00612872">
        <w:rPr>
          <w:rFonts w:ascii="Times New Roman" w:hAnsi="Times New Roman" w:cs="Times New Roman"/>
          <w:sz w:val="24"/>
        </w:rPr>
        <w:t xml:space="preserve">Wingate, U. (2010) ‘The impact of formative feedback on the development of academic writing’, </w:t>
      </w:r>
      <w:r w:rsidRPr="00612872">
        <w:rPr>
          <w:rFonts w:ascii="Times New Roman" w:hAnsi="Times New Roman" w:cs="Times New Roman"/>
          <w:i/>
          <w:sz w:val="24"/>
        </w:rPr>
        <w:t>Assessment and Evaluation in Higher Education</w:t>
      </w:r>
      <w:r w:rsidRPr="00612872">
        <w:rPr>
          <w:rFonts w:ascii="Times New Roman" w:hAnsi="Times New Roman" w:cs="Times New Roman"/>
          <w:sz w:val="24"/>
        </w:rPr>
        <w:t>, 35, pp. 519–533.</w:t>
      </w:r>
    </w:p>
    <w:p w14:paraId="75E4D53B" w14:textId="62A4CD46" w:rsidR="00CA395F" w:rsidRPr="00CA395F" w:rsidRDefault="00AD456B" w:rsidP="003A4CDF">
      <w:pPr>
        <w:spacing w:line="240" w:lineRule="auto"/>
        <w:rPr>
          <w:rFonts w:ascii="Times New Roman" w:hAnsi="Times New Roman" w:cs="Times New Roman"/>
          <w:sz w:val="24"/>
        </w:rPr>
      </w:pPr>
      <w:r w:rsidRPr="00AD456B">
        <w:rPr>
          <w:rFonts w:ascii="Times New Roman" w:hAnsi="Times New Roman" w:cs="Times New Roman"/>
          <w:sz w:val="24"/>
        </w:rPr>
        <w:t xml:space="preserve">Workload Review Group. (2016) </w:t>
      </w:r>
      <w:r w:rsidRPr="00AD456B">
        <w:rPr>
          <w:rFonts w:ascii="Times New Roman" w:hAnsi="Times New Roman" w:cs="Times New Roman"/>
          <w:i/>
          <w:sz w:val="24"/>
        </w:rPr>
        <w:t xml:space="preserve">Eliminating unnecessary workload around marking. </w:t>
      </w:r>
      <w:r w:rsidRPr="00AD456B">
        <w:rPr>
          <w:rFonts w:ascii="Times New Roman" w:hAnsi="Times New Roman" w:cs="Times New Roman"/>
          <w:sz w:val="24"/>
        </w:rPr>
        <w:t xml:space="preserve">Available at: </w:t>
      </w:r>
      <w:hyperlink r:id="rId16" w:history="1">
        <w:r w:rsidRPr="00AD456B">
          <w:rPr>
            <w:rStyle w:val="Hyperlink"/>
            <w:rFonts w:ascii="Times New Roman" w:hAnsi="Times New Roman" w:cs="Times New Roman"/>
            <w:sz w:val="24"/>
          </w:rPr>
          <w:t>https://assets.publishing.service.gov.uk/government/uploads/system/uploads/attachment_data/file/511256/Eliminating-unnecessary-workload-around-marking.pdf</w:t>
        </w:r>
      </w:hyperlink>
      <w:r w:rsidRPr="00AD456B">
        <w:rPr>
          <w:rFonts w:ascii="Times New Roman" w:hAnsi="Times New Roman" w:cs="Times New Roman"/>
          <w:sz w:val="24"/>
        </w:rPr>
        <w:t xml:space="preserve"> (accessed: 04 April 20</w:t>
      </w:r>
      <w:bookmarkStart w:id="0" w:name="_GoBack"/>
      <w:bookmarkEnd w:id="0"/>
      <w:r w:rsidRPr="00AD456B">
        <w:rPr>
          <w:rFonts w:ascii="Times New Roman" w:hAnsi="Times New Roman" w:cs="Times New Roman"/>
          <w:sz w:val="24"/>
        </w:rPr>
        <w:t>18).</w:t>
      </w:r>
    </w:p>
    <w:p w14:paraId="2736F1AF" w14:textId="591CA5B0" w:rsidR="00091508" w:rsidRPr="00266F1C" w:rsidRDefault="00091508" w:rsidP="00AD456B">
      <w:pPr>
        <w:spacing w:line="240" w:lineRule="auto"/>
        <w:rPr>
          <w:rFonts w:ascii="Times New Roman" w:hAnsi="Times New Roman" w:cs="Times New Roman"/>
          <w:sz w:val="24"/>
        </w:rPr>
        <w:sectPr w:rsidR="00091508" w:rsidRPr="00266F1C">
          <w:headerReference w:type="default" r:id="rId17"/>
          <w:footerReference w:type="default" r:id="rId18"/>
          <w:pgSz w:w="11906" w:h="16838"/>
          <w:pgMar w:top="1440" w:right="1440" w:bottom="1440" w:left="1440" w:header="708" w:footer="708" w:gutter="0"/>
          <w:cols w:space="708"/>
          <w:docGrid w:linePitch="360"/>
        </w:sectPr>
      </w:pPr>
      <w:bookmarkStart w:id="1" w:name="_Hlk510808484"/>
    </w:p>
    <w:bookmarkEnd w:id="1"/>
    <w:p w14:paraId="56D3A02E" w14:textId="39AE3464" w:rsidR="008D37EE" w:rsidRPr="0021415F" w:rsidRDefault="0021415F" w:rsidP="004124E4">
      <w:pPr>
        <w:spacing w:line="240" w:lineRule="auto"/>
        <w:rPr>
          <w:rFonts w:ascii="Times New Roman" w:hAnsi="Times New Roman" w:cs="Times New Roman"/>
          <w:b/>
          <w:sz w:val="24"/>
          <w:szCs w:val="24"/>
        </w:rPr>
      </w:pPr>
      <w:r w:rsidRPr="0021415F">
        <w:rPr>
          <w:rFonts w:ascii="Times New Roman" w:hAnsi="Times New Roman" w:cs="Times New Roman"/>
          <w:b/>
          <w:sz w:val="24"/>
          <w:szCs w:val="24"/>
        </w:rPr>
        <w:lastRenderedPageBreak/>
        <w:t>APPENDICES</w:t>
      </w:r>
    </w:p>
    <w:p w14:paraId="2888D3F5" w14:textId="390D036A" w:rsidR="004873A7" w:rsidRPr="00106E25" w:rsidRDefault="004873A7" w:rsidP="004124E4">
      <w:pPr>
        <w:spacing w:line="240" w:lineRule="auto"/>
        <w:rPr>
          <w:rFonts w:ascii="Times New Roman" w:hAnsi="Times New Roman" w:cs="Times New Roman"/>
          <w:sz w:val="24"/>
          <w:szCs w:val="24"/>
        </w:rPr>
      </w:pPr>
      <w:r w:rsidRPr="00106E25">
        <w:rPr>
          <w:rFonts w:ascii="Times New Roman" w:hAnsi="Times New Roman" w:cs="Times New Roman"/>
          <w:sz w:val="24"/>
          <w:szCs w:val="24"/>
        </w:rPr>
        <w:t>Appendix A – Information concerning School X as published on the Welsh Government’s My Local School website (</w:t>
      </w:r>
      <w:hyperlink r:id="rId19" w:history="1">
        <w:r w:rsidR="00A7247B" w:rsidRPr="00106E25">
          <w:rPr>
            <w:rStyle w:val="Hyperlink"/>
            <w:rFonts w:ascii="Times New Roman" w:hAnsi="Times New Roman" w:cs="Times New Roman"/>
            <w:sz w:val="24"/>
            <w:szCs w:val="24"/>
          </w:rPr>
          <w:t>http://mylocalschool.wales.gov.uk</w:t>
        </w:r>
      </w:hyperlink>
      <w:r w:rsidR="00A7247B" w:rsidRPr="00106E25">
        <w:rPr>
          <w:rFonts w:ascii="Times New Roman" w:hAnsi="Times New Roman" w:cs="Times New Roman"/>
          <w:sz w:val="24"/>
          <w:szCs w:val="24"/>
        </w:rPr>
        <w:t xml:space="preserve">). Information anonymised. </w:t>
      </w:r>
    </w:p>
    <w:p w14:paraId="4348CD34" w14:textId="37E76FE1" w:rsidR="00A7247B" w:rsidRPr="00106E25" w:rsidRDefault="00A7247B" w:rsidP="004124E4">
      <w:pPr>
        <w:spacing w:line="240" w:lineRule="auto"/>
        <w:rPr>
          <w:rFonts w:ascii="Times New Roman" w:hAnsi="Times New Roman" w:cs="Times New Roman"/>
          <w:sz w:val="24"/>
          <w:szCs w:val="24"/>
        </w:rPr>
      </w:pPr>
      <w:r w:rsidRPr="00106E25">
        <w:rPr>
          <w:rFonts w:ascii="Times New Roman" w:hAnsi="Times New Roman" w:cs="Times New Roman"/>
          <w:sz w:val="24"/>
          <w:szCs w:val="24"/>
        </w:rPr>
        <w:t>Appendix A1 – Summary of School X</w:t>
      </w:r>
    </w:p>
    <w:p w14:paraId="6F8E7B02" w14:textId="44BBED6B" w:rsidR="008D37EE" w:rsidRPr="00106E25" w:rsidRDefault="008D37EE" w:rsidP="004124E4">
      <w:pPr>
        <w:spacing w:line="240" w:lineRule="auto"/>
        <w:rPr>
          <w:rFonts w:ascii="Times New Roman" w:hAnsi="Times New Roman" w:cs="Times New Roman"/>
          <w:sz w:val="24"/>
          <w:szCs w:val="24"/>
        </w:rPr>
      </w:pPr>
      <w:r w:rsidRPr="00106E25">
        <w:rPr>
          <w:rFonts w:ascii="Times New Roman" w:hAnsi="Times New Roman" w:cs="Times New Roman"/>
          <w:noProof/>
          <w:sz w:val="24"/>
          <w:szCs w:val="24"/>
          <w:lang w:eastAsia="en-GB"/>
        </w:rPr>
        <w:drawing>
          <wp:inline distT="0" distB="0" distL="0" distR="0" wp14:anchorId="7CBACB5C" wp14:editId="3BF7FA05">
            <wp:extent cx="9029700" cy="364849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107961.tmp"/>
                    <pic:cNvPicPr/>
                  </pic:nvPicPr>
                  <pic:blipFill>
                    <a:blip r:embed="rId20">
                      <a:extLst>
                        <a:ext uri="{28A0092B-C50C-407E-A947-70E740481C1C}">
                          <a14:useLocalDpi xmlns:a14="http://schemas.microsoft.com/office/drawing/2010/main" val="0"/>
                        </a:ext>
                      </a:extLst>
                    </a:blip>
                    <a:stretch>
                      <a:fillRect/>
                    </a:stretch>
                  </pic:blipFill>
                  <pic:spPr>
                    <a:xfrm>
                      <a:off x="0" y="0"/>
                      <a:ext cx="9066613" cy="3663410"/>
                    </a:xfrm>
                    <a:prstGeom prst="rect">
                      <a:avLst/>
                    </a:prstGeom>
                  </pic:spPr>
                </pic:pic>
              </a:graphicData>
            </a:graphic>
          </wp:inline>
        </w:drawing>
      </w:r>
    </w:p>
    <w:p w14:paraId="2031FED0" w14:textId="77777777" w:rsidR="00E06C3A" w:rsidRPr="00106E25" w:rsidRDefault="00E06C3A" w:rsidP="004124E4">
      <w:pPr>
        <w:spacing w:line="240" w:lineRule="auto"/>
        <w:rPr>
          <w:rFonts w:ascii="Times New Roman" w:hAnsi="Times New Roman" w:cs="Times New Roman"/>
          <w:sz w:val="24"/>
          <w:szCs w:val="24"/>
        </w:rPr>
      </w:pPr>
    </w:p>
    <w:p w14:paraId="31AD61F9" w14:textId="77777777" w:rsidR="00E06C3A" w:rsidRPr="00106E25" w:rsidRDefault="00E06C3A" w:rsidP="004124E4">
      <w:pPr>
        <w:spacing w:line="240" w:lineRule="auto"/>
        <w:rPr>
          <w:rFonts w:ascii="Times New Roman" w:hAnsi="Times New Roman" w:cs="Times New Roman"/>
          <w:sz w:val="24"/>
          <w:szCs w:val="24"/>
        </w:rPr>
      </w:pPr>
    </w:p>
    <w:p w14:paraId="500F177D" w14:textId="77777777" w:rsidR="00E06C3A" w:rsidRPr="00106E25" w:rsidRDefault="00E06C3A" w:rsidP="004124E4">
      <w:pPr>
        <w:spacing w:line="240" w:lineRule="auto"/>
        <w:rPr>
          <w:rFonts w:ascii="Times New Roman" w:hAnsi="Times New Roman" w:cs="Times New Roman"/>
          <w:sz w:val="24"/>
          <w:szCs w:val="24"/>
        </w:rPr>
      </w:pPr>
    </w:p>
    <w:p w14:paraId="65069D1B" w14:textId="77777777" w:rsidR="00C8108E" w:rsidRDefault="00C8108E" w:rsidP="004124E4">
      <w:pPr>
        <w:spacing w:line="240" w:lineRule="auto"/>
        <w:rPr>
          <w:rFonts w:ascii="Times New Roman" w:hAnsi="Times New Roman" w:cs="Times New Roman"/>
          <w:sz w:val="24"/>
          <w:szCs w:val="24"/>
        </w:rPr>
      </w:pPr>
      <w:r>
        <w:rPr>
          <w:rFonts w:ascii="Times New Roman" w:hAnsi="Times New Roman" w:cs="Times New Roman"/>
          <w:sz w:val="24"/>
          <w:szCs w:val="24"/>
        </w:rPr>
        <w:lastRenderedPageBreak/>
        <w:t>Appendix A2 – Pupils eligible for free school meals (FSM) data.</w:t>
      </w:r>
    </w:p>
    <w:p w14:paraId="4D9CD738" w14:textId="3FB0B149" w:rsidR="00C8108E" w:rsidRDefault="00C8108E" w:rsidP="004124E4">
      <w:pPr>
        <w:spacing w:line="240" w:lineRule="auto"/>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788E1854" wp14:editId="6EEA82FA">
            <wp:extent cx="8863330" cy="395160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21086DE.tmp"/>
                    <pic:cNvPicPr/>
                  </pic:nvPicPr>
                  <pic:blipFill>
                    <a:blip r:embed="rId21">
                      <a:extLst>
                        <a:ext uri="{28A0092B-C50C-407E-A947-70E740481C1C}">
                          <a14:useLocalDpi xmlns:a14="http://schemas.microsoft.com/office/drawing/2010/main" val="0"/>
                        </a:ext>
                      </a:extLst>
                    </a:blip>
                    <a:stretch>
                      <a:fillRect/>
                    </a:stretch>
                  </pic:blipFill>
                  <pic:spPr>
                    <a:xfrm>
                      <a:off x="0" y="0"/>
                      <a:ext cx="8863330" cy="3951605"/>
                    </a:xfrm>
                    <a:prstGeom prst="rect">
                      <a:avLst/>
                    </a:prstGeom>
                  </pic:spPr>
                </pic:pic>
              </a:graphicData>
            </a:graphic>
          </wp:inline>
        </w:drawing>
      </w:r>
    </w:p>
    <w:p w14:paraId="2D5B4534" w14:textId="77777777" w:rsidR="00C8108E" w:rsidRDefault="00C8108E" w:rsidP="004124E4">
      <w:pPr>
        <w:spacing w:line="240" w:lineRule="auto"/>
        <w:rPr>
          <w:rFonts w:ascii="Times New Roman" w:hAnsi="Times New Roman" w:cs="Times New Roman"/>
          <w:sz w:val="24"/>
          <w:szCs w:val="24"/>
        </w:rPr>
      </w:pPr>
    </w:p>
    <w:p w14:paraId="7C2D3202" w14:textId="77777777" w:rsidR="00C8108E" w:rsidRDefault="00C8108E" w:rsidP="004124E4">
      <w:pPr>
        <w:spacing w:line="240" w:lineRule="auto"/>
        <w:rPr>
          <w:rFonts w:ascii="Times New Roman" w:hAnsi="Times New Roman" w:cs="Times New Roman"/>
          <w:sz w:val="24"/>
          <w:szCs w:val="24"/>
        </w:rPr>
      </w:pPr>
    </w:p>
    <w:p w14:paraId="10E1DA99" w14:textId="77777777" w:rsidR="00C8108E" w:rsidRDefault="00C8108E" w:rsidP="004124E4">
      <w:pPr>
        <w:spacing w:line="240" w:lineRule="auto"/>
        <w:rPr>
          <w:rFonts w:ascii="Times New Roman" w:hAnsi="Times New Roman" w:cs="Times New Roman"/>
          <w:sz w:val="24"/>
          <w:szCs w:val="24"/>
        </w:rPr>
      </w:pPr>
    </w:p>
    <w:p w14:paraId="65E7BB39" w14:textId="77777777" w:rsidR="00C8108E" w:rsidRDefault="00C8108E" w:rsidP="004124E4">
      <w:pPr>
        <w:spacing w:line="240" w:lineRule="auto"/>
        <w:rPr>
          <w:rFonts w:ascii="Times New Roman" w:hAnsi="Times New Roman" w:cs="Times New Roman"/>
          <w:sz w:val="24"/>
          <w:szCs w:val="24"/>
        </w:rPr>
      </w:pPr>
    </w:p>
    <w:p w14:paraId="5A184BCB" w14:textId="77777777" w:rsidR="00C8108E" w:rsidRDefault="00C8108E" w:rsidP="004124E4">
      <w:pPr>
        <w:spacing w:line="240" w:lineRule="auto"/>
        <w:rPr>
          <w:rFonts w:ascii="Times New Roman" w:hAnsi="Times New Roman" w:cs="Times New Roman"/>
          <w:sz w:val="24"/>
          <w:szCs w:val="24"/>
        </w:rPr>
      </w:pPr>
    </w:p>
    <w:p w14:paraId="7890042D" w14:textId="276EA0B7" w:rsidR="00A7247B" w:rsidRPr="00106E25" w:rsidRDefault="00A7247B" w:rsidP="004124E4">
      <w:pPr>
        <w:spacing w:line="240" w:lineRule="auto"/>
        <w:rPr>
          <w:rFonts w:ascii="Times New Roman" w:hAnsi="Times New Roman" w:cs="Times New Roman"/>
          <w:sz w:val="24"/>
          <w:szCs w:val="24"/>
        </w:rPr>
      </w:pPr>
      <w:r w:rsidRPr="00106E25">
        <w:rPr>
          <w:rFonts w:ascii="Times New Roman" w:hAnsi="Times New Roman" w:cs="Times New Roman"/>
          <w:sz w:val="24"/>
          <w:szCs w:val="24"/>
        </w:rPr>
        <w:lastRenderedPageBreak/>
        <w:t>Appendix A</w:t>
      </w:r>
      <w:r w:rsidR="00C8108E">
        <w:rPr>
          <w:rFonts w:ascii="Times New Roman" w:hAnsi="Times New Roman" w:cs="Times New Roman"/>
          <w:sz w:val="24"/>
          <w:szCs w:val="24"/>
        </w:rPr>
        <w:t>3</w:t>
      </w:r>
      <w:r w:rsidRPr="00106E25">
        <w:rPr>
          <w:rFonts w:ascii="Times New Roman" w:hAnsi="Times New Roman" w:cs="Times New Roman"/>
          <w:sz w:val="24"/>
          <w:szCs w:val="24"/>
        </w:rPr>
        <w:t xml:space="preserve"> </w:t>
      </w:r>
      <w:r w:rsidR="0058646E" w:rsidRPr="00106E25">
        <w:rPr>
          <w:rFonts w:ascii="Times New Roman" w:hAnsi="Times New Roman" w:cs="Times New Roman"/>
          <w:sz w:val="24"/>
          <w:szCs w:val="24"/>
        </w:rPr>
        <w:t>–</w:t>
      </w:r>
      <w:r w:rsidRPr="00106E25">
        <w:rPr>
          <w:rFonts w:ascii="Times New Roman" w:hAnsi="Times New Roman" w:cs="Times New Roman"/>
          <w:sz w:val="24"/>
          <w:szCs w:val="24"/>
        </w:rPr>
        <w:t xml:space="preserve"> </w:t>
      </w:r>
      <w:r w:rsidR="0058646E" w:rsidRPr="00106E25">
        <w:rPr>
          <w:rFonts w:ascii="Times New Roman" w:hAnsi="Times New Roman" w:cs="Times New Roman"/>
          <w:sz w:val="24"/>
          <w:szCs w:val="24"/>
        </w:rPr>
        <w:t>Special educational needs data.</w:t>
      </w:r>
    </w:p>
    <w:p w14:paraId="65C6F365" w14:textId="0B5B38D4" w:rsidR="0058646E" w:rsidRPr="00106E25" w:rsidRDefault="00F103FB" w:rsidP="004124E4">
      <w:pPr>
        <w:spacing w:line="240" w:lineRule="auto"/>
        <w:rPr>
          <w:rFonts w:ascii="Times New Roman" w:hAnsi="Times New Roman" w:cs="Times New Roman"/>
          <w:sz w:val="24"/>
          <w:szCs w:val="24"/>
        </w:rPr>
      </w:pPr>
      <w:r w:rsidRPr="00106E25">
        <w:rPr>
          <w:rFonts w:ascii="Times New Roman" w:hAnsi="Times New Roman" w:cs="Times New Roman"/>
          <w:noProof/>
          <w:sz w:val="24"/>
          <w:szCs w:val="24"/>
          <w:lang w:eastAsia="en-GB"/>
        </w:rPr>
        <w:drawing>
          <wp:inline distT="0" distB="0" distL="0" distR="0" wp14:anchorId="31C085A6" wp14:editId="53C5E770">
            <wp:extent cx="8999220" cy="3749675"/>
            <wp:effectExtent l="0" t="0" r="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210E5F9.tmp"/>
                    <pic:cNvPicPr/>
                  </pic:nvPicPr>
                  <pic:blipFill rotWithShape="1">
                    <a:blip r:embed="rId22">
                      <a:extLst>
                        <a:ext uri="{28A0092B-C50C-407E-A947-70E740481C1C}">
                          <a14:useLocalDpi xmlns:a14="http://schemas.microsoft.com/office/drawing/2010/main" val="0"/>
                        </a:ext>
                      </a:extLst>
                    </a:blip>
                    <a:srcRect l="10772" t="5221" r="1726" b="2883"/>
                    <a:stretch/>
                  </pic:blipFill>
                  <pic:spPr bwMode="auto">
                    <a:xfrm>
                      <a:off x="0" y="0"/>
                      <a:ext cx="9074207" cy="3780920"/>
                    </a:xfrm>
                    <a:prstGeom prst="rect">
                      <a:avLst/>
                    </a:prstGeom>
                    <a:ln>
                      <a:noFill/>
                    </a:ln>
                    <a:extLst>
                      <a:ext uri="{53640926-AAD7-44D8-BBD7-CCE9431645EC}">
                        <a14:shadowObscured xmlns:a14="http://schemas.microsoft.com/office/drawing/2010/main"/>
                      </a:ext>
                    </a:extLst>
                  </pic:spPr>
                </pic:pic>
              </a:graphicData>
            </a:graphic>
          </wp:inline>
        </w:drawing>
      </w:r>
    </w:p>
    <w:p w14:paraId="19259FF4" w14:textId="77777777" w:rsidR="0059375B" w:rsidRPr="00106E25" w:rsidRDefault="0059375B" w:rsidP="004124E4">
      <w:pPr>
        <w:spacing w:line="240" w:lineRule="auto"/>
        <w:rPr>
          <w:rFonts w:ascii="Times New Roman" w:hAnsi="Times New Roman" w:cs="Times New Roman"/>
          <w:sz w:val="24"/>
          <w:szCs w:val="24"/>
        </w:rPr>
      </w:pPr>
    </w:p>
    <w:p w14:paraId="758DF271" w14:textId="77777777" w:rsidR="0059375B" w:rsidRPr="00106E25" w:rsidRDefault="0059375B" w:rsidP="004124E4">
      <w:pPr>
        <w:spacing w:line="240" w:lineRule="auto"/>
        <w:rPr>
          <w:rFonts w:ascii="Times New Roman" w:hAnsi="Times New Roman" w:cs="Times New Roman"/>
          <w:sz w:val="24"/>
          <w:szCs w:val="24"/>
        </w:rPr>
      </w:pPr>
    </w:p>
    <w:p w14:paraId="0B906FBF" w14:textId="77777777" w:rsidR="0059375B" w:rsidRPr="00106E25" w:rsidRDefault="0059375B" w:rsidP="004124E4">
      <w:pPr>
        <w:spacing w:line="240" w:lineRule="auto"/>
        <w:rPr>
          <w:rFonts w:ascii="Times New Roman" w:hAnsi="Times New Roman" w:cs="Times New Roman"/>
          <w:sz w:val="24"/>
          <w:szCs w:val="24"/>
        </w:rPr>
      </w:pPr>
    </w:p>
    <w:p w14:paraId="208C19EB" w14:textId="77777777" w:rsidR="0059375B" w:rsidRPr="00106E25" w:rsidRDefault="0059375B" w:rsidP="004124E4">
      <w:pPr>
        <w:spacing w:line="240" w:lineRule="auto"/>
        <w:rPr>
          <w:rFonts w:ascii="Times New Roman" w:hAnsi="Times New Roman" w:cs="Times New Roman"/>
          <w:sz w:val="24"/>
          <w:szCs w:val="24"/>
        </w:rPr>
      </w:pPr>
    </w:p>
    <w:p w14:paraId="3FEAA9C8" w14:textId="77777777" w:rsidR="0059375B" w:rsidRPr="00106E25" w:rsidRDefault="0059375B" w:rsidP="004124E4">
      <w:pPr>
        <w:spacing w:line="240" w:lineRule="auto"/>
        <w:rPr>
          <w:rFonts w:ascii="Times New Roman" w:hAnsi="Times New Roman" w:cs="Times New Roman"/>
          <w:sz w:val="24"/>
          <w:szCs w:val="24"/>
        </w:rPr>
      </w:pPr>
    </w:p>
    <w:p w14:paraId="5BE05DA8" w14:textId="77777777" w:rsidR="0059375B" w:rsidRPr="00106E25" w:rsidRDefault="0059375B" w:rsidP="004124E4">
      <w:pPr>
        <w:spacing w:line="240" w:lineRule="auto"/>
        <w:rPr>
          <w:rFonts w:ascii="Times New Roman" w:hAnsi="Times New Roman" w:cs="Times New Roman"/>
          <w:sz w:val="24"/>
          <w:szCs w:val="24"/>
        </w:rPr>
      </w:pPr>
    </w:p>
    <w:p w14:paraId="459FE360" w14:textId="1B94A94E" w:rsidR="00E06C3A" w:rsidRPr="00106E25" w:rsidRDefault="00E06C3A" w:rsidP="004124E4">
      <w:pPr>
        <w:spacing w:line="240" w:lineRule="auto"/>
        <w:rPr>
          <w:rFonts w:ascii="Times New Roman" w:hAnsi="Times New Roman" w:cs="Times New Roman"/>
          <w:sz w:val="24"/>
          <w:szCs w:val="24"/>
        </w:rPr>
      </w:pPr>
      <w:r w:rsidRPr="00106E25">
        <w:rPr>
          <w:rFonts w:ascii="Times New Roman" w:hAnsi="Times New Roman" w:cs="Times New Roman"/>
          <w:sz w:val="24"/>
          <w:szCs w:val="24"/>
        </w:rPr>
        <w:lastRenderedPageBreak/>
        <w:t>Appendix A</w:t>
      </w:r>
      <w:r w:rsidR="00C8108E">
        <w:rPr>
          <w:rFonts w:ascii="Times New Roman" w:hAnsi="Times New Roman" w:cs="Times New Roman"/>
          <w:sz w:val="24"/>
          <w:szCs w:val="24"/>
        </w:rPr>
        <w:t>4</w:t>
      </w:r>
      <w:r w:rsidRPr="00106E25">
        <w:rPr>
          <w:rFonts w:ascii="Times New Roman" w:hAnsi="Times New Roman" w:cs="Times New Roman"/>
          <w:sz w:val="24"/>
          <w:szCs w:val="24"/>
        </w:rPr>
        <w:t xml:space="preserve"> </w:t>
      </w:r>
      <w:r w:rsidR="0059375B" w:rsidRPr="00106E25">
        <w:rPr>
          <w:rFonts w:ascii="Times New Roman" w:hAnsi="Times New Roman" w:cs="Times New Roman"/>
          <w:sz w:val="24"/>
          <w:szCs w:val="24"/>
        </w:rPr>
        <w:t>–</w:t>
      </w:r>
      <w:r w:rsidRPr="00106E25">
        <w:rPr>
          <w:rFonts w:ascii="Times New Roman" w:hAnsi="Times New Roman" w:cs="Times New Roman"/>
          <w:sz w:val="24"/>
          <w:szCs w:val="24"/>
        </w:rPr>
        <w:t xml:space="preserve"> </w:t>
      </w:r>
      <w:r w:rsidR="0059375B" w:rsidRPr="00106E25">
        <w:rPr>
          <w:rFonts w:ascii="Times New Roman" w:hAnsi="Times New Roman" w:cs="Times New Roman"/>
          <w:sz w:val="24"/>
          <w:szCs w:val="24"/>
        </w:rPr>
        <w:t>English as an additional language (EAL) data.</w:t>
      </w:r>
    </w:p>
    <w:p w14:paraId="4552562D" w14:textId="106E3FCD" w:rsidR="0059375B" w:rsidRPr="00106E25" w:rsidRDefault="0059375B" w:rsidP="004124E4">
      <w:pPr>
        <w:spacing w:line="240" w:lineRule="auto"/>
        <w:rPr>
          <w:rFonts w:ascii="Times New Roman" w:hAnsi="Times New Roman" w:cs="Times New Roman"/>
          <w:sz w:val="24"/>
          <w:szCs w:val="24"/>
        </w:rPr>
      </w:pPr>
      <w:r w:rsidRPr="00106E25">
        <w:rPr>
          <w:rFonts w:ascii="Times New Roman" w:hAnsi="Times New Roman" w:cs="Times New Roman"/>
          <w:noProof/>
          <w:sz w:val="24"/>
          <w:szCs w:val="24"/>
          <w:lang w:eastAsia="en-GB"/>
        </w:rPr>
        <w:drawing>
          <wp:inline distT="0" distB="0" distL="0" distR="0" wp14:anchorId="1CD6D26B" wp14:editId="207A65FB">
            <wp:extent cx="9159240" cy="4094031"/>
            <wp:effectExtent l="0" t="0" r="381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2105C3F.tmp"/>
                    <pic:cNvPicPr/>
                  </pic:nvPicPr>
                  <pic:blipFill>
                    <a:blip r:embed="rId23">
                      <a:extLst>
                        <a:ext uri="{28A0092B-C50C-407E-A947-70E740481C1C}">
                          <a14:useLocalDpi xmlns:a14="http://schemas.microsoft.com/office/drawing/2010/main" val="0"/>
                        </a:ext>
                      </a:extLst>
                    </a:blip>
                    <a:stretch>
                      <a:fillRect/>
                    </a:stretch>
                  </pic:blipFill>
                  <pic:spPr>
                    <a:xfrm>
                      <a:off x="0" y="0"/>
                      <a:ext cx="9193124" cy="4109177"/>
                    </a:xfrm>
                    <a:prstGeom prst="rect">
                      <a:avLst/>
                    </a:prstGeom>
                  </pic:spPr>
                </pic:pic>
              </a:graphicData>
            </a:graphic>
          </wp:inline>
        </w:drawing>
      </w:r>
    </w:p>
    <w:p w14:paraId="70924295" w14:textId="3611474A" w:rsidR="00804562" w:rsidRPr="00106E25" w:rsidRDefault="00804562" w:rsidP="004124E4">
      <w:pPr>
        <w:spacing w:line="240" w:lineRule="auto"/>
        <w:rPr>
          <w:rFonts w:ascii="Times New Roman" w:hAnsi="Times New Roman" w:cs="Times New Roman"/>
          <w:sz w:val="24"/>
          <w:szCs w:val="24"/>
        </w:rPr>
      </w:pPr>
    </w:p>
    <w:p w14:paraId="4FE8B0C8" w14:textId="2CD2CCC3" w:rsidR="00804562" w:rsidRPr="00106E25" w:rsidRDefault="00804562" w:rsidP="004124E4">
      <w:pPr>
        <w:spacing w:line="240" w:lineRule="auto"/>
        <w:rPr>
          <w:rFonts w:ascii="Times New Roman" w:hAnsi="Times New Roman" w:cs="Times New Roman"/>
          <w:sz w:val="24"/>
          <w:szCs w:val="24"/>
        </w:rPr>
      </w:pPr>
    </w:p>
    <w:p w14:paraId="2E062218" w14:textId="3C56B09C" w:rsidR="00804562" w:rsidRPr="00106E25" w:rsidRDefault="00804562" w:rsidP="004124E4">
      <w:pPr>
        <w:spacing w:line="240" w:lineRule="auto"/>
        <w:rPr>
          <w:rFonts w:ascii="Times New Roman" w:hAnsi="Times New Roman" w:cs="Times New Roman"/>
          <w:sz w:val="24"/>
          <w:szCs w:val="24"/>
        </w:rPr>
      </w:pPr>
    </w:p>
    <w:p w14:paraId="64C22BDC" w14:textId="081972F0" w:rsidR="00804562" w:rsidRPr="00106E25" w:rsidRDefault="00804562" w:rsidP="004124E4">
      <w:pPr>
        <w:spacing w:line="240" w:lineRule="auto"/>
        <w:rPr>
          <w:rFonts w:ascii="Times New Roman" w:hAnsi="Times New Roman" w:cs="Times New Roman"/>
          <w:sz w:val="24"/>
          <w:szCs w:val="24"/>
        </w:rPr>
      </w:pPr>
    </w:p>
    <w:p w14:paraId="5322DD4A" w14:textId="137F2AFC" w:rsidR="00804562" w:rsidRPr="00106E25" w:rsidRDefault="00804562" w:rsidP="004124E4">
      <w:pPr>
        <w:spacing w:line="240" w:lineRule="auto"/>
        <w:rPr>
          <w:rFonts w:ascii="Times New Roman" w:hAnsi="Times New Roman" w:cs="Times New Roman"/>
          <w:sz w:val="24"/>
          <w:szCs w:val="24"/>
        </w:rPr>
      </w:pPr>
      <w:r w:rsidRPr="00106E25">
        <w:rPr>
          <w:rFonts w:ascii="Times New Roman" w:hAnsi="Times New Roman" w:cs="Times New Roman"/>
          <w:sz w:val="24"/>
          <w:szCs w:val="24"/>
        </w:rPr>
        <w:lastRenderedPageBreak/>
        <w:t>Appendix A</w:t>
      </w:r>
      <w:r w:rsidR="00C8108E">
        <w:rPr>
          <w:rFonts w:ascii="Times New Roman" w:hAnsi="Times New Roman" w:cs="Times New Roman"/>
          <w:sz w:val="24"/>
          <w:szCs w:val="24"/>
        </w:rPr>
        <w:t>5</w:t>
      </w:r>
      <w:r w:rsidRPr="00106E25">
        <w:rPr>
          <w:rFonts w:ascii="Times New Roman" w:hAnsi="Times New Roman" w:cs="Times New Roman"/>
          <w:sz w:val="24"/>
          <w:szCs w:val="24"/>
        </w:rPr>
        <w:t xml:space="preserve"> – Minority ethnic pupil data.</w:t>
      </w:r>
    </w:p>
    <w:p w14:paraId="348ED4A5" w14:textId="198CF93E" w:rsidR="00804562" w:rsidRPr="00106E25" w:rsidRDefault="00804562" w:rsidP="004124E4">
      <w:pPr>
        <w:spacing w:line="240" w:lineRule="auto"/>
        <w:rPr>
          <w:rFonts w:ascii="Times New Roman" w:hAnsi="Times New Roman" w:cs="Times New Roman"/>
          <w:sz w:val="24"/>
          <w:szCs w:val="24"/>
        </w:rPr>
      </w:pPr>
      <w:r w:rsidRPr="00106E25">
        <w:rPr>
          <w:rFonts w:ascii="Times New Roman" w:hAnsi="Times New Roman" w:cs="Times New Roman"/>
          <w:noProof/>
          <w:sz w:val="24"/>
          <w:szCs w:val="24"/>
          <w:lang w:eastAsia="en-GB"/>
        </w:rPr>
        <w:drawing>
          <wp:inline distT="0" distB="0" distL="0" distR="0" wp14:anchorId="64ED42A0" wp14:editId="27A25469">
            <wp:extent cx="8863330" cy="387604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2101B07.tmp"/>
                    <pic:cNvPicPr/>
                  </pic:nvPicPr>
                  <pic:blipFill>
                    <a:blip r:embed="rId24">
                      <a:extLst>
                        <a:ext uri="{28A0092B-C50C-407E-A947-70E740481C1C}">
                          <a14:useLocalDpi xmlns:a14="http://schemas.microsoft.com/office/drawing/2010/main" val="0"/>
                        </a:ext>
                      </a:extLst>
                    </a:blip>
                    <a:stretch>
                      <a:fillRect/>
                    </a:stretch>
                  </pic:blipFill>
                  <pic:spPr>
                    <a:xfrm>
                      <a:off x="0" y="0"/>
                      <a:ext cx="8863330" cy="3876040"/>
                    </a:xfrm>
                    <a:prstGeom prst="rect">
                      <a:avLst/>
                    </a:prstGeom>
                  </pic:spPr>
                </pic:pic>
              </a:graphicData>
            </a:graphic>
          </wp:inline>
        </w:drawing>
      </w:r>
    </w:p>
    <w:p w14:paraId="05374E5C" w14:textId="77777777" w:rsidR="00804562" w:rsidRPr="00106E25" w:rsidRDefault="00804562" w:rsidP="004124E4">
      <w:pPr>
        <w:spacing w:line="240" w:lineRule="auto"/>
        <w:rPr>
          <w:rFonts w:ascii="Times New Roman" w:hAnsi="Times New Roman" w:cs="Times New Roman"/>
          <w:sz w:val="24"/>
          <w:szCs w:val="24"/>
        </w:rPr>
        <w:sectPr w:rsidR="00804562" w:rsidRPr="00106E25" w:rsidSect="00F103FB">
          <w:pgSz w:w="16838" w:h="11906" w:orient="landscape"/>
          <w:pgMar w:top="1440" w:right="1440" w:bottom="1440" w:left="1440" w:header="708" w:footer="708" w:gutter="0"/>
          <w:cols w:space="708"/>
          <w:docGrid w:linePitch="360"/>
        </w:sectPr>
      </w:pPr>
    </w:p>
    <w:p w14:paraId="04EDB431" w14:textId="5C138E30" w:rsidR="00B02538" w:rsidRDefault="00B02538" w:rsidP="004124E4">
      <w:pPr>
        <w:spacing w:line="240" w:lineRule="auto"/>
        <w:rPr>
          <w:rFonts w:ascii="Times New Roman" w:hAnsi="Times New Roman" w:cs="Times New Roman"/>
          <w:sz w:val="24"/>
          <w:szCs w:val="24"/>
        </w:rPr>
      </w:pPr>
      <w:r>
        <w:rPr>
          <w:rFonts w:ascii="Times New Roman" w:hAnsi="Times New Roman" w:cs="Times New Roman"/>
          <w:sz w:val="24"/>
          <w:szCs w:val="24"/>
        </w:rPr>
        <w:lastRenderedPageBreak/>
        <w:t>Appendix B – Resource materials used during the research/intervention.</w:t>
      </w:r>
    </w:p>
    <w:p w14:paraId="7542B235" w14:textId="085DEE9D" w:rsidR="00B02538" w:rsidRDefault="00B02538" w:rsidP="004124E4">
      <w:pPr>
        <w:spacing w:line="240" w:lineRule="auto"/>
        <w:rPr>
          <w:rFonts w:ascii="Times New Roman" w:hAnsi="Times New Roman" w:cs="Times New Roman"/>
          <w:sz w:val="24"/>
          <w:szCs w:val="24"/>
        </w:rPr>
      </w:pPr>
      <w:r>
        <w:rPr>
          <w:rFonts w:ascii="Times New Roman" w:hAnsi="Times New Roman" w:cs="Times New Roman"/>
          <w:sz w:val="24"/>
          <w:szCs w:val="24"/>
        </w:rPr>
        <w:t>Appendix B1 – Peer-assessment help sheet aimed at structuring and focusing feedback.</w:t>
      </w:r>
    </w:p>
    <w:p w14:paraId="2ABC0833" w14:textId="77777777" w:rsidR="00B02538" w:rsidRDefault="00B02538" w:rsidP="004124E4">
      <w:pPr>
        <w:spacing w:line="240" w:lineRule="auto"/>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432F118F" wp14:editId="55C1E054">
            <wp:extent cx="5773926" cy="399097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7CC9F50.tmp"/>
                    <pic:cNvPicPr/>
                  </pic:nvPicPr>
                  <pic:blipFill rotWithShape="1">
                    <a:blip r:embed="rId25">
                      <a:extLst>
                        <a:ext uri="{28A0092B-C50C-407E-A947-70E740481C1C}">
                          <a14:useLocalDpi xmlns:a14="http://schemas.microsoft.com/office/drawing/2010/main" val="0"/>
                        </a:ext>
                      </a:extLst>
                    </a:blip>
                    <a:srcRect l="2149" t="4156" r="2331" b="2172"/>
                    <a:stretch/>
                  </pic:blipFill>
                  <pic:spPr bwMode="auto">
                    <a:xfrm>
                      <a:off x="0" y="0"/>
                      <a:ext cx="5865168" cy="4054042"/>
                    </a:xfrm>
                    <a:prstGeom prst="rect">
                      <a:avLst/>
                    </a:prstGeom>
                    <a:ln>
                      <a:noFill/>
                    </a:ln>
                    <a:extLst>
                      <a:ext uri="{53640926-AAD7-44D8-BBD7-CCE9431645EC}">
                        <a14:shadowObscured xmlns:a14="http://schemas.microsoft.com/office/drawing/2010/main"/>
                      </a:ext>
                    </a:extLst>
                  </pic:spPr>
                </pic:pic>
              </a:graphicData>
            </a:graphic>
          </wp:inline>
        </w:drawing>
      </w:r>
    </w:p>
    <w:p w14:paraId="4F3BEA53" w14:textId="77777777" w:rsidR="00B02538" w:rsidRDefault="00B02538" w:rsidP="004124E4">
      <w:pPr>
        <w:spacing w:line="240" w:lineRule="auto"/>
        <w:rPr>
          <w:rFonts w:ascii="Times New Roman" w:hAnsi="Times New Roman" w:cs="Times New Roman"/>
          <w:sz w:val="24"/>
          <w:szCs w:val="24"/>
        </w:rPr>
      </w:pPr>
    </w:p>
    <w:p w14:paraId="733E276C" w14:textId="3BB0A2C4" w:rsidR="00B02538" w:rsidRDefault="00B02538" w:rsidP="004124E4">
      <w:pPr>
        <w:spacing w:line="240" w:lineRule="auto"/>
        <w:rPr>
          <w:rFonts w:ascii="Times New Roman" w:hAnsi="Times New Roman" w:cs="Times New Roman"/>
          <w:sz w:val="24"/>
          <w:szCs w:val="24"/>
        </w:rPr>
      </w:pPr>
      <w:r>
        <w:rPr>
          <w:rFonts w:ascii="Times New Roman" w:hAnsi="Times New Roman" w:cs="Times New Roman"/>
          <w:sz w:val="24"/>
          <w:szCs w:val="24"/>
        </w:rPr>
        <w:t>Appendix B2 – Slide which was shown whilst peer-assessment process was taking place.</w:t>
      </w:r>
    </w:p>
    <w:p w14:paraId="504282BC" w14:textId="27B5D52D" w:rsidR="00804562" w:rsidRDefault="001F5CEE" w:rsidP="004124E4">
      <w:pPr>
        <w:spacing w:line="240" w:lineRule="auto"/>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61B78F48" wp14:editId="75CC0D57">
            <wp:extent cx="5725894" cy="3238500"/>
            <wp:effectExtent l="0" t="0" r="825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7CCCF7B.tmp"/>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76720" cy="3267247"/>
                    </a:xfrm>
                    <a:prstGeom prst="rect">
                      <a:avLst/>
                    </a:prstGeom>
                  </pic:spPr>
                </pic:pic>
              </a:graphicData>
            </a:graphic>
          </wp:inline>
        </w:drawing>
      </w:r>
    </w:p>
    <w:p w14:paraId="2373773A" w14:textId="77777777" w:rsidR="00687240" w:rsidRDefault="00687240" w:rsidP="004124E4">
      <w:pPr>
        <w:spacing w:line="240" w:lineRule="auto"/>
        <w:rPr>
          <w:rFonts w:ascii="Times New Roman" w:hAnsi="Times New Roman" w:cs="Times New Roman"/>
          <w:sz w:val="24"/>
          <w:szCs w:val="24"/>
        </w:rPr>
      </w:pPr>
    </w:p>
    <w:p w14:paraId="05BFDCA5" w14:textId="3028ACA1" w:rsidR="00B02538" w:rsidRDefault="00B02538" w:rsidP="004124E4">
      <w:pPr>
        <w:spacing w:line="240" w:lineRule="auto"/>
        <w:rPr>
          <w:rFonts w:ascii="Times New Roman" w:hAnsi="Times New Roman" w:cs="Times New Roman"/>
          <w:sz w:val="24"/>
          <w:szCs w:val="24"/>
        </w:rPr>
      </w:pPr>
      <w:r>
        <w:rPr>
          <w:rFonts w:ascii="Times New Roman" w:hAnsi="Times New Roman" w:cs="Times New Roman"/>
          <w:sz w:val="24"/>
          <w:szCs w:val="24"/>
        </w:rPr>
        <w:lastRenderedPageBreak/>
        <w:t xml:space="preserve">Appendix B3 – Slide which was shown whilst DIRT was taking place. </w:t>
      </w:r>
    </w:p>
    <w:p w14:paraId="443DDFB6" w14:textId="7E623BEE" w:rsidR="001F5CEE" w:rsidRDefault="001F5CEE" w:rsidP="004124E4">
      <w:pPr>
        <w:spacing w:line="240" w:lineRule="auto"/>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00EA6170" wp14:editId="5E48D321">
            <wp:extent cx="5724793" cy="3248025"/>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7CC2D7A.tmp"/>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93384" cy="3286941"/>
                    </a:xfrm>
                    <a:prstGeom prst="rect">
                      <a:avLst/>
                    </a:prstGeom>
                  </pic:spPr>
                </pic:pic>
              </a:graphicData>
            </a:graphic>
          </wp:inline>
        </w:drawing>
      </w:r>
    </w:p>
    <w:p w14:paraId="19A21073" w14:textId="795DD055" w:rsidR="00F0316C" w:rsidRDefault="00F0316C" w:rsidP="004124E4">
      <w:pPr>
        <w:spacing w:line="240" w:lineRule="auto"/>
        <w:rPr>
          <w:rFonts w:ascii="Times New Roman" w:hAnsi="Times New Roman" w:cs="Times New Roman"/>
          <w:sz w:val="24"/>
          <w:szCs w:val="24"/>
        </w:rPr>
      </w:pPr>
    </w:p>
    <w:p w14:paraId="1F0E54CD" w14:textId="03D80322" w:rsidR="00F0316C" w:rsidRDefault="00F0316C" w:rsidP="004124E4">
      <w:pPr>
        <w:spacing w:line="240" w:lineRule="auto"/>
        <w:rPr>
          <w:rFonts w:ascii="Times New Roman" w:hAnsi="Times New Roman" w:cs="Times New Roman"/>
          <w:sz w:val="24"/>
          <w:szCs w:val="24"/>
        </w:rPr>
      </w:pPr>
    </w:p>
    <w:p w14:paraId="10FCEDD8" w14:textId="523D3DAD" w:rsidR="00F0316C" w:rsidRDefault="00F0316C" w:rsidP="004124E4">
      <w:pPr>
        <w:spacing w:line="240" w:lineRule="auto"/>
        <w:rPr>
          <w:rFonts w:ascii="Times New Roman" w:hAnsi="Times New Roman" w:cs="Times New Roman"/>
          <w:sz w:val="24"/>
          <w:szCs w:val="24"/>
        </w:rPr>
      </w:pPr>
    </w:p>
    <w:p w14:paraId="1273F742" w14:textId="05E1578D" w:rsidR="00F0316C" w:rsidRDefault="00F0316C" w:rsidP="004124E4">
      <w:pPr>
        <w:spacing w:line="240" w:lineRule="auto"/>
        <w:rPr>
          <w:rFonts w:ascii="Times New Roman" w:hAnsi="Times New Roman" w:cs="Times New Roman"/>
          <w:sz w:val="24"/>
          <w:szCs w:val="24"/>
        </w:rPr>
      </w:pPr>
    </w:p>
    <w:p w14:paraId="30E87505" w14:textId="60DE0E84" w:rsidR="00F0316C" w:rsidRDefault="00F0316C" w:rsidP="004124E4">
      <w:pPr>
        <w:spacing w:line="240" w:lineRule="auto"/>
        <w:rPr>
          <w:rFonts w:ascii="Times New Roman" w:hAnsi="Times New Roman" w:cs="Times New Roman"/>
          <w:sz w:val="24"/>
          <w:szCs w:val="24"/>
        </w:rPr>
      </w:pPr>
    </w:p>
    <w:p w14:paraId="41DFC5A7" w14:textId="40AE807E" w:rsidR="00F0316C" w:rsidRDefault="00F0316C" w:rsidP="004124E4">
      <w:pPr>
        <w:spacing w:line="240" w:lineRule="auto"/>
        <w:rPr>
          <w:rFonts w:ascii="Times New Roman" w:hAnsi="Times New Roman" w:cs="Times New Roman"/>
          <w:sz w:val="24"/>
          <w:szCs w:val="24"/>
        </w:rPr>
      </w:pPr>
    </w:p>
    <w:p w14:paraId="0184400A" w14:textId="49996014" w:rsidR="00F0316C" w:rsidRDefault="00F0316C" w:rsidP="004124E4">
      <w:pPr>
        <w:spacing w:line="240" w:lineRule="auto"/>
        <w:rPr>
          <w:rFonts w:ascii="Times New Roman" w:hAnsi="Times New Roman" w:cs="Times New Roman"/>
          <w:sz w:val="24"/>
          <w:szCs w:val="24"/>
        </w:rPr>
      </w:pPr>
    </w:p>
    <w:p w14:paraId="1C07ABB2" w14:textId="6D529517" w:rsidR="00F0316C" w:rsidRDefault="00F0316C" w:rsidP="004124E4">
      <w:pPr>
        <w:spacing w:line="240" w:lineRule="auto"/>
        <w:rPr>
          <w:rFonts w:ascii="Times New Roman" w:hAnsi="Times New Roman" w:cs="Times New Roman"/>
          <w:sz w:val="24"/>
          <w:szCs w:val="24"/>
        </w:rPr>
      </w:pPr>
    </w:p>
    <w:p w14:paraId="142E93DC" w14:textId="59EB262D" w:rsidR="00F0316C" w:rsidRDefault="00F0316C" w:rsidP="004124E4">
      <w:pPr>
        <w:spacing w:line="240" w:lineRule="auto"/>
        <w:rPr>
          <w:rFonts w:ascii="Times New Roman" w:hAnsi="Times New Roman" w:cs="Times New Roman"/>
          <w:sz w:val="24"/>
          <w:szCs w:val="24"/>
        </w:rPr>
      </w:pPr>
    </w:p>
    <w:p w14:paraId="2D248296" w14:textId="6CB28018" w:rsidR="00F0316C" w:rsidRDefault="00F0316C" w:rsidP="004124E4">
      <w:pPr>
        <w:spacing w:line="240" w:lineRule="auto"/>
        <w:rPr>
          <w:rFonts w:ascii="Times New Roman" w:hAnsi="Times New Roman" w:cs="Times New Roman"/>
          <w:sz w:val="24"/>
          <w:szCs w:val="24"/>
        </w:rPr>
      </w:pPr>
    </w:p>
    <w:p w14:paraId="16E8FD20" w14:textId="03437764" w:rsidR="00F0316C" w:rsidRDefault="00F0316C" w:rsidP="004124E4">
      <w:pPr>
        <w:spacing w:line="240" w:lineRule="auto"/>
        <w:rPr>
          <w:rFonts w:ascii="Times New Roman" w:hAnsi="Times New Roman" w:cs="Times New Roman"/>
          <w:sz w:val="24"/>
          <w:szCs w:val="24"/>
        </w:rPr>
      </w:pPr>
    </w:p>
    <w:p w14:paraId="4E47E4BC" w14:textId="371EDCFD" w:rsidR="00F0316C" w:rsidRDefault="00F0316C" w:rsidP="004124E4">
      <w:pPr>
        <w:spacing w:line="240" w:lineRule="auto"/>
        <w:rPr>
          <w:rFonts w:ascii="Times New Roman" w:hAnsi="Times New Roman" w:cs="Times New Roman"/>
          <w:sz w:val="24"/>
          <w:szCs w:val="24"/>
        </w:rPr>
      </w:pPr>
    </w:p>
    <w:p w14:paraId="3610947A" w14:textId="351CD97F" w:rsidR="00F0316C" w:rsidRDefault="00F0316C" w:rsidP="004124E4">
      <w:pPr>
        <w:spacing w:line="240" w:lineRule="auto"/>
        <w:rPr>
          <w:rFonts w:ascii="Times New Roman" w:hAnsi="Times New Roman" w:cs="Times New Roman"/>
          <w:sz w:val="24"/>
          <w:szCs w:val="24"/>
        </w:rPr>
      </w:pPr>
    </w:p>
    <w:p w14:paraId="2ED0BA6C" w14:textId="188CA08C" w:rsidR="00F0316C" w:rsidRDefault="00F0316C" w:rsidP="004124E4">
      <w:pPr>
        <w:spacing w:line="240" w:lineRule="auto"/>
        <w:rPr>
          <w:rFonts w:ascii="Times New Roman" w:hAnsi="Times New Roman" w:cs="Times New Roman"/>
          <w:sz w:val="24"/>
          <w:szCs w:val="24"/>
        </w:rPr>
      </w:pPr>
    </w:p>
    <w:p w14:paraId="65F7D022" w14:textId="6EF887CF" w:rsidR="00F0316C" w:rsidRDefault="00F0316C" w:rsidP="004124E4">
      <w:pPr>
        <w:spacing w:line="240" w:lineRule="auto"/>
        <w:rPr>
          <w:rFonts w:ascii="Times New Roman" w:hAnsi="Times New Roman" w:cs="Times New Roman"/>
          <w:sz w:val="24"/>
          <w:szCs w:val="24"/>
        </w:rPr>
      </w:pPr>
    </w:p>
    <w:p w14:paraId="4F7EF9C6" w14:textId="5540F838" w:rsidR="00F0316C" w:rsidRDefault="00F0316C" w:rsidP="004124E4">
      <w:pPr>
        <w:spacing w:line="240" w:lineRule="auto"/>
        <w:rPr>
          <w:rFonts w:ascii="Times New Roman" w:hAnsi="Times New Roman" w:cs="Times New Roman"/>
          <w:sz w:val="24"/>
          <w:szCs w:val="24"/>
        </w:rPr>
      </w:pPr>
    </w:p>
    <w:p w14:paraId="387F6DA3" w14:textId="0B9DD245" w:rsidR="00F0316C" w:rsidRDefault="00F0316C" w:rsidP="004124E4">
      <w:pPr>
        <w:spacing w:line="240" w:lineRule="auto"/>
        <w:rPr>
          <w:rFonts w:ascii="Times New Roman" w:hAnsi="Times New Roman" w:cs="Times New Roman"/>
          <w:sz w:val="24"/>
          <w:szCs w:val="24"/>
        </w:rPr>
      </w:pPr>
    </w:p>
    <w:p w14:paraId="4098628E" w14:textId="3109B1FC" w:rsidR="00F0316C" w:rsidRDefault="00F0316C" w:rsidP="004124E4">
      <w:pPr>
        <w:spacing w:line="240" w:lineRule="auto"/>
        <w:rPr>
          <w:rFonts w:ascii="Times New Roman" w:hAnsi="Times New Roman" w:cs="Times New Roman"/>
          <w:sz w:val="24"/>
          <w:szCs w:val="24"/>
        </w:rPr>
      </w:pPr>
    </w:p>
    <w:p w14:paraId="5BFDE690" w14:textId="3683103C" w:rsidR="00F0316C" w:rsidRDefault="00F0316C" w:rsidP="004124E4">
      <w:pPr>
        <w:spacing w:line="240" w:lineRule="auto"/>
        <w:rPr>
          <w:rFonts w:ascii="Times New Roman" w:hAnsi="Times New Roman" w:cs="Times New Roman"/>
          <w:sz w:val="24"/>
          <w:szCs w:val="24"/>
        </w:rPr>
      </w:pPr>
    </w:p>
    <w:p w14:paraId="20ECBE21" w14:textId="41AC644D" w:rsidR="001F5CEE" w:rsidRDefault="00F0316C" w:rsidP="004124E4">
      <w:pPr>
        <w:spacing w:line="240" w:lineRule="auto"/>
        <w:rPr>
          <w:rFonts w:ascii="Times New Roman" w:hAnsi="Times New Roman" w:cs="Times New Roman"/>
          <w:sz w:val="24"/>
          <w:szCs w:val="24"/>
        </w:rPr>
      </w:pPr>
      <w:r>
        <w:rPr>
          <w:rFonts w:ascii="Times New Roman" w:hAnsi="Times New Roman" w:cs="Times New Roman"/>
          <w:sz w:val="24"/>
          <w:szCs w:val="24"/>
        </w:rPr>
        <w:lastRenderedPageBreak/>
        <w:t xml:space="preserve">Appendix C </w:t>
      </w:r>
      <w:r w:rsidR="000B0AE8">
        <w:rPr>
          <w:rFonts w:ascii="Times New Roman" w:hAnsi="Times New Roman" w:cs="Times New Roman"/>
          <w:sz w:val="24"/>
          <w:szCs w:val="24"/>
        </w:rPr>
        <w:t>(</w:t>
      </w:r>
      <w:proofErr w:type="spellStart"/>
      <w:r w:rsidR="000B0AE8">
        <w:rPr>
          <w:rFonts w:ascii="Times New Roman" w:hAnsi="Times New Roman" w:cs="Times New Roman"/>
          <w:sz w:val="24"/>
          <w:szCs w:val="24"/>
        </w:rPr>
        <w:t>i</w:t>
      </w:r>
      <w:proofErr w:type="spellEnd"/>
      <w:r w:rsidR="000B0AE8">
        <w:rPr>
          <w:rFonts w:ascii="Times New Roman" w:hAnsi="Times New Roman" w:cs="Times New Roman"/>
          <w:sz w:val="24"/>
          <w:szCs w:val="24"/>
        </w:rPr>
        <w:t xml:space="preserve">) </w:t>
      </w:r>
      <w:r>
        <w:rPr>
          <w:rFonts w:ascii="Times New Roman" w:hAnsi="Times New Roman" w:cs="Times New Roman"/>
          <w:sz w:val="24"/>
          <w:szCs w:val="24"/>
        </w:rPr>
        <w:t>– Black Death assessment</w:t>
      </w:r>
      <w:r w:rsidR="000B0AE8">
        <w:rPr>
          <w:rFonts w:ascii="Times New Roman" w:hAnsi="Times New Roman" w:cs="Times New Roman"/>
          <w:sz w:val="24"/>
          <w:szCs w:val="24"/>
        </w:rPr>
        <w:t xml:space="preserve"> planning sheet</w:t>
      </w:r>
      <w:r>
        <w:rPr>
          <w:rFonts w:ascii="Times New Roman" w:hAnsi="Times New Roman" w:cs="Times New Roman"/>
          <w:sz w:val="24"/>
          <w:szCs w:val="24"/>
        </w:rPr>
        <w:t>.</w:t>
      </w:r>
    </w:p>
    <w:p w14:paraId="31BE5119" w14:textId="77777777" w:rsidR="00F0316C" w:rsidRDefault="00F0316C" w:rsidP="004124E4">
      <w:pPr>
        <w:spacing w:line="240" w:lineRule="auto"/>
        <w:rPr>
          <w:rFonts w:ascii="Times New Roman" w:hAnsi="Times New Roman" w:cs="Times New Roman"/>
          <w:sz w:val="24"/>
          <w:szCs w:val="24"/>
        </w:rPr>
      </w:pPr>
    </w:p>
    <w:p w14:paraId="6A79072D" w14:textId="6D51D25A" w:rsidR="00F0316C" w:rsidRDefault="00F0316C" w:rsidP="004124E4">
      <w:pPr>
        <w:spacing w:line="240" w:lineRule="auto"/>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69D0014B" wp14:editId="1F25D4DC">
            <wp:extent cx="5724257" cy="821055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7504CEB.tmp"/>
                    <pic:cNvPicPr/>
                  </pic:nvPicPr>
                  <pic:blipFill>
                    <a:blip r:embed="rId28">
                      <a:extLst>
                        <a:ext uri="{28A0092B-C50C-407E-A947-70E740481C1C}">
                          <a14:useLocalDpi xmlns:a14="http://schemas.microsoft.com/office/drawing/2010/main" val="0"/>
                        </a:ext>
                      </a:extLst>
                    </a:blip>
                    <a:stretch>
                      <a:fillRect/>
                    </a:stretch>
                  </pic:blipFill>
                  <pic:spPr>
                    <a:xfrm>
                      <a:off x="0" y="0"/>
                      <a:ext cx="5738864" cy="8231501"/>
                    </a:xfrm>
                    <a:prstGeom prst="rect">
                      <a:avLst/>
                    </a:prstGeom>
                  </pic:spPr>
                </pic:pic>
              </a:graphicData>
            </a:graphic>
          </wp:inline>
        </w:drawing>
      </w:r>
    </w:p>
    <w:p w14:paraId="03CE9967" w14:textId="27DFB62C" w:rsidR="000B0AE8" w:rsidRDefault="000B0AE8" w:rsidP="000B0AE8">
      <w:pPr>
        <w:spacing w:line="240" w:lineRule="auto"/>
        <w:rPr>
          <w:rFonts w:ascii="Times New Roman" w:hAnsi="Times New Roman" w:cs="Times New Roman"/>
          <w:sz w:val="24"/>
          <w:szCs w:val="24"/>
        </w:rPr>
      </w:pPr>
      <w:r>
        <w:rPr>
          <w:rFonts w:ascii="Times New Roman" w:hAnsi="Times New Roman" w:cs="Times New Roman"/>
          <w:sz w:val="24"/>
          <w:szCs w:val="24"/>
        </w:rPr>
        <w:lastRenderedPageBreak/>
        <w:t>Appendix C (ii) – Black Death assessment planning sheet.</w:t>
      </w:r>
    </w:p>
    <w:p w14:paraId="76FFA5ED" w14:textId="2536F225" w:rsidR="00F0316C" w:rsidRDefault="00F0316C" w:rsidP="004124E4">
      <w:pPr>
        <w:spacing w:line="240" w:lineRule="auto"/>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59D2DEAC" wp14:editId="0C69EA6F">
            <wp:extent cx="5709855" cy="8200198"/>
            <wp:effectExtent l="0" t="0" r="571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7506F92.tmp"/>
                    <pic:cNvPicPr/>
                  </pic:nvPicPr>
                  <pic:blipFill rotWithShape="1">
                    <a:blip r:embed="rId29">
                      <a:extLst>
                        <a:ext uri="{28A0092B-C50C-407E-A947-70E740481C1C}">
                          <a14:useLocalDpi xmlns:a14="http://schemas.microsoft.com/office/drawing/2010/main" val="0"/>
                        </a:ext>
                      </a:extLst>
                    </a:blip>
                    <a:srcRect l="1005" r="570" b="353"/>
                    <a:stretch/>
                  </pic:blipFill>
                  <pic:spPr bwMode="auto">
                    <a:xfrm>
                      <a:off x="0" y="0"/>
                      <a:ext cx="5734247" cy="8235228"/>
                    </a:xfrm>
                    <a:prstGeom prst="rect">
                      <a:avLst/>
                    </a:prstGeom>
                    <a:ln>
                      <a:noFill/>
                    </a:ln>
                    <a:extLst>
                      <a:ext uri="{53640926-AAD7-44D8-BBD7-CCE9431645EC}">
                        <a14:shadowObscured xmlns:a14="http://schemas.microsoft.com/office/drawing/2010/main"/>
                      </a:ext>
                    </a:extLst>
                  </pic:spPr>
                </pic:pic>
              </a:graphicData>
            </a:graphic>
          </wp:inline>
        </w:drawing>
      </w:r>
    </w:p>
    <w:p w14:paraId="47F43BCD" w14:textId="7FA6F073" w:rsidR="00240259" w:rsidRDefault="00240259" w:rsidP="004124E4">
      <w:pPr>
        <w:spacing w:line="240" w:lineRule="auto"/>
        <w:rPr>
          <w:rFonts w:ascii="Times New Roman" w:hAnsi="Times New Roman" w:cs="Times New Roman"/>
          <w:sz w:val="24"/>
          <w:szCs w:val="24"/>
        </w:rPr>
      </w:pPr>
    </w:p>
    <w:p w14:paraId="31F9B32A" w14:textId="4AFD047D" w:rsidR="00240259" w:rsidRDefault="00240259" w:rsidP="004124E4">
      <w:pPr>
        <w:spacing w:line="240" w:lineRule="auto"/>
        <w:rPr>
          <w:rFonts w:ascii="Times New Roman" w:hAnsi="Times New Roman" w:cs="Times New Roman"/>
          <w:sz w:val="24"/>
          <w:szCs w:val="24"/>
        </w:rPr>
      </w:pPr>
      <w:r>
        <w:rPr>
          <w:rFonts w:ascii="Times New Roman" w:hAnsi="Times New Roman" w:cs="Times New Roman"/>
          <w:sz w:val="24"/>
          <w:szCs w:val="24"/>
        </w:rPr>
        <w:lastRenderedPageBreak/>
        <w:t>Appendix D – Results of intervention showing improvement and percentage improvement.</w:t>
      </w:r>
    </w:p>
    <w:p w14:paraId="67A210D1" w14:textId="1FB86B05" w:rsidR="00240259" w:rsidRDefault="00E57EC1" w:rsidP="004124E4">
      <w:pPr>
        <w:spacing w:line="24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0EE58D1" wp14:editId="591D84EE">
            <wp:extent cx="5933193" cy="6362700"/>
            <wp:effectExtent l="0" t="0" r="0" b="0"/>
            <wp:docPr id="25" name="Picture 25" descr="A screenshot of a cell phone&#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06C4D4E.tmp"/>
                    <pic:cNvPicPr/>
                  </pic:nvPicPr>
                  <pic:blipFill>
                    <a:blip r:embed="rId30">
                      <a:extLst>
                        <a:ext uri="{28A0092B-C50C-407E-A947-70E740481C1C}">
                          <a14:useLocalDpi xmlns:a14="http://schemas.microsoft.com/office/drawing/2010/main" val="0"/>
                        </a:ext>
                      </a:extLst>
                    </a:blip>
                    <a:stretch>
                      <a:fillRect/>
                    </a:stretch>
                  </pic:blipFill>
                  <pic:spPr>
                    <a:xfrm>
                      <a:off x="0" y="0"/>
                      <a:ext cx="5941399" cy="6371500"/>
                    </a:xfrm>
                    <a:prstGeom prst="rect">
                      <a:avLst/>
                    </a:prstGeom>
                  </pic:spPr>
                </pic:pic>
              </a:graphicData>
            </a:graphic>
          </wp:inline>
        </w:drawing>
      </w:r>
    </w:p>
    <w:p w14:paraId="6AD34DCF" w14:textId="77777777" w:rsidR="00631127" w:rsidRDefault="00631127" w:rsidP="004124E4">
      <w:pPr>
        <w:spacing w:line="240" w:lineRule="auto"/>
        <w:rPr>
          <w:rFonts w:ascii="Times New Roman" w:hAnsi="Times New Roman" w:cs="Times New Roman"/>
          <w:sz w:val="24"/>
          <w:szCs w:val="24"/>
        </w:rPr>
      </w:pPr>
    </w:p>
    <w:p w14:paraId="4511A8B6" w14:textId="77777777" w:rsidR="003D05A8" w:rsidRDefault="003D05A8" w:rsidP="004124E4">
      <w:pPr>
        <w:spacing w:line="240" w:lineRule="auto"/>
        <w:rPr>
          <w:rFonts w:ascii="Times New Roman" w:hAnsi="Times New Roman" w:cs="Times New Roman"/>
          <w:sz w:val="24"/>
          <w:szCs w:val="24"/>
        </w:rPr>
      </w:pPr>
    </w:p>
    <w:p w14:paraId="0777C85F" w14:textId="77777777" w:rsidR="003D05A8" w:rsidRDefault="003D05A8" w:rsidP="004124E4">
      <w:pPr>
        <w:spacing w:line="240" w:lineRule="auto"/>
        <w:rPr>
          <w:rFonts w:ascii="Times New Roman" w:hAnsi="Times New Roman" w:cs="Times New Roman"/>
          <w:sz w:val="24"/>
          <w:szCs w:val="24"/>
        </w:rPr>
      </w:pPr>
    </w:p>
    <w:p w14:paraId="782C4AF1" w14:textId="77777777" w:rsidR="003D05A8" w:rsidRDefault="003D05A8" w:rsidP="004124E4">
      <w:pPr>
        <w:spacing w:line="240" w:lineRule="auto"/>
        <w:rPr>
          <w:rFonts w:ascii="Times New Roman" w:hAnsi="Times New Roman" w:cs="Times New Roman"/>
          <w:sz w:val="24"/>
          <w:szCs w:val="24"/>
        </w:rPr>
      </w:pPr>
    </w:p>
    <w:p w14:paraId="05CF0DDF" w14:textId="77777777" w:rsidR="003D05A8" w:rsidRDefault="003D05A8" w:rsidP="004124E4">
      <w:pPr>
        <w:spacing w:line="240" w:lineRule="auto"/>
        <w:rPr>
          <w:rFonts w:ascii="Times New Roman" w:hAnsi="Times New Roman" w:cs="Times New Roman"/>
          <w:sz w:val="24"/>
          <w:szCs w:val="24"/>
        </w:rPr>
      </w:pPr>
    </w:p>
    <w:p w14:paraId="6FEC65B2" w14:textId="77777777" w:rsidR="003D05A8" w:rsidRDefault="003D05A8" w:rsidP="004124E4">
      <w:pPr>
        <w:spacing w:line="240" w:lineRule="auto"/>
        <w:rPr>
          <w:rFonts w:ascii="Times New Roman" w:hAnsi="Times New Roman" w:cs="Times New Roman"/>
          <w:sz w:val="24"/>
          <w:szCs w:val="24"/>
        </w:rPr>
      </w:pPr>
    </w:p>
    <w:p w14:paraId="1BF03A8E" w14:textId="77777777" w:rsidR="003D05A8" w:rsidRDefault="003D05A8" w:rsidP="004124E4">
      <w:pPr>
        <w:spacing w:line="240" w:lineRule="auto"/>
        <w:rPr>
          <w:rFonts w:ascii="Times New Roman" w:hAnsi="Times New Roman" w:cs="Times New Roman"/>
          <w:sz w:val="24"/>
          <w:szCs w:val="24"/>
        </w:rPr>
      </w:pPr>
    </w:p>
    <w:p w14:paraId="1CD1D88C" w14:textId="7A6144BD" w:rsidR="003D05A8" w:rsidRDefault="003D05A8" w:rsidP="004124E4">
      <w:pPr>
        <w:spacing w:line="240" w:lineRule="auto"/>
        <w:rPr>
          <w:rFonts w:ascii="Times New Roman" w:hAnsi="Times New Roman" w:cs="Times New Roman"/>
          <w:sz w:val="24"/>
          <w:szCs w:val="24"/>
        </w:rPr>
      </w:pPr>
      <w:r>
        <w:rPr>
          <w:rFonts w:ascii="Times New Roman" w:hAnsi="Times New Roman" w:cs="Times New Roman"/>
          <w:sz w:val="24"/>
          <w:szCs w:val="24"/>
        </w:rPr>
        <w:lastRenderedPageBreak/>
        <w:t>Appendix E – Extract from the School X’s Estyn report from 2015 (redacted).</w:t>
      </w:r>
      <w:r>
        <w:rPr>
          <w:rFonts w:ascii="Times New Roman" w:hAnsi="Times New Roman" w:cs="Times New Roman"/>
          <w:noProof/>
          <w:sz w:val="24"/>
          <w:szCs w:val="24"/>
        </w:rPr>
        <w:drawing>
          <wp:inline distT="0" distB="0" distL="0" distR="0" wp14:anchorId="5F48486B" wp14:editId="01847AA3">
            <wp:extent cx="5622878" cy="8474710"/>
            <wp:effectExtent l="0" t="0" r="0" b="2540"/>
            <wp:docPr id="9" name="Picture 9" descr="A screenshot of a cell phon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3E4370.tmp"/>
                    <pic:cNvPicPr/>
                  </pic:nvPicPr>
                  <pic:blipFill rotWithShape="1">
                    <a:blip r:embed="rId31">
                      <a:extLst>
                        <a:ext uri="{28A0092B-C50C-407E-A947-70E740481C1C}">
                          <a14:useLocalDpi xmlns:a14="http://schemas.microsoft.com/office/drawing/2010/main" val="0"/>
                        </a:ext>
                      </a:extLst>
                    </a:blip>
                    <a:srcRect l="6163" t="1895" r="5495"/>
                    <a:stretch/>
                  </pic:blipFill>
                  <pic:spPr bwMode="auto">
                    <a:xfrm>
                      <a:off x="0" y="0"/>
                      <a:ext cx="5649423" cy="8514718"/>
                    </a:xfrm>
                    <a:prstGeom prst="rect">
                      <a:avLst/>
                    </a:prstGeom>
                    <a:ln>
                      <a:noFill/>
                    </a:ln>
                    <a:extLst>
                      <a:ext uri="{53640926-AAD7-44D8-BBD7-CCE9431645EC}">
                        <a14:shadowObscured xmlns:a14="http://schemas.microsoft.com/office/drawing/2010/main"/>
                      </a:ext>
                    </a:extLst>
                  </pic:spPr>
                </pic:pic>
              </a:graphicData>
            </a:graphic>
          </wp:inline>
        </w:drawing>
      </w:r>
    </w:p>
    <w:p w14:paraId="4B3AD6C9" w14:textId="77777777" w:rsidR="002843EA" w:rsidRDefault="002843EA" w:rsidP="004124E4">
      <w:pPr>
        <w:spacing w:line="240" w:lineRule="auto"/>
        <w:rPr>
          <w:rFonts w:ascii="Times New Roman" w:hAnsi="Times New Roman" w:cs="Times New Roman"/>
          <w:sz w:val="24"/>
          <w:szCs w:val="24"/>
        </w:rPr>
      </w:pPr>
      <w:r>
        <w:rPr>
          <w:rFonts w:ascii="Times New Roman" w:hAnsi="Times New Roman" w:cs="Times New Roman"/>
          <w:sz w:val="24"/>
          <w:szCs w:val="24"/>
        </w:rPr>
        <w:lastRenderedPageBreak/>
        <w:t>Appendix F – Examples of pupil work showing varying levels of improvement.</w:t>
      </w:r>
    </w:p>
    <w:p w14:paraId="416E66FB" w14:textId="1DF97EF3" w:rsidR="00E32929" w:rsidRDefault="002843EA" w:rsidP="004124E4">
      <w:pPr>
        <w:spacing w:line="240" w:lineRule="auto"/>
        <w:rPr>
          <w:noProof/>
        </w:rPr>
      </w:pPr>
      <w:r>
        <w:rPr>
          <w:rFonts w:ascii="Times New Roman" w:hAnsi="Times New Roman" w:cs="Times New Roman"/>
          <w:sz w:val="24"/>
          <w:szCs w:val="24"/>
        </w:rPr>
        <w:t>Appendix F1</w:t>
      </w:r>
      <w:r w:rsidR="000B0AE8">
        <w:rPr>
          <w:rFonts w:ascii="Times New Roman" w:hAnsi="Times New Roman" w:cs="Times New Roman"/>
          <w:sz w:val="24"/>
          <w:szCs w:val="24"/>
        </w:rPr>
        <w:t>(</w:t>
      </w:r>
      <w:proofErr w:type="spellStart"/>
      <w:r w:rsidR="000B0AE8">
        <w:rPr>
          <w:rFonts w:ascii="Times New Roman" w:hAnsi="Times New Roman" w:cs="Times New Roman"/>
          <w:sz w:val="24"/>
          <w:szCs w:val="24"/>
        </w:rPr>
        <w:t>i</w:t>
      </w:r>
      <w:proofErr w:type="spellEnd"/>
      <w:r w:rsidR="000B0AE8">
        <w:rPr>
          <w:rFonts w:ascii="Times New Roman" w:hAnsi="Times New Roman" w:cs="Times New Roman"/>
          <w:sz w:val="24"/>
          <w:szCs w:val="24"/>
        </w:rPr>
        <w:t>)</w:t>
      </w:r>
      <w:r>
        <w:rPr>
          <w:rFonts w:ascii="Times New Roman" w:hAnsi="Times New Roman" w:cs="Times New Roman"/>
          <w:sz w:val="24"/>
          <w:szCs w:val="24"/>
        </w:rPr>
        <w:t xml:space="preserve"> – Example of pupil work who showed no improvement.</w:t>
      </w:r>
      <w:r w:rsidRPr="002843EA">
        <w:rPr>
          <w:noProof/>
        </w:rPr>
        <w:t xml:space="preserve"> </w:t>
      </w:r>
    </w:p>
    <w:p w14:paraId="6685B897" w14:textId="2EBF58AC" w:rsidR="002843EA" w:rsidRDefault="00E32929" w:rsidP="004124E4">
      <w:pPr>
        <w:spacing w:line="240" w:lineRule="auto"/>
        <w:rPr>
          <w:noProof/>
        </w:rPr>
      </w:pPr>
      <w:r>
        <w:rPr>
          <w:noProof/>
        </w:rPr>
        <w:drawing>
          <wp:inline distT="0" distB="0" distL="0" distR="0" wp14:anchorId="1C7870FF" wp14:editId="589FEADE">
            <wp:extent cx="6141493" cy="3985146"/>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32" cstate="print">
                      <a:extLst>
                        <a:ext uri="{28A0092B-C50C-407E-A947-70E740481C1C}">
                          <a14:useLocalDpi xmlns:a14="http://schemas.microsoft.com/office/drawing/2010/main" val="0"/>
                        </a:ext>
                      </a:extLst>
                    </a:blip>
                    <a:srcRect l="1" r="-7284" b="49409"/>
                    <a:stretch/>
                  </pic:blipFill>
                  <pic:spPr bwMode="auto">
                    <a:xfrm>
                      <a:off x="0" y="0"/>
                      <a:ext cx="6141493" cy="3985146"/>
                    </a:xfrm>
                    <a:prstGeom prst="rect">
                      <a:avLst/>
                    </a:prstGeom>
                    <a:noFill/>
                    <a:ln>
                      <a:noFill/>
                    </a:ln>
                    <a:extLst>
                      <a:ext uri="{53640926-AAD7-44D8-BBD7-CCE9431645EC}">
                        <a14:shadowObscured xmlns:a14="http://schemas.microsoft.com/office/drawing/2010/main"/>
                      </a:ext>
                    </a:extLst>
                  </pic:spPr>
                </pic:pic>
              </a:graphicData>
            </a:graphic>
          </wp:inline>
        </w:drawing>
      </w:r>
    </w:p>
    <w:p w14:paraId="5007C883" w14:textId="6F125087" w:rsidR="000B0AE8" w:rsidRDefault="000B0AE8" w:rsidP="000B0AE8">
      <w:pPr>
        <w:spacing w:line="240" w:lineRule="auto"/>
        <w:rPr>
          <w:noProof/>
        </w:rPr>
      </w:pPr>
      <w:r>
        <w:rPr>
          <w:rFonts w:ascii="Times New Roman" w:hAnsi="Times New Roman" w:cs="Times New Roman"/>
          <w:sz w:val="24"/>
          <w:szCs w:val="24"/>
        </w:rPr>
        <w:t>Appendix F1(ii) – Example of pupil work who showed no improvement.</w:t>
      </w:r>
      <w:r w:rsidRPr="002843EA">
        <w:rPr>
          <w:noProof/>
        </w:rPr>
        <w:t xml:space="preserve"> </w:t>
      </w:r>
    </w:p>
    <w:p w14:paraId="752BC90B" w14:textId="63497CA6" w:rsidR="002843EA" w:rsidRDefault="00E32929" w:rsidP="004124E4">
      <w:pPr>
        <w:spacing w:line="240" w:lineRule="auto"/>
        <w:rPr>
          <w:noProof/>
        </w:rPr>
      </w:pPr>
      <w:r>
        <w:rPr>
          <w:noProof/>
        </w:rPr>
        <w:drawing>
          <wp:inline distT="0" distB="0" distL="0" distR="0" wp14:anchorId="3485AE50" wp14:editId="0D15DBC4">
            <wp:extent cx="5685183" cy="3764896"/>
            <wp:effectExtent l="0" t="0" r="0" b="762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694875" cy="3771314"/>
                    </a:xfrm>
                    <a:prstGeom prst="rect">
                      <a:avLst/>
                    </a:prstGeom>
                    <a:noFill/>
                    <a:ln>
                      <a:noFill/>
                    </a:ln>
                  </pic:spPr>
                </pic:pic>
              </a:graphicData>
            </a:graphic>
          </wp:inline>
        </w:drawing>
      </w:r>
    </w:p>
    <w:p w14:paraId="2B7F32E8" w14:textId="2992A695" w:rsidR="000B0AE8" w:rsidRDefault="000B0AE8" w:rsidP="000B0AE8">
      <w:pPr>
        <w:spacing w:line="240" w:lineRule="auto"/>
        <w:rPr>
          <w:noProof/>
        </w:rPr>
      </w:pPr>
      <w:r>
        <w:rPr>
          <w:rFonts w:ascii="Times New Roman" w:hAnsi="Times New Roman" w:cs="Times New Roman"/>
          <w:sz w:val="24"/>
          <w:szCs w:val="24"/>
        </w:rPr>
        <w:lastRenderedPageBreak/>
        <w:t>Appendix F1 (iii) – Example of pupil work who showed no improvement.</w:t>
      </w:r>
      <w:r w:rsidRPr="002843EA">
        <w:rPr>
          <w:noProof/>
        </w:rPr>
        <w:t xml:space="preserve"> </w:t>
      </w:r>
    </w:p>
    <w:p w14:paraId="153FE3F8" w14:textId="33FB5D29" w:rsidR="00E32929" w:rsidRDefault="00E32929" w:rsidP="004124E4">
      <w:pPr>
        <w:spacing w:line="240" w:lineRule="auto"/>
        <w:rPr>
          <w:noProof/>
        </w:rPr>
      </w:pPr>
      <w:r>
        <w:rPr>
          <w:noProof/>
        </w:rPr>
        <w:drawing>
          <wp:inline distT="0" distB="0" distL="0" distR="0" wp14:anchorId="3F4CCAC4" wp14:editId="71C1FCD8">
            <wp:extent cx="5724525" cy="2538248"/>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34" cstate="print">
                      <a:extLst>
                        <a:ext uri="{28A0092B-C50C-407E-A947-70E740481C1C}">
                          <a14:useLocalDpi xmlns:a14="http://schemas.microsoft.com/office/drawing/2010/main" val="0"/>
                        </a:ext>
                      </a:extLst>
                    </a:blip>
                    <a:srcRect b="51724"/>
                    <a:stretch/>
                  </pic:blipFill>
                  <pic:spPr bwMode="auto">
                    <a:xfrm>
                      <a:off x="0" y="0"/>
                      <a:ext cx="5724525" cy="2538248"/>
                    </a:xfrm>
                    <a:prstGeom prst="rect">
                      <a:avLst/>
                    </a:prstGeom>
                    <a:noFill/>
                    <a:ln>
                      <a:noFill/>
                    </a:ln>
                    <a:extLst>
                      <a:ext uri="{53640926-AAD7-44D8-BBD7-CCE9431645EC}">
                        <a14:shadowObscured xmlns:a14="http://schemas.microsoft.com/office/drawing/2010/main"/>
                      </a:ext>
                    </a:extLst>
                  </pic:spPr>
                </pic:pic>
              </a:graphicData>
            </a:graphic>
          </wp:inline>
        </w:drawing>
      </w:r>
    </w:p>
    <w:p w14:paraId="0E01E259" w14:textId="77777777" w:rsidR="00197FA2" w:rsidRDefault="00197FA2" w:rsidP="004124E4">
      <w:pPr>
        <w:spacing w:line="240" w:lineRule="auto"/>
        <w:rPr>
          <w:rFonts w:ascii="Times New Roman" w:hAnsi="Times New Roman" w:cs="Times New Roman"/>
          <w:sz w:val="24"/>
          <w:szCs w:val="24"/>
        </w:rPr>
      </w:pPr>
    </w:p>
    <w:p w14:paraId="684FDDB3" w14:textId="1D3F8E6D" w:rsidR="00197FA2" w:rsidRDefault="00197FA2" w:rsidP="004124E4">
      <w:pPr>
        <w:spacing w:line="240" w:lineRule="auto"/>
        <w:rPr>
          <w:noProof/>
        </w:rPr>
      </w:pPr>
      <w:r>
        <w:rPr>
          <w:rFonts w:ascii="Times New Roman" w:hAnsi="Times New Roman" w:cs="Times New Roman"/>
          <w:sz w:val="24"/>
          <w:szCs w:val="24"/>
        </w:rPr>
        <w:t>Appendix F2(</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 Example of pupil work who showed a 1-point improvement.</w:t>
      </w:r>
      <w:r w:rsidRPr="002843EA">
        <w:rPr>
          <w:noProof/>
        </w:rPr>
        <w:t xml:space="preserve"> </w:t>
      </w:r>
    </w:p>
    <w:p w14:paraId="0D2DAF2D" w14:textId="6C2C19C7" w:rsidR="00197FA2" w:rsidRDefault="00197FA2" w:rsidP="004124E4">
      <w:pPr>
        <w:spacing w:line="240" w:lineRule="auto"/>
        <w:rPr>
          <w:noProof/>
        </w:rPr>
      </w:pPr>
      <w:r>
        <w:rPr>
          <w:noProof/>
        </w:rPr>
        <w:drawing>
          <wp:inline distT="0" distB="0" distL="0" distR="0" wp14:anchorId="4CC19BDC" wp14:editId="35E43841">
            <wp:extent cx="6086475" cy="3029708"/>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35" cstate="print">
                      <a:extLst>
                        <a:ext uri="{28A0092B-C50C-407E-A947-70E740481C1C}">
                          <a14:useLocalDpi xmlns:a14="http://schemas.microsoft.com/office/drawing/2010/main" val="0"/>
                        </a:ext>
                      </a:extLst>
                    </a:blip>
                    <a:srcRect l="5354" t="53799" b="11999"/>
                    <a:stretch/>
                  </pic:blipFill>
                  <pic:spPr bwMode="auto">
                    <a:xfrm>
                      <a:off x="0" y="0"/>
                      <a:ext cx="6094553" cy="3033729"/>
                    </a:xfrm>
                    <a:prstGeom prst="rect">
                      <a:avLst/>
                    </a:prstGeom>
                    <a:noFill/>
                    <a:ln>
                      <a:noFill/>
                    </a:ln>
                    <a:extLst>
                      <a:ext uri="{53640926-AAD7-44D8-BBD7-CCE9431645EC}">
                        <a14:shadowObscured xmlns:a14="http://schemas.microsoft.com/office/drawing/2010/main"/>
                      </a:ext>
                    </a:extLst>
                  </pic:spPr>
                </pic:pic>
              </a:graphicData>
            </a:graphic>
          </wp:inline>
        </w:drawing>
      </w:r>
    </w:p>
    <w:p w14:paraId="54E3F76C" w14:textId="206CA747" w:rsidR="00197FA2" w:rsidRDefault="00197FA2" w:rsidP="004124E4">
      <w:pPr>
        <w:spacing w:line="240" w:lineRule="auto"/>
        <w:rPr>
          <w:noProof/>
        </w:rPr>
      </w:pPr>
    </w:p>
    <w:p w14:paraId="035A1B4C" w14:textId="32D5F78B" w:rsidR="00197FA2" w:rsidRDefault="00197FA2" w:rsidP="004124E4">
      <w:pPr>
        <w:spacing w:line="240" w:lineRule="auto"/>
        <w:rPr>
          <w:noProof/>
        </w:rPr>
      </w:pPr>
    </w:p>
    <w:p w14:paraId="55866D88" w14:textId="2124D2AD" w:rsidR="00197FA2" w:rsidRDefault="00197FA2" w:rsidP="004124E4">
      <w:pPr>
        <w:spacing w:line="240" w:lineRule="auto"/>
        <w:rPr>
          <w:noProof/>
        </w:rPr>
      </w:pPr>
    </w:p>
    <w:p w14:paraId="1CB2E947" w14:textId="16AC05A3" w:rsidR="00197FA2" w:rsidRDefault="00197FA2" w:rsidP="004124E4">
      <w:pPr>
        <w:spacing w:line="240" w:lineRule="auto"/>
        <w:rPr>
          <w:noProof/>
        </w:rPr>
      </w:pPr>
    </w:p>
    <w:p w14:paraId="60610492" w14:textId="04F94463" w:rsidR="00197FA2" w:rsidRDefault="00197FA2" w:rsidP="004124E4">
      <w:pPr>
        <w:spacing w:line="240" w:lineRule="auto"/>
        <w:rPr>
          <w:noProof/>
        </w:rPr>
      </w:pPr>
    </w:p>
    <w:p w14:paraId="69C13A4B" w14:textId="34E62F28" w:rsidR="00197FA2" w:rsidRDefault="00197FA2" w:rsidP="004124E4">
      <w:pPr>
        <w:spacing w:line="240" w:lineRule="auto"/>
        <w:rPr>
          <w:noProof/>
        </w:rPr>
      </w:pPr>
    </w:p>
    <w:p w14:paraId="7DABD82F" w14:textId="44918E4B" w:rsidR="00197FA2" w:rsidRDefault="00197FA2" w:rsidP="004124E4">
      <w:pPr>
        <w:spacing w:line="240" w:lineRule="auto"/>
        <w:rPr>
          <w:noProof/>
        </w:rPr>
      </w:pPr>
    </w:p>
    <w:p w14:paraId="1F0C999B" w14:textId="416D984A" w:rsidR="00197FA2" w:rsidRDefault="00197FA2" w:rsidP="004124E4">
      <w:pPr>
        <w:spacing w:line="240" w:lineRule="auto"/>
        <w:rPr>
          <w:noProof/>
        </w:rPr>
      </w:pPr>
    </w:p>
    <w:p w14:paraId="740CA73B" w14:textId="5EFEFF75" w:rsidR="00197FA2" w:rsidRDefault="00197FA2" w:rsidP="004124E4">
      <w:pPr>
        <w:spacing w:line="240" w:lineRule="auto"/>
        <w:rPr>
          <w:noProof/>
        </w:rPr>
      </w:pPr>
      <w:r>
        <w:rPr>
          <w:rFonts w:ascii="Times New Roman" w:hAnsi="Times New Roman" w:cs="Times New Roman"/>
          <w:sz w:val="24"/>
          <w:szCs w:val="24"/>
        </w:rPr>
        <w:lastRenderedPageBreak/>
        <w:t>Appendix F2(ii) – Example of pupil work who showed a 1-point improvement.</w:t>
      </w:r>
      <w:r w:rsidRPr="002843EA">
        <w:rPr>
          <w:noProof/>
        </w:rPr>
        <w:t xml:space="preserve"> </w:t>
      </w:r>
    </w:p>
    <w:p w14:paraId="7A92079C" w14:textId="4897D109" w:rsidR="00197FA2" w:rsidRDefault="00197FA2" w:rsidP="004124E4">
      <w:pPr>
        <w:spacing w:line="240" w:lineRule="auto"/>
        <w:rPr>
          <w:noProof/>
        </w:rPr>
      </w:pPr>
      <w:r>
        <w:rPr>
          <w:noProof/>
        </w:rPr>
        <w:drawing>
          <wp:inline distT="0" distB="0" distL="0" distR="0" wp14:anchorId="670E89CB" wp14:editId="426CA335">
            <wp:extent cx="5934075" cy="3907187"/>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36" cstate="print">
                      <a:extLst>
                        <a:ext uri="{28A0092B-C50C-407E-A947-70E740481C1C}">
                          <a14:useLocalDpi xmlns:a14="http://schemas.microsoft.com/office/drawing/2010/main" val="0"/>
                        </a:ext>
                      </a:extLst>
                    </a:blip>
                    <a:srcRect b="26233"/>
                    <a:stretch/>
                  </pic:blipFill>
                  <pic:spPr bwMode="auto">
                    <a:xfrm>
                      <a:off x="0" y="0"/>
                      <a:ext cx="5941312" cy="3911952"/>
                    </a:xfrm>
                    <a:prstGeom prst="rect">
                      <a:avLst/>
                    </a:prstGeom>
                    <a:noFill/>
                    <a:ln>
                      <a:noFill/>
                    </a:ln>
                    <a:extLst>
                      <a:ext uri="{53640926-AAD7-44D8-BBD7-CCE9431645EC}">
                        <a14:shadowObscured xmlns:a14="http://schemas.microsoft.com/office/drawing/2010/main"/>
                      </a:ext>
                    </a:extLst>
                  </pic:spPr>
                </pic:pic>
              </a:graphicData>
            </a:graphic>
          </wp:inline>
        </w:drawing>
      </w:r>
    </w:p>
    <w:p w14:paraId="033B2834" w14:textId="0E521DB6" w:rsidR="00197FA2" w:rsidRDefault="00197FA2" w:rsidP="004124E4">
      <w:pPr>
        <w:spacing w:line="240" w:lineRule="auto"/>
        <w:rPr>
          <w:noProof/>
        </w:rPr>
      </w:pPr>
    </w:p>
    <w:p w14:paraId="7F4A7541" w14:textId="682CD643" w:rsidR="00197FA2" w:rsidRDefault="00197FA2" w:rsidP="004124E4">
      <w:pPr>
        <w:spacing w:line="240" w:lineRule="auto"/>
        <w:rPr>
          <w:noProof/>
        </w:rPr>
      </w:pPr>
      <w:r>
        <w:rPr>
          <w:rFonts w:ascii="Times New Roman" w:hAnsi="Times New Roman" w:cs="Times New Roman"/>
          <w:sz w:val="24"/>
          <w:szCs w:val="24"/>
        </w:rPr>
        <w:t>Appendix F2(iii) – Example of pupil work who showed a 1-point improvement.</w:t>
      </w:r>
      <w:r w:rsidRPr="002843EA">
        <w:rPr>
          <w:noProof/>
        </w:rPr>
        <w:t xml:space="preserve"> </w:t>
      </w:r>
    </w:p>
    <w:p w14:paraId="590C9A4F" w14:textId="6641BD87" w:rsidR="00197FA2" w:rsidRDefault="00197FA2" w:rsidP="004124E4">
      <w:pPr>
        <w:spacing w:line="240" w:lineRule="auto"/>
        <w:rPr>
          <w:noProof/>
        </w:rPr>
      </w:pPr>
      <w:r>
        <w:rPr>
          <w:noProof/>
        </w:rPr>
        <w:drawing>
          <wp:inline distT="0" distB="0" distL="0" distR="0" wp14:anchorId="1085813D" wp14:editId="7576B66F">
            <wp:extent cx="6019112" cy="3663315"/>
            <wp:effectExtent l="0" t="0" r="127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37" cstate="print">
                      <a:extLst>
                        <a:ext uri="{28A0092B-C50C-407E-A947-70E740481C1C}">
                          <a14:useLocalDpi xmlns:a14="http://schemas.microsoft.com/office/drawing/2010/main" val="0"/>
                        </a:ext>
                      </a:extLst>
                    </a:blip>
                    <a:srcRect t="3217" b="52601"/>
                    <a:stretch/>
                  </pic:blipFill>
                  <pic:spPr bwMode="auto">
                    <a:xfrm>
                      <a:off x="0" y="0"/>
                      <a:ext cx="6021601" cy="3664830"/>
                    </a:xfrm>
                    <a:prstGeom prst="rect">
                      <a:avLst/>
                    </a:prstGeom>
                    <a:noFill/>
                    <a:ln>
                      <a:noFill/>
                    </a:ln>
                    <a:extLst>
                      <a:ext uri="{53640926-AAD7-44D8-BBD7-CCE9431645EC}">
                        <a14:shadowObscured xmlns:a14="http://schemas.microsoft.com/office/drawing/2010/main"/>
                      </a:ext>
                    </a:extLst>
                  </pic:spPr>
                </pic:pic>
              </a:graphicData>
            </a:graphic>
          </wp:inline>
        </w:drawing>
      </w:r>
    </w:p>
    <w:p w14:paraId="2E793165" w14:textId="7E61AF31" w:rsidR="00197FA2" w:rsidRDefault="00197FA2" w:rsidP="00197FA2">
      <w:pPr>
        <w:spacing w:line="240" w:lineRule="auto"/>
        <w:rPr>
          <w:noProof/>
        </w:rPr>
      </w:pPr>
      <w:r>
        <w:rPr>
          <w:rFonts w:ascii="Times New Roman" w:hAnsi="Times New Roman" w:cs="Times New Roman"/>
          <w:sz w:val="24"/>
          <w:szCs w:val="24"/>
        </w:rPr>
        <w:t>Appendix F3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 Example of pupil work who showed a 3-point improvement.</w:t>
      </w:r>
      <w:r w:rsidRPr="002843EA">
        <w:rPr>
          <w:noProof/>
        </w:rPr>
        <w:t xml:space="preserve"> </w:t>
      </w:r>
    </w:p>
    <w:p w14:paraId="048AE338" w14:textId="538F3A00" w:rsidR="00197FA2" w:rsidRDefault="00197FA2" w:rsidP="00197FA2">
      <w:pPr>
        <w:spacing w:line="240" w:lineRule="auto"/>
        <w:rPr>
          <w:noProof/>
        </w:rPr>
      </w:pPr>
      <w:r>
        <w:rPr>
          <w:noProof/>
        </w:rPr>
        <w:lastRenderedPageBreak/>
        <w:drawing>
          <wp:inline distT="0" distB="0" distL="0" distR="0" wp14:anchorId="76184163" wp14:editId="2835CE67">
            <wp:extent cx="6117385" cy="207645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38" cstate="print">
                      <a:extLst>
                        <a:ext uri="{28A0092B-C50C-407E-A947-70E740481C1C}">
                          <a14:useLocalDpi xmlns:a14="http://schemas.microsoft.com/office/drawing/2010/main" val="0"/>
                        </a:ext>
                      </a:extLst>
                    </a:blip>
                    <a:srcRect t="28779" b="46554"/>
                    <a:stretch/>
                  </pic:blipFill>
                  <pic:spPr bwMode="auto">
                    <a:xfrm>
                      <a:off x="0" y="0"/>
                      <a:ext cx="6118004" cy="2076660"/>
                    </a:xfrm>
                    <a:prstGeom prst="rect">
                      <a:avLst/>
                    </a:prstGeom>
                    <a:noFill/>
                    <a:ln>
                      <a:noFill/>
                    </a:ln>
                    <a:extLst>
                      <a:ext uri="{53640926-AAD7-44D8-BBD7-CCE9431645EC}">
                        <a14:shadowObscured xmlns:a14="http://schemas.microsoft.com/office/drawing/2010/main"/>
                      </a:ext>
                    </a:extLst>
                  </pic:spPr>
                </pic:pic>
              </a:graphicData>
            </a:graphic>
          </wp:inline>
        </w:drawing>
      </w:r>
    </w:p>
    <w:p w14:paraId="38B0FA27" w14:textId="616304D1" w:rsidR="00197FA2" w:rsidRDefault="00197FA2" w:rsidP="00197FA2">
      <w:pPr>
        <w:spacing w:line="240" w:lineRule="auto"/>
        <w:rPr>
          <w:noProof/>
        </w:rPr>
      </w:pPr>
    </w:p>
    <w:p w14:paraId="2EBCB007" w14:textId="0378C3E8" w:rsidR="00197FA2" w:rsidRDefault="00197FA2" w:rsidP="00197FA2">
      <w:pPr>
        <w:spacing w:line="240" w:lineRule="auto"/>
        <w:rPr>
          <w:noProof/>
        </w:rPr>
      </w:pPr>
      <w:r>
        <w:rPr>
          <w:rFonts w:ascii="Times New Roman" w:hAnsi="Times New Roman" w:cs="Times New Roman"/>
          <w:sz w:val="24"/>
          <w:szCs w:val="24"/>
        </w:rPr>
        <w:t>Appendix F3 (ii) – Example of pupil work who showed a 3-point improvement.</w:t>
      </w:r>
      <w:r w:rsidRPr="002843EA">
        <w:rPr>
          <w:noProof/>
        </w:rPr>
        <w:t xml:space="preserve"> </w:t>
      </w:r>
    </w:p>
    <w:p w14:paraId="2DC61A2E" w14:textId="3D546ABC" w:rsidR="00197FA2" w:rsidRDefault="00197FA2" w:rsidP="00197FA2">
      <w:pPr>
        <w:spacing w:line="240" w:lineRule="auto"/>
        <w:rPr>
          <w:noProof/>
        </w:rPr>
      </w:pPr>
      <w:r>
        <w:rPr>
          <w:noProof/>
        </w:rPr>
        <w:drawing>
          <wp:inline distT="0" distB="0" distL="0" distR="0" wp14:anchorId="0C03B39D" wp14:editId="3CD14337">
            <wp:extent cx="6048375" cy="3854455"/>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rotWithShape="1">
                    <a:blip r:embed="rId39" cstate="print">
                      <a:extLst>
                        <a:ext uri="{28A0092B-C50C-407E-A947-70E740481C1C}">
                          <a14:useLocalDpi xmlns:a14="http://schemas.microsoft.com/office/drawing/2010/main" val="0"/>
                        </a:ext>
                      </a:extLst>
                    </a:blip>
                    <a:srcRect t="3023" b="50665"/>
                    <a:stretch/>
                  </pic:blipFill>
                  <pic:spPr bwMode="auto">
                    <a:xfrm>
                      <a:off x="0" y="0"/>
                      <a:ext cx="6053469" cy="3857701"/>
                    </a:xfrm>
                    <a:prstGeom prst="rect">
                      <a:avLst/>
                    </a:prstGeom>
                    <a:noFill/>
                    <a:ln>
                      <a:noFill/>
                    </a:ln>
                    <a:extLst>
                      <a:ext uri="{53640926-AAD7-44D8-BBD7-CCE9431645EC}">
                        <a14:shadowObscured xmlns:a14="http://schemas.microsoft.com/office/drawing/2010/main"/>
                      </a:ext>
                    </a:extLst>
                  </pic:spPr>
                </pic:pic>
              </a:graphicData>
            </a:graphic>
          </wp:inline>
        </w:drawing>
      </w:r>
    </w:p>
    <w:p w14:paraId="41591D82" w14:textId="118BBA85" w:rsidR="00197FA2" w:rsidRDefault="00197FA2" w:rsidP="00197FA2">
      <w:pPr>
        <w:spacing w:line="240" w:lineRule="auto"/>
        <w:rPr>
          <w:rFonts w:ascii="Times New Roman" w:hAnsi="Times New Roman" w:cs="Times New Roman"/>
          <w:sz w:val="24"/>
          <w:szCs w:val="24"/>
        </w:rPr>
      </w:pPr>
    </w:p>
    <w:p w14:paraId="387F287B" w14:textId="77777777" w:rsidR="00E57EC1" w:rsidRDefault="00E57EC1" w:rsidP="00197FA2">
      <w:pPr>
        <w:spacing w:line="240" w:lineRule="auto"/>
        <w:rPr>
          <w:rFonts w:ascii="Times New Roman" w:hAnsi="Times New Roman" w:cs="Times New Roman"/>
          <w:sz w:val="24"/>
          <w:szCs w:val="24"/>
        </w:rPr>
      </w:pPr>
    </w:p>
    <w:p w14:paraId="7FA49A25" w14:textId="77777777" w:rsidR="00197FA2" w:rsidRDefault="00197FA2" w:rsidP="00197FA2">
      <w:pPr>
        <w:spacing w:line="240" w:lineRule="auto"/>
        <w:rPr>
          <w:rFonts w:ascii="Times New Roman" w:hAnsi="Times New Roman" w:cs="Times New Roman"/>
          <w:sz w:val="24"/>
          <w:szCs w:val="24"/>
        </w:rPr>
      </w:pPr>
    </w:p>
    <w:p w14:paraId="550E5924" w14:textId="77777777" w:rsidR="00197FA2" w:rsidRDefault="00197FA2" w:rsidP="00197FA2">
      <w:pPr>
        <w:spacing w:line="240" w:lineRule="auto"/>
        <w:rPr>
          <w:rFonts w:ascii="Times New Roman" w:hAnsi="Times New Roman" w:cs="Times New Roman"/>
          <w:sz w:val="24"/>
          <w:szCs w:val="24"/>
        </w:rPr>
      </w:pPr>
    </w:p>
    <w:p w14:paraId="6B8AA0B9" w14:textId="77777777" w:rsidR="00197FA2" w:rsidRDefault="00197FA2" w:rsidP="00197FA2">
      <w:pPr>
        <w:spacing w:line="240" w:lineRule="auto"/>
        <w:rPr>
          <w:rFonts w:ascii="Times New Roman" w:hAnsi="Times New Roman" w:cs="Times New Roman"/>
          <w:sz w:val="24"/>
          <w:szCs w:val="24"/>
        </w:rPr>
      </w:pPr>
    </w:p>
    <w:p w14:paraId="2B724D09" w14:textId="77777777" w:rsidR="00197FA2" w:rsidRDefault="00197FA2" w:rsidP="00197FA2">
      <w:pPr>
        <w:spacing w:line="240" w:lineRule="auto"/>
        <w:rPr>
          <w:rFonts w:ascii="Times New Roman" w:hAnsi="Times New Roman" w:cs="Times New Roman"/>
          <w:sz w:val="24"/>
          <w:szCs w:val="24"/>
        </w:rPr>
      </w:pPr>
    </w:p>
    <w:p w14:paraId="7A5DC2A1" w14:textId="77777777" w:rsidR="00197FA2" w:rsidRDefault="00197FA2" w:rsidP="00197FA2">
      <w:pPr>
        <w:spacing w:line="240" w:lineRule="auto"/>
        <w:rPr>
          <w:rFonts w:ascii="Times New Roman" w:hAnsi="Times New Roman" w:cs="Times New Roman"/>
          <w:sz w:val="24"/>
          <w:szCs w:val="24"/>
        </w:rPr>
      </w:pPr>
    </w:p>
    <w:p w14:paraId="0391B19B" w14:textId="77777777" w:rsidR="00197FA2" w:rsidRDefault="00197FA2" w:rsidP="00197FA2">
      <w:pPr>
        <w:spacing w:line="240" w:lineRule="auto"/>
        <w:rPr>
          <w:rFonts w:ascii="Times New Roman" w:hAnsi="Times New Roman" w:cs="Times New Roman"/>
          <w:sz w:val="24"/>
          <w:szCs w:val="24"/>
        </w:rPr>
      </w:pPr>
    </w:p>
    <w:p w14:paraId="475DA2F7" w14:textId="07869BF3" w:rsidR="00197FA2" w:rsidRDefault="00197FA2" w:rsidP="004124E4">
      <w:pPr>
        <w:spacing w:line="240" w:lineRule="auto"/>
        <w:rPr>
          <w:noProof/>
        </w:rPr>
      </w:pPr>
      <w:r>
        <w:rPr>
          <w:rFonts w:ascii="Times New Roman" w:hAnsi="Times New Roman" w:cs="Times New Roman"/>
          <w:sz w:val="24"/>
          <w:szCs w:val="24"/>
        </w:rPr>
        <w:lastRenderedPageBreak/>
        <w:t>Appendix F3 (iii) – Example of pupil work who showed a 3-point improvement.</w:t>
      </w:r>
      <w:r w:rsidRPr="002843EA">
        <w:rPr>
          <w:noProof/>
        </w:rPr>
        <w:t xml:space="preserve"> </w:t>
      </w:r>
    </w:p>
    <w:p w14:paraId="0310D1F8" w14:textId="39889234" w:rsidR="00197FA2" w:rsidRDefault="00197FA2" w:rsidP="004124E4">
      <w:pPr>
        <w:spacing w:line="240" w:lineRule="auto"/>
        <w:rPr>
          <w:noProof/>
        </w:rPr>
      </w:pPr>
      <w:r>
        <w:rPr>
          <w:noProof/>
        </w:rPr>
        <w:drawing>
          <wp:inline distT="0" distB="0" distL="0" distR="0" wp14:anchorId="00A8FE59" wp14:editId="3DB76AF0">
            <wp:extent cx="6101138" cy="3857625"/>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38" cstate="print">
                      <a:extLst>
                        <a:ext uri="{28A0092B-C50C-407E-A947-70E740481C1C}">
                          <a14:useLocalDpi xmlns:a14="http://schemas.microsoft.com/office/drawing/2010/main" val="0"/>
                        </a:ext>
                      </a:extLst>
                    </a:blip>
                    <a:srcRect t="54051"/>
                    <a:stretch/>
                  </pic:blipFill>
                  <pic:spPr bwMode="auto">
                    <a:xfrm>
                      <a:off x="0" y="0"/>
                      <a:ext cx="6104848" cy="3859971"/>
                    </a:xfrm>
                    <a:prstGeom prst="rect">
                      <a:avLst/>
                    </a:prstGeom>
                    <a:noFill/>
                    <a:ln>
                      <a:noFill/>
                    </a:ln>
                    <a:extLst>
                      <a:ext uri="{53640926-AAD7-44D8-BBD7-CCE9431645EC}">
                        <a14:shadowObscured xmlns:a14="http://schemas.microsoft.com/office/drawing/2010/main"/>
                      </a:ext>
                    </a:extLst>
                  </pic:spPr>
                </pic:pic>
              </a:graphicData>
            </a:graphic>
          </wp:inline>
        </w:drawing>
      </w:r>
    </w:p>
    <w:p w14:paraId="312E7CCF" w14:textId="41D387E5" w:rsidR="00197FA2" w:rsidRDefault="00197FA2" w:rsidP="00197FA2">
      <w:pPr>
        <w:tabs>
          <w:tab w:val="left" w:pos="3195"/>
        </w:tabs>
      </w:pPr>
      <w:r>
        <w:rPr>
          <w:noProof/>
        </w:rPr>
        <w:drawing>
          <wp:inline distT="0" distB="0" distL="0" distR="0" wp14:anchorId="6B113F18" wp14:editId="6AC423A1">
            <wp:extent cx="6062764" cy="205740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rotWithShape="1">
                    <a:blip r:embed="rId39" cstate="print">
                      <a:extLst>
                        <a:ext uri="{28A0092B-C50C-407E-A947-70E740481C1C}">
                          <a14:useLocalDpi xmlns:a14="http://schemas.microsoft.com/office/drawing/2010/main" val="0"/>
                        </a:ext>
                      </a:extLst>
                    </a:blip>
                    <a:srcRect l="7821" t="51148" b="26121"/>
                    <a:stretch/>
                  </pic:blipFill>
                  <pic:spPr bwMode="auto">
                    <a:xfrm>
                      <a:off x="0" y="0"/>
                      <a:ext cx="6071029" cy="2060205"/>
                    </a:xfrm>
                    <a:prstGeom prst="rect">
                      <a:avLst/>
                    </a:prstGeom>
                    <a:noFill/>
                    <a:ln>
                      <a:noFill/>
                    </a:ln>
                    <a:extLst>
                      <a:ext uri="{53640926-AAD7-44D8-BBD7-CCE9431645EC}">
                        <a14:shadowObscured xmlns:a14="http://schemas.microsoft.com/office/drawing/2010/main"/>
                      </a:ext>
                    </a:extLst>
                  </pic:spPr>
                </pic:pic>
              </a:graphicData>
            </a:graphic>
          </wp:inline>
        </w:drawing>
      </w:r>
      <w:r>
        <w:tab/>
      </w:r>
    </w:p>
    <w:p w14:paraId="4FD9C7BC" w14:textId="77777777" w:rsidR="00197FA2" w:rsidRPr="00197FA2" w:rsidRDefault="00197FA2" w:rsidP="00197FA2">
      <w:pPr>
        <w:tabs>
          <w:tab w:val="left" w:pos="3195"/>
        </w:tabs>
      </w:pPr>
    </w:p>
    <w:sectPr w:rsidR="00197FA2" w:rsidRPr="00197FA2" w:rsidSect="0080456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E2DFA74" w14:textId="77777777" w:rsidR="00CA3CB9" w:rsidRDefault="00CA3CB9" w:rsidP="00B50009">
      <w:pPr>
        <w:spacing w:after="0" w:line="240" w:lineRule="auto"/>
      </w:pPr>
      <w:r>
        <w:separator/>
      </w:r>
    </w:p>
  </w:endnote>
  <w:endnote w:type="continuationSeparator" w:id="0">
    <w:p w14:paraId="4C5E9F10" w14:textId="77777777" w:rsidR="00CA3CB9" w:rsidRDefault="00CA3CB9" w:rsidP="00B50009">
      <w:pPr>
        <w:spacing w:after="0" w:line="240" w:lineRule="auto"/>
      </w:pPr>
      <w:r>
        <w:continuationSeparator/>
      </w:r>
    </w:p>
  </w:endnote>
  <w:endnote w:type="continuationNotice" w:id="1">
    <w:p w14:paraId="23E5E74B" w14:textId="77777777" w:rsidR="00CA3CB9" w:rsidRDefault="00CA3CB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62991526"/>
      <w:docPartObj>
        <w:docPartGallery w:val="Page Numbers (Bottom of Page)"/>
        <w:docPartUnique/>
      </w:docPartObj>
    </w:sdtPr>
    <w:sdtEndPr/>
    <w:sdtContent>
      <w:p w14:paraId="2A453386" w14:textId="2CA6A9A8" w:rsidR="00CA3CB9" w:rsidRDefault="00CA3CB9">
        <w:pPr>
          <w:pStyle w:val="Footer"/>
          <w:jc w:val="center"/>
        </w:pPr>
        <w:r w:rsidRPr="001274BE">
          <w:rPr>
            <w:rFonts w:ascii="Times New Roman" w:hAnsi="Times New Roman" w:cs="Times New Roman"/>
            <w:sz w:val="24"/>
          </w:rPr>
          <w:t>[</w:t>
        </w:r>
        <w:r w:rsidRPr="001274BE">
          <w:rPr>
            <w:rFonts w:ascii="Times New Roman" w:hAnsi="Times New Roman" w:cs="Times New Roman"/>
            <w:sz w:val="24"/>
          </w:rPr>
          <w:fldChar w:fldCharType="begin"/>
        </w:r>
        <w:r w:rsidRPr="001274BE">
          <w:rPr>
            <w:rFonts w:ascii="Times New Roman" w:hAnsi="Times New Roman" w:cs="Times New Roman"/>
            <w:sz w:val="24"/>
          </w:rPr>
          <w:instrText xml:space="preserve"> PAGE   \* MERGEFORMAT </w:instrText>
        </w:r>
        <w:r w:rsidRPr="001274BE">
          <w:rPr>
            <w:rFonts w:ascii="Times New Roman" w:hAnsi="Times New Roman" w:cs="Times New Roman"/>
            <w:sz w:val="24"/>
          </w:rPr>
          <w:fldChar w:fldCharType="separate"/>
        </w:r>
        <w:r w:rsidRPr="001274BE">
          <w:rPr>
            <w:rFonts w:ascii="Times New Roman" w:hAnsi="Times New Roman" w:cs="Times New Roman"/>
            <w:noProof/>
            <w:sz w:val="24"/>
          </w:rPr>
          <w:t>2</w:t>
        </w:r>
        <w:r w:rsidRPr="001274BE">
          <w:rPr>
            <w:rFonts w:ascii="Times New Roman" w:hAnsi="Times New Roman" w:cs="Times New Roman"/>
            <w:noProof/>
            <w:sz w:val="24"/>
          </w:rPr>
          <w:fldChar w:fldCharType="end"/>
        </w:r>
        <w:r w:rsidRPr="001274BE">
          <w:rPr>
            <w:rFonts w:ascii="Times New Roman" w:hAnsi="Times New Roman" w:cs="Times New Roman"/>
            <w:sz w:val="24"/>
          </w:rPr>
          <w:t>]</w:t>
        </w:r>
      </w:p>
    </w:sdtContent>
  </w:sdt>
  <w:p w14:paraId="4C275F5A" w14:textId="77777777" w:rsidR="00CA3CB9" w:rsidRDefault="00CA3C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118779E" w14:textId="77777777" w:rsidR="00CA3CB9" w:rsidRDefault="00CA3CB9" w:rsidP="00B50009">
      <w:pPr>
        <w:spacing w:after="0" w:line="240" w:lineRule="auto"/>
      </w:pPr>
      <w:r>
        <w:separator/>
      </w:r>
    </w:p>
  </w:footnote>
  <w:footnote w:type="continuationSeparator" w:id="0">
    <w:p w14:paraId="25451490" w14:textId="77777777" w:rsidR="00CA3CB9" w:rsidRDefault="00CA3CB9" w:rsidP="00B50009">
      <w:pPr>
        <w:spacing w:after="0" w:line="240" w:lineRule="auto"/>
      </w:pPr>
      <w:r>
        <w:continuationSeparator/>
      </w:r>
    </w:p>
  </w:footnote>
  <w:footnote w:type="continuationNotice" w:id="1">
    <w:p w14:paraId="3F0974F3" w14:textId="77777777" w:rsidR="00CA3CB9" w:rsidRDefault="00CA3CB9">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86F696" w14:textId="2F8C8F07" w:rsidR="001838DA" w:rsidRDefault="001838DA">
    <w:pPr>
      <w:pStyle w:val="Header"/>
    </w:pPr>
    <w:r w:rsidRPr="001838DA">
      <w:t>However, for this assignment pick a tense and person you are comfortable with and stick to it.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D25E79"/>
    <w:multiLevelType w:val="hybridMultilevel"/>
    <w:tmpl w:val="3EE8D8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F75DD2"/>
    <w:multiLevelType w:val="hybridMultilevel"/>
    <w:tmpl w:val="4D4E06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C55ED0"/>
    <w:multiLevelType w:val="hybridMultilevel"/>
    <w:tmpl w:val="352E9C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5F14B5"/>
    <w:multiLevelType w:val="hybridMultilevel"/>
    <w:tmpl w:val="2BBC3392"/>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32EA7096"/>
    <w:multiLevelType w:val="hybridMultilevel"/>
    <w:tmpl w:val="DC52BC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89278CB"/>
    <w:multiLevelType w:val="hybridMultilevel"/>
    <w:tmpl w:val="B4C21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F012E34"/>
    <w:multiLevelType w:val="hybridMultilevel"/>
    <w:tmpl w:val="976817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F900421"/>
    <w:multiLevelType w:val="hybridMultilevel"/>
    <w:tmpl w:val="28C0B2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5C24C77"/>
    <w:multiLevelType w:val="hybridMultilevel"/>
    <w:tmpl w:val="71CAD3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90F4FA3"/>
    <w:multiLevelType w:val="hybridMultilevel"/>
    <w:tmpl w:val="388A6BF6"/>
    <w:lvl w:ilvl="0" w:tplc="3E302D24">
      <w:numFmt w:val="bullet"/>
      <w:lvlText w:val="-"/>
      <w:lvlJc w:val="left"/>
      <w:pPr>
        <w:ind w:left="465" w:hanging="360"/>
      </w:pPr>
      <w:rPr>
        <w:rFonts w:ascii="Calibri" w:eastAsiaTheme="minorHAnsi" w:hAnsi="Calibri" w:cs="Calibri" w:hint="default"/>
      </w:rPr>
    </w:lvl>
    <w:lvl w:ilvl="1" w:tplc="08090003" w:tentative="1">
      <w:start w:val="1"/>
      <w:numFmt w:val="bullet"/>
      <w:lvlText w:val="o"/>
      <w:lvlJc w:val="left"/>
      <w:pPr>
        <w:ind w:left="1185" w:hanging="360"/>
      </w:pPr>
      <w:rPr>
        <w:rFonts w:ascii="Courier New" w:hAnsi="Courier New" w:cs="Courier New" w:hint="default"/>
      </w:rPr>
    </w:lvl>
    <w:lvl w:ilvl="2" w:tplc="08090005" w:tentative="1">
      <w:start w:val="1"/>
      <w:numFmt w:val="bullet"/>
      <w:lvlText w:val=""/>
      <w:lvlJc w:val="left"/>
      <w:pPr>
        <w:ind w:left="1905" w:hanging="360"/>
      </w:pPr>
      <w:rPr>
        <w:rFonts w:ascii="Wingdings" w:hAnsi="Wingdings" w:hint="default"/>
      </w:rPr>
    </w:lvl>
    <w:lvl w:ilvl="3" w:tplc="08090001" w:tentative="1">
      <w:start w:val="1"/>
      <w:numFmt w:val="bullet"/>
      <w:lvlText w:val=""/>
      <w:lvlJc w:val="left"/>
      <w:pPr>
        <w:ind w:left="2625" w:hanging="360"/>
      </w:pPr>
      <w:rPr>
        <w:rFonts w:ascii="Symbol" w:hAnsi="Symbol" w:hint="default"/>
      </w:rPr>
    </w:lvl>
    <w:lvl w:ilvl="4" w:tplc="08090003" w:tentative="1">
      <w:start w:val="1"/>
      <w:numFmt w:val="bullet"/>
      <w:lvlText w:val="o"/>
      <w:lvlJc w:val="left"/>
      <w:pPr>
        <w:ind w:left="3345" w:hanging="360"/>
      </w:pPr>
      <w:rPr>
        <w:rFonts w:ascii="Courier New" w:hAnsi="Courier New" w:cs="Courier New" w:hint="default"/>
      </w:rPr>
    </w:lvl>
    <w:lvl w:ilvl="5" w:tplc="08090005" w:tentative="1">
      <w:start w:val="1"/>
      <w:numFmt w:val="bullet"/>
      <w:lvlText w:val=""/>
      <w:lvlJc w:val="left"/>
      <w:pPr>
        <w:ind w:left="4065" w:hanging="360"/>
      </w:pPr>
      <w:rPr>
        <w:rFonts w:ascii="Wingdings" w:hAnsi="Wingdings" w:hint="default"/>
      </w:rPr>
    </w:lvl>
    <w:lvl w:ilvl="6" w:tplc="08090001" w:tentative="1">
      <w:start w:val="1"/>
      <w:numFmt w:val="bullet"/>
      <w:lvlText w:val=""/>
      <w:lvlJc w:val="left"/>
      <w:pPr>
        <w:ind w:left="4785" w:hanging="360"/>
      </w:pPr>
      <w:rPr>
        <w:rFonts w:ascii="Symbol" w:hAnsi="Symbol" w:hint="default"/>
      </w:rPr>
    </w:lvl>
    <w:lvl w:ilvl="7" w:tplc="08090003" w:tentative="1">
      <w:start w:val="1"/>
      <w:numFmt w:val="bullet"/>
      <w:lvlText w:val="o"/>
      <w:lvlJc w:val="left"/>
      <w:pPr>
        <w:ind w:left="5505" w:hanging="360"/>
      </w:pPr>
      <w:rPr>
        <w:rFonts w:ascii="Courier New" w:hAnsi="Courier New" w:cs="Courier New" w:hint="default"/>
      </w:rPr>
    </w:lvl>
    <w:lvl w:ilvl="8" w:tplc="08090005" w:tentative="1">
      <w:start w:val="1"/>
      <w:numFmt w:val="bullet"/>
      <w:lvlText w:val=""/>
      <w:lvlJc w:val="left"/>
      <w:pPr>
        <w:ind w:left="6225" w:hanging="360"/>
      </w:pPr>
      <w:rPr>
        <w:rFonts w:ascii="Wingdings" w:hAnsi="Wingdings" w:hint="default"/>
      </w:rPr>
    </w:lvl>
  </w:abstractNum>
  <w:abstractNum w:abstractNumId="10" w15:restartNumberingAfterBreak="0">
    <w:nsid w:val="59277577"/>
    <w:multiLevelType w:val="hybridMultilevel"/>
    <w:tmpl w:val="5D143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97416CD"/>
    <w:multiLevelType w:val="hybridMultilevel"/>
    <w:tmpl w:val="BF1C4D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F430DB4"/>
    <w:multiLevelType w:val="hybridMultilevel"/>
    <w:tmpl w:val="0D3C1EA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1"/>
  </w:num>
  <w:num w:numId="3">
    <w:abstractNumId w:val="0"/>
  </w:num>
  <w:num w:numId="4">
    <w:abstractNumId w:val="7"/>
  </w:num>
  <w:num w:numId="5">
    <w:abstractNumId w:val="3"/>
  </w:num>
  <w:num w:numId="6">
    <w:abstractNumId w:val="12"/>
  </w:num>
  <w:num w:numId="7">
    <w:abstractNumId w:val="1"/>
  </w:num>
  <w:num w:numId="8">
    <w:abstractNumId w:val="6"/>
  </w:num>
  <w:num w:numId="9">
    <w:abstractNumId w:val="9"/>
  </w:num>
  <w:num w:numId="10">
    <w:abstractNumId w:val="2"/>
  </w:num>
  <w:num w:numId="11">
    <w:abstractNumId w:val="5"/>
  </w:num>
  <w:num w:numId="12">
    <w:abstractNumId w:val="8"/>
  </w:num>
  <w:num w:numId="1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24E4"/>
    <w:rsid w:val="0000084E"/>
    <w:rsid w:val="000106A6"/>
    <w:rsid w:val="00011384"/>
    <w:rsid w:val="00011E40"/>
    <w:rsid w:val="0002175A"/>
    <w:rsid w:val="00032D3B"/>
    <w:rsid w:val="0003585A"/>
    <w:rsid w:val="000361E8"/>
    <w:rsid w:val="00042FD3"/>
    <w:rsid w:val="00046E5C"/>
    <w:rsid w:val="00063CE2"/>
    <w:rsid w:val="000673A4"/>
    <w:rsid w:val="0007088A"/>
    <w:rsid w:val="0007459F"/>
    <w:rsid w:val="000759C9"/>
    <w:rsid w:val="00081A51"/>
    <w:rsid w:val="00085081"/>
    <w:rsid w:val="00091508"/>
    <w:rsid w:val="000A661D"/>
    <w:rsid w:val="000B0AE8"/>
    <w:rsid w:val="000B1B24"/>
    <w:rsid w:val="000B1E9B"/>
    <w:rsid w:val="000B7A69"/>
    <w:rsid w:val="000C799A"/>
    <w:rsid w:val="000D18ED"/>
    <w:rsid w:val="000D65EA"/>
    <w:rsid w:val="000E6079"/>
    <w:rsid w:val="000E659B"/>
    <w:rsid w:val="000F32C6"/>
    <w:rsid w:val="000F3E76"/>
    <w:rsid w:val="0010137C"/>
    <w:rsid w:val="00106E25"/>
    <w:rsid w:val="001144D7"/>
    <w:rsid w:val="00124402"/>
    <w:rsid w:val="001274BE"/>
    <w:rsid w:val="00142A42"/>
    <w:rsid w:val="00176E70"/>
    <w:rsid w:val="001838DA"/>
    <w:rsid w:val="0018695D"/>
    <w:rsid w:val="00192B33"/>
    <w:rsid w:val="00196A42"/>
    <w:rsid w:val="00197FA2"/>
    <w:rsid w:val="001B27CA"/>
    <w:rsid w:val="001B60DD"/>
    <w:rsid w:val="001B747B"/>
    <w:rsid w:val="001C74A1"/>
    <w:rsid w:val="001C7FED"/>
    <w:rsid w:val="001D27CF"/>
    <w:rsid w:val="001D5162"/>
    <w:rsid w:val="001E33D4"/>
    <w:rsid w:val="001F5CEE"/>
    <w:rsid w:val="00202FD2"/>
    <w:rsid w:val="002049BA"/>
    <w:rsid w:val="00205EA3"/>
    <w:rsid w:val="00212554"/>
    <w:rsid w:val="0021415F"/>
    <w:rsid w:val="00216EAF"/>
    <w:rsid w:val="00225B32"/>
    <w:rsid w:val="00226D9D"/>
    <w:rsid w:val="00231635"/>
    <w:rsid w:val="00233B80"/>
    <w:rsid w:val="002363BC"/>
    <w:rsid w:val="00240259"/>
    <w:rsid w:val="00244482"/>
    <w:rsid w:val="00245F94"/>
    <w:rsid w:val="00246276"/>
    <w:rsid w:val="00247BF6"/>
    <w:rsid w:val="002536CB"/>
    <w:rsid w:val="0025671D"/>
    <w:rsid w:val="002567C2"/>
    <w:rsid w:val="00266F1C"/>
    <w:rsid w:val="0027148F"/>
    <w:rsid w:val="0027240D"/>
    <w:rsid w:val="002752A4"/>
    <w:rsid w:val="00281005"/>
    <w:rsid w:val="00283F01"/>
    <w:rsid w:val="002843EA"/>
    <w:rsid w:val="002852B0"/>
    <w:rsid w:val="002858CA"/>
    <w:rsid w:val="002933ED"/>
    <w:rsid w:val="002940F1"/>
    <w:rsid w:val="002A0C37"/>
    <w:rsid w:val="002A2F79"/>
    <w:rsid w:val="002A7774"/>
    <w:rsid w:val="002B4707"/>
    <w:rsid w:val="002B6180"/>
    <w:rsid w:val="002B715B"/>
    <w:rsid w:val="002C7C7D"/>
    <w:rsid w:val="002D3F34"/>
    <w:rsid w:val="002D3F75"/>
    <w:rsid w:val="002E6DAB"/>
    <w:rsid w:val="002F21AD"/>
    <w:rsid w:val="002F6807"/>
    <w:rsid w:val="00303196"/>
    <w:rsid w:val="00314512"/>
    <w:rsid w:val="003227B6"/>
    <w:rsid w:val="00346AFF"/>
    <w:rsid w:val="003478F2"/>
    <w:rsid w:val="00361A72"/>
    <w:rsid w:val="003756BC"/>
    <w:rsid w:val="00377572"/>
    <w:rsid w:val="003777EA"/>
    <w:rsid w:val="0038349E"/>
    <w:rsid w:val="003835DF"/>
    <w:rsid w:val="003865AD"/>
    <w:rsid w:val="00387D8B"/>
    <w:rsid w:val="003905F1"/>
    <w:rsid w:val="00391181"/>
    <w:rsid w:val="003A297D"/>
    <w:rsid w:val="003A4CDF"/>
    <w:rsid w:val="003B38A8"/>
    <w:rsid w:val="003B47E3"/>
    <w:rsid w:val="003C0DDB"/>
    <w:rsid w:val="003D05A8"/>
    <w:rsid w:val="003D2587"/>
    <w:rsid w:val="003D3864"/>
    <w:rsid w:val="003D3E30"/>
    <w:rsid w:val="003E030D"/>
    <w:rsid w:val="003E1144"/>
    <w:rsid w:val="003E2CD2"/>
    <w:rsid w:val="003E36B3"/>
    <w:rsid w:val="003E3FFF"/>
    <w:rsid w:val="003F2970"/>
    <w:rsid w:val="004009D0"/>
    <w:rsid w:val="00407AA5"/>
    <w:rsid w:val="004116AB"/>
    <w:rsid w:val="004124E4"/>
    <w:rsid w:val="0041268F"/>
    <w:rsid w:val="00426D7D"/>
    <w:rsid w:val="00432A02"/>
    <w:rsid w:val="00442003"/>
    <w:rsid w:val="00442A24"/>
    <w:rsid w:val="004525EF"/>
    <w:rsid w:val="00454F1C"/>
    <w:rsid w:val="004630AC"/>
    <w:rsid w:val="00465FB6"/>
    <w:rsid w:val="00473C43"/>
    <w:rsid w:val="00474CA1"/>
    <w:rsid w:val="00475AFE"/>
    <w:rsid w:val="004763C2"/>
    <w:rsid w:val="004772DD"/>
    <w:rsid w:val="0047786C"/>
    <w:rsid w:val="00477BE3"/>
    <w:rsid w:val="0048356A"/>
    <w:rsid w:val="00484320"/>
    <w:rsid w:val="00485627"/>
    <w:rsid w:val="004872D9"/>
    <w:rsid w:val="004873A7"/>
    <w:rsid w:val="00490E8D"/>
    <w:rsid w:val="00494B0A"/>
    <w:rsid w:val="00497F5C"/>
    <w:rsid w:val="004A09DE"/>
    <w:rsid w:val="004A0C1A"/>
    <w:rsid w:val="004A2877"/>
    <w:rsid w:val="004A4179"/>
    <w:rsid w:val="004B267E"/>
    <w:rsid w:val="004C2842"/>
    <w:rsid w:val="004C2C67"/>
    <w:rsid w:val="004C4C4A"/>
    <w:rsid w:val="004C6DD7"/>
    <w:rsid w:val="004C7B69"/>
    <w:rsid w:val="004D118A"/>
    <w:rsid w:val="004D3AF8"/>
    <w:rsid w:val="004E0478"/>
    <w:rsid w:val="004E276B"/>
    <w:rsid w:val="004E2A99"/>
    <w:rsid w:val="004E72AD"/>
    <w:rsid w:val="004F20E5"/>
    <w:rsid w:val="004F2289"/>
    <w:rsid w:val="004F383E"/>
    <w:rsid w:val="004F4A48"/>
    <w:rsid w:val="00502FCA"/>
    <w:rsid w:val="00504B2E"/>
    <w:rsid w:val="0050735B"/>
    <w:rsid w:val="00515617"/>
    <w:rsid w:val="005171DE"/>
    <w:rsid w:val="0052112C"/>
    <w:rsid w:val="00537E92"/>
    <w:rsid w:val="00540016"/>
    <w:rsid w:val="0054098C"/>
    <w:rsid w:val="00541C2B"/>
    <w:rsid w:val="005438C1"/>
    <w:rsid w:val="00543ACA"/>
    <w:rsid w:val="00554D64"/>
    <w:rsid w:val="0057097C"/>
    <w:rsid w:val="005723DA"/>
    <w:rsid w:val="00577CF2"/>
    <w:rsid w:val="0058646E"/>
    <w:rsid w:val="00592FE3"/>
    <w:rsid w:val="0059375B"/>
    <w:rsid w:val="0059753F"/>
    <w:rsid w:val="005A316A"/>
    <w:rsid w:val="005A39AB"/>
    <w:rsid w:val="005A6B21"/>
    <w:rsid w:val="005B5ADD"/>
    <w:rsid w:val="005C0CA6"/>
    <w:rsid w:val="005C3259"/>
    <w:rsid w:val="005C46EC"/>
    <w:rsid w:val="005C4A09"/>
    <w:rsid w:val="005C61FD"/>
    <w:rsid w:val="005D046E"/>
    <w:rsid w:val="005D0E2D"/>
    <w:rsid w:val="005D0ED5"/>
    <w:rsid w:val="005D1703"/>
    <w:rsid w:val="005D33C7"/>
    <w:rsid w:val="005E0043"/>
    <w:rsid w:val="005E09F7"/>
    <w:rsid w:val="005E19A4"/>
    <w:rsid w:val="005E64E1"/>
    <w:rsid w:val="005E74F4"/>
    <w:rsid w:val="00610007"/>
    <w:rsid w:val="00610946"/>
    <w:rsid w:val="00612872"/>
    <w:rsid w:val="00621EF4"/>
    <w:rsid w:val="00623328"/>
    <w:rsid w:val="00624798"/>
    <w:rsid w:val="0062707F"/>
    <w:rsid w:val="006277C2"/>
    <w:rsid w:val="00631127"/>
    <w:rsid w:val="006335A7"/>
    <w:rsid w:val="00637C36"/>
    <w:rsid w:val="0064004C"/>
    <w:rsid w:val="0064121D"/>
    <w:rsid w:val="00641305"/>
    <w:rsid w:val="0064288D"/>
    <w:rsid w:val="00651006"/>
    <w:rsid w:val="00681652"/>
    <w:rsid w:val="00686A41"/>
    <w:rsid w:val="00687240"/>
    <w:rsid w:val="00692EA4"/>
    <w:rsid w:val="0069460D"/>
    <w:rsid w:val="006A1248"/>
    <w:rsid w:val="006A3527"/>
    <w:rsid w:val="006A4F35"/>
    <w:rsid w:val="006A6771"/>
    <w:rsid w:val="006B3B9B"/>
    <w:rsid w:val="006C29E6"/>
    <w:rsid w:val="006D2A42"/>
    <w:rsid w:val="006D6B58"/>
    <w:rsid w:val="006E238F"/>
    <w:rsid w:val="006E5474"/>
    <w:rsid w:val="006F24A7"/>
    <w:rsid w:val="006F2578"/>
    <w:rsid w:val="0070033F"/>
    <w:rsid w:val="00701A6D"/>
    <w:rsid w:val="00701F3D"/>
    <w:rsid w:val="007020E4"/>
    <w:rsid w:val="00710080"/>
    <w:rsid w:val="00714761"/>
    <w:rsid w:val="00715190"/>
    <w:rsid w:val="00720E1A"/>
    <w:rsid w:val="0072558A"/>
    <w:rsid w:val="007270BE"/>
    <w:rsid w:val="007311C4"/>
    <w:rsid w:val="00732536"/>
    <w:rsid w:val="00737F6C"/>
    <w:rsid w:val="00740D28"/>
    <w:rsid w:val="00740FAB"/>
    <w:rsid w:val="00741A5D"/>
    <w:rsid w:val="0074266F"/>
    <w:rsid w:val="007426E8"/>
    <w:rsid w:val="00742943"/>
    <w:rsid w:val="007438EB"/>
    <w:rsid w:val="00746167"/>
    <w:rsid w:val="00747169"/>
    <w:rsid w:val="00750F09"/>
    <w:rsid w:val="00752EC4"/>
    <w:rsid w:val="00755993"/>
    <w:rsid w:val="00757834"/>
    <w:rsid w:val="00761F56"/>
    <w:rsid w:val="00783E6B"/>
    <w:rsid w:val="00793776"/>
    <w:rsid w:val="00795AE4"/>
    <w:rsid w:val="007B25E6"/>
    <w:rsid w:val="007B54B3"/>
    <w:rsid w:val="007C3F2D"/>
    <w:rsid w:val="007C7E12"/>
    <w:rsid w:val="007D0F46"/>
    <w:rsid w:val="007E7EB2"/>
    <w:rsid w:val="007F1D5E"/>
    <w:rsid w:val="00804562"/>
    <w:rsid w:val="00814184"/>
    <w:rsid w:val="00834D27"/>
    <w:rsid w:val="00837F08"/>
    <w:rsid w:val="00844CF8"/>
    <w:rsid w:val="0084578B"/>
    <w:rsid w:val="008612F8"/>
    <w:rsid w:val="00865654"/>
    <w:rsid w:val="00867040"/>
    <w:rsid w:val="00874E26"/>
    <w:rsid w:val="008756A6"/>
    <w:rsid w:val="00875EA5"/>
    <w:rsid w:val="00882F90"/>
    <w:rsid w:val="00887A26"/>
    <w:rsid w:val="00897A7B"/>
    <w:rsid w:val="00897C8F"/>
    <w:rsid w:val="008A5649"/>
    <w:rsid w:val="008B0727"/>
    <w:rsid w:val="008B15A2"/>
    <w:rsid w:val="008C0DBA"/>
    <w:rsid w:val="008C31CE"/>
    <w:rsid w:val="008C3EA1"/>
    <w:rsid w:val="008D1A6A"/>
    <w:rsid w:val="008D37EE"/>
    <w:rsid w:val="008D3F2A"/>
    <w:rsid w:val="008D3FBC"/>
    <w:rsid w:val="008D74DC"/>
    <w:rsid w:val="008E3AD9"/>
    <w:rsid w:val="008E3FB7"/>
    <w:rsid w:val="0090151E"/>
    <w:rsid w:val="0090164B"/>
    <w:rsid w:val="0090305E"/>
    <w:rsid w:val="00907976"/>
    <w:rsid w:val="009107E6"/>
    <w:rsid w:val="00910A4C"/>
    <w:rsid w:val="009139BD"/>
    <w:rsid w:val="00913A44"/>
    <w:rsid w:val="009237CA"/>
    <w:rsid w:val="009261FF"/>
    <w:rsid w:val="00927FBC"/>
    <w:rsid w:val="00932306"/>
    <w:rsid w:val="00932765"/>
    <w:rsid w:val="00932F70"/>
    <w:rsid w:val="00936036"/>
    <w:rsid w:val="00937EC6"/>
    <w:rsid w:val="00943975"/>
    <w:rsid w:val="00945F93"/>
    <w:rsid w:val="00946046"/>
    <w:rsid w:val="00951F54"/>
    <w:rsid w:val="0095220B"/>
    <w:rsid w:val="0095336E"/>
    <w:rsid w:val="00982E78"/>
    <w:rsid w:val="00993C93"/>
    <w:rsid w:val="0099476B"/>
    <w:rsid w:val="009A3675"/>
    <w:rsid w:val="009A3A19"/>
    <w:rsid w:val="009B4BCE"/>
    <w:rsid w:val="009B4F99"/>
    <w:rsid w:val="009B64C3"/>
    <w:rsid w:val="009C20BF"/>
    <w:rsid w:val="009D1DBF"/>
    <w:rsid w:val="009D2D52"/>
    <w:rsid w:val="009D7192"/>
    <w:rsid w:val="009D79CF"/>
    <w:rsid w:val="009E306A"/>
    <w:rsid w:val="009E69F4"/>
    <w:rsid w:val="009F26D2"/>
    <w:rsid w:val="009F2A77"/>
    <w:rsid w:val="00A01BD8"/>
    <w:rsid w:val="00A03766"/>
    <w:rsid w:val="00A05D25"/>
    <w:rsid w:val="00A06F2A"/>
    <w:rsid w:val="00A14558"/>
    <w:rsid w:val="00A14E20"/>
    <w:rsid w:val="00A169E4"/>
    <w:rsid w:val="00A17394"/>
    <w:rsid w:val="00A2278D"/>
    <w:rsid w:val="00A24939"/>
    <w:rsid w:val="00A3153F"/>
    <w:rsid w:val="00A35770"/>
    <w:rsid w:val="00A359D7"/>
    <w:rsid w:val="00A4174D"/>
    <w:rsid w:val="00A417D4"/>
    <w:rsid w:val="00A42401"/>
    <w:rsid w:val="00A45754"/>
    <w:rsid w:val="00A56241"/>
    <w:rsid w:val="00A639A6"/>
    <w:rsid w:val="00A64291"/>
    <w:rsid w:val="00A66463"/>
    <w:rsid w:val="00A670E4"/>
    <w:rsid w:val="00A7247B"/>
    <w:rsid w:val="00A81BC3"/>
    <w:rsid w:val="00A8234F"/>
    <w:rsid w:val="00A84D0B"/>
    <w:rsid w:val="00A84D18"/>
    <w:rsid w:val="00AB154E"/>
    <w:rsid w:val="00AB2B14"/>
    <w:rsid w:val="00AC1843"/>
    <w:rsid w:val="00AC2278"/>
    <w:rsid w:val="00AD456B"/>
    <w:rsid w:val="00AD5005"/>
    <w:rsid w:val="00AE1DA1"/>
    <w:rsid w:val="00AE2BD4"/>
    <w:rsid w:val="00AE31AC"/>
    <w:rsid w:val="00AE618E"/>
    <w:rsid w:val="00AF096B"/>
    <w:rsid w:val="00B02538"/>
    <w:rsid w:val="00B056C7"/>
    <w:rsid w:val="00B05D98"/>
    <w:rsid w:val="00B1113E"/>
    <w:rsid w:val="00B129C5"/>
    <w:rsid w:val="00B15BDC"/>
    <w:rsid w:val="00B21A48"/>
    <w:rsid w:val="00B300BD"/>
    <w:rsid w:val="00B31020"/>
    <w:rsid w:val="00B326E6"/>
    <w:rsid w:val="00B33DCE"/>
    <w:rsid w:val="00B50009"/>
    <w:rsid w:val="00B61293"/>
    <w:rsid w:val="00B66833"/>
    <w:rsid w:val="00B77987"/>
    <w:rsid w:val="00B80175"/>
    <w:rsid w:val="00B84FED"/>
    <w:rsid w:val="00B85F2D"/>
    <w:rsid w:val="00B913E9"/>
    <w:rsid w:val="00BA2C31"/>
    <w:rsid w:val="00BA7B62"/>
    <w:rsid w:val="00BB5511"/>
    <w:rsid w:val="00BB6171"/>
    <w:rsid w:val="00BB719F"/>
    <w:rsid w:val="00BB75F2"/>
    <w:rsid w:val="00BD0EFC"/>
    <w:rsid w:val="00BD3741"/>
    <w:rsid w:val="00BE2C37"/>
    <w:rsid w:val="00BE7867"/>
    <w:rsid w:val="00BF409B"/>
    <w:rsid w:val="00BF4B2C"/>
    <w:rsid w:val="00C01137"/>
    <w:rsid w:val="00C124C3"/>
    <w:rsid w:val="00C24D9F"/>
    <w:rsid w:val="00C275EC"/>
    <w:rsid w:val="00C33662"/>
    <w:rsid w:val="00C35CAB"/>
    <w:rsid w:val="00C44DE6"/>
    <w:rsid w:val="00C453E2"/>
    <w:rsid w:val="00C534B2"/>
    <w:rsid w:val="00C55998"/>
    <w:rsid w:val="00C56501"/>
    <w:rsid w:val="00C62C83"/>
    <w:rsid w:val="00C64574"/>
    <w:rsid w:val="00C64E30"/>
    <w:rsid w:val="00C75C1D"/>
    <w:rsid w:val="00C8108E"/>
    <w:rsid w:val="00C91106"/>
    <w:rsid w:val="00C97E3C"/>
    <w:rsid w:val="00CA2BB8"/>
    <w:rsid w:val="00CA395F"/>
    <w:rsid w:val="00CA3CB9"/>
    <w:rsid w:val="00CA565F"/>
    <w:rsid w:val="00CA568A"/>
    <w:rsid w:val="00CA7E90"/>
    <w:rsid w:val="00CB1898"/>
    <w:rsid w:val="00CB3F34"/>
    <w:rsid w:val="00CB5AC5"/>
    <w:rsid w:val="00CB772A"/>
    <w:rsid w:val="00CC4CFF"/>
    <w:rsid w:val="00CC5D07"/>
    <w:rsid w:val="00CE7081"/>
    <w:rsid w:val="00CF1431"/>
    <w:rsid w:val="00CF16DA"/>
    <w:rsid w:val="00D265AF"/>
    <w:rsid w:val="00D272C0"/>
    <w:rsid w:val="00D302B7"/>
    <w:rsid w:val="00D33AA4"/>
    <w:rsid w:val="00D42B75"/>
    <w:rsid w:val="00D4494F"/>
    <w:rsid w:val="00D466BF"/>
    <w:rsid w:val="00D472CE"/>
    <w:rsid w:val="00D53C24"/>
    <w:rsid w:val="00D55CFF"/>
    <w:rsid w:val="00D641C9"/>
    <w:rsid w:val="00D76C12"/>
    <w:rsid w:val="00D8086A"/>
    <w:rsid w:val="00D80CC2"/>
    <w:rsid w:val="00D87AF3"/>
    <w:rsid w:val="00D94B1D"/>
    <w:rsid w:val="00D9649D"/>
    <w:rsid w:val="00DA5311"/>
    <w:rsid w:val="00DA549B"/>
    <w:rsid w:val="00DB270F"/>
    <w:rsid w:val="00DB2F04"/>
    <w:rsid w:val="00DB4B9C"/>
    <w:rsid w:val="00DC0A02"/>
    <w:rsid w:val="00DC2DD1"/>
    <w:rsid w:val="00DC30A0"/>
    <w:rsid w:val="00DD1834"/>
    <w:rsid w:val="00DD360F"/>
    <w:rsid w:val="00DD543D"/>
    <w:rsid w:val="00DD7EFD"/>
    <w:rsid w:val="00DF0111"/>
    <w:rsid w:val="00DF1765"/>
    <w:rsid w:val="00DF3B5E"/>
    <w:rsid w:val="00DF557B"/>
    <w:rsid w:val="00DF6A14"/>
    <w:rsid w:val="00DF7C21"/>
    <w:rsid w:val="00DF7EE1"/>
    <w:rsid w:val="00E00490"/>
    <w:rsid w:val="00E06C3A"/>
    <w:rsid w:val="00E078D1"/>
    <w:rsid w:val="00E16F75"/>
    <w:rsid w:val="00E3142D"/>
    <w:rsid w:val="00E31D18"/>
    <w:rsid w:val="00E32929"/>
    <w:rsid w:val="00E42B74"/>
    <w:rsid w:val="00E43EC2"/>
    <w:rsid w:val="00E43F16"/>
    <w:rsid w:val="00E5287C"/>
    <w:rsid w:val="00E55012"/>
    <w:rsid w:val="00E57EC1"/>
    <w:rsid w:val="00E60F3C"/>
    <w:rsid w:val="00E637B8"/>
    <w:rsid w:val="00E67BFC"/>
    <w:rsid w:val="00E824DC"/>
    <w:rsid w:val="00E87823"/>
    <w:rsid w:val="00E92ABC"/>
    <w:rsid w:val="00E9442B"/>
    <w:rsid w:val="00E95956"/>
    <w:rsid w:val="00EA417E"/>
    <w:rsid w:val="00EB056B"/>
    <w:rsid w:val="00ED1370"/>
    <w:rsid w:val="00EE1A69"/>
    <w:rsid w:val="00EE7938"/>
    <w:rsid w:val="00EF241F"/>
    <w:rsid w:val="00F00FD1"/>
    <w:rsid w:val="00F0316C"/>
    <w:rsid w:val="00F033B1"/>
    <w:rsid w:val="00F03A86"/>
    <w:rsid w:val="00F103FB"/>
    <w:rsid w:val="00F11313"/>
    <w:rsid w:val="00F13E44"/>
    <w:rsid w:val="00F16D4A"/>
    <w:rsid w:val="00F21086"/>
    <w:rsid w:val="00F21879"/>
    <w:rsid w:val="00F222AA"/>
    <w:rsid w:val="00F26729"/>
    <w:rsid w:val="00F31FAF"/>
    <w:rsid w:val="00F3614F"/>
    <w:rsid w:val="00F52BB5"/>
    <w:rsid w:val="00F53233"/>
    <w:rsid w:val="00F60BD7"/>
    <w:rsid w:val="00F61CBA"/>
    <w:rsid w:val="00F67004"/>
    <w:rsid w:val="00F751BF"/>
    <w:rsid w:val="00F75E63"/>
    <w:rsid w:val="00F82493"/>
    <w:rsid w:val="00F9347D"/>
    <w:rsid w:val="00F93DC8"/>
    <w:rsid w:val="00F941F4"/>
    <w:rsid w:val="00F96230"/>
    <w:rsid w:val="00F970E4"/>
    <w:rsid w:val="00FB0682"/>
    <w:rsid w:val="00FB6599"/>
    <w:rsid w:val="00FC6753"/>
    <w:rsid w:val="00FC6843"/>
    <w:rsid w:val="00FD2575"/>
    <w:rsid w:val="00FD5B1E"/>
    <w:rsid w:val="00FE38D4"/>
    <w:rsid w:val="00FE38F1"/>
    <w:rsid w:val="00FF0748"/>
    <w:rsid w:val="00FF09B7"/>
    <w:rsid w:val="7223FF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A1C622"/>
  <w15:chartTrackingRefBased/>
  <w15:docId w15:val="{57E53293-A3E0-43D5-B173-D2801F0D97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92AB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7247B"/>
    <w:rPr>
      <w:color w:val="0563C1" w:themeColor="hyperlink"/>
      <w:u w:val="single"/>
    </w:rPr>
  </w:style>
  <w:style w:type="character" w:customStyle="1" w:styleId="UnresolvedMention1">
    <w:name w:val="Unresolved Mention1"/>
    <w:basedOn w:val="DefaultParagraphFont"/>
    <w:uiPriority w:val="99"/>
    <w:semiHidden/>
    <w:unhideWhenUsed/>
    <w:rsid w:val="00A7247B"/>
    <w:rPr>
      <w:color w:val="808080"/>
      <w:shd w:val="clear" w:color="auto" w:fill="E6E6E6"/>
    </w:rPr>
  </w:style>
  <w:style w:type="paragraph" w:styleId="ListParagraph">
    <w:name w:val="List Paragraph"/>
    <w:basedOn w:val="Normal"/>
    <w:uiPriority w:val="34"/>
    <w:qFormat/>
    <w:rsid w:val="00F941F4"/>
    <w:pPr>
      <w:ind w:left="720"/>
      <w:contextualSpacing/>
    </w:pPr>
  </w:style>
  <w:style w:type="paragraph" w:styleId="Header">
    <w:name w:val="header"/>
    <w:basedOn w:val="Normal"/>
    <w:link w:val="HeaderChar"/>
    <w:uiPriority w:val="99"/>
    <w:unhideWhenUsed/>
    <w:rsid w:val="00B500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0009"/>
  </w:style>
  <w:style w:type="paragraph" w:styleId="Footer">
    <w:name w:val="footer"/>
    <w:basedOn w:val="Normal"/>
    <w:link w:val="FooterChar"/>
    <w:uiPriority w:val="99"/>
    <w:unhideWhenUsed/>
    <w:rsid w:val="00B500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0009"/>
  </w:style>
  <w:style w:type="character" w:styleId="FollowedHyperlink">
    <w:name w:val="FollowedHyperlink"/>
    <w:basedOn w:val="DefaultParagraphFont"/>
    <w:uiPriority w:val="99"/>
    <w:semiHidden/>
    <w:unhideWhenUsed/>
    <w:rsid w:val="00BD3741"/>
    <w:rPr>
      <w:color w:val="954F72" w:themeColor="followedHyperlink"/>
      <w:u w:val="single"/>
    </w:rPr>
  </w:style>
  <w:style w:type="character" w:customStyle="1" w:styleId="normaltextrun">
    <w:name w:val="normaltextrun"/>
    <w:basedOn w:val="DefaultParagraphFont"/>
    <w:rsid w:val="00CA395F"/>
  </w:style>
  <w:style w:type="character" w:styleId="UnresolvedMention">
    <w:name w:val="Unresolved Mention"/>
    <w:basedOn w:val="DefaultParagraphFont"/>
    <w:uiPriority w:val="99"/>
    <w:semiHidden/>
    <w:unhideWhenUsed/>
    <w:rsid w:val="00897A7B"/>
    <w:rPr>
      <w:color w:val="808080"/>
      <w:shd w:val="clear" w:color="auto" w:fill="E6E6E6"/>
    </w:rPr>
  </w:style>
  <w:style w:type="character" w:customStyle="1" w:styleId="selectable">
    <w:name w:val="selectable"/>
    <w:basedOn w:val="DefaultParagraphFont"/>
    <w:rsid w:val="003A4C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4619714">
      <w:bodyDiv w:val="1"/>
      <w:marLeft w:val="0"/>
      <w:marRight w:val="0"/>
      <w:marTop w:val="0"/>
      <w:marBottom w:val="0"/>
      <w:divBdr>
        <w:top w:val="none" w:sz="0" w:space="0" w:color="auto"/>
        <w:left w:val="none" w:sz="0" w:space="0" w:color="auto"/>
        <w:bottom w:val="none" w:sz="0" w:space="0" w:color="auto"/>
        <w:right w:val="none" w:sz="0" w:space="0" w:color="auto"/>
      </w:divBdr>
    </w:div>
    <w:div w:id="175534680">
      <w:bodyDiv w:val="1"/>
      <w:marLeft w:val="0"/>
      <w:marRight w:val="0"/>
      <w:marTop w:val="0"/>
      <w:marBottom w:val="0"/>
      <w:divBdr>
        <w:top w:val="none" w:sz="0" w:space="0" w:color="auto"/>
        <w:left w:val="none" w:sz="0" w:space="0" w:color="auto"/>
        <w:bottom w:val="none" w:sz="0" w:space="0" w:color="auto"/>
        <w:right w:val="none" w:sz="0" w:space="0" w:color="auto"/>
      </w:divBdr>
      <w:divsChild>
        <w:div w:id="304508919">
          <w:marLeft w:val="0"/>
          <w:marRight w:val="0"/>
          <w:marTop w:val="0"/>
          <w:marBottom w:val="0"/>
          <w:divBdr>
            <w:top w:val="none" w:sz="0" w:space="0" w:color="auto"/>
            <w:left w:val="none" w:sz="0" w:space="0" w:color="auto"/>
            <w:bottom w:val="none" w:sz="0" w:space="0" w:color="auto"/>
            <w:right w:val="none" w:sz="0" w:space="0" w:color="auto"/>
          </w:divBdr>
        </w:div>
        <w:div w:id="2005814974">
          <w:marLeft w:val="0"/>
          <w:marRight w:val="0"/>
          <w:marTop w:val="0"/>
          <w:marBottom w:val="0"/>
          <w:divBdr>
            <w:top w:val="none" w:sz="0" w:space="0" w:color="auto"/>
            <w:left w:val="none" w:sz="0" w:space="0" w:color="auto"/>
            <w:bottom w:val="none" w:sz="0" w:space="0" w:color="auto"/>
            <w:right w:val="none" w:sz="0" w:space="0" w:color="auto"/>
          </w:divBdr>
        </w:div>
        <w:div w:id="1865049422">
          <w:marLeft w:val="0"/>
          <w:marRight w:val="0"/>
          <w:marTop w:val="0"/>
          <w:marBottom w:val="0"/>
          <w:divBdr>
            <w:top w:val="none" w:sz="0" w:space="0" w:color="auto"/>
            <w:left w:val="none" w:sz="0" w:space="0" w:color="auto"/>
            <w:bottom w:val="none" w:sz="0" w:space="0" w:color="auto"/>
            <w:right w:val="none" w:sz="0" w:space="0" w:color="auto"/>
          </w:divBdr>
        </w:div>
        <w:div w:id="204217879">
          <w:marLeft w:val="0"/>
          <w:marRight w:val="0"/>
          <w:marTop w:val="0"/>
          <w:marBottom w:val="0"/>
          <w:divBdr>
            <w:top w:val="none" w:sz="0" w:space="0" w:color="auto"/>
            <w:left w:val="none" w:sz="0" w:space="0" w:color="auto"/>
            <w:bottom w:val="none" w:sz="0" w:space="0" w:color="auto"/>
            <w:right w:val="none" w:sz="0" w:space="0" w:color="auto"/>
          </w:divBdr>
        </w:div>
        <w:div w:id="1735661993">
          <w:marLeft w:val="0"/>
          <w:marRight w:val="0"/>
          <w:marTop w:val="0"/>
          <w:marBottom w:val="0"/>
          <w:divBdr>
            <w:top w:val="none" w:sz="0" w:space="0" w:color="auto"/>
            <w:left w:val="none" w:sz="0" w:space="0" w:color="auto"/>
            <w:bottom w:val="none" w:sz="0" w:space="0" w:color="auto"/>
            <w:right w:val="none" w:sz="0" w:space="0" w:color="auto"/>
          </w:divBdr>
        </w:div>
      </w:divsChild>
    </w:div>
    <w:div w:id="884832166">
      <w:bodyDiv w:val="1"/>
      <w:marLeft w:val="0"/>
      <w:marRight w:val="0"/>
      <w:marTop w:val="0"/>
      <w:marBottom w:val="0"/>
      <w:divBdr>
        <w:top w:val="none" w:sz="0" w:space="0" w:color="auto"/>
        <w:left w:val="none" w:sz="0" w:space="0" w:color="auto"/>
        <w:bottom w:val="none" w:sz="0" w:space="0" w:color="auto"/>
        <w:right w:val="none" w:sz="0" w:space="0" w:color="auto"/>
      </w:divBdr>
    </w:div>
    <w:div w:id="1193304308">
      <w:bodyDiv w:val="1"/>
      <w:marLeft w:val="0"/>
      <w:marRight w:val="0"/>
      <w:marTop w:val="0"/>
      <w:marBottom w:val="0"/>
      <w:divBdr>
        <w:top w:val="none" w:sz="0" w:space="0" w:color="auto"/>
        <w:left w:val="none" w:sz="0" w:space="0" w:color="auto"/>
        <w:bottom w:val="none" w:sz="0" w:space="0" w:color="auto"/>
        <w:right w:val="none" w:sz="0" w:space="0" w:color="auto"/>
      </w:divBdr>
    </w:div>
    <w:div w:id="1630084628">
      <w:bodyDiv w:val="1"/>
      <w:marLeft w:val="0"/>
      <w:marRight w:val="0"/>
      <w:marTop w:val="0"/>
      <w:marBottom w:val="0"/>
      <w:divBdr>
        <w:top w:val="none" w:sz="0" w:space="0" w:color="auto"/>
        <w:left w:val="none" w:sz="0" w:space="0" w:color="auto"/>
        <w:bottom w:val="none" w:sz="0" w:space="0" w:color="auto"/>
        <w:right w:val="none" w:sz="0" w:space="0" w:color="auto"/>
      </w:divBdr>
      <w:divsChild>
        <w:div w:id="509881157">
          <w:marLeft w:val="480"/>
          <w:marRight w:val="0"/>
          <w:marTop w:val="0"/>
          <w:marBottom w:val="120"/>
          <w:divBdr>
            <w:top w:val="none" w:sz="0" w:space="0" w:color="auto"/>
            <w:left w:val="none" w:sz="0" w:space="0" w:color="auto"/>
            <w:bottom w:val="none" w:sz="0" w:space="0" w:color="auto"/>
            <w:right w:val="none" w:sz="0" w:space="0" w:color="auto"/>
          </w:divBdr>
          <w:divsChild>
            <w:div w:id="827742999">
              <w:marLeft w:val="0"/>
              <w:marRight w:val="0"/>
              <w:marTop w:val="0"/>
              <w:marBottom w:val="45"/>
              <w:divBdr>
                <w:top w:val="none" w:sz="0" w:space="0" w:color="auto"/>
                <w:left w:val="none" w:sz="0" w:space="0" w:color="auto"/>
                <w:bottom w:val="none" w:sz="0" w:space="0" w:color="auto"/>
                <w:right w:val="none" w:sz="0" w:space="0" w:color="auto"/>
              </w:divBdr>
            </w:div>
            <w:div w:id="1564633316">
              <w:marLeft w:val="0"/>
              <w:marRight w:val="0"/>
              <w:marTop w:val="0"/>
              <w:marBottom w:val="120"/>
              <w:divBdr>
                <w:top w:val="none" w:sz="0" w:space="0" w:color="auto"/>
                <w:left w:val="none" w:sz="0" w:space="0" w:color="auto"/>
                <w:bottom w:val="none" w:sz="0" w:space="0" w:color="auto"/>
                <w:right w:val="none" w:sz="0" w:space="0" w:color="auto"/>
              </w:divBdr>
              <w:divsChild>
                <w:div w:id="788472718">
                  <w:marLeft w:val="0"/>
                  <w:marRight w:val="0"/>
                  <w:marTop w:val="0"/>
                  <w:marBottom w:val="120"/>
                  <w:divBdr>
                    <w:top w:val="none" w:sz="0" w:space="0" w:color="auto"/>
                    <w:left w:val="none" w:sz="0" w:space="0" w:color="auto"/>
                    <w:bottom w:val="none" w:sz="0" w:space="0" w:color="auto"/>
                    <w:right w:val="none" w:sz="0" w:space="0" w:color="auto"/>
                  </w:divBdr>
                </w:div>
                <w:div w:id="10181046">
                  <w:marLeft w:val="0"/>
                  <w:marRight w:val="0"/>
                  <w:marTop w:val="0"/>
                  <w:marBottom w:val="120"/>
                  <w:divBdr>
                    <w:top w:val="none" w:sz="0" w:space="0" w:color="auto"/>
                    <w:left w:val="none" w:sz="0" w:space="0" w:color="auto"/>
                    <w:bottom w:val="none" w:sz="0" w:space="0" w:color="auto"/>
                    <w:right w:val="none" w:sz="0" w:space="0" w:color="auto"/>
                  </w:divBdr>
                </w:div>
                <w:div w:id="1130854854">
                  <w:marLeft w:val="0"/>
                  <w:marRight w:val="0"/>
                  <w:marTop w:val="0"/>
                  <w:marBottom w:val="120"/>
                  <w:divBdr>
                    <w:top w:val="none" w:sz="0" w:space="0" w:color="auto"/>
                    <w:left w:val="none" w:sz="0" w:space="0" w:color="auto"/>
                    <w:bottom w:val="none" w:sz="0" w:space="0" w:color="auto"/>
                    <w:right w:val="none" w:sz="0" w:space="0" w:color="auto"/>
                  </w:divBdr>
                </w:div>
                <w:div w:id="1258557938">
                  <w:marLeft w:val="0"/>
                  <w:marRight w:val="0"/>
                  <w:marTop w:val="0"/>
                  <w:marBottom w:val="120"/>
                  <w:divBdr>
                    <w:top w:val="none" w:sz="0" w:space="0" w:color="auto"/>
                    <w:left w:val="none" w:sz="0" w:space="0" w:color="auto"/>
                    <w:bottom w:val="none" w:sz="0" w:space="0" w:color="auto"/>
                    <w:right w:val="none" w:sz="0" w:space="0" w:color="auto"/>
                  </w:divBdr>
                </w:div>
                <w:div w:id="2034721955">
                  <w:marLeft w:val="0"/>
                  <w:marRight w:val="0"/>
                  <w:marTop w:val="0"/>
                  <w:marBottom w:val="120"/>
                  <w:divBdr>
                    <w:top w:val="none" w:sz="0" w:space="0" w:color="auto"/>
                    <w:left w:val="none" w:sz="0" w:space="0" w:color="auto"/>
                    <w:bottom w:val="none" w:sz="0" w:space="0" w:color="auto"/>
                    <w:right w:val="none" w:sz="0" w:space="0" w:color="auto"/>
                  </w:divBdr>
                </w:div>
                <w:div w:id="2001077009">
                  <w:marLeft w:val="0"/>
                  <w:marRight w:val="0"/>
                  <w:marTop w:val="0"/>
                  <w:marBottom w:val="120"/>
                  <w:divBdr>
                    <w:top w:val="none" w:sz="0" w:space="0" w:color="auto"/>
                    <w:left w:val="none" w:sz="0" w:space="0" w:color="auto"/>
                    <w:bottom w:val="none" w:sz="0" w:space="0" w:color="auto"/>
                    <w:right w:val="none" w:sz="0" w:space="0" w:color="auto"/>
                  </w:divBdr>
                </w:div>
                <w:div w:id="844704907">
                  <w:marLeft w:val="0"/>
                  <w:marRight w:val="0"/>
                  <w:marTop w:val="0"/>
                  <w:marBottom w:val="120"/>
                  <w:divBdr>
                    <w:top w:val="none" w:sz="0" w:space="0" w:color="auto"/>
                    <w:left w:val="none" w:sz="0" w:space="0" w:color="auto"/>
                    <w:bottom w:val="none" w:sz="0" w:space="0" w:color="auto"/>
                    <w:right w:val="none" w:sz="0" w:space="0" w:color="auto"/>
                  </w:divBdr>
                </w:div>
                <w:div w:id="1863859033">
                  <w:marLeft w:val="0"/>
                  <w:marRight w:val="0"/>
                  <w:marTop w:val="0"/>
                  <w:marBottom w:val="120"/>
                  <w:divBdr>
                    <w:top w:val="none" w:sz="0" w:space="0" w:color="auto"/>
                    <w:left w:val="none" w:sz="0" w:space="0" w:color="auto"/>
                    <w:bottom w:val="none" w:sz="0" w:space="0" w:color="auto"/>
                    <w:right w:val="none" w:sz="0" w:space="0" w:color="auto"/>
                  </w:divBdr>
                </w:div>
              </w:divsChild>
            </w:div>
          </w:divsChild>
        </w:div>
        <w:div w:id="297492457">
          <w:marLeft w:val="0"/>
          <w:marRight w:val="0"/>
          <w:marTop w:val="0"/>
          <w:marBottom w:val="150"/>
          <w:divBdr>
            <w:top w:val="none" w:sz="0" w:space="0" w:color="auto"/>
            <w:left w:val="none" w:sz="0" w:space="0" w:color="auto"/>
            <w:bottom w:val="none" w:sz="0" w:space="0" w:color="auto"/>
            <w:right w:val="none" w:sz="0" w:space="0" w:color="auto"/>
          </w:divBdr>
        </w:div>
        <w:div w:id="1326517995">
          <w:marLeft w:val="0"/>
          <w:marRight w:val="0"/>
          <w:marTop w:val="0"/>
          <w:marBottom w:val="120"/>
          <w:divBdr>
            <w:top w:val="none" w:sz="0" w:space="0" w:color="auto"/>
            <w:left w:val="none" w:sz="0" w:space="0" w:color="auto"/>
            <w:bottom w:val="none" w:sz="0" w:space="0" w:color="auto"/>
            <w:right w:val="none" w:sz="0" w:space="0" w:color="auto"/>
          </w:divBdr>
          <w:divsChild>
            <w:div w:id="33316847">
              <w:marLeft w:val="0"/>
              <w:marRight w:val="0"/>
              <w:marTop w:val="0"/>
              <w:marBottom w:val="0"/>
              <w:divBdr>
                <w:top w:val="none" w:sz="0" w:space="0" w:color="auto"/>
                <w:left w:val="none" w:sz="0" w:space="0" w:color="auto"/>
                <w:bottom w:val="none" w:sz="0" w:space="0" w:color="auto"/>
                <w:right w:val="none" w:sz="0" w:space="0" w:color="auto"/>
              </w:divBdr>
            </w:div>
            <w:div w:id="1852379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1858488">
      <w:bodyDiv w:val="1"/>
      <w:marLeft w:val="0"/>
      <w:marRight w:val="0"/>
      <w:marTop w:val="0"/>
      <w:marBottom w:val="0"/>
      <w:divBdr>
        <w:top w:val="none" w:sz="0" w:space="0" w:color="auto"/>
        <w:left w:val="none" w:sz="0" w:space="0" w:color="auto"/>
        <w:bottom w:val="none" w:sz="0" w:space="0" w:color="auto"/>
        <w:right w:val="none" w:sz="0" w:space="0" w:color="auto"/>
      </w:divBdr>
      <w:divsChild>
        <w:div w:id="1405756851">
          <w:marLeft w:val="0"/>
          <w:marRight w:val="0"/>
          <w:marTop w:val="0"/>
          <w:marBottom w:val="0"/>
          <w:divBdr>
            <w:top w:val="none" w:sz="0" w:space="0" w:color="auto"/>
            <w:left w:val="none" w:sz="0" w:space="0" w:color="auto"/>
            <w:bottom w:val="none" w:sz="0" w:space="0" w:color="auto"/>
            <w:right w:val="none" w:sz="0" w:space="0" w:color="auto"/>
          </w:divBdr>
          <w:divsChild>
            <w:div w:id="1744334691">
              <w:marLeft w:val="0"/>
              <w:marRight w:val="0"/>
              <w:marTop w:val="0"/>
              <w:marBottom w:val="0"/>
              <w:divBdr>
                <w:top w:val="none" w:sz="0" w:space="0" w:color="auto"/>
                <w:left w:val="none" w:sz="0" w:space="0" w:color="auto"/>
                <w:bottom w:val="none" w:sz="0" w:space="0" w:color="auto"/>
                <w:right w:val="none" w:sz="0" w:space="0" w:color="auto"/>
              </w:divBdr>
              <w:divsChild>
                <w:div w:id="746652571">
                  <w:marLeft w:val="0"/>
                  <w:marRight w:val="0"/>
                  <w:marTop w:val="150"/>
                  <w:marBottom w:val="0"/>
                  <w:divBdr>
                    <w:top w:val="none" w:sz="0" w:space="0" w:color="auto"/>
                    <w:left w:val="none" w:sz="0" w:space="0" w:color="auto"/>
                    <w:bottom w:val="none" w:sz="0" w:space="0" w:color="auto"/>
                    <w:right w:val="none" w:sz="0" w:space="0" w:color="auto"/>
                  </w:divBdr>
                  <w:divsChild>
                    <w:div w:id="1404990236">
                      <w:marLeft w:val="0"/>
                      <w:marRight w:val="0"/>
                      <w:marTop w:val="0"/>
                      <w:marBottom w:val="0"/>
                      <w:divBdr>
                        <w:top w:val="none" w:sz="0" w:space="0" w:color="auto"/>
                        <w:left w:val="none" w:sz="0" w:space="0" w:color="auto"/>
                        <w:bottom w:val="none" w:sz="0" w:space="0" w:color="auto"/>
                        <w:right w:val="none" w:sz="0" w:space="0" w:color="auto"/>
                      </w:divBdr>
                      <w:divsChild>
                        <w:div w:id="840658046">
                          <w:marLeft w:val="0"/>
                          <w:marRight w:val="0"/>
                          <w:marTop w:val="150"/>
                          <w:marBottom w:val="0"/>
                          <w:divBdr>
                            <w:top w:val="none" w:sz="0" w:space="0" w:color="auto"/>
                            <w:left w:val="none" w:sz="0" w:space="0" w:color="auto"/>
                            <w:bottom w:val="none" w:sz="0" w:space="0" w:color="auto"/>
                            <w:right w:val="none" w:sz="0" w:space="0" w:color="auto"/>
                          </w:divBdr>
                          <w:divsChild>
                            <w:div w:id="1055813568">
                              <w:marLeft w:val="0"/>
                              <w:marRight w:val="0"/>
                              <w:marTop w:val="0"/>
                              <w:marBottom w:val="0"/>
                              <w:divBdr>
                                <w:top w:val="none" w:sz="0" w:space="0" w:color="auto"/>
                                <w:left w:val="none" w:sz="0" w:space="0" w:color="auto"/>
                                <w:bottom w:val="none" w:sz="0" w:space="0" w:color="auto"/>
                                <w:right w:val="none" w:sz="0" w:space="0" w:color="auto"/>
                              </w:divBdr>
                              <w:divsChild>
                                <w:div w:id="358744763">
                                  <w:marLeft w:val="0"/>
                                  <w:marRight w:val="0"/>
                                  <w:marTop w:val="0"/>
                                  <w:marBottom w:val="0"/>
                                  <w:divBdr>
                                    <w:top w:val="none" w:sz="0" w:space="0" w:color="auto"/>
                                    <w:left w:val="none" w:sz="0" w:space="0" w:color="auto"/>
                                    <w:bottom w:val="none" w:sz="0" w:space="0" w:color="auto"/>
                                    <w:right w:val="none" w:sz="0" w:space="0" w:color="auto"/>
                                  </w:divBdr>
                                  <w:divsChild>
                                    <w:div w:id="1258438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ra.ac.uk/wp-content/uploads/2014/02/BERA-Ethical-Guidelines-2011.pdf" TargetMode="External"/><Relationship Id="rId13" Type="http://schemas.openxmlformats.org/officeDocument/2006/relationships/hyperlink" Target="http://www.oecd.org/education/ceri/35661078.pdf" TargetMode="External"/><Relationship Id="rId18" Type="http://schemas.openxmlformats.org/officeDocument/2006/relationships/footer" Target="footer1.xml"/><Relationship Id="rId26" Type="http://schemas.openxmlformats.org/officeDocument/2006/relationships/image" Target="media/image7.png"/><Relationship Id="rId39" Type="http://schemas.openxmlformats.org/officeDocument/2006/relationships/image" Target="media/image20.jpeg"/><Relationship Id="rId3" Type="http://schemas.openxmlformats.org/officeDocument/2006/relationships/styles" Target="styles.xml"/><Relationship Id="rId21" Type="http://schemas.openxmlformats.org/officeDocument/2006/relationships/image" Target="media/image2.tmp"/><Relationship Id="rId34" Type="http://schemas.openxmlformats.org/officeDocument/2006/relationships/image" Target="media/image15.jpeg"/><Relationship Id="rId7" Type="http://schemas.openxmlformats.org/officeDocument/2006/relationships/endnotes" Target="endnotes.xml"/><Relationship Id="rId12" Type="http://schemas.openxmlformats.org/officeDocument/2006/relationships/hyperlink" Target="https://wiki.brookes.ac.uk/download/attachments/27656282/FDTL_FeedbackProjectReportApril2009.pdf?version=1&amp;modificationDate=1261144577000" TargetMode="External"/><Relationship Id="rId17" Type="http://schemas.openxmlformats.org/officeDocument/2006/relationships/header" Target="header1.xml"/><Relationship Id="rId25" Type="http://schemas.openxmlformats.org/officeDocument/2006/relationships/image" Target="media/image6.tmp"/><Relationship Id="rId33" Type="http://schemas.openxmlformats.org/officeDocument/2006/relationships/image" Target="media/image14.jpeg"/><Relationship Id="rId38" Type="http://schemas.openxmlformats.org/officeDocument/2006/relationships/image" Target="media/image19.jpeg"/><Relationship Id="rId2" Type="http://schemas.openxmlformats.org/officeDocument/2006/relationships/numbering" Target="numbering.xml"/><Relationship Id="rId16" Type="http://schemas.openxmlformats.org/officeDocument/2006/relationships/hyperlink" Target="https://assets.publishing.service.gov.uk/government/uploads/system/uploads/attachment_data/file/511256/Eliminating-unnecessary-workload-around-marking.pdf" TargetMode="External"/><Relationship Id="rId20" Type="http://schemas.openxmlformats.org/officeDocument/2006/relationships/image" Target="media/image1.tmp"/><Relationship Id="rId29" Type="http://schemas.openxmlformats.org/officeDocument/2006/relationships/image" Target="media/image10.tmp"/><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gov.wales/docs/dcells/publications/150317-successful-futures-en.pdf" TargetMode="External"/><Relationship Id="rId24" Type="http://schemas.openxmlformats.org/officeDocument/2006/relationships/image" Target="media/image5.tmp"/><Relationship Id="rId32" Type="http://schemas.openxmlformats.org/officeDocument/2006/relationships/image" Target="media/image13.jpeg"/><Relationship Id="rId37" Type="http://schemas.openxmlformats.org/officeDocument/2006/relationships/image" Target="media/image18.jpeg"/><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dylanwiliam.org/Dylan_Wiliams_website/Papers_files/Does%20assessment%20hinder%20learning.doc" TargetMode="External"/><Relationship Id="rId23" Type="http://schemas.openxmlformats.org/officeDocument/2006/relationships/image" Target="media/image4.tmp"/><Relationship Id="rId28" Type="http://schemas.openxmlformats.org/officeDocument/2006/relationships/image" Target="media/image9.tmp"/><Relationship Id="rId36" Type="http://schemas.openxmlformats.org/officeDocument/2006/relationships/image" Target="media/image17.jpeg"/><Relationship Id="rId10" Type="http://schemas.openxmlformats.org/officeDocument/2006/relationships/hyperlink" Target="http://www.learningspy.co.uk/assessment/marking-act-love/" TargetMode="External"/><Relationship Id="rId19" Type="http://schemas.openxmlformats.org/officeDocument/2006/relationships/hyperlink" Target="http://mylocalschool.wales.gov.uk" TargetMode="External"/><Relationship Id="rId31" Type="http://schemas.openxmlformats.org/officeDocument/2006/relationships/image" Target="media/image12.tmp"/><Relationship Id="rId4" Type="http://schemas.openxmlformats.org/officeDocument/2006/relationships/settings" Target="settings.xml"/><Relationship Id="rId9" Type="http://schemas.openxmlformats.org/officeDocument/2006/relationships/hyperlink" Target="http://canonsbroadside.blogspot.co.uk/2013/10/dirty-toes-differentiation-by-assessment.html" TargetMode="External"/><Relationship Id="rId14" Type="http://schemas.openxmlformats.org/officeDocument/2006/relationships/hyperlink" Target="http://www.uwtsd.ac.uk/media/uwtsd-website/content-assets/documents/research/research-ethics-integrity-code-practice.pdf" TargetMode="External"/><Relationship Id="rId22" Type="http://schemas.openxmlformats.org/officeDocument/2006/relationships/image" Target="media/image3.tmp"/><Relationship Id="rId27" Type="http://schemas.openxmlformats.org/officeDocument/2006/relationships/image" Target="media/image8.tmp"/><Relationship Id="rId30" Type="http://schemas.openxmlformats.org/officeDocument/2006/relationships/image" Target="media/image11.tmp"/><Relationship Id="rId35" Type="http://schemas.openxmlformats.org/officeDocument/2006/relationships/image" Target="media/image1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7247FD-7CD7-4D28-87F5-BA9D6B9A98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277</TotalTime>
  <Pages>33</Pages>
  <Words>8645</Words>
  <Characters>49282</Characters>
  <Application>Microsoft Office Word</Application>
  <DocSecurity>0</DocSecurity>
  <Lines>410</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Anderson</dc:creator>
  <cp:keywords/>
  <dc:description/>
  <cp:lastModifiedBy>Tom Anderson</cp:lastModifiedBy>
  <cp:revision>321</cp:revision>
  <dcterms:created xsi:type="dcterms:W3CDTF">2018-04-04T11:05:00Z</dcterms:created>
  <dcterms:modified xsi:type="dcterms:W3CDTF">2018-05-12T14:33:00Z</dcterms:modified>
</cp:coreProperties>
</file>