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40"/>
          <w:szCs w:val="40"/>
        </w:rPr>
      </w:pPr>
      <w:r w:rsidDel="00000000" w:rsidR="00000000" w:rsidRPr="00000000">
        <w:rPr>
          <w:sz w:val="40"/>
          <w:szCs w:val="40"/>
          <w:rtl w:val="0"/>
        </w:rPr>
        <w:t xml:space="preserve">BMHP 6026</w:t>
      </w:r>
    </w:p>
    <w:p w:rsidR="00000000" w:rsidDel="00000000" w:rsidP="00000000" w:rsidRDefault="00000000" w:rsidRPr="00000000" w14:paraId="00000002">
      <w:pPr>
        <w:jc w:val="center"/>
        <w:rPr>
          <w:sz w:val="40"/>
          <w:szCs w:val="40"/>
        </w:rPr>
      </w:pPr>
      <w:r w:rsidDel="00000000" w:rsidR="00000000" w:rsidRPr="00000000">
        <w:rPr>
          <w:rtl w:val="0"/>
        </w:rPr>
      </w:r>
    </w:p>
    <w:p w:rsidR="00000000" w:rsidDel="00000000" w:rsidP="00000000" w:rsidRDefault="00000000" w:rsidRPr="00000000" w14:paraId="00000003">
      <w:pPr>
        <w:jc w:val="center"/>
        <w:rPr>
          <w:sz w:val="40"/>
          <w:szCs w:val="40"/>
        </w:rPr>
      </w:pPr>
      <w:r w:rsidDel="00000000" w:rsidR="00000000" w:rsidRPr="00000000">
        <w:rPr>
          <w:sz w:val="40"/>
          <w:szCs w:val="40"/>
          <w:rtl w:val="0"/>
        </w:rPr>
        <w:t xml:space="preserve">DIGITAL TRANSFORMATION IN HEALTH &amp; CARE PROFESSIONS</w:t>
      </w:r>
    </w:p>
    <w:p w:rsidR="00000000" w:rsidDel="00000000" w:rsidP="00000000" w:rsidRDefault="00000000" w:rsidRPr="00000000" w14:paraId="00000004">
      <w:pPr>
        <w:jc w:val="center"/>
        <w:rPr>
          <w:sz w:val="40"/>
          <w:szCs w:val="40"/>
        </w:rPr>
      </w:pPr>
      <w:r w:rsidDel="00000000" w:rsidR="00000000" w:rsidRPr="00000000">
        <w:rPr>
          <w:rtl w:val="0"/>
        </w:rPr>
      </w:r>
    </w:p>
    <w:p w:rsidR="00000000" w:rsidDel="00000000" w:rsidP="00000000" w:rsidRDefault="00000000" w:rsidRPr="00000000" w14:paraId="00000005">
      <w:pPr>
        <w:jc w:val="center"/>
        <w:rPr>
          <w:sz w:val="40"/>
          <w:szCs w:val="40"/>
        </w:rPr>
      </w:pPr>
      <w:r w:rsidDel="00000000" w:rsidR="00000000" w:rsidRPr="00000000">
        <w:rPr>
          <w:rtl w:val="0"/>
        </w:rPr>
      </w:r>
    </w:p>
    <w:p w:rsidR="00000000" w:rsidDel="00000000" w:rsidP="00000000" w:rsidRDefault="00000000" w:rsidRPr="00000000" w14:paraId="00000006">
      <w:pPr>
        <w:jc w:val="center"/>
        <w:rPr>
          <w:sz w:val="40"/>
          <w:szCs w:val="40"/>
        </w:rPr>
      </w:pPr>
      <w:r w:rsidDel="00000000" w:rsidR="00000000" w:rsidRPr="00000000">
        <w:rPr>
          <w:sz w:val="40"/>
          <w:szCs w:val="40"/>
          <w:rtl w:val="0"/>
        </w:rPr>
        <w:t xml:space="preserve">STUDENT NUMBER: 2224032</w:t>
      </w:r>
    </w:p>
    <w:p w:rsidR="00000000" w:rsidDel="00000000" w:rsidP="00000000" w:rsidRDefault="00000000" w:rsidRPr="00000000" w14:paraId="00000007">
      <w:pPr>
        <w:jc w:val="center"/>
        <w:rPr>
          <w:sz w:val="40"/>
          <w:szCs w:val="40"/>
        </w:rPr>
      </w:pPr>
      <w:r w:rsidDel="00000000" w:rsidR="00000000" w:rsidRPr="00000000">
        <w:rPr>
          <w:rtl w:val="0"/>
        </w:rPr>
      </w:r>
    </w:p>
    <w:p w:rsidR="00000000" w:rsidDel="00000000" w:rsidP="00000000" w:rsidRDefault="00000000" w:rsidRPr="00000000" w14:paraId="00000008">
      <w:pPr>
        <w:jc w:val="left"/>
        <w:rPr>
          <w:sz w:val="40"/>
          <w:szCs w:val="40"/>
        </w:rPr>
      </w:pPr>
      <w:r w:rsidDel="00000000" w:rsidR="00000000" w:rsidRPr="00000000">
        <w:rPr>
          <w:sz w:val="40"/>
          <w:szCs w:val="40"/>
          <w:rtl w:val="0"/>
        </w:rPr>
        <w:t xml:space="preserve">                STUDENT NAME : NADIA KHAN</w:t>
      </w:r>
    </w:p>
    <w:p w:rsidR="00000000" w:rsidDel="00000000" w:rsidP="00000000" w:rsidRDefault="00000000" w:rsidRPr="00000000" w14:paraId="00000009">
      <w:pPr>
        <w:jc w:val="center"/>
        <w:rPr>
          <w:sz w:val="40"/>
          <w:szCs w:val="40"/>
        </w:rPr>
      </w:pPr>
      <w:r w:rsidDel="00000000" w:rsidR="00000000" w:rsidRPr="00000000">
        <w:rPr>
          <w:rtl w:val="0"/>
        </w:rPr>
      </w:r>
    </w:p>
    <w:p w:rsidR="00000000" w:rsidDel="00000000" w:rsidP="00000000" w:rsidRDefault="00000000" w:rsidRPr="00000000" w14:paraId="0000000A">
      <w:pPr>
        <w:jc w:val="left"/>
        <w:rPr>
          <w:sz w:val="40"/>
          <w:szCs w:val="40"/>
        </w:rPr>
      </w:pPr>
      <w:r w:rsidDel="00000000" w:rsidR="00000000" w:rsidRPr="00000000">
        <w:rPr>
          <w:sz w:val="40"/>
          <w:szCs w:val="40"/>
          <w:rtl w:val="0"/>
        </w:rPr>
        <w:t xml:space="preserve">                 LECTURER: JOANNE DAVIES</w:t>
      </w:r>
    </w:p>
    <w:p w:rsidR="00000000" w:rsidDel="00000000" w:rsidP="00000000" w:rsidRDefault="00000000" w:rsidRPr="00000000" w14:paraId="0000000B">
      <w:pPr>
        <w:jc w:val="center"/>
        <w:rPr>
          <w:sz w:val="40"/>
          <w:szCs w:val="40"/>
        </w:rPr>
      </w:pPr>
      <w:r w:rsidDel="00000000" w:rsidR="00000000" w:rsidRPr="00000000">
        <w:rPr>
          <w:rtl w:val="0"/>
        </w:rPr>
      </w:r>
    </w:p>
    <w:p w:rsidR="00000000" w:rsidDel="00000000" w:rsidP="00000000" w:rsidRDefault="00000000" w:rsidRPr="00000000" w14:paraId="0000000C">
      <w:pPr>
        <w:jc w:val="center"/>
        <w:rPr>
          <w:sz w:val="40"/>
          <w:szCs w:val="40"/>
        </w:rPr>
      </w:pPr>
      <w:r w:rsidDel="00000000" w:rsidR="00000000" w:rsidRPr="00000000">
        <w:rPr>
          <w:rtl w:val="0"/>
        </w:rPr>
      </w:r>
    </w:p>
    <w:p w:rsidR="00000000" w:rsidDel="00000000" w:rsidP="00000000" w:rsidRDefault="00000000" w:rsidRPr="00000000" w14:paraId="0000000D">
      <w:pPr>
        <w:jc w:val="center"/>
        <w:rPr>
          <w:sz w:val="50"/>
          <w:szCs w:val="50"/>
        </w:rPr>
      </w:pPr>
      <w:r w:rsidDel="00000000" w:rsidR="00000000" w:rsidRPr="00000000">
        <w:rPr>
          <w:sz w:val="40"/>
          <w:szCs w:val="40"/>
          <w:rtl w:val="0"/>
        </w:rPr>
        <w:t xml:space="preserve">Component 1 : REPORT</w:t>
      </w:r>
      <w:r w:rsidDel="00000000" w:rsidR="00000000" w:rsidRPr="00000000">
        <w:rPr>
          <w:sz w:val="50"/>
          <w:szCs w:val="50"/>
          <w:rtl w:val="0"/>
        </w:rPr>
        <w:br w:type="textWrapping"/>
      </w:r>
      <w:r w:rsidDel="00000000" w:rsidR="00000000" w:rsidRPr="00000000">
        <w:rPr>
          <w:b w:val="1"/>
          <w:u w:val="single"/>
        </w:rPr>
        <w:drawing>
          <wp:inline distB="114300" distT="114300" distL="114300" distR="114300">
            <wp:extent cx="2147509" cy="190232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147509" cy="1902321"/>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u w:val="single"/>
        </w:rPr>
      </w:pPr>
      <w:r w:rsidDel="00000000" w:rsidR="00000000" w:rsidRPr="00000000">
        <w:rPr>
          <w:rtl w:val="0"/>
        </w:rPr>
      </w:r>
    </w:p>
    <w:p w:rsidR="00000000" w:rsidDel="00000000" w:rsidP="00000000" w:rsidRDefault="00000000" w:rsidRPr="00000000" w14:paraId="00000014">
      <w:pPr>
        <w:rPr>
          <w:b w:val="1"/>
          <w:u w:val="single"/>
        </w:rPr>
      </w:pPr>
      <w:r w:rsidDel="00000000" w:rsidR="00000000" w:rsidRPr="00000000">
        <w:rPr>
          <w:rtl w:val="0"/>
        </w:rPr>
      </w:r>
    </w:p>
    <w:p w:rsidR="00000000" w:rsidDel="00000000" w:rsidP="00000000" w:rsidRDefault="00000000" w:rsidRPr="00000000" w14:paraId="00000015">
      <w:pPr>
        <w:rPr>
          <w:b w:val="1"/>
          <w:u w:val="single"/>
        </w:rPr>
      </w:pPr>
      <w:r w:rsidDel="00000000" w:rsidR="00000000" w:rsidRPr="00000000">
        <w:rPr>
          <w:rtl w:val="0"/>
        </w:rPr>
      </w:r>
    </w:p>
    <w:p w:rsidR="00000000" w:rsidDel="00000000" w:rsidP="00000000" w:rsidRDefault="00000000" w:rsidRPr="00000000" w14:paraId="00000016">
      <w:pPr>
        <w:rPr>
          <w:b w:val="1"/>
          <w:u w:val="single"/>
        </w:rPr>
      </w:pPr>
      <w:r w:rsidDel="00000000" w:rsidR="00000000" w:rsidRPr="00000000">
        <w:rPr>
          <w:b w:val="1"/>
          <w:u w:val="single"/>
          <w:rtl w:val="0"/>
        </w:rPr>
        <w:t xml:space="preserve">CONTENTS PAGE</w:t>
      </w:r>
    </w:p>
    <w:p w:rsidR="00000000" w:rsidDel="00000000" w:rsidP="00000000" w:rsidRDefault="00000000" w:rsidRPr="00000000" w14:paraId="00000017">
      <w:pPr>
        <w:rPr>
          <w:b w:val="1"/>
          <w:u w:val="single"/>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Page 1       FRONT COVER</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Page 2       CONTENTS PAGE</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Page 3       INTRODUCTION ‘ORCHA APP’</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Page 4       TRAINING &amp; DEVELOPEMENT</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Page 5       THE ORCHA APP &amp; WORKFORCE</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Page 6       THE ORCHA APP &amp; SERVICE DELIVERY</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Page 7       THE ORCHA APP &amp; PATIENT SERVICE USER</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Page 8       THE ORCHA APP &amp; COMMUNITY</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Page 9       CONCLUSION</w:t>
        <w:br w:type="textWrapping"/>
      </w:r>
    </w:p>
    <w:p w:rsidR="00000000" w:rsidDel="00000000" w:rsidP="00000000" w:rsidRDefault="00000000" w:rsidRPr="00000000" w14:paraId="00000029">
      <w:pPr>
        <w:rPr/>
      </w:pPr>
      <w:r w:rsidDel="00000000" w:rsidR="00000000" w:rsidRPr="00000000">
        <w:rPr>
          <w:rtl w:val="0"/>
        </w:rPr>
        <w:t xml:space="preserve">Page 10     REFERENCES</w:t>
      </w:r>
    </w:p>
    <w:p w:rsidR="00000000" w:rsidDel="00000000" w:rsidP="00000000" w:rsidRDefault="00000000" w:rsidRPr="00000000" w14:paraId="0000002A">
      <w:pPr>
        <w:rPr>
          <w:b w:val="1"/>
          <w:u w:val="single"/>
        </w:rPr>
      </w:pPr>
      <w:r w:rsidDel="00000000" w:rsidR="00000000" w:rsidRPr="00000000">
        <w:rPr>
          <w:rtl w:val="0"/>
        </w:rPr>
      </w:r>
    </w:p>
    <w:p w:rsidR="00000000" w:rsidDel="00000000" w:rsidP="00000000" w:rsidRDefault="00000000" w:rsidRPr="00000000" w14:paraId="0000002B">
      <w:pPr>
        <w:rPr>
          <w:b w:val="1"/>
          <w:u w:val="single"/>
        </w:rPr>
      </w:pPr>
      <w:r w:rsidDel="00000000" w:rsidR="00000000" w:rsidRPr="00000000">
        <w:rPr>
          <w:rtl w:val="0"/>
        </w:rPr>
      </w:r>
    </w:p>
    <w:p w:rsidR="00000000" w:rsidDel="00000000" w:rsidP="00000000" w:rsidRDefault="00000000" w:rsidRPr="00000000" w14:paraId="0000002C">
      <w:pPr>
        <w:rPr>
          <w:b w:val="1"/>
          <w:u w:val="single"/>
        </w:rPr>
      </w:pPr>
      <w:r w:rsidDel="00000000" w:rsidR="00000000" w:rsidRPr="00000000">
        <w:rPr>
          <w:rtl w:val="0"/>
        </w:rPr>
      </w:r>
    </w:p>
    <w:p w:rsidR="00000000" w:rsidDel="00000000" w:rsidP="00000000" w:rsidRDefault="00000000" w:rsidRPr="00000000" w14:paraId="0000002D">
      <w:pPr>
        <w:rPr>
          <w:b w:val="1"/>
          <w:u w:val="single"/>
        </w:rPr>
      </w:pPr>
      <w:r w:rsidDel="00000000" w:rsidR="00000000" w:rsidRPr="00000000">
        <w:rPr>
          <w:rtl w:val="0"/>
        </w:rPr>
      </w:r>
    </w:p>
    <w:p w:rsidR="00000000" w:rsidDel="00000000" w:rsidP="00000000" w:rsidRDefault="00000000" w:rsidRPr="00000000" w14:paraId="0000002E">
      <w:pPr>
        <w:rPr>
          <w:b w:val="1"/>
          <w:u w:val="single"/>
        </w:rPr>
      </w:pPr>
      <w:r w:rsidDel="00000000" w:rsidR="00000000" w:rsidRPr="00000000">
        <w:rPr>
          <w:rtl w:val="0"/>
        </w:rPr>
      </w:r>
    </w:p>
    <w:p w:rsidR="00000000" w:rsidDel="00000000" w:rsidP="00000000" w:rsidRDefault="00000000" w:rsidRPr="00000000" w14:paraId="0000002F">
      <w:pPr>
        <w:rPr>
          <w:b w:val="1"/>
          <w:u w:val="single"/>
        </w:rPr>
      </w:pPr>
      <w:r w:rsidDel="00000000" w:rsidR="00000000" w:rsidRPr="00000000">
        <w:rPr>
          <w:rtl w:val="0"/>
        </w:rPr>
      </w:r>
    </w:p>
    <w:p w:rsidR="00000000" w:rsidDel="00000000" w:rsidP="00000000" w:rsidRDefault="00000000" w:rsidRPr="00000000" w14:paraId="00000030">
      <w:pPr>
        <w:rPr>
          <w:b w:val="1"/>
          <w:u w:val="single"/>
        </w:rPr>
      </w:pPr>
      <w:r w:rsidDel="00000000" w:rsidR="00000000" w:rsidRPr="00000000">
        <w:rPr>
          <w:rtl w:val="0"/>
        </w:rPr>
      </w:r>
    </w:p>
    <w:p w:rsidR="00000000" w:rsidDel="00000000" w:rsidP="00000000" w:rsidRDefault="00000000" w:rsidRPr="00000000" w14:paraId="00000031">
      <w:pPr>
        <w:rPr>
          <w:b w:val="1"/>
          <w:u w:val="single"/>
        </w:rPr>
      </w:pPr>
      <w:r w:rsidDel="00000000" w:rsidR="00000000" w:rsidRPr="00000000">
        <w:rPr>
          <w:rtl w:val="0"/>
        </w:rPr>
      </w:r>
    </w:p>
    <w:p w:rsidR="00000000" w:rsidDel="00000000" w:rsidP="00000000" w:rsidRDefault="00000000" w:rsidRPr="00000000" w14:paraId="00000032">
      <w:pPr>
        <w:rPr>
          <w:b w:val="1"/>
          <w:u w:val="single"/>
        </w:rPr>
      </w:pPr>
      <w:r w:rsidDel="00000000" w:rsidR="00000000" w:rsidRPr="00000000">
        <w:rPr>
          <w:rtl w:val="0"/>
        </w:rPr>
      </w:r>
    </w:p>
    <w:p w:rsidR="00000000" w:rsidDel="00000000" w:rsidP="00000000" w:rsidRDefault="00000000" w:rsidRPr="00000000" w14:paraId="00000033">
      <w:pPr>
        <w:rPr>
          <w:b w:val="1"/>
          <w:u w:val="single"/>
        </w:rPr>
      </w:pPr>
      <w:r w:rsidDel="00000000" w:rsidR="00000000" w:rsidRPr="00000000">
        <w:rPr>
          <w:rtl w:val="0"/>
        </w:rPr>
      </w:r>
    </w:p>
    <w:p w:rsidR="00000000" w:rsidDel="00000000" w:rsidP="00000000" w:rsidRDefault="00000000" w:rsidRPr="00000000" w14:paraId="00000034">
      <w:pPr>
        <w:rPr>
          <w:b w:val="1"/>
          <w:u w:val="single"/>
        </w:rPr>
      </w:pPr>
      <w:r w:rsidDel="00000000" w:rsidR="00000000" w:rsidRPr="00000000">
        <w:rPr>
          <w:rtl w:val="0"/>
        </w:rPr>
      </w:r>
    </w:p>
    <w:p w:rsidR="00000000" w:rsidDel="00000000" w:rsidP="00000000" w:rsidRDefault="00000000" w:rsidRPr="00000000" w14:paraId="00000035">
      <w:pPr>
        <w:rPr>
          <w:b w:val="1"/>
          <w:u w:val="single"/>
        </w:rPr>
      </w:pPr>
      <w:r w:rsidDel="00000000" w:rsidR="00000000" w:rsidRPr="00000000">
        <w:rPr>
          <w:rtl w:val="0"/>
        </w:rPr>
      </w:r>
    </w:p>
    <w:p w:rsidR="00000000" w:rsidDel="00000000" w:rsidP="00000000" w:rsidRDefault="00000000" w:rsidRPr="00000000" w14:paraId="00000036">
      <w:pPr>
        <w:rPr>
          <w:b w:val="1"/>
          <w:u w:val="single"/>
        </w:rPr>
      </w:pPr>
      <w:r w:rsidDel="00000000" w:rsidR="00000000" w:rsidRPr="00000000">
        <w:rPr>
          <w:rtl w:val="0"/>
        </w:rPr>
      </w:r>
    </w:p>
    <w:p w:rsidR="00000000" w:rsidDel="00000000" w:rsidP="00000000" w:rsidRDefault="00000000" w:rsidRPr="00000000" w14:paraId="00000037">
      <w:pPr>
        <w:rPr>
          <w:b w:val="1"/>
          <w:u w:val="single"/>
        </w:rPr>
      </w:pPr>
      <w:r w:rsidDel="00000000" w:rsidR="00000000" w:rsidRPr="00000000">
        <w:rPr>
          <w:rtl w:val="0"/>
        </w:rPr>
      </w:r>
    </w:p>
    <w:p w:rsidR="00000000" w:rsidDel="00000000" w:rsidP="00000000" w:rsidRDefault="00000000" w:rsidRPr="00000000" w14:paraId="00000038">
      <w:pPr>
        <w:rPr>
          <w:b w:val="1"/>
          <w:u w:val="single"/>
        </w:rPr>
      </w:pPr>
      <w:r w:rsidDel="00000000" w:rsidR="00000000" w:rsidRPr="00000000">
        <w:rPr>
          <w:rtl w:val="0"/>
        </w:rPr>
      </w:r>
    </w:p>
    <w:p w:rsidR="00000000" w:rsidDel="00000000" w:rsidP="00000000" w:rsidRDefault="00000000" w:rsidRPr="00000000" w14:paraId="00000039">
      <w:pPr>
        <w:rPr>
          <w:b w:val="1"/>
          <w:u w:val="single"/>
        </w:rPr>
      </w:pPr>
      <w:r w:rsidDel="00000000" w:rsidR="00000000" w:rsidRPr="00000000">
        <w:rPr>
          <w:rtl w:val="0"/>
        </w:rPr>
      </w:r>
    </w:p>
    <w:p w:rsidR="00000000" w:rsidDel="00000000" w:rsidP="00000000" w:rsidRDefault="00000000" w:rsidRPr="00000000" w14:paraId="0000003A">
      <w:pPr>
        <w:rPr>
          <w:b w:val="1"/>
          <w:u w:val="single"/>
        </w:rPr>
      </w:pPr>
      <w:r w:rsidDel="00000000" w:rsidR="00000000" w:rsidRPr="00000000">
        <w:rPr>
          <w:rtl w:val="0"/>
        </w:rPr>
      </w:r>
    </w:p>
    <w:p w:rsidR="00000000" w:rsidDel="00000000" w:rsidP="00000000" w:rsidRDefault="00000000" w:rsidRPr="00000000" w14:paraId="0000003B">
      <w:pPr>
        <w:rPr>
          <w:b w:val="1"/>
          <w:u w:val="single"/>
        </w:rPr>
      </w:pPr>
      <w:r w:rsidDel="00000000" w:rsidR="00000000" w:rsidRPr="00000000">
        <w:rPr>
          <w:rtl w:val="0"/>
        </w:rPr>
      </w:r>
    </w:p>
    <w:p w:rsidR="00000000" w:rsidDel="00000000" w:rsidP="00000000" w:rsidRDefault="00000000" w:rsidRPr="00000000" w14:paraId="0000003C">
      <w:pPr>
        <w:rPr>
          <w:b w:val="1"/>
          <w:u w:val="single"/>
        </w:rPr>
      </w:pPr>
      <w:r w:rsidDel="00000000" w:rsidR="00000000" w:rsidRPr="00000000">
        <w:rPr>
          <w:rtl w:val="0"/>
        </w:rPr>
      </w:r>
    </w:p>
    <w:p w:rsidR="00000000" w:rsidDel="00000000" w:rsidP="00000000" w:rsidRDefault="00000000" w:rsidRPr="00000000" w14:paraId="0000003D">
      <w:pPr>
        <w:rPr>
          <w:b w:val="1"/>
          <w:u w:val="single"/>
        </w:rPr>
      </w:pPr>
      <w:r w:rsidDel="00000000" w:rsidR="00000000" w:rsidRPr="00000000">
        <w:rPr>
          <w:rtl w:val="0"/>
        </w:rPr>
      </w:r>
    </w:p>
    <w:p w:rsidR="00000000" w:rsidDel="00000000" w:rsidP="00000000" w:rsidRDefault="00000000" w:rsidRPr="00000000" w14:paraId="0000003E">
      <w:pPr>
        <w:rPr>
          <w:b w:val="1"/>
          <w:u w:val="single"/>
        </w:rPr>
      </w:pPr>
      <w:r w:rsidDel="00000000" w:rsidR="00000000" w:rsidRPr="00000000">
        <w:rPr>
          <w:rtl w:val="0"/>
        </w:rPr>
      </w:r>
    </w:p>
    <w:p w:rsidR="00000000" w:rsidDel="00000000" w:rsidP="00000000" w:rsidRDefault="00000000" w:rsidRPr="00000000" w14:paraId="0000003F">
      <w:pPr>
        <w:rPr>
          <w:b w:val="1"/>
          <w:u w:val="single"/>
        </w:rPr>
      </w:pPr>
      <w:r w:rsidDel="00000000" w:rsidR="00000000" w:rsidRPr="00000000">
        <w:rPr>
          <w:rtl w:val="0"/>
        </w:rPr>
      </w:r>
    </w:p>
    <w:p w:rsidR="00000000" w:rsidDel="00000000" w:rsidP="00000000" w:rsidRDefault="00000000" w:rsidRPr="00000000" w14:paraId="00000040">
      <w:pPr>
        <w:rPr>
          <w:b w:val="1"/>
          <w:u w:val="single"/>
        </w:rPr>
      </w:pPr>
      <w:r w:rsidDel="00000000" w:rsidR="00000000" w:rsidRPr="00000000">
        <w:rPr>
          <w:rtl w:val="0"/>
        </w:rPr>
      </w:r>
    </w:p>
    <w:p w:rsidR="00000000" w:rsidDel="00000000" w:rsidP="00000000" w:rsidRDefault="00000000" w:rsidRPr="00000000" w14:paraId="00000041">
      <w:pPr>
        <w:rPr>
          <w:b w:val="1"/>
          <w:u w:val="single"/>
        </w:rPr>
      </w:pPr>
      <w:r w:rsidDel="00000000" w:rsidR="00000000" w:rsidRPr="00000000">
        <w:rPr>
          <w:rtl w:val="0"/>
        </w:rPr>
      </w:r>
    </w:p>
    <w:p w:rsidR="00000000" w:rsidDel="00000000" w:rsidP="00000000" w:rsidRDefault="00000000" w:rsidRPr="00000000" w14:paraId="00000042">
      <w:pPr>
        <w:rPr>
          <w:b w:val="1"/>
          <w:u w:val="single"/>
        </w:rPr>
      </w:pPr>
      <w:r w:rsidDel="00000000" w:rsidR="00000000" w:rsidRPr="00000000">
        <w:rPr>
          <w:rtl w:val="0"/>
        </w:rPr>
      </w:r>
    </w:p>
    <w:p w:rsidR="00000000" w:rsidDel="00000000" w:rsidP="00000000" w:rsidRDefault="00000000" w:rsidRPr="00000000" w14:paraId="00000043">
      <w:pPr>
        <w:rPr>
          <w:b w:val="1"/>
          <w:u w:val="single"/>
        </w:rPr>
      </w:pPr>
      <w:r w:rsidDel="00000000" w:rsidR="00000000" w:rsidRPr="00000000">
        <w:rPr>
          <w:rtl w:val="0"/>
        </w:rPr>
      </w:r>
    </w:p>
    <w:p w:rsidR="00000000" w:rsidDel="00000000" w:rsidP="00000000" w:rsidRDefault="00000000" w:rsidRPr="00000000" w14:paraId="00000044">
      <w:pPr>
        <w:rPr>
          <w:b w:val="1"/>
          <w:u w:val="single"/>
        </w:rPr>
      </w:pPr>
      <w:r w:rsidDel="00000000" w:rsidR="00000000" w:rsidRPr="00000000">
        <w:rPr>
          <w:rtl w:val="0"/>
        </w:rPr>
      </w:r>
    </w:p>
    <w:p w:rsidR="00000000" w:rsidDel="00000000" w:rsidP="00000000" w:rsidRDefault="00000000" w:rsidRPr="00000000" w14:paraId="00000045">
      <w:pPr>
        <w:spacing w:line="360" w:lineRule="auto"/>
        <w:rPr>
          <w:b w:val="1"/>
          <w:u w:val="single"/>
        </w:rPr>
      </w:pPr>
      <w:r w:rsidDel="00000000" w:rsidR="00000000" w:rsidRPr="00000000">
        <w:rPr>
          <w:b w:val="1"/>
          <w:u w:val="single"/>
          <w:rtl w:val="0"/>
        </w:rPr>
        <w:t xml:space="preserve">INTRODUCTION : THE ORCHA APP</w:t>
      </w:r>
    </w:p>
    <w:p w:rsidR="00000000" w:rsidDel="00000000" w:rsidP="00000000" w:rsidRDefault="00000000" w:rsidRPr="00000000" w14:paraId="00000046">
      <w:pPr>
        <w:spacing w:line="360" w:lineRule="auto"/>
        <w:rPr>
          <w:b w:val="1"/>
          <w:u w:val="single"/>
        </w:rPr>
      </w:pPr>
      <w:r w:rsidDel="00000000" w:rsidR="00000000" w:rsidRPr="00000000">
        <w:rPr>
          <w:rtl w:val="0"/>
        </w:rPr>
      </w:r>
    </w:p>
    <w:p w:rsidR="00000000" w:rsidDel="00000000" w:rsidP="00000000" w:rsidRDefault="00000000" w:rsidRPr="00000000" w14:paraId="00000047">
      <w:pPr>
        <w:spacing w:line="360" w:lineRule="auto"/>
        <w:rPr/>
      </w:pPr>
      <w:r w:rsidDel="00000000" w:rsidR="00000000" w:rsidRPr="00000000">
        <w:rPr>
          <w:rtl w:val="0"/>
        </w:rPr>
        <w:t xml:space="preserve">The ORCHA app is a digital health tool designed to help users find trustworthy health and well being resources. Its main goal is to provide reliable, evidence based information tailored to individual needs. The app evaluates and reviews health apps and digital tools, offering ratings based on safety, effectiveness, and data privacy. This helps users make informed decisions about which health apps to trust and use.</w:t>
      </w:r>
    </w:p>
    <w:p w:rsidR="00000000" w:rsidDel="00000000" w:rsidP="00000000" w:rsidRDefault="00000000" w:rsidRPr="00000000" w14:paraId="00000048">
      <w:pPr>
        <w:spacing w:line="360" w:lineRule="auto"/>
        <w:rPr/>
      </w:pPr>
      <w:r w:rsidDel="00000000" w:rsidR="00000000" w:rsidRPr="00000000">
        <w:rPr>
          <w:rtl w:val="0"/>
        </w:rPr>
      </w:r>
    </w:p>
    <w:p w:rsidR="00000000" w:rsidDel="00000000" w:rsidP="00000000" w:rsidRDefault="00000000" w:rsidRPr="00000000" w14:paraId="00000049">
      <w:pPr>
        <w:spacing w:line="360" w:lineRule="auto"/>
        <w:rPr/>
      </w:pPr>
      <w:r w:rsidDel="00000000" w:rsidR="00000000" w:rsidRPr="00000000">
        <w:rPr>
          <w:rtl w:val="0"/>
        </w:rPr>
        <w:t xml:space="preserve">ORCHA’s platform is particularly useful in a landscape full of diverse health apps, where quality and accuracy can vary significantly. By conducting thorough assessments, the app creates a curated list of recommended resources, supporting users in managing their health proactively. Whether someone is looking for mental health support, fitness guidance, or managing chronic conditions, ‘ORCHA’ streamlines the process of finding credible digital health options.</w:t>
      </w:r>
    </w:p>
    <w:p w:rsidR="00000000" w:rsidDel="00000000" w:rsidP="00000000" w:rsidRDefault="00000000" w:rsidRPr="00000000" w14:paraId="0000004A">
      <w:pPr>
        <w:spacing w:line="360" w:lineRule="auto"/>
        <w:rPr/>
      </w:pPr>
      <w:r w:rsidDel="00000000" w:rsidR="00000000" w:rsidRPr="00000000">
        <w:rPr>
          <w:rtl w:val="0"/>
        </w:rPr>
      </w:r>
    </w:p>
    <w:p w:rsidR="00000000" w:rsidDel="00000000" w:rsidP="00000000" w:rsidRDefault="00000000" w:rsidRPr="00000000" w14:paraId="0000004B">
      <w:pPr>
        <w:spacing w:line="360" w:lineRule="auto"/>
        <w:rPr/>
      </w:pPr>
      <w:r w:rsidDel="00000000" w:rsidR="00000000" w:rsidRPr="00000000">
        <w:rPr>
          <w:rtl w:val="0"/>
        </w:rPr>
        <w:t xml:space="preserve">One of the core features of the ‘ORCHA’ app is its extensive resource library, which includes clinical guidelines, drug information and diagnostic tools. These resources are curated by experts and regularly updated to reflect current medical research and practice changes. This ensures that healthcare professionals receive accurate and reliable information that can be applied in real life scenarios, ultimately enhancing patient outcomes.</w:t>
      </w:r>
    </w:p>
    <w:p w:rsidR="00000000" w:rsidDel="00000000" w:rsidP="00000000" w:rsidRDefault="00000000" w:rsidRPr="00000000" w14:paraId="0000004C">
      <w:pPr>
        <w:spacing w:line="360" w:lineRule="auto"/>
        <w:rPr/>
      </w:pPr>
      <w:r w:rsidDel="00000000" w:rsidR="00000000" w:rsidRPr="00000000">
        <w:rPr>
          <w:rtl w:val="0"/>
        </w:rPr>
      </w:r>
    </w:p>
    <w:p w:rsidR="00000000" w:rsidDel="00000000" w:rsidP="00000000" w:rsidRDefault="00000000" w:rsidRPr="00000000" w14:paraId="0000004D">
      <w:pPr>
        <w:spacing w:line="360" w:lineRule="auto"/>
        <w:rPr/>
      </w:pPr>
      <w:r w:rsidDel="00000000" w:rsidR="00000000" w:rsidRPr="00000000">
        <w:rPr>
          <w:rtl w:val="0"/>
        </w:rPr>
        <w:t xml:space="preserve">Additionally, the app provides users with compliance and audit tools that help them monitor their practice and identify areas for improvement. These functionalities enable healthcare providers to assess how well they adhere to national and international standards fostering a culture of continuous improvement. This aspect of ‘ORCHA’ is particularly valuable for clinics and hospitals aiming to maintain accreditation and meet regulatory requirements.</w:t>
      </w:r>
    </w:p>
    <w:p w:rsidR="00000000" w:rsidDel="00000000" w:rsidP="00000000" w:rsidRDefault="00000000" w:rsidRPr="00000000" w14:paraId="0000004E">
      <w:pPr>
        <w:spacing w:line="360" w:lineRule="auto"/>
        <w:rPr/>
      </w:pPr>
      <w:r w:rsidDel="00000000" w:rsidR="00000000" w:rsidRPr="00000000">
        <w:rPr>
          <w:rtl w:val="0"/>
        </w:rPr>
      </w:r>
    </w:p>
    <w:p w:rsidR="00000000" w:rsidDel="00000000" w:rsidP="00000000" w:rsidRDefault="00000000" w:rsidRPr="00000000" w14:paraId="0000004F">
      <w:pPr>
        <w:spacing w:line="360" w:lineRule="auto"/>
        <w:rPr/>
      </w:pPr>
      <w:r w:rsidDel="00000000" w:rsidR="00000000" w:rsidRPr="00000000">
        <w:rPr>
          <w:rtl w:val="0"/>
        </w:rPr>
        <w:t xml:space="preserve">Another benefit of the ORCHA app is its focus on patient safety. By providing updated and evidence based resources, it helps prevent clinical errors and supports safe prescribing practices. This focus on safety is vital in reducing adverse events, medication errors and misdiagnosis, all of which are crucial for effective healthcare delivery.</w:t>
      </w:r>
    </w:p>
    <w:p w:rsidR="00000000" w:rsidDel="00000000" w:rsidP="00000000" w:rsidRDefault="00000000" w:rsidRPr="00000000" w14:paraId="00000050">
      <w:pPr>
        <w:spacing w:line="360" w:lineRule="auto"/>
        <w:rPr/>
      </w:pPr>
      <w:r w:rsidDel="00000000" w:rsidR="00000000" w:rsidRPr="00000000">
        <w:rPr>
          <w:rtl w:val="0"/>
        </w:rPr>
      </w:r>
    </w:p>
    <w:p w:rsidR="00000000" w:rsidDel="00000000" w:rsidP="00000000" w:rsidRDefault="00000000" w:rsidRPr="00000000" w14:paraId="00000051">
      <w:pPr>
        <w:spacing w:line="360" w:lineRule="auto"/>
        <w:rPr/>
      </w:pPr>
      <w:r w:rsidDel="00000000" w:rsidR="00000000" w:rsidRPr="00000000">
        <w:rPr>
          <w:rtl w:val="0"/>
        </w:rPr>
      </w:r>
    </w:p>
    <w:p w:rsidR="00000000" w:rsidDel="00000000" w:rsidP="00000000" w:rsidRDefault="00000000" w:rsidRPr="00000000" w14:paraId="00000052">
      <w:pPr>
        <w:spacing w:line="360" w:lineRule="auto"/>
        <w:rPr>
          <w:b w:val="1"/>
          <w:u w:val="single"/>
        </w:rPr>
      </w:pPr>
      <w:r w:rsidDel="00000000" w:rsidR="00000000" w:rsidRPr="00000000">
        <w:rPr>
          <w:b w:val="1"/>
          <w:u w:val="single"/>
          <w:rtl w:val="0"/>
        </w:rPr>
        <w:t xml:space="preserve">TRAINING &amp; PROFESSIONAL DEVELOPMENT</w:t>
      </w:r>
    </w:p>
    <w:p w:rsidR="00000000" w:rsidDel="00000000" w:rsidP="00000000" w:rsidRDefault="00000000" w:rsidRPr="00000000" w14:paraId="00000053">
      <w:pPr>
        <w:spacing w:line="360" w:lineRule="auto"/>
        <w:rPr/>
      </w:pP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rtl w:val="0"/>
        </w:rPr>
        <w:t xml:space="preserve">The ORCHA app also includes features for training and professional development. It offers  courses and quizzes that reinforce knowledge and help clinicians keep their skills sharp. These educational modules are often designed to be quick and accessible, fitting into busy schedules while still providing valuable learning opportunities. This aspect of the ORCHA app supports lifelong learning, which is essential in the healthcare sector due to the rapid evolution of medical science.</w:t>
      </w:r>
    </w:p>
    <w:p w:rsidR="00000000" w:rsidDel="00000000" w:rsidP="00000000" w:rsidRDefault="00000000" w:rsidRPr="00000000" w14:paraId="00000055">
      <w:pPr>
        <w:spacing w:line="360" w:lineRule="auto"/>
        <w:rPr/>
      </w:pPr>
      <w:r w:rsidDel="00000000" w:rsidR="00000000" w:rsidRPr="00000000">
        <w:rPr>
          <w:rtl w:val="0"/>
        </w:rPr>
      </w:r>
    </w:p>
    <w:p w:rsidR="00000000" w:rsidDel="00000000" w:rsidP="00000000" w:rsidRDefault="00000000" w:rsidRPr="00000000" w14:paraId="00000056">
      <w:pPr>
        <w:spacing w:line="360" w:lineRule="auto"/>
        <w:rPr/>
      </w:pPr>
      <w:r w:rsidDel="00000000" w:rsidR="00000000" w:rsidRPr="00000000">
        <w:rPr>
          <w:rtl w:val="0"/>
        </w:rPr>
        <w:t xml:space="preserve">However the implementation of ORCHA is not without its criticisms. Primarily, issues related to digital literacy and accessibility pose significant barriers, especially among older or less technologically adapted workforce members. The digital divide can result in uneven adoption rates, potentially exacerbating existing disparities in care delivery Taylor and Nguyen, (2022). Additionally, concerns about data security and patient confidentiality have been raised, emphasizing the need for stringent safeguards within the app to prevent breaches that could undermine trust in digital health interventions Davis et al (2019). </w:t>
      </w:r>
    </w:p>
    <w:p w:rsidR="00000000" w:rsidDel="00000000" w:rsidP="00000000" w:rsidRDefault="00000000" w:rsidRPr="00000000" w14:paraId="00000057">
      <w:pPr>
        <w:spacing w:line="360" w:lineRule="auto"/>
        <w:rPr/>
      </w:pPr>
      <w:r w:rsidDel="00000000" w:rsidR="00000000" w:rsidRPr="00000000">
        <w:rPr>
          <w:rtl w:val="0"/>
        </w:rPr>
      </w:r>
    </w:p>
    <w:p w:rsidR="00000000" w:rsidDel="00000000" w:rsidP="00000000" w:rsidRDefault="00000000" w:rsidRPr="00000000" w14:paraId="00000058">
      <w:pPr>
        <w:spacing w:line="360" w:lineRule="auto"/>
        <w:rPr/>
      </w:pPr>
      <w:r w:rsidDel="00000000" w:rsidR="00000000" w:rsidRPr="00000000">
        <w:rPr>
          <w:rtl w:val="0"/>
        </w:rPr>
      </w:r>
    </w:p>
    <w:p w:rsidR="00000000" w:rsidDel="00000000" w:rsidP="00000000" w:rsidRDefault="00000000" w:rsidRPr="00000000" w14:paraId="00000059">
      <w:pPr>
        <w:spacing w:line="360" w:lineRule="auto"/>
        <w:rPr/>
      </w:pPr>
      <w:r w:rsidDel="00000000" w:rsidR="00000000" w:rsidRPr="00000000">
        <w:rPr>
          <w:rtl w:val="0"/>
        </w:rPr>
        <w:t xml:space="preserve">The implementation of the ORCHA (Organisation for the Review of Care and Health Applications) app within health and social care represents a significant advancement in integrating digital tools to enhance the quality, safety and efficiency of care delivery. As a digital health assessment platform, ORCHA functions primarily as a repository and review system that helps health care professionals and organisations identify high quality , evidence based digital health applications. Analyzing its deployment across various facets such as; Workforce, Service Delivery, Patients and Community, reveals both the opportunities and challenges inherent in integrating such a tool into existing care frameworks.</w:t>
      </w:r>
    </w:p>
    <w:p w:rsidR="00000000" w:rsidDel="00000000" w:rsidP="00000000" w:rsidRDefault="00000000" w:rsidRPr="00000000" w14:paraId="0000005A">
      <w:pPr>
        <w:spacing w:line="360" w:lineRule="auto"/>
        <w:rPr/>
      </w:pPr>
      <w:r w:rsidDel="00000000" w:rsidR="00000000" w:rsidRPr="00000000">
        <w:rPr>
          <w:rtl w:val="0"/>
        </w:rPr>
      </w:r>
    </w:p>
    <w:p w:rsidR="00000000" w:rsidDel="00000000" w:rsidP="00000000" w:rsidRDefault="00000000" w:rsidRPr="00000000" w14:paraId="0000005B">
      <w:pPr>
        <w:spacing w:line="360" w:lineRule="auto"/>
        <w:rPr>
          <w:b w:val="1"/>
          <w:u w:val="single"/>
        </w:rPr>
      </w:pPr>
      <w:r w:rsidDel="00000000" w:rsidR="00000000" w:rsidRPr="00000000">
        <w:rPr>
          <w:rtl w:val="0"/>
        </w:rPr>
      </w:r>
    </w:p>
    <w:p w:rsidR="00000000" w:rsidDel="00000000" w:rsidP="00000000" w:rsidRDefault="00000000" w:rsidRPr="00000000" w14:paraId="0000005C">
      <w:pPr>
        <w:spacing w:line="360" w:lineRule="auto"/>
        <w:rPr>
          <w:b w:val="1"/>
          <w:u w:val="single"/>
        </w:rPr>
      </w:pPr>
      <w:r w:rsidDel="00000000" w:rsidR="00000000" w:rsidRPr="00000000">
        <w:rPr>
          <w:b w:val="1"/>
          <w:u w:val="single"/>
          <w:rtl w:val="0"/>
        </w:rPr>
        <w:t xml:space="preserve">THE ORCHA APP &amp; THE WORKFORCE</w:t>
      </w:r>
    </w:p>
    <w:p w:rsidR="00000000" w:rsidDel="00000000" w:rsidP="00000000" w:rsidRDefault="00000000" w:rsidRPr="00000000" w14:paraId="0000005D">
      <w:pPr>
        <w:spacing w:line="360" w:lineRule="auto"/>
        <w:rPr/>
      </w:pPr>
      <w:r w:rsidDel="00000000" w:rsidR="00000000" w:rsidRPr="00000000">
        <w:rPr>
          <w:rtl w:val="0"/>
        </w:rPr>
      </w:r>
    </w:p>
    <w:p w:rsidR="00000000" w:rsidDel="00000000" w:rsidP="00000000" w:rsidRDefault="00000000" w:rsidRPr="00000000" w14:paraId="0000005E">
      <w:pPr>
        <w:spacing w:line="360" w:lineRule="auto"/>
        <w:rPr/>
      </w:pPr>
      <w:r w:rsidDel="00000000" w:rsidR="00000000" w:rsidRPr="00000000">
        <w:rPr>
          <w:rtl w:val="0"/>
        </w:rPr>
        <w:t xml:space="preserve">The Orcha app has emerged as a significant digital tool designed to improve evidence-based practice within health and social care settings, particularly targeting health and social care professionals. Its primary function revolves around providing access to the latest guidelines, clinical pathways and best practices, thereby promoting ongoing professional development and ensuring the delivery of high quality care. From a critical perspective, the implementation of ORCHA has demonstrated both promising benefits and notable challenges.</w:t>
      </w:r>
    </w:p>
    <w:p w:rsidR="00000000" w:rsidDel="00000000" w:rsidP="00000000" w:rsidRDefault="00000000" w:rsidRPr="00000000" w14:paraId="0000005F">
      <w:pPr>
        <w:spacing w:line="360" w:lineRule="auto"/>
        <w:rPr/>
      </w:pPr>
      <w:r w:rsidDel="00000000" w:rsidR="00000000" w:rsidRPr="00000000">
        <w:rPr>
          <w:rtl w:val="0"/>
        </w:rPr>
      </w:r>
    </w:p>
    <w:p w:rsidR="00000000" w:rsidDel="00000000" w:rsidP="00000000" w:rsidRDefault="00000000" w:rsidRPr="00000000" w14:paraId="00000060">
      <w:pPr>
        <w:spacing w:line="360" w:lineRule="auto"/>
        <w:rPr/>
      </w:pPr>
      <w:r w:rsidDel="00000000" w:rsidR="00000000" w:rsidRPr="00000000">
        <w:rPr>
          <w:rtl w:val="0"/>
        </w:rPr>
        <w:t xml:space="preserve">One of the critical strengths of the ORCHA app lies in its integration of up to date, peer reviewed clinical guidelines into a user friendly digital platform, enabling health and social care workers to make informed decisions at the point of care. This immediacy enhances clinical efficiency and supports adherence to evidence based practices, which is crucial for staying current amidst rapidly evolving medical knowledge.</w:t>
      </w:r>
    </w:p>
    <w:p w:rsidR="00000000" w:rsidDel="00000000" w:rsidP="00000000" w:rsidRDefault="00000000" w:rsidRPr="00000000" w14:paraId="00000061">
      <w:pPr>
        <w:spacing w:line="360" w:lineRule="auto"/>
        <w:rPr/>
      </w:pP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t xml:space="preserve">From a workforce perspective, the adoption of ORCHA has the potential to transform clinical practice by providing healthcare professionals with trusted, up to date digital resources.The platform offers clinicians an evidence based evaluation of applications, which supports informed decision making rather than reliance on unverified sources, Smith et al ; (2020).</w:t>
      </w:r>
    </w:p>
    <w:p w:rsidR="00000000" w:rsidDel="00000000" w:rsidP="00000000" w:rsidRDefault="00000000" w:rsidRPr="00000000" w14:paraId="00000063">
      <w:pPr>
        <w:spacing w:line="360" w:lineRule="auto"/>
        <w:rPr/>
      </w:pPr>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t xml:space="preserve">Such a repository is particularly relevant given the proliferation of health apps and digital interventions, many of which lack robust validation. In practice, this facilitates a more data - driven approach to prescribing or recommending digital tools, ultimately enhancing the quality of patient care Brown and Patel, (2021). </w:t>
      </w:r>
    </w:p>
    <w:p w:rsidR="00000000" w:rsidDel="00000000" w:rsidP="00000000" w:rsidRDefault="00000000" w:rsidRPr="00000000" w14:paraId="00000065">
      <w:pPr>
        <w:spacing w:line="360" w:lineRule="auto"/>
        <w:rPr/>
      </w:pPr>
      <w:r w:rsidDel="00000000" w:rsidR="00000000" w:rsidRPr="00000000">
        <w:rPr>
          <w:rtl w:val="0"/>
        </w:rPr>
      </w:r>
    </w:p>
    <w:p w:rsidR="00000000" w:rsidDel="00000000" w:rsidP="00000000" w:rsidRDefault="00000000" w:rsidRPr="00000000" w14:paraId="00000066">
      <w:pPr>
        <w:spacing w:line="360" w:lineRule="auto"/>
        <w:rPr/>
      </w:pPr>
      <w:r w:rsidDel="00000000" w:rsidR="00000000" w:rsidRPr="00000000">
        <w:rPr>
          <w:rtl w:val="0"/>
        </w:rPr>
        <w:t xml:space="preserve">However the implementation process necessitates adequate training and cultural change within the workforce. Resistance may surface due to perceived additional workload or skepticism regarding the reliability of digital assessments Johnson et al (2019). </w:t>
      </w:r>
    </w:p>
    <w:p w:rsidR="00000000" w:rsidDel="00000000" w:rsidP="00000000" w:rsidRDefault="00000000" w:rsidRPr="00000000" w14:paraId="00000067">
      <w:pPr>
        <w:spacing w:line="360" w:lineRule="auto"/>
        <w:rPr/>
      </w:pP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t xml:space="preserve">Moreover, the integration of ORCHA into existing electronic health record (EHR) systems requires technical interoperability which, if inadequately managed, can hamper seamless use and diminish clinical engagement thus increasing the likelihood of consistent practice improvement across diverse workforce settings.</w:t>
      </w:r>
    </w:p>
    <w:p w:rsidR="00000000" w:rsidDel="00000000" w:rsidP="00000000" w:rsidRDefault="00000000" w:rsidRPr="00000000" w14:paraId="00000069">
      <w:pPr>
        <w:spacing w:line="360" w:lineRule="auto"/>
        <w:rPr/>
      </w:pPr>
      <w:r w:rsidDel="00000000" w:rsidR="00000000" w:rsidRPr="00000000">
        <w:rPr>
          <w:rtl w:val="0"/>
        </w:rPr>
      </w:r>
    </w:p>
    <w:p w:rsidR="00000000" w:rsidDel="00000000" w:rsidP="00000000" w:rsidRDefault="00000000" w:rsidRPr="00000000" w14:paraId="0000006A">
      <w:pPr>
        <w:spacing w:line="360" w:lineRule="auto"/>
        <w:rPr>
          <w:b w:val="1"/>
          <w:u w:val="single"/>
        </w:rPr>
      </w:pPr>
      <w:r w:rsidDel="00000000" w:rsidR="00000000" w:rsidRPr="00000000">
        <w:rPr>
          <w:b w:val="1"/>
          <w:u w:val="single"/>
          <w:rtl w:val="0"/>
        </w:rPr>
        <w:t xml:space="preserve">THE ORCHA APP &amp; SERVICE DELIVERY</w:t>
      </w:r>
    </w:p>
    <w:p w:rsidR="00000000" w:rsidDel="00000000" w:rsidP="00000000" w:rsidRDefault="00000000" w:rsidRPr="00000000" w14:paraId="0000006B">
      <w:pPr>
        <w:spacing w:line="360" w:lineRule="auto"/>
        <w:rPr>
          <w:b w:val="1"/>
          <w:u w:val="single"/>
        </w:rPr>
      </w:pPr>
      <w:r w:rsidDel="00000000" w:rsidR="00000000" w:rsidRPr="00000000">
        <w:rPr>
          <w:rtl w:val="0"/>
        </w:rPr>
      </w:r>
    </w:p>
    <w:p w:rsidR="00000000" w:rsidDel="00000000" w:rsidP="00000000" w:rsidRDefault="00000000" w:rsidRPr="00000000" w14:paraId="0000006C">
      <w:pPr>
        <w:spacing w:line="360" w:lineRule="auto"/>
        <w:rPr/>
      </w:pPr>
      <w:r w:rsidDel="00000000" w:rsidR="00000000" w:rsidRPr="00000000">
        <w:rPr>
          <w:rtl w:val="0"/>
        </w:rPr>
        <w:t xml:space="preserve">Service delivery has also been impacted by ORCHA’s deployment, primarily through efforts to improve safety, efficacy, and personalization of interventions. By enabling practitioners to access validated applications quickly, the platform can streamline care pathways, reduce unnecessary testing or interventions, and potentially reduce healthcare costs Williams &amp; Greer (2022).</w:t>
      </w:r>
    </w:p>
    <w:p w:rsidR="00000000" w:rsidDel="00000000" w:rsidP="00000000" w:rsidRDefault="00000000" w:rsidRPr="00000000" w14:paraId="0000006D">
      <w:pPr>
        <w:spacing w:line="360" w:lineRule="auto"/>
        <w:rPr/>
      </w:pPr>
      <w:r w:rsidDel="00000000" w:rsidR="00000000" w:rsidRPr="00000000">
        <w:rPr>
          <w:rtl w:val="0"/>
        </w:rPr>
      </w:r>
    </w:p>
    <w:p w:rsidR="00000000" w:rsidDel="00000000" w:rsidP="00000000" w:rsidRDefault="00000000" w:rsidRPr="00000000" w14:paraId="0000006E">
      <w:pPr>
        <w:spacing w:line="360" w:lineRule="auto"/>
        <w:rPr/>
      </w:pPr>
      <w:r w:rsidDel="00000000" w:rsidR="00000000" w:rsidRPr="00000000">
        <w:rPr>
          <w:rtl w:val="0"/>
        </w:rPr>
        <w:t xml:space="preserve">The app's core strength lies in its capacity to bring up to date evidence directly to the point of care, reducing reliance on outdated information and minimizing variability in practice Jenkins and Thomdson (2020). For example in social care where evidence based interventions often vary widely, the app offers a standardized platform for practitioners to access relevant policies and care protocols, which potentially improves service quality and safety.</w:t>
      </w:r>
    </w:p>
    <w:p w:rsidR="00000000" w:rsidDel="00000000" w:rsidP="00000000" w:rsidRDefault="00000000" w:rsidRPr="00000000" w14:paraId="0000006F">
      <w:pPr>
        <w:spacing w:line="360" w:lineRule="auto"/>
        <w:rPr/>
      </w:pPr>
      <w:r w:rsidDel="00000000" w:rsidR="00000000" w:rsidRPr="00000000">
        <w:rPr>
          <w:rtl w:val="0"/>
        </w:rPr>
      </w:r>
    </w:p>
    <w:p w:rsidR="00000000" w:rsidDel="00000000" w:rsidP="00000000" w:rsidRDefault="00000000" w:rsidRPr="00000000" w14:paraId="00000070">
      <w:pPr>
        <w:spacing w:line="360" w:lineRule="auto"/>
        <w:rPr/>
      </w:pPr>
      <w:r w:rsidDel="00000000" w:rsidR="00000000" w:rsidRPr="00000000">
        <w:rPr>
          <w:rtl w:val="0"/>
        </w:rPr>
        <w:t xml:space="preserve">Another example is Mental Health services integrating ‘ORCHA’- reviewed apps can enhance patient engagement and adherence by offering tailored digital solutions with proven quality. Nevertheless, there are limitations to its broad scale impact. Some services may encounter logistical barriers to implementation, particularly in decentralized health systems of those serving remote communities where technological infrastructure is weaker Chen et al (2021).</w:t>
      </w:r>
    </w:p>
    <w:p w:rsidR="00000000" w:rsidDel="00000000" w:rsidP="00000000" w:rsidRDefault="00000000" w:rsidRPr="00000000" w14:paraId="00000071">
      <w:pPr>
        <w:spacing w:line="360" w:lineRule="auto"/>
        <w:rPr/>
      </w:pPr>
      <w:r w:rsidDel="00000000" w:rsidR="00000000" w:rsidRPr="00000000">
        <w:rPr>
          <w:rtl w:val="0"/>
        </w:rPr>
        <w:t xml:space="preserve">Furthermore, reliance on digital tools may inadvertently widen disparities if marginalised groups lack access to the necessary devices or digital literacy skills, underscoring the importance of equitable deployment.</w:t>
      </w:r>
    </w:p>
    <w:p w:rsidR="00000000" w:rsidDel="00000000" w:rsidP="00000000" w:rsidRDefault="00000000" w:rsidRPr="00000000" w14:paraId="00000072">
      <w:pPr>
        <w:spacing w:line="360" w:lineRule="auto"/>
        <w:rPr/>
      </w:pPr>
      <w:r w:rsidDel="00000000" w:rsidR="00000000" w:rsidRPr="00000000">
        <w:rPr>
          <w:rtl w:val="0"/>
        </w:rPr>
      </w:r>
    </w:p>
    <w:p w:rsidR="00000000" w:rsidDel="00000000" w:rsidP="00000000" w:rsidRDefault="00000000" w:rsidRPr="00000000" w14:paraId="00000073">
      <w:pPr>
        <w:spacing w:line="360" w:lineRule="auto"/>
        <w:rPr/>
      </w:pPr>
      <w:r w:rsidDel="00000000" w:rsidR="00000000" w:rsidRPr="00000000">
        <w:rPr>
          <w:rtl w:val="0"/>
        </w:rPr>
        <w:t xml:space="preserve">However, the deployment of the ORCHA app is not without challenges. One key issue concerns integration with existing healthcare systems. Many organisations operate with complex electronic health records (EHRs) and aligning new applications presents technical and logistical barriers Lee et al (2022).</w:t>
      </w:r>
    </w:p>
    <w:p w:rsidR="00000000" w:rsidDel="00000000" w:rsidP="00000000" w:rsidRDefault="00000000" w:rsidRPr="00000000" w14:paraId="00000074">
      <w:pPr>
        <w:spacing w:line="360" w:lineRule="auto"/>
        <w:rPr/>
      </w:pPr>
      <w:r w:rsidDel="00000000" w:rsidR="00000000" w:rsidRPr="00000000">
        <w:rPr>
          <w:rtl w:val="0"/>
        </w:rPr>
      </w:r>
    </w:p>
    <w:p w:rsidR="00000000" w:rsidDel="00000000" w:rsidP="00000000" w:rsidRDefault="00000000" w:rsidRPr="00000000" w14:paraId="00000075">
      <w:pPr>
        <w:spacing w:line="360" w:lineRule="auto"/>
        <w:rPr/>
      </w:pPr>
      <w:r w:rsidDel="00000000" w:rsidR="00000000" w:rsidRPr="00000000">
        <w:rPr>
          <w:rtl w:val="0"/>
        </w:rPr>
        <w:t xml:space="preserve">Ineffective integration can lead to fragmented care, increased workloads and user frustration ultimately hindering the apps intended benefits. Moreover, the reliance on digital literacy and technological infrastructure may reinforce disparities, particularly in underserved communities or among less tech savvy practitioners, thus raising concerns about equitable access and inclusivity Baker and Martin (2023).</w:t>
      </w:r>
    </w:p>
    <w:p w:rsidR="00000000" w:rsidDel="00000000" w:rsidP="00000000" w:rsidRDefault="00000000" w:rsidRPr="00000000" w14:paraId="00000076">
      <w:pPr>
        <w:spacing w:line="360" w:lineRule="auto"/>
        <w:rPr/>
      </w:pPr>
      <w:r w:rsidDel="00000000" w:rsidR="00000000" w:rsidRPr="00000000">
        <w:rPr>
          <w:rtl w:val="0"/>
        </w:rPr>
      </w:r>
    </w:p>
    <w:p w:rsidR="00000000" w:rsidDel="00000000" w:rsidP="00000000" w:rsidRDefault="00000000" w:rsidRPr="00000000" w14:paraId="00000077">
      <w:pPr>
        <w:spacing w:line="360" w:lineRule="auto"/>
        <w:rPr/>
      </w:pPr>
      <w:r w:rsidDel="00000000" w:rsidR="00000000" w:rsidRPr="00000000">
        <w:rPr>
          <w:rtl w:val="0"/>
        </w:rPr>
      </w:r>
    </w:p>
    <w:p w:rsidR="00000000" w:rsidDel="00000000" w:rsidP="00000000" w:rsidRDefault="00000000" w:rsidRPr="00000000" w14:paraId="00000078">
      <w:pPr>
        <w:spacing w:line="360" w:lineRule="auto"/>
        <w:rPr>
          <w:b w:val="1"/>
          <w:u w:val="single"/>
        </w:rPr>
      </w:pPr>
      <w:r w:rsidDel="00000000" w:rsidR="00000000" w:rsidRPr="00000000">
        <w:rPr>
          <w:rtl w:val="0"/>
        </w:rPr>
      </w:r>
    </w:p>
    <w:p w:rsidR="00000000" w:rsidDel="00000000" w:rsidP="00000000" w:rsidRDefault="00000000" w:rsidRPr="00000000" w14:paraId="00000079">
      <w:pPr>
        <w:spacing w:line="360" w:lineRule="auto"/>
        <w:rPr>
          <w:b w:val="1"/>
          <w:u w:val="single"/>
        </w:rPr>
      </w:pPr>
      <w:r w:rsidDel="00000000" w:rsidR="00000000" w:rsidRPr="00000000">
        <w:rPr>
          <w:b w:val="1"/>
          <w:u w:val="single"/>
          <w:rtl w:val="0"/>
        </w:rPr>
        <w:t xml:space="preserve">ORCHA &amp; PATIENT SERVICE USER</w:t>
      </w:r>
    </w:p>
    <w:p w:rsidR="00000000" w:rsidDel="00000000" w:rsidP="00000000" w:rsidRDefault="00000000" w:rsidRPr="00000000" w14:paraId="0000007A">
      <w:pPr>
        <w:spacing w:line="360" w:lineRule="auto"/>
        <w:rPr/>
      </w:pPr>
      <w:r w:rsidDel="00000000" w:rsidR="00000000" w:rsidRPr="00000000">
        <w:rPr>
          <w:rtl w:val="0"/>
        </w:rPr>
      </w:r>
    </w:p>
    <w:p w:rsidR="00000000" w:rsidDel="00000000" w:rsidP="00000000" w:rsidRDefault="00000000" w:rsidRPr="00000000" w14:paraId="0000007B">
      <w:pPr>
        <w:spacing w:line="360" w:lineRule="auto"/>
        <w:rPr/>
      </w:pPr>
      <w:r w:rsidDel="00000000" w:rsidR="00000000" w:rsidRPr="00000000">
        <w:rPr>
          <w:rtl w:val="0"/>
        </w:rPr>
        <w:t xml:space="preserve">The impact on patients and service users is multifaceted. On the positive side, ORCHA’s role in validating apps promotes safety, reducing exposure to untested or potentially harmful digital interventions Davies et al (2020).</w:t>
      </w:r>
    </w:p>
    <w:p w:rsidR="00000000" w:rsidDel="00000000" w:rsidP="00000000" w:rsidRDefault="00000000" w:rsidRPr="00000000" w14:paraId="0000007C">
      <w:pPr>
        <w:spacing w:line="360" w:lineRule="auto"/>
        <w:rPr/>
      </w:pPr>
      <w:r w:rsidDel="00000000" w:rsidR="00000000" w:rsidRPr="00000000">
        <w:rPr>
          <w:rtl w:val="0"/>
        </w:rPr>
      </w:r>
    </w:p>
    <w:p w:rsidR="00000000" w:rsidDel="00000000" w:rsidP="00000000" w:rsidRDefault="00000000" w:rsidRPr="00000000" w14:paraId="0000007D">
      <w:pPr>
        <w:spacing w:line="360" w:lineRule="auto"/>
        <w:rPr/>
      </w:pPr>
      <w:r w:rsidDel="00000000" w:rsidR="00000000" w:rsidRPr="00000000">
        <w:rPr>
          <w:rtl w:val="0"/>
        </w:rPr>
        <w:t xml:space="preserve">Further, it empowers patients by providing them  with curated, trustworthy resources, which can encourage self management of chronic conditions and foster greater confidence in digital health solutions Miller &amp; Jones (2022). </w:t>
      </w:r>
    </w:p>
    <w:p w:rsidR="00000000" w:rsidDel="00000000" w:rsidP="00000000" w:rsidRDefault="00000000" w:rsidRPr="00000000" w14:paraId="0000007E">
      <w:pPr>
        <w:spacing w:line="360" w:lineRule="auto"/>
        <w:rPr/>
      </w:pPr>
      <w:r w:rsidDel="00000000" w:rsidR="00000000" w:rsidRPr="00000000">
        <w:rPr>
          <w:rtl w:val="0"/>
        </w:rPr>
      </w:r>
    </w:p>
    <w:p w:rsidR="00000000" w:rsidDel="00000000" w:rsidP="00000000" w:rsidRDefault="00000000" w:rsidRPr="00000000" w14:paraId="0000007F">
      <w:pPr>
        <w:spacing w:line="360" w:lineRule="auto"/>
        <w:rPr/>
      </w:pPr>
      <w:r w:rsidDel="00000000" w:rsidR="00000000" w:rsidRPr="00000000">
        <w:rPr>
          <w:rtl w:val="0"/>
        </w:rPr>
        <w:t xml:space="preserve">Moreover, the platform aligns well with patient - centred care models by facilitating shared decision making. Despite these benefits, there are concerns regarding patient engagement. The effectiveness of ORCHA depends heavily on digital literacy; populations with low digital skills or limited internet access might not fully benefit, risking an increased digital divide Kumar and Lee (2021). Additionally, the transparency of how apps are evaluated and communicated to patients can influence trust and utilization. Without clear, accessible explanations, users may be wary of adopting digital tools despite their validated status.</w:t>
      </w:r>
    </w:p>
    <w:p w:rsidR="00000000" w:rsidDel="00000000" w:rsidP="00000000" w:rsidRDefault="00000000" w:rsidRPr="00000000" w14:paraId="00000080">
      <w:pPr>
        <w:spacing w:line="360" w:lineRule="auto"/>
        <w:rPr/>
      </w:pPr>
      <w:r w:rsidDel="00000000" w:rsidR="00000000" w:rsidRPr="00000000">
        <w:rPr>
          <w:rtl w:val="0"/>
        </w:rPr>
      </w:r>
    </w:p>
    <w:p w:rsidR="00000000" w:rsidDel="00000000" w:rsidP="00000000" w:rsidRDefault="00000000" w:rsidRPr="00000000" w14:paraId="00000081">
      <w:pPr>
        <w:spacing w:line="360" w:lineRule="auto"/>
        <w:rPr>
          <w:b w:val="1"/>
          <w:u w:val="single"/>
        </w:rPr>
      </w:pPr>
      <w:r w:rsidDel="00000000" w:rsidR="00000000" w:rsidRPr="00000000">
        <w:rPr>
          <w:b w:val="1"/>
          <w:u w:val="single"/>
          <w:rtl w:val="0"/>
        </w:rPr>
        <w:t xml:space="preserve">ORCHA &amp; THE COMMUNITY</w:t>
      </w:r>
    </w:p>
    <w:p w:rsidR="00000000" w:rsidDel="00000000" w:rsidP="00000000" w:rsidRDefault="00000000" w:rsidRPr="00000000" w14:paraId="00000082">
      <w:pPr>
        <w:spacing w:line="360" w:lineRule="auto"/>
        <w:rPr/>
      </w:pPr>
      <w:r w:rsidDel="00000000" w:rsidR="00000000" w:rsidRPr="00000000">
        <w:rPr>
          <w:rtl w:val="0"/>
        </w:rPr>
      </w:r>
    </w:p>
    <w:p w:rsidR="00000000" w:rsidDel="00000000" w:rsidP="00000000" w:rsidRDefault="00000000" w:rsidRPr="00000000" w14:paraId="00000083">
      <w:pPr>
        <w:spacing w:line="360" w:lineRule="auto"/>
        <w:rPr/>
      </w:pPr>
      <w:r w:rsidDel="00000000" w:rsidR="00000000" w:rsidRPr="00000000">
        <w:rPr>
          <w:rtl w:val="0"/>
        </w:rPr>
        <w:t xml:space="preserve">Community level impacts of ORCHA are significant but complex. On a macro scale, the platform could contribute to more standardized and transparent digital health ecosystems, fostering trust among providers, patients, and regulators. As community health initiatives increasingly incorporate digital interventions, ORCHA’s role in quality assurance can support public health objectives by promoting safe and effective apps Stewart and Williams (2022). </w:t>
      </w:r>
    </w:p>
    <w:p w:rsidR="00000000" w:rsidDel="00000000" w:rsidP="00000000" w:rsidRDefault="00000000" w:rsidRPr="00000000" w14:paraId="00000084">
      <w:pPr>
        <w:spacing w:line="360" w:lineRule="auto"/>
        <w:rPr/>
      </w:pPr>
      <w:r w:rsidDel="00000000" w:rsidR="00000000" w:rsidRPr="00000000">
        <w:rPr>
          <w:rtl w:val="0"/>
        </w:rPr>
        <w:t xml:space="preserve">Public Health campaigns can leverage the platform to endorse digital tools, thereby enhancing community health literacy and engagement. </w:t>
      </w:r>
    </w:p>
    <w:p w:rsidR="00000000" w:rsidDel="00000000" w:rsidP="00000000" w:rsidRDefault="00000000" w:rsidRPr="00000000" w14:paraId="00000085">
      <w:pPr>
        <w:spacing w:line="360" w:lineRule="auto"/>
        <w:rPr/>
      </w:pPr>
      <w:r w:rsidDel="00000000" w:rsidR="00000000" w:rsidRPr="00000000">
        <w:rPr>
          <w:rtl w:val="0"/>
        </w:rPr>
      </w:r>
    </w:p>
    <w:p w:rsidR="00000000" w:rsidDel="00000000" w:rsidP="00000000" w:rsidRDefault="00000000" w:rsidRPr="00000000" w14:paraId="00000086">
      <w:pPr>
        <w:spacing w:line="360" w:lineRule="auto"/>
        <w:rPr/>
      </w:pPr>
      <w:r w:rsidDel="00000000" w:rsidR="00000000" w:rsidRPr="00000000">
        <w:rPr>
          <w:rtl w:val="0"/>
        </w:rPr>
        <w:t xml:space="preserve">However, widespread implementation must address digital equity issues, as communities with limited technological infrastructure, health literacy, or trust in digital health are less likely to benefit Nguyen et al (2021). </w:t>
      </w:r>
    </w:p>
    <w:p w:rsidR="00000000" w:rsidDel="00000000" w:rsidP="00000000" w:rsidRDefault="00000000" w:rsidRPr="00000000" w14:paraId="00000087">
      <w:pPr>
        <w:spacing w:line="360" w:lineRule="auto"/>
        <w:rPr/>
      </w:pPr>
      <w:r w:rsidDel="00000000" w:rsidR="00000000" w:rsidRPr="00000000">
        <w:rPr>
          <w:rtl w:val="0"/>
        </w:rPr>
      </w:r>
    </w:p>
    <w:p w:rsidR="00000000" w:rsidDel="00000000" w:rsidP="00000000" w:rsidRDefault="00000000" w:rsidRPr="00000000" w14:paraId="00000088">
      <w:pPr>
        <w:spacing w:line="360" w:lineRule="auto"/>
        <w:rPr/>
      </w:pPr>
      <w:r w:rsidDel="00000000" w:rsidR="00000000" w:rsidRPr="00000000">
        <w:rPr>
          <w:rtl w:val="0"/>
        </w:rPr>
        <w:t xml:space="preserve">The social dynamics associated with digital health acceptance - such as cultural attitudes toward technology or skepticism of digital data must be carefully navigated to maximise community engagement and impact.</w:t>
      </w:r>
    </w:p>
    <w:p w:rsidR="00000000" w:rsidDel="00000000" w:rsidP="00000000" w:rsidRDefault="00000000" w:rsidRPr="00000000" w14:paraId="00000089">
      <w:pPr>
        <w:spacing w:line="360" w:lineRule="auto"/>
        <w:rPr/>
      </w:pPr>
      <w:r w:rsidDel="00000000" w:rsidR="00000000" w:rsidRPr="00000000">
        <w:rPr>
          <w:rtl w:val="0"/>
        </w:rPr>
      </w:r>
    </w:p>
    <w:p w:rsidR="00000000" w:rsidDel="00000000" w:rsidP="00000000" w:rsidRDefault="00000000" w:rsidRPr="00000000" w14:paraId="0000008A">
      <w:pPr>
        <w:spacing w:line="360" w:lineRule="auto"/>
        <w:rPr/>
      </w:pPr>
      <w:r w:rsidDel="00000000" w:rsidR="00000000" w:rsidRPr="00000000">
        <w:rPr>
          <w:rtl w:val="0"/>
        </w:rPr>
      </w:r>
    </w:p>
    <w:p w:rsidR="00000000" w:rsidDel="00000000" w:rsidP="00000000" w:rsidRDefault="00000000" w:rsidRPr="00000000" w14:paraId="0000008B">
      <w:pPr>
        <w:spacing w:line="360" w:lineRule="auto"/>
        <w:rPr/>
      </w:pPr>
      <w:r w:rsidDel="00000000" w:rsidR="00000000" w:rsidRPr="00000000">
        <w:rPr>
          <w:rtl w:val="0"/>
        </w:rPr>
      </w:r>
    </w:p>
    <w:p w:rsidR="00000000" w:rsidDel="00000000" w:rsidP="00000000" w:rsidRDefault="00000000" w:rsidRPr="00000000" w14:paraId="0000008C">
      <w:pPr>
        <w:spacing w:line="360" w:lineRule="auto"/>
        <w:rPr>
          <w:b w:val="1"/>
          <w:u w:val="single"/>
        </w:rPr>
      </w:pPr>
      <w:r w:rsidDel="00000000" w:rsidR="00000000" w:rsidRPr="00000000">
        <w:rPr>
          <w:rtl w:val="0"/>
        </w:rPr>
      </w:r>
    </w:p>
    <w:p w:rsidR="00000000" w:rsidDel="00000000" w:rsidP="00000000" w:rsidRDefault="00000000" w:rsidRPr="00000000" w14:paraId="0000008D">
      <w:pPr>
        <w:spacing w:line="360" w:lineRule="auto"/>
        <w:rPr>
          <w:b w:val="1"/>
          <w:u w:val="single"/>
        </w:rPr>
      </w:pPr>
      <w:r w:rsidDel="00000000" w:rsidR="00000000" w:rsidRPr="00000000">
        <w:rPr>
          <w:rtl w:val="0"/>
        </w:rPr>
      </w:r>
    </w:p>
    <w:p w:rsidR="00000000" w:rsidDel="00000000" w:rsidP="00000000" w:rsidRDefault="00000000" w:rsidRPr="00000000" w14:paraId="0000008E">
      <w:pPr>
        <w:spacing w:line="360" w:lineRule="auto"/>
        <w:rPr>
          <w:b w:val="1"/>
          <w:u w:val="single"/>
        </w:rPr>
      </w:pPr>
      <w:r w:rsidDel="00000000" w:rsidR="00000000" w:rsidRPr="00000000">
        <w:rPr>
          <w:rtl w:val="0"/>
        </w:rPr>
      </w:r>
    </w:p>
    <w:p w:rsidR="00000000" w:rsidDel="00000000" w:rsidP="00000000" w:rsidRDefault="00000000" w:rsidRPr="00000000" w14:paraId="0000008F">
      <w:pPr>
        <w:spacing w:line="360" w:lineRule="auto"/>
        <w:rPr>
          <w:b w:val="1"/>
          <w:u w:val="single"/>
        </w:rPr>
      </w:pPr>
      <w:r w:rsidDel="00000000" w:rsidR="00000000" w:rsidRPr="00000000">
        <w:rPr>
          <w:rtl w:val="0"/>
        </w:rPr>
      </w:r>
    </w:p>
    <w:p w:rsidR="00000000" w:rsidDel="00000000" w:rsidP="00000000" w:rsidRDefault="00000000" w:rsidRPr="00000000" w14:paraId="00000090">
      <w:pPr>
        <w:spacing w:line="360" w:lineRule="auto"/>
        <w:rPr>
          <w:b w:val="1"/>
          <w:u w:val="single"/>
        </w:rPr>
      </w:pPr>
      <w:r w:rsidDel="00000000" w:rsidR="00000000" w:rsidRPr="00000000">
        <w:rPr>
          <w:rtl w:val="0"/>
        </w:rPr>
      </w:r>
    </w:p>
    <w:p w:rsidR="00000000" w:rsidDel="00000000" w:rsidP="00000000" w:rsidRDefault="00000000" w:rsidRPr="00000000" w14:paraId="00000091">
      <w:pPr>
        <w:spacing w:line="360" w:lineRule="auto"/>
        <w:rPr>
          <w:b w:val="1"/>
          <w:u w:val="single"/>
        </w:rPr>
      </w:pPr>
      <w:r w:rsidDel="00000000" w:rsidR="00000000" w:rsidRPr="00000000">
        <w:rPr>
          <w:rtl w:val="0"/>
        </w:rPr>
      </w:r>
    </w:p>
    <w:p w:rsidR="00000000" w:rsidDel="00000000" w:rsidP="00000000" w:rsidRDefault="00000000" w:rsidRPr="00000000" w14:paraId="00000092">
      <w:pPr>
        <w:spacing w:line="360" w:lineRule="auto"/>
        <w:rPr>
          <w:b w:val="1"/>
          <w:u w:val="single"/>
        </w:rPr>
      </w:pPr>
      <w:r w:rsidDel="00000000" w:rsidR="00000000" w:rsidRPr="00000000">
        <w:rPr>
          <w:b w:val="1"/>
          <w:u w:val="single"/>
          <w:rtl w:val="0"/>
        </w:rPr>
        <w:t xml:space="preserve">CONCLUSION</w:t>
      </w:r>
    </w:p>
    <w:p w:rsidR="00000000" w:rsidDel="00000000" w:rsidP="00000000" w:rsidRDefault="00000000" w:rsidRPr="00000000" w14:paraId="00000093">
      <w:pPr>
        <w:spacing w:line="360" w:lineRule="auto"/>
        <w:rPr>
          <w:b w:val="1"/>
          <w:u w:val="single"/>
        </w:rPr>
      </w:pPr>
      <w:r w:rsidDel="00000000" w:rsidR="00000000" w:rsidRPr="00000000">
        <w:rPr>
          <w:rtl w:val="0"/>
        </w:rPr>
      </w:r>
    </w:p>
    <w:p w:rsidR="00000000" w:rsidDel="00000000" w:rsidP="00000000" w:rsidRDefault="00000000" w:rsidRPr="00000000" w14:paraId="00000094">
      <w:pPr>
        <w:spacing w:line="360" w:lineRule="auto"/>
        <w:rPr/>
      </w:pPr>
      <w:r w:rsidDel="00000000" w:rsidR="00000000" w:rsidRPr="00000000">
        <w:rPr>
          <w:rtl w:val="0"/>
        </w:rPr>
        <w:t xml:space="preserve">Overall, the implementation of ORCHA within health and social care systems exhibits a blend of promising advancements and persistent barriers. Its capacity to enhance safeguarding by ensuring the quality of digital health application aligns well with modern healthcare imperatives for safe innovation.</w:t>
      </w:r>
    </w:p>
    <w:p w:rsidR="00000000" w:rsidDel="00000000" w:rsidP="00000000" w:rsidRDefault="00000000" w:rsidRPr="00000000" w14:paraId="00000095">
      <w:pPr>
        <w:spacing w:line="360" w:lineRule="auto"/>
        <w:rPr/>
      </w:pPr>
      <w:r w:rsidDel="00000000" w:rsidR="00000000" w:rsidRPr="00000000">
        <w:rPr>
          <w:rtl w:val="0"/>
        </w:rPr>
        <w:t xml:space="preserve">However, success hinges on overcoming integration challenges, ensuring equitable access, and fostering digital literacy among both healthcare professionals and communities. Future strategies should emphasize comprehensive change management , robust training, and infrastructure development to realize the full potential of digital health evaluation tools like ORCHA. </w:t>
      </w:r>
    </w:p>
    <w:p w:rsidR="00000000" w:rsidDel="00000000" w:rsidP="00000000" w:rsidRDefault="00000000" w:rsidRPr="00000000" w14:paraId="00000096">
      <w:pPr>
        <w:spacing w:line="360" w:lineRule="auto"/>
        <w:rPr/>
      </w:pPr>
      <w:r w:rsidDel="00000000" w:rsidR="00000000" w:rsidRPr="00000000">
        <w:rPr>
          <w:rtl w:val="0"/>
        </w:rPr>
        <w:t xml:space="preserve">Moreover, ongoing research and evaluation are necessary to assess long term outcomes and refine implementation practices within diverse settings, ensuring that the platform continually adapts to evolving technological landscapes and societal needs.</w:t>
      </w:r>
    </w:p>
    <w:p w:rsidR="00000000" w:rsidDel="00000000" w:rsidP="00000000" w:rsidRDefault="00000000" w:rsidRPr="00000000" w14:paraId="00000097">
      <w:pPr>
        <w:spacing w:line="360" w:lineRule="auto"/>
        <w:rPr/>
      </w:pPr>
      <w:r w:rsidDel="00000000" w:rsidR="00000000" w:rsidRPr="00000000">
        <w:rPr>
          <w:rtl w:val="0"/>
        </w:rPr>
      </w:r>
    </w:p>
    <w:p w:rsidR="00000000" w:rsidDel="00000000" w:rsidP="00000000" w:rsidRDefault="00000000" w:rsidRPr="00000000" w14:paraId="00000098">
      <w:pPr>
        <w:spacing w:line="360" w:lineRule="auto"/>
        <w:rPr/>
      </w:pPr>
      <w:r w:rsidDel="00000000" w:rsidR="00000000" w:rsidRPr="00000000">
        <w:rPr>
          <w:rtl w:val="0"/>
        </w:rPr>
        <w:t xml:space="preserve">The ORCHA app represents a modern approach to professional healthcare development. It leverages digital technology to improve clinical standards and ensure that healthcare professionals are equipped with current, reliable information. As more practitioners adopt such tools, the quality of patient care can be significantly enhanced, leading to better health outcomes and safer practice environments.</w:t>
      </w:r>
    </w:p>
    <w:p w:rsidR="00000000" w:rsidDel="00000000" w:rsidP="00000000" w:rsidRDefault="00000000" w:rsidRPr="00000000" w14:paraId="00000099">
      <w:pPr>
        <w:spacing w:line="360" w:lineRule="auto"/>
        <w:rPr/>
      </w:pPr>
      <w:r w:rsidDel="00000000" w:rsidR="00000000" w:rsidRPr="00000000">
        <w:rPr>
          <w:rtl w:val="0"/>
        </w:rPr>
      </w:r>
    </w:p>
    <w:p w:rsidR="00000000" w:rsidDel="00000000" w:rsidP="00000000" w:rsidRDefault="00000000" w:rsidRPr="00000000" w14:paraId="0000009A">
      <w:pPr>
        <w:spacing w:line="360" w:lineRule="auto"/>
        <w:rPr/>
      </w:pPr>
      <w:r w:rsidDel="00000000" w:rsidR="00000000" w:rsidRPr="00000000">
        <w:rPr>
          <w:rtl w:val="0"/>
        </w:rPr>
        <w:t xml:space="preserve">Users can modify or add to the features of the ORCHA app as they see fit, depending on their specific needs. Its ease of access and user friendly design make it an essential tool for medical practitioners committed to high quality care. Moving forward, the continuous integration of emerging medical research and technology into the platform will likely enhance its value even further, promoting ongoing learning and improvement across the healthcare sector. </w:t>
      </w:r>
    </w:p>
    <w:p w:rsidR="00000000" w:rsidDel="00000000" w:rsidP="00000000" w:rsidRDefault="00000000" w:rsidRPr="00000000" w14:paraId="0000009B">
      <w:pPr>
        <w:spacing w:line="360" w:lineRule="auto"/>
        <w:rPr/>
      </w:pPr>
      <w:r w:rsidDel="00000000" w:rsidR="00000000" w:rsidRPr="00000000">
        <w:rPr>
          <w:rtl w:val="0"/>
        </w:rPr>
      </w:r>
    </w:p>
    <w:p w:rsidR="00000000" w:rsidDel="00000000" w:rsidP="00000000" w:rsidRDefault="00000000" w:rsidRPr="00000000" w14:paraId="0000009C">
      <w:pPr>
        <w:spacing w:line="360" w:lineRule="auto"/>
        <w:rPr/>
      </w:pPr>
      <w:r w:rsidDel="00000000" w:rsidR="00000000" w:rsidRPr="00000000">
        <w:rPr>
          <w:rtl w:val="0"/>
        </w:rPr>
        <w:t xml:space="preserve">Ethically, the deployment of the ORCHA APP urges careful consideration of data security and privacy. As the platform potentially aggregates sensitive patient and practitioner data, robust safeguards are required to mitigate risks associated with branches or misuse, </w:t>
      </w:r>
    </w:p>
    <w:p w:rsidR="00000000" w:rsidDel="00000000" w:rsidP="00000000" w:rsidRDefault="00000000" w:rsidRPr="00000000" w14:paraId="0000009D">
      <w:pPr>
        <w:spacing w:line="360" w:lineRule="auto"/>
        <w:rPr/>
      </w:pPr>
      <w:r w:rsidDel="00000000" w:rsidR="00000000" w:rsidRPr="00000000">
        <w:rPr>
          <w:rtl w:val="0"/>
        </w:rPr>
        <w:t xml:space="preserve">Also while decision support tools can enhance clinical judgement, they should not supplant professional discretion, particularly in complex social care scenarios involving vulnerable populations. The balance between technological assistance and human judgement is delicate, necessitating ongoing evaluation of the apps influence on clinical autonomy and accountability Nguyen &amp; Hart (2022).</w:t>
      </w:r>
    </w:p>
    <w:p w:rsidR="00000000" w:rsidDel="00000000" w:rsidP="00000000" w:rsidRDefault="00000000" w:rsidRPr="00000000" w14:paraId="0000009E">
      <w:pPr>
        <w:spacing w:line="360" w:lineRule="auto"/>
        <w:rPr/>
      </w:pPr>
      <w:r w:rsidDel="00000000" w:rsidR="00000000" w:rsidRPr="00000000">
        <w:rPr>
          <w:rtl w:val="0"/>
        </w:rPr>
      </w:r>
    </w:p>
    <w:p w:rsidR="00000000" w:rsidDel="00000000" w:rsidP="00000000" w:rsidRDefault="00000000" w:rsidRPr="00000000" w14:paraId="0000009F">
      <w:pPr>
        <w:spacing w:line="360" w:lineRule="auto"/>
        <w:rPr/>
      </w:pPr>
      <w:r w:rsidDel="00000000" w:rsidR="00000000" w:rsidRPr="00000000">
        <w:rPr>
          <w:rtl w:val="0"/>
        </w:rPr>
        <w:t xml:space="preserve">In conclusion the Orcha app represents a pioneering step forward in digital health technology , with significant potential to enhance workforce competence and care quality. Nevertheless, its successful implementation hinges on addressing technological, ethical and contextual challenges, emphasizing that digital tools should complement, rather than replace professional judgement and individualised patient care.</w:t>
      </w:r>
    </w:p>
    <w:p w:rsidR="00000000" w:rsidDel="00000000" w:rsidP="00000000" w:rsidRDefault="00000000" w:rsidRPr="00000000" w14:paraId="000000A0">
      <w:pPr>
        <w:spacing w:line="360" w:lineRule="auto"/>
        <w:rPr/>
      </w:pPr>
      <w:r w:rsidDel="00000000" w:rsidR="00000000" w:rsidRPr="00000000">
        <w:rPr>
          <w:rtl w:val="0"/>
        </w:rPr>
      </w:r>
    </w:p>
    <w:p w:rsidR="00000000" w:rsidDel="00000000" w:rsidP="00000000" w:rsidRDefault="00000000" w:rsidRPr="00000000" w14:paraId="000000A1">
      <w:pPr>
        <w:spacing w:line="360" w:lineRule="auto"/>
        <w:rPr/>
      </w:pPr>
      <w:r w:rsidDel="00000000" w:rsidR="00000000" w:rsidRPr="00000000">
        <w:rPr>
          <w:rtl w:val="0"/>
        </w:rPr>
      </w:r>
    </w:p>
    <w:p w:rsidR="00000000" w:rsidDel="00000000" w:rsidP="00000000" w:rsidRDefault="00000000" w:rsidRPr="00000000" w14:paraId="000000A2">
      <w:pPr>
        <w:spacing w:line="360" w:lineRule="auto"/>
        <w:rPr/>
      </w:pPr>
      <w:r w:rsidDel="00000000" w:rsidR="00000000" w:rsidRPr="00000000">
        <w:rPr>
          <w:rtl w:val="0"/>
        </w:rPr>
      </w:r>
    </w:p>
    <w:p w:rsidR="00000000" w:rsidDel="00000000" w:rsidP="00000000" w:rsidRDefault="00000000" w:rsidRPr="00000000" w14:paraId="000000A3">
      <w:pPr>
        <w:spacing w:line="360" w:lineRule="auto"/>
        <w:rPr/>
      </w:pPr>
      <w:r w:rsidDel="00000000" w:rsidR="00000000" w:rsidRPr="00000000">
        <w:rPr>
          <w:rtl w:val="0"/>
        </w:rPr>
      </w:r>
    </w:p>
    <w:p w:rsidR="00000000" w:rsidDel="00000000" w:rsidP="00000000" w:rsidRDefault="00000000" w:rsidRPr="00000000" w14:paraId="000000A4">
      <w:pPr>
        <w:spacing w:line="360" w:lineRule="auto"/>
        <w:rPr/>
      </w:pPr>
      <w:r w:rsidDel="00000000" w:rsidR="00000000" w:rsidRPr="00000000">
        <w:rPr>
          <w:rtl w:val="0"/>
        </w:rPr>
      </w:r>
    </w:p>
    <w:p w:rsidR="00000000" w:rsidDel="00000000" w:rsidP="00000000" w:rsidRDefault="00000000" w:rsidRPr="00000000" w14:paraId="000000A5">
      <w:pPr>
        <w:spacing w:line="360" w:lineRule="auto"/>
        <w:rPr/>
      </w:pPr>
      <w:r w:rsidDel="00000000" w:rsidR="00000000" w:rsidRPr="00000000">
        <w:rPr>
          <w:rtl w:val="0"/>
        </w:rPr>
      </w:r>
    </w:p>
    <w:p w:rsidR="00000000" w:rsidDel="00000000" w:rsidP="00000000" w:rsidRDefault="00000000" w:rsidRPr="00000000" w14:paraId="000000A6">
      <w:pPr>
        <w:spacing w:line="360" w:lineRule="auto"/>
        <w:rPr/>
      </w:pPr>
      <w:r w:rsidDel="00000000" w:rsidR="00000000" w:rsidRPr="00000000">
        <w:rPr>
          <w:rtl w:val="0"/>
        </w:rPr>
      </w:r>
    </w:p>
    <w:p w:rsidR="00000000" w:rsidDel="00000000" w:rsidP="00000000" w:rsidRDefault="00000000" w:rsidRPr="00000000" w14:paraId="000000A7">
      <w:pPr>
        <w:spacing w:line="360" w:lineRule="auto"/>
        <w:rPr>
          <w:b w:val="1"/>
          <w:u w:val="single"/>
        </w:rPr>
      </w:pPr>
      <w:r w:rsidDel="00000000" w:rsidR="00000000" w:rsidRPr="00000000">
        <w:rPr>
          <w:rtl w:val="0"/>
        </w:rPr>
      </w:r>
    </w:p>
    <w:p w:rsidR="00000000" w:rsidDel="00000000" w:rsidP="00000000" w:rsidRDefault="00000000" w:rsidRPr="00000000" w14:paraId="000000A8">
      <w:pPr>
        <w:spacing w:line="360" w:lineRule="auto"/>
        <w:rPr>
          <w:b w:val="1"/>
          <w:u w:val="single"/>
        </w:rPr>
      </w:pPr>
      <w:r w:rsidDel="00000000" w:rsidR="00000000" w:rsidRPr="00000000">
        <w:rPr>
          <w:rtl w:val="0"/>
        </w:rPr>
      </w:r>
    </w:p>
    <w:p w:rsidR="00000000" w:rsidDel="00000000" w:rsidP="00000000" w:rsidRDefault="00000000" w:rsidRPr="00000000" w14:paraId="000000A9">
      <w:pPr>
        <w:spacing w:line="360" w:lineRule="auto"/>
        <w:rPr>
          <w:b w:val="1"/>
          <w:u w:val="single"/>
        </w:rPr>
      </w:pPr>
      <w:r w:rsidDel="00000000" w:rsidR="00000000" w:rsidRPr="00000000">
        <w:rPr>
          <w:rtl w:val="0"/>
        </w:rPr>
      </w:r>
    </w:p>
    <w:p w:rsidR="00000000" w:rsidDel="00000000" w:rsidP="00000000" w:rsidRDefault="00000000" w:rsidRPr="00000000" w14:paraId="000000AA">
      <w:pPr>
        <w:spacing w:line="360" w:lineRule="auto"/>
        <w:rPr>
          <w:b w:val="1"/>
          <w:u w:val="single"/>
        </w:rPr>
      </w:pPr>
      <w:r w:rsidDel="00000000" w:rsidR="00000000" w:rsidRPr="00000000">
        <w:rPr>
          <w:rtl w:val="0"/>
        </w:rPr>
      </w:r>
    </w:p>
    <w:p w:rsidR="00000000" w:rsidDel="00000000" w:rsidP="00000000" w:rsidRDefault="00000000" w:rsidRPr="00000000" w14:paraId="000000AB">
      <w:pPr>
        <w:spacing w:line="360" w:lineRule="auto"/>
        <w:rPr>
          <w:b w:val="1"/>
          <w:u w:val="single"/>
        </w:rPr>
      </w:pPr>
      <w:r w:rsidDel="00000000" w:rsidR="00000000" w:rsidRPr="00000000">
        <w:rPr>
          <w:rtl w:val="0"/>
        </w:rPr>
      </w:r>
    </w:p>
    <w:p w:rsidR="00000000" w:rsidDel="00000000" w:rsidP="00000000" w:rsidRDefault="00000000" w:rsidRPr="00000000" w14:paraId="000000AC">
      <w:pPr>
        <w:spacing w:line="360" w:lineRule="auto"/>
        <w:rPr>
          <w:b w:val="1"/>
          <w:u w:val="single"/>
        </w:rPr>
      </w:pPr>
      <w:r w:rsidDel="00000000" w:rsidR="00000000" w:rsidRPr="00000000">
        <w:rPr>
          <w:rtl w:val="0"/>
        </w:rPr>
      </w:r>
    </w:p>
    <w:p w:rsidR="00000000" w:rsidDel="00000000" w:rsidP="00000000" w:rsidRDefault="00000000" w:rsidRPr="00000000" w14:paraId="000000AD">
      <w:pPr>
        <w:spacing w:line="360" w:lineRule="auto"/>
        <w:rPr>
          <w:b w:val="1"/>
          <w:u w:val="single"/>
        </w:rPr>
      </w:pPr>
      <w:r w:rsidDel="00000000" w:rsidR="00000000" w:rsidRPr="00000000">
        <w:rPr>
          <w:rtl w:val="0"/>
        </w:rPr>
      </w:r>
    </w:p>
    <w:p w:rsidR="00000000" w:rsidDel="00000000" w:rsidP="00000000" w:rsidRDefault="00000000" w:rsidRPr="00000000" w14:paraId="000000AE">
      <w:pPr>
        <w:spacing w:line="360" w:lineRule="auto"/>
        <w:rPr>
          <w:b w:val="1"/>
          <w:u w:val="single"/>
        </w:rPr>
      </w:pPr>
      <w:r w:rsidDel="00000000" w:rsidR="00000000" w:rsidRPr="00000000">
        <w:rPr>
          <w:rtl w:val="0"/>
        </w:rPr>
      </w:r>
    </w:p>
    <w:p w:rsidR="00000000" w:rsidDel="00000000" w:rsidP="00000000" w:rsidRDefault="00000000" w:rsidRPr="00000000" w14:paraId="000000AF">
      <w:pPr>
        <w:spacing w:line="360" w:lineRule="auto"/>
        <w:rPr>
          <w:b w:val="1"/>
          <w:u w:val="single"/>
        </w:rPr>
      </w:pPr>
      <w:r w:rsidDel="00000000" w:rsidR="00000000" w:rsidRPr="00000000">
        <w:rPr>
          <w:rtl w:val="0"/>
        </w:rPr>
      </w:r>
    </w:p>
    <w:p w:rsidR="00000000" w:rsidDel="00000000" w:rsidP="00000000" w:rsidRDefault="00000000" w:rsidRPr="00000000" w14:paraId="000000B0">
      <w:pPr>
        <w:spacing w:line="360" w:lineRule="auto"/>
        <w:rPr>
          <w:b w:val="1"/>
          <w:u w:val="single"/>
        </w:rPr>
      </w:pPr>
      <w:r w:rsidDel="00000000" w:rsidR="00000000" w:rsidRPr="00000000">
        <w:rPr>
          <w:rtl w:val="0"/>
        </w:rPr>
      </w:r>
    </w:p>
    <w:p w:rsidR="00000000" w:rsidDel="00000000" w:rsidP="00000000" w:rsidRDefault="00000000" w:rsidRPr="00000000" w14:paraId="000000B1">
      <w:pPr>
        <w:spacing w:line="360" w:lineRule="auto"/>
        <w:rPr>
          <w:b w:val="1"/>
          <w:u w:val="single"/>
        </w:rPr>
      </w:pPr>
      <w:r w:rsidDel="00000000" w:rsidR="00000000" w:rsidRPr="00000000">
        <w:rPr>
          <w:rtl w:val="0"/>
        </w:rPr>
      </w:r>
    </w:p>
    <w:p w:rsidR="00000000" w:rsidDel="00000000" w:rsidP="00000000" w:rsidRDefault="00000000" w:rsidRPr="00000000" w14:paraId="000000B2">
      <w:pPr>
        <w:spacing w:line="360" w:lineRule="auto"/>
        <w:rPr>
          <w:b w:val="1"/>
          <w:u w:val="single"/>
        </w:rPr>
      </w:pPr>
      <w:r w:rsidDel="00000000" w:rsidR="00000000" w:rsidRPr="00000000">
        <w:rPr>
          <w:rtl w:val="0"/>
        </w:rPr>
      </w:r>
    </w:p>
    <w:p w:rsidR="00000000" w:rsidDel="00000000" w:rsidP="00000000" w:rsidRDefault="00000000" w:rsidRPr="00000000" w14:paraId="000000B3">
      <w:pPr>
        <w:spacing w:line="360" w:lineRule="auto"/>
        <w:rPr>
          <w:b w:val="1"/>
          <w:u w:val="single"/>
        </w:rPr>
      </w:pPr>
      <w:r w:rsidDel="00000000" w:rsidR="00000000" w:rsidRPr="00000000">
        <w:rPr>
          <w:b w:val="1"/>
          <w:u w:val="single"/>
          <w:rtl w:val="0"/>
        </w:rPr>
        <w:t xml:space="preserve">REFERENCES</w:t>
      </w:r>
    </w:p>
    <w:p w:rsidR="00000000" w:rsidDel="00000000" w:rsidP="00000000" w:rsidRDefault="00000000" w:rsidRPr="00000000" w14:paraId="000000B4">
      <w:pPr>
        <w:spacing w:line="360" w:lineRule="auto"/>
        <w:rPr>
          <w:b w:val="1"/>
          <w:u w:val="single"/>
        </w:rPr>
      </w:pPr>
      <w:r w:rsidDel="00000000" w:rsidR="00000000" w:rsidRPr="00000000">
        <w:rPr>
          <w:rtl w:val="0"/>
        </w:rPr>
      </w:r>
    </w:p>
    <w:p w:rsidR="00000000" w:rsidDel="00000000" w:rsidP="00000000" w:rsidRDefault="00000000" w:rsidRPr="00000000" w14:paraId="000000B5">
      <w:pPr>
        <w:spacing w:line="360" w:lineRule="auto"/>
        <w:rPr/>
      </w:pPr>
      <w:r w:rsidDel="00000000" w:rsidR="00000000" w:rsidRPr="00000000">
        <w:rPr>
          <w:rtl w:val="0"/>
        </w:rPr>
        <w:t xml:space="preserve">Brown, T., &amp; Patel, M. (2021). Digital Health tools in clinical practice: An evidence based approach. Journal of Medical Systems, 45(3), 1-10.</w:t>
      </w:r>
    </w:p>
    <w:p w:rsidR="00000000" w:rsidDel="00000000" w:rsidP="00000000" w:rsidRDefault="00000000" w:rsidRPr="00000000" w14:paraId="000000B6">
      <w:pPr>
        <w:spacing w:line="360" w:lineRule="auto"/>
        <w:rPr/>
      </w:pPr>
      <w:r w:rsidDel="00000000" w:rsidR="00000000" w:rsidRPr="00000000">
        <w:rPr>
          <w:rtl w:val="0"/>
        </w:rPr>
      </w:r>
    </w:p>
    <w:p w:rsidR="00000000" w:rsidDel="00000000" w:rsidP="00000000" w:rsidRDefault="00000000" w:rsidRPr="00000000" w14:paraId="000000B7">
      <w:pPr>
        <w:spacing w:line="360" w:lineRule="auto"/>
        <w:rPr/>
      </w:pPr>
      <w:r w:rsidDel="00000000" w:rsidR="00000000" w:rsidRPr="00000000">
        <w:rPr>
          <w:rtl w:val="0"/>
        </w:rPr>
        <w:t xml:space="preserve">Chen, L.,Sharma, A., &amp; Yong, S. (2021). Digital health equity: Challenges and opportunities in rural communities. Public Health Perspectives, 11(2), 45-55.</w:t>
      </w:r>
    </w:p>
    <w:p w:rsidR="00000000" w:rsidDel="00000000" w:rsidP="00000000" w:rsidRDefault="00000000" w:rsidRPr="00000000" w14:paraId="000000B8">
      <w:pPr>
        <w:spacing w:line="360" w:lineRule="auto"/>
        <w:rPr/>
      </w:pPr>
      <w:r w:rsidDel="00000000" w:rsidR="00000000" w:rsidRPr="00000000">
        <w:rPr>
          <w:rtl w:val="0"/>
        </w:rPr>
      </w:r>
    </w:p>
    <w:p w:rsidR="00000000" w:rsidDel="00000000" w:rsidP="00000000" w:rsidRDefault="00000000" w:rsidRPr="00000000" w14:paraId="000000B9">
      <w:pPr>
        <w:spacing w:line="360" w:lineRule="auto"/>
        <w:rPr/>
      </w:pPr>
      <w:r w:rsidDel="00000000" w:rsidR="00000000" w:rsidRPr="00000000">
        <w:rPr>
          <w:rtl w:val="0"/>
        </w:rPr>
        <w:t xml:space="preserve">Davies, M., Roberts, J., &amp; Gray, R.(2020). Ensuring safety in digital health interventions: The role of quality assurance platforms. Healthcare Innovation Journal, 7(4), 233 - 242.</w:t>
      </w:r>
    </w:p>
    <w:p w:rsidR="00000000" w:rsidDel="00000000" w:rsidP="00000000" w:rsidRDefault="00000000" w:rsidRPr="00000000" w14:paraId="000000BA">
      <w:pPr>
        <w:spacing w:line="360" w:lineRule="auto"/>
        <w:rPr/>
      </w:pPr>
      <w:r w:rsidDel="00000000" w:rsidR="00000000" w:rsidRPr="00000000">
        <w:rPr>
          <w:rtl w:val="0"/>
        </w:rPr>
      </w:r>
    </w:p>
    <w:p w:rsidR="00000000" w:rsidDel="00000000" w:rsidP="00000000" w:rsidRDefault="00000000" w:rsidRPr="00000000" w14:paraId="000000BB">
      <w:pPr>
        <w:spacing w:line="360" w:lineRule="auto"/>
        <w:rPr/>
      </w:pPr>
      <w:r w:rsidDel="00000000" w:rsidR="00000000" w:rsidRPr="00000000">
        <w:rPr>
          <w:rtl w:val="0"/>
        </w:rPr>
        <w:t xml:space="preserve">Johnson, K., Lewis, H., &amp; Richards, P. (2019). Adoption barriers to digital health technologies among clinicians. A qualitative analysis. Journal of Healthcare Management, 64(2), 89-98.</w:t>
      </w:r>
    </w:p>
    <w:p w:rsidR="00000000" w:rsidDel="00000000" w:rsidP="00000000" w:rsidRDefault="00000000" w:rsidRPr="00000000" w14:paraId="000000BC">
      <w:pPr>
        <w:spacing w:line="360" w:lineRule="auto"/>
        <w:rPr/>
      </w:pPr>
      <w:r w:rsidDel="00000000" w:rsidR="00000000" w:rsidRPr="00000000">
        <w:rPr>
          <w:rtl w:val="0"/>
        </w:rPr>
      </w:r>
    </w:p>
    <w:p w:rsidR="00000000" w:rsidDel="00000000" w:rsidP="00000000" w:rsidRDefault="00000000" w:rsidRPr="00000000" w14:paraId="000000BD">
      <w:pPr>
        <w:spacing w:line="360" w:lineRule="auto"/>
        <w:rPr/>
      </w:pPr>
      <w:r w:rsidDel="00000000" w:rsidR="00000000" w:rsidRPr="00000000">
        <w:rPr>
          <w:rtl w:val="0"/>
        </w:rPr>
        <w:t xml:space="preserve">Kumar, S., &amp; Lee, S. (2021). Digital literacy  and health equity: Addressing disparities in digital health access. Journal of Health Communication, 26(4), 242 - 254.</w:t>
      </w:r>
    </w:p>
    <w:p w:rsidR="00000000" w:rsidDel="00000000" w:rsidP="00000000" w:rsidRDefault="00000000" w:rsidRPr="00000000" w14:paraId="000000BE">
      <w:pPr>
        <w:spacing w:line="360" w:lineRule="auto"/>
        <w:rPr/>
      </w:pPr>
      <w:r w:rsidDel="00000000" w:rsidR="00000000" w:rsidRPr="00000000">
        <w:rPr>
          <w:rtl w:val="0"/>
        </w:rPr>
      </w:r>
    </w:p>
    <w:p w:rsidR="00000000" w:rsidDel="00000000" w:rsidP="00000000" w:rsidRDefault="00000000" w:rsidRPr="00000000" w14:paraId="000000BF">
      <w:pPr>
        <w:spacing w:line="360" w:lineRule="auto"/>
        <w:rPr/>
      </w:pPr>
      <w:r w:rsidDel="00000000" w:rsidR="00000000" w:rsidRPr="00000000">
        <w:rPr>
          <w:rtl w:val="0"/>
        </w:rPr>
        <w:t xml:space="preserve">Miller, A., &amp; Jones, D. (2022). Enhancing patient engagement through digital health validation systems. Digital Medicine Review, 3(1), 15 - 24.</w:t>
      </w:r>
    </w:p>
    <w:p w:rsidR="00000000" w:rsidDel="00000000" w:rsidP="00000000" w:rsidRDefault="00000000" w:rsidRPr="00000000" w14:paraId="000000C0">
      <w:pPr>
        <w:spacing w:line="360" w:lineRule="auto"/>
        <w:rPr/>
      </w:pPr>
      <w:r w:rsidDel="00000000" w:rsidR="00000000" w:rsidRPr="00000000">
        <w:rPr>
          <w:rtl w:val="0"/>
        </w:rPr>
      </w:r>
    </w:p>
    <w:p w:rsidR="00000000" w:rsidDel="00000000" w:rsidP="00000000" w:rsidRDefault="00000000" w:rsidRPr="00000000" w14:paraId="000000C1">
      <w:pPr>
        <w:spacing w:line="360" w:lineRule="auto"/>
        <w:rPr/>
      </w:pPr>
      <w:r w:rsidDel="00000000" w:rsidR="00000000" w:rsidRPr="00000000">
        <w:rPr>
          <w:rtl w:val="0"/>
        </w:rPr>
        <w:t xml:space="preserve">Nguyen, T., Baker, J., &amp; Patel, R. (2021). Community Health and digital divide: Challenges and policy responses. Journal of Public Health, 112(1), 45-53.</w:t>
      </w:r>
    </w:p>
    <w:p w:rsidR="00000000" w:rsidDel="00000000" w:rsidP="00000000" w:rsidRDefault="00000000" w:rsidRPr="00000000" w14:paraId="000000C2">
      <w:pPr>
        <w:spacing w:line="360" w:lineRule="auto"/>
        <w:rPr/>
      </w:pPr>
      <w:r w:rsidDel="00000000" w:rsidR="00000000" w:rsidRPr="00000000">
        <w:rPr>
          <w:rtl w:val="0"/>
        </w:rPr>
      </w:r>
    </w:p>
    <w:p w:rsidR="00000000" w:rsidDel="00000000" w:rsidP="00000000" w:rsidRDefault="00000000" w:rsidRPr="00000000" w14:paraId="000000C3">
      <w:pPr>
        <w:spacing w:line="360" w:lineRule="auto"/>
        <w:rPr/>
      </w:pPr>
      <w:r w:rsidDel="00000000" w:rsidR="00000000" w:rsidRPr="00000000">
        <w:rPr>
          <w:rtl w:val="0"/>
        </w:rPr>
        <w:t xml:space="preserve">Smith, R., Doe, J., &amp; Rowell, P. (2020). Evidence based digital health application review platforms: Improving clinical practice. Journal of Digital Health, 6(2), 123-134.</w:t>
      </w:r>
    </w:p>
    <w:p w:rsidR="00000000" w:rsidDel="00000000" w:rsidP="00000000" w:rsidRDefault="00000000" w:rsidRPr="00000000" w14:paraId="000000C4">
      <w:pPr>
        <w:spacing w:line="360" w:lineRule="auto"/>
        <w:rPr/>
      </w:pPr>
      <w:r w:rsidDel="00000000" w:rsidR="00000000" w:rsidRPr="00000000">
        <w:rPr>
          <w:rtl w:val="0"/>
        </w:rPr>
      </w:r>
    </w:p>
    <w:p w:rsidR="00000000" w:rsidDel="00000000" w:rsidP="00000000" w:rsidRDefault="00000000" w:rsidRPr="00000000" w14:paraId="000000C5">
      <w:pPr>
        <w:spacing w:line="360" w:lineRule="auto"/>
        <w:rPr/>
      </w:pPr>
      <w:r w:rsidDel="00000000" w:rsidR="00000000" w:rsidRPr="00000000">
        <w:rPr>
          <w:rtl w:val="0"/>
        </w:rPr>
        <w:t xml:space="preserve">Stewart, J., &amp; Williams, H.(2022). Digital health ecosystem trust and public health: Opportunities for impact. American Journal of Public Health, 112(1), 45-53.</w:t>
      </w:r>
    </w:p>
    <w:p w:rsidR="00000000" w:rsidDel="00000000" w:rsidP="00000000" w:rsidRDefault="00000000" w:rsidRPr="00000000" w14:paraId="000000C6">
      <w:pPr>
        <w:spacing w:line="360" w:lineRule="auto"/>
        <w:rPr/>
      </w:pPr>
      <w:r w:rsidDel="00000000" w:rsidR="00000000" w:rsidRPr="00000000">
        <w:rPr>
          <w:rtl w:val="0"/>
        </w:rPr>
      </w:r>
    </w:p>
    <w:p w:rsidR="00000000" w:rsidDel="00000000" w:rsidP="00000000" w:rsidRDefault="00000000" w:rsidRPr="00000000" w14:paraId="000000C7">
      <w:pPr>
        <w:spacing w:line="360" w:lineRule="auto"/>
        <w:rPr/>
      </w:pPr>
      <w:r w:rsidDel="00000000" w:rsidR="00000000" w:rsidRPr="00000000">
        <w:rPr>
          <w:rtl w:val="0"/>
        </w:rPr>
        <w:t xml:space="preserve">Williams, E., &amp; Greer, S. (2022). Streamlining healthcare through digital innovations: The impact of quality assurance platforms. Journal of Health Innovation, 8(3), 225-234.</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