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charts/chart2.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F81BD" w:themeColor="accent1"/>
          <w:lang w:val="en-IN"/>
        </w:rPr>
        <w:id w:val="885530952"/>
        <w:docPartObj>
          <w:docPartGallery w:val="Cover Pages"/>
          <w:docPartUnique/>
        </w:docPartObj>
      </w:sdtPr>
      <w:sdtEndPr>
        <w:rPr>
          <w:rFonts w:ascii="Times New Roman" w:hAnsi="Times New Roman" w:cs="Times New Roman"/>
          <w:color w:val="auto"/>
          <w:sz w:val="36"/>
        </w:rPr>
      </w:sdtEndPr>
      <w:sdtContent>
        <w:p w14:paraId="6B8C6014" w14:textId="6C8588FF" w:rsidR="00A90BE1" w:rsidRDefault="003539CB" w:rsidP="003539CB">
          <w:pPr>
            <w:pStyle w:val="NoSpacing"/>
            <w:spacing w:before="1540" w:after="240" w:line="360" w:lineRule="auto"/>
            <w:jc w:val="both"/>
            <w:rPr>
              <w:color w:val="4F81BD" w:themeColor="accent1"/>
            </w:rPr>
          </w:pPr>
          <w:r>
            <w:rPr>
              <w:rFonts w:eastAsiaTheme="minorHAnsi"/>
              <w:color w:val="4F81BD" w:themeColor="accent1"/>
              <w:lang w:val="en-IN"/>
            </w:rPr>
            <w:t xml:space="preserve">                </w:t>
          </w:r>
          <w:r w:rsidR="00A90BE1">
            <w:rPr>
              <w:noProof/>
              <w:color w:val="4F81BD" w:themeColor="accent1"/>
              <w:lang w:val="en-IN" w:eastAsia="en-IN"/>
            </w:rPr>
            <w:drawing>
              <wp:inline distT="0" distB="0" distL="0" distR="0" wp14:anchorId="33C9B964" wp14:editId="7F16E802">
                <wp:extent cx="4629150" cy="969634"/>
                <wp:effectExtent l="0" t="0" r="0" b="254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4770799" cy="999304"/>
                        </a:xfrm>
                        <a:prstGeom prst="rect">
                          <a:avLst/>
                        </a:prstGeom>
                        <a:noFill/>
                        <a:ln>
                          <a:noFill/>
                        </a:ln>
                      </pic:spPr>
                    </pic:pic>
                  </a:graphicData>
                </a:graphic>
              </wp:inline>
            </w:drawing>
          </w:r>
        </w:p>
        <w:sdt>
          <w:sdtPr>
            <w:rPr>
              <w:rFonts w:asciiTheme="majorHAnsi" w:eastAsiaTheme="majorEastAsia" w:hAnsiTheme="majorHAnsi" w:cstheme="majorBidi"/>
              <w:b/>
              <w:color w:val="632423" w:themeColor="accent2" w:themeShade="80"/>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alias w:val="Title"/>
            <w:tag w:val=""/>
            <w:id w:val="1735040861"/>
            <w:placeholder>
              <w:docPart w:val="1B99B3E5DCD34EF3A1A3E7364C4B1D51"/>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34ED37C" w14:textId="077F08ED" w:rsidR="00A90BE1" w:rsidRPr="00A90BE1" w:rsidRDefault="00A90BE1" w:rsidP="003539CB">
              <w:pPr>
                <w:pStyle w:val="NoSpacing"/>
                <w:pBdr>
                  <w:top w:val="single" w:sz="6" w:space="6" w:color="4F81BD" w:themeColor="accent1"/>
                  <w:bottom w:val="single" w:sz="6" w:space="6" w:color="4F81BD" w:themeColor="accent1"/>
                </w:pBdr>
                <w:spacing w:after="240" w:line="360" w:lineRule="auto"/>
                <w:jc w:val="center"/>
                <w:rPr>
                  <w:rFonts w:asciiTheme="majorHAnsi" w:eastAsiaTheme="majorEastAsia" w:hAnsiTheme="majorHAnsi" w:cstheme="majorBidi"/>
                  <w:b/>
                  <w:color w:val="632423" w:themeColor="accent2" w:themeShade="80"/>
                  <w:sz w:val="80"/>
                  <w:szCs w:val="8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A90BE1">
                <w:rPr>
                  <w:rFonts w:asciiTheme="majorHAnsi" w:eastAsiaTheme="majorEastAsia" w:hAnsiTheme="majorHAnsi" w:cstheme="majorBidi"/>
                  <w:b/>
                  <w:color w:val="632423" w:themeColor="accent2" w:themeShade="80"/>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INTERNATIONAL BUSINESS </w:t>
              </w:r>
              <w:r w:rsidR="009E58D2">
                <w:rPr>
                  <w:rFonts w:asciiTheme="majorHAnsi" w:eastAsiaTheme="majorEastAsia" w:hAnsiTheme="majorHAnsi" w:cstheme="majorBidi"/>
                  <w:b/>
                  <w:color w:val="632423" w:themeColor="accent2" w:themeShade="80"/>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PLAN</w:t>
              </w:r>
            </w:p>
          </w:sdtContent>
        </w:sdt>
        <w:sdt>
          <w:sdtPr>
            <w:rPr>
              <w:rFonts w:ascii="Agency FB" w:hAnsi="Agency FB"/>
              <w:b/>
              <w:color w:val="E36C0A" w:themeColor="accent6" w:themeShade="BF"/>
              <w:sz w:val="40"/>
              <w:szCs w:val="28"/>
            </w:rPr>
            <w:alias w:val="Subtitle"/>
            <w:tag w:val=""/>
            <w:id w:val="328029620"/>
            <w:placeholder>
              <w:docPart w:val="4908B9BACAB848BCB8698E5C3407CBDB"/>
            </w:placeholder>
            <w:dataBinding w:prefixMappings="xmlns:ns0='http://purl.org/dc/elements/1.1/' xmlns:ns1='http://schemas.openxmlformats.org/package/2006/metadata/core-properties' " w:xpath="/ns1:coreProperties[1]/ns0:subject[1]" w:storeItemID="{6C3C8BC8-F283-45AE-878A-BAB7291924A1}"/>
            <w:text/>
          </w:sdtPr>
          <w:sdtEndPr/>
          <w:sdtContent>
            <w:p w14:paraId="0213E509" w14:textId="58BD06A6" w:rsidR="00A90BE1" w:rsidRPr="00CD2CBA" w:rsidRDefault="009E58D2" w:rsidP="003539CB">
              <w:pPr>
                <w:pStyle w:val="NoSpacing"/>
                <w:spacing w:line="360" w:lineRule="auto"/>
                <w:jc w:val="center"/>
                <w:rPr>
                  <w:rFonts w:ascii="Agency FB" w:hAnsi="Agency FB"/>
                  <w:b/>
                  <w:color w:val="E36C0A" w:themeColor="accent6" w:themeShade="BF"/>
                  <w:sz w:val="40"/>
                  <w:szCs w:val="28"/>
                </w:rPr>
              </w:pPr>
              <w:r w:rsidRPr="00CD2CBA">
                <w:rPr>
                  <w:rFonts w:ascii="Agency FB" w:hAnsi="Agency FB"/>
                  <w:b/>
                  <w:color w:val="E36C0A" w:themeColor="accent6" w:themeShade="BF"/>
                  <w:sz w:val="40"/>
                  <w:szCs w:val="28"/>
                </w:rPr>
                <w:t>GLAXOSMITHKLINE</w:t>
              </w:r>
              <w:r w:rsidR="00CD2CBA" w:rsidRPr="00CD2CBA">
                <w:rPr>
                  <w:rFonts w:ascii="Agency FB" w:hAnsi="Agency FB"/>
                  <w:b/>
                  <w:color w:val="E36C0A" w:themeColor="accent6" w:themeShade="BF"/>
                  <w:sz w:val="40"/>
                  <w:szCs w:val="28"/>
                </w:rPr>
                <w:t xml:space="preserve"> PHARMACEUTICAL</w:t>
              </w:r>
            </w:p>
          </w:sdtContent>
        </w:sdt>
        <w:p w14:paraId="50464B75" w14:textId="1DFD6CF6" w:rsidR="00A90BE1" w:rsidRDefault="00A90BE1" w:rsidP="003539CB">
          <w:pPr>
            <w:pStyle w:val="NoSpacing"/>
            <w:spacing w:before="480" w:line="360" w:lineRule="auto"/>
            <w:jc w:val="center"/>
            <w:rPr>
              <w:color w:val="4F81BD" w:themeColor="accent1"/>
            </w:rPr>
          </w:pPr>
          <w:r>
            <w:rPr>
              <w:noProof/>
              <w:color w:val="4F81BD" w:themeColor="accent1"/>
              <w:lang w:val="en-IN" w:eastAsia="en-IN"/>
            </w:rPr>
            <w:drawing>
              <wp:anchor distT="0" distB="0" distL="114300" distR="114300" simplePos="0" relativeHeight="251673088" behindDoc="0" locked="0" layoutInCell="1" allowOverlap="1" wp14:anchorId="6E5BBE38" wp14:editId="64A44B55">
                <wp:simplePos x="0" y="0"/>
                <wp:positionH relativeFrom="column">
                  <wp:posOffset>2333625</wp:posOffset>
                </wp:positionH>
                <wp:positionV relativeFrom="paragraph">
                  <wp:posOffset>66675</wp:posOffset>
                </wp:positionV>
                <wp:extent cx="758825" cy="478790"/>
                <wp:effectExtent l="0" t="0" r="3175" b="0"/>
                <wp:wrapSquare wrapText="bothSides"/>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825" cy="478790"/>
                        </a:xfrm>
                        <a:prstGeom prst="rect">
                          <a:avLst/>
                        </a:prstGeom>
                      </pic:spPr>
                    </pic:pic>
                  </a:graphicData>
                </a:graphic>
              </wp:anchor>
            </w:drawing>
          </w:r>
          <w:r w:rsidR="003539CB">
            <w:rPr>
              <w:color w:val="4F81BD" w:themeColor="accent1"/>
            </w:rPr>
            <w:br w:type="textWrapping" w:clear="all"/>
          </w:r>
        </w:p>
        <w:p w14:paraId="48ED06AC" w14:textId="58AD4330" w:rsidR="00A90BE1" w:rsidRDefault="00CD2CBA" w:rsidP="003539CB">
          <w:pPr>
            <w:spacing w:line="360" w:lineRule="auto"/>
            <w:jc w:val="both"/>
            <w:rPr>
              <w:rFonts w:ascii="Times New Roman" w:eastAsiaTheme="majorEastAsia" w:hAnsi="Times New Roman" w:cs="Times New Roman"/>
              <w:b/>
              <w:bCs/>
              <w:color w:val="365F91" w:themeColor="accent1" w:themeShade="BF"/>
              <w:sz w:val="36"/>
              <w:szCs w:val="28"/>
            </w:rPr>
          </w:pPr>
          <w:r>
            <w:rPr>
              <w:noProof/>
              <w:color w:val="4F81BD" w:themeColor="accent1"/>
              <w:lang w:eastAsia="en-IN"/>
            </w:rPr>
            <mc:AlternateContent>
              <mc:Choice Requires="wps">
                <w:drawing>
                  <wp:anchor distT="0" distB="0" distL="114300" distR="114300" simplePos="0" relativeHeight="251661312" behindDoc="0" locked="0" layoutInCell="1" allowOverlap="1" wp14:anchorId="33500947" wp14:editId="2062D366">
                    <wp:simplePos x="0" y="0"/>
                    <wp:positionH relativeFrom="margin">
                      <wp:posOffset>-551793</wp:posOffset>
                    </wp:positionH>
                    <wp:positionV relativeFrom="page">
                      <wp:posOffset>7788166</wp:posOffset>
                    </wp:positionV>
                    <wp:extent cx="6889093" cy="2490951"/>
                    <wp:effectExtent l="0" t="0" r="7620" b="5080"/>
                    <wp:wrapNone/>
                    <wp:docPr id="142" name="Text Box 142"/>
                    <wp:cNvGraphicFramePr/>
                    <a:graphic xmlns:a="http://schemas.openxmlformats.org/drawingml/2006/main">
                      <a:graphicData uri="http://schemas.microsoft.com/office/word/2010/wordprocessingShape">
                        <wps:wsp>
                          <wps:cNvSpPr txBox="1"/>
                          <wps:spPr>
                            <a:xfrm>
                              <a:off x="0" y="0"/>
                              <a:ext cx="6889093" cy="249095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40D1D1" w14:textId="5BBD0396" w:rsidR="00F749D6" w:rsidRDefault="00E41561" w:rsidP="00CD2CBA">
                                <w:pPr>
                                  <w:pStyle w:val="NoSpacing"/>
                                  <w:rPr>
                                    <w:color w:val="4F81BD" w:themeColor="accent1"/>
                                  </w:rPr>
                                </w:pPr>
                                <w:sdt>
                                  <w:sdtPr>
                                    <w:rPr>
                                      <w:color w:val="4F81BD" w:themeColor="accent1"/>
                                    </w:rPr>
                                    <w:alias w:val="Address"/>
                                    <w:tag w:val=""/>
                                    <w:id w:val="-585700247"/>
                                    <w:showingPlcHdr/>
                                    <w:dataBinding w:prefixMappings="xmlns:ns0='http://schemas.microsoft.com/office/2006/coverPageProps' " w:xpath="/ns0:CoverPageProperties[1]/ns0:CompanyAddress[1]" w:storeItemID="{55AF091B-3C7A-41E3-B477-F2FDAA23CFDA}"/>
                                    <w:text/>
                                  </w:sdtPr>
                                  <w:sdtEndPr/>
                                  <w:sdtContent>
                                    <w:r w:rsidR="00F749D6">
                                      <w:rPr>
                                        <w:color w:val="4F81BD" w:themeColor="accent1"/>
                                      </w:rPr>
                                      <w:t xml:space="preserve">     </w:t>
                                    </w:r>
                                  </w:sdtContent>
                                </w:sdt>
                                <w:r w:rsidR="00F749D6" w:rsidRPr="00CD2CBA">
                                  <w:rPr>
                                    <w:noProof/>
                                    <w:color w:val="4F81BD" w:themeColor="accent1"/>
                                    <w:lang w:val="en-IN" w:eastAsia="en-IN"/>
                                  </w:rPr>
                                  <w:drawing>
                                    <wp:inline distT="0" distB="0" distL="0" distR="0" wp14:anchorId="37CE84E6" wp14:editId="7D320347">
                                      <wp:extent cx="1551940" cy="1463040"/>
                                      <wp:effectExtent l="0" t="0" r="0" b="3810"/>
                                      <wp:docPr id="10" name="Picture 10" descr="C:\Users\Chirag\Desktop\GSK-logo-and-slog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hirag\Desktop\GSK-logo-and-slogan.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51940" cy="1463040"/>
                                              </a:xfrm>
                                              <a:prstGeom prst="rect">
                                                <a:avLst/>
                                              </a:prstGeom>
                                              <a:noFill/>
                                              <a:ln>
                                                <a:noFill/>
                                              </a:ln>
                                            </pic:spPr>
                                          </pic:pic>
                                        </a:graphicData>
                                      </a:graphic>
                                    </wp:inline>
                                  </w:drawing>
                                </w:r>
                                <w:r w:rsidR="00F749D6">
                                  <w:rPr>
                                    <w:color w:val="4F81BD" w:themeColor="accent1"/>
                                  </w:rPr>
                                  <w:t xml:space="preserve">                                                                                       </w:t>
                                </w:r>
                                <w:r w:rsidR="00F749D6" w:rsidRPr="00CD2CBA">
                                  <w:rPr>
                                    <w:noProof/>
                                    <w:color w:val="4F81BD" w:themeColor="accent1"/>
                                    <w:lang w:val="en-IN" w:eastAsia="en-IN"/>
                                  </w:rPr>
                                  <w:drawing>
                                    <wp:inline distT="0" distB="0" distL="0" distR="0" wp14:anchorId="6BEF8B95" wp14:editId="4D58D402">
                                      <wp:extent cx="2316193" cy="1308538"/>
                                      <wp:effectExtent l="0" t="0" r="8255" b="6350"/>
                                      <wp:docPr id="16" name="Picture 16" descr="C:\Users\Chirag\Desktop\UW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hirag\Desktop\UWTSD-logo.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57325" cy="1331776"/>
                                              </a:xfrm>
                                              <a:prstGeom prst="rect">
                                                <a:avLst/>
                                              </a:prstGeom>
                                              <a:noFill/>
                                              <a:ln>
                                                <a:noFill/>
                                              </a:ln>
                                            </pic:spPr>
                                          </pic:pic>
                                        </a:graphicData>
                                      </a:graphic>
                                    </wp:inline>
                                  </w:drawing>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500947" id="_x0000_t202" coordsize="21600,21600" o:spt="202" path="m,l,21600r21600,l21600,xe">
                    <v:stroke joinstyle="miter"/>
                    <v:path gradientshapeok="t" o:connecttype="rect"/>
                  </v:shapetype>
                  <v:shape id="Text Box 142" o:spid="_x0000_s1026" type="#_x0000_t202" style="position:absolute;left:0;text-align:left;margin-left:-43.45pt;margin-top:613.25pt;width:542.45pt;height:196.1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" filled="f" stroked="f" strokeweight=".5pt">
                    <v:textbox inset="0,0,0,0">
                      <w:txbxContent>
                        <w:p w14:paraId="3640D1D1" w14:textId="5BBD0396" w:rsidR="00F749D6" w:rsidRDefault="00E41561" w:rsidP="00CD2CBA">
                          <w:pPr>
                            <w:pStyle w:val="NoSpacing"/>
                            <w:rPr>
                              <w:color w:val="4F81BD" w:themeColor="accent1"/>
                            </w:rPr>
                          </w:pPr>
                          <w:sdt>
                            <w:sdtPr>
                              <w:rPr>
                                <w:color w:val="4F81BD" w:themeColor="accent1"/>
                              </w:rPr>
                              <w:alias w:val="Address"/>
                              <w:tag w:val=""/>
                              <w:id w:val="-585700247"/>
                              <w:showingPlcHdr/>
                              <w:dataBinding w:prefixMappings="xmlns:ns0='http://schemas.microsoft.com/office/2006/coverPageProps' " w:xpath="/ns0:CoverPageProperties[1]/ns0:CompanyAddress[1]" w:storeItemID="{55AF091B-3C7A-41E3-B477-F2FDAA23CFDA}"/>
                              <w:text/>
                            </w:sdtPr>
                            <w:sdtEndPr/>
                            <w:sdtContent>
                              <w:r w:rsidR="00F749D6">
                                <w:rPr>
                                  <w:color w:val="4F81BD" w:themeColor="accent1"/>
                                </w:rPr>
                                <w:t xml:space="preserve">     </w:t>
                              </w:r>
                            </w:sdtContent>
                          </w:sdt>
                          <w:r w:rsidR="00F749D6" w:rsidRPr="00CD2CBA">
                            <w:rPr>
                              <w:noProof/>
                              <w:color w:val="4F81BD" w:themeColor="accent1"/>
                              <w:lang w:val="en-IN" w:eastAsia="en-IN"/>
                            </w:rPr>
                            <w:drawing>
                              <wp:inline distT="0" distB="0" distL="0" distR="0" wp14:anchorId="37CE84E6" wp14:editId="7D320347">
                                <wp:extent cx="1551940" cy="1463040"/>
                                <wp:effectExtent l="0" t="0" r="0" b="3810"/>
                                <wp:docPr id="10" name="Picture 10" descr="C:\Users\Chirag\Desktop\GSK-logo-and-slog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hirag\Desktop\GSK-logo-and-slogan.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51940" cy="1463040"/>
                                        </a:xfrm>
                                        <a:prstGeom prst="rect">
                                          <a:avLst/>
                                        </a:prstGeom>
                                        <a:noFill/>
                                        <a:ln>
                                          <a:noFill/>
                                        </a:ln>
                                      </pic:spPr>
                                    </pic:pic>
                                  </a:graphicData>
                                </a:graphic>
                              </wp:inline>
                            </w:drawing>
                          </w:r>
                          <w:r w:rsidR="00F749D6">
                            <w:rPr>
                              <w:color w:val="4F81BD" w:themeColor="accent1"/>
                            </w:rPr>
                            <w:t xml:space="preserve">                                                                                       </w:t>
                          </w:r>
                          <w:r w:rsidR="00F749D6" w:rsidRPr="00CD2CBA">
                            <w:rPr>
                              <w:noProof/>
                              <w:color w:val="4F81BD" w:themeColor="accent1"/>
                              <w:lang w:val="en-IN" w:eastAsia="en-IN"/>
                            </w:rPr>
                            <w:drawing>
                              <wp:inline distT="0" distB="0" distL="0" distR="0" wp14:anchorId="6BEF8B95" wp14:editId="4D58D402">
                                <wp:extent cx="2316193" cy="1308538"/>
                                <wp:effectExtent l="0" t="0" r="8255" b="6350"/>
                                <wp:docPr id="16" name="Picture 16" descr="C:\Users\Chirag\Desktop\UW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hirag\Desktop\UWTSD-logo.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57325" cy="1331776"/>
                                        </a:xfrm>
                                        <a:prstGeom prst="rect">
                                          <a:avLst/>
                                        </a:prstGeom>
                                        <a:noFill/>
                                        <a:ln>
                                          <a:noFill/>
                                        </a:ln>
                                      </pic:spPr>
                                    </pic:pic>
                                  </a:graphicData>
                                </a:graphic>
                              </wp:inline>
                            </w:drawing>
                          </w:r>
                        </w:p>
                      </w:txbxContent>
                    </v:textbox>
                    <w10:wrap anchorx="margin" anchory="page"/>
                  </v:shape>
                </w:pict>
              </mc:Fallback>
            </mc:AlternateContent>
          </w:r>
          <w:r w:rsidR="00A90BE1">
            <w:rPr>
              <w:rFonts w:ascii="Times New Roman" w:hAnsi="Times New Roman" w:cs="Times New Roman"/>
              <w:sz w:val="36"/>
            </w:rPr>
            <w:br w:type="page"/>
          </w:r>
        </w:p>
      </w:sdtContent>
    </w:sdt>
    <w:p w14:paraId="70EF6A31" w14:textId="77777777" w:rsidR="00B3239E" w:rsidRDefault="00B3239E" w:rsidP="003539CB">
      <w:pPr>
        <w:spacing w:line="360" w:lineRule="auto"/>
        <w:jc w:val="both"/>
        <w:rPr>
          <w:rFonts w:ascii="Times New Roman" w:hAnsi="Times New Roman" w:cs="Times New Roman"/>
          <w:b/>
          <w:sz w:val="32"/>
          <w:u w:val="single"/>
        </w:rPr>
      </w:pPr>
    </w:p>
    <w:p w14:paraId="76C36C74" w14:textId="77777777" w:rsidR="00B3239E" w:rsidRDefault="00B3239E" w:rsidP="003539CB">
      <w:pPr>
        <w:spacing w:line="360" w:lineRule="auto"/>
        <w:jc w:val="both"/>
        <w:rPr>
          <w:rFonts w:ascii="Times New Roman" w:hAnsi="Times New Roman" w:cs="Times New Roman"/>
          <w:b/>
          <w:sz w:val="32"/>
          <w:u w:val="single"/>
        </w:rPr>
      </w:pPr>
    </w:p>
    <w:p w14:paraId="10D013D2" w14:textId="77777777" w:rsidR="00B3239E" w:rsidRDefault="00B3239E" w:rsidP="003539CB">
      <w:pPr>
        <w:spacing w:line="360" w:lineRule="auto"/>
        <w:jc w:val="both"/>
        <w:rPr>
          <w:rFonts w:ascii="Times New Roman" w:hAnsi="Times New Roman" w:cs="Times New Roman"/>
          <w:b/>
          <w:sz w:val="32"/>
          <w:u w:val="single"/>
        </w:rPr>
      </w:pPr>
    </w:p>
    <w:p w14:paraId="08F4C43F" w14:textId="77777777" w:rsidR="00B3239E" w:rsidRDefault="00B3239E" w:rsidP="003539CB">
      <w:pPr>
        <w:spacing w:line="360" w:lineRule="auto"/>
        <w:jc w:val="both"/>
        <w:rPr>
          <w:rFonts w:ascii="Times New Roman" w:hAnsi="Times New Roman" w:cs="Times New Roman"/>
          <w:b/>
          <w:sz w:val="32"/>
          <w:u w:val="single"/>
        </w:rPr>
      </w:pPr>
    </w:p>
    <w:p w14:paraId="35768CEA" w14:textId="77777777" w:rsidR="00B3239E" w:rsidRDefault="00B3239E" w:rsidP="003539CB">
      <w:pPr>
        <w:spacing w:line="360" w:lineRule="auto"/>
        <w:jc w:val="both"/>
        <w:rPr>
          <w:rFonts w:ascii="Times New Roman" w:hAnsi="Times New Roman" w:cs="Times New Roman"/>
          <w:b/>
          <w:sz w:val="32"/>
          <w:u w:val="single"/>
        </w:rPr>
      </w:pPr>
    </w:p>
    <w:p w14:paraId="09460117" w14:textId="77777777" w:rsidR="00B3239E" w:rsidRDefault="00B3239E" w:rsidP="003539CB">
      <w:pPr>
        <w:spacing w:line="360" w:lineRule="auto"/>
        <w:jc w:val="both"/>
        <w:rPr>
          <w:rFonts w:ascii="Times New Roman" w:hAnsi="Times New Roman" w:cs="Times New Roman"/>
          <w:b/>
          <w:sz w:val="32"/>
          <w:u w:val="single"/>
        </w:rPr>
      </w:pPr>
    </w:p>
    <w:p w14:paraId="426C1F89" w14:textId="2008B64A" w:rsidR="00B3239E" w:rsidRDefault="00B3239E" w:rsidP="006C077F">
      <w:pPr>
        <w:spacing w:line="360" w:lineRule="auto"/>
        <w:jc w:val="center"/>
        <w:rPr>
          <w:rFonts w:ascii="Times New Roman" w:hAnsi="Times New Roman" w:cs="Times New Roman"/>
          <w:b/>
          <w:sz w:val="32"/>
        </w:rPr>
      </w:pPr>
      <w:r>
        <w:rPr>
          <w:rFonts w:ascii="Times New Roman" w:hAnsi="Times New Roman" w:cs="Times New Roman"/>
          <w:b/>
          <w:sz w:val="32"/>
          <w:u w:val="single"/>
        </w:rPr>
        <w:t>STUDENT NAME</w:t>
      </w:r>
      <w:r>
        <w:rPr>
          <w:rFonts w:ascii="Times New Roman" w:hAnsi="Times New Roman" w:cs="Times New Roman"/>
          <w:b/>
          <w:sz w:val="32"/>
        </w:rPr>
        <w:t xml:space="preserve">: </w:t>
      </w:r>
      <w:r>
        <w:rPr>
          <w:rFonts w:ascii="Times New Roman" w:hAnsi="Times New Roman" w:cs="Times New Roman"/>
          <w:b/>
          <w:color w:val="4BACC6" w:themeColor="accent5"/>
          <w:sz w:val="32"/>
        </w:rPr>
        <w:t>NARESHKUMAR R. PATEL</w:t>
      </w:r>
    </w:p>
    <w:p w14:paraId="4902AB6D" w14:textId="77777777" w:rsidR="00B3239E" w:rsidRDefault="00B3239E" w:rsidP="006C077F">
      <w:pPr>
        <w:spacing w:line="360" w:lineRule="auto"/>
        <w:jc w:val="center"/>
        <w:rPr>
          <w:rFonts w:ascii="Times New Roman" w:hAnsi="Times New Roman" w:cs="Times New Roman"/>
          <w:b/>
          <w:sz w:val="32"/>
        </w:rPr>
      </w:pPr>
    </w:p>
    <w:p w14:paraId="06775A94" w14:textId="77777777" w:rsidR="00B3239E" w:rsidRDefault="00B3239E" w:rsidP="006C077F">
      <w:pPr>
        <w:spacing w:line="360" w:lineRule="auto"/>
        <w:jc w:val="center"/>
        <w:rPr>
          <w:rFonts w:ascii="Times New Roman" w:hAnsi="Times New Roman" w:cs="Times New Roman"/>
          <w:b/>
          <w:color w:val="4BACC6" w:themeColor="accent5"/>
          <w:sz w:val="32"/>
        </w:rPr>
      </w:pPr>
      <w:r>
        <w:rPr>
          <w:rFonts w:ascii="Times New Roman" w:hAnsi="Times New Roman" w:cs="Times New Roman"/>
          <w:b/>
          <w:sz w:val="32"/>
          <w:u w:val="single"/>
        </w:rPr>
        <w:t>STUDENT NUMBER</w:t>
      </w:r>
      <w:r>
        <w:rPr>
          <w:rFonts w:ascii="Times New Roman" w:hAnsi="Times New Roman" w:cs="Times New Roman"/>
          <w:b/>
          <w:sz w:val="32"/>
        </w:rPr>
        <w:t xml:space="preserve">: </w:t>
      </w:r>
      <w:r>
        <w:rPr>
          <w:rFonts w:ascii="Times New Roman" w:hAnsi="Times New Roman" w:cs="Times New Roman"/>
          <w:b/>
          <w:color w:val="C0504D" w:themeColor="accent2"/>
          <w:sz w:val="32"/>
        </w:rPr>
        <w:t>1713063</w:t>
      </w:r>
    </w:p>
    <w:p w14:paraId="2BDA9B69" w14:textId="77777777" w:rsidR="00B3239E" w:rsidRDefault="00B3239E" w:rsidP="006C077F">
      <w:pPr>
        <w:spacing w:line="360" w:lineRule="auto"/>
        <w:jc w:val="center"/>
        <w:rPr>
          <w:rFonts w:ascii="Times New Roman" w:hAnsi="Times New Roman" w:cs="Times New Roman"/>
          <w:b/>
          <w:sz w:val="32"/>
        </w:rPr>
      </w:pPr>
    </w:p>
    <w:p w14:paraId="7C88D518" w14:textId="1DDA6C81" w:rsidR="00B3239E" w:rsidRDefault="00B3239E" w:rsidP="006C077F">
      <w:pPr>
        <w:spacing w:line="360" w:lineRule="auto"/>
        <w:jc w:val="center"/>
        <w:rPr>
          <w:rFonts w:ascii="Times New Roman" w:hAnsi="Times New Roman" w:cs="Times New Roman"/>
          <w:b/>
          <w:sz w:val="32"/>
        </w:rPr>
      </w:pPr>
      <w:r>
        <w:rPr>
          <w:rFonts w:ascii="Times New Roman" w:hAnsi="Times New Roman" w:cs="Times New Roman"/>
          <w:b/>
          <w:sz w:val="32"/>
          <w:u w:val="single"/>
        </w:rPr>
        <w:t>LECTURER NAME</w:t>
      </w:r>
      <w:r>
        <w:rPr>
          <w:rFonts w:ascii="Times New Roman" w:hAnsi="Times New Roman" w:cs="Times New Roman"/>
          <w:b/>
          <w:sz w:val="32"/>
        </w:rPr>
        <w:t xml:space="preserve">: </w:t>
      </w:r>
      <w:r>
        <w:rPr>
          <w:rFonts w:ascii="Times New Roman" w:hAnsi="Times New Roman" w:cs="Times New Roman"/>
          <w:b/>
          <w:color w:val="4BACC6" w:themeColor="accent5"/>
          <w:sz w:val="32"/>
        </w:rPr>
        <w:t>JOHN LANG</w:t>
      </w:r>
    </w:p>
    <w:p w14:paraId="286404A3" w14:textId="77777777" w:rsidR="00B3239E" w:rsidRDefault="00B3239E" w:rsidP="006C077F">
      <w:pPr>
        <w:spacing w:line="360" w:lineRule="auto"/>
        <w:jc w:val="center"/>
        <w:rPr>
          <w:rFonts w:ascii="Times New Roman" w:hAnsi="Times New Roman" w:cs="Times New Roman"/>
          <w:b/>
          <w:sz w:val="32"/>
        </w:rPr>
      </w:pPr>
    </w:p>
    <w:p w14:paraId="2012B211" w14:textId="2D0A5F45" w:rsidR="00B3239E" w:rsidRDefault="00B3239E" w:rsidP="006C077F">
      <w:pPr>
        <w:spacing w:line="360" w:lineRule="auto"/>
        <w:jc w:val="center"/>
        <w:rPr>
          <w:rFonts w:ascii="Times New Roman" w:hAnsi="Times New Roman" w:cs="Times New Roman"/>
          <w:b/>
          <w:color w:val="4BACC6" w:themeColor="accent5"/>
          <w:sz w:val="32"/>
        </w:rPr>
      </w:pPr>
      <w:r>
        <w:rPr>
          <w:rFonts w:ascii="Times New Roman" w:hAnsi="Times New Roman" w:cs="Times New Roman"/>
          <w:b/>
          <w:sz w:val="32"/>
          <w:u w:val="single"/>
        </w:rPr>
        <w:t>SUBJECT NAME</w:t>
      </w:r>
      <w:r>
        <w:rPr>
          <w:rFonts w:ascii="Times New Roman" w:hAnsi="Times New Roman" w:cs="Times New Roman"/>
          <w:b/>
          <w:sz w:val="32"/>
        </w:rPr>
        <w:t xml:space="preserve">: </w:t>
      </w:r>
      <w:r>
        <w:rPr>
          <w:rFonts w:ascii="Times New Roman" w:hAnsi="Times New Roman" w:cs="Times New Roman"/>
          <w:b/>
          <w:color w:val="C0504D" w:themeColor="accent2"/>
          <w:sz w:val="32"/>
        </w:rPr>
        <w:t>INTERNATIONAL BUSINESS</w:t>
      </w:r>
    </w:p>
    <w:p w14:paraId="0845E948" w14:textId="77777777" w:rsidR="00B3239E" w:rsidRDefault="00B3239E" w:rsidP="006C077F">
      <w:pPr>
        <w:spacing w:line="360" w:lineRule="auto"/>
        <w:jc w:val="center"/>
        <w:rPr>
          <w:rFonts w:ascii="Times New Roman" w:hAnsi="Times New Roman" w:cs="Times New Roman"/>
          <w:b/>
          <w:sz w:val="32"/>
        </w:rPr>
      </w:pPr>
    </w:p>
    <w:p w14:paraId="7D131DFC" w14:textId="60FCF86E" w:rsidR="00B3239E" w:rsidRDefault="00B3239E" w:rsidP="006C077F">
      <w:pPr>
        <w:spacing w:line="360" w:lineRule="auto"/>
        <w:jc w:val="center"/>
        <w:rPr>
          <w:rFonts w:ascii="Times New Roman" w:hAnsi="Times New Roman" w:cs="Times New Roman"/>
          <w:b/>
          <w:sz w:val="32"/>
        </w:rPr>
      </w:pPr>
      <w:r>
        <w:rPr>
          <w:rFonts w:ascii="Times New Roman" w:hAnsi="Times New Roman" w:cs="Times New Roman"/>
          <w:b/>
          <w:sz w:val="32"/>
          <w:u w:val="single"/>
        </w:rPr>
        <w:t>TITLE</w:t>
      </w:r>
      <w:r>
        <w:rPr>
          <w:rFonts w:ascii="Times New Roman" w:hAnsi="Times New Roman" w:cs="Times New Roman"/>
          <w:b/>
          <w:sz w:val="32"/>
        </w:rPr>
        <w:t xml:space="preserve">:  </w:t>
      </w:r>
      <w:r>
        <w:rPr>
          <w:rFonts w:ascii="Times New Roman" w:hAnsi="Times New Roman" w:cs="Times New Roman"/>
          <w:b/>
          <w:color w:val="4BACC6" w:themeColor="accent5"/>
          <w:sz w:val="32"/>
        </w:rPr>
        <w:t>INTERNATIONAL BUSINESS PLAN</w:t>
      </w:r>
    </w:p>
    <w:p w14:paraId="61723A8A" w14:textId="77777777" w:rsidR="00B3239E" w:rsidRDefault="00B3239E" w:rsidP="006C077F">
      <w:pPr>
        <w:spacing w:line="360" w:lineRule="auto"/>
        <w:jc w:val="center"/>
      </w:pPr>
    </w:p>
    <w:p w14:paraId="763CB2D8" w14:textId="77777777" w:rsidR="00B3239E" w:rsidRDefault="00B3239E" w:rsidP="003539CB">
      <w:pPr>
        <w:spacing w:line="360" w:lineRule="auto"/>
        <w:jc w:val="both"/>
      </w:pPr>
    </w:p>
    <w:p w14:paraId="11A60C32" w14:textId="77777777" w:rsidR="00B3239E" w:rsidRDefault="00B3239E" w:rsidP="003539CB">
      <w:pPr>
        <w:spacing w:line="360" w:lineRule="auto"/>
        <w:jc w:val="both"/>
      </w:pPr>
    </w:p>
    <w:p w14:paraId="2A2E9A3B" w14:textId="77777777" w:rsidR="00B3239E" w:rsidRDefault="00B3239E" w:rsidP="003539CB">
      <w:pPr>
        <w:spacing w:line="360" w:lineRule="auto"/>
        <w:jc w:val="both"/>
      </w:pPr>
    </w:p>
    <w:p w14:paraId="2B901897" w14:textId="702428F5" w:rsidR="00B17DE1" w:rsidRDefault="00B17DE1" w:rsidP="003539CB">
      <w:pPr>
        <w:spacing w:line="360" w:lineRule="auto"/>
        <w:jc w:val="both"/>
        <w:rPr>
          <w:rFonts w:ascii="Times New Roman" w:hAnsi="Times New Roman" w:cs="Times New Roman"/>
          <w:b/>
          <w:color w:val="8064A2" w:themeColor="accent4"/>
          <w:sz w:val="44"/>
          <w:u w:val="single"/>
        </w:rPr>
      </w:pPr>
      <w:r w:rsidRPr="00B17DE1">
        <w:rPr>
          <w:rFonts w:ascii="Times New Roman" w:hAnsi="Times New Roman" w:cs="Times New Roman"/>
          <w:b/>
          <w:color w:val="8064A2" w:themeColor="accent4"/>
          <w:sz w:val="44"/>
          <w:u w:val="single"/>
        </w:rPr>
        <w:t>INDEX</w:t>
      </w:r>
    </w:p>
    <w:p w14:paraId="36443192" w14:textId="77777777" w:rsidR="00B23367" w:rsidRPr="00B17DE1" w:rsidRDefault="00B23367" w:rsidP="003539CB">
      <w:pPr>
        <w:spacing w:line="360" w:lineRule="auto"/>
        <w:jc w:val="both"/>
        <w:rPr>
          <w:rFonts w:ascii="Times New Roman" w:hAnsi="Times New Roman" w:cs="Times New Roman"/>
          <w:b/>
          <w:color w:val="8064A2" w:themeColor="accent4"/>
          <w:sz w:val="44"/>
          <w:u w:val="single"/>
        </w:rPr>
      </w:pPr>
    </w:p>
    <w:p w14:paraId="377522EB" w14:textId="64B30DCE" w:rsidR="00B17DE1" w:rsidRPr="00B17DE1" w:rsidRDefault="00B17DE1" w:rsidP="003539CB">
      <w:pPr>
        <w:pStyle w:val="ListParagraph"/>
        <w:numPr>
          <w:ilvl w:val="0"/>
          <w:numId w:val="14"/>
        </w:numPr>
        <w:spacing w:line="360" w:lineRule="auto"/>
        <w:jc w:val="both"/>
        <w:rPr>
          <w:rFonts w:ascii="Times New Roman" w:hAnsi="Times New Roman" w:cs="Times New Roman"/>
          <w:b/>
          <w:color w:val="984806" w:themeColor="accent6" w:themeShade="80"/>
          <w:sz w:val="24"/>
        </w:rPr>
      </w:pPr>
      <w:r w:rsidRPr="00B17DE1">
        <w:rPr>
          <w:rFonts w:ascii="Times New Roman" w:hAnsi="Times New Roman" w:cs="Times New Roman"/>
          <w:b/>
          <w:color w:val="984806" w:themeColor="accent6" w:themeShade="80"/>
          <w:sz w:val="24"/>
        </w:rPr>
        <w:t>INTRODUCTION</w:t>
      </w:r>
    </w:p>
    <w:p w14:paraId="74C47928" w14:textId="5AFCEB0D" w:rsidR="00B17DE1" w:rsidRPr="00B17DE1" w:rsidRDefault="00B17DE1" w:rsidP="003539CB">
      <w:pPr>
        <w:pStyle w:val="ListParagraph"/>
        <w:spacing w:line="360" w:lineRule="auto"/>
        <w:jc w:val="both"/>
        <w:rPr>
          <w:rFonts w:ascii="Times New Roman" w:hAnsi="Times New Roman" w:cs="Times New Roman"/>
          <w:color w:val="00B0F0"/>
          <w:sz w:val="24"/>
        </w:rPr>
      </w:pPr>
      <w:r w:rsidRPr="00B17DE1">
        <w:rPr>
          <w:rFonts w:ascii="Times New Roman" w:hAnsi="Times New Roman" w:cs="Times New Roman"/>
          <w:color w:val="00B0F0"/>
          <w:sz w:val="24"/>
        </w:rPr>
        <w:t>Competitive situation overview</w:t>
      </w:r>
    </w:p>
    <w:p w14:paraId="411302ED" w14:textId="0345E7AB" w:rsidR="00B17DE1" w:rsidRPr="00B17DE1" w:rsidRDefault="00B17DE1" w:rsidP="003539CB">
      <w:pPr>
        <w:pStyle w:val="ListParagraph"/>
        <w:spacing w:line="360" w:lineRule="auto"/>
        <w:jc w:val="both"/>
        <w:rPr>
          <w:rFonts w:ascii="Times New Roman" w:hAnsi="Times New Roman" w:cs="Times New Roman"/>
          <w:color w:val="00B0F0"/>
          <w:sz w:val="24"/>
        </w:rPr>
      </w:pPr>
      <w:r w:rsidRPr="00B17DE1">
        <w:rPr>
          <w:rFonts w:ascii="Times New Roman" w:hAnsi="Times New Roman" w:cs="Times New Roman"/>
          <w:color w:val="00B0F0"/>
          <w:sz w:val="24"/>
        </w:rPr>
        <w:t>About company</w:t>
      </w:r>
    </w:p>
    <w:p w14:paraId="5E0B4DB9" w14:textId="00BE1259" w:rsidR="00B17DE1" w:rsidRPr="00B17DE1" w:rsidRDefault="00B17DE1" w:rsidP="003539CB">
      <w:pPr>
        <w:pStyle w:val="ListParagraph"/>
        <w:spacing w:line="360" w:lineRule="auto"/>
        <w:jc w:val="both"/>
        <w:rPr>
          <w:rFonts w:ascii="Times New Roman" w:hAnsi="Times New Roman" w:cs="Times New Roman"/>
          <w:color w:val="00B0F0"/>
          <w:sz w:val="24"/>
        </w:rPr>
      </w:pPr>
      <w:r w:rsidRPr="00B17DE1">
        <w:rPr>
          <w:rFonts w:ascii="Times New Roman" w:hAnsi="Times New Roman" w:cs="Times New Roman"/>
          <w:color w:val="00B0F0"/>
          <w:sz w:val="24"/>
        </w:rPr>
        <w:t>History</w:t>
      </w:r>
    </w:p>
    <w:p w14:paraId="500B8270" w14:textId="29B2B5BF" w:rsidR="00B17DE1" w:rsidRPr="00B17DE1" w:rsidRDefault="00B17DE1" w:rsidP="003539CB">
      <w:pPr>
        <w:pStyle w:val="ListParagraph"/>
        <w:numPr>
          <w:ilvl w:val="0"/>
          <w:numId w:val="14"/>
        </w:numPr>
        <w:spacing w:line="360" w:lineRule="auto"/>
        <w:jc w:val="both"/>
        <w:rPr>
          <w:rFonts w:ascii="Times New Roman" w:hAnsi="Times New Roman" w:cs="Times New Roman"/>
          <w:b/>
          <w:color w:val="984806" w:themeColor="accent6" w:themeShade="80"/>
          <w:sz w:val="24"/>
        </w:rPr>
      </w:pPr>
      <w:r w:rsidRPr="00B17DE1">
        <w:rPr>
          <w:rFonts w:ascii="Times New Roman" w:hAnsi="Times New Roman" w:cs="Times New Roman"/>
          <w:b/>
          <w:color w:val="984806" w:themeColor="accent6" w:themeShade="80"/>
          <w:sz w:val="24"/>
        </w:rPr>
        <w:t>MACRO ENVIRONMENTAL FACTOR</w:t>
      </w:r>
    </w:p>
    <w:p w14:paraId="3993FAE1" w14:textId="7FBC4EF9" w:rsidR="00B17DE1" w:rsidRPr="00B17DE1" w:rsidRDefault="00B17DE1" w:rsidP="003539CB">
      <w:pPr>
        <w:pStyle w:val="ListParagraph"/>
        <w:numPr>
          <w:ilvl w:val="0"/>
          <w:numId w:val="14"/>
        </w:numPr>
        <w:spacing w:line="360" w:lineRule="auto"/>
        <w:jc w:val="both"/>
        <w:rPr>
          <w:rFonts w:ascii="Times New Roman" w:hAnsi="Times New Roman" w:cs="Times New Roman"/>
          <w:b/>
          <w:color w:val="984806" w:themeColor="accent6" w:themeShade="80"/>
          <w:sz w:val="24"/>
        </w:rPr>
      </w:pPr>
      <w:r w:rsidRPr="00B17DE1">
        <w:rPr>
          <w:rFonts w:ascii="Times New Roman" w:hAnsi="Times New Roman" w:cs="Times New Roman"/>
          <w:b/>
          <w:color w:val="984806" w:themeColor="accent6" w:themeShade="80"/>
          <w:sz w:val="24"/>
        </w:rPr>
        <w:t>PESTLE ANALYSIS</w:t>
      </w:r>
    </w:p>
    <w:p w14:paraId="242DB0C1" w14:textId="45F4F215" w:rsidR="00B17DE1" w:rsidRPr="00B17DE1" w:rsidRDefault="00B17DE1" w:rsidP="003539CB">
      <w:pPr>
        <w:pStyle w:val="ListParagraph"/>
        <w:numPr>
          <w:ilvl w:val="0"/>
          <w:numId w:val="14"/>
        </w:numPr>
        <w:spacing w:line="360" w:lineRule="auto"/>
        <w:jc w:val="both"/>
        <w:rPr>
          <w:rFonts w:ascii="Times New Roman" w:hAnsi="Times New Roman" w:cs="Times New Roman"/>
          <w:b/>
          <w:color w:val="984806" w:themeColor="accent6" w:themeShade="80"/>
          <w:sz w:val="24"/>
        </w:rPr>
      </w:pPr>
      <w:r w:rsidRPr="00B17DE1">
        <w:rPr>
          <w:rFonts w:ascii="Times New Roman" w:hAnsi="Times New Roman" w:cs="Times New Roman"/>
          <w:b/>
          <w:color w:val="984806" w:themeColor="accent6" w:themeShade="80"/>
          <w:sz w:val="24"/>
        </w:rPr>
        <w:t>COMPETITORS</w:t>
      </w:r>
    </w:p>
    <w:p w14:paraId="2525AB90" w14:textId="318B4E7C" w:rsidR="00B17DE1" w:rsidRPr="00B17DE1" w:rsidRDefault="00B17DE1" w:rsidP="003539CB">
      <w:pPr>
        <w:pStyle w:val="ListParagraph"/>
        <w:numPr>
          <w:ilvl w:val="0"/>
          <w:numId w:val="14"/>
        </w:numPr>
        <w:spacing w:line="360" w:lineRule="auto"/>
        <w:jc w:val="both"/>
        <w:rPr>
          <w:rFonts w:ascii="Times New Roman" w:hAnsi="Times New Roman" w:cs="Times New Roman"/>
          <w:b/>
          <w:color w:val="984806" w:themeColor="accent6" w:themeShade="80"/>
          <w:sz w:val="24"/>
        </w:rPr>
      </w:pPr>
      <w:r w:rsidRPr="00B17DE1">
        <w:rPr>
          <w:rFonts w:ascii="Times New Roman" w:hAnsi="Times New Roman" w:cs="Times New Roman"/>
          <w:b/>
          <w:color w:val="984806" w:themeColor="accent6" w:themeShade="80"/>
          <w:sz w:val="24"/>
        </w:rPr>
        <w:t>PORTER’S FIVE FORCES MODEL</w:t>
      </w:r>
    </w:p>
    <w:p w14:paraId="06E553F9" w14:textId="0E9104E9" w:rsidR="00B17DE1" w:rsidRPr="00B17DE1" w:rsidRDefault="00B17DE1" w:rsidP="003539CB">
      <w:pPr>
        <w:pStyle w:val="ListParagraph"/>
        <w:numPr>
          <w:ilvl w:val="0"/>
          <w:numId w:val="14"/>
        </w:numPr>
        <w:spacing w:line="360" w:lineRule="auto"/>
        <w:jc w:val="both"/>
        <w:rPr>
          <w:rFonts w:ascii="Times New Roman" w:hAnsi="Times New Roman" w:cs="Times New Roman"/>
          <w:b/>
          <w:color w:val="984806" w:themeColor="accent6" w:themeShade="80"/>
          <w:sz w:val="24"/>
        </w:rPr>
      </w:pPr>
      <w:r w:rsidRPr="00B17DE1">
        <w:rPr>
          <w:rFonts w:ascii="Times New Roman" w:hAnsi="Times New Roman" w:cs="Times New Roman"/>
          <w:b/>
          <w:color w:val="984806" w:themeColor="accent6" w:themeShade="80"/>
          <w:sz w:val="24"/>
        </w:rPr>
        <w:t>SWOT ANALYSIS</w:t>
      </w:r>
    </w:p>
    <w:p w14:paraId="09236607" w14:textId="36282C03" w:rsidR="00B17DE1" w:rsidRPr="00B17DE1" w:rsidRDefault="00B17DE1" w:rsidP="003539CB">
      <w:pPr>
        <w:pStyle w:val="ListParagraph"/>
        <w:numPr>
          <w:ilvl w:val="0"/>
          <w:numId w:val="14"/>
        </w:numPr>
        <w:spacing w:line="360" w:lineRule="auto"/>
        <w:jc w:val="both"/>
        <w:rPr>
          <w:rFonts w:ascii="Times New Roman" w:hAnsi="Times New Roman" w:cs="Times New Roman"/>
          <w:b/>
          <w:color w:val="984806" w:themeColor="accent6" w:themeShade="80"/>
          <w:sz w:val="24"/>
        </w:rPr>
      </w:pPr>
      <w:r w:rsidRPr="00B17DE1">
        <w:rPr>
          <w:rFonts w:ascii="Times New Roman" w:hAnsi="Times New Roman" w:cs="Times New Roman"/>
          <w:b/>
          <w:color w:val="984806" w:themeColor="accent6" w:themeShade="80"/>
          <w:sz w:val="24"/>
        </w:rPr>
        <w:t>KET PERFORMANCE INDICATORS</w:t>
      </w:r>
    </w:p>
    <w:p w14:paraId="5E95524F" w14:textId="6198449F" w:rsidR="00B17DE1" w:rsidRPr="00B17DE1" w:rsidRDefault="00B17DE1" w:rsidP="003539CB">
      <w:pPr>
        <w:pStyle w:val="ListParagraph"/>
        <w:numPr>
          <w:ilvl w:val="0"/>
          <w:numId w:val="14"/>
        </w:numPr>
        <w:spacing w:line="360" w:lineRule="auto"/>
        <w:jc w:val="both"/>
        <w:rPr>
          <w:rFonts w:ascii="Times New Roman" w:hAnsi="Times New Roman" w:cs="Times New Roman"/>
          <w:b/>
          <w:color w:val="984806" w:themeColor="accent6" w:themeShade="80"/>
          <w:sz w:val="24"/>
        </w:rPr>
      </w:pPr>
      <w:r w:rsidRPr="00B17DE1">
        <w:rPr>
          <w:rFonts w:ascii="Times New Roman" w:hAnsi="Times New Roman" w:cs="Times New Roman"/>
          <w:b/>
          <w:color w:val="984806" w:themeColor="accent6" w:themeShade="80"/>
          <w:sz w:val="24"/>
        </w:rPr>
        <w:t>VALUE CHAIN ANALYSIS</w:t>
      </w:r>
    </w:p>
    <w:p w14:paraId="72E8FCD9" w14:textId="1AC84F84" w:rsidR="00B17DE1" w:rsidRPr="00B17DE1" w:rsidRDefault="00B17DE1" w:rsidP="003539CB">
      <w:pPr>
        <w:pStyle w:val="ListParagraph"/>
        <w:numPr>
          <w:ilvl w:val="0"/>
          <w:numId w:val="14"/>
        </w:numPr>
        <w:spacing w:line="360" w:lineRule="auto"/>
        <w:jc w:val="both"/>
        <w:rPr>
          <w:rFonts w:ascii="Times New Roman" w:hAnsi="Times New Roman" w:cs="Times New Roman"/>
          <w:b/>
          <w:color w:val="984806" w:themeColor="accent6" w:themeShade="80"/>
          <w:sz w:val="24"/>
        </w:rPr>
      </w:pPr>
      <w:r w:rsidRPr="00B17DE1">
        <w:rPr>
          <w:rFonts w:ascii="Times New Roman" w:hAnsi="Times New Roman" w:cs="Times New Roman"/>
          <w:b/>
          <w:color w:val="984806" w:themeColor="accent6" w:themeShade="80"/>
          <w:sz w:val="24"/>
        </w:rPr>
        <w:t>MARKETING MI</w:t>
      </w:r>
      <w:r w:rsidR="00A01EB7">
        <w:rPr>
          <w:rFonts w:ascii="Times New Roman" w:hAnsi="Times New Roman" w:cs="Times New Roman"/>
          <w:b/>
          <w:color w:val="984806" w:themeColor="accent6" w:themeShade="80"/>
          <w:sz w:val="24"/>
        </w:rPr>
        <w:t>X</w:t>
      </w:r>
    </w:p>
    <w:p w14:paraId="3173836C" w14:textId="3BE37E64" w:rsidR="00B17DE1" w:rsidRPr="00B17DE1" w:rsidRDefault="00B17DE1" w:rsidP="003539CB">
      <w:pPr>
        <w:pStyle w:val="ListParagraph"/>
        <w:numPr>
          <w:ilvl w:val="0"/>
          <w:numId w:val="14"/>
        </w:numPr>
        <w:spacing w:line="360" w:lineRule="auto"/>
        <w:jc w:val="both"/>
        <w:rPr>
          <w:rFonts w:ascii="Times New Roman" w:hAnsi="Times New Roman" w:cs="Times New Roman"/>
          <w:b/>
          <w:color w:val="984806" w:themeColor="accent6" w:themeShade="80"/>
          <w:sz w:val="24"/>
        </w:rPr>
      </w:pPr>
      <w:r w:rsidRPr="00B17DE1">
        <w:rPr>
          <w:rFonts w:ascii="Times New Roman" w:hAnsi="Times New Roman" w:cs="Times New Roman"/>
          <w:b/>
          <w:color w:val="984806" w:themeColor="accent6" w:themeShade="80"/>
          <w:sz w:val="24"/>
        </w:rPr>
        <w:t>STYLE OF INTERNATIONAL ENTRY</w:t>
      </w:r>
    </w:p>
    <w:p w14:paraId="34108956" w14:textId="5A1FB8C1" w:rsidR="00B17DE1" w:rsidRPr="00B17DE1" w:rsidRDefault="00B17DE1" w:rsidP="003539CB">
      <w:pPr>
        <w:pStyle w:val="ListParagraph"/>
        <w:numPr>
          <w:ilvl w:val="0"/>
          <w:numId w:val="14"/>
        </w:numPr>
        <w:spacing w:line="360" w:lineRule="auto"/>
        <w:jc w:val="both"/>
        <w:rPr>
          <w:rFonts w:ascii="Times New Roman" w:hAnsi="Times New Roman" w:cs="Times New Roman"/>
          <w:b/>
          <w:color w:val="984806" w:themeColor="accent6" w:themeShade="80"/>
          <w:sz w:val="24"/>
        </w:rPr>
      </w:pPr>
      <w:r w:rsidRPr="00B17DE1">
        <w:rPr>
          <w:rFonts w:ascii="Times New Roman" w:hAnsi="Times New Roman" w:cs="Times New Roman"/>
          <w:b/>
          <w:color w:val="984806" w:themeColor="accent6" w:themeShade="80"/>
          <w:sz w:val="24"/>
        </w:rPr>
        <w:t>CONCLUSION</w:t>
      </w:r>
    </w:p>
    <w:p w14:paraId="3D4BAB92" w14:textId="12B4F3C9" w:rsidR="00B17DE1" w:rsidRPr="00B17DE1" w:rsidRDefault="00B17DE1" w:rsidP="003539CB">
      <w:pPr>
        <w:pStyle w:val="ListParagraph"/>
        <w:numPr>
          <w:ilvl w:val="0"/>
          <w:numId w:val="14"/>
        </w:numPr>
        <w:spacing w:line="360" w:lineRule="auto"/>
        <w:jc w:val="both"/>
        <w:rPr>
          <w:rFonts w:ascii="Times New Roman" w:hAnsi="Times New Roman" w:cs="Times New Roman"/>
          <w:b/>
          <w:color w:val="984806" w:themeColor="accent6" w:themeShade="80"/>
          <w:sz w:val="24"/>
        </w:rPr>
      </w:pPr>
      <w:r w:rsidRPr="00B17DE1">
        <w:rPr>
          <w:rFonts w:ascii="Times New Roman" w:hAnsi="Times New Roman" w:cs="Times New Roman"/>
          <w:b/>
          <w:color w:val="984806" w:themeColor="accent6" w:themeShade="80"/>
          <w:sz w:val="24"/>
        </w:rPr>
        <w:t>REFERENCE</w:t>
      </w:r>
    </w:p>
    <w:p w14:paraId="59125BAF" w14:textId="4A8C2C93" w:rsidR="00B17DE1" w:rsidRPr="00B17DE1" w:rsidRDefault="00B17DE1" w:rsidP="003539CB">
      <w:pPr>
        <w:pStyle w:val="ListParagraph"/>
        <w:numPr>
          <w:ilvl w:val="0"/>
          <w:numId w:val="14"/>
        </w:numPr>
        <w:spacing w:line="360" w:lineRule="auto"/>
        <w:jc w:val="both"/>
        <w:rPr>
          <w:rFonts w:ascii="Times New Roman" w:hAnsi="Times New Roman" w:cs="Times New Roman"/>
          <w:b/>
          <w:color w:val="984806" w:themeColor="accent6" w:themeShade="80"/>
          <w:sz w:val="24"/>
        </w:rPr>
      </w:pPr>
      <w:r w:rsidRPr="00B17DE1">
        <w:rPr>
          <w:rFonts w:ascii="Times New Roman" w:hAnsi="Times New Roman" w:cs="Times New Roman"/>
          <w:b/>
          <w:color w:val="984806" w:themeColor="accent6" w:themeShade="80"/>
          <w:sz w:val="24"/>
        </w:rPr>
        <w:t>APPENDIX</w:t>
      </w:r>
    </w:p>
    <w:p w14:paraId="5BC05BDB" w14:textId="77777777" w:rsidR="00B17DE1" w:rsidRPr="00B17DE1" w:rsidRDefault="00B17DE1" w:rsidP="003539CB">
      <w:pPr>
        <w:spacing w:line="360" w:lineRule="auto"/>
        <w:jc w:val="both"/>
        <w:rPr>
          <w:rFonts w:ascii="Times New Roman" w:hAnsi="Times New Roman" w:cs="Times New Roman"/>
          <w:color w:val="00B0F0"/>
          <w:sz w:val="24"/>
        </w:rPr>
      </w:pPr>
    </w:p>
    <w:p w14:paraId="380D5354" w14:textId="72429BEC" w:rsidR="00B17DE1" w:rsidRDefault="00B17DE1" w:rsidP="003539CB">
      <w:pPr>
        <w:spacing w:line="360" w:lineRule="auto"/>
        <w:jc w:val="both"/>
      </w:pPr>
    </w:p>
    <w:p w14:paraId="0064A7D9" w14:textId="712E7D89" w:rsidR="00B17DE1" w:rsidRDefault="00B17DE1" w:rsidP="003539CB">
      <w:pPr>
        <w:spacing w:line="360" w:lineRule="auto"/>
        <w:jc w:val="both"/>
      </w:pPr>
    </w:p>
    <w:p w14:paraId="59E58A15" w14:textId="77777777" w:rsidR="003539CB" w:rsidRDefault="003539CB" w:rsidP="003539CB">
      <w:pPr>
        <w:spacing w:line="360" w:lineRule="auto"/>
        <w:jc w:val="both"/>
      </w:pPr>
    </w:p>
    <w:p w14:paraId="55EF3399" w14:textId="77777777" w:rsidR="003539CB" w:rsidRDefault="003539CB" w:rsidP="003539CB">
      <w:pPr>
        <w:spacing w:line="360" w:lineRule="auto"/>
        <w:jc w:val="both"/>
      </w:pPr>
    </w:p>
    <w:p w14:paraId="549B6AF8" w14:textId="77777777" w:rsidR="003539CB" w:rsidRDefault="003539CB" w:rsidP="003539CB">
      <w:pPr>
        <w:spacing w:line="360" w:lineRule="auto"/>
        <w:jc w:val="both"/>
      </w:pPr>
    </w:p>
    <w:p w14:paraId="1F92E642" w14:textId="77777777" w:rsidR="00B23367" w:rsidRDefault="00B23367" w:rsidP="003539CB">
      <w:pPr>
        <w:spacing w:line="360" w:lineRule="auto"/>
        <w:jc w:val="both"/>
      </w:pPr>
    </w:p>
    <w:p w14:paraId="33C09CA2" w14:textId="69407822" w:rsidR="00947810" w:rsidRDefault="00374D02" w:rsidP="003539CB">
      <w:pPr>
        <w:pStyle w:val="Heading1"/>
        <w:numPr>
          <w:ilvl w:val="0"/>
          <w:numId w:val="8"/>
        </w:numPr>
        <w:spacing w:line="360" w:lineRule="auto"/>
        <w:jc w:val="both"/>
        <w:rPr>
          <w:rFonts w:ascii="Times New Roman" w:hAnsi="Times New Roman" w:cs="Times New Roman"/>
          <w:sz w:val="32"/>
        </w:rPr>
      </w:pPr>
      <w:r w:rsidRPr="0096042D">
        <w:rPr>
          <w:rFonts w:ascii="Times New Roman" w:hAnsi="Times New Roman" w:cs="Times New Roman"/>
          <w:sz w:val="36"/>
        </w:rPr>
        <w:t>INTRODUCTION</w:t>
      </w:r>
    </w:p>
    <w:p w14:paraId="40176DEA" w14:textId="77777777" w:rsidR="003D5E2A" w:rsidRPr="003D5E2A" w:rsidRDefault="003D5E2A" w:rsidP="003539CB">
      <w:pPr>
        <w:spacing w:line="360" w:lineRule="auto"/>
        <w:jc w:val="both"/>
      </w:pPr>
    </w:p>
    <w:p w14:paraId="4713E2FF" w14:textId="087907D1" w:rsidR="003D5E2A" w:rsidRPr="0096042D" w:rsidRDefault="003D5E2A" w:rsidP="003539CB">
      <w:pPr>
        <w:pStyle w:val="ListParagraph"/>
        <w:numPr>
          <w:ilvl w:val="1"/>
          <w:numId w:val="9"/>
        </w:numPr>
        <w:spacing w:line="360" w:lineRule="auto"/>
        <w:jc w:val="both"/>
        <w:rPr>
          <w:rFonts w:ascii="Times New Roman" w:hAnsi="Times New Roman" w:cs="Times New Roman"/>
          <w:b/>
          <w:color w:val="943634" w:themeColor="accent2" w:themeShade="BF"/>
          <w:sz w:val="28"/>
        </w:rPr>
      </w:pPr>
      <w:r w:rsidRPr="0096042D">
        <w:rPr>
          <w:rFonts w:ascii="Times New Roman" w:hAnsi="Times New Roman" w:cs="Times New Roman"/>
          <w:b/>
          <w:color w:val="943634" w:themeColor="accent2" w:themeShade="BF"/>
          <w:sz w:val="28"/>
        </w:rPr>
        <w:t>Competitive situation overview:</w:t>
      </w:r>
    </w:p>
    <w:p w14:paraId="7F45B379" w14:textId="47B03752" w:rsidR="00597036" w:rsidRPr="003D5E2A" w:rsidRDefault="00597036" w:rsidP="003539CB">
      <w:pPr>
        <w:spacing w:line="360" w:lineRule="auto"/>
        <w:ind w:left="-142"/>
        <w:jc w:val="both"/>
        <w:rPr>
          <w:rFonts w:ascii="Times New Roman" w:hAnsi="Times New Roman" w:cs="Times New Roman"/>
          <w:sz w:val="24"/>
        </w:rPr>
      </w:pPr>
      <w:r w:rsidRPr="003D5E2A">
        <w:rPr>
          <w:rFonts w:ascii="Times New Roman" w:hAnsi="Times New Roman" w:cs="Times New Roman"/>
          <w:sz w:val="24"/>
        </w:rPr>
        <w:t xml:space="preserve">The pharmaceutical business of the world </w:t>
      </w:r>
      <w:r w:rsidR="003D5E2A" w:rsidRPr="003D5E2A">
        <w:rPr>
          <w:rFonts w:ascii="Times New Roman" w:hAnsi="Times New Roman" w:cs="Times New Roman"/>
          <w:sz w:val="24"/>
        </w:rPr>
        <w:t>creates,</w:t>
      </w:r>
      <w:r w:rsidRPr="003D5E2A">
        <w:rPr>
          <w:rFonts w:ascii="Times New Roman" w:hAnsi="Times New Roman" w:cs="Times New Roman"/>
          <w:sz w:val="24"/>
        </w:rPr>
        <w:t xml:space="preserve"> and markets drugs recommended for patients by medicinal experts. The worldwide pharmaceutical industry achieved remarkable statures in </w:t>
      </w:r>
      <w:r w:rsidR="00B74A67">
        <w:rPr>
          <w:rFonts w:ascii="Times New Roman" w:hAnsi="Times New Roman" w:cs="Times New Roman"/>
          <w:sz w:val="24"/>
        </w:rPr>
        <w:t>twenty eighteen</w:t>
      </w:r>
      <w:r w:rsidRPr="003D5E2A">
        <w:rPr>
          <w:rFonts w:ascii="Times New Roman" w:hAnsi="Times New Roman" w:cs="Times New Roman"/>
          <w:sz w:val="24"/>
        </w:rPr>
        <w:t xml:space="preserve">, being assessed at a surprising </w:t>
      </w:r>
      <w:r w:rsidR="00C574D3">
        <w:rPr>
          <w:rFonts w:ascii="Times New Roman" w:hAnsi="Times New Roman" w:cs="Times New Roman"/>
          <w:sz w:val="24"/>
        </w:rPr>
        <w:t>1.1 trillion dollars</w:t>
      </w:r>
      <w:r w:rsidRPr="003D5E2A">
        <w:rPr>
          <w:rFonts w:ascii="Times New Roman" w:hAnsi="Times New Roman" w:cs="Times New Roman"/>
          <w:sz w:val="24"/>
        </w:rPr>
        <w:t xml:space="preserve">. By </w:t>
      </w:r>
      <w:r w:rsidR="00B74A67">
        <w:rPr>
          <w:rFonts w:ascii="Times New Roman" w:hAnsi="Times New Roman" w:cs="Times New Roman"/>
          <w:sz w:val="24"/>
        </w:rPr>
        <w:t>twenty</w:t>
      </w:r>
      <w:r w:rsidR="00D61C13">
        <w:rPr>
          <w:rFonts w:ascii="Times New Roman" w:hAnsi="Times New Roman" w:cs="Times New Roman"/>
          <w:sz w:val="24"/>
        </w:rPr>
        <w:t xml:space="preserve"> </w:t>
      </w:r>
      <w:proofErr w:type="spellStart"/>
      <w:r w:rsidR="00D61C13">
        <w:rPr>
          <w:rFonts w:ascii="Times New Roman" w:hAnsi="Times New Roman" w:cs="Times New Roman"/>
          <w:sz w:val="24"/>
        </w:rPr>
        <w:t>twenty</w:t>
      </w:r>
      <w:proofErr w:type="spellEnd"/>
      <w:r w:rsidRPr="003D5E2A">
        <w:rPr>
          <w:rFonts w:ascii="Times New Roman" w:hAnsi="Times New Roman" w:cs="Times New Roman"/>
          <w:sz w:val="24"/>
        </w:rPr>
        <w:t xml:space="preserve">, this figure is </w:t>
      </w:r>
      <w:r w:rsidR="00C574D3">
        <w:rPr>
          <w:rFonts w:ascii="Times New Roman" w:hAnsi="Times New Roman" w:cs="Times New Roman"/>
          <w:sz w:val="24"/>
        </w:rPr>
        <w:t xml:space="preserve">about </w:t>
      </w:r>
      <w:r w:rsidR="003539CB">
        <w:rPr>
          <w:rFonts w:ascii="Times New Roman" w:hAnsi="Times New Roman" w:cs="Times New Roman"/>
          <w:sz w:val="24"/>
        </w:rPr>
        <w:t xml:space="preserve">to </w:t>
      </w:r>
      <w:r w:rsidR="003539CB" w:rsidRPr="003D5E2A">
        <w:rPr>
          <w:rFonts w:ascii="Times New Roman" w:hAnsi="Times New Roman" w:cs="Times New Roman"/>
          <w:sz w:val="24"/>
        </w:rPr>
        <w:t>increase</w:t>
      </w:r>
      <w:r w:rsidR="00C574D3">
        <w:rPr>
          <w:rFonts w:ascii="Times New Roman" w:hAnsi="Times New Roman" w:cs="Times New Roman"/>
          <w:sz w:val="24"/>
        </w:rPr>
        <w:t xml:space="preserve"> to 1.43 million </w:t>
      </w:r>
      <w:r w:rsidR="003539CB">
        <w:rPr>
          <w:rFonts w:ascii="Times New Roman" w:hAnsi="Times New Roman" w:cs="Times New Roman"/>
          <w:sz w:val="24"/>
        </w:rPr>
        <w:t>dollars</w:t>
      </w:r>
      <w:r w:rsidR="00521A8C" w:rsidRPr="003D5E2A">
        <w:rPr>
          <w:rFonts w:ascii="Times New Roman" w:hAnsi="Times New Roman" w:cs="Times New Roman"/>
          <w:sz w:val="24"/>
        </w:rPr>
        <w:t>. With rising</w:t>
      </w:r>
      <w:r w:rsidR="00C574D3">
        <w:rPr>
          <w:rFonts w:ascii="Times New Roman" w:hAnsi="Times New Roman" w:cs="Times New Roman"/>
          <w:sz w:val="24"/>
        </w:rPr>
        <w:t xml:space="preserve"> intense</w:t>
      </w:r>
      <w:r w:rsidR="00521A8C" w:rsidRPr="003D5E2A">
        <w:rPr>
          <w:rFonts w:ascii="Times New Roman" w:hAnsi="Times New Roman" w:cs="Times New Roman"/>
          <w:sz w:val="24"/>
        </w:rPr>
        <w:t xml:space="preserve"> pressure</w:t>
      </w:r>
      <w:r w:rsidRPr="003D5E2A">
        <w:rPr>
          <w:rFonts w:ascii="Times New Roman" w:hAnsi="Times New Roman" w:cs="Times New Roman"/>
          <w:sz w:val="24"/>
        </w:rPr>
        <w:t xml:space="preserve"> to create medications to </w:t>
      </w:r>
      <w:r w:rsidR="00521A8C" w:rsidRPr="003D5E2A">
        <w:rPr>
          <w:rFonts w:ascii="Times New Roman" w:hAnsi="Times New Roman" w:cs="Times New Roman"/>
          <w:sz w:val="24"/>
        </w:rPr>
        <w:t>fulfil</w:t>
      </w:r>
      <w:r w:rsidRPr="003D5E2A">
        <w:rPr>
          <w:rFonts w:ascii="Times New Roman" w:hAnsi="Times New Roman" w:cs="Times New Roman"/>
          <w:sz w:val="24"/>
        </w:rPr>
        <w:t xml:space="preserve"> regularly expanding worldwide need, pharmaceutical organizations keep on working eagerly to </w:t>
      </w:r>
      <w:r w:rsidR="00590838" w:rsidRPr="003D5E2A">
        <w:rPr>
          <w:rFonts w:ascii="Times New Roman" w:hAnsi="Times New Roman" w:cs="Times New Roman"/>
          <w:sz w:val="24"/>
        </w:rPr>
        <w:t>take</w:t>
      </w:r>
      <w:r w:rsidRPr="003D5E2A">
        <w:rPr>
          <w:rFonts w:ascii="Times New Roman" w:hAnsi="Times New Roman" w:cs="Times New Roman"/>
          <w:sz w:val="24"/>
        </w:rPr>
        <w:t xml:space="preserve"> the most inventive and </w:t>
      </w:r>
      <w:proofErr w:type="gramStart"/>
      <w:r w:rsidRPr="003D5E2A">
        <w:rPr>
          <w:rFonts w:ascii="Times New Roman" w:hAnsi="Times New Roman" w:cs="Times New Roman"/>
          <w:sz w:val="24"/>
        </w:rPr>
        <w:t>front line</w:t>
      </w:r>
      <w:proofErr w:type="gramEnd"/>
      <w:r w:rsidRPr="003D5E2A">
        <w:rPr>
          <w:rFonts w:ascii="Times New Roman" w:hAnsi="Times New Roman" w:cs="Times New Roman"/>
          <w:sz w:val="24"/>
        </w:rPr>
        <w:t xml:space="preserve"> medicines to</w:t>
      </w:r>
      <w:r w:rsidR="00C574D3">
        <w:rPr>
          <w:rFonts w:ascii="Times New Roman" w:hAnsi="Times New Roman" w:cs="Times New Roman"/>
          <w:sz w:val="24"/>
        </w:rPr>
        <w:t xml:space="preserve"> the customers &amp;</w:t>
      </w:r>
      <w:r w:rsidRPr="003D5E2A">
        <w:rPr>
          <w:rFonts w:ascii="Times New Roman" w:hAnsi="Times New Roman" w:cs="Times New Roman"/>
          <w:sz w:val="24"/>
        </w:rPr>
        <w:t xml:space="preserve"> patients.</w:t>
      </w:r>
    </w:p>
    <w:p w14:paraId="3003187D" w14:textId="5CD37D42" w:rsidR="00597036" w:rsidRPr="003D5E2A" w:rsidRDefault="00C574D3" w:rsidP="003539CB">
      <w:pPr>
        <w:spacing w:line="360" w:lineRule="auto"/>
        <w:ind w:left="-142" w:firstLine="862"/>
        <w:jc w:val="both"/>
        <w:rPr>
          <w:rFonts w:ascii="Times New Roman" w:hAnsi="Times New Roman" w:cs="Times New Roman"/>
          <w:sz w:val="24"/>
        </w:rPr>
      </w:pPr>
      <w:r>
        <w:rPr>
          <w:rFonts w:ascii="Times New Roman" w:hAnsi="Times New Roman" w:cs="Times New Roman"/>
          <w:sz w:val="24"/>
        </w:rPr>
        <w:t xml:space="preserve">GSK being research </w:t>
      </w:r>
      <w:r w:rsidR="003539CB">
        <w:rPr>
          <w:rFonts w:ascii="Times New Roman" w:hAnsi="Times New Roman" w:cs="Times New Roman"/>
          <w:sz w:val="24"/>
        </w:rPr>
        <w:t xml:space="preserve">oriented </w:t>
      </w:r>
      <w:r w:rsidR="003539CB" w:rsidRPr="003D5E2A">
        <w:rPr>
          <w:rFonts w:ascii="Times New Roman" w:hAnsi="Times New Roman" w:cs="Times New Roman"/>
          <w:sz w:val="24"/>
        </w:rPr>
        <w:t>business</w:t>
      </w:r>
      <w:r w:rsidR="00597036" w:rsidRPr="003D5E2A">
        <w:rPr>
          <w:rFonts w:ascii="Times New Roman" w:hAnsi="Times New Roman" w:cs="Times New Roman"/>
          <w:sz w:val="24"/>
        </w:rPr>
        <w:t xml:space="preserve">, around </w:t>
      </w:r>
      <w:r>
        <w:rPr>
          <w:rFonts w:ascii="Times New Roman" w:hAnsi="Times New Roman" w:cs="Times New Roman"/>
          <w:sz w:val="24"/>
        </w:rPr>
        <w:t xml:space="preserve">150 billion </w:t>
      </w:r>
      <w:r w:rsidR="003539CB">
        <w:rPr>
          <w:rFonts w:ascii="Times New Roman" w:hAnsi="Times New Roman" w:cs="Times New Roman"/>
          <w:sz w:val="24"/>
        </w:rPr>
        <w:t xml:space="preserve">dollars </w:t>
      </w:r>
      <w:r w:rsidR="003539CB" w:rsidRPr="003D5E2A">
        <w:rPr>
          <w:rFonts w:ascii="Times New Roman" w:hAnsi="Times New Roman" w:cs="Times New Roman"/>
          <w:sz w:val="24"/>
        </w:rPr>
        <w:t>is</w:t>
      </w:r>
      <w:r w:rsidR="00597036" w:rsidRPr="003D5E2A">
        <w:rPr>
          <w:rFonts w:ascii="Times New Roman" w:hAnsi="Times New Roman" w:cs="Times New Roman"/>
          <w:sz w:val="24"/>
        </w:rPr>
        <w:t xml:space="preserve"> </w:t>
      </w:r>
      <w:r w:rsidR="00590838" w:rsidRPr="003D5E2A">
        <w:rPr>
          <w:rFonts w:ascii="Times New Roman" w:hAnsi="Times New Roman" w:cs="Times New Roman"/>
          <w:sz w:val="24"/>
        </w:rPr>
        <w:t>disbursed</w:t>
      </w:r>
      <w:r w:rsidR="00597036" w:rsidRPr="003D5E2A">
        <w:rPr>
          <w:rFonts w:ascii="Times New Roman" w:hAnsi="Times New Roman" w:cs="Times New Roman"/>
          <w:sz w:val="24"/>
        </w:rPr>
        <w:t xml:space="preserve"> by </w:t>
      </w:r>
      <w:r w:rsidR="00590838" w:rsidRPr="003D5E2A">
        <w:rPr>
          <w:rFonts w:ascii="Times New Roman" w:hAnsi="Times New Roman" w:cs="Times New Roman"/>
          <w:sz w:val="24"/>
        </w:rPr>
        <w:t>medical</w:t>
      </w:r>
      <w:r w:rsidR="00597036" w:rsidRPr="003D5E2A">
        <w:rPr>
          <w:rFonts w:ascii="Times New Roman" w:hAnsi="Times New Roman" w:cs="Times New Roman"/>
          <w:sz w:val="24"/>
        </w:rPr>
        <w:t xml:space="preserve"> organizations consistently on innovative work ventures. Out of thousands of mixes, just a little rate increa</w:t>
      </w:r>
      <w:r>
        <w:rPr>
          <w:rFonts w:ascii="Times New Roman" w:hAnsi="Times New Roman" w:cs="Times New Roman"/>
          <w:sz w:val="24"/>
        </w:rPr>
        <w:t>se administrative endorsement can be utilized by patients for</w:t>
      </w:r>
      <w:r w:rsidR="00597036" w:rsidRPr="003D5E2A">
        <w:rPr>
          <w:rFonts w:ascii="Times New Roman" w:hAnsi="Times New Roman" w:cs="Times New Roman"/>
          <w:sz w:val="24"/>
        </w:rPr>
        <w:t xml:space="preserve"> </w:t>
      </w:r>
      <w:r w:rsidR="003539CB" w:rsidRPr="003D5E2A">
        <w:rPr>
          <w:rFonts w:ascii="Times New Roman" w:hAnsi="Times New Roman" w:cs="Times New Roman"/>
          <w:sz w:val="24"/>
        </w:rPr>
        <w:t>treat</w:t>
      </w:r>
      <w:r w:rsidR="003539CB">
        <w:rPr>
          <w:rFonts w:ascii="Times New Roman" w:hAnsi="Times New Roman" w:cs="Times New Roman"/>
          <w:sz w:val="24"/>
        </w:rPr>
        <w:t xml:space="preserve">ing </w:t>
      </w:r>
      <w:r w:rsidR="003539CB" w:rsidRPr="003D5E2A">
        <w:rPr>
          <w:rFonts w:ascii="Times New Roman" w:hAnsi="Times New Roman" w:cs="Times New Roman"/>
          <w:sz w:val="24"/>
        </w:rPr>
        <w:t>infection</w:t>
      </w:r>
      <w:r w:rsidR="00597036" w:rsidRPr="003D5E2A">
        <w:rPr>
          <w:rFonts w:ascii="Times New Roman" w:hAnsi="Times New Roman" w:cs="Times New Roman"/>
          <w:sz w:val="24"/>
        </w:rPr>
        <w:t xml:space="preserve"> </w:t>
      </w:r>
      <w:proofErr w:type="gramStart"/>
      <w:r w:rsidR="00597036" w:rsidRPr="003D5E2A">
        <w:rPr>
          <w:rFonts w:ascii="Times New Roman" w:hAnsi="Times New Roman" w:cs="Times New Roman"/>
          <w:sz w:val="24"/>
        </w:rPr>
        <w:t>and</w:t>
      </w:r>
      <w:r>
        <w:rPr>
          <w:rFonts w:ascii="Times New Roman" w:hAnsi="Times New Roman" w:cs="Times New Roman"/>
          <w:sz w:val="24"/>
        </w:rPr>
        <w:t xml:space="preserve"> also</w:t>
      </w:r>
      <w:proofErr w:type="gramEnd"/>
      <w:r w:rsidR="00597036" w:rsidRPr="003D5E2A">
        <w:rPr>
          <w:rFonts w:ascii="Times New Roman" w:hAnsi="Times New Roman" w:cs="Times New Roman"/>
          <w:sz w:val="24"/>
        </w:rPr>
        <w:t xml:space="preserve"> </w:t>
      </w:r>
      <w:r w:rsidR="003539CB" w:rsidRPr="003D5E2A">
        <w:rPr>
          <w:rFonts w:ascii="Times New Roman" w:hAnsi="Times New Roman" w:cs="Times New Roman"/>
          <w:sz w:val="24"/>
        </w:rPr>
        <w:t>improves</w:t>
      </w:r>
      <w:r w:rsidR="00597036" w:rsidRPr="003D5E2A">
        <w:rPr>
          <w:rFonts w:ascii="Times New Roman" w:hAnsi="Times New Roman" w:cs="Times New Roman"/>
          <w:sz w:val="24"/>
        </w:rPr>
        <w:t xml:space="preserve"> personal </w:t>
      </w:r>
      <w:r w:rsidR="00590838" w:rsidRPr="003D5E2A">
        <w:rPr>
          <w:rFonts w:ascii="Times New Roman" w:hAnsi="Times New Roman" w:cs="Times New Roman"/>
          <w:sz w:val="24"/>
        </w:rPr>
        <w:t>gratification</w:t>
      </w:r>
      <w:r>
        <w:rPr>
          <w:rFonts w:ascii="Times New Roman" w:hAnsi="Times New Roman" w:cs="Times New Roman"/>
          <w:sz w:val="24"/>
        </w:rPr>
        <w:t>. Notwithstanding, in Twenty eighteen</w:t>
      </w:r>
      <w:r w:rsidR="00597036" w:rsidRPr="003D5E2A">
        <w:rPr>
          <w:rFonts w:ascii="Times New Roman" w:hAnsi="Times New Roman" w:cs="Times New Roman"/>
          <w:sz w:val="24"/>
        </w:rPr>
        <w:t xml:space="preserve">, a </w:t>
      </w:r>
      <w:r w:rsidR="00590838" w:rsidRPr="003D5E2A">
        <w:rPr>
          <w:rFonts w:ascii="Times New Roman" w:hAnsi="Times New Roman" w:cs="Times New Roman"/>
          <w:sz w:val="24"/>
        </w:rPr>
        <w:t>highest</w:t>
      </w:r>
      <w:r w:rsidR="00597036" w:rsidRPr="003D5E2A">
        <w:rPr>
          <w:rFonts w:ascii="Times New Roman" w:hAnsi="Times New Roman" w:cs="Times New Roman"/>
          <w:sz w:val="24"/>
        </w:rPr>
        <w:t xml:space="preserve"> number of </w:t>
      </w:r>
      <w:r w:rsidR="00590838" w:rsidRPr="003D5E2A">
        <w:rPr>
          <w:rFonts w:ascii="Times New Roman" w:hAnsi="Times New Roman" w:cs="Times New Roman"/>
          <w:sz w:val="24"/>
        </w:rPr>
        <w:t>fresh</w:t>
      </w:r>
      <w:r w:rsidR="00597036" w:rsidRPr="003D5E2A">
        <w:rPr>
          <w:rFonts w:ascii="Times New Roman" w:hAnsi="Times New Roman" w:cs="Times New Roman"/>
          <w:sz w:val="24"/>
        </w:rPr>
        <w:t xml:space="preserve"> medications created by </w:t>
      </w:r>
      <w:r>
        <w:rPr>
          <w:rFonts w:ascii="Times New Roman" w:hAnsi="Times New Roman" w:cs="Times New Roman"/>
          <w:sz w:val="24"/>
        </w:rPr>
        <w:t>medical</w:t>
      </w:r>
      <w:r w:rsidR="00597036" w:rsidRPr="003D5E2A">
        <w:rPr>
          <w:rFonts w:ascii="Times New Roman" w:hAnsi="Times New Roman" w:cs="Times New Roman"/>
          <w:sz w:val="24"/>
        </w:rPr>
        <w:t xml:space="preserve"> organizations</w:t>
      </w:r>
      <w:r>
        <w:rPr>
          <w:rFonts w:ascii="Times New Roman" w:hAnsi="Times New Roman" w:cs="Times New Roman"/>
          <w:sz w:val="24"/>
        </w:rPr>
        <w:t xml:space="preserve"> all over the </w:t>
      </w:r>
      <w:r w:rsidR="003539CB">
        <w:rPr>
          <w:rFonts w:ascii="Times New Roman" w:hAnsi="Times New Roman" w:cs="Times New Roman"/>
          <w:sz w:val="24"/>
        </w:rPr>
        <w:t xml:space="preserve">world </w:t>
      </w:r>
      <w:r w:rsidR="003539CB" w:rsidRPr="003D5E2A">
        <w:rPr>
          <w:rFonts w:ascii="Times New Roman" w:hAnsi="Times New Roman" w:cs="Times New Roman"/>
          <w:sz w:val="24"/>
        </w:rPr>
        <w:t>were</w:t>
      </w:r>
      <w:r w:rsidR="00597036" w:rsidRPr="003D5E2A">
        <w:rPr>
          <w:rFonts w:ascii="Times New Roman" w:hAnsi="Times New Roman" w:cs="Times New Roman"/>
          <w:sz w:val="24"/>
        </w:rPr>
        <w:t xml:space="preserve"> endorsed by different administrative bodies. A substantial extent </w:t>
      </w:r>
      <w:r w:rsidR="00AD6658" w:rsidRPr="003D5E2A">
        <w:rPr>
          <w:rFonts w:ascii="Times New Roman" w:hAnsi="Times New Roman" w:cs="Times New Roman"/>
          <w:sz w:val="24"/>
        </w:rPr>
        <w:t>was</w:t>
      </w:r>
      <w:r w:rsidR="00597036" w:rsidRPr="003D5E2A">
        <w:rPr>
          <w:rFonts w:ascii="Times New Roman" w:hAnsi="Times New Roman" w:cs="Times New Roman"/>
          <w:sz w:val="24"/>
        </w:rPr>
        <w:t xml:space="preserve"> affirmed by the US administrative </w:t>
      </w:r>
      <w:r w:rsidR="00590838" w:rsidRPr="003D5E2A">
        <w:rPr>
          <w:rFonts w:ascii="Times New Roman" w:hAnsi="Times New Roman" w:cs="Times New Roman"/>
          <w:sz w:val="24"/>
        </w:rPr>
        <w:t>organization</w:t>
      </w:r>
      <w:r w:rsidR="00597036" w:rsidRPr="003D5E2A">
        <w:rPr>
          <w:rFonts w:ascii="Times New Roman" w:hAnsi="Times New Roman" w:cs="Times New Roman"/>
          <w:sz w:val="24"/>
        </w:rPr>
        <w:t xml:space="preserve">, the FDA, which endorsed 55 </w:t>
      </w:r>
      <w:r w:rsidR="00590838" w:rsidRPr="003D5E2A">
        <w:rPr>
          <w:rFonts w:ascii="Times New Roman" w:hAnsi="Times New Roman" w:cs="Times New Roman"/>
          <w:sz w:val="24"/>
        </w:rPr>
        <w:t>innovative</w:t>
      </w:r>
      <w:r w:rsidR="00597036" w:rsidRPr="003D5E2A">
        <w:rPr>
          <w:rFonts w:ascii="Times New Roman" w:hAnsi="Times New Roman" w:cs="Times New Roman"/>
          <w:sz w:val="24"/>
        </w:rPr>
        <w:t xml:space="preserve"> medications and crushed its record</w:t>
      </w:r>
      <w:r w:rsidR="00590838" w:rsidRPr="003D5E2A">
        <w:rPr>
          <w:rFonts w:ascii="Times New Roman" w:hAnsi="Times New Roman" w:cs="Times New Roman"/>
          <w:sz w:val="24"/>
        </w:rPr>
        <w:t xml:space="preserve"> for nonexclusive endorsements {781 up from 763 of every 207}</w:t>
      </w:r>
      <w:r w:rsidR="00597036" w:rsidRPr="003D5E2A">
        <w:rPr>
          <w:rFonts w:ascii="Times New Roman" w:hAnsi="Times New Roman" w:cs="Times New Roman"/>
          <w:sz w:val="24"/>
        </w:rPr>
        <w:t>.</w:t>
      </w:r>
    </w:p>
    <w:p w14:paraId="01CF4875" w14:textId="661C7063" w:rsidR="00947810" w:rsidRDefault="00AF08C0" w:rsidP="003539CB">
      <w:pPr>
        <w:spacing w:line="360" w:lineRule="auto"/>
        <w:jc w:val="both"/>
        <w:rPr>
          <w:rFonts w:ascii="Times New Roman" w:hAnsi="Times New Roman" w:cs="Times New Roman"/>
          <w:sz w:val="24"/>
        </w:rPr>
      </w:pPr>
      <w:r w:rsidRPr="003D5E2A">
        <w:rPr>
          <w:rFonts w:ascii="Times New Roman" w:hAnsi="Times New Roman" w:cs="Times New Roman"/>
          <w:noProof/>
          <w:sz w:val="24"/>
          <w:lang w:eastAsia="en-IN"/>
        </w:rPr>
        <w:drawing>
          <wp:inline distT="0" distB="0" distL="0" distR="0" wp14:anchorId="1BFD0368" wp14:editId="45C371ED">
            <wp:extent cx="5648325" cy="1951990"/>
            <wp:effectExtent l="19050" t="19050" r="28575" b="1016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p+10+Pharma+2019.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674339" cy="1960980"/>
                    </a:xfrm>
                    <a:prstGeom prst="rect">
                      <a:avLst/>
                    </a:prstGeom>
                    <a:ln>
                      <a:solidFill>
                        <a:schemeClr val="tx1"/>
                      </a:solidFill>
                    </a:ln>
                  </pic:spPr>
                </pic:pic>
              </a:graphicData>
            </a:graphic>
          </wp:inline>
        </w:drawing>
      </w:r>
    </w:p>
    <w:p w14:paraId="6C106C2A" w14:textId="022AD481" w:rsidR="00935213" w:rsidRPr="003D5E2A" w:rsidRDefault="00E41561" w:rsidP="003539CB">
      <w:pPr>
        <w:spacing w:line="360" w:lineRule="auto"/>
        <w:jc w:val="both"/>
        <w:rPr>
          <w:rFonts w:ascii="Times New Roman" w:hAnsi="Times New Roman" w:cs="Times New Roman"/>
          <w:sz w:val="24"/>
        </w:rPr>
      </w:pPr>
      <w:sdt>
        <w:sdtPr>
          <w:rPr>
            <w:rFonts w:ascii="Times New Roman" w:hAnsi="Times New Roman" w:cs="Times New Roman"/>
            <w:sz w:val="24"/>
          </w:rPr>
          <w:id w:val="-123164194"/>
          <w:citation/>
        </w:sdtPr>
        <w:sdtEndPr/>
        <w:sdtContent>
          <w:r w:rsidR="00935213">
            <w:rPr>
              <w:rFonts w:ascii="Times New Roman" w:hAnsi="Times New Roman" w:cs="Times New Roman"/>
              <w:sz w:val="24"/>
            </w:rPr>
            <w:fldChar w:fldCharType="begin"/>
          </w:r>
          <w:r w:rsidR="00935213">
            <w:rPr>
              <w:rFonts w:ascii="Times New Roman" w:hAnsi="Times New Roman" w:cs="Times New Roman"/>
              <w:sz w:val="24"/>
              <w:lang w:val="en-GB"/>
            </w:rPr>
            <w:instrText xml:space="preserve"> CITATION pml19 \l 2057 </w:instrText>
          </w:r>
          <w:r w:rsidR="00935213">
            <w:rPr>
              <w:rFonts w:ascii="Times New Roman" w:hAnsi="Times New Roman" w:cs="Times New Roman"/>
              <w:sz w:val="24"/>
            </w:rPr>
            <w:fldChar w:fldCharType="separate"/>
          </w:r>
          <w:r w:rsidR="00935213" w:rsidRPr="00935213">
            <w:rPr>
              <w:rFonts w:ascii="Times New Roman" w:hAnsi="Times New Roman" w:cs="Times New Roman"/>
              <w:noProof/>
              <w:sz w:val="24"/>
              <w:lang w:val="en-GB"/>
            </w:rPr>
            <w:t>(Anon., n.d.)</w:t>
          </w:r>
          <w:r w:rsidR="00935213">
            <w:rPr>
              <w:rFonts w:ascii="Times New Roman" w:hAnsi="Times New Roman" w:cs="Times New Roman"/>
              <w:sz w:val="24"/>
            </w:rPr>
            <w:fldChar w:fldCharType="end"/>
          </w:r>
        </w:sdtContent>
      </w:sdt>
    </w:p>
    <w:p w14:paraId="7C8F12E0" w14:textId="22EF8FFD" w:rsidR="003D5E2A" w:rsidRDefault="00A600D8" w:rsidP="003539CB">
      <w:pPr>
        <w:spacing w:line="360" w:lineRule="auto"/>
        <w:jc w:val="both"/>
        <w:rPr>
          <w:rFonts w:ascii="Times New Roman" w:hAnsi="Times New Roman" w:cs="Times New Roman"/>
          <w:sz w:val="24"/>
        </w:rPr>
      </w:pPr>
      <w:proofErr w:type="gramStart"/>
      <w:r w:rsidRPr="003D5E2A">
        <w:rPr>
          <w:rFonts w:ascii="Times New Roman" w:hAnsi="Times New Roman" w:cs="Times New Roman"/>
          <w:sz w:val="24"/>
        </w:rPr>
        <w:t>Despi</w:t>
      </w:r>
      <w:r w:rsidR="00A06AF5" w:rsidRPr="003D5E2A">
        <w:rPr>
          <w:rFonts w:ascii="Times New Roman" w:hAnsi="Times New Roman" w:cs="Times New Roman"/>
          <w:sz w:val="24"/>
        </w:rPr>
        <w:t>te the fact that</w:t>
      </w:r>
      <w:proofErr w:type="gramEnd"/>
      <w:r w:rsidR="00A06AF5" w:rsidRPr="003D5E2A">
        <w:rPr>
          <w:rFonts w:ascii="Times New Roman" w:hAnsi="Times New Roman" w:cs="Times New Roman"/>
          <w:sz w:val="24"/>
        </w:rPr>
        <w:t xml:space="preserve"> the </w:t>
      </w:r>
      <w:r w:rsidR="00C574D3">
        <w:rPr>
          <w:rFonts w:ascii="Times New Roman" w:hAnsi="Times New Roman" w:cs="Times New Roman"/>
          <w:sz w:val="24"/>
        </w:rPr>
        <w:t xml:space="preserve">share of USA </w:t>
      </w:r>
      <w:r w:rsidRPr="003D5E2A">
        <w:rPr>
          <w:rFonts w:ascii="Times New Roman" w:hAnsi="Times New Roman" w:cs="Times New Roman"/>
          <w:sz w:val="24"/>
        </w:rPr>
        <w:t xml:space="preserve">of the overall industry of the worldwide </w:t>
      </w:r>
      <w:r w:rsidR="00E243DC" w:rsidRPr="003D5E2A">
        <w:rPr>
          <w:rFonts w:ascii="Times New Roman" w:hAnsi="Times New Roman" w:cs="Times New Roman"/>
          <w:sz w:val="24"/>
        </w:rPr>
        <w:t>medical</w:t>
      </w:r>
      <w:r w:rsidRPr="003D5E2A">
        <w:rPr>
          <w:rFonts w:ascii="Times New Roman" w:hAnsi="Times New Roman" w:cs="Times New Roman"/>
          <w:sz w:val="24"/>
        </w:rPr>
        <w:t xml:space="preserve"> </w:t>
      </w:r>
      <w:r w:rsidR="003539CB">
        <w:rPr>
          <w:rFonts w:ascii="Times New Roman" w:hAnsi="Times New Roman" w:cs="Times New Roman"/>
          <w:sz w:val="24"/>
        </w:rPr>
        <w:t xml:space="preserve">sector </w:t>
      </w:r>
      <w:r w:rsidR="003539CB" w:rsidRPr="003D5E2A">
        <w:rPr>
          <w:rFonts w:ascii="Times New Roman" w:hAnsi="Times New Roman" w:cs="Times New Roman"/>
          <w:sz w:val="24"/>
        </w:rPr>
        <w:t>is</w:t>
      </w:r>
      <w:r w:rsidRPr="003D5E2A">
        <w:rPr>
          <w:rFonts w:ascii="Times New Roman" w:hAnsi="Times New Roman" w:cs="Times New Roman"/>
          <w:sz w:val="24"/>
        </w:rPr>
        <w:t xml:space="preserve"> </w:t>
      </w:r>
      <w:r w:rsidR="00E243DC" w:rsidRPr="003D5E2A">
        <w:rPr>
          <w:rFonts w:ascii="Times New Roman" w:hAnsi="Times New Roman" w:cs="Times New Roman"/>
          <w:sz w:val="24"/>
        </w:rPr>
        <w:t>value</w:t>
      </w:r>
      <w:r w:rsidRPr="003D5E2A">
        <w:rPr>
          <w:rFonts w:ascii="Times New Roman" w:hAnsi="Times New Roman" w:cs="Times New Roman"/>
          <w:sz w:val="24"/>
        </w:rPr>
        <w:t xml:space="preserve"> over </w:t>
      </w:r>
      <w:r w:rsidR="00C574D3">
        <w:rPr>
          <w:rFonts w:ascii="Times New Roman" w:hAnsi="Times New Roman" w:cs="Times New Roman"/>
          <w:sz w:val="24"/>
        </w:rPr>
        <w:t xml:space="preserve">341.1 billion </w:t>
      </w:r>
      <w:r w:rsidR="003539CB">
        <w:rPr>
          <w:rFonts w:ascii="Times New Roman" w:hAnsi="Times New Roman" w:cs="Times New Roman"/>
          <w:sz w:val="24"/>
        </w:rPr>
        <w:t>dollars</w:t>
      </w:r>
      <w:r w:rsidRPr="003D5E2A">
        <w:rPr>
          <w:rFonts w:ascii="Times New Roman" w:hAnsi="Times New Roman" w:cs="Times New Roman"/>
          <w:sz w:val="24"/>
        </w:rPr>
        <w:t xml:space="preserve">, the </w:t>
      </w:r>
      <w:r w:rsidR="00C574D3" w:rsidRPr="003D5E2A">
        <w:rPr>
          <w:rFonts w:ascii="Times New Roman" w:hAnsi="Times New Roman" w:cs="Times New Roman"/>
          <w:sz w:val="24"/>
        </w:rPr>
        <w:t xml:space="preserve">South East Asian, </w:t>
      </w:r>
      <w:r w:rsidRPr="003D5E2A">
        <w:rPr>
          <w:rFonts w:ascii="Times New Roman" w:hAnsi="Times New Roman" w:cs="Times New Roman"/>
          <w:sz w:val="24"/>
        </w:rPr>
        <w:t xml:space="preserve">Chinese, </w:t>
      </w:r>
      <w:r w:rsidR="00C574D3" w:rsidRPr="003D5E2A">
        <w:rPr>
          <w:rFonts w:ascii="Times New Roman" w:hAnsi="Times New Roman" w:cs="Times New Roman"/>
          <w:sz w:val="24"/>
        </w:rPr>
        <w:t xml:space="preserve">South </w:t>
      </w:r>
      <w:r w:rsidR="003539CB" w:rsidRPr="003D5E2A">
        <w:rPr>
          <w:rFonts w:ascii="Times New Roman" w:hAnsi="Times New Roman" w:cs="Times New Roman"/>
          <w:sz w:val="24"/>
        </w:rPr>
        <w:t xml:space="preserve">American </w:t>
      </w:r>
      <w:r w:rsidR="003539CB">
        <w:rPr>
          <w:rFonts w:ascii="Times New Roman" w:hAnsi="Times New Roman" w:cs="Times New Roman"/>
          <w:sz w:val="24"/>
        </w:rPr>
        <w:t>and</w:t>
      </w:r>
      <w:r w:rsidR="00C574D3" w:rsidRPr="00C574D3">
        <w:rPr>
          <w:rFonts w:ascii="Times New Roman" w:hAnsi="Times New Roman" w:cs="Times New Roman"/>
          <w:sz w:val="24"/>
        </w:rPr>
        <w:t xml:space="preserve"> </w:t>
      </w:r>
      <w:r w:rsidR="00C574D3" w:rsidRPr="003D5E2A">
        <w:rPr>
          <w:rFonts w:ascii="Times New Roman" w:hAnsi="Times New Roman" w:cs="Times New Roman"/>
          <w:sz w:val="24"/>
        </w:rPr>
        <w:t>Eastern European</w:t>
      </w:r>
      <w:r w:rsidRPr="003D5E2A">
        <w:rPr>
          <w:rFonts w:ascii="Times New Roman" w:hAnsi="Times New Roman" w:cs="Times New Roman"/>
          <w:sz w:val="24"/>
        </w:rPr>
        <w:t xml:space="preserve"> </w:t>
      </w:r>
      <w:r w:rsidR="00E243DC" w:rsidRPr="003D5E2A">
        <w:rPr>
          <w:rFonts w:ascii="Times New Roman" w:hAnsi="Times New Roman" w:cs="Times New Roman"/>
          <w:sz w:val="24"/>
        </w:rPr>
        <w:t>marketplaces</w:t>
      </w:r>
      <w:r w:rsidRPr="003D5E2A">
        <w:rPr>
          <w:rFonts w:ascii="Times New Roman" w:hAnsi="Times New Roman" w:cs="Times New Roman"/>
          <w:sz w:val="24"/>
        </w:rPr>
        <w:t xml:space="preserve"> are starting to rise. For instance, </w:t>
      </w:r>
      <w:r w:rsidR="00C574D3">
        <w:rPr>
          <w:rFonts w:ascii="Times New Roman" w:hAnsi="Times New Roman" w:cs="Times New Roman"/>
          <w:sz w:val="24"/>
        </w:rPr>
        <w:t>China is considered as rich in early clinical medicine, and is one of</w:t>
      </w:r>
      <w:r w:rsidR="00A06AF5" w:rsidRPr="003D5E2A">
        <w:rPr>
          <w:rFonts w:ascii="Times New Roman" w:hAnsi="Times New Roman" w:cs="Times New Roman"/>
          <w:sz w:val="24"/>
        </w:rPr>
        <w:t xml:space="preserve"> developing </w:t>
      </w:r>
      <w:r w:rsidRPr="003D5E2A">
        <w:rPr>
          <w:rFonts w:ascii="Times New Roman" w:hAnsi="Times New Roman" w:cs="Times New Roman"/>
          <w:sz w:val="24"/>
        </w:rPr>
        <w:t xml:space="preserve">of </w:t>
      </w:r>
      <w:r w:rsidR="00A06AF5" w:rsidRPr="003D5E2A">
        <w:rPr>
          <w:rFonts w:ascii="Times New Roman" w:hAnsi="Times New Roman" w:cs="Times New Roman"/>
          <w:sz w:val="24"/>
        </w:rPr>
        <w:t>nucleus</w:t>
      </w:r>
      <w:r w:rsidR="00C574D3" w:rsidRPr="00C574D3">
        <w:rPr>
          <w:rFonts w:ascii="Times New Roman" w:hAnsi="Times New Roman" w:cs="Times New Roman"/>
          <w:sz w:val="24"/>
        </w:rPr>
        <w:t xml:space="preserve"> </w:t>
      </w:r>
      <w:r w:rsidR="00C574D3" w:rsidRPr="003D5E2A">
        <w:rPr>
          <w:rFonts w:ascii="Times New Roman" w:hAnsi="Times New Roman" w:cs="Times New Roman"/>
          <w:sz w:val="24"/>
        </w:rPr>
        <w:t>activity</w:t>
      </w:r>
      <w:r w:rsidR="00C574D3">
        <w:rPr>
          <w:rFonts w:ascii="Times New Roman" w:hAnsi="Times New Roman" w:cs="Times New Roman"/>
          <w:sz w:val="24"/>
        </w:rPr>
        <w:t xml:space="preserve"> of</w:t>
      </w:r>
      <w:r w:rsidR="00A06AF5" w:rsidRPr="003D5E2A">
        <w:rPr>
          <w:rFonts w:ascii="Times New Roman" w:hAnsi="Times New Roman" w:cs="Times New Roman"/>
          <w:sz w:val="24"/>
        </w:rPr>
        <w:t xml:space="preserve"> biotech</w:t>
      </w:r>
      <w:r w:rsidRPr="003D5E2A">
        <w:rPr>
          <w:rFonts w:ascii="Times New Roman" w:hAnsi="Times New Roman" w:cs="Times New Roman"/>
          <w:sz w:val="24"/>
        </w:rPr>
        <w:t>. The following couple of years will see worldwide development on account of the expanding riches around the world, just as expanding request to keep up large amounts of advancement to ba</w:t>
      </w:r>
      <w:r w:rsidR="00E243DC" w:rsidRPr="003D5E2A">
        <w:rPr>
          <w:rFonts w:ascii="Times New Roman" w:hAnsi="Times New Roman" w:cs="Times New Roman"/>
          <w:sz w:val="24"/>
        </w:rPr>
        <w:t>ttle neglected therapeutic needs.</w:t>
      </w:r>
    </w:p>
    <w:p w14:paraId="2C3FC7DE" w14:textId="494C4951" w:rsidR="005C70C1" w:rsidRPr="0096042D" w:rsidRDefault="003D5E2A" w:rsidP="003539CB">
      <w:pPr>
        <w:pStyle w:val="ListParagraph"/>
        <w:numPr>
          <w:ilvl w:val="1"/>
          <w:numId w:val="9"/>
        </w:numPr>
        <w:spacing w:line="360" w:lineRule="auto"/>
        <w:jc w:val="both"/>
        <w:rPr>
          <w:rFonts w:ascii="Times New Roman" w:hAnsi="Times New Roman" w:cs="Times New Roman"/>
          <w:b/>
          <w:color w:val="943634" w:themeColor="accent2" w:themeShade="BF"/>
          <w:sz w:val="28"/>
        </w:rPr>
      </w:pPr>
      <w:r w:rsidRPr="0096042D">
        <w:rPr>
          <w:rFonts w:ascii="Times New Roman" w:hAnsi="Times New Roman" w:cs="Times New Roman"/>
          <w:b/>
          <w:color w:val="943634" w:themeColor="accent2" w:themeShade="BF"/>
          <w:sz w:val="28"/>
        </w:rPr>
        <w:t>About company</w:t>
      </w:r>
    </w:p>
    <w:p w14:paraId="56C8FB12" w14:textId="676F805A" w:rsidR="009B0468" w:rsidRPr="003D5E2A" w:rsidRDefault="003539CB" w:rsidP="003539CB">
      <w:pPr>
        <w:spacing w:line="360" w:lineRule="auto"/>
        <w:ind w:left="-142"/>
        <w:jc w:val="both"/>
        <w:rPr>
          <w:rFonts w:ascii="Times New Roman" w:hAnsi="Times New Roman" w:cs="Times New Roman"/>
          <w:sz w:val="24"/>
        </w:rPr>
      </w:pPr>
      <w:r>
        <w:rPr>
          <w:rFonts w:ascii="Times New Roman" w:hAnsi="Times New Roman" w:cs="Times New Roman"/>
          <w:sz w:val="24"/>
        </w:rPr>
        <w:t xml:space="preserve">GlaxoSmithKline </w:t>
      </w:r>
      <w:r w:rsidRPr="003D5E2A">
        <w:rPr>
          <w:rFonts w:ascii="Times New Roman" w:hAnsi="Times New Roman" w:cs="Times New Roman"/>
          <w:sz w:val="24"/>
        </w:rPr>
        <w:t>is</w:t>
      </w:r>
      <w:r w:rsidR="002B278B">
        <w:rPr>
          <w:rFonts w:ascii="Times New Roman" w:hAnsi="Times New Roman" w:cs="Times New Roman"/>
          <w:sz w:val="24"/>
        </w:rPr>
        <w:t xml:space="preserve"> considered as one of the global largest </w:t>
      </w:r>
      <w:r>
        <w:rPr>
          <w:rFonts w:ascii="Times New Roman" w:hAnsi="Times New Roman" w:cs="Times New Roman"/>
          <w:sz w:val="24"/>
        </w:rPr>
        <w:t>researches</w:t>
      </w:r>
      <w:r w:rsidR="002B278B">
        <w:rPr>
          <w:rFonts w:ascii="Times New Roman" w:hAnsi="Times New Roman" w:cs="Times New Roman"/>
          <w:sz w:val="24"/>
        </w:rPr>
        <w:t xml:space="preserve"> </w:t>
      </w:r>
      <w:r>
        <w:rPr>
          <w:rFonts w:ascii="Times New Roman" w:hAnsi="Times New Roman" w:cs="Times New Roman"/>
          <w:sz w:val="24"/>
        </w:rPr>
        <w:t xml:space="preserve">oriented </w:t>
      </w:r>
      <w:r w:rsidRPr="003D5E2A">
        <w:rPr>
          <w:rFonts w:ascii="Times New Roman" w:hAnsi="Times New Roman" w:cs="Times New Roman"/>
          <w:sz w:val="24"/>
        </w:rPr>
        <w:t>pharmaceutical</w:t>
      </w:r>
      <w:r w:rsidR="003D44E1" w:rsidRPr="003D5E2A">
        <w:rPr>
          <w:rFonts w:ascii="Times New Roman" w:hAnsi="Times New Roman" w:cs="Times New Roman"/>
          <w:sz w:val="24"/>
        </w:rPr>
        <w:t xml:space="preserve"> organizations that </w:t>
      </w:r>
      <w:r w:rsidR="00AF2049" w:rsidRPr="003D5E2A">
        <w:rPr>
          <w:rFonts w:ascii="Times New Roman" w:hAnsi="Times New Roman" w:cs="Times New Roman"/>
          <w:sz w:val="24"/>
        </w:rPr>
        <w:t>discoveries</w:t>
      </w:r>
      <w:r w:rsidR="003D44E1" w:rsidRPr="003D5E2A">
        <w:rPr>
          <w:rFonts w:ascii="Times New Roman" w:hAnsi="Times New Roman" w:cs="Times New Roman"/>
          <w:sz w:val="24"/>
        </w:rPr>
        <w:t>, creates, mak</w:t>
      </w:r>
      <w:r w:rsidR="002B278B">
        <w:rPr>
          <w:rFonts w:ascii="Times New Roman" w:hAnsi="Times New Roman" w:cs="Times New Roman"/>
          <w:sz w:val="24"/>
        </w:rPr>
        <w:t xml:space="preserve">es and </w:t>
      </w:r>
      <w:r>
        <w:rPr>
          <w:rFonts w:ascii="Times New Roman" w:hAnsi="Times New Roman" w:cs="Times New Roman"/>
          <w:sz w:val="24"/>
        </w:rPr>
        <w:t xml:space="preserve">promotes </w:t>
      </w:r>
      <w:r w:rsidRPr="003D5E2A">
        <w:rPr>
          <w:rFonts w:ascii="Times New Roman" w:hAnsi="Times New Roman" w:cs="Times New Roman"/>
          <w:sz w:val="24"/>
        </w:rPr>
        <w:t>marked</w:t>
      </w:r>
      <w:r w:rsidR="003D44E1" w:rsidRPr="003D5E2A">
        <w:rPr>
          <w:rFonts w:ascii="Times New Roman" w:hAnsi="Times New Roman" w:cs="Times New Roman"/>
          <w:sz w:val="24"/>
        </w:rPr>
        <w:t xml:space="preserve"> human </w:t>
      </w:r>
      <w:r w:rsidR="00AF2049" w:rsidRPr="003D5E2A">
        <w:rPr>
          <w:rFonts w:ascii="Times New Roman" w:hAnsi="Times New Roman" w:cs="Times New Roman"/>
          <w:sz w:val="24"/>
        </w:rPr>
        <w:t>health</w:t>
      </w:r>
      <w:r w:rsidR="003D44E1" w:rsidRPr="003D5E2A">
        <w:rPr>
          <w:rFonts w:ascii="Times New Roman" w:hAnsi="Times New Roman" w:cs="Times New Roman"/>
          <w:sz w:val="24"/>
        </w:rPr>
        <w:t xml:space="preserve"> items. GSK has two principle business divisions, pharmaceuticals and shopper medicinal services. This profile manages the pharmaceuticals division, which produces 85% of GSK's deals. </w:t>
      </w:r>
      <w:r w:rsidR="002B278B">
        <w:rPr>
          <w:rFonts w:ascii="Times New Roman" w:hAnsi="Times New Roman" w:cs="Times New Roman"/>
          <w:sz w:val="24"/>
        </w:rPr>
        <w:t xml:space="preserve">GSK has more than three </w:t>
      </w:r>
      <w:r>
        <w:rPr>
          <w:rFonts w:ascii="Times New Roman" w:hAnsi="Times New Roman" w:cs="Times New Roman"/>
          <w:sz w:val="24"/>
        </w:rPr>
        <w:t>organisations</w:t>
      </w:r>
      <w:r w:rsidR="002B278B">
        <w:rPr>
          <w:rFonts w:ascii="Times New Roman" w:hAnsi="Times New Roman" w:cs="Times New Roman"/>
          <w:sz w:val="24"/>
        </w:rPr>
        <w:t xml:space="preserve"> which</w:t>
      </w:r>
      <w:r w:rsidR="003D44E1" w:rsidRPr="003D5E2A">
        <w:rPr>
          <w:rFonts w:ascii="Times New Roman" w:hAnsi="Times New Roman" w:cs="Times New Roman"/>
          <w:sz w:val="24"/>
        </w:rPr>
        <w:t xml:space="preserve">, create and make inventive pharmaceutical prescriptions, antibodies and customer medicinal services items. In 2018, GSK conveyed around 2.3 </w:t>
      </w:r>
      <w:r w:rsidR="00AD6658" w:rsidRPr="003D5E2A">
        <w:rPr>
          <w:rFonts w:ascii="Times New Roman" w:hAnsi="Times New Roman" w:cs="Times New Roman"/>
          <w:sz w:val="24"/>
        </w:rPr>
        <w:t>billion packs</w:t>
      </w:r>
      <w:r w:rsidR="003D44E1" w:rsidRPr="003D5E2A">
        <w:rPr>
          <w:rFonts w:ascii="Times New Roman" w:hAnsi="Times New Roman" w:cs="Times New Roman"/>
          <w:sz w:val="24"/>
        </w:rPr>
        <w:t xml:space="preserve"> of medication, 770 million antibody dosages and 3.8 billion customer human services items</w:t>
      </w:r>
      <w:r w:rsidR="003D5E2A" w:rsidRPr="003D5E2A">
        <w:rPr>
          <w:rFonts w:ascii="Times New Roman" w:hAnsi="Times New Roman" w:cs="Times New Roman"/>
          <w:sz w:val="24"/>
        </w:rPr>
        <w:t>.</w:t>
      </w:r>
    </w:p>
    <w:p w14:paraId="0908756A" w14:textId="3C21B2AA" w:rsidR="00947810" w:rsidRPr="003D5E2A" w:rsidRDefault="003D44E1" w:rsidP="003539CB">
      <w:pPr>
        <w:spacing w:line="360" w:lineRule="auto"/>
        <w:ind w:left="-142"/>
        <w:jc w:val="both"/>
        <w:rPr>
          <w:rFonts w:ascii="Times New Roman" w:hAnsi="Times New Roman" w:cs="Times New Roman"/>
          <w:sz w:val="24"/>
        </w:rPr>
      </w:pPr>
      <w:r w:rsidRPr="003D5E2A">
        <w:rPr>
          <w:rFonts w:ascii="Times New Roman" w:hAnsi="Times New Roman" w:cs="Times New Roman"/>
          <w:sz w:val="24"/>
        </w:rPr>
        <w:t xml:space="preserve">The </w:t>
      </w:r>
      <w:r w:rsidR="00752969" w:rsidRPr="003D5E2A">
        <w:rPr>
          <w:rFonts w:ascii="Times New Roman" w:hAnsi="Times New Roman" w:cs="Times New Roman"/>
          <w:sz w:val="24"/>
        </w:rPr>
        <w:t>Medicines</w:t>
      </w:r>
      <w:r w:rsidRPr="003D5E2A">
        <w:rPr>
          <w:rFonts w:ascii="Times New Roman" w:hAnsi="Times New Roman" w:cs="Times New Roman"/>
          <w:sz w:val="24"/>
        </w:rPr>
        <w:t xml:space="preserve"> business </w:t>
      </w:r>
      <w:r w:rsidR="00752969" w:rsidRPr="003D5E2A">
        <w:rPr>
          <w:rFonts w:ascii="Times New Roman" w:hAnsi="Times New Roman" w:cs="Times New Roman"/>
          <w:sz w:val="24"/>
        </w:rPr>
        <w:t>discovers</w:t>
      </w:r>
      <w:r w:rsidRPr="003D5E2A">
        <w:rPr>
          <w:rFonts w:ascii="Times New Roman" w:hAnsi="Times New Roman" w:cs="Times New Roman"/>
          <w:sz w:val="24"/>
        </w:rPr>
        <w:t xml:space="preserve">, </w:t>
      </w:r>
      <w:r w:rsidR="00752969" w:rsidRPr="003D5E2A">
        <w:rPr>
          <w:rFonts w:ascii="Times New Roman" w:hAnsi="Times New Roman" w:cs="Times New Roman"/>
          <w:sz w:val="24"/>
        </w:rPr>
        <w:t>generates</w:t>
      </w:r>
      <w:r w:rsidRPr="003D5E2A">
        <w:rPr>
          <w:rFonts w:ascii="Times New Roman" w:hAnsi="Times New Roman" w:cs="Times New Roman"/>
          <w:sz w:val="24"/>
        </w:rPr>
        <w:t xml:space="preserve"> and markets d</w:t>
      </w:r>
      <w:r w:rsidR="009E197E" w:rsidRPr="003D5E2A">
        <w:rPr>
          <w:rFonts w:ascii="Times New Roman" w:hAnsi="Times New Roman" w:cs="Times New Roman"/>
          <w:sz w:val="24"/>
        </w:rPr>
        <w:t xml:space="preserve">rugs to treat a </w:t>
      </w:r>
      <w:r w:rsidR="00752969" w:rsidRPr="003D5E2A">
        <w:rPr>
          <w:rFonts w:ascii="Times New Roman" w:hAnsi="Times New Roman" w:cs="Times New Roman"/>
          <w:sz w:val="24"/>
        </w:rPr>
        <w:t>possibility</w:t>
      </w:r>
      <w:r w:rsidR="009E197E" w:rsidRPr="003D5E2A">
        <w:rPr>
          <w:rFonts w:ascii="Times New Roman" w:hAnsi="Times New Roman" w:cs="Times New Roman"/>
          <w:sz w:val="24"/>
        </w:rPr>
        <w:t xml:space="preserve"> of acute chronic diseases </w:t>
      </w:r>
      <w:r w:rsidRPr="003D5E2A">
        <w:rPr>
          <w:rFonts w:ascii="Times New Roman" w:hAnsi="Times New Roman" w:cs="Times New Roman"/>
          <w:sz w:val="24"/>
        </w:rPr>
        <w:t xml:space="preserve">It has an arrangement of </w:t>
      </w:r>
      <w:r w:rsidR="009E197E" w:rsidRPr="003D5E2A">
        <w:rPr>
          <w:rFonts w:ascii="Times New Roman" w:hAnsi="Times New Roman" w:cs="Times New Roman"/>
          <w:sz w:val="24"/>
        </w:rPr>
        <w:t>medicines</w:t>
      </w:r>
      <w:r w:rsidRPr="003D5E2A">
        <w:rPr>
          <w:rFonts w:ascii="Times New Roman" w:hAnsi="Times New Roman" w:cs="Times New Roman"/>
          <w:sz w:val="24"/>
        </w:rPr>
        <w:t xml:space="preserve"> in respiratory and HIV. Its Pharmaceuticals business incorporates Respiratory, HIV, Specialty items, and Classic and Established items. The Vaccines </w:t>
      </w:r>
      <w:r w:rsidR="00752969" w:rsidRPr="003D5E2A">
        <w:rPr>
          <w:rFonts w:ascii="Times New Roman" w:hAnsi="Times New Roman" w:cs="Times New Roman"/>
          <w:sz w:val="24"/>
        </w:rPr>
        <w:t>industry</w:t>
      </w:r>
      <w:r w:rsidRPr="003D5E2A">
        <w:rPr>
          <w:rFonts w:ascii="Times New Roman" w:hAnsi="Times New Roman" w:cs="Times New Roman"/>
          <w:sz w:val="24"/>
        </w:rPr>
        <w:t xml:space="preserve"> </w:t>
      </w:r>
      <w:r w:rsidR="00752969" w:rsidRPr="003D5E2A">
        <w:rPr>
          <w:rFonts w:ascii="Times New Roman" w:hAnsi="Times New Roman" w:cs="Times New Roman"/>
          <w:sz w:val="24"/>
        </w:rPr>
        <w:t>provides</w:t>
      </w:r>
      <w:r w:rsidRPr="003D5E2A">
        <w:rPr>
          <w:rFonts w:ascii="Times New Roman" w:hAnsi="Times New Roman" w:cs="Times New Roman"/>
          <w:sz w:val="24"/>
        </w:rPr>
        <w:t xml:space="preserve"> antibodies to </w:t>
      </w:r>
      <w:r w:rsidR="00752969" w:rsidRPr="003D5E2A">
        <w:rPr>
          <w:rFonts w:ascii="Times New Roman" w:hAnsi="Times New Roman" w:cs="Times New Roman"/>
          <w:sz w:val="24"/>
        </w:rPr>
        <w:t>persons</w:t>
      </w:r>
      <w:r w:rsidRPr="003D5E2A">
        <w:rPr>
          <w:rFonts w:ascii="Times New Roman" w:hAnsi="Times New Roman" w:cs="Times New Roman"/>
          <w:sz w:val="24"/>
        </w:rPr>
        <w:t xml:space="preserve"> of any age from children and youths to grown-ups and more seasoned </w:t>
      </w:r>
      <w:r w:rsidR="00752969" w:rsidRPr="003D5E2A">
        <w:rPr>
          <w:rFonts w:ascii="Times New Roman" w:hAnsi="Times New Roman" w:cs="Times New Roman"/>
          <w:sz w:val="24"/>
        </w:rPr>
        <w:t>personalities</w:t>
      </w:r>
      <w:r w:rsidRPr="003D5E2A">
        <w:rPr>
          <w:rFonts w:ascii="Times New Roman" w:hAnsi="Times New Roman" w:cs="Times New Roman"/>
          <w:sz w:val="24"/>
        </w:rPr>
        <w:t xml:space="preserve">. It </w:t>
      </w:r>
      <w:r w:rsidR="00752969" w:rsidRPr="003D5E2A">
        <w:rPr>
          <w:rFonts w:ascii="Times New Roman" w:hAnsi="Times New Roman" w:cs="Times New Roman"/>
          <w:sz w:val="24"/>
        </w:rPr>
        <w:t>carries more than 2</w:t>
      </w:r>
      <w:r w:rsidRPr="003D5E2A">
        <w:rPr>
          <w:rFonts w:ascii="Times New Roman" w:hAnsi="Times New Roman" w:cs="Times New Roman"/>
          <w:sz w:val="24"/>
        </w:rPr>
        <w:t xml:space="preserve"> million antibody portions for each day to </w:t>
      </w:r>
      <w:r w:rsidR="00752969" w:rsidRPr="003D5E2A">
        <w:rPr>
          <w:rFonts w:ascii="Times New Roman" w:hAnsi="Times New Roman" w:cs="Times New Roman"/>
          <w:sz w:val="24"/>
        </w:rPr>
        <w:t>persons</w:t>
      </w:r>
      <w:r w:rsidRPr="003D5E2A">
        <w:rPr>
          <w:rFonts w:ascii="Times New Roman" w:hAnsi="Times New Roman" w:cs="Times New Roman"/>
          <w:sz w:val="24"/>
        </w:rPr>
        <w:t xml:space="preserve"> living in more than 160 </w:t>
      </w:r>
      <w:r w:rsidR="00752969" w:rsidRPr="003D5E2A">
        <w:rPr>
          <w:rFonts w:ascii="Times New Roman" w:hAnsi="Times New Roman" w:cs="Times New Roman"/>
          <w:sz w:val="24"/>
        </w:rPr>
        <w:t>countries</w:t>
      </w:r>
      <w:r w:rsidRPr="003D5E2A">
        <w:rPr>
          <w:rFonts w:ascii="Times New Roman" w:hAnsi="Times New Roman" w:cs="Times New Roman"/>
          <w:sz w:val="24"/>
        </w:rPr>
        <w:t xml:space="preserve">. The Consumer Healthcare business </w:t>
      </w:r>
      <w:r w:rsidR="00752969" w:rsidRPr="003D5E2A">
        <w:rPr>
          <w:rFonts w:ascii="Times New Roman" w:hAnsi="Times New Roman" w:cs="Times New Roman"/>
          <w:sz w:val="24"/>
        </w:rPr>
        <w:t>makes</w:t>
      </w:r>
      <w:r w:rsidRPr="003D5E2A">
        <w:rPr>
          <w:rFonts w:ascii="Times New Roman" w:hAnsi="Times New Roman" w:cs="Times New Roman"/>
          <w:sz w:val="24"/>
        </w:rPr>
        <w:t xml:space="preserve"> and advertises items in wellbeing, oral wellbeing, nourishment and skin wellbeing classifications.</w:t>
      </w:r>
    </w:p>
    <w:p w14:paraId="248D1E7A" w14:textId="1B60306A" w:rsidR="00D567FD" w:rsidRPr="00935213" w:rsidRDefault="00935213" w:rsidP="003539CB">
      <w:pPr>
        <w:spacing w:line="360" w:lineRule="auto"/>
        <w:ind w:left="-142"/>
        <w:jc w:val="both"/>
        <w:rPr>
          <w:rFonts w:ascii="Times New Roman" w:hAnsi="Times New Roman" w:cs="Times New Roman"/>
          <w:b/>
          <w:color w:val="943634" w:themeColor="accent2" w:themeShade="BF"/>
          <w:sz w:val="28"/>
        </w:rPr>
      </w:pPr>
      <w:r w:rsidRPr="00935213">
        <w:rPr>
          <w:rFonts w:ascii="Times New Roman" w:hAnsi="Times New Roman" w:cs="Times New Roman"/>
          <w:b/>
          <w:color w:val="943634" w:themeColor="accent2" w:themeShade="BF"/>
          <w:sz w:val="28"/>
        </w:rPr>
        <w:t>1.3) History</w:t>
      </w:r>
    </w:p>
    <w:p w14:paraId="54D70649" w14:textId="4021A60F" w:rsidR="00947810" w:rsidRPr="003D5E2A" w:rsidRDefault="002B278B" w:rsidP="003539CB">
      <w:pPr>
        <w:spacing w:line="360" w:lineRule="auto"/>
        <w:ind w:left="-142"/>
        <w:jc w:val="both"/>
        <w:rPr>
          <w:rFonts w:ascii="Times New Roman" w:hAnsi="Times New Roman" w:cs="Times New Roman"/>
          <w:sz w:val="24"/>
        </w:rPr>
      </w:pPr>
      <w:r>
        <w:rPr>
          <w:rFonts w:ascii="Arial" w:hAnsi="Arial" w:cs="Arial"/>
          <w:color w:val="222222"/>
        </w:rPr>
        <w:br/>
      </w:r>
      <w:r w:rsidRPr="002B278B">
        <w:rPr>
          <w:rFonts w:ascii="Times New Roman" w:hAnsi="Times New Roman" w:cs="Times New Roman"/>
          <w:sz w:val="24"/>
        </w:rPr>
        <w:t xml:space="preserve">In 1873 the first company started in the name of Joseph Nathan and co. In the later years started producing dried baby milk products from the excess milk produced on the dairy farms. In 1999 </w:t>
      </w:r>
      <w:r w:rsidR="003539CB" w:rsidRPr="002B278B">
        <w:rPr>
          <w:rFonts w:ascii="Times New Roman" w:hAnsi="Times New Roman" w:cs="Times New Roman"/>
          <w:sz w:val="24"/>
        </w:rPr>
        <w:t>galaxy</w:t>
      </w:r>
      <w:r w:rsidRPr="002B278B">
        <w:rPr>
          <w:rFonts w:ascii="Times New Roman" w:hAnsi="Times New Roman" w:cs="Times New Roman"/>
          <w:sz w:val="24"/>
        </w:rPr>
        <w:t xml:space="preserve"> became the world's third largest pharmaceutical company by revenue with the share of global market around 4%. After 1999 GSK experienced rapid growth in the industrial </w:t>
      </w:r>
      <w:r w:rsidR="003539CB" w:rsidRPr="002B278B">
        <w:rPr>
          <w:rFonts w:ascii="Times New Roman" w:hAnsi="Times New Roman" w:cs="Times New Roman"/>
          <w:sz w:val="24"/>
        </w:rPr>
        <w:t xml:space="preserve">pharmaceutical. </w:t>
      </w:r>
      <w:r w:rsidRPr="002B278B">
        <w:rPr>
          <w:rFonts w:ascii="Times New Roman" w:hAnsi="Times New Roman" w:cs="Times New Roman"/>
          <w:sz w:val="24"/>
        </w:rPr>
        <w:t xml:space="preserve">It also </w:t>
      </w:r>
      <w:r w:rsidR="003539CB" w:rsidRPr="002B278B">
        <w:rPr>
          <w:rFonts w:ascii="Times New Roman" w:hAnsi="Times New Roman" w:cs="Times New Roman"/>
          <w:sz w:val="24"/>
        </w:rPr>
        <w:t>opens</w:t>
      </w:r>
      <w:r w:rsidRPr="002B278B">
        <w:rPr>
          <w:rFonts w:ascii="Times New Roman" w:hAnsi="Times New Roman" w:cs="Times New Roman"/>
          <w:sz w:val="24"/>
        </w:rPr>
        <w:t xml:space="preserve"> research and development facility for AIDS and other dangerous diseases. It has become the world's best product seller by selling 50 top pharmaceutical products. </w:t>
      </w:r>
      <w:r w:rsidR="003539CB" w:rsidRPr="002B278B">
        <w:rPr>
          <w:rFonts w:ascii="Times New Roman" w:hAnsi="Times New Roman" w:cs="Times New Roman"/>
          <w:sz w:val="24"/>
        </w:rPr>
        <w:t>The Nobel Prize winning scientist B. Elion and</w:t>
      </w:r>
      <w:r w:rsidR="003539CB">
        <w:rPr>
          <w:rFonts w:ascii="Times New Roman" w:hAnsi="Times New Roman" w:cs="Times New Roman"/>
          <w:sz w:val="24"/>
        </w:rPr>
        <w:t xml:space="preserve"> George worked</w:t>
      </w:r>
      <w:r w:rsidR="003539CB" w:rsidRPr="002B278B">
        <w:rPr>
          <w:rFonts w:ascii="Times New Roman" w:hAnsi="Times New Roman" w:cs="Times New Roman"/>
          <w:sz w:val="24"/>
        </w:rPr>
        <w:t xml:space="preserve"> with GSK to invent drugs. </w:t>
      </w:r>
      <w:r w:rsidRPr="002B278B">
        <w:rPr>
          <w:rFonts w:ascii="Times New Roman" w:hAnsi="Times New Roman" w:cs="Times New Roman"/>
          <w:sz w:val="24"/>
        </w:rPr>
        <w:t xml:space="preserve">In the process it has also acquired companies like Allen&amp; </w:t>
      </w:r>
      <w:proofErr w:type="spellStart"/>
      <w:proofErr w:type="gramStart"/>
      <w:r w:rsidRPr="002B278B">
        <w:rPr>
          <w:rFonts w:ascii="Times New Roman" w:hAnsi="Times New Roman" w:cs="Times New Roman"/>
          <w:sz w:val="24"/>
        </w:rPr>
        <w:t>hanbury</w:t>
      </w:r>
      <w:proofErr w:type="spellEnd"/>
      <w:r w:rsidRPr="002B278B">
        <w:rPr>
          <w:rFonts w:ascii="Times New Roman" w:hAnsi="Times New Roman" w:cs="Times New Roman"/>
          <w:sz w:val="24"/>
        </w:rPr>
        <w:t xml:space="preserve"> .</w:t>
      </w:r>
      <w:proofErr w:type="gramEnd"/>
      <w:r w:rsidRPr="002B278B">
        <w:rPr>
          <w:rFonts w:ascii="Times New Roman" w:hAnsi="Times New Roman" w:cs="Times New Roman"/>
          <w:sz w:val="24"/>
        </w:rPr>
        <w:t xml:space="preserve"> GSK's first pharmaceutical product was released in 1924 was vitamin D.</w:t>
      </w:r>
      <w:r w:rsidR="00BD02B1" w:rsidRPr="003D5E2A">
        <w:rPr>
          <w:rFonts w:ascii="Times New Roman" w:hAnsi="Times New Roman" w:cs="Times New Roman"/>
          <w:sz w:val="24"/>
        </w:rPr>
        <w:t>.</w:t>
      </w:r>
      <w:sdt>
        <w:sdtPr>
          <w:rPr>
            <w:rFonts w:ascii="Times New Roman" w:hAnsi="Times New Roman" w:cs="Times New Roman"/>
            <w:sz w:val="24"/>
          </w:rPr>
          <w:id w:val="-2127754665"/>
          <w:citation/>
        </w:sdtPr>
        <w:sdtEndPr/>
        <w:sdtContent>
          <w:r w:rsidR="00935213">
            <w:rPr>
              <w:rFonts w:ascii="Times New Roman" w:hAnsi="Times New Roman" w:cs="Times New Roman"/>
              <w:sz w:val="24"/>
            </w:rPr>
            <w:fldChar w:fldCharType="begin"/>
          </w:r>
          <w:r w:rsidR="00935213">
            <w:rPr>
              <w:rFonts w:ascii="Times New Roman" w:hAnsi="Times New Roman" w:cs="Times New Roman"/>
              <w:sz w:val="24"/>
              <w:lang w:val="en-GB"/>
            </w:rPr>
            <w:instrText xml:space="preserve">CITATION Emm19 \l 2057 </w:instrText>
          </w:r>
          <w:r w:rsidR="00935213">
            <w:rPr>
              <w:rFonts w:ascii="Times New Roman" w:hAnsi="Times New Roman" w:cs="Times New Roman"/>
              <w:sz w:val="24"/>
            </w:rPr>
            <w:fldChar w:fldCharType="separate"/>
          </w:r>
          <w:r w:rsidR="00935213">
            <w:rPr>
              <w:rFonts w:ascii="Times New Roman" w:hAnsi="Times New Roman" w:cs="Times New Roman"/>
              <w:noProof/>
              <w:sz w:val="24"/>
              <w:lang w:val="en-GB"/>
            </w:rPr>
            <w:t xml:space="preserve"> </w:t>
          </w:r>
          <w:r w:rsidR="00935213" w:rsidRPr="00935213">
            <w:rPr>
              <w:rFonts w:ascii="Times New Roman" w:hAnsi="Times New Roman" w:cs="Times New Roman"/>
              <w:noProof/>
              <w:sz w:val="24"/>
              <w:lang w:val="en-GB"/>
            </w:rPr>
            <w:t>(Emma, n.d.)</w:t>
          </w:r>
          <w:r w:rsidR="00935213">
            <w:rPr>
              <w:rFonts w:ascii="Times New Roman" w:hAnsi="Times New Roman" w:cs="Times New Roman"/>
              <w:sz w:val="24"/>
            </w:rPr>
            <w:fldChar w:fldCharType="end"/>
          </w:r>
        </w:sdtContent>
      </w:sdt>
    </w:p>
    <w:p w14:paraId="50179755" w14:textId="5227FE64" w:rsidR="004B12FA" w:rsidRPr="003D5E2A" w:rsidRDefault="001D63AD" w:rsidP="003539CB">
      <w:pPr>
        <w:spacing w:line="360" w:lineRule="auto"/>
        <w:ind w:left="-142"/>
        <w:jc w:val="both"/>
        <w:rPr>
          <w:rFonts w:ascii="Times New Roman" w:hAnsi="Times New Roman" w:cs="Times New Roman"/>
          <w:sz w:val="24"/>
        </w:rPr>
      </w:pPr>
      <w:r w:rsidRPr="003D5E2A">
        <w:rPr>
          <w:rFonts w:ascii="Times New Roman" w:hAnsi="Times New Roman" w:cs="Times New Roman"/>
          <w:sz w:val="24"/>
        </w:rPr>
        <w:t xml:space="preserve">India is </w:t>
      </w:r>
      <w:r w:rsidR="00AD6658" w:rsidRPr="003D5E2A">
        <w:rPr>
          <w:rFonts w:ascii="Times New Roman" w:hAnsi="Times New Roman" w:cs="Times New Roman"/>
          <w:sz w:val="24"/>
        </w:rPr>
        <w:t>the world</w:t>
      </w:r>
      <w:r w:rsidRPr="003D5E2A">
        <w:rPr>
          <w:rFonts w:ascii="Times New Roman" w:hAnsi="Times New Roman" w:cs="Times New Roman"/>
          <w:sz w:val="24"/>
        </w:rPr>
        <w:t xml:space="preserve"> second largest country </w:t>
      </w:r>
      <w:r w:rsidR="00AD6658" w:rsidRPr="003D5E2A">
        <w:rPr>
          <w:rFonts w:ascii="Times New Roman" w:hAnsi="Times New Roman" w:cs="Times New Roman"/>
          <w:sz w:val="24"/>
        </w:rPr>
        <w:t>in population</w:t>
      </w:r>
      <w:r w:rsidRPr="003D5E2A">
        <w:rPr>
          <w:rFonts w:ascii="Times New Roman" w:hAnsi="Times New Roman" w:cs="Times New Roman"/>
          <w:sz w:val="24"/>
        </w:rPr>
        <w:t xml:space="preserve"> so there are so many opportunities in Pharma sector. </w:t>
      </w:r>
      <w:r w:rsidR="007C2D9F" w:rsidRPr="003D5E2A">
        <w:rPr>
          <w:rFonts w:ascii="Times New Roman" w:hAnsi="Times New Roman" w:cs="Times New Roman"/>
          <w:sz w:val="24"/>
        </w:rPr>
        <w:t xml:space="preserve">GSK is planning to expand </w:t>
      </w:r>
      <w:proofErr w:type="gramStart"/>
      <w:r w:rsidRPr="003D5E2A">
        <w:rPr>
          <w:rFonts w:ascii="Times New Roman" w:hAnsi="Times New Roman" w:cs="Times New Roman"/>
          <w:sz w:val="24"/>
        </w:rPr>
        <w:t>in to</w:t>
      </w:r>
      <w:proofErr w:type="gramEnd"/>
      <w:r w:rsidRPr="003D5E2A">
        <w:rPr>
          <w:rFonts w:ascii="Times New Roman" w:hAnsi="Times New Roman" w:cs="Times New Roman"/>
          <w:sz w:val="24"/>
        </w:rPr>
        <w:t xml:space="preserve"> India of their Manufacturing and Distribution channel. GSK will launch Health care products </w:t>
      </w:r>
      <w:r w:rsidR="00AD6658" w:rsidRPr="003D5E2A">
        <w:rPr>
          <w:rFonts w:ascii="Times New Roman" w:hAnsi="Times New Roman" w:cs="Times New Roman"/>
          <w:sz w:val="24"/>
        </w:rPr>
        <w:t>into</w:t>
      </w:r>
      <w:r w:rsidRPr="003D5E2A">
        <w:rPr>
          <w:rFonts w:ascii="Times New Roman" w:hAnsi="Times New Roman" w:cs="Times New Roman"/>
          <w:sz w:val="24"/>
        </w:rPr>
        <w:t xml:space="preserve"> India such as </w:t>
      </w:r>
      <w:proofErr w:type="spellStart"/>
      <w:r w:rsidR="00AD6658" w:rsidRPr="003D5E2A">
        <w:rPr>
          <w:rFonts w:ascii="Times New Roman" w:hAnsi="Times New Roman" w:cs="Times New Roman"/>
          <w:sz w:val="24"/>
        </w:rPr>
        <w:t>Abreva</w:t>
      </w:r>
      <w:proofErr w:type="spellEnd"/>
      <w:r w:rsidR="00AD6658" w:rsidRPr="003D5E2A">
        <w:rPr>
          <w:rFonts w:ascii="Times New Roman" w:hAnsi="Times New Roman" w:cs="Times New Roman"/>
          <w:sz w:val="24"/>
        </w:rPr>
        <w:t xml:space="preserve">, </w:t>
      </w:r>
      <w:proofErr w:type="spellStart"/>
      <w:r w:rsidR="00AD6658" w:rsidRPr="003D5E2A">
        <w:rPr>
          <w:rFonts w:ascii="Times New Roman" w:hAnsi="Times New Roman" w:cs="Times New Roman"/>
          <w:sz w:val="24"/>
        </w:rPr>
        <w:t>alli</w:t>
      </w:r>
      <w:proofErr w:type="spellEnd"/>
      <w:r w:rsidR="00AD6658" w:rsidRPr="003D5E2A">
        <w:rPr>
          <w:rFonts w:ascii="Times New Roman" w:hAnsi="Times New Roman" w:cs="Times New Roman"/>
          <w:sz w:val="24"/>
        </w:rPr>
        <w:t xml:space="preserve">, </w:t>
      </w:r>
      <w:proofErr w:type="spellStart"/>
      <w:r w:rsidR="00AD6658" w:rsidRPr="003D5E2A">
        <w:rPr>
          <w:rFonts w:ascii="Times New Roman" w:hAnsi="Times New Roman" w:cs="Times New Roman"/>
          <w:sz w:val="24"/>
        </w:rPr>
        <w:t>cetebe</w:t>
      </w:r>
      <w:proofErr w:type="spellEnd"/>
      <w:r w:rsidR="00AD6658" w:rsidRPr="003D5E2A">
        <w:rPr>
          <w:rFonts w:ascii="Times New Roman" w:hAnsi="Times New Roman" w:cs="Times New Roman"/>
          <w:sz w:val="24"/>
        </w:rPr>
        <w:t xml:space="preserve">, </w:t>
      </w:r>
      <w:proofErr w:type="spellStart"/>
      <w:r w:rsidR="00AD6658" w:rsidRPr="003D5E2A">
        <w:rPr>
          <w:rFonts w:ascii="Times New Roman" w:hAnsi="Times New Roman" w:cs="Times New Roman"/>
          <w:sz w:val="24"/>
        </w:rPr>
        <w:t>corega</w:t>
      </w:r>
      <w:proofErr w:type="spellEnd"/>
      <w:r w:rsidRPr="003D5E2A">
        <w:rPr>
          <w:rFonts w:ascii="Times New Roman" w:hAnsi="Times New Roman" w:cs="Times New Roman"/>
          <w:sz w:val="24"/>
        </w:rPr>
        <w:t xml:space="preserve"> etc…For this business plan Further analysis are as follows.</w:t>
      </w:r>
    </w:p>
    <w:p w14:paraId="34156EF2" w14:textId="77777777" w:rsidR="004B12FA" w:rsidRPr="003D5E2A" w:rsidRDefault="004B12FA" w:rsidP="003539CB">
      <w:pPr>
        <w:spacing w:line="360" w:lineRule="auto"/>
        <w:ind w:left="-142"/>
        <w:jc w:val="both"/>
        <w:rPr>
          <w:rFonts w:ascii="Times New Roman" w:hAnsi="Times New Roman" w:cs="Times New Roman"/>
          <w:sz w:val="24"/>
        </w:rPr>
      </w:pPr>
    </w:p>
    <w:p w14:paraId="354E164D" w14:textId="1282B83B" w:rsidR="00FB76DC" w:rsidRPr="00935213" w:rsidRDefault="0001514D" w:rsidP="003539CB">
      <w:pPr>
        <w:pStyle w:val="ListParagraph"/>
        <w:numPr>
          <w:ilvl w:val="0"/>
          <w:numId w:val="8"/>
        </w:numPr>
        <w:shd w:val="clear" w:color="auto" w:fill="FFFFFF"/>
        <w:spacing w:before="391" w:after="180" w:line="360" w:lineRule="auto"/>
        <w:jc w:val="both"/>
        <w:outlineLvl w:val="2"/>
        <w:rPr>
          <w:rFonts w:ascii="Times New Roman" w:eastAsia="Times New Roman" w:hAnsi="Times New Roman" w:cs="Times New Roman"/>
          <w:b/>
          <w:color w:val="365F91" w:themeColor="accent1" w:themeShade="BF"/>
          <w:sz w:val="36"/>
          <w:szCs w:val="36"/>
          <w:lang w:eastAsia="en-IN"/>
        </w:rPr>
      </w:pPr>
      <w:r w:rsidRPr="00935213">
        <w:rPr>
          <w:rFonts w:ascii="Times New Roman" w:eastAsia="Times New Roman" w:hAnsi="Times New Roman" w:cs="Times New Roman"/>
          <w:b/>
          <w:caps/>
          <w:color w:val="365F91" w:themeColor="accent1" w:themeShade="BF"/>
          <w:sz w:val="36"/>
          <w:szCs w:val="36"/>
          <w:lang w:eastAsia="en-IN"/>
        </w:rPr>
        <w:t>MaCRO</w:t>
      </w:r>
      <w:r w:rsidRPr="00935213">
        <w:rPr>
          <w:rFonts w:ascii="Times New Roman" w:eastAsia="Times New Roman" w:hAnsi="Times New Roman" w:cs="Times New Roman"/>
          <w:b/>
          <w:color w:val="365F91" w:themeColor="accent1" w:themeShade="BF"/>
          <w:sz w:val="36"/>
          <w:szCs w:val="36"/>
          <w:lang w:eastAsia="en-IN"/>
        </w:rPr>
        <w:t xml:space="preserve"> ENVIRONMENT</w:t>
      </w:r>
      <w:r w:rsidR="00AF0218" w:rsidRPr="00935213">
        <w:rPr>
          <w:rFonts w:ascii="Times New Roman" w:eastAsia="Times New Roman" w:hAnsi="Times New Roman" w:cs="Times New Roman"/>
          <w:b/>
          <w:color w:val="365F91" w:themeColor="accent1" w:themeShade="BF"/>
          <w:sz w:val="36"/>
          <w:szCs w:val="36"/>
          <w:lang w:eastAsia="en-IN"/>
        </w:rPr>
        <w:t>AL</w:t>
      </w:r>
      <w:r w:rsidRPr="00935213">
        <w:rPr>
          <w:rFonts w:ascii="Times New Roman" w:eastAsia="Times New Roman" w:hAnsi="Times New Roman" w:cs="Times New Roman"/>
          <w:b/>
          <w:color w:val="365F91" w:themeColor="accent1" w:themeShade="BF"/>
          <w:sz w:val="36"/>
          <w:szCs w:val="36"/>
          <w:lang w:eastAsia="en-IN"/>
        </w:rPr>
        <w:t xml:space="preserve"> VARIABLES</w:t>
      </w:r>
    </w:p>
    <w:p w14:paraId="0FBA6064" w14:textId="03CA78A5" w:rsidR="000A0C73" w:rsidRPr="003D5E2A" w:rsidRDefault="000A0C73" w:rsidP="003539CB">
      <w:pPr>
        <w:shd w:val="clear" w:color="auto" w:fill="FFFFFF"/>
        <w:spacing w:before="391" w:after="180" w:line="360" w:lineRule="auto"/>
        <w:jc w:val="both"/>
        <w:outlineLvl w:val="2"/>
        <w:rPr>
          <w:rFonts w:ascii="Times New Roman" w:hAnsi="Times New Roman" w:cs="Times New Roman"/>
          <w:sz w:val="24"/>
        </w:rPr>
      </w:pPr>
      <w:r w:rsidRPr="003D5E2A">
        <w:rPr>
          <w:rFonts w:ascii="Times New Roman" w:hAnsi="Times New Roman" w:cs="Times New Roman"/>
          <w:sz w:val="24"/>
        </w:rPr>
        <w:t xml:space="preserve">We have analysed the industry and the company’s overview. As the GSK is planning to enter </w:t>
      </w:r>
      <w:r w:rsidR="009E5F0D">
        <w:rPr>
          <w:rFonts w:ascii="Times New Roman" w:hAnsi="Times New Roman" w:cs="Times New Roman"/>
          <w:sz w:val="24"/>
        </w:rPr>
        <w:t xml:space="preserve">in </w:t>
      </w:r>
      <w:r w:rsidRPr="003D5E2A">
        <w:rPr>
          <w:rFonts w:ascii="Times New Roman" w:hAnsi="Times New Roman" w:cs="Times New Roman"/>
          <w:sz w:val="24"/>
        </w:rPr>
        <w:t>the Indian market it is necessary to analyse the macro level and remote environmental variable. The macro level factors listed are listed below</w:t>
      </w:r>
      <w:sdt>
        <w:sdtPr>
          <w:rPr>
            <w:rFonts w:ascii="Times New Roman" w:hAnsi="Times New Roman" w:cs="Times New Roman"/>
            <w:sz w:val="24"/>
          </w:rPr>
          <w:id w:val="-1285727563"/>
          <w:citation/>
        </w:sdtPr>
        <w:sdtEndPr/>
        <w:sdtContent>
          <w:r w:rsidR="007D4373">
            <w:rPr>
              <w:rFonts w:ascii="Times New Roman" w:hAnsi="Times New Roman" w:cs="Times New Roman"/>
              <w:sz w:val="24"/>
            </w:rPr>
            <w:fldChar w:fldCharType="begin"/>
          </w:r>
          <w:r w:rsidR="007D4373">
            <w:rPr>
              <w:rFonts w:ascii="Times New Roman" w:hAnsi="Times New Roman" w:cs="Times New Roman"/>
              <w:sz w:val="24"/>
              <w:lang w:val="en-GB"/>
            </w:rPr>
            <w:instrText xml:space="preserve">CITATION Joh19 \t  \l 2057 </w:instrText>
          </w:r>
          <w:r w:rsidR="007D4373">
            <w:rPr>
              <w:rFonts w:ascii="Times New Roman" w:hAnsi="Times New Roman" w:cs="Times New Roman"/>
              <w:sz w:val="24"/>
            </w:rPr>
            <w:fldChar w:fldCharType="separate"/>
          </w:r>
          <w:r w:rsidR="007D4373">
            <w:rPr>
              <w:rFonts w:ascii="Times New Roman" w:hAnsi="Times New Roman" w:cs="Times New Roman"/>
              <w:noProof/>
              <w:sz w:val="24"/>
              <w:lang w:val="en-GB"/>
            </w:rPr>
            <w:t xml:space="preserve"> </w:t>
          </w:r>
          <w:r w:rsidR="007D4373" w:rsidRPr="007D4373">
            <w:rPr>
              <w:rFonts w:ascii="Times New Roman" w:hAnsi="Times New Roman" w:cs="Times New Roman"/>
              <w:noProof/>
              <w:sz w:val="24"/>
              <w:lang w:val="en-GB"/>
            </w:rPr>
            <w:t>(John, n.d.)</w:t>
          </w:r>
          <w:r w:rsidR="007D4373">
            <w:rPr>
              <w:rFonts w:ascii="Times New Roman" w:hAnsi="Times New Roman" w:cs="Times New Roman"/>
              <w:sz w:val="24"/>
            </w:rPr>
            <w:fldChar w:fldCharType="end"/>
          </w:r>
        </w:sdtContent>
      </w:sdt>
    </w:p>
    <w:p w14:paraId="7C109CB0" w14:textId="77777777" w:rsidR="00947810" w:rsidRPr="003D5E2A" w:rsidRDefault="00FB76DC" w:rsidP="003539CB">
      <w:pPr>
        <w:spacing w:line="360" w:lineRule="auto"/>
        <w:ind w:left="-142"/>
        <w:jc w:val="both"/>
        <w:rPr>
          <w:rFonts w:ascii="Times New Roman" w:hAnsi="Times New Roman" w:cs="Times New Roman"/>
          <w:sz w:val="24"/>
        </w:rPr>
      </w:pPr>
      <w:r w:rsidRPr="003D5E2A">
        <w:rPr>
          <w:rFonts w:ascii="Times New Roman" w:hAnsi="Times New Roman" w:cs="Times New Roman"/>
          <w:noProof/>
          <w:lang w:eastAsia="en-IN"/>
        </w:rPr>
        <w:drawing>
          <wp:inline distT="0" distB="0" distL="0" distR="0" wp14:anchorId="171BCEEB" wp14:editId="1936FA44">
            <wp:extent cx="5699760" cy="2362200"/>
            <wp:effectExtent l="0" t="0" r="1524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10D3A5B" w14:textId="77777777" w:rsidR="009E5F0D" w:rsidRDefault="009E5F0D" w:rsidP="003539CB">
      <w:pPr>
        <w:spacing w:line="360" w:lineRule="auto"/>
        <w:ind w:left="-142"/>
        <w:jc w:val="both"/>
        <w:rPr>
          <w:rFonts w:ascii="Times New Roman" w:hAnsi="Times New Roman" w:cs="Times New Roman"/>
          <w:b/>
          <w:sz w:val="32"/>
        </w:rPr>
      </w:pPr>
    </w:p>
    <w:p w14:paraId="6101B0F5" w14:textId="706DD83B" w:rsidR="00947810" w:rsidRPr="003D5E2A" w:rsidRDefault="00865909" w:rsidP="003539CB">
      <w:pPr>
        <w:spacing w:line="360" w:lineRule="auto"/>
        <w:ind w:left="-142"/>
        <w:jc w:val="both"/>
        <w:rPr>
          <w:rFonts w:ascii="Times New Roman" w:hAnsi="Times New Roman" w:cs="Times New Roman"/>
          <w:b/>
          <w:sz w:val="32"/>
        </w:rPr>
      </w:pPr>
      <w:r w:rsidRPr="0096042D">
        <w:rPr>
          <w:rFonts w:ascii="Times New Roman" w:hAnsi="Times New Roman" w:cs="Times New Roman"/>
          <w:b/>
          <w:color w:val="943634" w:themeColor="accent2" w:themeShade="BF"/>
          <w:sz w:val="32"/>
        </w:rPr>
        <w:t>POWER DISTANCE</w:t>
      </w:r>
    </w:p>
    <w:p w14:paraId="199DF308" w14:textId="55EC5952" w:rsidR="00514F7D" w:rsidRPr="003D5E2A" w:rsidRDefault="002B278B" w:rsidP="003539CB">
      <w:pPr>
        <w:spacing w:line="360" w:lineRule="auto"/>
        <w:ind w:left="-142"/>
        <w:jc w:val="both"/>
        <w:rPr>
          <w:rFonts w:ascii="Times New Roman" w:hAnsi="Times New Roman" w:cs="Times New Roman"/>
          <w:sz w:val="24"/>
        </w:rPr>
      </w:pPr>
      <w:r>
        <w:rPr>
          <w:rFonts w:ascii="Times New Roman" w:hAnsi="Times New Roman" w:cs="Times New Roman"/>
          <w:sz w:val="24"/>
        </w:rPr>
        <w:t xml:space="preserve">In the </w:t>
      </w:r>
      <w:r w:rsidR="003539CB">
        <w:rPr>
          <w:rFonts w:ascii="Times New Roman" w:hAnsi="Times New Roman" w:cs="Times New Roman"/>
          <w:sz w:val="24"/>
        </w:rPr>
        <w:t>dimension</w:t>
      </w:r>
      <w:r>
        <w:rPr>
          <w:rFonts w:ascii="Times New Roman" w:hAnsi="Times New Roman" w:cs="Times New Roman"/>
          <w:sz w:val="24"/>
        </w:rPr>
        <w:t xml:space="preserve"> of </w:t>
      </w:r>
      <w:r w:rsidR="003539CB">
        <w:rPr>
          <w:rFonts w:ascii="Times New Roman" w:hAnsi="Times New Roman" w:cs="Times New Roman"/>
          <w:sz w:val="24"/>
        </w:rPr>
        <w:t>power</w:t>
      </w:r>
      <w:r>
        <w:rPr>
          <w:rFonts w:ascii="Times New Roman" w:hAnsi="Times New Roman" w:cs="Times New Roman"/>
          <w:sz w:val="24"/>
        </w:rPr>
        <w:t xml:space="preserve"> </w:t>
      </w:r>
      <w:r w:rsidR="003539CB">
        <w:rPr>
          <w:rFonts w:ascii="Times New Roman" w:hAnsi="Times New Roman" w:cs="Times New Roman"/>
          <w:sz w:val="24"/>
        </w:rPr>
        <w:t>distance Indian</w:t>
      </w:r>
      <w:r>
        <w:rPr>
          <w:rFonts w:ascii="Times New Roman" w:hAnsi="Times New Roman" w:cs="Times New Roman"/>
          <w:sz w:val="24"/>
        </w:rPr>
        <w:t xml:space="preserve"> </w:t>
      </w:r>
      <w:proofErr w:type="gramStart"/>
      <w:r>
        <w:rPr>
          <w:rFonts w:ascii="Times New Roman" w:hAnsi="Times New Roman" w:cs="Times New Roman"/>
          <w:sz w:val="24"/>
        </w:rPr>
        <w:t>scores</w:t>
      </w:r>
      <w:proofErr w:type="gramEnd"/>
      <w:r>
        <w:rPr>
          <w:rFonts w:ascii="Times New Roman" w:hAnsi="Times New Roman" w:cs="Times New Roman"/>
          <w:sz w:val="24"/>
        </w:rPr>
        <w:t xml:space="preserve"> the rank on 77 which is </w:t>
      </w:r>
      <w:r w:rsidR="003539CB">
        <w:rPr>
          <w:rFonts w:ascii="Times New Roman" w:hAnsi="Times New Roman" w:cs="Times New Roman"/>
          <w:sz w:val="24"/>
        </w:rPr>
        <w:t>considered</w:t>
      </w:r>
      <w:r>
        <w:rPr>
          <w:rFonts w:ascii="Times New Roman" w:hAnsi="Times New Roman" w:cs="Times New Roman"/>
          <w:sz w:val="24"/>
        </w:rPr>
        <w:t xml:space="preserve"> ads quiet high with respect the equality is concerned. Equality of the Indian citizens </w:t>
      </w:r>
      <w:r w:rsidR="003539CB">
        <w:rPr>
          <w:rFonts w:ascii="Times New Roman" w:hAnsi="Times New Roman" w:cs="Times New Roman"/>
          <w:sz w:val="24"/>
        </w:rPr>
        <w:t>differs</w:t>
      </w:r>
      <w:r>
        <w:rPr>
          <w:rFonts w:ascii="Times New Roman" w:hAnsi="Times New Roman" w:cs="Times New Roman"/>
          <w:sz w:val="24"/>
        </w:rPr>
        <w:t xml:space="preserve"> from European region. In </w:t>
      </w:r>
      <w:r w:rsidR="00F86CF2">
        <w:rPr>
          <w:rFonts w:ascii="Times New Roman" w:hAnsi="Times New Roman" w:cs="Times New Roman"/>
          <w:sz w:val="24"/>
        </w:rPr>
        <w:t>Indian</w:t>
      </w:r>
      <w:r>
        <w:rPr>
          <w:rFonts w:ascii="Times New Roman" w:hAnsi="Times New Roman" w:cs="Times New Roman"/>
          <w:sz w:val="24"/>
        </w:rPr>
        <w:t xml:space="preserve"> it is observed that there </w:t>
      </w:r>
      <w:r w:rsidR="003539CB">
        <w:rPr>
          <w:rFonts w:ascii="Times New Roman" w:hAnsi="Times New Roman" w:cs="Times New Roman"/>
          <w:sz w:val="24"/>
        </w:rPr>
        <w:t>is</w:t>
      </w:r>
      <w:r>
        <w:rPr>
          <w:rFonts w:ascii="Times New Roman" w:hAnsi="Times New Roman" w:cs="Times New Roman"/>
          <w:sz w:val="24"/>
        </w:rPr>
        <w:t xml:space="preserve"> </w:t>
      </w:r>
      <w:r w:rsidR="003539CB">
        <w:rPr>
          <w:rFonts w:ascii="Times New Roman" w:hAnsi="Times New Roman" w:cs="Times New Roman"/>
          <w:sz w:val="24"/>
        </w:rPr>
        <w:t>inequality</w:t>
      </w:r>
      <w:r w:rsidR="00F86CF2">
        <w:rPr>
          <w:rFonts w:ascii="Times New Roman" w:hAnsi="Times New Roman" w:cs="Times New Roman"/>
          <w:sz w:val="24"/>
        </w:rPr>
        <w:t xml:space="preserve"> which is existing in the hierarchy of the organisation. In the hierarchy of the organisation employee of the lower range in </w:t>
      </w:r>
      <w:r w:rsidR="003539CB">
        <w:rPr>
          <w:rFonts w:ascii="Times New Roman" w:hAnsi="Times New Roman" w:cs="Times New Roman"/>
          <w:sz w:val="24"/>
        </w:rPr>
        <w:t>hierarchy</w:t>
      </w:r>
      <w:r w:rsidR="00F86CF2">
        <w:rPr>
          <w:rFonts w:ascii="Times New Roman" w:hAnsi="Times New Roman" w:cs="Times New Roman"/>
          <w:sz w:val="24"/>
        </w:rPr>
        <w:t xml:space="preserve"> generally dependent on the bosses of the organisation. </w:t>
      </w:r>
      <w:r w:rsidR="003539CB">
        <w:rPr>
          <w:rFonts w:ascii="Times New Roman" w:hAnsi="Times New Roman" w:cs="Times New Roman"/>
          <w:sz w:val="24"/>
        </w:rPr>
        <w:t xml:space="preserve">Approaching the boss in organisation nearly impossible for the </w:t>
      </w:r>
      <w:proofErr w:type="gramStart"/>
      <w:r w:rsidR="003539CB">
        <w:rPr>
          <w:rFonts w:ascii="Times New Roman" w:hAnsi="Times New Roman" w:cs="Times New Roman"/>
          <w:sz w:val="24"/>
        </w:rPr>
        <w:t>lower class</w:t>
      </w:r>
      <w:proofErr w:type="gramEnd"/>
      <w:r w:rsidR="003539CB">
        <w:rPr>
          <w:rFonts w:ascii="Times New Roman" w:hAnsi="Times New Roman" w:cs="Times New Roman"/>
          <w:sz w:val="24"/>
        </w:rPr>
        <w:t xml:space="preserve"> workers. </w:t>
      </w:r>
      <w:r w:rsidR="00F86CF2">
        <w:rPr>
          <w:rFonts w:ascii="Times New Roman" w:hAnsi="Times New Roman" w:cs="Times New Roman"/>
          <w:sz w:val="24"/>
        </w:rPr>
        <w:t xml:space="preserve">Importance to </w:t>
      </w:r>
      <w:proofErr w:type="gramStart"/>
      <w:r w:rsidR="00F86CF2">
        <w:rPr>
          <w:rFonts w:ascii="Times New Roman" w:hAnsi="Times New Roman" w:cs="Times New Roman"/>
          <w:sz w:val="24"/>
        </w:rPr>
        <w:t>the every</w:t>
      </w:r>
      <w:proofErr w:type="gramEnd"/>
      <w:r w:rsidR="00F86CF2">
        <w:rPr>
          <w:rFonts w:ascii="Times New Roman" w:hAnsi="Times New Roman" w:cs="Times New Roman"/>
          <w:sz w:val="24"/>
        </w:rPr>
        <w:t xml:space="preserve"> person in the hierarchy is not possible in the </w:t>
      </w:r>
      <w:r w:rsidR="003539CB">
        <w:rPr>
          <w:rFonts w:ascii="Times New Roman" w:hAnsi="Times New Roman" w:cs="Times New Roman"/>
          <w:sz w:val="24"/>
        </w:rPr>
        <w:t>Indian</w:t>
      </w:r>
      <w:r w:rsidR="00F86CF2">
        <w:rPr>
          <w:rFonts w:ascii="Times New Roman" w:hAnsi="Times New Roman" w:cs="Times New Roman"/>
          <w:sz w:val="24"/>
        </w:rPr>
        <w:t xml:space="preserve"> structure of organisation   </w:t>
      </w:r>
    </w:p>
    <w:p w14:paraId="223C99EF" w14:textId="4801DED3" w:rsidR="005B7E29" w:rsidRDefault="00F86CF2" w:rsidP="006C077F">
      <w:pPr>
        <w:spacing w:line="360" w:lineRule="auto"/>
        <w:ind w:left="-142"/>
        <w:jc w:val="both"/>
        <w:rPr>
          <w:rFonts w:ascii="Times New Roman" w:hAnsi="Times New Roman" w:cs="Times New Roman"/>
          <w:sz w:val="24"/>
        </w:rPr>
      </w:pPr>
      <w:r>
        <w:rPr>
          <w:rFonts w:ascii="Times New Roman" w:hAnsi="Times New Roman" w:cs="Times New Roman"/>
          <w:sz w:val="24"/>
        </w:rPr>
        <w:t>Britain scores 35 in the PDI ranking</w:t>
      </w:r>
      <w:r w:rsidR="00D5090E" w:rsidRPr="003D5E2A">
        <w:rPr>
          <w:rFonts w:ascii="Times New Roman" w:hAnsi="Times New Roman" w:cs="Times New Roman"/>
          <w:sz w:val="24"/>
        </w:rPr>
        <w:t xml:space="preserve"> </w:t>
      </w:r>
      <w:r w:rsidRPr="00EC5A55">
        <w:rPr>
          <w:rFonts w:ascii="Times New Roman" w:hAnsi="Times New Roman" w:cs="Times New Roman"/>
          <w:sz w:val="24"/>
        </w:rPr>
        <w:t xml:space="preserve">which believes that inequality among the people should not exist </w:t>
      </w:r>
      <w:proofErr w:type="gramStart"/>
      <w:r w:rsidRPr="00EC5A55">
        <w:rPr>
          <w:rFonts w:ascii="Times New Roman" w:hAnsi="Times New Roman" w:cs="Times New Roman"/>
          <w:sz w:val="24"/>
        </w:rPr>
        <w:t>and also</w:t>
      </w:r>
      <w:proofErr w:type="gramEnd"/>
      <w:r w:rsidRPr="00EC5A55">
        <w:rPr>
          <w:rFonts w:ascii="Times New Roman" w:hAnsi="Times New Roman" w:cs="Times New Roman"/>
          <w:sz w:val="24"/>
        </w:rPr>
        <w:t xml:space="preserve"> it should be minimised to the extent possible</w:t>
      </w:r>
      <w:r w:rsidR="00D5090E" w:rsidRPr="003D5E2A">
        <w:rPr>
          <w:rFonts w:ascii="Times New Roman" w:hAnsi="Times New Roman" w:cs="Times New Roman"/>
          <w:sz w:val="24"/>
        </w:rPr>
        <w:t xml:space="preserve">. </w:t>
      </w:r>
      <w:r w:rsidR="003539CB">
        <w:rPr>
          <w:rFonts w:ascii="Times New Roman" w:hAnsi="Times New Roman" w:cs="Times New Roman"/>
          <w:sz w:val="24"/>
        </w:rPr>
        <w:t>Inequality among the people is</w:t>
      </w:r>
      <w:r>
        <w:rPr>
          <w:rFonts w:ascii="Times New Roman" w:hAnsi="Times New Roman" w:cs="Times New Roman"/>
          <w:sz w:val="24"/>
        </w:rPr>
        <w:t xml:space="preserve"> not acceptable in the organisation </w:t>
      </w:r>
    </w:p>
    <w:p w14:paraId="0ACE17C0" w14:textId="77777777" w:rsidR="006C077F" w:rsidRPr="006C077F" w:rsidRDefault="006C077F" w:rsidP="006C077F">
      <w:pPr>
        <w:spacing w:line="360" w:lineRule="auto"/>
        <w:ind w:left="-142"/>
        <w:jc w:val="both"/>
        <w:rPr>
          <w:rFonts w:ascii="Times New Roman" w:hAnsi="Times New Roman" w:cs="Times New Roman"/>
          <w:sz w:val="24"/>
        </w:rPr>
      </w:pPr>
    </w:p>
    <w:p w14:paraId="2BBD97E1" w14:textId="2F927FC6" w:rsidR="00514F7D" w:rsidRPr="0096042D" w:rsidRDefault="00514F7D" w:rsidP="003539CB">
      <w:pPr>
        <w:spacing w:line="360" w:lineRule="auto"/>
        <w:ind w:left="-142"/>
        <w:jc w:val="both"/>
        <w:rPr>
          <w:rFonts w:ascii="Times New Roman" w:hAnsi="Times New Roman" w:cs="Times New Roman"/>
          <w:b/>
          <w:color w:val="943634" w:themeColor="accent2" w:themeShade="BF"/>
          <w:sz w:val="32"/>
        </w:rPr>
      </w:pPr>
      <w:r w:rsidRPr="0096042D">
        <w:rPr>
          <w:rFonts w:ascii="Times New Roman" w:hAnsi="Times New Roman" w:cs="Times New Roman"/>
          <w:b/>
          <w:color w:val="943634" w:themeColor="accent2" w:themeShade="BF"/>
          <w:sz w:val="32"/>
        </w:rPr>
        <w:t>INDIVIDUALISM</w:t>
      </w:r>
    </w:p>
    <w:p w14:paraId="237868FC" w14:textId="77777777" w:rsidR="00514F7D" w:rsidRPr="003D5E2A" w:rsidRDefault="00514F7D" w:rsidP="003539CB">
      <w:pPr>
        <w:spacing w:line="360" w:lineRule="auto"/>
        <w:ind w:left="-142"/>
        <w:jc w:val="both"/>
        <w:rPr>
          <w:rFonts w:ascii="Times New Roman" w:hAnsi="Times New Roman" w:cs="Times New Roman"/>
          <w:sz w:val="24"/>
        </w:rPr>
      </w:pPr>
      <w:r w:rsidRPr="003D5E2A">
        <w:rPr>
          <w:rFonts w:ascii="Times New Roman" w:hAnsi="Times New Roman" w:cs="Times New Roman"/>
          <w:sz w:val="24"/>
        </w:rPr>
        <w:t>“The degree of interdependence a society maintains among its members”</w:t>
      </w:r>
    </w:p>
    <w:p w14:paraId="45CFA048" w14:textId="7ED19923" w:rsidR="00F86CF2" w:rsidRDefault="00F86CF2" w:rsidP="003539CB">
      <w:pPr>
        <w:spacing w:line="360" w:lineRule="auto"/>
        <w:ind w:left="-142"/>
        <w:jc w:val="both"/>
        <w:rPr>
          <w:rFonts w:ascii="Times New Roman" w:hAnsi="Times New Roman" w:cs="Times New Roman"/>
          <w:sz w:val="24"/>
        </w:rPr>
      </w:pPr>
      <w:r w:rsidRPr="00F86CF2">
        <w:rPr>
          <w:rFonts w:ascii="Times New Roman" w:hAnsi="Times New Roman" w:cs="Times New Roman"/>
          <w:sz w:val="24"/>
        </w:rPr>
        <w:t xml:space="preserve">India scoring 48 at this dimension. </w:t>
      </w:r>
      <w:r w:rsidR="003539CB" w:rsidRPr="00F86CF2">
        <w:rPr>
          <w:rFonts w:ascii="Times New Roman" w:hAnsi="Times New Roman" w:cs="Times New Roman"/>
          <w:sz w:val="24"/>
        </w:rPr>
        <w:t>India</w:t>
      </w:r>
      <w:r w:rsidR="003539CB">
        <w:rPr>
          <w:rFonts w:ascii="Times New Roman" w:hAnsi="Times New Roman" w:cs="Times New Roman"/>
          <w:sz w:val="24"/>
        </w:rPr>
        <w:t>n</w:t>
      </w:r>
      <w:r w:rsidR="003539CB" w:rsidRPr="00F86CF2">
        <w:rPr>
          <w:rFonts w:ascii="Times New Roman" w:hAnsi="Times New Roman" w:cs="Times New Roman"/>
          <w:sz w:val="24"/>
        </w:rPr>
        <w:t xml:space="preserve"> society which has collectivism </w:t>
      </w:r>
      <w:proofErr w:type="gramStart"/>
      <w:r w:rsidR="003539CB" w:rsidRPr="00F86CF2">
        <w:rPr>
          <w:rFonts w:ascii="Times New Roman" w:hAnsi="Times New Roman" w:cs="Times New Roman"/>
          <w:sz w:val="24"/>
        </w:rPr>
        <w:t>and also</w:t>
      </w:r>
      <w:proofErr w:type="gramEnd"/>
      <w:r w:rsidR="003539CB" w:rsidRPr="00F86CF2">
        <w:rPr>
          <w:rFonts w:ascii="Times New Roman" w:hAnsi="Times New Roman" w:cs="Times New Roman"/>
          <w:sz w:val="24"/>
        </w:rPr>
        <w:t xml:space="preserve"> individualism. </w:t>
      </w:r>
      <w:r w:rsidRPr="00F86CF2">
        <w:rPr>
          <w:rFonts w:ascii="Times New Roman" w:hAnsi="Times New Roman" w:cs="Times New Roman"/>
          <w:sz w:val="24"/>
        </w:rPr>
        <w:t>In India it is generally depend</w:t>
      </w:r>
      <w:r>
        <w:rPr>
          <w:rFonts w:ascii="Times New Roman" w:hAnsi="Times New Roman" w:cs="Times New Roman"/>
          <w:sz w:val="24"/>
        </w:rPr>
        <w:t xml:space="preserve">ent on the largest group of the </w:t>
      </w:r>
      <w:r w:rsidRPr="00F86CF2">
        <w:rPr>
          <w:rFonts w:ascii="Times New Roman" w:hAnsi="Times New Roman" w:cs="Times New Roman"/>
          <w:sz w:val="24"/>
        </w:rPr>
        <w:t>society it is expected in</w:t>
      </w:r>
      <w:r>
        <w:rPr>
          <w:rFonts w:ascii="Times New Roman" w:hAnsi="Times New Roman" w:cs="Times New Roman"/>
          <w:sz w:val="24"/>
        </w:rPr>
        <w:t xml:space="preserve"> India that the individual’s</w:t>
      </w:r>
      <w:r w:rsidRPr="00F86CF2">
        <w:rPr>
          <w:rFonts w:ascii="Times New Roman" w:hAnsi="Times New Roman" w:cs="Times New Roman"/>
          <w:sz w:val="24"/>
        </w:rPr>
        <w:t xml:space="preserve"> act according to the largest groups. The action of individual is influenced by his family group’s social networks </w:t>
      </w:r>
      <w:proofErr w:type="gramStart"/>
      <w:r w:rsidRPr="00F86CF2">
        <w:rPr>
          <w:rFonts w:ascii="Times New Roman" w:hAnsi="Times New Roman" w:cs="Times New Roman"/>
          <w:sz w:val="24"/>
        </w:rPr>
        <w:t>and also</w:t>
      </w:r>
      <w:proofErr w:type="gramEnd"/>
      <w:r w:rsidRPr="00F86CF2">
        <w:rPr>
          <w:rFonts w:ascii="Times New Roman" w:hAnsi="Times New Roman" w:cs="Times New Roman"/>
          <w:sz w:val="24"/>
        </w:rPr>
        <w:t xml:space="preserve"> neighbours. In Indian dimension of individualism has one exception which is employer employee relationship in an organisation.</w:t>
      </w:r>
      <w:r w:rsidRPr="003D5E2A">
        <w:rPr>
          <w:rFonts w:ascii="Times New Roman" w:hAnsi="Times New Roman" w:cs="Times New Roman"/>
          <w:sz w:val="24"/>
        </w:rPr>
        <w:t xml:space="preserve"> </w:t>
      </w:r>
    </w:p>
    <w:p w14:paraId="7A4D6822" w14:textId="58F14FA8" w:rsidR="009E5F0D" w:rsidRPr="003D5E2A" w:rsidRDefault="003539CB" w:rsidP="003539CB">
      <w:pPr>
        <w:spacing w:line="360" w:lineRule="auto"/>
        <w:ind w:left="-142"/>
        <w:jc w:val="both"/>
        <w:rPr>
          <w:rFonts w:ascii="Times New Roman" w:hAnsi="Times New Roman" w:cs="Times New Roman"/>
          <w:sz w:val="24"/>
        </w:rPr>
      </w:pPr>
      <w:r>
        <w:rPr>
          <w:rFonts w:ascii="Times New Roman" w:hAnsi="Times New Roman" w:cs="Times New Roman"/>
          <w:sz w:val="24"/>
        </w:rPr>
        <w:t>Individuals in Britain prefer</w:t>
      </w:r>
      <w:r w:rsidR="00F86CF2">
        <w:rPr>
          <w:rFonts w:ascii="Times New Roman" w:hAnsi="Times New Roman" w:cs="Times New Roman"/>
          <w:sz w:val="24"/>
        </w:rPr>
        <w:t xml:space="preserve"> to be independent. </w:t>
      </w:r>
      <w:proofErr w:type="gramStart"/>
      <w:r w:rsidR="00F86CF2">
        <w:rPr>
          <w:rFonts w:ascii="Times New Roman" w:hAnsi="Times New Roman" w:cs="Times New Roman"/>
          <w:sz w:val="24"/>
        </w:rPr>
        <w:t>Also</w:t>
      </w:r>
      <w:proofErr w:type="gramEnd"/>
      <w:r w:rsidR="00F86CF2">
        <w:rPr>
          <w:rFonts w:ascii="Times New Roman" w:hAnsi="Times New Roman" w:cs="Times New Roman"/>
          <w:sz w:val="24"/>
        </w:rPr>
        <w:t xml:space="preserve"> they are expected to take care of their self and their near family. They are hardworking </w:t>
      </w:r>
      <w:proofErr w:type="gramStart"/>
      <w:r w:rsidR="00F86CF2">
        <w:rPr>
          <w:rFonts w:ascii="Times New Roman" w:hAnsi="Times New Roman" w:cs="Times New Roman"/>
          <w:sz w:val="24"/>
        </w:rPr>
        <w:t>and also</w:t>
      </w:r>
      <w:proofErr w:type="gramEnd"/>
      <w:r w:rsidR="00F86CF2">
        <w:rPr>
          <w:rFonts w:ascii="Times New Roman" w:hAnsi="Times New Roman" w:cs="Times New Roman"/>
          <w:sz w:val="24"/>
        </w:rPr>
        <w:t xml:space="preserve"> focused towards work and punctuality.</w:t>
      </w:r>
    </w:p>
    <w:p w14:paraId="07AC1DD1" w14:textId="77777777" w:rsidR="00514F7D" w:rsidRPr="0096042D" w:rsidRDefault="00514F7D" w:rsidP="003539CB">
      <w:pPr>
        <w:spacing w:line="360" w:lineRule="auto"/>
        <w:ind w:left="-142"/>
        <w:jc w:val="both"/>
        <w:rPr>
          <w:rFonts w:ascii="Times New Roman" w:hAnsi="Times New Roman" w:cs="Times New Roman"/>
          <w:b/>
          <w:color w:val="943634" w:themeColor="accent2" w:themeShade="BF"/>
          <w:sz w:val="32"/>
        </w:rPr>
      </w:pPr>
      <w:r w:rsidRPr="0096042D">
        <w:rPr>
          <w:rFonts w:ascii="Times New Roman" w:hAnsi="Times New Roman" w:cs="Times New Roman"/>
          <w:b/>
          <w:color w:val="943634" w:themeColor="accent2" w:themeShade="BF"/>
          <w:sz w:val="32"/>
        </w:rPr>
        <w:t>INDULGENCE</w:t>
      </w:r>
    </w:p>
    <w:p w14:paraId="71009E95" w14:textId="77777777" w:rsidR="00486BF8" w:rsidRPr="003D5E2A" w:rsidRDefault="00514F7D" w:rsidP="003539CB">
      <w:pPr>
        <w:spacing w:line="360" w:lineRule="auto"/>
        <w:ind w:left="-142"/>
        <w:jc w:val="both"/>
        <w:rPr>
          <w:rFonts w:ascii="Times New Roman" w:hAnsi="Times New Roman" w:cs="Times New Roman"/>
          <w:sz w:val="24"/>
        </w:rPr>
      </w:pPr>
      <w:r w:rsidRPr="003D5E2A">
        <w:rPr>
          <w:rFonts w:ascii="Times New Roman" w:hAnsi="Times New Roman" w:cs="Times New Roman"/>
          <w:sz w:val="24"/>
        </w:rPr>
        <w:t>“The extent to which people try to control their desires and impulses”</w:t>
      </w:r>
    </w:p>
    <w:p w14:paraId="3FD0BB28" w14:textId="0BC62503" w:rsidR="00486BF8" w:rsidRPr="003D5E2A" w:rsidRDefault="00D52812" w:rsidP="003539CB">
      <w:pPr>
        <w:spacing w:line="360" w:lineRule="auto"/>
        <w:ind w:left="-142"/>
        <w:jc w:val="both"/>
        <w:rPr>
          <w:rFonts w:ascii="Times New Roman" w:hAnsi="Times New Roman" w:cs="Times New Roman"/>
          <w:sz w:val="24"/>
        </w:rPr>
      </w:pPr>
      <w:r>
        <w:rPr>
          <w:rFonts w:ascii="Times New Roman" w:hAnsi="Times New Roman" w:cs="Times New Roman"/>
          <w:sz w:val="24"/>
        </w:rPr>
        <w:t xml:space="preserve">India is scoring very less in indulgence factor. The score of India is 26. </w:t>
      </w:r>
      <w:r w:rsidR="003539CB">
        <w:rPr>
          <w:rFonts w:ascii="Times New Roman" w:hAnsi="Times New Roman" w:cs="Times New Roman"/>
          <w:sz w:val="24"/>
        </w:rPr>
        <w:t xml:space="preserve">This is due the fact that Indian people are not overriding the fact of doubt which is creating gap between the people </w:t>
      </w:r>
      <w:proofErr w:type="gramStart"/>
      <w:r w:rsidR="003539CB">
        <w:rPr>
          <w:rFonts w:ascii="Times New Roman" w:hAnsi="Times New Roman" w:cs="Times New Roman"/>
          <w:sz w:val="24"/>
        </w:rPr>
        <w:t>and also</w:t>
      </w:r>
      <w:proofErr w:type="gramEnd"/>
      <w:r w:rsidR="003539CB">
        <w:rPr>
          <w:rFonts w:ascii="Times New Roman" w:hAnsi="Times New Roman" w:cs="Times New Roman"/>
          <w:sz w:val="24"/>
        </w:rPr>
        <w:t xml:space="preserve"> low satisfaction. </w:t>
      </w:r>
      <w:r>
        <w:rPr>
          <w:rFonts w:ascii="Times New Roman" w:hAnsi="Times New Roman" w:cs="Times New Roman"/>
          <w:sz w:val="24"/>
        </w:rPr>
        <w:t xml:space="preserve">In the workplace also the pears pressure is creating less indulgence to the people of India.    </w:t>
      </w:r>
    </w:p>
    <w:p w14:paraId="3223042E" w14:textId="3418702A" w:rsidR="00DB4D0E" w:rsidRDefault="00D52812" w:rsidP="003539CB">
      <w:pPr>
        <w:spacing w:line="360" w:lineRule="auto"/>
        <w:ind w:left="-142"/>
        <w:jc w:val="both"/>
        <w:rPr>
          <w:rFonts w:ascii="Times New Roman" w:hAnsi="Times New Roman" w:cs="Times New Roman"/>
          <w:sz w:val="24"/>
        </w:rPr>
      </w:pPr>
      <w:proofErr w:type="gramStart"/>
      <w:r>
        <w:rPr>
          <w:rFonts w:ascii="Times New Roman" w:hAnsi="Times New Roman" w:cs="Times New Roman"/>
          <w:sz w:val="24"/>
        </w:rPr>
        <w:t>Generally</w:t>
      </w:r>
      <w:proofErr w:type="gramEnd"/>
      <w:r>
        <w:rPr>
          <w:rFonts w:ascii="Times New Roman" w:hAnsi="Times New Roman" w:cs="Times New Roman"/>
          <w:sz w:val="24"/>
        </w:rPr>
        <w:t xml:space="preserve"> Britain has high score with respect to the </w:t>
      </w:r>
      <w:r w:rsidR="003539CB">
        <w:rPr>
          <w:rFonts w:ascii="Times New Roman" w:hAnsi="Times New Roman" w:cs="Times New Roman"/>
          <w:sz w:val="24"/>
        </w:rPr>
        <w:t>indulgence. As</w:t>
      </w:r>
      <w:r>
        <w:rPr>
          <w:rFonts w:ascii="Times New Roman" w:hAnsi="Times New Roman" w:cs="Times New Roman"/>
          <w:sz w:val="24"/>
        </w:rPr>
        <w:t xml:space="preserve"> the people in this region considers and provide more importance of Indulgence. Even the organisational structures play major role in </w:t>
      </w:r>
      <w:r w:rsidR="003539CB">
        <w:rPr>
          <w:rFonts w:ascii="Times New Roman" w:hAnsi="Times New Roman" w:cs="Times New Roman"/>
          <w:sz w:val="24"/>
        </w:rPr>
        <w:t>this case</w:t>
      </w:r>
      <w:r>
        <w:rPr>
          <w:rFonts w:ascii="Times New Roman" w:hAnsi="Times New Roman" w:cs="Times New Roman"/>
          <w:sz w:val="24"/>
        </w:rPr>
        <w:t xml:space="preserve"> which supports the indulgence of people.</w:t>
      </w:r>
    </w:p>
    <w:p w14:paraId="0F146984" w14:textId="48EAECA4" w:rsidR="00DB4D0E" w:rsidRDefault="00DB4D0E" w:rsidP="003539CB">
      <w:pPr>
        <w:spacing w:line="360" w:lineRule="auto"/>
        <w:ind w:left="-142"/>
        <w:jc w:val="both"/>
        <w:rPr>
          <w:rFonts w:ascii="Times New Roman" w:hAnsi="Times New Roman" w:cs="Times New Roman"/>
          <w:sz w:val="24"/>
        </w:rPr>
      </w:pPr>
      <w:r>
        <w:rPr>
          <w:rFonts w:ascii="Times New Roman" w:hAnsi="Times New Roman" w:cs="Times New Roman"/>
          <w:sz w:val="24"/>
        </w:rPr>
        <w:t xml:space="preserve">After comparison the cultural difference between two </w:t>
      </w:r>
      <w:r w:rsidR="003539CB">
        <w:rPr>
          <w:rFonts w:ascii="Times New Roman" w:hAnsi="Times New Roman" w:cs="Times New Roman"/>
          <w:sz w:val="24"/>
        </w:rPr>
        <w:t>countries</w:t>
      </w:r>
      <w:r>
        <w:rPr>
          <w:rFonts w:ascii="Times New Roman" w:hAnsi="Times New Roman" w:cs="Times New Roman"/>
          <w:sz w:val="24"/>
        </w:rPr>
        <w:t xml:space="preserve"> (INDIA and U.K) by Hofstede model. It is very </w:t>
      </w:r>
      <w:r w:rsidR="00D21B7E">
        <w:rPr>
          <w:rFonts w:ascii="Times New Roman" w:hAnsi="Times New Roman" w:cs="Times New Roman"/>
          <w:sz w:val="24"/>
        </w:rPr>
        <w:t>crucial</w:t>
      </w:r>
      <w:r>
        <w:rPr>
          <w:rFonts w:ascii="Times New Roman" w:hAnsi="Times New Roman" w:cs="Times New Roman"/>
          <w:sz w:val="24"/>
        </w:rPr>
        <w:t xml:space="preserve"> to look out the external factor affect the GlaxoSmithKline pharmaceutical company.</w:t>
      </w:r>
    </w:p>
    <w:p w14:paraId="778537E0" w14:textId="77777777" w:rsidR="006C077F" w:rsidRDefault="006C077F" w:rsidP="003539CB">
      <w:pPr>
        <w:spacing w:line="360" w:lineRule="auto"/>
        <w:ind w:left="-142"/>
        <w:jc w:val="both"/>
        <w:rPr>
          <w:rFonts w:ascii="Times New Roman" w:hAnsi="Times New Roman" w:cs="Times New Roman"/>
          <w:sz w:val="24"/>
        </w:rPr>
      </w:pPr>
    </w:p>
    <w:p w14:paraId="4E990D03" w14:textId="146A311D" w:rsidR="00F300B0" w:rsidRPr="006C077F" w:rsidRDefault="00EE1E69" w:rsidP="006C077F">
      <w:pPr>
        <w:pStyle w:val="ListParagraph"/>
        <w:numPr>
          <w:ilvl w:val="0"/>
          <w:numId w:val="8"/>
        </w:numPr>
        <w:spacing w:line="360" w:lineRule="auto"/>
        <w:jc w:val="both"/>
        <w:rPr>
          <w:rFonts w:ascii="Times New Roman" w:hAnsi="Times New Roman" w:cs="Times New Roman"/>
          <w:b/>
          <w:color w:val="365F91" w:themeColor="accent1" w:themeShade="BF"/>
          <w:sz w:val="32"/>
        </w:rPr>
      </w:pPr>
      <w:r w:rsidRPr="0096042D">
        <w:rPr>
          <w:rFonts w:ascii="Times New Roman" w:hAnsi="Times New Roman" w:cs="Times New Roman"/>
          <w:b/>
          <w:color w:val="365F91" w:themeColor="accent1" w:themeShade="BF"/>
          <w:sz w:val="32"/>
        </w:rPr>
        <w:t>PESTEL ANALYASIS</w:t>
      </w:r>
      <w:sdt>
        <w:sdtPr>
          <w:rPr>
            <w:rFonts w:ascii="Times New Roman" w:hAnsi="Times New Roman" w:cs="Times New Roman"/>
            <w:sz w:val="24"/>
            <w:szCs w:val="24"/>
          </w:rPr>
          <w:id w:val="1700279529"/>
          <w:citation/>
        </w:sdtPr>
        <w:sdtEndPr/>
        <w:sdtContent>
          <w:r w:rsidR="004C6AF8" w:rsidRPr="004C6AF8">
            <w:rPr>
              <w:rFonts w:ascii="Times New Roman" w:hAnsi="Times New Roman" w:cs="Times New Roman"/>
              <w:sz w:val="24"/>
              <w:szCs w:val="24"/>
            </w:rPr>
            <w:fldChar w:fldCharType="begin"/>
          </w:r>
          <w:r w:rsidR="004C6AF8" w:rsidRPr="004C6AF8">
            <w:rPr>
              <w:rFonts w:ascii="Times New Roman" w:hAnsi="Times New Roman" w:cs="Times New Roman"/>
              <w:sz w:val="24"/>
              <w:szCs w:val="24"/>
              <w:lang w:val="en-GB"/>
            </w:rPr>
            <w:instrText xml:space="preserve"> CITATION Dan11 \l 2057 </w:instrText>
          </w:r>
          <w:r w:rsidR="004C6AF8" w:rsidRPr="004C6AF8">
            <w:rPr>
              <w:rFonts w:ascii="Times New Roman" w:hAnsi="Times New Roman" w:cs="Times New Roman"/>
              <w:sz w:val="24"/>
              <w:szCs w:val="24"/>
            </w:rPr>
            <w:fldChar w:fldCharType="separate"/>
          </w:r>
          <w:r w:rsidR="004C6AF8" w:rsidRPr="004C6AF8">
            <w:rPr>
              <w:rFonts w:ascii="Times New Roman" w:hAnsi="Times New Roman" w:cs="Times New Roman"/>
              <w:noProof/>
              <w:sz w:val="24"/>
              <w:szCs w:val="24"/>
              <w:lang w:val="en-GB"/>
            </w:rPr>
            <w:t xml:space="preserve"> (Daniels, 2011)</w:t>
          </w:r>
          <w:r w:rsidR="004C6AF8" w:rsidRPr="004C6AF8">
            <w:rPr>
              <w:rFonts w:ascii="Times New Roman" w:hAnsi="Times New Roman" w:cs="Times New Roman"/>
              <w:sz w:val="24"/>
              <w:szCs w:val="24"/>
            </w:rPr>
            <w:fldChar w:fldCharType="end"/>
          </w:r>
        </w:sdtContent>
      </w:sdt>
    </w:p>
    <w:tbl>
      <w:tblPr>
        <w:tblW w:w="9923" w:type="dxa"/>
        <w:tblInd w:w="-459" w:type="dxa"/>
        <w:tblLook w:val="04A0" w:firstRow="1" w:lastRow="0" w:firstColumn="1" w:lastColumn="0" w:noHBand="0" w:noVBand="1"/>
      </w:tblPr>
      <w:tblGrid>
        <w:gridCol w:w="2556"/>
        <w:gridCol w:w="3681"/>
        <w:gridCol w:w="3686"/>
      </w:tblGrid>
      <w:tr w:rsidR="00EE1E69" w:rsidRPr="003D5E2A" w14:paraId="5316CCAE" w14:textId="77777777" w:rsidTr="00F300B0">
        <w:trPr>
          <w:trHeight w:val="343"/>
        </w:trPr>
        <w:tc>
          <w:tcPr>
            <w:tcW w:w="255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06B6CC5" w14:textId="77777777" w:rsidR="00EE1E69" w:rsidRPr="003D5E2A" w:rsidRDefault="00EE1E69" w:rsidP="003539CB">
            <w:pPr>
              <w:spacing w:after="0" w:line="360" w:lineRule="auto"/>
              <w:jc w:val="both"/>
              <w:rPr>
                <w:rFonts w:ascii="Times New Roman" w:eastAsia="Times New Roman" w:hAnsi="Times New Roman" w:cs="Times New Roman"/>
                <w:b/>
                <w:bCs/>
                <w:color w:val="FF0000"/>
                <w:sz w:val="24"/>
                <w:szCs w:val="24"/>
                <w:lang w:eastAsia="en-IN"/>
              </w:rPr>
            </w:pPr>
            <w:r w:rsidRPr="003D5E2A">
              <w:rPr>
                <w:rFonts w:ascii="Times New Roman" w:eastAsia="Times New Roman" w:hAnsi="Times New Roman" w:cs="Times New Roman"/>
                <w:b/>
                <w:bCs/>
                <w:color w:val="FF0000"/>
                <w:sz w:val="24"/>
                <w:szCs w:val="24"/>
                <w:lang w:eastAsia="en-IN"/>
              </w:rPr>
              <w:t>PESTAL</w:t>
            </w:r>
          </w:p>
        </w:tc>
        <w:tc>
          <w:tcPr>
            <w:tcW w:w="3681"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6438AB10" w14:textId="77777777" w:rsidR="00EE1E69" w:rsidRPr="003D5E2A" w:rsidRDefault="00EE1E69" w:rsidP="003539CB">
            <w:pPr>
              <w:spacing w:after="0" w:line="360" w:lineRule="auto"/>
              <w:jc w:val="both"/>
              <w:rPr>
                <w:rFonts w:ascii="Times New Roman" w:eastAsia="Times New Roman" w:hAnsi="Times New Roman" w:cs="Times New Roman"/>
                <w:b/>
                <w:bCs/>
                <w:color w:val="000000"/>
                <w:sz w:val="24"/>
                <w:szCs w:val="24"/>
                <w:lang w:eastAsia="en-IN"/>
              </w:rPr>
            </w:pPr>
            <w:r w:rsidRPr="003D5E2A">
              <w:rPr>
                <w:rFonts w:ascii="Times New Roman" w:eastAsia="Times New Roman" w:hAnsi="Times New Roman" w:cs="Times New Roman"/>
                <w:b/>
                <w:bCs/>
                <w:color w:val="FF0000"/>
                <w:sz w:val="24"/>
                <w:szCs w:val="24"/>
                <w:lang w:eastAsia="en-IN"/>
              </w:rPr>
              <w:t>U</w:t>
            </w:r>
            <w:r w:rsidRPr="003D5E2A">
              <w:rPr>
                <w:rFonts w:ascii="Times New Roman" w:eastAsia="Times New Roman" w:hAnsi="Times New Roman" w:cs="Times New Roman"/>
                <w:b/>
                <w:bCs/>
                <w:color w:val="000000"/>
                <w:sz w:val="24"/>
                <w:szCs w:val="24"/>
                <w:lang w:eastAsia="en-IN"/>
              </w:rPr>
              <w:t xml:space="preserve">NITED </w:t>
            </w:r>
            <w:r w:rsidRPr="003D5E2A">
              <w:rPr>
                <w:rFonts w:ascii="Times New Roman" w:eastAsia="Times New Roman" w:hAnsi="Times New Roman" w:cs="Times New Roman"/>
                <w:b/>
                <w:bCs/>
                <w:color w:val="FF0000"/>
                <w:sz w:val="24"/>
                <w:szCs w:val="24"/>
                <w:lang w:eastAsia="en-IN"/>
              </w:rPr>
              <w:t>K</w:t>
            </w:r>
            <w:r w:rsidRPr="003D5E2A">
              <w:rPr>
                <w:rFonts w:ascii="Times New Roman" w:eastAsia="Times New Roman" w:hAnsi="Times New Roman" w:cs="Times New Roman"/>
                <w:b/>
                <w:bCs/>
                <w:color w:val="000000"/>
                <w:sz w:val="24"/>
                <w:szCs w:val="24"/>
                <w:lang w:eastAsia="en-IN"/>
              </w:rPr>
              <w:t>INGDOM</w:t>
            </w:r>
          </w:p>
        </w:tc>
        <w:tc>
          <w:tcPr>
            <w:tcW w:w="3686"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6D077B6C" w14:textId="77777777" w:rsidR="00EE1E69" w:rsidRPr="003D5E2A" w:rsidRDefault="00EE1E69" w:rsidP="003539CB">
            <w:pPr>
              <w:spacing w:after="0" w:line="360" w:lineRule="auto"/>
              <w:jc w:val="both"/>
              <w:rPr>
                <w:rFonts w:ascii="Times New Roman" w:eastAsia="Times New Roman" w:hAnsi="Times New Roman" w:cs="Times New Roman"/>
                <w:b/>
                <w:bCs/>
                <w:color w:val="000000"/>
                <w:lang w:eastAsia="en-IN"/>
              </w:rPr>
            </w:pPr>
            <w:r w:rsidRPr="003D5E2A">
              <w:rPr>
                <w:rFonts w:ascii="Times New Roman" w:eastAsia="Times New Roman" w:hAnsi="Times New Roman" w:cs="Times New Roman"/>
                <w:b/>
                <w:bCs/>
                <w:color w:val="FF0000"/>
                <w:lang w:eastAsia="en-IN"/>
              </w:rPr>
              <w:t>I</w:t>
            </w:r>
            <w:r w:rsidRPr="003D5E2A">
              <w:rPr>
                <w:rFonts w:ascii="Times New Roman" w:eastAsia="Times New Roman" w:hAnsi="Times New Roman" w:cs="Times New Roman"/>
                <w:b/>
                <w:bCs/>
                <w:color w:val="000000"/>
                <w:lang w:eastAsia="en-IN"/>
              </w:rPr>
              <w:t>N</w:t>
            </w:r>
            <w:r w:rsidRPr="003D5E2A">
              <w:rPr>
                <w:rFonts w:ascii="Times New Roman" w:eastAsia="Times New Roman" w:hAnsi="Times New Roman" w:cs="Times New Roman"/>
                <w:b/>
                <w:bCs/>
                <w:color w:val="FF0000"/>
                <w:lang w:eastAsia="en-IN"/>
              </w:rPr>
              <w:t>D</w:t>
            </w:r>
            <w:r w:rsidRPr="003D5E2A">
              <w:rPr>
                <w:rFonts w:ascii="Times New Roman" w:eastAsia="Times New Roman" w:hAnsi="Times New Roman" w:cs="Times New Roman"/>
                <w:b/>
                <w:bCs/>
                <w:color w:val="000000"/>
                <w:lang w:eastAsia="en-IN"/>
              </w:rPr>
              <w:t>IA</w:t>
            </w:r>
          </w:p>
        </w:tc>
      </w:tr>
      <w:tr w:rsidR="00EE1E69" w:rsidRPr="003D5E2A" w14:paraId="4C906264" w14:textId="77777777" w:rsidTr="00221273">
        <w:trPr>
          <w:trHeight w:val="1872"/>
        </w:trPr>
        <w:tc>
          <w:tcPr>
            <w:tcW w:w="2556"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2CB6FF29" w14:textId="77777777" w:rsidR="00EE1E69" w:rsidRPr="003D5E2A" w:rsidRDefault="00EE1E69" w:rsidP="003539CB">
            <w:pPr>
              <w:spacing w:after="0" w:line="360" w:lineRule="auto"/>
              <w:jc w:val="both"/>
              <w:rPr>
                <w:rFonts w:ascii="Times New Roman" w:eastAsia="Times New Roman" w:hAnsi="Times New Roman" w:cs="Times New Roman"/>
                <w:b/>
                <w:bCs/>
                <w:color w:val="000000"/>
                <w:sz w:val="24"/>
                <w:szCs w:val="24"/>
                <w:lang w:eastAsia="en-IN"/>
              </w:rPr>
            </w:pPr>
            <w:r w:rsidRPr="003D5E2A">
              <w:rPr>
                <w:rFonts w:ascii="Times New Roman" w:eastAsia="Times New Roman" w:hAnsi="Times New Roman" w:cs="Times New Roman"/>
                <w:b/>
                <w:bCs/>
                <w:color w:val="FF0000"/>
                <w:sz w:val="24"/>
                <w:szCs w:val="24"/>
                <w:lang w:eastAsia="en-IN"/>
              </w:rPr>
              <w:t>P</w:t>
            </w:r>
            <w:r w:rsidRPr="003D5E2A">
              <w:rPr>
                <w:rFonts w:ascii="Times New Roman" w:eastAsia="Times New Roman" w:hAnsi="Times New Roman" w:cs="Times New Roman"/>
                <w:b/>
                <w:bCs/>
                <w:color w:val="000000"/>
                <w:sz w:val="24"/>
                <w:szCs w:val="24"/>
                <w:lang w:eastAsia="en-IN"/>
              </w:rPr>
              <w:t>OLITICAL</w:t>
            </w:r>
          </w:p>
        </w:tc>
        <w:tc>
          <w:tcPr>
            <w:tcW w:w="3681" w:type="dxa"/>
            <w:tcBorders>
              <w:top w:val="nil"/>
              <w:left w:val="nil"/>
              <w:bottom w:val="single" w:sz="4" w:space="0" w:color="auto"/>
              <w:right w:val="single" w:sz="4" w:space="0" w:color="auto"/>
            </w:tcBorders>
            <w:shd w:val="clear" w:color="auto" w:fill="auto"/>
            <w:vAlign w:val="center"/>
            <w:hideMark/>
          </w:tcPr>
          <w:p w14:paraId="03679A78" w14:textId="433B9BFC" w:rsidR="00EE1E69" w:rsidRPr="003D5E2A" w:rsidRDefault="00D52812" w:rsidP="003539CB">
            <w:pPr>
              <w:spacing w:line="360" w:lineRule="auto"/>
              <w:ind w:left="-142"/>
              <w:jc w:val="both"/>
              <w:rPr>
                <w:rFonts w:ascii="Times New Roman" w:hAnsi="Times New Roman" w:cs="Times New Roman"/>
                <w:sz w:val="24"/>
              </w:rPr>
            </w:pPr>
            <w:r w:rsidRPr="007D3BE5">
              <w:rPr>
                <w:rFonts w:ascii="Times New Roman" w:hAnsi="Times New Roman" w:cs="Times New Roman"/>
                <w:sz w:val="24"/>
              </w:rPr>
              <w:t xml:space="preserve">Political factors in United Kingdom are very </w:t>
            </w:r>
            <w:r w:rsidR="003539CB" w:rsidRPr="007D3BE5">
              <w:rPr>
                <w:rFonts w:ascii="Times New Roman" w:hAnsi="Times New Roman" w:cs="Times New Roman"/>
                <w:sz w:val="24"/>
              </w:rPr>
              <w:t>strict. The</w:t>
            </w:r>
            <w:r w:rsidRPr="007D3BE5">
              <w:rPr>
                <w:rFonts w:ascii="Times New Roman" w:hAnsi="Times New Roman" w:cs="Times New Roman"/>
                <w:sz w:val="24"/>
              </w:rPr>
              <w:t xml:space="preserve"> medications security control is high where government can consider the medicines are good and </w:t>
            </w:r>
            <w:proofErr w:type="gramStart"/>
            <w:r w:rsidRPr="007D3BE5">
              <w:rPr>
                <w:rFonts w:ascii="Times New Roman" w:hAnsi="Times New Roman" w:cs="Times New Roman"/>
                <w:sz w:val="24"/>
              </w:rPr>
              <w:t>also</w:t>
            </w:r>
            <w:proofErr w:type="gramEnd"/>
            <w:r w:rsidRPr="007D3BE5">
              <w:rPr>
                <w:rFonts w:ascii="Times New Roman" w:hAnsi="Times New Roman" w:cs="Times New Roman"/>
                <w:sz w:val="24"/>
              </w:rPr>
              <w:t xml:space="preserve"> they may consider that medicine's not good to use</w:t>
            </w:r>
            <w:r w:rsidR="00EE1E69" w:rsidRPr="003D5E2A">
              <w:rPr>
                <w:rFonts w:ascii="Times New Roman" w:hAnsi="Times New Roman" w:cs="Times New Roman"/>
                <w:sz w:val="24"/>
              </w:rPr>
              <w:t>.</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14:paraId="3B97E09B" w14:textId="386EFDB4" w:rsidR="00EE1E69" w:rsidRPr="003D5E2A" w:rsidRDefault="00D52812" w:rsidP="003539CB">
            <w:pPr>
              <w:spacing w:line="360" w:lineRule="auto"/>
              <w:ind w:left="-142"/>
              <w:jc w:val="both"/>
              <w:rPr>
                <w:rFonts w:ascii="Times New Roman" w:hAnsi="Times New Roman" w:cs="Times New Roman"/>
                <w:sz w:val="24"/>
              </w:rPr>
            </w:pPr>
            <w:r w:rsidRPr="007D3BE5">
              <w:rPr>
                <w:rFonts w:ascii="Times New Roman" w:hAnsi="Times New Roman" w:cs="Times New Roman"/>
                <w:sz w:val="24"/>
              </w:rPr>
              <w:t xml:space="preserve">Indian medication authority has very stringent rule and </w:t>
            </w:r>
            <w:proofErr w:type="gramStart"/>
            <w:r w:rsidRPr="007D3BE5">
              <w:rPr>
                <w:rFonts w:ascii="Times New Roman" w:hAnsi="Times New Roman" w:cs="Times New Roman"/>
                <w:sz w:val="24"/>
              </w:rPr>
              <w:t>also</w:t>
            </w:r>
            <w:proofErr w:type="gramEnd"/>
            <w:r w:rsidRPr="007D3BE5">
              <w:rPr>
                <w:rFonts w:ascii="Times New Roman" w:hAnsi="Times New Roman" w:cs="Times New Roman"/>
                <w:sz w:val="24"/>
              </w:rPr>
              <w:t xml:space="preserve"> they have strict policy to accept the medication. And </w:t>
            </w:r>
            <w:proofErr w:type="gramStart"/>
            <w:r w:rsidRPr="007D3BE5">
              <w:rPr>
                <w:rFonts w:ascii="Times New Roman" w:hAnsi="Times New Roman" w:cs="Times New Roman"/>
                <w:sz w:val="24"/>
              </w:rPr>
              <w:t>also</w:t>
            </w:r>
            <w:proofErr w:type="gramEnd"/>
            <w:r w:rsidRPr="007D3BE5">
              <w:rPr>
                <w:rFonts w:ascii="Times New Roman" w:hAnsi="Times New Roman" w:cs="Times New Roman"/>
                <w:sz w:val="24"/>
              </w:rPr>
              <w:t xml:space="preserve"> they have testing of medications in laboratories are compulsory. </w:t>
            </w:r>
            <w:r w:rsidR="003539CB" w:rsidRPr="007D3BE5">
              <w:rPr>
                <w:rFonts w:ascii="Times New Roman" w:hAnsi="Times New Roman" w:cs="Times New Roman"/>
                <w:sz w:val="24"/>
              </w:rPr>
              <w:t>These strict rules</w:t>
            </w:r>
            <w:r w:rsidRPr="007D3BE5">
              <w:rPr>
                <w:rFonts w:ascii="Times New Roman" w:hAnsi="Times New Roman" w:cs="Times New Roman"/>
                <w:sz w:val="24"/>
              </w:rPr>
              <w:t xml:space="preserve"> may affect the entry of GSK in India.</w:t>
            </w:r>
          </w:p>
        </w:tc>
      </w:tr>
      <w:tr w:rsidR="00EE1E69" w:rsidRPr="003D5E2A" w14:paraId="31D55B5A" w14:textId="77777777" w:rsidTr="00221273">
        <w:trPr>
          <w:trHeight w:val="2908"/>
        </w:trPr>
        <w:tc>
          <w:tcPr>
            <w:tcW w:w="2556"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5A1B6620" w14:textId="77777777" w:rsidR="00EE1E69" w:rsidRPr="003D5E2A" w:rsidRDefault="00EE1E69" w:rsidP="003539CB">
            <w:pPr>
              <w:spacing w:after="0" w:line="360" w:lineRule="auto"/>
              <w:jc w:val="both"/>
              <w:rPr>
                <w:rFonts w:ascii="Times New Roman" w:eastAsia="Times New Roman" w:hAnsi="Times New Roman" w:cs="Times New Roman"/>
                <w:b/>
                <w:bCs/>
                <w:color w:val="000000"/>
                <w:sz w:val="24"/>
                <w:szCs w:val="24"/>
                <w:lang w:eastAsia="en-IN"/>
              </w:rPr>
            </w:pPr>
            <w:r w:rsidRPr="003D5E2A">
              <w:rPr>
                <w:rFonts w:ascii="Times New Roman" w:eastAsia="Times New Roman" w:hAnsi="Times New Roman" w:cs="Times New Roman"/>
                <w:b/>
                <w:bCs/>
                <w:color w:val="FF0000"/>
                <w:sz w:val="24"/>
                <w:szCs w:val="24"/>
                <w:lang w:eastAsia="en-IN"/>
              </w:rPr>
              <w:t>E</w:t>
            </w:r>
            <w:r w:rsidRPr="003D5E2A">
              <w:rPr>
                <w:rFonts w:ascii="Times New Roman" w:eastAsia="Times New Roman" w:hAnsi="Times New Roman" w:cs="Times New Roman"/>
                <w:b/>
                <w:bCs/>
                <w:color w:val="000000"/>
                <w:sz w:val="24"/>
                <w:szCs w:val="24"/>
                <w:lang w:eastAsia="en-IN"/>
              </w:rPr>
              <w:t>CONOMIC</w:t>
            </w:r>
          </w:p>
        </w:tc>
        <w:tc>
          <w:tcPr>
            <w:tcW w:w="3681" w:type="dxa"/>
            <w:tcBorders>
              <w:top w:val="nil"/>
              <w:left w:val="nil"/>
              <w:bottom w:val="single" w:sz="4" w:space="0" w:color="auto"/>
              <w:right w:val="single" w:sz="4" w:space="0" w:color="auto"/>
            </w:tcBorders>
            <w:shd w:val="clear" w:color="auto" w:fill="auto"/>
            <w:vAlign w:val="center"/>
            <w:hideMark/>
          </w:tcPr>
          <w:p w14:paraId="6829C49F" w14:textId="2B8E58D6" w:rsidR="00EE1E69" w:rsidRPr="003D5E2A" w:rsidRDefault="007D3BE5" w:rsidP="003539CB">
            <w:pPr>
              <w:spacing w:line="360" w:lineRule="auto"/>
              <w:ind w:left="-142"/>
              <w:jc w:val="both"/>
              <w:rPr>
                <w:rFonts w:ascii="Times New Roman" w:hAnsi="Times New Roman" w:cs="Times New Roman"/>
                <w:sz w:val="24"/>
              </w:rPr>
            </w:pPr>
            <w:r>
              <w:rPr>
                <w:rFonts w:ascii="Times New Roman" w:hAnsi="Times New Roman" w:cs="Times New Roman"/>
                <w:sz w:val="24"/>
              </w:rPr>
              <w:t>Economical GDP growth has ranked 5</w:t>
            </w:r>
            <w:r w:rsidRPr="00EC5A55">
              <w:rPr>
                <w:rFonts w:ascii="Times New Roman" w:hAnsi="Times New Roman" w:cs="Times New Roman"/>
                <w:sz w:val="24"/>
              </w:rPr>
              <w:t>th</w:t>
            </w:r>
            <w:r>
              <w:rPr>
                <w:rFonts w:ascii="Times New Roman" w:hAnsi="Times New Roman" w:cs="Times New Roman"/>
                <w:sz w:val="24"/>
              </w:rPr>
              <w:t xml:space="preserve"> in the </w:t>
            </w:r>
            <w:r w:rsidR="003539CB">
              <w:rPr>
                <w:rFonts w:ascii="Times New Roman" w:hAnsi="Times New Roman" w:cs="Times New Roman"/>
                <w:sz w:val="24"/>
              </w:rPr>
              <w:t xml:space="preserve">world. </w:t>
            </w:r>
            <w:r>
              <w:rPr>
                <w:rFonts w:ascii="Times New Roman" w:hAnsi="Times New Roman" w:cs="Times New Roman"/>
                <w:sz w:val="24"/>
              </w:rPr>
              <w:t xml:space="preserve">GDP in 2019 is 2.829 trillion US dollars. </w:t>
            </w:r>
            <w:r w:rsidR="003539CB">
              <w:rPr>
                <w:rFonts w:ascii="Times New Roman" w:hAnsi="Times New Roman" w:cs="Times New Roman"/>
                <w:sz w:val="24"/>
              </w:rPr>
              <w:t>Which has recorded a growth of 1.6% in 2018?</w:t>
            </w:r>
            <w:r>
              <w:rPr>
                <w:rFonts w:ascii="Times New Roman" w:hAnsi="Times New Roman" w:cs="Times New Roman"/>
                <w:sz w:val="24"/>
              </w:rPr>
              <w:t xml:space="preserve"> In case of manufacturing </w:t>
            </w:r>
            <w:proofErr w:type="gramStart"/>
            <w:r>
              <w:rPr>
                <w:rFonts w:ascii="Times New Roman" w:hAnsi="Times New Roman" w:cs="Times New Roman"/>
                <w:sz w:val="24"/>
              </w:rPr>
              <w:t>industry</w:t>
            </w:r>
            <w:proofErr w:type="gramEnd"/>
            <w:r>
              <w:rPr>
                <w:rFonts w:ascii="Times New Roman" w:hAnsi="Times New Roman" w:cs="Times New Roman"/>
                <w:sz w:val="24"/>
              </w:rPr>
              <w:t xml:space="preserve"> it has shown tremendous growth of 19.2%. This will be one of the </w:t>
            </w:r>
            <w:proofErr w:type="gramStart"/>
            <w:r>
              <w:rPr>
                <w:rFonts w:ascii="Times New Roman" w:hAnsi="Times New Roman" w:cs="Times New Roman"/>
                <w:sz w:val="24"/>
              </w:rPr>
              <w:t>strength</w:t>
            </w:r>
            <w:proofErr w:type="gramEnd"/>
            <w:r>
              <w:rPr>
                <w:rFonts w:ascii="Times New Roman" w:hAnsi="Times New Roman" w:cs="Times New Roman"/>
                <w:sz w:val="24"/>
              </w:rPr>
              <w:t xml:space="preserve"> of GSK to operate in its home land also in India by diverting the investments to India.   </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14:paraId="2446A9B8" w14:textId="2E1466AE" w:rsidR="007D3BE5" w:rsidRDefault="007D3BE5" w:rsidP="003539CB">
            <w:pPr>
              <w:spacing w:line="360" w:lineRule="auto"/>
              <w:ind w:left="-142"/>
              <w:jc w:val="both"/>
              <w:rPr>
                <w:rFonts w:ascii="Times New Roman" w:hAnsi="Times New Roman" w:cs="Times New Roman"/>
                <w:sz w:val="24"/>
              </w:rPr>
            </w:pPr>
            <w:r>
              <w:rPr>
                <w:rFonts w:ascii="Times New Roman" w:hAnsi="Times New Roman" w:cs="Times New Roman"/>
                <w:sz w:val="24"/>
              </w:rPr>
              <w:t xml:space="preserve">The economic growth in India is generally with compared </w:t>
            </w:r>
            <w:r w:rsidR="00723951">
              <w:rPr>
                <w:rFonts w:ascii="Times New Roman" w:hAnsi="Times New Roman" w:cs="Times New Roman"/>
                <w:sz w:val="24"/>
              </w:rPr>
              <w:t xml:space="preserve">to other </w:t>
            </w:r>
            <w:r w:rsidR="003539CB">
              <w:rPr>
                <w:rFonts w:ascii="Times New Roman" w:hAnsi="Times New Roman" w:cs="Times New Roman"/>
                <w:sz w:val="24"/>
              </w:rPr>
              <w:t>countries</w:t>
            </w:r>
            <w:r w:rsidR="00723951">
              <w:rPr>
                <w:rFonts w:ascii="Times New Roman" w:hAnsi="Times New Roman" w:cs="Times New Roman"/>
                <w:sz w:val="24"/>
              </w:rPr>
              <w:t xml:space="preserve"> in the world </w:t>
            </w:r>
          </w:p>
          <w:p w14:paraId="2568F04A" w14:textId="22DB961E" w:rsidR="00EE1E69" w:rsidRPr="003D5E2A" w:rsidRDefault="00723951" w:rsidP="003539CB">
            <w:pPr>
              <w:spacing w:line="360" w:lineRule="auto"/>
              <w:ind w:left="-142"/>
              <w:jc w:val="both"/>
              <w:rPr>
                <w:rFonts w:ascii="Times New Roman" w:hAnsi="Times New Roman" w:cs="Times New Roman"/>
                <w:sz w:val="24"/>
              </w:rPr>
            </w:pPr>
            <w:r>
              <w:rPr>
                <w:rFonts w:ascii="Times New Roman" w:hAnsi="Times New Roman" w:cs="Times New Roman"/>
                <w:sz w:val="24"/>
              </w:rPr>
              <w:t>As India is a developing which has more option in the county for new business this will be the major opportunity for the GSK to introduce its business in India.</w:t>
            </w:r>
          </w:p>
          <w:p w14:paraId="45D70945" w14:textId="77777777" w:rsidR="00EE1E69" w:rsidRPr="003D5E2A" w:rsidRDefault="00EE1E69" w:rsidP="003539CB">
            <w:pPr>
              <w:spacing w:line="360" w:lineRule="auto"/>
              <w:ind w:left="-142"/>
              <w:jc w:val="both"/>
              <w:rPr>
                <w:rFonts w:ascii="Times New Roman" w:hAnsi="Times New Roman" w:cs="Times New Roman"/>
                <w:sz w:val="24"/>
              </w:rPr>
            </w:pPr>
            <w:r w:rsidRPr="003D5E2A">
              <w:rPr>
                <w:rFonts w:ascii="Times New Roman" w:hAnsi="Times New Roman" w:cs="Times New Roman"/>
                <w:sz w:val="24"/>
              </w:rPr>
              <w:t>Exchange rate 1P=90.18INR</w:t>
            </w:r>
          </w:p>
          <w:p w14:paraId="658B735B" w14:textId="77777777" w:rsidR="00EE1E69" w:rsidRPr="003D5E2A" w:rsidRDefault="00EE1E69" w:rsidP="003539CB">
            <w:pPr>
              <w:spacing w:line="360" w:lineRule="auto"/>
              <w:ind w:left="-142"/>
              <w:jc w:val="both"/>
              <w:rPr>
                <w:rFonts w:ascii="Times New Roman" w:hAnsi="Times New Roman" w:cs="Times New Roman"/>
                <w:sz w:val="24"/>
              </w:rPr>
            </w:pPr>
            <w:r w:rsidRPr="003D5E2A">
              <w:rPr>
                <w:rFonts w:ascii="Times New Roman" w:hAnsi="Times New Roman" w:cs="Times New Roman"/>
                <w:sz w:val="24"/>
              </w:rPr>
              <w:t>GDP growth rate 6.21 (Average)</w:t>
            </w:r>
          </w:p>
        </w:tc>
      </w:tr>
      <w:tr w:rsidR="00EE1E69" w:rsidRPr="003D5E2A" w14:paraId="08B00CCA" w14:textId="77777777" w:rsidTr="00221273">
        <w:trPr>
          <w:trHeight w:val="1542"/>
        </w:trPr>
        <w:tc>
          <w:tcPr>
            <w:tcW w:w="2556"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611E57BF" w14:textId="77777777" w:rsidR="00EE1E69" w:rsidRPr="003D5E2A" w:rsidRDefault="00EE1E69" w:rsidP="003539CB">
            <w:pPr>
              <w:spacing w:after="0" w:line="360" w:lineRule="auto"/>
              <w:jc w:val="both"/>
              <w:rPr>
                <w:rFonts w:ascii="Times New Roman" w:eastAsia="Times New Roman" w:hAnsi="Times New Roman" w:cs="Times New Roman"/>
                <w:b/>
                <w:bCs/>
                <w:color w:val="000000"/>
                <w:sz w:val="24"/>
                <w:szCs w:val="24"/>
                <w:lang w:eastAsia="en-IN"/>
              </w:rPr>
            </w:pPr>
            <w:r w:rsidRPr="003D5E2A">
              <w:rPr>
                <w:rFonts w:ascii="Times New Roman" w:eastAsia="Times New Roman" w:hAnsi="Times New Roman" w:cs="Times New Roman"/>
                <w:b/>
                <w:bCs/>
                <w:color w:val="FF0000"/>
                <w:sz w:val="24"/>
                <w:szCs w:val="24"/>
                <w:lang w:eastAsia="en-IN"/>
              </w:rPr>
              <w:t>S</w:t>
            </w:r>
            <w:r w:rsidRPr="003D5E2A">
              <w:rPr>
                <w:rFonts w:ascii="Times New Roman" w:eastAsia="Times New Roman" w:hAnsi="Times New Roman" w:cs="Times New Roman"/>
                <w:b/>
                <w:bCs/>
                <w:color w:val="000000"/>
                <w:sz w:val="24"/>
                <w:szCs w:val="24"/>
                <w:lang w:eastAsia="en-IN"/>
              </w:rPr>
              <w:t>OCIAL</w:t>
            </w:r>
          </w:p>
        </w:tc>
        <w:tc>
          <w:tcPr>
            <w:tcW w:w="3681" w:type="dxa"/>
            <w:tcBorders>
              <w:top w:val="nil"/>
              <w:left w:val="nil"/>
              <w:bottom w:val="single" w:sz="4" w:space="0" w:color="auto"/>
              <w:right w:val="single" w:sz="4" w:space="0" w:color="auto"/>
            </w:tcBorders>
            <w:shd w:val="clear" w:color="auto" w:fill="auto"/>
            <w:vAlign w:val="center"/>
            <w:hideMark/>
          </w:tcPr>
          <w:p w14:paraId="6419223C" w14:textId="0E15EEB7" w:rsidR="00EE1E69" w:rsidRPr="003D5E2A" w:rsidRDefault="003539CB" w:rsidP="003539CB">
            <w:pPr>
              <w:spacing w:line="360" w:lineRule="auto"/>
              <w:ind w:left="-142"/>
              <w:jc w:val="both"/>
              <w:rPr>
                <w:rFonts w:ascii="Times New Roman" w:hAnsi="Times New Roman" w:cs="Times New Roman"/>
                <w:sz w:val="24"/>
              </w:rPr>
            </w:pPr>
            <w:r>
              <w:rPr>
                <w:rFonts w:ascii="Times New Roman" w:hAnsi="Times New Roman" w:cs="Times New Roman"/>
                <w:sz w:val="24"/>
              </w:rPr>
              <w:t xml:space="preserve">Social aspects which involves major variation in consumer approaches. </w:t>
            </w:r>
            <w:r w:rsidR="00723951">
              <w:rPr>
                <w:rFonts w:ascii="Times New Roman" w:hAnsi="Times New Roman" w:cs="Times New Roman"/>
                <w:sz w:val="24"/>
              </w:rPr>
              <w:t>Consumers tend to change the products brands regularly. The consumer behaviour should be considered with respect to the product manufacturing</w:t>
            </w:r>
          </w:p>
        </w:tc>
        <w:tc>
          <w:tcPr>
            <w:tcW w:w="3686" w:type="dxa"/>
            <w:tcBorders>
              <w:top w:val="nil"/>
              <w:left w:val="nil"/>
              <w:bottom w:val="single" w:sz="4" w:space="0" w:color="auto"/>
              <w:right w:val="single" w:sz="4" w:space="0" w:color="auto"/>
            </w:tcBorders>
            <w:shd w:val="clear" w:color="auto" w:fill="auto"/>
            <w:vAlign w:val="center"/>
            <w:hideMark/>
          </w:tcPr>
          <w:p w14:paraId="2F0486A7" w14:textId="40779C3A" w:rsidR="00EE1E69" w:rsidRPr="003D5E2A" w:rsidRDefault="00EE1E69" w:rsidP="003539CB">
            <w:pPr>
              <w:spacing w:line="360" w:lineRule="auto"/>
              <w:ind w:left="-142"/>
              <w:jc w:val="both"/>
              <w:rPr>
                <w:rFonts w:ascii="Times New Roman" w:hAnsi="Times New Roman" w:cs="Times New Roman"/>
                <w:sz w:val="24"/>
              </w:rPr>
            </w:pPr>
            <w:r w:rsidRPr="003D5E2A">
              <w:rPr>
                <w:rFonts w:ascii="Times New Roman" w:hAnsi="Times New Roman" w:cs="Times New Roman"/>
                <w:sz w:val="24"/>
              </w:rPr>
              <w:t xml:space="preserve"> </w:t>
            </w:r>
            <w:r w:rsidR="00723951">
              <w:rPr>
                <w:rFonts w:ascii="Times New Roman" w:hAnsi="Times New Roman" w:cs="Times New Roman"/>
                <w:sz w:val="24"/>
              </w:rPr>
              <w:t xml:space="preserve">In India consumers </w:t>
            </w:r>
            <w:r w:rsidR="003539CB">
              <w:rPr>
                <w:rFonts w:ascii="Times New Roman" w:hAnsi="Times New Roman" w:cs="Times New Roman"/>
                <w:sz w:val="24"/>
              </w:rPr>
              <w:t>cannot</w:t>
            </w:r>
            <w:r w:rsidR="00723951">
              <w:rPr>
                <w:rFonts w:ascii="Times New Roman" w:hAnsi="Times New Roman" w:cs="Times New Roman"/>
                <w:sz w:val="24"/>
              </w:rPr>
              <w:t xml:space="preserve"> afford the expensive medicines as </w:t>
            </w:r>
            <w:proofErr w:type="gramStart"/>
            <w:r w:rsidR="00723951">
              <w:rPr>
                <w:rFonts w:ascii="Times New Roman" w:hAnsi="Times New Roman" w:cs="Times New Roman"/>
                <w:sz w:val="24"/>
              </w:rPr>
              <w:t>the most</w:t>
            </w:r>
            <w:proofErr w:type="gramEnd"/>
            <w:r w:rsidR="00723951">
              <w:rPr>
                <w:rFonts w:ascii="Times New Roman" w:hAnsi="Times New Roman" w:cs="Times New Roman"/>
                <w:sz w:val="24"/>
              </w:rPr>
              <w:t xml:space="preserve"> of the Indian people are middles class and prefer low cost medicine rather than high end medicine.</w:t>
            </w:r>
          </w:p>
          <w:p w14:paraId="5BAE7A0D" w14:textId="77777777" w:rsidR="00EE1E69" w:rsidRPr="003D5E2A" w:rsidRDefault="00EE1E69" w:rsidP="003539CB">
            <w:pPr>
              <w:spacing w:line="360" w:lineRule="auto"/>
              <w:ind w:left="-142"/>
              <w:jc w:val="both"/>
              <w:rPr>
                <w:rFonts w:ascii="Times New Roman" w:hAnsi="Times New Roman" w:cs="Times New Roman"/>
                <w:sz w:val="24"/>
              </w:rPr>
            </w:pPr>
            <w:r w:rsidRPr="003D5E2A">
              <w:rPr>
                <w:rFonts w:ascii="Times New Roman" w:hAnsi="Times New Roman" w:cs="Times New Roman"/>
                <w:sz w:val="24"/>
              </w:rPr>
              <w:t>Number of consumers 12 Million</w:t>
            </w:r>
          </w:p>
          <w:p w14:paraId="4F8D2634" w14:textId="77777777" w:rsidR="00EE1E69" w:rsidRPr="003D5E2A" w:rsidRDefault="00EE1E69" w:rsidP="003539CB">
            <w:pPr>
              <w:spacing w:line="360" w:lineRule="auto"/>
              <w:ind w:left="-142"/>
              <w:jc w:val="both"/>
              <w:rPr>
                <w:rFonts w:ascii="Times New Roman" w:hAnsi="Times New Roman" w:cs="Times New Roman"/>
                <w:sz w:val="24"/>
              </w:rPr>
            </w:pPr>
            <w:r w:rsidRPr="003D5E2A">
              <w:rPr>
                <w:rFonts w:ascii="Times New Roman" w:hAnsi="Times New Roman" w:cs="Times New Roman"/>
                <w:sz w:val="24"/>
              </w:rPr>
              <w:t xml:space="preserve">Segment –Adult </w:t>
            </w:r>
          </w:p>
          <w:p w14:paraId="74FF7ECA" w14:textId="77777777" w:rsidR="00EE1E69" w:rsidRPr="003D5E2A" w:rsidRDefault="00EE1E69" w:rsidP="003539CB">
            <w:pPr>
              <w:spacing w:line="360" w:lineRule="auto"/>
              <w:ind w:left="-142"/>
              <w:jc w:val="both"/>
              <w:rPr>
                <w:rFonts w:ascii="Times New Roman" w:hAnsi="Times New Roman" w:cs="Times New Roman"/>
                <w:sz w:val="24"/>
              </w:rPr>
            </w:pPr>
            <w:r w:rsidRPr="003D5E2A">
              <w:rPr>
                <w:rFonts w:ascii="Times New Roman" w:hAnsi="Times New Roman" w:cs="Times New Roman"/>
                <w:sz w:val="24"/>
              </w:rPr>
              <w:t>Age 30 to 57(Both male and female)</w:t>
            </w:r>
          </w:p>
        </w:tc>
      </w:tr>
      <w:tr w:rsidR="00EE1E69" w:rsidRPr="003D5E2A" w14:paraId="150E4F46" w14:textId="77777777" w:rsidTr="00221273">
        <w:trPr>
          <w:trHeight w:val="1542"/>
        </w:trPr>
        <w:tc>
          <w:tcPr>
            <w:tcW w:w="2556"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64E7492B" w14:textId="77777777" w:rsidR="00EE1E69" w:rsidRPr="003D5E2A" w:rsidRDefault="00EE1E69" w:rsidP="003539CB">
            <w:pPr>
              <w:spacing w:after="0" w:line="360" w:lineRule="auto"/>
              <w:jc w:val="both"/>
              <w:rPr>
                <w:rFonts w:ascii="Times New Roman" w:eastAsia="Times New Roman" w:hAnsi="Times New Roman" w:cs="Times New Roman"/>
                <w:b/>
                <w:bCs/>
                <w:color w:val="000000"/>
                <w:sz w:val="24"/>
                <w:szCs w:val="24"/>
                <w:lang w:eastAsia="en-IN"/>
              </w:rPr>
            </w:pPr>
            <w:r w:rsidRPr="003D5E2A">
              <w:rPr>
                <w:rFonts w:ascii="Times New Roman" w:eastAsia="Times New Roman" w:hAnsi="Times New Roman" w:cs="Times New Roman"/>
                <w:b/>
                <w:bCs/>
                <w:color w:val="FF0000"/>
                <w:sz w:val="24"/>
                <w:szCs w:val="24"/>
                <w:lang w:eastAsia="en-IN"/>
              </w:rPr>
              <w:t>T</w:t>
            </w:r>
            <w:r w:rsidRPr="003D5E2A">
              <w:rPr>
                <w:rFonts w:ascii="Times New Roman" w:eastAsia="Times New Roman" w:hAnsi="Times New Roman" w:cs="Times New Roman"/>
                <w:b/>
                <w:bCs/>
                <w:color w:val="000000"/>
                <w:sz w:val="24"/>
                <w:szCs w:val="24"/>
                <w:lang w:eastAsia="en-IN"/>
              </w:rPr>
              <w:t>ECHNOLOGICAL</w:t>
            </w:r>
          </w:p>
        </w:tc>
        <w:tc>
          <w:tcPr>
            <w:tcW w:w="3681" w:type="dxa"/>
            <w:tcBorders>
              <w:top w:val="nil"/>
              <w:left w:val="nil"/>
              <w:bottom w:val="single" w:sz="4" w:space="0" w:color="auto"/>
              <w:right w:val="single" w:sz="4" w:space="0" w:color="auto"/>
            </w:tcBorders>
            <w:shd w:val="clear" w:color="auto" w:fill="auto"/>
            <w:vAlign w:val="center"/>
            <w:hideMark/>
          </w:tcPr>
          <w:p w14:paraId="17EEE1C5" w14:textId="7C7ECD17" w:rsidR="00EE1E69" w:rsidRPr="003D5E2A" w:rsidRDefault="00723951" w:rsidP="003539CB">
            <w:pPr>
              <w:spacing w:line="360" w:lineRule="auto"/>
              <w:ind w:left="-142"/>
              <w:jc w:val="both"/>
              <w:rPr>
                <w:rFonts w:ascii="Times New Roman" w:hAnsi="Times New Roman" w:cs="Times New Roman"/>
                <w:sz w:val="24"/>
              </w:rPr>
            </w:pPr>
            <w:r>
              <w:rPr>
                <w:rFonts w:ascii="Times New Roman" w:hAnsi="Times New Roman" w:cs="Times New Roman"/>
                <w:sz w:val="24"/>
              </w:rPr>
              <w:t xml:space="preserve">GSK stand out in its Technological </w:t>
            </w:r>
            <w:r w:rsidR="003539CB">
              <w:rPr>
                <w:rFonts w:ascii="Times New Roman" w:hAnsi="Times New Roman" w:cs="Times New Roman"/>
                <w:sz w:val="24"/>
              </w:rPr>
              <w:t xml:space="preserve">capacity. </w:t>
            </w:r>
            <w:r>
              <w:rPr>
                <w:rFonts w:ascii="Times New Roman" w:hAnsi="Times New Roman" w:cs="Times New Roman"/>
                <w:sz w:val="24"/>
              </w:rPr>
              <w:t xml:space="preserve">GSK has invested heavily in the research and development aspect of technology to get added benefit in the field of digitalisation in pharmaceutical company.  </w:t>
            </w:r>
          </w:p>
        </w:tc>
        <w:tc>
          <w:tcPr>
            <w:tcW w:w="3686" w:type="dxa"/>
            <w:tcBorders>
              <w:top w:val="nil"/>
              <w:left w:val="nil"/>
              <w:bottom w:val="single" w:sz="4" w:space="0" w:color="auto"/>
              <w:right w:val="single" w:sz="4" w:space="0" w:color="auto"/>
            </w:tcBorders>
            <w:shd w:val="clear" w:color="auto" w:fill="auto"/>
            <w:vAlign w:val="center"/>
            <w:hideMark/>
          </w:tcPr>
          <w:p w14:paraId="47D0E444" w14:textId="0E68774B" w:rsidR="00EE1E69" w:rsidRPr="003D5E2A" w:rsidRDefault="0009110A" w:rsidP="003539CB">
            <w:pPr>
              <w:spacing w:line="360" w:lineRule="auto"/>
              <w:ind w:left="-142"/>
              <w:jc w:val="both"/>
              <w:rPr>
                <w:rFonts w:ascii="Times New Roman" w:hAnsi="Times New Roman" w:cs="Times New Roman"/>
                <w:sz w:val="24"/>
              </w:rPr>
            </w:pPr>
            <w:r>
              <w:rPr>
                <w:rFonts w:ascii="Times New Roman" w:hAnsi="Times New Roman" w:cs="Times New Roman"/>
                <w:sz w:val="24"/>
              </w:rPr>
              <w:t xml:space="preserve">It is necessary for GSK to adopt major technology to handle competition in India. The competitors are using higher end technology in the industry hence GSK shall contribute more of investment towards research &amp; development of technology. </w:t>
            </w:r>
          </w:p>
          <w:p w14:paraId="33D1DCBF" w14:textId="77777777" w:rsidR="00EE1E69" w:rsidRPr="003D5E2A" w:rsidRDefault="00EE1E69" w:rsidP="003539CB">
            <w:pPr>
              <w:spacing w:line="360" w:lineRule="auto"/>
              <w:ind w:left="-142"/>
              <w:jc w:val="both"/>
              <w:rPr>
                <w:rFonts w:ascii="Times New Roman" w:hAnsi="Times New Roman" w:cs="Times New Roman"/>
                <w:sz w:val="24"/>
              </w:rPr>
            </w:pPr>
          </w:p>
        </w:tc>
      </w:tr>
      <w:tr w:rsidR="00EE1E69" w:rsidRPr="003D5E2A" w14:paraId="4B22878B" w14:textId="77777777" w:rsidTr="00221273">
        <w:trPr>
          <w:trHeight w:val="1542"/>
        </w:trPr>
        <w:tc>
          <w:tcPr>
            <w:tcW w:w="2556"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6103F9A2" w14:textId="77777777" w:rsidR="00EE1E69" w:rsidRPr="003D5E2A" w:rsidRDefault="00EE1E69" w:rsidP="003539CB">
            <w:pPr>
              <w:spacing w:after="0" w:line="360" w:lineRule="auto"/>
              <w:jc w:val="both"/>
              <w:rPr>
                <w:rFonts w:ascii="Times New Roman" w:eastAsia="Times New Roman" w:hAnsi="Times New Roman" w:cs="Times New Roman"/>
                <w:b/>
                <w:bCs/>
                <w:color w:val="000000"/>
                <w:sz w:val="24"/>
                <w:szCs w:val="24"/>
                <w:lang w:eastAsia="en-IN"/>
              </w:rPr>
            </w:pPr>
            <w:r w:rsidRPr="003D5E2A">
              <w:rPr>
                <w:rFonts w:ascii="Times New Roman" w:eastAsia="Times New Roman" w:hAnsi="Times New Roman" w:cs="Times New Roman"/>
                <w:b/>
                <w:bCs/>
                <w:color w:val="FF0000"/>
                <w:sz w:val="24"/>
                <w:szCs w:val="24"/>
                <w:lang w:eastAsia="en-IN"/>
              </w:rPr>
              <w:t>E</w:t>
            </w:r>
            <w:r w:rsidRPr="003D5E2A">
              <w:rPr>
                <w:rFonts w:ascii="Times New Roman" w:eastAsia="Times New Roman" w:hAnsi="Times New Roman" w:cs="Times New Roman"/>
                <w:b/>
                <w:bCs/>
                <w:color w:val="000000"/>
                <w:sz w:val="24"/>
                <w:szCs w:val="24"/>
                <w:lang w:eastAsia="en-IN"/>
              </w:rPr>
              <w:t>NVIRONMENTAL</w:t>
            </w:r>
          </w:p>
        </w:tc>
        <w:tc>
          <w:tcPr>
            <w:tcW w:w="3681" w:type="dxa"/>
            <w:tcBorders>
              <w:top w:val="nil"/>
              <w:left w:val="nil"/>
              <w:bottom w:val="single" w:sz="4" w:space="0" w:color="auto"/>
              <w:right w:val="single" w:sz="4" w:space="0" w:color="auto"/>
            </w:tcBorders>
            <w:shd w:val="clear" w:color="auto" w:fill="auto"/>
            <w:vAlign w:val="center"/>
            <w:hideMark/>
          </w:tcPr>
          <w:p w14:paraId="708CA772" w14:textId="540BDC0D" w:rsidR="00EE1E69" w:rsidRPr="003D5E2A" w:rsidRDefault="0009110A" w:rsidP="003539CB">
            <w:pPr>
              <w:spacing w:line="360" w:lineRule="auto"/>
              <w:ind w:left="-142"/>
              <w:jc w:val="both"/>
              <w:rPr>
                <w:rFonts w:ascii="Times New Roman" w:hAnsi="Times New Roman" w:cs="Times New Roman"/>
                <w:sz w:val="24"/>
              </w:rPr>
            </w:pPr>
            <w:r w:rsidRPr="0009110A">
              <w:rPr>
                <w:rFonts w:ascii="Times New Roman" w:hAnsi="Times New Roman" w:cs="Times New Roman"/>
                <w:sz w:val="24"/>
              </w:rPr>
              <w:t>Since 2015 G</w:t>
            </w:r>
            <w:r w:rsidR="007D3BE5" w:rsidRPr="0009110A">
              <w:rPr>
                <w:rFonts w:ascii="Times New Roman" w:hAnsi="Times New Roman" w:cs="Times New Roman"/>
                <w:sz w:val="24"/>
              </w:rPr>
              <w:t>SK is using certain technologies and policies which contributing to the environmental factors. With these technologies the effect on the earth will be little but the cost of the medicine will be affordable.</w:t>
            </w:r>
          </w:p>
        </w:tc>
        <w:tc>
          <w:tcPr>
            <w:tcW w:w="3686" w:type="dxa"/>
            <w:tcBorders>
              <w:top w:val="nil"/>
              <w:left w:val="nil"/>
              <w:bottom w:val="single" w:sz="4" w:space="0" w:color="auto"/>
              <w:right w:val="single" w:sz="4" w:space="0" w:color="auto"/>
            </w:tcBorders>
            <w:shd w:val="clear" w:color="auto" w:fill="auto"/>
            <w:vAlign w:val="center"/>
          </w:tcPr>
          <w:p w14:paraId="186A8FFC" w14:textId="2FADAD2F" w:rsidR="00EE1E69" w:rsidRPr="003D5E2A" w:rsidRDefault="007D3BE5" w:rsidP="003539CB">
            <w:pPr>
              <w:spacing w:line="360" w:lineRule="auto"/>
              <w:ind w:left="-142"/>
              <w:jc w:val="both"/>
              <w:rPr>
                <w:rFonts w:ascii="Times New Roman" w:hAnsi="Times New Roman" w:cs="Times New Roman"/>
                <w:sz w:val="24"/>
              </w:rPr>
            </w:pPr>
            <w:r w:rsidRPr="0009110A">
              <w:rPr>
                <w:rFonts w:ascii="Times New Roman" w:hAnsi="Times New Roman" w:cs="Times New Roman"/>
                <w:sz w:val="24"/>
              </w:rPr>
              <w:t xml:space="preserve">India is concerned about environment </w:t>
            </w:r>
            <w:r w:rsidR="0009110A" w:rsidRPr="0009110A">
              <w:rPr>
                <w:rFonts w:ascii="Times New Roman" w:hAnsi="Times New Roman" w:cs="Times New Roman"/>
                <w:sz w:val="24"/>
              </w:rPr>
              <w:t>issues. Every</w:t>
            </w:r>
            <w:r w:rsidRPr="0009110A">
              <w:rPr>
                <w:rFonts w:ascii="Times New Roman" w:hAnsi="Times New Roman" w:cs="Times New Roman"/>
                <w:sz w:val="24"/>
              </w:rPr>
              <w:t xml:space="preserve"> new </w:t>
            </w:r>
            <w:r w:rsidR="003539CB" w:rsidRPr="0009110A">
              <w:rPr>
                <w:rFonts w:ascii="Times New Roman" w:hAnsi="Times New Roman" w:cs="Times New Roman"/>
                <w:sz w:val="24"/>
              </w:rPr>
              <w:t>entry</w:t>
            </w:r>
            <w:r w:rsidRPr="0009110A">
              <w:rPr>
                <w:rFonts w:ascii="Times New Roman" w:hAnsi="Times New Roman" w:cs="Times New Roman"/>
                <w:sz w:val="24"/>
              </w:rPr>
              <w:t xml:space="preserve"> should follow the certain guidelines issued by government to protect the environment. These guidelines are specifically more stringent towards medical products. Global warming is a main concern in India hence GSK shall contribute towards the environment.</w:t>
            </w:r>
          </w:p>
        </w:tc>
      </w:tr>
      <w:tr w:rsidR="00EE1E69" w:rsidRPr="003D5E2A" w14:paraId="0FE1477F" w14:textId="77777777" w:rsidTr="006C077F">
        <w:trPr>
          <w:trHeight w:val="2049"/>
        </w:trPr>
        <w:tc>
          <w:tcPr>
            <w:tcW w:w="2556"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06B6C6E7" w14:textId="77777777" w:rsidR="00EE1E69" w:rsidRPr="003D5E2A" w:rsidRDefault="00EE1E69" w:rsidP="003539CB">
            <w:pPr>
              <w:spacing w:after="0" w:line="360" w:lineRule="auto"/>
              <w:jc w:val="both"/>
              <w:rPr>
                <w:rFonts w:ascii="Times New Roman" w:eastAsia="Times New Roman" w:hAnsi="Times New Roman" w:cs="Times New Roman"/>
                <w:b/>
                <w:bCs/>
                <w:color w:val="000000"/>
                <w:sz w:val="24"/>
                <w:szCs w:val="24"/>
                <w:lang w:eastAsia="en-IN"/>
              </w:rPr>
            </w:pPr>
            <w:r w:rsidRPr="003D5E2A">
              <w:rPr>
                <w:rFonts w:ascii="Times New Roman" w:eastAsia="Times New Roman" w:hAnsi="Times New Roman" w:cs="Times New Roman"/>
                <w:b/>
                <w:bCs/>
                <w:color w:val="FF0000"/>
                <w:sz w:val="24"/>
                <w:szCs w:val="24"/>
                <w:lang w:eastAsia="en-IN"/>
              </w:rPr>
              <w:t>L</w:t>
            </w:r>
            <w:r w:rsidRPr="003D5E2A">
              <w:rPr>
                <w:rFonts w:ascii="Times New Roman" w:eastAsia="Times New Roman" w:hAnsi="Times New Roman" w:cs="Times New Roman"/>
                <w:b/>
                <w:bCs/>
                <w:color w:val="000000"/>
                <w:sz w:val="24"/>
                <w:szCs w:val="24"/>
                <w:lang w:eastAsia="en-IN"/>
              </w:rPr>
              <w:t>EGAL</w:t>
            </w:r>
          </w:p>
        </w:tc>
        <w:tc>
          <w:tcPr>
            <w:tcW w:w="3681" w:type="dxa"/>
            <w:tcBorders>
              <w:top w:val="nil"/>
              <w:left w:val="nil"/>
              <w:bottom w:val="single" w:sz="4" w:space="0" w:color="auto"/>
              <w:right w:val="single" w:sz="4" w:space="0" w:color="auto"/>
            </w:tcBorders>
            <w:shd w:val="clear" w:color="auto" w:fill="auto"/>
            <w:vAlign w:val="center"/>
            <w:hideMark/>
          </w:tcPr>
          <w:p w14:paraId="2CF93282" w14:textId="35BE9E3D" w:rsidR="00EE1E69" w:rsidRPr="003D5E2A" w:rsidRDefault="0009110A" w:rsidP="003539CB">
            <w:pPr>
              <w:spacing w:line="360" w:lineRule="auto"/>
              <w:ind w:left="-142"/>
              <w:jc w:val="both"/>
              <w:rPr>
                <w:rFonts w:ascii="Times New Roman" w:hAnsi="Times New Roman" w:cs="Times New Roman"/>
                <w:sz w:val="24"/>
              </w:rPr>
            </w:pPr>
            <w:r>
              <w:rPr>
                <w:rFonts w:ascii="Times New Roman" w:hAnsi="Times New Roman" w:cs="Times New Roman"/>
                <w:sz w:val="24"/>
              </w:rPr>
              <w:t>I</w:t>
            </w:r>
            <w:r w:rsidR="007D3BE5" w:rsidRPr="007D3BE5">
              <w:rPr>
                <w:rFonts w:ascii="Times New Roman" w:hAnsi="Times New Roman" w:cs="Times New Roman"/>
                <w:sz w:val="24"/>
              </w:rPr>
              <w:t xml:space="preserve">n UK region it has certain set of legal factors to be complied with to produce medical products. There are set of frameworks under which the company shall operate. Legal framework includes local </w:t>
            </w:r>
            <w:proofErr w:type="gramStart"/>
            <w:r w:rsidR="007D3BE5" w:rsidRPr="007D3BE5">
              <w:rPr>
                <w:rFonts w:ascii="Times New Roman" w:hAnsi="Times New Roman" w:cs="Times New Roman"/>
                <w:sz w:val="24"/>
              </w:rPr>
              <w:t>and also</w:t>
            </w:r>
            <w:proofErr w:type="gramEnd"/>
            <w:r w:rsidR="007D3BE5" w:rsidRPr="007D3BE5">
              <w:rPr>
                <w:rFonts w:ascii="Times New Roman" w:hAnsi="Times New Roman" w:cs="Times New Roman"/>
                <w:sz w:val="24"/>
              </w:rPr>
              <w:t xml:space="preserve"> international </w:t>
            </w:r>
            <w:r w:rsidR="003539CB" w:rsidRPr="007D3BE5">
              <w:rPr>
                <w:rFonts w:ascii="Times New Roman" w:hAnsi="Times New Roman" w:cs="Times New Roman"/>
                <w:sz w:val="24"/>
              </w:rPr>
              <w:t>standards. For</w:t>
            </w:r>
            <w:r w:rsidR="007D3BE5" w:rsidRPr="007D3BE5">
              <w:rPr>
                <w:rFonts w:ascii="Times New Roman" w:hAnsi="Times New Roman" w:cs="Times New Roman"/>
                <w:sz w:val="24"/>
              </w:rPr>
              <w:t xml:space="preserve"> medical products regulation starts from the point of manufacture till the end of sale </w:t>
            </w:r>
            <w:proofErr w:type="gramStart"/>
            <w:r w:rsidR="007D3BE5" w:rsidRPr="007D3BE5">
              <w:rPr>
                <w:rFonts w:ascii="Times New Roman" w:hAnsi="Times New Roman" w:cs="Times New Roman"/>
                <w:sz w:val="24"/>
              </w:rPr>
              <w:t>and also</w:t>
            </w:r>
            <w:proofErr w:type="gramEnd"/>
            <w:r w:rsidR="007D3BE5" w:rsidRPr="007D3BE5">
              <w:rPr>
                <w:rFonts w:ascii="Times New Roman" w:hAnsi="Times New Roman" w:cs="Times New Roman"/>
                <w:sz w:val="24"/>
              </w:rPr>
              <w:t xml:space="preserve"> after sales services. Complying with the standards maybe difficult for a pharmaceutical company.</w:t>
            </w:r>
          </w:p>
        </w:tc>
        <w:tc>
          <w:tcPr>
            <w:tcW w:w="3686" w:type="dxa"/>
            <w:tcBorders>
              <w:top w:val="nil"/>
              <w:left w:val="nil"/>
              <w:bottom w:val="single" w:sz="4" w:space="0" w:color="auto"/>
              <w:right w:val="single" w:sz="4" w:space="0" w:color="auto"/>
            </w:tcBorders>
            <w:shd w:val="clear" w:color="auto" w:fill="auto"/>
            <w:vAlign w:val="center"/>
            <w:hideMark/>
          </w:tcPr>
          <w:p w14:paraId="4364DF8F" w14:textId="416DEB2B" w:rsidR="00EE1E69" w:rsidRPr="003D5E2A" w:rsidRDefault="007D3BE5" w:rsidP="003539CB">
            <w:pPr>
              <w:spacing w:line="360" w:lineRule="auto"/>
              <w:ind w:left="-142"/>
              <w:jc w:val="both"/>
              <w:rPr>
                <w:rFonts w:ascii="Times New Roman" w:hAnsi="Times New Roman" w:cs="Times New Roman"/>
                <w:sz w:val="24"/>
              </w:rPr>
            </w:pPr>
            <w:r w:rsidRPr="007D3BE5">
              <w:rPr>
                <w:rFonts w:ascii="Times New Roman" w:hAnsi="Times New Roman" w:cs="Times New Roman"/>
                <w:sz w:val="24"/>
              </w:rPr>
              <w:t xml:space="preserve">In India the manufacturer of pharmaceutical industries </w:t>
            </w:r>
            <w:r w:rsidR="003539CB" w:rsidRPr="007D3BE5">
              <w:rPr>
                <w:rFonts w:ascii="Times New Roman" w:hAnsi="Times New Roman" w:cs="Times New Roman"/>
                <w:sz w:val="24"/>
              </w:rPr>
              <w:t>shall get</w:t>
            </w:r>
            <w:r w:rsidRPr="007D3BE5">
              <w:rPr>
                <w:rFonts w:ascii="Times New Roman" w:hAnsi="Times New Roman" w:cs="Times New Roman"/>
                <w:sz w:val="24"/>
              </w:rPr>
              <w:t xml:space="preserve"> the licences from the local authorities. Get the licences the set of compliance shall be complied with. Pharmaceutical industry products are tested in </w:t>
            </w:r>
            <w:proofErr w:type="gramStart"/>
            <w:r w:rsidRPr="007D3BE5">
              <w:rPr>
                <w:rFonts w:ascii="Times New Roman" w:hAnsi="Times New Roman" w:cs="Times New Roman"/>
                <w:sz w:val="24"/>
              </w:rPr>
              <w:t>the each</w:t>
            </w:r>
            <w:proofErr w:type="gramEnd"/>
            <w:r w:rsidRPr="007D3BE5">
              <w:rPr>
                <w:rFonts w:ascii="Times New Roman" w:hAnsi="Times New Roman" w:cs="Times New Roman"/>
                <w:sz w:val="24"/>
              </w:rPr>
              <w:t xml:space="preserve"> stage</w:t>
            </w:r>
            <w:r w:rsidR="003539CB" w:rsidRPr="007D3BE5">
              <w:rPr>
                <w:rFonts w:ascii="Times New Roman" w:hAnsi="Times New Roman" w:cs="Times New Roman"/>
                <w:sz w:val="24"/>
              </w:rPr>
              <w:t> by</w:t>
            </w:r>
            <w:r w:rsidRPr="007D3BE5">
              <w:rPr>
                <w:rFonts w:ascii="Times New Roman" w:hAnsi="Times New Roman" w:cs="Times New Roman"/>
                <w:sz w:val="24"/>
              </w:rPr>
              <w:t xml:space="preserve"> government.</w:t>
            </w:r>
          </w:p>
        </w:tc>
      </w:tr>
    </w:tbl>
    <w:p w14:paraId="750A3858" w14:textId="0D195CD8" w:rsidR="00883E89" w:rsidRDefault="00883E89" w:rsidP="003539CB">
      <w:pPr>
        <w:spacing w:line="360" w:lineRule="auto"/>
        <w:ind w:left="-142"/>
        <w:jc w:val="both"/>
        <w:rPr>
          <w:rFonts w:ascii="Times New Roman" w:hAnsi="Times New Roman" w:cs="Times New Roman"/>
          <w:sz w:val="24"/>
        </w:rPr>
      </w:pPr>
    </w:p>
    <w:p w14:paraId="0F3F0737" w14:textId="77777777" w:rsidR="00F56092" w:rsidRDefault="00F56092" w:rsidP="003539CB">
      <w:pPr>
        <w:spacing w:line="360" w:lineRule="auto"/>
        <w:ind w:left="-142"/>
        <w:jc w:val="both"/>
        <w:rPr>
          <w:rFonts w:ascii="Times New Roman" w:hAnsi="Times New Roman" w:cs="Times New Roman"/>
          <w:sz w:val="24"/>
        </w:rPr>
      </w:pPr>
    </w:p>
    <w:p w14:paraId="4EF19559" w14:textId="601DC682" w:rsidR="008A75CE" w:rsidRDefault="00F56092" w:rsidP="003539CB">
      <w:pPr>
        <w:spacing w:line="360" w:lineRule="auto"/>
        <w:ind w:left="-142"/>
        <w:jc w:val="both"/>
        <w:rPr>
          <w:rFonts w:ascii="Times New Roman" w:hAnsi="Times New Roman" w:cs="Times New Roman"/>
          <w:sz w:val="24"/>
        </w:rPr>
      </w:pPr>
      <w:r>
        <w:rPr>
          <w:rFonts w:ascii="Times New Roman" w:hAnsi="Times New Roman" w:cs="Times New Roman"/>
          <w:sz w:val="24"/>
        </w:rPr>
        <w:t>After the PESTEL analysis</w:t>
      </w:r>
      <w:r w:rsidR="008A75CE" w:rsidRPr="003D5E2A">
        <w:rPr>
          <w:rFonts w:ascii="Times New Roman" w:hAnsi="Times New Roman" w:cs="Times New Roman"/>
          <w:sz w:val="24"/>
        </w:rPr>
        <w:t xml:space="preserve">, it is most necessary to </w:t>
      </w:r>
      <w:r w:rsidR="00DC505B">
        <w:rPr>
          <w:rFonts w:ascii="Times New Roman" w:hAnsi="Times New Roman" w:cs="Times New Roman"/>
          <w:sz w:val="24"/>
        </w:rPr>
        <w:t xml:space="preserve">look how many competitors are </w:t>
      </w:r>
      <w:r w:rsidR="00DB4D0E">
        <w:rPr>
          <w:rFonts w:ascii="Times New Roman" w:hAnsi="Times New Roman" w:cs="Times New Roman"/>
          <w:sz w:val="24"/>
        </w:rPr>
        <w:t>there</w:t>
      </w:r>
      <w:r w:rsidR="00DC505B">
        <w:rPr>
          <w:rFonts w:ascii="Times New Roman" w:hAnsi="Times New Roman" w:cs="Times New Roman"/>
          <w:sz w:val="24"/>
        </w:rPr>
        <w:t xml:space="preserve"> in the market</w:t>
      </w:r>
      <w:r w:rsidR="00DB4D0E">
        <w:rPr>
          <w:rFonts w:ascii="Times New Roman" w:hAnsi="Times New Roman" w:cs="Times New Roman"/>
          <w:sz w:val="24"/>
        </w:rPr>
        <w:t xml:space="preserve"> </w:t>
      </w:r>
      <w:proofErr w:type="gramStart"/>
      <w:r w:rsidR="00DC505B">
        <w:rPr>
          <w:rFonts w:ascii="Times New Roman" w:hAnsi="Times New Roman" w:cs="Times New Roman"/>
          <w:sz w:val="24"/>
        </w:rPr>
        <w:t>and also</w:t>
      </w:r>
      <w:proofErr w:type="gramEnd"/>
      <w:r w:rsidR="00DC505B">
        <w:rPr>
          <w:rFonts w:ascii="Times New Roman" w:hAnsi="Times New Roman" w:cs="Times New Roman"/>
          <w:sz w:val="24"/>
        </w:rPr>
        <w:t xml:space="preserve"> analyses the five force for the GS</w:t>
      </w:r>
      <w:r w:rsidR="00DB4D0E">
        <w:rPr>
          <w:rFonts w:ascii="Times New Roman" w:hAnsi="Times New Roman" w:cs="Times New Roman"/>
          <w:sz w:val="24"/>
        </w:rPr>
        <w:t>K to get idea about how to make strategy for establishment new business in new country.</w:t>
      </w:r>
    </w:p>
    <w:p w14:paraId="1AC740DD" w14:textId="77777777" w:rsidR="00DC505B" w:rsidRDefault="00DC505B" w:rsidP="003539CB">
      <w:pPr>
        <w:spacing w:line="360" w:lineRule="auto"/>
        <w:ind w:left="-142"/>
        <w:jc w:val="both"/>
        <w:rPr>
          <w:rFonts w:ascii="Times New Roman" w:hAnsi="Times New Roman" w:cs="Times New Roman"/>
          <w:sz w:val="24"/>
        </w:rPr>
      </w:pPr>
    </w:p>
    <w:p w14:paraId="6FD90214" w14:textId="2E8F674D" w:rsidR="004162E1" w:rsidRPr="005B7E29" w:rsidRDefault="004162E1" w:rsidP="003539CB">
      <w:pPr>
        <w:pStyle w:val="ListParagraph"/>
        <w:numPr>
          <w:ilvl w:val="0"/>
          <w:numId w:val="8"/>
        </w:numPr>
        <w:spacing w:line="360" w:lineRule="auto"/>
        <w:jc w:val="both"/>
        <w:rPr>
          <w:rFonts w:ascii="Times New Roman" w:hAnsi="Times New Roman" w:cs="Times New Roman"/>
          <w:b/>
          <w:color w:val="365F91" w:themeColor="accent1" w:themeShade="BF"/>
          <w:sz w:val="28"/>
        </w:rPr>
      </w:pPr>
      <w:r w:rsidRPr="00F300B0">
        <w:rPr>
          <w:rFonts w:ascii="Times New Roman" w:hAnsi="Times New Roman" w:cs="Times New Roman"/>
          <w:b/>
          <w:color w:val="365F91" w:themeColor="accent1" w:themeShade="BF"/>
          <w:sz w:val="32"/>
        </w:rPr>
        <w:t>COMPETITORS</w:t>
      </w:r>
      <w:r w:rsidRPr="00F300B0">
        <w:rPr>
          <w:rFonts w:ascii="Times New Roman" w:hAnsi="Times New Roman" w:cs="Times New Roman"/>
          <w:b/>
          <w:color w:val="365F91" w:themeColor="accent1" w:themeShade="BF"/>
          <w:sz w:val="28"/>
        </w:rPr>
        <w:t xml:space="preserve"> </w:t>
      </w:r>
      <w:sdt>
        <w:sdtPr>
          <w:id w:val="1903636685"/>
          <w:citation/>
        </w:sdtPr>
        <w:sdtEndPr/>
        <w:sdtContent>
          <w:r w:rsidR="00B973EC" w:rsidRPr="00F300B0">
            <w:rPr>
              <w:rFonts w:ascii="Times New Roman" w:hAnsi="Times New Roman" w:cs="Times New Roman"/>
              <w:b/>
              <w:sz w:val="28"/>
            </w:rPr>
            <w:fldChar w:fldCharType="begin"/>
          </w:r>
          <w:r w:rsidR="00B973EC" w:rsidRPr="00F300B0">
            <w:rPr>
              <w:rFonts w:ascii="Times New Roman" w:hAnsi="Times New Roman" w:cs="Times New Roman"/>
              <w:b/>
              <w:sz w:val="28"/>
              <w:lang w:val="en-GB"/>
            </w:rPr>
            <w:instrText xml:space="preserve"> CITATION pml19 \l 2057 </w:instrText>
          </w:r>
          <w:r w:rsidR="00B973EC" w:rsidRPr="00F300B0">
            <w:rPr>
              <w:rFonts w:ascii="Times New Roman" w:hAnsi="Times New Roman" w:cs="Times New Roman"/>
              <w:b/>
              <w:sz w:val="28"/>
            </w:rPr>
            <w:fldChar w:fldCharType="separate"/>
          </w:r>
          <w:r w:rsidR="00B973EC" w:rsidRPr="00F300B0">
            <w:rPr>
              <w:rFonts w:ascii="Times New Roman" w:hAnsi="Times New Roman" w:cs="Times New Roman"/>
              <w:noProof/>
              <w:sz w:val="28"/>
              <w:lang w:val="en-GB"/>
            </w:rPr>
            <w:t>(Anon., n.d.)</w:t>
          </w:r>
          <w:r w:rsidR="00B973EC" w:rsidRPr="00F300B0">
            <w:rPr>
              <w:rFonts w:ascii="Times New Roman" w:hAnsi="Times New Roman" w:cs="Times New Roman"/>
              <w:b/>
              <w:sz w:val="28"/>
            </w:rPr>
            <w:fldChar w:fldCharType="end"/>
          </w:r>
        </w:sdtContent>
      </w:sdt>
    </w:p>
    <w:p w14:paraId="4E7AC79E" w14:textId="77777777" w:rsidR="005B7E29" w:rsidRPr="00F300B0" w:rsidRDefault="005B7E29" w:rsidP="003539CB">
      <w:pPr>
        <w:pStyle w:val="ListParagraph"/>
        <w:spacing w:line="360" w:lineRule="auto"/>
        <w:jc w:val="both"/>
        <w:rPr>
          <w:rFonts w:ascii="Times New Roman" w:hAnsi="Times New Roman" w:cs="Times New Roman"/>
          <w:b/>
          <w:color w:val="365F91" w:themeColor="accent1" w:themeShade="BF"/>
          <w:sz w:val="28"/>
        </w:rPr>
      </w:pPr>
    </w:p>
    <w:p w14:paraId="7331998C" w14:textId="49E1D230" w:rsidR="004162E1" w:rsidRPr="003D5E2A" w:rsidRDefault="00CC1A39" w:rsidP="003539CB">
      <w:pPr>
        <w:pStyle w:val="ListParagraph"/>
        <w:numPr>
          <w:ilvl w:val="0"/>
          <w:numId w:val="5"/>
        </w:numPr>
        <w:spacing w:line="360" w:lineRule="auto"/>
        <w:jc w:val="both"/>
        <w:rPr>
          <w:rFonts w:ascii="Times New Roman" w:hAnsi="Times New Roman" w:cs="Times New Roman"/>
          <w:sz w:val="28"/>
        </w:rPr>
      </w:pPr>
      <w:r w:rsidRPr="003D5E2A">
        <w:rPr>
          <w:rFonts w:ascii="Times New Roman" w:hAnsi="Times New Roman" w:cs="Times New Roman"/>
          <w:noProof/>
          <w:lang w:eastAsia="en-IN"/>
        </w:rPr>
        <mc:AlternateContent>
          <mc:Choice Requires="wps">
            <w:drawing>
              <wp:anchor distT="0" distB="0" distL="114300" distR="114300" simplePos="0" relativeHeight="251672064" behindDoc="0" locked="0" layoutInCell="1" allowOverlap="1" wp14:anchorId="30E8C810" wp14:editId="74C844CD">
                <wp:simplePos x="0" y="0"/>
                <wp:positionH relativeFrom="column">
                  <wp:posOffset>2695575</wp:posOffset>
                </wp:positionH>
                <wp:positionV relativeFrom="paragraph">
                  <wp:posOffset>224156</wp:posOffset>
                </wp:positionV>
                <wp:extent cx="3132455" cy="2419350"/>
                <wp:effectExtent l="0" t="0" r="10795" b="19050"/>
                <wp:wrapNone/>
                <wp:docPr id="21" name="Text Box 21"/>
                <wp:cNvGraphicFramePr/>
                <a:graphic xmlns:a="http://schemas.openxmlformats.org/drawingml/2006/main">
                  <a:graphicData uri="http://schemas.microsoft.com/office/word/2010/wordprocessingShape">
                    <wps:wsp>
                      <wps:cNvSpPr txBox="1"/>
                      <wps:spPr>
                        <a:xfrm>
                          <a:off x="0" y="0"/>
                          <a:ext cx="3132455" cy="24193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BC9D417" w14:textId="762FDC40" w:rsidR="00F749D6" w:rsidRPr="009162F6" w:rsidRDefault="00F749D6" w:rsidP="004162E1">
                            <w:pPr>
                              <w:jc w:val="center"/>
                              <w:rPr>
                                <w:b/>
                                <w:color w:val="0070C0"/>
                                <w:sz w:val="28"/>
                              </w:rPr>
                            </w:pPr>
                            <w:r w:rsidRPr="009162F6">
                              <w:rPr>
                                <w:b/>
                                <w:color w:val="0070C0"/>
                                <w:sz w:val="28"/>
                              </w:rPr>
                              <w:t>OFFERING compares to GSK</w:t>
                            </w:r>
                          </w:p>
                          <w:p w14:paraId="18DA5DFC" w14:textId="77777777" w:rsidR="00F749D6" w:rsidRDefault="00F749D6" w:rsidP="002001B5">
                            <w:pPr>
                              <w:pStyle w:val="ListParagraph"/>
                              <w:numPr>
                                <w:ilvl w:val="0"/>
                                <w:numId w:val="6"/>
                              </w:numPr>
                              <w:spacing w:line="480" w:lineRule="auto"/>
                            </w:pPr>
                            <w:r>
                              <w:t>Diversified Portfolio</w:t>
                            </w:r>
                          </w:p>
                          <w:p w14:paraId="0C54480B" w14:textId="77777777" w:rsidR="00F749D6" w:rsidRDefault="00F749D6" w:rsidP="002001B5">
                            <w:pPr>
                              <w:pStyle w:val="ListParagraph"/>
                              <w:numPr>
                                <w:ilvl w:val="0"/>
                                <w:numId w:val="6"/>
                              </w:numPr>
                              <w:spacing w:line="480" w:lineRule="auto"/>
                            </w:pPr>
                            <w:r>
                              <w:t>Effective Supply chain Management system</w:t>
                            </w:r>
                          </w:p>
                          <w:p w14:paraId="185C8A04" w14:textId="77777777" w:rsidR="00F749D6" w:rsidRDefault="00F749D6" w:rsidP="002001B5">
                            <w:pPr>
                              <w:pStyle w:val="ListParagraph"/>
                              <w:numPr>
                                <w:ilvl w:val="0"/>
                                <w:numId w:val="6"/>
                              </w:numPr>
                              <w:spacing w:line="480" w:lineRule="auto"/>
                            </w:pPr>
                            <w:r>
                              <w:t>Big House Research and Development Plants</w:t>
                            </w:r>
                          </w:p>
                          <w:p w14:paraId="312781E3" w14:textId="77777777" w:rsidR="00F749D6" w:rsidRDefault="00F749D6" w:rsidP="002001B5">
                            <w:pPr>
                              <w:pStyle w:val="ListParagraph"/>
                              <w:numPr>
                                <w:ilvl w:val="0"/>
                                <w:numId w:val="6"/>
                              </w:numPr>
                              <w:spacing w:line="480" w:lineRule="auto"/>
                            </w:pPr>
                            <w:r>
                              <w:t>Trust of Local customers</w:t>
                            </w:r>
                          </w:p>
                          <w:p w14:paraId="53AEB16A" w14:textId="77777777" w:rsidR="00F749D6" w:rsidRDefault="00F749D6" w:rsidP="002001B5">
                            <w:pPr>
                              <w:pStyle w:val="ListParagraph"/>
                              <w:numPr>
                                <w:ilvl w:val="0"/>
                                <w:numId w:val="6"/>
                              </w:numPr>
                              <w:spacing w:line="480" w:lineRule="auto"/>
                            </w:pPr>
                            <w:r>
                              <w:t>Cheap and advanced technology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0E8C810" id="Text Box 21" o:spid="_x0000_s1027" type="#_x0000_t202" style="position:absolute;left:0;text-align:left;margin-left:212.25pt;margin-top:17.65pt;width:246.65pt;height:190.5pt;z-index:2516720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" fillcolor="white [3201]" strokeweight=".5pt">
                <v:textbox>
                  <w:txbxContent>
                    <w:p w14:paraId="4BC9D417" w14:textId="762FDC40" w:rsidR="00F749D6" w:rsidRPr="009162F6" w:rsidRDefault="00F749D6" w:rsidP="004162E1">
                      <w:pPr>
                        <w:jc w:val="center"/>
                        <w:rPr>
                          <w:b/>
                          <w:color w:val="0070C0"/>
                          <w:sz w:val="28"/>
                        </w:rPr>
                      </w:pPr>
                      <w:r w:rsidRPr="009162F6">
                        <w:rPr>
                          <w:b/>
                          <w:color w:val="0070C0"/>
                          <w:sz w:val="28"/>
                        </w:rPr>
                        <w:t>OFFERING compares to GSK</w:t>
                      </w:r>
                    </w:p>
                    <w:p w14:paraId="18DA5DFC" w14:textId="77777777" w:rsidR="00F749D6" w:rsidRDefault="00F749D6" w:rsidP="002001B5">
                      <w:pPr>
                        <w:pStyle w:val="ListParagraph"/>
                        <w:numPr>
                          <w:ilvl w:val="0"/>
                          <w:numId w:val="6"/>
                        </w:numPr>
                        <w:spacing w:line="480" w:lineRule="auto"/>
                      </w:pPr>
                      <w:r>
                        <w:t>Diversified Portfolio</w:t>
                      </w:r>
                    </w:p>
                    <w:p w14:paraId="0C54480B" w14:textId="77777777" w:rsidR="00F749D6" w:rsidRDefault="00F749D6" w:rsidP="002001B5">
                      <w:pPr>
                        <w:pStyle w:val="ListParagraph"/>
                        <w:numPr>
                          <w:ilvl w:val="0"/>
                          <w:numId w:val="6"/>
                        </w:numPr>
                        <w:spacing w:line="480" w:lineRule="auto"/>
                      </w:pPr>
                      <w:r>
                        <w:t>Effective Supply chain Management system</w:t>
                      </w:r>
                    </w:p>
                    <w:p w14:paraId="185C8A04" w14:textId="77777777" w:rsidR="00F749D6" w:rsidRDefault="00F749D6" w:rsidP="002001B5">
                      <w:pPr>
                        <w:pStyle w:val="ListParagraph"/>
                        <w:numPr>
                          <w:ilvl w:val="0"/>
                          <w:numId w:val="6"/>
                        </w:numPr>
                        <w:spacing w:line="480" w:lineRule="auto"/>
                      </w:pPr>
                      <w:r>
                        <w:t>Big House Research and Development Plants</w:t>
                      </w:r>
                    </w:p>
                    <w:p w14:paraId="312781E3" w14:textId="77777777" w:rsidR="00F749D6" w:rsidRDefault="00F749D6" w:rsidP="002001B5">
                      <w:pPr>
                        <w:pStyle w:val="ListParagraph"/>
                        <w:numPr>
                          <w:ilvl w:val="0"/>
                          <w:numId w:val="6"/>
                        </w:numPr>
                        <w:spacing w:line="480" w:lineRule="auto"/>
                      </w:pPr>
                      <w:r>
                        <w:t>Trust of Local customers</w:t>
                      </w:r>
                    </w:p>
                    <w:p w14:paraId="53AEB16A" w14:textId="77777777" w:rsidR="00F749D6" w:rsidRDefault="00F749D6" w:rsidP="002001B5">
                      <w:pPr>
                        <w:pStyle w:val="ListParagraph"/>
                        <w:numPr>
                          <w:ilvl w:val="0"/>
                          <w:numId w:val="6"/>
                        </w:numPr>
                        <w:spacing w:line="480" w:lineRule="auto"/>
                      </w:pPr>
                      <w:r>
                        <w:t>Cheap and advanced technology</w:t>
                      </w:r>
                    </w:p>
                  </w:txbxContent>
                </v:textbox>
              </v:shape>
            </w:pict>
          </mc:Fallback>
        </mc:AlternateContent>
      </w:r>
      <w:r w:rsidR="004162E1" w:rsidRPr="003D5E2A">
        <w:rPr>
          <w:rFonts w:ascii="Times New Roman" w:hAnsi="Times New Roman" w:cs="Times New Roman"/>
          <w:sz w:val="28"/>
        </w:rPr>
        <w:t>Sun pharma</w:t>
      </w:r>
    </w:p>
    <w:p w14:paraId="50DC796F" w14:textId="77777777" w:rsidR="004162E1" w:rsidRPr="003D5E2A" w:rsidRDefault="004162E1" w:rsidP="003539CB">
      <w:pPr>
        <w:pStyle w:val="ListParagraph"/>
        <w:numPr>
          <w:ilvl w:val="0"/>
          <w:numId w:val="5"/>
        </w:numPr>
        <w:spacing w:line="360" w:lineRule="auto"/>
        <w:jc w:val="both"/>
        <w:rPr>
          <w:rFonts w:ascii="Times New Roman" w:hAnsi="Times New Roman" w:cs="Times New Roman"/>
          <w:sz w:val="28"/>
        </w:rPr>
      </w:pPr>
      <w:r w:rsidRPr="003D5E2A">
        <w:rPr>
          <w:rFonts w:ascii="Times New Roman" w:hAnsi="Times New Roman" w:cs="Times New Roman"/>
          <w:sz w:val="28"/>
        </w:rPr>
        <w:t>Piramal Enter</w:t>
      </w:r>
    </w:p>
    <w:p w14:paraId="352B6E9E" w14:textId="77777777" w:rsidR="004162E1" w:rsidRPr="003D5E2A" w:rsidRDefault="004162E1" w:rsidP="003539CB">
      <w:pPr>
        <w:pStyle w:val="ListParagraph"/>
        <w:numPr>
          <w:ilvl w:val="0"/>
          <w:numId w:val="5"/>
        </w:numPr>
        <w:spacing w:line="360" w:lineRule="auto"/>
        <w:jc w:val="both"/>
        <w:rPr>
          <w:rFonts w:ascii="Times New Roman" w:hAnsi="Times New Roman" w:cs="Times New Roman"/>
          <w:sz w:val="28"/>
        </w:rPr>
      </w:pPr>
      <w:proofErr w:type="spellStart"/>
      <w:r w:rsidRPr="003D5E2A">
        <w:rPr>
          <w:rFonts w:ascii="Times New Roman" w:hAnsi="Times New Roman" w:cs="Times New Roman"/>
          <w:sz w:val="28"/>
        </w:rPr>
        <w:t>Dr.</w:t>
      </w:r>
      <w:proofErr w:type="spellEnd"/>
      <w:r w:rsidRPr="003D5E2A">
        <w:rPr>
          <w:rFonts w:ascii="Times New Roman" w:hAnsi="Times New Roman" w:cs="Times New Roman"/>
          <w:sz w:val="28"/>
        </w:rPr>
        <w:t xml:space="preserve"> Reddy Labs</w:t>
      </w:r>
    </w:p>
    <w:p w14:paraId="5E3F6E53" w14:textId="77777777" w:rsidR="004162E1" w:rsidRPr="003D5E2A" w:rsidRDefault="004162E1" w:rsidP="003539CB">
      <w:pPr>
        <w:pStyle w:val="ListParagraph"/>
        <w:numPr>
          <w:ilvl w:val="0"/>
          <w:numId w:val="5"/>
        </w:numPr>
        <w:spacing w:line="360" w:lineRule="auto"/>
        <w:jc w:val="both"/>
        <w:rPr>
          <w:rFonts w:ascii="Times New Roman" w:hAnsi="Times New Roman" w:cs="Times New Roman"/>
          <w:sz w:val="28"/>
        </w:rPr>
      </w:pPr>
      <w:r w:rsidRPr="003D5E2A">
        <w:rPr>
          <w:rFonts w:ascii="Times New Roman" w:hAnsi="Times New Roman" w:cs="Times New Roman"/>
          <w:sz w:val="28"/>
        </w:rPr>
        <w:t>Aurobindo Pharma</w:t>
      </w:r>
    </w:p>
    <w:p w14:paraId="42785891" w14:textId="77777777" w:rsidR="004162E1" w:rsidRPr="003D5E2A" w:rsidRDefault="004162E1" w:rsidP="003539CB">
      <w:pPr>
        <w:pStyle w:val="ListParagraph"/>
        <w:numPr>
          <w:ilvl w:val="0"/>
          <w:numId w:val="5"/>
        </w:numPr>
        <w:spacing w:line="360" w:lineRule="auto"/>
        <w:jc w:val="both"/>
        <w:rPr>
          <w:rFonts w:ascii="Times New Roman" w:hAnsi="Times New Roman" w:cs="Times New Roman"/>
          <w:sz w:val="28"/>
        </w:rPr>
      </w:pPr>
      <w:proofErr w:type="spellStart"/>
      <w:r w:rsidRPr="003D5E2A">
        <w:rPr>
          <w:rFonts w:ascii="Times New Roman" w:hAnsi="Times New Roman" w:cs="Times New Roman"/>
          <w:sz w:val="28"/>
        </w:rPr>
        <w:t>Divis</w:t>
      </w:r>
      <w:proofErr w:type="spellEnd"/>
      <w:r w:rsidRPr="003D5E2A">
        <w:rPr>
          <w:rFonts w:ascii="Times New Roman" w:hAnsi="Times New Roman" w:cs="Times New Roman"/>
          <w:sz w:val="28"/>
        </w:rPr>
        <w:t xml:space="preserve"> Labs</w:t>
      </w:r>
    </w:p>
    <w:p w14:paraId="1DEA9A87" w14:textId="34516527" w:rsidR="004162E1" w:rsidRPr="003D5E2A" w:rsidRDefault="00D21B7E" w:rsidP="003539CB">
      <w:pPr>
        <w:pStyle w:val="ListParagraph"/>
        <w:numPr>
          <w:ilvl w:val="0"/>
          <w:numId w:val="5"/>
        </w:numPr>
        <w:spacing w:line="360" w:lineRule="auto"/>
        <w:jc w:val="both"/>
        <w:rPr>
          <w:rFonts w:ascii="Times New Roman" w:hAnsi="Times New Roman" w:cs="Times New Roman"/>
          <w:sz w:val="28"/>
        </w:rPr>
      </w:pPr>
      <w:r w:rsidRPr="003D5E2A">
        <w:rPr>
          <w:rFonts w:ascii="Times New Roman" w:hAnsi="Times New Roman" w:cs="Times New Roman"/>
          <w:sz w:val="28"/>
        </w:rPr>
        <w:t>Cipla</w:t>
      </w:r>
    </w:p>
    <w:p w14:paraId="4C36FD71" w14:textId="77777777" w:rsidR="004162E1" w:rsidRPr="003D5E2A" w:rsidRDefault="004162E1" w:rsidP="003539CB">
      <w:pPr>
        <w:pStyle w:val="ListParagraph"/>
        <w:numPr>
          <w:ilvl w:val="0"/>
          <w:numId w:val="5"/>
        </w:numPr>
        <w:spacing w:line="360" w:lineRule="auto"/>
        <w:jc w:val="both"/>
        <w:rPr>
          <w:rFonts w:ascii="Times New Roman" w:hAnsi="Times New Roman" w:cs="Times New Roman"/>
          <w:sz w:val="28"/>
        </w:rPr>
      </w:pPr>
      <w:r w:rsidRPr="003D5E2A">
        <w:rPr>
          <w:rFonts w:ascii="Times New Roman" w:hAnsi="Times New Roman" w:cs="Times New Roman"/>
          <w:sz w:val="28"/>
        </w:rPr>
        <w:t>Lupin</w:t>
      </w:r>
    </w:p>
    <w:p w14:paraId="74A5AE11" w14:textId="77777777" w:rsidR="004162E1" w:rsidRPr="003D5E2A" w:rsidRDefault="004162E1" w:rsidP="003539CB">
      <w:pPr>
        <w:pStyle w:val="ListParagraph"/>
        <w:numPr>
          <w:ilvl w:val="0"/>
          <w:numId w:val="5"/>
        </w:numPr>
        <w:spacing w:line="360" w:lineRule="auto"/>
        <w:jc w:val="both"/>
        <w:rPr>
          <w:rFonts w:ascii="Times New Roman" w:hAnsi="Times New Roman" w:cs="Times New Roman"/>
          <w:sz w:val="28"/>
        </w:rPr>
      </w:pPr>
      <w:r w:rsidRPr="003D5E2A">
        <w:rPr>
          <w:rFonts w:ascii="Times New Roman" w:hAnsi="Times New Roman" w:cs="Times New Roman"/>
          <w:sz w:val="28"/>
        </w:rPr>
        <w:t>Biocon</w:t>
      </w:r>
    </w:p>
    <w:p w14:paraId="1313B019" w14:textId="77777777" w:rsidR="004162E1" w:rsidRPr="003D5E2A" w:rsidRDefault="004162E1" w:rsidP="003539CB">
      <w:pPr>
        <w:pStyle w:val="ListParagraph"/>
        <w:numPr>
          <w:ilvl w:val="0"/>
          <w:numId w:val="5"/>
        </w:numPr>
        <w:spacing w:line="360" w:lineRule="auto"/>
        <w:jc w:val="both"/>
        <w:rPr>
          <w:rFonts w:ascii="Times New Roman" w:hAnsi="Times New Roman" w:cs="Times New Roman"/>
          <w:sz w:val="28"/>
        </w:rPr>
      </w:pPr>
      <w:r w:rsidRPr="003D5E2A">
        <w:rPr>
          <w:rFonts w:ascii="Times New Roman" w:hAnsi="Times New Roman" w:cs="Times New Roman"/>
          <w:sz w:val="28"/>
        </w:rPr>
        <w:t>Ranbaxy Labs</w:t>
      </w:r>
    </w:p>
    <w:p w14:paraId="7557748A" w14:textId="77777777" w:rsidR="004162E1" w:rsidRPr="003D5E2A" w:rsidRDefault="004162E1" w:rsidP="003539CB">
      <w:pPr>
        <w:pStyle w:val="ListParagraph"/>
        <w:numPr>
          <w:ilvl w:val="0"/>
          <w:numId w:val="5"/>
        </w:numPr>
        <w:spacing w:line="360" w:lineRule="auto"/>
        <w:jc w:val="both"/>
        <w:rPr>
          <w:rFonts w:ascii="Times New Roman" w:hAnsi="Times New Roman" w:cs="Times New Roman"/>
          <w:sz w:val="28"/>
        </w:rPr>
      </w:pPr>
      <w:proofErr w:type="spellStart"/>
      <w:r w:rsidRPr="003D5E2A">
        <w:rPr>
          <w:rFonts w:ascii="Times New Roman" w:hAnsi="Times New Roman" w:cs="Times New Roman"/>
          <w:sz w:val="28"/>
        </w:rPr>
        <w:t>Cadila</w:t>
      </w:r>
      <w:proofErr w:type="spellEnd"/>
      <w:r w:rsidRPr="003D5E2A">
        <w:rPr>
          <w:rFonts w:ascii="Times New Roman" w:hAnsi="Times New Roman" w:cs="Times New Roman"/>
          <w:sz w:val="28"/>
        </w:rPr>
        <w:t xml:space="preserve"> Health</w:t>
      </w:r>
    </w:p>
    <w:p w14:paraId="71D7AAB6" w14:textId="67E0D517" w:rsidR="00681360" w:rsidRDefault="00681360" w:rsidP="003539CB">
      <w:pPr>
        <w:spacing w:line="360" w:lineRule="auto"/>
        <w:jc w:val="both"/>
        <w:rPr>
          <w:rFonts w:ascii="Times New Roman" w:hAnsi="Times New Roman" w:cs="Times New Roman"/>
          <w:b/>
          <w:sz w:val="36"/>
          <w:u w:val="single"/>
        </w:rPr>
      </w:pPr>
    </w:p>
    <w:p w14:paraId="0E560F0B" w14:textId="6F1044E0" w:rsidR="00CC1A39" w:rsidRDefault="00CC1A39" w:rsidP="003539CB">
      <w:pPr>
        <w:spacing w:line="360" w:lineRule="auto"/>
        <w:jc w:val="both"/>
        <w:rPr>
          <w:rFonts w:ascii="Times New Roman" w:hAnsi="Times New Roman" w:cs="Times New Roman"/>
          <w:b/>
          <w:sz w:val="36"/>
          <w:u w:val="single"/>
        </w:rPr>
      </w:pPr>
    </w:p>
    <w:p w14:paraId="5E2F3B76" w14:textId="77777777" w:rsidR="006C077F" w:rsidRDefault="006C077F" w:rsidP="003539CB">
      <w:pPr>
        <w:spacing w:line="360" w:lineRule="auto"/>
        <w:jc w:val="both"/>
        <w:rPr>
          <w:rFonts w:ascii="Times New Roman" w:hAnsi="Times New Roman" w:cs="Times New Roman"/>
          <w:b/>
          <w:sz w:val="36"/>
          <w:u w:val="single"/>
        </w:rPr>
      </w:pPr>
    </w:p>
    <w:p w14:paraId="79E9F58D" w14:textId="2694D559" w:rsidR="004162E1" w:rsidRPr="00F300B0" w:rsidRDefault="004162E1" w:rsidP="003539CB">
      <w:pPr>
        <w:pStyle w:val="ListParagraph"/>
        <w:numPr>
          <w:ilvl w:val="0"/>
          <w:numId w:val="8"/>
        </w:numPr>
        <w:spacing w:line="360" w:lineRule="auto"/>
        <w:jc w:val="both"/>
        <w:rPr>
          <w:rFonts w:ascii="Times New Roman" w:hAnsi="Times New Roman" w:cs="Times New Roman"/>
          <w:b/>
          <w:color w:val="365F91" w:themeColor="accent1" w:themeShade="BF"/>
          <w:sz w:val="40"/>
          <w:u w:val="single"/>
        </w:rPr>
      </w:pPr>
      <w:r w:rsidRPr="00F300B0">
        <w:rPr>
          <w:rFonts w:ascii="Times New Roman" w:hAnsi="Times New Roman" w:cs="Times New Roman"/>
          <w:b/>
          <w:color w:val="365F91" w:themeColor="accent1" w:themeShade="BF"/>
          <w:sz w:val="40"/>
          <w:u w:val="single"/>
        </w:rPr>
        <w:t>Porter’s five force model</w:t>
      </w:r>
    </w:p>
    <w:p w14:paraId="1F7E0F8C" w14:textId="77777777" w:rsidR="004162E1" w:rsidRPr="003D5E2A" w:rsidRDefault="004162E1" w:rsidP="003539CB">
      <w:pPr>
        <w:spacing w:line="360" w:lineRule="auto"/>
        <w:jc w:val="both"/>
        <w:rPr>
          <w:rFonts w:ascii="Times New Roman" w:hAnsi="Times New Roman" w:cs="Times New Roman"/>
          <w:b/>
          <w:sz w:val="36"/>
        </w:rPr>
      </w:pPr>
      <w:r w:rsidRPr="003D5E2A">
        <w:rPr>
          <w:rFonts w:ascii="Times New Roman" w:hAnsi="Times New Roman" w:cs="Times New Roman"/>
          <w:b/>
          <w:noProof/>
          <w:sz w:val="36"/>
          <w:lang w:eastAsia="en-IN"/>
        </w:rPr>
        <mc:AlternateContent>
          <mc:Choice Requires="wps">
            <w:drawing>
              <wp:anchor distT="0" distB="0" distL="114300" distR="114300" simplePos="0" relativeHeight="251651584" behindDoc="0" locked="0" layoutInCell="1" allowOverlap="1" wp14:anchorId="2281E268" wp14:editId="6BD779CF">
                <wp:simplePos x="0" y="0"/>
                <wp:positionH relativeFrom="column">
                  <wp:posOffset>-104775</wp:posOffset>
                </wp:positionH>
                <wp:positionV relativeFrom="paragraph">
                  <wp:posOffset>96520</wp:posOffset>
                </wp:positionV>
                <wp:extent cx="2152650" cy="314325"/>
                <wp:effectExtent l="0" t="0" r="19050" b="28575"/>
                <wp:wrapNone/>
                <wp:docPr id="11" name="Text Box 11"/>
                <wp:cNvGraphicFramePr/>
                <a:graphic xmlns:a="http://schemas.openxmlformats.org/drawingml/2006/main">
                  <a:graphicData uri="http://schemas.microsoft.com/office/word/2010/wordprocessingShape">
                    <wps:wsp>
                      <wps:cNvSpPr txBox="1"/>
                      <wps:spPr>
                        <a:xfrm>
                          <a:off x="0" y="0"/>
                          <a:ext cx="2152650" cy="314325"/>
                        </a:xfrm>
                        <a:prstGeom prst="rect">
                          <a:avLst/>
                        </a:prstGeom>
                        <a:solidFill>
                          <a:schemeClr val="accent6">
                            <a:lumMod val="60000"/>
                            <a:lumOff val="4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4442B39" w14:textId="77777777" w:rsidR="00F749D6" w:rsidRPr="00B55471" w:rsidRDefault="00F749D6" w:rsidP="004162E1">
                            <w:pPr>
                              <w:ind w:left="-142"/>
                              <w:jc w:val="both"/>
                              <w:rPr>
                                <w:b/>
                                <w:sz w:val="24"/>
                              </w:rPr>
                            </w:pPr>
                            <w:r w:rsidRPr="00B55471">
                              <w:rPr>
                                <w:b/>
                                <w:sz w:val="24"/>
                              </w:rPr>
                              <w:t>1) THREAT OF NEW ENTRANTS</w:t>
                            </w:r>
                          </w:p>
                          <w:p w14:paraId="463AE905" w14:textId="77777777" w:rsidR="00F749D6" w:rsidRDefault="00F749D6" w:rsidP="004162E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281E268" id="Text Box 11" o:spid="_x0000_s1028" type="#_x0000_t202" style="position:absolute;left:0;text-align:left;margin-left:-8.25pt;margin-top:7.6pt;width:169.5pt;height:24.75pt;z-index:251651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" fillcolor="#fabf8f [1945]" strokeweight=".5pt">
                <v:textbox>
                  <w:txbxContent>
                    <w:p w14:paraId="04442B39" w14:textId="77777777" w:rsidR="00F749D6" w:rsidRPr="00B55471" w:rsidRDefault="00F749D6" w:rsidP="004162E1">
                      <w:pPr>
                        <w:ind w:left="-142"/>
                        <w:jc w:val="both"/>
                        <w:rPr>
                          <w:b/>
                          <w:sz w:val="24"/>
                        </w:rPr>
                      </w:pPr>
                      <w:r w:rsidRPr="00B55471">
                        <w:rPr>
                          <w:b/>
                          <w:sz w:val="24"/>
                        </w:rPr>
                        <w:t>1) THREAT OF NEW ENTRANTS</w:t>
                      </w:r>
                    </w:p>
                    <w:p w14:paraId="463AE905" w14:textId="77777777" w:rsidR="00F749D6" w:rsidRDefault="00F749D6" w:rsidP="004162E1"/>
                  </w:txbxContent>
                </v:textbox>
              </v:shape>
            </w:pict>
          </mc:Fallback>
        </mc:AlternateContent>
      </w:r>
    </w:p>
    <w:p w14:paraId="422721EF" w14:textId="77777777" w:rsidR="004162E1" w:rsidRPr="003D5E2A" w:rsidRDefault="004162E1" w:rsidP="003539CB">
      <w:pPr>
        <w:spacing w:line="360" w:lineRule="auto"/>
        <w:jc w:val="both"/>
        <w:rPr>
          <w:rFonts w:ascii="Times New Roman" w:hAnsi="Times New Roman" w:cs="Times New Roman"/>
          <w:sz w:val="24"/>
        </w:rPr>
      </w:pPr>
    </w:p>
    <w:p w14:paraId="6BB00C86" w14:textId="0B4F9F59" w:rsidR="00CB02C7" w:rsidRPr="005B7E29" w:rsidRDefault="0009110A" w:rsidP="003539CB">
      <w:pPr>
        <w:spacing w:line="360" w:lineRule="auto"/>
        <w:jc w:val="both"/>
        <w:rPr>
          <w:rFonts w:ascii="Times New Roman" w:hAnsi="Times New Roman" w:cs="Times New Roman"/>
          <w:sz w:val="24"/>
        </w:rPr>
      </w:pPr>
      <w:r w:rsidRPr="00D856C5">
        <w:rPr>
          <w:rFonts w:ascii="Times New Roman" w:hAnsi="Times New Roman" w:cs="Times New Roman"/>
          <w:sz w:val="24"/>
        </w:rPr>
        <w:t xml:space="preserve">Currently the Indian economy is facing the shortage of medicines. </w:t>
      </w:r>
      <w:r w:rsidR="003539CB" w:rsidRPr="00D856C5">
        <w:rPr>
          <w:rFonts w:ascii="Times New Roman" w:hAnsi="Times New Roman" w:cs="Times New Roman"/>
          <w:sz w:val="24"/>
        </w:rPr>
        <w:t>There is</w:t>
      </w:r>
      <w:r w:rsidRPr="00D856C5">
        <w:rPr>
          <w:rFonts w:ascii="Times New Roman" w:hAnsi="Times New Roman" w:cs="Times New Roman"/>
          <w:sz w:val="24"/>
        </w:rPr>
        <w:t xml:space="preserve"> high demand and less supply in the Indian economy with respect to medical products. Due to this fact there is a bigger opportunity in the field of pharmaceutical industry in the Indian sector. This is creating new opportunity for pharmaceutical companies local as well as international. In the current scenario pharmaceutical industry demands digitalization. The companies which are strong in the technological factor can enter Indian market at any time. Increasing</w:t>
      </w:r>
      <w:r w:rsidR="003539CB" w:rsidRPr="00D856C5">
        <w:rPr>
          <w:rFonts w:ascii="Times New Roman" w:hAnsi="Times New Roman" w:cs="Times New Roman"/>
          <w:sz w:val="24"/>
        </w:rPr>
        <w:t> globalisation</w:t>
      </w:r>
      <w:r w:rsidRPr="00D856C5">
        <w:rPr>
          <w:rFonts w:ascii="Times New Roman" w:hAnsi="Times New Roman" w:cs="Times New Roman"/>
          <w:sz w:val="24"/>
        </w:rPr>
        <w:t xml:space="preserve"> creating new opportunity for new entries in Indian </w:t>
      </w:r>
      <w:r w:rsidR="003539CB" w:rsidRPr="00D856C5">
        <w:rPr>
          <w:rFonts w:ascii="Times New Roman" w:hAnsi="Times New Roman" w:cs="Times New Roman"/>
          <w:sz w:val="24"/>
        </w:rPr>
        <w:t>market. And</w:t>
      </w:r>
      <w:r w:rsidRPr="00D856C5">
        <w:rPr>
          <w:rFonts w:ascii="Times New Roman" w:hAnsi="Times New Roman" w:cs="Times New Roman"/>
          <w:sz w:val="24"/>
        </w:rPr>
        <w:t xml:space="preserve"> </w:t>
      </w:r>
      <w:proofErr w:type="gramStart"/>
      <w:r w:rsidRPr="00D856C5">
        <w:rPr>
          <w:rFonts w:ascii="Times New Roman" w:hAnsi="Times New Roman" w:cs="Times New Roman"/>
          <w:sz w:val="24"/>
        </w:rPr>
        <w:t>also</w:t>
      </w:r>
      <w:proofErr w:type="gramEnd"/>
      <w:r w:rsidRPr="00D856C5">
        <w:rPr>
          <w:rFonts w:ascii="Times New Roman" w:hAnsi="Times New Roman" w:cs="Times New Roman"/>
          <w:sz w:val="24"/>
        </w:rPr>
        <w:t xml:space="preserve"> as we discussed earlier the shortfall of medication in pharmaceutical industry has given a major opportunity for </w:t>
      </w:r>
      <w:r w:rsidR="003539CB" w:rsidRPr="00D856C5">
        <w:rPr>
          <w:rFonts w:ascii="Times New Roman" w:hAnsi="Times New Roman" w:cs="Times New Roman"/>
          <w:sz w:val="24"/>
        </w:rPr>
        <w:t>company’s</w:t>
      </w:r>
      <w:r w:rsidRPr="00D856C5">
        <w:rPr>
          <w:rFonts w:ascii="Times New Roman" w:hAnsi="Times New Roman" w:cs="Times New Roman"/>
          <w:sz w:val="24"/>
        </w:rPr>
        <w:t xml:space="preserve"> twin tower Indian </w:t>
      </w:r>
      <w:r w:rsidR="003539CB" w:rsidRPr="00D856C5">
        <w:rPr>
          <w:rFonts w:ascii="Times New Roman" w:hAnsi="Times New Roman" w:cs="Times New Roman"/>
          <w:sz w:val="24"/>
        </w:rPr>
        <w:t>market. Hence</w:t>
      </w:r>
      <w:r w:rsidRPr="00D856C5">
        <w:rPr>
          <w:rFonts w:ascii="Times New Roman" w:hAnsi="Times New Roman" w:cs="Times New Roman"/>
          <w:sz w:val="24"/>
        </w:rPr>
        <w:t xml:space="preserve"> the </w:t>
      </w:r>
      <w:r w:rsidR="003539CB" w:rsidRPr="00D856C5">
        <w:rPr>
          <w:rFonts w:ascii="Times New Roman" w:hAnsi="Times New Roman" w:cs="Times New Roman"/>
          <w:sz w:val="24"/>
        </w:rPr>
        <w:t>threat of new entries is</w:t>
      </w:r>
      <w:r w:rsidRPr="00D856C5">
        <w:rPr>
          <w:rFonts w:ascii="Times New Roman" w:hAnsi="Times New Roman" w:cs="Times New Roman"/>
          <w:sz w:val="24"/>
        </w:rPr>
        <w:t xml:space="preserve"> major issue for GSK in Indian market. And it is also easy for new entrants to start their business straight forward. The new candidate can just stretch </w:t>
      </w:r>
      <w:r w:rsidR="003539CB" w:rsidRPr="00D856C5">
        <w:rPr>
          <w:rFonts w:ascii="Times New Roman" w:hAnsi="Times New Roman" w:cs="Times New Roman"/>
          <w:sz w:val="24"/>
        </w:rPr>
        <w:t>their</w:t>
      </w:r>
      <w:r w:rsidRPr="00D856C5">
        <w:rPr>
          <w:rFonts w:ascii="Times New Roman" w:hAnsi="Times New Roman" w:cs="Times New Roman"/>
          <w:sz w:val="24"/>
        </w:rPr>
        <w:t xml:space="preserve"> products with the help of moment channels with several retail stores and this will make them get things on the racks.</w:t>
      </w:r>
      <w:r w:rsidR="00CB02C7" w:rsidRPr="005B7E29">
        <w:rPr>
          <w:rFonts w:ascii="Times New Roman" w:hAnsi="Times New Roman" w:cs="Times New Roman"/>
          <w:sz w:val="24"/>
        </w:rPr>
        <w:t>.</w:t>
      </w:r>
      <w:sdt>
        <w:sdtPr>
          <w:rPr>
            <w:rFonts w:ascii="Times New Roman" w:hAnsi="Times New Roman" w:cs="Times New Roman"/>
            <w:sz w:val="24"/>
          </w:rPr>
          <w:id w:val="-14390160"/>
          <w:citation/>
        </w:sdtPr>
        <w:sdtEndPr/>
        <w:sdtContent>
          <w:r w:rsidR="002C4666">
            <w:rPr>
              <w:rFonts w:ascii="Times New Roman" w:hAnsi="Times New Roman" w:cs="Times New Roman"/>
              <w:sz w:val="24"/>
            </w:rPr>
            <w:fldChar w:fldCharType="begin"/>
          </w:r>
          <w:r w:rsidR="002C4666" w:rsidRPr="00D856C5">
            <w:rPr>
              <w:rFonts w:ascii="Times New Roman" w:hAnsi="Times New Roman" w:cs="Times New Roman"/>
              <w:sz w:val="24"/>
            </w:rPr>
            <w:instrText xml:space="preserve"> CITATION Tor07 \l 2057 </w:instrText>
          </w:r>
          <w:r w:rsidR="002C4666">
            <w:rPr>
              <w:rFonts w:ascii="Times New Roman" w:hAnsi="Times New Roman" w:cs="Times New Roman"/>
              <w:sz w:val="24"/>
            </w:rPr>
            <w:fldChar w:fldCharType="separate"/>
          </w:r>
          <w:r w:rsidR="002C4666" w:rsidRPr="00D856C5">
            <w:rPr>
              <w:rFonts w:ascii="Times New Roman" w:hAnsi="Times New Roman" w:cs="Times New Roman"/>
              <w:sz w:val="24"/>
            </w:rPr>
            <w:t xml:space="preserve"> (Torun, 2007)</w:t>
          </w:r>
          <w:r w:rsidR="002C4666">
            <w:rPr>
              <w:rFonts w:ascii="Times New Roman" w:hAnsi="Times New Roman" w:cs="Times New Roman"/>
              <w:sz w:val="24"/>
            </w:rPr>
            <w:fldChar w:fldCharType="end"/>
          </w:r>
        </w:sdtContent>
      </w:sdt>
    </w:p>
    <w:p w14:paraId="46E9C548" w14:textId="77777777" w:rsidR="00CB02C7" w:rsidRPr="00CB02C7" w:rsidRDefault="00CB02C7" w:rsidP="003539CB">
      <w:pPr>
        <w:spacing w:line="360" w:lineRule="auto"/>
        <w:jc w:val="both"/>
        <w:rPr>
          <w:rFonts w:ascii="Times New Roman" w:hAnsi="Times New Roman" w:cs="Times New Roman"/>
          <w:sz w:val="24"/>
        </w:rPr>
      </w:pPr>
    </w:p>
    <w:p w14:paraId="114247E1" w14:textId="3CDB2483" w:rsidR="00CB02C7" w:rsidRPr="005B7E29" w:rsidRDefault="00CB02C7" w:rsidP="003539CB">
      <w:pPr>
        <w:spacing w:line="360" w:lineRule="auto"/>
        <w:jc w:val="both"/>
        <w:rPr>
          <w:rFonts w:ascii="Times New Roman" w:hAnsi="Times New Roman" w:cs="Times New Roman"/>
          <w:b/>
          <w:color w:val="000000" w:themeColor="text1"/>
          <w:sz w:val="24"/>
        </w:rPr>
      </w:pPr>
      <w:r w:rsidRPr="005B7E29">
        <w:rPr>
          <w:rFonts w:ascii="Times New Roman" w:hAnsi="Times New Roman" w:cs="Times New Roman"/>
          <w:b/>
          <w:color w:val="000000" w:themeColor="text1"/>
          <w:sz w:val="24"/>
        </w:rPr>
        <w:t xml:space="preserve">GSK STRATEGY FOR HANDLE THE THREAT OF NEW </w:t>
      </w:r>
      <w:r w:rsidR="00D61C13" w:rsidRPr="005B7E29">
        <w:rPr>
          <w:rFonts w:ascii="Times New Roman" w:hAnsi="Times New Roman" w:cs="Times New Roman"/>
          <w:b/>
          <w:color w:val="000000" w:themeColor="text1"/>
          <w:sz w:val="24"/>
        </w:rPr>
        <w:t>ENTRANTS:</w:t>
      </w:r>
    </w:p>
    <w:p w14:paraId="36CC4BB8" w14:textId="003BE494" w:rsidR="00CB02C7" w:rsidRPr="005B7E29" w:rsidRDefault="00CB02C7" w:rsidP="003539CB">
      <w:pPr>
        <w:pStyle w:val="ListParagraph"/>
        <w:numPr>
          <w:ilvl w:val="0"/>
          <w:numId w:val="15"/>
        </w:numPr>
        <w:spacing w:line="360" w:lineRule="auto"/>
        <w:jc w:val="both"/>
        <w:rPr>
          <w:rFonts w:ascii="Times New Roman" w:hAnsi="Times New Roman" w:cs="Times New Roman"/>
          <w:sz w:val="24"/>
        </w:rPr>
      </w:pPr>
      <w:r w:rsidRPr="005B7E29">
        <w:rPr>
          <w:rFonts w:ascii="Times New Roman" w:hAnsi="Times New Roman" w:cs="Times New Roman"/>
          <w:sz w:val="24"/>
        </w:rPr>
        <w:t>GlaxoSmithKline plc can strengthen by using cost advantage as a measure of competitive.</w:t>
      </w:r>
    </w:p>
    <w:p w14:paraId="074126B2" w14:textId="21FBF422" w:rsidR="004162E1" w:rsidRPr="005B7E29" w:rsidRDefault="00CB02C7" w:rsidP="003539CB">
      <w:pPr>
        <w:pStyle w:val="ListParagraph"/>
        <w:numPr>
          <w:ilvl w:val="0"/>
          <w:numId w:val="15"/>
        </w:numPr>
        <w:spacing w:line="360" w:lineRule="auto"/>
        <w:jc w:val="both"/>
        <w:rPr>
          <w:rFonts w:ascii="Times New Roman" w:hAnsi="Times New Roman" w:cs="Times New Roman"/>
          <w:sz w:val="24"/>
        </w:rPr>
      </w:pPr>
      <w:r w:rsidRPr="005B7E29">
        <w:rPr>
          <w:rFonts w:ascii="Times New Roman" w:hAnsi="Times New Roman" w:cs="Times New Roman"/>
          <w:sz w:val="24"/>
        </w:rPr>
        <w:t>GlaxoSmithKline plc can concentrate on development of specific products that can be a leader in the market by its uniqueness.</w:t>
      </w:r>
    </w:p>
    <w:p w14:paraId="42F78B78" w14:textId="77777777" w:rsidR="005B7E29" w:rsidRDefault="005B7E29" w:rsidP="003539CB">
      <w:pPr>
        <w:pStyle w:val="ListParagraph"/>
        <w:spacing w:line="360" w:lineRule="auto"/>
        <w:jc w:val="both"/>
        <w:rPr>
          <w:rFonts w:ascii="Times New Roman" w:hAnsi="Times New Roman" w:cs="Times New Roman"/>
          <w:sz w:val="24"/>
        </w:rPr>
      </w:pPr>
    </w:p>
    <w:p w14:paraId="69761FD4" w14:textId="63E428A1" w:rsidR="004162E1" w:rsidRPr="003D5E2A" w:rsidRDefault="004162E1" w:rsidP="003539CB">
      <w:pPr>
        <w:pStyle w:val="ListParagraph"/>
        <w:spacing w:line="360" w:lineRule="auto"/>
        <w:jc w:val="both"/>
        <w:rPr>
          <w:rFonts w:ascii="Times New Roman" w:hAnsi="Times New Roman" w:cs="Times New Roman"/>
          <w:sz w:val="24"/>
        </w:rPr>
      </w:pPr>
      <w:r w:rsidRPr="003D5E2A">
        <w:rPr>
          <w:rFonts w:ascii="Times New Roman" w:hAnsi="Times New Roman" w:cs="Times New Roman"/>
          <w:b/>
          <w:noProof/>
          <w:sz w:val="36"/>
          <w:lang w:eastAsia="en-IN"/>
        </w:rPr>
        <mc:AlternateContent>
          <mc:Choice Requires="wps">
            <w:drawing>
              <wp:anchor distT="0" distB="0" distL="114300" distR="114300" simplePos="0" relativeHeight="251653632" behindDoc="0" locked="0" layoutInCell="1" allowOverlap="1" wp14:anchorId="4468E5B9" wp14:editId="0741B6DD">
                <wp:simplePos x="0" y="0"/>
                <wp:positionH relativeFrom="column">
                  <wp:posOffset>-57151</wp:posOffset>
                </wp:positionH>
                <wp:positionV relativeFrom="paragraph">
                  <wp:posOffset>115570</wp:posOffset>
                </wp:positionV>
                <wp:extent cx="4505325" cy="314325"/>
                <wp:effectExtent l="0" t="0" r="28575" b="28575"/>
                <wp:wrapNone/>
                <wp:docPr id="12" name="Text Box 12"/>
                <wp:cNvGraphicFramePr/>
                <a:graphic xmlns:a="http://schemas.openxmlformats.org/drawingml/2006/main">
                  <a:graphicData uri="http://schemas.microsoft.com/office/word/2010/wordprocessingShape">
                    <wps:wsp>
                      <wps:cNvSpPr txBox="1"/>
                      <wps:spPr>
                        <a:xfrm>
                          <a:off x="0" y="0"/>
                          <a:ext cx="4505325" cy="314325"/>
                        </a:xfrm>
                        <a:prstGeom prst="rect">
                          <a:avLst/>
                        </a:prstGeom>
                        <a:solidFill>
                          <a:schemeClr val="accent6">
                            <a:lumMod val="60000"/>
                            <a:lumOff val="4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D0A5150" w14:textId="77777777" w:rsidR="00F749D6" w:rsidRPr="00C54BC6" w:rsidRDefault="00F749D6" w:rsidP="004162E1">
                            <w:pPr>
                              <w:ind w:left="-142"/>
                              <w:jc w:val="both"/>
                              <w:rPr>
                                <w:b/>
                                <w:sz w:val="28"/>
                              </w:rPr>
                            </w:pPr>
                            <w:r w:rsidRPr="00C54BC6">
                              <w:rPr>
                                <w:b/>
                                <w:sz w:val="28"/>
                              </w:rPr>
                              <w:t>2) Bargaining Power of Suppliers</w:t>
                            </w:r>
                          </w:p>
                          <w:p w14:paraId="6FDE4480" w14:textId="77777777" w:rsidR="00F749D6" w:rsidRDefault="00F749D6" w:rsidP="004162E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468E5B9" id="Text Box 12" o:spid="_x0000_s1029" type="#_x0000_t202" style="position:absolute;left:0;text-align:left;margin-left:-4.5pt;margin-top:9.1pt;width:354.75pt;height:24.75pt;z-index:2516536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" fillcolor="#fabf8f [1945]" strokeweight=".5pt">
                <v:textbox>
                  <w:txbxContent>
                    <w:p w14:paraId="5D0A5150" w14:textId="77777777" w:rsidR="00F749D6" w:rsidRPr="00C54BC6" w:rsidRDefault="00F749D6" w:rsidP="004162E1">
                      <w:pPr>
                        <w:ind w:left="-142"/>
                        <w:jc w:val="both"/>
                        <w:rPr>
                          <w:b/>
                          <w:sz w:val="28"/>
                        </w:rPr>
                      </w:pPr>
                      <w:r w:rsidRPr="00C54BC6">
                        <w:rPr>
                          <w:b/>
                          <w:sz w:val="28"/>
                        </w:rPr>
                        <w:t>2) Bargaining Power of Suppliers</w:t>
                      </w:r>
                    </w:p>
                    <w:p w14:paraId="6FDE4480" w14:textId="77777777" w:rsidR="00F749D6" w:rsidRDefault="00F749D6" w:rsidP="004162E1"/>
                  </w:txbxContent>
                </v:textbox>
              </v:shape>
            </w:pict>
          </mc:Fallback>
        </mc:AlternateContent>
      </w:r>
    </w:p>
    <w:p w14:paraId="73AFE573" w14:textId="77777777" w:rsidR="004162E1" w:rsidRPr="003D5E2A" w:rsidRDefault="004162E1" w:rsidP="003539CB">
      <w:pPr>
        <w:pStyle w:val="ListParagraph"/>
        <w:spacing w:line="360" w:lineRule="auto"/>
        <w:jc w:val="both"/>
        <w:rPr>
          <w:rFonts w:ascii="Times New Roman" w:hAnsi="Times New Roman" w:cs="Times New Roman"/>
          <w:sz w:val="24"/>
        </w:rPr>
      </w:pPr>
    </w:p>
    <w:p w14:paraId="70CA3E38" w14:textId="1BAFF4F1" w:rsidR="00CB02C7" w:rsidRPr="005B7E29" w:rsidRDefault="0009110A" w:rsidP="003539CB">
      <w:pPr>
        <w:spacing w:line="360" w:lineRule="auto"/>
        <w:jc w:val="both"/>
        <w:rPr>
          <w:rFonts w:ascii="Times New Roman" w:hAnsi="Times New Roman" w:cs="Times New Roman"/>
          <w:sz w:val="24"/>
        </w:rPr>
      </w:pPr>
      <w:r>
        <w:rPr>
          <w:rFonts w:ascii="Times New Roman" w:hAnsi="Times New Roman" w:cs="Times New Roman"/>
          <w:sz w:val="24"/>
        </w:rPr>
        <w:t>Suppliers of GSK are large number for company</w:t>
      </w:r>
      <w:r w:rsidR="00CB02C7" w:rsidRPr="005B7E29">
        <w:rPr>
          <w:rFonts w:ascii="Times New Roman" w:hAnsi="Times New Roman" w:cs="Times New Roman"/>
          <w:sz w:val="24"/>
        </w:rPr>
        <w:t xml:space="preserve"> </w:t>
      </w:r>
      <w:r w:rsidR="003539CB" w:rsidRPr="005B7E29">
        <w:rPr>
          <w:rFonts w:ascii="Times New Roman" w:hAnsi="Times New Roman" w:cs="Times New Roman"/>
          <w:sz w:val="24"/>
        </w:rPr>
        <w:t>so</w:t>
      </w:r>
      <w:r w:rsidR="00CB02C7" w:rsidRPr="005B7E29">
        <w:rPr>
          <w:rFonts w:ascii="Times New Roman" w:hAnsi="Times New Roman" w:cs="Times New Roman"/>
          <w:sz w:val="24"/>
        </w:rPr>
        <w:t xml:space="preserve"> they will act as </w:t>
      </w:r>
      <w:proofErr w:type="spellStart"/>
      <w:r w:rsidR="00D61C13" w:rsidRPr="005B7E29">
        <w:rPr>
          <w:rFonts w:ascii="Times New Roman" w:hAnsi="Times New Roman" w:cs="Times New Roman"/>
          <w:sz w:val="24"/>
        </w:rPr>
        <w:t>Barganier’s</w:t>
      </w:r>
      <w:proofErr w:type="spellEnd"/>
      <w:r w:rsidR="00CB02C7" w:rsidRPr="005B7E29">
        <w:rPr>
          <w:rFonts w:ascii="Times New Roman" w:hAnsi="Times New Roman" w:cs="Times New Roman"/>
          <w:sz w:val="24"/>
        </w:rPr>
        <w:t xml:space="preserve"> to fix the price which the consumer or the end user of the GSK product impact at high level. </w:t>
      </w:r>
    </w:p>
    <w:p w14:paraId="19C1DE7C" w14:textId="6BC3B127" w:rsidR="00CB02C7" w:rsidRPr="005B7E29" w:rsidRDefault="00CB02C7" w:rsidP="003539CB">
      <w:pPr>
        <w:spacing w:line="360" w:lineRule="auto"/>
        <w:jc w:val="both"/>
        <w:rPr>
          <w:rFonts w:ascii="Times New Roman" w:hAnsi="Times New Roman" w:cs="Times New Roman"/>
          <w:sz w:val="24"/>
        </w:rPr>
      </w:pPr>
      <w:r w:rsidRPr="005B7E29">
        <w:rPr>
          <w:rFonts w:ascii="Times New Roman" w:hAnsi="Times New Roman" w:cs="Times New Roman"/>
          <w:sz w:val="24"/>
        </w:rPr>
        <w:t>The price what the supplier are going to give may vary because of this effect the GSK can move around other suppliers which they will exchange comparatively lesser than other suppliers.</w:t>
      </w:r>
      <w:sdt>
        <w:sdtPr>
          <w:rPr>
            <w:rFonts w:ascii="Times New Roman" w:hAnsi="Times New Roman" w:cs="Times New Roman"/>
            <w:sz w:val="24"/>
          </w:rPr>
          <w:id w:val="1026208852"/>
          <w:citation/>
        </w:sdtPr>
        <w:sdtEndPr/>
        <w:sdtContent>
          <w:r w:rsidR="002C4666">
            <w:rPr>
              <w:rFonts w:ascii="Times New Roman" w:hAnsi="Times New Roman" w:cs="Times New Roman"/>
              <w:sz w:val="24"/>
            </w:rPr>
            <w:fldChar w:fldCharType="begin"/>
          </w:r>
          <w:r w:rsidR="002C4666" w:rsidRPr="00D856C5">
            <w:rPr>
              <w:rFonts w:ascii="Times New Roman" w:hAnsi="Times New Roman" w:cs="Times New Roman"/>
              <w:sz w:val="24"/>
            </w:rPr>
            <w:instrText xml:space="preserve"> CITATION Lja06 \l 2057 </w:instrText>
          </w:r>
          <w:r w:rsidR="002C4666">
            <w:rPr>
              <w:rFonts w:ascii="Times New Roman" w:hAnsi="Times New Roman" w:cs="Times New Roman"/>
              <w:sz w:val="24"/>
            </w:rPr>
            <w:fldChar w:fldCharType="separate"/>
          </w:r>
          <w:r w:rsidR="002C4666" w:rsidRPr="00D856C5">
            <w:rPr>
              <w:rFonts w:ascii="Times New Roman" w:hAnsi="Times New Roman" w:cs="Times New Roman"/>
              <w:sz w:val="24"/>
            </w:rPr>
            <w:t xml:space="preserve"> (jarvis, 2006)</w:t>
          </w:r>
          <w:r w:rsidR="002C4666">
            <w:rPr>
              <w:rFonts w:ascii="Times New Roman" w:hAnsi="Times New Roman" w:cs="Times New Roman"/>
              <w:sz w:val="24"/>
            </w:rPr>
            <w:fldChar w:fldCharType="end"/>
          </w:r>
        </w:sdtContent>
      </w:sdt>
    </w:p>
    <w:p w14:paraId="3D810381" w14:textId="77777777" w:rsidR="00CB02C7" w:rsidRPr="00CB02C7" w:rsidRDefault="00CB02C7" w:rsidP="003539CB">
      <w:pPr>
        <w:pStyle w:val="ListParagraph"/>
        <w:spacing w:line="360" w:lineRule="auto"/>
        <w:ind w:left="578"/>
        <w:jc w:val="both"/>
        <w:rPr>
          <w:rFonts w:ascii="Times New Roman" w:hAnsi="Times New Roman" w:cs="Times New Roman"/>
          <w:sz w:val="24"/>
        </w:rPr>
      </w:pPr>
    </w:p>
    <w:p w14:paraId="19703825" w14:textId="3F382DED" w:rsidR="00CB02C7" w:rsidRPr="00CB02C7" w:rsidRDefault="00CB02C7" w:rsidP="003539CB">
      <w:pPr>
        <w:spacing w:line="360" w:lineRule="auto"/>
        <w:jc w:val="both"/>
        <w:rPr>
          <w:rFonts w:ascii="Times New Roman" w:hAnsi="Times New Roman" w:cs="Times New Roman"/>
          <w:b/>
          <w:sz w:val="24"/>
        </w:rPr>
      </w:pPr>
      <w:r w:rsidRPr="00CB02C7">
        <w:rPr>
          <w:rFonts w:ascii="Times New Roman" w:hAnsi="Times New Roman" w:cs="Times New Roman"/>
          <w:b/>
          <w:sz w:val="24"/>
        </w:rPr>
        <w:t xml:space="preserve">GSK STRATEGY </w:t>
      </w:r>
      <w:r w:rsidR="0009110A">
        <w:rPr>
          <w:rFonts w:ascii="Times New Roman" w:hAnsi="Times New Roman" w:cs="Times New Roman"/>
          <w:b/>
          <w:sz w:val="24"/>
        </w:rPr>
        <w:t>TO TACKLE</w:t>
      </w:r>
      <w:r w:rsidRPr="00CB02C7">
        <w:rPr>
          <w:rFonts w:ascii="Times New Roman" w:hAnsi="Times New Roman" w:cs="Times New Roman"/>
          <w:b/>
          <w:sz w:val="24"/>
        </w:rPr>
        <w:t xml:space="preserve"> THE BARGAINING POWER OF SUPPLIERS</w:t>
      </w:r>
    </w:p>
    <w:p w14:paraId="01269379" w14:textId="28CDF5C7" w:rsidR="00CB02C7" w:rsidRPr="00CB02C7" w:rsidRDefault="00CB02C7" w:rsidP="003539CB">
      <w:pPr>
        <w:pStyle w:val="ListParagraph"/>
        <w:numPr>
          <w:ilvl w:val="0"/>
          <w:numId w:val="2"/>
        </w:numPr>
        <w:spacing w:line="360" w:lineRule="auto"/>
        <w:jc w:val="both"/>
        <w:rPr>
          <w:rFonts w:ascii="Times New Roman" w:hAnsi="Times New Roman" w:cs="Times New Roman"/>
          <w:sz w:val="24"/>
        </w:rPr>
      </w:pPr>
      <w:r w:rsidRPr="00CB02C7">
        <w:rPr>
          <w:rFonts w:ascii="Times New Roman" w:hAnsi="Times New Roman" w:cs="Times New Roman"/>
          <w:sz w:val="24"/>
        </w:rPr>
        <w:t>GlaxoSmithKline plc can buy materials or inputs for the further production of GSK products they can shift from one supplier to other while looking cost advantage and cheaper with quality.</w:t>
      </w:r>
    </w:p>
    <w:p w14:paraId="1A3A836B" w14:textId="6BA4091F" w:rsidR="00CB02C7" w:rsidRPr="00CB02C7" w:rsidRDefault="00CB02C7" w:rsidP="003539CB">
      <w:pPr>
        <w:pStyle w:val="ListParagraph"/>
        <w:numPr>
          <w:ilvl w:val="0"/>
          <w:numId w:val="2"/>
        </w:numPr>
        <w:spacing w:line="360" w:lineRule="auto"/>
        <w:jc w:val="both"/>
        <w:rPr>
          <w:rFonts w:ascii="Times New Roman" w:hAnsi="Times New Roman" w:cs="Times New Roman"/>
          <w:sz w:val="24"/>
        </w:rPr>
      </w:pPr>
      <w:r w:rsidRPr="00CB02C7">
        <w:rPr>
          <w:rFonts w:ascii="Times New Roman" w:hAnsi="Times New Roman" w:cs="Times New Roman"/>
          <w:sz w:val="24"/>
        </w:rPr>
        <w:t>Use those geographically scattered suppliers who will give good inputs at reasonable price with appropriate exchange rate.</w:t>
      </w:r>
    </w:p>
    <w:p w14:paraId="3531DC80" w14:textId="69598423" w:rsidR="004162E1" w:rsidRPr="006E383D" w:rsidRDefault="00CB02C7" w:rsidP="003539CB">
      <w:pPr>
        <w:pStyle w:val="ListParagraph"/>
        <w:numPr>
          <w:ilvl w:val="0"/>
          <w:numId w:val="2"/>
        </w:numPr>
        <w:spacing w:line="360" w:lineRule="auto"/>
        <w:jc w:val="both"/>
        <w:rPr>
          <w:rFonts w:ascii="Times New Roman" w:hAnsi="Times New Roman" w:cs="Times New Roman"/>
          <w:sz w:val="24"/>
        </w:rPr>
      </w:pPr>
      <w:r w:rsidRPr="00CB02C7">
        <w:rPr>
          <w:rFonts w:ascii="Times New Roman" w:hAnsi="Times New Roman" w:cs="Times New Roman"/>
          <w:sz w:val="24"/>
        </w:rPr>
        <w:t>Creating network among the supplier groups</w:t>
      </w:r>
    </w:p>
    <w:p w14:paraId="7DC964F7" w14:textId="77777777" w:rsidR="004162E1" w:rsidRPr="003D5E2A" w:rsidRDefault="004162E1" w:rsidP="003539CB">
      <w:pPr>
        <w:spacing w:line="360" w:lineRule="auto"/>
        <w:jc w:val="both"/>
        <w:rPr>
          <w:rFonts w:ascii="Times New Roman" w:hAnsi="Times New Roman" w:cs="Times New Roman"/>
        </w:rPr>
      </w:pPr>
      <w:r w:rsidRPr="003D5E2A">
        <w:rPr>
          <w:rFonts w:ascii="Times New Roman" w:hAnsi="Times New Roman" w:cs="Times New Roman"/>
          <w:b/>
          <w:noProof/>
          <w:sz w:val="36"/>
          <w:lang w:eastAsia="en-IN"/>
        </w:rPr>
        <mc:AlternateContent>
          <mc:Choice Requires="wps">
            <w:drawing>
              <wp:anchor distT="0" distB="0" distL="114300" distR="114300" simplePos="0" relativeHeight="251659776" behindDoc="0" locked="0" layoutInCell="1" allowOverlap="1" wp14:anchorId="7F10E8CA" wp14:editId="46BF898A">
                <wp:simplePos x="0" y="0"/>
                <wp:positionH relativeFrom="column">
                  <wp:posOffset>-47625</wp:posOffset>
                </wp:positionH>
                <wp:positionV relativeFrom="paragraph">
                  <wp:posOffset>227330</wp:posOffset>
                </wp:positionV>
                <wp:extent cx="4505325" cy="314325"/>
                <wp:effectExtent l="0" t="0" r="28575" b="28575"/>
                <wp:wrapNone/>
                <wp:docPr id="13" name="Text Box 13"/>
                <wp:cNvGraphicFramePr/>
                <a:graphic xmlns:a="http://schemas.openxmlformats.org/drawingml/2006/main">
                  <a:graphicData uri="http://schemas.microsoft.com/office/word/2010/wordprocessingShape">
                    <wps:wsp>
                      <wps:cNvSpPr txBox="1"/>
                      <wps:spPr>
                        <a:xfrm>
                          <a:off x="0" y="0"/>
                          <a:ext cx="4505325" cy="314325"/>
                        </a:xfrm>
                        <a:prstGeom prst="rect">
                          <a:avLst/>
                        </a:prstGeom>
                        <a:solidFill>
                          <a:schemeClr val="accent6">
                            <a:lumMod val="60000"/>
                            <a:lumOff val="4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CF6C58E" w14:textId="77777777" w:rsidR="00F749D6" w:rsidRPr="00C54BC6" w:rsidRDefault="00F749D6" w:rsidP="004162E1">
                            <w:pPr>
                              <w:ind w:left="-142"/>
                              <w:jc w:val="both"/>
                              <w:rPr>
                                <w:b/>
                                <w:sz w:val="28"/>
                              </w:rPr>
                            </w:pPr>
                            <w:r>
                              <w:rPr>
                                <w:b/>
                                <w:sz w:val="28"/>
                              </w:rPr>
                              <w:t>3</w:t>
                            </w:r>
                            <w:r w:rsidRPr="00C54BC6">
                              <w:rPr>
                                <w:b/>
                                <w:sz w:val="28"/>
                              </w:rPr>
                              <w:t xml:space="preserve">) BARGAINING POWER OF </w:t>
                            </w:r>
                            <w:r w:rsidRPr="00C54BC6">
                              <w:rPr>
                                <w:b/>
                                <w:sz w:val="32"/>
                              </w:rPr>
                              <w:t>BUYERS</w:t>
                            </w:r>
                          </w:p>
                          <w:p w14:paraId="6205B785" w14:textId="77777777" w:rsidR="00F749D6" w:rsidRDefault="00F749D6" w:rsidP="004162E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F10E8CA" id="Text Box 13" o:spid="_x0000_s1030" type="#_x0000_t202" style="position:absolute;left:0;text-align:left;margin-left:-3.75pt;margin-top:17.9pt;width:354.75pt;height:24.75pt;z-index:2516597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" fillcolor="#fabf8f [1945]" strokeweight=".5pt">
                <v:textbox>
                  <w:txbxContent>
                    <w:p w14:paraId="3CF6C58E" w14:textId="77777777" w:rsidR="00F749D6" w:rsidRPr="00C54BC6" w:rsidRDefault="00F749D6" w:rsidP="004162E1">
                      <w:pPr>
                        <w:ind w:left="-142"/>
                        <w:jc w:val="both"/>
                        <w:rPr>
                          <w:b/>
                          <w:sz w:val="28"/>
                        </w:rPr>
                      </w:pPr>
                      <w:r>
                        <w:rPr>
                          <w:b/>
                          <w:sz w:val="28"/>
                        </w:rPr>
                        <w:t>3</w:t>
                      </w:r>
                      <w:r w:rsidRPr="00C54BC6">
                        <w:rPr>
                          <w:b/>
                          <w:sz w:val="28"/>
                        </w:rPr>
                        <w:t xml:space="preserve">) BARGAINING POWER OF </w:t>
                      </w:r>
                      <w:r w:rsidRPr="00C54BC6">
                        <w:rPr>
                          <w:b/>
                          <w:sz w:val="32"/>
                        </w:rPr>
                        <w:t>BUYERS</w:t>
                      </w:r>
                    </w:p>
                    <w:p w14:paraId="6205B785" w14:textId="77777777" w:rsidR="00F749D6" w:rsidRDefault="00F749D6" w:rsidP="004162E1"/>
                  </w:txbxContent>
                </v:textbox>
              </v:shape>
            </w:pict>
          </mc:Fallback>
        </mc:AlternateContent>
      </w:r>
    </w:p>
    <w:p w14:paraId="32334760" w14:textId="77777777" w:rsidR="004162E1" w:rsidRPr="003D5E2A" w:rsidRDefault="004162E1" w:rsidP="003539CB">
      <w:pPr>
        <w:spacing w:line="360" w:lineRule="auto"/>
        <w:ind w:left="-142"/>
        <w:jc w:val="both"/>
        <w:rPr>
          <w:rFonts w:ascii="Times New Roman" w:hAnsi="Times New Roman" w:cs="Times New Roman"/>
        </w:rPr>
      </w:pPr>
    </w:p>
    <w:p w14:paraId="7445FA39" w14:textId="77777777" w:rsidR="004162E1" w:rsidRPr="003D5E2A" w:rsidRDefault="004162E1" w:rsidP="003539CB">
      <w:pPr>
        <w:spacing w:line="360" w:lineRule="auto"/>
        <w:ind w:left="-142"/>
        <w:jc w:val="both"/>
        <w:rPr>
          <w:rFonts w:ascii="Times New Roman" w:hAnsi="Times New Roman" w:cs="Times New Roman"/>
          <w:sz w:val="24"/>
        </w:rPr>
      </w:pPr>
    </w:p>
    <w:p w14:paraId="40185002" w14:textId="543115DC" w:rsidR="00CB02C7" w:rsidRPr="00CB02C7" w:rsidRDefault="00CB02C7" w:rsidP="003539CB">
      <w:pPr>
        <w:spacing w:line="360" w:lineRule="auto"/>
        <w:ind w:left="-142"/>
        <w:jc w:val="both"/>
        <w:rPr>
          <w:rFonts w:ascii="Times New Roman" w:hAnsi="Times New Roman" w:cs="Times New Roman"/>
          <w:sz w:val="24"/>
        </w:rPr>
      </w:pPr>
      <w:r w:rsidRPr="00CB02C7">
        <w:rPr>
          <w:rFonts w:ascii="Times New Roman" w:hAnsi="Times New Roman" w:cs="Times New Roman"/>
          <w:sz w:val="24"/>
        </w:rPr>
        <w:t xml:space="preserve">There are different varieties of products inside the business. </w:t>
      </w:r>
      <w:r w:rsidR="00D61C13" w:rsidRPr="00CB02C7">
        <w:rPr>
          <w:rFonts w:ascii="Times New Roman" w:hAnsi="Times New Roman" w:cs="Times New Roman"/>
          <w:sz w:val="24"/>
        </w:rPr>
        <w:t>So,</w:t>
      </w:r>
      <w:r w:rsidRPr="00CB02C7">
        <w:rPr>
          <w:rFonts w:ascii="Times New Roman" w:hAnsi="Times New Roman" w:cs="Times New Roman"/>
          <w:sz w:val="24"/>
        </w:rPr>
        <w:t xml:space="preserve"> </w:t>
      </w:r>
      <w:r w:rsidR="00D61C13" w:rsidRPr="00CB02C7">
        <w:rPr>
          <w:rFonts w:ascii="Times New Roman" w:hAnsi="Times New Roman" w:cs="Times New Roman"/>
          <w:sz w:val="24"/>
        </w:rPr>
        <w:t>the Buyers</w:t>
      </w:r>
      <w:r w:rsidRPr="00CB02C7">
        <w:rPr>
          <w:rFonts w:ascii="Times New Roman" w:hAnsi="Times New Roman" w:cs="Times New Roman"/>
          <w:sz w:val="24"/>
        </w:rPr>
        <w:t xml:space="preserve"> </w:t>
      </w:r>
      <w:r w:rsidR="003539CB" w:rsidRPr="00CB02C7">
        <w:rPr>
          <w:rFonts w:ascii="Times New Roman" w:hAnsi="Times New Roman" w:cs="Times New Roman"/>
          <w:sz w:val="24"/>
        </w:rPr>
        <w:t>get</w:t>
      </w:r>
      <w:r w:rsidRPr="00CB02C7">
        <w:rPr>
          <w:rFonts w:ascii="Times New Roman" w:hAnsi="Times New Roman" w:cs="Times New Roman"/>
          <w:sz w:val="24"/>
        </w:rPr>
        <w:t xml:space="preserve"> diverged </w:t>
      </w:r>
      <w:r w:rsidR="00D61C13" w:rsidRPr="00CB02C7">
        <w:rPr>
          <w:rFonts w:ascii="Times New Roman" w:hAnsi="Times New Roman" w:cs="Times New Roman"/>
          <w:sz w:val="24"/>
        </w:rPr>
        <w:t>into</w:t>
      </w:r>
      <w:r w:rsidRPr="00CB02C7">
        <w:rPr>
          <w:rFonts w:ascii="Times New Roman" w:hAnsi="Times New Roman" w:cs="Times New Roman"/>
          <w:sz w:val="24"/>
        </w:rPr>
        <w:t xml:space="preserve"> some other products or substitutes products so </w:t>
      </w:r>
      <w:r w:rsidR="00D61C13" w:rsidRPr="00CB02C7">
        <w:rPr>
          <w:rFonts w:ascii="Times New Roman" w:hAnsi="Times New Roman" w:cs="Times New Roman"/>
          <w:sz w:val="24"/>
        </w:rPr>
        <w:t>their</w:t>
      </w:r>
      <w:r w:rsidRPr="00CB02C7">
        <w:rPr>
          <w:rFonts w:ascii="Times New Roman" w:hAnsi="Times New Roman" w:cs="Times New Roman"/>
          <w:sz w:val="24"/>
        </w:rPr>
        <w:t xml:space="preserve"> Bargaining power of the buyers will</w:t>
      </w:r>
      <w:r w:rsidR="00F749D6">
        <w:rPr>
          <w:rFonts w:ascii="Times New Roman" w:hAnsi="Times New Roman" w:cs="Times New Roman"/>
          <w:sz w:val="24"/>
        </w:rPr>
        <w:t xml:space="preserve"> </w:t>
      </w:r>
      <w:r w:rsidR="003539CB">
        <w:rPr>
          <w:rFonts w:ascii="Times New Roman" w:hAnsi="Times New Roman" w:cs="Times New Roman"/>
          <w:sz w:val="24"/>
        </w:rPr>
        <w:t xml:space="preserve">be </w:t>
      </w:r>
      <w:r w:rsidR="003539CB" w:rsidRPr="00CB02C7">
        <w:rPr>
          <w:rFonts w:ascii="Times New Roman" w:hAnsi="Times New Roman" w:cs="Times New Roman"/>
          <w:sz w:val="24"/>
        </w:rPr>
        <w:t>high</w:t>
      </w:r>
      <w:r w:rsidRPr="00CB02C7">
        <w:rPr>
          <w:rFonts w:ascii="Times New Roman" w:hAnsi="Times New Roman" w:cs="Times New Roman"/>
          <w:sz w:val="24"/>
        </w:rPr>
        <w:t>.</w:t>
      </w:r>
    </w:p>
    <w:p w14:paraId="57FC32A0" w14:textId="65EDA544" w:rsidR="00CB02C7" w:rsidRPr="00CB02C7" w:rsidRDefault="00CB02C7" w:rsidP="003539CB">
      <w:pPr>
        <w:spacing w:line="360" w:lineRule="auto"/>
        <w:ind w:left="-142"/>
        <w:jc w:val="both"/>
        <w:rPr>
          <w:rFonts w:ascii="Times New Roman" w:hAnsi="Times New Roman" w:cs="Times New Roman"/>
          <w:sz w:val="24"/>
        </w:rPr>
      </w:pPr>
      <w:r w:rsidRPr="00CB02C7">
        <w:rPr>
          <w:rFonts w:ascii="Times New Roman" w:hAnsi="Times New Roman" w:cs="Times New Roman"/>
          <w:sz w:val="24"/>
        </w:rPr>
        <w:t xml:space="preserve">Buyers are more concern about how much money they are spending from their pocket to buy certain products for the future or present use. </w:t>
      </w:r>
      <w:r w:rsidR="00D61C13" w:rsidRPr="00CB02C7">
        <w:rPr>
          <w:rFonts w:ascii="Times New Roman" w:hAnsi="Times New Roman" w:cs="Times New Roman"/>
          <w:sz w:val="24"/>
        </w:rPr>
        <w:t>So,</w:t>
      </w:r>
      <w:r w:rsidRPr="00CB02C7">
        <w:rPr>
          <w:rFonts w:ascii="Times New Roman" w:hAnsi="Times New Roman" w:cs="Times New Roman"/>
          <w:sz w:val="24"/>
        </w:rPr>
        <w:t xml:space="preserve"> the pricing advantage they will take care to reduce cost.</w:t>
      </w:r>
    </w:p>
    <w:p w14:paraId="012EF8E0" w14:textId="267794B5" w:rsidR="00CB02C7" w:rsidRPr="00CB02C7" w:rsidRDefault="00CB02C7" w:rsidP="003539CB">
      <w:pPr>
        <w:spacing w:line="360" w:lineRule="auto"/>
        <w:ind w:left="-142"/>
        <w:jc w:val="both"/>
        <w:rPr>
          <w:rFonts w:ascii="Times New Roman" w:hAnsi="Times New Roman" w:cs="Times New Roman"/>
          <w:sz w:val="24"/>
        </w:rPr>
      </w:pPr>
      <w:r w:rsidRPr="00CB02C7">
        <w:rPr>
          <w:rFonts w:ascii="Times New Roman" w:hAnsi="Times New Roman" w:cs="Times New Roman"/>
          <w:sz w:val="24"/>
        </w:rPr>
        <w:t xml:space="preserve">Nature of products also be a part of bargaining power of the Buyer. That is the Buyer always looks and feel the product for better understanding Weather this product </w:t>
      </w:r>
      <w:r w:rsidR="00D61C13" w:rsidRPr="00CB02C7">
        <w:rPr>
          <w:rFonts w:ascii="Times New Roman" w:hAnsi="Times New Roman" w:cs="Times New Roman"/>
          <w:sz w:val="24"/>
        </w:rPr>
        <w:t>satisfies</w:t>
      </w:r>
      <w:r w:rsidRPr="00CB02C7">
        <w:rPr>
          <w:rFonts w:ascii="Times New Roman" w:hAnsi="Times New Roman" w:cs="Times New Roman"/>
          <w:sz w:val="24"/>
        </w:rPr>
        <w:t xml:space="preserve"> my need or not</w:t>
      </w:r>
      <w:r>
        <w:rPr>
          <w:rFonts w:ascii="Times New Roman" w:hAnsi="Times New Roman" w:cs="Times New Roman"/>
          <w:sz w:val="24"/>
        </w:rPr>
        <w:t>.</w:t>
      </w:r>
      <w:sdt>
        <w:sdtPr>
          <w:rPr>
            <w:rFonts w:ascii="Times New Roman" w:hAnsi="Times New Roman" w:cs="Times New Roman"/>
            <w:sz w:val="24"/>
          </w:rPr>
          <w:id w:val="936262163"/>
          <w:citation/>
        </w:sdtPr>
        <w:sdtEndPr/>
        <w:sdtContent>
          <w:r w:rsidR="002C4666">
            <w:rPr>
              <w:rFonts w:ascii="Times New Roman" w:hAnsi="Times New Roman" w:cs="Times New Roman"/>
              <w:sz w:val="24"/>
            </w:rPr>
            <w:fldChar w:fldCharType="begin"/>
          </w:r>
          <w:r w:rsidR="002C4666">
            <w:rPr>
              <w:rFonts w:ascii="Times New Roman" w:hAnsi="Times New Roman" w:cs="Times New Roman"/>
              <w:sz w:val="24"/>
              <w:lang w:val="en-GB"/>
            </w:rPr>
            <w:instrText xml:space="preserve"> CITATION ABa08 \l 2057 </w:instrText>
          </w:r>
          <w:r w:rsidR="002C4666">
            <w:rPr>
              <w:rFonts w:ascii="Times New Roman" w:hAnsi="Times New Roman" w:cs="Times New Roman"/>
              <w:sz w:val="24"/>
            </w:rPr>
            <w:fldChar w:fldCharType="separate"/>
          </w:r>
          <w:r w:rsidR="002C4666">
            <w:rPr>
              <w:rFonts w:ascii="Times New Roman" w:hAnsi="Times New Roman" w:cs="Times New Roman"/>
              <w:noProof/>
              <w:sz w:val="24"/>
              <w:lang w:val="en-GB"/>
            </w:rPr>
            <w:t xml:space="preserve"> </w:t>
          </w:r>
          <w:r w:rsidR="002C4666" w:rsidRPr="002C4666">
            <w:rPr>
              <w:rFonts w:ascii="Times New Roman" w:hAnsi="Times New Roman" w:cs="Times New Roman"/>
              <w:noProof/>
              <w:sz w:val="24"/>
              <w:lang w:val="en-GB"/>
            </w:rPr>
            <w:t>(Bass, 2008)</w:t>
          </w:r>
          <w:r w:rsidR="002C4666">
            <w:rPr>
              <w:rFonts w:ascii="Times New Roman" w:hAnsi="Times New Roman" w:cs="Times New Roman"/>
              <w:sz w:val="24"/>
            </w:rPr>
            <w:fldChar w:fldCharType="end"/>
          </w:r>
        </w:sdtContent>
      </w:sdt>
    </w:p>
    <w:p w14:paraId="020E4733" w14:textId="77777777" w:rsidR="00CB02C7" w:rsidRPr="00CB02C7" w:rsidRDefault="00CB02C7" w:rsidP="003539CB">
      <w:pPr>
        <w:spacing w:line="360" w:lineRule="auto"/>
        <w:ind w:left="-142"/>
        <w:jc w:val="both"/>
        <w:rPr>
          <w:rFonts w:ascii="Times New Roman" w:hAnsi="Times New Roman" w:cs="Times New Roman"/>
          <w:b/>
          <w:sz w:val="24"/>
        </w:rPr>
      </w:pPr>
      <w:r w:rsidRPr="00CB02C7">
        <w:rPr>
          <w:rFonts w:ascii="Times New Roman" w:hAnsi="Times New Roman" w:cs="Times New Roman"/>
          <w:b/>
          <w:sz w:val="24"/>
        </w:rPr>
        <w:t>GSK STRATEGY FOR HANDLE THE BARGAINING POWER OF BUYERS</w:t>
      </w:r>
    </w:p>
    <w:p w14:paraId="18D0E723" w14:textId="74EBBED8" w:rsidR="00CB02C7" w:rsidRPr="006C077F" w:rsidRDefault="00CB02C7" w:rsidP="006C077F">
      <w:pPr>
        <w:pStyle w:val="ListParagraph"/>
        <w:numPr>
          <w:ilvl w:val="0"/>
          <w:numId w:val="16"/>
        </w:numPr>
        <w:spacing w:line="360" w:lineRule="auto"/>
        <w:jc w:val="both"/>
        <w:rPr>
          <w:rFonts w:ascii="Times New Roman" w:hAnsi="Times New Roman" w:cs="Times New Roman"/>
          <w:sz w:val="24"/>
        </w:rPr>
      </w:pPr>
      <w:r w:rsidRPr="005B7E29">
        <w:rPr>
          <w:rFonts w:ascii="Times New Roman" w:hAnsi="Times New Roman" w:cs="Times New Roman"/>
          <w:sz w:val="24"/>
        </w:rPr>
        <w:t xml:space="preserve">GlaxoSmithKline plc can concentrate Product diversity with large number of </w:t>
      </w:r>
      <w:r w:rsidR="00D61C13" w:rsidRPr="005B7E29">
        <w:rPr>
          <w:rFonts w:ascii="Times New Roman" w:hAnsi="Times New Roman" w:cs="Times New Roman"/>
          <w:sz w:val="24"/>
        </w:rPr>
        <w:t>products</w:t>
      </w:r>
      <w:r w:rsidRPr="005B7E29">
        <w:rPr>
          <w:rFonts w:ascii="Times New Roman" w:hAnsi="Times New Roman" w:cs="Times New Roman"/>
          <w:sz w:val="24"/>
        </w:rPr>
        <w:t xml:space="preserve"> in the market.</w:t>
      </w:r>
    </w:p>
    <w:p w14:paraId="575FBA17" w14:textId="1758187A" w:rsidR="00CB02C7" w:rsidRDefault="00CB02C7" w:rsidP="003539CB">
      <w:pPr>
        <w:pStyle w:val="ListParagraph"/>
        <w:numPr>
          <w:ilvl w:val="0"/>
          <w:numId w:val="16"/>
        </w:numPr>
        <w:spacing w:line="360" w:lineRule="auto"/>
        <w:jc w:val="both"/>
        <w:rPr>
          <w:rFonts w:ascii="Times New Roman" w:hAnsi="Times New Roman" w:cs="Times New Roman"/>
          <w:sz w:val="24"/>
        </w:rPr>
      </w:pPr>
      <w:r w:rsidRPr="00CB02C7">
        <w:rPr>
          <w:rFonts w:ascii="Times New Roman" w:hAnsi="Times New Roman" w:cs="Times New Roman"/>
          <w:sz w:val="24"/>
        </w:rPr>
        <w:t xml:space="preserve">GlaxoSmithKline plc requirements to create big client base by using network and provides additional services like after sales </w:t>
      </w:r>
      <w:r w:rsidR="00D61C13" w:rsidRPr="00CB02C7">
        <w:rPr>
          <w:rFonts w:ascii="Times New Roman" w:hAnsi="Times New Roman" w:cs="Times New Roman"/>
          <w:sz w:val="24"/>
        </w:rPr>
        <w:t>services</w:t>
      </w:r>
      <w:r w:rsidRPr="00CB02C7">
        <w:rPr>
          <w:rFonts w:ascii="Times New Roman" w:hAnsi="Times New Roman" w:cs="Times New Roman"/>
          <w:sz w:val="24"/>
        </w:rPr>
        <w:t xml:space="preserve"> etc.</w:t>
      </w:r>
    </w:p>
    <w:p w14:paraId="555CA34A" w14:textId="2CCD3464" w:rsidR="004162E1" w:rsidRPr="003D5E2A" w:rsidRDefault="004162E1" w:rsidP="003539CB">
      <w:pPr>
        <w:pStyle w:val="ListParagraph"/>
        <w:spacing w:line="360" w:lineRule="auto"/>
        <w:ind w:left="-142"/>
        <w:jc w:val="both"/>
        <w:rPr>
          <w:rFonts w:ascii="Times New Roman" w:hAnsi="Times New Roman" w:cs="Times New Roman"/>
        </w:rPr>
      </w:pPr>
      <w:r w:rsidRPr="003D5E2A">
        <w:rPr>
          <w:rFonts w:ascii="Times New Roman" w:hAnsi="Times New Roman" w:cs="Times New Roman"/>
          <w:b/>
          <w:noProof/>
          <w:sz w:val="36"/>
          <w:lang w:eastAsia="en-IN"/>
        </w:rPr>
        <mc:AlternateContent>
          <mc:Choice Requires="wps">
            <w:drawing>
              <wp:anchor distT="0" distB="0" distL="114300" distR="114300" simplePos="0" relativeHeight="251666944" behindDoc="0" locked="0" layoutInCell="1" allowOverlap="1" wp14:anchorId="3D0C4C39" wp14:editId="1BD4FF6D">
                <wp:simplePos x="0" y="0"/>
                <wp:positionH relativeFrom="column">
                  <wp:posOffset>0</wp:posOffset>
                </wp:positionH>
                <wp:positionV relativeFrom="paragraph">
                  <wp:posOffset>172720</wp:posOffset>
                </wp:positionV>
                <wp:extent cx="4505325" cy="314325"/>
                <wp:effectExtent l="0" t="0" r="28575" b="28575"/>
                <wp:wrapNone/>
                <wp:docPr id="14" name="Text Box 14"/>
                <wp:cNvGraphicFramePr/>
                <a:graphic xmlns:a="http://schemas.openxmlformats.org/drawingml/2006/main">
                  <a:graphicData uri="http://schemas.microsoft.com/office/word/2010/wordprocessingShape">
                    <wps:wsp>
                      <wps:cNvSpPr txBox="1"/>
                      <wps:spPr>
                        <a:xfrm>
                          <a:off x="0" y="0"/>
                          <a:ext cx="4505325" cy="314325"/>
                        </a:xfrm>
                        <a:prstGeom prst="rect">
                          <a:avLst/>
                        </a:prstGeom>
                        <a:solidFill>
                          <a:schemeClr val="accent6">
                            <a:lumMod val="60000"/>
                            <a:lumOff val="4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05E487B" w14:textId="77777777" w:rsidR="00F749D6" w:rsidRPr="00C54BC6" w:rsidRDefault="00F749D6" w:rsidP="002001B5">
                            <w:pPr>
                              <w:pStyle w:val="ListParagraph"/>
                              <w:numPr>
                                <w:ilvl w:val="0"/>
                                <w:numId w:val="3"/>
                              </w:numPr>
                              <w:spacing w:line="360" w:lineRule="auto"/>
                              <w:ind w:left="-142"/>
                              <w:jc w:val="both"/>
                              <w:rPr>
                                <w:b/>
                                <w:sz w:val="32"/>
                              </w:rPr>
                            </w:pPr>
                            <w:r>
                              <w:rPr>
                                <w:b/>
                                <w:sz w:val="32"/>
                              </w:rPr>
                              <w:t xml:space="preserve">4) </w:t>
                            </w:r>
                            <w:r w:rsidRPr="00C54BC6">
                              <w:rPr>
                                <w:b/>
                                <w:sz w:val="32"/>
                              </w:rPr>
                              <w:t>THREAT OF SUBSTITUTE PRODUCTS OR SERVICES</w:t>
                            </w:r>
                          </w:p>
                          <w:p w14:paraId="0C0F3E06" w14:textId="77777777" w:rsidR="00F749D6" w:rsidRDefault="00F749D6" w:rsidP="004162E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D0C4C39" id="Text Box 14" o:spid="_x0000_s1031" type="#_x0000_t202" style="position:absolute;left:0;text-align:left;margin-left:0;margin-top:13.6pt;width:354.75pt;height:24.75pt;z-index:251666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" fillcolor="#fabf8f [1945]" strokeweight=".5pt">
                <v:textbox>
                  <w:txbxContent>
                    <w:p w14:paraId="105E487B" w14:textId="77777777" w:rsidR="00F749D6" w:rsidRPr="00C54BC6" w:rsidRDefault="00F749D6" w:rsidP="002001B5">
                      <w:pPr>
                        <w:pStyle w:val="ListParagraph"/>
                        <w:numPr>
                          <w:ilvl w:val="0"/>
                          <w:numId w:val="3"/>
                        </w:numPr>
                        <w:spacing w:line="360" w:lineRule="auto"/>
                        <w:ind w:left="-142"/>
                        <w:jc w:val="both"/>
                        <w:rPr>
                          <w:b/>
                          <w:sz w:val="32"/>
                        </w:rPr>
                      </w:pPr>
                      <w:r>
                        <w:rPr>
                          <w:b/>
                          <w:sz w:val="32"/>
                        </w:rPr>
                        <w:t xml:space="preserve">4) </w:t>
                      </w:r>
                      <w:r w:rsidRPr="00C54BC6">
                        <w:rPr>
                          <w:b/>
                          <w:sz w:val="32"/>
                        </w:rPr>
                        <w:t>THREAT OF SUBSTITUTE PRODUCTS OR SERVICES</w:t>
                      </w:r>
                    </w:p>
                    <w:p w14:paraId="0C0F3E06" w14:textId="77777777" w:rsidR="00F749D6" w:rsidRDefault="00F749D6" w:rsidP="004162E1"/>
                  </w:txbxContent>
                </v:textbox>
              </v:shape>
            </w:pict>
          </mc:Fallback>
        </mc:AlternateContent>
      </w:r>
    </w:p>
    <w:p w14:paraId="40D2CE2B" w14:textId="77777777" w:rsidR="00CB02C7" w:rsidRDefault="00CB02C7" w:rsidP="003539CB">
      <w:pPr>
        <w:pStyle w:val="ListParagraph"/>
        <w:spacing w:line="360" w:lineRule="auto"/>
        <w:jc w:val="both"/>
        <w:rPr>
          <w:rFonts w:ascii="Times New Roman" w:hAnsi="Times New Roman" w:cs="Times New Roman"/>
        </w:rPr>
      </w:pPr>
    </w:p>
    <w:p w14:paraId="07B43F5A" w14:textId="77777777" w:rsidR="00CB02C7" w:rsidRDefault="00CB02C7" w:rsidP="003539CB">
      <w:pPr>
        <w:pStyle w:val="ListParagraph"/>
        <w:spacing w:line="360" w:lineRule="auto"/>
        <w:jc w:val="both"/>
        <w:rPr>
          <w:rFonts w:ascii="Arial" w:hAnsi="Arial" w:cs="Arial"/>
          <w:sz w:val="24"/>
          <w:szCs w:val="24"/>
        </w:rPr>
      </w:pPr>
    </w:p>
    <w:p w14:paraId="2194614B" w14:textId="43614F5C" w:rsidR="00CB02C7" w:rsidRPr="00CB02C7" w:rsidRDefault="00CB02C7" w:rsidP="003539CB">
      <w:pPr>
        <w:spacing w:line="360" w:lineRule="auto"/>
        <w:jc w:val="both"/>
        <w:rPr>
          <w:rFonts w:ascii="Times New Roman" w:hAnsi="Times New Roman" w:cs="Times New Roman"/>
          <w:sz w:val="24"/>
          <w:szCs w:val="24"/>
        </w:rPr>
      </w:pPr>
      <w:r w:rsidRPr="00CB02C7">
        <w:rPr>
          <w:rFonts w:ascii="Times New Roman" w:hAnsi="Times New Roman" w:cs="Times New Roman"/>
          <w:sz w:val="24"/>
          <w:szCs w:val="24"/>
        </w:rPr>
        <w:t xml:space="preserve">GSK operates in </w:t>
      </w:r>
      <w:r w:rsidR="00D61C13" w:rsidRPr="00CB02C7">
        <w:rPr>
          <w:rFonts w:ascii="Times New Roman" w:hAnsi="Times New Roman" w:cs="Times New Roman"/>
          <w:sz w:val="24"/>
          <w:szCs w:val="24"/>
        </w:rPr>
        <w:t>an</w:t>
      </w:r>
      <w:r w:rsidRPr="00CB02C7">
        <w:rPr>
          <w:rFonts w:ascii="Times New Roman" w:hAnsi="Times New Roman" w:cs="Times New Roman"/>
          <w:sz w:val="24"/>
          <w:szCs w:val="24"/>
        </w:rPr>
        <w:t xml:space="preserve"> industry which there is </w:t>
      </w:r>
      <w:r w:rsidR="00D61C13" w:rsidRPr="00CB02C7">
        <w:rPr>
          <w:rFonts w:ascii="Times New Roman" w:hAnsi="Times New Roman" w:cs="Times New Roman"/>
          <w:sz w:val="24"/>
          <w:szCs w:val="24"/>
        </w:rPr>
        <w:t>a smaller</w:t>
      </w:r>
      <w:r w:rsidRPr="00CB02C7">
        <w:rPr>
          <w:rFonts w:ascii="Times New Roman" w:hAnsi="Times New Roman" w:cs="Times New Roman"/>
          <w:sz w:val="24"/>
          <w:szCs w:val="24"/>
        </w:rPr>
        <w:t xml:space="preserve"> number of substitutes. It will make revenue and Growth advantage.</w:t>
      </w:r>
    </w:p>
    <w:p w14:paraId="5C4A9E2E" w14:textId="5C699C0F" w:rsidR="00CB02C7" w:rsidRPr="00CB02C7" w:rsidRDefault="00CB02C7" w:rsidP="003539CB">
      <w:pPr>
        <w:spacing w:line="360" w:lineRule="auto"/>
        <w:jc w:val="both"/>
        <w:rPr>
          <w:rFonts w:ascii="Times New Roman" w:hAnsi="Times New Roman" w:cs="Times New Roman"/>
          <w:sz w:val="24"/>
          <w:szCs w:val="24"/>
        </w:rPr>
      </w:pPr>
      <w:r w:rsidRPr="00CB02C7">
        <w:rPr>
          <w:rFonts w:ascii="Times New Roman" w:hAnsi="Times New Roman" w:cs="Times New Roman"/>
          <w:sz w:val="24"/>
          <w:szCs w:val="24"/>
        </w:rPr>
        <w:t>The substitute goods whichever in the market is very expensive but more over some products make threat to GSK by progressive way of adapting their technology and formula</w:t>
      </w:r>
      <w:r w:rsidR="002C4666">
        <w:rPr>
          <w:rFonts w:ascii="Times New Roman" w:hAnsi="Times New Roman" w:cs="Times New Roman"/>
          <w:sz w:val="24"/>
          <w:szCs w:val="24"/>
        </w:rPr>
        <w:t>.</w:t>
      </w:r>
      <w:sdt>
        <w:sdtPr>
          <w:rPr>
            <w:rFonts w:ascii="Times New Roman" w:hAnsi="Times New Roman" w:cs="Times New Roman"/>
            <w:sz w:val="24"/>
            <w:szCs w:val="24"/>
          </w:rPr>
          <w:id w:val="986061852"/>
          <w:citation/>
        </w:sdtPr>
        <w:sdtEndPr/>
        <w:sdtContent>
          <w:r w:rsidR="002C4666">
            <w:rPr>
              <w:rFonts w:ascii="Times New Roman" w:hAnsi="Times New Roman" w:cs="Times New Roman"/>
              <w:sz w:val="24"/>
              <w:szCs w:val="24"/>
            </w:rPr>
            <w:fldChar w:fldCharType="begin"/>
          </w:r>
          <w:r w:rsidR="002C4666">
            <w:rPr>
              <w:rFonts w:ascii="Times New Roman" w:hAnsi="Times New Roman" w:cs="Times New Roman"/>
              <w:sz w:val="24"/>
              <w:szCs w:val="24"/>
              <w:lang w:val="en-GB"/>
            </w:rPr>
            <w:instrText xml:space="preserve"> CITATION Lja06 \l 2057 </w:instrText>
          </w:r>
          <w:r w:rsidR="002C4666">
            <w:rPr>
              <w:rFonts w:ascii="Times New Roman" w:hAnsi="Times New Roman" w:cs="Times New Roman"/>
              <w:sz w:val="24"/>
              <w:szCs w:val="24"/>
            </w:rPr>
            <w:fldChar w:fldCharType="separate"/>
          </w:r>
          <w:r w:rsidR="002C4666">
            <w:rPr>
              <w:rFonts w:ascii="Times New Roman" w:hAnsi="Times New Roman" w:cs="Times New Roman"/>
              <w:noProof/>
              <w:sz w:val="24"/>
              <w:szCs w:val="24"/>
              <w:lang w:val="en-GB"/>
            </w:rPr>
            <w:t xml:space="preserve"> </w:t>
          </w:r>
          <w:r w:rsidR="002C4666" w:rsidRPr="002C4666">
            <w:rPr>
              <w:rFonts w:ascii="Times New Roman" w:hAnsi="Times New Roman" w:cs="Times New Roman"/>
              <w:noProof/>
              <w:sz w:val="24"/>
              <w:szCs w:val="24"/>
              <w:lang w:val="en-GB"/>
            </w:rPr>
            <w:t>(jarvis, 2006)</w:t>
          </w:r>
          <w:r w:rsidR="002C4666">
            <w:rPr>
              <w:rFonts w:ascii="Times New Roman" w:hAnsi="Times New Roman" w:cs="Times New Roman"/>
              <w:sz w:val="24"/>
              <w:szCs w:val="24"/>
            </w:rPr>
            <w:fldChar w:fldCharType="end"/>
          </w:r>
        </w:sdtContent>
      </w:sdt>
    </w:p>
    <w:p w14:paraId="35A3449F" w14:textId="77777777" w:rsidR="00CB02C7" w:rsidRPr="00CB02C7" w:rsidRDefault="00CB02C7" w:rsidP="003539CB">
      <w:pPr>
        <w:pStyle w:val="ListParagraph"/>
        <w:spacing w:line="360" w:lineRule="auto"/>
        <w:ind w:left="630"/>
        <w:jc w:val="both"/>
        <w:rPr>
          <w:rFonts w:ascii="Times New Roman" w:hAnsi="Times New Roman" w:cs="Times New Roman"/>
          <w:sz w:val="24"/>
          <w:szCs w:val="24"/>
        </w:rPr>
      </w:pPr>
    </w:p>
    <w:p w14:paraId="538C4F8B" w14:textId="72187B8B" w:rsidR="00CB02C7" w:rsidRPr="00CB02C7" w:rsidRDefault="00CB02C7" w:rsidP="003539CB">
      <w:pPr>
        <w:pStyle w:val="ListParagraph"/>
        <w:spacing w:line="360" w:lineRule="auto"/>
        <w:ind w:left="0"/>
        <w:jc w:val="both"/>
        <w:rPr>
          <w:rFonts w:ascii="Times New Roman" w:hAnsi="Times New Roman" w:cs="Times New Roman"/>
          <w:sz w:val="24"/>
          <w:szCs w:val="24"/>
        </w:rPr>
      </w:pPr>
      <w:r w:rsidRPr="00CB02C7">
        <w:rPr>
          <w:rFonts w:ascii="Times New Roman" w:hAnsi="Times New Roman" w:cs="Times New Roman"/>
          <w:b/>
          <w:sz w:val="24"/>
          <w:szCs w:val="24"/>
        </w:rPr>
        <w:t>GSK STRATEGY </w:t>
      </w:r>
      <w:r w:rsidR="0009110A">
        <w:rPr>
          <w:rFonts w:ascii="Times New Roman" w:hAnsi="Times New Roman" w:cs="Times New Roman"/>
          <w:b/>
          <w:sz w:val="24"/>
          <w:szCs w:val="24"/>
        </w:rPr>
        <w:t xml:space="preserve">TO </w:t>
      </w:r>
      <w:r w:rsidR="003539CB">
        <w:rPr>
          <w:rFonts w:ascii="Times New Roman" w:hAnsi="Times New Roman" w:cs="Times New Roman"/>
          <w:b/>
          <w:sz w:val="24"/>
          <w:szCs w:val="24"/>
        </w:rPr>
        <w:t xml:space="preserve">MANAGE </w:t>
      </w:r>
      <w:r w:rsidR="003539CB" w:rsidRPr="00CB02C7">
        <w:rPr>
          <w:rFonts w:ascii="Times New Roman" w:hAnsi="Times New Roman" w:cs="Times New Roman"/>
          <w:b/>
          <w:sz w:val="24"/>
          <w:szCs w:val="24"/>
        </w:rPr>
        <w:t>SUBSTITUTE</w:t>
      </w:r>
      <w:r w:rsidRPr="00CB02C7">
        <w:rPr>
          <w:rFonts w:ascii="Times New Roman" w:hAnsi="Times New Roman" w:cs="Times New Roman"/>
          <w:b/>
          <w:sz w:val="24"/>
          <w:szCs w:val="24"/>
        </w:rPr>
        <w:t> PRODUCTS OR SERVICES</w:t>
      </w:r>
      <w:r w:rsidR="0009110A">
        <w:rPr>
          <w:rFonts w:ascii="Times New Roman" w:hAnsi="Times New Roman" w:cs="Times New Roman"/>
          <w:b/>
          <w:sz w:val="24"/>
          <w:szCs w:val="24"/>
        </w:rPr>
        <w:t xml:space="preserve"> THREAT </w:t>
      </w:r>
    </w:p>
    <w:p w14:paraId="48D461C9" w14:textId="77777777" w:rsidR="00CB02C7" w:rsidRPr="00CB02C7" w:rsidRDefault="00CB02C7" w:rsidP="003539CB">
      <w:pPr>
        <w:pStyle w:val="ListParagraph"/>
        <w:spacing w:line="360" w:lineRule="auto"/>
        <w:ind w:left="0"/>
        <w:jc w:val="both"/>
        <w:rPr>
          <w:rFonts w:ascii="Times New Roman" w:hAnsi="Times New Roman" w:cs="Times New Roman"/>
          <w:sz w:val="24"/>
          <w:szCs w:val="24"/>
        </w:rPr>
      </w:pPr>
    </w:p>
    <w:p w14:paraId="16B83124" w14:textId="039C14E3" w:rsidR="00CB02C7" w:rsidRPr="00CB02C7" w:rsidRDefault="0009110A" w:rsidP="003539CB">
      <w:pPr>
        <w:pStyle w:val="ListParagraph"/>
        <w:numPr>
          <w:ilvl w:val="0"/>
          <w:numId w:val="4"/>
        </w:numPr>
        <w:spacing w:line="360" w:lineRule="auto"/>
        <w:ind w:left="709"/>
        <w:jc w:val="both"/>
        <w:rPr>
          <w:rFonts w:ascii="Times New Roman" w:hAnsi="Times New Roman" w:cs="Times New Roman"/>
          <w:sz w:val="24"/>
          <w:szCs w:val="24"/>
        </w:rPr>
      </w:pPr>
      <w:r>
        <w:rPr>
          <w:rFonts w:ascii="Times New Roman" w:hAnsi="Times New Roman" w:cs="Times New Roman"/>
          <w:sz w:val="24"/>
          <w:szCs w:val="24"/>
        </w:rPr>
        <w:t>GlaxoSmithKline</w:t>
      </w:r>
      <w:r w:rsidR="003539CB">
        <w:rPr>
          <w:rFonts w:ascii="Times New Roman" w:hAnsi="Times New Roman" w:cs="Times New Roman"/>
          <w:sz w:val="24"/>
          <w:szCs w:val="24"/>
        </w:rPr>
        <w:t> shall</w:t>
      </w:r>
      <w:r w:rsidR="00CB02C7" w:rsidRPr="00CB02C7">
        <w:rPr>
          <w:rFonts w:ascii="Times New Roman" w:hAnsi="Times New Roman" w:cs="Times New Roman"/>
          <w:sz w:val="24"/>
          <w:szCs w:val="24"/>
        </w:rPr>
        <w:t> concentrate to provide quality products in the market.</w:t>
      </w:r>
    </w:p>
    <w:p w14:paraId="541E899E" w14:textId="3341F2BE" w:rsidR="004162E1" w:rsidRPr="00CB02C7" w:rsidRDefault="00CB02C7" w:rsidP="003539CB">
      <w:pPr>
        <w:pStyle w:val="ListParagraph"/>
        <w:spacing w:line="360" w:lineRule="auto"/>
        <w:ind w:left="709"/>
        <w:jc w:val="both"/>
        <w:rPr>
          <w:rFonts w:ascii="Times New Roman" w:hAnsi="Times New Roman" w:cs="Times New Roman"/>
          <w:sz w:val="24"/>
          <w:szCs w:val="24"/>
        </w:rPr>
      </w:pPr>
      <w:r w:rsidRPr="00CB02C7">
        <w:rPr>
          <w:rFonts w:ascii="Times New Roman" w:hAnsi="Times New Roman" w:cs="Times New Roman"/>
          <w:sz w:val="24"/>
          <w:szCs w:val="24"/>
        </w:rPr>
        <w:t>GlaxoSmithKline plc can concentrate diversifying its items by the way of Innovation and Research in this sector.</w:t>
      </w:r>
    </w:p>
    <w:p w14:paraId="32925ED2" w14:textId="77777777" w:rsidR="004162E1" w:rsidRPr="00CB02C7" w:rsidRDefault="004162E1" w:rsidP="003539CB">
      <w:pPr>
        <w:pStyle w:val="ListParagraph"/>
        <w:spacing w:line="360" w:lineRule="auto"/>
        <w:ind w:left="709"/>
        <w:jc w:val="both"/>
        <w:rPr>
          <w:rFonts w:ascii="Times New Roman" w:hAnsi="Times New Roman" w:cs="Times New Roman"/>
          <w:sz w:val="24"/>
          <w:szCs w:val="24"/>
        </w:rPr>
      </w:pPr>
    </w:p>
    <w:p w14:paraId="344C71C3" w14:textId="77777777" w:rsidR="004162E1" w:rsidRPr="003D5E2A" w:rsidRDefault="004162E1" w:rsidP="003539CB">
      <w:pPr>
        <w:pStyle w:val="ListParagraph"/>
        <w:spacing w:line="360" w:lineRule="auto"/>
        <w:ind w:left="0"/>
        <w:jc w:val="both"/>
        <w:rPr>
          <w:rFonts w:ascii="Times New Roman" w:hAnsi="Times New Roman" w:cs="Times New Roman"/>
        </w:rPr>
      </w:pPr>
      <w:r w:rsidRPr="003D5E2A">
        <w:rPr>
          <w:rFonts w:ascii="Times New Roman" w:hAnsi="Times New Roman" w:cs="Times New Roman"/>
          <w:b/>
          <w:noProof/>
          <w:sz w:val="36"/>
          <w:lang w:eastAsia="en-IN"/>
        </w:rPr>
        <mc:AlternateContent>
          <mc:Choice Requires="wps">
            <w:drawing>
              <wp:anchor distT="0" distB="0" distL="114300" distR="114300" simplePos="0" relativeHeight="251668992" behindDoc="0" locked="0" layoutInCell="1" allowOverlap="1" wp14:anchorId="5557AE78" wp14:editId="1FCD2270">
                <wp:simplePos x="0" y="0"/>
                <wp:positionH relativeFrom="column">
                  <wp:posOffset>-228600</wp:posOffset>
                </wp:positionH>
                <wp:positionV relativeFrom="paragraph">
                  <wp:posOffset>85090</wp:posOffset>
                </wp:positionV>
                <wp:extent cx="4505325" cy="314325"/>
                <wp:effectExtent l="0" t="0" r="28575" b="28575"/>
                <wp:wrapNone/>
                <wp:docPr id="15" name="Text Box 15"/>
                <wp:cNvGraphicFramePr/>
                <a:graphic xmlns:a="http://schemas.openxmlformats.org/drawingml/2006/main">
                  <a:graphicData uri="http://schemas.microsoft.com/office/word/2010/wordprocessingShape">
                    <wps:wsp>
                      <wps:cNvSpPr txBox="1"/>
                      <wps:spPr>
                        <a:xfrm>
                          <a:off x="0" y="0"/>
                          <a:ext cx="4505325" cy="314325"/>
                        </a:xfrm>
                        <a:prstGeom prst="rect">
                          <a:avLst/>
                        </a:prstGeom>
                        <a:solidFill>
                          <a:schemeClr val="accent6">
                            <a:lumMod val="60000"/>
                            <a:lumOff val="4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FCB2D84" w14:textId="77777777" w:rsidR="00F749D6" w:rsidRPr="00C54BC6" w:rsidRDefault="00F749D6" w:rsidP="004162E1">
                            <w:pPr>
                              <w:pStyle w:val="ListParagraph"/>
                              <w:spacing w:line="360" w:lineRule="auto"/>
                              <w:ind w:left="0"/>
                              <w:jc w:val="both"/>
                              <w:rPr>
                                <w:b/>
                                <w:sz w:val="32"/>
                              </w:rPr>
                            </w:pPr>
                            <w:r>
                              <w:rPr>
                                <w:b/>
                                <w:sz w:val="32"/>
                              </w:rPr>
                              <w:t>5)</w:t>
                            </w:r>
                            <w:r w:rsidRPr="00C54BC6">
                              <w:rPr>
                                <w:b/>
                                <w:sz w:val="32"/>
                              </w:rPr>
                              <w:t xml:space="preserve"> RIVALRY AMONG EXISTING FIRMS</w:t>
                            </w:r>
                          </w:p>
                          <w:p w14:paraId="709E09C6" w14:textId="77777777" w:rsidR="00F749D6" w:rsidRDefault="00F749D6" w:rsidP="004162E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557AE78" id="Text Box 15" o:spid="_x0000_s1032" type="#_x0000_t202" style="position:absolute;left:0;text-align:left;margin-left:-18pt;margin-top:6.7pt;width:354.75pt;height:24.75pt;z-index:2516689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" fillcolor="#fabf8f [1945]" strokeweight=".5pt">
                <v:textbox>
                  <w:txbxContent>
                    <w:p w14:paraId="3FCB2D84" w14:textId="77777777" w:rsidR="00F749D6" w:rsidRPr="00C54BC6" w:rsidRDefault="00F749D6" w:rsidP="004162E1">
                      <w:pPr>
                        <w:pStyle w:val="ListParagraph"/>
                        <w:spacing w:line="360" w:lineRule="auto"/>
                        <w:ind w:left="0"/>
                        <w:jc w:val="both"/>
                        <w:rPr>
                          <w:b/>
                          <w:sz w:val="32"/>
                        </w:rPr>
                      </w:pPr>
                      <w:r>
                        <w:rPr>
                          <w:b/>
                          <w:sz w:val="32"/>
                        </w:rPr>
                        <w:t>5)</w:t>
                      </w:r>
                      <w:r w:rsidRPr="00C54BC6">
                        <w:rPr>
                          <w:b/>
                          <w:sz w:val="32"/>
                        </w:rPr>
                        <w:t xml:space="preserve"> RIVALRY AMONG EXISTING FIRMS</w:t>
                      </w:r>
                    </w:p>
                    <w:p w14:paraId="709E09C6" w14:textId="77777777" w:rsidR="00F749D6" w:rsidRDefault="00F749D6" w:rsidP="004162E1"/>
                  </w:txbxContent>
                </v:textbox>
              </v:shape>
            </w:pict>
          </mc:Fallback>
        </mc:AlternateContent>
      </w:r>
    </w:p>
    <w:p w14:paraId="73B506A6" w14:textId="77777777" w:rsidR="004162E1" w:rsidRPr="003D5E2A" w:rsidRDefault="004162E1" w:rsidP="003539CB">
      <w:pPr>
        <w:pStyle w:val="ListParagraph"/>
        <w:spacing w:line="360" w:lineRule="auto"/>
        <w:ind w:left="0"/>
        <w:jc w:val="both"/>
        <w:rPr>
          <w:rFonts w:ascii="Times New Roman" w:hAnsi="Times New Roman" w:cs="Times New Roman"/>
        </w:rPr>
      </w:pPr>
    </w:p>
    <w:p w14:paraId="6BE6DBE7" w14:textId="0FA95480" w:rsidR="00CB02C7" w:rsidRPr="00D856C5" w:rsidRDefault="0009110A" w:rsidP="003539CB">
      <w:pPr>
        <w:spacing w:line="360" w:lineRule="auto"/>
        <w:jc w:val="both"/>
        <w:rPr>
          <w:rFonts w:ascii="Times New Roman" w:hAnsi="Times New Roman" w:cs="Times New Roman"/>
          <w:sz w:val="24"/>
        </w:rPr>
      </w:pPr>
      <w:r w:rsidRPr="00D856C5">
        <w:rPr>
          <w:rFonts w:ascii="Times New Roman" w:hAnsi="Times New Roman" w:cs="Times New Roman"/>
          <w:sz w:val="24"/>
        </w:rPr>
        <w:t xml:space="preserve">The rivalry in the industry where GSK works is </w:t>
      </w:r>
      <w:r w:rsidR="003539CB" w:rsidRPr="00D856C5">
        <w:rPr>
          <w:rFonts w:ascii="Times New Roman" w:hAnsi="Times New Roman" w:cs="Times New Roman"/>
          <w:sz w:val="24"/>
        </w:rPr>
        <w:t>high. Most</w:t>
      </w:r>
      <w:r w:rsidRPr="00D856C5">
        <w:rPr>
          <w:rFonts w:ascii="Times New Roman" w:hAnsi="Times New Roman" w:cs="Times New Roman"/>
          <w:sz w:val="24"/>
        </w:rPr>
        <w:t xml:space="preserve"> of the businesses which operates in pharmaceutical industry extensively big in the size. </w:t>
      </w:r>
      <w:proofErr w:type="gramStart"/>
      <w:r w:rsidRPr="00D856C5">
        <w:rPr>
          <w:rFonts w:ascii="Times New Roman" w:hAnsi="Times New Roman" w:cs="Times New Roman"/>
          <w:sz w:val="24"/>
        </w:rPr>
        <w:t>And also</w:t>
      </w:r>
      <w:proofErr w:type="gramEnd"/>
      <w:r w:rsidRPr="00D856C5">
        <w:rPr>
          <w:rFonts w:ascii="Times New Roman" w:hAnsi="Times New Roman" w:cs="Times New Roman"/>
          <w:sz w:val="24"/>
        </w:rPr>
        <w:t xml:space="preserve"> capable of handling the competitors. </w:t>
      </w:r>
      <w:r w:rsidR="003539CB" w:rsidRPr="00D856C5">
        <w:rPr>
          <w:rFonts w:ascii="Times New Roman" w:hAnsi="Times New Roman" w:cs="Times New Roman"/>
          <w:sz w:val="24"/>
        </w:rPr>
        <w:t xml:space="preserve">GSK as a multinational company </w:t>
      </w:r>
      <w:r w:rsidR="003539CB">
        <w:rPr>
          <w:rFonts w:ascii="Times New Roman" w:hAnsi="Times New Roman" w:cs="Times New Roman"/>
          <w:sz w:val="24"/>
        </w:rPr>
        <w:t>which is facing major competition</w:t>
      </w:r>
      <w:r w:rsidR="003539CB" w:rsidRPr="00D856C5">
        <w:rPr>
          <w:rFonts w:ascii="Times New Roman" w:hAnsi="Times New Roman" w:cs="Times New Roman"/>
          <w:sz w:val="24"/>
        </w:rPr>
        <w:t xml:space="preserve"> from the local pharmaceutical industries as well as </w:t>
      </w:r>
      <w:r w:rsidR="003539CB">
        <w:rPr>
          <w:rFonts w:ascii="Times New Roman" w:hAnsi="Times New Roman" w:cs="Times New Roman"/>
          <w:sz w:val="24"/>
        </w:rPr>
        <w:t>from</w:t>
      </w:r>
      <w:r w:rsidR="003539CB" w:rsidRPr="00D856C5">
        <w:rPr>
          <w:rFonts w:ascii="Times New Roman" w:hAnsi="Times New Roman" w:cs="Times New Roman"/>
          <w:sz w:val="24"/>
        </w:rPr>
        <w:t xml:space="preserve"> international pharmaceutical companies. </w:t>
      </w:r>
      <w:r w:rsidRPr="00D856C5">
        <w:rPr>
          <w:rFonts w:ascii="Times New Roman" w:hAnsi="Times New Roman" w:cs="Times New Roman"/>
          <w:sz w:val="24"/>
        </w:rPr>
        <w:t xml:space="preserve">To become exhibit Pioneer of the industry GSK shall introduce advanced technologies which can produce the medical products with lower cost </w:t>
      </w:r>
      <w:proofErr w:type="gramStart"/>
      <w:r w:rsidRPr="00D856C5">
        <w:rPr>
          <w:rFonts w:ascii="Times New Roman" w:hAnsi="Times New Roman" w:cs="Times New Roman"/>
          <w:sz w:val="24"/>
        </w:rPr>
        <w:t>and also</w:t>
      </w:r>
      <w:proofErr w:type="gramEnd"/>
      <w:r w:rsidRPr="00D856C5">
        <w:rPr>
          <w:rFonts w:ascii="Times New Roman" w:hAnsi="Times New Roman" w:cs="Times New Roman"/>
          <w:sz w:val="24"/>
        </w:rPr>
        <w:t xml:space="preserve"> take to reach the demand off-market quickly. Some of the competitors of GSK in India is Cipla, Biocon, </w:t>
      </w:r>
      <w:proofErr w:type="spellStart"/>
      <w:r w:rsidRPr="00D856C5">
        <w:rPr>
          <w:rFonts w:ascii="Times New Roman" w:hAnsi="Times New Roman" w:cs="Times New Roman"/>
          <w:sz w:val="24"/>
        </w:rPr>
        <w:t>natco</w:t>
      </w:r>
      <w:proofErr w:type="spellEnd"/>
      <w:r w:rsidRPr="00D856C5">
        <w:rPr>
          <w:rFonts w:ascii="Times New Roman" w:hAnsi="Times New Roman" w:cs="Times New Roman"/>
          <w:sz w:val="24"/>
        </w:rPr>
        <w:t xml:space="preserve"> Pharma, Caplin labs, Himalayan, </w:t>
      </w:r>
      <w:proofErr w:type="gramStart"/>
      <w:r w:rsidRPr="00D856C5">
        <w:rPr>
          <w:rFonts w:ascii="Times New Roman" w:hAnsi="Times New Roman" w:cs="Times New Roman"/>
          <w:sz w:val="24"/>
        </w:rPr>
        <w:t>etc..</w:t>
      </w:r>
      <w:proofErr w:type="gramEnd"/>
      <w:r w:rsidRPr="00D856C5">
        <w:rPr>
          <w:rFonts w:ascii="Times New Roman" w:hAnsi="Times New Roman" w:cs="Times New Roman"/>
          <w:sz w:val="24"/>
        </w:rPr>
        <w:t xml:space="preserve"> </w:t>
      </w:r>
      <w:r w:rsidR="003539CB" w:rsidRPr="00D856C5">
        <w:rPr>
          <w:rFonts w:ascii="Times New Roman" w:hAnsi="Times New Roman" w:cs="Times New Roman"/>
          <w:sz w:val="24"/>
        </w:rPr>
        <w:t>To</w:t>
      </w:r>
      <w:r w:rsidRPr="00D856C5">
        <w:rPr>
          <w:rFonts w:ascii="Times New Roman" w:hAnsi="Times New Roman" w:cs="Times New Roman"/>
          <w:sz w:val="24"/>
        </w:rPr>
        <w:t xml:space="preserve"> face such tough rivalry in Indian market GSK shall have competitive </w:t>
      </w:r>
      <w:r w:rsidR="003539CB" w:rsidRPr="00D856C5">
        <w:rPr>
          <w:rFonts w:ascii="Times New Roman" w:hAnsi="Times New Roman" w:cs="Times New Roman"/>
          <w:sz w:val="24"/>
        </w:rPr>
        <w:t>advantage. Looking</w:t>
      </w:r>
      <w:r w:rsidRPr="00D856C5">
        <w:rPr>
          <w:rFonts w:ascii="Times New Roman" w:hAnsi="Times New Roman" w:cs="Times New Roman"/>
          <w:sz w:val="24"/>
        </w:rPr>
        <w:t xml:space="preserve"> at the current trend it is understood that rivalry among the existing form of pharmaceutical industry is high.</w:t>
      </w:r>
    </w:p>
    <w:p w14:paraId="4FF6F79C" w14:textId="77777777" w:rsidR="006C077F" w:rsidRDefault="006C077F" w:rsidP="003539CB">
      <w:pPr>
        <w:spacing w:line="360" w:lineRule="auto"/>
        <w:jc w:val="both"/>
        <w:rPr>
          <w:rFonts w:ascii="Times New Roman" w:hAnsi="Times New Roman" w:cs="Times New Roman"/>
          <w:b/>
          <w:sz w:val="24"/>
          <w:szCs w:val="24"/>
        </w:rPr>
      </w:pPr>
    </w:p>
    <w:p w14:paraId="41BD6B02" w14:textId="77777777" w:rsidR="006C077F" w:rsidRDefault="006C077F" w:rsidP="003539CB">
      <w:pPr>
        <w:spacing w:line="360" w:lineRule="auto"/>
        <w:jc w:val="both"/>
        <w:rPr>
          <w:rFonts w:ascii="Times New Roman" w:hAnsi="Times New Roman" w:cs="Times New Roman"/>
          <w:b/>
          <w:sz w:val="24"/>
          <w:szCs w:val="24"/>
        </w:rPr>
      </w:pPr>
    </w:p>
    <w:p w14:paraId="128F19B8" w14:textId="50860D6A" w:rsidR="00CB02C7" w:rsidRPr="000E53B7" w:rsidRDefault="0009110A" w:rsidP="003539CB">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GSK STRATEGY FOR RIVALRY </w:t>
      </w:r>
      <w:proofErr w:type="gramStart"/>
      <w:r>
        <w:rPr>
          <w:rFonts w:ascii="Times New Roman" w:hAnsi="Times New Roman" w:cs="Times New Roman"/>
          <w:b/>
          <w:sz w:val="24"/>
          <w:szCs w:val="24"/>
        </w:rPr>
        <w:t xml:space="preserve">WITH </w:t>
      </w:r>
      <w:r w:rsidR="00CB02C7" w:rsidRPr="000E53B7">
        <w:rPr>
          <w:rFonts w:ascii="Times New Roman" w:hAnsi="Times New Roman" w:cs="Times New Roman"/>
          <w:b/>
          <w:sz w:val="24"/>
          <w:szCs w:val="24"/>
        </w:rPr>
        <w:t xml:space="preserve"> EXISTING</w:t>
      </w:r>
      <w:proofErr w:type="gramEnd"/>
      <w:r w:rsidR="00CB02C7" w:rsidRPr="000E53B7">
        <w:rPr>
          <w:rFonts w:ascii="Times New Roman" w:hAnsi="Times New Roman" w:cs="Times New Roman"/>
          <w:b/>
          <w:sz w:val="24"/>
          <w:szCs w:val="24"/>
        </w:rPr>
        <w:t xml:space="preserve"> FIRMS</w:t>
      </w:r>
    </w:p>
    <w:p w14:paraId="6DD94782" w14:textId="744D4292" w:rsidR="004162E1" w:rsidRPr="0009110A" w:rsidRDefault="0009110A" w:rsidP="003539CB">
      <w:pPr>
        <w:spacing w:line="360" w:lineRule="auto"/>
        <w:jc w:val="both"/>
      </w:pPr>
      <w:r w:rsidRPr="00D856C5">
        <w:rPr>
          <w:rFonts w:ascii="Times New Roman" w:hAnsi="Times New Roman" w:cs="Times New Roman"/>
          <w:sz w:val="24"/>
        </w:rPr>
        <w:t>GSK shall look for diversify product also concentrate on the various aspects of the products</w:t>
      </w:r>
      <w:r w:rsidRPr="00D856C5">
        <w:rPr>
          <w:rFonts w:ascii="Times New Roman" w:hAnsi="Times New Roman" w:cs="Times New Roman"/>
          <w:sz w:val="24"/>
        </w:rPr>
        <w:br/>
        <w:t xml:space="preserve">GSK shall conduct statistical survey to understand and comprehend the requirement it and expectation of consumers and also to understand the circumstances where the demand to be reached and also to stop when the </w:t>
      </w:r>
      <w:proofErr w:type="spellStart"/>
      <w:r w:rsidRPr="00D856C5">
        <w:rPr>
          <w:rFonts w:ascii="Times New Roman" w:hAnsi="Times New Roman" w:cs="Times New Roman"/>
          <w:sz w:val="24"/>
        </w:rPr>
        <w:t>over  production</w:t>
      </w:r>
      <w:proofErr w:type="spellEnd"/>
      <w:r w:rsidRPr="00D856C5">
        <w:rPr>
          <w:rFonts w:ascii="Times New Roman" w:hAnsi="Times New Roman" w:cs="Times New Roman"/>
          <w:sz w:val="24"/>
        </w:rPr>
        <w:t xml:space="preserve"> taken place.</w:t>
      </w:r>
      <w:sdt>
        <w:sdtPr>
          <w:rPr>
            <w:rFonts w:ascii="Times New Roman" w:hAnsi="Times New Roman" w:cs="Times New Roman"/>
            <w:sz w:val="24"/>
          </w:rPr>
          <w:id w:val="321550295"/>
          <w:citation/>
        </w:sdtPr>
        <w:sdtEndPr/>
        <w:sdtContent>
          <w:r w:rsidR="00221273" w:rsidRPr="00D856C5">
            <w:rPr>
              <w:rFonts w:ascii="Times New Roman" w:hAnsi="Times New Roman" w:cs="Times New Roman"/>
              <w:sz w:val="24"/>
            </w:rPr>
            <w:fldChar w:fldCharType="begin"/>
          </w:r>
          <w:r w:rsidR="00B973EC" w:rsidRPr="00D856C5">
            <w:rPr>
              <w:rFonts w:ascii="Times New Roman" w:hAnsi="Times New Roman" w:cs="Times New Roman"/>
              <w:sz w:val="24"/>
            </w:rPr>
            <w:instrText xml:space="preserve">CITATION ABa08 \l 2057 </w:instrText>
          </w:r>
          <w:r w:rsidR="00221273" w:rsidRPr="00D856C5">
            <w:rPr>
              <w:rFonts w:ascii="Times New Roman" w:hAnsi="Times New Roman" w:cs="Times New Roman"/>
              <w:sz w:val="24"/>
            </w:rPr>
            <w:fldChar w:fldCharType="separate"/>
          </w:r>
          <w:r w:rsidR="00B973EC" w:rsidRPr="00D856C5">
            <w:rPr>
              <w:rFonts w:ascii="Times New Roman" w:hAnsi="Times New Roman" w:cs="Times New Roman"/>
              <w:sz w:val="24"/>
            </w:rPr>
            <w:t xml:space="preserve"> (Bass, 2008)</w:t>
          </w:r>
          <w:r w:rsidR="00221273" w:rsidRPr="00D856C5">
            <w:rPr>
              <w:rFonts w:ascii="Times New Roman" w:hAnsi="Times New Roman" w:cs="Times New Roman"/>
              <w:sz w:val="24"/>
            </w:rPr>
            <w:fldChar w:fldCharType="end"/>
          </w:r>
        </w:sdtContent>
      </w:sdt>
    </w:p>
    <w:p w14:paraId="47283C91" w14:textId="77777777" w:rsidR="00221273" w:rsidRPr="00221273" w:rsidRDefault="00221273" w:rsidP="003539CB">
      <w:pPr>
        <w:pStyle w:val="ListParagraph"/>
        <w:spacing w:line="360" w:lineRule="auto"/>
        <w:ind w:left="0"/>
        <w:jc w:val="both"/>
        <w:rPr>
          <w:rFonts w:ascii="Times New Roman" w:hAnsi="Times New Roman" w:cs="Times New Roman"/>
          <w:sz w:val="24"/>
          <w:szCs w:val="24"/>
        </w:rPr>
      </w:pPr>
    </w:p>
    <w:p w14:paraId="27AE2B78" w14:textId="10B938A0" w:rsidR="004C37FE" w:rsidRPr="006C077F" w:rsidRDefault="00DC505B" w:rsidP="006C077F">
      <w:pPr>
        <w:spacing w:line="360" w:lineRule="auto"/>
        <w:jc w:val="both"/>
        <w:rPr>
          <w:rFonts w:ascii="Times New Roman" w:hAnsi="Times New Roman" w:cs="Times New Roman"/>
          <w:sz w:val="24"/>
          <w:szCs w:val="24"/>
        </w:rPr>
      </w:pPr>
      <w:r>
        <w:rPr>
          <w:rFonts w:ascii="Times New Roman" w:hAnsi="Times New Roman" w:cs="Times New Roman"/>
          <w:sz w:val="24"/>
        </w:rPr>
        <w:t>I</w:t>
      </w:r>
      <w:r w:rsidRPr="00DC505B">
        <w:rPr>
          <w:rFonts w:ascii="Times New Roman" w:hAnsi="Times New Roman" w:cs="Times New Roman"/>
          <w:sz w:val="24"/>
        </w:rPr>
        <w:t>t is most necessary to analyses the internal factors of its own as well as external factors if we will try to enter in Indian market. Hence, below are the different factors discussed with the help of SWOT analysis theory.</w:t>
      </w:r>
    </w:p>
    <w:p w14:paraId="5A0EFEC7" w14:textId="77777777" w:rsidR="004C37FE" w:rsidRPr="004162E1" w:rsidRDefault="004C37FE" w:rsidP="003539CB">
      <w:pPr>
        <w:pStyle w:val="ListParagraph"/>
        <w:spacing w:line="360" w:lineRule="auto"/>
        <w:ind w:left="578"/>
        <w:jc w:val="both"/>
        <w:rPr>
          <w:rFonts w:ascii="Times New Roman" w:hAnsi="Times New Roman" w:cs="Times New Roman"/>
          <w:sz w:val="24"/>
          <w:szCs w:val="24"/>
        </w:rPr>
      </w:pPr>
    </w:p>
    <w:p w14:paraId="1793FD78" w14:textId="44FD94A2" w:rsidR="004C37FE" w:rsidRPr="006C077F" w:rsidRDefault="008A75CE" w:rsidP="006C077F">
      <w:pPr>
        <w:pStyle w:val="ListParagraph"/>
        <w:numPr>
          <w:ilvl w:val="0"/>
          <w:numId w:val="8"/>
        </w:numPr>
        <w:spacing w:line="360" w:lineRule="auto"/>
        <w:jc w:val="both"/>
        <w:rPr>
          <w:rFonts w:ascii="Times New Roman" w:hAnsi="Times New Roman" w:cs="Times New Roman"/>
          <w:b/>
          <w:color w:val="365F91" w:themeColor="accent1" w:themeShade="BF"/>
          <w:sz w:val="36"/>
        </w:rPr>
      </w:pPr>
      <w:r w:rsidRPr="00F300B0">
        <w:rPr>
          <w:rFonts w:ascii="Times New Roman" w:hAnsi="Times New Roman" w:cs="Times New Roman"/>
          <w:b/>
          <w:color w:val="365F91" w:themeColor="accent1" w:themeShade="BF"/>
          <w:sz w:val="36"/>
        </w:rPr>
        <w:t>SWOT ANALYSIS</w:t>
      </w:r>
    </w:p>
    <w:p w14:paraId="1ECF20B3" w14:textId="0B262B01" w:rsidR="00EC66D1" w:rsidRDefault="00EC66D1" w:rsidP="003539CB">
      <w:pPr>
        <w:pStyle w:val="ListParagraph"/>
        <w:spacing w:line="360" w:lineRule="auto"/>
        <w:jc w:val="both"/>
        <w:rPr>
          <w:rFonts w:ascii="Times New Roman" w:hAnsi="Times New Roman" w:cs="Times New Roman"/>
          <w:b/>
          <w:sz w:val="24"/>
        </w:rPr>
      </w:pPr>
    </w:p>
    <w:p w14:paraId="53B0080E" w14:textId="67B7A41C" w:rsidR="00DC505B" w:rsidRPr="00DB4D0E" w:rsidRDefault="00DB4D0E" w:rsidP="003539CB">
      <w:pPr>
        <w:pStyle w:val="ListParagraph"/>
        <w:spacing w:line="360" w:lineRule="auto"/>
        <w:jc w:val="both"/>
        <w:rPr>
          <w:rFonts w:ascii="Times New Roman" w:hAnsi="Times New Roman" w:cs="Times New Roman"/>
          <w:b/>
          <w:sz w:val="24"/>
        </w:rPr>
      </w:pPr>
      <w:r w:rsidRPr="00DB4D0E">
        <w:rPr>
          <w:rFonts w:ascii="Times New Roman" w:hAnsi="Times New Roman" w:cs="Times New Roman"/>
          <w:b/>
          <w:sz w:val="24"/>
        </w:rPr>
        <w:t>(</w:t>
      </w:r>
      <w:r w:rsidR="00DC505B" w:rsidRPr="00DB4D0E">
        <w:rPr>
          <w:rFonts w:ascii="Times New Roman" w:hAnsi="Times New Roman" w:cs="Times New Roman"/>
          <w:b/>
          <w:sz w:val="24"/>
        </w:rPr>
        <w:t xml:space="preserve">The </w:t>
      </w:r>
      <w:r w:rsidR="00D21B7E" w:rsidRPr="00DB4D0E">
        <w:rPr>
          <w:rFonts w:ascii="Times New Roman" w:hAnsi="Times New Roman" w:cs="Times New Roman"/>
          <w:b/>
          <w:sz w:val="24"/>
        </w:rPr>
        <w:t>details</w:t>
      </w:r>
      <w:r w:rsidR="00DC505B" w:rsidRPr="00DB4D0E">
        <w:rPr>
          <w:rFonts w:ascii="Times New Roman" w:hAnsi="Times New Roman" w:cs="Times New Roman"/>
          <w:b/>
          <w:sz w:val="24"/>
        </w:rPr>
        <w:t xml:space="preserve"> </w:t>
      </w:r>
      <w:r w:rsidR="00D21B7E" w:rsidRPr="00DB4D0E">
        <w:rPr>
          <w:rFonts w:ascii="Times New Roman" w:hAnsi="Times New Roman" w:cs="Times New Roman"/>
          <w:b/>
          <w:sz w:val="24"/>
        </w:rPr>
        <w:t>about</w:t>
      </w:r>
      <w:r w:rsidR="00DC505B" w:rsidRPr="00DB4D0E">
        <w:rPr>
          <w:rFonts w:ascii="Times New Roman" w:hAnsi="Times New Roman" w:cs="Times New Roman"/>
          <w:b/>
          <w:sz w:val="24"/>
        </w:rPr>
        <w:t xml:space="preserve"> S</w:t>
      </w:r>
      <w:r w:rsidR="00EC66D1">
        <w:rPr>
          <w:rFonts w:ascii="Times New Roman" w:hAnsi="Times New Roman" w:cs="Times New Roman"/>
          <w:b/>
          <w:sz w:val="24"/>
        </w:rPr>
        <w:t>WOT</w:t>
      </w:r>
      <w:r w:rsidR="00DC505B" w:rsidRPr="00DB4D0E">
        <w:rPr>
          <w:rFonts w:ascii="Times New Roman" w:hAnsi="Times New Roman" w:cs="Times New Roman"/>
          <w:b/>
          <w:sz w:val="24"/>
        </w:rPr>
        <w:t xml:space="preserve"> analysis </w:t>
      </w:r>
      <w:r w:rsidRPr="00DB4D0E">
        <w:rPr>
          <w:rFonts w:ascii="Times New Roman" w:hAnsi="Times New Roman" w:cs="Times New Roman"/>
          <w:b/>
          <w:sz w:val="24"/>
        </w:rPr>
        <w:t>on</w:t>
      </w:r>
      <w:r w:rsidR="00DC505B" w:rsidRPr="00DB4D0E">
        <w:rPr>
          <w:rFonts w:ascii="Times New Roman" w:hAnsi="Times New Roman" w:cs="Times New Roman"/>
          <w:b/>
          <w:sz w:val="24"/>
        </w:rPr>
        <w:t xml:space="preserve"> GSK</w:t>
      </w:r>
      <w:r w:rsidRPr="00DB4D0E">
        <w:rPr>
          <w:rFonts w:ascii="Times New Roman" w:hAnsi="Times New Roman" w:cs="Times New Roman"/>
          <w:b/>
          <w:sz w:val="24"/>
        </w:rPr>
        <w:t xml:space="preserve"> are </w:t>
      </w:r>
      <w:r w:rsidR="00D21B7E" w:rsidRPr="00DB4D0E">
        <w:rPr>
          <w:rFonts w:ascii="Times New Roman" w:hAnsi="Times New Roman" w:cs="Times New Roman"/>
          <w:b/>
          <w:sz w:val="24"/>
        </w:rPr>
        <w:t>available</w:t>
      </w:r>
      <w:r w:rsidR="00DC505B" w:rsidRPr="00DB4D0E">
        <w:rPr>
          <w:rFonts w:ascii="Times New Roman" w:hAnsi="Times New Roman" w:cs="Times New Roman"/>
          <w:b/>
          <w:sz w:val="24"/>
        </w:rPr>
        <w:t xml:space="preserve"> in the appendix.</w:t>
      </w:r>
      <w:r w:rsidRPr="00DB4D0E">
        <w:rPr>
          <w:rFonts w:ascii="Times New Roman" w:hAnsi="Times New Roman" w:cs="Times New Roman"/>
          <w:b/>
          <w:sz w:val="24"/>
        </w:rPr>
        <w:t>)</w:t>
      </w:r>
    </w:p>
    <w:p w14:paraId="64BCD9B1" w14:textId="77777777" w:rsidR="008A75CE" w:rsidRPr="00D21B7E" w:rsidRDefault="008A75CE" w:rsidP="003539CB">
      <w:pPr>
        <w:spacing w:line="360" w:lineRule="auto"/>
        <w:ind w:left="-142"/>
        <w:jc w:val="both"/>
        <w:rPr>
          <w:rFonts w:ascii="Times New Roman" w:hAnsi="Times New Roman" w:cs="Times New Roman"/>
          <w:b/>
          <w:color w:val="00B0F0"/>
          <w:sz w:val="28"/>
        </w:rPr>
      </w:pPr>
      <w:r w:rsidRPr="00D21B7E">
        <w:rPr>
          <w:rFonts w:ascii="Times New Roman" w:hAnsi="Times New Roman" w:cs="Times New Roman"/>
          <w:b/>
          <w:color w:val="00B0F0"/>
          <w:sz w:val="28"/>
        </w:rPr>
        <w:t xml:space="preserve">Strategies to overcome weakness &amp; Threats </w:t>
      </w:r>
    </w:p>
    <w:p w14:paraId="3BF84DCB" w14:textId="77777777" w:rsidR="008A75CE" w:rsidRPr="003D5E2A" w:rsidRDefault="008A75CE" w:rsidP="003539CB">
      <w:pPr>
        <w:pStyle w:val="ListParagraph"/>
        <w:numPr>
          <w:ilvl w:val="0"/>
          <w:numId w:val="7"/>
        </w:numPr>
        <w:spacing w:line="360" w:lineRule="auto"/>
        <w:jc w:val="both"/>
        <w:rPr>
          <w:rFonts w:ascii="Times New Roman" w:hAnsi="Times New Roman" w:cs="Times New Roman"/>
          <w:sz w:val="24"/>
        </w:rPr>
      </w:pPr>
      <w:r w:rsidRPr="003D5E2A">
        <w:rPr>
          <w:rFonts w:ascii="Times New Roman" w:hAnsi="Times New Roman" w:cs="Times New Roman"/>
          <w:sz w:val="24"/>
        </w:rPr>
        <w:t>By Spending on quality Research &amp; Development GSK can come up with cheaper and qualitative products, which will provide competitive edge on its competitors.</w:t>
      </w:r>
    </w:p>
    <w:p w14:paraId="3FCD2D34" w14:textId="77777777" w:rsidR="008A75CE" w:rsidRPr="003D5E2A" w:rsidRDefault="008A75CE" w:rsidP="003539CB">
      <w:pPr>
        <w:pStyle w:val="ListParagraph"/>
        <w:numPr>
          <w:ilvl w:val="0"/>
          <w:numId w:val="7"/>
        </w:numPr>
        <w:spacing w:line="360" w:lineRule="auto"/>
        <w:jc w:val="both"/>
        <w:rPr>
          <w:rFonts w:ascii="Times New Roman" w:hAnsi="Times New Roman" w:cs="Times New Roman"/>
          <w:sz w:val="24"/>
        </w:rPr>
      </w:pPr>
      <w:r w:rsidRPr="003D5E2A">
        <w:rPr>
          <w:rFonts w:ascii="Times New Roman" w:hAnsi="Times New Roman" w:cs="Times New Roman"/>
          <w:sz w:val="24"/>
        </w:rPr>
        <w:t xml:space="preserve">Patent and copy right to be taken on new drug innovation and shall be registered for sole use. </w:t>
      </w:r>
    </w:p>
    <w:p w14:paraId="3D4BF02B" w14:textId="77777777" w:rsidR="008A75CE" w:rsidRPr="003D5E2A" w:rsidRDefault="008A75CE" w:rsidP="003539CB">
      <w:pPr>
        <w:pStyle w:val="ListParagraph"/>
        <w:numPr>
          <w:ilvl w:val="0"/>
          <w:numId w:val="7"/>
        </w:numPr>
        <w:spacing w:line="360" w:lineRule="auto"/>
        <w:jc w:val="both"/>
        <w:rPr>
          <w:rFonts w:ascii="Times New Roman" w:hAnsi="Times New Roman" w:cs="Times New Roman"/>
          <w:sz w:val="24"/>
        </w:rPr>
      </w:pPr>
      <w:r w:rsidRPr="003D5E2A">
        <w:rPr>
          <w:rFonts w:ascii="Times New Roman" w:hAnsi="Times New Roman" w:cs="Times New Roman"/>
          <w:sz w:val="24"/>
        </w:rPr>
        <w:t xml:space="preserve">Diversifying the product with respect to all aspects </w:t>
      </w:r>
      <w:proofErr w:type="gramStart"/>
      <w:r w:rsidRPr="003D5E2A">
        <w:rPr>
          <w:rFonts w:ascii="Times New Roman" w:hAnsi="Times New Roman" w:cs="Times New Roman"/>
          <w:sz w:val="24"/>
        </w:rPr>
        <w:t>and also</w:t>
      </w:r>
      <w:proofErr w:type="gramEnd"/>
      <w:r w:rsidRPr="003D5E2A">
        <w:rPr>
          <w:rFonts w:ascii="Times New Roman" w:hAnsi="Times New Roman" w:cs="Times New Roman"/>
          <w:sz w:val="24"/>
        </w:rPr>
        <w:t xml:space="preserve"> providing all product at one stage and it shall be a one stop solution for every requirement.</w:t>
      </w:r>
    </w:p>
    <w:p w14:paraId="25497804" w14:textId="77777777" w:rsidR="008A75CE" w:rsidRPr="003D5E2A" w:rsidRDefault="008A75CE" w:rsidP="003539CB">
      <w:pPr>
        <w:pStyle w:val="ListParagraph"/>
        <w:numPr>
          <w:ilvl w:val="0"/>
          <w:numId w:val="7"/>
        </w:numPr>
        <w:spacing w:line="360" w:lineRule="auto"/>
        <w:jc w:val="both"/>
        <w:rPr>
          <w:rFonts w:ascii="Times New Roman" w:hAnsi="Times New Roman" w:cs="Times New Roman"/>
          <w:sz w:val="24"/>
        </w:rPr>
      </w:pPr>
      <w:r w:rsidRPr="003D5E2A">
        <w:rPr>
          <w:rFonts w:ascii="Times New Roman" w:hAnsi="Times New Roman" w:cs="Times New Roman"/>
          <w:sz w:val="24"/>
        </w:rPr>
        <w:t>GSK can open its laboratories in the country where it will keep analysing the result of its existing products and keep improvising on the same.</w:t>
      </w:r>
    </w:p>
    <w:p w14:paraId="210B70C2" w14:textId="1DCB8D27" w:rsidR="008A75CE" w:rsidRDefault="008A75CE" w:rsidP="003539CB">
      <w:pPr>
        <w:pStyle w:val="ListParagraph"/>
        <w:numPr>
          <w:ilvl w:val="0"/>
          <w:numId w:val="7"/>
        </w:numPr>
        <w:spacing w:line="360" w:lineRule="auto"/>
        <w:jc w:val="both"/>
        <w:rPr>
          <w:rFonts w:ascii="Times New Roman" w:hAnsi="Times New Roman" w:cs="Times New Roman"/>
          <w:sz w:val="24"/>
        </w:rPr>
      </w:pPr>
      <w:r w:rsidRPr="003D5E2A">
        <w:rPr>
          <w:rFonts w:ascii="Times New Roman" w:hAnsi="Times New Roman" w:cs="Times New Roman"/>
          <w:sz w:val="24"/>
        </w:rPr>
        <w:t xml:space="preserve">Develop a customer chain with which GSK can retain its old customers </w:t>
      </w:r>
      <w:proofErr w:type="gramStart"/>
      <w:r w:rsidRPr="003D5E2A">
        <w:rPr>
          <w:rFonts w:ascii="Times New Roman" w:hAnsi="Times New Roman" w:cs="Times New Roman"/>
          <w:sz w:val="24"/>
        </w:rPr>
        <w:t>and also</w:t>
      </w:r>
      <w:proofErr w:type="gramEnd"/>
      <w:r w:rsidRPr="003D5E2A">
        <w:rPr>
          <w:rFonts w:ascii="Times New Roman" w:hAnsi="Times New Roman" w:cs="Times New Roman"/>
          <w:sz w:val="24"/>
        </w:rPr>
        <w:t xml:space="preserve"> generate new customers.</w:t>
      </w:r>
      <w:sdt>
        <w:sdtPr>
          <w:rPr>
            <w:rFonts w:ascii="Times New Roman" w:hAnsi="Times New Roman" w:cs="Times New Roman"/>
            <w:sz w:val="24"/>
          </w:rPr>
          <w:id w:val="-1089622264"/>
          <w:citation/>
        </w:sdtPr>
        <w:sdtEndPr/>
        <w:sdtContent>
          <w:r w:rsidR="00221273">
            <w:rPr>
              <w:rFonts w:ascii="Times New Roman" w:hAnsi="Times New Roman" w:cs="Times New Roman"/>
              <w:sz w:val="24"/>
            </w:rPr>
            <w:fldChar w:fldCharType="begin"/>
          </w:r>
          <w:r w:rsidR="00221273">
            <w:rPr>
              <w:rFonts w:ascii="Times New Roman" w:hAnsi="Times New Roman" w:cs="Times New Roman"/>
              <w:sz w:val="24"/>
              <w:lang w:val="en-GB"/>
            </w:rPr>
            <w:instrText xml:space="preserve"> CITATION Rob13 \l 2057 </w:instrText>
          </w:r>
          <w:r w:rsidR="00221273">
            <w:rPr>
              <w:rFonts w:ascii="Times New Roman" w:hAnsi="Times New Roman" w:cs="Times New Roman"/>
              <w:sz w:val="24"/>
            </w:rPr>
            <w:fldChar w:fldCharType="separate"/>
          </w:r>
          <w:r w:rsidR="00221273" w:rsidRPr="00221273">
            <w:rPr>
              <w:rFonts w:ascii="Times New Roman" w:hAnsi="Times New Roman" w:cs="Times New Roman"/>
              <w:noProof/>
              <w:sz w:val="24"/>
              <w:lang w:val="en-GB"/>
            </w:rPr>
            <w:t>(Robsun, 2013)</w:t>
          </w:r>
          <w:r w:rsidR="00221273">
            <w:rPr>
              <w:rFonts w:ascii="Times New Roman" w:hAnsi="Times New Roman" w:cs="Times New Roman"/>
              <w:sz w:val="24"/>
            </w:rPr>
            <w:fldChar w:fldCharType="end"/>
          </w:r>
        </w:sdtContent>
      </w:sdt>
    </w:p>
    <w:p w14:paraId="755FCABB" w14:textId="76F14D9C" w:rsidR="00B85673" w:rsidRDefault="00B85673" w:rsidP="003539CB">
      <w:pPr>
        <w:pStyle w:val="ListParagraph"/>
        <w:spacing w:line="360" w:lineRule="auto"/>
        <w:ind w:left="638"/>
        <w:jc w:val="both"/>
        <w:rPr>
          <w:rFonts w:ascii="Times New Roman" w:hAnsi="Times New Roman" w:cs="Times New Roman"/>
          <w:sz w:val="24"/>
        </w:rPr>
      </w:pPr>
    </w:p>
    <w:p w14:paraId="3F2E7506" w14:textId="41A38DFE" w:rsidR="00B85673" w:rsidRDefault="00B85673" w:rsidP="003539CB">
      <w:pPr>
        <w:spacing w:line="360" w:lineRule="auto"/>
        <w:ind w:left="-142"/>
        <w:jc w:val="both"/>
        <w:rPr>
          <w:rFonts w:ascii="Times New Roman" w:hAnsi="Times New Roman" w:cs="Times New Roman"/>
          <w:sz w:val="24"/>
        </w:rPr>
      </w:pPr>
      <w:r w:rsidRPr="00B85673">
        <w:rPr>
          <w:rFonts w:ascii="Times New Roman" w:hAnsi="Times New Roman" w:cs="Times New Roman"/>
          <w:sz w:val="24"/>
        </w:rPr>
        <w:t>After analysing both external and internal factor by using various model. Now it is very crucial and imperious to discuss about the key performance indicators about GlaxoSmithKline company. Because it is help to establishment of business in foreign country.</w:t>
      </w:r>
    </w:p>
    <w:p w14:paraId="175ECA83" w14:textId="2A8BBB30" w:rsidR="004C37FE" w:rsidRDefault="004C37FE" w:rsidP="003539CB">
      <w:pPr>
        <w:spacing w:line="360" w:lineRule="auto"/>
        <w:jc w:val="both"/>
        <w:rPr>
          <w:rFonts w:ascii="Times New Roman" w:hAnsi="Times New Roman" w:cs="Times New Roman"/>
          <w:b/>
          <w:color w:val="365F91" w:themeColor="accent1" w:themeShade="BF"/>
          <w:sz w:val="36"/>
        </w:rPr>
      </w:pPr>
    </w:p>
    <w:p w14:paraId="0CE44AE1" w14:textId="08FFF50B" w:rsidR="001309A0" w:rsidRPr="00EC66D1" w:rsidRDefault="001309A0" w:rsidP="003539CB">
      <w:pPr>
        <w:pStyle w:val="ListParagraph"/>
        <w:numPr>
          <w:ilvl w:val="0"/>
          <w:numId w:val="8"/>
        </w:numPr>
        <w:spacing w:line="360" w:lineRule="auto"/>
        <w:jc w:val="both"/>
        <w:rPr>
          <w:rFonts w:ascii="Times New Roman" w:hAnsi="Times New Roman" w:cs="Times New Roman"/>
          <w:b/>
          <w:color w:val="365F91" w:themeColor="accent1" w:themeShade="BF"/>
          <w:sz w:val="36"/>
        </w:rPr>
      </w:pPr>
      <w:r w:rsidRPr="00EC66D1">
        <w:rPr>
          <w:rFonts w:ascii="Times New Roman" w:hAnsi="Times New Roman" w:cs="Times New Roman"/>
          <w:b/>
          <w:color w:val="365F91" w:themeColor="accent1" w:themeShade="BF"/>
          <w:sz w:val="36"/>
        </w:rPr>
        <w:t>Key performance indicators</w:t>
      </w:r>
    </w:p>
    <w:p w14:paraId="7E11F61A" w14:textId="77777777" w:rsidR="00EC66D1" w:rsidRPr="00EC66D1" w:rsidRDefault="00EC66D1" w:rsidP="003539CB">
      <w:pPr>
        <w:spacing w:line="360" w:lineRule="auto"/>
        <w:ind w:left="360"/>
        <w:jc w:val="both"/>
        <w:rPr>
          <w:rFonts w:ascii="Times New Roman" w:hAnsi="Times New Roman" w:cs="Times New Roman"/>
          <w:b/>
          <w:color w:val="365F91" w:themeColor="accent1" w:themeShade="BF"/>
          <w:sz w:val="36"/>
        </w:rPr>
      </w:pPr>
    </w:p>
    <w:tbl>
      <w:tblPr>
        <w:tblStyle w:val="TableGrid"/>
        <w:tblW w:w="0" w:type="auto"/>
        <w:tblInd w:w="-142" w:type="dxa"/>
        <w:tblLook w:val="04A0" w:firstRow="1" w:lastRow="0" w:firstColumn="1" w:lastColumn="0" w:noHBand="0" w:noVBand="1"/>
      </w:tblPr>
      <w:tblGrid>
        <w:gridCol w:w="2310"/>
        <w:gridCol w:w="2193"/>
        <w:gridCol w:w="2428"/>
        <w:gridCol w:w="2311"/>
      </w:tblGrid>
      <w:tr w:rsidR="001309A0" w:rsidRPr="003D5E2A" w14:paraId="4FB03502" w14:textId="77777777" w:rsidTr="0085446F">
        <w:trPr>
          <w:trHeight w:val="930"/>
        </w:trPr>
        <w:tc>
          <w:tcPr>
            <w:tcW w:w="2310" w:type="dxa"/>
            <w:vAlign w:val="center"/>
          </w:tcPr>
          <w:p w14:paraId="2D194ABE" w14:textId="77777777" w:rsidR="001309A0" w:rsidRPr="0096042D" w:rsidRDefault="001309A0" w:rsidP="003539CB">
            <w:pPr>
              <w:spacing w:line="360" w:lineRule="auto"/>
              <w:jc w:val="both"/>
              <w:rPr>
                <w:rFonts w:ascii="Times New Roman" w:hAnsi="Times New Roman" w:cs="Times New Roman"/>
                <w:b/>
                <w:color w:val="00B050"/>
                <w:sz w:val="28"/>
              </w:rPr>
            </w:pPr>
            <w:r w:rsidRPr="0096042D">
              <w:rPr>
                <w:rFonts w:ascii="Times New Roman" w:hAnsi="Times New Roman" w:cs="Times New Roman"/>
                <w:b/>
                <w:color w:val="00B050"/>
                <w:sz w:val="28"/>
              </w:rPr>
              <w:t>KPI</w:t>
            </w:r>
          </w:p>
          <w:p w14:paraId="3E552CEC" w14:textId="77777777" w:rsidR="001309A0" w:rsidRPr="0096042D" w:rsidRDefault="001309A0" w:rsidP="003539CB">
            <w:pPr>
              <w:spacing w:line="360" w:lineRule="auto"/>
              <w:jc w:val="both"/>
              <w:rPr>
                <w:rFonts w:ascii="Times New Roman" w:hAnsi="Times New Roman" w:cs="Times New Roman"/>
                <w:b/>
                <w:color w:val="00B050"/>
                <w:sz w:val="28"/>
              </w:rPr>
            </w:pPr>
          </w:p>
        </w:tc>
        <w:tc>
          <w:tcPr>
            <w:tcW w:w="2193" w:type="dxa"/>
            <w:vAlign w:val="center"/>
          </w:tcPr>
          <w:p w14:paraId="64A921AA" w14:textId="77777777" w:rsidR="001309A0" w:rsidRPr="0096042D" w:rsidRDefault="001309A0" w:rsidP="003539CB">
            <w:pPr>
              <w:spacing w:line="360" w:lineRule="auto"/>
              <w:jc w:val="both"/>
              <w:rPr>
                <w:rFonts w:ascii="Times New Roman" w:hAnsi="Times New Roman" w:cs="Times New Roman"/>
                <w:b/>
                <w:color w:val="00B050"/>
                <w:sz w:val="28"/>
              </w:rPr>
            </w:pPr>
            <w:r w:rsidRPr="0096042D">
              <w:rPr>
                <w:rFonts w:ascii="Times New Roman" w:hAnsi="Times New Roman" w:cs="Times New Roman"/>
                <w:b/>
                <w:color w:val="00B050"/>
                <w:sz w:val="28"/>
              </w:rPr>
              <w:t>2016</w:t>
            </w:r>
          </w:p>
        </w:tc>
        <w:tc>
          <w:tcPr>
            <w:tcW w:w="2428" w:type="dxa"/>
            <w:vAlign w:val="center"/>
          </w:tcPr>
          <w:p w14:paraId="477D5EFC" w14:textId="77777777" w:rsidR="001309A0" w:rsidRPr="0096042D" w:rsidRDefault="001309A0" w:rsidP="003539CB">
            <w:pPr>
              <w:spacing w:line="360" w:lineRule="auto"/>
              <w:jc w:val="both"/>
              <w:rPr>
                <w:rFonts w:ascii="Times New Roman" w:hAnsi="Times New Roman" w:cs="Times New Roman"/>
                <w:b/>
                <w:color w:val="00B050"/>
                <w:sz w:val="28"/>
              </w:rPr>
            </w:pPr>
            <w:r w:rsidRPr="0096042D">
              <w:rPr>
                <w:rFonts w:ascii="Times New Roman" w:hAnsi="Times New Roman" w:cs="Times New Roman"/>
                <w:b/>
                <w:color w:val="00B050"/>
                <w:sz w:val="28"/>
              </w:rPr>
              <w:t>2017</w:t>
            </w:r>
          </w:p>
        </w:tc>
        <w:tc>
          <w:tcPr>
            <w:tcW w:w="2311" w:type="dxa"/>
            <w:vAlign w:val="center"/>
          </w:tcPr>
          <w:p w14:paraId="2FB1B66D" w14:textId="77777777" w:rsidR="001309A0" w:rsidRPr="0096042D" w:rsidRDefault="001309A0" w:rsidP="003539CB">
            <w:pPr>
              <w:spacing w:line="360" w:lineRule="auto"/>
              <w:jc w:val="both"/>
              <w:rPr>
                <w:rFonts w:ascii="Times New Roman" w:hAnsi="Times New Roman" w:cs="Times New Roman"/>
                <w:b/>
                <w:color w:val="00B050"/>
                <w:sz w:val="28"/>
              </w:rPr>
            </w:pPr>
            <w:r w:rsidRPr="0096042D">
              <w:rPr>
                <w:rFonts w:ascii="Times New Roman" w:hAnsi="Times New Roman" w:cs="Times New Roman"/>
                <w:b/>
                <w:color w:val="00B050"/>
                <w:sz w:val="28"/>
              </w:rPr>
              <w:t>2018</w:t>
            </w:r>
          </w:p>
        </w:tc>
      </w:tr>
      <w:tr w:rsidR="001309A0" w:rsidRPr="003D5E2A" w14:paraId="7C58B231" w14:textId="77777777" w:rsidTr="0085446F">
        <w:trPr>
          <w:trHeight w:val="986"/>
        </w:trPr>
        <w:tc>
          <w:tcPr>
            <w:tcW w:w="2310" w:type="dxa"/>
            <w:vAlign w:val="center"/>
          </w:tcPr>
          <w:p w14:paraId="35EE7D85" w14:textId="77777777" w:rsidR="001309A0" w:rsidRPr="0096042D" w:rsidRDefault="001309A0" w:rsidP="003539CB">
            <w:pPr>
              <w:spacing w:line="360" w:lineRule="auto"/>
              <w:jc w:val="both"/>
              <w:rPr>
                <w:rFonts w:ascii="Times New Roman" w:hAnsi="Times New Roman" w:cs="Times New Roman"/>
                <w:b/>
                <w:color w:val="E36C0A" w:themeColor="accent6" w:themeShade="BF"/>
                <w:sz w:val="28"/>
              </w:rPr>
            </w:pPr>
            <w:r w:rsidRPr="0096042D">
              <w:rPr>
                <w:rFonts w:ascii="Times New Roman" w:hAnsi="Times New Roman" w:cs="Times New Roman"/>
                <w:b/>
                <w:color w:val="E36C0A" w:themeColor="accent6" w:themeShade="BF"/>
                <w:sz w:val="28"/>
              </w:rPr>
              <w:t>Innovation sales</w:t>
            </w:r>
          </w:p>
        </w:tc>
        <w:tc>
          <w:tcPr>
            <w:tcW w:w="2193" w:type="dxa"/>
            <w:vAlign w:val="center"/>
          </w:tcPr>
          <w:p w14:paraId="19523175" w14:textId="77777777" w:rsidR="001309A0" w:rsidRPr="003D5E2A" w:rsidRDefault="001309A0" w:rsidP="003539CB">
            <w:pPr>
              <w:spacing w:line="360" w:lineRule="auto"/>
              <w:jc w:val="both"/>
              <w:rPr>
                <w:rFonts w:ascii="Times New Roman" w:hAnsi="Times New Roman" w:cs="Times New Roman"/>
                <w:b/>
                <w:sz w:val="28"/>
              </w:rPr>
            </w:pPr>
            <w:r w:rsidRPr="003D5E2A">
              <w:rPr>
                <w:rFonts w:ascii="Times New Roman" w:hAnsi="Times New Roman" w:cs="Times New Roman"/>
                <w:b/>
                <w:sz w:val="28"/>
              </w:rPr>
              <w:t>2.6 £bn</w:t>
            </w:r>
          </w:p>
        </w:tc>
        <w:tc>
          <w:tcPr>
            <w:tcW w:w="2428" w:type="dxa"/>
            <w:vAlign w:val="center"/>
          </w:tcPr>
          <w:p w14:paraId="01401CB1" w14:textId="77777777" w:rsidR="001309A0" w:rsidRPr="003D5E2A" w:rsidRDefault="001309A0" w:rsidP="003539CB">
            <w:pPr>
              <w:spacing w:line="360" w:lineRule="auto"/>
              <w:jc w:val="both"/>
              <w:rPr>
                <w:rFonts w:ascii="Times New Roman" w:hAnsi="Times New Roman" w:cs="Times New Roman"/>
                <w:b/>
                <w:sz w:val="28"/>
              </w:rPr>
            </w:pPr>
            <w:r w:rsidRPr="003D5E2A">
              <w:rPr>
                <w:rFonts w:ascii="Times New Roman" w:hAnsi="Times New Roman" w:cs="Times New Roman"/>
                <w:b/>
                <w:sz w:val="28"/>
              </w:rPr>
              <w:t>4.0£bn</w:t>
            </w:r>
          </w:p>
        </w:tc>
        <w:tc>
          <w:tcPr>
            <w:tcW w:w="2311" w:type="dxa"/>
            <w:vAlign w:val="center"/>
          </w:tcPr>
          <w:p w14:paraId="139954D9" w14:textId="77777777" w:rsidR="001309A0" w:rsidRPr="003D5E2A" w:rsidRDefault="001309A0" w:rsidP="003539CB">
            <w:pPr>
              <w:spacing w:line="360" w:lineRule="auto"/>
              <w:jc w:val="both"/>
              <w:rPr>
                <w:rFonts w:ascii="Times New Roman" w:hAnsi="Times New Roman" w:cs="Times New Roman"/>
                <w:b/>
                <w:sz w:val="28"/>
              </w:rPr>
            </w:pPr>
            <w:r w:rsidRPr="003D5E2A">
              <w:rPr>
                <w:rFonts w:ascii="Times New Roman" w:hAnsi="Times New Roman" w:cs="Times New Roman"/>
                <w:b/>
                <w:sz w:val="28"/>
              </w:rPr>
              <w:t>5.7£bn</w:t>
            </w:r>
          </w:p>
        </w:tc>
      </w:tr>
      <w:tr w:rsidR="001309A0" w:rsidRPr="003D5E2A" w14:paraId="313B0B1C" w14:textId="77777777" w:rsidTr="0085446F">
        <w:trPr>
          <w:trHeight w:val="971"/>
        </w:trPr>
        <w:tc>
          <w:tcPr>
            <w:tcW w:w="2310" w:type="dxa"/>
            <w:vAlign w:val="center"/>
          </w:tcPr>
          <w:p w14:paraId="71B8F154" w14:textId="77777777" w:rsidR="001309A0" w:rsidRPr="0096042D" w:rsidRDefault="001309A0" w:rsidP="003539CB">
            <w:pPr>
              <w:spacing w:line="360" w:lineRule="auto"/>
              <w:jc w:val="both"/>
              <w:rPr>
                <w:rFonts w:ascii="Times New Roman" w:hAnsi="Times New Roman" w:cs="Times New Roman"/>
                <w:b/>
                <w:color w:val="E36C0A" w:themeColor="accent6" w:themeShade="BF"/>
                <w:sz w:val="28"/>
              </w:rPr>
            </w:pPr>
            <w:r w:rsidRPr="0096042D">
              <w:rPr>
                <w:rFonts w:ascii="Times New Roman" w:hAnsi="Times New Roman" w:cs="Times New Roman"/>
                <w:b/>
                <w:color w:val="E36C0A" w:themeColor="accent6" w:themeShade="BF"/>
                <w:sz w:val="28"/>
              </w:rPr>
              <w:t>Group turnover</w:t>
            </w:r>
          </w:p>
        </w:tc>
        <w:tc>
          <w:tcPr>
            <w:tcW w:w="2193" w:type="dxa"/>
            <w:vAlign w:val="center"/>
          </w:tcPr>
          <w:p w14:paraId="5F0F1EEC" w14:textId="77777777" w:rsidR="001309A0" w:rsidRPr="003D5E2A" w:rsidRDefault="001309A0" w:rsidP="003539CB">
            <w:pPr>
              <w:spacing w:line="360" w:lineRule="auto"/>
              <w:jc w:val="both"/>
              <w:rPr>
                <w:rFonts w:ascii="Times New Roman" w:hAnsi="Times New Roman" w:cs="Times New Roman"/>
                <w:b/>
                <w:sz w:val="28"/>
              </w:rPr>
            </w:pPr>
            <w:r w:rsidRPr="003D5E2A">
              <w:rPr>
                <w:rFonts w:ascii="Times New Roman" w:hAnsi="Times New Roman" w:cs="Times New Roman"/>
                <w:b/>
                <w:sz w:val="28"/>
              </w:rPr>
              <w:t>27.9£bn</w:t>
            </w:r>
          </w:p>
        </w:tc>
        <w:tc>
          <w:tcPr>
            <w:tcW w:w="2428" w:type="dxa"/>
            <w:vAlign w:val="center"/>
          </w:tcPr>
          <w:p w14:paraId="622223DE" w14:textId="77777777" w:rsidR="001309A0" w:rsidRPr="003D5E2A" w:rsidRDefault="001309A0" w:rsidP="003539CB">
            <w:pPr>
              <w:spacing w:line="360" w:lineRule="auto"/>
              <w:jc w:val="both"/>
              <w:rPr>
                <w:rFonts w:ascii="Times New Roman" w:hAnsi="Times New Roman" w:cs="Times New Roman"/>
                <w:b/>
                <w:sz w:val="28"/>
              </w:rPr>
            </w:pPr>
            <w:r w:rsidRPr="003D5E2A">
              <w:rPr>
                <w:rFonts w:ascii="Times New Roman" w:hAnsi="Times New Roman" w:cs="Times New Roman"/>
                <w:b/>
                <w:sz w:val="28"/>
              </w:rPr>
              <w:t>30.2£bn</w:t>
            </w:r>
          </w:p>
        </w:tc>
        <w:tc>
          <w:tcPr>
            <w:tcW w:w="2311" w:type="dxa"/>
            <w:vAlign w:val="center"/>
          </w:tcPr>
          <w:p w14:paraId="52C6D736" w14:textId="77777777" w:rsidR="001309A0" w:rsidRPr="003D5E2A" w:rsidRDefault="001309A0" w:rsidP="003539CB">
            <w:pPr>
              <w:spacing w:line="360" w:lineRule="auto"/>
              <w:jc w:val="both"/>
              <w:rPr>
                <w:rFonts w:ascii="Times New Roman" w:hAnsi="Times New Roman" w:cs="Times New Roman"/>
                <w:b/>
                <w:sz w:val="28"/>
              </w:rPr>
            </w:pPr>
            <w:r w:rsidRPr="003D5E2A">
              <w:rPr>
                <w:rFonts w:ascii="Times New Roman" w:hAnsi="Times New Roman" w:cs="Times New Roman"/>
                <w:b/>
                <w:sz w:val="28"/>
              </w:rPr>
              <w:t>30.8£bn</w:t>
            </w:r>
          </w:p>
        </w:tc>
      </w:tr>
      <w:tr w:rsidR="001309A0" w:rsidRPr="003D5E2A" w14:paraId="6381B514" w14:textId="77777777" w:rsidTr="0085446F">
        <w:trPr>
          <w:trHeight w:val="986"/>
        </w:trPr>
        <w:tc>
          <w:tcPr>
            <w:tcW w:w="2310" w:type="dxa"/>
            <w:vAlign w:val="center"/>
          </w:tcPr>
          <w:p w14:paraId="4125F881" w14:textId="77777777" w:rsidR="001309A0" w:rsidRPr="0096042D" w:rsidRDefault="001309A0" w:rsidP="003539CB">
            <w:pPr>
              <w:spacing w:line="360" w:lineRule="auto"/>
              <w:jc w:val="both"/>
              <w:rPr>
                <w:rFonts w:ascii="Times New Roman" w:hAnsi="Times New Roman" w:cs="Times New Roman"/>
                <w:b/>
                <w:color w:val="E36C0A" w:themeColor="accent6" w:themeShade="BF"/>
                <w:sz w:val="28"/>
              </w:rPr>
            </w:pPr>
            <w:r w:rsidRPr="0096042D">
              <w:rPr>
                <w:rFonts w:ascii="Times New Roman" w:hAnsi="Times New Roman" w:cs="Times New Roman"/>
                <w:b/>
                <w:color w:val="E36C0A" w:themeColor="accent6" w:themeShade="BF"/>
                <w:sz w:val="28"/>
              </w:rPr>
              <w:t>Free cash flow</w:t>
            </w:r>
          </w:p>
        </w:tc>
        <w:tc>
          <w:tcPr>
            <w:tcW w:w="2193" w:type="dxa"/>
            <w:vAlign w:val="center"/>
          </w:tcPr>
          <w:p w14:paraId="68BB43B4" w14:textId="77777777" w:rsidR="001309A0" w:rsidRPr="003D5E2A" w:rsidRDefault="001309A0" w:rsidP="003539CB">
            <w:pPr>
              <w:spacing w:line="360" w:lineRule="auto"/>
              <w:jc w:val="both"/>
              <w:rPr>
                <w:rFonts w:ascii="Times New Roman" w:hAnsi="Times New Roman" w:cs="Times New Roman"/>
                <w:b/>
                <w:sz w:val="28"/>
              </w:rPr>
            </w:pPr>
            <w:r w:rsidRPr="003D5E2A">
              <w:rPr>
                <w:rFonts w:ascii="Times New Roman" w:hAnsi="Times New Roman" w:cs="Times New Roman"/>
                <w:b/>
                <w:sz w:val="28"/>
              </w:rPr>
              <w:t>3.3£bn</w:t>
            </w:r>
          </w:p>
        </w:tc>
        <w:tc>
          <w:tcPr>
            <w:tcW w:w="2428" w:type="dxa"/>
            <w:vAlign w:val="center"/>
          </w:tcPr>
          <w:p w14:paraId="73213E3C" w14:textId="77777777" w:rsidR="001309A0" w:rsidRPr="003D5E2A" w:rsidRDefault="001309A0" w:rsidP="003539CB">
            <w:pPr>
              <w:spacing w:line="360" w:lineRule="auto"/>
              <w:jc w:val="both"/>
              <w:rPr>
                <w:rFonts w:ascii="Times New Roman" w:hAnsi="Times New Roman" w:cs="Times New Roman"/>
                <w:b/>
                <w:sz w:val="28"/>
              </w:rPr>
            </w:pPr>
            <w:r w:rsidRPr="003D5E2A">
              <w:rPr>
                <w:rFonts w:ascii="Times New Roman" w:hAnsi="Times New Roman" w:cs="Times New Roman"/>
                <w:b/>
                <w:sz w:val="28"/>
              </w:rPr>
              <w:t>3.5£bn</w:t>
            </w:r>
          </w:p>
        </w:tc>
        <w:tc>
          <w:tcPr>
            <w:tcW w:w="2311" w:type="dxa"/>
            <w:vAlign w:val="center"/>
          </w:tcPr>
          <w:p w14:paraId="5D5D6893" w14:textId="77777777" w:rsidR="001309A0" w:rsidRPr="003D5E2A" w:rsidRDefault="001309A0" w:rsidP="003539CB">
            <w:pPr>
              <w:spacing w:line="360" w:lineRule="auto"/>
              <w:jc w:val="both"/>
              <w:rPr>
                <w:rFonts w:ascii="Times New Roman" w:hAnsi="Times New Roman" w:cs="Times New Roman"/>
                <w:b/>
                <w:sz w:val="28"/>
              </w:rPr>
            </w:pPr>
            <w:r w:rsidRPr="003D5E2A">
              <w:rPr>
                <w:rFonts w:ascii="Times New Roman" w:hAnsi="Times New Roman" w:cs="Times New Roman"/>
                <w:b/>
                <w:sz w:val="28"/>
              </w:rPr>
              <w:t>5.7£bn</w:t>
            </w:r>
          </w:p>
        </w:tc>
      </w:tr>
      <w:tr w:rsidR="001309A0" w:rsidRPr="003D5E2A" w14:paraId="2D62EEEC" w14:textId="77777777" w:rsidTr="0085446F">
        <w:trPr>
          <w:trHeight w:val="984"/>
        </w:trPr>
        <w:tc>
          <w:tcPr>
            <w:tcW w:w="2310" w:type="dxa"/>
            <w:vAlign w:val="center"/>
          </w:tcPr>
          <w:p w14:paraId="020CACC4" w14:textId="77777777" w:rsidR="001309A0" w:rsidRPr="0096042D" w:rsidRDefault="001309A0" w:rsidP="003539CB">
            <w:pPr>
              <w:spacing w:line="360" w:lineRule="auto"/>
              <w:jc w:val="both"/>
              <w:rPr>
                <w:rFonts w:ascii="Times New Roman" w:hAnsi="Times New Roman" w:cs="Times New Roman"/>
                <w:b/>
                <w:color w:val="E36C0A" w:themeColor="accent6" w:themeShade="BF"/>
                <w:sz w:val="28"/>
              </w:rPr>
            </w:pPr>
            <w:r w:rsidRPr="0096042D">
              <w:rPr>
                <w:rFonts w:ascii="Times New Roman" w:hAnsi="Times New Roman" w:cs="Times New Roman"/>
                <w:b/>
                <w:color w:val="E36C0A" w:themeColor="accent6" w:themeShade="BF"/>
                <w:sz w:val="28"/>
              </w:rPr>
              <w:t>Employee engagement</w:t>
            </w:r>
          </w:p>
        </w:tc>
        <w:tc>
          <w:tcPr>
            <w:tcW w:w="2193" w:type="dxa"/>
            <w:vAlign w:val="center"/>
          </w:tcPr>
          <w:p w14:paraId="3B4C8F47" w14:textId="77777777" w:rsidR="001309A0" w:rsidRPr="003D5E2A" w:rsidRDefault="001309A0" w:rsidP="003539CB">
            <w:pPr>
              <w:spacing w:line="360" w:lineRule="auto"/>
              <w:jc w:val="both"/>
              <w:rPr>
                <w:rFonts w:ascii="Times New Roman" w:hAnsi="Times New Roman" w:cs="Times New Roman"/>
                <w:b/>
                <w:sz w:val="28"/>
              </w:rPr>
            </w:pPr>
          </w:p>
        </w:tc>
        <w:tc>
          <w:tcPr>
            <w:tcW w:w="2428" w:type="dxa"/>
            <w:vAlign w:val="center"/>
          </w:tcPr>
          <w:p w14:paraId="032179DB" w14:textId="77777777" w:rsidR="001309A0" w:rsidRPr="003D5E2A" w:rsidRDefault="001309A0" w:rsidP="003539CB">
            <w:pPr>
              <w:spacing w:line="360" w:lineRule="auto"/>
              <w:jc w:val="both"/>
              <w:rPr>
                <w:rFonts w:ascii="Times New Roman" w:hAnsi="Times New Roman" w:cs="Times New Roman"/>
                <w:b/>
                <w:sz w:val="28"/>
              </w:rPr>
            </w:pPr>
            <w:r w:rsidRPr="003D5E2A">
              <w:rPr>
                <w:rFonts w:ascii="Times New Roman" w:hAnsi="Times New Roman" w:cs="Times New Roman"/>
                <w:b/>
                <w:sz w:val="28"/>
              </w:rPr>
              <w:t>79%</w:t>
            </w:r>
          </w:p>
        </w:tc>
        <w:tc>
          <w:tcPr>
            <w:tcW w:w="2311" w:type="dxa"/>
            <w:vAlign w:val="center"/>
          </w:tcPr>
          <w:p w14:paraId="364C6F9F" w14:textId="77777777" w:rsidR="001309A0" w:rsidRPr="003D5E2A" w:rsidRDefault="001309A0" w:rsidP="003539CB">
            <w:pPr>
              <w:spacing w:line="360" w:lineRule="auto"/>
              <w:jc w:val="both"/>
              <w:rPr>
                <w:rFonts w:ascii="Times New Roman" w:hAnsi="Times New Roman" w:cs="Times New Roman"/>
                <w:b/>
                <w:sz w:val="28"/>
              </w:rPr>
            </w:pPr>
            <w:r w:rsidRPr="003D5E2A">
              <w:rPr>
                <w:rFonts w:ascii="Times New Roman" w:hAnsi="Times New Roman" w:cs="Times New Roman"/>
                <w:b/>
                <w:sz w:val="28"/>
              </w:rPr>
              <w:t>78%</w:t>
            </w:r>
          </w:p>
        </w:tc>
      </w:tr>
    </w:tbl>
    <w:p w14:paraId="5F7091E3" w14:textId="3825571B" w:rsidR="000555ED" w:rsidRPr="003D5E2A" w:rsidRDefault="00E41561" w:rsidP="003539CB">
      <w:pPr>
        <w:spacing w:line="360" w:lineRule="auto"/>
        <w:jc w:val="both"/>
        <w:rPr>
          <w:rFonts w:ascii="Times New Roman" w:hAnsi="Times New Roman" w:cs="Times New Roman"/>
          <w:b/>
          <w:sz w:val="28"/>
        </w:rPr>
      </w:pPr>
      <w:sdt>
        <w:sdtPr>
          <w:rPr>
            <w:rFonts w:ascii="Times New Roman" w:hAnsi="Times New Roman" w:cs="Times New Roman"/>
            <w:b/>
            <w:sz w:val="28"/>
          </w:rPr>
          <w:id w:val="1769351328"/>
          <w:citation/>
        </w:sdtPr>
        <w:sdtEndPr/>
        <w:sdtContent>
          <w:r w:rsidR="00221273">
            <w:rPr>
              <w:rFonts w:ascii="Times New Roman" w:hAnsi="Times New Roman" w:cs="Times New Roman"/>
              <w:b/>
              <w:sz w:val="28"/>
            </w:rPr>
            <w:fldChar w:fldCharType="begin"/>
          </w:r>
          <w:r w:rsidR="00221273">
            <w:rPr>
              <w:rFonts w:ascii="Times New Roman" w:hAnsi="Times New Roman" w:cs="Times New Roman"/>
              <w:b/>
              <w:sz w:val="28"/>
              <w:lang w:val="en-GB"/>
            </w:rPr>
            <w:instrText xml:space="preserve"> CITATION Emm19 \l 2057 </w:instrText>
          </w:r>
          <w:r w:rsidR="00221273">
            <w:rPr>
              <w:rFonts w:ascii="Times New Roman" w:hAnsi="Times New Roman" w:cs="Times New Roman"/>
              <w:b/>
              <w:sz w:val="28"/>
            </w:rPr>
            <w:fldChar w:fldCharType="separate"/>
          </w:r>
          <w:r w:rsidR="00221273" w:rsidRPr="00221273">
            <w:rPr>
              <w:rFonts w:ascii="Times New Roman" w:hAnsi="Times New Roman" w:cs="Times New Roman"/>
              <w:noProof/>
              <w:sz w:val="28"/>
              <w:lang w:val="en-GB"/>
            </w:rPr>
            <w:t>(Emma, n.d.)</w:t>
          </w:r>
          <w:r w:rsidR="00221273">
            <w:rPr>
              <w:rFonts w:ascii="Times New Roman" w:hAnsi="Times New Roman" w:cs="Times New Roman"/>
              <w:b/>
              <w:sz w:val="28"/>
            </w:rPr>
            <w:fldChar w:fldCharType="end"/>
          </w:r>
        </w:sdtContent>
      </w:sdt>
    </w:p>
    <w:p w14:paraId="39B554DD" w14:textId="3A6EB062" w:rsidR="00D635AA" w:rsidRPr="0096042D" w:rsidRDefault="00D635AA" w:rsidP="003539CB">
      <w:pPr>
        <w:spacing w:line="360" w:lineRule="auto"/>
        <w:ind w:left="-142"/>
        <w:jc w:val="both"/>
        <w:rPr>
          <w:rFonts w:ascii="Times New Roman" w:hAnsi="Times New Roman" w:cs="Times New Roman"/>
          <w:sz w:val="24"/>
        </w:rPr>
      </w:pPr>
      <w:r w:rsidRPr="0096042D">
        <w:rPr>
          <w:rFonts w:ascii="Times New Roman" w:hAnsi="Times New Roman" w:cs="Times New Roman"/>
          <w:b/>
          <w:color w:val="943634" w:themeColor="accent2" w:themeShade="BF"/>
          <w:sz w:val="28"/>
          <w:szCs w:val="24"/>
          <w:u w:val="single"/>
        </w:rPr>
        <w:t>Innovation Sales</w:t>
      </w:r>
    </w:p>
    <w:p w14:paraId="06A80A9C" w14:textId="0B1FAC61" w:rsidR="00D635AA" w:rsidRPr="00EC66D1" w:rsidRDefault="00D635AA" w:rsidP="003539CB">
      <w:pPr>
        <w:spacing w:line="360" w:lineRule="auto"/>
        <w:ind w:left="-142"/>
        <w:jc w:val="both"/>
        <w:rPr>
          <w:rFonts w:ascii="Times New Roman" w:hAnsi="Times New Roman" w:cs="Times New Roman"/>
          <w:sz w:val="24"/>
          <w:szCs w:val="24"/>
        </w:rPr>
      </w:pPr>
      <w:r w:rsidRPr="00D635AA">
        <w:rPr>
          <w:rFonts w:ascii="Times New Roman" w:hAnsi="Times New Roman" w:cs="Times New Roman"/>
          <w:sz w:val="24"/>
          <w:szCs w:val="24"/>
        </w:rPr>
        <w:t>In the table we can see that there is high amount of growth in Innovation sales. It tells about how strong the R&amp;D of GSK</w:t>
      </w:r>
      <w:r>
        <w:rPr>
          <w:rFonts w:ascii="Times New Roman" w:hAnsi="Times New Roman" w:cs="Times New Roman"/>
          <w:sz w:val="24"/>
          <w:szCs w:val="24"/>
        </w:rPr>
        <w:t xml:space="preserve">. </w:t>
      </w:r>
      <w:r w:rsidRPr="00D635AA">
        <w:rPr>
          <w:rFonts w:ascii="Times New Roman" w:hAnsi="Times New Roman" w:cs="Times New Roman"/>
          <w:sz w:val="24"/>
          <w:szCs w:val="24"/>
        </w:rPr>
        <w:t>So</w:t>
      </w:r>
      <w:r>
        <w:rPr>
          <w:rFonts w:ascii="Times New Roman" w:hAnsi="Times New Roman" w:cs="Times New Roman"/>
          <w:sz w:val="24"/>
          <w:szCs w:val="24"/>
        </w:rPr>
        <w:t>,</w:t>
      </w:r>
      <w:r w:rsidRPr="00D635AA">
        <w:rPr>
          <w:rFonts w:ascii="Times New Roman" w:hAnsi="Times New Roman" w:cs="Times New Roman"/>
          <w:sz w:val="24"/>
          <w:szCs w:val="24"/>
        </w:rPr>
        <w:t xml:space="preserve"> it will help in Indian market.</w:t>
      </w:r>
    </w:p>
    <w:p w14:paraId="26BB7786" w14:textId="40AEA2CB" w:rsidR="00D635AA" w:rsidRPr="0096042D" w:rsidRDefault="00D635AA" w:rsidP="003539CB">
      <w:pPr>
        <w:spacing w:line="360" w:lineRule="auto"/>
        <w:ind w:left="-142"/>
        <w:jc w:val="both"/>
        <w:rPr>
          <w:rFonts w:ascii="Times New Roman" w:hAnsi="Times New Roman" w:cs="Times New Roman"/>
          <w:b/>
          <w:color w:val="943634" w:themeColor="accent2" w:themeShade="BF"/>
          <w:sz w:val="28"/>
          <w:szCs w:val="28"/>
          <w:u w:val="single"/>
        </w:rPr>
      </w:pPr>
      <w:r w:rsidRPr="0096042D">
        <w:rPr>
          <w:rFonts w:ascii="Times New Roman" w:hAnsi="Times New Roman" w:cs="Times New Roman"/>
          <w:b/>
          <w:color w:val="943634" w:themeColor="accent2" w:themeShade="BF"/>
          <w:sz w:val="28"/>
          <w:szCs w:val="28"/>
          <w:u w:val="single"/>
        </w:rPr>
        <w:t>Group Turnover</w:t>
      </w:r>
    </w:p>
    <w:p w14:paraId="00E52208" w14:textId="1562B811" w:rsidR="00D635AA" w:rsidRPr="00D635AA" w:rsidRDefault="00D635AA" w:rsidP="003539CB">
      <w:pPr>
        <w:spacing w:line="360" w:lineRule="auto"/>
        <w:ind w:left="-142"/>
        <w:jc w:val="both"/>
        <w:rPr>
          <w:rFonts w:ascii="Times New Roman" w:hAnsi="Times New Roman" w:cs="Times New Roman"/>
          <w:sz w:val="24"/>
          <w:szCs w:val="24"/>
        </w:rPr>
      </w:pPr>
      <w:r w:rsidRPr="00D635AA">
        <w:rPr>
          <w:rFonts w:ascii="Times New Roman" w:hAnsi="Times New Roman" w:cs="Times New Roman"/>
          <w:sz w:val="24"/>
          <w:szCs w:val="24"/>
        </w:rPr>
        <w:t>All-round group turnover of the GSK is Crossing around 30 £ Billion in 2018.It is showing the customer acceptance of the GSK product in the Market.</w:t>
      </w:r>
      <w:r w:rsidRPr="00D635AA">
        <w:rPr>
          <w:rFonts w:ascii="Times New Roman" w:hAnsi="Times New Roman" w:cs="Times New Roman"/>
          <w:sz w:val="24"/>
          <w:szCs w:val="24"/>
        </w:rPr>
        <w:tab/>
      </w:r>
    </w:p>
    <w:p w14:paraId="1E697FAB" w14:textId="77777777" w:rsidR="0096042D" w:rsidRDefault="00D635AA" w:rsidP="003539CB">
      <w:pPr>
        <w:spacing w:line="360" w:lineRule="auto"/>
        <w:ind w:left="-142"/>
        <w:jc w:val="both"/>
        <w:rPr>
          <w:rFonts w:ascii="Times New Roman" w:hAnsi="Times New Roman" w:cs="Times New Roman"/>
          <w:b/>
          <w:color w:val="943634" w:themeColor="accent2" w:themeShade="BF"/>
          <w:sz w:val="28"/>
          <w:szCs w:val="24"/>
          <w:u w:val="single"/>
        </w:rPr>
      </w:pPr>
      <w:r w:rsidRPr="0096042D">
        <w:rPr>
          <w:rFonts w:ascii="Times New Roman" w:hAnsi="Times New Roman" w:cs="Times New Roman"/>
          <w:b/>
          <w:color w:val="943634" w:themeColor="accent2" w:themeShade="BF"/>
          <w:sz w:val="28"/>
          <w:szCs w:val="24"/>
          <w:u w:val="single"/>
        </w:rPr>
        <w:t>Free Cash Flow</w:t>
      </w:r>
    </w:p>
    <w:p w14:paraId="3922FA3C" w14:textId="310B6D36" w:rsidR="00D635AA" w:rsidRPr="0096042D" w:rsidRDefault="00D635AA" w:rsidP="003539CB">
      <w:pPr>
        <w:spacing w:line="360" w:lineRule="auto"/>
        <w:ind w:left="-142"/>
        <w:jc w:val="both"/>
        <w:rPr>
          <w:rFonts w:ascii="Times New Roman" w:hAnsi="Times New Roman" w:cs="Times New Roman"/>
          <w:b/>
          <w:color w:val="943634" w:themeColor="accent2" w:themeShade="BF"/>
          <w:sz w:val="28"/>
          <w:szCs w:val="24"/>
          <w:u w:val="single"/>
        </w:rPr>
      </w:pPr>
      <w:r w:rsidRPr="00D635AA">
        <w:rPr>
          <w:rFonts w:ascii="Times New Roman" w:hAnsi="Times New Roman" w:cs="Times New Roman"/>
          <w:sz w:val="24"/>
          <w:szCs w:val="24"/>
        </w:rPr>
        <w:t xml:space="preserve">The company turnover after all expenses it grows from 3 £ Billion to 5.7 £ Billion in 2018.So we can say that the company is financially sound. </w:t>
      </w:r>
    </w:p>
    <w:p w14:paraId="484B3CC5" w14:textId="77777777" w:rsidR="006C077F" w:rsidRDefault="006C077F" w:rsidP="003539CB">
      <w:pPr>
        <w:spacing w:line="360" w:lineRule="auto"/>
        <w:ind w:left="-142"/>
        <w:jc w:val="both"/>
        <w:rPr>
          <w:rFonts w:ascii="Times New Roman" w:hAnsi="Times New Roman" w:cs="Times New Roman"/>
          <w:b/>
          <w:color w:val="943634" w:themeColor="accent2" w:themeShade="BF"/>
          <w:sz w:val="28"/>
          <w:szCs w:val="24"/>
          <w:u w:val="single"/>
        </w:rPr>
      </w:pPr>
    </w:p>
    <w:p w14:paraId="0DE6AA8A" w14:textId="4F3BE84A" w:rsidR="00D635AA" w:rsidRPr="0096042D" w:rsidRDefault="00D635AA" w:rsidP="003539CB">
      <w:pPr>
        <w:spacing w:line="360" w:lineRule="auto"/>
        <w:ind w:left="-142"/>
        <w:jc w:val="both"/>
        <w:rPr>
          <w:rFonts w:ascii="Times New Roman" w:hAnsi="Times New Roman" w:cs="Times New Roman"/>
          <w:b/>
          <w:color w:val="943634" w:themeColor="accent2" w:themeShade="BF"/>
          <w:sz w:val="28"/>
          <w:szCs w:val="24"/>
          <w:u w:val="single"/>
        </w:rPr>
      </w:pPr>
      <w:r w:rsidRPr="0096042D">
        <w:rPr>
          <w:rFonts w:ascii="Times New Roman" w:hAnsi="Times New Roman" w:cs="Times New Roman"/>
          <w:b/>
          <w:color w:val="943634" w:themeColor="accent2" w:themeShade="BF"/>
          <w:sz w:val="28"/>
          <w:szCs w:val="24"/>
          <w:u w:val="single"/>
        </w:rPr>
        <w:t>Employee engagement</w:t>
      </w:r>
    </w:p>
    <w:p w14:paraId="76170B8A" w14:textId="68B248D1" w:rsidR="00D635AA" w:rsidRDefault="00D635AA" w:rsidP="003539CB">
      <w:pPr>
        <w:spacing w:line="360" w:lineRule="auto"/>
        <w:ind w:left="-142"/>
        <w:jc w:val="both"/>
        <w:rPr>
          <w:rFonts w:ascii="Times New Roman" w:hAnsi="Times New Roman" w:cs="Times New Roman"/>
          <w:sz w:val="24"/>
          <w:szCs w:val="24"/>
        </w:rPr>
      </w:pPr>
      <w:r w:rsidRPr="00D635AA">
        <w:rPr>
          <w:rFonts w:ascii="Times New Roman" w:hAnsi="Times New Roman" w:cs="Times New Roman"/>
          <w:sz w:val="24"/>
          <w:szCs w:val="24"/>
        </w:rPr>
        <w:t xml:space="preserve">Employee engagement in the workplace showing positive results for the company in terms of revenue and quality of product. </w:t>
      </w:r>
    </w:p>
    <w:p w14:paraId="64502670" w14:textId="77777777" w:rsidR="00EC66D1" w:rsidRDefault="00EC66D1" w:rsidP="003539CB">
      <w:pPr>
        <w:spacing w:line="360" w:lineRule="auto"/>
        <w:ind w:left="-142"/>
        <w:jc w:val="both"/>
        <w:rPr>
          <w:rFonts w:ascii="Times New Roman" w:hAnsi="Times New Roman" w:cs="Times New Roman"/>
          <w:sz w:val="24"/>
          <w:szCs w:val="24"/>
        </w:rPr>
      </w:pPr>
    </w:p>
    <w:p w14:paraId="00F01C33" w14:textId="46100250" w:rsidR="00221273" w:rsidRDefault="00D635AA" w:rsidP="003539CB">
      <w:pPr>
        <w:spacing w:line="360" w:lineRule="auto"/>
        <w:ind w:left="-142"/>
        <w:jc w:val="both"/>
        <w:rPr>
          <w:rFonts w:ascii="Times New Roman" w:hAnsi="Times New Roman" w:cs="Times New Roman"/>
          <w:sz w:val="24"/>
          <w:szCs w:val="24"/>
        </w:rPr>
      </w:pPr>
      <w:r>
        <w:rPr>
          <w:rFonts w:ascii="Times New Roman" w:hAnsi="Times New Roman" w:cs="Times New Roman"/>
          <w:sz w:val="24"/>
          <w:szCs w:val="24"/>
        </w:rPr>
        <w:t>Any company establishment their new business in new country they must look out their supply chain in more in details. So, the</w:t>
      </w:r>
      <w:r w:rsidR="00CF6FB9">
        <w:rPr>
          <w:rFonts w:ascii="Times New Roman" w:hAnsi="Times New Roman" w:cs="Times New Roman"/>
          <w:sz w:val="24"/>
          <w:szCs w:val="24"/>
        </w:rPr>
        <w:t xml:space="preserve"> below</w:t>
      </w:r>
      <w:r>
        <w:rPr>
          <w:rFonts w:ascii="Times New Roman" w:hAnsi="Times New Roman" w:cs="Times New Roman"/>
          <w:sz w:val="24"/>
          <w:szCs w:val="24"/>
        </w:rPr>
        <w:t xml:space="preserve"> is description about the value chain analysis of GSK</w:t>
      </w:r>
      <w:r w:rsidR="004C37FE">
        <w:rPr>
          <w:rFonts w:ascii="Times New Roman" w:hAnsi="Times New Roman" w:cs="Times New Roman"/>
          <w:sz w:val="24"/>
          <w:szCs w:val="24"/>
        </w:rPr>
        <w:t>.</w:t>
      </w:r>
    </w:p>
    <w:p w14:paraId="12272D4C" w14:textId="77777777" w:rsidR="00D856C5" w:rsidRPr="00EC66D1" w:rsidRDefault="00D856C5" w:rsidP="003539CB">
      <w:pPr>
        <w:spacing w:line="360" w:lineRule="auto"/>
        <w:ind w:left="-142"/>
        <w:jc w:val="both"/>
        <w:rPr>
          <w:rFonts w:ascii="Times New Roman" w:hAnsi="Times New Roman" w:cs="Times New Roman"/>
          <w:sz w:val="24"/>
          <w:szCs w:val="24"/>
        </w:rPr>
      </w:pPr>
    </w:p>
    <w:p w14:paraId="2D3D6D4D" w14:textId="215A16B6" w:rsidR="00A61FE1" w:rsidRPr="004C37FE" w:rsidRDefault="00D635AA" w:rsidP="006C077F">
      <w:pPr>
        <w:pStyle w:val="ListParagraph"/>
        <w:numPr>
          <w:ilvl w:val="0"/>
          <w:numId w:val="8"/>
        </w:numPr>
        <w:spacing w:line="360" w:lineRule="auto"/>
        <w:jc w:val="center"/>
        <w:rPr>
          <w:rFonts w:ascii="Times New Roman" w:hAnsi="Times New Roman" w:cs="Times New Roman"/>
          <w:color w:val="000000" w:themeColor="text1"/>
          <w:sz w:val="24"/>
          <w:szCs w:val="24"/>
          <w:u w:val="single"/>
        </w:rPr>
      </w:pPr>
      <w:r w:rsidRPr="004C37FE">
        <w:rPr>
          <w:rFonts w:ascii="Times New Roman" w:hAnsi="Times New Roman" w:cs="Times New Roman"/>
          <w:b/>
          <w:color w:val="365F91" w:themeColor="accent1" w:themeShade="BF"/>
          <w:sz w:val="36"/>
          <w:szCs w:val="24"/>
          <w:u w:val="single"/>
        </w:rPr>
        <w:t>Value chain Analysis</w:t>
      </w:r>
      <w:r w:rsidR="00F300B0" w:rsidRPr="004C37FE">
        <w:rPr>
          <w:rFonts w:ascii="Times New Roman" w:hAnsi="Times New Roman" w:cs="Times New Roman"/>
          <w:b/>
          <w:color w:val="365F91" w:themeColor="accent1" w:themeShade="BF"/>
          <w:sz w:val="36"/>
          <w:szCs w:val="24"/>
        </w:rPr>
        <w:t xml:space="preserve">  </w:t>
      </w:r>
      <w:sdt>
        <w:sdtPr>
          <w:rPr>
            <w:b/>
            <w:color w:val="365F91" w:themeColor="accent1" w:themeShade="BF"/>
            <w:sz w:val="36"/>
          </w:rPr>
          <w:id w:val="529300922"/>
          <w:citation/>
        </w:sdtPr>
        <w:sdtEndPr>
          <w:rPr>
            <w:b w:val="0"/>
            <w:color w:val="auto"/>
            <w:sz w:val="22"/>
            <w:u w:val="single"/>
          </w:rPr>
        </w:sdtEndPr>
        <w:sdtContent>
          <w:r w:rsidR="00B973EC" w:rsidRPr="004C37FE">
            <w:rPr>
              <w:rFonts w:ascii="Times New Roman" w:hAnsi="Times New Roman" w:cs="Times New Roman"/>
              <w:color w:val="000000" w:themeColor="text1"/>
              <w:sz w:val="24"/>
              <w:szCs w:val="24"/>
            </w:rPr>
            <w:fldChar w:fldCharType="begin"/>
          </w:r>
          <w:r w:rsidR="00B973EC" w:rsidRPr="004C37FE">
            <w:rPr>
              <w:rFonts w:ascii="Times New Roman" w:hAnsi="Times New Roman" w:cs="Times New Roman"/>
              <w:color w:val="000000" w:themeColor="text1"/>
              <w:sz w:val="24"/>
              <w:szCs w:val="24"/>
              <w:lang w:val="en-GB"/>
            </w:rPr>
            <w:instrText xml:space="preserve"> CITATION Emm19 \l 2057 </w:instrText>
          </w:r>
          <w:r w:rsidR="00B973EC" w:rsidRPr="004C37FE">
            <w:rPr>
              <w:rFonts w:ascii="Times New Roman" w:hAnsi="Times New Roman" w:cs="Times New Roman"/>
              <w:color w:val="000000" w:themeColor="text1"/>
              <w:sz w:val="24"/>
              <w:szCs w:val="24"/>
            </w:rPr>
            <w:fldChar w:fldCharType="separate"/>
          </w:r>
          <w:r w:rsidR="00B973EC" w:rsidRPr="004C37FE">
            <w:rPr>
              <w:rFonts w:ascii="Times New Roman" w:hAnsi="Times New Roman" w:cs="Times New Roman"/>
              <w:noProof/>
              <w:color w:val="000000" w:themeColor="text1"/>
              <w:sz w:val="24"/>
              <w:szCs w:val="24"/>
              <w:lang w:val="en-GB"/>
            </w:rPr>
            <w:t xml:space="preserve"> (Emma, n.d.)</w:t>
          </w:r>
          <w:r w:rsidR="00B973EC" w:rsidRPr="004C37FE">
            <w:rPr>
              <w:rFonts w:ascii="Times New Roman" w:hAnsi="Times New Roman" w:cs="Times New Roman"/>
              <w:color w:val="000000" w:themeColor="text1"/>
              <w:sz w:val="24"/>
              <w:szCs w:val="24"/>
            </w:rPr>
            <w:fldChar w:fldCharType="end"/>
          </w:r>
        </w:sdtContent>
      </w:sdt>
    </w:p>
    <w:p w14:paraId="1E0BB349" w14:textId="77777777" w:rsidR="004C37FE" w:rsidRDefault="004C37FE" w:rsidP="003539CB">
      <w:pPr>
        <w:pStyle w:val="ListParagraph"/>
        <w:spacing w:line="360" w:lineRule="auto"/>
        <w:jc w:val="both"/>
        <w:rPr>
          <w:rFonts w:ascii="Times New Roman" w:hAnsi="Times New Roman" w:cs="Times New Roman"/>
          <w:b/>
          <w:sz w:val="28"/>
        </w:rPr>
      </w:pPr>
    </w:p>
    <w:p w14:paraId="521AE88E" w14:textId="41E9BE67" w:rsidR="004C37FE" w:rsidRPr="004C37FE" w:rsidRDefault="004C37FE" w:rsidP="006C077F">
      <w:pPr>
        <w:pStyle w:val="ListParagraph"/>
        <w:spacing w:line="360" w:lineRule="auto"/>
        <w:jc w:val="right"/>
        <w:rPr>
          <w:rFonts w:ascii="Times New Roman" w:hAnsi="Times New Roman" w:cs="Times New Roman"/>
          <w:b/>
          <w:color w:val="365F91" w:themeColor="accent1" w:themeShade="BF"/>
          <w:sz w:val="44"/>
          <w:szCs w:val="24"/>
          <w:u w:val="single"/>
        </w:rPr>
      </w:pPr>
      <w:r w:rsidRPr="004C37FE">
        <w:rPr>
          <w:rFonts w:ascii="Times New Roman" w:hAnsi="Times New Roman" w:cs="Times New Roman"/>
          <w:b/>
          <w:sz w:val="28"/>
        </w:rPr>
        <w:t>(For model please refer the appendix)</w:t>
      </w:r>
    </w:p>
    <w:p w14:paraId="1D74CC1E" w14:textId="77777777" w:rsidR="004C37FE" w:rsidRDefault="00D635AA" w:rsidP="003539CB">
      <w:pPr>
        <w:spacing w:line="360" w:lineRule="auto"/>
        <w:ind w:left="-142"/>
        <w:jc w:val="both"/>
        <w:rPr>
          <w:rFonts w:ascii="Times New Roman" w:hAnsi="Times New Roman" w:cs="Times New Roman"/>
          <w:b/>
          <w:sz w:val="28"/>
        </w:rPr>
      </w:pPr>
      <w:r w:rsidRPr="00A61FE1">
        <w:rPr>
          <w:rFonts w:ascii="Times New Roman" w:hAnsi="Times New Roman" w:cs="Times New Roman"/>
          <w:b/>
          <w:sz w:val="28"/>
        </w:rPr>
        <w:t>PRIMARY ACTIVITIES</w:t>
      </w:r>
      <w:r w:rsidR="00A61FE1">
        <w:rPr>
          <w:rFonts w:ascii="Times New Roman" w:hAnsi="Times New Roman" w:cs="Times New Roman"/>
          <w:b/>
          <w:sz w:val="28"/>
        </w:rPr>
        <w:t xml:space="preserve"> </w:t>
      </w:r>
    </w:p>
    <w:p w14:paraId="350FD7DC" w14:textId="6FFF6673" w:rsidR="00D635AA" w:rsidRPr="004C37FE" w:rsidRDefault="00D635AA" w:rsidP="003539CB">
      <w:pPr>
        <w:pStyle w:val="ListParagraph"/>
        <w:numPr>
          <w:ilvl w:val="0"/>
          <w:numId w:val="18"/>
        </w:numPr>
        <w:spacing w:line="360" w:lineRule="auto"/>
        <w:jc w:val="both"/>
        <w:rPr>
          <w:rFonts w:ascii="Times New Roman" w:hAnsi="Times New Roman" w:cs="Times New Roman"/>
          <w:b/>
          <w:sz w:val="24"/>
          <w:szCs w:val="24"/>
        </w:rPr>
      </w:pPr>
      <w:r w:rsidRPr="004C37FE">
        <w:rPr>
          <w:rFonts w:ascii="Times New Roman" w:hAnsi="Times New Roman" w:cs="Times New Roman"/>
          <w:b/>
          <w:color w:val="943634" w:themeColor="accent2" w:themeShade="BF"/>
          <w:sz w:val="24"/>
          <w:szCs w:val="24"/>
        </w:rPr>
        <w:t xml:space="preserve">FIRM INFRASTRUCTURE </w:t>
      </w:r>
    </w:p>
    <w:p w14:paraId="0E182A88" w14:textId="0D5F5D63" w:rsidR="004C37FE" w:rsidRPr="00D856C5" w:rsidRDefault="0009110A" w:rsidP="003539CB">
      <w:pPr>
        <w:spacing w:line="360" w:lineRule="auto"/>
        <w:ind w:left="-142"/>
        <w:jc w:val="both"/>
        <w:rPr>
          <w:rFonts w:ascii="Times New Roman" w:hAnsi="Times New Roman" w:cs="Times New Roman"/>
          <w:sz w:val="24"/>
          <w:szCs w:val="24"/>
        </w:rPr>
      </w:pPr>
      <w:r w:rsidRPr="00D856C5">
        <w:rPr>
          <w:rFonts w:ascii="Times New Roman" w:hAnsi="Times New Roman" w:cs="Times New Roman"/>
          <w:sz w:val="24"/>
          <w:szCs w:val="24"/>
        </w:rPr>
        <w:t xml:space="preserve">India supply chain management of support activities the firm infrastructure which includes general management, quality management, legal planning, services, </w:t>
      </w:r>
      <w:proofErr w:type="gramStart"/>
      <w:r w:rsidRPr="00D856C5">
        <w:rPr>
          <w:rFonts w:ascii="Times New Roman" w:hAnsi="Times New Roman" w:cs="Times New Roman"/>
          <w:sz w:val="24"/>
          <w:szCs w:val="24"/>
        </w:rPr>
        <w:t>and also</w:t>
      </w:r>
      <w:proofErr w:type="gramEnd"/>
      <w:r w:rsidRPr="00D856C5">
        <w:rPr>
          <w:rFonts w:ascii="Times New Roman" w:hAnsi="Times New Roman" w:cs="Times New Roman"/>
          <w:sz w:val="24"/>
          <w:szCs w:val="24"/>
        </w:rPr>
        <w:t xml:space="preserve"> accounts and finance. GSK </w:t>
      </w:r>
      <w:proofErr w:type="gramStart"/>
      <w:r w:rsidRPr="00D856C5">
        <w:rPr>
          <w:rFonts w:ascii="Times New Roman" w:hAnsi="Times New Roman" w:cs="Times New Roman"/>
          <w:sz w:val="24"/>
          <w:szCs w:val="24"/>
        </w:rPr>
        <w:t>as a whole has</w:t>
      </w:r>
      <w:proofErr w:type="gramEnd"/>
      <w:r w:rsidRPr="00D856C5">
        <w:rPr>
          <w:rFonts w:ascii="Times New Roman" w:hAnsi="Times New Roman" w:cs="Times New Roman"/>
          <w:sz w:val="24"/>
          <w:szCs w:val="24"/>
        </w:rPr>
        <w:t xml:space="preserve"> a highest infrastructure all over the </w:t>
      </w:r>
      <w:r w:rsidR="003539CB" w:rsidRPr="00D856C5">
        <w:rPr>
          <w:rFonts w:ascii="Times New Roman" w:hAnsi="Times New Roman" w:cs="Times New Roman"/>
          <w:sz w:val="24"/>
          <w:szCs w:val="24"/>
        </w:rPr>
        <w:t>globe. Normally</w:t>
      </w:r>
      <w:r w:rsidRPr="00D856C5">
        <w:rPr>
          <w:rFonts w:ascii="Times New Roman" w:hAnsi="Times New Roman" w:cs="Times New Roman"/>
          <w:sz w:val="24"/>
          <w:szCs w:val="24"/>
        </w:rPr>
        <w:t xml:space="preserve"> the </w:t>
      </w:r>
      <w:r w:rsidR="003539CB" w:rsidRPr="00D856C5">
        <w:rPr>
          <w:rFonts w:ascii="Times New Roman" w:hAnsi="Times New Roman" w:cs="Times New Roman"/>
          <w:sz w:val="24"/>
          <w:szCs w:val="24"/>
        </w:rPr>
        <w:t>company’s</w:t>
      </w:r>
      <w:r w:rsidRPr="00D856C5">
        <w:rPr>
          <w:rFonts w:ascii="Times New Roman" w:hAnsi="Times New Roman" w:cs="Times New Roman"/>
          <w:sz w:val="24"/>
          <w:szCs w:val="24"/>
        </w:rPr>
        <w:t xml:space="preserve"> accounts and finance </w:t>
      </w:r>
      <w:proofErr w:type="gramStart"/>
      <w:r w:rsidRPr="00D856C5">
        <w:rPr>
          <w:rFonts w:ascii="Times New Roman" w:hAnsi="Times New Roman" w:cs="Times New Roman"/>
          <w:sz w:val="24"/>
          <w:szCs w:val="24"/>
        </w:rPr>
        <w:t>is</w:t>
      </w:r>
      <w:proofErr w:type="gramEnd"/>
      <w:r w:rsidRPr="00D856C5">
        <w:rPr>
          <w:rFonts w:ascii="Times New Roman" w:hAnsi="Times New Roman" w:cs="Times New Roman"/>
          <w:sz w:val="24"/>
          <w:szCs w:val="24"/>
        </w:rPr>
        <w:t xml:space="preserve"> handled in the corporate office and planning is done by management. Accounting handling legal issues quality management are done at the unit level.</w:t>
      </w:r>
      <w:r w:rsidR="00D635AA" w:rsidRPr="00D635AA">
        <w:rPr>
          <w:rFonts w:ascii="Times New Roman" w:hAnsi="Times New Roman" w:cs="Times New Roman"/>
          <w:sz w:val="24"/>
          <w:szCs w:val="24"/>
        </w:rPr>
        <w:tab/>
      </w:r>
      <w:r w:rsidR="00D635AA" w:rsidRPr="00D856C5">
        <w:rPr>
          <w:rFonts w:ascii="Times New Roman" w:hAnsi="Times New Roman" w:cs="Times New Roman"/>
          <w:sz w:val="24"/>
          <w:szCs w:val="24"/>
        </w:rPr>
        <w:tab/>
      </w:r>
      <w:r w:rsidR="00D635AA" w:rsidRPr="00D856C5">
        <w:rPr>
          <w:rFonts w:ascii="Times New Roman" w:hAnsi="Times New Roman" w:cs="Times New Roman"/>
          <w:sz w:val="24"/>
          <w:szCs w:val="24"/>
        </w:rPr>
        <w:tab/>
      </w:r>
    </w:p>
    <w:p w14:paraId="2A71F926" w14:textId="77777777" w:rsidR="004C37FE" w:rsidRPr="004C37FE" w:rsidRDefault="004C37FE" w:rsidP="003539CB">
      <w:pPr>
        <w:pStyle w:val="ListParagraph"/>
        <w:spacing w:line="360" w:lineRule="auto"/>
        <w:ind w:left="0"/>
        <w:jc w:val="both"/>
        <w:rPr>
          <w:rFonts w:ascii="Times New Roman" w:hAnsi="Times New Roman" w:cs="Times New Roman"/>
          <w:b/>
          <w:sz w:val="24"/>
          <w:szCs w:val="24"/>
        </w:rPr>
      </w:pPr>
    </w:p>
    <w:p w14:paraId="39A9DD8D" w14:textId="77777777" w:rsidR="004C37FE" w:rsidRDefault="00D635AA" w:rsidP="003539CB">
      <w:pPr>
        <w:pStyle w:val="ListParagraph"/>
        <w:numPr>
          <w:ilvl w:val="0"/>
          <w:numId w:val="18"/>
        </w:numPr>
        <w:spacing w:line="360" w:lineRule="auto"/>
        <w:jc w:val="both"/>
        <w:rPr>
          <w:rFonts w:ascii="Times New Roman" w:hAnsi="Times New Roman" w:cs="Times New Roman"/>
          <w:b/>
          <w:color w:val="943634" w:themeColor="accent2" w:themeShade="BF"/>
          <w:sz w:val="24"/>
          <w:szCs w:val="24"/>
        </w:rPr>
      </w:pPr>
      <w:r w:rsidRPr="004C37FE">
        <w:rPr>
          <w:rFonts w:ascii="Times New Roman" w:hAnsi="Times New Roman" w:cs="Times New Roman"/>
          <w:b/>
          <w:color w:val="943634" w:themeColor="accent2" w:themeShade="BF"/>
          <w:sz w:val="24"/>
          <w:szCs w:val="24"/>
        </w:rPr>
        <w:t xml:space="preserve">HUMAN RESOURCE MANAGEMENT </w:t>
      </w:r>
    </w:p>
    <w:p w14:paraId="35B1045C" w14:textId="540655D8" w:rsidR="00EC5A55" w:rsidRDefault="003539CB" w:rsidP="003539CB">
      <w:pPr>
        <w:spacing w:line="360" w:lineRule="auto"/>
        <w:ind w:left="-142"/>
        <w:jc w:val="both"/>
        <w:rPr>
          <w:rFonts w:ascii="Times New Roman" w:hAnsi="Times New Roman" w:cs="Times New Roman"/>
          <w:sz w:val="24"/>
          <w:szCs w:val="24"/>
        </w:rPr>
      </w:pPr>
      <w:r w:rsidRPr="00D856C5">
        <w:rPr>
          <w:rFonts w:ascii="Times New Roman" w:hAnsi="Times New Roman" w:cs="Times New Roman"/>
          <w:sz w:val="24"/>
          <w:szCs w:val="24"/>
        </w:rPr>
        <w:t>Human</w:t>
      </w:r>
      <w:r w:rsidR="00EC5A55" w:rsidRPr="00D856C5">
        <w:rPr>
          <w:rFonts w:ascii="Times New Roman" w:hAnsi="Times New Roman" w:cs="Times New Roman"/>
          <w:sz w:val="24"/>
          <w:szCs w:val="24"/>
        </w:rPr>
        <w:t xml:space="preserve"> resource management are considered as important element of GSK it is also strength of </w:t>
      </w:r>
      <w:proofErr w:type="gramStart"/>
      <w:r w:rsidR="00EC5A55" w:rsidRPr="00D856C5">
        <w:rPr>
          <w:rFonts w:ascii="Times New Roman" w:hAnsi="Times New Roman" w:cs="Times New Roman"/>
          <w:sz w:val="24"/>
          <w:szCs w:val="24"/>
        </w:rPr>
        <w:t>company .</w:t>
      </w:r>
      <w:proofErr w:type="gramEnd"/>
      <w:r w:rsidR="00EC5A55" w:rsidRPr="00D856C5">
        <w:rPr>
          <w:rFonts w:ascii="Times New Roman" w:hAnsi="Times New Roman" w:cs="Times New Roman"/>
          <w:sz w:val="24"/>
          <w:szCs w:val="24"/>
        </w:rPr>
        <w:t xml:space="preserve"> Without the labour force GSK cannot operate effectively. The human resource management it includes people planning, hiring the people, training and making them ready for work, it also includes skill assessment of employees and training is the lack of skill, these all are conducted at the business </w:t>
      </w:r>
      <w:proofErr w:type="gramStart"/>
      <w:r w:rsidR="00EC5A55" w:rsidRPr="00D856C5">
        <w:rPr>
          <w:rFonts w:ascii="Times New Roman" w:hAnsi="Times New Roman" w:cs="Times New Roman"/>
          <w:sz w:val="24"/>
          <w:szCs w:val="24"/>
        </w:rPr>
        <w:t>and also</w:t>
      </w:r>
      <w:proofErr w:type="gramEnd"/>
      <w:r w:rsidR="00EC5A55" w:rsidRPr="00D856C5">
        <w:rPr>
          <w:rFonts w:ascii="Times New Roman" w:hAnsi="Times New Roman" w:cs="Times New Roman"/>
          <w:sz w:val="24"/>
          <w:szCs w:val="24"/>
        </w:rPr>
        <w:t xml:space="preserve"> at the unit level. </w:t>
      </w:r>
    </w:p>
    <w:p w14:paraId="53A60139" w14:textId="77777777" w:rsidR="006C077F" w:rsidRDefault="006C077F" w:rsidP="003539CB">
      <w:pPr>
        <w:spacing w:line="360" w:lineRule="auto"/>
        <w:ind w:left="-142"/>
        <w:jc w:val="both"/>
        <w:rPr>
          <w:rFonts w:ascii="Times New Roman" w:hAnsi="Times New Roman" w:cs="Times New Roman"/>
          <w:b/>
          <w:color w:val="943634" w:themeColor="accent2" w:themeShade="BF"/>
          <w:sz w:val="24"/>
          <w:szCs w:val="24"/>
        </w:rPr>
      </w:pPr>
    </w:p>
    <w:p w14:paraId="709BD105" w14:textId="09671BE6" w:rsidR="00D635AA" w:rsidRDefault="00D635AA" w:rsidP="003539CB">
      <w:pPr>
        <w:spacing w:line="360" w:lineRule="auto"/>
        <w:ind w:left="-142"/>
        <w:jc w:val="both"/>
        <w:rPr>
          <w:rFonts w:ascii="Times New Roman" w:hAnsi="Times New Roman" w:cs="Times New Roman"/>
          <w:b/>
          <w:sz w:val="24"/>
          <w:szCs w:val="24"/>
        </w:rPr>
      </w:pPr>
      <w:r w:rsidRPr="004C37FE">
        <w:rPr>
          <w:rFonts w:ascii="Times New Roman" w:hAnsi="Times New Roman" w:cs="Times New Roman"/>
          <w:b/>
          <w:color w:val="943634" w:themeColor="accent2" w:themeShade="BF"/>
          <w:sz w:val="24"/>
          <w:szCs w:val="24"/>
        </w:rPr>
        <w:t>TECHNOLOGY</w:t>
      </w:r>
      <w:r w:rsidRPr="004C37FE">
        <w:rPr>
          <w:rFonts w:ascii="Times New Roman" w:hAnsi="Times New Roman" w:cs="Times New Roman"/>
          <w:b/>
          <w:color w:val="943634" w:themeColor="accent2" w:themeShade="BF"/>
          <w:sz w:val="24"/>
          <w:szCs w:val="24"/>
        </w:rPr>
        <w:tab/>
      </w:r>
      <w:r w:rsidRPr="004C37FE">
        <w:rPr>
          <w:rFonts w:ascii="Times New Roman" w:hAnsi="Times New Roman" w:cs="Times New Roman"/>
          <w:b/>
          <w:sz w:val="24"/>
          <w:szCs w:val="24"/>
        </w:rPr>
        <w:tab/>
      </w:r>
      <w:r w:rsidRPr="004C37FE">
        <w:rPr>
          <w:rFonts w:ascii="Times New Roman" w:hAnsi="Times New Roman" w:cs="Times New Roman"/>
          <w:b/>
          <w:sz w:val="24"/>
          <w:szCs w:val="24"/>
        </w:rPr>
        <w:tab/>
      </w:r>
      <w:r w:rsidRPr="004C37FE">
        <w:rPr>
          <w:rFonts w:ascii="Times New Roman" w:hAnsi="Times New Roman" w:cs="Times New Roman"/>
          <w:b/>
          <w:sz w:val="24"/>
          <w:szCs w:val="24"/>
        </w:rPr>
        <w:tab/>
      </w:r>
      <w:r w:rsidRPr="004C37FE">
        <w:rPr>
          <w:rFonts w:ascii="Times New Roman" w:hAnsi="Times New Roman" w:cs="Times New Roman"/>
          <w:b/>
          <w:sz w:val="24"/>
          <w:szCs w:val="24"/>
        </w:rPr>
        <w:tab/>
        <w:t xml:space="preserve"> </w:t>
      </w:r>
    </w:p>
    <w:p w14:paraId="40D729C1" w14:textId="310C3F1B" w:rsidR="00EC5A55" w:rsidRPr="006C077F" w:rsidRDefault="00EC5A55" w:rsidP="006C077F">
      <w:pPr>
        <w:spacing w:line="360" w:lineRule="auto"/>
        <w:ind w:left="-142"/>
        <w:jc w:val="both"/>
        <w:rPr>
          <w:rFonts w:ascii="Times New Roman" w:hAnsi="Times New Roman" w:cs="Times New Roman"/>
          <w:b/>
          <w:color w:val="943634" w:themeColor="accent2" w:themeShade="BF"/>
          <w:sz w:val="24"/>
          <w:szCs w:val="24"/>
        </w:rPr>
      </w:pPr>
      <w:r w:rsidRPr="00D856C5">
        <w:rPr>
          <w:rFonts w:ascii="Times New Roman" w:hAnsi="Times New Roman" w:cs="Times New Roman"/>
          <w:sz w:val="24"/>
          <w:szCs w:val="24"/>
        </w:rPr>
        <w:t xml:space="preserve">Technology that helps GSK to operate its business effectively. GSK has technology development </w:t>
      </w:r>
      <w:proofErr w:type="gramStart"/>
      <w:r w:rsidRPr="00D856C5">
        <w:rPr>
          <w:rFonts w:ascii="Times New Roman" w:hAnsi="Times New Roman" w:cs="Times New Roman"/>
          <w:sz w:val="24"/>
          <w:szCs w:val="24"/>
        </w:rPr>
        <w:t>and also</w:t>
      </w:r>
      <w:proofErr w:type="gramEnd"/>
      <w:r w:rsidRPr="00D856C5">
        <w:rPr>
          <w:rFonts w:ascii="Times New Roman" w:hAnsi="Times New Roman" w:cs="Times New Roman"/>
          <w:sz w:val="24"/>
          <w:szCs w:val="24"/>
        </w:rPr>
        <w:t xml:space="preserve"> it has its own research and development units which contribute towards the technology and advanced production methodologies. The distribution channels also </w:t>
      </w:r>
      <w:proofErr w:type="gramStart"/>
      <w:r w:rsidRPr="00D856C5">
        <w:rPr>
          <w:rFonts w:ascii="Times New Roman" w:hAnsi="Times New Roman" w:cs="Times New Roman"/>
          <w:sz w:val="24"/>
          <w:szCs w:val="24"/>
        </w:rPr>
        <w:t>depends</w:t>
      </w:r>
      <w:proofErr w:type="gramEnd"/>
      <w:r w:rsidRPr="00D856C5">
        <w:rPr>
          <w:rFonts w:ascii="Times New Roman" w:hAnsi="Times New Roman" w:cs="Times New Roman"/>
          <w:sz w:val="24"/>
          <w:szCs w:val="24"/>
        </w:rPr>
        <w:t xml:space="preserve"> on the technology. Every part of GSK is conducted through the help of technology. Use of technology starts from the planning stage till the sales and after sale service stage. The digitalization of every field including design of product, research of product, organising </w:t>
      </w:r>
      <w:r w:rsidR="003539CB" w:rsidRPr="00D856C5">
        <w:rPr>
          <w:rFonts w:ascii="Times New Roman" w:hAnsi="Times New Roman" w:cs="Times New Roman"/>
          <w:sz w:val="24"/>
          <w:szCs w:val="24"/>
        </w:rPr>
        <w:t>product</w:t>
      </w:r>
      <w:r w:rsidRPr="00D856C5">
        <w:rPr>
          <w:rFonts w:ascii="Times New Roman" w:hAnsi="Times New Roman" w:cs="Times New Roman"/>
          <w:sz w:val="24"/>
          <w:szCs w:val="24"/>
        </w:rPr>
        <w:t xml:space="preserve"> and manufacturing of product includes technology in every step. </w:t>
      </w:r>
      <w:r w:rsidR="003539CB" w:rsidRPr="00D856C5">
        <w:rPr>
          <w:rFonts w:ascii="Times New Roman" w:hAnsi="Times New Roman" w:cs="Times New Roman"/>
          <w:sz w:val="24"/>
          <w:szCs w:val="24"/>
        </w:rPr>
        <w:t>Asks</w:t>
      </w:r>
      <w:r w:rsidRPr="00D856C5">
        <w:rPr>
          <w:rFonts w:ascii="Times New Roman" w:hAnsi="Times New Roman" w:cs="Times New Roman"/>
          <w:sz w:val="24"/>
          <w:szCs w:val="24"/>
        </w:rPr>
        <w:t xml:space="preserve"> investing major amount of money in technologies which is must for gaining competitive advantage</w:t>
      </w:r>
      <w:r>
        <w:rPr>
          <w:rFonts w:ascii="Arial" w:hAnsi="Arial" w:cs="Arial"/>
          <w:color w:val="222222"/>
          <w:shd w:val="clear" w:color="auto" w:fill="FFFFFF"/>
        </w:rPr>
        <w:t>.</w:t>
      </w:r>
      <w:r w:rsidRPr="0096042D">
        <w:rPr>
          <w:rFonts w:ascii="Times New Roman" w:hAnsi="Times New Roman" w:cs="Times New Roman"/>
          <w:b/>
          <w:color w:val="943634" w:themeColor="accent2" w:themeShade="BF"/>
          <w:sz w:val="24"/>
          <w:szCs w:val="24"/>
        </w:rPr>
        <w:t xml:space="preserve"> </w:t>
      </w:r>
    </w:p>
    <w:p w14:paraId="5850B741" w14:textId="559499A5" w:rsidR="00D635AA" w:rsidRPr="0096042D" w:rsidRDefault="00D635AA" w:rsidP="003539CB">
      <w:pPr>
        <w:pStyle w:val="ListParagraph"/>
        <w:numPr>
          <w:ilvl w:val="0"/>
          <w:numId w:val="18"/>
        </w:numPr>
        <w:spacing w:line="360" w:lineRule="auto"/>
        <w:jc w:val="both"/>
        <w:rPr>
          <w:rFonts w:ascii="Times New Roman" w:hAnsi="Times New Roman" w:cs="Times New Roman"/>
          <w:b/>
          <w:color w:val="943634" w:themeColor="accent2" w:themeShade="BF"/>
          <w:sz w:val="24"/>
          <w:szCs w:val="24"/>
        </w:rPr>
      </w:pPr>
      <w:r w:rsidRPr="0096042D">
        <w:rPr>
          <w:rFonts w:ascii="Times New Roman" w:hAnsi="Times New Roman" w:cs="Times New Roman"/>
          <w:b/>
          <w:color w:val="943634" w:themeColor="accent2" w:themeShade="BF"/>
          <w:sz w:val="24"/>
          <w:szCs w:val="24"/>
        </w:rPr>
        <w:t>PROCUREMENT</w:t>
      </w:r>
    </w:p>
    <w:p w14:paraId="56C7C56C" w14:textId="48EDB6B2" w:rsidR="006C077F" w:rsidRPr="00D856C5" w:rsidRDefault="00EC5A55" w:rsidP="006C077F">
      <w:pPr>
        <w:spacing w:line="360" w:lineRule="auto"/>
        <w:ind w:left="-142"/>
        <w:jc w:val="both"/>
        <w:rPr>
          <w:rFonts w:ascii="Times New Roman" w:hAnsi="Times New Roman" w:cs="Times New Roman"/>
          <w:sz w:val="24"/>
          <w:szCs w:val="24"/>
        </w:rPr>
      </w:pPr>
      <w:r w:rsidRPr="00D856C5">
        <w:rPr>
          <w:rFonts w:ascii="Times New Roman" w:hAnsi="Times New Roman" w:cs="Times New Roman"/>
          <w:sz w:val="24"/>
          <w:szCs w:val="24"/>
        </w:rPr>
        <w:t xml:space="preserve">GSK procurement activities which are undertaken to purchase its raw material in the value chain. Not only the raw materials it also includes all the supplies, manufacturing machines, equipment used in laboratory for research and development, office </w:t>
      </w:r>
      <w:r w:rsidR="003539CB" w:rsidRPr="00D856C5">
        <w:rPr>
          <w:rFonts w:ascii="Times New Roman" w:hAnsi="Times New Roman" w:cs="Times New Roman"/>
          <w:sz w:val="24"/>
          <w:szCs w:val="24"/>
        </w:rPr>
        <w:t>equipment</w:t>
      </w:r>
      <w:r w:rsidRPr="00D856C5">
        <w:rPr>
          <w:rFonts w:ascii="Times New Roman" w:hAnsi="Times New Roman" w:cs="Times New Roman"/>
          <w:sz w:val="24"/>
          <w:szCs w:val="24"/>
        </w:rPr>
        <w:t xml:space="preserve">, </w:t>
      </w:r>
      <w:proofErr w:type="gramStart"/>
      <w:r w:rsidRPr="00D856C5">
        <w:rPr>
          <w:rFonts w:ascii="Times New Roman" w:hAnsi="Times New Roman" w:cs="Times New Roman"/>
          <w:sz w:val="24"/>
          <w:szCs w:val="24"/>
        </w:rPr>
        <w:t>and also</w:t>
      </w:r>
      <w:proofErr w:type="gramEnd"/>
      <w:r w:rsidRPr="00D856C5">
        <w:rPr>
          <w:rFonts w:ascii="Times New Roman" w:hAnsi="Times New Roman" w:cs="Times New Roman"/>
          <w:sz w:val="24"/>
          <w:szCs w:val="24"/>
        </w:rPr>
        <w:t xml:space="preserve"> building items which are used in the office. Requirement has been taken care by GSK </w:t>
      </w:r>
      <w:proofErr w:type="gramStart"/>
      <w:r w:rsidRPr="00D856C5">
        <w:rPr>
          <w:rFonts w:ascii="Times New Roman" w:hAnsi="Times New Roman" w:cs="Times New Roman"/>
          <w:sz w:val="24"/>
          <w:szCs w:val="24"/>
        </w:rPr>
        <w:t>effectively.</w:t>
      </w:r>
      <w:r w:rsidR="00D635AA" w:rsidRPr="004C37FE">
        <w:rPr>
          <w:rFonts w:ascii="Times New Roman" w:hAnsi="Times New Roman" w:cs="Times New Roman"/>
          <w:sz w:val="24"/>
          <w:szCs w:val="24"/>
        </w:rPr>
        <w:t>.</w:t>
      </w:r>
      <w:proofErr w:type="gramEnd"/>
    </w:p>
    <w:p w14:paraId="7DB57903" w14:textId="77777777" w:rsidR="006C077F" w:rsidRDefault="006C077F" w:rsidP="003539CB">
      <w:pPr>
        <w:spacing w:line="360" w:lineRule="auto"/>
        <w:jc w:val="both"/>
        <w:rPr>
          <w:rFonts w:ascii="Times New Roman" w:hAnsi="Times New Roman" w:cs="Times New Roman"/>
          <w:b/>
          <w:sz w:val="24"/>
          <w:szCs w:val="24"/>
          <w14:textOutline w14:w="5270" w14:cap="flat" w14:cmpd="sng" w14:algn="ctr">
            <w14:solidFill>
              <w14:srgbClr w14:val="7D7D7D"/>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7C7C7C">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p>
    <w:p w14:paraId="510D5E89" w14:textId="3DDDB6AA" w:rsidR="004417E2" w:rsidRPr="00EC66D1" w:rsidRDefault="00D635AA" w:rsidP="003539CB">
      <w:pPr>
        <w:spacing w:line="360" w:lineRule="auto"/>
        <w:jc w:val="both"/>
        <w:rPr>
          <w:rFonts w:ascii="Times New Roman" w:hAnsi="Times New Roman" w:cs="Times New Roman"/>
          <w:b/>
          <w:sz w:val="24"/>
          <w:szCs w:val="24"/>
          <w14:textOutline w14:w="5270" w14:cap="flat" w14:cmpd="sng" w14:algn="ctr">
            <w14:solidFill>
              <w14:srgbClr w14:val="7D7D7D"/>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7C7C7C">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83117B">
        <w:rPr>
          <w:rFonts w:ascii="Times New Roman" w:hAnsi="Times New Roman" w:cs="Times New Roman"/>
          <w:b/>
          <w:sz w:val="24"/>
          <w:szCs w:val="24"/>
          <w14:textOutline w14:w="5270" w14:cap="flat" w14:cmpd="sng" w14:algn="ctr">
            <w14:solidFill>
              <w14:srgbClr w14:val="7D7D7D"/>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7C7C7C">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SECONDARY ACTIVITIES</w:t>
      </w:r>
    </w:p>
    <w:p w14:paraId="582AD77A" w14:textId="77777777" w:rsidR="00D635AA" w:rsidRPr="00D635AA" w:rsidRDefault="00D635AA" w:rsidP="003539CB">
      <w:pPr>
        <w:pStyle w:val="ListParagraph"/>
        <w:numPr>
          <w:ilvl w:val="0"/>
          <w:numId w:val="11"/>
        </w:numPr>
        <w:spacing w:line="360" w:lineRule="auto"/>
        <w:jc w:val="both"/>
        <w:rPr>
          <w:rFonts w:ascii="Times New Roman" w:hAnsi="Times New Roman" w:cs="Times New Roman"/>
          <w:b/>
          <w:sz w:val="24"/>
          <w:szCs w:val="24"/>
        </w:rPr>
      </w:pPr>
      <w:r w:rsidRPr="0096042D">
        <w:rPr>
          <w:rFonts w:ascii="Times New Roman" w:hAnsi="Times New Roman" w:cs="Times New Roman"/>
          <w:b/>
          <w:color w:val="943634" w:themeColor="accent2" w:themeShade="BF"/>
          <w:sz w:val="24"/>
          <w:szCs w:val="24"/>
        </w:rPr>
        <w:t>Operations</w:t>
      </w:r>
    </w:p>
    <w:p w14:paraId="6D53571D" w14:textId="3B273F66" w:rsidR="004C37FE" w:rsidRPr="00EC5A55" w:rsidRDefault="00EC5A55" w:rsidP="003539CB">
      <w:pPr>
        <w:spacing w:line="360" w:lineRule="auto"/>
        <w:jc w:val="both"/>
        <w:rPr>
          <w:rFonts w:ascii="Times New Roman" w:hAnsi="Times New Roman" w:cs="Times New Roman"/>
          <w:sz w:val="24"/>
          <w:szCs w:val="24"/>
        </w:rPr>
      </w:pPr>
      <w:r w:rsidRPr="00D856C5">
        <w:rPr>
          <w:rFonts w:ascii="Times New Roman" w:hAnsi="Times New Roman" w:cs="Times New Roman"/>
          <w:sz w:val="24"/>
          <w:szCs w:val="24"/>
        </w:rPr>
        <w:t xml:space="preserve">GSK operates and produces 1.4 million doses of medical products it includes manufacturing of the product, formulating the product, feeling in the containers, packing and controlling the products, and finally release in the products which require </w:t>
      </w:r>
      <w:r w:rsidR="003539CB" w:rsidRPr="00D856C5">
        <w:rPr>
          <w:rFonts w:ascii="Times New Roman" w:hAnsi="Times New Roman" w:cs="Times New Roman"/>
          <w:sz w:val="24"/>
          <w:szCs w:val="24"/>
        </w:rPr>
        <w:t>demand. The</w:t>
      </w:r>
      <w:r w:rsidRPr="00D856C5">
        <w:rPr>
          <w:rFonts w:ascii="Times New Roman" w:hAnsi="Times New Roman" w:cs="Times New Roman"/>
          <w:sz w:val="24"/>
          <w:szCs w:val="24"/>
        </w:rPr>
        <w:t xml:space="preserve"> team which involving operational sustainability is helping the GSK to carry out its processes effectively. One more aspect of operation is artificial intelligence which is used by GSK in its operational activities to bring systematic operational procedure</w:t>
      </w:r>
      <w:r w:rsidRPr="00EC5A55">
        <w:rPr>
          <w:rFonts w:ascii="Arial" w:hAnsi="Arial" w:cs="Arial"/>
          <w:color w:val="222222"/>
          <w:shd w:val="clear" w:color="auto" w:fill="FFFFFF"/>
        </w:rPr>
        <w:t>.</w:t>
      </w:r>
    </w:p>
    <w:p w14:paraId="3F0AFF89" w14:textId="77777777" w:rsidR="004C37FE" w:rsidRDefault="00D635AA" w:rsidP="003539CB">
      <w:pPr>
        <w:pStyle w:val="ListParagraph"/>
        <w:numPr>
          <w:ilvl w:val="0"/>
          <w:numId w:val="11"/>
        </w:numPr>
        <w:spacing w:line="360" w:lineRule="auto"/>
        <w:jc w:val="both"/>
        <w:rPr>
          <w:rFonts w:ascii="Times New Roman" w:hAnsi="Times New Roman" w:cs="Times New Roman"/>
          <w:b/>
          <w:color w:val="943634" w:themeColor="accent2" w:themeShade="BF"/>
          <w:sz w:val="24"/>
          <w:szCs w:val="24"/>
        </w:rPr>
      </w:pPr>
      <w:r w:rsidRPr="0096042D">
        <w:rPr>
          <w:rFonts w:ascii="Times New Roman" w:hAnsi="Times New Roman" w:cs="Times New Roman"/>
          <w:b/>
          <w:color w:val="943634" w:themeColor="accent2" w:themeShade="BF"/>
          <w:sz w:val="24"/>
          <w:szCs w:val="24"/>
        </w:rPr>
        <w:t>Inbound Logistics</w:t>
      </w:r>
    </w:p>
    <w:p w14:paraId="764ADA5D" w14:textId="7B91E36F" w:rsidR="004417E2" w:rsidRPr="006C077F" w:rsidRDefault="00EC5A55" w:rsidP="006C077F">
      <w:pPr>
        <w:spacing w:line="360" w:lineRule="auto"/>
        <w:ind w:left="-142"/>
        <w:jc w:val="both"/>
        <w:rPr>
          <w:rFonts w:ascii="Times New Roman" w:hAnsi="Times New Roman" w:cs="Times New Roman"/>
          <w:sz w:val="24"/>
          <w:szCs w:val="24"/>
        </w:rPr>
      </w:pPr>
      <w:r w:rsidRPr="00D856C5">
        <w:rPr>
          <w:rFonts w:ascii="Times New Roman" w:hAnsi="Times New Roman" w:cs="Times New Roman"/>
          <w:sz w:val="24"/>
          <w:szCs w:val="24"/>
        </w:rPr>
        <w:t xml:space="preserve">Inbound logistic of GSK involves the logistic activities which are outsourced by the company to local logistic players. This activity overall includes handle the material, receiving the material, storing, physical verification of stocks, serial handling, </w:t>
      </w:r>
      <w:proofErr w:type="gramStart"/>
      <w:r w:rsidRPr="00D856C5">
        <w:rPr>
          <w:rFonts w:ascii="Times New Roman" w:hAnsi="Times New Roman" w:cs="Times New Roman"/>
          <w:sz w:val="24"/>
          <w:szCs w:val="24"/>
        </w:rPr>
        <w:t>and also</w:t>
      </w:r>
      <w:proofErr w:type="gramEnd"/>
      <w:r w:rsidRPr="00D856C5">
        <w:rPr>
          <w:rFonts w:ascii="Times New Roman" w:hAnsi="Times New Roman" w:cs="Times New Roman"/>
          <w:sz w:val="24"/>
          <w:szCs w:val="24"/>
        </w:rPr>
        <w:t xml:space="preserve"> receiving the information of customers from the stores for using the data to track the customers requirement.</w:t>
      </w:r>
    </w:p>
    <w:p w14:paraId="359DF6A0" w14:textId="77777777" w:rsidR="00D635AA" w:rsidRPr="0096042D" w:rsidRDefault="00D635AA" w:rsidP="003539CB">
      <w:pPr>
        <w:pStyle w:val="ListParagraph"/>
        <w:numPr>
          <w:ilvl w:val="0"/>
          <w:numId w:val="11"/>
        </w:numPr>
        <w:spacing w:line="360" w:lineRule="auto"/>
        <w:jc w:val="both"/>
        <w:rPr>
          <w:rFonts w:ascii="Times New Roman" w:hAnsi="Times New Roman" w:cs="Times New Roman"/>
          <w:b/>
          <w:color w:val="943634" w:themeColor="accent2" w:themeShade="BF"/>
          <w:sz w:val="24"/>
          <w:szCs w:val="24"/>
        </w:rPr>
      </w:pPr>
      <w:r w:rsidRPr="0096042D">
        <w:rPr>
          <w:rFonts w:ascii="Times New Roman" w:hAnsi="Times New Roman" w:cs="Times New Roman"/>
          <w:b/>
          <w:color w:val="943634" w:themeColor="accent2" w:themeShade="BF"/>
          <w:sz w:val="24"/>
          <w:szCs w:val="24"/>
        </w:rPr>
        <w:t>Out bound logistics</w:t>
      </w:r>
    </w:p>
    <w:p w14:paraId="56D60D3B" w14:textId="7F8D978A" w:rsidR="00EC5A55" w:rsidRPr="006C077F" w:rsidRDefault="00EC5A55" w:rsidP="006C077F">
      <w:pPr>
        <w:spacing w:line="360" w:lineRule="auto"/>
        <w:ind w:left="-142"/>
        <w:jc w:val="both"/>
        <w:rPr>
          <w:rFonts w:ascii="Times New Roman" w:hAnsi="Times New Roman" w:cs="Times New Roman"/>
          <w:sz w:val="24"/>
          <w:szCs w:val="24"/>
        </w:rPr>
      </w:pPr>
      <w:r w:rsidRPr="00D856C5">
        <w:rPr>
          <w:rFonts w:ascii="Times New Roman" w:hAnsi="Times New Roman" w:cs="Times New Roman"/>
          <w:sz w:val="24"/>
          <w:szCs w:val="24"/>
        </w:rPr>
        <w:t xml:space="preserve">Value chain of GSK which involves distributing the finished goods through its channel partners to the final buyers. These activities include understanding the demand reaching out the wholesalers, coordinating with the retailers and distribution network, scheduling warehousing and processing of finished </w:t>
      </w:r>
      <w:r w:rsidR="003539CB" w:rsidRPr="00D856C5">
        <w:rPr>
          <w:rFonts w:ascii="Times New Roman" w:hAnsi="Times New Roman" w:cs="Times New Roman"/>
          <w:sz w:val="24"/>
          <w:szCs w:val="24"/>
        </w:rPr>
        <w:t>goods. This</w:t>
      </w:r>
      <w:r w:rsidRPr="00D856C5">
        <w:rPr>
          <w:rFonts w:ascii="Times New Roman" w:hAnsi="Times New Roman" w:cs="Times New Roman"/>
          <w:sz w:val="24"/>
          <w:szCs w:val="24"/>
        </w:rPr>
        <w:t xml:space="preserve"> is the one of the </w:t>
      </w:r>
      <w:proofErr w:type="gramStart"/>
      <w:r w:rsidRPr="00D856C5">
        <w:rPr>
          <w:rFonts w:ascii="Times New Roman" w:hAnsi="Times New Roman" w:cs="Times New Roman"/>
          <w:sz w:val="24"/>
          <w:szCs w:val="24"/>
        </w:rPr>
        <w:t>factor</w:t>
      </w:r>
      <w:proofErr w:type="gramEnd"/>
      <w:r w:rsidRPr="00D856C5">
        <w:rPr>
          <w:rFonts w:ascii="Times New Roman" w:hAnsi="Times New Roman" w:cs="Times New Roman"/>
          <w:sz w:val="24"/>
          <w:szCs w:val="24"/>
        </w:rPr>
        <w:t xml:space="preserve"> where GSK has </w:t>
      </w:r>
      <w:r w:rsidR="003539CB" w:rsidRPr="00D856C5">
        <w:rPr>
          <w:rFonts w:ascii="Times New Roman" w:hAnsi="Times New Roman" w:cs="Times New Roman"/>
          <w:sz w:val="24"/>
          <w:szCs w:val="24"/>
        </w:rPr>
        <w:t>strength</w:t>
      </w:r>
      <w:r w:rsidRPr="00D856C5">
        <w:rPr>
          <w:rFonts w:ascii="Times New Roman" w:hAnsi="Times New Roman" w:cs="Times New Roman"/>
          <w:sz w:val="24"/>
          <w:szCs w:val="24"/>
        </w:rPr>
        <w:t xml:space="preserve"> to handle demand of finished goods.</w:t>
      </w:r>
    </w:p>
    <w:p w14:paraId="72D1EC9C" w14:textId="77777777" w:rsidR="00D635AA" w:rsidRPr="0096042D" w:rsidRDefault="00D635AA" w:rsidP="003539CB">
      <w:pPr>
        <w:pStyle w:val="ListParagraph"/>
        <w:numPr>
          <w:ilvl w:val="0"/>
          <w:numId w:val="11"/>
        </w:numPr>
        <w:spacing w:line="360" w:lineRule="auto"/>
        <w:jc w:val="both"/>
        <w:rPr>
          <w:rFonts w:ascii="Times New Roman" w:hAnsi="Times New Roman" w:cs="Times New Roman"/>
          <w:b/>
          <w:color w:val="943634" w:themeColor="accent2" w:themeShade="BF"/>
          <w:sz w:val="24"/>
          <w:szCs w:val="24"/>
        </w:rPr>
      </w:pPr>
      <w:r w:rsidRPr="0096042D">
        <w:rPr>
          <w:rFonts w:ascii="Times New Roman" w:hAnsi="Times New Roman" w:cs="Times New Roman"/>
          <w:b/>
          <w:color w:val="943634" w:themeColor="accent2" w:themeShade="BF"/>
          <w:sz w:val="24"/>
          <w:szCs w:val="24"/>
        </w:rPr>
        <w:t>Marketing and sales</w:t>
      </w:r>
    </w:p>
    <w:p w14:paraId="191D0CB2" w14:textId="62286BA2" w:rsidR="00EC5A55" w:rsidRPr="006C077F" w:rsidRDefault="00EC5A55" w:rsidP="006C077F">
      <w:pPr>
        <w:spacing w:line="360" w:lineRule="auto"/>
        <w:ind w:left="-142"/>
        <w:jc w:val="both"/>
        <w:rPr>
          <w:rFonts w:ascii="Arial" w:hAnsi="Arial" w:cs="Arial"/>
          <w:color w:val="222222"/>
          <w:shd w:val="clear" w:color="auto" w:fill="FFFFFF"/>
        </w:rPr>
      </w:pPr>
      <w:r w:rsidRPr="00D856C5">
        <w:rPr>
          <w:rFonts w:ascii="Times New Roman" w:hAnsi="Times New Roman" w:cs="Times New Roman"/>
          <w:sz w:val="24"/>
          <w:szCs w:val="24"/>
        </w:rPr>
        <w:t xml:space="preserve">This is one of the </w:t>
      </w:r>
      <w:r w:rsidR="003539CB" w:rsidRPr="00D856C5">
        <w:rPr>
          <w:rFonts w:ascii="Times New Roman" w:hAnsi="Times New Roman" w:cs="Times New Roman"/>
          <w:sz w:val="24"/>
          <w:szCs w:val="24"/>
        </w:rPr>
        <w:t>areas</w:t>
      </w:r>
      <w:r w:rsidRPr="00D856C5">
        <w:rPr>
          <w:rFonts w:ascii="Times New Roman" w:hAnsi="Times New Roman" w:cs="Times New Roman"/>
          <w:sz w:val="24"/>
          <w:szCs w:val="24"/>
        </w:rPr>
        <w:t xml:space="preserve"> where the products which are manufactured will be known by buyers through promotions and marketing. The marketing and sales strategy of GSK includes advertising through TV channels, hospital service, promotion also includes sales force management advertising marketing and channel selection</w:t>
      </w:r>
      <w:r w:rsidRPr="00D856C5">
        <w:rPr>
          <w:rFonts w:ascii="Arial" w:hAnsi="Arial" w:cs="Arial"/>
          <w:color w:val="222222"/>
          <w:shd w:val="clear" w:color="auto" w:fill="FFFFFF"/>
        </w:rPr>
        <w:t>.</w:t>
      </w:r>
    </w:p>
    <w:p w14:paraId="6A8678B1" w14:textId="77777777" w:rsidR="00D635AA" w:rsidRPr="0096042D" w:rsidRDefault="00D635AA" w:rsidP="003539CB">
      <w:pPr>
        <w:pStyle w:val="ListParagraph"/>
        <w:numPr>
          <w:ilvl w:val="0"/>
          <w:numId w:val="11"/>
        </w:numPr>
        <w:spacing w:line="360" w:lineRule="auto"/>
        <w:jc w:val="both"/>
        <w:rPr>
          <w:rFonts w:ascii="Times New Roman" w:hAnsi="Times New Roman" w:cs="Times New Roman"/>
          <w:b/>
          <w:color w:val="943634" w:themeColor="accent2" w:themeShade="BF"/>
          <w:sz w:val="24"/>
          <w:szCs w:val="24"/>
        </w:rPr>
      </w:pPr>
      <w:r w:rsidRPr="0096042D">
        <w:rPr>
          <w:rFonts w:ascii="Times New Roman" w:hAnsi="Times New Roman" w:cs="Times New Roman"/>
          <w:b/>
          <w:color w:val="943634" w:themeColor="accent2" w:themeShade="BF"/>
          <w:sz w:val="24"/>
          <w:szCs w:val="24"/>
        </w:rPr>
        <w:t xml:space="preserve">After sales activities </w:t>
      </w:r>
    </w:p>
    <w:p w14:paraId="6C610FE1" w14:textId="43B5FECB" w:rsidR="00A01EB7" w:rsidRPr="00D856C5" w:rsidRDefault="00EC5A55" w:rsidP="006C077F">
      <w:pPr>
        <w:spacing w:line="360" w:lineRule="auto"/>
        <w:ind w:left="-142"/>
        <w:jc w:val="both"/>
        <w:rPr>
          <w:rFonts w:ascii="Times New Roman" w:hAnsi="Times New Roman" w:cs="Times New Roman"/>
          <w:sz w:val="24"/>
          <w:szCs w:val="24"/>
        </w:rPr>
      </w:pPr>
      <w:r w:rsidRPr="00D856C5">
        <w:rPr>
          <w:rFonts w:ascii="Times New Roman" w:hAnsi="Times New Roman" w:cs="Times New Roman"/>
          <w:sz w:val="24"/>
          <w:szCs w:val="24"/>
        </w:rPr>
        <w:t xml:space="preserve">After sales services which is one of the </w:t>
      </w:r>
      <w:proofErr w:type="gramStart"/>
      <w:r w:rsidRPr="00D856C5">
        <w:rPr>
          <w:rFonts w:ascii="Times New Roman" w:hAnsi="Times New Roman" w:cs="Times New Roman"/>
          <w:sz w:val="24"/>
          <w:szCs w:val="24"/>
        </w:rPr>
        <w:t>factor</w:t>
      </w:r>
      <w:proofErr w:type="gramEnd"/>
      <w:r w:rsidRPr="00D856C5">
        <w:rPr>
          <w:rFonts w:ascii="Times New Roman" w:hAnsi="Times New Roman" w:cs="Times New Roman"/>
          <w:sz w:val="24"/>
          <w:szCs w:val="24"/>
        </w:rPr>
        <w:t xml:space="preserve"> of value chain which has got major importance. Successful implementation of products it is necessary to provide service maintenance. </w:t>
      </w:r>
      <w:r w:rsidR="003539CB" w:rsidRPr="00D856C5">
        <w:rPr>
          <w:rFonts w:ascii="Times New Roman" w:hAnsi="Times New Roman" w:cs="Times New Roman"/>
          <w:sz w:val="24"/>
          <w:szCs w:val="24"/>
        </w:rPr>
        <w:t xml:space="preserve">The same route supply for maintenance </w:t>
      </w:r>
      <w:proofErr w:type="gramStart"/>
      <w:r w:rsidR="003539CB" w:rsidRPr="00D856C5">
        <w:rPr>
          <w:rFonts w:ascii="Times New Roman" w:hAnsi="Times New Roman" w:cs="Times New Roman"/>
          <w:sz w:val="24"/>
          <w:szCs w:val="24"/>
        </w:rPr>
        <w:t>and also</w:t>
      </w:r>
      <w:proofErr w:type="gramEnd"/>
      <w:r w:rsidR="003539CB" w:rsidRPr="00D856C5">
        <w:rPr>
          <w:rFonts w:ascii="Times New Roman" w:hAnsi="Times New Roman" w:cs="Times New Roman"/>
          <w:sz w:val="24"/>
          <w:szCs w:val="24"/>
        </w:rPr>
        <w:t xml:space="preserve"> technical help and alignment with </w:t>
      </w:r>
      <w:r w:rsidR="003539CB">
        <w:rPr>
          <w:rFonts w:ascii="Times New Roman" w:hAnsi="Times New Roman" w:cs="Times New Roman"/>
          <w:sz w:val="24"/>
          <w:szCs w:val="24"/>
        </w:rPr>
        <w:t>software’s.</w:t>
      </w:r>
    </w:p>
    <w:p w14:paraId="4DBD3416" w14:textId="2E28C02B" w:rsidR="00B53FFA" w:rsidRPr="003D5E2A" w:rsidRDefault="0096042D" w:rsidP="003539CB">
      <w:pPr>
        <w:spacing w:line="360" w:lineRule="auto"/>
        <w:ind w:left="-142"/>
        <w:jc w:val="both"/>
        <w:rPr>
          <w:rFonts w:ascii="Times New Roman" w:hAnsi="Times New Roman" w:cs="Times New Roman"/>
          <w:b/>
          <w:sz w:val="36"/>
        </w:rPr>
      </w:pPr>
      <w:r>
        <w:rPr>
          <w:rFonts w:ascii="Times New Roman" w:hAnsi="Times New Roman" w:cs="Times New Roman"/>
          <w:b/>
          <w:sz w:val="36"/>
        </w:rPr>
        <w:t>Supply</w:t>
      </w:r>
      <w:r w:rsidR="00B53FFA" w:rsidRPr="003D5E2A">
        <w:rPr>
          <w:rFonts w:ascii="Times New Roman" w:hAnsi="Times New Roman" w:cs="Times New Roman"/>
          <w:b/>
          <w:sz w:val="36"/>
        </w:rPr>
        <w:t xml:space="preserve"> chain Analysis</w:t>
      </w:r>
    </w:p>
    <w:p w14:paraId="5EA74E21" w14:textId="7506ABF8" w:rsidR="004B1BD8" w:rsidRPr="003D5E2A" w:rsidRDefault="004B1BD8" w:rsidP="003539CB">
      <w:pPr>
        <w:spacing w:line="360" w:lineRule="auto"/>
        <w:ind w:left="-142"/>
        <w:jc w:val="both"/>
        <w:rPr>
          <w:rFonts w:ascii="Times New Roman" w:hAnsi="Times New Roman" w:cs="Times New Roman"/>
          <w:b/>
          <w:color w:val="0070C0"/>
          <w:sz w:val="28"/>
        </w:rPr>
      </w:pPr>
      <w:r w:rsidRPr="003D5E2A">
        <w:rPr>
          <w:rFonts w:ascii="Times New Roman" w:hAnsi="Times New Roman" w:cs="Times New Roman"/>
          <w:b/>
          <w:color w:val="0070C0"/>
          <w:sz w:val="28"/>
        </w:rPr>
        <w:t>GSK</w:t>
      </w:r>
      <w:r w:rsidR="0096042D">
        <w:rPr>
          <w:rFonts w:ascii="Times New Roman" w:hAnsi="Times New Roman" w:cs="Times New Roman"/>
          <w:b/>
          <w:color w:val="0070C0"/>
          <w:sz w:val="28"/>
        </w:rPr>
        <w:t xml:space="preserve"> SUPPLY</w:t>
      </w:r>
      <w:r w:rsidRPr="003D5E2A">
        <w:rPr>
          <w:rFonts w:ascii="Times New Roman" w:hAnsi="Times New Roman" w:cs="Times New Roman"/>
          <w:b/>
          <w:color w:val="0070C0"/>
          <w:sz w:val="28"/>
        </w:rPr>
        <w:t xml:space="preserve"> CHAIN APPROACH</w:t>
      </w:r>
    </w:p>
    <w:p w14:paraId="739C5AC4" w14:textId="448531D7" w:rsidR="006E383D" w:rsidRPr="00EC66D1" w:rsidRDefault="006E383D" w:rsidP="003539CB">
      <w:pPr>
        <w:pBdr>
          <w:top w:val="single" w:sz="4" w:space="31" w:color="auto"/>
          <w:left w:val="single" w:sz="4" w:space="4" w:color="auto"/>
          <w:bottom w:val="single" w:sz="4" w:space="1" w:color="auto"/>
          <w:right w:val="single" w:sz="4" w:space="4" w:color="auto"/>
        </w:pBdr>
        <w:spacing w:line="360" w:lineRule="auto"/>
        <w:ind w:left="-142"/>
        <w:jc w:val="both"/>
        <w:rPr>
          <w:rFonts w:ascii="Times New Roman" w:hAnsi="Times New Roman" w:cs="Times New Roman"/>
          <w:sz w:val="24"/>
        </w:rPr>
      </w:pPr>
      <w:r w:rsidRPr="003D5E2A">
        <w:rPr>
          <w:rFonts w:ascii="Times New Roman" w:hAnsi="Times New Roman" w:cs="Times New Roman"/>
          <w:noProof/>
          <w:lang w:eastAsia="en-IN"/>
        </w:rPr>
        <w:drawing>
          <wp:inline distT="0" distB="0" distL="0" distR="0" wp14:anchorId="1CD121AC" wp14:editId="6154B78A">
            <wp:extent cx="5729605" cy="2266950"/>
            <wp:effectExtent l="0" t="0" r="4445" b="0"/>
            <wp:docPr id="22" name="Picture 22" descr="Image result for gsk supply chain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sk supply chain model"/>
                    <pic:cNvPicPr>
                      <a:picLocks noChangeAspect="1" noChangeArrowheads="1"/>
                    </pic:cNvPicPr>
                  </pic:nvPicPr>
                  <pic:blipFill rotWithShape="1">
                    <a:blip r:embed="rId14">
                      <a:extLst>
                        <a:ext uri="{28A0092B-C50C-407E-A947-70E740481C1C}">
                          <a14:useLocalDpi xmlns:a14="http://schemas.microsoft.com/office/drawing/2010/main" val="0"/>
                        </a:ext>
                      </a:extLst>
                    </a:blip>
                    <a:srcRect t="13959"/>
                    <a:stretch/>
                  </pic:blipFill>
                  <pic:spPr bwMode="auto">
                    <a:xfrm>
                      <a:off x="0" y="0"/>
                      <a:ext cx="5742404" cy="2272014"/>
                    </a:xfrm>
                    <a:prstGeom prst="rect">
                      <a:avLst/>
                    </a:prstGeom>
                    <a:noFill/>
                    <a:ln>
                      <a:noFill/>
                    </a:ln>
                    <a:extLst>
                      <a:ext uri="{53640926-AAD7-44D8-BBD7-CCE9431645EC}">
                        <a14:shadowObscured xmlns:a14="http://schemas.microsoft.com/office/drawing/2010/main"/>
                      </a:ext>
                    </a:extLst>
                  </pic:spPr>
                </pic:pic>
              </a:graphicData>
            </a:graphic>
          </wp:inline>
        </w:drawing>
      </w:r>
    </w:p>
    <w:p w14:paraId="7A65B368" w14:textId="11BD486B" w:rsidR="00883E89" w:rsidRPr="00221273" w:rsidRDefault="006E383D" w:rsidP="006C077F">
      <w:pPr>
        <w:spacing w:line="360" w:lineRule="auto"/>
        <w:ind w:left="-142"/>
        <w:jc w:val="right"/>
        <w:rPr>
          <w:rFonts w:ascii="Times New Roman" w:hAnsi="Times New Roman" w:cs="Times New Roman"/>
          <w:i/>
          <w:sz w:val="20"/>
        </w:rPr>
      </w:pPr>
      <w:r w:rsidRPr="006E383D">
        <w:rPr>
          <w:rFonts w:ascii="Times New Roman" w:hAnsi="Times New Roman" w:cs="Times New Roman"/>
          <w:i/>
          <w:sz w:val="20"/>
        </w:rPr>
        <w:t xml:space="preserve">(Source: </w:t>
      </w:r>
      <w:r>
        <w:rPr>
          <w:rFonts w:ascii="Times New Roman" w:hAnsi="Times New Roman" w:cs="Times New Roman"/>
          <w:i/>
          <w:sz w:val="20"/>
        </w:rPr>
        <w:t xml:space="preserve">GSK </w:t>
      </w:r>
      <w:r w:rsidRPr="006E383D">
        <w:rPr>
          <w:rFonts w:ascii="Times New Roman" w:hAnsi="Times New Roman" w:cs="Times New Roman"/>
          <w:i/>
          <w:sz w:val="20"/>
        </w:rPr>
        <w:t>global)</w:t>
      </w:r>
    </w:p>
    <w:p w14:paraId="74259F96" w14:textId="77777777" w:rsidR="004417E2" w:rsidRDefault="004417E2" w:rsidP="003539CB">
      <w:pPr>
        <w:spacing w:line="360" w:lineRule="auto"/>
        <w:jc w:val="both"/>
        <w:rPr>
          <w:rFonts w:ascii="Times New Roman" w:hAnsi="Times New Roman" w:cs="Times New Roman"/>
          <w:sz w:val="24"/>
        </w:rPr>
      </w:pPr>
    </w:p>
    <w:p w14:paraId="1A52DB24" w14:textId="4A81E471" w:rsidR="004162E1" w:rsidRPr="0096042D" w:rsidRDefault="004162E1" w:rsidP="003539CB">
      <w:pPr>
        <w:spacing w:line="360" w:lineRule="auto"/>
        <w:ind w:left="-142"/>
        <w:jc w:val="both"/>
        <w:rPr>
          <w:rFonts w:ascii="Times New Roman" w:hAnsi="Times New Roman" w:cs="Times New Roman"/>
          <w:b/>
          <w:color w:val="943634" w:themeColor="accent2" w:themeShade="BF"/>
          <w:sz w:val="28"/>
        </w:rPr>
      </w:pPr>
      <w:r w:rsidRPr="0096042D">
        <w:rPr>
          <w:rFonts w:ascii="Times New Roman" w:hAnsi="Times New Roman" w:cs="Times New Roman"/>
          <w:b/>
          <w:color w:val="943634" w:themeColor="accent2" w:themeShade="BF"/>
          <w:sz w:val="28"/>
        </w:rPr>
        <w:t xml:space="preserve">HOW TO REDUCE COGNITIVE DISSONANCE </w:t>
      </w:r>
    </w:p>
    <w:p w14:paraId="19022CC3" w14:textId="3B21421D" w:rsidR="00EC5A55" w:rsidRPr="00D856C5" w:rsidRDefault="003539CB" w:rsidP="003539CB">
      <w:pPr>
        <w:spacing w:line="360" w:lineRule="auto"/>
        <w:jc w:val="both"/>
        <w:rPr>
          <w:rFonts w:ascii="Times New Roman" w:hAnsi="Times New Roman" w:cs="Times New Roman"/>
          <w:sz w:val="24"/>
        </w:rPr>
      </w:pPr>
      <w:r w:rsidRPr="00D856C5">
        <w:rPr>
          <w:rFonts w:ascii="Times New Roman" w:hAnsi="Times New Roman" w:cs="Times New Roman"/>
          <w:sz w:val="24"/>
        </w:rPr>
        <w:t>To</w:t>
      </w:r>
      <w:r w:rsidR="00EC5A55" w:rsidRPr="00D856C5">
        <w:rPr>
          <w:rFonts w:ascii="Times New Roman" w:hAnsi="Times New Roman" w:cs="Times New Roman"/>
          <w:sz w:val="24"/>
        </w:rPr>
        <w:t xml:space="preserve"> reduce cognitive </w:t>
      </w:r>
      <w:proofErr w:type="gramStart"/>
      <w:r w:rsidR="00EC5A55" w:rsidRPr="00D856C5">
        <w:rPr>
          <w:rFonts w:ascii="Times New Roman" w:hAnsi="Times New Roman" w:cs="Times New Roman"/>
          <w:sz w:val="24"/>
        </w:rPr>
        <w:t>dissonance</w:t>
      </w:r>
      <w:proofErr w:type="gramEnd"/>
      <w:r w:rsidR="00EC5A55" w:rsidRPr="00D856C5">
        <w:rPr>
          <w:rFonts w:ascii="Times New Roman" w:hAnsi="Times New Roman" w:cs="Times New Roman"/>
          <w:sz w:val="24"/>
        </w:rPr>
        <w:t xml:space="preserve"> it is very important to modify the older approaches which are followed by the company and also it is important to modify behaviour believes to create and connection between two components of the products with one </w:t>
      </w:r>
      <w:r w:rsidRPr="00D856C5">
        <w:rPr>
          <w:rFonts w:ascii="Times New Roman" w:hAnsi="Times New Roman" w:cs="Times New Roman"/>
          <w:sz w:val="24"/>
        </w:rPr>
        <w:t xml:space="preserve">another. </w:t>
      </w:r>
      <w:proofErr w:type="gramStart"/>
      <w:r w:rsidRPr="00D856C5">
        <w:rPr>
          <w:rFonts w:ascii="Times New Roman" w:hAnsi="Times New Roman" w:cs="Times New Roman"/>
          <w:sz w:val="24"/>
        </w:rPr>
        <w:t>Also</w:t>
      </w:r>
      <w:proofErr w:type="gramEnd"/>
      <w:r w:rsidR="00EC5A55" w:rsidRPr="00D856C5">
        <w:rPr>
          <w:rFonts w:ascii="Times New Roman" w:hAnsi="Times New Roman" w:cs="Times New Roman"/>
          <w:sz w:val="24"/>
        </w:rPr>
        <w:t xml:space="preserve"> to put effort to get </w:t>
      </w:r>
      <w:r w:rsidRPr="00D856C5">
        <w:rPr>
          <w:rFonts w:ascii="Times New Roman" w:hAnsi="Times New Roman" w:cs="Times New Roman"/>
          <w:sz w:val="24"/>
        </w:rPr>
        <w:t>information’s</w:t>
      </w:r>
      <w:r w:rsidR="00EC5A55" w:rsidRPr="00D856C5">
        <w:rPr>
          <w:rFonts w:ascii="Times New Roman" w:hAnsi="Times New Roman" w:cs="Times New Roman"/>
          <w:sz w:val="24"/>
        </w:rPr>
        <w:t xml:space="preserve"> which will help GSK to overcome its reducing the comprehension which are significant to the company doors includes beliefs and attitudes.</w:t>
      </w:r>
      <w:r w:rsidR="00D856C5">
        <w:rPr>
          <w:rFonts w:ascii="Times New Roman" w:hAnsi="Times New Roman" w:cs="Times New Roman"/>
          <w:sz w:val="24"/>
        </w:rPr>
        <w:t xml:space="preserve"> </w:t>
      </w:r>
      <w:r w:rsidR="00EC5A55" w:rsidRPr="00D856C5">
        <w:rPr>
          <w:rFonts w:ascii="Times New Roman" w:hAnsi="Times New Roman" w:cs="Times New Roman"/>
          <w:sz w:val="24"/>
        </w:rPr>
        <w:t xml:space="preserve">One of the </w:t>
      </w:r>
      <w:r w:rsidRPr="00D856C5">
        <w:rPr>
          <w:rFonts w:ascii="Times New Roman" w:hAnsi="Times New Roman" w:cs="Times New Roman"/>
          <w:sz w:val="24"/>
        </w:rPr>
        <w:t>examples</w:t>
      </w:r>
      <w:r w:rsidR="00EC5A55" w:rsidRPr="00D856C5">
        <w:rPr>
          <w:rFonts w:ascii="Times New Roman" w:hAnsi="Times New Roman" w:cs="Times New Roman"/>
          <w:sz w:val="24"/>
        </w:rPr>
        <w:t xml:space="preserve"> </w:t>
      </w:r>
      <w:proofErr w:type="gramStart"/>
      <w:r w:rsidR="00EC5A55" w:rsidRPr="00D856C5">
        <w:rPr>
          <w:rFonts w:ascii="Times New Roman" w:hAnsi="Times New Roman" w:cs="Times New Roman"/>
          <w:sz w:val="24"/>
        </w:rPr>
        <w:t>of  dissonance</w:t>
      </w:r>
      <w:proofErr w:type="gramEnd"/>
      <w:r w:rsidR="00EC5A55" w:rsidRPr="00D856C5">
        <w:rPr>
          <w:rFonts w:ascii="Times New Roman" w:hAnsi="Times New Roman" w:cs="Times New Roman"/>
          <w:sz w:val="24"/>
        </w:rPr>
        <w:t xml:space="preserve"> is that thinking about the lung cancer when a person who wants to smoke this will create dissonance .</w:t>
      </w:r>
    </w:p>
    <w:p w14:paraId="065BA7F0" w14:textId="037BE7CC" w:rsidR="004162E1" w:rsidRPr="003D5E2A" w:rsidRDefault="00EC5A55" w:rsidP="003539CB">
      <w:pPr>
        <w:pStyle w:val="ListParagraph"/>
        <w:spacing w:line="360" w:lineRule="auto"/>
        <w:ind w:left="218"/>
        <w:jc w:val="both"/>
        <w:rPr>
          <w:rFonts w:ascii="Times New Roman" w:hAnsi="Times New Roman" w:cs="Times New Roman"/>
          <w:b/>
          <w:sz w:val="24"/>
        </w:rPr>
      </w:pPr>
      <w:r w:rsidRPr="003D5E2A">
        <w:rPr>
          <w:rFonts w:ascii="Times New Roman" w:hAnsi="Times New Roman" w:cs="Times New Roman"/>
          <w:b/>
          <w:sz w:val="24"/>
        </w:rPr>
        <w:t xml:space="preserve"> </w:t>
      </w:r>
      <w:r w:rsidR="004162E1" w:rsidRPr="003D5E2A">
        <w:rPr>
          <w:rFonts w:ascii="Times New Roman" w:hAnsi="Times New Roman" w:cs="Times New Roman"/>
          <w:b/>
          <w:sz w:val="24"/>
        </w:rPr>
        <w:t xml:space="preserve">Example </w:t>
      </w:r>
    </w:p>
    <w:p w14:paraId="054668B4" w14:textId="77777777" w:rsidR="004162E1" w:rsidRDefault="004162E1" w:rsidP="003539CB">
      <w:pPr>
        <w:pStyle w:val="ListParagraph"/>
        <w:spacing w:line="360" w:lineRule="auto"/>
        <w:ind w:left="218"/>
        <w:jc w:val="both"/>
        <w:rPr>
          <w:rFonts w:ascii="Times New Roman" w:hAnsi="Times New Roman" w:cs="Times New Roman"/>
          <w:b/>
          <w:color w:val="000000"/>
          <w:sz w:val="26"/>
          <w:szCs w:val="26"/>
          <w:shd w:val="clear" w:color="auto" w:fill="FFFFFF"/>
        </w:rPr>
      </w:pPr>
      <w:r w:rsidRPr="003D5E2A">
        <w:rPr>
          <w:rFonts w:ascii="Times New Roman" w:hAnsi="Times New Roman" w:cs="Times New Roman"/>
          <w:b/>
          <w:color w:val="000000"/>
          <w:sz w:val="26"/>
          <w:szCs w:val="26"/>
          <w:shd w:val="clear" w:color="auto" w:fill="FFFFFF"/>
        </w:rPr>
        <w:t>For example, thinking smoking causes lung cancer will cause dissonance if a person smoke.</w:t>
      </w:r>
    </w:p>
    <w:p w14:paraId="4ED43DE7" w14:textId="77777777" w:rsidR="004417E2" w:rsidRDefault="004417E2" w:rsidP="003539CB">
      <w:pPr>
        <w:spacing w:line="360" w:lineRule="auto"/>
        <w:jc w:val="both"/>
        <w:rPr>
          <w:rFonts w:ascii="Times New Roman" w:hAnsi="Times New Roman" w:cs="Times New Roman"/>
          <w:sz w:val="24"/>
        </w:rPr>
      </w:pPr>
    </w:p>
    <w:p w14:paraId="51527253" w14:textId="74287317" w:rsidR="00DB4D0E" w:rsidRPr="00CC1A39" w:rsidRDefault="00CC1A39" w:rsidP="003539CB">
      <w:pPr>
        <w:spacing w:line="360" w:lineRule="auto"/>
        <w:jc w:val="both"/>
        <w:rPr>
          <w:rFonts w:ascii="Times New Roman" w:hAnsi="Times New Roman" w:cs="Times New Roman"/>
          <w:sz w:val="24"/>
        </w:rPr>
      </w:pPr>
      <w:r>
        <w:rPr>
          <w:rFonts w:ascii="Times New Roman" w:hAnsi="Times New Roman" w:cs="Times New Roman"/>
          <w:sz w:val="24"/>
        </w:rPr>
        <w:t xml:space="preserve">Any company after analysis of market, strategy, </w:t>
      </w:r>
      <w:r w:rsidR="00D21B7E">
        <w:rPr>
          <w:rFonts w:ascii="Times New Roman" w:hAnsi="Times New Roman" w:cs="Times New Roman"/>
          <w:sz w:val="24"/>
        </w:rPr>
        <w:t>country,</w:t>
      </w:r>
      <w:r>
        <w:rPr>
          <w:rFonts w:ascii="Times New Roman" w:hAnsi="Times New Roman" w:cs="Times New Roman"/>
          <w:sz w:val="24"/>
        </w:rPr>
        <w:t xml:space="preserve"> both </w:t>
      </w:r>
      <w:r w:rsidR="00D21B7E">
        <w:rPr>
          <w:rFonts w:ascii="Times New Roman" w:hAnsi="Times New Roman" w:cs="Times New Roman"/>
          <w:sz w:val="24"/>
        </w:rPr>
        <w:t>factors</w:t>
      </w:r>
      <w:r>
        <w:rPr>
          <w:rFonts w:ascii="Times New Roman" w:hAnsi="Times New Roman" w:cs="Times New Roman"/>
          <w:sz w:val="24"/>
        </w:rPr>
        <w:t xml:space="preserve"> </w:t>
      </w:r>
      <w:r w:rsidR="00D21B7E">
        <w:rPr>
          <w:rFonts w:ascii="Times New Roman" w:hAnsi="Times New Roman" w:cs="Times New Roman"/>
          <w:sz w:val="24"/>
        </w:rPr>
        <w:t>internal</w:t>
      </w:r>
      <w:r>
        <w:rPr>
          <w:rFonts w:ascii="Times New Roman" w:hAnsi="Times New Roman" w:cs="Times New Roman"/>
          <w:sz w:val="24"/>
        </w:rPr>
        <w:t xml:space="preserve"> as </w:t>
      </w:r>
      <w:r w:rsidR="00D21B7E">
        <w:rPr>
          <w:rFonts w:ascii="Times New Roman" w:hAnsi="Times New Roman" w:cs="Times New Roman"/>
          <w:sz w:val="24"/>
        </w:rPr>
        <w:t>well</w:t>
      </w:r>
      <w:r>
        <w:rPr>
          <w:rFonts w:ascii="Times New Roman" w:hAnsi="Times New Roman" w:cs="Times New Roman"/>
          <w:sz w:val="24"/>
        </w:rPr>
        <w:t xml:space="preserve"> </w:t>
      </w:r>
      <w:r w:rsidR="00D21B7E">
        <w:rPr>
          <w:rFonts w:ascii="Times New Roman" w:hAnsi="Times New Roman" w:cs="Times New Roman"/>
          <w:sz w:val="24"/>
        </w:rPr>
        <w:t>as</w:t>
      </w:r>
      <w:r>
        <w:rPr>
          <w:rFonts w:ascii="Times New Roman" w:hAnsi="Times New Roman" w:cs="Times New Roman"/>
          <w:sz w:val="24"/>
        </w:rPr>
        <w:t xml:space="preserve"> external the next </w:t>
      </w:r>
      <w:r w:rsidR="00D21B7E">
        <w:rPr>
          <w:rFonts w:ascii="Times New Roman" w:hAnsi="Times New Roman" w:cs="Times New Roman"/>
          <w:sz w:val="24"/>
        </w:rPr>
        <w:t>momentous</w:t>
      </w:r>
      <w:r>
        <w:rPr>
          <w:rFonts w:ascii="Times New Roman" w:hAnsi="Times New Roman" w:cs="Times New Roman"/>
          <w:sz w:val="24"/>
        </w:rPr>
        <w:t xml:space="preserve"> step is </w:t>
      </w:r>
      <w:r w:rsidR="00D21B7E">
        <w:rPr>
          <w:rFonts w:ascii="Times New Roman" w:hAnsi="Times New Roman" w:cs="Times New Roman"/>
          <w:sz w:val="24"/>
        </w:rPr>
        <w:t>ascertaining</w:t>
      </w:r>
      <w:r>
        <w:rPr>
          <w:rFonts w:ascii="Times New Roman" w:hAnsi="Times New Roman" w:cs="Times New Roman"/>
          <w:sz w:val="24"/>
        </w:rPr>
        <w:t xml:space="preserve"> about the product, their price, promotion type and place to where they </w:t>
      </w:r>
      <w:r w:rsidR="00D21B7E">
        <w:rPr>
          <w:rFonts w:ascii="Times New Roman" w:hAnsi="Times New Roman" w:cs="Times New Roman"/>
          <w:sz w:val="24"/>
        </w:rPr>
        <w:t>want</w:t>
      </w:r>
      <w:r>
        <w:rPr>
          <w:rFonts w:ascii="Times New Roman" w:hAnsi="Times New Roman" w:cs="Times New Roman"/>
          <w:sz w:val="24"/>
        </w:rPr>
        <w:t xml:space="preserve"> to open new business. The below summery mention about it for GSK company.</w:t>
      </w:r>
    </w:p>
    <w:p w14:paraId="58C11225" w14:textId="77777777" w:rsidR="00A01EB7" w:rsidRDefault="00A01EB7" w:rsidP="003539CB">
      <w:pPr>
        <w:pStyle w:val="ListParagraph"/>
        <w:spacing w:line="360" w:lineRule="auto"/>
        <w:ind w:left="218"/>
        <w:jc w:val="both"/>
        <w:rPr>
          <w:rFonts w:ascii="Times New Roman" w:hAnsi="Times New Roman" w:cs="Times New Roman"/>
          <w:b/>
          <w:color w:val="365F91" w:themeColor="accent1" w:themeShade="BF"/>
          <w:sz w:val="36"/>
          <w:u w:val="single"/>
        </w:rPr>
      </w:pPr>
    </w:p>
    <w:p w14:paraId="6D2B344A" w14:textId="62AB17E8" w:rsidR="004162E1" w:rsidRPr="00F300B0" w:rsidRDefault="00F300B0" w:rsidP="003539CB">
      <w:pPr>
        <w:pStyle w:val="ListParagraph"/>
        <w:spacing w:line="360" w:lineRule="auto"/>
        <w:ind w:left="218"/>
        <w:jc w:val="both"/>
        <w:rPr>
          <w:rFonts w:ascii="Times New Roman" w:hAnsi="Times New Roman" w:cs="Times New Roman"/>
          <w:b/>
          <w:color w:val="365F91" w:themeColor="accent1" w:themeShade="BF"/>
          <w:sz w:val="36"/>
          <w:u w:val="single"/>
        </w:rPr>
      </w:pPr>
      <w:r w:rsidRPr="00F300B0">
        <w:rPr>
          <w:rFonts w:ascii="Times New Roman" w:hAnsi="Times New Roman" w:cs="Times New Roman"/>
          <w:b/>
          <w:color w:val="365F91" w:themeColor="accent1" w:themeShade="BF"/>
          <w:sz w:val="36"/>
          <w:u w:val="single"/>
        </w:rPr>
        <w:t xml:space="preserve">9) </w:t>
      </w:r>
      <w:r w:rsidR="004162E1" w:rsidRPr="00F300B0">
        <w:rPr>
          <w:rFonts w:ascii="Times New Roman" w:hAnsi="Times New Roman" w:cs="Times New Roman"/>
          <w:b/>
          <w:color w:val="365F91" w:themeColor="accent1" w:themeShade="BF"/>
          <w:sz w:val="36"/>
          <w:u w:val="single"/>
        </w:rPr>
        <w:t>MARKETING MIX</w:t>
      </w:r>
    </w:p>
    <w:p w14:paraId="2D81E01D" w14:textId="77777777" w:rsidR="004162E1" w:rsidRPr="00F300B0" w:rsidRDefault="004162E1" w:rsidP="003539CB">
      <w:pPr>
        <w:pStyle w:val="ListParagraph"/>
        <w:spacing w:line="360" w:lineRule="auto"/>
        <w:ind w:left="218"/>
        <w:jc w:val="both"/>
        <w:rPr>
          <w:rFonts w:ascii="Times New Roman" w:hAnsi="Times New Roman" w:cs="Times New Roman"/>
          <w:color w:val="943634" w:themeColor="accent2" w:themeShade="BF"/>
          <w:sz w:val="24"/>
        </w:rPr>
      </w:pPr>
    </w:p>
    <w:p w14:paraId="6A7F7B4B" w14:textId="77777777" w:rsidR="004162E1" w:rsidRPr="00F300B0" w:rsidRDefault="004162E1" w:rsidP="003539CB">
      <w:pPr>
        <w:pStyle w:val="ListParagraph"/>
        <w:numPr>
          <w:ilvl w:val="0"/>
          <w:numId w:val="10"/>
        </w:numPr>
        <w:spacing w:line="360" w:lineRule="auto"/>
        <w:ind w:left="218"/>
        <w:jc w:val="both"/>
        <w:rPr>
          <w:rFonts w:ascii="Times New Roman" w:hAnsi="Times New Roman" w:cs="Times New Roman"/>
          <w:color w:val="943634" w:themeColor="accent2" w:themeShade="BF"/>
          <w:sz w:val="24"/>
        </w:rPr>
      </w:pPr>
      <w:r w:rsidRPr="00F300B0">
        <w:rPr>
          <w:rFonts w:ascii="Times New Roman" w:hAnsi="Times New Roman" w:cs="Times New Roman"/>
          <w:b/>
          <w:color w:val="943634" w:themeColor="accent2" w:themeShade="BF"/>
          <w:sz w:val="28"/>
        </w:rPr>
        <w:t>product</w:t>
      </w:r>
    </w:p>
    <w:p w14:paraId="42559906" w14:textId="23C9FAED" w:rsidR="004162E1" w:rsidRPr="003D5E2A" w:rsidRDefault="00EC5A55" w:rsidP="003539CB">
      <w:pPr>
        <w:spacing w:line="360" w:lineRule="auto"/>
        <w:ind w:left="-284"/>
        <w:jc w:val="both"/>
        <w:rPr>
          <w:rFonts w:ascii="Times New Roman" w:hAnsi="Times New Roman" w:cs="Times New Roman"/>
          <w:sz w:val="24"/>
        </w:rPr>
      </w:pPr>
      <w:r w:rsidRPr="00D856C5">
        <w:rPr>
          <w:rFonts w:ascii="Times New Roman" w:hAnsi="Times New Roman" w:cs="Times New Roman"/>
          <w:sz w:val="24"/>
        </w:rPr>
        <w:t xml:space="preserve">GSK has diversified and large various range of products which includes pharmaceutical and consumer healthcare products. In case of pharmaceutical products GSK is involved in the production of medicines which is helpful for diseases like diabetes, infection, cancer, mental health ,and </w:t>
      </w:r>
      <w:proofErr w:type="spellStart"/>
      <w:r w:rsidRPr="00D856C5">
        <w:rPr>
          <w:rFonts w:ascii="Times New Roman" w:hAnsi="Times New Roman" w:cs="Times New Roman"/>
          <w:sz w:val="24"/>
        </w:rPr>
        <w:t>asthama</w:t>
      </w:r>
      <w:proofErr w:type="spellEnd"/>
      <w:r w:rsidRPr="00D856C5">
        <w:rPr>
          <w:rFonts w:ascii="Times New Roman" w:hAnsi="Times New Roman" w:cs="Times New Roman"/>
          <w:sz w:val="24"/>
        </w:rPr>
        <w:t xml:space="preserve">, the range of products which includes consumer healthcare involving oral health care like </w:t>
      </w:r>
      <w:r w:rsidR="003539CB" w:rsidRPr="00D856C5">
        <w:rPr>
          <w:rFonts w:ascii="Times New Roman" w:hAnsi="Times New Roman" w:cs="Times New Roman"/>
          <w:sz w:val="24"/>
        </w:rPr>
        <w:t>aqua fresh</w:t>
      </w:r>
      <w:r w:rsidRPr="00D856C5">
        <w:rPr>
          <w:rFonts w:ascii="Times New Roman" w:hAnsi="Times New Roman" w:cs="Times New Roman"/>
          <w:sz w:val="24"/>
        </w:rPr>
        <w:t>, toothpaste, nutritional drinks which includes Horlicks and boost.</w:t>
      </w:r>
      <w:r w:rsidR="004162E1" w:rsidRPr="003D5E2A">
        <w:rPr>
          <w:rFonts w:ascii="Times New Roman" w:hAnsi="Times New Roman" w:cs="Times New Roman"/>
          <w:sz w:val="24"/>
        </w:rPr>
        <w:t>.</w:t>
      </w:r>
    </w:p>
    <w:p w14:paraId="68DC516C" w14:textId="552E5256" w:rsidR="004162E1" w:rsidRDefault="004162E1" w:rsidP="003539CB">
      <w:pPr>
        <w:spacing w:line="360" w:lineRule="auto"/>
        <w:ind w:left="-284"/>
        <w:jc w:val="both"/>
        <w:rPr>
          <w:rFonts w:ascii="Times New Roman" w:hAnsi="Times New Roman" w:cs="Times New Roman"/>
          <w:sz w:val="24"/>
        </w:rPr>
      </w:pPr>
      <w:r w:rsidRPr="003D5E2A">
        <w:rPr>
          <w:rFonts w:ascii="Times New Roman" w:hAnsi="Times New Roman" w:cs="Times New Roman"/>
          <w:sz w:val="24"/>
        </w:rPr>
        <w:t xml:space="preserve">In India we are introducing products in the category of </w:t>
      </w:r>
      <w:r w:rsidRPr="003D5E2A">
        <w:rPr>
          <w:rFonts w:ascii="Times New Roman" w:hAnsi="Times New Roman" w:cs="Times New Roman"/>
          <w:b/>
          <w:sz w:val="24"/>
        </w:rPr>
        <w:t>Consumer health care</w:t>
      </w:r>
      <w:r w:rsidRPr="003D5E2A">
        <w:rPr>
          <w:rFonts w:ascii="Times New Roman" w:hAnsi="Times New Roman" w:cs="Times New Roman"/>
          <w:sz w:val="24"/>
        </w:rPr>
        <w:t xml:space="preserve"> </w:t>
      </w:r>
      <w:r w:rsidRPr="003D5E2A">
        <w:rPr>
          <w:rFonts w:ascii="Times New Roman" w:hAnsi="Times New Roman" w:cs="Times New Roman"/>
          <w:b/>
          <w:sz w:val="24"/>
        </w:rPr>
        <w:t>products (</w:t>
      </w:r>
      <w:proofErr w:type="spellStart"/>
      <w:r w:rsidRPr="003D5E2A">
        <w:rPr>
          <w:rFonts w:ascii="Times New Roman" w:hAnsi="Times New Roman" w:cs="Times New Roman"/>
          <w:b/>
          <w:sz w:val="24"/>
        </w:rPr>
        <w:t>Cetebe</w:t>
      </w:r>
      <w:proofErr w:type="spellEnd"/>
      <w:r w:rsidRPr="003D5E2A">
        <w:rPr>
          <w:rFonts w:ascii="Times New Roman" w:hAnsi="Times New Roman" w:cs="Times New Roman"/>
          <w:sz w:val="24"/>
        </w:rPr>
        <w:t xml:space="preserve">, Alli, Aqua fresh, </w:t>
      </w:r>
      <w:proofErr w:type="spellStart"/>
      <w:r w:rsidRPr="003D5E2A">
        <w:rPr>
          <w:rFonts w:ascii="Times New Roman" w:hAnsi="Times New Roman" w:cs="Times New Roman"/>
          <w:sz w:val="24"/>
        </w:rPr>
        <w:t>coraga</w:t>
      </w:r>
      <w:proofErr w:type="spellEnd"/>
      <w:r w:rsidRPr="003D5E2A">
        <w:rPr>
          <w:rFonts w:ascii="Times New Roman" w:hAnsi="Times New Roman" w:cs="Times New Roman"/>
          <w:sz w:val="24"/>
        </w:rPr>
        <w:t xml:space="preserve"> etc…), Because Indians are more Health care conscious and Peoples in the age of 30 to 57, they more prefer Healthy products.</w:t>
      </w:r>
      <w:sdt>
        <w:sdtPr>
          <w:rPr>
            <w:rFonts w:ascii="Times New Roman" w:hAnsi="Times New Roman" w:cs="Times New Roman"/>
            <w:sz w:val="24"/>
          </w:rPr>
          <w:id w:val="-76220998"/>
          <w:citation/>
        </w:sdtPr>
        <w:sdtEndPr/>
        <w:sdtContent>
          <w:r w:rsidR="00B973EC">
            <w:rPr>
              <w:rFonts w:ascii="Times New Roman" w:hAnsi="Times New Roman" w:cs="Times New Roman"/>
              <w:sz w:val="24"/>
            </w:rPr>
            <w:fldChar w:fldCharType="begin"/>
          </w:r>
          <w:r w:rsidR="00B973EC">
            <w:rPr>
              <w:rFonts w:ascii="Times New Roman" w:hAnsi="Times New Roman" w:cs="Times New Roman"/>
              <w:sz w:val="24"/>
              <w:lang w:val="en-GB"/>
            </w:rPr>
            <w:instrText xml:space="preserve"> CITATION Emm19 \l 2057 </w:instrText>
          </w:r>
          <w:r w:rsidR="00B973EC">
            <w:rPr>
              <w:rFonts w:ascii="Times New Roman" w:hAnsi="Times New Roman" w:cs="Times New Roman"/>
              <w:sz w:val="24"/>
            </w:rPr>
            <w:fldChar w:fldCharType="separate"/>
          </w:r>
          <w:r w:rsidR="00B973EC">
            <w:rPr>
              <w:rFonts w:ascii="Times New Roman" w:hAnsi="Times New Roman" w:cs="Times New Roman"/>
              <w:noProof/>
              <w:sz w:val="24"/>
              <w:lang w:val="en-GB"/>
            </w:rPr>
            <w:t xml:space="preserve"> </w:t>
          </w:r>
          <w:r w:rsidR="00B973EC" w:rsidRPr="00B973EC">
            <w:rPr>
              <w:rFonts w:ascii="Times New Roman" w:hAnsi="Times New Roman" w:cs="Times New Roman"/>
              <w:noProof/>
              <w:sz w:val="24"/>
              <w:lang w:val="en-GB"/>
            </w:rPr>
            <w:t>(Emma, n.d.)</w:t>
          </w:r>
          <w:r w:rsidR="00B973EC">
            <w:rPr>
              <w:rFonts w:ascii="Times New Roman" w:hAnsi="Times New Roman" w:cs="Times New Roman"/>
              <w:sz w:val="24"/>
            </w:rPr>
            <w:fldChar w:fldCharType="end"/>
          </w:r>
        </w:sdtContent>
      </w:sdt>
    </w:p>
    <w:p w14:paraId="672C78B2" w14:textId="77777777" w:rsidR="004162E1" w:rsidRPr="00F300B0" w:rsidRDefault="004162E1" w:rsidP="003539CB">
      <w:pPr>
        <w:pStyle w:val="ListParagraph"/>
        <w:numPr>
          <w:ilvl w:val="0"/>
          <w:numId w:val="10"/>
        </w:numPr>
        <w:spacing w:line="360" w:lineRule="auto"/>
        <w:jc w:val="both"/>
        <w:rPr>
          <w:rFonts w:ascii="Times New Roman" w:hAnsi="Times New Roman" w:cs="Times New Roman"/>
          <w:b/>
          <w:color w:val="943634" w:themeColor="accent2" w:themeShade="BF"/>
          <w:sz w:val="28"/>
        </w:rPr>
      </w:pPr>
      <w:r w:rsidRPr="00F300B0">
        <w:rPr>
          <w:rFonts w:ascii="Times New Roman" w:hAnsi="Times New Roman" w:cs="Times New Roman"/>
          <w:b/>
          <w:color w:val="943634" w:themeColor="accent2" w:themeShade="BF"/>
          <w:sz w:val="28"/>
        </w:rPr>
        <w:t>place</w:t>
      </w:r>
    </w:p>
    <w:p w14:paraId="063E0026" w14:textId="77777777" w:rsidR="00EC5A55" w:rsidRDefault="00EC5A55" w:rsidP="003539CB">
      <w:pPr>
        <w:spacing w:line="360" w:lineRule="auto"/>
        <w:ind w:left="-284"/>
        <w:jc w:val="both"/>
        <w:rPr>
          <w:rFonts w:ascii="Times New Roman" w:hAnsi="Times New Roman" w:cs="Times New Roman"/>
          <w:sz w:val="24"/>
        </w:rPr>
      </w:pPr>
      <w:r w:rsidRPr="00D856C5">
        <w:rPr>
          <w:rFonts w:ascii="Times New Roman" w:hAnsi="Times New Roman" w:cs="Times New Roman"/>
          <w:sz w:val="24"/>
        </w:rPr>
        <w:t>GSK which is operating all over the world which has covered its operation in 150 Nations. Which has provided effective workforce. About force of GSK currently having 99000 representatives in the headquarters United Kingdom.</w:t>
      </w:r>
      <w:r w:rsidRPr="00D26D8C">
        <w:rPr>
          <w:rFonts w:ascii="Times New Roman" w:hAnsi="Times New Roman" w:cs="Times New Roman"/>
          <w:sz w:val="24"/>
        </w:rPr>
        <w:t xml:space="preserve"> </w:t>
      </w:r>
    </w:p>
    <w:p w14:paraId="35B6C2F7" w14:textId="13986EA6" w:rsidR="004162E1" w:rsidRPr="00D26D8C" w:rsidRDefault="004162E1" w:rsidP="003539CB">
      <w:pPr>
        <w:spacing w:line="360" w:lineRule="auto"/>
        <w:ind w:left="-284"/>
        <w:jc w:val="both"/>
        <w:rPr>
          <w:rFonts w:ascii="Times New Roman" w:hAnsi="Times New Roman" w:cs="Times New Roman"/>
          <w:sz w:val="24"/>
        </w:rPr>
      </w:pPr>
      <w:r w:rsidRPr="00D26D8C">
        <w:rPr>
          <w:rFonts w:ascii="Times New Roman" w:hAnsi="Times New Roman" w:cs="Times New Roman"/>
          <w:sz w:val="24"/>
        </w:rPr>
        <w:t xml:space="preserve">Our product will launch on South India Location Karnataka. Because there is huge number of people </w:t>
      </w:r>
      <w:r w:rsidR="00DC505B" w:rsidRPr="00D26D8C">
        <w:rPr>
          <w:rFonts w:ascii="Times New Roman" w:hAnsi="Times New Roman" w:cs="Times New Roman"/>
          <w:sz w:val="24"/>
        </w:rPr>
        <w:t>working,</w:t>
      </w:r>
      <w:r w:rsidRPr="00D26D8C">
        <w:rPr>
          <w:rFonts w:ascii="Times New Roman" w:hAnsi="Times New Roman" w:cs="Times New Roman"/>
          <w:sz w:val="24"/>
        </w:rPr>
        <w:t xml:space="preserve"> they are more concern about their health so they will prefer our product in positive </w:t>
      </w:r>
      <w:r w:rsidR="00D21B7E" w:rsidRPr="00D26D8C">
        <w:rPr>
          <w:rFonts w:ascii="Times New Roman" w:hAnsi="Times New Roman" w:cs="Times New Roman"/>
          <w:sz w:val="24"/>
        </w:rPr>
        <w:t>manner,</w:t>
      </w:r>
      <w:r w:rsidRPr="00D26D8C">
        <w:rPr>
          <w:rFonts w:ascii="Times New Roman" w:hAnsi="Times New Roman" w:cs="Times New Roman"/>
          <w:sz w:val="24"/>
        </w:rPr>
        <w:t xml:space="preserve"> and we will get good number of sales as well</w:t>
      </w:r>
      <w:r w:rsidR="00B973EC">
        <w:rPr>
          <w:rFonts w:ascii="Times New Roman" w:hAnsi="Times New Roman" w:cs="Times New Roman"/>
          <w:sz w:val="24"/>
        </w:rPr>
        <w:t>.</w:t>
      </w:r>
    </w:p>
    <w:p w14:paraId="3F625912" w14:textId="77777777" w:rsidR="004162E1" w:rsidRPr="00F300B0" w:rsidRDefault="004162E1" w:rsidP="006C077F">
      <w:pPr>
        <w:pStyle w:val="ListParagraph"/>
        <w:numPr>
          <w:ilvl w:val="0"/>
          <w:numId w:val="10"/>
        </w:numPr>
        <w:jc w:val="both"/>
        <w:rPr>
          <w:rFonts w:ascii="Times New Roman" w:hAnsi="Times New Roman" w:cs="Times New Roman"/>
          <w:b/>
          <w:color w:val="943634" w:themeColor="accent2" w:themeShade="BF"/>
          <w:sz w:val="28"/>
        </w:rPr>
      </w:pPr>
      <w:r w:rsidRPr="00F300B0">
        <w:rPr>
          <w:rFonts w:ascii="Times New Roman" w:hAnsi="Times New Roman" w:cs="Times New Roman"/>
          <w:b/>
          <w:color w:val="943634" w:themeColor="accent2" w:themeShade="BF"/>
          <w:sz w:val="28"/>
        </w:rPr>
        <w:t>promotion</w:t>
      </w:r>
    </w:p>
    <w:p w14:paraId="02205E53" w14:textId="525D8367" w:rsidR="004162E1" w:rsidRPr="00D26D8C" w:rsidRDefault="00EC5A55" w:rsidP="006C077F">
      <w:pPr>
        <w:ind w:left="-284"/>
        <w:jc w:val="both"/>
        <w:rPr>
          <w:rFonts w:ascii="Times New Roman" w:hAnsi="Times New Roman" w:cs="Times New Roman"/>
          <w:sz w:val="24"/>
        </w:rPr>
      </w:pPr>
      <w:r w:rsidRPr="00D856C5">
        <w:rPr>
          <w:rFonts w:ascii="Times New Roman" w:hAnsi="Times New Roman" w:cs="Times New Roman"/>
          <w:sz w:val="24"/>
        </w:rPr>
        <w:t xml:space="preserve">GlaxoSmithKline which is using the decent promotional strategies to promote its products in </w:t>
      </w:r>
      <w:r w:rsidR="003539CB" w:rsidRPr="00D856C5">
        <w:rPr>
          <w:rFonts w:ascii="Times New Roman" w:hAnsi="Times New Roman" w:cs="Times New Roman"/>
          <w:sz w:val="24"/>
        </w:rPr>
        <w:t>India. Promotions</w:t>
      </w:r>
      <w:r w:rsidRPr="00D856C5">
        <w:rPr>
          <w:rFonts w:ascii="Times New Roman" w:hAnsi="Times New Roman" w:cs="Times New Roman"/>
          <w:sz w:val="24"/>
        </w:rPr>
        <w:t xml:space="preserve"> are made majorly through different </w:t>
      </w:r>
      <w:r w:rsidR="003539CB" w:rsidRPr="00D856C5">
        <w:rPr>
          <w:rFonts w:ascii="Times New Roman" w:hAnsi="Times New Roman" w:cs="Times New Roman"/>
          <w:sz w:val="24"/>
        </w:rPr>
        <w:t>Medias</w:t>
      </w:r>
      <w:r w:rsidRPr="00D856C5">
        <w:rPr>
          <w:rFonts w:ascii="Times New Roman" w:hAnsi="Times New Roman" w:cs="Times New Roman"/>
          <w:sz w:val="24"/>
        </w:rPr>
        <w:t xml:space="preserve"> and electronic </w:t>
      </w:r>
      <w:proofErr w:type="gramStart"/>
      <w:r w:rsidRPr="00D856C5">
        <w:rPr>
          <w:rFonts w:ascii="Times New Roman" w:hAnsi="Times New Roman" w:cs="Times New Roman"/>
          <w:sz w:val="24"/>
        </w:rPr>
        <w:t>media .Generally</w:t>
      </w:r>
      <w:proofErr w:type="gramEnd"/>
      <w:r w:rsidRPr="00D856C5">
        <w:rPr>
          <w:rFonts w:ascii="Times New Roman" w:hAnsi="Times New Roman" w:cs="Times New Roman"/>
          <w:sz w:val="24"/>
        </w:rPr>
        <w:t xml:space="preserve"> the nutritional drinks like boost and Horlicks are mostly advertise I'm electronic media like TV radio. Promotions are made also through monthly magazines daily papers </w:t>
      </w:r>
      <w:proofErr w:type="gramStart"/>
      <w:r w:rsidRPr="00D856C5">
        <w:rPr>
          <w:rFonts w:ascii="Times New Roman" w:hAnsi="Times New Roman" w:cs="Times New Roman"/>
          <w:sz w:val="24"/>
        </w:rPr>
        <w:t>and also</w:t>
      </w:r>
      <w:proofErr w:type="gramEnd"/>
      <w:r w:rsidRPr="00D856C5">
        <w:rPr>
          <w:rFonts w:ascii="Times New Roman" w:hAnsi="Times New Roman" w:cs="Times New Roman"/>
          <w:sz w:val="24"/>
        </w:rPr>
        <w:t xml:space="preserve"> separately shown as announcements. This design approaches are reaching every customer of India.</w:t>
      </w:r>
      <w:r w:rsidRPr="00D26D8C">
        <w:rPr>
          <w:rFonts w:ascii="Times New Roman" w:hAnsi="Times New Roman" w:cs="Times New Roman"/>
          <w:sz w:val="24"/>
        </w:rPr>
        <w:t xml:space="preserve"> </w:t>
      </w:r>
      <w:r w:rsidR="004162E1" w:rsidRPr="00D26D8C">
        <w:rPr>
          <w:rFonts w:ascii="Times New Roman" w:hAnsi="Times New Roman" w:cs="Times New Roman"/>
          <w:sz w:val="24"/>
        </w:rPr>
        <w:t xml:space="preserve">Promotion for the entry into India is mainly use Print and Visual </w:t>
      </w:r>
      <w:r w:rsidR="003539CB" w:rsidRPr="00D26D8C">
        <w:rPr>
          <w:rFonts w:ascii="Times New Roman" w:hAnsi="Times New Roman" w:cs="Times New Roman"/>
          <w:sz w:val="24"/>
        </w:rPr>
        <w:t>Medias</w:t>
      </w:r>
      <w:r w:rsidR="004162E1" w:rsidRPr="00D26D8C">
        <w:rPr>
          <w:rFonts w:ascii="Times New Roman" w:hAnsi="Times New Roman" w:cs="Times New Roman"/>
          <w:sz w:val="24"/>
        </w:rPr>
        <w:t xml:space="preserve"> because there are Millions of people are using Newspaper or TV channel as their daily routine. So</w:t>
      </w:r>
      <w:r w:rsidR="00DC505B">
        <w:rPr>
          <w:rFonts w:ascii="Times New Roman" w:hAnsi="Times New Roman" w:cs="Times New Roman"/>
          <w:sz w:val="24"/>
        </w:rPr>
        <w:t>,</w:t>
      </w:r>
      <w:r w:rsidR="004162E1" w:rsidRPr="00D26D8C">
        <w:rPr>
          <w:rFonts w:ascii="Times New Roman" w:hAnsi="Times New Roman" w:cs="Times New Roman"/>
          <w:sz w:val="24"/>
        </w:rPr>
        <w:t xml:space="preserve"> it will get more noticed in public and it will give more awareness in the society.</w:t>
      </w:r>
    </w:p>
    <w:p w14:paraId="2ECF4582" w14:textId="77777777" w:rsidR="004162E1" w:rsidRPr="00F300B0" w:rsidRDefault="004162E1" w:rsidP="006C077F">
      <w:pPr>
        <w:pStyle w:val="ListParagraph"/>
        <w:numPr>
          <w:ilvl w:val="0"/>
          <w:numId w:val="10"/>
        </w:numPr>
        <w:jc w:val="both"/>
        <w:rPr>
          <w:rFonts w:ascii="Times New Roman" w:hAnsi="Times New Roman" w:cs="Times New Roman"/>
          <w:b/>
          <w:color w:val="943634" w:themeColor="accent2" w:themeShade="BF"/>
          <w:sz w:val="28"/>
        </w:rPr>
      </w:pPr>
      <w:r w:rsidRPr="00F300B0">
        <w:rPr>
          <w:rFonts w:ascii="Times New Roman" w:hAnsi="Times New Roman" w:cs="Times New Roman"/>
          <w:b/>
          <w:color w:val="943634" w:themeColor="accent2" w:themeShade="BF"/>
          <w:sz w:val="28"/>
        </w:rPr>
        <w:t>price</w:t>
      </w:r>
    </w:p>
    <w:p w14:paraId="5657FBF5" w14:textId="4DC33D16" w:rsidR="006C077F" w:rsidRDefault="00EC5A55" w:rsidP="006C077F">
      <w:pPr>
        <w:ind w:left="-284"/>
        <w:jc w:val="both"/>
        <w:rPr>
          <w:rFonts w:ascii="Times New Roman" w:hAnsi="Times New Roman" w:cs="Times New Roman"/>
          <w:sz w:val="24"/>
        </w:rPr>
      </w:pPr>
      <w:r w:rsidRPr="00D856C5">
        <w:rPr>
          <w:rFonts w:ascii="Times New Roman" w:hAnsi="Times New Roman" w:cs="Times New Roman"/>
          <w:sz w:val="24"/>
        </w:rPr>
        <w:t xml:space="preserve">Essential part of marketing mix is fixing the price. The pricing of the products majorly depends on the quality of the product. In the industry of pharmaceutical the quality matters a lot compromising the quality male lead to major issues in the products. </w:t>
      </w:r>
      <w:r w:rsidR="003539CB" w:rsidRPr="00D856C5">
        <w:rPr>
          <w:rFonts w:ascii="Times New Roman" w:hAnsi="Times New Roman" w:cs="Times New Roman"/>
          <w:sz w:val="24"/>
        </w:rPr>
        <w:t>Hence</w:t>
      </w:r>
      <w:r w:rsidRPr="00D856C5">
        <w:rPr>
          <w:rFonts w:ascii="Times New Roman" w:hAnsi="Times New Roman" w:cs="Times New Roman"/>
          <w:sz w:val="24"/>
        </w:rPr>
        <w:t xml:space="preserve"> keeping the quality in packed </w:t>
      </w:r>
      <w:proofErr w:type="gramStart"/>
      <w:r w:rsidRPr="00D856C5">
        <w:rPr>
          <w:rFonts w:ascii="Times New Roman" w:hAnsi="Times New Roman" w:cs="Times New Roman"/>
          <w:sz w:val="24"/>
        </w:rPr>
        <w:t>and also</w:t>
      </w:r>
      <w:proofErr w:type="gramEnd"/>
      <w:r w:rsidRPr="00D856C5">
        <w:rPr>
          <w:rFonts w:ascii="Times New Roman" w:hAnsi="Times New Roman" w:cs="Times New Roman"/>
          <w:sz w:val="24"/>
        </w:rPr>
        <w:t xml:space="preserve"> fixing the price which is available to the Indian people where most of the people are middle class families and poor. Generally pricing of a product depends on the </w:t>
      </w:r>
      <w:proofErr w:type="gramStart"/>
      <w:r w:rsidRPr="00D856C5">
        <w:rPr>
          <w:rFonts w:ascii="Times New Roman" w:hAnsi="Times New Roman" w:cs="Times New Roman"/>
          <w:sz w:val="24"/>
        </w:rPr>
        <w:t>circumstances ,competitors</w:t>
      </w:r>
      <w:proofErr w:type="gramEnd"/>
      <w:r w:rsidRPr="00D856C5">
        <w:rPr>
          <w:rFonts w:ascii="Times New Roman" w:hAnsi="Times New Roman" w:cs="Times New Roman"/>
          <w:sz w:val="24"/>
        </w:rPr>
        <w:t>, and also on the timing.</w:t>
      </w:r>
      <w:r w:rsidRPr="003D5E2A">
        <w:rPr>
          <w:rFonts w:ascii="Times New Roman" w:hAnsi="Times New Roman" w:cs="Times New Roman"/>
          <w:sz w:val="24"/>
        </w:rPr>
        <w:t xml:space="preserve"> </w:t>
      </w:r>
      <w:r w:rsidR="004162E1" w:rsidRPr="003D5E2A">
        <w:rPr>
          <w:rFonts w:ascii="Times New Roman" w:hAnsi="Times New Roman" w:cs="Times New Roman"/>
          <w:sz w:val="24"/>
        </w:rPr>
        <w:t>Price is mainly depending on the competitor. It will be cheaper than what competitor giving. We will Use Penetration pricing policy as a pricing Strategy.</w:t>
      </w:r>
    </w:p>
    <w:p w14:paraId="560B508E" w14:textId="77777777" w:rsidR="006C077F" w:rsidRDefault="006C077F" w:rsidP="006C077F">
      <w:pPr>
        <w:ind w:left="-284"/>
        <w:jc w:val="both"/>
        <w:rPr>
          <w:rFonts w:ascii="Times New Roman" w:hAnsi="Times New Roman" w:cs="Times New Roman"/>
          <w:sz w:val="24"/>
        </w:rPr>
      </w:pPr>
    </w:p>
    <w:p w14:paraId="2027369A" w14:textId="77777777" w:rsidR="006C077F" w:rsidRDefault="006C077F" w:rsidP="006C077F">
      <w:pPr>
        <w:spacing w:line="360" w:lineRule="auto"/>
        <w:ind w:left="-284"/>
        <w:jc w:val="both"/>
        <w:rPr>
          <w:rFonts w:ascii="Times New Roman" w:hAnsi="Times New Roman" w:cs="Times New Roman"/>
          <w:sz w:val="24"/>
        </w:rPr>
      </w:pPr>
    </w:p>
    <w:p w14:paraId="598C5CFE" w14:textId="0B1E3014" w:rsidR="00A61FE1" w:rsidRDefault="00CC1A39" w:rsidP="006C077F">
      <w:pPr>
        <w:spacing w:line="360" w:lineRule="auto"/>
        <w:ind w:left="-284"/>
        <w:jc w:val="both"/>
        <w:rPr>
          <w:rFonts w:ascii="Times New Roman" w:hAnsi="Times New Roman" w:cs="Times New Roman"/>
          <w:sz w:val="24"/>
        </w:rPr>
      </w:pPr>
      <w:r w:rsidRPr="00CC1A39">
        <w:rPr>
          <w:rFonts w:ascii="Times New Roman" w:hAnsi="Times New Roman" w:cs="Times New Roman"/>
          <w:sz w:val="24"/>
        </w:rPr>
        <w:t xml:space="preserve">After </w:t>
      </w:r>
      <w:r w:rsidR="00D21B7E" w:rsidRPr="00CC1A39">
        <w:rPr>
          <w:rFonts w:ascii="Times New Roman" w:hAnsi="Times New Roman" w:cs="Times New Roman"/>
          <w:sz w:val="24"/>
        </w:rPr>
        <w:t>finalising</w:t>
      </w:r>
      <w:r w:rsidRPr="00CC1A39">
        <w:rPr>
          <w:rFonts w:ascii="Times New Roman" w:hAnsi="Times New Roman" w:cs="Times New Roman"/>
          <w:sz w:val="24"/>
        </w:rPr>
        <w:t xml:space="preserve"> all above things last and most crucial step for any company is to decide which method is suitable for </w:t>
      </w:r>
      <w:proofErr w:type="gramStart"/>
      <w:r w:rsidRPr="00CC1A39">
        <w:rPr>
          <w:rFonts w:ascii="Times New Roman" w:hAnsi="Times New Roman" w:cs="Times New Roman"/>
          <w:sz w:val="24"/>
        </w:rPr>
        <w:t>enter into</w:t>
      </w:r>
      <w:proofErr w:type="gramEnd"/>
      <w:r w:rsidRPr="00CC1A39">
        <w:rPr>
          <w:rFonts w:ascii="Times New Roman" w:hAnsi="Times New Roman" w:cs="Times New Roman"/>
          <w:sz w:val="24"/>
        </w:rPr>
        <w:t xml:space="preserve"> the new country for the business.</w:t>
      </w:r>
    </w:p>
    <w:p w14:paraId="247DF6C4" w14:textId="01E200BE" w:rsidR="00BF4251" w:rsidRPr="00F300B0" w:rsidRDefault="00F300B0" w:rsidP="006C077F">
      <w:pPr>
        <w:spacing w:line="360" w:lineRule="auto"/>
        <w:ind w:left="-142"/>
        <w:jc w:val="center"/>
        <w:rPr>
          <w:rFonts w:ascii="Times New Roman" w:hAnsi="Times New Roman" w:cs="Times New Roman"/>
          <w:b/>
          <w:color w:val="365F91" w:themeColor="accent1" w:themeShade="BF"/>
          <w:sz w:val="36"/>
        </w:rPr>
      </w:pPr>
      <w:r>
        <w:rPr>
          <w:rFonts w:ascii="Times New Roman" w:hAnsi="Times New Roman" w:cs="Times New Roman"/>
          <w:b/>
          <w:color w:val="365F91" w:themeColor="accent1" w:themeShade="BF"/>
          <w:sz w:val="36"/>
        </w:rPr>
        <w:t xml:space="preserve">10) </w:t>
      </w:r>
      <w:r w:rsidR="00B53FFA" w:rsidRPr="00F300B0">
        <w:rPr>
          <w:rFonts w:ascii="Times New Roman" w:hAnsi="Times New Roman" w:cs="Times New Roman"/>
          <w:b/>
          <w:color w:val="365F91" w:themeColor="accent1" w:themeShade="BF"/>
          <w:sz w:val="36"/>
        </w:rPr>
        <w:t>STYLES OF INTERNATIONAL ENTRY</w:t>
      </w:r>
    </w:p>
    <w:p w14:paraId="72F1C347" w14:textId="77777777" w:rsidR="004417E2" w:rsidRDefault="004417E2" w:rsidP="003539CB">
      <w:pPr>
        <w:pStyle w:val="ListParagraph"/>
        <w:spacing w:line="360" w:lineRule="auto"/>
        <w:ind w:left="-567" w:firstLine="141"/>
        <w:jc w:val="both"/>
        <w:rPr>
          <w:rFonts w:ascii="Times New Roman" w:hAnsi="Times New Roman" w:cs="Times New Roman"/>
          <w:b/>
          <w:noProof/>
          <w:sz w:val="20"/>
          <w:lang w:eastAsia="en-IN"/>
        </w:rPr>
      </w:pPr>
    </w:p>
    <w:p w14:paraId="35014D42" w14:textId="3D5B4EFB" w:rsidR="00B53FFA" w:rsidRPr="00BF4251" w:rsidRDefault="00BF4251" w:rsidP="003539CB">
      <w:pPr>
        <w:pStyle w:val="ListParagraph"/>
        <w:spacing w:line="360" w:lineRule="auto"/>
        <w:ind w:left="-567" w:firstLine="141"/>
        <w:jc w:val="both"/>
        <w:rPr>
          <w:rFonts w:ascii="Times New Roman" w:hAnsi="Times New Roman" w:cs="Times New Roman"/>
          <w:b/>
          <w:sz w:val="24"/>
        </w:rPr>
      </w:pPr>
      <w:r w:rsidRPr="00BF4251">
        <w:rPr>
          <w:rFonts w:ascii="Times New Roman" w:hAnsi="Times New Roman" w:cs="Times New Roman"/>
          <w:b/>
          <w:noProof/>
          <w:sz w:val="20"/>
          <w:lang w:eastAsia="en-IN"/>
        </w:rPr>
        <w:t>(FOR MORE INFORMATION ABOUT MARKET ENTRY METHOD AVAILABLE IN APPENDIX</w:t>
      </w:r>
      <w:r w:rsidRPr="00BF4251">
        <w:rPr>
          <w:rFonts w:ascii="Times New Roman" w:hAnsi="Times New Roman" w:cs="Times New Roman"/>
          <w:b/>
          <w:noProof/>
          <w:sz w:val="24"/>
          <w:lang w:eastAsia="en-IN"/>
        </w:rPr>
        <w:t>)</w:t>
      </w:r>
    </w:p>
    <w:p w14:paraId="0DFD9B3F" w14:textId="577A0324" w:rsidR="00B53FFA" w:rsidRDefault="00B53FFA" w:rsidP="003539CB">
      <w:pPr>
        <w:pStyle w:val="ListParagraph"/>
        <w:spacing w:line="360" w:lineRule="auto"/>
        <w:ind w:left="218"/>
        <w:jc w:val="both"/>
        <w:rPr>
          <w:rFonts w:ascii="Times New Roman" w:hAnsi="Times New Roman" w:cs="Times New Roman"/>
          <w:sz w:val="24"/>
        </w:rPr>
      </w:pPr>
    </w:p>
    <w:p w14:paraId="28079306" w14:textId="5DCB623C" w:rsidR="006E383D" w:rsidRPr="00F300B0" w:rsidRDefault="006E383D" w:rsidP="003539CB">
      <w:pPr>
        <w:pStyle w:val="Heading2"/>
        <w:numPr>
          <w:ilvl w:val="0"/>
          <w:numId w:val="13"/>
        </w:numPr>
        <w:spacing w:before="0" w:line="360" w:lineRule="auto"/>
        <w:jc w:val="both"/>
        <w:rPr>
          <w:rFonts w:ascii="Times New Roman" w:hAnsi="Times New Roman" w:cs="Times New Roman"/>
          <w:color w:val="943634" w:themeColor="accent2" w:themeShade="BF"/>
          <w:sz w:val="25"/>
          <w:szCs w:val="25"/>
        </w:rPr>
      </w:pPr>
      <w:r w:rsidRPr="00F300B0">
        <w:rPr>
          <w:rFonts w:ascii="Times New Roman" w:hAnsi="Times New Roman" w:cs="Times New Roman"/>
          <w:color w:val="943634" w:themeColor="accent2" w:themeShade="BF"/>
          <w:sz w:val="25"/>
          <w:szCs w:val="25"/>
        </w:rPr>
        <w:t>PARTNERSHIPS AND STRATEGIC ALLIANCES</w:t>
      </w:r>
    </w:p>
    <w:p w14:paraId="45A021EC" w14:textId="77777777" w:rsidR="006E383D" w:rsidRPr="003D5E2A" w:rsidRDefault="006E383D" w:rsidP="003539CB">
      <w:pPr>
        <w:pStyle w:val="ListParagraph"/>
        <w:spacing w:line="360" w:lineRule="auto"/>
        <w:ind w:left="218"/>
        <w:jc w:val="both"/>
        <w:rPr>
          <w:rFonts w:ascii="Times New Roman" w:hAnsi="Times New Roman" w:cs="Times New Roman"/>
          <w:sz w:val="24"/>
        </w:rPr>
      </w:pPr>
    </w:p>
    <w:p w14:paraId="5B5F77D2" w14:textId="30EC0D22" w:rsidR="00C84C55" w:rsidRPr="00A01EB7" w:rsidRDefault="00EC5A55" w:rsidP="003539CB">
      <w:pPr>
        <w:spacing w:line="360" w:lineRule="auto"/>
        <w:jc w:val="both"/>
        <w:rPr>
          <w:rFonts w:ascii="Times New Roman" w:hAnsi="Times New Roman" w:cs="Times New Roman"/>
          <w:sz w:val="24"/>
        </w:rPr>
      </w:pPr>
      <w:r w:rsidRPr="00D856C5">
        <w:rPr>
          <w:rFonts w:ascii="Times New Roman" w:hAnsi="Times New Roman" w:cs="Times New Roman"/>
          <w:sz w:val="24"/>
        </w:rPr>
        <w:t xml:space="preserve">One of </w:t>
      </w:r>
      <w:proofErr w:type="gramStart"/>
      <w:r w:rsidRPr="00D856C5">
        <w:rPr>
          <w:rFonts w:ascii="Times New Roman" w:hAnsi="Times New Roman" w:cs="Times New Roman"/>
          <w:sz w:val="24"/>
        </w:rPr>
        <w:t>the  methods</w:t>
      </w:r>
      <w:proofErr w:type="gramEnd"/>
      <w:r w:rsidRPr="00D856C5">
        <w:rPr>
          <w:rFonts w:ascii="Times New Roman" w:hAnsi="Times New Roman" w:cs="Times New Roman"/>
          <w:sz w:val="24"/>
        </w:rPr>
        <w:t xml:space="preserve"> </w:t>
      </w:r>
      <w:r w:rsidR="003539CB" w:rsidRPr="00D856C5">
        <w:rPr>
          <w:rFonts w:ascii="Times New Roman" w:hAnsi="Times New Roman" w:cs="Times New Roman"/>
          <w:sz w:val="24"/>
        </w:rPr>
        <w:t>used to</w:t>
      </w:r>
      <w:r w:rsidRPr="00D856C5">
        <w:rPr>
          <w:rFonts w:ascii="Times New Roman" w:hAnsi="Times New Roman" w:cs="Times New Roman"/>
          <w:sz w:val="24"/>
        </w:rPr>
        <w:t xml:space="preserve"> enter the international market is strategic alliance or partnership in this method generally the international companies make alliance with local players. Where the local companies provide all the resources technology and other aspects of the business to the international </w:t>
      </w:r>
      <w:r w:rsidR="003539CB" w:rsidRPr="00D856C5">
        <w:rPr>
          <w:rFonts w:ascii="Times New Roman" w:hAnsi="Times New Roman" w:cs="Times New Roman"/>
          <w:sz w:val="24"/>
        </w:rPr>
        <w:t>companies. Strategic</w:t>
      </w:r>
      <w:r w:rsidRPr="00D856C5">
        <w:rPr>
          <w:rFonts w:ascii="Times New Roman" w:hAnsi="Times New Roman" w:cs="Times New Roman"/>
          <w:sz w:val="24"/>
        </w:rPr>
        <w:t xml:space="preserve"> alliance should be made with the company which has got competitive advantage over its competitors. These strategic alliances include distribution alliance, production alliance, </w:t>
      </w:r>
      <w:proofErr w:type="gramStart"/>
      <w:r w:rsidRPr="00D856C5">
        <w:rPr>
          <w:rFonts w:ascii="Times New Roman" w:hAnsi="Times New Roman" w:cs="Times New Roman"/>
          <w:sz w:val="24"/>
        </w:rPr>
        <w:t>and also</w:t>
      </w:r>
      <w:proofErr w:type="gramEnd"/>
      <w:r w:rsidRPr="00D856C5">
        <w:rPr>
          <w:rFonts w:ascii="Times New Roman" w:hAnsi="Times New Roman" w:cs="Times New Roman"/>
          <w:sz w:val="24"/>
        </w:rPr>
        <w:t xml:space="preserve"> logistic alliance</w:t>
      </w:r>
      <w:r>
        <w:rPr>
          <w:rFonts w:ascii="Arial" w:hAnsi="Arial" w:cs="Arial"/>
          <w:color w:val="222222"/>
          <w:shd w:val="clear" w:color="auto" w:fill="FFFFFF"/>
        </w:rPr>
        <w:t xml:space="preserve">. </w:t>
      </w:r>
      <w:r w:rsidRPr="00D856C5">
        <w:rPr>
          <w:rFonts w:ascii="Times New Roman" w:hAnsi="Times New Roman" w:cs="Times New Roman"/>
          <w:sz w:val="24"/>
        </w:rPr>
        <w:t xml:space="preserve">GSK can use strategic alliance to enter Indian market with faster </w:t>
      </w:r>
      <w:proofErr w:type="gramStart"/>
      <w:r w:rsidRPr="00D856C5">
        <w:rPr>
          <w:rFonts w:ascii="Times New Roman" w:hAnsi="Times New Roman" w:cs="Times New Roman"/>
          <w:sz w:val="24"/>
        </w:rPr>
        <w:t>route.</w:t>
      </w:r>
      <w:r w:rsidR="00BE4A75" w:rsidRPr="004C37FE">
        <w:rPr>
          <w:rFonts w:ascii="Times New Roman" w:hAnsi="Times New Roman" w:cs="Times New Roman"/>
          <w:sz w:val="24"/>
        </w:rPr>
        <w:t>.</w:t>
      </w:r>
      <w:proofErr w:type="gramEnd"/>
      <w:sdt>
        <w:sdtPr>
          <w:rPr>
            <w:rFonts w:ascii="Times New Roman" w:hAnsi="Times New Roman" w:cs="Times New Roman"/>
            <w:sz w:val="24"/>
          </w:rPr>
          <w:id w:val="1940482631"/>
          <w:citation/>
        </w:sdtPr>
        <w:sdtEndPr/>
        <w:sdtContent>
          <w:r w:rsidR="00BE4A75" w:rsidRPr="004C37FE">
            <w:rPr>
              <w:rFonts w:ascii="Times New Roman" w:hAnsi="Times New Roman" w:cs="Times New Roman"/>
              <w:sz w:val="24"/>
            </w:rPr>
            <w:fldChar w:fldCharType="begin"/>
          </w:r>
          <w:r w:rsidR="00BE4A75" w:rsidRPr="00D856C5">
            <w:rPr>
              <w:rFonts w:ascii="Times New Roman" w:hAnsi="Times New Roman" w:cs="Times New Roman"/>
              <w:sz w:val="24"/>
            </w:rPr>
            <w:instrText xml:space="preserve"> CITATION Kel09 \l 2057 </w:instrText>
          </w:r>
          <w:r w:rsidR="00BE4A75" w:rsidRPr="004C37FE">
            <w:rPr>
              <w:rFonts w:ascii="Times New Roman" w:hAnsi="Times New Roman" w:cs="Times New Roman"/>
              <w:sz w:val="24"/>
            </w:rPr>
            <w:fldChar w:fldCharType="separate"/>
          </w:r>
          <w:r w:rsidR="00BE4A75" w:rsidRPr="00D856C5">
            <w:rPr>
              <w:rFonts w:ascii="Times New Roman" w:hAnsi="Times New Roman" w:cs="Times New Roman"/>
              <w:sz w:val="24"/>
            </w:rPr>
            <w:t xml:space="preserve"> (Kelly, 2009)</w:t>
          </w:r>
          <w:r w:rsidR="00BE4A75" w:rsidRPr="004C37FE">
            <w:rPr>
              <w:rFonts w:ascii="Times New Roman" w:hAnsi="Times New Roman" w:cs="Times New Roman"/>
              <w:sz w:val="24"/>
            </w:rPr>
            <w:fldChar w:fldCharType="end"/>
          </w:r>
        </w:sdtContent>
      </w:sdt>
    </w:p>
    <w:p w14:paraId="5D70ABFE" w14:textId="77777777" w:rsidR="00C84C55" w:rsidRDefault="0028231F" w:rsidP="003539CB">
      <w:pPr>
        <w:pStyle w:val="ListParagraph"/>
        <w:numPr>
          <w:ilvl w:val="0"/>
          <w:numId w:val="13"/>
        </w:numPr>
        <w:spacing w:line="360" w:lineRule="auto"/>
        <w:jc w:val="both"/>
        <w:rPr>
          <w:rFonts w:ascii="Times New Roman" w:hAnsi="Times New Roman" w:cs="Times New Roman"/>
          <w:b/>
          <w:color w:val="943634" w:themeColor="accent2" w:themeShade="BF"/>
          <w:sz w:val="24"/>
        </w:rPr>
      </w:pPr>
      <w:r w:rsidRPr="00F300B0">
        <w:rPr>
          <w:rFonts w:ascii="Times New Roman" w:hAnsi="Times New Roman" w:cs="Times New Roman"/>
          <w:b/>
          <w:color w:val="943634" w:themeColor="accent2" w:themeShade="BF"/>
          <w:sz w:val="24"/>
        </w:rPr>
        <w:t>EXPORTING</w:t>
      </w:r>
    </w:p>
    <w:p w14:paraId="3A89C34D" w14:textId="580B0FE0" w:rsidR="00C84C55" w:rsidRPr="00D856C5" w:rsidRDefault="003539CB" w:rsidP="003539CB">
      <w:pPr>
        <w:spacing w:line="360" w:lineRule="auto"/>
        <w:jc w:val="both"/>
        <w:rPr>
          <w:rFonts w:ascii="Times New Roman" w:hAnsi="Times New Roman" w:cs="Times New Roman"/>
          <w:sz w:val="24"/>
        </w:rPr>
      </w:pPr>
      <w:r w:rsidRPr="00D856C5">
        <w:rPr>
          <w:rFonts w:ascii="Times New Roman" w:hAnsi="Times New Roman" w:cs="Times New Roman"/>
          <w:sz w:val="24"/>
        </w:rPr>
        <w:t>Exporting</w:t>
      </w:r>
      <w:r w:rsidR="00EC5A55" w:rsidRPr="00D856C5">
        <w:rPr>
          <w:rFonts w:ascii="Times New Roman" w:hAnsi="Times New Roman" w:cs="Times New Roman"/>
          <w:sz w:val="24"/>
        </w:rPr>
        <w:t xml:space="preserve"> is a one of the best </w:t>
      </w:r>
      <w:proofErr w:type="gramStart"/>
      <w:r w:rsidR="00EC5A55" w:rsidRPr="00D856C5">
        <w:rPr>
          <w:rFonts w:ascii="Times New Roman" w:hAnsi="Times New Roman" w:cs="Times New Roman"/>
          <w:sz w:val="24"/>
        </w:rPr>
        <w:t>method</w:t>
      </w:r>
      <w:proofErr w:type="gramEnd"/>
      <w:r w:rsidR="00EC5A55" w:rsidRPr="00D856C5">
        <w:rPr>
          <w:rFonts w:ascii="Times New Roman" w:hAnsi="Times New Roman" w:cs="Times New Roman"/>
          <w:sz w:val="24"/>
        </w:rPr>
        <w:t xml:space="preserve"> used by every international </w:t>
      </w:r>
      <w:r w:rsidRPr="00D856C5">
        <w:rPr>
          <w:rFonts w:ascii="Times New Roman" w:hAnsi="Times New Roman" w:cs="Times New Roman"/>
          <w:sz w:val="24"/>
        </w:rPr>
        <w:t>organisation</w:t>
      </w:r>
      <w:r w:rsidR="00EC5A55" w:rsidRPr="00D856C5">
        <w:rPr>
          <w:rFonts w:ascii="Times New Roman" w:hAnsi="Times New Roman" w:cs="Times New Roman"/>
          <w:sz w:val="24"/>
        </w:rPr>
        <w:t xml:space="preserve"> to enter another country. Generally this is considered as the first stage of entry into the international </w:t>
      </w:r>
      <w:proofErr w:type="gramStart"/>
      <w:r w:rsidR="00EC5A55" w:rsidRPr="00D856C5">
        <w:rPr>
          <w:rFonts w:ascii="Times New Roman" w:hAnsi="Times New Roman" w:cs="Times New Roman"/>
          <w:sz w:val="24"/>
        </w:rPr>
        <w:t>markets .</w:t>
      </w:r>
      <w:proofErr w:type="gramEnd"/>
      <w:r w:rsidR="00EC5A55" w:rsidRPr="00D856C5">
        <w:rPr>
          <w:rFonts w:ascii="Times New Roman" w:hAnsi="Times New Roman" w:cs="Times New Roman"/>
          <w:sz w:val="24"/>
        </w:rPr>
        <w:t xml:space="preserve"> This involves least difficulty in entering other country economy. All the </w:t>
      </w:r>
      <w:proofErr w:type="gramStart"/>
      <w:r w:rsidR="00EC5A55" w:rsidRPr="00D856C5">
        <w:rPr>
          <w:rFonts w:ascii="Times New Roman" w:hAnsi="Times New Roman" w:cs="Times New Roman"/>
          <w:sz w:val="24"/>
        </w:rPr>
        <w:t>company's</w:t>
      </w:r>
      <w:proofErr w:type="gramEnd"/>
      <w:r w:rsidR="00EC5A55" w:rsidRPr="00D856C5">
        <w:rPr>
          <w:rFonts w:ascii="Times New Roman" w:hAnsi="Times New Roman" w:cs="Times New Roman"/>
          <w:sz w:val="24"/>
        </w:rPr>
        <w:t xml:space="preserve"> first used this method to penetrate the world market. GSK which operating all over the world and has its own production plants in the European countries. By using the plants and production system of European </w:t>
      </w:r>
      <w:proofErr w:type="gramStart"/>
      <w:r w:rsidR="00EC5A55" w:rsidRPr="00D856C5">
        <w:rPr>
          <w:rFonts w:ascii="Times New Roman" w:hAnsi="Times New Roman" w:cs="Times New Roman"/>
          <w:sz w:val="24"/>
        </w:rPr>
        <w:t>countries .</w:t>
      </w:r>
      <w:proofErr w:type="gramEnd"/>
      <w:r w:rsidR="00EC5A55" w:rsidRPr="00D856C5">
        <w:rPr>
          <w:rFonts w:ascii="Times New Roman" w:hAnsi="Times New Roman" w:cs="Times New Roman"/>
          <w:sz w:val="24"/>
        </w:rPr>
        <w:t xml:space="preserve"> GSK can export its product to Indian market through shipment. After when the market is </w:t>
      </w:r>
      <w:proofErr w:type="gramStart"/>
      <w:r w:rsidR="00EC5A55" w:rsidRPr="00D856C5">
        <w:rPr>
          <w:rFonts w:ascii="Times New Roman" w:hAnsi="Times New Roman" w:cs="Times New Roman"/>
          <w:sz w:val="24"/>
        </w:rPr>
        <w:t>penetrated</w:t>
      </w:r>
      <w:proofErr w:type="gramEnd"/>
      <w:r w:rsidR="00EC5A55" w:rsidRPr="00D856C5">
        <w:rPr>
          <w:rFonts w:ascii="Times New Roman" w:hAnsi="Times New Roman" w:cs="Times New Roman"/>
          <w:sz w:val="24"/>
        </w:rPr>
        <w:t xml:space="preserve"> and market share is acquired by the company in the later stage it can of for starting a production plant in India. Exporting is done generally by using all the production and technological aspects in the host country and exporting to the country where it needs to be operative. Exporting should also offer packaging and safety of the </w:t>
      </w:r>
      <w:r w:rsidRPr="00D856C5">
        <w:rPr>
          <w:rFonts w:ascii="Times New Roman" w:hAnsi="Times New Roman" w:cs="Times New Roman"/>
          <w:sz w:val="24"/>
        </w:rPr>
        <w:t>products. Advancing</w:t>
      </w:r>
      <w:r w:rsidR="00EC5A55" w:rsidRPr="00D856C5">
        <w:rPr>
          <w:rFonts w:ascii="Times New Roman" w:hAnsi="Times New Roman" w:cs="Times New Roman"/>
          <w:sz w:val="24"/>
        </w:rPr>
        <w:t xml:space="preserve"> expo and participating in the arrangements will provide competitive advantage in the export </w:t>
      </w:r>
      <w:proofErr w:type="gramStart"/>
      <w:r w:rsidR="00EC5A55" w:rsidRPr="00D856C5">
        <w:rPr>
          <w:rFonts w:ascii="Times New Roman" w:hAnsi="Times New Roman" w:cs="Times New Roman"/>
          <w:sz w:val="24"/>
        </w:rPr>
        <w:t>field.</w:t>
      </w:r>
      <w:r w:rsidR="0028231F" w:rsidRPr="00D856C5">
        <w:rPr>
          <w:rFonts w:ascii="Times New Roman" w:hAnsi="Times New Roman" w:cs="Times New Roman"/>
          <w:sz w:val="24"/>
        </w:rPr>
        <w:t>.</w:t>
      </w:r>
      <w:proofErr w:type="gramEnd"/>
      <w:sdt>
        <w:sdtPr>
          <w:rPr>
            <w:rFonts w:ascii="Times New Roman" w:hAnsi="Times New Roman" w:cs="Times New Roman"/>
            <w:sz w:val="24"/>
          </w:rPr>
          <w:id w:val="1010256822"/>
          <w:citation/>
        </w:sdtPr>
        <w:sdtEndPr/>
        <w:sdtContent>
          <w:r w:rsidR="004C6AF8" w:rsidRPr="00D856C5">
            <w:rPr>
              <w:rFonts w:ascii="Times New Roman" w:hAnsi="Times New Roman" w:cs="Times New Roman"/>
              <w:sz w:val="24"/>
            </w:rPr>
            <w:fldChar w:fldCharType="begin"/>
          </w:r>
          <w:r w:rsidR="004C6AF8" w:rsidRPr="00D856C5">
            <w:rPr>
              <w:rFonts w:ascii="Times New Roman" w:hAnsi="Times New Roman" w:cs="Times New Roman"/>
              <w:sz w:val="24"/>
            </w:rPr>
            <w:instrText xml:space="preserve"> CITATION Kel09 \l 2057 </w:instrText>
          </w:r>
          <w:r w:rsidR="004C6AF8" w:rsidRPr="00D856C5">
            <w:rPr>
              <w:rFonts w:ascii="Times New Roman" w:hAnsi="Times New Roman" w:cs="Times New Roman"/>
              <w:sz w:val="24"/>
            </w:rPr>
            <w:fldChar w:fldCharType="separate"/>
          </w:r>
          <w:r w:rsidR="004C6AF8" w:rsidRPr="00D856C5">
            <w:rPr>
              <w:rFonts w:ascii="Times New Roman" w:hAnsi="Times New Roman" w:cs="Times New Roman"/>
              <w:sz w:val="24"/>
            </w:rPr>
            <w:t xml:space="preserve"> (Kelly, 2009)</w:t>
          </w:r>
          <w:r w:rsidR="004C6AF8" w:rsidRPr="00D856C5">
            <w:rPr>
              <w:rFonts w:ascii="Times New Roman" w:hAnsi="Times New Roman" w:cs="Times New Roman"/>
              <w:sz w:val="24"/>
            </w:rPr>
            <w:fldChar w:fldCharType="end"/>
          </w:r>
        </w:sdtContent>
      </w:sdt>
    </w:p>
    <w:p w14:paraId="22EA622F" w14:textId="760E81E8" w:rsidR="005462C5" w:rsidRPr="00F300B0" w:rsidRDefault="005462C5" w:rsidP="003539CB">
      <w:pPr>
        <w:pStyle w:val="ListParagraph"/>
        <w:numPr>
          <w:ilvl w:val="0"/>
          <w:numId w:val="13"/>
        </w:numPr>
        <w:spacing w:line="360" w:lineRule="auto"/>
        <w:jc w:val="both"/>
        <w:rPr>
          <w:rFonts w:ascii="Times New Roman" w:hAnsi="Times New Roman" w:cs="Times New Roman"/>
          <w:b/>
          <w:color w:val="943634" w:themeColor="accent2" w:themeShade="BF"/>
          <w:sz w:val="28"/>
        </w:rPr>
      </w:pPr>
      <w:r w:rsidRPr="00F300B0">
        <w:rPr>
          <w:rFonts w:ascii="Times New Roman" w:hAnsi="Times New Roman" w:cs="Times New Roman"/>
          <w:b/>
          <w:color w:val="943634" w:themeColor="accent2" w:themeShade="BF"/>
          <w:sz w:val="28"/>
        </w:rPr>
        <w:t>ACQUISITION</w:t>
      </w:r>
    </w:p>
    <w:p w14:paraId="6BD94643" w14:textId="40154C14" w:rsidR="002C4666" w:rsidRPr="00A01EB7" w:rsidRDefault="00EC5A55" w:rsidP="003539CB">
      <w:pPr>
        <w:spacing w:line="360" w:lineRule="auto"/>
        <w:jc w:val="both"/>
        <w:rPr>
          <w:rFonts w:ascii="Times New Roman" w:hAnsi="Times New Roman" w:cs="Times New Roman"/>
          <w:sz w:val="24"/>
        </w:rPr>
      </w:pPr>
      <w:r w:rsidRPr="00D856C5">
        <w:rPr>
          <w:rFonts w:ascii="Times New Roman" w:hAnsi="Times New Roman" w:cs="Times New Roman"/>
          <w:sz w:val="24"/>
        </w:rPr>
        <w:t xml:space="preserve">Acquisition is one of the majorly used entry methods in the </w:t>
      </w:r>
      <w:r w:rsidR="003539CB" w:rsidRPr="00D856C5">
        <w:rPr>
          <w:rFonts w:ascii="Times New Roman" w:hAnsi="Times New Roman" w:cs="Times New Roman"/>
          <w:sz w:val="24"/>
        </w:rPr>
        <w:t>world. The</w:t>
      </w:r>
      <w:r w:rsidRPr="00D856C5">
        <w:rPr>
          <w:rFonts w:ascii="Times New Roman" w:hAnsi="Times New Roman" w:cs="Times New Roman"/>
          <w:sz w:val="24"/>
        </w:rPr>
        <w:t xml:space="preserve"> operations of the company can start in India by acquiring the shares of the existing company in India. GSK which has global reputation and investor support can opt for this </w:t>
      </w:r>
      <w:proofErr w:type="gramStart"/>
      <w:r w:rsidRPr="00D856C5">
        <w:rPr>
          <w:rFonts w:ascii="Times New Roman" w:hAnsi="Times New Roman" w:cs="Times New Roman"/>
          <w:sz w:val="24"/>
        </w:rPr>
        <w:t>method .</w:t>
      </w:r>
      <w:proofErr w:type="gramEnd"/>
      <w:r w:rsidRPr="00D856C5">
        <w:rPr>
          <w:rFonts w:ascii="Times New Roman" w:hAnsi="Times New Roman" w:cs="Times New Roman"/>
          <w:sz w:val="24"/>
        </w:rPr>
        <w:t xml:space="preserve"> By acquiring the existing company in India can help GSK to operate effectively. The acquisition shell </w:t>
      </w:r>
      <w:proofErr w:type="gramStart"/>
      <w:r w:rsidRPr="00D856C5">
        <w:rPr>
          <w:rFonts w:ascii="Times New Roman" w:hAnsi="Times New Roman" w:cs="Times New Roman"/>
          <w:sz w:val="24"/>
        </w:rPr>
        <w:t>have</w:t>
      </w:r>
      <w:proofErr w:type="gramEnd"/>
      <w:r w:rsidRPr="00D856C5">
        <w:rPr>
          <w:rFonts w:ascii="Times New Roman" w:hAnsi="Times New Roman" w:cs="Times New Roman"/>
          <w:sz w:val="24"/>
        </w:rPr>
        <w:t xml:space="preserve"> the authority over the existing company for this GSK shall acquire more than 50% shares if possible more than that. The control over the company shall be in the hands of GSK so that it can operate in India </w:t>
      </w:r>
      <w:proofErr w:type="gramStart"/>
      <w:r w:rsidRPr="00D856C5">
        <w:rPr>
          <w:rFonts w:ascii="Times New Roman" w:hAnsi="Times New Roman" w:cs="Times New Roman"/>
          <w:sz w:val="24"/>
        </w:rPr>
        <w:t>effectively.</w:t>
      </w:r>
      <w:r w:rsidR="005462C5" w:rsidRPr="003D5E2A">
        <w:rPr>
          <w:rFonts w:ascii="Times New Roman" w:hAnsi="Times New Roman" w:cs="Times New Roman"/>
          <w:sz w:val="24"/>
        </w:rPr>
        <w:t>.</w:t>
      </w:r>
      <w:proofErr w:type="gramEnd"/>
      <w:sdt>
        <w:sdtPr>
          <w:rPr>
            <w:rFonts w:ascii="Times New Roman" w:hAnsi="Times New Roman" w:cs="Times New Roman"/>
            <w:sz w:val="24"/>
          </w:rPr>
          <w:id w:val="-1521540868"/>
          <w:citation/>
        </w:sdtPr>
        <w:sdtEndPr/>
        <w:sdtContent>
          <w:r w:rsidR="004C6AF8">
            <w:rPr>
              <w:rFonts w:ascii="Times New Roman" w:hAnsi="Times New Roman" w:cs="Times New Roman"/>
              <w:sz w:val="24"/>
            </w:rPr>
            <w:fldChar w:fldCharType="begin"/>
          </w:r>
          <w:r w:rsidR="004C6AF8" w:rsidRPr="00D856C5">
            <w:rPr>
              <w:rFonts w:ascii="Times New Roman" w:hAnsi="Times New Roman" w:cs="Times New Roman"/>
              <w:sz w:val="24"/>
            </w:rPr>
            <w:instrText xml:space="preserve"> CITATION Kel09 \l 2057 </w:instrText>
          </w:r>
          <w:r w:rsidR="004C6AF8">
            <w:rPr>
              <w:rFonts w:ascii="Times New Roman" w:hAnsi="Times New Roman" w:cs="Times New Roman"/>
              <w:sz w:val="24"/>
            </w:rPr>
            <w:fldChar w:fldCharType="separate"/>
          </w:r>
          <w:r w:rsidR="004C6AF8" w:rsidRPr="00D856C5">
            <w:rPr>
              <w:rFonts w:ascii="Times New Roman" w:hAnsi="Times New Roman" w:cs="Times New Roman"/>
              <w:sz w:val="24"/>
            </w:rPr>
            <w:t xml:space="preserve"> (Kelly, 2009)</w:t>
          </w:r>
          <w:r w:rsidR="004C6AF8">
            <w:rPr>
              <w:rFonts w:ascii="Times New Roman" w:hAnsi="Times New Roman" w:cs="Times New Roman"/>
              <w:sz w:val="24"/>
            </w:rPr>
            <w:fldChar w:fldCharType="end"/>
          </w:r>
        </w:sdtContent>
      </w:sdt>
    </w:p>
    <w:p w14:paraId="6F902A29" w14:textId="5ACC54AD" w:rsidR="00B53FFA" w:rsidRPr="00F300B0" w:rsidRDefault="005462C5" w:rsidP="003539CB">
      <w:pPr>
        <w:pStyle w:val="ListParagraph"/>
        <w:numPr>
          <w:ilvl w:val="0"/>
          <w:numId w:val="13"/>
        </w:numPr>
        <w:spacing w:line="360" w:lineRule="auto"/>
        <w:jc w:val="both"/>
        <w:rPr>
          <w:rFonts w:ascii="Times New Roman" w:hAnsi="Times New Roman" w:cs="Times New Roman"/>
          <w:b/>
          <w:color w:val="943634" w:themeColor="accent2" w:themeShade="BF"/>
          <w:sz w:val="24"/>
        </w:rPr>
      </w:pPr>
      <w:r w:rsidRPr="00F300B0">
        <w:rPr>
          <w:rFonts w:ascii="Times New Roman" w:hAnsi="Times New Roman" w:cs="Times New Roman"/>
          <w:b/>
          <w:color w:val="943634" w:themeColor="accent2" w:themeShade="BF"/>
          <w:sz w:val="24"/>
        </w:rPr>
        <w:t>WHOLLY OWNED SUBSIDIARY</w:t>
      </w:r>
    </w:p>
    <w:p w14:paraId="79627EB6" w14:textId="7BA25AC3" w:rsidR="00EC5A55" w:rsidRPr="00D856C5" w:rsidRDefault="00EC5A55" w:rsidP="003539CB">
      <w:pPr>
        <w:spacing w:line="360" w:lineRule="auto"/>
        <w:jc w:val="both"/>
        <w:rPr>
          <w:rFonts w:ascii="Times New Roman" w:hAnsi="Times New Roman" w:cs="Times New Roman"/>
          <w:sz w:val="24"/>
        </w:rPr>
      </w:pPr>
      <w:r w:rsidRPr="00D856C5">
        <w:rPr>
          <w:rFonts w:ascii="Times New Roman" w:hAnsi="Times New Roman" w:cs="Times New Roman"/>
          <w:sz w:val="24"/>
        </w:rPr>
        <w:t xml:space="preserve">This is also one of the major </w:t>
      </w:r>
      <w:r w:rsidR="003539CB" w:rsidRPr="00D856C5">
        <w:rPr>
          <w:rFonts w:ascii="Times New Roman" w:hAnsi="Times New Roman" w:cs="Times New Roman"/>
          <w:sz w:val="24"/>
        </w:rPr>
        <w:t>dimensions</w:t>
      </w:r>
      <w:r w:rsidRPr="00D856C5">
        <w:rPr>
          <w:rFonts w:ascii="Times New Roman" w:hAnsi="Times New Roman" w:cs="Times New Roman"/>
          <w:sz w:val="24"/>
        </w:rPr>
        <w:t xml:space="preserve"> of entering international market. In this approach the company will open a subsidiary company in the other country. </w:t>
      </w:r>
      <w:r w:rsidR="003539CB" w:rsidRPr="00D856C5">
        <w:rPr>
          <w:rFonts w:ascii="Times New Roman" w:hAnsi="Times New Roman" w:cs="Times New Roman"/>
          <w:sz w:val="24"/>
        </w:rPr>
        <w:t>Which normally contains acquisition</w:t>
      </w:r>
      <w:r w:rsidR="003539CB">
        <w:rPr>
          <w:rFonts w:ascii="Times New Roman" w:hAnsi="Times New Roman" w:cs="Times New Roman"/>
          <w:sz w:val="24"/>
        </w:rPr>
        <w:t xml:space="preserve"> of existing firms</w:t>
      </w:r>
      <w:r w:rsidR="003539CB" w:rsidRPr="00D856C5">
        <w:rPr>
          <w:rFonts w:ascii="Times New Roman" w:hAnsi="Times New Roman" w:cs="Times New Roman"/>
          <w:sz w:val="24"/>
        </w:rPr>
        <w:t xml:space="preserve">. </w:t>
      </w:r>
      <w:r w:rsidRPr="00D856C5">
        <w:rPr>
          <w:rFonts w:ascii="Times New Roman" w:hAnsi="Times New Roman" w:cs="Times New Roman"/>
          <w:sz w:val="24"/>
        </w:rPr>
        <w:t xml:space="preserve">Or creating its own subsidiaries by investing in other countries. </w:t>
      </w:r>
      <w:r w:rsidR="003539CB" w:rsidRPr="00D856C5">
        <w:rPr>
          <w:rFonts w:ascii="Times New Roman" w:hAnsi="Times New Roman" w:cs="Times New Roman"/>
          <w:sz w:val="24"/>
        </w:rPr>
        <w:t>For</w:t>
      </w:r>
      <w:r w:rsidRPr="00D856C5">
        <w:rPr>
          <w:rFonts w:ascii="Times New Roman" w:hAnsi="Times New Roman" w:cs="Times New Roman"/>
          <w:sz w:val="24"/>
        </w:rPr>
        <w:t xml:space="preserve"> GSK this method can be used effectively as the investors are more risk takers with respect to </w:t>
      </w:r>
      <w:r w:rsidR="003539CB">
        <w:rPr>
          <w:rFonts w:ascii="Times New Roman" w:hAnsi="Times New Roman" w:cs="Times New Roman"/>
          <w:sz w:val="24"/>
        </w:rPr>
        <w:t>GSK. W</w:t>
      </w:r>
      <w:r w:rsidR="003539CB" w:rsidRPr="00D856C5">
        <w:rPr>
          <w:rFonts w:ascii="Times New Roman" w:hAnsi="Times New Roman" w:cs="Times New Roman"/>
          <w:sz w:val="24"/>
        </w:rPr>
        <w:t>ithout</w:t>
      </w:r>
      <w:r w:rsidRPr="00D856C5">
        <w:rPr>
          <w:rFonts w:ascii="Times New Roman" w:hAnsi="Times New Roman" w:cs="Times New Roman"/>
          <w:sz w:val="24"/>
        </w:rPr>
        <w:t xml:space="preserve"> investment policies company can acquire or open a wholly owned subsidiary to operate its business in Indian economy effectively. For this </w:t>
      </w:r>
      <w:proofErr w:type="gramStart"/>
      <w:r w:rsidRPr="00D856C5">
        <w:rPr>
          <w:rFonts w:ascii="Times New Roman" w:hAnsi="Times New Roman" w:cs="Times New Roman"/>
          <w:sz w:val="24"/>
        </w:rPr>
        <w:t>purpose</w:t>
      </w:r>
      <w:proofErr w:type="gramEnd"/>
      <w:r w:rsidRPr="00D856C5">
        <w:rPr>
          <w:rFonts w:ascii="Times New Roman" w:hAnsi="Times New Roman" w:cs="Times New Roman"/>
          <w:sz w:val="24"/>
        </w:rPr>
        <w:t xml:space="preserve"> company can use the FDI route which will be investing in India through this route. But cost in the risk involvement in this strategy is high</w:t>
      </w:r>
    </w:p>
    <w:p w14:paraId="025594B2" w14:textId="58380D49" w:rsidR="004417E2" w:rsidRPr="004C37FE" w:rsidRDefault="004417E2" w:rsidP="003539CB">
      <w:pPr>
        <w:spacing w:line="360" w:lineRule="auto"/>
        <w:jc w:val="both"/>
        <w:rPr>
          <w:rFonts w:ascii="Times New Roman" w:hAnsi="Times New Roman" w:cs="Times New Roman"/>
          <w:sz w:val="24"/>
        </w:rPr>
      </w:pPr>
    </w:p>
    <w:p w14:paraId="212CB014" w14:textId="5F05F359" w:rsidR="00B53FFA" w:rsidRPr="004C37FE" w:rsidRDefault="00B53FFA" w:rsidP="003539CB">
      <w:pPr>
        <w:spacing w:line="360" w:lineRule="auto"/>
        <w:jc w:val="both"/>
        <w:rPr>
          <w:rFonts w:ascii="Times New Roman" w:hAnsi="Times New Roman" w:cs="Times New Roman"/>
          <w:b/>
          <w:color w:val="943634" w:themeColor="accent2" w:themeShade="BF"/>
          <w:sz w:val="28"/>
          <w:u w:val="single"/>
        </w:rPr>
      </w:pPr>
      <w:r w:rsidRPr="004C37FE">
        <w:rPr>
          <w:rFonts w:ascii="Times New Roman" w:hAnsi="Times New Roman" w:cs="Times New Roman"/>
          <w:b/>
          <w:color w:val="943634" w:themeColor="accent2" w:themeShade="BF"/>
          <w:sz w:val="28"/>
          <w:u w:val="single"/>
        </w:rPr>
        <w:t xml:space="preserve">Ranking </w:t>
      </w:r>
      <w:proofErr w:type="gramStart"/>
      <w:r w:rsidRPr="004C37FE">
        <w:rPr>
          <w:rFonts w:ascii="Times New Roman" w:hAnsi="Times New Roman" w:cs="Times New Roman"/>
          <w:b/>
          <w:color w:val="943634" w:themeColor="accent2" w:themeShade="BF"/>
          <w:sz w:val="28"/>
          <w:u w:val="single"/>
        </w:rPr>
        <w:t>on the basis of</w:t>
      </w:r>
      <w:proofErr w:type="gramEnd"/>
      <w:r w:rsidRPr="004C37FE">
        <w:rPr>
          <w:rFonts w:ascii="Times New Roman" w:hAnsi="Times New Roman" w:cs="Times New Roman"/>
          <w:b/>
          <w:color w:val="943634" w:themeColor="accent2" w:themeShade="BF"/>
          <w:sz w:val="28"/>
          <w:u w:val="single"/>
        </w:rPr>
        <w:t xml:space="preserve"> variables</w:t>
      </w:r>
    </w:p>
    <w:tbl>
      <w:tblPr>
        <w:tblpPr w:leftFromText="180" w:rightFromText="180" w:vertAnchor="text" w:horzAnchor="margin" w:tblpY="237"/>
        <w:tblW w:w="9280" w:type="dxa"/>
        <w:tblLook w:val="04A0" w:firstRow="1" w:lastRow="0" w:firstColumn="1" w:lastColumn="0" w:noHBand="0" w:noVBand="1"/>
      </w:tblPr>
      <w:tblGrid>
        <w:gridCol w:w="1510"/>
        <w:gridCol w:w="2165"/>
        <w:gridCol w:w="1849"/>
        <w:gridCol w:w="2308"/>
        <w:gridCol w:w="1448"/>
      </w:tblGrid>
      <w:tr w:rsidR="00B53FFA" w:rsidRPr="003D5E2A" w14:paraId="4BCEB99D" w14:textId="77777777" w:rsidTr="00A01EB7">
        <w:trPr>
          <w:trHeight w:val="547"/>
        </w:trPr>
        <w:tc>
          <w:tcPr>
            <w:tcW w:w="1510" w:type="dxa"/>
            <w:tcBorders>
              <w:top w:val="single" w:sz="8" w:space="0" w:color="auto"/>
              <w:left w:val="single" w:sz="8" w:space="0" w:color="auto"/>
              <w:bottom w:val="single" w:sz="8" w:space="0" w:color="auto"/>
              <w:right w:val="single" w:sz="4" w:space="0" w:color="auto"/>
            </w:tcBorders>
            <w:shd w:val="clear" w:color="000000" w:fill="B7DEE8"/>
            <w:noWrap/>
            <w:vAlign w:val="bottom"/>
            <w:hideMark/>
          </w:tcPr>
          <w:p w14:paraId="3749F83D" w14:textId="77777777" w:rsidR="00B53FFA" w:rsidRPr="003D5E2A" w:rsidRDefault="00B53FFA" w:rsidP="003539CB">
            <w:pPr>
              <w:spacing w:after="0" w:line="360" w:lineRule="auto"/>
              <w:jc w:val="both"/>
              <w:rPr>
                <w:rFonts w:ascii="Times New Roman" w:eastAsia="Times New Roman" w:hAnsi="Times New Roman" w:cs="Times New Roman"/>
                <w:color w:val="FFFFFF"/>
                <w:lang w:eastAsia="en-IN"/>
              </w:rPr>
            </w:pPr>
            <w:bookmarkStart w:id="0" w:name="OLE_LINK4"/>
            <w:r w:rsidRPr="003D5E2A">
              <w:rPr>
                <w:rFonts w:ascii="Times New Roman" w:eastAsia="Times New Roman" w:hAnsi="Times New Roman" w:cs="Times New Roman"/>
                <w:color w:val="FFFFFF"/>
                <w:lang w:eastAsia="en-IN"/>
              </w:rPr>
              <w:t> </w:t>
            </w:r>
          </w:p>
        </w:tc>
        <w:tc>
          <w:tcPr>
            <w:tcW w:w="2165" w:type="dxa"/>
            <w:tcBorders>
              <w:top w:val="single" w:sz="8" w:space="0" w:color="auto"/>
              <w:left w:val="nil"/>
              <w:bottom w:val="single" w:sz="8" w:space="0" w:color="auto"/>
              <w:right w:val="single" w:sz="4" w:space="0" w:color="auto"/>
            </w:tcBorders>
            <w:shd w:val="clear" w:color="000000" w:fill="B7DEE8"/>
            <w:vAlign w:val="bottom"/>
            <w:hideMark/>
          </w:tcPr>
          <w:p w14:paraId="2BC50451" w14:textId="1174855E" w:rsidR="00B53FFA" w:rsidRPr="006E383D" w:rsidRDefault="00A61FE1" w:rsidP="003539CB">
            <w:pPr>
              <w:spacing w:after="0" w:line="360" w:lineRule="auto"/>
              <w:jc w:val="both"/>
              <w:rPr>
                <w:rFonts w:ascii="Times New Roman" w:eastAsia="Times New Roman" w:hAnsi="Times New Roman" w:cs="Times New Roman"/>
                <w:b/>
                <w:bCs/>
                <w:color w:val="943634" w:themeColor="accent2" w:themeShade="BF"/>
                <w:lang w:eastAsia="en-IN"/>
              </w:rPr>
            </w:pPr>
            <w:r w:rsidRPr="006E383D">
              <w:rPr>
                <w:rFonts w:ascii="Times New Roman" w:eastAsia="Times New Roman" w:hAnsi="Times New Roman" w:cs="Times New Roman"/>
                <w:b/>
                <w:bCs/>
                <w:color w:val="943634" w:themeColor="accent2" w:themeShade="BF"/>
                <w:lang w:eastAsia="en-IN"/>
              </w:rPr>
              <w:t>Strategic Alliance</w:t>
            </w:r>
            <w:r>
              <w:rPr>
                <w:rFonts w:ascii="Times New Roman" w:eastAsia="Times New Roman" w:hAnsi="Times New Roman" w:cs="Times New Roman"/>
                <w:b/>
                <w:bCs/>
                <w:color w:val="943634" w:themeColor="accent2" w:themeShade="BF"/>
                <w:lang w:eastAsia="en-IN"/>
              </w:rPr>
              <w:t>s</w:t>
            </w:r>
          </w:p>
        </w:tc>
        <w:tc>
          <w:tcPr>
            <w:tcW w:w="1849" w:type="dxa"/>
            <w:tcBorders>
              <w:top w:val="single" w:sz="8" w:space="0" w:color="auto"/>
              <w:left w:val="nil"/>
              <w:bottom w:val="single" w:sz="8" w:space="0" w:color="auto"/>
              <w:right w:val="single" w:sz="4" w:space="0" w:color="auto"/>
            </w:tcBorders>
            <w:shd w:val="clear" w:color="000000" w:fill="B7DEE8"/>
            <w:vAlign w:val="bottom"/>
            <w:hideMark/>
          </w:tcPr>
          <w:p w14:paraId="40436E31" w14:textId="2AAA9C2C" w:rsidR="00B53FFA" w:rsidRPr="006E383D" w:rsidRDefault="00A61FE1" w:rsidP="003539CB">
            <w:pPr>
              <w:spacing w:after="0" w:line="360" w:lineRule="auto"/>
              <w:jc w:val="both"/>
              <w:rPr>
                <w:rFonts w:ascii="Times New Roman" w:eastAsia="Times New Roman" w:hAnsi="Times New Roman" w:cs="Times New Roman"/>
                <w:b/>
                <w:bCs/>
                <w:color w:val="943634" w:themeColor="accent2" w:themeShade="BF"/>
                <w:lang w:eastAsia="en-IN"/>
              </w:rPr>
            </w:pPr>
            <w:r w:rsidRPr="006E383D">
              <w:rPr>
                <w:rFonts w:ascii="Times New Roman" w:eastAsia="Times New Roman" w:hAnsi="Times New Roman" w:cs="Times New Roman"/>
                <w:b/>
                <w:bCs/>
                <w:color w:val="943634" w:themeColor="accent2" w:themeShade="BF"/>
                <w:lang w:eastAsia="en-IN"/>
              </w:rPr>
              <w:t>International joint Venture</w:t>
            </w:r>
          </w:p>
        </w:tc>
        <w:tc>
          <w:tcPr>
            <w:tcW w:w="2308" w:type="dxa"/>
            <w:tcBorders>
              <w:top w:val="single" w:sz="8" w:space="0" w:color="auto"/>
              <w:left w:val="nil"/>
              <w:bottom w:val="single" w:sz="8" w:space="0" w:color="auto"/>
              <w:right w:val="single" w:sz="4" w:space="0" w:color="auto"/>
            </w:tcBorders>
            <w:shd w:val="clear" w:color="000000" w:fill="B7DEE8"/>
            <w:vAlign w:val="bottom"/>
            <w:hideMark/>
          </w:tcPr>
          <w:p w14:paraId="75E734AD" w14:textId="77777777" w:rsidR="00B53FFA" w:rsidRPr="006E383D" w:rsidRDefault="00B53FFA" w:rsidP="003539CB">
            <w:pPr>
              <w:spacing w:after="0" w:line="360" w:lineRule="auto"/>
              <w:jc w:val="both"/>
              <w:rPr>
                <w:rFonts w:ascii="Times New Roman" w:eastAsia="Times New Roman" w:hAnsi="Times New Roman" w:cs="Times New Roman"/>
                <w:b/>
                <w:bCs/>
                <w:color w:val="943634" w:themeColor="accent2" w:themeShade="BF"/>
                <w:lang w:eastAsia="en-IN"/>
              </w:rPr>
            </w:pPr>
            <w:r w:rsidRPr="006E383D">
              <w:rPr>
                <w:rFonts w:ascii="Times New Roman" w:eastAsia="Times New Roman" w:hAnsi="Times New Roman" w:cs="Times New Roman"/>
                <w:b/>
                <w:bCs/>
                <w:color w:val="943634" w:themeColor="accent2" w:themeShade="BF"/>
                <w:lang w:eastAsia="en-IN"/>
              </w:rPr>
              <w:t>Foreign Direct Investment</w:t>
            </w:r>
          </w:p>
        </w:tc>
        <w:tc>
          <w:tcPr>
            <w:tcW w:w="1448" w:type="dxa"/>
            <w:tcBorders>
              <w:top w:val="single" w:sz="8" w:space="0" w:color="auto"/>
              <w:left w:val="nil"/>
              <w:bottom w:val="single" w:sz="8" w:space="0" w:color="auto"/>
              <w:right w:val="single" w:sz="8" w:space="0" w:color="auto"/>
            </w:tcBorders>
            <w:shd w:val="clear" w:color="000000" w:fill="B7DEE8"/>
            <w:vAlign w:val="center"/>
            <w:hideMark/>
          </w:tcPr>
          <w:p w14:paraId="41DCB9BF" w14:textId="77777777" w:rsidR="00B53FFA" w:rsidRPr="006E383D" w:rsidRDefault="00B53FFA" w:rsidP="003539CB">
            <w:pPr>
              <w:spacing w:after="0" w:line="360" w:lineRule="auto"/>
              <w:jc w:val="both"/>
              <w:rPr>
                <w:rFonts w:ascii="Times New Roman" w:eastAsia="Times New Roman" w:hAnsi="Times New Roman" w:cs="Times New Roman"/>
                <w:b/>
                <w:bCs/>
                <w:color w:val="943634" w:themeColor="accent2" w:themeShade="BF"/>
                <w:lang w:eastAsia="en-IN"/>
              </w:rPr>
            </w:pPr>
            <w:r w:rsidRPr="006E383D">
              <w:rPr>
                <w:rFonts w:ascii="Times New Roman" w:eastAsia="Times New Roman" w:hAnsi="Times New Roman" w:cs="Times New Roman"/>
                <w:b/>
                <w:bCs/>
                <w:color w:val="943634" w:themeColor="accent2" w:themeShade="BF"/>
                <w:lang w:eastAsia="en-IN"/>
              </w:rPr>
              <w:t>EXPORT</w:t>
            </w:r>
          </w:p>
        </w:tc>
      </w:tr>
      <w:tr w:rsidR="00B53FFA" w:rsidRPr="003D5E2A" w14:paraId="51054389" w14:textId="77777777" w:rsidTr="0085446F">
        <w:trPr>
          <w:trHeight w:val="559"/>
        </w:trPr>
        <w:tc>
          <w:tcPr>
            <w:tcW w:w="1510" w:type="dxa"/>
            <w:tcBorders>
              <w:top w:val="single" w:sz="8" w:space="0" w:color="auto"/>
              <w:left w:val="single" w:sz="8" w:space="0" w:color="auto"/>
              <w:bottom w:val="single" w:sz="8" w:space="0" w:color="auto"/>
              <w:right w:val="single" w:sz="8" w:space="0" w:color="auto"/>
            </w:tcBorders>
            <w:shd w:val="clear" w:color="000000" w:fill="B7DEE8"/>
            <w:noWrap/>
            <w:vAlign w:val="center"/>
            <w:hideMark/>
          </w:tcPr>
          <w:p w14:paraId="54B3A515" w14:textId="77777777" w:rsidR="00B53FFA" w:rsidRPr="006E383D" w:rsidRDefault="00B53FFA" w:rsidP="003539CB">
            <w:pPr>
              <w:spacing w:after="0" w:line="360" w:lineRule="auto"/>
              <w:jc w:val="both"/>
              <w:rPr>
                <w:rFonts w:ascii="Times New Roman" w:eastAsia="Times New Roman" w:hAnsi="Times New Roman" w:cs="Times New Roman"/>
                <w:b/>
                <w:bCs/>
                <w:color w:val="943634" w:themeColor="accent2" w:themeShade="BF"/>
                <w:lang w:eastAsia="en-IN"/>
              </w:rPr>
            </w:pPr>
            <w:r w:rsidRPr="006E383D">
              <w:rPr>
                <w:rFonts w:ascii="Times New Roman" w:eastAsia="Times New Roman" w:hAnsi="Times New Roman" w:cs="Times New Roman"/>
                <w:b/>
                <w:bCs/>
                <w:color w:val="943634" w:themeColor="accent2" w:themeShade="BF"/>
                <w:lang w:eastAsia="en-IN"/>
              </w:rPr>
              <w:t>Cost</w:t>
            </w:r>
          </w:p>
        </w:tc>
        <w:tc>
          <w:tcPr>
            <w:tcW w:w="2165" w:type="dxa"/>
            <w:tcBorders>
              <w:top w:val="single" w:sz="8" w:space="0" w:color="auto"/>
              <w:left w:val="nil"/>
              <w:bottom w:val="single" w:sz="8" w:space="0" w:color="auto"/>
              <w:right w:val="single" w:sz="8" w:space="0" w:color="auto"/>
            </w:tcBorders>
            <w:shd w:val="clear" w:color="000000" w:fill="B7DEE8"/>
            <w:vAlign w:val="center"/>
            <w:hideMark/>
          </w:tcPr>
          <w:p w14:paraId="0AD109CC" w14:textId="77777777" w:rsidR="00B53FFA" w:rsidRPr="003D5E2A" w:rsidRDefault="00B53FFA" w:rsidP="003539CB">
            <w:pPr>
              <w:spacing w:after="0" w:line="360" w:lineRule="auto"/>
              <w:jc w:val="both"/>
              <w:rPr>
                <w:rFonts w:ascii="Times New Roman" w:eastAsia="Times New Roman" w:hAnsi="Times New Roman" w:cs="Times New Roman"/>
                <w:b/>
                <w:color w:val="000000"/>
                <w:lang w:eastAsia="en-IN"/>
              </w:rPr>
            </w:pPr>
            <w:r w:rsidRPr="003D5E2A">
              <w:rPr>
                <w:rFonts w:ascii="Times New Roman" w:eastAsia="Times New Roman" w:hAnsi="Times New Roman" w:cs="Times New Roman"/>
                <w:b/>
                <w:color w:val="000000"/>
                <w:lang w:eastAsia="en-IN"/>
              </w:rPr>
              <w:t>9</w:t>
            </w:r>
          </w:p>
        </w:tc>
        <w:tc>
          <w:tcPr>
            <w:tcW w:w="1849" w:type="dxa"/>
            <w:tcBorders>
              <w:top w:val="single" w:sz="8" w:space="0" w:color="auto"/>
              <w:left w:val="single" w:sz="8" w:space="0" w:color="auto"/>
              <w:bottom w:val="single" w:sz="8" w:space="0" w:color="auto"/>
              <w:right w:val="single" w:sz="8" w:space="0" w:color="auto"/>
            </w:tcBorders>
            <w:shd w:val="clear" w:color="000000" w:fill="B7DEE8"/>
            <w:vAlign w:val="center"/>
            <w:hideMark/>
          </w:tcPr>
          <w:p w14:paraId="1071918F" w14:textId="77777777" w:rsidR="00B53FFA" w:rsidRPr="003D5E2A" w:rsidRDefault="00B53FFA" w:rsidP="003539CB">
            <w:pPr>
              <w:spacing w:after="0" w:line="360" w:lineRule="auto"/>
              <w:jc w:val="both"/>
              <w:rPr>
                <w:rFonts w:ascii="Times New Roman" w:eastAsia="Times New Roman" w:hAnsi="Times New Roman" w:cs="Times New Roman"/>
                <w:b/>
                <w:color w:val="000000"/>
                <w:lang w:eastAsia="en-IN"/>
              </w:rPr>
            </w:pPr>
            <w:r w:rsidRPr="003D5E2A">
              <w:rPr>
                <w:rFonts w:ascii="Times New Roman" w:eastAsia="Times New Roman" w:hAnsi="Times New Roman" w:cs="Times New Roman"/>
                <w:b/>
                <w:color w:val="000000"/>
                <w:lang w:eastAsia="en-IN"/>
              </w:rPr>
              <w:t>6</w:t>
            </w:r>
          </w:p>
        </w:tc>
        <w:tc>
          <w:tcPr>
            <w:tcW w:w="2308" w:type="dxa"/>
            <w:tcBorders>
              <w:top w:val="single" w:sz="8" w:space="0" w:color="auto"/>
              <w:left w:val="single" w:sz="8" w:space="0" w:color="auto"/>
              <w:bottom w:val="single" w:sz="8" w:space="0" w:color="auto"/>
              <w:right w:val="single" w:sz="8" w:space="0" w:color="auto"/>
            </w:tcBorders>
            <w:shd w:val="clear" w:color="000000" w:fill="B7DEE8"/>
            <w:vAlign w:val="center"/>
            <w:hideMark/>
          </w:tcPr>
          <w:p w14:paraId="6FE9C222" w14:textId="77777777" w:rsidR="00B53FFA" w:rsidRPr="003D5E2A" w:rsidRDefault="00B53FFA" w:rsidP="003539CB">
            <w:pPr>
              <w:spacing w:after="0" w:line="360" w:lineRule="auto"/>
              <w:jc w:val="both"/>
              <w:rPr>
                <w:rFonts w:ascii="Times New Roman" w:eastAsia="Times New Roman" w:hAnsi="Times New Roman" w:cs="Times New Roman"/>
                <w:b/>
                <w:color w:val="000000"/>
                <w:lang w:eastAsia="en-IN"/>
              </w:rPr>
            </w:pPr>
            <w:r w:rsidRPr="003D5E2A">
              <w:rPr>
                <w:rFonts w:ascii="Times New Roman" w:eastAsia="Times New Roman" w:hAnsi="Times New Roman" w:cs="Times New Roman"/>
                <w:b/>
                <w:color w:val="000000"/>
                <w:lang w:eastAsia="en-IN"/>
              </w:rPr>
              <w:t>6</w:t>
            </w:r>
          </w:p>
        </w:tc>
        <w:tc>
          <w:tcPr>
            <w:tcW w:w="1448" w:type="dxa"/>
            <w:tcBorders>
              <w:top w:val="single" w:sz="8" w:space="0" w:color="auto"/>
              <w:left w:val="single" w:sz="8" w:space="0" w:color="auto"/>
              <w:bottom w:val="single" w:sz="8" w:space="0" w:color="auto"/>
              <w:right w:val="single" w:sz="8" w:space="0" w:color="auto"/>
            </w:tcBorders>
            <w:shd w:val="clear" w:color="000000" w:fill="B7DEE8"/>
            <w:vAlign w:val="center"/>
            <w:hideMark/>
          </w:tcPr>
          <w:p w14:paraId="75C9927A" w14:textId="77777777" w:rsidR="00B53FFA" w:rsidRPr="003D5E2A" w:rsidRDefault="00B53FFA" w:rsidP="003539CB">
            <w:pPr>
              <w:spacing w:after="0" w:line="360" w:lineRule="auto"/>
              <w:jc w:val="both"/>
              <w:rPr>
                <w:rFonts w:ascii="Times New Roman" w:eastAsia="Times New Roman" w:hAnsi="Times New Roman" w:cs="Times New Roman"/>
                <w:b/>
                <w:color w:val="000000"/>
                <w:lang w:eastAsia="en-IN"/>
              </w:rPr>
            </w:pPr>
            <w:r w:rsidRPr="003D5E2A">
              <w:rPr>
                <w:rFonts w:ascii="Times New Roman" w:eastAsia="Times New Roman" w:hAnsi="Times New Roman" w:cs="Times New Roman"/>
                <w:b/>
                <w:color w:val="000000"/>
                <w:lang w:eastAsia="en-IN"/>
              </w:rPr>
              <w:t> 4</w:t>
            </w:r>
          </w:p>
        </w:tc>
      </w:tr>
      <w:tr w:rsidR="00B53FFA" w:rsidRPr="003D5E2A" w14:paraId="30331B59" w14:textId="77777777" w:rsidTr="0085446F">
        <w:trPr>
          <w:trHeight w:val="559"/>
        </w:trPr>
        <w:tc>
          <w:tcPr>
            <w:tcW w:w="1510" w:type="dxa"/>
            <w:tcBorders>
              <w:top w:val="single" w:sz="8" w:space="0" w:color="auto"/>
              <w:left w:val="single" w:sz="8" w:space="0" w:color="auto"/>
              <w:bottom w:val="single" w:sz="8" w:space="0" w:color="auto"/>
              <w:right w:val="single" w:sz="8" w:space="0" w:color="auto"/>
            </w:tcBorders>
            <w:shd w:val="clear" w:color="000000" w:fill="B7DEE8"/>
            <w:noWrap/>
            <w:vAlign w:val="center"/>
            <w:hideMark/>
          </w:tcPr>
          <w:p w14:paraId="51FCCA4A" w14:textId="77777777" w:rsidR="00B53FFA" w:rsidRPr="006E383D" w:rsidRDefault="00B53FFA" w:rsidP="003539CB">
            <w:pPr>
              <w:spacing w:after="0" w:line="360" w:lineRule="auto"/>
              <w:jc w:val="both"/>
              <w:rPr>
                <w:rFonts w:ascii="Times New Roman" w:eastAsia="Times New Roman" w:hAnsi="Times New Roman" w:cs="Times New Roman"/>
                <w:b/>
                <w:bCs/>
                <w:color w:val="943634" w:themeColor="accent2" w:themeShade="BF"/>
                <w:lang w:eastAsia="en-IN"/>
              </w:rPr>
            </w:pPr>
            <w:r w:rsidRPr="006E383D">
              <w:rPr>
                <w:rFonts w:ascii="Times New Roman" w:eastAsia="Times New Roman" w:hAnsi="Times New Roman" w:cs="Times New Roman"/>
                <w:b/>
                <w:bCs/>
                <w:color w:val="943634" w:themeColor="accent2" w:themeShade="BF"/>
                <w:lang w:eastAsia="en-IN"/>
              </w:rPr>
              <w:t>Risk</w:t>
            </w:r>
          </w:p>
        </w:tc>
        <w:tc>
          <w:tcPr>
            <w:tcW w:w="2165" w:type="dxa"/>
            <w:tcBorders>
              <w:top w:val="single" w:sz="8" w:space="0" w:color="auto"/>
              <w:left w:val="nil"/>
              <w:bottom w:val="single" w:sz="8" w:space="0" w:color="auto"/>
              <w:right w:val="single" w:sz="8" w:space="0" w:color="auto"/>
            </w:tcBorders>
            <w:shd w:val="clear" w:color="000000" w:fill="B7DEE8"/>
            <w:vAlign w:val="center"/>
            <w:hideMark/>
          </w:tcPr>
          <w:p w14:paraId="69E96BD2" w14:textId="77777777" w:rsidR="00B53FFA" w:rsidRPr="003D5E2A" w:rsidRDefault="00B53FFA" w:rsidP="003539CB">
            <w:pPr>
              <w:spacing w:after="0" w:line="360" w:lineRule="auto"/>
              <w:jc w:val="both"/>
              <w:rPr>
                <w:rFonts w:ascii="Times New Roman" w:eastAsia="Times New Roman" w:hAnsi="Times New Roman" w:cs="Times New Roman"/>
                <w:b/>
                <w:color w:val="000000"/>
                <w:lang w:eastAsia="en-IN"/>
              </w:rPr>
            </w:pPr>
            <w:r w:rsidRPr="003D5E2A">
              <w:rPr>
                <w:rFonts w:ascii="Times New Roman" w:eastAsia="Times New Roman" w:hAnsi="Times New Roman" w:cs="Times New Roman"/>
                <w:b/>
                <w:color w:val="000000"/>
                <w:lang w:eastAsia="en-IN"/>
              </w:rPr>
              <w:t>9</w:t>
            </w:r>
          </w:p>
        </w:tc>
        <w:tc>
          <w:tcPr>
            <w:tcW w:w="1849" w:type="dxa"/>
            <w:tcBorders>
              <w:top w:val="single" w:sz="8" w:space="0" w:color="auto"/>
              <w:left w:val="single" w:sz="8" w:space="0" w:color="auto"/>
              <w:bottom w:val="single" w:sz="8" w:space="0" w:color="auto"/>
              <w:right w:val="single" w:sz="8" w:space="0" w:color="auto"/>
            </w:tcBorders>
            <w:shd w:val="clear" w:color="000000" w:fill="B7DEE8"/>
            <w:vAlign w:val="center"/>
            <w:hideMark/>
          </w:tcPr>
          <w:p w14:paraId="3ADA498E" w14:textId="77777777" w:rsidR="00B53FFA" w:rsidRPr="003D5E2A" w:rsidRDefault="00B53FFA" w:rsidP="003539CB">
            <w:pPr>
              <w:spacing w:after="0" w:line="360" w:lineRule="auto"/>
              <w:jc w:val="both"/>
              <w:rPr>
                <w:rFonts w:ascii="Times New Roman" w:eastAsia="Times New Roman" w:hAnsi="Times New Roman" w:cs="Times New Roman"/>
                <w:b/>
                <w:color w:val="000000"/>
                <w:lang w:eastAsia="en-IN"/>
              </w:rPr>
            </w:pPr>
            <w:r w:rsidRPr="003D5E2A">
              <w:rPr>
                <w:rFonts w:ascii="Times New Roman" w:eastAsia="Times New Roman" w:hAnsi="Times New Roman" w:cs="Times New Roman"/>
                <w:b/>
                <w:color w:val="000000"/>
                <w:lang w:eastAsia="en-IN"/>
              </w:rPr>
              <w:t>5</w:t>
            </w:r>
          </w:p>
        </w:tc>
        <w:tc>
          <w:tcPr>
            <w:tcW w:w="2308" w:type="dxa"/>
            <w:tcBorders>
              <w:top w:val="single" w:sz="8" w:space="0" w:color="auto"/>
              <w:left w:val="single" w:sz="8" w:space="0" w:color="auto"/>
              <w:bottom w:val="single" w:sz="8" w:space="0" w:color="auto"/>
              <w:right w:val="single" w:sz="8" w:space="0" w:color="auto"/>
            </w:tcBorders>
            <w:shd w:val="clear" w:color="000000" w:fill="B7DEE8"/>
            <w:vAlign w:val="center"/>
            <w:hideMark/>
          </w:tcPr>
          <w:p w14:paraId="6344A680" w14:textId="77777777" w:rsidR="00B53FFA" w:rsidRPr="003D5E2A" w:rsidRDefault="00B53FFA" w:rsidP="003539CB">
            <w:pPr>
              <w:spacing w:after="0" w:line="360" w:lineRule="auto"/>
              <w:jc w:val="both"/>
              <w:rPr>
                <w:rFonts w:ascii="Times New Roman" w:eastAsia="Times New Roman" w:hAnsi="Times New Roman" w:cs="Times New Roman"/>
                <w:b/>
                <w:color w:val="000000"/>
                <w:lang w:eastAsia="en-IN"/>
              </w:rPr>
            </w:pPr>
            <w:r w:rsidRPr="003D5E2A">
              <w:rPr>
                <w:rFonts w:ascii="Times New Roman" w:eastAsia="Times New Roman" w:hAnsi="Times New Roman" w:cs="Times New Roman"/>
                <w:b/>
                <w:color w:val="000000"/>
                <w:lang w:eastAsia="en-IN"/>
              </w:rPr>
              <w:t>5</w:t>
            </w:r>
          </w:p>
        </w:tc>
        <w:tc>
          <w:tcPr>
            <w:tcW w:w="1448" w:type="dxa"/>
            <w:tcBorders>
              <w:top w:val="single" w:sz="8" w:space="0" w:color="auto"/>
              <w:left w:val="single" w:sz="8" w:space="0" w:color="auto"/>
              <w:bottom w:val="single" w:sz="8" w:space="0" w:color="auto"/>
              <w:right w:val="single" w:sz="8" w:space="0" w:color="auto"/>
            </w:tcBorders>
            <w:shd w:val="clear" w:color="000000" w:fill="B7DEE8"/>
            <w:vAlign w:val="center"/>
            <w:hideMark/>
          </w:tcPr>
          <w:p w14:paraId="5BB45524" w14:textId="77777777" w:rsidR="00B53FFA" w:rsidRPr="003D5E2A" w:rsidRDefault="00B53FFA" w:rsidP="003539CB">
            <w:pPr>
              <w:spacing w:after="0" w:line="360" w:lineRule="auto"/>
              <w:jc w:val="both"/>
              <w:rPr>
                <w:rFonts w:ascii="Times New Roman" w:eastAsia="Times New Roman" w:hAnsi="Times New Roman" w:cs="Times New Roman"/>
                <w:b/>
                <w:color w:val="000000"/>
                <w:lang w:eastAsia="en-IN"/>
              </w:rPr>
            </w:pPr>
            <w:r w:rsidRPr="003D5E2A">
              <w:rPr>
                <w:rFonts w:ascii="Times New Roman" w:eastAsia="Times New Roman" w:hAnsi="Times New Roman" w:cs="Times New Roman"/>
                <w:b/>
                <w:color w:val="000000"/>
                <w:lang w:eastAsia="en-IN"/>
              </w:rPr>
              <w:t>5</w:t>
            </w:r>
          </w:p>
        </w:tc>
      </w:tr>
      <w:tr w:rsidR="00B53FFA" w:rsidRPr="003D5E2A" w14:paraId="6FE54CD8" w14:textId="77777777" w:rsidTr="0085446F">
        <w:trPr>
          <w:trHeight w:val="559"/>
        </w:trPr>
        <w:tc>
          <w:tcPr>
            <w:tcW w:w="1510" w:type="dxa"/>
            <w:tcBorders>
              <w:top w:val="single" w:sz="8" w:space="0" w:color="auto"/>
              <w:left w:val="single" w:sz="8" w:space="0" w:color="auto"/>
              <w:bottom w:val="single" w:sz="8" w:space="0" w:color="auto"/>
              <w:right w:val="single" w:sz="8" w:space="0" w:color="auto"/>
            </w:tcBorders>
            <w:shd w:val="clear" w:color="000000" w:fill="B7DEE8"/>
            <w:noWrap/>
            <w:vAlign w:val="center"/>
            <w:hideMark/>
          </w:tcPr>
          <w:p w14:paraId="33ACF3EF" w14:textId="77777777" w:rsidR="00B53FFA" w:rsidRPr="006E383D" w:rsidRDefault="00B53FFA" w:rsidP="003539CB">
            <w:pPr>
              <w:spacing w:after="0" w:line="360" w:lineRule="auto"/>
              <w:jc w:val="both"/>
              <w:rPr>
                <w:rFonts w:ascii="Times New Roman" w:eastAsia="Times New Roman" w:hAnsi="Times New Roman" w:cs="Times New Roman"/>
                <w:b/>
                <w:bCs/>
                <w:color w:val="943634" w:themeColor="accent2" w:themeShade="BF"/>
                <w:lang w:eastAsia="en-IN"/>
              </w:rPr>
            </w:pPr>
            <w:r w:rsidRPr="006E383D">
              <w:rPr>
                <w:rFonts w:ascii="Times New Roman" w:eastAsia="Times New Roman" w:hAnsi="Times New Roman" w:cs="Times New Roman"/>
                <w:b/>
                <w:bCs/>
                <w:color w:val="943634" w:themeColor="accent2" w:themeShade="BF"/>
                <w:lang w:eastAsia="en-IN"/>
              </w:rPr>
              <w:t>Control</w:t>
            </w:r>
          </w:p>
        </w:tc>
        <w:tc>
          <w:tcPr>
            <w:tcW w:w="2165" w:type="dxa"/>
            <w:tcBorders>
              <w:top w:val="single" w:sz="8" w:space="0" w:color="auto"/>
              <w:left w:val="nil"/>
              <w:bottom w:val="single" w:sz="8" w:space="0" w:color="auto"/>
              <w:right w:val="single" w:sz="8" w:space="0" w:color="auto"/>
            </w:tcBorders>
            <w:shd w:val="clear" w:color="000000" w:fill="B7DEE8"/>
            <w:vAlign w:val="center"/>
            <w:hideMark/>
          </w:tcPr>
          <w:p w14:paraId="0D16E00F" w14:textId="77777777" w:rsidR="00B53FFA" w:rsidRPr="003D5E2A" w:rsidRDefault="00B53FFA" w:rsidP="003539CB">
            <w:pPr>
              <w:spacing w:after="0" w:line="360" w:lineRule="auto"/>
              <w:jc w:val="both"/>
              <w:rPr>
                <w:rFonts w:ascii="Times New Roman" w:eastAsia="Times New Roman" w:hAnsi="Times New Roman" w:cs="Times New Roman"/>
                <w:b/>
                <w:color w:val="000000"/>
                <w:lang w:eastAsia="en-IN"/>
              </w:rPr>
            </w:pPr>
            <w:r w:rsidRPr="003D5E2A">
              <w:rPr>
                <w:rFonts w:ascii="Times New Roman" w:eastAsia="Times New Roman" w:hAnsi="Times New Roman" w:cs="Times New Roman"/>
                <w:b/>
                <w:color w:val="000000"/>
                <w:lang w:eastAsia="en-IN"/>
              </w:rPr>
              <w:t>5</w:t>
            </w:r>
          </w:p>
        </w:tc>
        <w:tc>
          <w:tcPr>
            <w:tcW w:w="1849" w:type="dxa"/>
            <w:tcBorders>
              <w:top w:val="single" w:sz="8" w:space="0" w:color="auto"/>
              <w:left w:val="single" w:sz="8" w:space="0" w:color="auto"/>
              <w:bottom w:val="single" w:sz="8" w:space="0" w:color="auto"/>
              <w:right w:val="single" w:sz="8" w:space="0" w:color="auto"/>
            </w:tcBorders>
            <w:shd w:val="clear" w:color="000000" w:fill="B7DEE8"/>
            <w:vAlign w:val="center"/>
            <w:hideMark/>
          </w:tcPr>
          <w:p w14:paraId="419E56D2" w14:textId="77777777" w:rsidR="00B53FFA" w:rsidRPr="003D5E2A" w:rsidRDefault="00B53FFA" w:rsidP="003539CB">
            <w:pPr>
              <w:spacing w:after="0" w:line="360" w:lineRule="auto"/>
              <w:jc w:val="both"/>
              <w:rPr>
                <w:rFonts w:ascii="Times New Roman" w:eastAsia="Times New Roman" w:hAnsi="Times New Roman" w:cs="Times New Roman"/>
                <w:b/>
                <w:color w:val="000000"/>
                <w:lang w:eastAsia="en-IN"/>
              </w:rPr>
            </w:pPr>
            <w:r w:rsidRPr="003D5E2A">
              <w:rPr>
                <w:rFonts w:ascii="Times New Roman" w:eastAsia="Times New Roman" w:hAnsi="Times New Roman" w:cs="Times New Roman"/>
                <w:b/>
                <w:color w:val="000000"/>
                <w:lang w:eastAsia="en-IN"/>
              </w:rPr>
              <w:t>5</w:t>
            </w:r>
          </w:p>
        </w:tc>
        <w:tc>
          <w:tcPr>
            <w:tcW w:w="2308" w:type="dxa"/>
            <w:tcBorders>
              <w:top w:val="single" w:sz="8" w:space="0" w:color="auto"/>
              <w:left w:val="single" w:sz="8" w:space="0" w:color="auto"/>
              <w:bottom w:val="single" w:sz="8" w:space="0" w:color="auto"/>
              <w:right w:val="single" w:sz="8" w:space="0" w:color="auto"/>
            </w:tcBorders>
            <w:shd w:val="clear" w:color="000000" w:fill="B7DEE8"/>
            <w:vAlign w:val="center"/>
            <w:hideMark/>
          </w:tcPr>
          <w:p w14:paraId="7275990B" w14:textId="77777777" w:rsidR="00B53FFA" w:rsidRPr="003D5E2A" w:rsidRDefault="00B53FFA" w:rsidP="003539CB">
            <w:pPr>
              <w:spacing w:after="0" w:line="360" w:lineRule="auto"/>
              <w:jc w:val="both"/>
              <w:rPr>
                <w:rFonts w:ascii="Times New Roman" w:eastAsia="Times New Roman" w:hAnsi="Times New Roman" w:cs="Times New Roman"/>
                <w:b/>
                <w:color w:val="000000"/>
                <w:lang w:eastAsia="en-IN"/>
              </w:rPr>
            </w:pPr>
            <w:r w:rsidRPr="003D5E2A">
              <w:rPr>
                <w:rFonts w:ascii="Times New Roman" w:eastAsia="Times New Roman" w:hAnsi="Times New Roman" w:cs="Times New Roman"/>
                <w:b/>
                <w:color w:val="000000"/>
                <w:lang w:eastAsia="en-IN"/>
              </w:rPr>
              <w:t>4</w:t>
            </w:r>
          </w:p>
        </w:tc>
        <w:tc>
          <w:tcPr>
            <w:tcW w:w="1448" w:type="dxa"/>
            <w:tcBorders>
              <w:top w:val="single" w:sz="8" w:space="0" w:color="auto"/>
              <w:left w:val="single" w:sz="8" w:space="0" w:color="auto"/>
              <w:bottom w:val="single" w:sz="8" w:space="0" w:color="auto"/>
              <w:right w:val="single" w:sz="8" w:space="0" w:color="auto"/>
            </w:tcBorders>
            <w:shd w:val="clear" w:color="000000" w:fill="B7DEE8"/>
            <w:vAlign w:val="center"/>
            <w:hideMark/>
          </w:tcPr>
          <w:p w14:paraId="247D2446" w14:textId="77777777" w:rsidR="00B53FFA" w:rsidRPr="003D5E2A" w:rsidRDefault="00B53FFA" w:rsidP="003539CB">
            <w:pPr>
              <w:spacing w:after="0" w:line="360" w:lineRule="auto"/>
              <w:jc w:val="both"/>
              <w:rPr>
                <w:rFonts w:ascii="Times New Roman" w:eastAsia="Times New Roman" w:hAnsi="Times New Roman" w:cs="Times New Roman"/>
                <w:b/>
                <w:color w:val="000000"/>
                <w:lang w:eastAsia="en-IN"/>
              </w:rPr>
            </w:pPr>
            <w:r w:rsidRPr="003D5E2A">
              <w:rPr>
                <w:rFonts w:ascii="Times New Roman" w:eastAsia="Times New Roman" w:hAnsi="Times New Roman" w:cs="Times New Roman"/>
                <w:b/>
                <w:color w:val="000000"/>
                <w:lang w:eastAsia="en-IN"/>
              </w:rPr>
              <w:t>2 </w:t>
            </w:r>
          </w:p>
        </w:tc>
      </w:tr>
      <w:tr w:rsidR="00B53FFA" w:rsidRPr="003D5E2A" w14:paraId="0452D347" w14:textId="77777777" w:rsidTr="0085446F">
        <w:trPr>
          <w:trHeight w:val="559"/>
        </w:trPr>
        <w:tc>
          <w:tcPr>
            <w:tcW w:w="1510" w:type="dxa"/>
            <w:tcBorders>
              <w:top w:val="single" w:sz="8" w:space="0" w:color="auto"/>
              <w:left w:val="single" w:sz="8" w:space="0" w:color="auto"/>
              <w:bottom w:val="single" w:sz="8" w:space="0" w:color="auto"/>
              <w:right w:val="single" w:sz="8" w:space="0" w:color="auto"/>
            </w:tcBorders>
            <w:shd w:val="clear" w:color="000000" w:fill="B7DEE8"/>
            <w:noWrap/>
            <w:vAlign w:val="center"/>
            <w:hideMark/>
          </w:tcPr>
          <w:p w14:paraId="4AC1FC3F" w14:textId="77777777" w:rsidR="00B53FFA" w:rsidRPr="006E383D" w:rsidRDefault="00B53FFA" w:rsidP="003539CB">
            <w:pPr>
              <w:spacing w:after="0" w:line="360" w:lineRule="auto"/>
              <w:jc w:val="both"/>
              <w:rPr>
                <w:rFonts w:ascii="Times New Roman" w:eastAsia="Times New Roman" w:hAnsi="Times New Roman" w:cs="Times New Roman"/>
                <w:b/>
                <w:bCs/>
                <w:color w:val="943634" w:themeColor="accent2" w:themeShade="BF"/>
                <w:lang w:eastAsia="en-IN"/>
              </w:rPr>
            </w:pPr>
            <w:r w:rsidRPr="006E383D">
              <w:rPr>
                <w:rFonts w:ascii="Times New Roman" w:eastAsia="Times New Roman" w:hAnsi="Times New Roman" w:cs="Times New Roman"/>
                <w:b/>
                <w:bCs/>
                <w:color w:val="943634" w:themeColor="accent2" w:themeShade="BF"/>
                <w:lang w:eastAsia="en-IN"/>
              </w:rPr>
              <w:t>Rewards</w:t>
            </w:r>
          </w:p>
        </w:tc>
        <w:tc>
          <w:tcPr>
            <w:tcW w:w="2165" w:type="dxa"/>
            <w:tcBorders>
              <w:top w:val="single" w:sz="8" w:space="0" w:color="auto"/>
              <w:left w:val="nil"/>
              <w:bottom w:val="single" w:sz="8" w:space="0" w:color="auto"/>
              <w:right w:val="single" w:sz="8" w:space="0" w:color="auto"/>
            </w:tcBorders>
            <w:shd w:val="clear" w:color="000000" w:fill="B7DEE8"/>
            <w:vAlign w:val="center"/>
            <w:hideMark/>
          </w:tcPr>
          <w:p w14:paraId="0EF6C772" w14:textId="77777777" w:rsidR="00B53FFA" w:rsidRPr="003D5E2A" w:rsidRDefault="00B53FFA" w:rsidP="003539CB">
            <w:pPr>
              <w:spacing w:after="0" w:line="360" w:lineRule="auto"/>
              <w:jc w:val="both"/>
              <w:rPr>
                <w:rFonts w:ascii="Times New Roman" w:eastAsia="Times New Roman" w:hAnsi="Times New Roman" w:cs="Times New Roman"/>
                <w:b/>
                <w:color w:val="000000"/>
                <w:lang w:eastAsia="en-IN"/>
              </w:rPr>
            </w:pPr>
            <w:r w:rsidRPr="003D5E2A">
              <w:rPr>
                <w:rFonts w:ascii="Times New Roman" w:eastAsia="Times New Roman" w:hAnsi="Times New Roman" w:cs="Times New Roman"/>
                <w:b/>
                <w:color w:val="000000"/>
                <w:lang w:eastAsia="en-IN"/>
              </w:rPr>
              <w:t>9</w:t>
            </w:r>
          </w:p>
        </w:tc>
        <w:tc>
          <w:tcPr>
            <w:tcW w:w="1849" w:type="dxa"/>
            <w:tcBorders>
              <w:top w:val="single" w:sz="8" w:space="0" w:color="auto"/>
              <w:left w:val="single" w:sz="8" w:space="0" w:color="auto"/>
              <w:bottom w:val="single" w:sz="8" w:space="0" w:color="auto"/>
              <w:right w:val="single" w:sz="8" w:space="0" w:color="auto"/>
            </w:tcBorders>
            <w:shd w:val="clear" w:color="000000" w:fill="B7DEE8"/>
            <w:vAlign w:val="center"/>
            <w:hideMark/>
          </w:tcPr>
          <w:p w14:paraId="2C4E09A0" w14:textId="77777777" w:rsidR="00B53FFA" w:rsidRPr="003D5E2A" w:rsidRDefault="00B53FFA" w:rsidP="003539CB">
            <w:pPr>
              <w:spacing w:after="0" w:line="360" w:lineRule="auto"/>
              <w:jc w:val="both"/>
              <w:rPr>
                <w:rFonts w:ascii="Times New Roman" w:eastAsia="Times New Roman" w:hAnsi="Times New Roman" w:cs="Times New Roman"/>
                <w:b/>
                <w:color w:val="000000"/>
                <w:lang w:eastAsia="en-IN"/>
              </w:rPr>
            </w:pPr>
            <w:r w:rsidRPr="003D5E2A">
              <w:rPr>
                <w:rFonts w:ascii="Times New Roman" w:eastAsia="Times New Roman" w:hAnsi="Times New Roman" w:cs="Times New Roman"/>
                <w:b/>
                <w:color w:val="000000"/>
                <w:lang w:eastAsia="en-IN"/>
              </w:rPr>
              <w:t>6</w:t>
            </w:r>
          </w:p>
        </w:tc>
        <w:tc>
          <w:tcPr>
            <w:tcW w:w="2308" w:type="dxa"/>
            <w:tcBorders>
              <w:top w:val="single" w:sz="8" w:space="0" w:color="auto"/>
              <w:left w:val="single" w:sz="8" w:space="0" w:color="auto"/>
              <w:bottom w:val="single" w:sz="8" w:space="0" w:color="auto"/>
              <w:right w:val="single" w:sz="8" w:space="0" w:color="auto"/>
            </w:tcBorders>
            <w:shd w:val="clear" w:color="000000" w:fill="B7DEE8"/>
            <w:vAlign w:val="center"/>
            <w:hideMark/>
          </w:tcPr>
          <w:p w14:paraId="48D41538" w14:textId="77777777" w:rsidR="00B53FFA" w:rsidRPr="003D5E2A" w:rsidRDefault="00B53FFA" w:rsidP="003539CB">
            <w:pPr>
              <w:spacing w:after="0" w:line="360" w:lineRule="auto"/>
              <w:jc w:val="both"/>
              <w:rPr>
                <w:rFonts w:ascii="Times New Roman" w:eastAsia="Times New Roman" w:hAnsi="Times New Roman" w:cs="Times New Roman"/>
                <w:b/>
                <w:color w:val="000000"/>
                <w:lang w:eastAsia="en-IN"/>
              </w:rPr>
            </w:pPr>
            <w:r w:rsidRPr="003D5E2A">
              <w:rPr>
                <w:rFonts w:ascii="Times New Roman" w:eastAsia="Times New Roman" w:hAnsi="Times New Roman" w:cs="Times New Roman"/>
                <w:b/>
                <w:color w:val="000000"/>
                <w:lang w:eastAsia="en-IN"/>
              </w:rPr>
              <w:t>6</w:t>
            </w:r>
          </w:p>
        </w:tc>
        <w:tc>
          <w:tcPr>
            <w:tcW w:w="1448" w:type="dxa"/>
            <w:tcBorders>
              <w:top w:val="single" w:sz="8" w:space="0" w:color="auto"/>
              <w:left w:val="single" w:sz="8" w:space="0" w:color="auto"/>
              <w:bottom w:val="single" w:sz="8" w:space="0" w:color="auto"/>
              <w:right w:val="single" w:sz="8" w:space="0" w:color="auto"/>
            </w:tcBorders>
            <w:shd w:val="clear" w:color="000000" w:fill="B7DEE8"/>
            <w:vAlign w:val="center"/>
            <w:hideMark/>
          </w:tcPr>
          <w:p w14:paraId="0B3ED3DF" w14:textId="77777777" w:rsidR="00B53FFA" w:rsidRPr="003D5E2A" w:rsidRDefault="00B53FFA" w:rsidP="003539CB">
            <w:pPr>
              <w:spacing w:after="0" w:line="360" w:lineRule="auto"/>
              <w:jc w:val="both"/>
              <w:rPr>
                <w:rFonts w:ascii="Times New Roman" w:eastAsia="Times New Roman" w:hAnsi="Times New Roman" w:cs="Times New Roman"/>
                <w:b/>
                <w:color w:val="000000"/>
                <w:lang w:eastAsia="en-IN"/>
              </w:rPr>
            </w:pPr>
            <w:r w:rsidRPr="003D5E2A">
              <w:rPr>
                <w:rFonts w:ascii="Times New Roman" w:eastAsia="Times New Roman" w:hAnsi="Times New Roman" w:cs="Times New Roman"/>
                <w:b/>
                <w:color w:val="000000"/>
                <w:lang w:eastAsia="en-IN"/>
              </w:rPr>
              <w:t>7 </w:t>
            </w:r>
          </w:p>
        </w:tc>
      </w:tr>
      <w:tr w:rsidR="00B53FFA" w:rsidRPr="003D5E2A" w14:paraId="08854E14" w14:textId="77777777" w:rsidTr="0085446F">
        <w:trPr>
          <w:trHeight w:val="559"/>
        </w:trPr>
        <w:tc>
          <w:tcPr>
            <w:tcW w:w="1510" w:type="dxa"/>
            <w:tcBorders>
              <w:top w:val="single" w:sz="8" w:space="0" w:color="auto"/>
              <w:left w:val="single" w:sz="8" w:space="0" w:color="auto"/>
              <w:bottom w:val="single" w:sz="8" w:space="0" w:color="auto"/>
              <w:right w:val="single" w:sz="8" w:space="0" w:color="auto"/>
            </w:tcBorders>
            <w:shd w:val="clear" w:color="000000" w:fill="B7DEE8"/>
            <w:noWrap/>
            <w:vAlign w:val="center"/>
            <w:hideMark/>
          </w:tcPr>
          <w:p w14:paraId="78800648" w14:textId="77777777" w:rsidR="00B53FFA" w:rsidRPr="006E383D" w:rsidRDefault="00B53FFA" w:rsidP="003539CB">
            <w:pPr>
              <w:spacing w:after="0" w:line="360" w:lineRule="auto"/>
              <w:jc w:val="both"/>
              <w:rPr>
                <w:rFonts w:ascii="Times New Roman" w:eastAsia="Times New Roman" w:hAnsi="Times New Roman" w:cs="Times New Roman"/>
                <w:b/>
                <w:bCs/>
                <w:color w:val="943634" w:themeColor="accent2" w:themeShade="BF"/>
                <w:lang w:eastAsia="en-IN"/>
              </w:rPr>
            </w:pPr>
            <w:r w:rsidRPr="006E383D">
              <w:rPr>
                <w:rFonts w:ascii="Times New Roman" w:eastAsia="Times New Roman" w:hAnsi="Times New Roman" w:cs="Times New Roman"/>
                <w:b/>
                <w:bCs/>
                <w:color w:val="943634" w:themeColor="accent2" w:themeShade="BF"/>
                <w:lang w:eastAsia="en-IN"/>
              </w:rPr>
              <w:t>Complexity</w:t>
            </w:r>
          </w:p>
        </w:tc>
        <w:tc>
          <w:tcPr>
            <w:tcW w:w="2165" w:type="dxa"/>
            <w:tcBorders>
              <w:top w:val="single" w:sz="8" w:space="0" w:color="auto"/>
              <w:left w:val="nil"/>
              <w:bottom w:val="single" w:sz="8" w:space="0" w:color="auto"/>
              <w:right w:val="single" w:sz="8" w:space="0" w:color="auto"/>
            </w:tcBorders>
            <w:shd w:val="clear" w:color="000000" w:fill="B7DEE8"/>
            <w:vAlign w:val="center"/>
            <w:hideMark/>
          </w:tcPr>
          <w:p w14:paraId="627E00E6" w14:textId="77777777" w:rsidR="00B53FFA" w:rsidRPr="003D5E2A" w:rsidRDefault="00B53FFA" w:rsidP="003539CB">
            <w:pPr>
              <w:spacing w:after="0" w:line="360" w:lineRule="auto"/>
              <w:jc w:val="both"/>
              <w:rPr>
                <w:rFonts w:ascii="Times New Roman" w:eastAsia="Times New Roman" w:hAnsi="Times New Roman" w:cs="Times New Roman"/>
                <w:b/>
                <w:color w:val="000000"/>
                <w:lang w:eastAsia="en-IN"/>
              </w:rPr>
            </w:pPr>
            <w:r w:rsidRPr="003D5E2A">
              <w:rPr>
                <w:rFonts w:ascii="Times New Roman" w:eastAsia="Times New Roman" w:hAnsi="Times New Roman" w:cs="Times New Roman"/>
                <w:b/>
                <w:color w:val="000000"/>
                <w:lang w:eastAsia="en-IN"/>
              </w:rPr>
              <w:t>6</w:t>
            </w:r>
          </w:p>
        </w:tc>
        <w:tc>
          <w:tcPr>
            <w:tcW w:w="1849" w:type="dxa"/>
            <w:tcBorders>
              <w:top w:val="single" w:sz="8" w:space="0" w:color="auto"/>
              <w:left w:val="single" w:sz="8" w:space="0" w:color="auto"/>
              <w:bottom w:val="single" w:sz="8" w:space="0" w:color="auto"/>
              <w:right w:val="single" w:sz="8" w:space="0" w:color="auto"/>
            </w:tcBorders>
            <w:shd w:val="clear" w:color="000000" w:fill="B7DEE8"/>
            <w:vAlign w:val="center"/>
            <w:hideMark/>
          </w:tcPr>
          <w:p w14:paraId="16F5646E" w14:textId="77777777" w:rsidR="00B53FFA" w:rsidRPr="003D5E2A" w:rsidRDefault="00B53FFA" w:rsidP="003539CB">
            <w:pPr>
              <w:spacing w:after="0" w:line="360" w:lineRule="auto"/>
              <w:jc w:val="both"/>
              <w:rPr>
                <w:rFonts w:ascii="Times New Roman" w:eastAsia="Times New Roman" w:hAnsi="Times New Roman" w:cs="Times New Roman"/>
                <w:b/>
                <w:color w:val="000000"/>
                <w:lang w:eastAsia="en-IN"/>
              </w:rPr>
            </w:pPr>
            <w:r w:rsidRPr="003D5E2A">
              <w:rPr>
                <w:rFonts w:ascii="Times New Roman" w:eastAsia="Times New Roman" w:hAnsi="Times New Roman" w:cs="Times New Roman"/>
                <w:b/>
                <w:color w:val="000000"/>
                <w:lang w:eastAsia="en-IN"/>
              </w:rPr>
              <w:t>5</w:t>
            </w:r>
          </w:p>
        </w:tc>
        <w:tc>
          <w:tcPr>
            <w:tcW w:w="2308" w:type="dxa"/>
            <w:tcBorders>
              <w:top w:val="single" w:sz="8" w:space="0" w:color="auto"/>
              <w:left w:val="single" w:sz="8" w:space="0" w:color="auto"/>
              <w:bottom w:val="single" w:sz="8" w:space="0" w:color="auto"/>
              <w:right w:val="single" w:sz="8" w:space="0" w:color="auto"/>
            </w:tcBorders>
            <w:shd w:val="clear" w:color="000000" w:fill="B7DEE8"/>
            <w:vAlign w:val="center"/>
            <w:hideMark/>
          </w:tcPr>
          <w:p w14:paraId="5F1A8083" w14:textId="77777777" w:rsidR="00B53FFA" w:rsidRPr="003D5E2A" w:rsidRDefault="00B53FFA" w:rsidP="003539CB">
            <w:pPr>
              <w:spacing w:after="0" w:line="360" w:lineRule="auto"/>
              <w:jc w:val="both"/>
              <w:rPr>
                <w:rFonts w:ascii="Times New Roman" w:eastAsia="Times New Roman" w:hAnsi="Times New Roman" w:cs="Times New Roman"/>
                <w:b/>
                <w:color w:val="000000"/>
                <w:lang w:eastAsia="en-IN"/>
              </w:rPr>
            </w:pPr>
            <w:r w:rsidRPr="003D5E2A">
              <w:rPr>
                <w:rFonts w:ascii="Times New Roman" w:eastAsia="Times New Roman" w:hAnsi="Times New Roman" w:cs="Times New Roman"/>
                <w:b/>
                <w:color w:val="000000"/>
                <w:lang w:eastAsia="en-IN"/>
              </w:rPr>
              <w:t>4</w:t>
            </w:r>
          </w:p>
        </w:tc>
        <w:tc>
          <w:tcPr>
            <w:tcW w:w="1448" w:type="dxa"/>
            <w:tcBorders>
              <w:top w:val="single" w:sz="8" w:space="0" w:color="auto"/>
              <w:left w:val="single" w:sz="8" w:space="0" w:color="auto"/>
              <w:bottom w:val="single" w:sz="8" w:space="0" w:color="auto"/>
              <w:right w:val="single" w:sz="8" w:space="0" w:color="auto"/>
            </w:tcBorders>
            <w:shd w:val="clear" w:color="000000" w:fill="B7DEE8"/>
            <w:vAlign w:val="center"/>
            <w:hideMark/>
          </w:tcPr>
          <w:p w14:paraId="16C11668" w14:textId="77777777" w:rsidR="00B53FFA" w:rsidRPr="003D5E2A" w:rsidRDefault="00B53FFA" w:rsidP="003539CB">
            <w:pPr>
              <w:spacing w:after="0" w:line="360" w:lineRule="auto"/>
              <w:jc w:val="both"/>
              <w:rPr>
                <w:rFonts w:ascii="Times New Roman" w:eastAsia="Times New Roman" w:hAnsi="Times New Roman" w:cs="Times New Roman"/>
                <w:b/>
                <w:color w:val="000000"/>
                <w:lang w:eastAsia="en-IN"/>
              </w:rPr>
            </w:pPr>
            <w:r w:rsidRPr="003D5E2A">
              <w:rPr>
                <w:rFonts w:ascii="Times New Roman" w:eastAsia="Times New Roman" w:hAnsi="Times New Roman" w:cs="Times New Roman"/>
                <w:b/>
                <w:color w:val="000000"/>
                <w:lang w:eastAsia="en-IN"/>
              </w:rPr>
              <w:t>4 </w:t>
            </w:r>
          </w:p>
        </w:tc>
      </w:tr>
    </w:tbl>
    <w:bookmarkEnd w:id="0"/>
    <w:p w14:paraId="1D1E6C1A" w14:textId="3F9F395E" w:rsidR="00A01EB7" w:rsidRPr="00A01EB7" w:rsidRDefault="006E383D" w:rsidP="003539CB">
      <w:pPr>
        <w:pStyle w:val="ListParagraph"/>
        <w:tabs>
          <w:tab w:val="left" w:pos="2160"/>
          <w:tab w:val="center" w:pos="4622"/>
          <w:tab w:val="left" w:pos="6534"/>
          <w:tab w:val="right" w:pos="9026"/>
        </w:tabs>
        <w:spacing w:line="360" w:lineRule="auto"/>
        <w:ind w:left="218"/>
        <w:jc w:val="both"/>
        <w:rPr>
          <w:rFonts w:ascii="Times New Roman" w:hAnsi="Times New Roman" w:cs="Times New Roman"/>
          <w:b/>
          <w:sz w:val="24"/>
        </w:rPr>
      </w:pPr>
      <w:r>
        <w:rPr>
          <w:rFonts w:ascii="Times New Roman" w:hAnsi="Times New Roman" w:cs="Times New Roman"/>
          <w:b/>
          <w:sz w:val="24"/>
        </w:rPr>
        <w:t xml:space="preserve">                            </w:t>
      </w:r>
      <w:r w:rsidR="00DA6453" w:rsidRPr="003D5E2A">
        <w:rPr>
          <w:rFonts w:ascii="Times New Roman" w:hAnsi="Times New Roman" w:cs="Times New Roman"/>
          <w:b/>
          <w:sz w:val="24"/>
        </w:rPr>
        <w:t>35</w:t>
      </w:r>
      <w:r w:rsidR="00DA6453" w:rsidRPr="003D5E2A">
        <w:rPr>
          <w:rFonts w:ascii="Times New Roman" w:hAnsi="Times New Roman" w:cs="Times New Roman"/>
          <w:b/>
          <w:sz w:val="24"/>
        </w:rPr>
        <w:tab/>
      </w:r>
      <w:r>
        <w:rPr>
          <w:rFonts w:ascii="Times New Roman" w:hAnsi="Times New Roman" w:cs="Times New Roman"/>
          <w:b/>
          <w:sz w:val="24"/>
        </w:rPr>
        <w:t xml:space="preserve">                              </w:t>
      </w:r>
      <w:r w:rsidR="00DA6453" w:rsidRPr="003D5E2A">
        <w:rPr>
          <w:rFonts w:ascii="Times New Roman" w:hAnsi="Times New Roman" w:cs="Times New Roman"/>
          <w:b/>
          <w:sz w:val="24"/>
        </w:rPr>
        <w:t>27</w:t>
      </w:r>
      <w:r w:rsidR="00DA6453" w:rsidRPr="003D5E2A">
        <w:rPr>
          <w:rFonts w:ascii="Times New Roman" w:hAnsi="Times New Roman" w:cs="Times New Roman"/>
          <w:b/>
          <w:sz w:val="24"/>
        </w:rPr>
        <w:tab/>
      </w:r>
      <w:r>
        <w:rPr>
          <w:rFonts w:ascii="Times New Roman" w:hAnsi="Times New Roman" w:cs="Times New Roman"/>
          <w:b/>
          <w:sz w:val="24"/>
        </w:rPr>
        <w:t xml:space="preserve">                              </w:t>
      </w:r>
      <w:r w:rsidR="00DA6453" w:rsidRPr="003D5E2A">
        <w:rPr>
          <w:rFonts w:ascii="Times New Roman" w:hAnsi="Times New Roman" w:cs="Times New Roman"/>
          <w:b/>
          <w:sz w:val="24"/>
        </w:rPr>
        <w:t>25</w:t>
      </w:r>
      <w:r w:rsidR="00DA6453" w:rsidRPr="003D5E2A">
        <w:rPr>
          <w:rFonts w:ascii="Times New Roman" w:hAnsi="Times New Roman" w:cs="Times New Roman"/>
          <w:b/>
          <w:sz w:val="24"/>
        </w:rPr>
        <w:tab/>
      </w:r>
      <w:r>
        <w:rPr>
          <w:rFonts w:ascii="Times New Roman" w:hAnsi="Times New Roman" w:cs="Times New Roman"/>
          <w:b/>
          <w:sz w:val="24"/>
        </w:rPr>
        <w:t xml:space="preserve">                      </w:t>
      </w:r>
      <w:r w:rsidR="00DA6453" w:rsidRPr="003D5E2A">
        <w:rPr>
          <w:rFonts w:ascii="Times New Roman" w:hAnsi="Times New Roman" w:cs="Times New Roman"/>
          <w:b/>
          <w:sz w:val="24"/>
        </w:rPr>
        <w:t>22</w:t>
      </w:r>
    </w:p>
    <w:p w14:paraId="705CDAE2" w14:textId="3545F0C3" w:rsidR="00DC505B" w:rsidRPr="00DC505B" w:rsidRDefault="00B53FFA" w:rsidP="003539CB">
      <w:pPr>
        <w:pStyle w:val="ListParagraph"/>
        <w:spacing w:line="360" w:lineRule="auto"/>
        <w:ind w:left="218"/>
        <w:jc w:val="both"/>
        <w:rPr>
          <w:rFonts w:ascii="Times New Roman" w:hAnsi="Times New Roman" w:cs="Times New Roman"/>
          <w:b/>
          <w:sz w:val="40"/>
        </w:rPr>
      </w:pPr>
      <w:r w:rsidRPr="003D5E2A">
        <w:rPr>
          <w:rFonts w:ascii="Times New Roman" w:hAnsi="Times New Roman" w:cs="Times New Roman"/>
          <w:b/>
          <w:sz w:val="28"/>
        </w:rPr>
        <w:t>RECOMMENDATION</w:t>
      </w:r>
    </w:p>
    <w:p w14:paraId="582FF8BF" w14:textId="77777777" w:rsidR="004C37FE" w:rsidRDefault="00A61FE1" w:rsidP="003539CB">
      <w:pPr>
        <w:spacing w:line="360" w:lineRule="auto"/>
        <w:ind w:left="-142"/>
        <w:jc w:val="both"/>
        <w:rPr>
          <w:rFonts w:ascii="Times New Roman" w:hAnsi="Times New Roman" w:cs="Times New Roman"/>
          <w:sz w:val="24"/>
        </w:rPr>
      </w:pPr>
      <w:r>
        <w:rPr>
          <w:rFonts w:ascii="Times New Roman" w:hAnsi="Times New Roman" w:cs="Times New Roman"/>
          <w:sz w:val="24"/>
        </w:rPr>
        <w:t>Strategic alliance or merging</w:t>
      </w:r>
      <w:r w:rsidR="00DA6453" w:rsidRPr="003D5E2A">
        <w:rPr>
          <w:rFonts w:ascii="Times New Roman" w:hAnsi="Times New Roman" w:cs="Times New Roman"/>
          <w:sz w:val="24"/>
        </w:rPr>
        <w:t xml:space="preserve"> is the most suitable style of International </w:t>
      </w:r>
      <w:r w:rsidR="0092270B" w:rsidRPr="003D5E2A">
        <w:rPr>
          <w:rFonts w:ascii="Times New Roman" w:hAnsi="Times New Roman" w:cs="Times New Roman"/>
          <w:sz w:val="24"/>
        </w:rPr>
        <w:t>entry. Because</w:t>
      </w:r>
      <w:r w:rsidR="00DA6453" w:rsidRPr="003D5E2A">
        <w:rPr>
          <w:rFonts w:ascii="Times New Roman" w:hAnsi="Times New Roman" w:cs="Times New Roman"/>
          <w:sz w:val="24"/>
        </w:rPr>
        <w:t xml:space="preserve"> </w:t>
      </w:r>
      <w:r>
        <w:rPr>
          <w:rFonts w:ascii="Times New Roman" w:hAnsi="Times New Roman" w:cs="Times New Roman"/>
          <w:sz w:val="24"/>
        </w:rPr>
        <w:t>it will proffer huge competitive advantage</w:t>
      </w:r>
      <w:r w:rsidR="007500BB">
        <w:rPr>
          <w:rFonts w:ascii="Times New Roman" w:hAnsi="Times New Roman" w:cs="Times New Roman"/>
          <w:sz w:val="24"/>
        </w:rPr>
        <w:t xml:space="preserve"> through partner </w:t>
      </w:r>
      <w:r>
        <w:rPr>
          <w:rFonts w:ascii="Times New Roman" w:hAnsi="Times New Roman" w:cs="Times New Roman"/>
          <w:sz w:val="24"/>
        </w:rPr>
        <w:t>such as GSK get easily resources,</w:t>
      </w:r>
      <w:r w:rsidR="007500BB">
        <w:rPr>
          <w:rFonts w:ascii="Times New Roman" w:hAnsi="Times New Roman" w:cs="Times New Roman"/>
          <w:sz w:val="24"/>
        </w:rPr>
        <w:t xml:space="preserve"> technology, market, target group peoples in India and quick</w:t>
      </w:r>
      <w:r w:rsidR="00DA6453" w:rsidRPr="003D5E2A">
        <w:rPr>
          <w:rFonts w:ascii="Times New Roman" w:hAnsi="Times New Roman" w:cs="Times New Roman"/>
          <w:sz w:val="24"/>
        </w:rPr>
        <w:t xml:space="preserve"> growth than other form of entry</w:t>
      </w:r>
      <w:r w:rsidR="0092270B" w:rsidRPr="003D5E2A">
        <w:rPr>
          <w:rFonts w:ascii="Times New Roman" w:hAnsi="Times New Roman" w:cs="Times New Roman"/>
          <w:sz w:val="24"/>
        </w:rPr>
        <w:t xml:space="preserve"> </w:t>
      </w:r>
      <w:r w:rsidR="007500BB" w:rsidRPr="003D5E2A">
        <w:rPr>
          <w:rFonts w:ascii="Times New Roman" w:hAnsi="Times New Roman" w:cs="Times New Roman"/>
          <w:sz w:val="24"/>
        </w:rPr>
        <w:t>into</w:t>
      </w:r>
      <w:r w:rsidR="0092270B" w:rsidRPr="003D5E2A">
        <w:rPr>
          <w:rFonts w:ascii="Times New Roman" w:hAnsi="Times New Roman" w:cs="Times New Roman"/>
          <w:sz w:val="24"/>
        </w:rPr>
        <w:t xml:space="preserve"> the international market.</w:t>
      </w:r>
    </w:p>
    <w:p w14:paraId="726D3137" w14:textId="5FF514E8" w:rsidR="00C763F9" w:rsidRPr="0050733F" w:rsidRDefault="00B055D0" w:rsidP="003539CB">
      <w:pPr>
        <w:spacing w:line="360" w:lineRule="auto"/>
        <w:ind w:left="-142"/>
        <w:jc w:val="both"/>
        <w:rPr>
          <w:rFonts w:ascii="Times New Roman" w:hAnsi="Times New Roman" w:cs="Times New Roman"/>
          <w:sz w:val="24"/>
        </w:rPr>
      </w:pPr>
      <w:r w:rsidRPr="003D5E2A">
        <w:rPr>
          <w:rFonts w:ascii="Times New Roman" w:hAnsi="Times New Roman" w:cs="Times New Roman"/>
          <w:sz w:val="24"/>
        </w:rPr>
        <w:t xml:space="preserve">Analysing </w:t>
      </w:r>
      <w:r w:rsidR="00AD6658" w:rsidRPr="003D5E2A">
        <w:rPr>
          <w:rFonts w:ascii="Times New Roman" w:hAnsi="Times New Roman" w:cs="Times New Roman"/>
          <w:sz w:val="24"/>
        </w:rPr>
        <w:t>GSK’s market</w:t>
      </w:r>
      <w:r w:rsidRPr="003D5E2A">
        <w:rPr>
          <w:rFonts w:ascii="Times New Roman" w:hAnsi="Times New Roman" w:cs="Times New Roman"/>
          <w:sz w:val="24"/>
        </w:rPr>
        <w:t xml:space="preserve"> entry factor is as important as </w:t>
      </w:r>
      <w:r w:rsidR="00AD6658" w:rsidRPr="003D5E2A">
        <w:rPr>
          <w:rFonts w:ascii="Times New Roman" w:hAnsi="Times New Roman" w:cs="Times New Roman"/>
          <w:sz w:val="24"/>
        </w:rPr>
        <w:t>analysing market</w:t>
      </w:r>
      <w:r w:rsidRPr="003D5E2A">
        <w:rPr>
          <w:rFonts w:ascii="Times New Roman" w:hAnsi="Times New Roman" w:cs="Times New Roman"/>
          <w:sz w:val="24"/>
        </w:rPr>
        <w:t xml:space="preserve"> entry methods as discussed </w:t>
      </w:r>
      <w:r w:rsidR="00AD6658" w:rsidRPr="003D5E2A">
        <w:rPr>
          <w:rFonts w:ascii="Times New Roman" w:hAnsi="Times New Roman" w:cs="Times New Roman"/>
          <w:sz w:val="24"/>
        </w:rPr>
        <w:t>above,</w:t>
      </w:r>
      <w:r w:rsidRPr="003D5E2A">
        <w:rPr>
          <w:rFonts w:ascii="Times New Roman" w:hAnsi="Times New Roman" w:cs="Times New Roman"/>
          <w:sz w:val="24"/>
        </w:rPr>
        <w:t xml:space="preserve"> below is the factors discussed with the help of Porters Five Forces model.</w:t>
      </w:r>
    </w:p>
    <w:p w14:paraId="0AB687D8" w14:textId="6333C072" w:rsidR="00EF0A9E" w:rsidRPr="003D5E2A" w:rsidRDefault="004B12FA" w:rsidP="003539CB">
      <w:pPr>
        <w:spacing w:line="360" w:lineRule="auto"/>
        <w:ind w:left="-142"/>
        <w:jc w:val="both"/>
        <w:rPr>
          <w:rFonts w:ascii="Times New Roman" w:hAnsi="Times New Roman" w:cs="Times New Roman"/>
          <w:b/>
          <w:color w:val="0070C0"/>
          <w:sz w:val="28"/>
        </w:rPr>
      </w:pPr>
      <w:r w:rsidRPr="003D5E2A">
        <w:rPr>
          <w:rFonts w:ascii="Times New Roman" w:hAnsi="Times New Roman" w:cs="Times New Roman"/>
          <w:b/>
          <w:color w:val="0070C0"/>
          <w:sz w:val="28"/>
        </w:rPr>
        <w:t>MARKET SHARE IN UK</w:t>
      </w:r>
    </w:p>
    <w:tbl>
      <w:tblPr>
        <w:tblW w:w="8946" w:type="dxa"/>
        <w:tblInd w:w="93" w:type="dxa"/>
        <w:tblLook w:val="04A0" w:firstRow="1" w:lastRow="0" w:firstColumn="1" w:lastColumn="0" w:noHBand="0" w:noVBand="1"/>
      </w:tblPr>
      <w:tblGrid>
        <w:gridCol w:w="4551"/>
        <w:gridCol w:w="4395"/>
      </w:tblGrid>
      <w:tr w:rsidR="004B12FA" w:rsidRPr="003D5E2A" w14:paraId="1C34266A" w14:textId="77777777" w:rsidTr="00EF0A9E">
        <w:trPr>
          <w:trHeight w:val="402"/>
        </w:trPr>
        <w:tc>
          <w:tcPr>
            <w:tcW w:w="45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861BE6" w14:textId="77777777" w:rsidR="004B12FA" w:rsidRPr="003D5E2A" w:rsidRDefault="004B12FA" w:rsidP="003539CB">
            <w:pPr>
              <w:spacing w:after="0" w:line="360" w:lineRule="auto"/>
              <w:jc w:val="both"/>
              <w:rPr>
                <w:rFonts w:ascii="Times New Roman" w:eastAsia="Times New Roman" w:hAnsi="Times New Roman" w:cs="Times New Roman"/>
                <w:b/>
                <w:color w:val="000000"/>
                <w:lang w:eastAsia="en-IN"/>
              </w:rPr>
            </w:pPr>
            <w:r w:rsidRPr="003D5E2A">
              <w:rPr>
                <w:rFonts w:ascii="Times New Roman" w:eastAsia="Times New Roman" w:hAnsi="Times New Roman" w:cs="Times New Roman"/>
                <w:b/>
                <w:color w:val="000000"/>
                <w:lang w:eastAsia="en-IN"/>
              </w:rPr>
              <w:t>COMPANY NAME</w:t>
            </w:r>
          </w:p>
        </w:tc>
        <w:tc>
          <w:tcPr>
            <w:tcW w:w="4395" w:type="dxa"/>
            <w:tcBorders>
              <w:top w:val="single" w:sz="4" w:space="0" w:color="auto"/>
              <w:left w:val="nil"/>
              <w:bottom w:val="single" w:sz="4" w:space="0" w:color="auto"/>
              <w:right w:val="single" w:sz="4" w:space="0" w:color="auto"/>
            </w:tcBorders>
            <w:shd w:val="clear" w:color="auto" w:fill="auto"/>
            <w:noWrap/>
            <w:vAlign w:val="center"/>
            <w:hideMark/>
          </w:tcPr>
          <w:p w14:paraId="0EE90366" w14:textId="77777777" w:rsidR="004B12FA" w:rsidRPr="003D5E2A" w:rsidRDefault="004B12FA" w:rsidP="003539CB">
            <w:pPr>
              <w:spacing w:after="0" w:line="360" w:lineRule="auto"/>
              <w:jc w:val="both"/>
              <w:rPr>
                <w:rFonts w:ascii="Times New Roman" w:eastAsia="Times New Roman" w:hAnsi="Times New Roman" w:cs="Times New Roman"/>
                <w:b/>
                <w:color w:val="000000"/>
                <w:lang w:eastAsia="en-IN"/>
              </w:rPr>
            </w:pPr>
            <w:r w:rsidRPr="003D5E2A">
              <w:rPr>
                <w:rFonts w:ascii="Times New Roman" w:eastAsia="Times New Roman" w:hAnsi="Times New Roman" w:cs="Times New Roman"/>
                <w:b/>
                <w:color w:val="000000"/>
                <w:lang w:eastAsia="en-IN"/>
              </w:rPr>
              <w:t>MARKET SHARE</w:t>
            </w:r>
          </w:p>
        </w:tc>
      </w:tr>
      <w:tr w:rsidR="004B12FA" w:rsidRPr="003D5E2A" w14:paraId="4AAAD05A" w14:textId="77777777" w:rsidTr="004C37FE">
        <w:trPr>
          <w:trHeight w:val="220"/>
        </w:trPr>
        <w:tc>
          <w:tcPr>
            <w:tcW w:w="4551" w:type="dxa"/>
            <w:tcBorders>
              <w:top w:val="nil"/>
              <w:left w:val="single" w:sz="4" w:space="0" w:color="auto"/>
              <w:bottom w:val="single" w:sz="4" w:space="0" w:color="auto"/>
              <w:right w:val="single" w:sz="4" w:space="0" w:color="auto"/>
            </w:tcBorders>
            <w:shd w:val="clear" w:color="auto" w:fill="auto"/>
            <w:noWrap/>
            <w:vAlign w:val="bottom"/>
            <w:hideMark/>
          </w:tcPr>
          <w:p w14:paraId="17B2797E" w14:textId="77777777" w:rsidR="004B12FA" w:rsidRPr="003D5E2A" w:rsidRDefault="004B12FA" w:rsidP="003539CB">
            <w:pPr>
              <w:spacing w:after="0" w:line="360" w:lineRule="auto"/>
              <w:jc w:val="both"/>
              <w:rPr>
                <w:rFonts w:ascii="Times New Roman" w:eastAsia="Times New Roman" w:hAnsi="Times New Roman" w:cs="Times New Roman"/>
                <w:color w:val="000000"/>
                <w:lang w:eastAsia="en-IN"/>
              </w:rPr>
            </w:pPr>
            <w:r w:rsidRPr="003D5E2A">
              <w:rPr>
                <w:rFonts w:ascii="Times New Roman" w:eastAsia="Times New Roman" w:hAnsi="Times New Roman" w:cs="Times New Roman"/>
                <w:color w:val="000000"/>
                <w:lang w:eastAsia="en-IN"/>
              </w:rPr>
              <w:t>PFIZER</w:t>
            </w:r>
          </w:p>
        </w:tc>
        <w:tc>
          <w:tcPr>
            <w:tcW w:w="4395" w:type="dxa"/>
            <w:tcBorders>
              <w:top w:val="nil"/>
              <w:left w:val="nil"/>
              <w:bottom w:val="single" w:sz="4" w:space="0" w:color="auto"/>
              <w:right w:val="single" w:sz="4" w:space="0" w:color="auto"/>
            </w:tcBorders>
            <w:shd w:val="clear" w:color="auto" w:fill="auto"/>
            <w:noWrap/>
            <w:hideMark/>
          </w:tcPr>
          <w:p w14:paraId="34EB871A" w14:textId="77777777" w:rsidR="004B12FA" w:rsidRPr="003D5E2A" w:rsidRDefault="004B12FA" w:rsidP="003539CB">
            <w:pPr>
              <w:spacing w:after="0" w:line="360" w:lineRule="auto"/>
              <w:jc w:val="both"/>
              <w:rPr>
                <w:rFonts w:ascii="Times New Roman" w:eastAsia="Times New Roman" w:hAnsi="Times New Roman" w:cs="Times New Roman"/>
                <w:color w:val="000000"/>
                <w:lang w:eastAsia="en-IN"/>
              </w:rPr>
            </w:pPr>
            <w:r w:rsidRPr="003D5E2A">
              <w:rPr>
                <w:rFonts w:ascii="Times New Roman" w:eastAsia="Times New Roman" w:hAnsi="Times New Roman" w:cs="Times New Roman"/>
                <w:color w:val="000000"/>
                <w:lang w:eastAsia="en-IN"/>
              </w:rPr>
              <w:t>8.2</w:t>
            </w:r>
            <w:r w:rsidR="00EF0A9E" w:rsidRPr="003D5E2A">
              <w:rPr>
                <w:rFonts w:ascii="Times New Roman" w:eastAsia="Times New Roman" w:hAnsi="Times New Roman" w:cs="Times New Roman"/>
                <w:color w:val="000000"/>
                <w:lang w:eastAsia="en-IN"/>
              </w:rPr>
              <w:t>%</w:t>
            </w:r>
          </w:p>
        </w:tc>
      </w:tr>
      <w:tr w:rsidR="004B12FA" w:rsidRPr="003D5E2A" w14:paraId="6ADC9773" w14:textId="77777777" w:rsidTr="004C37FE">
        <w:trPr>
          <w:trHeight w:val="237"/>
        </w:trPr>
        <w:tc>
          <w:tcPr>
            <w:tcW w:w="4551" w:type="dxa"/>
            <w:tcBorders>
              <w:top w:val="nil"/>
              <w:left w:val="single" w:sz="4" w:space="0" w:color="auto"/>
              <w:bottom w:val="single" w:sz="4" w:space="0" w:color="auto"/>
              <w:right w:val="single" w:sz="4" w:space="0" w:color="auto"/>
            </w:tcBorders>
            <w:shd w:val="clear" w:color="auto" w:fill="auto"/>
            <w:noWrap/>
            <w:vAlign w:val="bottom"/>
            <w:hideMark/>
          </w:tcPr>
          <w:p w14:paraId="1607F9B8" w14:textId="77777777" w:rsidR="004B12FA" w:rsidRPr="003D5E2A" w:rsidRDefault="004B12FA" w:rsidP="003539CB">
            <w:pPr>
              <w:spacing w:after="0" w:line="360" w:lineRule="auto"/>
              <w:jc w:val="both"/>
              <w:rPr>
                <w:rFonts w:ascii="Times New Roman" w:eastAsia="Times New Roman" w:hAnsi="Times New Roman" w:cs="Times New Roman"/>
                <w:color w:val="000000"/>
                <w:lang w:eastAsia="en-IN"/>
              </w:rPr>
            </w:pPr>
            <w:r w:rsidRPr="003D5E2A">
              <w:rPr>
                <w:rFonts w:ascii="Times New Roman" w:eastAsia="Times New Roman" w:hAnsi="Times New Roman" w:cs="Times New Roman"/>
                <w:color w:val="000000"/>
                <w:lang w:eastAsia="en-IN"/>
              </w:rPr>
              <w:t>NOVARTIS</w:t>
            </w:r>
          </w:p>
        </w:tc>
        <w:tc>
          <w:tcPr>
            <w:tcW w:w="4395" w:type="dxa"/>
            <w:tcBorders>
              <w:top w:val="nil"/>
              <w:left w:val="nil"/>
              <w:bottom w:val="single" w:sz="4" w:space="0" w:color="auto"/>
              <w:right w:val="single" w:sz="4" w:space="0" w:color="auto"/>
            </w:tcBorders>
            <w:shd w:val="clear" w:color="auto" w:fill="auto"/>
            <w:noWrap/>
            <w:hideMark/>
          </w:tcPr>
          <w:p w14:paraId="4B03C655" w14:textId="77777777" w:rsidR="004B12FA" w:rsidRPr="003D5E2A" w:rsidRDefault="004B12FA" w:rsidP="003539CB">
            <w:pPr>
              <w:spacing w:after="0" w:line="360" w:lineRule="auto"/>
              <w:jc w:val="both"/>
              <w:rPr>
                <w:rFonts w:ascii="Times New Roman" w:eastAsia="Times New Roman" w:hAnsi="Times New Roman" w:cs="Times New Roman"/>
                <w:color w:val="000000"/>
                <w:lang w:eastAsia="en-IN"/>
              </w:rPr>
            </w:pPr>
            <w:r w:rsidRPr="003D5E2A">
              <w:rPr>
                <w:rFonts w:ascii="Times New Roman" w:eastAsia="Times New Roman" w:hAnsi="Times New Roman" w:cs="Times New Roman"/>
                <w:color w:val="000000"/>
                <w:lang w:eastAsia="en-IN"/>
              </w:rPr>
              <w:t>6</w:t>
            </w:r>
            <w:r w:rsidR="00EF0A9E" w:rsidRPr="003D5E2A">
              <w:rPr>
                <w:rFonts w:ascii="Times New Roman" w:eastAsia="Times New Roman" w:hAnsi="Times New Roman" w:cs="Times New Roman"/>
                <w:color w:val="000000"/>
                <w:lang w:eastAsia="en-IN"/>
              </w:rPr>
              <w:t>%</w:t>
            </w:r>
          </w:p>
        </w:tc>
      </w:tr>
      <w:tr w:rsidR="004B12FA" w:rsidRPr="003D5E2A" w14:paraId="7059E5E2" w14:textId="77777777" w:rsidTr="004C37FE">
        <w:trPr>
          <w:trHeight w:val="255"/>
        </w:trPr>
        <w:tc>
          <w:tcPr>
            <w:tcW w:w="4551" w:type="dxa"/>
            <w:tcBorders>
              <w:top w:val="nil"/>
              <w:left w:val="single" w:sz="4" w:space="0" w:color="auto"/>
              <w:bottom w:val="single" w:sz="4" w:space="0" w:color="auto"/>
              <w:right w:val="single" w:sz="4" w:space="0" w:color="auto"/>
            </w:tcBorders>
            <w:shd w:val="clear" w:color="auto" w:fill="auto"/>
            <w:noWrap/>
            <w:vAlign w:val="bottom"/>
            <w:hideMark/>
          </w:tcPr>
          <w:p w14:paraId="2BAAF830" w14:textId="77777777" w:rsidR="004B12FA" w:rsidRPr="003D5E2A" w:rsidRDefault="004B12FA" w:rsidP="003539CB">
            <w:pPr>
              <w:spacing w:after="0" w:line="360" w:lineRule="auto"/>
              <w:jc w:val="both"/>
              <w:rPr>
                <w:rFonts w:ascii="Times New Roman" w:eastAsia="Times New Roman" w:hAnsi="Times New Roman" w:cs="Times New Roman"/>
                <w:color w:val="000000"/>
                <w:lang w:eastAsia="en-IN"/>
              </w:rPr>
            </w:pPr>
            <w:r w:rsidRPr="003D5E2A">
              <w:rPr>
                <w:rFonts w:ascii="Times New Roman" w:eastAsia="Times New Roman" w:hAnsi="Times New Roman" w:cs="Times New Roman"/>
                <w:color w:val="000000"/>
                <w:lang w:eastAsia="en-IN"/>
              </w:rPr>
              <w:t>GLAXOSMITHKLINE</w:t>
            </w:r>
          </w:p>
        </w:tc>
        <w:tc>
          <w:tcPr>
            <w:tcW w:w="4395" w:type="dxa"/>
            <w:tcBorders>
              <w:top w:val="nil"/>
              <w:left w:val="nil"/>
              <w:bottom w:val="single" w:sz="4" w:space="0" w:color="auto"/>
              <w:right w:val="single" w:sz="4" w:space="0" w:color="auto"/>
            </w:tcBorders>
            <w:shd w:val="clear" w:color="auto" w:fill="auto"/>
            <w:noWrap/>
            <w:hideMark/>
          </w:tcPr>
          <w:p w14:paraId="59000202" w14:textId="77777777" w:rsidR="004B12FA" w:rsidRPr="003D5E2A" w:rsidRDefault="004B12FA" w:rsidP="003539CB">
            <w:pPr>
              <w:spacing w:after="0" w:line="360" w:lineRule="auto"/>
              <w:jc w:val="both"/>
              <w:rPr>
                <w:rFonts w:ascii="Times New Roman" w:eastAsia="Times New Roman" w:hAnsi="Times New Roman" w:cs="Times New Roman"/>
                <w:color w:val="000000"/>
                <w:lang w:eastAsia="en-IN"/>
              </w:rPr>
            </w:pPr>
            <w:r w:rsidRPr="003D5E2A">
              <w:rPr>
                <w:rFonts w:ascii="Times New Roman" w:eastAsia="Times New Roman" w:hAnsi="Times New Roman" w:cs="Times New Roman"/>
                <w:color w:val="000000"/>
                <w:lang w:eastAsia="en-IN"/>
              </w:rPr>
              <w:t>5.3</w:t>
            </w:r>
            <w:r w:rsidR="00EF0A9E" w:rsidRPr="003D5E2A">
              <w:rPr>
                <w:rFonts w:ascii="Times New Roman" w:eastAsia="Times New Roman" w:hAnsi="Times New Roman" w:cs="Times New Roman"/>
                <w:color w:val="000000"/>
                <w:lang w:eastAsia="en-IN"/>
              </w:rPr>
              <w:t>%</w:t>
            </w:r>
          </w:p>
        </w:tc>
      </w:tr>
      <w:tr w:rsidR="004B12FA" w:rsidRPr="003D5E2A" w14:paraId="0D1004B4" w14:textId="77777777" w:rsidTr="004C37FE">
        <w:trPr>
          <w:trHeight w:val="272"/>
        </w:trPr>
        <w:tc>
          <w:tcPr>
            <w:tcW w:w="4551" w:type="dxa"/>
            <w:tcBorders>
              <w:top w:val="nil"/>
              <w:left w:val="single" w:sz="4" w:space="0" w:color="auto"/>
              <w:bottom w:val="single" w:sz="4" w:space="0" w:color="auto"/>
              <w:right w:val="single" w:sz="4" w:space="0" w:color="auto"/>
            </w:tcBorders>
            <w:shd w:val="clear" w:color="auto" w:fill="auto"/>
            <w:noWrap/>
            <w:vAlign w:val="bottom"/>
            <w:hideMark/>
          </w:tcPr>
          <w:p w14:paraId="43D5032A" w14:textId="77777777" w:rsidR="004B12FA" w:rsidRPr="003D5E2A" w:rsidRDefault="004B12FA" w:rsidP="003539CB">
            <w:pPr>
              <w:spacing w:after="0" w:line="360" w:lineRule="auto"/>
              <w:jc w:val="both"/>
              <w:rPr>
                <w:rFonts w:ascii="Times New Roman" w:eastAsia="Times New Roman" w:hAnsi="Times New Roman" w:cs="Times New Roman"/>
                <w:color w:val="000000"/>
                <w:lang w:eastAsia="en-IN"/>
              </w:rPr>
            </w:pPr>
            <w:r w:rsidRPr="003D5E2A">
              <w:rPr>
                <w:rFonts w:ascii="Times New Roman" w:eastAsia="Times New Roman" w:hAnsi="Times New Roman" w:cs="Times New Roman"/>
                <w:color w:val="000000"/>
                <w:lang w:eastAsia="en-IN"/>
              </w:rPr>
              <w:t>MERCK&amp; CO</w:t>
            </w:r>
          </w:p>
        </w:tc>
        <w:tc>
          <w:tcPr>
            <w:tcW w:w="4395" w:type="dxa"/>
            <w:tcBorders>
              <w:top w:val="nil"/>
              <w:left w:val="nil"/>
              <w:bottom w:val="single" w:sz="4" w:space="0" w:color="auto"/>
              <w:right w:val="single" w:sz="4" w:space="0" w:color="auto"/>
            </w:tcBorders>
            <w:shd w:val="clear" w:color="auto" w:fill="auto"/>
            <w:noWrap/>
            <w:hideMark/>
          </w:tcPr>
          <w:p w14:paraId="5DE74A08" w14:textId="77777777" w:rsidR="004B12FA" w:rsidRPr="003D5E2A" w:rsidRDefault="004B12FA" w:rsidP="003539CB">
            <w:pPr>
              <w:spacing w:after="0" w:line="360" w:lineRule="auto"/>
              <w:jc w:val="both"/>
              <w:rPr>
                <w:rFonts w:ascii="Times New Roman" w:eastAsia="Times New Roman" w:hAnsi="Times New Roman" w:cs="Times New Roman"/>
                <w:color w:val="000000"/>
                <w:lang w:eastAsia="en-IN"/>
              </w:rPr>
            </w:pPr>
            <w:r w:rsidRPr="003D5E2A">
              <w:rPr>
                <w:rFonts w:ascii="Times New Roman" w:eastAsia="Times New Roman" w:hAnsi="Times New Roman" w:cs="Times New Roman"/>
                <w:color w:val="000000"/>
                <w:lang w:eastAsia="en-IN"/>
              </w:rPr>
              <w:t>5.2</w:t>
            </w:r>
            <w:r w:rsidR="00EF0A9E" w:rsidRPr="003D5E2A">
              <w:rPr>
                <w:rFonts w:ascii="Times New Roman" w:eastAsia="Times New Roman" w:hAnsi="Times New Roman" w:cs="Times New Roman"/>
                <w:color w:val="000000"/>
                <w:lang w:eastAsia="en-IN"/>
              </w:rPr>
              <w:t>%</w:t>
            </w:r>
          </w:p>
        </w:tc>
      </w:tr>
      <w:tr w:rsidR="004B12FA" w:rsidRPr="003D5E2A" w14:paraId="0BC6E8BF" w14:textId="77777777" w:rsidTr="004C37FE">
        <w:trPr>
          <w:trHeight w:val="277"/>
        </w:trPr>
        <w:tc>
          <w:tcPr>
            <w:tcW w:w="4551" w:type="dxa"/>
            <w:tcBorders>
              <w:top w:val="nil"/>
              <w:left w:val="single" w:sz="4" w:space="0" w:color="auto"/>
              <w:bottom w:val="single" w:sz="4" w:space="0" w:color="auto"/>
              <w:right w:val="single" w:sz="4" w:space="0" w:color="auto"/>
            </w:tcBorders>
            <w:shd w:val="clear" w:color="auto" w:fill="auto"/>
            <w:noWrap/>
            <w:vAlign w:val="bottom"/>
            <w:hideMark/>
          </w:tcPr>
          <w:p w14:paraId="3A91212B" w14:textId="77777777" w:rsidR="004B12FA" w:rsidRPr="003D5E2A" w:rsidRDefault="004B12FA" w:rsidP="003539CB">
            <w:pPr>
              <w:spacing w:after="0" w:line="360" w:lineRule="auto"/>
              <w:jc w:val="both"/>
              <w:rPr>
                <w:rFonts w:ascii="Times New Roman" w:eastAsia="Times New Roman" w:hAnsi="Times New Roman" w:cs="Times New Roman"/>
                <w:color w:val="000000"/>
                <w:lang w:eastAsia="en-IN"/>
              </w:rPr>
            </w:pPr>
            <w:r w:rsidRPr="003D5E2A">
              <w:rPr>
                <w:rFonts w:ascii="Times New Roman" w:eastAsia="Times New Roman" w:hAnsi="Times New Roman" w:cs="Times New Roman"/>
                <w:color w:val="000000"/>
                <w:lang w:eastAsia="en-IN"/>
              </w:rPr>
              <w:t>BAYER</w:t>
            </w:r>
          </w:p>
        </w:tc>
        <w:tc>
          <w:tcPr>
            <w:tcW w:w="4395" w:type="dxa"/>
            <w:tcBorders>
              <w:top w:val="nil"/>
              <w:left w:val="nil"/>
              <w:bottom w:val="single" w:sz="4" w:space="0" w:color="auto"/>
              <w:right w:val="single" w:sz="4" w:space="0" w:color="auto"/>
            </w:tcBorders>
            <w:shd w:val="clear" w:color="auto" w:fill="auto"/>
            <w:noWrap/>
            <w:hideMark/>
          </w:tcPr>
          <w:p w14:paraId="6CB235CD" w14:textId="77777777" w:rsidR="004B12FA" w:rsidRPr="003D5E2A" w:rsidRDefault="004B12FA" w:rsidP="003539CB">
            <w:pPr>
              <w:spacing w:after="0" w:line="360" w:lineRule="auto"/>
              <w:jc w:val="both"/>
              <w:rPr>
                <w:rFonts w:ascii="Times New Roman" w:eastAsia="Times New Roman" w:hAnsi="Times New Roman" w:cs="Times New Roman"/>
                <w:color w:val="000000"/>
                <w:lang w:eastAsia="en-IN"/>
              </w:rPr>
            </w:pPr>
            <w:r w:rsidRPr="003D5E2A">
              <w:rPr>
                <w:rFonts w:ascii="Times New Roman" w:eastAsia="Times New Roman" w:hAnsi="Times New Roman" w:cs="Times New Roman"/>
                <w:color w:val="000000"/>
                <w:lang w:eastAsia="en-IN"/>
              </w:rPr>
              <w:t>4.6</w:t>
            </w:r>
            <w:r w:rsidR="00EF0A9E" w:rsidRPr="003D5E2A">
              <w:rPr>
                <w:rFonts w:ascii="Times New Roman" w:eastAsia="Times New Roman" w:hAnsi="Times New Roman" w:cs="Times New Roman"/>
                <w:color w:val="000000"/>
                <w:lang w:eastAsia="en-IN"/>
              </w:rPr>
              <w:t>%</w:t>
            </w:r>
          </w:p>
        </w:tc>
      </w:tr>
      <w:tr w:rsidR="004B12FA" w:rsidRPr="003D5E2A" w14:paraId="6E9DE00B" w14:textId="77777777" w:rsidTr="004C37FE">
        <w:trPr>
          <w:trHeight w:val="280"/>
        </w:trPr>
        <w:tc>
          <w:tcPr>
            <w:tcW w:w="4551" w:type="dxa"/>
            <w:tcBorders>
              <w:top w:val="nil"/>
              <w:left w:val="single" w:sz="4" w:space="0" w:color="auto"/>
              <w:bottom w:val="single" w:sz="4" w:space="0" w:color="auto"/>
              <w:right w:val="single" w:sz="4" w:space="0" w:color="auto"/>
            </w:tcBorders>
            <w:shd w:val="clear" w:color="auto" w:fill="auto"/>
            <w:noWrap/>
            <w:vAlign w:val="bottom"/>
            <w:hideMark/>
          </w:tcPr>
          <w:p w14:paraId="68DB90D2" w14:textId="77777777" w:rsidR="004B12FA" w:rsidRPr="003D5E2A" w:rsidRDefault="004B12FA" w:rsidP="003539CB">
            <w:pPr>
              <w:spacing w:after="0" w:line="360" w:lineRule="auto"/>
              <w:jc w:val="both"/>
              <w:rPr>
                <w:rFonts w:ascii="Times New Roman" w:eastAsia="Times New Roman" w:hAnsi="Times New Roman" w:cs="Times New Roman"/>
                <w:color w:val="000000"/>
                <w:lang w:eastAsia="en-IN"/>
              </w:rPr>
            </w:pPr>
            <w:r w:rsidRPr="003D5E2A">
              <w:rPr>
                <w:rFonts w:ascii="Times New Roman" w:eastAsia="Times New Roman" w:hAnsi="Times New Roman" w:cs="Times New Roman"/>
                <w:color w:val="000000"/>
                <w:lang w:eastAsia="en-IN"/>
              </w:rPr>
              <w:t>ROCHE</w:t>
            </w:r>
          </w:p>
        </w:tc>
        <w:tc>
          <w:tcPr>
            <w:tcW w:w="4395" w:type="dxa"/>
            <w:tcBorders>
              <w:top w:val="nil"/>
              <w:left w:val="nil"/>
              <w:bottom w:val="single" w:sz="4" w:space="0" w:color="auto"/>
              <w:right w:val="single" w:sz="4" w:space="0" w:color="auto"/>
            </w:tcBorders>
            <w:shd w:val="clear" w:color="auto" w:fill="auto"/>
            <w:noWrap/>
            <w:hideMark/>
          </w:tcPr>
          <w:p w14:paraId="4A4FB349" w14:textId="77777777" w:rsidR="004B12FA" w:rsidRPr="003D5E2A" w:rsidRDefault="004B12FA" w:rsidP="003539CB">
            <w:pPr>
              <w:spacing w:after="0" w:line="360" w:lineRule="auto"/>
              <w:jc w:val="both"/>
              <w:rPr>
                <w:rFonts w:ascii="Times New Roman" w:eastAsia="Times New Roman" w:hAnsi="Times New Roman" w:cs="Times New Roman"/>
                <w:color w:val="000000"/>
                <w:lang w:eastAsia="en-IN"/>
              </w:rPr>
            </w:pPr>
            <w:r w:rsidRPr="003D5E2A">
              <w:rPr>
                <w:rFonts w:ascii="Times New Roman" w:eastAsia="Times New Roman" w:hAnsi="Times New Roman" w:cs="Times New Roman"/>
                <w:color w:val="000000"/>
                <w:lang w:eastAsia="en-IN"/>
              </w:rPr>
              <w:t>4.5</w:t>
            </w:r>
            <w:r w:rsidR="00EF0A9E" w:rsidRPr="003D5E2A">
              <w:rPr>
                <w:rFonts w:ascii="Times New Roman" w:eastAsia="Times New Roman" w:hAnsi="Times New Roman" w:cs="Times New Roman"/>
                <w:color w:val="000000"/>
                <w:lang w:eastAsia="en-IN"/>
              </w:rPr>
              <w:t>%</w:t>
            </w:r>
          </w:p>
        </w:tc>
      </w:tr>
      <w:tr w:rsidR="004B12FA" w:rsidRPr="003D5E2A" w14:paraId="301959E2" w14:textId="77777777" w:rsidTr="004C37FE">
        <w:trPr>
          <w:trHeight w:val="271"/>
        </w:trPr>
        <w:tc>
          <w:tcPr>
            <w:tcW w:w="4551" w:type="dxa"/>
            <w:tcBorders>
              <w:top w:val="nil"/>
              <w:left w:val="single" w:sz="4" w:space="0" w:color="auto"/>
              <w:bottom w:val="single" w:sz="4" w:space="0" w:color="auto"/>
              <w:right w:val="single" w:sz="4" w:space="0" w:color="auto"/>
            </w:tcBorders>
            <w:shd w:val="clear" w:color="auto" w:fill="auto"/>
            <w:noWrap/>
            <w:vAlign w:val="bottom"/>
            <w:hideMark/>
          </w:tcPr>
          <w:p w14:paraId="39A8EEBF" w14:textId="77777777" w:rsidR="004B12FA" w:rsidRPr="003D5E2A" w:rsidRDefault="004B12FA" w:rsidP="003539CB">
            <w:pPr>
              <w:spacing w:after="0" w:line="360" w:lineRule="auto"/>
              <w:jc w:val="both"/>
              <w:rPr>
                <w:rFonts w:ascii="Times New Roman" w:eastAsia="Times New Roman" w:hAnsi="Times New Roman" w:cs="Times New Roman"/>
                <w:color w:val="000000"/>
                <w:lang w:eastAsia="en-IN"/>
              </w:rPr>
            </w:pPr>
            <w:r w:rsidRPr="003D5E2A">
              <w:rPr>
                <w:rFonts w:ascii="Times New Roman" w:eastAsia="Times New Roman" w:hAnsi="Times New Roman" w:cs="Times New Roman"/>
                <w:color w:val="000000"/>
                <w:lang w:eastAsia="en-IN"/>
              </w:rPr>
              <w:t>ABBVIE</w:t>
            </w:r>
          </w:p>
        </w:tc>
        <w:tc>
          <w:tcPr>
            <w:tcW w:w="4395" w:type="dxa"/>
            <w:tcBorders>
              <w:top w:val="nil"/>
              <w:left w:val="nil"/>
              <w:bottom w:val="single" w:sz="4" w:space="0" w:color="auto"/>
              <w:right w:val="single" w:sz="4" w:space="0" w:color="auto"/>
            </w:tcBorders>
            <w:shd w:val="clear" w:color="auto" w:fill="auto"/>
            <w:noWrap/>
            <w:hideMark/>
          </w:tcPr>
          <w:p w14:paraId="20DBECD5" w14:textId="77777777" w:rsidR="004B12FA" w:rsidRPr="003D5E2A" w:rsidRDefault="004B12FA" w:rsidP="003539CB">
            <w:pPr>
              <w:spacing w:after="0" w:line="360" w:lineRule="auto"/>
              <w:jc w:val="both"/>
              <w:rPr>
                <w:rFonts w:ascii="Times New Roman" w:eastAsia="Times New Roman" w:hAnsi="Times New Roman" w:cs="Times New Roman"/>
                <w:color w:val="000000"/>
                <w:lang w:eastAsia="en-IN"/>
              </w:rPr>
            </w:pPr>
            <w:r w:rsidRPr="003D5E2A">
              <w:rPr>
                <w:rFonts w:ascii="Times New Roman" w:eastAsia="Times New Roman" w:hAnsi="Times New Roman" w:cs="Times New Roman"/>
                <w:color w:val="000000"/>
                <w:lang w:eastAsia="en-IN"/>
              </w:rPr>
              <w:t>4.5</w:t>
            </w:r>
            <w:r w:rsidR="00EF0A9E" w:rsidRPr="003D5E2A">
              <w:rPr>
                <w:rFonts w:ascii="Times New Roman" w:eastAsia="Times New Roman" w:hAnsi="Times New Roman" w:cs="Times New Roman"/>
                <w:color w:val="000000"/>
                <w:lang w:eastAsia="en-IN"/>
              </w:rPr>
              <w:t>%</w:t>
            </w:r>
          </w:p>
        </w:tc>
      </w:tr>
      <w:tr w:rsidR="004B12FA" w:rsidRPr="003D5E2A" w14:paraId="1148073F" w14:textId="77777777" w:rsidTr="004C37FE">
        <w:trPr>
          <w:trHeight w:val="274"/>
        </w:trPr>
        <w:tc>
          <w:tcPr>
            <w:tcW w:w="4551" w:type="dxa"/>
            <w:tcBorders>
              <w:top w:val="nil"/>
              <w:left w:val="single" w:sz="4" w:space="0" w:color="auto"/>
              <w:bottom w:val="single" w:sz="4" w:space="0" w:color="auto"/>
              <w:right w:val="single" w:sz="4" w:space="0" w:color="auto"/>
            </w:tcBorders>
            <w:shd w:val="clear" w:color="auto" w:fill="auto"/>
            <w:noWrap/>
            <w:vAlign w:val="bottom"/>
            <w:hideMark/>
          </w:tcPr>
          <w:p w14:paraId="5799F6E9" w14:textId="77777777" w:rsidR="004B12FA" w:rsidRPr="003D5E2A" w:rsidRDefault="004B12FA" w:rsidP="003539CB">
            <w:pPr>
              <w:spacing w:after="0" w:line="360" w:lineRule="auto"/>
              <w:jc w:val="both"/>
              <w:rPr>
                <w:rFonts w:ascii="Times New Roman" w:eastAsia="Times New Roman" w:hAnsi="Times New Roman" w:cs="Times New Roman"/>
                <w:color w:val="000000"/>
                <w:lang w:eastAsia="en-IN"/>
              </w:rPr>
            </w:pPr>
            <w:r w:rsidRPr="003D5E2A">
              <w:rPr>
                <w:rFonts w:ascii="Times New Roman" w:eastAsia="Times New Roman" w:hAnsi="Times New Roman" w:cs="Times New Roman"/>
                <w:color w:val="000000"/>
                <w:lang w:eastAsia="en-IN"/>
              </w:rPr>
              <w:t>JOHNSON &amp; JOHNSON</w:t>
            </w:r>
          </w:p>
        </w:tc>
        <w:tc>
          <w:tcPr>
            <w:tcW w:w="4395" w:type="dxa"/>
            <w:tcBorders>
              <w:top w:val="nil"/>
              <w:left w:val="nil"/>
              <w:bottom w:val="single" w:sz="4" w:space="0" w:color="auto"/>
              <w:right w:val="single" w:sz="4" w:space="0" w:color="auto"/>
            </w:tcBorders>
            <w:shd w:val="clear" w:color="auto" w:fill="auto"/>
            <w:noWrap/>
            <w:hideMark/>
          </w:tcPr>
          <w:p w14:paraId="48A2313F" w14:textId="77777777" w:rsidR="004B12FA" w:rsidRPr="003D5E2A" w:rsidRDefault="004B12FA" w:rsidP="003539CB">
            <w:pPr>
              <w:spacing w:after="0" w:line="360" w:lineRule="auto"/>
              <w:jc w:val="both"/>
              <w:rPr>
                <w:rFonts w:ascii="Times New Roman" w:eastAsia="Times New Roman" w:hAnsi="Times New Roman" w:cs="Times New Roman"/>
                <w:color w:val="000000"/>
                <w:lang w:eastAsia="en-IN"/>
              </w:rPr>
            </w:pPr>
            <w:r w:rsidRPr="003D5E2A">
              <w:rPr>
                <w:rFonts w:ascii="Times New Roman" w:eastAsia="Times New Roman" w:hAnsi="Times New Roman" w:cs="Times New Roman"/>
                <w:color w:val="000000"/>
                <w:lang w:eastAsia="en-IN"/>
              </w:rPr>
              <w:t>4.3</w:t>
            </w:r>
            <w:r w:rsidR="00EF0A9E" w:rsidRPr="003D5E2A">
              <w:rPr>
                <w:rFonts w:ascii="Times New Roman" w:eastAsia="Times New Roman" w:hAnsi="Times New Roman" w:cs="Times New Roman"/>
                <w:color w:val="000000"/>
                <w:lang w:eastAsia="en-IN"/>
              </w:rPr>
              <w:t>%</w:t>
            </w:r>
          </w:p>
        </w:tc>
      </w:tr>
      <w:tr w:rsidR="004B12FA" w:rsidRPr="003D5E2A" w14:paraId="6FD8159F" w14:textId="77777777" w:rsidTr="004C37FE">
        <w:trPr>
          <w:trHeight w:val="265"/>
        </w:trPr>
        <w:tc>
          <w:tcPr>
            <w:tcW w:w="4551" w:type="dxa"/>
            <w:tcBorders>
              <w:top w:val="nil"/>
              <w:left w:val="single" w:sz="4" w:space="0" w:color="auto"/>
              <w:bottom w:val="single" w:sz="4" w:space="0" w:color="auto"/>
              <w:right w:val="single" w:sz="4" w:space="0" w:color="auto"/>
            </w:tcBorders>
            <w:shd w:val="clear" w:color="auto" w:fill="auto"/>
            <w:noWrap/>
            <w:vAlign w:val="bottom"/>
            <w:hideMark/>
          </w:tcPr>
          <w:p w14:paraId="134AA8B2" w14:textId="77777777" w:rsidR="004B12FA" w:rsidRPr="003D5E2A" w:rsidRDefault="004B12FA" w:rsidP="003539CB">
            <w:pPr>
              <w:spacing w:after="0" w:line="360" w:lineRule="auto"/>
              <w:jc w:val="both"/>
              <w:rPr>
                <w:rFonts w:ascii="Times New Roman" w:eastAsia="Times New Roman" w:hAnsi="Times New Roman" w:cs="Times New Roman"/>
                <w:color w:val="000000"/>
                <w:lang w:eastAsia="en-IN"/>
              </w:rPr>
            </w:pPr>
            <w:r w:rsidRPr="003D5E2A">
              <w:rPr>
                <w:rFonts w:ascii="Times New Roman" w:eastAsia="Times New Roman" w:hAnsi="Times New Roman" w:cs="Times New Roman"/>
                <w:color w:val="000000"/>
                <w:lang w:eastAsia="en-IN"/>
              </w:rPr>
              <w:t>SANOFI</w:t>
            </w:r>
          </w:p>
        </w:tc>
        <w:tc>
          <w:tcPr>
            <w:tcW w:w="4395" w:type="dxa"/>
            <w:tcBorders>
              <w:top w:val="nil"/>
              <w:left w:val="nil"/>
              <w:bottom w:val="single" w:sz="4" w:space="0" w:color="auto"/>
              <w:right w:val="single" w:sz="4" w:space="0" w:color="auto"/>
            </w:tcBorders>
            <w:shd w:val="clear" w:color="auto" w:fill="auto"/>
            <w:noWrap/>
            <w:hideMark/>
          </w:tcPr>
          <w:p w14:paraId="32367FF8" w14:textId="77777777" w:rsidR="004B12FA" w:rsidRPr="003D5E2A" w:rsidRDefault="004B12FA" w:rsidP="003539CB">
            <w:pPr>
              <w:spacing w:after="0" w:line="360" w:lineRule="auto"/>
              <w:jc w:val="both"/>
              <w:rPr>
                <w:rFonts w:ascii="Times New Roman" w:eastAsia="Times New Roman" w:hAnsi="Times New Roman" w:cs="Times New Roman"/>
                <w:color w:val="000000"/>
                <w:lang w:eastAsia="en-IN"/>
              </w:rPr>
            </w:pPr>
            <w:r w:rsidRPr="003D5E2A">
              <w:rPr>
                <w:rFonts w:ascii="Times New Roman" w:eastAsia="Times New Roman" w:hAnsi="Times New Roman" w:cs="Times New Roman"/>
                <w:color w:val="000000"/>
                <w:lang w:eastAsia="en-IN"/>
              </w:rPr>
              <w:t>3.9</w:t>
            </w:r>
            <w:r w:rsidR="00EF0A9E" w:rsidRPr="003D5E2A">
              <w:rPr>
                <w:rFonts w:ascii="Times New Roman" w:eastAsia="Times New Roman" w:hAnsi="Times New Roman" w:cs="Times New Roman"/>
                <w:color w:val="000000"/>
                <w:lang w:eastAsia="en-IN"/>
              </w:rPr>
              <w:t>%</w:t>
            </w:r>
          </w:p>
        </w:tc>
      </w:tr>
      <w:tr w:rsidR="004B12FA" w:rsidRPr="003D5E2A" w14:paraId="34F4374D" w14:textId="77777777" w:rsidTr="004C37FE">
        <w:trPr>
          <w:trHeight w:val="283"/>
        </w:trPr>
        <w:tc>
          <w:tcPr>
            <w:tcW w:w="4551" w:type="dxa"/>
            <w:tcBorders>
              <w:top w:val="nil"/>
              <w:left w:val="single" w:sz="4" w:space="0" w:color="auto"/>
              <w:bottom w:val="single" w:sz="4" w:space="0" w:color="auto"/>
              <w:right w:val="single" w:sz="4" w:space="0" w:color="auto"/>
            </w:tcBorders>
            <w:shd w:val="clear" w:color="auto" w:fill="auto"/>
            <w:noWrap/>
            <w:vAlign w:val="bottom"/>
            <w:hideMark/>
          </w:tcPr>
          <w:p w14:paraId="4FC26E5F" w14:textId="77777777" w:rsidR="004B12FA" w:rsidRPr="003D5E2A" w:rsidRDefault="004B12FA" w:rsidP="003539CB">
            <w:pPr>
              <w:spacing w:after="0" w:line="360" w:lineRule="auto"/>
              <w:jc w:val="both"/>
              <w:rPr>
                <w:rFonts w:ascii="Times New Roman" w:eastAsia="Times New Roman" w:hAnsi="Times New Roman" w:cs="Times New Roman"/>
                <w:color w:val="000000"/>
                <w:lang w:eastAsia="en-IN"/>
              </w:rPr>
            </w:pPr>
            <w:r w:rsidRPr="003D5E2A">
              <w:rPr>
                <w:rFonts w:ascii="Times New Roman" w:eastAsia="Times New Roman" w:hAnsi="Times New Roman" w:cs="Times New Roman"/>
                <w:color w:val="000000"/>
                <w:lang w:eastAsia="en-IN"/>
              </w:rPr>
              <w:t>GILEAD SCIENCES</w:t>
            </w:r>
          </w:p>
        </w:tc>
        <w:tc>
          <w:tcPr>
            <w:tcW w:w="4395" w:type="dxa"/>
            <w:tcBorders>
              <w:top w:val="nil"/>
              <w:left w:val="nil"/>
              <w:bottom w:val="single" w:sz="4" w:space="0" w:color="auto"/>
              <w:right w:val="single" w:sz="4" w:space="0" w:color="auto"/>
            </w:tcBorders>
            <w:shd w:val="clear" w:color="auto" w:fill="auto"/>
            <w:noWrap/>
            <w:hideMark/>
          </w:tcPr>
          <w:p w14:paraId="711104DB" w14:textId="77777777" w:rsidR="004B12FA" w:rsidRPr="003D5E2A" w:rsidRDefault="004B12FA" w:rsidP="003539CB">
            <w:pPr>
              <w:spacing w:after="0" w:line="360" w:lineRule="auto"/>
              <w:jc w:val="both"/>
              <w:rPr>
                <w:rFonts w:ascii="Times New Roman" w:eastAsia="Times New Roman" w:hAnsi="Times New Roman" w:cs="Times New Roman"/>
                <w:color w:val="000000"/>
                <w:lang w:eastAsia="en-IN"/>
              </w:rPr>
            </w:pPr>
            <w:r w:rsidRPr="003D5E2A">
              <w:rPr>
                <w:rFonts w:ascii="Times New Roman" w:eastAsia="Times New Roman" w:hAnsi="Times New Roman" w:cs="Times New Roman"/>
                <w:color w:val="000000"/>
                <w:lang w:eastAsia="en-IN"/>
              </w:rPr>
              <w:t>3.1</w:t>
            </w:r>
            <w:r w:rsidR="00EF0A9E" w:rsidRPr="003D5E2A">
              <w:rPr>
                <w:rFonts w:ascii="Times New Roman" w:eastAsia="Times New Roman" w:hAnsi="Times New Roman" w:cs="Times New Roman"/>
                <w:color w:val="000000"/>
                <w:lang w:eastAsia="en-IN"/>
              </w:rPr>
              <w:t>%</w:t>
            </w:r>
          </w:p>
        </w:tc>
      </w:tr>
      <w:tr w:rsidR="004B12FA" w:rsidRPr="003D5E2A" w14:paraId="39304D0F" w14:textId="77777777" w:rsidTr="004C37FE">
        <w:trPr>
          <w:trHeight w:val="273"/>
        </w:trPr>
        <w:tc>
          <w:tcPr>
            <w:tcW w:w="4551" w:type="dxa"/>
            <w:tcBorders>
              <w:top w:val="nil"/>
              <w:left w:val="single" w:sz="4" w:space="0" w:color="auto"/>
              <w:bottom w:val="single" w:sz="4" w:space="0" w:color="auto"/>
              <w:right w:val="single" w:sz="4" w:space="0" w:color="auto"/>
            </w:tcBorders>
            <w:shd w:val="clear" w:color="auto" w:fill="auto"/>
            <w:noWrap/>
            <w:vAlign w:val="bottom"/>
            <w:hideMark/>
          </w:tcPr>
          <w:p w14:paraId="17FA54A0" w14:textId="77777777" w:rsidR="004B12FA" w:rsidRPr="003D5E2A" w:rsidRDefault="004B12FA" w:rsidP="003539CB">
            <w:pPr>
              <w:spacing w:after="0" w:line="360" w:lineRule="auto"/>
              <w:jc w:val="both"/>
              <w:rPr>
                <w:rFonts w:ascii="Times New Roman" w:eastAsia="Times New Roman" w:hAnsi="Times New Roman" w:cs="Times New Roman"/>
                <w:color w:val="000000"/>
                <w:lang w:eastAsia="en-IN"/>
              </w:rPr>
            </w:pPr>
            <w:r w:rsidRPr="003D5E2A">
              <w:rPr>
                <w:rFonts w:ascii="Times New Roman" w:eastAsia="Times New Roman" w:hAnsi="Times New Roman" w:cs="Times New Roman"/>
                <w:color w:val="000000"/>
                <w:lang w:eastAsia="en-IN"/>
              </w:rPr>
              <w:t>ASTRAZENECA</w:t>
            </w:r>
          </w:p>
        </w:tc>
        <w:tc>
          <w:tcPr>
            <w:tcW w:w="4395" w:type="dxa"/>
            <w:tcBorders>
              <w:top w:val="nil"/>
              <w:left w:val="nil"/>
              <w:bottom w:val="single" w:sz="4" w:space="0" w:color="auto"/>
              <w:right w:val="single" w:sz="4" w:space="0" w:color="auto"/>
            </w:tcBorders>
            <w:shd w:val="clear" w:color="auto" w:fill="auto"/>
            <w:noWrap/>
            <w:hideMark/>
          </w:tcPr>
          <w:p w14:paraId="798D34D2" w14:textId="77777777" w:rsidR="004B12FA" w:rsidRPr="003D5E2A" w:rsidRDefault="004B12FA" w:rsidP="003539CB">
            <w:pPr>
              <w:spacing w:after="0" w:line="360" w:lineRule="auto"/>
              <w:jc w:val="both"/>
              <w:rPr>
                <w:rFonts w:ascii="Times New Roman" w:eastAsia="Times New Roman" w:hAnsi="Times New Roman" w:cs="Times New Roman"/>
                <w:color w:val="000000"/>
                <w:lang w:eastAsia="en-IN"/>
              </w:rPr>
            </w:pPr>
            <w:r w:rsidRPr="003D5E2A">
              <w:rPr>
                <w:rFonts w:ascii="Times New Roman" w:eastAsia="Times New Roman" w:hAnsi="Times New Roman" w:cs="Times New Roman"/>
                <w:color w:val="000000"/>
                <w:lang w:eastAsia="en-IN"/>
              </w:rPr>
              <w:t>3</w:t>
            </w:r>
            <w:r w:rsidR="00EF0A9E" w:rsidRPr="003D5E2A">
              <w:rPr>
                <w:rFonts w:ascii="Times New Roman" w:eastAsia="Times New Roman" w:hAnsi="Times New Roman" w:cs="Times New Roman"/>
                <w:color w:val="000000"/>
                <w:lang w:eastAsia="en-IN"/>
              </w:rPr>
              <w:t>%</w:t>
            </w:r>
          </w:p>
        </w:tc>
      </w:tr>
      <w:tr w:rsidR="004B12FA" w:rsidRPr="003D5E2A" w14:paraId="27195A2F" w14:textId="77777777" w:rsidTr="004C37FE">
        <w:trPr>
          <w:trHeight w:val="263"/>
        </w:trPr>
        <w:tc>
          <w:tcPr>
            <w:tcW w:w="4551" w:type="dxa"/>
            <w:tcBorders>
              <w:top w:val="nil"/>
              <w:left w:val="single" w:sz="4" w:space="0" w:color="auto"/>
              <w:bottom w:val="single" w:sz="4" w:space="0" w:color="auto"/>
              <w:right w:val="single" w:sz="4" w:space="0" w:color="auto"/>
            </w:tcBorders>
            <w:shd w:val="clear" w:color="auto" w:fill="auto"/>
            <w:noWrap/>
            <w:vAlign w:val="bottom"/>
            <w:hideMark/>
          </w:tcPr>
          <w:p w14:paraId="0D08FA2A" w14:textId="77777777" w:rsidR="004B12FA" w:rsidRPr="003D5E2A" w:rsidRDefault="004B12FA" w:rsidP="003539CB">
            <w:pPr>
              <w:spacing w:after="0" w:line="360" w:lineRule="auto"/>
              <w:jc w:val="both"/>
              <w:rPr>
                <w:rFonts w:ascii="Times New Roman" w:eastAsia="Times New Roman" w:hAnsi="Times New Roman" w:cs="Times New Roman"/>
                <w:color w:val="000000"/>
                <w:lang w:eastAsia="en-IN"/>
              </w:rPr>
            </w:pPr>
            <w:r w:rsidRPr="003D5E2A">
              <w:rPr>
                <w:rFonts w:ascii="Times New Roman" w:eastAsia="Times New Roman" w:hAnsi="Times New Roman" w:cs="Times New Roman"/>
                <w:color w:val="000000"/>
                <w:lang w:eastAsia="en-IN"/>
              </w:rPr>
              <w:t>BRISTOL-MYERS SQIBB</w:t>
            </w:r>
          </w:p>
        </w:tc>
        <w:tc>
          <w:tcPr>
            <w:tcW w:w="4395" w:type="dxa"/>
            <w:tcBorders>
              <w:top w:val="nil"/>
              <w:left w:val="nil"/>
              <w:bottom w:val="single" w:sz="4" w:space="0" w:color="auto"/>
              <w:right w:val="single" w:sz="4" w:space="0" w:color="auto"/>
            </w:tcBorders>
            <w:shd w:val="clear" w:color="auto" w:fill="auto"/>
            <w:noWrap/>
            <w:hideMark/>
          </w:tcPr>
          <w:p w14:paraId="2C71DC33" w14:textId="77777777" w:rsidR="004B12FA" w:rsidRPr="003D5E2A" w:rsidRDefault="004B12FA" w:rsidP="003539CB">
            <w:pPr>
              <w:spacing w:after="0" w:line="360" w:lineRule="auto"/>
              <w:jc w:val="both"/>
              <w:rPr>
                <w:rFonts w:ascii="Times New Roman" w:eastAsia="Times New Roman" w:hAnsi="Times New Roman" w:cs="Times New Roman"/>
                <w:color w:val="000000"/>
                <w:lang w:eastAsia="en-IN"/>
              </w:rPr>
            </w:pPr>
            <w:r w:rsidRPr="003D5E2A">
              <w:rPr>
                <w:rFonts w:ascii="Times New Roman" w:eastAsia="Times New Roman" w:hAnsi="Times New Roman" w:cs="Times New Roman"/>
                <w:color w:val="000000"/>
                <w:lang w:eastAsia="en-IN"/>
              </w:rPr>
              <w:t>2.6</w:t>
            </w:r>
            <w:r w:rsidR="00EF0A9E" w:rsidRPr="003D5E2A">
              <w:rPr>
                <w:rFonts w:ascii="Times New Roman" w:eastAsia="Times New Roman" w:hAnsi="Times New Roman" w:cs="Times New Roman"/>
                <w:color w:val="000000"/>
                <w:lang w:eastAsia="en-IN"/>
              </w:rPr>
              <w:t>%</w:t>
            </w:r>
          </w:p>
        </w:tc>
      </w:tr>
      <w:tr w:rsidR="004B12FA" w:rsidRPr="003D5E2A" w14:paraId="3FDC13A4" w14:textId="77777777" w:rsidTr="004C37FE">
        <w:trPr>
          <w:trHeight w:val="281"/>
        </w:trPr>
        <w:tc>
          <w:tcPr>
            <w:tcW w:w="4551" w:type="dxa"/>
            <w:tcBorders>
              <w:top w:val="nil"/>
              <w:left w:val="single" w:sz="4" w:space="0" w:color="auto"/>
              <w:bottom w:val="single" w:sz="4" w:space="0" w:color="auto"/>
              <w:right w:val="single" w:sz="4" w:space="0" w:color="auto"/>
            </w:tcBorders>
            <w:shd w:val="clear" w:color="auto" w:fill="auto"/>
            <w:noWrap/>
            <w:vAlign w:val="bottom"/>
            <w:hideMark/>
          </w:tcPr>
          <w:p w14:paraId="12A585C2" w14:textId="77777777" w:rsidR="004B12FA" w:rsidRPr="003D5E2A" w:rsidRDefault="004B12FA" w:rsidP="003539CB">
            <w:pPr>
              <w:spacing w:after="0" w:line="360" w:lineRule="auto"/>
              <w:jc w:val="both"/>
              <w:rPr>
                <w:rFonts w:ascii="Times New Roman" w:eastAsia="Times New Roman" w:hAnsi="Times New Roman" w:cs="Times New Roman"/>
                <w:color w:val="000000"/>
                <w:lang w:eastAsia="en-IN"/>
              </w:rPr>
            </w:pPr>
            <w:r w:rsidRPr="003D5E2A">
              <w:rPr>
                <w:rFonts w:ascii="Times New Roman" w:eastAsia="Times New Roman" w:hAnsi="Times New Roman" w:cs="Times New Roman"/>
                <w:color w:val="000000"/>
                <w:lang w:eastAsia="en-IN"/>
              </w:rPr>
              <w:t>BOEHRINGER INGELHEIM</w:t>
            </w:r>
          </w:p>
        </w:tc>
        <w:tc>
          <w:tcPr>
            <w:tcW w:w="4395" w:type="dxa"/>
            <w:tcBorders>
              <w:top w:val="nil"/>
              <w:left w:val="nil"/>
              <w:bottom w:val="single" w:sz="4" w:space="0" w:color="auto"/>
              <w:right w:val="single" w:sz="4" w:space="0" w:color="auto"/>
            </w:tcBorders>
            <w:shd w:val="clear" w:color="auto" w:fill="auto"/>
            <w:noWrap/>
            <w:hideMark/>
          </w:tcPr>
          <w:p w14:paraId="73091E4B" w14:textId="77777777" w:rsidR="004B12FA" w:rsidRPr="003D5E2A" w:rsidRDefault="004B12FA" w:rsidP="003539CB">
            <w:pPr>
              <w:spacing w:after="0" w:line="360" w:lineRule="auto"/>
              <w:jc w:val="both"/>
              <w:rPr>
                <w:rFonts w:ascii="Times New Roman" w:eastAsia="Times New Roman" w:hAnsi="Times New Roman" w:cs="Times New Roman"/>
                <w:color w:val="000000"/>
                <w:lang w:eastAsia="en-IN"/>
              </w:rPr>
            </w:pPr>
            <w:r w:rsidRPr="003D5E2A">
              <w:rPr>
                <w:rFonts w:ascii="Times New Roman" w:eastAsia="Times New Roman" w:hAnsi="Times New Roman" w:cs="Times New Roman"/>
                <w:color w:val="000000"/>
                <w:lang w:eastAsia="en-IN"/>
              </w:rPr>
              <w:t>2.3</w:t>
            </w:r>
            <w:r w:rsidR="00EF0A9E" w:rsidRPr="003D5E2A">
              <w:rPr>
                <w:rFonts w:ascii="Times New Roman" w:eastAsia="Times New Roman" w:hAnsi="Times New Roman" w:cs="Times New Roman"/>
                <w:color w:val="000000"/>
                <w:lang w:eastAsia="en-IN"/>
              </w:rPr>
              <w:t>%</w:t>
            </w:r>
          </w:p>
        </w:tc>
      </w:tr>
      <w:tr w:rsidR="004B12FA" w:rsidRPr="003D5E2A" w14:paraId="750EAA36" w14:textId="77777777" w:rsidTr="004C37FE">
        <w:trPr>
          <w:trHeight w:val="284"/>
        </w:trPr>
        <w:tc>
          <w:tcPr>
            <w:tcW w:w="4551" w:type="dxa"/>
            <w:tcBorders>
              <w:top w:val="nil"/>
              <w:left w:val="single" w:sz="4" w:space="0" w:color="auto"/>
              <w:bottom w:val="single" w:sz="4" w:space="0" w:color="auto"/>
              <w:right w:val="single" w:sz="4" w:space="0" w:color="auto"/>
            </w:tcBorders>
            <w:shd w:val="clear" w:color="auto" w:fill="auto"/>
            <w:noWrap/>
            <w:vAlign w:val="bottom"/>
            <w:hideMark/>
          </w:tcPr>
          <w:p w14:paraId="78EA3FBC" w14:textId="77777777" w:rsidR="004B12FA" w:rsidRPr="003D5E2A" w:rsidRDefault="004B12FA" w:rsidP="003539CB">
            <w:pPr>
              <w:spacing w:after="0" w:line="360" w:lineRule="auto"/>
              <w:jc w:val="both"/>
              <w:rPr>
                <w:rFonts w:ascii="Times New Roman" w:eastAsia="Times New Roman" w:hAnsi="Times New Roman" w:cs="Times New Roman"/>
                <w:color w:val="000000"/>
                <w:lang w:eastAsia="en-IN"/>
              </w:rPr>
            </w:pPr>
            <w:r w:rsidRPr="003D5E2A">
              <w:rPr>
                <w:rFonts w:ascii="Times New Roman" w:eastAsia="Times New Roman" w:hAnsi="Times New Roman" w:cs="Times New Roman"/>
                <w:color w:val="000000"/>
                <w:lang w:eastAsia="en-IN"/>
              </w:rPr>
              <w:t>MUNDIPHARMA INTERNATIONAL</w:t>
            </w:r>
          </w:p>
        </w:tc>
        <w:tc>
          <w:tcPr>
            <w:tcW w:w="4395" w:type="dxa"/>
            <w:tcBorders>
              <w:top w:val="nil"/>
              <w:left w:val="nil"/>
              <w:bottom w:val="single" w:sz="4" w:space="0" w:color="auto"/>
              <w:right w:val="single" w:sz="4" w:space="0" w:color="auto"/>
            </w:tcBorders>
            <w:shd w:val="clear" w:color="auto" w:fill="auto"/>
            <w:noWrap/>
            <w:hideMark/>
          </w:tcPr>
          <w:p w14:paraId="4D9C023D" w14:textId="77777777" w:rsidR="004B12FA" w:rsidRPr="003D5E2A" w:rsidRDefault="004B12FA" w:rsidP="003539CB">
            <w:pPr>
              <w:spacing w:after="0" w:line="360" w:lineRule="auto"/>
              <w:jc w:val="both"/>
              <w:rPr>
                <w:rFonts w:ascii="Times New Roman" w:eastAsia="Times New Roman" w:hAnsi="Times New Roman" w:cs="Times New Roman"/>
                <w:color w:val="000000"/>
                <w:lang w:eastAsia="en-IN"/>
              </w:rPr>
            </w:pPr>
            <w:r w:rsidRPr="003D5E2A">
              <w:rPr>
                <w:rFonts w:ascii="Times New Roman" w:eastAsia="Times New Roman" w:hAnsi="Times New Roman" w:cs="Times New Roman"/>
                <w:color w:val="000000"/>
                <w:lang w:eastAsia="en-IN"/>
              </w:rPr>
              <w:t>2.3</w:t>
            </w:r>
            <w:r w:rsidR="00EF0A9E" w:rsidRPr="003D5E2A">
              <w:rPr>
                <w:rFonts w:ascii="Times New Roman" w:eastAsia="Times New Roman" w:hAnsi="Times New Roman" w:cs="Times New Roman"/>
                <w:color w:val="000000"/>
                <w:lang w:eastAsia="en-IN"/>
              </w:rPr>
              <w:t>%</w:t>
            </w:r>
          </w:p>
        </w:tc>
      </w:tr>
      <w:tr w:rsidR="004B12FA" w:rsidRPr="003D5E2A" w14:paraId="6862EE08" w14:textId="77777777" w:rsidTr="004C37FE">
        <w:trPr>
          <w:trHeight w:val="261"/>
        </w:trPr>
        <w:tc>
          <w:tcPr>
            <w:tcW w:w="4551" w:type="dxa"/>
            <w:tcBorders>
              <w:top w:val="nil"/>
              <w:left w:val="single" w:sz="4" w:space="0" w:color="auto"/>
              <w:bottom w:val="single" w:sz="4" w:space="0" w:color="auto"/>
              <w:right w:val="single" w:sz="4" w:space="0" w:color="auto"/>
            </w:tcBorders>
            <w:shd w:val="clear" w:color="auto" w:fill="auto"/>
            <w:noWrap/>
            <w:vAlign w:val="bottom"/>
            <w:hideMark/>
          </w:tcPr>
          <w:p w14:paraId="4EA4C178" w14:textId="77777777" w:rsidR="004B12FA" w:rsidRPr="003D5E2A" w:rsidRDefault="004B12FA" w:rsidP="003539CB">
            <w:pPr>
              <w:spacing w:after="0" w:line="360" w:lineRule="auto"/>
              <w:jc w:val="both"/>
              <w:rPr>
                <w:rFonts w:ascii="Times New Roman" w:eastAsia="Times New Roman" w:hAnsi="Times New Roman" w:cs="Times New Roman"/>
                <w:color w:val="000000"/>
                <w:lang w:eastAsia="en-IN"/>
              </w:rPr>
            </w:pPr>
            <w:r w:rsidRPr="003D5E2A">
              <w:rPr>
                <w:rFonts w:ascii="Times New Roman" w:eastAsia="Times New Roman" w:hAnsi="Times New Roman" w:cs="Times New Roman"/>
                <w:color w:val="000000"/>
                <w:lang w:eastAsia="en-IN"/>
              </w:rPr>
              <w:t>BIOGEN</w:t>
            </w:r>
          </w:p>
        </w:tc>
        <w:tc>
          <w:tcPr>
            <w:tcW w:w="4395" w:type="dxa"/>
            <w:tcBorders>
              <w:top w:val="nil"/>
              <w:left w:val="nil"/>
              <w:bottom w:val="single" w:sz="4" w:space="0" w:color="auto"/>
              <w:right w:val="single" w:sz="4" w:space="0" w:color="auto"/>
            </w:tcBorders>
            <w:shd w:val="clear" w:color="auto" w:fill="auto"/>
            <w:noWrap/>
            <w:hideMark/>
          </w:tcPr>
          <w:p w14:paraId="219EE925" w14:textId="77777777" w:rsidR="004B12FA" w:rsidRPr="003D5E2A" w:rsidRDefault="004B12FA" w:rsidP="003539CB">
            <w:pPr>
              <w:spacing w:after="0" w:line="360" w:lineRule="auto"/>
              <w:jc w:val="both"/>
              <w:rPr>
                <w:rFonts w:ascii="Times New Roman" w:eastAsia="Times New Roman" w:hAnsi="Times New Roman" w:cs="Times New Roman"/>
                <w:color w:val="000000"/>
                <w:lang w:eastAsia="en-IN"/>
              </w:rPr>
            </w:pPr>
            <w:r w:rsidRPr="003D5E2A">
              <w:rPr>
                <w:rFonts w:ascii="Times New Roman" w:eastAsia="Times New Roman" w:hAnsi="Times New Roman" w:cs="Times New Roman"/>
                <w:color w:val="000000"/>
                <w:lang w:eastAsia="en-IN"/>
              </w:rPr>
              <w:t>2.2</w:t>
            </w:r>
            <w:r w:rsidR="00EF0A9E" w:rsidRPr="003D5E2A">
              <w:rPr>
                <w:rFonts w:ascii="Times New Roman" w:eastAsia="Times New Roman" w:hAnsi="Times New Roman" w:cs="Times New Roman"/>
                <w:color w:val="000000"/>
                <w:lang w:eastAsia="en-IN"/>
              </w:rPr>
              <w:t>%</w:t>
            </w:r>
          </w:p>
        </w:tc>
      </w:tr>
    </w:tbl>
    <w:p w14:paraId="36528E96" w14:textId="77777777" w:rsidR="00B05DAB" w:rsidRPr="003D5E2A" w:rsidRDefault="00B05DAB" w:rsidP="003539CB">
      <w:pPr>
        <w:spacing w:line="360" w:lineRule="auto"/>
        <w:ind w:left="-142"/>
        <w:jc w:val="both"/>
        <w:rPr>
          <w:rFonts w:ascii="Times New Roman" w:hAnsi="Times New Roman" w:cs="Times New Roman"/>
          <w:b/>
        </w:rPr>
      </w:pPr>
    </w:p>
    <w:p w14:paraId="7B06F7B0" w14:textId="72964EA2" w:rsidR="00DC505B" w:rsidRPr="00DC505B" w:rsidRDefault="00D26D8C" w:rsidP="003539CB">
      <w:pPr>
        <w:spacing w:line="360" w:lineRule="auto"/>
        <w:ind w:left="-142"/>
        <w:jc w:val="both"/>
        <w:rPr>
          <w:rFonts w:ascii="Times New Roman" w:hAnsi="Times New Roman" w:cs="Times New Roman"/>
          <w:b/>
        </w:rPr>
      </w:pPr>
      <w:r>
        <w:rPr>
          <w:rFonts w:ascii="Times New Roman" w:hAnsi="Times New Roman" w:cs="Times New Roman"/>
          <w:b/>
        </w:rPr>
        <w:t>*please refer the graph in appendix</w:t>
      </w:r>
    </w:p>
    <w:p w14:paraId="25E85647" w14:textId="77777777" w:rsidR="004C37FE" w:rsidRDefault="004C37FE" w:rsidP="003539CB">
      <w:pPr>
        <w:spacing w:line="360" w:lineRule="auto"/>
        <w:ind w:left="-142"/>
        <w:jc w:val="both"/>
        <w:rPr>
          <w:rFonts w:ascii="Times New Roman" w:hAnsi="Times New Roman" w:cs="Times New Roman"/>
          <w:b/>
          <w:color w:val="0070C0"/>
          <w:sz w:val="32"/>
        </w:rPr>
      </w:pPr>
    </w:p>
    <w:p w14:paraId="03E4633E" w14:textId="77777777" w:rsidR="006C077F" w:rsidRDefault="006C077F" w:rsidP="003539CB">
      <w:pPr>
        <w:spacing w:line="360" w:lineRule="auto"/>
        <w:ind w:left="-142"/>
        <w:jc w:val="both"/>
        <w:rPr>
          <w:rFonts w:ascii="Times New Roman" w:hAnsi="Times New Roman" w:cs="Times New Roman"/>
          <w:b/>
          <w:color w:val="0070C0"/>
          <w:sz w:val="32"/>
        </w:rPr>
      </w:pPr>
    </w:p>
    <w:p w14:paraId="3E774F0D" w14:textId="77777777" w:rsidR="006C077F" w:rsidRDefault="006C077F" w:rsidP="003539CB">
      <w:pPr>
        <w:spacing w:line="360" w:lineRule="auto"/>
        <w:ind w:left="-142"/>
        <w:jc w:val="both"/>
        <w:rPr>
          <w:rFonts w:ascii="Times New Roman" w:hAnsi="Times New Roman" w:cs="Times New Roman"/>
          <w:b/>
          <w:color w:val="0070C0"/>
          <w:sz w:val="32"/>
        </w:rPr>
      </w:pPr>
    </w:p>
    <w:p w14:paraId="33B38A05" w14:textId="77777777" w:rsidR="006C077F" w:rsidRDefault="006C077F" w:rsidP="003539CB">
      <w:pPr>
        <w:spacing w:line="360" w:lineRule="auto"/>
        <w:ind w:left="-142"/>
        <w:jc w:val="both"/>
        <w:rPr>
          <w:rFonts w:ascii="Times New Roman" w:hAnsi="Times New Roman" w:cs="Times New Roman"/>
          <w:b/>
          <w:color w:val="0070C0"/>
          <w:sz w:val="32"/>
        </w:rPr>
      </w:pPr>
    </w:p>
    <w:p w14:paraId="0DC5CECC" w14:textId="77777777" w:rsidR="006C077F" w:rsidRDefault="006C077F" w:rsidP="003539CB">
      <w:pPr>
        <w:spacing w:line="360" w:lineRule="auto"/>
        <w:ind w:left="-142"/>
        <w:jc w:val="both"/>
        <w:rPr>
          <w:rFonts w:ascii="Times New Roman" w:hAnsi="Times New Roman" w:cs="Times New Roman"/>
          <w:b/>
          <w:color w:val="0070C0"/>
          <w:sz w:val="32"/>
        </w:rPr>
      </w:pPr>
    </w:p>
    <w:p w14:paraId="723EB27F" w14:textId="77777777" w:rsidR="006C077F" w:rsidRDefault="006C077F" w:rsidP="003539CB">
      <w:pPr>
        <w:spacing w:line="360" w:lineRule="auto"/>
        <w:ind w:left="-142"/>
        <w:jc w:val="both"/>
        <w:rPr>
          <w:rFonts w:ascii="Times New Roman" w:hAnsi="Times New Roman" w:cs="Times New Roman"/>
          <w:b/>
          <w:color w:val="0070C0"/>
          <w:sz w:val="32"/>
        </w:rPr>
      </w:pPr>
    </w:p>
    <w:p w14:paraId="1C26954E" w14:textId="789B209A" w:rsidR="00634967" w:rsidRPr="00DC505B" w:rsidRDefault="00634967" w:rsidP="003539CB">
      <w:pPr>
        <w:spacing w:line="360" w:lineRule="auto"/>
        <w:ind w:left="-142"/>
        <w:jc w:val="both"/>
        <w:rPr>
          <w:rFonts w:ascii="Times New Roman" w:hAnsi="Times New Roman" w:cs="Times New Roman"/>
          <w:b/>
          <w:color w:val="0070C0"/>
          <w:sz w:val="32"/>
        </w:rPr>
      </w:pPr>
      <w:r w:rsidRPr="003D5E2A">
        <w:rPr>
          <w:rFonts w:ascii="Times New Roman" w:hAnsi="Times New Roman" w:cs="Times New Roman"/>
          <w:b/>
          <w:color w:val="0070C0"/>
          <w:sz w:val="32"/>
        </w:rPr>
        <w:t>CONCLUSION</w:t>
      </w:r>
    </w:p>
    <w:p w14:paraId="0F3A91ED" w14:textId="77777777" w:rsidR="00634967" w:rsidRPr="003D5E2A" w:rsidRDefault="00634967" w:rsidP="003539CB">
      <w:pPr>
        <w:spacing w:line="360" w:lineRule="auto"/>
        <w:ind w:left="-142"/>
        <w:jc w:val="both"/>
        <w:rPr>
          <w:rFonts w:ascii="Times New Roman" w:hAnsi="Times New Roman" w:cs="Times New Roman"/>
          <w:b/>
        </w:rPr>
      </w:pPr>
      <w:r w:rsidRPr="003D5E2A">
        <w:rPr>
          <w:rFonts w:ascii="Times New Roman" w:hAnsi="Times New Roman" w:cs="Times New Roman"/>
          <w:sz w:val="24"/>
        </w:rPr>
        <w:t>The globalization of 21st century innovation and expanded universal and transnational mechanical and financial action has helped drive the globalization of R&amp;D. Competitive and mechanical changes in the pharmaceutical business from ground-breaking new medication sciences to creative R&amp;D associations and advertising plans-are reshaping the business methodologies of numerous pharmaceutical and biotechnology organizations.</w:t>
      </w:r>
      <w:r w:rsidR="00C62BE5" w:rsidRPr="003D5E2A">
        <w:rPr>
          <w:rFonts w:ascii="Times New Roman" w:hAnsi="Times New Roman" w:cs="Times New Roman"/>
          <w:sz w:val="24"/>
        </w:rPr>
        <w:t xml:space="preserve"> The GSK Company has a wide and vibrant scope in Indian Pharmaceutical industry. The Company planning to launch Health care products in India will make a big part of the revenue in GSK portfolio Because India is a Developing country and the country is not </w:t>
      </w:r>
      <w:proofErr w:type="gramStart"/>
      <w:r w:rsidR="00C62BE5" w:rsidRPr="003D5E2A">
        <w:rPr>
          <w:rFonts w:ascii="Times New Roman" w:hAnsi="Times New Roman" w:cs="Times New Roman"/>
          <w:sz w:val="24"/>
        </w:rPr>
        <w:t>sustain</w:t>
      </w:r>
      <w:proofErr w:type="gramEnd"/>
      <w:r w:rsidR="00C62BE5" w:rsidRPr="003D5E2A">
        <w:rPr>
          <w:rFonts w:ascii="Times New Roman" w:hAnsi="Times New Roman" w:cs="Times New Roman"/>
          <w:sz w:val="24"/>
        </w:rPr>
        <w:t xml:space="preserve"> in medical especially in pharmacy industry So there will be a huge demand in Medical health care products. The average age of Indian people is 26 so Majority people use pharmaceuticals products especially health care products and Indian Government main concern is public health. </w:t>
      </w:r>
      <w:proofErr w:type="gramStart"/>
      <w:r w:rsidR="00C62BE5" w:rsidRPr="003D5E2A">
        <w:rPr>
          <w:rFonts w:ascii="Times New Roman" w:hAnsi="Times New Roman" w:cs="Times New Roman"/>
          <w:sz w:val="24"/>
        </w:rPr>
        <w:t>So</w:t>
      </w:r>
      <w:proofErr w:type="gramEnd"/>
      <w:r w:rsidR="00C62BE5" w:rsidRPr="003D5E2A">
        <w:rPr>
          <w:rFonts w:ascii="Times New Roman" w:hAnsi="Times New Roman" w:cs="Times New Roman"/>
          <w:sz w:val="24"/>
        </w:rPr>
        <w:t xml:space="preserve"> India will be a huge market for health care products.   </w:t>
      </w:r>
    </w:p>
    <w:p w14:paraId="54FCFA9A" w14:textId="77777777" w:rsidR="00634967" w:rsidRPr="003D5E2A" w:rsidRDefault="00634967" w:rsidP="003539CB">
      <w:pPr>
        <w:spacing w:line="360" w:lineRule="auto"/>
        <w:ind w:left="-142"/>
        <w:jc w:val="both"/>
        <w:rPr>
          <w:rFonts w:ascii="Times New Roman" w:hAnsi="Times New Roman" w:cs="Times New Roman"/>
          <w:b/>
        </w:rPr>
      </w:pPr>
    </w:p>
    <w:p w14:paraId="0826C70E" w14:textId="77777777" w:rsidR="00634967" w:rsidRPr="003D5E2A" w:rsidRDefault="00634967" w:rsidP="003539CB">
      <w:pPr>
        <w:spacing w:line="360" w:lineRule="auto"/>
        <w:ind w:left="-142"/>
        <w:jc w:val="both"/>
        <w:rPr>
          <w:rFonts w:ascii="Times New Roman" w:hAnsi="Times New Roman" w:cs="Times New Roman"/>
          <w:b/>
        </w:rPr>
      </w:pPr>
    </w:p>
    <w:p w14:paraId="52AF2725" w14:textId="77777777" w:rsidR="00634967" w:rsidRPr="003D5E2A" w:rsidRDefault="00AF6091" w:rsidP="003539CB">
      <w:pPr>
        <w:spacing w:line="360" w:lineRule="auto"/>
        <w:ind w:left="-142"/>
        <w:jc w:val="both"/>
        <w:rPr>
          <w:rFonts w:ascii="Times New Roman" w:hAnsi="Times New Roman" w:cs="Times New Roman"/>
          <w:b/>
          <w:color w:val="0070C0"/>
          <w:sz w:val="32"/>
          <w:u w:val="single"/>
        </w:rPr>
      </w:pPr>
      <w:r w:rsidRPr="003D5E2A">
        <w:rPr>
          <w:rFonts w:ascii="Times New Roman" w:hAnsi="Times New Roman" w:cs="Times New Roman"/>
          <w:b/>
          <w:color w:val="0070C0"/>
          <w:sz w:val="32"/>
          <w:u w:val="single"/>
        </w:rPr>
        <w:t>RECOMMENDATION</w:t>
      </w:r>
    </w:p>
    <w:p w14:paraId="6528DE6E" w14:textId="2EA9B997" w:rsidR="004C6AF8" w:rsidRDefault="00C964BD" w:rsidP="003539CB">
      <w:pPr>
        <w:pStyle w:val="ListParagraph"/>
        <w:spacing w:line="360" w:lineRule="auto"/>
        <w:ind w:left="-142"/>
        <w:jc w:val="both"/>
        <w:rPr>
          <w:rFonts w:ascii="Times New Roman" w:hAnsi="Times New Roman" w:cs="Times New Roman"/>
          <w:b/>
          <w:sz w:val="24"/>
        </w:rPr>
      </w:pPr>
      <w:r w:rsidRPr="003D5E2A">
        <w:rPr>
          <w:rFonts w:ascii="Times New Roman" w:hAnsi="Times New Roman" w:cs="Times New Roman"/>
          <w:b/>
          <w:sz w:val="24"/>
        </w:rPr>
        <w:t xml:space="preserve">According to above Analysis my recommendation for GSK to enter </w:t>
      </w:r>
      <w:r w:rsidR="00AD6658" w:rsidRPr="003D5E2A">
        <w:rPr>
          <w:rFonts w:ascii="Times New Roman" w:hAnsi="Times New Roman" w:cs="Times New Roman"/>
          <w:b/>
          <w:sz w:val="24"/>
        </w:rPr>
        <w:t>into</w:t>
      </w:r>
      <w:r w:rsidRPr="003D5E2A">
        <w:rPr>
          <w:rFonts w:ascii="Times New Roman" w:hAnsi="Times New Roman" w:cs="Times New Roman"/>
          <w:b/>
          <w:sz w:val="24"/>
        </w:rPr>
        <w:t xml:space="preserve"> the Indian market they can use either strategic alliance or Mergers because There are lot of companies are operating in pharmaceuticals industry. GSK Can enter by Merging with some local companies or taking </w:t>
      </w:r>
      <w:r w:rsidR="00AD6658" w:rsidRPr="003D5E2A">
        <w:rPr>
          <w:rFonts w:ascii="Times New Roman" w:hAnsi="Times New Roman" w:cs="Times New Roman"/>
          <w:b/>
          <w:sz w:val="24"/>
        </w:rPr>
        <w:t>help</w:t>
      </w:r>
      <w:r w:rsidRPr="003D5E2A">
        <w:rPr>
          <w:rFonts w:ascii="Times New Roman" w:hAnsi="Times New Roman" w:cs="Times New Roman"/>
          <w:b/>
          <w:sz w:val="24"/>
        </w:rPr>
        <w:t xml:space="preserve"> of established company with favoured agreement.</w:t>
      </w:r>
    </w:p>
    <w:p w14:paraId="404194F2" w14:textId="1B66626D" w:rsidR="002C4666" w:rsidRDefault="002C4666" w:rsidP="003539CB">
      <w:pPr>
        <w:pStyle w:val="ListParagraph"/>
        <w:spacing w:line="360" w:lineRule="auto"/>
        <w:ind w:left="-142"/>
        <w:jc w:val="both"/>
        <w:rPr>
          <w:rFonts w:ascii="Times New Roman" w:hAnsi="Times New Roman" w:cs="Times New Roman"/>
          <w:b/>
          <w:sz w:val="24"/>
        </w:rPr>
      </w:pPr>
    </w:p>
    <w:p w14:paraId="41DAB714" w14:textId="7EAE5F0A" w:rsidR="006C077F" w:rsidRDefault="006C077F" w:rsidP="003539CB">
      <w:pPr>
        <w:pStyle w:val="ListParagraph"/>
        <w:spacing w:line="360" w:lineRule="auto"/>
        <w:ind w:left="-142"/>
        <w:jc w:val="both"/>
        <w:rPr>
          <w:rFonts w:ascii="Times New Roman" w:hAnsi="Times New Roman" w:cs="Times New Roman"/>
          <w:b/>
          <w:sz w:val="24"/>
        </w:rPr>
      </w:pPr>
    </w:p>
    <w:p w14:paraId="02810E9A" w14:textId="2C19E91D" w:rsidR="006C077F" w:rsidRDefault="006C077F" w:rsidP="003539CB">
      <w:pPr>
        <w:pStyle w:val="ListParagraph"/>
        <w:spacing w:line="360" w:lineRule="auto"/>
        <w:ind w:left="-142"/>
        <w:jc w:val="both"/>
        <w:rPr>
          <w:rFonts w:ascii="Times New Roman" w:hAnsi="Times New Roman" w:cs="Times New Roman"/>
          <w:b/>
          <w:sz w:val="24"/>
        </w:rPr>
      </w:pPr>
    </w:p>
    <w:p w14:paraId="7910B5BB" w14:textId="1118C09F" w:rsidR="006C077F" w:rsidRDefault="006C077F" w:rsidP="003539CB">
      <w:pPr>
        <w:pStyle w:val="ListParagraph"/>
        <w:spacing w:line="360" w:lineRule="auto"/>
        <w:ind w:left="-142"/>
        <w:jc w:val="both"/>
        <w:rPr>
          <w:rFonts w:ascii="Times New Roman" w:hAnsi="Times New Roman" w:cs="Times New Roman"/>
          <w:b/>
          <w:sz w:val="24"/>
        </w:rPr>
      </w:pPr>
    </w:p>
    <w:p w14:paraId="7DA246A2" w14:textId="557CC1DE" w:rsidR="006C077F" w:rsidRDefault="006C077F" w:rsidP="003539CB">
      <w:pPr>
        <w:pStyle w:val="ListParagraph"/>
        <w:spacing w:line="360" w:lineRule="auto"/>
        <w:ind w:left="-142"/>
        <w:jc w:val="both"/>
        <w:rPr>
          <w:rFonts w:ascii="Times New Roman" w:hAnsi="Times New Roman" w:cs="Times New Roman"/>
          <w:b/>
          <w:sz w:val="24"/>
        </w:rPr>
      </w:pPr>
    </w:p>
    <w:p w14:paraId="2E2635CB" w14:textId="0AEA85EA" w:rsidR="006C077F" w:rsidRDefault="006C077F" w:rsidP="003539CB">
      <w:pPr>
        <w:pStyle w:val="ListParagraph"/>
        <w:spacing w:line="360" w:lineRule="auto"/>
        <w:ind w:left="-142"/>
        <w:jc w:val="both"/>
        <w:rPr>
          <w:rFonts w:ascii="Times New Roman" w:hAnsi="Times New Roman" w:cs="Times New Roman"/>
          <w:b/>
          <w:sz w:val="24"/>
        </w:rPr>
      </w:pPr>
    </w:p>
    <w:p w14:paraId="62201B54" w14:textId="04C53DA3" w:rsidR="006C077F" w:rsidRDefault="006C077F" w:rsidP="003539CB">
      <w:pPr>
        <w:pStyle w:val="ListParagraph"/>
        <w:spacing w:line="360" w:lineRule="auto"/>
        <w:ind w:left="-142"/>
        <w:jc w:val="both"/>
        <w:rPr>
          <w:rFonts w:ascii="Times New Roman" w:hAnsi="Times New Roman" w:cs="Times New Roman"/>
          <w:b/>
          <w:sz w:val="24"/>
        </w:rPr>
      </w:pPr>
    </w:p>
    <w:p w14:paraId="005FD311" w14:textId="77777777" w:rsidR="006C077F" w:rsidRDefault="006C077F" w:rsidP="003539CB">
      <w:pPr>
        <w:pStyle w:val="Heading1"/>
        <w:spacing w:line="360" w:lineRule="auto"/>
        <w:jc w:val="both"/>
        <w:rPr>
          <w:rFonts w:asciiTheme="minorHAnsi" w:eastAsiaTheme="minorHAnsi" w:hAnsiTheme="minorHAnsi" w:cstheme="minorBidi"/>
          <w:b w:val="0"/>
          <w:bCs w:val="0"/>
          <w:color w:val="auto"/>
          <w:sz w:val="22"/>
          <w:szCs w:val="22"/>
        </w:rPr>
      </w:pPr>
    </w:p>
    <w:bookmarkStart w:id="1" w:name="_GoBack" w:displacedByCustomXml="next"/>
    <w:bookmarkEnd w:id="1" w:displacedByCustomXml="next"/>
    <w:sdt>
      <w:sdtPr>
        <w:rPr>
          <w:rFonts w:asciiTheme="minorHAnsi" w:eastAsiaTheme="minorHAnsi" w:hAnsiTheme="minorHAnsi" w:cstheme="minorBidi"/>
          <w:b w:val="0"/>
          <w:bCs w:val="0"/>
          <w:color w:val="auto"/>
          <w:sz w:val="22"/>
          <w:szCs w:val="22"/>
        </w:rPr>
        <w:id w:val="851836355"/>
        <w:docPartObj>
          <w:docPartGallery w:val="Bibliographies"/>
          <w:docPartUnique/>
        </w:docPartObj>
      </w:sdtPr>
      <w:sdtEndPr/>
      <w:sdtContent>
        <w:p w14:paraId="7244167A" w14:textId="6A52AA65" w:rsidR="004C37FE" w:rsidRDefault="004C37FE" w:rsidP="003539CB">
          <w:pPr>
            <w:pStyle w:val="Heading1"/>
            <w:spacing w:line="360" w:lineRule="auto"/>
            <w:jc w:val="both"/>
            <w:rPr>
              <w:sz w:val="32"/>
              <w:u w:val="single"/>
            </w:rPr>
          </w:pPr>
          <w:r w:rsidRPr="002C4666">
            <w:rPr>
              <w:sz w:val="32"/>
              <w:u w:val="single"/>
            </w:rPr>
            <w:t>References</w:t>
          </w:r>
        </w:p>
        <w:p w14:paraId="4022AC2A" w14:textId="77777777" w:rsidR="002C4666" w:rsidRPr="002C4666" w:rsidRDefault="002C4666" w:rsidP="003539CB">
          <w:pPr>
            <w:spacing w:line="360" w:lineRule="auto"/>
            <w:jc w:val="both"/>
          </w:pPr>
        </w:p>
        <w:sdt>
          <w:sdtPr>
            <w:id w:val="-573587230"/>
            <w:bibliography/>
          </w:sdtPr>
          <w:sdtEndPr/>
          <w:sdtContent>
            <w:p w14:paraId="0A591C1F" w14:textId="77777777" w:rsidR="004C37FE" w:rsidRDefault="004C37FE" w:rsidP="001757C7">
              <w:pPr>
                <w:pStyle w:val="Bibliography"/>
                <w:numPr>
                  <w:ilvl w:val="0"/>
                  <w:numId w:val="19"/>
                </w:numPr>
                <w:spacing w:line="360" w:lineRule="auto"/>
                <w:rPr>
                  <w:noProof/>
                  <w:sz w:val="24"/>
                  <w:szCs w:val="24"/>
                </w:rPr>
              </w:pPr>
              <w:r>
                <w:fldChar w:fldCharType="begin"/>
              </w:r>
              <w:r>
                <w:instrText xml:space="preserve"> BIBLIOGRAPHY </w:instrText>
              </w:r>
              <w:r>
                <w:fldChar w:fldCharType="separate"/>
              </w:r>
              <w:r>
                <w:rPr>
                  <w:noProof/>
                </w:rPr>
                <w:t xml:space="preserve">Anon., n.d. </w:t>
              </w:r>
              <w:r>
                <w:rPr>
                  <w:i/>
                  <w:iCs/>
                  <w:noProof/>
                </w:rPr>
                <w:t xml:space="preserve">pmlive. </w:t>
              </w:r>
              <w:r>
                <w:rPr>
                  <w:noProof/>
                </w:rPr>
                <w:t xml:space="preserve">[Online] </w:t>
              </w:r>
              <w:r>
                <w:rPr>
                  <w:noProof/>
                </w:rPr>
                <w:br/>
                <w:t xml:space="preserve">Available at: </w:t>
              </w:r>
              <w:r>
                <w:rPr>
                  <w:noProof/>
                  <w:u w:val="single"/>
                </w:rPr>
                <w:t>http://www.pmlive.com/top_pharma_list</w:t>
              </w:r>
              <w:r>
                <w:rPr>
                  <w:noProof/>
                </w:rPr>
                <w:br/>
                <w:t>[Accessed 10 4 2019].</w:t>
              </w:r>
            </w:p>
            <w:p w14:paraId="179880C5" w14:textId="72EC3D25" w:rsidR="004C37FE" w:rsidRDefault="004C37FE" w:rsidP="003539CB">
              <w:pPr>
                <w:pStyle w:val="Bibliography"/>
                <w:numPr>
                  <w:ilvl w:val="0"/>
                  <w:numId w:val="19"/>
                </w:numPr>
                <w:spacing w:line="360" w:lineRule="auto"/>
                <w:jc w:val="both"/>
                <w:rPr>
                  <w:noProof/>
                </w:rPr>
              </w:pPr>
              <w:r>
                <w:rPr>
                  <w:noProof/>
                </w:rPr>
                <w:t xml:space="preserve">Bass, A., 2008. </w:t>
              </w:r>
              <w:r>
                <w:rPr>
                  <w:i/>
                  <w:iCs/>
                  <w:noProof/>
                </w:rPr>
                <w:t xml:space="preserve">side effects: A prosecutor, a whistleblower, and a bestselling antidepressant on trial. </w:t>
              </w:r>
              <w:r>
                <w:rPr>
                  <w:noProof/>
                </w:rPr>
                <w:t>1 ed. s.l.:Alonquin books of chapel hill.</w:t>
              </w:r>
            </w:p>
            <w:p w14:paraId="5090BF30" w14:textId="77777777" w:rsidR="004C37FE" w:rsidRDefault="004C37FE" w:rsidP="001757C7">
              <w:pPr>
                <w:pStyle w:val="Bibliography"/>
                <w:numPr>
                  <w:ilvl w:val="0"/>
                  <w:numId w:val="19"/>
                </w:numPr>
                <w:spacing w:line="360" w:lineRule="auto"/>
                <w:rPr>
                  <w:noProof/>
                </w:rPr>
              </w:pPr>
              <w:r>
                <w:rPr>
                  <w:noProof/>
                </w:rPr>
                <w:t xml:space="preserve">Daniels, R. a. S., 2011. </w:t>
              </w:r>
              <w:r>
                <w:rPr>
                  <w:i/>
                  <w:iCs/>
                  <w:noProof/>
                </w:rPr>
                <w:t xml:space="preserve">international business. </w:t>
              </w:r>
              <w:r>
                <w:rPr>
                  <w:noProof/>
                </w:rPr>
                <w:t>london: pearson.</w:t>
              </w:r>
            </w:p>
            <w:p w14:paraId="5C036210" w14:textId="77777777" w:rsidR="004C37FE" w:rsidRDefault="004C37FE" w:rsidP="001757C7">
              <w:pPr>
                <w:pStyle w:val="Bibliography"/>
                <w:numPr>
                  <w:ilvl w:val="0"/>
                  <w:numId w:val="19"/>
                </w:numPr>
                <w:spacing w:line="360" w:lineRule="auto"/>
                <w:rPr>
                  <w:noProof/>
                </w:rPr>
              </w:pPr>
              <w:r>
                <w:rPr>
                  <w:noProof/>
                </w:rPr>
                <w:t xml:space="preserve">Emma, W., n.d. </w:t>
              </w:r>
              <w:r>
                <w:rPr>
                  <w:i/>
                  <w:iCs/>
                  <w:noProof/>
                </w:rPr>
                <w:t xml:space="preserve">GSK. </w:t>
              </w:r>
              <w:r>
                <w:rPr>
                  <w:noProof/>
                </w:rPr>
                <w:t xml:space="preserve">[Online] </w:t>
              </w:r>
              <w:r>
                <w:rPr>
                  <w:noProof/>
                </w:rPr>
                <w:br/>
                <w:t xml:space="preserve">Available at: </w:t>
              </w:r>
              <w:r>
                <w:rPr>
                  <w:noProof/>
                  <w:u w:val="single"/>
                </w:rPr>
                <w:t>https://www.gsk.com/en-gb/about-us/our-history/</w:t>
              </w:r>
              <w:r>
                <w:rPr>
                  <w:noProof/>
                </w:rPr>
                <w:br/>
                <w:t>[Accessed 16 4 19].</w:t>
              </w:r>
            </w:p>
            <w:p w14:paraId="08D5E08C" w14:textId="77777777" w:rsidR="004C37FE" w:rsidRDefault="004C37FE" w:rsidP="001757C7">
              <w:pPr>
                <w:pStyle w:val="Bibliography"/>
                <w:numPr>
                  <w:ilvl w:val="0"/>
                  <w:numId w:val="19"/>
                </w:numPr>
                <w:spacing w:line="360" w:lineRule="auto"/>
                <w:rPr>
                  <w:noProof/>
                </w:rPr>
              </w:pPr>
              <w:r>
                <w:rPr>
                  <w:noProof/>
                </w:rPr>
                <w:t xml:space="preserve">jarvis, L., 2006. biopharmaceuticals glaxosmithkline forges into biologies. </w:t>
              </w:r>
              <w:r>
                <w:rPr>
                  <w:i/>
                  <w:iCs/>
                  <w:noProof/>
                </w:rPr>
                <w:t xml:space="preserve">chemical and engineering news, </w:t>
              </w:r>
              <w:r>
                <w:rPr>
                  <w:noProof/>
                </w:rPr>
                <w:t>Volume 84(51), p. 14.</w:t>
              </w:r>
            </w:p>
            <w:p w14:paraId="10142172" w14:textId="77777777" w:rsidR="004C37FE" w:rsidRDefault="004C37FE" w:rsidP="001757C7">
              <w:pPr>
                <w:pStyle w:val="Bibliography"/>
                <w:numPr>
                  <w:ilvl w:val="0"/>
                  <w:numId w:val="19"/>
                </w:numPr>
                <w:spacing w:line="360" w:lineRule="auto"/>
                <w:rPr>
                  <w:noProof/>
                </w:rPr>
              </w:pPr>
              <w:r>
                <w:rPr>
                  <w:noProof/>
                </w:rPr>
                <w:t xml:space="preserve">John, n.d. </w:t>
              </w:r>
              <w:r>
                <w:rPr>
                  <w:i/>
                  <w:iCs/>
                  <w:noProof/>
                </w:rPr>
                <w:t xml:space="preserve">Hofstede-insights. </w:t>
              </w:r>
              <w:r>
                <w:rPr>
                  <w:noProof/>
                </w:rPr>
                <w:t xml:space="preserve">[Online] </w:t>
              </w:r>
              <w:r>
                <w:rPr>
                  <w:noProof/>
                </w:rPr>
                <w:br/>
                <w:t xml:space="preserve">Available at: </w:t>
              </w:r>
              <w:r>
                <w:rPr>
                  <w:noProof/>
                  <w:u w:val="single"/>
                </w:rPr>
                <w:t>https://www.hofstede-insights.com/</w:t>
              </w:r>
              <w:r>
                <w:rPr>
                  <w:noProof/>
                </w:rPr>
                <w:br/>
                <w:t>[Accessed 18 4 2019].</w:t>
              </w:r>
            </w:p>
            <w:p w14:paraId="6F53C9EF" w14:textId="77777777" w:rsidR="004C37FE" w:rsidRDefault="004C37FE" w:rsidP="001757C7">
              <w:pPr>
                <w:pStyle w:val="Bibliography"/>
                <w:numPr>
                  <w:ilvl w:val="0"/>
                  <w:numId w:val="19"/>
                </w:numPr>
                <w:spacing w:line="360" w:lineRule="auto"/>
                <w:rPr>
                  <w:noProof/>
                </w:rPr>
              </w:pPr>
              <w:r>
                <w:rPr>
                  <w:noProof/>
                </w:rPr>
                <w:t xml:space="preserve">Kelly, P., 2009. </w:t>
              </w:r>
              <w:r>
                <w:rPr>
                  <w:i/>
                  <w:iCs/>
                  <w:noProof/>
                </w:rPr>
                <w:t xml:space="preserve">international business and management. </w:t>
              </w:r>
              <w:r>
                <w:rPr>
                  <w:noProof/>
                </w:rPr>
                <w:t>london: cengage learniong.</w:t>
              </w:r>
            </w:p>
            <w:p w14:paraId="7C76C683" w14:textId="77777777" w:rsidR="004C37FE" w:rsidRDefault="004C37FE" w:rsidP="001757C7">
              <w:pPr>
                <w:pStyle w:val="Bibliography"/>
                <w:numPr>
                  <w:ilvl w:val="0"/>
                  <w:numId w:val="19"/>
                </w:numPr>
                <w:spacing w:line="360" w:lineRule="auto"/>
                <w:rPr>
                  <w:noProof/>
                </w:rPr>
              </w:pPr>
              <w:r>
                <w:rPr>
                  <w:noProof/>
                </w:rPr>
                <w:t xml:space="preserve">pichai, s., n.d. </w:t>
              </w:r>
              <w:r>
                <w:rPr>
                  <w:i/>
                  <w:iCs/>
                  <w:noProof/>
                </w:rPr>
                <w:t xml:space="preserve">Google. </w:t>
              </w:r>
              <w:r>
                <w:rPr>
                  <w:noProof/>
                </w:rPr>
                <w:t xml:space="preserve">[Online] </w:t>
              </w:r>
              <w:r>
                <w:rPr>
                  <w:noProof/>
                </w:rPr>
                <w:br/>
                <w:t xml:space="preserve">Available at: </w:t>
              </w:r>
              <w:r>
                <w:rPr>
                  <w:noProof/>
                  <w:u w:val="single"/>
                </w:rPr>
                <w:t>https://www.google.com/search?q=value+chain+analysis+for+gsk&amp;source=lnms&amp;tbm=isch&amp;sa=X&amp;ved=0ahUKEwiEocmqiPnhAhV8TBUIHaqzAWgQ_AUIDygC&amp;biw=1366&amp;bih=657</w:t>
              </w:r>
              <w:r>
                <w:rPr>
                  <w:noProof/>
                </w:rPr>
                <w:br/>
                <w:t>[Accessed 5 4 2019].</w:t>
              </w:r>
            </w:p>
            <w:p w14:paraId="73AA96FC" w14:textId="77777777" w:rsidR="004C37FE" w:rsidRDefault="004C37FE" w:rsidP="001757C7">
              <w:pPr>
                <w:pStyle w:val="Bibliography"/>
                <w:numPr>
                  <w:ilvl w:val="0"/>
                  <w:numId w:val="19"/>
                </w:numPr>
                <w:spacing w:line="360" w:lineRule="auto"/>
                <w:rPr>
                  <w:noProof/>
                </w:rPr>
              </w:pPr>
              <w:r>
                <w:rPr>
                  <w:noProof/>
                </w:rPr>
                <w:t xml:space="preserve">Robsun, K., 2013. </w:t>
              </w:r>
              <w:r>
                <w:rPr>
                  <w:i/>
                  <w:iCs/>
                  <w:noProof/>
                </w:rPr>
                <w:t xml:space="preserve">service-ability creat a customer centric culture and gain competitive advantage. </w:t>
              </w:r>
              <w:r>
                <w:rPr>
                  <w:noProof/>
                </w:rPr>
                <w:t>1 ed. london: wiley.</w:t>
              </w:r>
            </w:p>
            <w:p w14:paraId="726F2413" w14:textId="77777777" w:rsidR="004C37FE" w:rsidRDefault="004C37FE" w:rsidP="003539CB">
              <w:pPr>
                <w:pStyle w:val="Bibliography"/>
                <w:numPr>
                  <w:ilvl w:val="0"/>
                  <w:numId w:val="19"/>
                </w:numPr>
                <w:spacing w:line="360" w:lineRule="auto"/>
                <w:jc w:val="both"/>
                <w:rPr>
                  <w:noProof/>
                </w:rPr>
              </w:pPr>
              <w:r>
                <w:rPr>
                  <w:noProof/>
                </w:rPr>
                <w:t>Torun, F., 2007. an internal scanning of a pharmaceutical company. Issue munchen:grin verlag GmbH, p. 45.</w:t>
              </w:r>
            </w:p>
            <w:p w14:paraId="391F3118" w14:textId="0C10FFDF" w:rsidR="004C37FE" w:rsidRDefault="004C37FE" w:rsidP="003539CB">
              <w:pPr>
                <w:spacing w:line="360" w:lineRule="auto"/>
                <w:jc w:val="both"/>
              </w:pPr>
              <w:r>
                <w:rPr>
                  <w:b/>
                  <w:bCs/>
                  <w:noProof/>
                </w:rPr>
                <w:fldChar w:fldCharType="end"/>
              </w:r>
            </w:p>
          </w:sdtContent>
        </w:sdt>
      </w:sdtContent>
    </w:sdt>
    <w:p w14:paraId="437AAD22" w14:textId="77777777" w:rsidR="007500BB" w:rsidRDefault="007500BB" w:rsidP="003539CB">
      <w:pPr>
        <w:spacing w:line="360" w:lineRule="auto"/>
        <w:jc w:val="both"/>
        <w:rPr>
          <w:rFonts w:ascii="Times New Roman" w:hAnsi="Times New Roman" w:cs="Times New Roman"/>
          <w:b/>
          <w:sz w:val="36"/>
          <w:u w:val="single"/>
        </w:rPr>
      </w:pPr>
    </w:p>
    <w:p w14:paraId="770E07B3" w14:textId="4923424A" w:rsidR="004162E1" w:rsidRDefault="004162E1" w:rsidP="003539CB">
      <w:pPr>
        <w:spacing w:line="360" w:lineRule="auto"/>
        <w:jc w:val="both"/>
        <w:rPr>
          <w:rFonts w:ascii="Times New Roman" w:hAnsi="Times New Roman" w:cs="Times New Roman"/>
          <w:b/>
          <w:sz w:val="36"/>
          <w:u w:val="single"/>
        </w:rPr>
      </w:pPr>
    </w:p>
    <w:p w14:paraId="68B2FF40" w14:textId="35F72972" w:rsidR="00DC505B" w:rsidRDefault="00DC505B" w:rsidP="003539CB">
      <w:pPr>
        <w:spacing w:line="360" w:lineRule="auto"/>
        <w:jc w:val="both"/>
        <w:rPr>
          <w:rFonts w:ascii="Times New Roman" w:hAnsi="Times New Roman" w:cs="Times New Roman"/>
          <w:b/>
          <w:sz w:val="36"/>
          <w:u w:val="single"/>
        </w:rPr>
      </w:pPr>
    </w:p>
    <w:p w14:paraId="65FDC32B" w14:textId="77777777" w:rsidR="00DC505B" w:rsidRDefault="00DC505B" w:rsidP="003539CB">
      <w:pPr>
        <w:spacing w:line="360" w:lineRule="auto"/>
        <w:jc w:val="both"/>
        <w:rPr>
          <w:rFonts w:ascii="Times New Roman" w:hAnsi="Times New Roman" w:cs="Times New Roman"/>
          <w:b/>
          <w:sz w:val="36"/>
          <w:u w:val="single"/>
        </w:rPr>
      </w:pPr>
    </w:p>
    <w:p w14:paraId="715B402D" w14:textId="77777777" w:rsidR="004162E1" w:rsidRDefault="004162E1" w:rsidP="003539CB">
      <w:pPr>
        <w:spacing w:line="360" w:lineRule="auto"/>
        <w:jc w:val="both"/>
        <w:rPr>
          <w:rFonts w:ascii="Times New Roman" w:hAnsi="Times New Roman" w:cs="Times New Roman"/>
          <w:b/>
          <w:sz w:val="36"/>
          <w:u w:val="single"/>
        </w:rPr>
      </w:pPr>
    </w:p>
    <w:p w14:paraId="3BC7B768" w14:textId="704A66EB" w:rsidR="00B05DAB" w:rsidRPr="00D26D8C" w:rsidRDefault="00D26D8C" w:rsidP="003539CB">
      <w:pPr>
        <w:spacing w:line="360" w:lineRule="auto"/>
        <w:jc w:val="both"/>
        <w:rPr>
          <w:rFonts w:ascii="Times New Roman" w:hAnsi="Times New Roman" w:cs="Times New Roman"/>
          <w:b/>
          <w:sz w:val="36"/>
          <w:u w:val="single"/>
        </w:rPr>
      </w:pPr>
      <w:r w:rsidRPr="00D26D8C">
        <w:rPr>
          <w:rFonts w:ascii="Times New Roman" w:hAnsi="Times New Roman" w:cs="Times New Roman"/>
          <w:b/>
          <w:sz w:val="36"/>
          <w:u w:val="single"/>
        </w:rPr>
        <w:t>APPENDIX</w:t>
      </w:r>
    </w:p>
    <w:p w14:paraId="1453302D" w14:textId="77777777" w:rsidR="00B05DAB" w:rsidRPr="003D5E2A" w:rsidRDefault="00B05DAB" w:rsidP="003539CB">
      <w:pPr>
        <w:spacing w:line="360" w:lineRule="auto"/>
        <w:ind w:left="-142"/>
        <w:jc w:val="both"/>
        <w:rPr>
          <w:rFonts w:ascii="Times New Roman" w:hAnsi="Times New Roman" w:cs="Times New Roman"/>
          <w:b/>
        </w:rPr>
      </w:pPr>
    </w:p>
    <w:p w14:paraId="71CD45F8" w14:textId="6127FB65" w:rsidR="004162E1" w:rsidRPr="005341B8" w:rsidRDefault="004C6AF8" w:rsidP="003539CB">
      <w:pPr>
        <w:spacing w:line="360" w:lineRule="auto"/>
        <w:jc w:val="both"/>
        <w:rPr>
          <w:rFonts w:ascii="Times New Roman" w:hAnsi="Times New Roman" w:cs="Times New Roman"/>
          <w:b/>
          <w:sz w:val="28"/>
        </w:rPr>
      </w:pPr>
      <w:r w:rsidRPr="005341B8">
        <w:rPr>
          <w:rFonts w:ascii="Times New Roman" w:hAnsi="Times New Roman" w:cs="Times New Roman"/>
          <w:b/>
          <w:sz w:val="28"/>
        </w:rPr>
        <w:t>1</w:t>
      </w:r>
      <w:r w:rsidR="004162E1" w:rsidRPr="005341B8">
        <w:rPr>
          <w:rFonts w:ascii="Times New Roman" w:hAnsi="Times New Roman" w:cs="Times New Roman"/>
          <w:b/>
          <w:sz w:val="28"/>
        </w:rPr>
        <w:t>) SWOT ANALYSIS</w:t>
      </w:r>
    </w:p>
    <w:p w14:paraId="5B9C0FB9" w14:textId="495C6A24" w:rsidR="004162E1" w:rsidRDefault="004162E1" w:rsidP="003539CB">
      <w:pPr>
        <w:spacing w:line="360" w:lineRule="auto"/>
        <w:jc w:val="both"/>
        <w:rPr>
          <w:rFonts w:ascii="Times New Roman" w:hAnsi="Times New Roman" w:cs="Times New Roman"/>
        </w:rPr>
      </w:pPr>
      <w:r w:rsidRPr="003D5E2A">
        <w:rPr>
          <w:rFonts w:ascii="Times New Roman" w:hAnsi="Times New Roman" w:cs="Times New Roman"/>
          <w:noProof/>
          <w:lang w:eastAsia="en-IN"/>
        </w:rPr>
        <w:drawing>
          <wp:inline distT="0" distB="0" distL="0" distR="0" wp14:anchorId="7960C509" wp14:editId="274FB8D5">
            <wp:extent cx="5731510" cy="5962993"/>
            <wp:effectExtent l="95250" t="114300" r="97790" b="15240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5B69C275" w14:textId="77777777" w:rsidR="004162E1" w:rsidRDefault="004162E1" w:rsidP="003539CB">
      <w:pPr>
        <w:spacing w:line="360" w:lineRule="auto"/>
        <w:jc w:val="both"/>
        <w:rPr>
          <w:rFonts w:ascii="Times New Roman" w:hAnsi="Times New Roman" w:cs="Times New Roman"/>
        </w:rPr>
      </w:pPr>
    </w:p>
    <w:p w14:paraId="11AD99BA" w14:textId="7AB8BDB4" w:rsidR="004162E1" w:rsidRDefault="00E41561" w:rsidP="003539CB">
      <w:pPr>
        <w:spacing w:line="360" w:lineRule="auto"/>
        <w:jc w:val="both"/>
        <w:rPr>
          <w:rFonts w:ascii="Times New Roman" w:hAnsi="Times New Roman" w:cs="Times New Roman"/>
        </w:rPr>
      </w:pPr>
      <w:sdt>
        <w:sdtPr>
          <w:rPr>
            <w:rFonts w:ascii="Times New Roman" w:hAnsi="Times New Roman" w:cs="Times New Roman"/>
          </w:rPr>
          <w:id w:val="2002157652"/>
          <w:citation/>
        </w:sdtPr>
        <w:sdtEndPr/>
        <w:sdtContent>
          <w:r w:rsidR="00B973EC">
            <w:rPr>
              <w:rFonts w:ascii="Times New Roman" w:hAnsi="Times New Roman" w:cs="Times New Roman"/>
            </w:rPr>
            <w:fldChar w:fldCharType="begin"/>
          </w:r>
          <w:r w:rsidR="00B973EC">
            <w:rPr>
              <w:rFonts w:ascii="Times New Roman" w:hAnsi="Times New Roman" w:cs="Times New Roman"/>
              <w:lang w:val="en-GB"/>
            </w:rPr>
            <w:instrText xml:space="preserve"> CITATION Tor07 \l 2057 </w:instrText>
          </w:r>
          <w:r w:rsidR="00B973EC">
            <w:rPr>
              <w:rFonts w:ascii="Times New Roman" w:hAnsi="Times New Roman" w:cs="Times New Roman"/>
            </w:rPr>
            <w:fldChar w:fldCharType="separate"/>
          </w:r>
          <w:r w:rsidR="00B973EC" w:rsidRPr="00B973EC">
            <w:rPr>
              <w:rFonts w:ascii="Times New Roman" w:hAnsi="Times New Roman" w:cs="Times New Roman"/>
              <w:noProof/>
              <w:lang w:val="en-GB"/>
            </w:rPr>
            <w:t>(Torun, 2007)</w:t>
          </w:r>
          <w:r w:rsidR="00B973EC">
            <w:rPr>
              <w:rFonts w:ascii="Times New Roman" w:hAnsi="Times New Roman" w:cs="Times New Roman"/>
            </w:rPr>
            <w:fldChar w:fldCharType="end"/>
          </w:r>
        </w:sdtContent>
      </w:sdt>
      <w:sdt>
        <w:sdtPr>
          <w:rPr>
            <w:rFonts w:ascii="Times New Roman" w:hAnsi="Times New Roman" w:cs="Times New Roman"/>
          </w:rPr>
          <w:id w:val="1868251795"/>
          <w:citation/>
        </w:sdtPr>
        <w:sdtEndPr/>
        <w:sdtContent>
          <w:r w:rsidR="00B973EC">
            <w:rPr>
              <w:rFonts w:ascii="Times New Roman" w:hAnsi="Times New Roman" w:cs="Times New Roman"/>
            </w:rPr>
            <w:fldChar w:fldCharType="begin"/>
          </w:r>
          <w:r w:rsidR="00B973EC">
            <w:rPr>
              <w:rFonts w:ascii="Times New Roman" w:hAnsi="Times New Roman" w:cs="Times New Roman"/>
              <w:lang w:val="en-GB"/>
            </w:rPr>
            <w:instrText xml:space="preserve"> CITATION ABa08 \l 2057 </w:instrText>
          </w:r>
          <w:r w:rsidR="00B973EC">
            <w:rPr>
              <w:rFonts w:ascii="Times New Roman" w:hAnsi="Times New Roman" w:cs="Times New Roman"/>
            </w:rPr>
            <w:fldChar w:fldCharType="separate"/>
          </w:r>
          <w:r w:rsidR="00B973EC">
            <w:rPr>
              <w:rFonts w:ascii="Times New Roman" w:hAnsi="Times New Roman" w:cs="Times New Roman"/>
              <w:noProof/>
              <w:lang w:val="en-GB"/>
            </w:rPr>
            <w:t xml:space="preserve"> </w:t>
          </w:r>
          <w:r w:rsidR="00B973EC" w:rsidRPr="00B973EC">
            <w:rPr>
              <w:rFonts w:ascii="Times New Roman" w:hAnsi="Times New Roman" w:cs="Times New Roman"/>
              <w:noProof/>
              <w:lang w:val="en-GB"/>
            </w:rPr>
            <w:t>(Bass, 2008)</w:t>
          </w:r>
          <w:r w:rsidR="00B973EC">
            <w:rPr>
              <w:rFonts w:ascii="Times New Roman" w:hAnsi="Times New Roman" w:cs="Times New Roman"/>
            </w:rPr>
            <w:fldChar w:fldCharType="end"/>
          </w:r>
        </w:sdtContent>
      </w:sdt>
      <w:sdt>
        <w:sdtPr>
          <w:rPr>
            <w:rFonts w:ascii="Times New Roman" w:hAnsi="Times New Roman" w:cs="Times New Roman"/>
          </w:rPr>
          <w:id w:val="-896820029"/>
          <w:citation/>
        </w:sdtPr>
        <w:sdtEndPr/>
        <w:sdtContent>
          <w:r w:rsidR="00B973EC">
            <w:rPr>
              <w:rFonts w:ascii="Times New Roman" w:hAnsi="Times New Roman" w:cs="Times New Roman"/>
            </w:rPr>
            <w:fldChar w:fldCharType="begin"/>
          </w:r>
          <w:r w:rsidR="00B973EC">
            <w:rPr>
              <w:rFonts w:ascii="Times New Roman" w:hAnsi="Times New Roman" w:cs="Times New Roman"/>
              <w:lang w:val="en-GB"/>
            </w:rPr>
            <w:instrText xml:space="preserve"> CITATION Rob13 \l 2057 </w:instrText>
          </w:r>
          <w:r w:rsidR="00B973EC">
            <w:rPr>
              <w:rFonts w:ascii="Times New Roman" w:hAnsi="Times New Roman" w:cs="Times New Roman"/>
            </w:rPr>
            <w:fldChar w:fldCharType="separate"/>
          </w:r>
          <w:r w:rsidR="00B973EC">
            <w:rPr>
              <w:rFonts w:ascii="Times New Roman" w:hAnsi="Times New Roman" w:cs="Times New Roman"/>
              <w:noProof/>
              <w:lang w:val="en-GB"/>
            </w:rPr>
            <w:t xml:space="preserve"> </w:t>
          </w:r>
          <w:r w:rsidR="00B973EC" w:rsidRPr="00B973EC">
            <w:rPr>
              <w:rFonts w:ascii="Times New Roman" w:hAnsi="Times New Roman" w:cs="Times New Roman"/>
              <w:noProof/>
              <w:lang w:val="en-GB"/>
            </w:rPr>
            <w:t>(Robsun, 2013)</w:t>
          </w:r>
          <w:r w:rsidR="00B973EC">
            <w:rPr>
              <w:rFonts w:ascii="Times New Roman" w:hAnsi="Times New Roman" w:cs="Times New Roman"/>
            </w:rPr>
            <w:fldChar w:fldCharType="end"/>
          </w:r>
        </w:sdtContent>
      </w:sdt>
    </w:p>
    <w:p w14:paraId="1EF21EEE" w14:textId="77777777" w:rsidR="004162E1" w:rsidRDefault="004162E1" w:rsidP="003539CB">
      <w:pPr>
        <w:spacing w:line="360" w:lineRule="auto"/>
        <w:jc w:val="both"/>
        <w:rPr>
          <w:rFonts w:ascii="Times New Roman" w:hAnsi="Times New Roman" w:cs="Times New Roman"/>
        </w:rPr>
      </w:pPr>
    </w:p>
    <w:p w14:paraId="6ADAB757" w14:textId="315D8FE4" w:rsidR="007806C8" w:rsidRPr="005341B8" w:rsidRDefault="004C6AF8" w:rsidP="003539CB">
      <w:pPr>
        <w:spacing w:line="360" w:lineRule="auto"/>
        <w:jc w:val="both"/>
        <w:rPr>
          <w:rFonts w:ascii="Times New Roman" w:hAnsi="Times New Roman" w:cs="Times New Roman"/>
          <w:b/>
          <w:sz w:val="32"/>
        </w:rPr>
      </w:pPr>
      <w:r w:rsidRPr="005341B8">
        <w:rPr>
          <w:rFonts w:ascii="Times New Roman" w:hAnsi="Times New Roman" w:cs="Times New Roman"/>
          <w:b/>
          <w:sz w:val="32"/>
        </w:rPr>
        <w:t>2</w:t>
      </w:r>
      <w:r w:rsidR="002C71E8" w:rsidRPr="005341B8">
        <w:rPr>
          <w:rFonts w:ascii="Times New Roman" w:hAnsi="Times New Roman" w:cs="Times New Roman"/>
          <w:b/>
          <w:sz w:val="32"/>
        </w:rPr>
        <w:t>)  value chain analysis of GSK</w:t>
      </w:r>
    </w:p>
    <w:tbl>
      <w:tblPr>
        <w:tblW w:w="9823"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23"/>
      </w:tblGrid>
      <w:tr w:rsidR="002C71E8" w14:paraId="05EB81DC" w14:textId="77777777" w:rsidTr="00B973EC">
        <w:trPr>
          <w:trHeight w:val="3285"/>
        </w:trPr>
        <w:tc>
          <w:tcPr>
            <w:tcW w:w="9823" w:type="dxa"/>
          </w:tcPr>
          <w:p w14:paraId="18E78BD1" w14:textId="239A995A" w:rsidR="002C71E8" w:rsidRDefault="002C71E8" w:rsidP="003539CB">
            <w:pPr>
              <w:spacing w:line="360" w:lineRule="auto"/>
              <w:jc w:val="both"/>
              <w:rPr>
                <w:rFonts w:ascii="Times New Roman" w:hAnsi="Times New Roman" w:cs="Times New Roman"/>
              </w:rPr>
            </w:pPr>
            <w:r w:rsidRPr="002C71E8">
              <w:rPr>
                <w:rFonts w:ascii="Times New Roman" w:hAnsi="Times New Roman" w:cs="Times New Roman"/>
                <w:noProof/>
                <w:lang w:eastAsia="en-IN"/>
              </w:rPr>
              <w:drawing>
                <wp:inline distT="0" distB="0" distL="0" distR="0" wp14:anchorId="7CF9D7E6" wp14:editId="54A92372">
                  <wp:extent cx="6096000" cy="1704975"/>
                  <wp:effectExtent l="0" t="0" r="0" b="9525"/>
                  <wp:docPr id="3" name="Picture 3" descr="C:\Users\Chirag\Desktop\Value-Chain-Analysis-for-PowerPoint-Slid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irag\Desktop\Value-Chain-Analysis-for-PowerPoint-Slide-2.jpg"/>
                          <pic:cNvPicPr>
                            <a:picLocks noChangeAspect="1" noChangeArrowheads="1"/>
                          </pic:cNvPicPr>
                        </pic:nvPicPr>
                        <pic:blipFill rotWithShape="1">
                          <a:blip r:embed="rId20">
                            <a:extLst>
                              <a:ext uri="{28A0092B-C50C-407E-A947-70E740481C1C}">
                                <a14:useLocalDpi xmlns:a14="http://schemas.microsoft.com/office/drawing/2010/main" val="0"/>
                              </a:ext>
                            </a:extLst>
                          </a:blip>
                          <a:srcRect l="3988" t="20682" r="4112" b="6933"/>
                          <a:stretch/>
                        </pic:blipFill>
                        <pic:spPr bwMode="auto">
                          <a:xfrm>
                            <a:off x="0" y="0"/>
                            <a:ext cx="6096000" cy="1704975"/>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6000AB93" w14:textId="539300FF" w:rsidR="002C71E8" w:rsidRPr="005341B8" w:rsidRDefault="00E41561" w:rsidP="003539CB">
      <w:pPr>
        <w:spacing w:line="360" w:lineRule="auto"/>
        <w:jc w:val="both"/>
        <w:rPr>
          <w:rFonts w:ascii="Times New Roman" w:hAnsi="Times New Roman" w:cs="Times New Roman"/>
          <w:b/>
          <w:sz w:val="32"/>
        </w:rPr>
      </w:pPr>
      <w:sdt>
        <w:sdtPr>
          <w:rPr>
            <w:rFonts w:ascii="Times New Roman" w:hAnsi="Times New Roman" w:cs="Times New Roman"/>
            <w:b/>
            <w:sz w:val="32"/>
          </w:rPr>
          <w:id w:val="43727870"/>
          <w:citation/>
        </w:sdtPr>
        <w:sdtEndPr/>
        <w:sdtContent>
          <w:r w:rsidR="00B973EC" w:rsidRPr="005341B8">
            <w:rPr>
              <w:rFonts w:ascii="Times New Roman" w:hAnsi="Times New Roman" w:cs="Times New Roman"/>
              <w:b/>
              <w:sz w:val="32"/>
            </w:rPr>
            <w:fldChar w:fldCharType="begin"/>
          </w:r>
          <w:r w:rsidR="00B973EC" w:rsidRPr="005341B8">
            <w:rPr>
              <w:rFonts w:ascii="Times New Roman" w:hAnsi="Times New Roman" w:cs="Times New Roman"/>
              <w:b/>
              <w:sz w:val="32"/>
              <w:lang w:val="en-GB"/>
            </w:rPr>
            <w:instrText xml:space="preserve"> CITATION sun19 \l 2057 </w:instrText>
          </w:r>
          <w:r w:rsidR="00B973EC" w:rsidRPr="005341B8">
            <w:rPr>
              <w:rFonts w:ascii="Times New Roman" w:hAnsi="Times New Roman" w:cs="Times New Roman"/>
              <w:b/>
              <w:sz w:val="32"/>
            </w:rPr>
            <w:fldChar w:fldCharType="separate"/>
          </w:r>
          <w:r w:rsidR="00B973EC" w:rsidRPr="005341B8">
            <w:rPr>
              <w:rFonts w:ascii="Times New Roman" w:hAnsi="Times New Roman" w:cs="Times New Roman"/>
              <w:b/>
              <w:noProof/>
              <w:sz w:val="32"/>
              <w:lang w:val="en-GB"/>
            </w:rPr>
            <w:t>(pichai, n.d.)</w:t>
          </w:r>
          <w:r w:rsidR="00B973EC" w:rsidRPr="005341B8">
            <w:rPr>
              <w:rFonts w:ascii="Times New Roman" w:hAnsi="Times New Roman" w:cs="Times New Roman"/>
              <w:b/>
              <w:sz w:val="32"/>
            </w:rPr>
            <w:fldChar w:fldCharType="end"/>
          </w:r>
        </w:sdtContent>
      </w:sdt>
    </w:p>
    <w:p w14:paraId="6820EF10" w14:textId="7B0C361A" w:rsidR="00BF4251" w:rsidRPr="005341B8" w:rsidRDefault="004C6AF8" w:rsidP="003539CB">
      <w:pPr>
        <w:spacing w:line="360" w:lineRule="auto"/>
        <w:jc w:val="both"/>
        <w:rPr>
          <w:rFonts w:ascii="Times New Roman" w:hAnsi="Times New Roman" w:cs="Times New Roman"/>
          <w:b/>
          <w:sz w:val="32"/>
        </w:rPr>
      </w:pPr>
      <w:r w:rsidRPr="005341B8">
        <w:rPr>
          <w:rFonts w:ascii="Times New Roman" w:hAnsi="Times New Roman" w:cs="Times New Roman"/>
          <w:b/>
          <w:sz w:val="32"/>
        </w:rPr>
        <w:t>3</w:t>
      </w:r>
      <w:r w:rsidR="00BF4251" w:rsidRPr="005341B8">
        <w:rPr>
          <w:rFonts w:ascii="Times New Roman" w:hAnsi="Times New Roman" w:cs="Times New Roman"/>
          <w:b/>
          <w:sz w:val="32"/>
        </w:rPr>
        <w:t>) MARKET ENTRY METHOD:</w:t>
      </w:r>
    </w:p>
    <w:p w14:paraId="02F8B6D7" w14:textId="69C04C74" w:rsidR="00BF4251" w:rsidRDefault="00E1717F" w:rsidP="003539CB">
      <w:pPr>
        <w:spacing w:line="360" w:lineRule="auto"/>
        <w:jc w:val="both"/>
        <w:rPr>
          <w:rFonts w:ascii="Times New Roman" w:hAnsi="Times New Roman" w:cs="Times New Roman"/>
          <w:noProof/>
          <w:sz w:val="24"/>
          <w:lang w:eastAsia="en-IN"/>
        </w:rPr>
      </w:pPr>
      <w:r w:rsidRPr="00C54BC6">
        <w:rPr>
          <w:noProof/>
          <w:sz w:val="24"/>
          <w:lang w:eastAsia="en-IN"/>
        </w:rPr>
        <w:drawing>
          <wp:inline distT="0" distB="0" distL="0" distR="0" wp14:anchorId="1141FE1F" wp14:editId="35E62C68">
            <wp:extent cx="5731510" cy="4462719"/>
            <wp:effectExtent l="0" t="0" r="21590" b="14605"/>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58186617" w14:textId="6006674B" w:rsidR="00BF4251" w:rsidRDefault="00BF4251" w:rsidP="003539CB">
      <w:pPr>
        <w:spacing w:line="360" w:lineRule="auto"/>
        <w:jc w:val="both"/>
        <w:rPr>
          <w:rFonts w:ascii="Times New Roman" w:hAnsi="Times New Roman" w:cs="Times New Roman"/>
          <w:noProof/>
          <w:sz w:val="24"/>
          <w:lang w:eastAsia="en-IN"/>
        </w:rPr>
      </w:pPr>
    </w:p>
    <w:p w14:paraId="03797C0D" w14:textId="16F16319" w:rsidR="004162E1" w:rsidRPr="005341B8" w:rsidRDefault="004C6AF8" w:rsidP="003539CB">
      <w:pPr>
        <w:spacing w:line="360" w:lineRule="auto"/>
        <w:ind w:left="-142"/>
        <w:jc w:val="both"/>
        <w:rPr>
          <w:rFonts w:ascii="Times New Roman" w:hAnsi="Times New Roman" w:cs="Times New Roman"/>
          <w:b/>
          <w:sz w:val="28"/>
        </w:rPr>
      </w:pPr>
      <w:r w:rsidRPr="005341B8">
        <w:rPr>
          <w:rFonts w:ascii="Times New Roman" w:hAnsi="Times New Roman" w:cs="Times New Roman"/>
          <w:b/>
          <w:sz w:val="28"/>
        </w:rPr>
        <w:t xml:space="preserve">4) </w:t>
      </w:r>
      <w:r w:rsidR="004162E1" w:rsidRPr="005341B8">
        <w:rPr>
          <w:rFonts w:ascii="Times New Roman" w:hAnsi="Times New Roman" w:cs="Times New Roman"/>
          <w:b/>
          <w:sz w:val="28"/>
        </w:rPr>
        <w:t>Market percentage share of GSK based on GLOBAL DATA REPORT</w:t>
      </w:r>
    </w:p>
    <w:p w14:paraId="66989DD1" w14:textId="77777777" w:rsidR="004162E1" w:rsidRDefault="004162E1" w:rsidP="003539CB">
      <w:pPr>
        <w:spacing w:line="360" w:lineRule="auto"/>
        <w:ind w:left="-142"/>
        <w:jc w:val="both"/>
        <w:rPr>
          <w:rFonts w:ascii="Times New Roman" w:hAnsi="Times New Roman" w:cs="Times New Roman"/>
          <w:b/>
        </w:rPr>
      </w:pPr>
      <w:r w:rsidRPr="003D5E2A">
        <w:rPr>
          <w:rFonts w:ascii="Times New Roman" w:hAnsi="Times New Roman" w:cs="Times New Roman"/>
          <w:noProof/>
          <w:lang w:eastAsia="en-IN"/>
        </w:rPr>
        <w:drawing>
          <wp:inline distT="0" distB="0" distL="0" distR="0" wp14:anchorId="464C3A00" wp14:editId="7559E8FD">
            <wp:extent cx="6057900" cy="2456180"/>
            <wp:effectExtent l="0" t="0" r="0" b="127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07EB4361" w14:textId="77777777" w:rsidR="004162E1" w:rsidRPr="003D5E2A" w:rsidRDefault="004162E1" w:rsidP="003539CB">
      <w:pPr>
        <w:spacing w:line="360" w:lineRule="auto"/>
        <w:ind w:left="-142"/>
        <w:jc w:val="both"/>
        <w:rPr>
          <w:rFonts w:ascii="Times New Roman" w:hAnsi="Times New Roman" w:cs="Times New Roman"/>
          <w:b/>
        </w:rPr>
      </w:pPr>
    </w:p>
    <w:tbl>
      <w:tblPr>
        <w:tblW w:w="967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78"/>
      </w:tblGrid>
      <w:tr w:rsidR="004162E1" w14:paraId="65545771" w14:textId="77777777" w:rsidTr="00221273">
        <w:trPr>
          <w:trHeight w:val="5156"/>
        </w:trPr>
        <w:tc>
          <w:tcPr>
            <w:tcW w:w="9678" w:type="dxa"/>
          </w:tcPr>
          <w:p w14:paraId="67849BA8" w14:textId="77777777" w:rsidR="004162E1" w:rsidRDefault="004162E1" w:rsidP="003539CB">
            <w:pPr>
              <w:spacing w:line="360" w:lineRule="auto"/>
              <w:jc w:val="both"/>
              <w:rPr>
                <w:rFonts w:ascii="Times New Roman" w:hAnsi="Times New Roman" w:cs="Times New Roman"/>
                <w:b/>
              </w:rPr>
            </w:pPr>
            <w:r>
              <w:rPr>
                <w:noProof/>
                <w:lang w:eastAsia="en-IN"/>
              </w:rPr>
              <w:drawing>
                <wp:inline distT="0" distB="0" distL="0" distR="0" wp14:anchorId="154C2DB2" wp14:editId="2681BBD7">
                  <wp:extent cx="6008370" cy="34099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39553" t="222" r="4276" b="58998"/>
                          <a:stretch/>
                        </pic:blipFill>
                        <pic:spPr bwMode="auto">
                          <a:xfrm>
                            <a:off x="0" y="0"/>
                            <a:ext cx="6062212" cy="3440507"/>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6FAB7AF7" w14:textId="77777777" w:rsidR="004162E1" w:rsidRDefault="004162E1" w:rsidP="003539CB">
      <w:pPr>
        <w:spacing w:line="360" w:lineRule="auto"/>
        <w:ind w:left="-142"/>
        <w:jc w:val="both"/>
        <w:rPr>
          <w:rFonts w:ascii="Times New Roman" w:hAnsi="Times New Roman" w:cs="Times New Roman"/>
          <w:b/>
        </w:rPr>
      </w:pPr>
    </w:p>
    <w:p w14:paraId="20994BAB" w14:textId="77777777" w:rsidR="004162E1" w:rsidRDefault="004162E1" w:rsidP="003539CB">
      <w:pPr>
        <w:spacing w:line="360" w:lineRule="auto"/>
        <w:ind w:left="-142"/>
        <w:jc w:val="both"/>
        <w:rPr>
          <w:rFonts w:ascii="Times New Roman" w:hAnsi="Times New Roman" w:cs="Times New Roman"/>
          <w:b/>
        </w:rPr>
      </w:pPr>
    </w:p>
    <w:tbl>
      <w:tblPr>
        <w:tblpPr w:leftFromText="180" w:rightFromText="180" w:vertAnchor="text" w:horzAnchor="margin" w:tblpXSpec="center" w:tblpY="62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886"/>
      </w:tblGrid>
      <w:tr w:rsidR="004162E1" w14:paraId="67528D3F" w14:textId="77777777" w:rsidTr="005341B8">
        <w:trPr>
          <w:trHeight w:val="5235"/>
        </w:trPr>
        <w:tc>
          <w:tcPr>
            <w:tcW w:w="7836" w:type="dxa"/>
          </w:tcPr>
          <w:p w14:paraId="33F8B55D" w14:textId="77777777" w:rsidR="004162E1" w:rsidRPr="0014192E" w:rsidRDefault="004162E1" w:rsidP="003539CB">
            <w:pPr>
              <w:spacing w:line="360" w:lineRule="auto"/>
              <w:jc w:val="both"/>
              <w:rPr>
                <w:rFonts w:ascii="Times New Roman" w:hAnsi="Times New Roman" w:cs="Times New Roman"/>
                <w:b/>
              </w:rPr>
            </w:pPr>
            <w:r>
              <w:rPr>
                <w:noProof/>
                <w:lang w:eastAsia="en-IN"/>
              </w:rPr>
              <w:drawing>
                <wp:anchor distT="0" distB="0" distL="114300" distR="114300" simplePos="0" relativeHeight="251660800" behindDoc="0" locked="0" layoutInCell="1" allowOverlap="1" wp14:anchorId="5A0FE718" wp14:editId="098573EF">
                  <wp:simplePos x="0" y="0"/>
                  <wp:positionH relativeFrom="column">
                    <wp:posOffset>67945</wp:posOffset>
                  </wp:positionH>
                  <wp:positionV relativeFrom="paragraph">
                    <wp:posOffset>321945</wp:posOffset>
                  </wp:positionV>
                  <wp:extent cx="5505450" cy="264795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8">
                            <a:extLst>
                              <a:ext uri="{28A0092B-C50C-407E-A947-70E740481C1C}">
                                <a14:useLocalDpi xmlns:a14="http://schemas.microsoft.com/office/drawing/2010/main" val="0"/>
                              </a:ext>
                            </a:extLst>
                          </a:blip>
                          <a:srcRect l="561" t="12976" r="1498" b="39352"/>
                          <a:stretch/>
                        </pic:blipFill>
                        <pic:spPr bwMode="auto">
                          <a:xfrm>
                            <a:off x="0" y="0"/>
                            <a:ext cx="5505450" cy="26479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14:paraId="614EF0DA" w14:textId="2AA19410" w:rsidR="004162E1" w:rsidRPr="005341B8" w:rsidRDefault="004C6AF8" w:rsidP="003539CB">
      <w:pPr>
        <w:spacing w:line="360" w:lineRule="auto"/>
        <w:ind w:left="-142"/>
        <w:jc w:val="both"/>
        <w:rPr>
          <w:rFonts w:ascii="Times New Roman" w:hAnsi="Times New Roman" w:cs="Times New Roman"/>
        </w:rPr>
      </w:pPr>
      <w:r>
        <w:rPr>
          <w:rFonts w:ascii="Times New Roman" w:hAnsi="Times New Roman" w:cs="Times New Roman"/>
        </w:rPr>
        <w:t xml:space="preserve">5) </w:t>
      </w:r>
      <w:r w:rsidR="004162E1" w:rsidRPr="004C6AF8">
        <w:rPr>
          <w:rFonts w:ascii="Times New Roman" w:hAnsi="Times New Roman" w:cs="Times New Roman"/>
        </w:rPr>
        <w:t xml:space="preserve"> </w:t>
      </w:r>
      <w:r w:rsidR="004162E1" w:rsidRPr="005341B8">
        <w:rPr>
          <w:rFonts w:ascii="Times New Roman" w:hAnsi="Times New Roman" w:cs="Times New Roman"/>
          <w:b/>
          <w:sz w:val="28"/>
        </w:rPr>
        <w:t>Global competitiveness report of INDIA</w:t>
      </w:r>
    </w:p>
    <w:p w14:paraId="2C7AD747" w14:textId="77777777" w:rsidR="004162E1" w:rsidRDefault="004162E1" w:rsidP="003539CB">
      <w:pPr>
        <w:spacing w:line="360" w:lineRule="auto"/>
        <w:jc w:val="both"/>
        <w:rPr>
          <w:rFonts w:ascii="Times New Roman" w:hAnsi="Times New Roman" w:cs="Times New Roman"/>
        </w:rPr>
      </w:pPr>
    </w:p>
    <w:p w14:paraId="1298DA8D" w14:textId="77777777" w:rsidR="004162E1" w:rsidRPr="005341B8" w:rsidRDefault="004162E1" w:rsidP="003539CB">
      <w:pPr>
        <w:pStyle w:val="ListParagraph"/>
        <w:spacing w:line="360" w:lineRule="auto"/>
        <w:ind w:left="218"/>
        <w:jc w:val="both"/>
        <w:rPr>
          <w:rFonts w:ascii="Times New Roman" w:hAnsi="Times New Roman" w:cs="Times New Roman"/>
          <w:b/>
          <w:sz w:val="28"/>
        </w:rPr>
      </w:pPr>
    </w:p>
    <w:p w14:paraId="0D051457" w14:textId="52794065" w:rsidR="004162E1" w:rsidRPr="005341B8" w:rsidRDefault="004C6AF8" w:rsidP="003539CB">
      <w:pPr>
        <w:pStyle w:val="ListParagraph"/>
        <w:spacing w:line="360" w:lineRule="auto"/>
        <w:ind w:left="218"/>
        <w:jc w:val="both"/>
        <w:rPr>
          <w:rFonts w:ascii="Times New Roman" w:hAnsi="Times New Roman" w:cs="Times New Roman"/>
          <w:b/>
          <w:sz w:val="28"/>
        </w:rPr>
      </w:pPr>
      <w:r w:rsidRPr="005341B8">
        <w:rPr>
          <w:rFonts w:ascii="Times New Roman" w:hAnsi="Times New Roman" w:cs="Times New Roman"/>
          <w:b/>
          <w:sz w:val="28"/>
        </w:rPr>
        <w:t xml:space="preserve">6) </w:t>
      </w:r>
      <w:r w:rsidR="004162E1" w:rsidRPr="005341B8">
        <w:rPr>
          <w:rFonts w:ascii="Times New Roman" w:hAnsi="Times New Roman" w:cs="Times New Roman"/>
          <w:b/>
          <w:sz w:val="28"/>
        </w:rPr>
        <w:t>Global competitiveness report of U.K</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37"/>
      </w:tblGrid>
      <w:tr w:rsidR="004162E1" w14:paraId="29553E85" w14:textId="77777777" w:rsidTr="00221273">
        <w:trPr>
          <w:trHeight w:val="6045"/>
        </w:trPr>
        <w:tc>
          <w:tcPr>
            <w:tcW w:w="8137" w:type="dxa"/>
          </w:tcPr>
          <w:p w14:paraId="16E9FB2A" w14:textId="77777777" w:rsidR="004162E1" w:rsidRDefault="004162E1" w:rsidP="003539CB">
            <w:pPr>
              <w:spacing w:line="360" w:lineRule="auto"/>
              <w:jc w:val="both"/>
              <w:rPr>
                <w:rFonts w:ascii="Times New Roman" w:hAnsi="Times New Roman" w:cs="Times New Roman"/>
              </w:rPr>
            </w:pPr>
            <w:r>
              <w:rPr>
                <w:noProof/>
                <w:lang w:eastAsia="en-IN"/>
              </w:rPr>
              <w:drawing>
                <wp:inline distT="0" distB="0" distL="0" distR="0" wp14:anchorId="2EC1409B" wp14:editId="33150F3D">
                  <wp:extent cx="4985385" cy="3162300"/>
                  <wp:effectExtent l="0" t="0" r="571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9">
                            <a:extLst>
                              <a:ext uri="{28A0092B-C50C-407E-A947-70E740481C1C}">
                                <a14:useLocalDpi xmlns:a14="http://schemas.microsoft.com/office/drawing/2010/main" val="0"/>
                              </a:ext>
                            </a:extLst>
                          </a:blip>
                          <a:srcRect t="15259" b="37349"/>
                          <a:stretch/>
                        </pic:blipFill>
                        <pic:spPr bwMode="auto">
                          <a:xfrm>
                            <a:off x="0" y="0"/>
                            <a:ext cx="4985385" cy="3162300"/>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2783D662" w14:textId="77777777" w:rsidR="00BF4251" w:rsidRPr="00BF4251" w:rsidRDefault="00BF4251" w:rsidP="003539CB">
      <w:pPr>
        <w:spacing w:line="360" w:lineRule="auto"/>
        <w:jc w:val="both"/>
        <w:rPr>
          <w:rFonts w:ascii="Times New Roman" w:hAnsi="Times New Roman" w:cs="Times New Roman"/>
        </w:rPr>
      </w:pPr>
    </w:p>
    <w:sectPr w:rsidR="00BF4251" w:rsidRPr="00BF4251" w:rsidSect="00A90BE1">
      <w:headerReference w:type="default" r:id="rId30"/>
      <w:pgSz w:w="11906" w:h="16838"/>
      <w:pgMar w:top="1440" w:right="1440" w:bottom="1440" w:left="1440" w:header="567" w:footer="708" w:gutter="0"/>
      <w:pgBorders w:offsetFrom="page">
        <w:top w:val="triple" w:sz="4" w:space="24" w:color="E36C0A" w:themeColor="accent6" w:themeShade="BF"/>
        <w:left w:val="triple" w:sz="4" w:space="24" w:color="E36C0A" w:themeColor="accent6" w:themeShade="BF"/>
        <w:bottom w:val="triple" w:sz="4" w:space="24" w:color="E36C0A" w:themeColor="accent6" w:themeShade="BF"/>
        <w:right w:val="triple" w:sz="4" w:space="24" w:color="E36C0A" w:themeColor="accent6" w:themeShade="BF"/>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4BBCEC" w14:textId="77777777" w:rsidR="00E41561" w:rsidRDefault="00E41561" w:rsidP="00E375BD">
      <w:pPr>
        <w:spacing w:after="0" w:line="240" w:lineRule="auto"/>
      </w:pPr>
      <w:r>
        <w:separator/>
      </w:r>
    </w:p>
  </w:endnote>
  <w:endnote w:type="continuationSeparator" w:id="0">
    <w:p w14:paraId="736D3A1A" w14:textId="77777777" w:rsidR="00E41561" w:rsidRDefault="00E41561" w:rsidP="00E375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gency FB">
    <w:panose1 w:val="020B0503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A039B5" w14:textId="77777777" w:rsidR="00E41561" w:rsidRDefault="00E41561" w:rsidP="00E375BD">
      <w:pPr>
        <w:spacing w:after="0" w:line="240" w:lineRule="auto"/>
      </w:pPr>
      <w:r>
        <w:separator/>
      </w:r>
    </w:p>
  </w:footnote>
  <w:footnote w:type="continuationSeparator" w:id="0">
    <w:p w14:paraId="3FBCD528" w14:textId="77777777" w:rsidR="00E41561" w:rsidRDefault="00E41561" w:rsidP="00E375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93A397" w14:textId="77777777" w:rsidR="00F749D6" w:rsidRDefault="00F749D6">
    <w:pPr>
      <w:pStyle w:val="Header"/>
    </w:pPr>
    <w:r>
      <w:rPr>
        <w:noProof/>
        <w:lang w:eastAsia="en-IN"/>
      </w:rPr>
      <w:drawing>
        <wp:inline distT="0" distB="0" distL="0" distR="0" wp14:anchorId="19334872" wp14:editId="6E1A5E58">
          <wp:extent cx="752475" cy="580884"/>
          <wp:effectExtent l="19050" t="57150" r="85725" b="4826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sk photo.png"/>
                  <pic:cNvPicPr/>
                </pic:nvPicPr>
                <pic:blipFill>
                  <a:blip r:embed="rId1">
                    <a:extLst>
                      <a:ext uri="{28A0092B-C50C-407E-A947-70E740481C1C}">
                        <a14:useLocalDpi xmlns:a14="http://schemas.microsoft.com/office/drawing/2010/main" val="0"/>
                      </a:ext>
                    </a:extLst>
                  </a:blip>
                  <a:stretch>
                    <a:fillRect/>
                  </a:stretch>
                </pic:blipFill>
                <pic:spPr>
                  <a:xfrm>
                    <a:off x="0" y="0"/>
                    <a:ext cx="762676" cy="588759"/>
                  </a:xfrm>
                  <a:prstGeom prst="rect">
                    <a:avLst/>
                  </a:prstGeom>
                  <a:effectLst>
                    <a:outerShdw blurRad="50800" dist="38100" algn="l" rotWithShape="0">
                      <a:prstClr val="black">
                        <a:alpha val="40000"/>
                      </a:prstClr>
                    </a:outerShdw>
                  </a:effectLst>
                </pic:spPr>
              </pic:pic>
            </a:graphicData>
          </a:graphic>
        </wp:inline>
      </w:drawing>
    </w:r>
    <w:r>
      <w:rPr>
        <w:noProof/>
        <w:lang w:eastAsia="en-IN"/>
      </w:rPr>
      <mc:AlternateContent>
        <mc:Choice Requires="wps">
          <w:drawing>
            <wp:anchor distT="0" distB="0" distL="114300" distR="114300" simplePos="0" relativeHeight="251660288" behindDoc="0" locked="0" layoutInCell="0" allowOverlap="1" wp14:anchorId="3FA5FAC8" wp14:editId="5D92AEE9">
              <wp:simplePos x="0" y="0"/>
              <wp:positionH relativeFrom="margin">
                <wp:align>left</wp:align>
              </wp:positionH>
              <wp:positionV relativeFrom="topMargin">
                <wp:align>center</wp:align>
              </wp:positionV>
              <wp:extent cx="5943600" cy="170815"/>
              <wp:effectExtent l="0" t="0" r="0" b="1905"/>
              <wp:wrapNone/>
              <wp:docPr id="475" name="Text Box 4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0815"/>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5B9365" w14:textId="77777777" w:rsidR="00F749D6" w:rsidRDefault="00F749D6" w:rsidP="00E375BD">
                          <w:pPr>
                            <w:spacing w:after="0" w:line="240" w:lineRule="auto"/>
                            <w:ind w:left="6480"/>
                          </w:pP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3FA5FAC8" id="_x0000_t202" coordsize="21600,21600" o:spt="202" path="m,l,21600r21600,l21600,xe">
              <v:stroke joinstyle="miter"/>
              <v:path gradientshapeok="t" o:connecttype="rect"/>
            </v:shapetype>
            <v:shape id="Text Box 475" o:spid="_x0000_s1033" type="#_x0000_t202" style="position:absolute;margin-left:0;margin-top:0;width:468pt;height:13.45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" o:allowincell="f" filled="f" stroked="f">
              <v:textbox style="mso-fit-shape-to-text:t" inset=",0,,0">
                <w:txbxContent>
                  <w:p w14:paraId="075B9365" w14:textId="77777777" w:rsidR="00F749D6" w:rsidRDefault="00F749D6" w:rsidP="00E375BD">
                    <w:pPr>
                      <w:spacing w:after="0" w:line="240" w:lineRule="auto"/>
                      <w:ind w:left="6480"/>
                    </w:pPr>
                  </w:p>
                </w:txbxContent>
              </v:textbox>
              <w10:wrap anchorx="margin" anchory="margin"/>
            </v:shape>
          </w:pict>
        </mc:Fallback>
      </mc:AlternateContent>
    </w:r>
    <w:r>
      <w:rPr>
        <w:noProof/>
        <w:lang w:eastAsia="en-IN"/>
      </w:rPr>
      <mc:AlternateContent>
        <mc:Choice Requires="wps">
          <w:drawing>
            <wp:anchor distT="0" distB="0" distL="114300" distR="114300" simplePos="0" relativeHeight="251659264" behindDoc="0" locked="0" layoutInCell="0" allowOverlap="1" wp14:anchorId="5F4CFBD5" wp14:editId="2765F665">
              <wp:simplePos x="0" y="0"/>
              <wp:positionH relativeFrom="page">
                <wp:align>right</wp:align>
              </wp:positionH>
              <wp:positionV relativeFrom="topMargin">
                <wp:align>center</wp:align>
              </wp:positionV>
              <wp:extent cx="914400" cy="170815"/>
              <wp:effectExtent l="0" t="0" r="0" b="635"/>
              <wp:wrapNone/>
              <wp:docPr id="476" name="Text Box 4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70815"/>
                      </a:xfrm>
                      <a:prstGeom prst="rect">
                        <a:avLst/>
                      </a:prstGeom>
                      <a:solidFill>
                        <a:schemeClr val="accent6">
                          <a:lumMod val="75000"/>
                        </a:schemeClr>
                      </a:solidFill>
                      <a:extLst/>
                    </wps:spPr>
                    <wps:txbx>
                      <w:txbxContent>
                        <w:p w14:paraId="231146F0" w14:textId="77777777" w:rsidR="00F749D6" w:rsidRDefault="00F749D6">
                          <w:pPr>
                            <w:spacing w:after="0" w:line="240" w:lineRule="auto"/>
                            <w:rPr>
                              <w:color w:val="FFFFFF" w:themeColor="background1"/>
                              <w14:numForm w14:val="lining"/>
                            </w:rPr>
                          </w:pPr>
                          <w:r>
                            <w:rPr>
                              <w14:numForm w14:val="lining"/>
                            </w:rPr>
                            <w:fldChar w:fldCharType="begin"/>
                          </w:r>
                          <w:r>
                            <w:rPr>
                              <w14:numForm w14:val="lining"/>
                            </w:rPr>
                            <w:instrText xml:space="preserve"> PAGE   \* MERGEFORMAT </w:instrText>
                          </w:r>
                          <w:r>
                            <w:rPr>
                              <w14:numForm w14:val="lining"/>
                            </w:rPr>
                            <w:fldChar w:fldCharType="separate"/>
                          </w:r>
                          <w:r w:rsidR="001757C7" w:rsidRPr="001757C7">
                            <w:rPr>
                              <w:noProof/>
                              <w:color w:val="FFFFFF" w:themeColor="background1"/>
                              <w14:numForm w14:val="lining"/>
                            </w:rPr>
                            <w:t>1</w:t>
                          </w:r>
                          <w:r>
                            <w:rPr>
                              <w:noProof/>
                              <w:color w:val="FFFFFF" w:themeColor="background1"/>
                              <w14:numForm w14:val="lining"/>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5F4CFBD5" id="Text Box 476" o:spid="_x0000_s1034" type="#_x0000_t202" style="position:absolute;margin-left:20.8pt;margin-top:0;width:1in;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" o:allowincell="f" fillcolor="#e36c0a [2409]" stroked="f">
              <v:textbox style="mso-fit-shape-to-text:t" inset=",0,,0">
                <w:txbxContent>
                  <w:p w14:paraId="231146F0" w14:textId="77777777" w:rsidR="00F749D6" w:rsidRDefault="00F749D6">
                    <w:pPr>
                      <w:spacing w:after="0" w:line="240" w:lineRule="auto"/>
                      <w:rPr>
                        <w:color w:val="FFFFFF" w:themeColor="background1"/>
                        <w14:numForm w14:val="lining"/>
                      </w:rPr>
                    </w:pPr>
                    <w:r>
                      <w:rPr>
                        <w14:numForm w14:val="lining"/>
                      </w:rPr>
                      <w:fldChar w:fldCharType="begin"/>
                    </w:r>
                    <w:r>
                      <w:rPr>
                        <w14:numForm w14:val="lining"/>
                      </w:rPr>
                      <w:instrText xml:space="preserve"> PAGE   \* MERGEFORMAT </w:instrText>
                    </w:r>
                    <w:r>
                      <w:rPr>
                        <w14:numForm w14:val="lining"/>
                      </w:rPr>
                      <w:fldChar w:fldCharType="separate"/>
                    </w:r>
                    <w:r w:rsidR="001757C7" w:rsidRPr="001757C7">
                      <w:rPr>
                        <w:noProof/>
                        <w:color w:val="FFFFFF" w:themeColor="background1"/>
                        <w14:numForm w14:val="lining"/>
                      </w:rPr>
                      <w:t>1</w:t>
                    </w:r>
                    <w:r>
                      <w:rPr>
                        <w:noProof/>
                        <w:color w:val="FFFFFF" w:themeColor="background1"/>
                        <w14:numForm w14:val="lining"/>
                      </w:rPr>
                      <w:fldChar w:fldCharType="end"/>
                    </w:r>
                  </w:p>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941A5"/>
    <w:multiLevelType w:val="multilevel"/>
    <w:tmpl w:val="26C00E42"/>
    <w:lvl w:ilvl="0">
      <w:start w:val="1"/>
      <w:numFmt w:val="decimal"/>
      <w:lvlText w:val="%1."/>
      <w:lvlJc w:val="left"/>
      <w:pPr>
        <w:ind w:left="465" w:hanging="46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3B91016"/>
    <w:multiLevelType w:val="hybridMultilevel"/>
    <w:tmpl w:val="B2A057D2"/>
    <w:lvl w:ilvl="0" w:tplc="40090001">
      <w:start w:val="1"/>
      <w:numFmt w:val="bullet"/>
      <w:lvlText w:val=""/>
      <w:lvlJc w:val="left"/>
      <w:pPr>
        <w:ind w:left="638" w:hanging="360"/>
      </w:pPr>
      <w:rPr>
        <w:rFonts w:ascii="Symbol" w:hAnsi="Symbol" w:hint="default"/>
      </w:rPr>
    </w:lvl>
    <w:lvl w:ilvl="1" w:tplc="40090003" w:tentative="1">
      <w:start w:val="1"/>
      <w:numFmt w:val="bullet"/>
      <w:lvlText w:val="o"/>
      <w:lvlJc w:val="left"/>
      <w:pPr>
        <w:ind w:left="1358" w:hanging="360"/>
      </w:pPr>
      <w:rPr>
        <w:rFonts w:ascii="Courier New" w:hAnsi="Courier New" w:cs="Courier New" w:hint="default"/>
      </w:rPr>
    </w:lvl>
    <w:lvl w:ilvl="2" w:tplc="40090005" w:tentative="1">
      <w:start w:val="1"/>
      <w:numFmt w:val="bullet"/>
      <w:lvlText w:val=""/>
      <w:lvlJc w:val="left"/>
      <w:pPr>
        <w:ind w:left="2078" w:hanging="360"/>
      </w:pPr>
      <w:rPr>
        <w:rFonts w:ascii="Wingdings" w:hAnsi="Wingdings" w:hint="default"/>
      </w:rPr>
    </w:lvl>
    <w:lvl w:ilvl="3" w:tplc="40090001" w:tentative="1">
      <w:start w:val="1"/>
      <w:numFmt w:val="bullet"/>
      <w:lvlText w:val=""/>
      <w:lvlJc w:val="left"/>
      <w:pPr>
        <w:ind w:left="2798" w:hanging="360"/>
      </w:pPr>
      <w:rPr>
        <w:rFonts w:ascii="Symbol" w:hAnsi="Symbol" w:hint="default"/>
      </w:rPr>
    </w:lvl>
    <w:lvl w:ilvl="4" w:tplc="40090003" w:tentative="1">
      <w:start w:val="1"/>
      <w:numFmt w:val="bullet"/>
      <w:lvlText w:val="o"/>
      <w:lvlJc w:val="left"/>
      <w:pPr>
        <w:ind w:left="3518" w:hanging="360"/>
      </w:pPr>
      <w:rPr>
        <w:rFonts w:ascii="Courier New" w:hAnsi="Courier New" w:cs="Courier New" w:hint="default"/>
      </w:rPr>
    </w:lvl>
    <w:lvl w:ilvl="5" w:tplc="40090005" w:tentative="1">
      <w:start w:val="1"/>
      <w:numFmt w:val="bullet"/>
      <w:lvlText w:val=""/>
      <w:lvlJc w:val="left"/>
      <w:pPr>
        <w:ind w:left="4238" w:hanging="360"/>
      </w:pPr>
      <w:rPr>
        <w:rFonts w:ascii="Wingdings" w:hAnsi="Wingdings" w:hint="default"/>
      </w:rPr>
    </w:lvl>
    <w:lvl w:ilvl="6" w:tplc="40090001" w:tentative="1">
      <w:start w:val="1"/>
      <w:numFmt w:val="bullet"/>
      <w:lvlText w:val=""/>
      <w:lvlJc w:val="left"/>
      <w:pPr>
        <w:ind w:left="4958" w:hanging="360"/>
      </w:pPr>
      <w:rPr>
        <w:rFonts w:ascii="Symbol" w:hAnsi="Symbol" w:hint="default"/>
      </w:rPr>
    </w:lvl>
    <w:lvl w:ilvl="7" w:tplc="40090003" w:tentative="1">
      <w:start w:val="1"/>
      <w:numFmt w:val="bullet"/>
      <w:lvlText w:val="o"/>
      <w:lvlJc w:val="left"/>
      <w:pPr>
        <w:ind w:left="5678" w:hanging="360"/>
      </w:pPr>
      <w:rPr>
        <w:rFonts w:ascii="Courier New" w:hAnsi="Courier New" w:cs="Courier New" w:hint="default"/>
      </w:rPr>
    </w:lvl>
    <w:lvl w:ilvl="8" w:tplc="40090005" w:tentative="1">
      <w:start w:val="1"/>
      <w:numFmt w:val="bullet"/>
      <w:lvlText w:val=""/>
      <w:lvlJc w:val="left"/>
      <w:pPr>
        <w:ind w:left="6398" w:hanging="360"/>
      </w:pPr>
      <w:rPr>
        <w:rFonts w:ascii="Wingdings" w:hAnsi="Wingdings" w:hint="default"/>
      </w:rPr>
    </w:lvl>
  </w:abstractNum>
  <w:abstractNum w:abstractNumId="2" w15:restartNumberingAfterBreak="0">
    <w:nsid w:val="0F7F3EA6"/>
    <w:multiLevelType w:val="hybridMultilevel"/>
    <w:tmpl w:val="54C47218"/>
    <w:lvl w:ilvl="0" w:tplc="4009000F">
      <w:start w:val="1"/>
      <w:numFmt w:val="decimal"/>
      <w:lvlText w:val="%1."/>
      <w:lvlJc w:val="left"/>
      <w:pPr>
        <w:ind w:left="645" w:hanging="360"/>
      </w:pPr>
    </w:lvl>
    <w:lvl w:ilvl="1" w:tplc="40090019" w:tentative="1">
      <w:start w:val="1"/>
      <w:numFmt w:val="lowerLetter"/>
      <w:lvlText w:val="%2."/>
      <w:lvlJc w:val="left"/>
      <w:pPr>
        <w:ind w:left="1365" w:hanging="360"/>
      </w:pPr>
    </w:lvl>
    <w:lvl w:ilvl="2" w:tplc="4009001B" w:tentative="1">
      <w:start w:val="1"/>
      <w:numFmt w:val="lowerRoman"/>
      <w:lvlText w:val="%3."/>
      <w:lvlJc w:val="right"/>
      <w:pPr>
        <w:ind w:left="2085" w:hanging="180"/>
      </w:pPr>
    </w:lvl>
    <w:lvl w:ilvl="3" w:tplc="4009000F" w:tentative="1">
      <w:start w:val="1"/>
      <w:numFmt w:val="decimal"/>
      <w:lvlText w:val="%4."/>
      <w:lvlJc w:val="left"/>
      <w:pPr>
        <w:ind w:left="2805" w:hanging="360"/>
      </w:pPr>
    </w:lvl>
    <w:lvl w:ilvl="4" w:tplc="40090019" w:tentative="1">
      <w:start w:val="1"/>
      <w:numFmt w:val="lowerLetter"/>
      <w:lvlText w:val="%5."/>
      <w:lvlJc w:val="left"/>
      <w:pPr>
        <w:ind w:left="3525" w:hanging="360"/>
      </w:pPr>
    </w:lvl>
    <w:lvl w:ilvl="5" w:tplc="4009001B" w:tentative="1">
      <w:start w:val="1"/>
      <w:numFmt w:val="lowerRoman"/>
      <w:lvlText w:val="%6."/>
      <w:lvlJc w:val="right"/>
      <w:pPr>
        <w:ind w:left="4245" w:hanging="180"/>
      </w:pPr>
    </w:lvl>
    <w:lvl w:ilvl="6" w:tplc="4009000F" w:tentative="1">
      <w:start w:val="1"/>
      <w:numFmt w:val="decimal"/>
      <w:lvlText w:val="%7."/>
      <w:lvlJc w:val="left"/>
      <w:pPr>
        <w:ind w:left="4965" w:hanging="360"/>
      </w:pPr>
    </w:lvl>
    <w:lvl w:ilvl="7" w:tplc="40090019" w:tentative="1">
      <w:start w:val="1"/>
      <w:numFmt w:val="lowerLetter"/>
      <w:lvlText w:val="%8."/>
      <w:lvlJc w:val="left"/>
      <w:pPr>
        <w:ind w:left="5685" w:hanging="360"/>
      </w:pPr>
    </w:lvl>
    <w:lvl w:ilvl="8" w:tplc="4009001B" w:tentative="1">
      <w:start w:val="1"/>
      <w:numFmt w:val="lowerRoman"/>
      <w:lvlText w:val="%9."/>
      <w:lvlJc w:val="right"/>
      <w:pPr>
        <w:ind w:left="6405" w:hanging="180"/>
      </w:pPr>
    </w:lvl>
  </w:abstractNum>
  <w:abstractNum w:abstractNumId="3" w15:restartNumberingAfterBreak="0">
    <w:nsid w:val="13FA0628"/>
    <w:multiLevelType w:val="hybridMultilevel"/>
    <w:tmpl w:val="C4FEE8F2"/>
    <w:lvl w:ilvl="0" w:tplc="E466A664">
      <w:start w:val="3"/>
      <w:numFmt w:val="decimal"/>
      <w:lvlText w:val="%1)"/>
      <w:lvlJc w:val="left"/>
      <w:pPr>
        <w:ind w:left="578" w:hanging="360"/>
      </w:pPr>
      <w:rPr>
        <w:rFonts w:hint="default"/>
      </w:rPr>
    </w:lvl>
    <w:lvl w:ilvl="1" w:tplc="40090019" w:tentative="1">
      <w:start w:val="1"/>
      <w:numFmt w:val="lowerLetter"/>
      <w:lvlText w:val="%2."/>
      <w:lvlJc w:val="left"/>
      <w:pPr>
        <w:ind w:left="1298" w:hanging="360"/>
      </w:pPr>
    </w:lvl>
    <w:lvl w:ilvl="2" w:tplc="4009001B" w:tentative="1">
      <w:start w:val="1"/>
      <w:numFmt w:val="lowerRoman"/>
      <w:lvlText w:val="%3."/>
      <w:lvlJc w:val="right"/>
      <w:pPr>
        <w:ind w:left="2018" w:hanging="180"/>
      </w:pPr>
    </w:lvl>
    <w:lvl w:ilvl="3" w:tplc="4009000F" w:tentative="1">
      <w:start w:val="1"/>
      <w:numFmt w:val="decimal"/>
      <w:lvlText w:val="%4."/>
      <w:lvlJc w:val="left"/>
      <w:pPr>
        <w:ind w:left="2738" w:hanging="360"/>
      </w:pPr>
    </w:lvl>
    <w:lvl w:ilvl="4" w:tplc="40090019" w:tentative="1">
      <w:start w:val="1"/>
      <w:numFmt w:val="lowerLetter"/>
      <w:lvlText w:val="%5."/>
      <w:lvlJc w:val="left"/>
      <w:pPr>
        <w:ind w:left="3458" w:hanging="360"/>
      </w:pPr>
    </w:lvl>
    <w:lvl w:ilvl="5" w:tplc="4009001B" w:tentative="1">
      <w:start w:val="1"/>
      <w:numFmt w:val="lowerRoman"/>
      <w:lvlText w:val="%6."/>
      <w:lvlJc w:val="right"/>
      <w:pPr>
        <w:ind w:left="4178" w:hanging="180"/>
      </w:pPr>
    </w:lvl>
    <w:lvl w:ilvl="6" w:tplc="4009000F" w:tentative="1">
      <w:start w:val="1"/>
      <w:numFmt w:val="decimal"/>
      <w:lvlText w:val="%7."/>
      <w:lvlJc w:val="left"/>
      <w:pPr>
        <w:ind w:left="4898" w:hanging="360"/>
      </w:pPr>
    </w:lvl>
    <w:lvl w:ilvl="7" w:tplc="40090019" w:tentative="1">
      <w:start w:val="1"/>
      <w:numFmt w:val="lowerLetter"/>
      <w:lvlText w:val="%8."/>
      <w:lvlJc w:val="left"/>
      <w:pPr>
        <w:ind w:left="5618" w:hanging="360"/>
      </w:pPr>
    </w:lvl>
    <w:lvl w:ilvl="8" w:tplc="4009001B" w:tentative="1">
      <w:start w:val="1"/>
      <w:numFmt w:val="lowerRoman"/>
      <w:lvlText w:val="%9."/>
      <w:lvlJc w:val="right"/>
      <w:pPr>
        <w:ind w:left="6338" w:hanging="180"/>
      </w:pPr>
    </w:lvl>
  </w:abstractNum>
  <w:abstractNum w:abstractNumId="4" w15:restartNumberingAfterBreak="0">
    <w:nsid w:val="3409070D"/>
    <w:multiLevelType w:val="hybridMultilevel"/>
    <w:tmpl w:val="859AFD8E"/>
    <w:lvl w:ilvl="0" w:tplc="0809000B">
      <w:start w:val="1"/>
      <w:numFmt w:val="bullet"/>
      <w:lvlText w:val=""/>
      <w:lvlJc w:val="left"/>
      <w:pPr>
        <w:ind w:left="218" w:hanging="360"/>
      </w:pPr>
      <w:rPr>
        <w:rFonts w:ascii="Wingdings" w:hAnsi="Wingdings" w:hint="default"/>
        <w:color w:val="943634" w:themeColor="accent2" w:themeShade="BF"/>
      </w:rPr>
    </w:lvl>
    <w:lvl w:ilvl="1" w:tplc="08090019" w:tentative="1">
      <w:start w:val="1"/>
      <w:numFmt w:val="lowerLetter"/>
      <w:lvlText w:val="%2."/>
      <w:lvlJc w:val="left"/>
      <w:pPr>
        <w:ind w:left="938" w:hanging="360"/>
      </w:pPr>
    </w:lvl>
    <w:lvl w:ilvl="2" w:tplc="0809001B" w:tentative="1">
      <w:start w:val="1"/>
      <w:numFmt w:val="lowerRoman"/>
      <w:lvlText w:val="%3."/>
      <w:lvlJc w:val="right"/>
      <w:pPr>
        <w:ind w:left="1658" w:hanging="180"/>
      </w:pPr>
    </w:lvl>
    <w:lvl w:ilvl="3" w:tplc="0809000F" w:tentative="1">
      <w:start w:val="1"/>
      <w:numFmt w:val="decimal"/>
      <w:lvlText w:val="%4."/>
      <w:lvlJc w:val="left"/>
      <w:pPr>
        <w:ind w:left="2378" w:hanging="360"/>
      </w:pPr>
    </w:lvl>
    <w:lvl w:ilvl="4" w:tplc="08090019" w:tentative="1">
      <w:start w:val="1"/>
      <w:numFmt w:val="lowerLetter"/>
      <w:lvlText w:val="%5."/>
      <w:lvlJc w:val="left"/>
      <w:pPr>
        <w:ind w:left="3098" w:hanging="360"/>
      </w:pPr>
    </w:lvl>
    <w:lvl w:ilvl="5" w:tplc="0809001B" w:tentative="1">
      <w:start w:val="1"/>
      <w:numFmt w:val="lowerRoman"/>
      <w:lvlText w:val="%6."/>
      <w:lvlJc w:val="right"/>
      <w:pPr>
        <w:ind w:left="3818" w:hanging="180"/>
      </w:pPr>
    </w:lvl>
    <w:lvl w:ilvl="6" w:tplc="0809000F">
      <w:start w:val="1"/>
      <w:numFmt w:val="decimal"/>
      <w:lvlText w:val="%7."/>
      <w:lvlJc w:val="left"/>
      <w:pPr>
        <w:ind w:left="4538" w:hanging="360"/>
      </w:pPr>
    </w:lvl>
    <w:lvl w:ilvl="7" w:tplc="08090019" w:tentative="1">
      <w:start w:val="1"/>
      <w:numFmt w:val="lowerLetter"/>
      <w:lvlText w:val="%8."/>
      <w:lvlJc w:val="left"/>
      <w:pPr>
        <w:ind w:left="5258" w:hanging="360"/>
      </w:pPr>
    </w:lvl>
    <w:lvl w:ilvl="8" w:tplc="0809001B" w:tentative="1">
      <w:start w:val="1"/>
      <w:numFmt w:val="lowerRoman"/>
      <w:lvlText w:val="%9."/>
      <w:lvlJc w:val="right"/>
      <w:pPr>
        <w:ind w:left="5978" w:hanging="180"/>
      </w:pPr>
    </w:lvl>
  </w:abstractNum>
  <w:abstractNum w:abstractNumId="5" w15:restartNumberingAfterBreak="0">
    <w:nsid w:val="372A75DB"/>
    <w:multiLevelType w:val="hybridMultilevel"/>
    <w:tmpl w:val="6ACC98A8"/>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3ABF0450"/>
    <w:multiLevelType w:val="hybridMultilevel"/>
    <w:tmpl w:val="9796BA9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EB44D25"/>
    <w:multiLevelType w:val="hybridMultilevel"/>
    <w:tmpl w:val="8F16AFE8"/>
    <w:lvl w:ilvl="0" w:tplc="4009000B">
      <w:start w:val="1"/>
      <w:numFmt w:val="bullet"/>
      <w:lvlText w:val=""/>
      <w:lvlJc w:val="left"/>
      <w:pPr>
        <w:ind w:left="2160" w:hanging="360"/>
      </w:pPr>
      <w:rPr>
        <w:rFonts w:ascii="Wingdings" w:hAnsi="Wingdings" w:hint="default"/>
      </w:rPr>
    </w:lvl>
    <w:lvl w:ilvl="1" w:tplc="40090003" w:tentative="1">
      <w:start w:val="1"/>
      <w:numFmt w:val="bullet"/>
      <w:lvlText w:val="o"/>
      <w:lvlJc w:val="left"/>
      <w:pPr>
        <w:ind w:left="2880" w:hanging="360"/>
      </w:pPr>
      <w:rPr>
        <w:rFonts w:ascii="Courier New" w:hAnsi="Courier New" w:cs="Courier New" w:hint="default"/>
      </w:rPr>
    </w:lvl>
    <w:lvl w:ilvl="2" w:tplc="40090005" w:tentative="1">
      <w:start w:val="1"/>
      <w:numFmt w:val="bullet"/>
      <w:lvlText w:val=""/>
      <w:lvlJc w:val="left"/>
      <w:pPr>
        <w:ind w:left="3600" w:hanging="360"/>
      </w:pPr>
      <w:rPr>
        <w:rFonts w:ascii="Wingdings" w:hAnsi="Wingdings" w:hint="default"/>
      </w:rPr>
    </w:lvl>
    <w:lvl w:ilvl="3" w:tplc="40090001" w:tentative="1">
      <w:start w:val="1"/>
      <w:numFmt w:val="bullet"/>
      <w:lvlText w:val=""/>
      <w:lvlJc w:val="left"/>
      <w:pPr>
        <w:ind w:left="4320" w:hanging="360"/>
      </w:pPr>
      <w:rPr>
        <w:rFonts w:ascii="Symbol" w:hAnsi="Symbol" w:hint="default"/>
      </w:rPr>
    </w:lvl>
    <w:lvl w:ilvl="4" w:tplc="40090003" w:tentative="1">
      <w:start w:val="1"/>
      <w:numFmt w:val="bullet"/>
      <w:lvlText w:val="o"/>
      <w:lvlJc w:val="left"/>
      <w:pPr>
        <w:ind w:left="5040" w:hanging="360"/>
      </w:pPr>
      <w:rPr>
        <w:rFonts w:ascii="Courier New" w:hAnsi="Courier New" w:cs="Courier New" w:hint="default"/>
      </w:rPr>
    </w:lvl>
    <w:lvl w:ilvl="5" w:tplc="40090005" w:tentative="1">
      <w:start w:val="1"/>
      <w:numFmt w:val="bullet"/>
      <w:lvlText w:val=""/>
      <w:lvlJc w:val="left"/>
      <w:pPr>
        <w:ind w:left="5760" w:hanging="360"/>
      </w:pPr>
      <w:rPr>
        <w:rFonts w:ascii="Wingdings" w:hAnsi="Wingdings" w:hint="default"/>
      </w:rPr>
    </w:lvl>
    <w:lvl w:ilvl="6" w:tplc="40090001" w:tentative="1">
      <w:start w:val="1"/>
      <w:numFmt w:val="bullet"/>
      <w:lvlText w:val=""/>
      <w:lvlJc w:val="left"/>
      <w:pPr>
        <w:ind w:left="6480" w:hanging="360"/>
      </w:pPr>
      <w:rPr>
        <w:rFonts w:ascii="Symbol" w:hAnsi="Symbol" w:hint="default"/>
      </w:rPr>
    </w:lvl>
    <w:lvl w:ilvl="7" w:tplc="40090003" w:tentative="1">
      <w:start w:val="1"/>
      <w:numFmt w:val="bullet"/>
      <w:lvlText w:val="o"/>
      <w:lvlJc w:val="left"/>
      <w:pPr>
        <w:ind w:left="7200" w:hanging="360"/>
      </w:pPr>
      <w:rPr>
        <w:rFonts w:ascii="Courier New" w:hAnsi="Courier New" w:cs="Courier New" w:hint="default"/>
      </w:rPr>
    </w:lvl>
    <w:lvl w:ilvl="8" w:tplc="40090005" w:tentative="1">
      <w:start w:val="1"/>
      <w:numFmt w:val="bullet"/>
      <w:lvlText w:val=""/>
      <w:lvlJc w:val="left"/>
      <w:pPr>
        <w:ind w:left="7920" w:hanging="360"/>
      </w:pPr>
      <w:rPr>
        <w:rFonts w:ascii="Wingdings" w:hAnsi="Wingdings" w:hint="default"/>
      </w:rPr>
    </w:lvl>
  </w:abstractNum>
  <w:abstractNum w:abstractNumId="8" w15:restartNumberingAfterBreak="0">
    <w:nsid w:val="46394F18"/>
    <w:multiLevelType w:val="hybridMultilevel"/>
    <w:tmpl w:val="23F0FB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6B30556"/>
    <w:multiLevelType w:val="hybridMultilevel"/>
    <w:tmpl w:val="B940661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3DC625A"/>
    <w:multiLevelType w:val="hybridMultilevel"/>
    <w:tmpl w:val="E2E05ECE"/>
    <w:lvl w:ilvl="0" w:tplc="F0B62708">
      <w:start w:val="1"/>
      <w:numFmt w:val="decimal"/>
      <w:lvlText w:val="%1)"/>
      <w:lvlJc w:val="left"/>
      <w:pPr>
        <w:ind w:left="720" w:hanging="360"/>
      </w:pPr>
      <w:rPr>
        <w:rFonts w:asciiTheme="minorHAnsi" w:hAnsiTheme="minorHAnsi" w:cstheme="minorBidi" w:hint="default"/>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A6761A0"/>
    <w:multiLevelType w:val="hybridMultilevel"/>
    <w:tmpl w:val="7E34F266"/>
    <w:lvl w:ilvl="0" w:tplc="40C4328C">
      <w:start w:val="1"/>
      <w:numFmt w:val="decimal"/>
      <w:lvlText w:val="%1)"/>
      <w:lvlJc w:val="left"/>
      <w:pPr>
        <w:ind w:left="218" w:hanging="360"/>
      </w:pPr>
    </w:lvl>
    <w:lvl w:ilvl="1" w:tplc="40090019">
      <w:start w:val="1"/>
      <w:numFmt w:val="lowerLetter"/>
      <w:lvlText w:val="%2."/>
      <w:lvlJc w:val="left"/>
      <w:pPr>
        <w:ind w:left="938" w:hanging="360"/>
      </w:pPr>
    </w:lvl>
    <w:lvl w:ilvl="2" w:tplc="4009001B">
      <w:start w:val="1"/>
      <w:numFmt w:val="lowerRoman"/>
      <w:lvlText w:val="%3."/>
      <w:lvlJc w:val="right"/>
      <w:pPr>
        <w:ind w:left="1658" w:hanging="180"/>
      </w:pPr>
    </w:lvl>
    <w:lvl w:ilvl="3" w:tplc="4009000F">
      <w:start w:val="1"/>
      <w:numFmt w:val="decimal"/>
      <w:lvlText w:val="%4."/>
      <w:lvlJc w:val="left"/>
      <w:pPr>
        <w:ind w:left="2378" w:hanging="360"/>
      </w:pPr>
    </w:lvl>
    <w:lvl w:ilvl="4" w:tplc="40090019">
      <w:start w:val="1"/>
      <w:numFmt w:val="lowerLetter"/>
      <w:lvlText w:val="%5."/>
      <w:lvlJc w:val="left"/>
      <w:pPr>
        <w:ind w:left="3098" w:hanging="360"/>
      </w:pPr>
    </w:lvl>
    <w:lvl w:ilvl="5" w:tplc="4009001B">
      <w:start w:val="1"/>
      <w:numFmt w:val="lowerRoman"/>
      <w:lvlText w:val="%6."/>
      <w:lvlJc w:val="right"/>
      <w:pPr>
        <w:ind w:left="3818" w:hanging="180"/>
      </w:pPr>
    </w:lvl>
    <w:lvl w:ilvl="6" w:tplc="4009000F">
      <w:start w:val="1"/>
      <w:numFmt w:val="decimal"/>
      <w:lvlText w:val="%7."/>
      <w:lvlJc w:val="left"/>
      <w:pPr>
        <w:ind w:left="4538" w:hanging="360"/>
      </w:pPr>
    </w:lvl>
    <w:lvl w:ilvl="7" w:tplc="40090019">
      <w:start w:val="1"/>
      <w:numFmt w:val="lowerLetter"/>
      <w:lvlText w:val="%8."/>
      <w:lvlJc w:val="left"/>
      <w:pPr>
        <w:ind w:left="5258" w:hanging="360"/>
      </w:pPr>
    </w:lvl>
    <w:lvl w:ilvl="8" w:tplc="4009001B">
      <w:start w:val="1"/>
      <w:numFmt w:val="lowerRoman"/>
      <w:lvlText w:val="%9."/>
      <w:lvlJc w:val="right"/>
      <w:pPr>
        <w:ind w:left="5978" w:hanging="180"/>
      </w:pPr>
    </w:lvl>
  </w:abstractNum>
  <w:abstractNum w:abstractNumId="12" w15:restartNumberingAfterBreak="0">
    <w:nsid w:val="5E83198F"/>
    <w:multiLevelType w:val="hybridMultilevel"/>
    <w:tmpl w:val="1542D98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44158D3"/>
    <w:multiLevelType w:val="hybridMultilevel"/>
    <w:tmpl w:val="B106D8DE"/>
    <w:lvl w:ilvl="0" w:tplc="0809000B">
      <w:start w:val="1"/>
      <w:numFmt w:val="bullet"/>
      <w:lvlText w:val=""/>
      <w:lvlJc w:val="left"/>
      <w:pPr>
        <w:ind w:left="578" w:hanging="360"/>
      </w:pPr>
      <w:rPr>
        <w:rFonts w:ascii="Wingdings" w:hAnsi="Wingdings"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14" w15:restartNumberingAfterBreak="0">
    <w:nsid w:val="6CD567EA"/>
    <w:multiLevelType w:val="hybridMultilevel"/>
    <w:tmpl w:val="981A930E"/>
    <w:lvl w:ilvl="0" w:tplc="4009000B">
      <w:start w:val="1"/>
      <w:numFmt w:val="bullet"/>
      <w:lvlText w:val=""/>
      <w:lvlJc w:val="left"/>
      <w:pPr>
        <w:ind w:left="938" w:hanging="360"/>
      </w:pPr>
      <w:rPr>
        <w:rFonts w:ascii="Wingdings" w:hAnsi="Wingdings" w:hint="default"/>
      </w:rPr>
    </w:lvl>
    <w:lvl w:ilvl="1" w:tplc="40090003">
      <w:start w:val="1"/>
      <w:numFmt w:val="bullet"/>
      <w:lvlText w:val="o"/>
      <w:lvlJc w:val="left"/>
      <w:pPr>
        <w:ind w:left="1658" w:hanging="360"/>
      </w:pPr>
      <w:rPr>
        <w:rFonts w:ascii="Courier New" w:hAnsi="Courier New" w:cs="Courier New" w:hint="default"/>
      </w:rPr>
    </w:lvl>
    <w:lvl w:ilvl="2" w:tplc="40090005">
      <w:start w:val="1"/>
      <w:numFmt w:val="bullet"/>
      <w:lvlText w:val=""/>
      <w:lvlJc w:val="left"/>
      <w:pPr>
        <w:ind w:left="2378" w:hanging="360"/>
      </w:pPr>
      <w:rPr>
        <w:rFonts w:ascii="Wingdings" w:hAnsi="Wingdings" w:hint="default"/>
      </w:rPr>
    </w:lvl>
    <w:lvl w:ilvl="3" w:tplc="40090001">
      <w:start w:val="1"/>
      <w:numFmt w:val="bullet"/>
      <w:lvlText w:val=""/>
      <w:lvlJc w:val="left"/>
      <w:pPr>
        <w:ind w:left="3098" w:hanging="360"/>
      </w:pPr>
      <w:rPr>
        <w:rFonts w:ascii="Symbol" w:hAnsi="Symbol" w:hint="default"/>
      </w:rPr>
    </w:lvl>
    <w:lvl w:ilvl="4" w:tplc="40090003">
      <w:start w:val="1"/>
      <w:numFmt w:val="bullet"/>
      <w:lvlText w:val="o"/>
      <w:lvlJc w:val="left"/>
      <w:pPr>
        <w:ind w:left="3818" w:hanging="360"/>
      </w:pPr>
      <w:rPr>
        <w:rFonts w:ascii="Courier New" w:hAnsi="Courier New" w:cs="Courier New" w:hint="default"/>
      </w:rPr>
    </w:lvl>
    <w:lvl w:ilvl="5" w:tplc="40090005">
      <w:start w:val="1"/>
      <w:numFmt w:val="bullet"/>
      <w:lvlText w:val=""/>
      <w:lvlJc w:val="left"/>
      <w:pPr>
        <w:ind w:left="4538" w:hanging="360"/>
      </w:pPr>
      <w:rPr>
        <w:rFonts w:ascii="Wingdings" w:hAnsi="Wingdings" w:hint="default"/>
      </w:rPr>
    </w:lvl>
    <w:lvl w:ilvl="6" w:tplc="40090001">
      <w:start w:val="1"/>
      <w:numFmt w:val="bullet"/>
      <w:lvlText w:val=""/>
      <w:lvlJc w:val="left"/>
      <w:pPr>
        <w:ind w:left="5258" w:hanging="360"/>
      </w:pPr>
      <w:rPr>
        <w:rFonts w:ascii="Symbol" w:hAnsi="Symbol" w:hint="default"/>
      </w:rPr>
    </w:lvl>
    <w:lvl w:ilvl="7" w:tplc="40090003">
      <w:start w:val="1"/>
      <w:numFmt w:val="bullet"/>
      <w:lvlText w:val="o"/>
      <w:lvlJc w:val="left"/>
      <w:pPr>
        <w:ind w:left="5978" w:hanging="360"/>
      </w:pPr>
      <w:rPr>
        <w:rFonts w:ascii="Courier New" w:hAnsi="Courier New" w:cs="Courier New" w:hint="default"/>
      </w:rPr>
    </w:lvl>
    <w:lvl w:ilvl="8" w:tplc="40090005">
      <w:start w:val="1"/>
      <w:numFmt w:val="bullet"/>
      <w:lvlText w:val=""/>
      <w:lvlJc w:val="left"/>
      <w:pPr>
        <w:ind w:left="6698" w:hanging="360"/>
      </w:pPr>
      <w:rPr>
        <w:rFonts w:ascii="Wingdings" w:hAnsi="Wingdings" w:hint="default"/>
      </w:rPr>
    </w:lvl>
  </w:abstractNum>
  <w:abstractNum w:abstractNumId="15" w15:restartNumberingAfterBreak="0">
    <w:nsid w:val="6D471E23"/>
    <w:multiLevelType w:val="hybridMultilevel"/>
    <w:tmpl w:val="6764C2B4"/>
    <w:lvl w:ilvl="0" w:tplc="28CECED0">
      <w:start w:val="1"/>
      <w:numFmt w:val="decimal"/>
      <w:lvlText w:val="%1)"/>
      <w:lvlJc w:val="left"/>
      <w:pPr>
        <w:ind w:left="720" w:hanging="360"/>
      </w:pPr>
      <w:rPr>
        <w:rFonts w:hint="default"/>
        <w:color w:val="365F91" w:themeColor="accent1" w:themeShade="BF"/>
        <w:sz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534980"/>
    <w:multiLevelType w:val="hybridMultilevel"/>
    <w:tmpl w:val="C83ACFC2"/>
    <w:lvl w:ilvl="0" w:tplc="789EDB04">
      <w:start w:val="1"/>
      <w:numFmt w:val="decimal"/>
      <w:lvlText w:val="%1)"/>
      <w:lvlJc w:val="left"/>
      <w:pPr>
        <w:ind w:left="218" w:hanging="360"/>
      </w:pPr>
      <w:rPr>
        <w:rFonts w:hint="default"/>
      </w:rPr>
    </w:lvl>
    <w:lvl w:ilvl="1" w:tplc="40090019" w:tentative="1">
      <w:start w:val="1"/>
      <w:numFmt w:val="lowerLetter"/>
      <w:lvlText w:val="%2."/>
      <w:lvlJc w:val="left"/>
      <w:pPr>
        <w:ind w:left="938" w:hanging="360"/>
      </w:pPr>
    </w:lvl>
    <w:lvl w:ilvl="2" w:tplc="4009001B" w:tentative="1">
      <w:start w:val="1"/>
      <w:numFmt w:val="lowerRoman"/>
      <w:lvlText w:val="%3."/>
      <w:lvlJc w:val="right"/>
      <w:pPr>
        <w:ind w:left="1658" w:hanging="180"/>
      </w:pPr>
    </w:lvl>
    <w:lvl w:ilvl="3" w:tplc="4009000F" w:tentative="1">
      <w:start w:val="1"/>
      <w:numFmt w:val="decimal"/>
      <w:lvlText w:val="%4."/>
      <w:lvlJc w:val="left"/>
      <w:pPr>
        <w:ind w:left="2378" w:hanging="360"/>
      </w:pPr>
    </w:lvl>
    <w:lvl w:ilvl="4" w:tplc="40090019" w:tentative="1">
      <w:start w:val="1"/>
      <w:numFmt w:val="lowerLetter"/>
      <w:lvlText w:val="%5."/>
      <w:lvlJc w:val="left"/>
      <w:pPr>
        <w:ind w:left="3098" w:hanging="360"/>
      </w:pPr>
    </w:lvl>
    <w:lvl w:ilvl="5" w:tplc="4009001B" w:tentative="1">
      <w:start w:val="1"/>
      <w:numFmt w:val="lowerRoman"/>
      <w:lvlText w:val="%6."/>
      <w:lvlJc w:val="right"/>
      <w:pPr>
        <w:ind w:left="3818" w:hanging="180"/>
      </w:pPr>
    </w:lvl>
    <w:lvl w:ilvl="6" w:tplc="4009000F" w:tentative="1">
      <w:start w:val="1"/>
      <w:numFmt w:val="decimal"/>
      <w:lvlText w:val="%7."/>
      <w:lvlJc w:val="left"/>
      <w:pPr>
        <w:ind w:left="4538" w:hanging="360"/>
      </w:pPr>
    </w:lvl>
    <w:lvl w:ilvl="7" w:tplc="40090019" w:tentative="1">
      <w:start w:val="1"/>
      <w:numFmt w:val="lowerLetter"/>
      <w:lvlText w:val="%8."/>
      <w:lvlJc w:val="left"/>
      <w:pPr>
        <w:ind w:left="5258" w:hanging="360"/>
      </w:pPr>
    </w:lvl>
    <w:lvl w:ilvl="8" w:tplc="4009001B" w:tentative="1">
      <w:start w:val="1"/>
      <w:numFmt w:val="lowerRoman"/>
      <w:lvlText w:val="%9."/>
      <w:lvlJc w:val="right"/>
      <w:pPr>
        <w:ind w:left="5978" w:hanging="180"/>
      </w:pPr>
    </w:lvl>
  </w:abstractNum>
  <w:abstractNum w:abstractNumId="17" w15:restartNumberingAfterBreak="0">
    <w:nsid w:val="79AB7719"/>
    <w:multiLevelType w:val="hybridMultilevel"/>
    <w:tmpl w:val="B5DE764A"/>
    <w:lvl w:ilvl="0" w:tplc="4009000B">
      <w:start w:val="1"/>
      <w:numFmt w:val="bullet"/>
      <w:lvlText w:val=""/>
      <w:lvlJc w:val="left"/>
      <w:pPr>
        <w:ind w:left="578" w:hanging="360"/>
      </w:pPr>
      <w:rPr>
        <w:rFonts w:ascii="Wingdings" w:hAnsi="Wingdings" w:hint="default"/>
      </w:rPr>
    </w:lvl>
    <w:lvl w:ilvl="1" w:tplc="40090003" w:tentative="1">
      <w:start w:val="1"/>
      <w:numFmt w:val="bullet"/>
      <w:lvlText w:val="o"/>
      <w:lvlJc w:val="left"/>
      <w:pPr>
        <w:ind w:left="1298" w:hanging="360"/>
      </w:pPr>
      <w:rPr>
        <w:rFonts w:ascii="Courier New" w:hAnsi="Courier New" w:cs="Courier New" w:hint="default"/>
      </w:rPr>
    </w:lvl>
    <w:lvl w:ilvl="2" w:tplc="40090005" w:tentative="1">
      <w:start w:val="1"/>
      <w:numFmt w:val="bullet"/>
      <w:lvlText w:val=""/>
      <w:lvlJc w:val="left"/>
      <w:pPr>
        <w:ind w:left="2018" w:hanging="360"/>
      </w:pPr>
      <w:rPr>
        <w:rFonts w:ascii="Wingdings" w:hAnsi="Wingdings" w:hint="default"/>
      </w:rPr>
    </w:lvl>
    <w:lvl w:ilvl="3" w:tplc="40090001" w:tentative="1">
      <w:start w:val="1"/>
      <w:numFmt w:val="bullet"/>
      <w:lvlText w:val=""/>
      <w:lvlJc w:val="left"/>
      <w:pPr>
        <w:ind w:left="2738" w:hanging="360"/>
      </w:pPr>
      <w:rPr>
        <w:rFonts w:ascii="Symbol" w:hAnsi="Symbol" w:hint="default"/>
      </w:rPr>
    </w:lvl>
    <w:lvl w:ilvl="4" w:tplc="40090003" w:tentative="1">
      <w:start w:val="1"/>
      <w:numFmt w:val="bullet"/>
      <w:lvlText w:val="o"/>
      <w:lvlJc w:val="left"/>
      <w:pPr>
        <w:ind w:left="3458" w:hanging="360"/>
      </w:pPr>
      <w:rPr>
        <w:rFonts w:ascii="Courier New" w:hAnsi="Courier New" w:cs="Courier New" w:hint="default"/>
      </w:rPr>
    </w:lvl>
    <w:lvl w:ilvl="5" w:tplc="40090005" w:tentative="1">
      <w:start w:val="1"/>
      <w:numFmt w:val="bullet"/>
      <w:lvlText w:val=""/>
      <w:lvlJc w:val="left"/>
      <w:pPr>
        <w:ind w:left="4178" w:hanging="360"/>
      </w:pPr>
      <w:rPr>
        <w:rFonts w:ascii="Wingdings" w:hAnsi="Wingdings" w:hint="default"/>
      </w:rPr>
    </w:lvl>
    <w:lvl w:ilvl="6" w:tplc="40090001" w:tentative="1">
      <w:start w:val="1"/>
      <w:numFmt w:val="bullet"/>
      <w:lvlText w:val=""/>
      <w:lvlJc w:val="left"/>
      <w:pPr>
        <w:ind w:left="4898" w:hanging="360"/>
      </w:pPr>
      <w:rPr>
        <w:rFonts w:ascii="Symbol" w:hAnsi="Symbol" w:hint="default"/>
      </w:rPr>
    </w:lvl>
    <w:lvl w:ilvl="7" w:tplc="40090003" w:tentative="1">
      <w:start w:val="1"/>
      <w:numFmt w:val="bullet"/>
      <w:lvlText w:val="o"/>
      <w:lvlJc w:val="left"/>
      <w:pPr>
        <w:ind w:left="5618" w:hanging="360"/>
      </w:pPr>
      <w:rPr>
        <w:rFonts w:ascii="Courier New" w:hAnsi="Courier New" w:cs="Courier New" w:hint="default"/>
      </w:rPr>
    </w:lvl>
    <w:lvl w:ilvl="8" w:tplc="40090005" w:tentative="1">
      <w:start w:val="1"/>
      <w:numFmt w:val="bullet"/>
      <w:lvlText w:val=""/>
      <w:lvlJc w:val="left"/>
      <w:pPr>
        <w:ind w:left="6338" w:hanging="360"/>
      </w:pPr>
      <w:rPr>
        <w:rFonts w:ascii="Wingdings" w:hAnsi="Wingdings" w:hint="default"/>
      </w:rPr>
    </w:lvl>
  </w:abstractNum>
  <w:abstractNum w:abstractNumId="18" w15:restartNumberingAfterBreak="0">
    <w:nsid w:val="79C2542C"/>
    <w:multiLevelType w:val="hybridMultilevel"/>
    <w:tmpl w:val="AF8AF1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7"/>
  </w:num>
  <w:num w:numId="3">
    <w:abstractNumId w:val="3"/>
  </w:num>
  <w:num w:numId="4">
    <w:abstractNumId w:val="7"/>
  </w:num>
  <w:num w:numId="5">
    <w:abstractNumId w:val="2"/>
  </w:num>
  <w:num w:numId="6">
    <w:abstractNumId w:val="5"/>
  </w:num>
  <w:num w:numId="7">
    <w:abstractNumId w:val="1"/>
  </w:num>
  <w:num w:numId="8">
    <w:abstractNumId w:val="15"/>
  </w:num>
  <w:num w:numId="9">
    <w:abstractNumId w:val="0"/>
  </w:num>
  <w:num w:numId="10">
    <w:abstractNumId w:val="6"/>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num>
  <w:num w:numId="13">
    <w:abstractNumId w:val="12"/>
  </w:num>
  <w:num w:numId="14">
    <w:abstractNumId w:val="10"/>
  </w:num>
  <w:num w:numId="15">
    <w:abstractNumId w:val="8"/>
  </w:num>
  <w:num w:numId="16">
    <w:abstractNumId w:val="13"/>
  </w:num>
  <w:num w:numId="17">
    <w:abstractNumId w:val="9"/>
  </w:num>
  <w:num w:numId="18">
    <w:abstractNumId w:val="4"/>
  </w:num>
  <w:num w:numId="19">
    <w:abstractNumId w:val="1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B2E02"/>
    <w:rsid w:val="0001514D"/>
    <w:rsid w:val="00053E7C"/>
    <w:rsid w:val="000555ED"/>
    <w:rsid w:val="00057D95"/>
    <w:rsid w:val="0006665E"/>
    <w:rsid w:val="0009110A"/>
    <w:rsid w:val="000A0C73"/>
    <w:rsid w:val="000A64EB"/>
    <w:rsid w:val="000C530A"/>
    <w:rsid w:val="000C5A4B"/>
    <w:rsid w:val="000C6F3C"/>
    <w:rsid w:val="000E067C"/>
    <w:rsid w:val="000E53B7"/>
    <w:rsid w:val="00107B6D"/>
    <w:rsid w:val="001159CC"/>
    <w:rsid w:val="0012443D"/>
    <w:rsid w:val="001309A0"/>
    <w:rsid w:val="0014192E"/>
    <w:rsid w:val="00142209"/>
    <w:rsid w:val="0015396B"/>
    <w:rsid w:val="00154410"/>
    <w:rsid w:val="00172A29"/>
    <w:rsid w:val="00173BF5"/>
    <w:rsid w:val="001757C7"/>
    <w:rsid w:val="001858BF"/>
    <w:rsid w:val="00191385"/>
    <w:rsid w:val="001A1308"/>
    <w:rsid w:val="001A3DB9"/>
    <w:rsid w:val="001C3BE5"/>
    <w:rsid w:val="001D1A31"/>
    <w:rsid w:val="001D63AD"/>
    <w:rsid w:val="001D6E8A"/>
    <w:rsid w:val="001F2A82"/>
    <w:rsid w:val="001F50B0"/>
    <w:rsid w:val="002001B5"/>
    <w:rsid w:val="0020283C"/>
    <w:rsid w:val="00221273"/>
    <w:rsid w:val="0024273F"/>
    <w:rsid w:val="0028231F"/>
    <w:rsid w:val="002919EC"/>
    <w:rsid w:val="002B278B"/>
    <w:rsid w:val="002C0DA7"/>
    <w:rsid w:val="002C4666"/>
    <w:rsid w:val="002C6E74"/>
    <w:rsid w:val="002C71E8"/>
    <w:rsid w:val="002D1E7C"/>
    <w:rsid w:val="002D75DA"/>
    <w:rsid w:val="002F0981"/>
    <w:rsid w:val="002F6EC6"/>
    <w:rsid w:val="003055B7"/>
    <w:rsid w:val="00322298"/>
    <w:rsid w:val="0034571B"/>
    <w:rsid w:val="00350BC3"/>
    <w:rsid w:val="003539CB"/>
    <w:rsid w:val="00360DA3"/>
    <w:rsid w:val="00374D02"/>
    <w:rsid w:val="003B7694"/>
    <w:rsid w:val="003D0A61"/>
    <w:rsid w:val="003D44E1"/>
    <w:rsid w:val="003D5E2A"/>
    <w:rsid w:val="003D60FD"/>
    <w:rsid w:val="003E0CB3"/>
    <w:rsid w:val="003F32BE"/>
    <w:rsid w:val="0040740D"/>
    <w:rsid w:val="004116A1"/>
    <w:rsid w:val="00412231"/>
    <w:rsid w:val="004162E1"/>
    <w:rsid w:val="00421692"/>
    <w:rsid w:val="004417E2"/>
    <w:rsid w:val="00450032"/>
    <w:rsid w:val="00455F31"/>
    <w:rsid w:val="0048022E"/>
    <w:rsid w:val="00483489"/>
    <w:rsid w:val="00486BF8"/>
    <w:rsid w:val="00487E4E"/>
    <w:rsid w:val="004910A9"/>
    <w:rsid w:val="004916B4"/>
    <w:rsid w:val="004A762B"/>
    <w:rsid w:val="004B12FA"/>
    <w:rsid w:val="004B1BD8"/>
    <w:rsid w:val="004C37FE"/>
    <w:rsid w:val="004C6AF8"/>
    <w:rsid w:val="004D6FE1"/>
    <w:rsid w:val="004E1A32"/>
    <w:rsid w:val="004E4944"/>
    <w:rsid w:val="0050321C"/>
    <w:rsid w:val="0050733F"/>
    <w:rsid w:val="00514F7D"/>
    <w:rsid w:val="005209C4"/>
    <w:rsid w:val="00521A8C"/>
    <w:rsid w:val="005341B8"/>
    <w:rsid w:val="00541091"/>
    <w:rsid w:val="005462C5"/>
    <w:rsid w:val="00550A00"/>
    <w:rsid w:val="0056323C"/>
    <w:rsid w:val="005817D8"/>
    <w:rsid w:val="00581E63"/>
    <w:rsid w:val="00590838"/>
    <w:rsid w:val="00597036"/>
    <w:rsid w:val="005A1EC5"/>
    <w:rsid w:val="005A4F7B"/>
    <w:rsid w:val="005A6356"/>
    <w:rsid w:val="005A7316"/>
    <w:rsid w:val="005B3E78"/>
    <w:rsid w:val="005B7E29"/>
    <w:rsid w:val="005C70C1"/>
    <w:rsid w:val="005F35A3"/>
    <w:rsid w:val="005F70EB"/>
    <w:rsid w:val="00610620"/>
    <w:rsid w:val="0063416C"/>
    <w:rsid w:val="00634967"/>
    <w:rsid w:val="00642811"/>
    <w:rsid w:val="00652E30"/>
    <w:rsid w:val="006618E1"/>
    <w:rsid w:val="006762D8"/>
    <w:rsid w:val="00681360"/>
    <w:rsid w:val="006A1BDB"/>
    <w:rsid w:val="006C077F"/>
    <w:rsid w:val="006D30CF"/>
    <w:rsid w:val="006D62BA"/>
    <w:rsid w:val="006D70EA"/>
    <w:rsid w:val="006E0E8F"/>
    <w:rsid w:val="006E383D"/>
    <w:rsid w:val="006E4D62"/>
    <w:rsid w:val="006F2464"/>
    <w:rsid w:val="006F7B09"/>
    <w:rsid w:val="00720D03"/>
    <w:rsid w:val="00720D25"/>
    <w:rsid w:val="00723951"/>
    <w:rsid w:val="00730DA9"/>
    <w:rsid w:val="00733A43"/>
    <w:rsid w:val="007404C2"/>
    <w:rsid w:val="007500BB"/>
    <w:rsid w:val="00752969"/>
    <w:rsid w:val="007562CF"/>
    <w:rsid w:val="00760F98"/>
    <w:rsid w:val="00774C7D"/>
    <w:rsid w:val="007806C8"/>
    <w:rsid w:val="00784813"/>
    <w:rsid w:val="00791BE5"/>
    <w:rsid w:val="007B2059"/>
    <w:rsid w:val="007B4E06"/>
    <w:rsid w:val="007B56D6"/>
    <w:rsid w:val="007B5F14"/>
    <w:rsid w:val="007B7B9E"/>
    <w:rsid w:val="007C2D9F"/>
    <w:rsid w:val="007C591A"/>
    <w:rsid w:val="007D3BE5"/>
    <w:rsid w:val="007D4373"/>
    <w:rsid w:val="007E135B"/>
    <w:rsid w:val="007F0FED"/>
    <w:rsid w:val="007F5176"/>
    <w:rsid w:val="007F7201"/>
    <w:rsid w:val="00802BAF"/>
    <w:rsid w:val="008230F5"/>
    <w:rsid w:val="0083117B"/>
    <w:rsid w:val="0085446F"/>
    <w:rsid w:val="0086297D"/>
    <w:rsid w:val="00865909"/>
    <w:rsid w:val="0087415B"/>
    <w:rsid w:val="0087625E"/>
    <w:rsid w:val="00883E89"/>
    <w:rsid w:val="00887701"/>
    <w:rsid w:val="008A75CE"/>
    <w:rsid w:val="008B176F"/>
    <w:rsid w:val="008B7F6C"/>
    <w:rsid w:val="008C447A"/>
    <w:rsid w:val="008E06BD"/>
    <w:rsid w:val="008E4A19"/>
    <w:rsid w:val="008F4107"/>
    <w:rsid w:val="009162F6"/>
    <w:rsid w:val="0092270B"/>
    <w:rsid w:val="00930819"/>
    <w:rsid w:val="00935213"/>
    <w:rsid w:val="00947810"/>
    <w:rsid w:val="009478A4"/>
    <w:rsid w:val="009513D6"/>
    <w:rsid w:val="009527BC"/>
    <w:rsid w:val="009562A6"/>
    <w:rsid w:val="0096042D"/>
    <w:rsid w:val="00994628"/>
    <w:rsid w:val="00996304"/>
    <w:rsid w:val="009B0468"/>
    <w:rsid w:val="009B4115"/>
    <w:rsid w:val="009B4E6D"/>
    <w:rsid w:val="009C0DB1"/>
    <w:rsid w:val="009C1DE3"/>
    <w:rsid w:val="009D3A91"/>
    <w:rsid w:val="009D4839"/>
    <w:rsid w:val="009D6068"/>
    <w:rsid w:val="009E197E"/>
    <w:rsid w:val="009E58D2"/>
    <w:rsid w:val="009E5F0D"/>
    <w:rsid w:val="009F6E7B"/>
    <w:rsid w:val="00A01EB7"/>
    <w:rsid w:val="00A02019"/>
    <w:rsid w:val="00A06AF5"/>
    <w:rsid w:val="00A16C4D"/>
    <w:rsid w:val="00A312C5"/>
    <w:rsid w:val="00A41BEE"/>
    <w:rsid w:val="00A46222"/>
    <w:rsid w:val="00A465AE"/>
    <w:rsid w:val="00A600D8"/>
    <w:rsid w:val="00A60925"/>
    <w:rsid w:val="00A61FE1"/>
    <w:rsid w:val="00A72C31"/>
    <w:rsid w:val="00A81B06"/>
    <w:rsid w:val="00A90BE1"/>
    <w:rsid w:val="00A931DC"/>
    <w:rsid w:val="00A973ED"/>
    <w:rsid w:val="00AA19B2"/>
    <w:rsid w:val="00AA2311"/>
    <w:rsid w:val="00AA6D50"/>
    <w:rsid w:val="00AD194D"/>
    <w:rsid w:val="00AD3B99"/>
    <w:rsid w:val="00AD6576"/>
    <w:rsid w:val="00AD6658"/>
    <w:rsid w:val="00AD6AC2"/>
    <w:rsid w:val="00AE47A7"/>
    <w:rsid w:val="00AE4C23"/>
    <w:rsid w:val="00AF0218"/>
    <w:rsid w:val="00AF08C0"/>
    <w:rsid w:val="00AF2049"/>
    <w:rsid w:val="00AF6091"/>
    <w:rsid w:val="00AF75F5"/>
    <w:rsid w:val="00B03C92"/>
    <w:rsid w:val="00B041CA"/>
    <w:rsid w:val="00B055D0"/>
    <w:rsid w:val="00B05DAB"/>
    <w:rsid w:val="00B15778"/>
    <w:rsid w:val="00B17DE1"/>
    <w:rsid w:val="00B23367"/>
    <w:rsid w:val="00B3239E"/>
    <w:rsid w:val="00B524C6"/>
    <w:rsid w:val="00B53FFA"/>
    <w:rsid w:val="00B55471"/>
    <w:rsid w:val="00B55E18"/>
    <w:rsid w:val="00B578BA"/>
    <w:rsid w:val="00B62806"/>
    <w:rsid w:val="00B63B3C"/>
    <w:rsid w:val="00B71716"/>
    <w:rsid w:val="00B7227A"/>
    <w:rsid w:val="00B74A67"/>
    <w:rsid w:val="00B85673"/>
    <w:rsid w:val="00B973EC"/>
    <w:rsid w:val="00BA75DA"/>
    <w:rsid w:val="00BB0207"/>
    <w:rsid w:val="00BB436C"/>
    <w:rsid w:val="00BC0D7E"/>
    <w:rsid w:val="00BC3918"/>
    <w:rsid w:val="00BD02B1"/>
    <w:rsid w:val="00BD3249"/>
    <w:rsid w:val="00BE085D"/>
    <w:rsid w:val="00BE4A75"/>
    <w:rsid w:val="00BF21CC"/>
    <w:rsid w:val="00BF4251"/>
    <w:rsid w:val="00C20A2A"/>
    <w:rsid w:val="00C54BC6"/>
    <w:rsid w:val="00C574D3"/>
    <w:rsid w:val="00C62BE5"/>
    <w:rsid w:val="00C743E4"/>
    <w:rsid w:val="00C763F9"/>
    <w:rsid w:val="00C83F97"/>
    <w:rsid w:val="00C84C55"/>
    <w:rsid w:val="00C9301C"/>
    <w:rsid w:val="00C964BD"/>
    <w:rsid w:val="00CA4233"/>
    <w:rsid w:val="00CA6308"/>
    <w:rsid w:val="00CB02C7"/>
    <w:rsid w:val="00CC1A39"/>
    <w:rsid w:val="00CC4D6B"/>
    <w:rsid w:val="00CD2BE4"/>
    <w:rsid w:val="00CD2CBA"/>
    <w:rsid w:val="00CD35CC"/>
    <w:rsid w:val="00CD47CE"/>
    <w:rsid w:val="00CF1B1C"/>
    <w:rsid w:val="00CF4E2A"/>
    <w:rsid w:val="00CF6FB9"/>
    <w:rsid w:val="00D21B7E"/>
    <w:rsid w:val="00D21E0C"/>
    <w:rsid w:val="00D26D8C"/>
    <w:rsid w:val="00D5090E"/>
    <w:rsid w:val="00D51E8C"/>
    <w:rsid w:val="00D52812"/>
    <w:rsid w:val="00D567FD"/>
    <w:rsid w:val="00D60CB2"/>
    <w:rsid w:val="00D61C13"/>
    <w:rsid w:val="00D635AA"/>
    <w:rsid w:val="00D80786"/>
    <w:rsid w:val="00D856C5"/>
    <w:rsid w:val="00D97BAD"/>
    <w:rsid w:val="00DA6453"/>
    <w:rsid w:val="00DB44D4"/>
    <w:rsid w:val="00DB4D0E"/>
    <w:rsid w:val="00DC09CD"/>
    <w:rsid w:val="00DC505B"/>
    <w:rsid w:val="00E1717F"/>
    <w:rsid w:val="00E23395"/>
    <w:rsid w:val="00E243DC"/>
    <w:rsid w:val="00E375BD"/>
    <w:rsid w:val="00E41561"/>
    <w:rsid w:val="00E47061"/>
    <w:rsid w:val="00E5233C"/>
    <w:rsid w:val="00E54F3A"/>
    <w:rsid w:val="00E7345F"/>
    <w:rsid w:val="00E75926"/>
    <w:rsid w:val="00E95DFF"/>
    <w:rsid w:val="00EB2E02"/>
    <w:rsid w:val="00EB4DA9"/>
    <w:rsid w:val="00EC5A55"/>
    <w:rsid w:val="00EC5CA5"/>
    <w:rsid w:val="00EC66D1"/>
    <w:rsid w:val="00ED483E"/>
    <w:rsid w:val="00EE1E69"/>
    <w:rsid w:val="00EE7671"/>
    <w:rsid w:val="00EF0A9E"/>
    <w:rsid w:val="00F039A8"/>
    <w:rsid w:val="00F04C70"/>
    <w:rsid w:val="00F068C1"/>
    <w:rsid w:val="00F10236"/>
    <w:rsid w:val="00F17287"/>
    <w:rsid w:val="00F300B0"/>
    <w:rsid w:val="00F42F3A"/>
    <w:rsid w:val="00F465F1"/>
    <w:rsid w:val="00F52898"/>
    <w:rsid w:val="00F56092"/>
    <w:rsid w:val="00F60468"/>
    <w:rsid w:val="00F66ADC"/>
    <w:rsid w:val="00F749D6"/>
    <w:rsid w:val="00F762C2"/>
    <w:rsid w:val="00F83C3F"/>
    <w:rsid w:val="00F83F5C"/>
    <w:rsid w:val="00F86CF2"/>
    <w:rsid w:val="00F90595"/>
    <w:rsid w:val="00F92E86"/>
    <w:rsid w:val="00F93DD8"/>
    <w:rsid w:val="00F93FCA"/>
    <w:rsid w:val="00F9542D"/>
    <w:rsid w:val="00FA3095"/>
    <w:rsid w:val="00FB76DC"/>
    <w:rsid w:val="00FC115E"/>
    <w:rsid w:val="00FC4DC3"/>
    <w:rsid w:val="00FD0D55"/>
    <w:rsid w:val="00FD4D05"/>
    <w:rsid w:val="00FD5A47"/>
    <w:rsid w:val="00FD73E8"/>
    <w:rsid w:val="00FD76EE"/>
    <w:rsid w:val="00FE309D"/>
    <w:rsid w:val="00FE388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75C3D3"/>
  <w15:docId w15:val="{AFE3ACF3-D39E-1941-AD2B-5AEA83312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4E6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8231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FB76DC"/>
    <w:pPr>
      <w:spacing w:before="100" w:beforeAutospacing="1" w:after="100" w:afterAutospacing="1" w:line="240" w:lineRule="auto"/>
      <w:outlineLvl w:val="2"/>
    </w:pPr>
    <w:rPr>
      <w:rFonts w:ascii="Times New Roman" w:eastAsia="Times New Roman" w:hAnsi="Times New Roman" w:cs="Times New Roman"/>
      <w:b/>
      <w:bCs/>
      <w:sz w:val="27"/>
      <w:szCs w:val="27"/>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478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7810"/>
    <w:rPr>
      <w:rFonts w:ascii="Tahoma" w:hAnsi="Tahoma" w:cs="Tahoma"/>
      <w:sz w:val="16"/>
      <w:szCs w:val="16"/>
    </w:rPr>
  </w:style>
  <w:style w:type="character" w:customStyle="1" w:styleId="Heading3Char">
    <w:name w:val="Heading 3 Char"/>
    <w:basedOn w:val="DefaultParagraphFont"/>
    <w:link w:val="Heading3"/>
    <w:uiPriority w:val="9"/>
    <w:rsid w:val="00FB76DC"/>
    <w:rPr>
      <w:rFonts w:ascii="Times New Roman" w:eastAsia="Times New Roman" w:hAnsi="Times New Roman" w:cs="Times New Roman"/>
      <w:b/>
      <w:bCs/>
      <w:sz w:val="27"/>
      <w:szCs w:val="27"/>
      <w:lang w:eastAsia="en-IN"/>
    </w:rPr>
  </w:style>
  <w:style w:type="paragraph" w:styleId="ListParagraph">
    <w:name w:val="List Paragraph"/>
    <w:basedOn w:val="Normal"/>
    <w:uiPriority w:val="34"/>
    <w:qFormat/>
    <w:rsid w:val="00191385"/>
    <w:pPr>
      <w:ind w:left="720"/>
      <w:contextualSpacing/>
    </w:pPr>
  </w:style>
  <w:style w:type="table" w:styleId="TableGrid">
    <w:name w:val="Table Grid"/>
    <w:basedOn w:val="TableNormal"/>
    <w:uiPriority w:val="59"/>
    <w:rsid w:val="003B76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375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75BD"/>
  </w:style>
  <w:style w:type="paragraph" w:styleId="Footer">
    <w:name w:val="footer"/>
    <w:basedOn w:val="Normal"/>
    <w:link w:val="FooterChar"/>
    <w:uiPriority w:val="99"/>
    <w:unhideWhenUsed/>
    <w:rsid w:val="00E375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75BD"/>
  </w:style>
  <w:style w:type="character" w:customStyle="1" w:styleId="Heading1Char">
    <w:name w:val="Heading 1 Char"/>
    <w:basedOn w:val="DefaultParagraphFont"/>
    <w:link w:val="Heading1"/>
    <w:uiPriority w:val="9"/>
    <w:rsid w:val="009B4E6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28231F"/>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85446F"/>
    <w:rPr>
      <w:color w:val="0000FF" w:themeColor="hyperlink"/>
      <w:u w:val="single"/>
    </w:rPr>
  </w:style>
  <w:style w:type="character" w:customStyle="1" w:styleId="reference-accessdate">
    <w:name w:val="reference-accessdate"/>
    <w:basedOn w:val="DefaultParagraphFont"/>
    <w:rsid w:val="00455F31"/>
  </w:style>
  <w:style w:type="character" w:customStyle="1" w:styleId="nowrap">
    <w:name w:val="nowrap"/>
    <w:basedOn w:val="DefaultParagraphFont"/>
    <w:rsid w:val="00455F31"/>
  </w:style>
  <w:style w:type="paragraph" w:styleId="NoSpacing">
    <w:name w:val="No Spacing"/>
    <w:link w:val="NoSpacingChar"/>
    <w:uiPriority w:val="1"/>
    <w:qFormat/>
    <w:rsid w:val="00A90BE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90BE1"/>
    <w:rPr>
      <w:rFonts w:eastAsiaTheme="minorEastAsia"/>
      <w:lang w:val="en-US"/>
    </w:rPr>
  </w:style>
  <w:style w:type="paragraph" w:styleId="Bibliography">
    <w:name w:val="Bibliography"/>
    <w:basedOn w:val="Normal"/>
    <w:next w:val="Normal"/>
    <w:uiPriority w:val="37"/>
    <w:unhideWhenUsed/>
    <w:rsid w:val="004C6AF8"/>
  </w:style>
  <w:style w:type="paragraph" w:styleId="TOC1">
    <w:name w:val="toc 1"/>
    <w:basedOn w:val="Normal"/>
    <w:next w:val="Normal"/>
    <w:autoRedefine/>
    <w:uiPriority w:val="39"/>
    <w:unhideWhenUsed/>
    <w:rsid w:val="00B17DE1"/>
    <w:pPr>
      <w:spacing w:after="100"/>
    </w:pPr>
  </w:style>
  <w:style w:type="paragraph" w:styleId="TOC2">
    <w:name w:val="toc 2"/>
    <w:basedOn w:val="Normal"/>
    <w:next w:val="Normal"/>
    <w:autoRedefine/>
    <w:uiPriority w:val="39"/>
    <w:unhideWhenUsed/>
    <w:rsid w:val="00B17DE1"/>
    <w:pPr>
      <w:tabs>
        <w:tab w:val="right" w:leader="dot" w:pos="9016"/>
      </w:tabs>
      <w:spacing w:after="100"/>
      <w:ind w:left="220"/>
    </w:pPr>
    <w:rPr>
      <w:rFonts w:ascii="Times New Roman" w:hAnsi="Times New Roman" w:cs="Times New Roman"/>
      <w:b/>
      <w:color w:val="31849B" w:themeColor="accent5"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020306">
      <w:bodyDiv w:val="1"/>
      <w:marLeft w:val="0"/>
      <w:marRight w:val="0"/>
      <w:marTop w:val="0"/>
      <w:marBottom w:val="0"/>
      <w:divBdr>
        <w:top w:val="none" w:sz="0" w:space="0" w:color="auto"/>
        <w:left w:val="none" w:sz="0" w:space="0" w:color="auto"/>
        <w:bottom w:val="none" w:sz="0" w:space="0" w:color="auto"/>
        <w:right w:val="none" w:sz="0" w:space="0" w:color="auto"/>
      </w:divBdr>
    </w:div>
    <w:div w:id="50539797">
      <w:bodyDiv w:val="1"/>
      <w:marLeft w:val="0"/>
      <w:marRight w:val="0"/>
      <w:marTop w:val="0"/>
      <w:marBottom w:val="0"/>
      <w:divBdr>
        <w:top w:val="none" w:sz="0" w:space="0" w:color="auto"/>
        <w:left w:val="none" w:sz="0" w:space="0" w:color="auto"/>
        <w:bottom w:val="none" w:sz="0" w:space="0" w:color="auto"/>
        <w:right w:val="none" w:sz="0" w:space="0" w:color="auto"/>
      </w:divBdr>
    </w:div>
    <w:div w:id="65147543">
      <w:bodyDiv w:val="1"/>
      <w:marLeft w:val="0"/>
      <w:marRight w:val="0"/>
      <w:marTop w:val="0"/>
      <w:marBottom w:val="0"/>
      <w:divBdr>
        <w:top w:val="none" w:sz="0" w:space="0" w:color="auto"/>
        <w:left w:val="none" w:sz="0" w:space="0" w:color="auto"/>
        <w:bottom w:val="none" w:sz="0" w:space="0" w:color="auto"/>
        <w:right w:val="none" w:sz="0" w:space="0" w:color="auto"/>
      </w:divBdr>
    </w:div>
    <w:div w:id="153374648">
      <w:bodyDiv w:val="1"/>
      <w:marLeft w:val="0"/>
      <w:marRight w:val="0"/>
      <w:marTop w:val="0"/>
      <w:marBottom w:val="0"/>
      <w:divBdr>
        <w:top w:val="none" w:sz="0" w:space="0" w:color="auto"/>
        <w:left w:val="none" w:sz="0" w:space="0" w:color="auto"/>
        <w:bottom w:val="none" w:sz="0" w:space="0" w:color="auto"/>
        <w:right w:val="none" w:sz="0" w:space="0" w:color="auto"/>
      </w:divBdr>
    </w:div>
    <w:div w:id="170144265">
      <w:bodyDiv w:val="1"/>
      <w:marLeft w:val="0"/>
      <w:marRight w:val="0"/>
      <w:marTop w:val="0"/>
      <w:marBottom w:val="0"/>
      <w:divBdr>
        <w:top w:val="none" w:sz="0" w:space="0" w:color="auto"/>
        <w:left w:val="none" w:sz="0" w:space="0" w:color="auto"/>
        <w:bottom w:val="none" w:sz="0" w:space="0" w:color="auto"/>
        <w:right w:val="none" w:sz="0" w:space="0" w:color="auto"/>
      </w:divBdr>
    </w:div>
    <w:div w:id="178467236">
      <w:bodyDiv w:val="1"/>
      <w:marLeft w:val="0"/>
      <w:marRight w:val="0"/>
      <w:marTop w:val="0"/>
      <w:marBottom w:val="0"/>
      <w:divBdr>
        <w:top w:val="none" w:sz="0" w:space="0" w:color="auto"/>
        <w:left w:val="none" w:sz="0" w:space="0" w:color="auto"/>
        <w:bottom w:val="none" w:sz="0" w:space="0" w:color="auto"/>
        <w:right w:val="none" w:sz="0" w:space="0" w:color="auto"/>
      </w:divBdr>
    </w:div>
    <w:div w:id="180360618">
      <w:bodyDiv w:val="1"/>
      <w:marLeft w:val="0"/>
      <w:marRight w:val="0"/>
      <w:marTop w:val="0"/>
      <w:marBottom w:val="0"/>
      <w:divBdr>
        <w:top w:val="none" w:sz="0" w:space="0" w:color="auto"/>
        <w:left w:val="none" w:sz="0" w:space="0" w:color="auto"/>
        <w:bottom w:val="none" w:sz="0" w:space="0" w:color="auto"/>
        <w:right w:val="none" w:sz="0" w:space="0" w:color="auto"/>
      </w:divBdr>
    </w:div>
    <w:div w:id="205147378">
      <w:bodyDiv w:val="1"/>
      <w:marLeft w:val="0"/>
      <w:marRight w:val="0"/>
      <w:marTop w:val="0"/>
      <w:marBottom w:val="0"/>
      <w:divBdr>
        <w:top w:val="none" w:sz="0" w:space="0" w:color="auto"/>
        <w:left w:val="none" w:sz="0" w:space="0" w:color="auto"/>
        <w:bottom w:val="none" w:sz="0" w:space="0" w:color="auto"/>
        <w:right w:val="none" w:sz="0" w:space="0" w:color="auto"/>
      </w:divBdr>
    </w:div>
    <w:div w:id="237247515">
      <w:bodyDiv w:val="1"/>
      <w:marLeft w:val="0"/>
      <w:marRight w:val="0"/>
      <w:marTop w:val="0"/>
      <w:marBottom w:val="0"/>
      <w:divBdr>
        <w:top w:val="none" w:sz="0" w:space="0" w:color="auto"/>
        <w:left w:val="none" w:sz="0" w:space="0" w:color="auto"/>
        <w:bottom w:val="none" w:sz="0" w:space="0" w:color="auto"/>
        <w:right w:val="none" w:sz="0" w:space="0" w:color="auto"/>
      </w:divBdr>
    </w:div>
    <w:div w:id="238177104">
      <w:bodyDiv w:val="1"/>
      <w:marLeft w:val="0"/>
      <w:marRight w:val="0"/>
      <w:marTop w:val="0"/>
      <w:marBottom w:val="0"/>
      <w:divBdr>
        <w:top w:val="none" w:sz="0" w:space="0" w:color="auto"/>
        <w:left w:val="none" w:sz="0" w:space="0" w:color="auto"/>
        <w:bottom w:val="none" w:sz="0" w:space="0" w:color="auto"/>
        <w:right w:val="none" w:sz="0" w:space="0" w:color="auto"/>
      </w:divBdr>
    </w:div>
    <w:div w:id="250045279">
      <w:bodyDiv w:val="1"/>
      <w:marLeft w:val="0"/>
      <w:marRight w:val="0"/>
      <w:marTop w:val="0"/>
      <w:marBottom w:val="0"/>
      <w:divBdr>
        <w:top w:val="none" w:sz="0" w:space="0" w:color="auto"/>
        <w:left w:val="none" w:sz="0" w:space="0" w:color="auto"/>
        <w:bottom w:val="none" w:sz="0" w:space="0" w:color="auto"/>
        <w:right w:val="none" w:sz="0" w:space="0" w:color="auto"/>
      </w:divBdr>
    </w:div>
    <w:div w:id="253369502">
      <w:bodyDiv w:val="1"/>
      <w:marLeft w:val="0"/>
      <w:marRight w:val="0"/>
      <w:marTop w:val="0"/>
      <w:marBottom w:val="0"/>
      <w:divBdr>
        <w:top w:val="none" w:sz="0" w:space="0" w:color="auto"/>
        <w:left w:val="none" w:sz="0" w:space="0" w:color="auto"/>
        <w:bottom w:val="none" w:sz="0" w:space="0" w:color="auto"/>
        <w:right w:val="none" w:sz="0" w:space="0" w:color="auto"/>
      </w:divBdr>
    </w:div>
    <w:div w:id="287198431">
      <w:bodyDiv w:val="1"/>
      <w:marLeft w:val="0"/>
      <w:marRight w:val="0"/>
      <w:marTop w:val="0"/>
      <w:marBottom w:val="0"/>
      <w:divBdr>
        <w:top w:val="none" w:sz="0" w:space="0" w:color="auto"/>
        <w:left w:val="none" w:sz="0" w:space="0" w:color="auto"/>
        <w:bottom w:val="none" w:sz="0" w:space="0" w:color="auto"/>
        <w:right w:val="none" w:sz="0" w:space="0" w:color="auto"/>
      </w:divBdr>
    </w:div>
    <w:div w:id="321392145">
      <w:bodyDiv w:val="1"/>
      <w:marLeft w:val="0"/>
      <w:marRight w:val="0"/>
      <w:marTop w:val="0"/>
      <w:marBottom w:val="0"/>
      <w:divBdr>
        <w:top w:val="none" w:sz="0" w:space="0" w:color="auto"/>
        <w:left w:val="none" w:sz="0" w:space="0" w:color="auto"/>
        <w:bottom w:val="none" w:sz="0" w:space="0" w:color="auto"/>
        <w:right w:val="none" w:sz="0" w:space="0" w:color="auto"/>
      </w:divBdr>
    </w:div>
    <w:div w:id="350449761">
      <w:bodyDiv w:val="1"/>
      <w:marLeft w:val="0"/>
      <w:marRight w:val="0"/>
      <w:marTop w:val="0"/>
      <w:marBottom w:val="0"/>
      <w:divBdr>
        <w:top w:val="none" w:sz="0" w:space="0" w:color="auto"/>
        <w:left w:val="none" w:sz="0" w:space="0" w:color="auto"/>
        <w:bottom w:val="none" w:sz="0" w:space="0" w:color="auto"/>
        <w:right w:val="none" w:sz="0" w:space="0" w:color="auto"/>
      </w:divBdr>
    </w:div>
    <w:div w:id="388579394">
      <w:bodyDiv w:val="1"/>
      <w:marLeft w:val="0"/>
      <w:marRight w:val="0"/>
      <w:marTop w:val="0"/>
      <w:marBottom w:val="0"/>
      <w:divBdr>
        <w:top w:val="none" w:sz="0" w:space="0" w:color="auto"/>
        <w:left w:val="none" w:sz="0" w:space="0" w:color="auto"/>
        <w:bottom w:val="none" w:sz="0" w:space="0" w:color="auto"/>
        <w:right w:val="none" w:sz="0" w:space="0" w:color="auto"/>
      </w:divBdr>
    </w:div>
    <w:div w:id="400911922">
      <w:bodyDiv w:val="1"/>
      <w:marLeft w:val="0"/>
      <w:marRight w:val="0"/>
      <w:marTop w:val="0"/>
      <w:marBottom w:val="0"/>
      <w:divBdr>
        <w:top w:val="none" w:sz="0" w:space="0" w:color="auto"/>
        <w:left w:val="none" w:sz="0" w:space="0" w:color="auto"/>
        <w:bottom w:val="none" w:sz="0" w:space="0" w:color="auto"/>
        <w:right w:val="none" w:sz="0" w:space="0" w:color="auto"/>
      </w:divBdr>
    </w:div>
    <w:div w:id="559631104">
      <w:bodyDiv w:val="1"/>
      <w:marLeft w:val="0"/>
      <w:marRight w:val="0"/>
      <w:marTop w:val="0"/>
      <w:marBottom w:val="0"/>
      <w:divBdr>
        <w:top w:val="none" w:sz="0" w:space="0" w:color="auto"/>
        <w:left w:val="none" w:sz="0" w:space="0" w:color="auto"/>
        <w:bottom w:val="none" w:sz="0" w:space="0" w:color="auto"/>
        <w:right w:val="none" w:sz="0" w:space="0" w:color="auto"/>
      </w:divBdr>
    </w:div>
    <w:div w:id="585919850">
      <w:bodyDiv w:val="1"/>
      <w:marLeft w:val="0"/>
      <w:marRight w:val="0"/>
      <w:marTop w:val="0"/>
      <w:marBottom w:val="0"/>
      <w:divBdr>
        <w:top w:val="none" w:sz="0" w:space="0" w:color="auto"/>
        <w:left w:val="none" w:sz="0" w:space="0" w:color="auto"/>
        <w:bottom w:val="none" w:sz="0" w:space="0" w:color="auto"/>
        <w:right w:val="none" w:sz="0" w:space="0" w:color="auto"/>
      </w:divBdr>
    </w:div>
    <w:div w:id="606618616">
      <w:bodyDiv w:val="1"/>
      <w:marLeft w:val="0"/>
      <w:marRight w:val="0"/>
      <w:marTop w:val="0"/>
      <w:marBottom w:val="0"/>
      <w:divBdr>
        <w:top w:val="none" w:sz="0" w:space="0" w:color="auto"/>
        <w:left w:val="none" w:sz="0" w:space="0" w:color="auto"/>
        <w:bottom w:val="none" w:sz="0" w:space="0" w:color="auto"/>
        <w:right w:val="none" w:sz="0" w:space="0" w:color="auto"/>
      </w:divBdr>
    </w:div>
    <w:div w:id="616176505">
      <w:bodyDiv w:val="1"/>
      <w:marLeft w:val="0"/>
      <w:marRight w:val="0"/>
      <w:marTop w:val="0"/>
      <w:marBottom w:val="0"/>
      <w:divBdr>
        <w:top w:val="none" w:sz="0" w:space="0" w:color="auto"/>
        <w:left w:val="none" w:sz="0" w:space="0" w:color="auto"/>
        <w:bottom w:val="none" w:sz="0" w:space="0" w:color="auto"/>
        <w:right w:val="none" w:sz="0" w:space="0" w:color="auto"/>
      </w:divBdr>
    </w:div>
    <w:div w:id="641427555">
      <w:bodyDiv w:val="1"/>
      <w:marLeft w:val="0"/>
      <w:marRight w:val="0"/>
      <w:marTop w:val="0"/>
      <w:marBottom w:val="0"/>
      <w:divBdr>
        <w:top w:val="none" w:sz="0" w:space="0" w:color="auto"/>
        <w:left w:val="none" w:sz="0" w:space="0" w:color="auto"/>
        <w:bottom w:val="none" w:sz="0" w:space="0" w:color="auto"/>
        <w:right w:val="none" w:sz="0" w:space="0" w:color="auto"/>
      </w:divBdr>
    </w:div>
    <w:div w:id="652105851">
      <w:bodyDiv w:val="1"/>
      <w:marLeft w:val="0"/>
      <w:marRight w:val="0"/>
      <w:marTop w:val="0"/>
      <w:marBottom w:val="0"/>
      <w:divBdr>
        <w:top w:val="none" w:sz="0" w:space="0" w:color="auto"/>
        <w:left w:val="none" w:sz="0" w:space="0" w:color="auto"/>
        <w:bottom w:val="none" w:sz="0" w:space="0" w:color="auto"/>
        <w:right w:val="none" w:sz="0" w:space="0" w:color="auto"/>
      </w:divBdr>
    </w:div>
    <w:div w:id="699479083">
      <w:bodyDiv w:val="1"/>
      <w:marLeft w:val="0"/>
      <w:marRight w:val="0"/>
      <w:marTop w:val="0"/>
      <w:marBottom w:val="0"/>
      <w:divBdr>
        <w:top w:val="none" w:sz="0" w:space="0" w:color="auto"/>
        <w:left w:val="none" w:sz="0" w:space="0" w:color="auto"/>
        <w:bottom w:val="none" w:sz="0" w:space="0" w:color="auto"/>
        <w:right w:val="none" w:sz="0" w:space="0" w:color="auto"/>
      </w:divBdr>
    </w:div>
    <w:div w:id="707873829">
      <w:bodyDiv w:val="1"/>
      <w:marLeft w:val="0"/>
      <w:marRight w:val="0"/>
      <w:marTop w:val="0"/>
      <w:marBottom w:val="0"/>
      <w:divBdr>
        <w:top w:val="none" w:sz="0" w:space="0" w:color="auto"/>
        <w:left w:val="none" w:sz="0" w:space="0" w:color="auto"/>
        <w:bottom w:val="none" w:sz="0" w:space="0" w:color="auto"/>
        <w:right w:val="none" w:sz="0" w:space="0" w:color="auto"/>
      </w:divBdr>
    </w:div>
    <w:div w:id="741564112">
      <w:bodyDiv w:val="1"/>
      <w:marLeft w:val="0"/>
      <w:marRight w:val="0"/>
      <w:marTop w:val="0"/>
      <w:marBottom w:val="0"/>
      <w:divBdr>
        <w:top w:val="none" w:sz="0" w:space="0" w:color="auto"/>
        <w:left w:val="none" w:sz="0" w:space="0" w:color="auto"/>
        <w:bottom w:val="none" w:sz="0" w:space="0" w:color="auto"/>
        <w:right w:val="none" w:sz="0" w:space="0" w:color="auto"/>
      </w:divBdr>
    </w:div>
    <w:div w:id="746804060">
      <w:bodyDiv w:val="1"/>
      <w:marLeft w:val="0"/>
      <w:marRight w:val="0"/>
      <w:marTop w:val="0"/>
      <w:marBottom w:val="0"/>
      <w:divBdr>
        <w:top w:val="none" w:sz="0" w:space="0" w:color="auto"/>
        <w:left w:val="none" w:sz="0" w:space="0" w:color="auto"/>
        <w:bottom w:val="none" w:sz="0" w:space="0" w:color="auto"/>
        <w:right w:val="none" w:sz="0" w:space="0" w:color="auto"/>
      </w:divBdr>
    </w:div>
    <w:div w:id="750003517">
      <w:bodyDiv w:val="1"/>
      <w:marLeft w:val="0"/>
      <w:marRight w:val="0"/>
      <w:marTop w:val="0"/>
      <w:marBottom w:val="0"/>
      <w:divBdr>
        <w:top w:val="none" w:sz="0" w:space="0" w:color="auto"/>
        <w:left w:val="none" w:sz="0" w:space="0" w:color="auto"/>
        <w:bottom w:val="none" w:sz="0" w:space="0" w:color="auto"/>
        <w:right w:val="none" w:sz="0" w:space="0" w:color="auto"/>
      </w:divBdr>
    </w:div>
    <w:div w:id="753547678">
      <w:bodyDiv w:val="1"/>
      <w:marLeft w:val="0"/>
      <w:marRight w:val="0"/>
      <w:marTop w:val="0"/>
      <w:marBottom w:val="0"/>
      <w:divBdr>
        <w:top w:val="none" w:sz="0" w:space="0" w:color="auto"/>
        <w:left w:val="none" w:sz="0" w:space="0" w:color="auto"/>
        <w:bottom w:val="none" w:sz="0" w:space="0" w:color="auto"/>
        <w:right w:val="none" w:sz="0" w:space="0" w:color="auto"/>
      </w:divBdr>
    </w:div>
    <w:div w:id="762265767">
      <w:bodyDiv w:val="1"/>
      <w:marLeft w:val="0"/>
      <w:marRight w:val="0"/>
      <w:marTop w:val="0"/>
      <w:marBottom w:val="0"/>
      <w:divBdr>
        <w:top w:val="none" w:sz="0" w:space="0" w:color="auto"/>
        <w:left w:val="none" w:sz="0" w:space="0" w:color="auto"/>
        <w:bottom w:val="none" w:sz="0" w:space="0" w:color="auto"/>
        <w:right w:val="none" w:sz="0" w:space="0" w:color="auto"/>
      </w:divBdr>
    </w:div>
    <w:div w:id="765541976">
      <w:bodyDiv w:val="1"/>
      <w:marLeft w:val="0"/>
      <w:marRight w:val="0"/>
      <w:marTop w:val="0"/>
      <w:marBottom w:val="0"/>
      <w:divBdr>
        <w:top w:val="none" w:sz="0" w:space="0" w:color="auto"/>
        <w:left w:val="none" w:sz="0" w:space="0" w:color="auto"/>
        <w:bottom w:val="none" w:sz="0" w:space="0" w:color="auto"/>
        <w:right w:val="none" w:sz="0" w:space="0" w:color="auto"/>
      </w:divBdr>
    </w:div>
    <w:div w:id="780732593">
      <w:bodyDiv w:val="1"/>
      <w:marLeft w:val="0"/>
      <w:marRight w:val="0"/>
      <w:marTop w:val="0"/>
      <w:marBottom w:val="0"/>
      <w:divBdr>
        <w:top w:val="none" w:sz="0" w:space="0" w:color="auto"/>
        <w:left w:val="none" w:sz="0" w:space="0" w:color="auto"/>
        <w:bottom w:val="none" w:sz="0" w:space="0" w:color="auto"/>
        <w:right w:val="none" w:sz="0" w:space="0" w:color="auto"/>
      </w:divBdr>
    </w:div>
    <w:div w:id="791048003">
      <w:bodyDiv w:val="1"/>
      <w:marLeft w:val="0"/>
      <w:marRight w:val="0"/>
      <w:marTop w:val="0"/>
      <w:marBottom w:val="0"/>
      <w:divBdr>
        <w:top w:val="none" w:sz="0" w:space="0" w:color="auto"/>
        <w:left w:val="none" w:sz="0" w:space="0" w:color="auto"/>
        <w:bottom w:val="none" w:sz="0" w:space="0" w:color="auto"/>
        <w:right w:val="none" w:sz="0" w:space="0" w:color="auto"/>
      </w:divBdr>
    </w:div>
    <w:div w:id="822695323">
      <w:bodyDiv w:val="1"/>
      <w:marLeft w:val="0"/>
      <w:marRight w:val="0"/>
      <w:marTop w:val="0"/>
      <w:marBottom w:val="0"/>
      <w:divBdr>
        <w:top w:val="none" w:sz="0" w:space="0" w:color="auto"/>
        <w:left w:val="none" w:sz="0" w:space="0" w:color="auto"/>
        <w:bottom w:val="none" w:sz="0" w:space="0" w:color="auto"/>
        <w:right w:val="none" w:sz="0" w:space="0" w:color="auto"/>
      </w:divBdr>
    </w:div>
    <w:div w:id="832527623">
      <w:bodyDiv w:val="1"/>
      <w:marLeft w:val="0"/>
      <w:marRight w:val="0"/>
      <w:marTop w:val="0"/>
      <w:marBottom w:val="0"/>
      <w:divBdr>
        <w:top w:val="none" w:sz="0" w:space="0" w:color="auto"/>
        <w:left w:val="none" w:sz="0" w:space="0" w:color="auto"/>
        <w:bottom w:val="none" w:sz="0" w:space="0" w:color="auto"/>
        <w:right w:val="none" w:sz="0" w:space="0" w:color="auto"/>
      </w:divBdr>
    </w:div>
    <w:div w:id="895748056">
      <w:bodyDiv w:val="1"/>
      <w:marLeft w:val="0"/>
      <w:marRight w:val="0"/>
      <w:marTop w:val="0"/>
      <w:marBottom w:val="0"/>
      <w:divBdr>
        <w:top w:val="none" w:sz="0" w:space="0" w:color="auto"/>
        <w:left w:val="none" w:sz="0" w:space="0" w:color="auto"/>
        <w:bottom w:val="none" w:sz="0" w:space="0" w:color="auto"/>
        <w:right w:val="none" w:sz="0" w:space="0" w:color="auto"/>
      </w:divBdr>
      <w:divsChild>
        <w:div w:id="709108376">
          <w:marLeft w:val="0"/>
          <w:marRight w:val="0"/>
          <w:marTop w:val="0"/>
          <w:marBottom w:val="0"/>
          <w:divBdr>
            <w:top w:val="none" w:sz="0" w:space="0" w:color="auto"/>
            <w:left w:val="none" w:sz="0" w:space="0" w:color="auto"/>
            <w:bottom w:val="none" w:sz="0" w:space="0" w:color="auto"/>
            <w:right w:val="none" w:sz="0" w:space="0" w:color="auto"/>
          </w:divBdr>
          <w:divsChild>
            <w:div w:id="958492334">
              <w:marLeft w:val="0"/>
              <w:marRight w:val="0"/>
              <w:marTop w:val="0"/>
              <w:marBottom w:val="0"/>
              <w:divBdr>
                <w:top w:val="none" w:sz="0" w:space="0" w:color="auto"/>
                <w:left w:val="none" w:sz="0" w:space="0" w:color="auto"/>
                <w:bottom w:val="none" w:sz="0" w:space="0" w:color="auto"/>
                <w:right w:val="none" w:sz="0" w:space="0" w:color="auto"/>
              </w:divBdr>
              <w:divsChild>
                <w:div w:id="722216771">
                  <w:marLeft w:val="0"/>
                  <w:marRight w:val="0"/>
                  <w:marTop w:val="120"/>
                  <w:marBottom w:val="0"/>
                  <w:divBdr>
                    <w:top w:val="none" w:sz="0" w:space="0" w:color="auto"/>
                    <w:left w:val="none" w:sz="0" w:space="0" w:color="auto"/>
                    <w:bottom w:val="none" w:sz="0" w:space="0" w:color="auto"/>
                    <w:right w:val="none" w:sz="0" w:space="0" w:color="auto"/>
                  </w:divBdr>
                  <w:divsChild>
                    <w:div w:id="458693655">
                      <w:marLeft w:val="0"/>
                      <w:marRight w:val="0"/>
                      <w:marTop w:val="0"/>
                      <w:marBottom w:val="0"/>
                      <w:divBdr>
                        <w:top w:val="none" w:sz="0" w:space="0" w:color="auto"/>
                        <w:left w:val="none" w:sz="0" w:space="0" w:color="auto"/>
                        <w:bottom w:val="none" w:sz="0" w:space="0" w:color="auto"/>
                        <w:right w:val="none" w:sz="0" w:space="0" w:color="auto"/>
                      </w:divBdr>
                      <w:divsChild>
                        <w:div w:id="502479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3808173">
      <w:bodyDiv w:val="1"/>
      <w:marLeft w:val="0"/>
      <w:marRight w:val="0"/>
      <w:marTop w:val="0"/>
      <w:marBottom w:val="0"/>
      <w:divBdr>
        <w:top w:val="none" w:sz="0" w:space="0" w:color="auto"/>
        <w:left w:val="none" w:sz="0" w:space="0" w:color="auto"/>
        <w:bottom w:val="none" w:sz="0" w:space="0" w:color="auto"/>
        <w:right w:val="none" w:sz="0" w:space="0" w:color="auto"/>
      </w:divBdr>
    </w:div>
    <w:div w:id="924993213">
      <w:bodyDiv w:val="1"/>
      <w:marLeft w:val="0"/>
      <w:marRight w:val="0"/>
      <w:marTop w:val="0"/>
      <w:marBottom w:val="0"/>
      <w:divBdr>
        <w:top w:val="none" w:sz="0" w:space="0" w:color="auto"/>
        <w:left w:val="none" w:sz="0" w:space="0" w:color="auto"/>
        <w:bottom w:val="none" w:sz="0" w:space="0" w:color="auto"/>
        <w:right w:val="none" w:sz="0" w:space="0" w:color="auto"/>
      </w:divBdr>
    </w:div>
    <w:div w:id="929968723">
      <w:bodyDiv w:val="1"/>
      <w:marLeft w:val="0"/>
      <w:marRight w:val="0"/>
      <w:marTop w:val="0"/>
      <w:marBottom w:val="0"/>
      <w:divBdr>
        <w:top w:val="none" w:sz="0" w:space="0" w:color="auto"/>
        <w:left w:val="none" w:sz="0" w:space="0" w:color="auto"/>
        <w:bottom w:val="none" w:sz="0" w:space="0" w:color="auto"/>
        <w:right w:val="none" w:sz="0" w:space="0" w:color="auto"/>
      </w:divBdr>
    </w:div>
    <w:div w:id="937173769">
      <w:bodyDiv w:val="1"/>
      <w:marLeft w:val="0"/>
      <w:marRight w:val="0"/>
      <w:marTop w:val="0"/>
      <w:marBottom w:val="0"/>
      <w:divBdr>
        <w:top w:val="none" w:sz="0" w:space="0" w:color="auto"/>
        <w:left w:val="none" w:sz="0" w:space="0" w:color="auto"/>
        <w:bottom w:val="none" w:sz="0" w:space="0" w:color="auto"/>
        <w:right w:val="none" w:sz="0" w:space="0" w:color="auto"/>
      </w:divBdr>
    </w:div>
    <w:div w:id="939065853">
      <w:bodyDiv w:val="1"/>
      <w:marLeft w:val="0"/>
      <w:marRight w:val="0"/>
      <w:marTop w:val="0"/>
      <w:marBottom w:val="0"/>
      <w:divBdr>
        <w:top w:val="none" w:sz="0" w:space="0" w:color="auto"/>
        <w:left w:val="none" w:sz="0" w:space="0" w:color="auto"/>
        <w:bottom w:val="none" w:sz="0" w:space="0" w:color="auto"/>
        <w:right w:val="none" w:sz="0" w:space="0" w:color="auto"/>
      </w:divBdr>
    </w:div>
    <w:div w:id="950212440">
      <w:bodyDiv w:val="1"/>
      <w:marLeft w:val="0"/>
      <w:marRight w:val="0"/>
      <w:marTop w:val="0"/>
      <w:marBottom w:val="0"/>
      <w:divBdr>
        <w:top w:val="none" w:sz="0" w:space="0" w:color="auto"/>
        <w:left w:val="none" w:sz="0" w:space="0" w:color="auto"/>
        <w:bottom w:val="none" w:sz="0" w:space="0" w:color="auto"/>
        <w:right w:val="none" w:sz="0" w:space="0" w:color="auto"/>
      </w:divBdr>
    </w:div>
    <w:div w:id="960646484">
      <w:bodyDiv w:val="1"/>
      <w:marLeft w:val="0"/>
      <w:marRight w:val="0"/>
      <w:marTop w:val="0"/>
      <w:marBottom w:val="0"/>
      <w:divBdr>
        <w:top w:val="none" w:sz="0" w:space="0" w:color="auto"/>
        <w:left w:val="none" w:sz="0" w:space="0" w:color="auto"/>
        <w:bottom w:val="none" w:sz="0" w:space="0" w:color="auto"/>
        <w:right w:val="none" w:sz="0" w:space="0" w:color="auto"/>
      </w:divBdr>
    </w:div>
    <w:div w:id="968508361">
      <w:bodyDiv w:val="1"/>
      <w:marLeft w:val="0"/>
      <w:marRight w:val="0"/>
      <w:marTop w:val="0"/>
      <w:marBottom w:val="0"/>
      <w:divBdr>
        <w:top w:val="none" w:sz="0" w:space="0" w:color="auto"/>
        <w:left w:val="none" w:sz="0" w:space="0" w:color="auto"/>
        <w:bottom w:val="none" w:sz="0" w:space="0" w:color="auto"/>
        <w:right w:val="none" w:sz="0" w:space="0" w:color="auto"/>
      </w:divBdr>
    </w:div>
    <w:div w:id="968704128">
      <w:bodyDiv w:val="1"/>
      <w:marLeft w:val="0"/>
      <w:marRight w:val="0"/>
      <w:marTop w:val="0"/>
      <w:marBottom w:val="0"/>
      <w:divBdr>
        <w:top w:val="none" w:sz="0" w:space="0" w:color="auto"/>
        <w:left w:val="none" w:sz="0" w:space="0" w:color="auto"/>
        <w:bottom w:val="none" w:sz="0" w:space="0" w:color="auto"/>
        <w:right w:val="none" w:sz="0" w:space="0" w:color="auto"/>
      </w:divBdr>
    </w:div>
    <w:div w:id="988243220">
      <w:bodyDiv w:val="1"/>
      <w:marLeft w:val="0"/>
      <w:marRight w:val="0"/>
      <w:marTop w:val="0"/>
      <w:marBottom w:val="0"/>
      <w:divBdr>
        <w:top w:val="none" w:sz="0" w:space="0" w:color="auto"/>
        <w:left w:val="none" w:sz="0" w:space="0" w:color="auto"/>
        <w:bottom w:val="none" w:sz="0" w:space="0" w:color="auto"/>
        <w:right w:val="none" w:sz="0" w:space="0" w:color="auto"/>
      </w:divBdr>
    </w:div>
    <w:div w:id="1075710188">
      <w:bodyDiv w:val="1"/>
      <w:marLeft w:val="0"/>
      <w:marRight w:val="0"/>
      <w:marTop w:val="0"/>
      <w:marBottom w:val="0"/>
      <w:divBdr>
        <w:top w:val="none" w:sz="0" w:space="0" w:color="auto"/>
        <w:left w:val="none" w:sz="0" w:space="0" w:color="auto"/>
        <w:bottom w:val="none" w:sz="0" w:space="0" w:color="auto"/>
        <w:right w:val="none" w:sz="0" w:space="0" w:color="auto"/>
      </w:divBdr>
    </w:div>
    <w:div w:id="1098407938">
      <w:bodyDiv w:val="1"/>
      <w:marLeft w:val="0"/>
      <w:marRight w:val="0"/>
      <w:marTop w:val="0"/>
      <w:marBottom w:val="0"/>
      <w:divBdr>
        <w:top w:val="none" w:sz="0" w:space="0" w:color="auto"/>
        <w:left w:val="none" w:sz="0" w:space="0" w:color="auto"/>
        <w:bottom w:val="none" w:sz="0" w:space="0" w:color="auto"/>
        <w:right w:val="none" w:sz="0" w:space="0" w:color="auto"/>
      </w:divBdr>
    </w:div>
    <w:div w:id="1178539245">
      <w:bodyDiv w:val="1"/>
      <w:marLeft w:val="0"/>
      <w:marRight w:val="0"/>
      <w:marTop w:val="0"/>
      <w:marBottom w:val="0"/>
      <w:divBdr>
        <w:top w:val="none" w:sz="0" w:space="0" w:color="auto"/>
        <w:left w:val="none" w:sz="0" w:space="0" w:color="auto"/>
        <w:bottom w:val="none" w:sz="0" w:space="0" w:color="auto"/>
        <w:right w:val="none" w:sz="0" w:space="0" w:color="auto"/>
      </w:divBdr>
    </w:div>
    <w:div w:id="1218081195">
      <w:bodyDiv w:val="1"/>
      <w:marLeft w:val="0"/>
      <w:marRight w:val="0"/>
      <w:marTop w:val="0"/>
      <w:marBottom w:val="0"/>
      <w:divBdr>
        <w:top w:val="none" w:sz="0" w:space="0" w:color="auto"/>
        <w:left w:val="none" w:sz="0" w:space="0" w:color="auto"/>
        <w:bottom w:val="none" w:sz="0" w:space="0" w:color="auto"/>
        <w:right w:val="none" w:sz="0" w:space="0" w:color="auto"/>
      </w:divBdr>
    </w:div>
    <w:div w:id="1351180842">
      <w:bodyDiv w:val="1"/>
      <w:marLeft w:val="0"/>
      <w:marRight w:val="0"/>
      <w:marTop w:val="0"/>
      <w:marBottom w:val="0"/>
      <w:divBdr>
        <w:top w:val="none" w:sz="0" w:space="0" w:color="auto"/>
        <w:left w:val="none" w:sz="0" w:space="0" w:color="auto"/>
        <w:bottom w:val="none" w:sz="0" w:space="0" w:color="auto"/>
        <w:right w:val="none" w:sz="0" w:space="0" w:color="auto"/>
      </w:divBdr>
    </w:div>
    <w:div w:id="1359695970">
      <w:bodyDiv w:val="1"/>
      <w:marLeft w:val="0"/>
      <w:marRight w:val="0"/>
      <w:marTop w:val="0"/>
      <w:marBottom w:val="0"/>
      <w:divBdr>
        <w:top w:val="none" w:sz="0" w:space="0" w:color="auto"/>
        <w:left w:val="none" w:sz="0" w:space="0" w:color="auto"/>
        <w:bottom w:val="none" w:sz="0" w:space="0" w:color="auto"/>
        <w:right w:val="none" w:sz="0" w:space="0" w:color="auto"/>
      </w:divBdr>
    </w:div>
    <w:div w:id="1415937901">
      <w:bodyDiv w:val="1"/>
      <w:marLeft w:val="0"/>
      <w:marRight w:val="0"/>
      <w:marTop w:val="0"/>
      <w:marBottom w:val="0"/>
      <w:divBdr>
        <w:top w:val="none" w:sz="0" w:space="0" w:color="auto"/>
        <w:left w:val="none" w:sz="0" w:space="0" w:color="auto"/>
        <w:bottom w:val="none" w:sz="0" w:space="0" w:color="auto"/>
        <w:right w:val="none" w:sz="0" w:space="0" w:color="auto"/>
      </w:divBdr>
    </w:div>
    <w:div w:id="1416048064">
      <w:bodyDiv w:val="1"/>
      <w:marLeft w:val="0"/>
      <w:marRight w:val="0"/>
      <w:marTop w:val="0"/>
      <w:marBottom w:val="0"/>
      <w:divBdr>
        <w:top w:val="none" w:sz="0" w:space="0" w:color="auto"/>
        <w:left w:val="none" w:sz="0" w:space="0" w:color="auto"/>
        <w:bottom w:val="none" w:sz="0" w:space="0" w:color="auto"/>
        <w:right w:val="none" w:sz="0" w:space="0" w:color="auto"/>
      </w:divBdr>
    </w:div>
    <w:div w:id="1444038869">
      <w:bodyDiv w:val="1"/>
      <w:marLeft w:val="0"/>
      <w:marRight w:val="0"/>
      <w:marTop w:val="0"/>
      <w:marBottom w:val="0"/>
      <w:divBdr>
        <w:top w:val="none" w:sz="0" w:space="0" w:color="auto"/>
        <w:left w:val="none" w:sz="0" w:space="0" w:color="auto"/>
        <w:bottom w:val="none" w:sz="0" w:space="0" w:color="auto"/>
        <w:right w:val="none" w:sz="0" w:space="0" w:color="auto"/>
      </w:divBdr>
    </w:div>
    <w:div w:id="1517965478">
      <w:bodyDiv w:val="1"/>
      <w:marLeft w:val="0"/>
      <w:marRight w:val="0"/>
      <w:marTop w:val="0"/>
      <w:marBottom w:val="0"/>
      <w:divBdr>
        <w:top w:val="none" w:sz="0" w:space="0" w:color="auto"/>
        <w:left w:val="none" w:sz="0" w:space="0" w:color="auto"/>
        <w:bottom w:val="none" w:sz="0" w:space="0" w:color="auto"/>
        <w:right w:val="none" w:sz="0" w:space="0" w:color="auto"/>
      </w:divBdr>
    </w:div>
    <w:div w:id="1526670902">
      <w:bodyDiv w:val="1"/>
      <w:marLeft w:val="0"/>
      <w:marRight w:val="0"/>
      <w:marTop w:val="0"/>
      <w:marBottom w:val="0"/>
      <w:divBdr>
        <w:top w:val="none" w:sz="0" w:space="0" w:color="auto"/>
        <w:left w:val="none" w:sz="0" w:space="0" w:color="auto"/>
        <w:bottom w:val="none" w:sz="0" w:space="0" w:color="auto"/>
        <w:right w:val="none" w:sz="0" w:space="0" w:color="auto"/>
      </w:divBdr>
    </w:div>
    <w:div w:id="1589801470">
      <w:bodyDiv w:val="1"/>
      <w:marLeft w:val="0"/>
      <w:marRight w:val="0"/>
      <w:marTop w:val="0"/>
      <w:marBottom w:val="0"/>
      <w:divBdr>
        <w:top w:val="none" w:sz="0" w:space="0" w:color="auto"/>
        <w:left w:val="none" w:sz="0" w:space="0" w:color="auto"/>
        <w:bottom w:val="none" w:sz="0" w:space="0" w:color="auto"/>
        <w:right w:val="none" w:sz="0" w:space="0" w:color="auto"/>
      </w:divBdr>
    </w:div>
    <w:div w:id="1624463278">
      <w:bodyDiv w:val="1"/>
      <w:marLeft w:val="0"/>
      <w:marRight w:val="0"/>
      <w:marTop w:val="0"/>
      <w:marBottom w:val="0"/>
      <w:divBdr>
        <w:top w:val="none" w:sz="0" w:space="0" w:color="auto"/>
        <w:left w:val="none" w:sz="0" w:space="0" w:color="auto"/>
        <w:bottom w:val="none" w:sz="0" w:space="0" w:color="auto"/>
        <w:right w:val="none" w:sz="0" w:space="0" w:color="auto"/>
      </w:divBdr>
    </w:div>
    <w:div w:id="1632980168">
      <w:bodyDiv w:val="1"/>
      <w:marLeft w:val="0"/>
      <w:marRight w:val="0"/>
      <w:marTop w:val="0"/>
      <w:marBottom w:val="0"/>
      <w:divBdr>
        <w:top w:val="none" w:sz="0" w:space="0" w:color="auto"/>
        <w:left w:val="none" w:sz="0" w:space="0" w:color="auto"/>
        <w:bottom w:val="none" w:sz="0" w:space="0" w:color="auto"/>
        <w:right w:val="none" w:sz="0" w:space="0" w:color="auto"/>
      </w:divBdr>
    </w:div>
    <w:div w:id="1644386915">
      <w:bodyDiv w:val="1"/>
      <w:marLeft w:val="0"/>
      <w:marRight w:val="0"/>
      <w:marTop w:val="0"/>
      <w:marBottom w:val="0"/>
      <w:divBdr>
        <w:top w:val="none" w:sz="0" w:space="0" w:color="auto"/>
        <w:left w:val="none" w:sz="0" w:space="0" w:color="auto"/>
        <w:bottom w:val="none" w:sz="0" w:space="0" w:color="auto"/>
        <w:right w:val="none" w:sz="0" w:space="0" w:color="auto"/>
      </w:divBdr>
    </w:div>
    <w:div w:id="1711808125">
      <w:bodyDiv w:val="1"/>
      <w:marLeft w:val="0"/>
      <w:marRight w:val="0"/>
      <w:marTop w:val="0"/>
      <w:marBottom w:val="0"/>
      <w:divBdr>
        <w:top w:val="none" w:sz="0" w:space="0" w:color="auto"/>
        <w:left w:val="none" w:sz="0" w:space="0" w:color="auto"/>
        <w:bottom w:val="none" w:sz="0" w:space="0" w:color="auto"/>
        <w:right w:val="none" w:sz="0" w:space="0" w:color="auto"/>
      </w:divBdr>
    </w:div>
    <w:div w:id="1717511097">
      <w:bodyDiv w:val="1"/>
      <w:marLeft w:val="0"/>
      <w:marRight w:val="0"/>
      <w:marTop w:val="0"/>
      <w:marBottom w:val="0"/>
      <w:divBdr>
        <w:top w:val="none" w:sz="0" w:space="0" w:color="auto"/>
        <w:left w:val="none" w:sz="0" w:space="0" w:color="auto"/>
        <w:bottom w:val="none" w:sz="0" w:space="0" w:color="auto"/>
        <w:right w:val="none" w:sz="0" w:space="0" w:color="auto"/>
      </w:divBdr>
    </w:div>
    <w:div w:id="1777017098">
      <w:bodyDiv w:val="1"/>
      <w:marLeft w:val="0"/>
      <w:marRight w:val="0"/>
      <w:marTop w:val="0"/>
      <w:marBottom w:val="0"/>
      <w:divBdr>
        <w:top w:val="none" w:sz="0" w:space="0" w:color="auto"/>
        <w:left w:val="none" w:sz="0" w:space="0" w:color="auto"/>
        <w:bottom w:val="none" w:sz="0" w:space="0" w:color="auto"/>
        <w:right w:val="none" w:sz="0" w:space="0" w:color="auto"/>
      </w:divBdr>
    </w:div>
    <w:div w:id="1787579126">
      <w:bodyDiv w:val="1"/>
      <w:marLeft w:val="0"/>
      <w:marRight w:val="0"/>
      <w:marTop w:val="0"/>
      <w:marBottom w:val="0"/>
      <w:divBdr>
        <w:top w:val="none" w:sz="0" w:space="0" w:color="auto"/>
        <w:left w:val="none" w:sz="0" w:space="0" w:color="auto"/>
        <w:bottom w:val="none" w:sz="0" w:space="0" w:color="auto"/>
        <w:right w:val="none" w:sz="0" w:space="0" w:color="auto"/>
      </w:divBdr>
    </w:div>
    <w:div w:id="1810435826">
      <w:bodyDiv w:val="1"/>
      <w:marLeft w:val="0"/>
      <w:marRight w:val="0"/>
      <w:marTop w:val="0"/>
      <w:marBottom w:val="0"/>
      <w:divBdr>
        <w:top w:val="none" w:sz="0" w:space="0" w:color="auto"/>
        <w:left w:val="none" w:sz="0" w:space="0" w:color="auto"/>
        <w:bottom w:val="none" w:sz="0" w:space="0" w:color="auto"/>
        <w:right w:val="none" w:sz="0" w:space="0" w:color="auto"/>
      </w:divBdr>
    </w:div>
    <w:div w:id="1867408040">
      <w:bodyDiv w:val="1"/>
      <w:marLeft w:val="0"/>
      <w:marRight w:val="0"/>
      <w:marTop w:val="0"/>
      <w:marBottom w:val="0"/>
      <w:divBdr>
        <w:top w:val="none" w:sz="0" w:space="0" w:color="auto"/>
        <w:left w:val="none" w:sz="0" w:space="0" w:color="auto"/>
        <w:bottom w:val="none" w:sz="0" w:space="0" w:color="auto"/>
        <w:right w:val="none" w:sz="0" w:space="0" w:color="auto"/>
      </w:divBdr>
    </w:div>
    <w:div w:id="1869295452">
      <w:bodyDiv w:val="1"/>
      <w:marLeft w:val="0"/>
      <w:marRight w:val="0"/>
      <w:marTop w:val="0"/>
      <w:marBottom w:val="0"/>
      <w:divBdr>
        <w:top w:val="none" w:sz="0" w:space="0" w:color="auto"/>
        <w:left w:val="none" w:sz="0" w:space="0" w:color="auto"/>
        <w:bottom w:val="none" w:sz="0" w:space="0" w:color="auto"/>
        <w:right w:val="none" w:sz="0" w:space="0" w:color="auto"/>
      </w:divBdr>
    </w:div>
    <w:div w:id="1921062166">
      <w:bodyDiv w:val="1"/>
      <w:marLeft w:val="0"/>
      <w:marRight w:val="0"/>
      <w:marTop w:val="0"/>
      <w:marBottom w:val="0"/>
      <w:divBdr>
        <w:top w:val="none" w:sz="0" w:space="0" w:color="auto"/>
        <w:left w:val="none" w:sz="0" w:space="0" w:color="auto"/>
        <w:bottom w:val="none" w:sz="0" w:space="0" w:color="auto"/>
        <w:right w:val="none" w:sz="0" w:space="0" w:color="auto"/>
      </w:divBdr>
    </w:div>
    <w:div w:id="1981497304">
      <w:bodyDiv w:val="1"/>
      <w:marLeft w:val="0"/>
      <w:marRight w:val="0"/>
      <w:marTop w:val="0"/>
      <w:marBottom w:val="0"/>
      <w:divBdr>
        <w:top w:val="none" w:sz="0" w:space="0" w:color="auto"/>
        <w:left w:val="none" w:sz="0" w:space="0" w:color="auto"/>
        <w:bottom w:val="none" w:sz="0" w:space="0" w:color="auto"/>
        <w:right w:val="none" w:sz="0" w:space="0" w:color="auto"/>
      </w:divBdr>
    </w:div>
    <w:div w:id="2016375248">
      <w:bodyDiv w:val="1"/>
      <w:marLeft w:val="0"/>
      <w:marRight w:val="0"/>
      <w:marTop w:val="0"/>
      <w:marBottom w:val="0"/>
      <w:divBdr>
        <w:top w:val="none" w:sz="0" w:space="0" w:color="auto"/>
        <w:left w:val="none" w:sz="0" w:space="0" w:color="auto"/>
        <w:bottom w:val="none" w:sz="0" w:space="0" w:color="auto"/>
        <w:right w:val="none" w:sz="0" w:space="0" w:color="auto"/>
      </w:divBdr>
    </w:div>
    <w:div w:id="2045904316">
      <w:bodyDiv w:val="1"/>
      <w:marLeft w:val="0"/>
      <w:marRight w:val="0"/>
      <w:marTop w:val="0"/>
      <w:marBottom w:val="0"/>
      <w:divBdr>
        <w:top w:val="none" w:sz="0" w:space="0" w:color="auto"/>
        <w:left w:val="none" w:sz="0" w:space="0" w:color="auto"/>
        <w:bottom w:val="none" w:sz="0" w:space="0" w:color="auto"/>
        <w:right w:val="none" w:sz="0" w:space="0" w:color="auto"/>
      </w:divBdr>
    </w:div>
    <w:div w:id="2085100065">
      <w:bodyDiv w:val="1"/>
      <w:marLeft w:val="0"/>
      <w:marRight w:val="0"/>
      <w:marTop w:val="0"/>
      <w:marBottom w:val="0"/>
      <w:divBdr>
        <w:top w:val="none" w:sz="0" w:space="0" w:color="auto"/>
        <w:left w:val="none" w:sz="0" w:space="0" w:color="auto"/>
        <w:bottom w:val="none" w:sz="0" w:space="0" w:color="auto"/>
        <w:right w:val="none" w:sz="0" w:space="0" w:color="auto"/>
      </w:divBdr>
    </w:div>
    <w:div w:id="2091536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1.xml"/><Relationship Id="rId18" Type="http://schemas.openxmlformats.org/officeDocument/2006/relationships/diagramColors" Target="diagrams/colors1.xml"/><Relationship Id="rId26" Type="http://schemas.openxmlformats.org/officeDocument/2006/relationships/chart" Target="charts/chart2.xml"/><Relationship Id="rId3" Type="http://schemas.openxmlformats.org/officeDocument/2006/relationships/styles" Target="styles.xml"/><Relationship Id="rId21" Type="http://schemas.openxmlformats.org/officeDocument/2006/relationships/diagramData" Target="diagrams/data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diagramQuickStyle" Target="diagrams/quickStyle1.xml"/><Relationship Id="rId25" Type="http://schemas.microsoft.com/office/2007/relationships/diagramDrawing" Target="diagrams/drawing2.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Layout" Target="diagrams/layout1.xml"/><Relationship Id="rId20" Type="http://schemas.openxmlformats.org/officeDocument/2006/relationships/image" Target="media/image7.jpeg"/><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diagramColors" Target="diagrams/colors2.xml"/><Relationship Id="rId32"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diagramData" Target="diagrams/data1.xml"/><Relationship Id="rId23" Type="http://schemas.openxmlformats.org/officeDocument/2006/relationships/diagramQuickStyle" Target="diagrams/quickStyle2.xml"/><Relationship Id="rId28" Type="http://schemas.openxmlformats.org/officeDocument/2006/relationships/image" Target="media/image13.png"/><Relationship Id="rId10" Type="http://schemas.openxmlformats.org/officeDocument/2006/relationships/image" Target="media/image3.jpeg"/><Relationship Id="rId19" Type="http://schemas.microsoft.com/office/2007/relationships/diagramDrawing" Target="diagrams/drawing1.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eg"/><Relationship Id="rId22" Type="http://schemas.openxmlformats.org/officeDocument/2006/relationships/diagramLayout" Target="diagrams/layout2.xml"/><Relationship Id="rId27" Type="http://schemas.openxmlformats.org/officeDocument/2006/relationships/image" Target="media/image12.jpeg"/><Relationship Id="rId3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5.png"/></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RAGIN\Desktop\AKHIL\Book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3"/>
    </mc:Choice>
    <mc:Fallback>
      <c:style val="13"/>
    </mc:Fallback>
  </mc:AlternateContent>
  <c:chart>
    <c:title>
      <c:tx>
        <c:rich>
          <a:bodyPr/>
          <a:lstStyle/>
          <a:p>
            <a:pPr>
              <a:defRPr/>
            </a:pPr>
            <a:r>
              <a:rPr lang="en-IN">
                <a:solidFill>
                  <a:schemeClr val="accent3">
                    <a:lumMod val="75000"/>
                  </a:schemeClr>
                </a:solidFill>
              </a:rPr>
              <a:t>CROSS-CULTURAL</a:t>
            </a:r>
            <a:r>
              <a:rPr lang="en-IN" baseline="0">
                <a:solidFill>
                  <a:schemeClr val="accent3">
                    <a:lumMod val="75000"/>
                  </a:schemeClr>
                </a:solidFill>
              </a:rPr>
              <a:t> DISTANCE</a:t>
            </a:r>
            <a:endParaRPr lang="en-IN">
              <a:solidFill>
                <a:schemeClr val="accent3">
                  <a:lumMod val="75000"/>
                </a:schemeClr>
              </a:solidFill>
            </a:endParaRPr>
          </a:p>
        </c:rich>
      </c:tx>
      <c:overlay val="0"/>
    </c:title>
    <c:autoTitleDeleted val="0"/>
    <c:plotArea>
      <c:layout/>
      <c:barChart>
        <c:barDir val="col"/>
        <c:grouping val="clustered"/>
        <c:varyColors val="0"/>
        <c:ser>
          <c:idx val="0"/>
          <c:order val="0"/>
          <c:tx>
            <c:strRef>
              <c:f>Sheet1!$C$2</c:f>
              <c:strCache>
                <c:ptCount val="1"/>
                <c:pt idx="0">
                  <c:v>INDIA</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Sheet1!$B$3:$B$5</c:f>
              <c:strCache>
                <c:ptCount val="3"/>
                <c:pt idx="0">
                  <c:v>POWER DISTANCE</c:v>
                </c:pt>
                <c:pt idx="1">
                  <c:v>INDIVIDUALISM</c:v>
                </c:pt>
                <c:pt idx="2">
                  <c:v>INDULGENCE</c:v>
                </c:pt>
              </c:strCache>
            </c:strRef>
          </c:cat>
          <c:val>
            <c:numRef>
              <c:f>Sheet1!$C$3:$C$5</c:f>
              <c:numCache>
                <c:formatCode>General</c:formatCode>
                <c:ptCount val="3"/>
                <c:pt idx="0">
                  <c:v>77</c:v>
                </c:pt>
                <c:pt idx="1">
                  <c:v>48</c:v>
                </c:pt>
                <c:pt idx="2">
                  <c:v>26</c:v>
                </c:pt>
              </c:numCache>
            </c:numRef>
          </c:val>
          <c:extLst>
            <c:ext xmlns:c16="http://schemas.microsoft.com/office/drawing/2014/chart" uri="{C3380CC4-5D6E-409C-BE32-E72D297353CC}">
              <c16:uniqueId val="{00000000-4298-4400-B99F-10F3F407DB06}"/>
            </c:ext>
          </c:extLst>
        </c:ser>
        <c:ser>
          <c:idx val="1"/>
          <c:order val="1"/>
          <c:tx>
            <c:strRef>
              <c:f>Sheet1!$D$2</c:f>
              <c:strCache>
                <c:ptCount val="1"/>
                <c:pt idx="0">
                  <c:v>UNITED KINGDOM</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Sheet1!$B$3:$B$5</c:f>
              <c:strCache>
                <c:ptCount val="3"/>
                <c:pt idx="0">
                  <c:v>POWER DISTANCE</c:v>
                </c:pt>
                <c:pt idx="1">
                  <c:v>INDIVIDUALISM</c:v>
                </c:pt>
                <c:pt idx="2">
                  <c:v>INDULGENCE</c:v>
                </c:pt>
              </c:strCache>
            </c:strRef>
          </c:cat>
          <c:val>
            <c:numRef>
              <c:f>Sheet1!$D$3:$D$5</c:f>
              <c:numCache>
                <c:formatCode>General</c:formatCode>
                <c:ptCount val="3"/>
                <c:pt idx="0">
                  <c:v>35</c:v>
                </c:pt>
                <c:pt idx="1">
                  <c:v>89</c:v>
                </c:pt>
                <c:pt idx="2">
                  <c:v>69</c:v>
                </c:pt>
              </c:numCache>
            </c:numRef>
          </c:val>
          <c:extLst>
            <c:ext xmlns:c16="http://schemas.microsoft.com/office/drawing/2014/chart" uri="{C3380CC4-5D6E-409C-BE32-E72D297353CC}">
              <c16:uniqueId val="{00000001-4298-4400-B99F-10F3F407DB06}"/>
            </c:ext>
          </c:extLst>
        </c:ser>
        <c:dLbls>
          <c:showLegendKey val="0"/>
          <c:showVal val="1"/>
          <c:showCatName val="0"/>
          <c:showSerName val="0"/>
          <c:showPercent val="0"/>
          <c:showBubbleSize val="0"/>
        </c:dLbls>
        <c:gapWidth val="150"/>
        <c:overlap val="-25"/>
        <c:axId val="67831296"/>
        <c:axId val="67832832"/>
      </c:barChart>
      <c:catAx>
        <c:axId val="67831296"/>
        <c:scaling>
          <c:orientation val="minMax"/>
        </c:scaling>
        <c:delete val="0"/>
        <c:axPos val="b"/>
        <c:numFmt formatCode="General" sourceLinked="0"/>
        <c:majorTickMark val="none"/>
        <c:minorTickMark val="none"/>
        <c:tickLblPos val="nextTo"/>
        <c:crossAx val="67832832"/>
        <c:crosses val="autoZero"/>
        <c:auto val="1"/>
        <c:lblAlgn val="ctr"/>
        <c:lblOffset val="100"/>
        <c:noMultiLvlLbl val="0"/>
      </c:catAx>
      <c:valAx>
        <c:axId val="67832832"/>
        <c:scaling>
          <c:orientation val="minMax"/>
        </c:scaling>
        <c:delete val="1"/>
        <c:axPos val="l"/>
        <c:numFmt formatCode="General" sourceLinked="1"/>
        <c:majorTickMark val="none"/>
        <c:minorTickMark val="none"/>
        <c:tickLblPos val="nextTo"/>
        <c:crossAx val="67831296"/>
        <c:crosses val="autoZero"/>
        <c:crossBetween val="between"/>
      </c:valAx>
    </c:plotArea>
    <c:legend>
      <c:legendPos val="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29"/>
    </mc:Choice>
    <mc:Fallback>
      <c:style val="29"/>
    </mc:Fallback>
  </mc:AlternateContent>
  <c:chart>
    <c:title>
      <c:overlay val="0"/>
    </c:title>
    <c:autoTitleDeleted val="0"/>
    <c:plotArea>
      <c:layout/>
      <c:barChart>
        <c:barDir val="col"/>
        <c:grouping val="stacked"/>
        <c:varyColors val="0"/>
        <c:ser>
          <c:idx val="0"/>
          <c:order val="0"/>
          <c:tx>
            <c:strRef>
              <c:f>Sheet4!$B$2</c:f>
              <c:strCache>
                <c:ptCount val="1"/>
                <c:pt idx="0">
                  <c:v>MARKET SHARE</c:v>
                </c:pt>
              </c:strCache>
            </c:strRef>
          </c:tx>
          <c:invertIfNegative val="0"/>
          <c:cat>
            <c:strRef>
              <c:f>Sheet4!$A$3:$A$17</c:f>
              <c:strCache>
                <c:ptCount val="15"/>
                <c:pt idx="0">
                  <c:v>PFIZER</c:v>
                </c:pt>
                <c:pt idx="1">
                  <c:v>NOVARTIS</c:v>
                </c:pt>
                <c:pt idx="2">
                  <c:v>GLAXOSMITHKLINE</c:v>
                </c:pt>
                <c:pt idx="3">
                  <c:v>MERCK&amp; CO</c:v>
                </c:pt>
                <c:pt idx="4">
                  <c:v>BAYER</c:v>
                </c:pt>
                <c:pt idx="5">
                  <c:v>ROCHE</c:v>
                </c:pt>
                <c:pt idx="6">
                  <c:v>ABBVIE</c:v>
                </c:pt>
                <c:pt idx="7">
                  <c:v>JOHNSON &amp; JOHNSON</c:v>
                </c:pt>
                <c:pt idx="8">
                  <c:v>SANOFI</c:v>
                </c:pt>
                <c:pt idx="9">
                  <c:v>GILEAD SCIENCES</c:v>
                </c:pt>
                <c:pt idx="10">
                  <c:v>ASTRAZENECA</c:v>
                </c:pt>
                <c:pt idx="11">
                  <c:v>BRISTOL-MYERS SQIBB</c:v>
                </c:pt>
                <c:pt idx="12">
                  <c:v>BOEHRINGER INGELHEIM</c:v>
                </c:pt>
                <c:pt idx="13">
                  <c:v>MUNDIPHARMA INTERNATIONAL</c:v>
                </c:pt>
                <c:pt idx="14">
                  <c:v>BIOGEN</c:v>
                </c:pt>
              </c:strCache>
            </c:strRef>
          </c:cat>
          <c:val>
            <c:numRef>
              <c:f>Sheet4!$B$3:$B$17</c:f>
              <c:numCache>
                <c:formatCode>0.00%</c:formatCode>
                <c:ptCount val="15"/>
                <c:pt idx="0">
                  <c:v>8.2000000000000003E-2</c:v>
                </c:pt>
                <c:pt idx="1">
                  <c:v>0.06</c:v>
                </c:pt>
                <c:pt idx="2">
                  <c:v>5.2999999999999999E-2</c:v>
                </c:pt>
                <c:pt idx="3">
                  <c:v>5.1999999999999998E-2</c:v>
                </c:pt>
                <c:pt idx="4">
                  <c:v>4.5999999999999999E-2</c:v>
                </c:pt>
                <c:pt idx="5">
                  <c:v>4.4999999999999998E-2</c:v>
                </c:pt>
                <c:pt idx="6">
                  <c:v>4.4999999999999998E-2</c:v>
                </c:pt>
                <c:pt idx="7">
                  <c:v>4.2999999999999997E-2</c:v>
                </c:pt>
                <c:pt idx="8">
                  <c:v>3.9E-2</c:v>
                </c:pt>
                <c:pt idx="9">
                  <c:v>3.1E-2</c:v>
                </c:pt>
                <c:pt idx="10">
                  <c:v>0.03</c:v>
                </c:pt>
                <c:pt idx="11">
                  <c:v>2.5999999999999999E-2</c:v>
                </c:pt>
                <c:pt idx="12">
                  <c:v>2.3E-2</c:v>
                </c:pt>
                <c:pt idx="13">
                  <c:v>2.3E-2</c:v>
                </c:pt>
                <c:pt idx="14">
                  <c:v>2.1999999999999999E-2</c:v>
                </c:pt>
              </c:numCache>
            </c:numRef>
          </c:val>
          <c:extLst>
            <c:ext xmlns:c16="http://schemas.microsoft.com/office/drawing/2014/chart" uri="{C3380CC4-5D6E-409C-BE32-E72D297353CC}">
              <c16:uniqueId val="{00000000-0FF6-476A-B63A-88FB81BB7E0D}"/>
            </c:ext>
          </c:extLst>
        </c:ser>
        <c:dLbls>
          <c:showLegendKey val="0"/>
          <c:showVal val="0"/>
          <c:showCatName val="0"/>
          <c:showSerName val="0"/>
          <c:showPercent val="0"/>
          <c:showBubbleSize val="0"/>
        </c:dLbls>
        <c:gapWidth val="150"/>
        <c:overlap val="100"/>
        <c:axId val="171228160"/>
        <c:axId val="171238144"/>
      </c:barChart>
      <c:catAx>
        <c:axId val="171228160"/>
        <c:scaling>
          <c:orientation val="minMax"/>
        </c:scaling>
        <c:delete val="0"/>
        <c:axPos val="b"/>
        <c:numFmt formatCode="General" sourceLinked="0"/>
        <c:majorTickMark val="out"/>
        <c:minorTickMark val="none"/>
        <c:tickLblPos val="nextTo"/>
        <c:crossAx val="171238144"/>
        <c:crosses val="autoZero"/>
        <c:auto val="1"/>
        <c:lblAlgn val="ctr"/>
        <c:lblOffset val="100"/>
        <c:noMultiLvlLbl val="0"/>
      </c:catAx>
      <c:valAx>
        <c:axId val="171238144"/>
        <c:scaling>
          <c:orientation val="minMax"/>
        </c:scaling>
        <c:delete val="0"/>
        <c:axPos val="l"/>
        <c:majorGridlines/>
        <c:numFmt formatCode="0.00%" sourceLinked="1"/>
        <c:majorTickMark val="out"/>
        <c:minorTickMark val="none"/>
        <c:tickLblPos val="nextTo"/>
        <c:crossAx val="171228160"/>
        <c:crosses val="autoZero"/>
        <c:crossBetween val="between"/>
      </c:valAx>
    </c:plotArea>
    <c:legend>
      <c:legendPos val="r"/>
      <c:overlay val="0"/>
    </c:legend>
    <c:plotVisOnly val="1"/>
    <c:dispBlanksAs val="gap"/>
    <c:showDLblsOverMax val="0"/>
  </c:chart>
  <c:externalData r:id="rId1">
    <c:autoUpdate val="0"/>
  </c:externalData>
</c:chartSpace>
</file>

<file path=word/diagrams/_rels/data2.xml.rels><?xml version="1.0" encoding="UTF-8" standalone="yes"?>
<Relationships xmlns="http://schemas.openxmlformats.org/package/2006/relationships"><Relationship Id="rId3" Type="http://schemas.openxmlformats.org/officeDocument/2006/relationships/image" Target="../media/image10.jpeg"/><Relationship Id="rId2" Type="http://schemas.openxmlformats.org/officeDocument/2006/relationships/image" Target="../media/image9.jpeg"/><Relationship Id="rId1" Type="http://schemas.openxmlformats.org/officeDocument/2006/relationships/image" Target="../media/image8.jpeg"/><Relationship Id="rId4" Type="http://schemas.openxmlformats.org/officeDocument/2006/relationships/image" Target="../media/image11.png"/></Relationships>
</file>

<file path=word/diagrams/_rels/drawing2.xml.rels><?xml version="1.0" encoding="UTF-8" standalone="yes"?>
<Relationships xmlns="http://schemas.openxmlformats.org/package/2006/relationships"><Relationship Id="rId3" Type="http://schemas.openxmlformats.org/officeDocument/2006/relationships/image" Target="../media/image10.jpeg"/><Relationship Id="rId2" Type="http://schemas.openxmlformats.org/officeDocument/2006/relationships/image" Target="../media/image9.jpeg"/><Relationship Id="rId1" Type="http://schemas.openxmlformats.org/officeDocument/2006/relationships/image" Target="../media/image8.jpeg"/><Relationship Id="rId4" Type="http://schemas.openxmlformats.org/officeDocument/2006/relationships/image" Target="../media/image11.png"/></Relationships>
</file>

<file path=word/diagrams/colors1.xml><?xml version="1.0" encoding="utf-8"?>
<dgm:colorsDef xmlns:dgm="http://schemas.openxmlformats.org/drawingml/2006/diagram" xmlns:a="http://schemas.openxmlformats.org/drawingml/2006/main" uniqueId="urn:microsoft.com/office/officeart/2005/8/colors/accent5_5">
  <dgm:title val=""/>
  <dgm:desc val=""/>
  <dgm:catLst>
    <dgm:cat type="accent5" pri="11500"/>
  </dgm:catLst>
  <dgm:styleLbl name="node0">
    <dgm:fillClrLst meth="cycle">
      <a:schemeClr val="accent5">
        <a:alpha val="80000"/>
      </a:schemeClr>
    </dgm:fillClrLst>
    <dgm:linClrLst meth="repeat">
      <a:schemeClr val="lt1"/>
    </dgm:linClrLst>
    <dgm:effectClrLst/>
    <dgm:txLinClrLst/>
    <dgm:txFillClrLst/>
    <dgm:txEffectClrLst/>
  </dgm:styleLbl>
  <dgm:styleLbl name="node1">
    <dgm:fillClrLst>
      <a:schemeClr val="accent5">
        <a:alpha val="90000"/>
      </a:schemeClr>
      <a:schemeClr val="accent5">
        <a:alpha val="50000"/>
      </a:schemeClr>
    </dgm:fillClrLst>
    <dgm:linClrLst meth="repeat">
      <a:schemeClr val="lt1"/>
    </dgm:linClrLst>
    <dgm:effectClrLst/>
    <dgm:txLinClrLst/>
    <dgm:txFillClrLst/>
    <dgm:txEffectClrLst/>
  </dgm:styleLbl>
  <dgm:styleLbl name="alignNode1">
    <dgm:fillClrLst>
      <a:schemeClr val="accent5">
        <a:alpha val="90000"/>
      </a:schemeClr>
      <a:schemeClr val="accent5">
        <a:alpha val="50000"/>
      </a:schemeClr>
    </dgm:fillClrLst>
    <dgm:linClrLst>
      <a:schemeClr val="accent5">
        <a:alpha val="90000"/>
      </a:schemeClr>
      <a:schemeClr val="accent5">
        <a:alpha val="50000"/>
      </a:schemeClr>
    </dgm:linClrLst>
    <dgm:effectClrLst/>
    <dgm:txLinClrLst/>
    <dgm:txFillClrLst/>
    <dgm:txEffectClrLst/>
  </dgm:styleLbl>
  <dgm:styleLbl name="lnNode1">
    <dgm:fillClrLst>
      <a:schemeClr val="accent5">
        <a:shade val="90000"/>
      </a:schemeClr>
      <a:schemeClr val="accent5">
        <a:alpha val="50000"/>
        <a:tint val="50000"/>
      </a:schemeClr>
    </dgm:fillClrLst>
    <dgm:linClrLst meth="repeat">
      <a:schemeClr val="lt1"/>
    </dgm:linClrLst>
    <dgm:effectClrLst/>
    <dgm:txLinClrLst/>
    <dgm:txFillClrLst/>
    <dgm:txEffectClrLst/>
  </dgm:styleLbl>
  <dgm:styleLbl name="vennNode1">
    <dgm:fillClrLst>
      <a:schemeClr val="accent5">
        <a:shade val="80000"/>
        <a:alpha val="50000"/>
      </a:schemeClr>
      <a:schemeClr val="accent5">
        <a:alpha val="20000"/>
      </a:schemeClr>
    </dgm:fillClrLst>
    <dgm:linClrLst meth="repeat">
      <a:schemeClr val="lt1"/>
    </dgm:linClrLst>
    <dgm:effectClrLst/>
    <dgm:txLinClrLst/>
    <dgm:txFillClrLst/>
    <dgm:txEffectClrLst/>
  </dgm:styleLbl>
  <dgm:styleLbl name="node2">
    <dgm:fillClrLst>
      <a:schemeClr val="accent5">
        <a:alpha val="70000"/>
      </a:schemeClr>
    </dgm:fillClrLst>
    <dgm:linClrLst meth="repeat">
      <a:schemeClr val="lt1"/>
    </dgm:linClrLst>
    <dgm:effectClrLst/>
    <dgm:txLinClrLst/>
    <dgm:txFillClrLst/>
    <dgm:txEffectClrLst/>
  </dgm:styleLbl>
  <dgm:styleLbl name="node3">
    <dgm:fillClrLst>
      <a:schemeClr val="accent5">
        <a:alpha val="50000"/>
      </a:schemeClr>
    </dgm:fillClrLst>
    <dgm:linClrLst meth="repeat">
      <a:schemeClr val="lt1"/>
    </dgm:linClrLst>
    <dgm:effectClrLst/>
    <dgm:txLinClrLst/>
    <dgm:txFillClrLst/>
    <dgm:txEffectClrLst/>
  </dgm:styleLbl>
  <dgm:styleLbl name="node4">
    <dgm:fillClrLst>
      <a:schemeClr val="accent5">
        <a:alpha val="30000"/>
      </a:schemeClr>
    </dgm:fillClrLst>
    <dgm:linClrLst meth="repeat">
      <a:schemeClr val="lt1"/>
    </dgm:linClrLst>
    <dgm:effectClrLst/>
    <dgm:txLinClrLst/>
    <dgm:txFillClrLst/>
    <dgm:txEffectClrLst/>
  </dgm:styleLbl>
  <dgm:styleLbl name="fgImgPlace1">
    <dgm:fillClrLst>
      <a:schemeClr val="accent5">
        <a:tint val="50000"/>
        <a:alpha val="90000"/>
      </a:schemeClr>
      <a:schemeClr val="accent5">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hade val="90000"/>
      </a:schemeClr>
      <a:schemeClr val="accent5">
        <a:tint val="50000"/>
      </a:schemeClr>
    </dgm:fillClrLst>
    <dgm:linClrLst>
      <a:schemeClr val="accent5">
        <a:shade val="90000"/>
      </a:schemeClr>
      <a:schemeClr val="accent5">
        <a:tint val="50000"/>
      </a:schemeClr>
    </dgm:linClrLst>
    <dgm:effectClrLst/>
    <dgm:txLinClrLst/>
    <dgm:txFillClrLst/>
    <dgm:txEffectClrLst/>
  </dgm:styleLbl>
  <dgm:styleLbl name="fgSibTrans2D1">
    <dgm:fillClrLst>
      <a:schemeClr val="accent5">
        <a:shade val="90000"/>
      </a:schemeClr>
      <a:schemeClr val="accent5">
        <a:tint val="50000"/>
      </a:schemeClr>
    </dgm:fillClrLst>
    <dgm:linClrLst>
      <a:schemeClr val="accent5">
        <a:shade val="90000"/>
      </a:schemeClr>
      <a:schemeClr val="accent5">
        <a:tint val="50000"/>
      </a:schemeClr>
    </dgm:linClrLst>
    <dgm:effectClrLst/>
    <dgm:txLinClrLst/>
    <dgm:txFillClrLst/>
    <dgm:txEffectClrLst/>
  </dgm:styleLbl>
  <dgm:styleLbl name="bgSibTrans2D1">
    <dgm:fillClrLst>
      <a:schemeClr val="accent5">
        <a:shade val="90000"/>
      </a:schemeClr>
      <a:schemeClr val="accent5">
        <a:tint val="50000"/>
      </a:schemeClr>
    </dgm:fillClrLst>
    <dgm:linClrLst>
      <a:schemeClr val="accent5">
        <a:shade val="90000"/>
      </a:schemeClr>
      <a:schemeClr val="accent5">
        <a:tint val="50000"/>
      </a:schemeClr>
    </dgm:linClrLst>
    <dgm:effectClrLst/>
    <dgm:txLinClrLst/>
    <dgm:txFillClrLst/>
    <dgm:txEffectClrLst/>
  </dgm:styleLbl>
  <dgm:styleLbl name="sibTrans1D1">
    <dgm:fillClrLst>
      <a:schemeClr val="accent5">
        <a:shade val="90000"/>
      </a:schemeClr>
      <a:schemeClr val="accent5">
        <a:tint val="50000"/>
      </a:schemeClr>
    </dgm:fillClrLst>
    <dgm:linClrLst>
      <a:schemeClr val="accent5">
        <a:shade val="90000"/>
      </a:schemeClr>
      <a:schemeClr val="accent5">
        <a:tint val="50000"/>
      </a:schemeClr>
    </dgm:linClrLst>
    <dgm:effectClrLst/>
    <dgm:txLinClrLst/>
    <dgm:txFillClrLst meth="repeat">
      <a:schemeClr val="tx1"/>
    </dgm:txFillClrLst>
    <dgm:txEffectClrLst/>
  </dgm:styleLbl>
  <dgm:styleLbl name="callout">
    <dgm:fillClrLst meth="repeat">
      <a:schemeClr val="accent5"/>
    </dgm:fillClrLst>
    <dgm:linClrLst meth="repeat">
      <a:schemeClr val="accent5"/>
    </dgm:linClrLst>
    <dgm:effectClrLst/>
    <dgm:txLinClrLst/>
    <dgm:txFillClrLst meth="repeat">
      <a:schemeClr val="tx1"/>
    </dgm:txFillClrLst>
    <dgm:txEffectClrLst/>
  </dgm:styleLbl>
  <dgm:styleLbl name="asst0">
    <dgm:fillClrLst meth="repeat">
      <a:schemeClr val="accent5">
        <a:alpha val="90000"/>
      </a:schemeClr>
    </dgm:fillClrLst>
    <dgm:linClrLst meth="repeat">
      <a:schemeClr val="lt1"/>
    </dgm:linClrLst>
    <dgm:effectClrLst/>
    <dgm:txLinClrLst/>
    <dgm:txFillClrLst/>
    <dgm:txEffectClrLst/>
  </dgm:styleLbl>
  <dgm:styleLbl name="asst1">
    <dgm:fillClrLst meth="repeat">
      <a:schemeClr val="accent5">
        <a:alpha val="90000"/>
      </a:schemeClr>
    </dgm:fillClrLst>
    <dgm:linClrLst meth="repeat">
      <a:schemeClr val="lt1"/>
    </dgm:linClrLst>
    <dgm:effectClrLst/>
    <dgm:txLinClrLst/>
    <dgm:txFillClrLst/>
    <dgm:txEffectClrLst/>
  </dgm:styleLbl>
  <dgm:styleLbl name="asst2">
    <dgm:fillClrLst>
      <a:schemeClr val="accent5">
        <a:alpha val="90000"/>
      </a:schemeClr>
    </dgm:fillClrLst>
    <dgm:linClrLst meth="repeat">
      <a:schemeClr val="lt1"/>
    </dgm:linClrLst>
    <dgm:effectClrLst/>
    <dgm:txLinClrLst/>
    <dgm:txFillClrLst/>
    <dgm:txEffectClrLst/>
  </dgm:styleLbl>
  <dgm:styleLbl name="asst3">
    <dgm:fillClrLst>
      <a:schemeClr val="accent5">
        <a:alpha val="70000"/>
      </a:schemeClr>
    </dgm:fillClrLst>
    <dgm:linClrLst meth="repeat">
      <a:schemeClr val="lt1"/>
    </dgm:linClrLst>
    <dgm:effectClrLst/>
    <dgm:txLinClrLst/>
    <dgm:txFillClrLst/>
    <dgm:txEffectClrLst/>
  </dgm:styleLbl>
  <dgm:styleLbl name="asst4">
    <dgm:fillClrLst>
      <a:schemeClr val="accent5">
        <a:alpha val="50000"/>
      </a:schemeClr>
    </dgm:fillClrLst>
    <dgm:linClrLst meth="repeat">
      <a:schemeClr val="lt1"/>
    </dgm:linClrLst>
    <dgm:effectClrLst/>
    <dgm:txLinClrLst/>
    <dgm:txFillClrLst/>
    <dgm:txEffectClrLst/>
  </dgm:styleLbl>
  <dgm:styleLbl name="parChTrans2D1">
    <dgm:fillClrLst meth="repeat">
      <a:schemeClr val="accent5">
        <a:shade val="80000"/>
      </a:schemeClr>
    </dgm:fillClrLst>
    <dgm:linClrLst meth="repeat">
      <a:schemeClr val="accent5">
        <a:shade val="80000"/>
      </a:schemeClr>
    </dgm:linClrLst>
    <dgm:effectClrLst/>
    <dgm:txLinClrLst/>
    <dgm:txFillClrLst/>
    <dgm:txEffectClrLst/>
  </dgm:styleLbl>
  <dgm:styleLbl name="parChTrans2D2">
    <dgm:fillClrLst meth="repeat">
      <a:schemeClr val="accent5">
        <a:tint val="90000"/>
      </a:schemeClr>
    </dgm:fillClrLst>
    <dgm:linClrLst meth="repeat">
      <a:schemeClr val="accent5">
        <a:tint val="90000"/>
      </a:schemeClr>
    </dgm:linClrLst>
    <dgm:effectClrLst/>
    <dgm:txLinClrLst/>
    <dgm:txFillClrLst/>
    <dgm:txEffectClrLst/>
  </dgm:styleLbl>
  <dgm:styleLbl name="parChTrans2D3">
    <dgm:fillClrLst meth="repeat">
      <a:schemeClr val="accent5">
        <a:tint val="70000"/>
      </a:schemeClr>
    </dgm:fillClrLst>
    <dgm:linClrLst meth="repeat">
      <a:schemeClr val="accent5">
        <a:tint val="70000"/>
      </a:schemeClr>
    </dgm:linClrLst>
    <dgm:effectClrLst/>
    <dgm:txLinClrLst/>
    <dgm:txFillClrLst/>
    <dgm:txEffectClrLst/>
  </dgm:styleLbl>
  <dgm:styleLbl name="parChTrans2D4">
    <dgm:fillClrLst meth="repeat">
      <a:schemeClr val="accent5">
        <a:tint val="50000"/>
      </a:schemeClr>
    </dgm:fillClrLst>
    <dgm:linClrLst meth="repeat">
      <a:schemeClr val="accent5">
        <a:tint val="50000"/>
      </a:schemeClr>
    </dgm:linClrLst>
    <dgm:effectClrLst/>
    <dgm:txLinClrLst/>
    <dgm:txFillClrLst meth="repeat">
      <a:schemeClr val="dk1"/>
    </dgm:txFillClrLst>
    <dgm:txEffectClrLst/>
  </dgm:styleLbl>
  <dgm:styleLbl name="parChTrans1D1">
    <dgm:fillClrLst meth="repeat">
      <a:schemeClr val="accent5">
        <a:shade val="80000"/>
      </a:schemeClr>
    </dgm:fillClrLst>
    <dgm:linClrLst meth="repeat">
      <a:schemeClr val="accent5">
        <a:shade val="80000"/>
      </a:schemeClr>
    </dgm:linClrLst>
    <dgm:effectClrLst/>
    <dgm:txLinClrLst/>
    <dgm:txFillClrLst meth="repeat">
      <a:schemeClr val="tx1"/>
    </dgm:txFillClrLst>
    <dgm:txEffectClrLst/>
  </dgm:styleLbl>
  <dgm:styleLbl name="parChTrans1D2">
    <dgm:fillClrLst meth="repeat">
      <a:schemeClr val="accent5">
        <a:tint val="90000"/>
      </a:schemeClr>
    </dgm:fillClrLst>
    <dgm:linClrLst meth="repeat">
      <a:schemeClr val="accent5">
        <a:tint val="90000"/>
      </a:schemeClr>
    </dgm:linClrLst>
    <dgm:effectClrLst/>
    <dgm:txLinClrLst/>
    <dgm:txFillClrLst meth="repeat">
      <a:schemeClr val="tx1"/>
    </dgm:txFillClrLst>
    <dgm:txEffectClrLst/>
  </dgm:styleLbl>
  <dgm:styleLbl name="parChTrans1D3">
    <dgm:fillClrLst meth="repeat">
      <a:schemeClr val="accent5">
        <a:tint val="70000"/>
      </a:schemeClr>
    </dgm:fillClrLst>
    <dgm:linClrLst meth="repeat">
      <a:schemeClr val="accent5">
        <a:tint val="70000"/>
      </a:schemeClr>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5">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5">
        <a:alpha val="90000"/>
      </a:schemeClr>
      <a:schemeClr val="accent5">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alpha val="90000"/>
      </a:schemeClr>
      <a:schemeClr val="accent5">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alpha val="90000"/>
      </a:schemeClr>
      <a:schemeClr val="accent5">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5">
        <a:alpha val="90000"/>
      </a:schemeClr>
      <a:schemeClr val="accent5">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5">
        <a:alpha val="90000"/>
      </a:schemeClr>
      <a:schemeClr val="accent5">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5">
        <a:alpha val="90000"/>
      </a:schemeClr>
      <a:schemeClr val="accent5">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a:schemeClr val="accent5">
        <a:alpha val="90000"/>
        <a:tint val="40000"/>
      </a:schemeClr>
      <a:schemeClr val="accent5">
        <a:alpha val="5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align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bgAccFollowNode1">
    <dgm:fillClrLst meth="repeat">
      <a:schemeClr val="accent5">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a:tint val="50000"/>
      </a:schemeClr>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3_3">
  <dgm:title val=""/>
  <dgm:desc val=""/>
  <dgm:catLst>
    <dgm:cat type="accent3" pri="11300"/>
  </dgm:catLst>
  <dgm:styleLbl name="node0">
    <dgm:fillClrLst meth="repeat">
      <a:schemeClr val="accent3">
        <a:shade val="80000"/>
      </a:schemeClr>
    </dgm:fillClrLst>
    <dgm:linClrLst meth="repeat">
      <a:schemeClr val="lt1"/>
    </dgm:linClrLst>
    <dgm:effectClrLst/>
    <dgm:txLinClrLst/>
    <dgm:txFillClrLst/>
    <dgm:txEffectClrLst/>
  </dgm:styleLbl>
  <dgm:styleLbl name="node1">
    <dgm:fillClrLst>
      <a:schemeClr val="accent3">
        <a:shade val="80000"/>
      </a:schemeClr>
      <a:schemeClr val="accent3">
        <a:tint val="70000"/>
      </a:schemeClr>
    </dgm:fillClrLst>
    <dgm:linClrLst meth="repeat">
      <a:schemeClr val="lt1"/>
    </dgm:linClrLst>
    <dgm:effectClrLst/>
    <dgm:txLinClrLst/>
    <dgm:txFillClrLst/>
    <dgm:txEffectClrLst/>
  </dgm:styleLbl>
  <dgm:styleLbl name="alignNode1">
    <dgm:fillClrLst>
      <a:schemeClr val="accent3">
        <a:shade val="80000"/>
      </a:schemeClr>
      <a:schemeClr val="accent3">
        <a:tint val="70000"/>
      </a:schemeClr>
    </dgm:fillClrLst>
    <dgm:linClrLst>
      <a:schemeClr val="accent3">
        <a:shade val="80000"/>
      </a:schemeClr>
      <a:schemeClr val="accent3">
        <a:tint val="70000"/>
      </a:schemeClr>
    </dgm:linClrLst>
    <dgm:effectClrLst/>
    <dgm:txLinClrLst/>
    <dgm:txFillClrLst/>
    <dgm:txEffectClrLst/>
  </dgm:styleLbl>
  <dgm:styleLbl name="lnNode1">
    <dgm:fillClrLst>
      <a:schemeClr val="accent3">
        <a:shade val="80000"/>
      </a:schemeClr>
      <a:schemeClr val="accent3">
        <a:tint val="70000"/>
      </a:schemeClr>
    </dgm:fillClrLst>
    <dgm:linClrLst meth="repeat">
      <a:schemeClr val="lt1"/>
    </dgm:linClrLst>
    <dgm:effectClrLst/>
    <dgm:txLinClrLst/>
    <dgm:txFillClrLst/>
    <dgm:txEffectClrLst/>
  </dgm:styleLbl>
  <dgm:styleLbl name="vennNode1">
    <dgm:fillClrLst>
      <a:schemeClr val="accent3">
        <a:shade val="80000"/>
        <a:alpha val="50000"/>
      </a:schemeClr>
      <a:schemeClr val="accent3">
        <a:tint val="70000"/>
        <a:alpha val="50000"/>
      </a:schemeClr>
    </dgm:fillClrLst>
    <dgm:linClrLst meth="repeat">
      <a:schemeClr val="lt1"/>
    </dgm:linClrLst>
    <dgm:effectClrLst/>
    <dgm:txLinClrLst/>
    <dgm:txFillClrLst/>
    <dgm:txEffectClrLst/>
  </dgm:styleLbl>
  <dgm:styleLbl name="node2">
    <dgm:fillClrLst>
      <a:schemeClr val="accent3">
        <a:tint val="99000"/>
      </a:schemeClr>
    </dgm:fillClrLst>
    <dgm:linClrLst meth="repeat">
      <a:schemeClr val="lt1"/>
    </dgm:linClrLst>
    <dgm:effectClrLst/>
    <dgm:txLinClrLst/>
    <dgm:txFillClrLst/>
    <dgm:txEffectClrLst/>
  </dgm:styleLbl>
  <dgm:styleLbl name="node3">
    <dgm:fillClrLst>
      <a:schemeClr val="accent3">
        <a:tint val="80000"/>
      </a:schemeClr>
    </dgm:fillClrLst>
    <dgm:linClrLst meth="repeat">
      <a:schemeClr val="lt1"/>
    </dgm:linClrLst>
    <dgm:effectClrLst/>
    <dgm:txLinClrLst/>
    <dgm:txFillClrLst/>
    <dgm:txEffectClrLst/>
  </dgm:styleLbl>
  <dgm:styleLbl name="node4">
    <dgm:fillClrLst>
      <a:schemeClr val="accent3">
        <a:tint val="70000"/>
      </a:schemeClr>
    </dgm:fillClrLst>
    <dgm:linClrLst meth="repeat">
      <a:schemeClr val="lt1"/>
    </dgm:linClrLst>
    <dgm:effectClrLst/>
    <dgm:txLinClrLst/>
    <dgm:txFillClrLst/>
    <dgm:txEffectClrLst/>
  </dgm:styleLbl>
  <dgm:styleLbl name="f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dgm:txEffectClrLst/>
  </dgm:styleLbl>
  <dgm:styleLbl name="fg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lt1"/>
    </dgm:txFillClrLst>
    <dgm:txEffectClrLst/>
  </dgm:styleLbl>
  <dgm:styleLbl name="bg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lt1"/>
    </dgm:txFillClrLst>
    <dgm:txEffectClrLst/>
  </dgm:styleLbl>
  <dgm:styleLbl name="sibTrans1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shade val="80000"/>
      </a:schemeClr>
    </dgm:fillClrLst>
    <dgm:linClrLst meth="repeat">
      <a:schemeClr val="lt1"/>
    </dgm:linClrLst>
    <dgm:effectClrLst/>
    <dgm:txLinClrLst/>
    <dgm:txFillClrLst/>
    <dgm:txEffectClrLst/>
  </dgm:styleLbl>
  <dgm:styleLbl name="asst1">
    <dgm:fillClrLst meth="repeat">
      <a:schemeClr val="accent3">
        <a:shade val="80000"/>
      </a:schemeClr>
    </dgm:fillClrLst>
    <dgm:linClrLst meth="repeat">
      <a:schemeClr val="lt1"/>
    </dgm:linClrLst>
    <dgm:effectClrLst/>
    <dgm:txLinClrLst/>
    <dgm:txFillClrLst/>
    <dgm:txEffectClrLst/>
  </dgm:styleLbl>
  <dgm:styleLbl name="asst2">
    <dgm:fillClrLst>
      <a:schemeClr val="accent3">
        <a:tint val="99000"/>
      </a:schemeClr>
    </dgm:fillClrLst>
    <dgm:linClrLst meth="repeat">
      <a:schemeClr val="lt1"/>
    </dgm:linClrLst>
    <dgm:effectClrLst/>
    <dgm:txLinClrLst/>
    <dgm:txFillClrLst/>
    <dgm:txEffectClrLst/>
  </dgm:styleLbl>
  <dgm:styleLbl name="asst3">
    <dgm:fillClrLst>
      <a:schemeClr val="accent3">
        <a:tint val="80000"/>
      </a:schemeClr>
    </dgm:fillClrLst>
    <dgm:linClrLst meth="repeat">
      <a:schemeClr val="lt1"/>
    </dgm:linClrLst>
    <dgm:effectClrLst/>
    <dgm:txLinClrLst/>
    <dgm:txFillClrLst/>
    <dgm:txEffectClrLst/>
  </dgm:styleLbl>
  <dgm:styleLbl name="asst4">
    <dgm:fillClrLst>
      <a:schemeClr val="accent3">
        <a:tint val="70000"/>
      </a:schemeClr>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lt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9000"/>
      </a:schemeClr>
    </dgm:fillClrLst>
    <dgm:linClrLst meth="repeat">
      <a:schemeClr val="accent3">
        <a:tint val="99000"/>
      </a:schemeClr>
    </dgm:linClrLst>
    <dgm:effectClrLst/>
    <dgm:txLinClrLst/>
    <dgm:txFillClrLst meth="repeat">
      <a:schemeClr val="tx1"/>
    </dgm:txFillClrLst>
    <dgm:txEffectClrLst/>
  </dgm:styleLbl>
  <dgm:styleLbl name="parChTrans1D3">
    <dgm:fillClrLst meth="repeat">
      <a:schemeClr val="accent3">
        <a:tint val="80000"/>
      </a:schemeClr>
    </dgm:fillClrLst>
    <dgm:linClrLst meth="repeat">
      <a:schemeClr val="accent3">
        <a:tint val="80000"/>
      </a:schemeClr>
    </dgm:linClrLst>
    <dgm:effectClrLst/>
    <dgm:txLinClrLst/>
    <dgm:txFillClrLst meth="repeat">
      <a:schemeClr val="tx1"/>
    </dgm:txFillClrLst>
    <dgm:txEffectClrLst/>
  </dgm:styleLbl>
  <dgm:styleLbl name="parChTrans1D4">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3">
        <a:shade val="80000"/>
      </a:schemeClr>
      <a:schemeClr val="accent3">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03C3521-C8D9-4A58-8A11-83E5BD827E7A}" type="doc">
      <dgm:prSet loTypeId="urn:microsoft.com/office/officeart/2005/8/layout/matrix1" loCatId="matrix" qsTypeId="urn:microsoft.com/office/officeart/2005/8/quickstyle/3d3" qsCatId="3D" csTypeId="urn:microsoft.com/office/officeart/2005/8/colors/accent5_5" csCatId="accent5" phldr="1"/>
      <dgm:spPr/>
      <dgm:t>
        <a:bodyPr/>
        <a:lstStyle/>
        <a:p>
          <a:endParaRPr lang="en-IN"/>
        </a:p>
      </dgm:t>
    </dgm:pt>
    <dgm:pt modelId="{D6C883CF-5F42-4181-88C1-0FE33F6FFFF5}">
      <dgm:prSet phldrT="[Text]"/>
      <dgm:spPr/>
      <dgm:t>
        <a:bodyPr/>
        <a:lstStyle/>
        <a:p>
          <a:r>
            <a:rPr lang="en-IN"/>
            <a:t>SWOT</a:t>
          </a:r>
        </a:p>
      </dgm:t>
    </dgm:pt>
    <dgm:pt modelId="{E8E09590-1AEB-4F9A-B815-814CD4F595D3}" type="parTrans" cxnId="{EF99385B-C75B-435E-985F-4E79011A2AD2}">
      <dgm:prSet/>
      <dgm:spPr/>
      <dgm:t>
        <a:bodyPr/>
        <a:lstStyle/>
        <a:p>
          <a:endParaRPr lang="en-IN"/>
        </a:p>
      </dgm:t>
    </dgm:pt>
    <dgm:pt modelId="{2105BDF6-AEAC-47DF-8308-601F6DBE7399}" type="sibTrans" cxnId="{EF99385B-C75B-435E-985F-4E79011A2AD2}">
      <dgm:prSet/>
      <dgm:spPr/>
      <dgm:t>
        <a:bodyPr/>
        <a:lstStyle/>
        <a:p>
          <a:endParaRPr lang="en-IN"/>
        </a:p>
      </dgm:t>
    </dgm:pt>
    <dgm:pt modelId="{9AB9DF3E-5595-4E8C-A400-6A68012985E6}">
      <dgm:prSet phldrT="[Text]" custT="1"/>
      <dgm:spPr/>
      <dgm:t>
        <a:bodyPr/>
        <a:lstStyle/>
        <a:p>
          <a:pPr algn="ctr"/>
          <a:r>
            <a:rPr lang="en-IN" sz="1800" b="1"/>
            <a:t>    </a:t>
          </a:r>
          <a:r>
            <a:rPr lang="en-IN" sz="1800" b="1">
              <a:solidFill>
                <a:schemeClr val="tx1"/>
              </a:solidFill>
            </a:rPr>
            <a:t>Strengths</a:t>
          </a:r>
        </a:p>
        <a:p>
          <a:pPr algn="l"/>
          <a:endParaRPr lang="en-IN" sz="1100" b="1"/>
        </a:p>
      </dgm:t>
    </dgm:pt>
    <dgm:pt modelId="{F5090AC0-D793-47F9-8216-E96CB7F36349}" type="parTrans" cxnId="{B55B0C24-A2F0-4B30-8D4A-CEB59BAC4B5D}">
      <dgm:prSet/>
      <dgm:spPr/>
      <dgm:t>
        <a:bodyPr/>
        <a:lstStyle/>
        <a:p>
          <a:endParaRPr lang="en-IN"/>
        </a:p>
      </dgm:t>
    </dgm:pt>
    <dgm:pt modelId="{18599407-EC28-4ACB-92B6-D0DDA09C70E5}" type="sibTrans" cxnId="{B55B0C24-A2F0-4B30-8D4A-CEB59BAC4B5D}">
      <dgm:prSet/>
      <dgm:spPr/>
      <dgm:t>
        <a:bodyPr/>
        <a:lstStyle/>
        <a:p>
          <a:endParaRPr lang="en-IN"/>
        </a:p>
      </dgm:t>
    </dgm:pt>
    <dgm:pt modelId="{9FF0CC31-229D-4C23-BB00-42116C1CF45F}">
      <dgm:prSet phldrT="[Text]" custT="1"/>
      <dgm:spPr/>
      <dgm:t>
        <a:bodyPr/>
        <a:lstStyle/>
        <a:p>
          <a:pPr algn="ctr"/>
          <a:r>
            <a:rPr lang="en-IN" sz="1800" b="1">
              <a:solidFill>
                <a:schemeClr val="tx1"/>
              </a:solidFill>
            </a:rPr>
            <a:t>Weaknesses</a:t>
          </a:r>
        </a:p>
        <a:p>
          <a:pPr algn="ctr"/>
          <a:endParaRPr lang="en-IN" sz="1800" b="1">
            <a:solidFill>
              <a:schemeClr val="tx1"/>
            </a:solidFill>
          </a:endParaRPr>
        </a:p>
      </dgm:t>
    </dgm:pt>
    <dgm:pt modelId="{2C62553D-116E-47E6-A5A1-48F8BE941A49}" type="parTrans" cxnId="{2007AE42-49EE-4B51-8BC6-1F6A129BE69B}">
      <dgm:prSet/>
      <dgm:spPr/>
      <dgm:t>
        <a:bodyPr/>
        <a:lstStyle/>
        <a:p>
          <a:endParaRPr lang="en-IN"/>
        </a:p>
      </dgm:t>
    </dgm:pt>
    <dgm:pt modelId="{D603F09D-BFB0-48BC-B9CE-A7985D77B0CC}" type="sibTrans" cxnId="{2007AE42-49EE-4B51-8BC6-1F6A129BE69B}">
      <dgm:prSet/>
      <dgm:spPr/>
      <dgm:t>
        <a:bodyPr/>
        <a:lstStyle/>
        <a:p>
          <a:endParaRPr lang="en-IN"/>
        </a:p>
      </dgm:t>
    </dgm:pt>
    <dgm:pt modelId="{2684B20F-C23E-42AE-8D9D-29B39CF8AFB9}">
      <dgm:prSet phldrT="[Text]" custT="1"/>
      <dgm:spPr/>
      <dgm:t>
        <a:bodyPr/>
        <a:lstStyle/>
        <a:p>
          <a:pPr algn="ctr"/>
          <a:r>
            <a:rPr lang="en-IN" sz="1800" b="1">
              <a:solidFill>
                <a:schemeClr val="tx1"/>
              </a:solidFill>
            </a:rPr>
            <a:t>Opportunities</a:t>
          </a:r>
        </a:p>
      </dgm:t>
    </dgm:pt>
    <dgm:pt modelId="{F8E4ECDE-416D-4265-AFE6-E0170FC92017}" type="parTrans" cxnId="{19F953C1-0E1C-4AE9-9AD8-2EC51BCF21E5}">
      <dgm:prSet/>
      <dgm:spPr/>
      <dgm:t>
        <a:bodyPr/>
        <a:lstStyle/>
        <a:p>
          <a:endParaRPr lang="en-IN"/>
        </a:p>
      </dgm:t>
    </dgm:pt>
    <dgm:pt modelId="{918CD432-7E8E-4C60-BCF4-4236F634830F}" type="sibTrans" cxnId="{19F953C1-0E1C-4AE9-9AD8-2EC51BCF21E5}">
      <dgm:prSet/>
      <dgm:spPr/>
      <dgm:t>
        <a:bodyPr/>
        <a:lstStyle/>
        <a:p>
          <a:endParaRPr lang="en-IN"/>
        </a:p>
      </dgm:t>
    </dgm:pt>
    <dgm:pt modelId="{A00457CA-1534-45D3-8E89-54C9A38BDAB6}">
      <dgm:prSet phldrT="[Text]" custT="1"/>
      <dgm:spPr/>
      <dgm:t>
        <a:bodyPr/>
        <a:lstStyle/>
        <a:p>
          <a:pPr algn="ctr"/>
          <a:r>
            <a:rPr lang="en-IN" sz="2000" b="1">
              <a:solidFill>
                <a:schemeClr val="tx1"/>
              </a:solidFill>
            </a:rPr>
            <a:t>Threats</a:t>
          </a:r>
        </a:p>
      </dgm:t>
    </dgm:pt>
    <dgm:pt modelId="{3E6252A8-C51D-4FA0-9A2F-D93CA0F79CFC}" type="parTrans" cxnId="{6B303EF8-D281-4B45-AC3F-C8E37726653C}">
      <dgm:prSet/>
      <dgm:spPr/>
      <dgm:t>
        <a:bodyPr/>
        <a:lstStyle/>
        <a:p>
          <a:endParaRPr lang="en-IN"/>
        </a:p>
      </dgm:t>
    </dgm:pt>
    <dgm:pt modelId="{E0708103-7C5B-4420-A8FB-73F81B9C30BC}" type="sibTrans" cxnId="{6B303EF8-D281-4B45-AC3F-C8E37726653C}">
      <dgm:prSet/>
      <dgm:spPr/>
      <dgm:t>
        <a:bodyPr/>
        <a:lstStyle/>
        <a:p>
          <a:endParaRPr lang="en-IN"/>
        </a:p>
      </dgm:t>
    </dgm:pt>
    <dgm:pt modelId="{95BF8042-473A-4DBD-8D4F-428619565927}">
      <dgm:prSet custT="1"/>
      <dgm:spPr/>
      <dgm:t>
        <a:bodyPr/>
        <a:lstStyle/>
        <a:p>
          <a:pPr algn="l"/>
          <a:r>
            <a:rPr lang="en-IN" sz="1600"/>
            <a:t>varierty of products portfolio</a:t>
          </a:r>
        </a:p>
      </dgm:t>
    </dgm:pt>
    <dgm:pt modelId="{158A36CD-34C6-43DA-A6D4-B57F0A435096}" type="parTrans" cxnId="{742DD203-7647-45DC-B329-FAA0BB77A126}">
      <dgm:prSet/>
      <dgm:spPr/>
      <dgm:t>
        <a:bodyPr/>
        <a:lstStyle/>
        <a:p>
          <a:endParaRPr lang="en-IN"/>
        </a:p>
      </dgm:t>
    </dgm:pt>
    <dgm:pt modelId="{FD679E14-2FCD-4374-97FD-845C10774DBF}" type="sibTrans" cxnId="{742DD203-7647-45DC-B329-FAA0BB77A126}">
      <dgm:prSet/>
      <dgm:spPr/>
      <dgm:t>
        <a:bodyPr/>
        <a:lstStyle/>
        <a:p>
          <a:endParaRPr lang="en-IN"/>
        </a:p>
      </dgm:t>
    </dgm:pt>
    <dgm:pt modelId="{479678B2-10A6-4D59-B4EF-A32C67EA113D}">
      <dgm:prSet custT="1"/>
      <dgm:spPr/>
      <dgm:t>
        <a:bodyPr/>
        <a:lstStyle/>
        <a:p>
          <a:pPr algn="l"/>
          <a:r>
            <a:rPr lang="en-IN" sz="1600"/>
            <a:t>vast resources </a:t>
          </a:r>
        </a:p>
      </dgm:t>
    </dgm:pt>
    <dgm:pt modelId="{B340A9CD-5DFE-4A7E-8D4B-96AA43DE223E}" type="parTrans" cxnId="{7A238F19-3BD3-4783-94FC-8F336D449DA3}">
      <dgm:prSet/>
      <dgm:spPr/>
      <dgm:t>
        <a:bodyPr/>
        <a:lstStyle/>
        <a:p>
          <a:endParaRPr lang="en-IN"/>
        </a:p>
      </dgm:t>
    </dgm:pt>
    <dgm:pt modelId="{EA29B037-2969-4C28-942C-8DAA7C8F6448}" type="sibTrans" cxnId="{7A238F19-3BD3-4783-94FC-8F336D449DA3}">
      <dgm:prSet/>
      <dgm:spPr/>
      <dgm:t>
        <a:bodyPr/>
        <a:lstStyle/>
        <a:p>
          <a:endParaRPr lang="en-IN"/>
        </a:p>
      </dgm:t>
    </dgm:pt>
    <dgm:pt modelId="{A0FBE909-D3A3-4211-AF62-95C9B4DFCC42}">
      <dgm:prSet custT="1"/>
      <dgm:spPr/>
      <dgm:t>
        <a:bodyPr/>
        <a:lstStyle/>
        <a:p>
          <a:pPr algn="l"/>
          <a:r>
            <a:rPr lang="en-IN" sz="1600"/>
            <a:t>Strong market knowledge</a:t>
          </a:r>
        </a:p>
      </dgm:t>
    </dgm:pt>
    <dgm:pt modelId="{E3AA7ED4-3206-4F8D-A01A-A5997392A837}" type="parTrans" cxnId="{7DDD82E5-AFF2-468E-9328-164B2F0862B1}">
      <dgm:prSet/>
      <dgm:spPr/>
      <dgm:t>
        <a:bodyPr/>
        <a:lstStyle/>
        <a:p>
          <a:endParaRPr lang="en-IN"/>
        </a:p>
      </dgm:t>
    </dgm:pt>
    <dgm:pt modelId="{15A34DCC-F2BC-45EF-ADE6-2763C2741E2F}" type="sibTrans" cxnId="{7DDD82E5-AFF2-468E-9328-164B2F0862B1}">
      <dgm:prSet/>
      <dgm:spPr/>
      <dgm:t>
        <a:bodyPr/>
        <a:lstStyle/>
        <a:p>
          <a:endParaRPr lang="en-IN"/>
        </a:p>
      </dgm:t>
    </dgm:pt>
    <dgm:pt modelId="{6BD8A239-0B08-492A-80A1-00360833564F}">
      <dgm:prSet custT="1"/>
      <dgm:spPr/>
      <dgm:t>
        <a:bodyPr/>
        <a:lstStyle/>
        <a:p>
          <a:pPr algn="l"/>
          <a:endParaRPr lang="en-IN" sz="1600"/>
        </a:p>
      </dgm:t>
    </dgm:pt>
    <dgm:pt modelId="{9B6F7A83-4EDF-4ADA-9783-D01AA278A8D8}" type="parTrans" cxnId="{4EF6AC65-58EB-433C-AFD8-A27BA2E51B59}">
      <dgm:prSet/>
      <dgm:spPr/>
      <dgm:t>
        <a:bodyPr/>
        <a:lstStyle/>
        <a:p>
          <a:endParaRPr lang="en-IN"/>
        </a:p>
      </dgm:t>
    </dgm:pt>
    <dgm:pt modelId="{25F0E345-5074-4F07-8A1B-884ED864D5C3}" type="sibTrans" cxnId="{4EF6AC65-58EB-433C-AFD8-A27BA2E51B59}">
      <dgm:prSet/>
      <dgm:spPr/>
      <dgm:t>
        <a:bodyPr/>
        <a:lstStyle/>
        <a:p>
          <a:endParaRPr lang="en-IN"/>
        </a:p>
      </dgm:t>
    </dgm:pt>
    <dgm:pt modelId="{CC39C784-5C3C-49F0-AF3F-2C1AA864005D}">
      <dgm:prSet custT="1"/>
      <dgm:spPr/>
      <dgm:t>
        <a:bodyPr/>
        <a:lstStyle/>
        <a:p>
          <a:pPr algn="l"/>
          <a:endParaRPr lang="en-IN" sz="1600"/>
        </a:p>
      </dgm:t>
    </dgm:pt>
    <dgm:pt modelId="{1DE69B05-9DBF-40F4-9AFB-7067D67FB6BA}" type="parTrans" cxnId="{AD8D2574-59B2-4FA3-9DB7-C909501D0ABB}">
      <dgm:prSet/>
      <dgm:spPr/>
      <dgm:t>
        <a:bodyPr/>
        <a:lstStyle/>
        <a:p>
          <a:endParaRPr lang="en-IN"/>
        </a:p>
      </dgm:t>
    </dgm:pt>
    <dgm:pt modelId="{B177D372-C256-46A9-A38E-6F8B0C0FB3D7}" type="sibTrans" cxnId="{AD8D2574-59B2-4FA3-9DB7-C909501D0ABB}">
      <dgm:prSet/>
      <dgm:spPr/>
      <dgm:t>
        <a:bodyPr/>
        <a:lstStyle/>
        <a:p>
          <a:endParaRPr lang="en-IN"/>
        </a:p>
      </dgm:t>
    </dgm:pt>
    <dgm:pt modelId="{A55D6982-6844-48B2-A0D0-CCEBF76E9163}">
      <dgm:prSet/>
      <dgm:spPr/>
      <dgm:t>
        <a:bodyPr/>
        <a:lstStyle/>
        <a:p>
          <a:pPr algn="l"/>
          <a:endParaRPr lang="en-IN" sz="2000"/>
        </a:p>
      </dgm:t>
    </dgm:pt>
    <dgm:pt modelId="{87C2C12E-E0BD-43EB-B38B-FFD92B78EF07}" type="parTrans" cxnId="{038E0458-CCF4-47D0-9C78-317C58B3A419}">
      <dgm:prSet/>
      <dgm:spPr/>
      <dgm:t>
        <a:bodyPr/>
        <a:lstStyle/>
        <a:p>
          <a:endParaRPr lang="en-IN"/>
        </a:p>
      </dgm:t>
    </dgm:pt>
    <dgm:pt modelId="{60788AF9-3E8B-419B-92A8-80088CCB51DE}" type="sibTrans" cxnId="{038E0458-CCF4-47D0-9C78-317C58B3A419}">
      <dgm:prSet/>
      <dgm:spPr/>
      <dgm:t>
        <a:bodyPr/>
        <a:lstStyle/>
        <a:p>
          <a:endParaRPr lang="en-IN"/>
        </a:p>
      </dgm:t>
    </dgm:pt>
    <dgm:pt modelId="{7B08F680-AE55-4B39-BFB9-9A425AA14A48}">
      <dgm:prSet custT="1"/>
      <dgm:spPr/>
      <dgm:t>
        <a:bodyPr/>
        <a:lstStyle/>
        <a:p>
          <a:pPr algn="l"/>
          <a:r>
            <a:rPr lang="en-IN" sz="1600"/>
            <a:t> high competition </a:t>
          </a:r>
        </a:p>
      </dgm:t>
    </dgm:pt>
    <dgm:pt modelId="{47CC354D-D278-404D-B50D-14CA6C3E3D4C}" type="parTrans" cxnId="{22851E80-FD63-4A9C-B6D0-02A71D9237DA}">
      <dgm:prSet/>
      <dgm:spPr/>
      <dgm:t>
        <a:bodyPr/>
        <a:lstStyle/>
        <a:p>
          <a:endParaRPr lang="en-IN"/>
        </a:p>
      </dgm:t>
    </dgm:pt>
    <dgm:pt modelId="{9CC93B24-56FF-4316-BADA-D2F32F0F9704}" type="sibTrans" cxnId="{22851E80-FD63-4A9C-B6D0-02A71D9237DA}">
      <dgm:prSet/>
      <dgm:spPr/>
      <dgm:t>
        <a:bodyPr/>
        <a:lstStyle/>
        <a:p>
          <a:endParaRPr lang="en-IN"/>
        </a:p>
      </dgm:t>
    </dgm:pt>
    <dgm:pt modelId="{AB56B47D-306F-42A3-9C17-6357E12BA05A}">
      <dgm:prSet custT="1"/>
      <dgm:spPr/>
      <dgm:t>
        <a:bodyPr/>
        <a:lstStyle/>
        <a:p>
          <a:pPr algn="l"/>
          <a:r>
            <a:rPr lang="en-IN" sz="1600"/>
            <a:t>licence running out and less expensive impersonation of items available</a:t>
          </a:r>
        </a:p>
      </dgm:t>
    </dgm:pt>
    <dgm:pt modelId="{9811FC25-CF12-4990-8523-BF38A25C2122}" type="parTrans" cxnId="{C6B9A58B-ED31-484D-BAEB-3A5E10A43722}">
      <dgm:prSet/>
      <dgm:spPr/>
      <dgm:t>
        <a:bodyPr/>
        <a:lstStyle/>
        <a:p>
          <a:endParaRPr lang="en-IN"/>
        </a:p>
      </dgm:t>
    </dgm:pt>
    <dgm:pt modelId="{0DCDA1AB-1B99-4C22-A57C-A4843B0C5EEE}" type="sibTrans" cxnId="{C6B9A58B-ED31-484D-BAEB-3A5E10A43722}">
      <dgm:prSet/>
      <dgm:spPr/>
      <dgm:t>
        <a:bodyPr/>
        <a:lstStyle/>
        <a:p>
          <a:endParaRPr lang="en-IN"/>
        </a:p>
      </dgm:t>
    </dgm:pt>
    <dgm:pt modelId="{B365182D-47AF-4C54-902C-CE9FF453AC05}">
      <dgm:prSet/>
      <dgm:spPr/>
      <dgm:t>
        <a:bodyPr/>
        <a:lstStyle/>
        <a:p>
          <a:pPr algn="l"/>
          <a:endParaRPr lang="en-IN" sz="2000"/>
        </a:p>
      </dgm:t>
    </dgm:pt>
    <dgm:pt modelId="{4A133BC9-C48B-45C9-A4C0-385C089AB6CD}" type="parTrans" cxnId="{C53FEF79-780E-46E0-9DB5-5EE2B68C75CB}">
      <dgm:prSet/>
      <dgm:spPr/>
      <dgm:t>
        <a:bodyPr/>
        <a:lstStyle/>
        <a:p>
          <a:endParaRPr lang="en-IN"/>
        </a:p>
      </dgm:t>
    </dgm:pt>
    <dgm:pt modelId="{422C0DE6-FF1F-41A2-8D9E-FD362D229AA4}" type="sibTrans" cxnId="{C53FEF79-780E-46E0-9DB5-5EE2B68C75CB}">
      <dgm:prSet/>
      <dgm:spPr/>
      <dgm:t>
        <a:bodyPr/>
        <a:lstStyle/>
        <a:p>
          <a:endParaRPr lang="en-IN"/>
        </a:p>
      </dgm:t>
    </dgm:pt>
    <dgm:pt modelId="{EABF4D9A-A74C-44FF-9C59-64DF66C6D142}">
      <dgm:prSet/>
      <dgm:spPr/>
      <dgm:t>
        <a:bodyPr/>
        <a:lstStyle/>
        <a:p>
          <a:pPr algn="l"/>
          <a:endParaRPr lang="en-IN" sz="2000"/>
        </a:p>
      </dgm:t>
    </dgm:pt>
    <dgm:pt modelId="{E14C4A7B-0F2A-4B14-A73D-A2C348B506A7}" type="parTrans" cxnId="{6685C888-0A85-4CEB-8A8E-CC7B45DE8F40}">
      <dgm:prSet/>
      <dgm:spPr/>
      <dgm:t>
        <a:bodyPr/>
        <a:lstStyle/>
        <a:p>
          <a:endParaRPr lang="en-IN"/>
        </a:p>
      </dgm:t>
    </dgm:pt>
    <dgm:pt modelId="{3B58F1BC-EFD3-4676-8D8E-845C0A57CFB0}" type="sibTrans" cxnId="{6685C888-0A85-4CEB-8A8E-CC7B45DE8F40}">
      <dgm:prSet/>
      <dgm:spPr/>
      <dgm:t>
        <a:bodyPr/>
        <a:lstStyle/>
        <a:p>
          <a:endParaRPr lang="en-IN"/>
        </a:p>
      </dgm:t>
    </dgm:pt>
    <dgm:pt modelId="{4AF4E8A0-AB0F-42F5-951F-EB17F1FE2476}">
      <dgm:prSet custT="1"/>
      <dgm:spPr/>
      <dgm:t>
        <a:bodyPr/>
        <a:lstStyle/>
        <a:p>
          <a:pPr algn="l"/>
          <a:r>
            <a:rPr lang="en-IN" sz="1400"/>
            <a:t>Products being duplicated for less expensive and never again selling</a:t>
          </a:r>
        </a:p>
      </dgm:t>
    </dgm:pt>
    <dgm:pt modelId="{E3AA20E8-C677-442D-8BFC-BE8DA97D733B}" type="parTrans" cxnId="{811C675F-6283-4263-9DB8-7341D8A99783}">
      <dgm:prSet/>
      <dgm:spPr/>
      <dgm:t>
        <a:bodyPr/>
        <a:lstStyle/>
        <a:p>
          <a:endParaRPr lang="en-IN"/>
        </a:p>
      </dgm:t>
    </dgm:pt>
    <dgm:pt modelId="{ED067F83-367F-4120-ABDA-4C3355FB18A8}" type="sibTrans" cxnId="{811C675F-6283-4263-9DB8-7341D8A99783}">
      <dgm:prSet/>
      <dgm:spPr/>
      <dgm:t>
        <a:bodyPr/>
        <a:lstStyle/>
        <a:p>
          <a:endParaRPr lang="en-IN"/>
        </a:p>
      </dgm:t>
    </dgm:pt>
    <dgm:pt modelId="{B0E0D2F8-CB0D-45CE-B17E-FAC5C9184ED6}">
      <dgm:prSet custT="1"/>
      <dgm:spPr/>
      <dgm:t>
        <a:bodyPr/>
        <a:lstStyle/>
        <a:p>
          <a:pPr algn="l"/>
          <a:r>
            <a:rPr lang="en-IN" sz="1400"/>
            <a:t>Contenders increase more piece of the pie throgh revelation of new medications.</a:t>
          </a:r>
        </a:p>
      </dgm:t>
    </dgm:pt>
    <dgm:pt modelId="{A4973C1A-2EA3-4F57-BC12-0B7805711B27}" type="parTrans" cxnId="{E99D82AE-4CF1-444C-80D1-D01BF60CD77B}">
      <dgm:prSet/>
      <dgm:spPr/>
      <dgm:t>
        <a:bodyPr/>
        <a:lstStyle/>
        <a:p>
          <a:endParaRPr lang="en-IN"/>
        </a:p>
      </dgm:t>
    </dgm:pt>
    <dgm:pt modelId="{15922547-AFCE-4625-BAA1-680311B6059B}" type="sibTrans" cxnId="{E99D82AE-4CF1-444C-80D1-D01BF60CD77B}">
      <dgm:prSet/>
      <dgm:spPr/>
      <dgm:t>
        <a:bodyPr/>
        <a:lstStyle/>
        <a:p>
          <a:endParaRPr lang="en-IN"/>
        </a:p>
      </dgm:t>
    </dgm:pt>
    <dgm:pt modelId="{EDB418A7-6E91-4D2D-BFA1-141D6C90BEA4}">
      <dgm:prSet custT="1"/>
      <dgm:spPr/>
      <dgm:t>
        <a:bodyPr/>
        <a:lstStyle/>
        <a:p>
          <a:pPr algn="l"/>
          <a:r>
            <a:rPr lang="en-IN" sz="1400"/>
            <a:t>China and India turning into solid contender where it is difficult to compete</a:t>
          </a:r>
        </a:p>
      </dgm:t>
    </dgm:pt>
    <dgm:pt modelId="{4CCE9D83-8E21-43A2-8720-4235B0A79ADA}" type="parTrans" cxnId="{70F07B74-A5ED-4C47-AB0C-8345E1FEF6B3}">
      <dgm:prSet/>
      <dgm:spPr/>
      <dgm:t>
        <a:bodyPr/>
        <a:lstStyle/>
        <a:p>
          <a:endParaRPr lang="en-IN"/>
        </a:p>
      </dgm:t>
    </dgm:pt>
    <dgm:pt modelId="{336B977E-7BC3-4955-80E7-F37ABC61139E}" type="sibTrans" cxnId="{70F07B74-A5ED-4C47-AB0C-8345E1FEF6B3}">
      <dgm:prSet/>
      <dgm:spPr/>
      <dgm:t>
        <a:bodyPr/>
        <a:lstStyle/>
        <a:p>
          <a:endParaRPr lang="en-IN"/>
        </a:p>
      </dgm:t>
    </dgm:pt>
    <dgm:pt modelId="{B1CE2A2E-6086-4C95-93AC-E2662825187E}">
      <dgm:prSet custT="1"/>
      <dgm:spPr/>
      <dgm:t>
        <a:bodyPr/>
        <a:lstStyle/>
        <a:p>
          <a:pPr algn="l"/>
          <a:r>
            <a:rPr lang="en-IN" sz="1400"/>
            <a:t>Diversification into different areas and products currently not done. </a:t>
          </a:r>
        </a:p>
      </dgm:t>
    </dgm:pt>
    <dgm:pt modelId="{D8E52608-1CE5-4F7C-B3E4-205BB9F3DC7C}" type="parTrans" cxnId="{5D54DE5C-2520-45D4-B7B6-88C86DE1D907}">
      <dgm:prSet/>
      <dgm:spPr/>
      <dgm:t>
        <a:bodyPr/>
        <a:lstStyle/>
        <a:p>
          <a:endParaRPr lang="en-IN"/>
        </a:p>
      </dgm:t>
    </dgm:pt>
    <dgm:pt modelId="{3FF4239D-34BD-4204-8EA1-8ABDC87022B1}" type="sibTrans" cxnId="{5D54DE5C-2520-45D4-B7B6-88C86DE1D907}">
      <dgm:prSet/>
      <dgm:spPr/>
      <dgm:t>
        <a:bodyPr/>
        <a:lstStyle/>
        <a:p>
          <a:endParaRPr lang="en-IN"/>
        </a:p>
      </dgm:t>
    </dgm:pt>
    <dgm:pt modelId="{83DA8BA9-4800-4F9F-9AEE-96BCED2C3123}">
      <dgm:prSet custT="1"/>
      <dgm:spPr/>
      <dgm:t>
        <a:bodyPr/>
        <a:lstStyle/>
        <a:p>
          <a:pPr algn="l"/>
          <a:r>
            <a:rPr lang="en-IN" sz="1400"/>
            <a:t>World is changing with customers needind medicines so as to improve life </a:t>
          </a:r>
        </a:p>
      </dgm:t>
    </dgm:pt>
    <dgm:pt modelId="{7AEB4EC4-458B-4223-B8C5-8D927F1F0ED0}" type="parTrans" cxnId="{7C9534F9-B717-47BE-9E5F-1DF887462DB9}">
      <dgm:prSet/>
      <dgm:spPr/>
      <dgm:t>
        <a:bodyPr/>
        <a:lstStyle/>
        <a:p>
          <a:endParaRPr lang="en-IN"/>
        </a:p>
      </dgm:t>
    </dgm:pt>
    <dgm:pt modelId="{52558EEA-7003-4060-87F2-862BB0E034A1}" type="sibTrans" cxnId="{7C9534F9-B717-47BE-9E5F-1DF887462DB9}">
      <dgm:prSet/>
      <dgm:spPr/>
      <dgm:t>
        <a:bodyPr/>
        <a:lstStyle/>
        <a:p>
          <a:endParaRPr lang="en-IN"/>
        </a:p>
      </dgm:t>
    </dgm:pt>
    <dgm:pt modelId="{C2D6E66C-C7A7-463D-9C58-6DE2A6548D89}">
      <dgm:prSet custT="1"/>
      <dgm:spPr/>
      <dgm:t>
        <a:bodyPr/>
        <a:lstStyle/>
        <a:p>
          <a:pPr algn="l"/>
          <a:r>
            <a:rPr lang="en-IN" sz="1400"/>
            <a:t>Branding allows being able to work in different countries </a:t>
          </a:r>
        </a:p>
      </dgm:t>
    </dgm:pt>
    <dgm:pt modelId="{BB8E379B-5B33-4206-918E-936199FDC93F}" type="parTrans" cxnId="{AF35304E-6AC0-412C-BEC4-891FABA3C116}">
      <dgm:prSet/>
      <dgm:spPr/>
      <dgm:t>
        <a:bodyPr/>
        <a:lstStyle/>
        <a:p>
          <a:endParaRPr lang="en-IN"/>
        </a:p>
      </dgm:t>
    </dgm:pt>
    <dgm:pt modelId="{16347543-1F10-4928-90CC-3B892B17006A}" type="sibTrans" cxnId="{AF35304E-6AC0-412C-BEC4-891FABA3C116}">
      <dgm:prSet/>
      <dgm:spPr/>
      <dgm:t>
        <a:bodyPr/>
        <a:lstStyle/>
        <a:p>
          <a:endParaRPr lang="en-IN"/>
        </a:p>
      </dgm:t>
    </dgm:pt>
    <dgm:pt modelId="{79036BFB-208B-47DD-89B8-C6018173D4E6}">
      <dgm:prSet custT="1"/>
      <dgm:spPr/>
      <dgm:t>
        <a:bodyPr/>
        <a:lstStyle/>
        <a:p>
          <a:pPr algn="l"/>
          <a:r>
            <a:rPr lang="en-IN" sz="1600"/>
            <a:t>Market leader  </a:t>
          </a:r>
        </a:p>
      </dgm:t>
    </dgm:pt>
    <dgm:pt modelId="{7C32570C-9B21-44E3-B602-4686BD060884}" type="sibTrans" cxnId="{D3BC3039-150D-407A-80AB-96A3F8863E33}">
      <dgm:prSet/>
      <dgm:spPr/>
      <dgm:t>
        <a:bodyPr/>
        <a:lstStyle/>
        <a:p>
          <a:endParaRPr lang="en-IN"/>
        </a:p>
      </dgm:t>
    </dgm:pt>
    <dgm:pt modelId="{782854AD-F452-4E2C-B803-E8B801395F78}" type="parTrans" cxnId="{D3BC3039-150D-407A-80AB-96A3F8863E33}">
      <dgm:prSet/>
      <dgm:spPr/>
      <dgm:t>
        <a:bodyPr/>
        <a:lstStyle/>
        <a:p>
          <a:endParaRPr lang="en-IN"/>
        </a:p>
      </dgm:t>
    </dgm:pt>
    <dgm:pt modelId="{6053BF48-5693-46F0-8080-B18113419794}">
      <dgm:prSet custT="1"/>
      <dgm:spPr/>
      <dgm:t>
        <a:bodyPr/>
        <a:lstStyle/>
        <a:p>
          <a:pPr algn="l"/>
          <a:r>
            <a:rPr lang="en-IN" sz="1600"/>
            <a:t>expensive in house R &amp; D </a:t>
          </a:r>
        </a:p>
      </dgm:t>
    </dgm:pt>
    <dgm:pt modelId="{0461FCAE-58D9-4709-AB2B-9BE39E02E7E0}" type="sibTrans" cxnId="{BB090B7B-2A4E-48E2-80F8-5C9665D2FB76}">
      <dgm:prSet/>
      <dgm:spPr/>
      <dgm:t>
        <a:bodyPr/>
        <a:lstStyle/>
        <a:p>
          <a:endParaRPr lang="en-IN"/>
        </a:p>
      </dgm:t>
    </dgm:pt>
    <dgm:pt modelId="{1D332773-DAA5-4A02-993E-2D59B9ADF270}" type="parTrans" cxnId="{BB090B7B-2A4E-48E2-80F8-5C9665D2FB76}">
      <dgm:prSet/>
      <dgm:spPr/>
      <dgm:t>
        <a:bodyPr/>
        <a:lstStyle/>
        <a:p>
          <a:endParaRPr lang="en-IN"/>
        </a:p>
      </dgm:t>
    </dgm:pt>
    <dgm:pt modelId="{2468C21A-1AF6-4411-94D8-EB1A5506E2FD}" type="pres">
      <dgm:prSet presAssocID="{A03C3521-C8D9-4A58-8A11-83E5BD827E7A}" presName="diagram" presStyleCnt="0">
        <dgm:presLayoutVars>
          <dgm:chMax val="1"/>
          <dgm:dir/>
          <dgm:animLvl val="ctr"/>
          <dgm:resizeHandles val="exact"/>
        </dgm:presLayoutVars>
      </dgm:prSet>
      <dgm:spPr/>
    </dgm:pt>
    <dgm:pt modelId="{384CC3DD-055B-44FF-9FC9-EA8FA450F887}" type="pres">
      <dgm:prSet presAssocID="{A03C3521-C8D9-4A58-8A11-83E5BD827E7A}" presName="matrix" presStyleCnt="0"/>
      <dgm:spPr/>
    </dgm:pt>
    <dgm:pt modelId="{363B3484-BCEE-4E29-BA52-BCD5746B0AA9}" type="pres">
      <dgm:prSet presAssocID="{A03C3521-C8D9-4A58-8A11-83E5BD827E7A}" presName="tile1" presStyleLbl="node1" presStyleIdx="0" presStyleCnt="4" custScaleY="107412" custLinFactNeighborX="-2857" custLinFactNeighborY="-4594"/>
      <dgm:spPr/>
    </dgm:pt>
    <dgm:pt modelId="{3ED02937-5BEA-480E-BE76-6722C8E4B775}" type="pres">
      <dgm:prSet presAssocID="{A03C3521-C8D9-4A58-8A11-83E5BD827E7A}" presName="tile1text" presStyleLbl="node1" presStyleIdx="0" presStyleCnt="4">
        <dgm:presLayoutVars>
          <dgm:chMax val="0"/>
          <dgm:chPref val="0"/>
          <dgm:bulletEnabled val="1"/>
        </dgm:presLayoutVars>
      </dgm:prSet>
      <dgm:spPr/>
    </dgm:pt>
    <dgm:pt modelId="{24936475-E173-4742-BB09-936E2AFC0B1D}" type="pres">
      <dgm:prSet presAssocID="{A03C3521-C8D9-4A58-8A11-83E5BD827E7A}" presName="tile2" presStyleLbl="node1" presStyleIdx="1" presStyleCnt="4" custScaleY="108490"/>
      <dgm:spPr/>
    </dgm:pt>
    <dgm:pt modelId="{AFFCCC4C-8945-4ADA-BAA2-C49A2D692403}" type="pres">
      <dgm:prSet presAssocID="{A03C3521-C8D9-4A58-8A11-83E5BD827E7A}" presName="tile2text" presStyleLbl="node1" presStyleIdx="1" presStyleCnt="4">
        <dgm:presLayoutVars>
          <dgm:chMax val="0"/>
          <dgm:chPref val="0"/>
          <dgm:bulletEnabled val="1"/>
        </dgm:presLayoutVars>
      </dgm:prSet>
      <dgm:spPr/>
    </dgm:pt>
    <dgm:pt modelId="{97982C30-E714-4248-AAE0-C829F9719327}" type="pres">
      <dgm:prSet presAssocID="{A03C3521-C8D9-4A58-8A11-83E5BD827E7A}" presName="tile3" presStyleLbl="node1" presStyleIdx="2" presStyleCnt="4" custLinFactNeighborY="-876"/>
      <dgm:spPr/>
    </dgm:pt>
    <dgm:pt modelId="{2907957F-A132-4AA9-91AF-337F9ABF6888}" type="pres">
      <dgm:prSet presAssocID="{A03C3521-C8D9-4A58-8A11-83E5BD827E7A}" presName="tile3text" presStyleLbl="node1" presStyleIdx="2" presStyleCnt="4">
        <dgm:presLayoutVars>
          <dgm:chMax val="0"/>
          <dgm:chPref val="0"/>
          <dgm:bulletEnabled val="1"/>
        </dgm:presLayoutVars>
      </dgm:prSet>
      <dgm:spPr/>
    </dgm:pt>
    <dgm:pt modelId="{EEF55136-F405-47FD-AE14-A1163CBBB423}" type="pres">
      <dgm:prSet presAssocID="{A03C3521-C8D9-4A58-8A11-83E5BD827E7A}" presName="tile4" presStyleLbl="node1" presStyleIdx="3" presStyleCnt="4"/>
      <dgm:spPr/>
    </dgm:pt>
    <dgm:pt modelId="{0FEE1DE6-A28C-4C4D-BDBD-C5F39252CEEA}" type="pres">
      <dgm:prSet presAssocID="{A03C3521-C8D9-4A58-8A11-83E5BD827E7A}" presName="tile4text" presStyleLbl="node1" presStyleIdx="3" presStyleCnt="4">
        <dgm:presLayoutVars>
          <dgm:chMax val="0"/>
          <dgm:chPref val="0"/>
          <dgm:bulletEnabled val="1"/>
        </dgm:presLayoutVars>
      </dgm:prSet>
      <dgm:spPr/>
    </dgm:pt>
    <dgm:pt modelId="{4B86B522-CEF9-434F-874C-1D67A1E12027}" type="pres">
      <dgm:prSet presAssocID="{A03C3521-C8D9-4A58-8A11-83E5BD827E7A}" presName="centerTile" presStyleLbl="fgShp" presStyleIdx="0" presStyleCnt="1">
        <dgm:presLayoutVars>
          <dgm:chMax val="0"/>
          <dgm:chPref val="0"/>
        </dgm:presLayoutVars>
      </dgm:prSet>
      <dgm:spPr/>
    </dgm:pt>
  </dgm:ptLst>
  <dgm:cxnLst>
    <dgm:cxn modelId="{F5081601-A714-4276-8280-7EDAD7B8BCE0}" type="presOf" srcId="{A00457CA-1534-45D3-8E89-54C9A38BDAB6}" destId="{EEF55136-F405-47FD-AE14-A1163CBBB423}" srcOrd="0" destOrd="0" presId="urn:microsoft.com/office/officeart/2005/8/layout/matrix1"/>
    <dgm:cxn modelId="{A6349C03-A5F3-42E7-9B8E-5064D50DF29D}" type="presOf" srcId="{83DA8BA9-4800-4F9F-9AEE-96BCED2C3123}" destId="{97982C30-E714-4248-AAE0-C829F9719327}" srcOrd="0" destOrd="2" presId="urn:microsoft.com/office/officeart/2005/8/layout/matrix1"/>
    <dgm:cxn modelId="{742DD203-7647-45DC-B329-FAA0BB77A126}" srcId="{9AB9DF3E-5595-4E8C-A400-6A68012985E6}" destId="{95BF8042-473A-4DBD-8D4F-428619565927}" srcOrd="0" destOrd="0" parTransId="{158A36CD-34C6-43DA-A6D4-B57F0A435096}" sibTransId="{FD679E14-2FCD-4374-97FD-845C10774DBF}"/>
    <dgm:cxn modelId="{70C4FB11-E955-4398-B4DB-D1C1ABD1FF33}" type="presOf" srcId="{9AB9DF3E-5595-4E8C-A400-6A68012985E6}" destId="{363B3484-BCEE-4E29-BA52-BCD5746B0AA9}" srcOrd="0" destOrd="0" presId="urn:microsoft.com/office/officeart/2005/8/layout/matrix1"/>
    <dgm:cxn modelId="{22C29A13-1220-4920-BCE0-80C145F871E1}" type="presOf" srcId="{2684B20F-C23E-42AE-8D9D-29B39CF8AFB9}" destId="{2907957F-A132-4AA9-91AF-337F9ABF6888}" srcOrd="1" destOrd="0" presId="urn:microsoft.com/office/officeart/2005/8/layout/matrix1"/>
    <dgm:cxn modelId="{A1F0E517-45F0-4C58-BDB4-AD5D1A330526}" type="presOf" srcId="{A0FBE909-D3A3-4211-AF62-95C9B4DFCC42}" destId="{363B3484-BCEE-4E29-BA52-BCD5746B0AA9}" srcOrd="0" destOrd="4" presId="urn:microsoft.com/office/officeart/2005/8/layout/matrix1"/>
    <dgm:cxn modelId="{4408FC17-344D-4BE1-9663-99F3CA47F1EF}" type="presOf" srcId="{B0E0D2F8-CB0D-45CE-B17E-FAC5C9184ED6}" destId="{0FEE1DE6-A28C-4C4D-BDBD-C5F39252CEEA}" srcOrd="1" destOrd="2" presId="urn:microsoft.com/office/officeart/2005/8/layout/matrix1"/>
    <dgm:cxn modelId="{7A238F19-3BD3-4783-94FC-8F336D449DA3}" srcId="{9AB9DF3E-5595-4E8C-A400-6A68012985E6}" destId="{479678B2-10A6-4D59-B4EF-A32C67EA113D}" srcOrd="2" destOrd="0" parTransId="{B340A9CD-5DFE-4A7E-8D4B-96AA43DE223E}" sibTransId="{EA29B037-2969-4C28-942C-8DAA7C8F6448}"/>
    <dgm:cxn modelId="{CEB6A81B-0E20-4AC3-BD0A-41098C50B589}" type="presOf" srcId="{B365182D-47AF-4C54-902C-CE9FF453AC05}" destId="{24936475-E173-4742-BB09-936E2AFC0B1D}" srcOrd="0" destOrd="4" presId="urn:microsoft.com/office/officeart/2005/8/layout/matrix1"/>
    <dgm:cxn modelId="{B55B0C24-A2F0-4B30-8D4A-CEB59BAC4B5D}" srcId="{D6C883CF-5F42-4181-88C1-0FE33F6FFFF5}" destId="{9AB9DF3E-5595-4E8C-A400-6A68012985E6}" srcOrd="0" destOrd="0" parTransId="{F5090AC0-D793-47F9-8216-E96CB7F36349}" sibTransId="{18599407-EC28-4ACB-92B6-D0DDA09C70E5}"/>
    <dgm:cxn modelId="{DF9AAE28-66A5-4905-A903-29364752A331}" type="presOf" srcId="{A55D6982-6844-48B2-A0D0-CCEBF76E9163}" destId="{AFFCCC4C-8945-4ADA-BAA2-C49A2D692403}" srcOrd="1" destOrd="6" presId="urn:microsoft.com/office/officeart/2005/8/layout/matrix1"/>
    <dgm:cxn modelId="{D3BC3039-150D-407A-80AB-96A3F8863E33}" srcId="{9AB9DF3E-5595-4E8C-A400-6A68012985E6}" destId="{79036BFB-208B-47DD-89B8-C6018173D4E6}" srcOrd="1" destOrd="0" parTransId="{782854AD-F452-4E2C-B803-E8B801395F78}" sibTransId="{7C32570C-9B21-44E3-B602-4686BD060884}"/>
    <dgm:cxn modelId="{8FB72C3F-D426-40A5-9E4A-3658CEC414DD}" type="presOf" srcId="{9FF0CC31-229D-4C23-BB00-42116C1CF45F}" destId="{AFFCCC4C-8945-4ADA-BAA2-C49A2D692403}" srcOrd="1" destOrd="0" presId="urn:microsoft.com/office/officeart/2005/8/layout/matrix1"/>
    <dgm:cxn modelId="{EF99385B-C75B-435E-985F-4E79011A2AD2}" srcId="{A03C3521-C8D9-4A58-8A11-83E5BD827E7A}" destId="{D6C883CF-5F42-4181-88C1-0FE33F6FFFF5}" srcOrd="0" destOrd="0" parTransId="{E8E09590-1AEB-4F9A-B815-814CD4F595D3}" sibTransId="{2105BDF6-AEAC-47DF-8308-601F6DBE7399}"/>
    <dgm:cxn modelId="{5D54DE5C-2520-45D4-B7B6-88C86DE1D907}" srcId="{2684B20F-C23E-42AE-8D9D-29B39CF8AFB9}" destId="{B1CE2A2E-6086-4C95-93AC-E2662825187E}" srcOrd="0" destOrd="0" parTransId="{D8E52608-1CE5-4F7C-B3E4-205BB9F3DC7C}" sibTransId="{3FF4239D-34BD-4204-8EA1-8ABDC87022B1}"/>
    <dgm:cxn modelId="{811C675F-6283-4263-9DB8-7341D8A99783}" srcId="{A00457CA-1534-45D3-8E89-54C9A38BDAB6}" destId="{4AF4E8A0-AB0F-42F5-951F-EB17F1FE2476}" srcOrd="0" destOrd="0" parTransId="{E3AA20E8-C677-442D-8BFC-BE8DA97D733B}" sibTransId="{ED067F83-367F-4120-ABDA-4C3355FB18A8}"/>
    <dgm:cxn modelId="{DF3E5F61-0473-4A57-A172-0A2BA03B7343}" type="presOf" srcId="{7B08F680-AE55-4B39-BFB9-9A425AA14A48}" destId="{24936475-E173-4742-BB09-936E2AFC0B1D}" srcOrd="0" destOrd="1" presId="urn:microsoft.com/office/officeart/2005/8/layout/matrix1"/>
    <dgm:cxn modelId="{2007AE42-49EE-4B51-8BC6-1F6A129BE69B}" srcId="{D6C883CF-5F42-4181-88C1-0FE33F6FFFF5}" destId="{9FF0CC31-229D-4C23-BB00-42116C1CF45F}" srcOrd="1" destOrd="0" parTransId="{2C62553D-116E-47E6-A5A1-48F8BE941A49}" sibTransId="{D603F09D-BFB0-48BC-B9CE-A7985D77B0CC}"/>
    <dgm:cxn modelId="{79198943-31B6-4921-9358-120FBC62A028}" type="presOf" srcId="{CC39C784-5C3C-49F0-AF3F-2C1AA864005D}" destId="{3ED02937-5BEA-480E-BE76-6722C8E4B775}" srcOrd="1" destOrd="6" presId="urn:microsoft.com/office/officeart/2005/8/layout/matrix1"/>
    <dgm:cxn modelId="{907B9844-7DF1-482F-8460-92AF6E45C221}" type="presOf" srcId="{6053BF48-5693-46F0-8080-B18113419794}" destId="{24936475-E173-4742-BB09-936E2AFC0B1D}" srcOrd="0" destOrd="2" presId="urn:microsoft.com/office/officeart/2005/8/layout/matrix1"/>
    <dgm:cxn modelId="{79C72145-3093-49A5-9CBA-FDC5A4DC51E2}" type="presOf" srcId="{2684B20F-C23E-42AE-8D9D-29B39CF8AFB9}" destId="{97982C30-E714-4248-AAE0-C829F9719327}" srcOrd="0" destOrd="0" presId="urn:microsoft.com/office/officeart/2005/8/layout/matrix1"/>
    <dgm:cxn modelId="{4EF6AC65-58EB-433C-AFD8-A27BA2E51B59}" srcId="{9AB9DF3E-5595-4E8C-A400-6A68012985E6}" destId="{6BD8A239-0B08-492A-80A1-00360833564F}" srcOrd="4" destOrd="0" parTransId="{9B6F7A83-4EDF-4ADA-9783-D01AA278A8D8}" sibTransId="{25F0E345-5074-4F07-8A1B-884ED864D5C3}"/>
    <dgm:cxn modelId="{93A43E48-A803-4BF8-B853-82DF6014D630}" type="presOf" srcId="{B0E0D2F8-CB0D-45CE-B17E-FAC5C9184ED6}" destId="{EEF55136-F405-47FD-AE14-A1163CBBB423}" srcOrd="0" destOrd="2" presId="urn:microsoft.com/office/officeart/2005/8/layout/matrix1"/>
    <dgm:cxn modelId="{DBC4434A-6E2C-44B8-B591-2244A046AC26}" type="presOf" srcId="{4AF4E8A0-AB0F-42F5-951F-EB17F1FE2476}" destId="{EEF55136-F405-47FD-AE14-A1163CBBB423}" srcOrd="0" destOrd="1" presId="urn:microsoft.com/office/officeart/2005/8/layout/matrix1"/>
    <dgm:cxn modelId="{D1D2076C-378C-4C1F-A130-6FE0203E507A}" type="presOf" srcId="{B365182D-47AF-4C54-902C-CE9FF453AC05}" destId="{AFFCCC4C-8945-4ADA-BAA2-C49A2D692403}" srcOrd="1" destOrd="4" presId="urn:microsoft.com/office/officeart/2005/8/layout/matrix1"/>
    <dgm:cxn modelId="{D95C446C-161B-4D92-A4A6-461CDDECA227}" type="presOf" srcId="{AB56B47D-306F-42A3-9C17-6357E12BA05A}" destId="{24936475-E173-4742-BB09-936E2AFC0B1D}" srcOrd="0" destOrd="3" presId="urn:microsoft.com/office/officeart/2005/8/layout/matrix1"/>
    <dgm:cxn modelId="{AF35304E-6AC0-412C-BEC4-891FABA3C116}" srcId="{2684B20F-C23E-42AE-8D9D-29B39CF8AFB9}" destId="{C2D6E66C-C7A7-463D-9C58-6DE2A6548D89}" srcOrd="2" destOrd="0" parTransId="{BB8E379B-5B33-4206-918E-936199FDC93F}" sibTransId="{16347543-1F10-4928-90CC-3B892B17006A}"/>
    <dgm:cxn modelId="{C0E15770-59BB-40F9-B8AB-846C88DFA705}" type="presOf" srcId="{C2D6E66C-C7A7-463D-9C58-6DE2A6548D89}" destId="{2907957F-A132-4AA9-91AF-337F9ABF6888}" srcOrd="1" destOrd="3" presId="urn:microsoft.com/office/officeart/2005/8/layout/matrix1"/>
    <dgm:cxn modelId="{F7B08051-09D7-4F9A-81BD-4D51CD8D2F97}" type="presOf" srcId="{B1CE2A2E-6086-4C95-93AC-E2662825187E}" destId="{2907957F-A132-4AA9-91AF-337F9ABF6888}" srcOrd="1" destOrd="1" presId="urn:microsoft.com/office/officeart/2005/8/layout/matrix1"/>
    <dgm:cxn modelId="{AD8D2574-59B2-4FA3-9DB7-C909501D0ABB}" srcId="{9AB9DF3E-5595-4E8C-A400-6A68012985E6}" destId="{CC39C784-5C3C-49F0-AF3F-2C1AA864005D}" srcOrd="5" destOrd="0" parTransId="{1DE69B05-9DBF-40F4-9AFB-7067D67FB6BA}" sibTransId="{B177D372-C256-46A9-A38E-6F8B0C0FB3D7}"/>
    <dgm:cxn modelId="{70F07B74-A5ED-4C47-AB0C-8345E1FEF6B3}" srcId="{A00457CA-1534-45D3-8E89-54C9A38BDAB6}" destId="{EDB418A7-6E91-4D2D-BFA1-141D6C90BEA4}" srcOrd="2" destOrd="0" parTransId="{4CCE9D83-8E21-43A2-8720-4235B0A79ADA}" sibTransId="{336B977E-7BC3-4955-80E7-F37ABC61139E}"/>
    <dgm:cxn modelId="{EF152776-BAC6-4113-B23F-DAFCEE010500}" type="presOf" srcId="{D6C883CF-5F42-4181-88C1-0FE33F6FFFF5}" destId="{4B86B522-CEF9-434F-874C-1D67A1E12027}" srcOrd="0" destOrd="0" presId="urn:microsoft.com/office/officeart/2005/8/layout/matrix1"/>
    <dgm:cxn modelId="{7B9A5377-D820-48C3-8E2D-3ADCA5060D1B}" type="presOf" srcId="{B1CE2A2E-6086-4C95-93AC-E2662825187E}" destId="{97982C30-E714-4248-AAE0-C829F9719327}" srcOrd="0" destOrd="1" presId="urn:microsoft.com/office/officeart/2005/8/layout/matrix1"/>
    <dgm:cxn modelId="{038E0458-CCF4-47D0-9C78-317C58B3A419}" srcId="{9FF0CC31-229D-4C23-BB00-42116C1CF45F}" destId="{A55D6982-6844-48B2-A0D0-CCEBF76E9163}" srcOrd="5" destOrd="0" parTransId="{87C2C12E-E0BD-43EB-B38B-FFD92B78EF07}" sibTransId="{60788AF9-3E8B-419B-92A8-80088CCB51DE}"/>
    <dgm:cxn modelId="{0EB22459-BF9E-4D33-BEA1-FC55B47CDC03}" type="presOf" srcId="{4AF4E8A0-AB0F-42F5-951F-EB17F1FE2476}" destId="{0FEE1DE6-A28C-4C4D-BDBD-C5F39252CEEA}" srcOrd="1" destOrd="1" presId="urn:microsoft.com/office/officeart/2005/8/layout/matrix1"/>
    <dgm:cxn modelId="{C53FEF79-780E-46E0-9DB5-5EE2B68C75CB}" srcId="{9FF0CC31-229D-4C23-BB00-42116C1CF45F}" destId="{B365182D-47AF-4C54-902C-CE9FF453AC05}" srcOrd="3" destOrd="0" parTransId="{4A133BC9-C48B-45C9-A4C0-385C089AB6CD}" sibTransId="{422C0DE6-FF1F-41A2-8D9E-FD362D229AA4}"/>
    <dgm:cxn modelId="{BB090B7B-2A4E-48E2-80F8-5C9665D2FB76}" srcId="{9FF0CC31-229D-4C23-BB00-42116C1CF45F}" destId="{6053BF48-5693-46F0-8080-B18113419794}" srcOrd="1" destOrd="0" parTransId="{1D332773-DAA5-4A02-993E-2D59B9ADF270}" sibTransId="{0461FCAE-58D9-4709-AB2B-9BE39E02E7E0}"/>
    <dgm:cxn modelId="{5DAA547C-476A-4378-99BC-4FCED70D6528}" type="presOf" srcId="{6053BF48-5693-46F0-8080-B18113419794}" destId="{AFFCCC4C-8945-4ADA-BAA2-C49A2D692403}" srcOrd="1" destOrd="2" presId="urn:microsoft.com/office/officeart/2005/8/layout/matrix1"/>
    <dgm:cxn modelId="{22851E80-FD63-4A9C-B6D0-02A71D9237DA}" srcId="{9FF0CC31-229D-4C23-BB00-42116C1CF45F}" destId="{7B08F680-AE55-4B39-BFB9-9A425AA14A48}" srcOrd="0" destOrd="0" parTransId="{47CC354D-D278-404D-B50D-14CA6C3E3D4C}" sibTransId="{9CC93B24-56FF-4316-BADA-D2F32F0F9704}"/>
    <dgm:cxn modelId="{CE5BB285-3D88-496A-B206-51CBAAF991D6}" type="presOf" srcId="{AB56B47D-306F-42A3-9C17-6357E12BA05A}" destId="{AFFCCC4C-8945-4ADA-BAA2-C49A2D692403}" srcOrd="1" destOrd="3" presId="urn:microsoft.com/office/officeart/2005/8/layout/matrix1"/>
    <dgm:cxn modelId="{CC1C5087-A4A8-44C0-B156-D76D73F51546}" type="presOf" srcId="{A0FBE909-D3A3-4211-AF62-95C9B4DFCC42}" destId="{3ED02937-5BEA-480E-BE76-6722C8E4B775}" srcOrd="1" destOrd="4" presId="urn:microsoft.com/office/officeart/2005/8/layout/matrix1"/>
    <dgm:cxn modelId="{6685C888-0A85-4CEB-8A8E-CC7B45DE8F40}" srcId="{9FF0CC31-229D-4C23-BB00-42116C1CF45F}" destId="{EABF4D9A-A74C-44FF-9C59-64DF66C6D142}" srcOrd="4" destOrd="0" parTransId="{E14C4A7B-0F2A-4B14-A73D-A2C348B506A7}" sibTransId="{3B58F1BC-EFD3-4676-8D8E-845C0A57CFB0}"/>
    <dgm:cxn modelId="{58C4348B-5F55-4B2B-88AC-7000E6B74EB0}" type="presOf" srcId="{6BD8A239-0B08-492A-80A1-00360833564F}" destId="{363B3484-BCEE-4E29-BA52-BCD5746B0AA9}" srcOrd="0" destOrd="5" presId="urn:microsoft.com/office/officeart/2005/8/layout/matrix1"/>
    <dgm:cxn modelId="{C6B9A58B-ED31-484D-BAEB-3A5E10A43722}" srcId="{9FF0CC31-229D-4C23-BB00-42116C1CF45F}" destId="{AB56B47D-306F-42A3-9C17-6357E12BA05A}" srcOrd="2" destOrd="0" parTransId="{9811FC25-CF12-4990-8523-BF38A25C2122}" sibTransId="{0DCDA1AB-1B99-4C22-A57C-A4843B0C5EEE}"/>
    <dgm:cxn modelId="{74553F90-99AF-4209-BCA1-4A0F8DD2119B}" type="presOf" srcId="{9FF0CC31-229D-4C23-BB00-42116C1CF45F}" destId="{24936475-E173-4742-BB09-936E2AFC0B1D}" srcOrd="0" destOrd="0" presId="urn:microsoft.com/office/officeart/2005/8/layout/matrix1"/>
    <dgm:cxn modelId="{3F279093-BCC8-4FE8-AAAE-74893B3DFB55}" type="presOf" srcId="{EABF4D9A-A74C-44FF-9C59-64DF66C6D142}" destId="{AFFCCC4C-8945-4ADA-BAA2-C49A2D692403}" srcOrd="1" destOrd="5" presId="urn:microsoft.com/office/officeart/2005/8/layout/matrix1"/>
    <dgm:cxn modelId="{204C89A3-13FD-4C15-82F3-57CED8B5611B}" type="presOf" srcId="{79036BFB-208B-47DD-89B8-C6018173D4E6}" destId="{363B3484-BCEE-4E29-BA52-BCD5746B0AA9}" srcOrd="0" destOrd="2" presId="urn:microsoft.com/office/officeart/2005/8/layout/matrix1"/>
    <dgm:cxn modelId="{5408A6A4-C2B3-4ADE-8576-0A288DE6AA20}" type="presOf" srcId="{95BF8042-473A-4DBD-8D4F-428619565927}" destId="{3ED02937-5BEA-480E-BE76-6722C8E4B775}" srcOrd="1" destOrd="1" presId="urn:microsoft.com/office/officeart/2005/8/layout/matrix1"/>
    <dgm:cxn modelId="{824F6BA6-56BE-44AB-A78C-1FEDE2BB801A}" type="presOf" srcId="{479678B2-10A6-4D59-B4EF-A32C67EA113D}" destId="{3ED02937-5BEA-480E-BE76-6722C8E4B775}" srcOrd="1" destOrd="3" presId="urn:microsoft.com/office/officeart/2005/8/layout/matrix1"/>
    <dgm:cxn modelId="{E99D82AE-4CF1-444C-80D1-D01BF60CD77B}" srcId="{A00457CA-1534-45D3-8E89-54C9A38BDAB6}" destId="{B0E0D2F8-CB0D-45CE-B17E-FAC5C9184ED6}" srcOrd="1" destOrd="0" parTransId="{A4973C1A-2EA3-4F57-BC12-0B7805711B27}" sibTransId="{15922547-AFCE-4625-BAA1-680311B6059B}"/>
    <dgm:cxn modelId="{08DB09B1-32E9-45AA-9E58-BCD5B01B7B21}" type="presOf" srcId="{6BD8A239-0B08-492A-80A1-00360833564F}" destId="{3ED02937-5BEA-480E-BE76-6722C8E4B775}" srcOrd="1" destOrd="5" presId="urn:microsoft.com/office/officeart/2005/8/layout/matrix1"/>
    <dgm:cxn modelId="{19F953C1-0E1C-4AE9-9AD8-2EC51BCF21E5}" srcId="{D6C883CF-5F42-4181-88C1-0FE33F6FFFF5}" destId="{2684B20F-C23E-42AE-8D9D-29B39CF8AFB9}" srcOrd="2" destOrd="0" parTransId="{F8E4ECDE-416D-4265-AFE6-E0170FC92017}" sibTransId="{918CD432-7E8E-4C60-BCF4-4236F634830F}"/>
    <dgm:cxn modelId="{D5D60BC5-4FB7-4E8A-AF5C-BC9B2CE68856}" type="presOf" srcId="{A00457CA-1534-45D3-8E89-54C9A38BDAB6}" destId="{0FEE1DE6-A28C-4C4D-BDBD-C5F39252CEEA}" srcOrd="1" destOrd="0" presId="urn:microsoft.com/office/officeart/2005/8/layout/matrix1"/>
    <dgm:cxn modelId="{258E44C6-A0FB-4890-AE58-C25A759A30C8}" type="presOf" srcId="{9AB9DF3E-5595-4E8C-A400-6A68012985E6}" destId="{3ED02937-5BEA-480E-BE76-6722C8E4B775}" srcOrd="1" destOrd="0" presId="urn:microsoft.com/office/officeart/2005/8/layout/matrix1"/>
    <dgm:cxn modelId="{175B50C6-5CDE-4541-99B0-65FFFC4E21B4}" type="presOf" srcId="{7B08F680-AE55-4B39-BFB9-9A425AA14A48}" destId="{AFFCCC4C-8945-4ADA-BAA2-C49A2D692403}" srcOrd="1" destOrd="1" presId="urn:microsoft.com/office/officeart/2005/8/layout/matrix1"/>
    <dgm:cxn modelId="{241B58C6-41AC-4453-A30B-6B649617E8F9}" type="presOf" srcId="{479678B2-10A6-4D59-B4EF-A32C67EA113D}" destId="{363B3484-BCEE-4E29-BA52-BCD5746B0AA9}" srcOrd="0" destOrd="3" presId="urn:microsoft.com/office/officeart/2005/8/layout/matrix1"/>
    <dgm:cxn modelId="{4B900BCE-7ED2-47FB-BAB2-779EE6F21FB3}" type="presOf" srcId="{CC39C784-5C3C-49F0-AF3F-2C1AA864005D}" destId="{363B3484-BCEE-4E29-BA52-BCD5746B0AA9}" srcOrd="0" destOrd="6" presId="urn:microsoft.com/office/officeart/2005/8/layout/matrix1"/>
    <dgm:cxn modelId="{773F64D0-4820-498F-B1CA-F6D5A26C8F05}" type="presOf" srcId="{A03C3521-C8D9-4A58-8A11-83E5BD827E7A}" destId="{2468C21A-1AF6-4411-94D8-EB1A5506E2FD}" srcOrd="0" destOrd="0" presId="urn:microsoft.com/office/officeart/2005/8/layout/matrix1"/>
    <dgm:cxn modelId="{C40EEFD4-16B0-48A0-BADB-3C66A37CA653}" type="presOf" srcId="{95BF8042-473A-4DBD-8D4F-428619565927}" destId="{363B3484-BCEE-4E29-BA52-BCD5746B0AA9}" srcOrd="0" destOrd="1" presId="urn:microsoft.com/office/officeart/2005/8/layout/matrix1"/>
    <dgm:cxn modelId="{CDCC5DD8-B1F4-46BE-BA11-136B28C98402}" type="presOf" srcId="{EDB418A7-6E91-4D2D-BFA1-141D6C90BEA4}" destId="{0FEE1DE6-A28C-4C4D-BDBD-C5F39252CEEA}" srcOrd="1" destOrd="3" presId="urn:microsoft.com/office/officeart/2005/8/layout/matrix1"/>
    <dgm:cxn modelId="{0E1280D9-9F74-4C6C-90AF-2D0297A1967A}" type="presOf" srcId="{A55D6982-6844-48B2-A0D0-CCEBF76E9163}" destId="{24936475-E173-4742-BB09-936E2AFC0B1D}" srcOrd="0" destOrd="6" presId="urn:microsoft.com/office/officeart/2005/8/layout/matrix1"/>
    <dgm:cxn modelId="{0A78F3DE-2C3B-4340-A56F-B4E7645EF209}" type="presOf" srcId="{83DA8BA9-4800-4F9F-9AEE-96BCED2C3123}" destId="{2907957F-A132-4AA9-91AF-337F9ABF6888}" srcOrd="1" destOrd="2" presId="urn:microsoft.com/office/officeart/2005/8/layout/matrix1"/>
    <dgm:cxn modelId="{7DDD82E5-AFF2-468E-9328-164B2F0862B1}" srcId="{9AB9DF3E-5595-4E8C-A400-6A68012985E6}" destId="{A0FBE909-D3A3-4211-AF62-95C9B4DFCC42}" srcOrd="3" destOrd="0" parTransId="{E3AA7ED4-3206-4F8D-A01A-A5997392A837}" sibTransId="{15A34DCC-F2BC-45EF-ADE6-2763C2741E2F}"/>
    <dgm:cxn modelId="{358FF1E5-0EB2-4650-A8E5-220902F07C96}" type="presOf" srcId="{79036BFB-208B-47DD-89B8-C6018173D4E6}" destId="{3ED02937-5BEA-480E-BE76-6722C8E4B775}" srcOrd="1" destOrd="2" presId="urn:microsoft.com/office/officeart/2005/8/layout/matrix1"/>
    <dgm:cxn modelId="{B6178CEB-64DC-4131-9A63-CA97BBB27645}" type="presOf" srcId="{EDB418A7-6E91-4D2D-BFA1-141D6C90BEA4}" destId="{EEF55136-F405-47FD-AE14-A1163CBBB423}" srcOrd="0" destOrd="3" presId="urn:microsoft.com/office/officeart/2005/8/layout/matrix1"/>
    <dgm:cxn modelId="{9F181CF1-56AE-4B98-BC23-DCB01EC29BBA}" type="presOf" srcId="{EABF4D9A-A74C-44FF-9C59-64DF66C6D142}" destId="{24936475-E173-4742-BB09-936E2AFC0B1D}" srcOrd="0" destOrd="5" presId="urn:microsoft.com/office/officeart/2005/8/layout/matrix1"/>
    <dgm:cxn modelId="{6B303EF8-D281-4B45-AC3F-C8E37726653C}" srcId="{D6C883CF-5F42-4181-88C1-0FE33F6FFFF5}" destId="{A00457CA-1534-45D3-8E89-54C9A38BDAB6}" srcOrd="3" destOrd="0" parTransId="{3E6252A8-C51D-4FA0-9A2F-D93CA0F79CFC}" sibTransId="{E0708103-7C5B-4420-A8FB-73F81B9C30BC}"/>
    <dgm:cxn modelId="{7C9534F9-B717-47BE-9E5F-1DF887462DB9}" srcId="{2684B20F-C23E-42AE-8D9D-29B39CF8AFB9}" destId="{83DA8BA9-4800-4F9F-9AEE-96BCED2C3123}" srcOrd="1" destOrd="0" parTransId="{7AEB4EC4-458B-4223-B8C5-8D927F1F0ED0}" sibTransId="{52558EEA-7003-4060-87F2-862BB0E034A1}"/>
    <dgm:cxn modelId="{512661FE-D443-4AB0-892F-661EC321AB78}" type="presOf" srcId="{C2D6E66C-C7A7-463D-9C58-6DE2A6548D89}" destId="{97982C30-E714-4248-AAE0-C829F9719327}" srcOrd="0" destOrd="3" presId="urn:microsoft.com/office/officeart/2005/8/layout/matrix1"/>
    <dgm:cxn modelId="{D71A8D62-416E-4F6E-B46B-6025C6EB9DCA}" type="presParOf" srcId="{2468C21A-1AF6-4411-94D8-EB1A5506E2FD}" destId="{384CC3DD-055B-44FF-9FC9-EA8FA450F887}" srcOrd="0" destOrd="0" presId="urn:microsoft.com/office/officeart/2005/8/layout/matrix1"/>
    <dgm:cxn modelId="{5168083C-A848-4F9C-9D5D-12C86614899D}" type="presParOf" srcId="{384CC3DD-055B-44FF-9FC9-EA8FA450F887}" destId="{363B3484-BCEE-4E29-BA52-BCD5746B0AA9}" srcOrd="0" destOrd="0" presId="urn:microsoft.com/office/officeart/2005/8/layout/matrix1"/>
    <dgm:cxn modelId="{DB7A16FA-3C66-4F99-A495-516416D18081}" type="presParOf" srcId="{384CC3DD-055B-44FF-9FC9-EA8FA450F887}" destId="{3ED02937-5BEA-480E-BE76-6722C8E4B775}" srcOrd="1" destOrd="0" presId="urn:microsoft.com/office/officeart/2005/8/layout/matrix1"/>
    <dgm:cxn modelId="{5E03B127-0C39-422C-9DBC-0F9709D1B1E7}" type="presParOf" srcId="{384CC3DD-055B-44FF-9FC9-EA8FA450F887}" destId="{24936475-E173-4742-BB09-936E2AFC0B1D}" srcOrd="2" destOrd="0" presId="urn:microsoft.com/office/officeart/2005/8/layout/matrix1"/>
    <dgm:cxn modelId="{85C8C55D-8B6F-41FC-8429-7A2B119A139B}" type="presParOf" srcId="{384CC3DD-055B-44FF-9FC9-EA8FA450F887}" destId="{AFFCCC4C-8945-4ADA-BAA2-C49A2D692403}" srcOrd="3" destOrd="0" presId="urn:microsoft.com/office/officeart/2005/8/layout/matrix1"/>
    <dgm:cxn modelId="{7885A251-2D06-41D1-B7DB-F87865253659}" type="presParOf" srcId="{384CC3DD-055B-44FF-9FC9-EA8FA450F887}" destId="{97982C30-E714-4248-AAE0-C829F9719327}" srcOrd="4" destOrd="0" presId="urn:microsoft.com/office/officeart/2005/8/layout/matrix1"/>
    <dgm:cxn modelId="{E7A8A0AC-0B8A-433A-A38B-3DFAA2D46095}" type="presParOf" srcId="{384CC3DD-055B-44FF-9FC9-EA8FA450F887}" destId="{2907957F-A132-4AA9-91AF-337F9ABF6888}" srcOrd="5" destOrd="0" presId="urn:microsoft.com/office/officeart/2005/8/layout/matrix1"/>
    <dgm:cxn modelId="{28575797-3E2C-485B-A3A6-FF2B2C2D774E}" type="presParOf" srcId="{384CC3DD-055B-44FF-9FC9-EA8FA450F887}" destId="{EEF55136-F405-47FD-AE14-A1163CBBB423}" srcOrd="6" destOrd="0" presId="urn:microsoft.com/office/officeart/2005/8/layout/matrix1"/>
    <dgm:cxn modelId="{C438BFCC-818E-4DAC-A70D-1B966D894D43}" type="presParOf" srcId="{384CC3DD-055B-44FF-9FC9-EA8FA450F887}" destId="{0FEE1DE6-A28C-4C4D-BDBD-C5F39252CEEA}" srcOrd="7" destOrd="0" presId="urn:microsoft.com/office/officeart/2005/8/layout/matrix1"/>
    <dgm:cxn modelId="{4F08B4EE-60C4-44FB-9337-78652EB078DB}" type="presParOf" srcId="{2468C21A-1AF6-4411-94D8-EB1A5506E2FD}" destId="{4B86B522-CEF9-434F-874C-1D67A1E12027}" srcOrd="1" destOrd="0" presId="urn:microsoft.com/office/officeart/2005/8/layout/matrix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209B28A-9ADC-4FB0-AB28-44194A50E2DA}" type="doc">
      <dgm:prSet loTypeId="urn:microsoft.com/office/officeart/2005/8/layout/vList4#1" loCatId="picture" qsTypeId="urn:microsoft.com/office/officeart/2005/8/quickstyle/simple1" qsCatId="simple" csTypeId="urn:microsoft.com/office/officeart/2005/8/colors/accent3_3" csCatId="accent3" phldr="1"/>
      <dgm:spPr/>
      <dgm:t>
        <a:bodyPr/>
        <a:lstStyle/>
        <a:p>
          <a:endParaRPr lang="en-IN"/>
        </a:p>
      </dgm:t>
    </dgm:pt>
    <dgm:pt modelId="{DCBA22C7-9424-48D0-A1F4-4EEC4234E049}">
      <dgm:prSet phldrT="[Text]" custT="1"/>
      <dgm:spPr/>
      <dgm:t>
        <a:bodyPr/>
        <a:lstStyle/>
        <a:p>
          <a:r>
            <a:rPr lang="en-IN" sz="1050">
              <a:latin typeface="Times New Roman" panose="02020603050405020304" pitchFamily="18" charset="0"/>
              <a:cs typeface="Times New Roman" panose="02020603050405020304" pitchFamily="18" charset="0"/>
            </a:rPr>
            <a:t>Joint Venture</a:t>
          </a:r>
        </a:p>
        <a:p>
          <a:endParaRPr lang="en-IN" sz="1050">
            <a:latin typeface="Times New Roman" panose="02020603050405020304" pitchFamily="18" charset="0"/>
            <a:cs typeface="Times New Roman" panose="02020603050405020304" pitchFamily="18" charset="0"/>
          </a:endParaRPr>
        </a:p>
      </dgm:t>
    </dgm:pt>
    <dgm:pt modelId="{AB165F99-9E10-4797-8C2C-6CEF3DC0F7AD}" type="parTrans" cxnId="{5A2EA2FE-41F9-4672-96BD-FFCB340E83FC}">
      <dgm:prSet/>
      <dgm:spPr/>
      <dgm:t>
        <a:bodyPr/>
        <a:lstStyle/>
        <a:p>
          <a:endParaRPr lang="en-IN"/>
        </a:p>
      </dgm:t>
    </dgm:pt>
    <dgm:pt modelId="{E4D079C5-9357-4D25-9CBD-1B8A288E2D3B}" type="sibTrans" cxnId="{5A2EA2FE-41F9-4672-96BD-FFCB340E83FC}">
      <dgm:prSet/>
      <dgm:spPr/>
      <dgm:t>
        <a:bodyPr/>
        <a:lstStyle/>
        <a:p>
          <a:endParaRPr lang="en-IN"/>
        </a:p>
      </dgm:t>
    </dgm:pt>
    <dgm:pt modelId="{5968623E-3430-482C-997F-33EE958ACA3D}">
      <dgm:prSet phldrT="[Text]" custT="1"/>
      <dgm:spPr/>
      <dgm:t>
        <a:bodyPr/>
        <a:lstStyle/>
        <a:p>
          <a:r>
            <a:rPr lang="en-IN" sz="1000">
              <a:latin typeface="Times New Roman" panose="02020603050405020304" pitchFamily="18" charset="0"/>
              <a:cs typeface="Times New Roman" panose="02020603050405020304" pitchFamily="18" charset="0"/>
            </a:rPr>
            <a:t>Foreign Direct Investment</a:t>
          </a:r>
        </a:p>
      </dgm:t>
    </dgm:pt>
    <dgm:pt modelId="{433F6D88-4569-4524-ADB8-EB9674D4F82D}" type="parTrans" cxnId="{A5D0584F-C0B4-4B66-B282-8A2E90EA69F7}">
      <dgm:prSet/>
      <dgm:spPr/>
      <dgm:t>
        <a:bodyPr/>
        <a:lstStyle/>
        <a:p>
          <a:endParaRPr lang="en-IN"/>
        </a:p>
      </dgm:t>
    </dgm:pt>
    <dgm:pt modelId="{6D984F17-ACD6-4A42-8468-FC1D4CC4A9C5}" type="sibTrans" cxnId="{A5D0584F-C0B4-4B66-B282-8A2E90EA69F7}">
      <dgm:prSet/>
      <dgm:spPr/>
      <dgm:t>
        <a:bodyPr/>
        <a:lstStyle/>
        <a:p>
          <a:endParaRPr lang="en-IN"/>
        </a:p>
      </dgm:t>
    </dgm:pt>
    <dgm:pt modelId="{C4251F73-E410-486C-AE27-50E1461B02E2}">
      <dgm:prSet phldrT="[Text]" custT="1"/>
      <dgm:spPr/>
      <dgm:t>
        <a:bodyPr/>
        <a:lstStyle/>
        <a:p>
          <a:r>
            <a:rPr lang="en-IN" sz="1000">
              <a:latin typeface="Times New Roman" panose="02020603050405020304" pitchFamily="18" charset="0"/>
              <a:cs typeface="Times New Roman" panose="02020603050405020304" pitchFamily="18" charset="0"/>
            </a:rPr>
            <a:t>Partial or full ownership of operations outside of home country. </a:t>
          </a:r>
        </a:p>
      </dgm:t>
    </dgm:pt>
    <dgm:pt modelId="{DF3A7165-B2EF-4477-8043-A3F148438E87}" type="parTrans" cxnId="{11F52C5E-002D-4C01-A476-E753216B21FA}">
      <dgm:prSet/>
      <dgm:spPr/>
      <dgm:t>
        <a:bodyPr/>
        <a:lstStyle/>
        <a:p>
          <a:endParaRPr lang="en-IN"/>
        </a:p>
      </dgm:t>
    </dgm:pt>
    <dgm:pt modelId="{BC93C4EC-E534-4487-B812-59133F2FDC23}" type="sibTrans" cxnId="{11F52C5E-002D-4C01-A476-E753216B21FA}">
      <dgm:prSet/>
      <dgm:spPr/>
      <dgm:t>
        <a:bodyPr/>
        <a:lstStyle/>
        <a:p>
          <a:endParaRPr lang="en-IN"/>
        </a:p>
      </dgm:t>
    </dgm:pt>
    <dgm:pt modelId="{18255F82-CDF6-4F51-9A2F-DC97B374A574}">
      <dgm:prSet phldrT="[Text]" custT="1"/>
      <dgm:spPr/>
      <dgm:t>
        <a:bodyPr/>
        <a:lstStyle/>
        <a:p>
          <a:r>
            <a:rPr lang="en-IN" sz="1000">
              <a:latin typeface="Times New Roman" panose="02020603050405020304" pitchFamily="18" charset="0"/>
              <a:cs typeface="Times New Roman" panose="02020603050405020304" pitchFamily="18" charset="0"/>
            </a:rPr>
            <a:t>Acquisitions</a:t>
          </a:r>
        </a:p>
      </dgm:t>
    </dgm:pt>
    <dgm:pt modelId="{BBC4C09B-D1FF-4935-9D26-6735FF31F568}" type="parTrans" cxnId="{32FB7A92-8EC4-4D7F-A837-8D0944458EBA}">
      <dgm:prSet/>
      <dgm:spPr/>
      <dgm:t>
        <a:bodyPr/>
        <a:lstStyle/>
        <a:p>
          <a:endParaRPr lang="en-IN"/>
        </a:p>
      </dgm:t>
    </dgm:pt>
    <dgm:pt modelId="{E1C3B37F-AF4F-499B-AB84-ADA929B8E88E}" type="sibTrans" cxnId="{32FB7A92-8EC4-4D7F-A837-8D0944458EBA}">
      <dgm:prSet/>
      <dgm:spPr/>
      <dgm:t>
        <a:bodyPr/>
        <a:lstStyle/>
        <a:p>
          <a:endParaRPr lang="en-IN"/>
        </a:p>
      </dgm:t>
    </dgm:pt>
    <dgm:pt modelId="{AB2C85BB-CFDE-4ACF-A276-699BB1BF8A19}">
      <dgm:prSet phldrT="[Text]"/>
      <dgm:spPr/>
      <dgm:t>
        <a:bodyPr/>
        <a:lstStyle/>
        <a:p>
          <a:endParaRPr lang="en-IN" sz="700"/>
        </a:p>
      </dgm:t>
    </dgm:pt>
    <dgm:pt modelId="{94B6EB74-3275-4487-8A49-B23DD74B0551}" type="parTrans" cxnId="{4FF57922-E52A-4B02-8966-8455E8A18F8A}">
      <dgm:prSet/>
      <dgm:spPr/>
      <dgm:t>
        <a:bodyPr/>
        <a:lstStyle/>
        <a:p>
          <a:endParaRPr lang="en-IN"/>
        </a:p>
      </dgm:t>
    </dgm:pt>
    <dgm:pt modelId="{5F4A3DC3-F694-4958-9A09-C9E663B863CD}" type="sibTrans" cxnId="{4FF57922-E52A-4B02-8966-8455E8A18F8A}">
      <dgm:prSet/>
      <dgm:spPr/>
      <dgm:t>
        <a:bodyPr/>
        <a:lstStyle/>
        <a:p>
          <a:endParaRPr lang="en-IN"/>
        </a:p>
      </dgm:t>
    </dgm:pt>
    <dgm:pt modelId="{19098325-BD5E-478F-9500-A12A843F9151}">
      <dgm:prSet phldrT="[Text]" custT="1"/>
      <dgm:spPr/>
      <dgm:t>
        <a:bodyPr/>
        <a:lstStyle/>
        <a:p>
          <a:endParaRPr lang="en-IN" sz="1050">
            <a:latin typeface="Times New Roman" panose="02020603050405020304" pitchFamily="18" charset="0"/>
            <a:cs typeface="Times New Roman" panose="02020603050405020304" pitchFamily="18" charset="0"/>
          </a:endParaRPr>
        </a:p>
      </dgm:t>
    </dgm:pt>
    <dgm:pt modelId="{A76F4994-62AE-484E-BACE-B60361B51CE0}" type="parTrans" cxnId="{5B7CBEFA-54DD-44FA-8664-82D5EAECDB7B}">
      <dgm:prSet/>
      <dgm:spPr/>
      <dgm:t>
        <a:bodyPr/>
        <a:lstStyle/>
        <a:p>
          <a:endParaRPr lang="en-IN"/>
        </a:p>
      </dgm:t>
    </dgm:pt>
    <dgm:pt modelId="{BCA20673-B9BC-4ECA-9065-240070DB3D9F}" type="sibTrans" cxnId="{5B7CBEFA-54DD-44FA-8664-82D5EAECDB7B}">
      <dgm:prSet/>
      <dgm:spPr/>
      <dgm:t>
        <a:bodyPr/>
        <a:lstStyle/>
        <a:p>
          <a:endParaRPr lang="en-IN"/>
        </a:p>
      </dgm:t>
    </dgm:pt>
    <dgm:pt modelId="{CF41138C-C758-4B6C-8F5F-B1D99B35650E}">
      <dgm:prSet phldrT="[Text]" custT="1"/>
      <dgm:spPr/>
      <dgm:t>
        <a:bodyPr/>
        <a:lstStyle/>
        <a:p>
          <a:r>
            <a:rPr lang="en-IN" sz="1050">
              <a:latin typeface="Times New Roman" panose="02020603050405020304" pitchFamily="18" charset="0"/>
              <a:cs typeface="Times New Roman" panose="02020603050405020304" pitchFamily="18" charset="0"/>
            </a:rPr>
            <a:t>Builds upon each partner's strengths</a:t>
          </a:r>
        </a:p>
      </dgm:t>
    </dgm:pt>
    <dgm:pt modelId="{51AD11D1-8EBB-4046-A670-0B6568CCCDD1}" type="parTrans" cxnId="{95D744C4-E704-4493-ADF5-CCE863A8C362}">
      <dgm:prSet/>
      <dgm:spPr/>
      <dgm:t>
        <a:bodyPr/>
        <a:lstStyle/>
        <a:p>
          <a:endParaRPr lang="en-IN"/>
        </a:p>
      </dgm:t>
    </dgm:pt>
    <dgm:pt modelId="{FB288737-7360-42C1-AB1D-FDE732894DAB}" type="sibTrans" cxnId="{95D744C4-E704-4493-ADF5-CCE863A8C362}">
      <dgm:prSet/>
      <dgm:spPr/>
      <dgm:t>
        <a:bodyPr/>
        <a:lstStyle/>
        <a:p>
          <a:endParaRPr lang="en-IN"/>
        </a:p>
      </dgm:t>
    </dgm:pt>
    <dgm:pt modelId="{021FB0FD-5189-49C6-90E0-B5B00A3D0F5D}">
      <dgm:prSet phldrT="[Text]" custT="1"/>
      <dgm:spPr/>
      <dgm:t>
        <a:bodyPr/>
        <a:lstStyle/>
        <a:p>
          <a:r>
            <a:rPr lang="en-IN" sz="1050">
              <a:latin typeface="Times New Roman" panose="02020603050405020304" pitchFamily="18" charset="0"/>
              <a:cs typeface="Times New Roman" panose="02020603050405020304" pitchFamily="18" charset="0"/>
            </a:rPr>
            <a:t>Alliances in Research and Development  (R &amp; D alliances)</a:t>
          </a:r>
        </a:p>
      </dgm:t>
    </dgm:pt>
    <dgm:pt modelId="{5BF7643B-B467-49B0-BB8B-EB358D44420B}">
      <dgm:prSet phldrT="[Text]" custT="1"/>
      <dgm:spPr/>
      <dgm:t>
        <a:bodyPr/>
        <a:lstStyle/>
        <a:p>
          <a:r>
            <a:rPr lang="en-IN" sz="1050">
              <a:latin typeface="Times New Roman" panose="02020603050405020304" pitchFamily="18" charset="0"/>
              <a:cs typeface="Times New Roman" panose="02020603050405020304" pitchFamily="18" charset="0"/>
            </a:rPr>
            <a:t>alliances  in Distribution </a:t>
          </a:r>
        </a:p>
      </dgm:t>
    </dgm:pt>
    <dgm:pt modelId="{D5D71E3A-F92B-4ECA-A7D5-162D0B0BF3CD}">
      <dgm:prSet phldrT="[Text]" custT="1"/>
      <dgm:spPr/>
      <dgm:t>
        <a:bodyPr/>
        <a:lstStyle/>
        <a:p>
          <a:r>
            <a:rPr lang="en-IN" sz="1050">
              <a:latin typeface="Times New Roman" panose="02020603050405020304" pitchFamily="18" charset="0"/>
              <a:cs typeface="Times New Roman" panose="02020603050405020304" pitchFamily="18" charset="0"/>
            </a:rPr>
            <a:t>Strategic Alliances</a:t>
          </a:r>
        </a:p>
      </dgm:t>
    </dgm:pt>
    <dgm:pt modelId="{BC780237-9688-494A-BEC0-8868DFB7AE3B}" type="sibTrans" cxnId="{8CA075F2-818E-44DA-9EFC-EB2DDDA2FB35}">
      <dgm:prSet/>
      <dgm:spPr/>
      <dgm:t>
        <a:bodyPr/>
        <a:lstStyle/>
        <a:p>
          <a:endParaRPr lang="en-IN"/>
        </a:p>
      </dgm:t>
    </dgm:pt>
    <dgm:pt modelId="{830CE6EB-A09E-45AF-A4F6-1AD4091A949A}" type="parTrans" cxnId="{8CA075F2-818E-44DA-9EFC-EB2DDDA2FB35}">
      <dgm:prSet/>
      <dgm:spPr/>
      <dgm:t>
        <a:bodyPr/>
        <a:lstStyle/>
        <a:p>
          <a:endParaRPr lang="en-IN"/>
        </a:p>
      </dgm:t>
    </dgm:pt>
    <dgm:pt modelId="{BAC0709A-E79E-4738-A7DA-169648304C36}" type="sibTrans" cxnId="{D31B2C53-FD3E-444C-8305-8A5310FCA733}">
      <dgm:prSet/>
      <dgm:spPr/>
      <dgm:t>
        <a:bodyPr/>
        <a:lstStyle/>
        <a:p>
          <a:endParaRPr lang="en-IN"/>
        </a:p>
      </dgm:t>
    </dgm:pt>
    <dgm:pt modelId="{508C8DC3-A9DE-4557-848B-10CB1E0409D4}" type="parTrans" cxnId="{D31B2C53-FD3E-444C-8305-8A5310FCA733}">
      <dgm:prSet/>
      <dgm:spPr/>
      <dgm:t>
        <a:bodyPr/>
        <a:lstStyle/>
        <a:p>
          <a:endParaRPr lang="en-IN"/>
        </a:p>
      </dgm:t>
    </dgm:pt>
    <dgm:pt modelId="{AA61CD28-F59A-4D1A-B3EA-DBF1D588350E}" type="sibTrans" cxnId="{12703647-25F3-4101-A951-EEF194940EA9}">
      <dgm:prSet/>
      <dgm:spPr/>
      <dgm:t>
        <a:bodyPr/>
        <a:lstStyle/>
        <a:p>
          <a:endParaRPr lang="en-IN"/>
        </a:p>
      </dgm:t>
    </dgm:pt>
    <dgm:pt modelId="{FEE96993-31E4-4B76-AD30-1F96B472547F}" type="parTrans" cxnId="{12703647-25F3-4101-A951-EEF194940EA9}">
      <dgm:prSet/>
      <dgm:spPr/>
      <dgm:t>
        <a:bodyPr/>
        <a:lstStyle/>
        <a:p>
          <a:endParaRPr lang="en-IN"/>
        </a:p>
      </dgm:t>
    </dgm:pt>
    <dgm:pt modelId="{3A1F2EA8-68DF-47BA-B093-5A0B060D514F}">
      <dgm:prSet phldrT="[Text]" custT="1"/>
      <dgm:spPr/>
      <dgm:t>
        <a:bodyPr/>
        <a:lstStyle/>
        <a:p>
          <a:r>
            <a:rPr lang="en-IN" sz="1050">
              <a:latin typeface="Times New Roman" panose="02020603050405020304" pitchFamily="18" charset="0"/>
              <a:cs typeface="Times New Roman" panose="02020603050405020304" pitchFamily="18" charset="0"/>
            </a:rPr>
            <a:t>alliances  in Manufacturing</a:t>
          </a:r>
        </a:p>
      </dgm:t>
    </dgm:pt>
    <dgm:pt modelId="{B6074ABE-C9B2-4D01-9339-7C6A3E2F83B0}" type="parTrans" cxnId="{8AFD7814-8B11-494E-9DD0-D64D481947EE}">
      <dgm:prSet/>
      <dgm:spPr/>
      <dgm:t>
        <a:bodyPr/>
        <a:lstStyle/>
        <a:p>
          <a:endParaRPr lang="en-US"/>
        </a:p>
      </dgm:t>
    </dgm:pt>
    <dgm:pt modelId="{44A2122D-5897-4CC2-85C3-16839ECC7060}" type="sibTrans" cxnId="{8AFD7814-8B11-494E-9DD0-D64D481947EE}">
      <dgm:prSet/>
      <dgm:spPr/>
      <dgm:t>
        <a:bodyPr/>
        <a:lstStyle/>
        <a:p>
          <a:endParaRPr lang="en-US"/>
        </a:p>
      </dgm:t>
    </dgm:pt>
    <dgm:pt modelId="{535A312A-F773-40D4-96DF-AC285154A1CB}">
      <dgm:prSet custT="1"/>
      <dgm:spPr/>
      <dgm:t>
        <a:bodyPr/>
        <a:lstStyle/>
        <a:p>
          <a:r>
            <a:rPr lang="en-IN" sz="1000">
              <a:latin typeface="Times New Roman" panose="02020603050405020304" pitchFamily="18" charset="0"/>
              <a:cs typeface="Times New Roman" panose="02020603050405020304" pitchFamily="18" charset="0"/>
            </a:rPr>
            <a:t>Minority or majority equity stakes </a:t>
          </a:r>
        </a:p>
      </dgm:t>
    </dgm:pt>
    <dgm:pt modelId="{3B336759-859F-4969-8E6E-917C53C5B095}" type="parTrans" cxnId="{DC36F0B5-4418-43AE-8E6F-4E3CDDF3255A}">
      <dgm:prSet/>
      <dgm:spPr/>
      <dgm:t>
        <a:bodyPr/>
        <a:lstStyle/>
        <a:p>
          <a:endParaRPr lang="en-IN"/>
        </a:p>
      </dgm:t>
    </dgm:pt>
    <dgm:pt modelId="{F5C0E0A3-C623-4CED-B328-85402DB7FDCC}" type="sibTrans" cxnId="{DC36F0B5-4418-43AE-8E6F-4E3CDDF3255A}">
      <dgm:prSet/>
      <dgm:spPr/>
      <dgm:t>
        <a:bodyPr/>
        <a:lstStyle/>
        <a:p>
          <a:endParaRPr lang="en-IN"/>
        </a:p>
      </dgm:t>
    </dgm:pt>
    <dgm:pt modelId="{2C708EC2-50C5-4B2F-80EA-249283F69C7B}">
      <dgm:prSet phldrT="[Text]" custT="1"/>
      <dgm:spPr/>
      <dgm:t>
        <a:bodyPr/>
        <a:lstStyle/>
        <a:p>
          <a:r>
            <a:rPr lang="en-IN" sz="1000">
              <a:latin typeface="Times New Roman" panose="02020603050405020304" pitchFamily="18" charset="0"/>
              <a:cs typeface="Times New Roman" panose="02020603050405020304" pitchFamily="18" charset="0"/>
            </a:rPr>
            <a:t> It helps to operate on low cost </a:t>
          </a:r>
        </a:p>
      </dgm:t>
    </dgm:pt>
    <dgm:pt modelId="{86828EE5-3C4E-4A1C-ADB9-AD9010BBCC3B}" type="parTrans" cxnId="{49595A68-6A43-49D8-9137-012C5F80C15C}">
      <dgm:prSet/>
      <dgm:spPr/>
      <dgm:t>
        <a:bodyPr/>
        <a:lstStyle/>
        <a:p>
          <a:endParaRPr lang="en-US"/>
        </a:p>
      </dgm:t>
    </dgm:pt>
    <dgm:pt modelId="{4521B28D-B76E-4748-8845-9863E84844A2}" type="sibTrans" cxnId="{49595A68-6A43-49D8-9137-012C5F80C15C}">
      <dgm:prSet/>
      <dgm:spPr/>
      <dgm:t>
        <a:bodyPr/>
        <a:lstStyle/>
        <a:p>
          <a:endParaRPr lang="en-US"/>
        </a:p>
      </dgm:t>
    </dgm:pt>
    <dgm:pt modelId="{E152E22C-C3D5-43E7-BB10-F508F4AD1801}">
      <dgm:prSet phldrT="[Text]" custT="1"/>
      <dgm:spPr/>
      <dgm:t>
        <a:bodyPr/>
        <a:lstStyle/>
        <a:p>
          <a:r>
            <a:rPr lang="en-IN" sz="1000">
              <a:latin typeface="Times New Roman" panose="02020603050405020304" pitchFamily="18" charset="0"/>
              <a:cs typeface="Times New Roman" panose="02020603050405020304" pitchFamily="18" charset="0"/>
            </a:rPr>
            <a:t>It helps to avoid tarrif</a:t>
          </a:r>
        </a:p>
      </dgm:t>
    </dgm:pt>
    <dgm:pt modelId="{B39A1784-3BED-46D6-8198-2A525BD3B707}" type="parTrans" cxnId="{2C9FA8CD-2A11-4438-94F1-62ADA91631FA}">
      <dgm:prSet/>
      <dgm:spPr/>
      <dgm:t>
        <a:bodyPr/>
        <a:lstStyle/>
        <a:p>
          <a:endParaRPr lang="en-US"/>
        </a:p>
      </dgm:t>
    </dgm:pt>
    <dgm:pt modelId="{9ABB4046-59D0-45AA-827B-96F58812824B}" type="sibTrans" cxnId="{2C9FA8CD-2A11-4438-94F1-62ADA91631FA}">
      <dgm:prSet/>
      <dgm:spPr/>
      <dgm:t>
        <a:bodyPr/>
        <a:lstStyle/>
        <a:p>
          <a:endParaRPr lang="en-US"/>
        </a:p>
      </dgm:t>
    </dgm:pt>
    <dgm:pt modelId="{462441D9-E299-497D-B38A-82CB840D0488}">
      <dgm:prSet phldrT="[Text]" custT="1"/>
      <dgm:spPr/>
      <dgm:t>
        <a:bodyPr/>
        <a:lstStyle/>
        <a:p>
          <a:r>
            <a:rPr lang="en-IN" sz="1000">
              <a:latin typeface="Times New Roman" panose="02020603050405020304" pitchFamily="18" charset="0"/>
              <a:cs typeface="Times New Roman" panose="02020603050405020304" pitchFamily="18" charset="0"/>
            </a:rPr>
            <a:t>to penetrate local markets</a:t>
          </a:r>
        </a:p>
      </dgm:t>
    </dgm:pt>
    <dgm:pt modelId="{6F27EF12-3E8B-40E1-AA8F-457B1E130971}" type="parTrans" cxnId="{0DCF88FE-3F36-4A34-984E-342F57FBEC7F}">
      <dgm:prSet/>
      <dgm:spPr/>
      <dgm:t>
        <a:bodyPr/>
        <a:lstStyle/>
        <a:p>
          <a:endParaRPr lang="en-US"/>
        </a:p>
      </dgm:t>
    </dgm:pt>
    <dgm:pt modelId="{D84529B3-2467-4C0A-A7E9-9E2761F690CF}" type="sibTrans" cxnId="{0DCF88FE-3F36-4A34-984E-342F57FBEC7F}">
      <dgm:prSet/>
      <dgm:spPr/>
      <dgm:t>
        <a:bodyPr/>
        <a:lstStyle/>
        <a:p>
          <a:endParaRPr lang="en-US"/>
        </a:p>
      </dgm:t>
    </dgm:pt>
    <dgm:pt modelId="{75AE80A3-8131-4CFA-B00B-D06E1A08D9CD}">
      <dgm:prSet custT="1"/>
      <dgm:spPr/>
      <dgm:t>
        <a:bodyPr/>
        <a:lstStyle/>
        <a:p>
          <a:r>
            <a:rPr lang="en-IN" sz="1050">
              <a:latin typeface="Times New Roman" panose="02020603050405020304" pitchFamily="18" charset="0"/>
              <a:cs typeface="Times New Roman" panose="02020603050405020304" pitchFamily="18" charset="0"/>
            </a:rPr>
            <a:t>EXPORT</a:t>
          </a:r>
        </a:p>
      </dgm:t>
    </dgm:pt>
    <dgm:pt modelId="{38422E44-AED8-44EE-BD8D-E05BC6C7FD87}" type="parTrans" cxnId="{59BE15F3-22EC-497F-9364-EF64A57801AE}">
      <dgm:prSet/>
      <dgm:spPr/>
      <dgm:t>
        <a:bodyPr/>
        <a:lstStyle/>
        <a:p>
          <a:endParaRPr lang="en-IN"/>
        </a:p>
      </dgm:t>
    </dgm:pt>
    <dgm:pt modelId="{4B655E28-88ED-4704-AF2D-3AE0AA5F335C}" type="sibTrans" cxnId="{59BE15F3-22EC-497F-9364-EF64A57801AE}">
      <dgm:prSet/>
      <dgm:spPr/>
      <dgm:t>
        <a:bodyPr/>
        <a:lstStyle/>
        <a:p>
          <a:endParaRPr lang="en-IN"/>
        </a:p>
      </dgm:t>
    </dgm:pt>
    <dgm:pt modelId="{5E53A22E-CF39-4830-AF76-54AA1F964948}">
      <dgm:prSet custT="1"/>
      <dgm:spPr/>
      <dgm:t>
        <a:bodyPr/>
        <a:lstStyle/>
        <a:p>
          <a:endParaRPr lang="en-IN" sz="1050">
            <a:latin typeface="Times New Roman" panose="02020603050405020304" pitchFamily="18" charset="0"/>
            <a:cs typeface="Times New Roman" panose="02020603050405020304" pitchFamily="18" charset="0"/>
          </a:endParaRPr>
        </a:p>
      </dgm:t>
    </dgm:pt>
    <dgm:pt modelId="{A6485BC5-7C0A-477B-9DDA-D7889AF0D841}" type="parTrans" cxnId="{DBB634BE-D287-416C-BF36-930646107B0B}">
      <dgm:prSet/>
      <dgm:spPr/>
      <dgm:t>
        <a:bodyPr/>
        <a:lstStyle/>
        <a:p>
          <a:endParaRPr lang="en-US"/>
        </a:p>
      </dgm:t>
    </dgm:pt>
    <dgm:pt modelId="{4017C7F2-E62C-45CD-981D-D866AEE45971}" type="sibTrans" cxnId="{DBB634BE-D287-416C-BF36-930646107B0B}">
      <dgm:prSet/>
      <dgm:spPr/>
      <dgm:t>
        <a:bodyPr/>
        <a:lstStyle/>
        <a:p>
          <a:endParaRPr lang="en-US"/>
        </a:p>
      </dgm:t>
    </dgm:pt>
    <dgm:pt modelId="{A2E4412A-B348-47AE-8457-513E8ED63B64}">
      <dgm:prSet custT="1"/>
      <dgm:spPr/>
      <dgm:t>
        <a:bodyPr/>
        <a:lstStyle/>
        <a:p>
          <a:r>
            <a:rPr lang="en-IN" sz="1050">
              <a:latin typeface="Times New Roman" panose="02020603050405020304" pitchFamily="18" charset="0"/>
              <a:cs typeface="Times New Roman" panose="02020603050405020304" pitchFamily="18" charset="0"/>
            </a:rPr>
            <a:t>Fast entry, low risk</a:t>
          </a:r>
        </a:p>
      </dgm:t>
    </dgm:pt>
    <dgm:pt modelId="{582AEB8F-FA5A-4B2E-8B0F-AAFBDE8245C7}" type="parTrans" cxnId="{05823772-B453-404D-8FC8-FE3D1408F14F}">
      <dgm:prSet/>
      <dgm:spPr/>
      <dgm:t>
        <a:bodyPr/>
        <a:lstStyle/>
        <a:p>
          <a:endParaRPr lang="en-US"/>
        </a:p>
      </dgm:t>
    </dgm:pt>
    <dgm:pt modelId="{9B52B094-6CF9-45DF-AC41-9B80C8181DCB}" type="sibTrans" cxnId="{05823772-B453-404D-8FC8-FE3D1408F14F}">
      <dgm:prSet/>
      <dgm:spPr/>
      <dgm:t>
        <a:bodyPr/>
        <a:lstStyle/>
        <a:p>
          <a:endParaRPr lang="en-US"/>
        </a:p>
      </dgm:t>
    </dgm:pt>
    <dgm:pt modelId="{3A780FC7-E056-45FF-BFBC-51C3D3B73452}">
      <dgm:prSet custT="1"/>
      <dgm:spPr/>
      <dgm:t>
        <a:bodyPr/>
        <a:lstStyle/>
        <a:p>
          <a:r>
            <a:rPr lang="en-IN" sz="1050">
              <a:latin typeface="Times New Roman" panose="02020603050405020304" pitchFamily="18" charset="0"/>
              <a:cs typeface="Times New Roman" panose="02020603050405020304" pitchFamily="18" charset="0"/>
            </a:rPr>
            <a:t>Low control</a:t>
          </a:r>
        </a:p>
      </dgm:t>
    </dgm:pt>
    <dgm:pt modelId="{8FFB21E0-8769-4FB7-ADF9-0459EBFCF564}" type="parTrans" cxnId="{7B708D5B-2644-4143-843B-B4F1578237AE}">
      <dgm:prSet/>
      <dgm:spPr/>
      <dgm:t>
        <a:bodyPr/>
        <a:lstStyle/>
        <a:p>
          <a:endParaRPr lang="en-IN"/>
        </a:p>
      </dgm:t>
    </dgm:pt>
    <dgm:pt modelId="{EF40A3E9-C0F2-4DCB-836E-429E91010CFA}" type="sibTrans" cxnId="{7B708D5B-2644-4143-843B-B4F1578237AE}">
      <dgm:prSet/>
      <dgm:spPr/>
      <dgm:t>
        <a:bodyPr/>
        <a:lstStyle/>
        <a:p>
          <a:endParaRPr lang="en-IN"/>
        </a:p>
      </dgm:t>
    </dgm:pt>
    <dgm:pt modelId="{B6DF5E28-5236-4A2E-A3E2-781854CB0776}">
      <dgm:prSet/>
      <dgm:spPr/>
      <dgm:t>
        <a:bodyPr/>
        <a:lstStyle/>
        <a:p>
          <a:endParaRPr lang="en-IN" sz="900">
            <a:latin typeface="Times New Roman" panose="02020603050405020304" pitchFamily="18" charset="0"/>
            <a:cs typeface="Times New Roman" panose="02020603050405020304" pitchFamily="18" charset="0"/>
          </a:endParaRPr>
        </a:p>
      </dgm:t>
    </dgm:pt>
    <dgm:pt modelId="{60677DFC-D98B-4CA5-B525-6327F2DB256E}" type="parTrans" cxnId="{1EBD228D-E71B-4A9F-B6DB-D9D5D900DD92}">
      <dgm:prSet/>
      <dgm:spPr/>
      <dgm:t>
        <a:bodyPr/>
        <a:lstStyle/>
        <a:p>
          <a:endParaRPr lang="en-US"/>
        </a:p>
      </dgm:t>
    </dgm:pt>
    <dgm:pt modelId="{4EB9DD06-8E95-47BA-8033-C4388392FF07}" type="sibTrans" cxnId="{1EBD228D-E71B-4A9F-B6DB-D9D5D900DD92}">
      <dgm:prSet/>
      <dgm:spPr/>
      <dgm:t>
        <a:bodyPr/>
        <a:lstStyle/>
        <a:p>
          <a:endParaRPr lang="en-US"/>
        </a:p>
      </dgm:t>
    </dgm:pt>
    <dgm:pt modelId="{BC8C5770-38F7-42F8-993B-1C545AB7B24E}">
      <dgm:prSet phldrT="[Text]" custT="1"/>
      <dgm:spPr/>
      <dgm:t>
        <a:bodyPr/>
        <a:lstStyle/>
        <a:p>
          <a:r>
            <a:rPr lang="en-IN" sz="1050">
              <a:latin typeface="Times New Roman" panose="02020603050405020304" pitchFamily="18" charset="0"/>
              <a:cs typeface="Times New Roman" panose="02020603050405020304" pitchFamily="18" charset="0"/>
            </a:rPr>
            <a:t>Access to technology, core competences or management skills</a:t>
          </a:r>
        </a:p>
      </dgm:t>
    </dgm:pt>
    <dgm:pt modelId="{3EE898D9-E400-4F94-BFD8-D4705AF91F4C}" type="parTrans" cxnId="{7B35E942-66CA-4A19-ACC6-C91C680F5054}">
      <dgm:prSet/>
      <dgm:spPr/>
      <dgm:t>
        <a:bodyPr/>
        <a:lstStyle/>
        <a:p>
          <a:endParaRPr lang="en-US"/>
        </a:p>
      </dgm:t>
    </dgm:pt>
    <dgm:pt modelId="{03A42835-3187-4029-A982-D8B4F4E45D46}" type="sibTrans" cxnId="{7B35E942-66CA-4A19-ACC6-C91C680F5054}">
      <dgm:prSet/>
      <dgm:spPr/>
      <dgm:t>
        <a:bodyPr/>
        <a:lstStyle/>
        <a:p>
          <a:endParaRPr lang="en-US"/>
        </a:p>
      </dgm:t>
    </dgm:pt>
    <dgm:pt modelId="{8051D6B8-083B-494F-900D-614C326CBBC1}">
      <dgm:prSet phldrT="[Text]" custT="1"/>
      <dgm:spPr/>
      <dgm:t>
        <a:bodyPr/>
        <a:lstStyle/>
        <a:p>
          <a:r>
            <a:rPr lang="en-IN" sz="1050">
              <a:latin typeface="Times New Roman" panose="02020603050405020304" pitchFamily="18" charset="0"/>
              <a:cs typeface="Times New Roman" panose="02020603050405020304" pitchFamily="18" charset="0"/>
            </a:rPr>
            <a:t>Access to distribution channels, manufacturing and R&amp;D are most common forms of Joint Venture.</a:t>
          </a:r>
        </a:p>
      </dgm:t>
    </dgm:pt>
    <dgm:pt modelId="{48816A3A-42C7-48EF-91FF-DAF5150B1FC9}" type="parTrans" cxnId="{5451DEB7-500F-49BE-8956-715C69793A44}">
      <dgm:prSet/>
      <dgm:spPr/>
      <dgm:t>
        <a:bodyPr/>
        <a:lstStyle/>
        <a:p>
          <a:endParaRPr lang="en-US"/>
        </a:p>
      </dgm:t>
    </dgm:pt>
    <dgm:pt modelId="{CD7AAD7C-A124-467A-B4F6-8BF4448A0953}" type="sibTrans" cxnId="{5451DEB7-500F-49BE-8956-715C69793A44}">
      <dgm:prSet/>
      <dgm:spPr/>
      <dgm:t>
        <a:bodyPr/>
        <a:lstStyle/>
        <a:p>
          <a:endParaRPr lang="en-US"/>
        </a:p>
      </dgm:t>
    </dgm:pt>
    <dgm:pt modelId="{54B192C0-FEE2-4B37-ADB6-58DDAA4250A1}">
      <dgm:prSet custT="1"/>
      <dgm:spPr/>
      <dgm:t>
        <a:bodyPr/>
        <a:lstStyle/>
        <a:p>
          <a:r>
            <a:rPr lang="en-IN" sz="1050">
              <a:latin typeface="Times New Roman" panose="02020603050405020304" pitchFamily="18" charset="0"/>
              <a:cs typeface="Times New Roman" panose="02020603050405020304" pitchFamily="18" charset="0"/>
            </a:rPr>
            <a:t>Export Management Houses (EMHs). </a:t>
          </a:r>
        </a:p>
      </dgm:t>
    </dgm:pt>
    <dgm:pt modelId="{13AF94C0-80C4-4737-95FD-A34FFF4C84C6}" type="parTrans" cxnId="{5F9A40EA-0CF5-4D7B-A21F-B33D9C9B243F}">
      <dgm:prSet/>
      <dgm:spPr/>
      <dgm:t>
        <a:bodyPr/>
        <a:lstStyle/>
        <a:p>
          <a:endParaRPr lang="en-US"/>
        </a:p>
      </dgm:t>
    </dgm:pt>
    <dgm:pt modelId="{FE0EA155-DBB8-418C-AE1C-494BD05937CB}" type="sibTrans" cxnId="{5F9A40EA-0CF5-4D7B-A21F-B33D9C9B243F}">
      <dgm:prSet/>
      <dgm:spPr/>
      <dgm:t>
        <a:bodyPr/>
        <a:lstStyle/>
        <a:p>
          <a:endParaRPr lang="en-US"/>
        </a:p>
      </dgm:t>
    </dgm:pt>
    <dgm:pt modelId="{A4169916-A3DE-4999-9AC5-C4590A0458A1}" type="pres">
      <dgm:prSet presAssocID="{5209B28A-9ADC-4FB0-AB28-44194A50E2DA}" presName="linear" presStyleCnt="0">
        <dgm:presLayoutVars>
          <dgm:dir/>
          <dgm:resizeHandles val="exact"/>
        </dgm:presLayoutVars>
      </dgm:prSet>
      <dgm:spPr/>
    </dgm:pt>
    <dgm:pt modelId="{63704A68-6A4A-4EC6-8F04-A933C9C881D6}" type="pres">
      <dgm:prSet presAssocID="{DCBA22C7-9424-48D0-A1F4-4EEC4234E049}" presName="comp" presStyleCnt="0"/>
      <dgm:spPr/>
    </dgm:pt>
    <dgm:pt modelId="{1A07C9AE-731F-41E8-92B7-DDBBD6E4AEE1}" type="pres">
      <dgm:prSet presAssocID="{DCBA22C7-9424-48D0-A1F4-4EEC4234E049}" presName="box" presStyleLbl="node1" presStyleIdx="0" presStyleCnt="4"/>
      <dgm:spPr/>
    </dgm:pt>
    <dgm:pt modelId="{516DEBA0-5456-40DC-941B-0868FBA09B71}" type="pres">
      <dgm:prSet presAssocID="{DCBA22C7-9424-48D0-A1F4-4EEC4234E049}" presName="img" presStyleLbl="fgImgPlace1" presStyleIdx="0" presStyleCnt="4" custLinFactNeighborY="4344"/>
      <dgm:spPr>
        <a:blipFill>
          <a:blip xmlns:r="http://schemas.openxmlformats.org/officeDocument/2006/relationships" r:embed="rId1">
            <a:extLst>
              <a:ext uri="{28A0092B-C50C-407E-A947-70E740481C1C}">
                <a14:useLocalDpi xmlns:a14="http://schemas.microsoft.com/office/drawing/2010/main" val="0"/>
              </a:ext>
            </a:extLst>
          </a:blip>
          <a:srcRect/>
          <a:stretch>
            <a:fillRect t="-3000" b="-3000"/>
          </a:stretch>
        </a:blipFill>
      </dgm:spPr>
    </dgm:pt>
    <dgm:pt modelId="{505A77FB-C9E4-414A-BFB5-82A8311C0FDC}" type="pres">
      <dgm:prSet presAssocID="{DCBA22C7-9424-48D0-A1F4-4EEC4234E049}" presName="text" presStyleLbl="node1" presStyleIdx="0" presStyleCnt="4">
        <dgm:presLayoutVars>
          <dgm:bulletEnabled val="1"/>
        </dgm:presLayoutVars>
      </dgm:prSet>
      <dgm:spPr/>
    </dgm:pt>
    <dgm:pt modelId="{5C4CD075-0D36-42F2-B7A9-3AFAAF1A8FFD}" type="pres">
      <dgm:prSet presAssocID="{E4D079C5-9357-4D25-9CBD-1B8A288E2D3B}" presName="spacer" presStyleCnt="0"/>
      <dgm:spPr/>
    </dgm:pt>
    <dgm:pt modelId="{B63215B8-0AC5-469C-973C-CB3F9F7C4339}" type="pres">
      <dgm:prSet presAssocID="{D5D71E3A-F92B-4ECA-A7D5-162D0B0BF3CD}" presName="comp" presStyleCnt="0"/>
      <dgm:spPr/>
    </dgm:pt>
    <dgm:pt modelId="{ECC6847D-85E0-4E07-A66F-70CC43A8319C}" type="pres">
      <dgm:prSet presAssocID="{D5D71E3A-F92B-4ECA-A7D5-162D0B0BF3CD}" presName="box" presStyleLbl="node1" presStyleIdx="1" presStyleCnt="4"/>
      <dgm:spPr/>
    </dgm:pt>
    <dgm:pt modelId="{129FA5AC-2F42-41FF-97BE-CF22751A4B4F}" type="pres">
      <dgm:prSet presAssocID="{D5D71E3A-F92B-4ECA-A7D5-162D0B0BF3CD}" presName="img" presStyleLbl="fgImgPlace1" presStyleIdx="1" presStyleCnt="4"/>
      <dgm:spPr>
        <a:blipFill>
          <a:blip xmlns:r="http://schemas.openxmlformats.org/officeDocument/2006/relationships" r:embed="rId2">
            <a:extLst>
              <a:ext uri="{28A0092B-C50C-407E-A947-70E740481C1C}">
                <a14:useLocalDpi xmlns:a14="http://schemas.microsoft.com/office/drawing/2010/main" val="0"/>
              </a:ext>
            </a:extLst>
          </a:blip>
          <a:srcRect/>
          <a:stretch>
            <a:fillRect t="-2000" b="-2000"/>
          </a:stretch>
        </a:blipFill>
      </dgm:spPr>
    </dgm:pt>
    <dgm:pt modelId="{00DA98CF-8A7A-4EB2-BE93-F811129E6752}" type="pres">
      <dgm:prSet presAssocID="{D5D71E3A-F92B-4ECA-A7D5-162D0B0BF3CD}" presName="text" presStyleLbl="node1" presStyleIdx="1" presStyleCnt="4">
        <dgm:presLayoutVars>
          <dgm:bulletEnabled val="1"/>
        </dgm:presLayoutVars>
      </dgm:prSet>
      <dgm:spPr/>
    </dgm:pt>
    <dgm:pt modelId="{327F2CF3-A4D6-434E-A6EB-752D23B8A7A0}" type="pres">
      <dgm:prSet presAssocID="{BC780237-9688-494A-BEC0-8868DFB7AE3B}" presName="spacer" presStyleCnt="0"/>
      <dgm:spPr/>
    </dgm:pt>
    <dgm:pt modelId="{8D12CEFD-44B9-4AFC-987E-A992CE016E84}" type="pres">
      <dgm:prSet presAssocID="{5968623E-3430-482C-997F-33EE958ACA3D}" presName="comp" presStyleCnt="0"/>
      <dgm:spPr/>
    </dgm:pt>
    <dgm:pt modelId="{07FED41D-23ED-4B53-9388-7BCFF2D89FD4}" type="pres">
      <dgm:prSet presAssocID="{5968623E-3430-482C-997F-33EE958ACA3D}" presName="box" presStyleLbl="node1" presStyleIdx="2" presStyleCnt="4" custLinFactNeighborY="-6172"/>
      <dgm:spPr/>
    </dgm:pt>
    <dgm:pt modelId="{235042A5-DA69-489D-BB2E-19910ABD16E7}" type="pres">
      <dgm:prSet presAssocID="{5968623E-3430-482C-997F-33EE958ACA3D}" presName="img" presStyleLbl="fgImgPlace1" presStyleIdx="2" presStyleCnt="4"/>
      <dgm:spPr>
        <a:blipFill>
          <a:blip xmlns:r="http://schemas.openxmlformats.org/officeDocument/2006/relationships" r:embed="rId3">
            <a:extLst>
              <a:ext uri="{28A0092B-C50C-407E-A947-70E740481C1C}">
                <a14:useLocalDpi xmlns:a14="http://schemas.microsoft.com/office/drawing/2010/main" val="0"/>
              </a:ext>
            </a:extLst>
          </a:blip>
          <a:srcRect/>
          <a:stretch>
            <a:fillRect t="-2000" b="-2000"/>
          </a:stretch>
        </a:blipFill>
      </dgm:spPr>
    </dgm:pt>
    <dgm:pt modelId="{E5000E74-4945-4E05-A0EC-EEE91E580DA7}" type="pres">
      <dgm:prSet presAssocID="{5968623E-3430-482C-997F-33EE958ACA3D}" presName="text" presStyleLbl="node1" presStyleIdx="2" presStyleCnt="4">
        <dgm:presLayoutVars>
          <dgm:bulletEnabled val="1"/>
        </dgm:presLayoutVars>
      </dgm:prSet>
      <dgm:spPr/>
    </dgm:pt>
    <dgm:pt modelId="{6E76AA45-C6FA-4D48-B210-84D470AC57E8}" type="pres">
      <dgm:prSet presAssocID="{6D984F17-ACD6-4A42-8468-FC1D4CC4A9C5}" presName="spacer" presStyleCnt="0"/>
      <dgm:spPr/>
    </dgm:pt>
    <dgm:pt modelId="{54978F19-8011-4FE0-B5EB-3FF375863C61}" type="pres">
      <dgm:prSet presAssocID="{75AE80A3-8131-4CFA-B00B-D06E1A08D9CD}" presName="comp" presStyleCnt="0"/>
      <dgm:spPr/>
    </dgm:pt>
    <dgm:pt modelId="{FC494E1B-7173-4D97-8FBB-C1AC0A5A1D1F}" type="pres">
      <dgm:prSet presAssocID="{75AE80A3-8131-4CFA-B00B-D06E1A08D9CD}" presName="box" presStyleLbl="node1" presStyleIdx="3" presStyleCnt="4" custLinFactNeighborX="-1887" custLinFactNeighborY="9731"/>
      <dgm:spPr/>
    </dgm:pt>
    <dgm:pt modelId="{F65F8B05-A4E9-437B-8AE6-497206326186}" type="pres">
      <dgm:prSet presAssocID="{75AE80A3-8131-4CFA-B00B-D06E1A08D9CD}" presName="img" presStyleLbl="fgImgPlace1" presStyleIdx="3" presStyleCnt="4"/>
      <dgm:spPr>
        <a:blipFill>
          <a:blip xmlns:r="http://schemas.openxmlformats.org/officeDocument/2006/relationships" r:embed="rId4">
            <a:extLst>
              <a:ext uri="{28A0092B-C50C-407E-A947-70E740481C1C}">
                <a14:useLocalDpi xmlns:a14="http://schemas.microsoft.com/office/drawing/2010/main" val="0"/>
              </a:ext>
            </a:extLst>
          </a:blip>
          <a:srcRect/>
          <a:stretch>
            <a:fillRect t="-5000" b="-5000"/>
          </a:stretch>
        </a:blipFill>
      </dgm:spPr>
    </dgm:pt>
    <dgm:pt modelId="{B072C88B-7072-47E3-9E1D-D581184991BE}" type="pres">
      <dgm:prSet presAssocID="{75AE80A3-8131-4CFA-B00B-D06E1A08D9CD}" presName="text" presStyleLbl="node1" presStyleIdx="3" presStyleCnt="4">
        <dgm:presLayoutVars>
          <dgm:bulletEnabled val="1"/>
        </dgm:presLayoutVars>
      </dgm:prSet>
      <dgm:spPr/>
    </dgm:pt>
  </dgm:ptLst>
  <dgm:cxnLst>
    <dgm:cxn modelId="{D0EF6E01-88F9-4133-8F91-F57818C55CC1}" type="presOf" srcId="{19098325-BD5E-478F-9500-A12A843F9151}" destId="{1A07C9AE-731F-41E8-92B7-DDBBD6E4AEE1}" srcOrd="0" destOrd="4" presId="urn:microsoft.com/office/officeart/2005/8/layout/vList4#1"/>
    <dgm:cxn modelId="{CCDA4104-B25C-47D6-AD3D-7B640BF72B46}" type="presOf" srcId="{3A1F2EA8-68DF-47BA-B093-5A0B060D514F}" destId="{ECC6847D-85E0-4E07-A66F-70CC43A8319C}" srcOrd="0" destOrd="2" presId="urn:microsoft.com/office/officeart/2005/8/layout/vList4#1"/>
    <dgm:cxn modelId="{3D610806-7A2D-4012-8920-FAB98782A5B1}" type="presOf" srcId="{5E53A22E-CF39-4830-AF76-54AA1F964948}" destId="{FC494E1B-7173-4D97-8FBB-C1AC0A5A1D1F}" srcOrd="0" destOrd="1" presId="urn:microsoft.com/office/officeart/2005/8/layout/vList4#1"/>
    <dgm:cxn modelId="{296C5A11-2481-4B07-87D1-230D2A24CC1F}" type="presOf" srcId="{3A780FC7-E056-45FF-BFBC-51C3D3B73452}" destId="{B072C88B-7072-47E3-9E1D-D581184991BE}" srcOrd="1" destOrd="3" presId="urn:microsoft.com/office/officeart/2005/8/layout/vList4#1"/>
    <dgm:cxn modelId="{3179EB11-D861-43CC-A33A-987AA31CDD39}" type="presOf" srcId="{021FB0FD-5189-49C6-90E0-B5B00A3D0F5D}" destId="{00DA98CF-8A7A-4EB2-BE93-F811129E6752}" srcOrd="1" destOrd="3" presId="urn:microsoft.com/office/officeart/2005/8/layout/vList4#1"/>
    <dgm:cxn modelId="{8AFD7814-8B11-494E-9DD0-D64D481947EE}" srcId="{D5D71E3A-F92B-4ECA-A7D5-162D0B0BF3CD}" destId="{3A1F2EA8-68DF-47BA-B093-5A0B060D514F}" srcOrd="1" destOrd="0" parTransId="{B6074ABE-C9B2-4D01-9339-7C6A3E2F83B0}" sibTransId="{44A2122D-5897-4CC2-85C3-16839ECC7060}"/>
    <dgm:cxn modelId="{DEDF111F-9106-486B-B497-4D78809A80BC}" type="presOf" srcId="{8051D6B8-083B-494F-900D-614C326CBBC1}" destId="{1A07C9AE-731F-41E8-92B7-DDBBD6E4AEE1}" srcOrd="0" destOrd="3" presId="urn:microsoft.com/office/officeart/2005/8/layout/vList4#1"/>
    <dgm:cxn modelId="{4FF57922-E52A-4B02-8966-8455E8A18F8A}" srcId="{DCBA22C7-9424-48D0-A1F4-4EEC4234E049}" destId="{AB2C85BB-CFDE-4ACF-A276-699BB1BF8A19}" srcOrd="4" destOrd="0" parTransId="{94B6EB74-3275-4487-8A49-B23DD74B0551}" sibTransId="{5F4A3DC3-F694-4958-9A09-C9E663B863CD}"/>
    <dgm:cxn modelId="{4DE4762C-2AF4-4C74-9735-0C7030E70466}" type="presOf" srcId="{CF41138C-C758-4B6C-8F5F-B1D99B35650E}" destId="{1A07C9AE-731F-41E8-92B7-DDBBD6E4AEE1}" srcOrd="0" destOrd="1" presId="urn:microsoft.com/office/officeart/2005/8/layout/vList4#1"/>
    <dgm:cxn modelId="{8B95872C-D664-4583-B695-354EC70E784A}" type="presOf" srcId="{DCBA22C7-9424-48D0-A1F4-4EEC4234E049}" destId="{1A07C9AE-731F-41E8-92B7-DDBBD6E4AEE1}" srcOrd="0" destOrd="0" presId="urn:microsoft.com/office/officeart/2005/8/layout/vList4#1"/>
    <dgm:cxn modelId="{8C5AB02E-2782-4977-AC5D-51493B285D19}" type="presOf" srcId="{18255F82-CDF6-4F51-9A2F-DC97B374A574}" destId="{E5000E74-4945-4E05-A0EC-EEE91E580DA7}" srcOrd="1" destOrd="3" presId="urn:microsoft.com/office/officeart/2005/8/layout/vList4#1"/>
    <dgm:cxn modelId="{C181CB30-40E8-424E-8614-50D77986ED21}" type="presOf" srcId="{535A312A-F773-40D4-96DF-AC285154A1CB}" destId="{07FED41D-23ED-4B53-9388-7BCFF2D89FD4}" srcOrd="0" destOrd="2" presId="urn:microsoft.com/office/officeart/2005/8/layout/vList4#1"/>
    <dgm:cxn modelId="{BE489D33-5279-4D0E-9D7D-62E7BD69DA9C}" type="presOf" srcId="{E152E22C-C3D5-43E7-BB10-F508F4AD1801}" destId="{E5000E74-4945-4E05-A0EC-EEE91E580DA7}" srcOrd="1" destOrd="5" presId="urn:microsoft.com/office/officeart/2005/8/layout/vList4#1"/>
    <dgm:cxn modelId="{04B19339-B25A-4C13-89A0-AD76DBF97060}" type="presOf" srcId="{462441D9-E299-497D-B38A-82CB840D0488}" destId="{E5000E74-4945-4E05-A0EC-EEE91E580DA7}" srcOrd="1" destOrd="6" presId="urn:microsoft.com/office/officeart/2005/8/layout/vList4#1"/>
    <dgm:cxn modelId="{7B708D5B-2644-4143-843B-B4F1578237AE}" srcId="{75AE80A3-8131-4CFA-B00B-D06E1A08D9CD}" destId="{3A780FC7-E056-45FF-BFBC-51C3D3B73452}" srcOrd="2" destOrd="0" parTransId="{8FFB21E0-8769-4FB7-ADF9-0459EBFCF564}" sibTransId="{EF40A3E9-C0F2-4DCB-836E-429E91010CFA}"/>
    <dgm:cxn modelId="{0D6F4E5D-2648-4A1C-9842-8A49208E6251}" type="presOf" srcId="{5E53A22E-CF39-4830-AF76-54AA1F964948}" destId="{B072C88B-7072-47E3-9E1D-D581184991BE}" srcOrd="1" destOrd="1" presId="urn:microsoft.com/office/officeart/2005/8/layout/vList4#1"/>
    <dgm:cxn modelId="{11F52C5E-002D-4C01-A476-E753216B21FA}" srcId="{5968623E-3430-482C-997F-33EE958ACA3D}" destId="{C4251F73-E410-486C-AE27-50E1461B02E2}" srcOrd="0" destOrd="0" parTransId="{DF3A7165-B2EF-4477-8043-A3F148438E87}" sibTransId="{BC93C4EC-E534-4487-B812-59133F2FDC23}"/>
    <dgm:cxn modelId="{8E9C6860-37CF-43A5-9015-C4615D385ED0}" type="presOf" srcId="{5BF7643B-B467-49B0-BB8B-EB358D44420B}" destId="{ECC6847D-85E0-4E07-A66F-70CC43A8319C}" srcOrd="0" destOrd="1" presId="urn:microsoft.com/office/officeart/2005/8/layout/vList4#1"/>
    <dgm:cxn modelId="{7B35E942-66CA-4A19-ACC6-C91C680F5054}" srcId="{DCBA22C7-9424-48D0-A1F4-4EEC4234E049}" destId="{BC8C5770-38F7-42F8-993B-1C545AB7B24E}" srcOrd="1" destOrd="0" parTransId="{3EE898D9-E400-4F94-BFD8-D4705AF91F4C}" sibTransId="{03A42835-3187-4029-A982-D8B4F4E45D46}"/>
    <dgm:cxn modelId="{BA463065-964F-4015-9D15-DA9B52C284C1}" type="presOf" srcId="{DCBA22C7-9424-48D0-A1F4-4EEC4234E049}" destId="{505A77FB-C9E4-414A-BFB5-82A8311C0FDC}" srcOrd="1" destOrd="0" presId="urn:microsoft.com/office/officeart/2005/8/layout/vList4#1"/>
    <dgm:cxn modelId="{12703647-25F3-4101-A951-EEF194940EA9}" srcId="{D5D71E3A-F92B-4ECA-A7D5-162D0B0BF3CD}" destId="{5BF7643B-B467-49B0-BB8B-EB358D44420B}" srcOrd="0" destOrd="0" parTransId="{FEE96993-31E4-4B76-AD30-1F96B472547F}" sibTransId="{AA61CD28-F59A-4D1A-B3EA-DBF1D588350E}"/>
    <dgm:cxn modelId="{43873448-3AD2-4124-AFE8-2F7183E03737}" type="presOf" srcId="{A2E4412A-B348-47AE-8457-513E8ED63B64}" destId="{FC494E1B-7173-4D97-8FBB-C1AC0A5A1D1F}" srcOrd="0" destOrd="2" presId="urn:microsoft.com/office/officeart/2005/8/layout/vList4#1"/>
    <dgm:cxn modelId="{49595A68-6A43-49D8-9137-012C5F80C15C}" srcId="{5968623E-3430-482C-997F-33EE958ACA3D}" destId="{2C708EC2-50C5-4B2F-80EA-249283F69C7B}" srcOrd="3" destOrd="0" parTransId="{86828EE5-3C4E-4A1C-ADB9-AD9010BBCC3B}" sibTransId="{4521B28D-B76E-4748-8845-9863E84844A2}"/>
    <dgm:cxn modelId="{05AA0249-CEC9-4A9B-856A-1268C7FDFA2D}" type="presOf" srcId="{5BF7643B-B467-49B0-BB8B-EB358D44420B}" destId="{00DA98CF-8A7A-4EB2-BE93-F811129E6752}" srcOrd="1" destOrd="1" presId="urn:microsoft.com/office/officeart/2005/8/layout/vList4#1"/>
    <dgm:cxn modelId="{E3172969-CFD6-44F8-9E16-952B4B0DE9F1}" type="presOf" srcId="{535A312A-F773-40D4-96DF-AC285154A1CB}" destId="{E5000E74-4945-4E05-A0EC-EEE91E580DA7}" srcOrd="1" destOrd="2" presId="urn:microsoft.com/office/officeart/2005/8/layout/vList4#1"/>
    <dgm:cxn modelId="{4BF23069-9741-4C7A-9964-E2A6DEFC2B77}" type="presOf" srcId="{D5D71E3A-F92B-4ECA-A7D5-162D0B0BF3CD}" destId="{ECC6847D-85E0-4E07-A66F-70CC43A8319C}" srcOrd="0" destOrd="0" presId="urn:microsoft.com/office/officeart/2005/8/layout/vList4#1"/>
    <dgm:cxn modelId="{4941016A-46D8-4772-B1D1-3B0703A99286}" type="presOf" srcId="{BC8C5770-38F7-42F8-993B-1C545AB7B24E}" destId="{505A77FB-C9E4-414A-BFB5-82A8311C0FDC}" srcOrd="1" destOrd="2" presId="urn:microsoft.com/office/officeart/2005/8/layout/vList4#1"/>
    <dgm:cxn modelId="{9FCC4D6B-5E92-4D6D-86DA-865644B2D31D}" type="presOf" srcId="{3A780FC7-E056-45FF-BFBC-51C3D3B73452}" destId="{FC494E1B-7173-4D97-8FBB-C1AC0A5A1D1F}" srcOrd="0" destOrd="3" presId="urn:microsoft.com/office/officeart/2005/8/layout/vList4#1"/>
    <dgm:cxn modelId="{B9CFA66B-F3BF-47F3-A677-E9A3C5EFCC66}" type="presOf" srcId="{2C708EC2-50C5-4B2F-80EA-249283F69C7B}" destId="{07FED41D-23ED-4B53-9388-7BCFF2D89FD4}" srcOrd="0" destOrd="4" presId="urn:microsoft.com/office/officeart/2005/8/layout/vList4#1"/>
    <dgm:cxn modelId="{D02CBE6B-C32D-4A6D-BDA9-A140B8B6EA9D}" type="presOf" srcId="{8051D6B8-083B-494F-900D-614C326CBBC1}" destId="{505A77FB-C9E4-414A-BFB5-82A8311C0FDC}" srcOrd="1" destOrd="3" presId="urn:microsoft.com/office/officeart/2005/8/layout/vList4#1"/>
    <dgm:cxn modelId="{B9B46D4F-E3B9-4BEC-944A-DB84ED3427BF}" type="presOf" srcId="{5968623E-3430-482C-997F-33EE958ACA3D}" destId="{07FED41D-23ED-4B53-9388-7BCFF2D89FD4}" srcOrd="0" destOrd="0" presId="urn:microsoft.com/office/officeart/2005/8/layout/vList4#1"/>
    <dgm:cxn modelId="{A5D0584F-C0B4-4B66-B282-8A2E90EA69F7}" srcId="{5209B28A-9ADC-4FB0-AB28-44194A50E2DA}" destId="{5968623E-3430-482C-997F-33EE958ACA3D}" srcOrd="2" destOrd="0" parTransId="{433F6D88-4569-4524-ADB8-EB9674D4F82D}" sibTransId="{6D984F17-ACD6-4A42-8468-FC1D4CC4A9C5}"/>
    <dgm:cxn modelId="{05823772-B453-404D-8FC8-FE3D1408F14F}" srcId="{75AE80A3-8131-4CFA-B00B-D06E1A08D9CD}" destId="{A2E4412A-B348-47AE-8457-513E8ED63B64}" srcOrd="1" destOrd="0" parTransId="{582AEB8F-FA5A-4B2E-8B0F-AAFBDE8245C7}" sibTransId="{9B52B094-6CF9-45DF-AC41-9B80C8181DCB}"/>
    <dgm:cxn modelId="{6AB7CB52-64E9-43D9-9BC9-91CFA84428B7}" type="presOf" srcId="{BC8C5770-38F7-42F8-993B-1C545AB7B24E}" destId="{1A07C9AE-731F-41E8-92B7-DDBBD6E4AEE1}" srcOrd="0" destOrd="2" presId="urn:microsoft.com/office/officeart/2005/8/layout/vList4#1"/>
    <dgm:cxn modelId="{B0D0EE72-189A-44EA-8E67-1E1DB106351F}" type="presOf" srcId="{AB2C85BB-CFDE-4ACF-A276-699BB1BF8A19}" destId="{1A07C9AE-731F-41E8-92B7-DDBBD6E4AEE1}" srcOrd="0" destOrd="5" presId="urn:microsoft.com/office/officeart/2005/8/layout/vList4#1"/>
    <dgm:cxn modelId="{D31B2C53-FD3E-444C-8305-8A5310FCA733}" srcId="{D5D71E3A-F92B-4ECA-A7D5-162D0B0BF3CD}" destId="{021FB0FD-5189-49C6-90E0-B5B00A3D0F5D}" srcOrd="2" destOrd="0" parTransId="{508C8DC3-A9DE-4557-848B-10CB1E0409D4}" sibTransId="{BAC0709A-E79E-4738-A7DA-169648304C36}"/>
    <dgm:cxn modelId="{60885153-FC6E-4DCA-8D42-8FC811E3C7D3}" type="presOf" srcId="{B6DF5E28-5236-4A2E-A3E2-781854CB0776}" destId="{FC494E1B-7173-4D97-8FBB-C1AC0A5A1D1F}" srcOrd="0" destOrd="5" presId="urn:microsoft.com/office/officeart/2005/8/layout/vList4#1"/>
    <dgm:cxn modelId="{FF8C5555-95E1-43C8-BEE4-4867D1614AAC}" type="presOf" srcId="{021FB0FD-5189-49C6-90E0-B5B00A3D0F5D}" destId="{ECC6847D-85E0-4E07-A66F-70CC43A8319C}" srcOrd="0" destOrd="3" presId="urn:microsoft.com/office/officeart/2005/8/layout/vList4#1"/>
    <dgm:cxn modelId="{05964979-5F9F-47A5-99AF-A715D35C4E3C}" type="presOf" srcId="{18255F82-CDF6-4F51-9A2F-DC97B374A574}" destId="{07FED41D-23ED-4B53-9388-7BCFF2D89FD4}" srcOrd="0" destOrd="3" presId="urn:microsoft.com/office/officeart/2005/8/layout/vList4#1"/>
    <dgm:cxn modelId="{4F4BDC7D-FA49-4801-B975-9DE3AD8DC20D}" type="presOf" srcId="{CF41138C-C758-4B6C-8F5F-B1D99B35650E}" destId="{505A77FB-C9E4-414A-BFB5-82A8311C0FDC}" srcOrd="1" destOrd="1" presId="urn:microsoft.com/office/officeart/2005/8/layout/vList4#1"/>
    <dgm:cxn modelId="{C0A97281-E15D-42F7-A132-CAA861D388B8}" type="presOf" srcId="{462441D9-E299-497D-B38A-82CB840D0488}" destId="{07FED41D-23ED-4B53-9388-7BCFF2D89FD4}" srcOrd="0" destOrd="6" presId="urn:microsoft.com/office/officeart/2005/8/layout/vList4#1"/>
    <dgm:cxn modelId="{93CDE382-A944-49D6-AF6D-3E5EF8D77E72}" type="presOf" srcId="{5968623E-3430-482C-997F-33EE958ACA3D}" destId="{E5000E74-4945-4E05-A0EC-EEE91E580DA7}" srcOrd="1" destOrd="0" presId="urn:microsoft.com/office/officeart/2005/8/layout/vList4#1"/>
    <dgm:cxn modelId="{1939F48A-6CD5-46C6-A3CE-8098D382D008}" type="presOf" srcId="{54B192C0-FEE2-4B37-ADB6-58DDAA4250A1}" destId="{B072C88B-7072-47E3-9E1D-D581184991BE}" srcOrd="1" destOrd="4" presId="urn:microsoft.com/office/officeart/2005/8/layout/vList4#1"/>
    <dgm:cxn modelId="{1EBD228D-E71B-4A9F-B6DB-D9D5D900DD92}" srcId="{75AE80A3-8131-4CFA-B00B-D06E1A08D9CD}" destId="{B6DF5E28-5236-4A2E-A3E2-781854CB0776}" srcOrd="4" destOrd="0" parTransId="{60677DFC-D98B-4CA5-B525-6327F2DB256E}" sibTransId="{4EB9DD06-8E95-47BA-8033-C4388392FF07}"/>
    <dgm:cxn modelId="{32FB7A92-8EC4-4D7F-A837-8D0944458EBA}" srcId="{5968623E-3430-482C-997F-33EE958ACA3D}" destId="{18255F82-CDF6-4F51-9A2F-DC97B374A574}" srcOrd="2" destOrd="0" parTransId="{BBC4C09B-D1FF-4935-9D26-6735FF31F568}" sibTransId="{E1C3B37F-AF4F-499B-AB84-ADA929B8E88E}"/>
    <dgm:cxn modelId="{C4A29BA8-DE41-4B8F-A97C-5C9984887E42}" type="presOf" srcId="{E152E22C-C3D5-43E7-BB10-F508F4AD1801}" destId="{07FED41D-23ED-4B53-9388-7BCFF2D89FD4}" srcOrd="0" destOrd="5" presId="urn:microsoft.com/office/officeart/2005/8/layout/vList4#1"/>
    <dgm:cxn modelId="{265086AE-EE04-4DC3-A076-A503D8CFA89B}" type="presOf" srcId="{3A1F2EA8-68DF-47BA-B093-5A0B060D514F}" destId="{00DA98CF-8A7A-4EB2-BE93-F811129E6752}" srcOrd="1" destOrd="2" presId="urn:microsoft.com/office/officeart/2005/8/layout/vList4#1"/>
    <dgm:cxn modelId="{E4050CB1-C726-45EC-96AA-A39BE134B06B}" type="presOf" srcId="{D5D71E3A-F92B-4ECA-A7D5-162D0B0BF3CD}" destId="{00DA98CF-8A7A-4EB2-BE93-F811129E6752}" srcOrd="1" destOrd="0" presId="urn:microsoft.com/office/officeart/2005/8/layout/vList4#1"/>
    <dgm:cxn modelId="{DC36F0B5-4418-43AE-8E6F-4E3CDDF3255A}" srcId="{5968623E-3430-482C-997F-33EE958ACA3D}" destId="{535A312A-F773-40D4-96DF-AC285154A1CB}" srcOrd="1" destOrd="0" parTransId="{3B336759-859F-4969-8E6E-917C53C5B095}" sibTransId="{F5C0E0A3-C623-4CED-B328-85402DB7FDCC}"/>
    <dgm:cxn modelId="{5451DEB7-500F-49BE-8956-715C69793A44}" srcId="{DCBA22C7-9424-48D0-A1F4-4EEC4234E049}" destId="{8051D6B8-083B-494F-900D-614C326CBBC1}" srcOrd="2" destOrd="0" parTransId="{48816A3A-42C7-48EF-91FF-DAF5150B1FC9}" sibTransId="{CD7AAD7C-A124-467A-B4F6-8BF4448A0953}"/>
    <dgm:cxn modelId="{DBB634BE-D287-416C-BF36-930646107B0B}" srcId="{75AE80A3-8131-4CFA-B00B-D06E1A08D9CD}" destId="{5E53A22E-CF39-4830-AF76-54AA1F964948}" srcOrd="0" destOrd="0" parTransId="{A6485BC5-7C0A-477B-9DDA-D7889AF0D841}" sibTransId="{4017C7F2-E62C-45CD-981D-D866AEE45971}"/>
    <dgm:cxn modelId="{9BA70FC0-1513-461B-BA50-3238F0473EA6}" type="presOf" srcId="{B6DF5E28-5236-4A2E-A3E2-781854CB0776}" destId="{B072C88B-7072-47E3-9E1D-D581184991BE}" srcOrd="1" destOrd="5" presId="urn:microsoft.com/office/officeart/2005/8/layout/vList4#1"/>
    <dgm:cxn modelId="{BD6B09C2-A409-4C2E-9646-9D81A25CE3CA}" type="presOf" srcId="{54B192C0-FEE2-4B37-ADB6-58DDAA4250A1}" destId="{FC494E1B-7173-4D97-8FBB-C1AC0A5A1D1F}" srcOrd="0" destOrd="4" presId="urn:microsoft.com/office/officeart/2005/8/layout/vList4#1"/>
    <dgm:cxn modelId="{95D744C4-E704-4493-ADF5-CCE863A8C362}" srcId="{DCBA22C7-9424-48D0-A1F4-4EEC4234E049}" destId="{CF41138C-C758-4B6C-8F5F-B1D99B35650E}" srcOrd="0" destOrd="0" parTransId="{51AD11D1-8EBB-4046-A670-0B6568CCCDD1}" sibTransId="{FB288737-7360-42C1-AB1D-FDE732894DAB}"/>
    <dgm:cxn modelId="{855671C6-66A0-4929-9392-D2C526ADA745}" type="presOf" srcId="{AB2C85BB-CFDE-4ACF-A276-699BB1BF8A19}" destId="{505A77FB-C9E4-414A-BFB5-82A8311C0FDC}" srcOrd="1" destOrd="5" presId="urn:microsoft.com/office/officeart/2005/8/layout/vList4#1"/>
    <dgm:cxn modelId="{2C9FA8CD-2A11-4438-94F1-62ADA91631FA}" srcId="{5968623E-3430-482C-997F-33EE958ACA3D}" destId="{E152E22C-C3D5-43E7-BB10-F508F4AD1801}" srcOrd="4" destOrd="0" parTransId="{B39A1784-3BED-46D6-8198-2A525BD3B707}" sibTransId="{9ABB4046-59D0-45AA-827B-96F58812824B}"/>
    <dgm:cxn modelId="{C31E94CE-6F44-4C46-B99E-2C2060E47873}" type="presOf" srcId="{5209B28A-9ADC-4FB0-AB28-44194A50E2DA}" destId="{A4169916-A3DE-4999-9AC5-C4590A0458A1}" srcOrd="0" destOrd="0" presId="urn:microsoft.com/office/officeart/2005/8/layout/vList4#1"/>
    <dgm:cxn modelId="{E8636DD6-E2D4-4DF8-8332-46B032FE497D}" type="presOf" srcId="{75AE80A3-8131-4CFA-B00B-D06E1A08D9CD}" destId="{FC494E1B-7173-4D97-8FBB-C1AC0A5A1D1F}" srcOrd="0" destOrd="0" presId="urn:microsoft.com/office/officeart/2005/8/layout/vList4#1"/>
    <dgm:cxn modelId="{1717C8D9-BB40-40AB-A9F7-051A2C7DBAAD}" type="presOf" srcId="{19098325-BD5E-478F-9500-A12A843F9151}" destId="{505A77FB-C9E4-414A-BFB5-82A8311C0FDC}" srcOrd="1" destOrd="4" presId="urn:microsoft.com/office/officeart/2005/8/layout/vList4#1"/>
    <dgm:cxn modelId="{1B8EE2D9-830C-49C5-83D6-97568584CDC5}" type="presOf" srcId="{2C708EC2-50C5-4B2F-80EA-249283F69C7B}" destId="{E5000E74-4945-4E05-A0EC-EEE91E580DA7}" srcOrd="1" destOrd="4" presId="urn:microsoft.com/office/officeart/2005/8/layout/vList4#1"/>
    <dgm:cxn modelId="{329998E7-2C9F-4BDB-A72F-01EAE635F273}" type="presOf" srcId="{75AE80A3-8131-4CFA-B00B-D06E1A08D9CD}" destId="{B072C88B-7072-47E3-9E1D-D581184991BE}" srcOrd="1" destOrd="0" presId="urn:microsoft.com/office/officeart/2005/8/layout/vList4#1"/>
    <dgm:cxn modelId="{34AA33E9-A253-4866-92B2-1B4DF729DD68}" type="presOf" srcId="{A2E4412A-B348-47AE-8457-513E8ED63B64}" destId="{B072C88B-7072-47E3-9E1D-D581184991BE}" srcOrd="1" destOrd="2" presId="urn:microsoft.com/office/officeart/2005/8/layout/vList4#1"/>
    <dgm:cxn modelId="{9EB274E9-6C28-4981-B056-F886B9C45B50}" type="presOf" srcId="{C4251F73-E410-486C-AE27-50E1461B02E2}" destId="{07FED41D-23ED-4B53-9388-7BCFF2D89FD4}" srcOrd="0" destOrd="1" presId="urn:microsoft.com/office/officeart/2005/8/layout/vList4#1"/>
    <dgm:cxn modelId="{5F9A40EA-0CF5-4D7B-A21F-B33D9C9B243F}" srcId="{75AE80A3-8131-4CFA-B00B-D06E1A08D9CD}" destId="{54B192C0-FEE2-4B37-ADB6-58DDAA4250A1}" srcOrd="3" destOrd="0" parTransId="{13AF94C0-80C4-4737-95FD-A34FFF4C84C6}" sibTransId="{FE0EA155-DBB8-418C-AE1C-494BD05937CB}"/>
    <dgm:cxn modelId="{8CA075F2-818E-44DA-9EFC-EB2DDDA2FB35}" srcId="{5209B28A-9ADC-4FB0-AB28-44194A50E2DA}" destId="{D5D71E3A-F92B-4ECA-A7D5-162D0B0BF3CD}" srcOrd="1" destOrd="0" parTransId="{830CE6EB-A09E-45AF-A4F6-1AD4091A949A}" sibTransId="{BC780237-9688-494A-BEC0-8868DFB7AE3B}"/>
    <dgm:cxn modelId="{59BE15F3-22EC-497F-9364-EF64A57801AE}" srcId="{5209B28A-9ADC-4FB0-AB28-44194A50E2DA}" destId="{75AE80A3-8131-4CFA-B00B-D06E1A08D9CD}" srcOrd="3" destOrd="0" parTransId="{38422E44-AED8-44EE-BD8D-E05BC6C7FD87}" sibTransId="{4B655E28-88ED-4704-AF2D-3AE0AA5F335C}"/>
    <dgm:cxn modelId="{E66B4EF8-B5B1-443E-B8E4-9310BE7A23CB}" type="presOf" srcId="{C4251F73-E410-486C-AE27-50E1461B02E2}" destId="{E5000E74-4945-4E05-A0EC-EEE91E580DA7}" srcOrd="1" destOrd="1" presId="urn:microsoft.com/office/officeart/2005/8/layout/vList4#1"/>
    <dgm:cxn modelId="{5B7CBEFA-54DD-44FA-8664-82D5EAECDB7B}" srcId="{DCBA22C7-9424-48D0-A1F4-4EEC4234E049}" destId="{19098325-BD5E-478F-9500-A12A843F9151}" srcOrd="3" destOrd="0" parTransId="{A76F4994-62AE-484E-BACE-B60361B51CE0}" sibTransId="{BCA20673-B9BC-4ECA-9065-240070DB3D9F}"/>
    <dgm:cxn modelId="{0DCF88FE-3F36-4A34-984E-342F57FBEC7F}" srcId="{5968623E-3430-482C-997F-33EE958ACA3D}" destId="{462441D9-E299-497D-B38A-82CB840D0488}" srcOrd="5" destOrd="0" parTransId="{6F27EF12-3E8B-40E1-AA8F-457B1E130971}" sibTransId="{D84529B3-2467-4C0A-A7E9-9E2761F690CF}"/>
    <dgm:cxn modelId="{5A2EA2FE-41F9-4672-96BD-FFCB340E83FC}" srcId="{5209B28A-9ADC-4FB0-AB28-44194A50E2DA}" destId="{DCBA22C7-9424-48D0-A1F4-4EEC4234E049}" srcOrd="0" destOrd="0" parTransId="{AB165F99-9E10-4797-8C2C-6CEF3DC0F7AD}" sibTransId="{E4D079C5-9357-4D25-9CBD-1B8A288E2D3B}"/>
    <dgm:cxn modelId="{EC2AFFC7-E6F0-4D02-8800-AF088D3C033B}" type="presParOf" srcId="{A4169916-A3DE-4999-9AC5-C4590A0458A1}" destId="{63704A68-6A4A-4EC6-8F04-A933C9C881D6}" srcOrd="0" destOrd="0" presId="urn:microsoft.com/office/officeart/2005/8/layout/vList4#1"/>
    <dgm:cxn modelId="{1D148871-A892-41C0-9E5C-A769445E8DEA}" type="presParOf" srcId="{63704A68-6A4A-4EC6-8F04-A933C9C881D6}" destId="{1A07C9AE-731F-41E8-92B7-DDBBD6E4AEE1}" srcOrd="0" destOrd="0" presId="urn:microsoft.com/office/officeart/2005/8/layout/vList4#1"/>
    <dgm:cxn modelId="{EA003BB4-E056-4773-833E-42B80D7E37F8}" type="presParOf" srcId="{63704A68-6A4A-4EC6-8F04-A933C9C881D6}" destId="{516DEBA0-5456-40DC-941B-0868FBA09B71}" srcOrd="1" destOrd="0" presId="urn:microsoft.com/office/officeart/2005/8/layout/vList4#1"/>
    <dgm:cxn modelId="{E01B3650-EA67-4CA5-9BFB-5D067BF787F2}" type="presParOf" srcId="{63704A68-6A4A-4EC6-8F04-A933C9C881D6}" destId="{505A77FB-C9E4-414A-BFB5-82A8311C0FDC}" srcOrd="2" destOrd="0" presId="urn:microsoft.com/office/officeart/2005/8/layout/vList4#1"/>
    <dgm:cxn modelId="{B8F0C540-A23A-4A07-9EAE-E7E564A879A5}" type="presParOf" srcId="{A4169916-A3DE-4999-9AC5-C4590A0458A1}" destId="{5C4CD075-0D36-42F2-B7A9-3AFAAF1A8FFD}" srcOrd="1" destOrd="0" presId="urn:microsoft.com/office/officeart/2005/8/layout/vList4#1"/>
    <dgm:cxn modelId="{395C34F2-9CBE-433B-BE73-AE386695EFC1}" type="presParOf" srcId="{A4169916-A3DE-4999-9AC5-C4590A0458A1}" destId="{B63215B8-0AC5-469C-973C-CB3F9F7C4339}" srcOrd="2" destOrd="0" presId="urn:microsoft.com/office/officeart/2005/8/layout/vList4#1"/>
    <dgm:cxn modelId="{E4310B9F-581A-4587-84EC-18498B9350BC}" type="presParOf" srcId="{B63215B8-0AC5-469C-973C-CB3F9F7C4339}" destId="{ECC6847D-85E0-4E07-A66F-70CC43A8319C}" srcOrd="0" destOrd="0" presId="urn:microsoft.com/office/officeart/2005/8/layout/vList4#1"/>
    <dgm:cxn modelId="{12400C0A-4CCB-4BDA-B80E-485C34862399}" type="presParOf" srcId="{B63215B8-0AC5-469C-973C-CB3F9F7C4339}" destId="{129FA5AC-2F42-41FF-97BE-CF22751A4B4F}" srcOrd="1" destOrd="0" presId="urn:microsoft.com/office/officeart/2005/8/layout/vList4#1"/>
    <dgm:cxn modelId="{08F4D2B5-D08A-408F-B7CB-3F0203ABC1DF}" type="presParOf" srcId="{B63215B8-0AC5-469C-973C-CB3F9F7C4339}" destId="{00DA98CF-8A7A-4EB2-BE93-F811129E6752}" srcOrd="2" destOrd="0" presId="urn:microsoft.com/office/officeart/2005/8/layout/vList4#1"/>
    <dgm:cxn modelId="{35109BA9-63F2-4985-94F6-94F9170AB357}" type="presParOf" srcId="{A4169916-A3DE-4999-9AC5-C4590A0458A1}" destId="{327F2CF3-A4D6-434E-A6EB-752D23B8A7A0}" srcOrd="3" destOrd="0" presId="urn:microsoft.com/office/officeart/2005/8/layout/vList4#1"/>
    <dgm:cxn modelId="{FFCF2590-3E13-4B8E-8352-F0EAE4234FCC}" type="presParOf" srcId="{A4169916-A3DE-4999-9AC5-C4590A0458A1}" destId="{8D12CEFD-44B9-4AFC-987E-A992CE016E84}" srcOrd="4" destOrd="0" presId="urn:microsoft.com/office/officeart/2005/8/layout/vList4#1"/>
    <dgm:cxn modelId="{7BF344E6-5248-4FC1-865C-147F5C971AB3}" type="presParOf" srcId="{8D12CEFD-44B9-4AFC-987E-A992CE016E84}" destId="{07FED41D-23ED-4B53-9388-7BCFF2D89FD4}" srcOrd="0" destOrd="0" presId="urn:microsoft.com/office/officeart/2005/8/layout/vList4#1"/>
    <dgm:cxn modelId="{38780F79-2BD9-462B-9137-25EE9FEE1C6F}" type="presParOf" srcId="{8D12CEFD-44B9-4AFC-987E-A992CE016E84}" destId="{235042A5-DA69-489D-BB2E-19910ABD16E7}" srcOrd="1" destOrd="0" presId="urn:microsoft.com/office/officeart/2005/8/layout/vList4#1"/>
    <dgm:cxn modelId="{0D4D9352-C33E-43E0-AF08-E5AF20E66C78}" type="presParOf" srcId="{8D12CEFD-44B9-4AFC-987E-A992CE016E84}" destId="{E5000E74-4945-4E05-A0EC-EEE91E580DA7}" srcOrd="2" destOrd="0" presId="urn:microsoft.com/office/officeart/2005/8/layout/vList4#1"/>
    <dgm:cxn modelId="{AE2A35EE-1839-4DA1-9709-8CAB100AA985}" type="presParOf" srcId="{A4169916-A3DE-4999-9AC5-C4590A0458A1}" destId="{6E76AA45-C6FA-4D48-B210-84D470AC57E8}" srcOrd="5" destOrd="0" presId="urn:microsoft.com/office/officeart/2005/8/layout/vList4#1"/>
    <dgm:cxn modelId="{D762CE87-B136-4B25-B89F-665DE13D94CB}" type="presParOf" srcId="{A4169916-A3DE-4999-9AC5-C4590A0458A1}" destId="{54978F19-8011-4FE0-B5EB-3FF375863C61}" srcOrd="6" destOrd="0" presId="urn:microsoft.com/office/officeart/2005/8/layout/vList4#1"/>
    <dgm:cxn modelId="{6FBB8819-6746-4555-B717-18B8D2429B9B}" type="presParOf" srcId="{54978F19-8011-4FE0-B5EB-3FF375863C61}" destId="{FC494E1B-7173-4D97-8FBB-C1AC0A5A1D1F}" srcOrd="0" destOrd="0" presId="urn:microsoft.com/office/officeart/2005/8/layout/vList4#1"/>
    <dgm:cxn modelId="{50330B2B-7368-4E0C-9204-B4AFF109DA38}" type="presParOf" srcId="{54978F19-8011-4FE0-B5EB-3FF375863C61}" destId="{F65F8B05-A4E9-437B-8AE6-497206326186}" srcOrd="1" destOrd="0" presId="urn:microsoft.com/office/officeart/2005/8/layout/vList4#1"/>
    <dgm:cxn modelId="{1D89CD1D-4849-479F-81D4-9520F624D3AC}" type="presParOf" srcId="{54978F19-8011-4FE0-B5EB-3FF375863C61}" destId="{B072C88B-7072-47E3-9E1D-D581184991BE}" srcOrd="2" destOrd="0" presId="urn:microsoft.com/office/officeart/2005/8/layout/vList4#1"/>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63B3484-BCEE-4E29-BA52-BCD5746B0AA9}">
      <dsp:nvSpPr>
        <dsp:cNvPr id="0" name=""/>
        <dsp:cNvSpPr/>
      </dsp:nvSpPr>
      <dsp:spPr>
        <a:xfrm rot="16200000">
          <a:off x="-168365" y="121153"/>
          <a:ext cx="3202485" cy="2865755"/>
        </a:xfrm>
        <a:prstGeom prst="round1Rect">
          <a:avLst/>
        </a:prstGeom>
        <a:solidFill>
          <a:schemeClr val="accent5">
            <a:alpha val="90000"/>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28016" tIns="128016" rIns="128016" bIns="128016" numCol="1" spcCol="1270" anchor="t" anchorCtr="0">
          <a:noAutofit/>
        </a:bodyPr>
        <a:lstStyle/>
        <a:p>
          <a:pPr marL="0" lvl="0" indent="0" algn="ctr" defTabSz="800100">
            <a:lnSpc>
              <a:spcPct val="90000"/>
            </a:lnSpc>
            <a:spcBef>
              <a:spcPct val="0"/>
            </a:spcBef>
            <a:spcAft>
              <a:spcPct val="35000"/>
            </a:spcAft>
            <a:buNone/>
          </a:pPr>
          <a:r>
            <a:rPr lang="en-IN" sz="1800" b="1" kern="1200"/>
            <a:t>    </a:t>
          </a:r>
          <a:r>
            <a:rPr lang="en-IN" sz="1800" b="1" kern="1200">
              <a:solidFill>
                <a:schemeClr val="tx1"/>
              </a:solidFill>
            </a:rPr>
            <a:t>Strengths</a:t>
          </a:r>
        </a:p>
        <a:p>
          <a:pPr marL="0" lvl="0" indent="0" algn="l" defTabSz="800100">
            <a:lnSpc>
              <a:spcPct val="90000"/>
            </a:lnSpc>
            <a:spcBef>
              <a:spcPct val="0"/>
            </a:spcBef>
            <a:spcAft>
              <a:spcPct val="35000"/>
            </a:spcAft>
            <a:buNone/>
          </a:pPr>
          <a:endParaRPr lang="en-IN" sz="1100" b="1" kern="1200"/>
        </a:p>
        <a:p>
          <a:pPr marL="171450" lvl="1" indent="-171450" algn="l" defTabSz="711200">
            <a:lnSpc>
              <a:spcPct val="90000"/>
            </a:lnSpc>
            <a:spcBef>
              <a:spcPct val="0"/>
            </a:spcBef>
            <a:spcAft>
              <a:spcPct val="15000"/>
            </a:spcAft>
            <a:buChar char="•"/>
          </a:pPr>
          <a:r>
            <a:rPr lang="en-IN" sz="1600" kern="1200"/>
            <a:t>varierty of products portfolio</a:t>
          </a:r>
        </a:p>
        <a:p>
          <a:pPr marL="171450" lvl="1" indent="-171450" algn="l" defTabSz="711200">
            <a:lnSpc>
              <a:spcPct val="90000"/>
            </a:lnSpc>
            <a:spcBef>
              <a:spcPct val="0"/>
            </a:spcBef>
            <a:spcAft>
              <a:spcPct val="15000"/>
            </a:spcAft>
            <a:buChar char="•"/>
          </a:pPr>
          <a:r>
            <a:rPr lang="en-IN" sz="1600" kern="1200"/>
            <a:t>Market leader  </a:t>
          </a:r>
        </a:p>
        <a:p>
          <a:pPr marL="171450" lvl="1" indent="-171450" algn="l" defTabSz="711200">
            <a:lnSpc>
              <a:spcPct val="90000"/>
            </a:lnSpc>
            <a:spcBef>
              <a:spcPct val="0"/>
            </a:spcBef>
            <a:spcAft>
              <a:spcPct val="15000"/>
            </a:spcAft>
            <a:buChar char="•"/>
          </a:pPr>
          <a:r>
            <a:rPr lang="en-IN" sz="1600" kern="1200"/>
            <a:t>vast resources </a:t>
          </a:r>
        </a:p>
        <a:p>
          <a:pPr marL="171450" lvl="1" indent="-171450" algn="l" defTabSz="711200">
            <a:lnSpc>
              <a:spcPct val="90000"/>
            </a:lnSpc>
            <a:spcBef>
              <a:spcPct val="0"/>
            </a:spcBef>
            <a:spcAft>
              <a:spcPct val="15000"/>
            </a:spcAft>
            <a:buChar char="•"/>
          </a:pPr>
          <a:r>
            <a:rPr lang="en-IN" sz="1600" kern="1200"/>
            <a:t>Strong market knowledge</a:t>
          </a:r>
        </a:p>
        <a:p>
          <a:pPr marL="171450" lvl="1" indent="-171450" algn="l" defTabSz="711200">
            <a:lnSpc>
              <a:spcPct val="90000"/>
            </a:lnSpc>
            <a:spcBef>
              <a:spcPct val="0"/>
            </a:spcBef>
            <a:spcAft>
              <a:spcPct val="15000"/>
            </a:spcAft>
            <a:buChar char="•"/>
          </a:pPr>
          <a:endParaRPr lang="en-IN" sz="1600" kern="1200"/>
        </a:p>
        <a:p>
          <a:pPr marL="171450" lvl="1" indent="-171450" algn="l" defTabSz="711200">
            <a:lnSpc>
              <a:spcPct val="90000"/>
            </a:lnSpc>
            <a:spcBef>
              <a:spcPct val="0"/>
            </a:spcBef>
            <a:spcAft>
              <a:spcPct val="15000"/>
            </a:spcAft>
            <a:buChar char="•"/>
          </a:pPr>
          <a:endParaRPr lang="en-IN" sz="1600" kern="1200"/>
        </a:p>
      </dsp:txBody>
      <dsp:txXfrm rot="5400000">
        <a:off x="-1" y="-47211"/>
        <a:ext cx="2865755" cy="2401863"/>
      </dsp:txXfrm>
    </dsp:sp>
    <dsp:sp modelId="{24936475-E173-4742-BB09-936E2AFC0B1D}">
      <dsp:nvSpPr>
        <dsp:cNvPr id="0" name=""/>
        <dsp:cNvSpPr/>
      </dsp:nvSpPr>
      <dsp:spPr>
        <a:xfrm>
          <a:off x="2865755" y="-63282"/>
          <a:ext cx="2865755" cy="3234625"/>
        </a:xfrm>
        <a:prstGeom prst="round1Rect">
          <a:avLst/>
        </a:prstGeom>
        <a:solidFill>
          <a:schemeClr val="accent5">
            <a:alpha val="90000"/>
            <a:hueOff val="0"/>
            <a:satOff val="0"/>
            <a:lumOff val="0"/>
            <a:alphaOff val="-13333"/>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28016" tIns="128016" rIns="128016" bIns="128016" numCol="1" spcCol="1270" anchor="t" anchorCtr="0">
          <a:noAutofit/>
        </a:bodyPr>
        <a:lstStyle/>
        <a:p>
          <a:pPr marL="0" lvl="0" indent="0" algn="ctr" defTabSz="800100">
            <a:lnSpc>
              <a:spcPct val="90000"/>
            </a:lnSpc>
            <a:spcBef>
              <a:spcPct val="0"/>
            </a:spcBef>
            <a:spcAft>
              <a:spcPct val="35000"/>
            </a:spcAft>
            <a:buNone/>
          </a:pPr>
          <a:r>
            <a:rPr lang="en-IN" sz="1800" b="1" kern="1200">
              <a:solidFill>
                <a:schemeClr val="tx1"/>
              </a:solidFill>
            </a:rPr>
            <a:t>Weaknesses</a:t>
          </a:r>
        </a:p>
        <a:p>
          <a:pPr marL="0" lvl="0" indent="0" algn="ctr" defTabSz="800100">
            <a:lnSpc>
              <a:spcPct val="90000"/>
            </a:lnSpc>
            <a:spcBef>
              <a:spcPct val="0"/>
            </a:spcBef>
            <a:spcAft>
              <a:spcPct val="35000"/>
            </a:spcAft>
            <a:buNone/>
          </a:pPr>
          <a:endParaRPr lang="en-IN" sz="1800" b="1" kern="1200">
            <a:solidFill>
              <a:schemeClr val="tx1"/>
            </a:solidFill>
          </a:endParaRPr>
        </a:p>
        <a:p>
          <a:pPr marL="171450" lvl="1" indent="-171450" algn="l" defTabSz="711200">
            <a:lnSpc>
              <a:spcPct val="90000"/>
            </a:lnSpc>
            <a:spcBef>
              <a:spcPct val="0"/>
            </a:spcBef>
            <a:spcAft>
              <a:spcPct val="15000"/>
            </a:spcAft>
            <a:buChar char="•"/>
          </a:pPr>
          <a:r>
            <a:rPr lang="en-IN" sz="1600" kern="1200"/>
            <a:t> high competition </a:t>
          </a:r>
        </a:p>
        <a:p>
          <a:pPr marL="171450" lvl="1" indent="-171450" algn="l" defTabSz="711200">
            <a:lnSpc>
              <a:spcPct val="90000"/>
            </a:lnSpc>
            <a:spcBef>
              <a:spcPct val="0"/>
            </a:spcBef>
            <a:spcAft>
              <a:spcPct val="15000"/>
            </a:spcAft>
            <a:buChar char="•"/>
          </a:pPr>
          <a:r>
            <a:rPr lang="en-IN" sz="1600" kern="1200"/>
            <a:t>expensive in house R &amp; D </a:t>
          </a:r>
        </a:p>
        <a:p>
          <a:pPr marL="171450" lvl="1" indent="-171450" algn="l" defTabSz="711200">
            <a:lnSpc>
              <a:spcPct val="90000"/>
            </a:lnSpc>
            <a:spcBef>
              <a:spcPct val="0"/>
            </a:spcBef>
            <a:spcAft>
              <a:spcPct val="15000"/>
            </a:spcAft>
            <a:buChar char="•"/>
          </a:pPr>
          <a:r>
            <a:rPr lang="en-IN" sz="1600" kern="1200"/>
            <a:t>licence running out and less expensive impersonation of items available</a:t>
          </a:r>
        </a:p>
        <a:p>
          <a:pPr marL="228600" lvl="1" indent="-228600" algn="l" defTabSz="889000">
            <a:lnSpc>
              <a:spcPct val="90000"/>
            </a:lnSpc>
            <a:spcBef>
              <a:spcPct val="0"/>
            </a:spcBef>
            <a:spcAft>
              <a:spcPct val="15000"/>
            </a:spcAft>
            <a:buChar char="•"/>
          </a:pPr>
          <a:endParaRPr lang="en-IN" sz="2000" kern="1200"/>
        </a:p>
        <a:p>
          <a:pPr marL="228600" lvl="1" indent="-228600" algn="l" defTabSz="889000">
            <a:lnSpc>
              <a:spcPct val="90000"/>
            </a:lnSpc>
            <a:spcBef>
              <a:spcPct val="0"/>
            </a:spcBef>
            <a:spcAft>
              <a:spcPct val="15000"/>
            </a:spcAft>
            <a:buChar char="•"/>
          </a:pPr>
          <a:endParaRPr lang="en-IN" sz="2000" kern="1200"/>
        </a:p>
        <a:p>
          <a:pPr marL="228600" lvl="1" indent="-228600" algn="l" defTabSz="889000">
            <a:lnSpc>
              <a:spcPct val="90000"/>
            </a:lnSpc>
            <a:spcBef>
              <a:spcPct val="0"/>
            </a:spcBef>
            <a:spcAft>
              <a:spcPct val="15000"/>
            </a:spcAft>
            <a:buChar char="•"/>
          </a:pPr>
          <a:endParaRPr lang="en-IN" sz="2000" kern="1200"/>
        </a:p>
      </dsp:txBody>
      <dsp:txXfrm>
        <a:off x="2865755" y="-63282"/>
        <a:ext cx="2865755" cy="2425969"/>
      </dsp:txXfrm>
    </dsp:sp>
    <dsp:sp modelId="{97982C30-E714-4248-AAE0-C829F9719327}">
      <dsp:nvSpPr>
        <dsp:cNvPr id="0" name=""/>
        <dsp:cNvSpPr/>
      </dsp:nvSpPr>
      <dsp:spPr>
        <a:xfrm rot="10800000">
          <a:off x="0" y="3018660"/>
          <a:ext cx="2865755" cy="2981496"/>
        </a:xfrm>
        <a:prstGeom prst="round1Rect">
          <a:avLst/>
        </a:prstGeom>
        <a:solidFill>
          <a:schemeClr val="accent5">
            <a:alpha val="90000"/>
            <a:hueOff val="0"/>
            <a:satOff val="0"/>
            <a:lumOff val="0"/>
            <a:alphaOff val="-26667"/>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28016" tIns="128016" rIns="128016" bIns="128016" numCol="1" spcCol="1270" anchor="t" anchorCtr="0">
          <a:noAutofit/>
        </a:bodyPr>
        <a:lstStyle/>
        <a:p>
          <a:pPr marL="0" lvl="0" indent="0" algn="ctr" defTabSz="800100">
            <a:lnSpc>
              <a:spcPct val="90000"/>
            </a:lnSpc>
            <a:spcBef>
              <a:spcPct val="0"/>
            </a:spcBef>
            <a:spcAft>
              <a:spcPct val="35000"/>
            </a:spcAft>
            <a:buNone/>
          </a:pPr>
          <a:r>
            <a:rPr lang="en-IN" sz="1800" b="1" kern="1200">
              <a:solidFill>
                <a:schemeClr val="tx1"/>
              </a:solidFill>
            </a:rPr>
            <a:t>Opportunities</a:t>
          </a:r>
        </a:p>
        <a:p>
          <a:pPr marL="114300" lvl="1" indent="-114300" algn="l" defTabSz="622300">
            <a:lnSpc>
              <a:spcPct val="90000"/>
            </a:lnSpc>
            <a:spcBef>
              <a:spcPct val="0"/>
            </a:spcBef>
            <a:spcAft>
              <a:spcPct val="15000"/>
            </a:spcAft>
            <a:buChar char="•"/>
          </a:pPr>
          <a:r>
            <a:rPr lang="en-IN" sz="1400" kern="1200"/>
            <a:t>Diversification into different areas and products currently not done. </a:t>
          </a:r>
        </a:p>
        <a:p>
          <a:pPr marL="114300" lvl="1" indent="-114300" algn="l" defTabSz="622300">
            <a:lnSpc>
              <a:spcPct val="90000"/>
            </a:lnSpc>
            <a:spcBef>
              <a:spcPct val="0"/>
            </a:spcBef>
            <a:spcAft>
              <a:spcPct val="15000"/>
            </a:spcAft>
            <a:buChar char="•"/>
          </a:pPr>
          <a:r>
            <a:rPr lang="en-IN" sz="1400" kern="1200"/>
            <a:t>World is changing with customers needind medicines so as to improve life </a:t>
          </a:r>
        </a:p>
        <a:p>
          <a:pPr marL="114300" lvl="1" indent="-114300" algn="l" defTabSz="622300">
            <a:lnSpc>
              <a:spcPct val="90000"/>
            </a:lnSpc>
            <a:spcBef>
              <a:spcPct val="0"/>
            </a:spcBef>
            <a:spcAft>
              <a:spcPct val="15000"/>
            </a:spcAft>
            <a:buChar char="•"/>
          </a:pPr>
          <a:r>
            <a:rPr lang="en-IN" sz="1400" kern="1200"/>
            <a:t>Branding allows being able to work in different countries </a:t>
          </a:r>
        </a:p>
      </dsp:txBody>
      <dsp:txXfrm rot="10800000">
        <a:off x="0" y="3764034"/>
        <a:ext cx="2865755" cy="2236122"/>
      </dsp:txXfrm>
    </dsp:sp>
    <dsp:sp modelId="{EEF55136-F405-47FD-AE14-A1163CBBB423}">
      <dsp:nvSpPr>
        <dsp:cNvPr id="0" name=""/>
        <dsp:cNvSpPr/>
      </dsp:nvSpPr>
      <dsp:spPr>
        <a:xfrm rot="5400000">
          <a:off x="2807884" y="3102649"/>
          <a:ext cx="2981496" cy="2865755"/>
        </a:xfrm>
        <a:prstGeom prst="round1Rect">
          <a:avLst/>
        </a:prstGeom>
        <a:solidFill>
          <a:schemeClr val="accent5">
            <a:alpha val="90000"/>
            <a:hueOff val="0"/>
            <a:satOff val="0"/>
            <a:lumOff val="0"/>
            <a:alphaOff val="-4000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42240" tIns="142240" rIns="142240" bIns="142240" numCol="1" spcCol="1270" anchor="t" anchorCtr="0">
          <a:noAutofit/>
        </a:bodyPr>
        <a:lstStyle/>
        <a:p>
          <a:pPr marL="0" lvl="0" indent="0" algn="ctr" defTabSz="889000">
            <a:lnSpc>
              <a:spcPct val="90000"/>
            </a:lnSpc>
            <a:spcBef>
              <a:spcPct val="0"/>
            </a:spcBef>
            <a:spcAft>
              <a:spcPct val="35000"/>
            </a:spcAft>
            <a:buNone/>
          </a:pPr>
          <a:r>
            <a:rPr lang="en-IN" sz="2000" b="1" kern="1200">
              <a:solidFill>
                <a:schemeClr val="tx1"/>
              </a:solidFill>
            </a:rPr>
            <a:t>Threats</a:t>
          </a:r>
        </a:p>
        <a:p>
          <a:pPr marL="114300" lvl="1" indent="-114300" algn="l" defTabSz="622300">
            <a:lnSpc>
              <a:spcPct val="90000"/>
            </a:lnSpc>
            <a:spcBef>
              <a:spcPct val="0"/>
            </a:spcBef>
            <a:spcAft>
              <a:spcPct val="15000"/>
            </a:spcAft>
            <a:buChar char="•"/>
          </a:pPr>
          <a:r>
            <a:rPr lang="en-IN" sz="1400" kern="1200"/>
            <a:t>Products being duplicated for less expensive and never again selling</a:t>
          </a:r>
        </a:p>
        <a:p>
          <a:pPr marL="114300" lvl="1" indent="-114300" algn="l" defTabSz="622300">
            <a:lnSpc>
              <a:spcPct val="90000"/>
            </a:lnSpc>
            <a:spcBef>
              <a:spcPct val="0"/>
            </a:spcBef>
            <a:spcAft>
              <a:spcPct val="15000"/>
            </a:spcAft>
            <a:buChar char="•"/>
          </a:pPr>
          <a:r>
            <a:rPr lang="en-IN" sz="1400" kern="1200"/>
            <a:t>Contenders increase more piece of the pie throgh revelation of new medications.</a:t>
          </a:r>
        </a:p>
        <a:p>
          <a:pPr marL="114300" lvl="1" indent="-114300" algn="l" defTabSz="622300">
            <a:lnSpc>
              <a:spcPct val="90000"/>
            </a:lnSpc>
            <a:spcBef>
              <a:spcPct val="0"/>
            </a:spcBef>
            <a:spcAft>
              <a:spcPct val="15000"/>
            </a:spcAft>
            <a:buChar char="•"/>
          </a:pPr>
          <a:r>
            <a:rPr lang="en-IN" sz="1400" kern="1200"/>
            <a:t>China and India turning into solid contender where it is difficult to compete</a:t>
          </a:r>
        </a:p>
      </dsp:txBody>
      <dsp:txXfrm rot="-5400000">
        <a:off x="2865755" y="3790152"/>
        <a:ext cx="2865755" cy="2236122"/>
      </dsp:txXfrm>
    </dsp:sp>
    <dsp:sp modelId="{4B86B522-CEF9-434F-874C-1D67A1E12027}">
      <dsp:nvSpPr>
        <dsp:cNvPr id="0" name=""/>
        <dsp:cNvSpPr/>
      </dsp:nvSpPr>
      <dsp:spPr>
        <a:xfrm>
          <a:off x="2006028" y="2236122"/>
          <a:ext cx="1719453" cy="1490748"/>
        </a:xfrm>
        <a:prstGeom prst="roundRect">
          <a:avLst/>
        </a:prstGeom>
        <a:solidFill>
          <a:schemeClr val="accent5">
            <a:tint val="4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152400" tIns="152400" rIns="152400" bIns="152400" numCol="1" spcCol="1270" anchor="ctr" anchorCtr="0">
          <a:noAutofit/>
        </a:bodyPr>
        <a:lstStyle/>
        <a:p>
          <a:pPr marL="0" lvl="0" indent="0" algn="ctr" defTabSz="1778000">
            <a:lnSpc>
              <a:spcPct val="90000"/>
            </a:lnSpc>
            <a:spcBef>
              <a:spcPct val="0"/>
            </a:spcBef>
            <a:spcAft>
              <a:spcPct val="35000"/>
            </a:spcAft>
            <a:buNone/>
          </a:pPr>
          <a:r>
            <a:rPr lang="en-IN" sz="4000" kern="1200"/>
            <a:t>SWOT</a:t>
          </a:r>
        </a:p>
      </dsp:txBody>
      <dsp:txXfrm>
        <a:off x="2078800" y="2308894"/>
        <a:ext cx="1573909" cy="134520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A07C9AE-731F-41E8-92B7-DDBBD6E4AEE1}">
      <dsp:nvSpPr>
        <dsp:cNvPr id="0" name=""/>
        <dsp:cNvSpPr/>
      </dsp:nvSpPr>
      <dsp:spPr>
        <a:xfrm>
          <a:off x="0" y="0"/>
          <a:ext cx="5731510" cy="1037233"/>
        </a:xfrm>
        <a:prstGeom prst="roundRect">
          <a:avLst>
            <a:gd name="adj" fmla="val 10000"/>
          </a:avLst>
        </a:prstGeom>
        <a:solidFill>
          <a:schemeClr val="accent3">
            <a:shade val="8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t" anchorCtr="0">
          <a:noAutofit/>
        </a:bodyPr>
        <a:lstStyle/>
        <a:p>
          <a:pPr marL="0" lvl="0" indent="0" algn="l" defTabSz="466725">
            <a:lnSpc>
              <a:spcPct val="90000"/>
            </a:lnSpc>
            <a:spcBef>
              <a:spcPct val="0"/>
            </a:spcBef>
            <a:spcAft>
              <a:spcPct val="35000"/>
            </a:spcAft>
            <a:buNone/>
          </a:pPr>
          <a:r>
            <a:rPr lang="en-IN" sz="1050" kern="1200">
              <a:latin typeface="Times New Roman" panose="02020603050405020304" pitchFamily="18" charset="0"/>
              <a:cs typeface="Times New Roman" panose="02020603050405020304" pitchFamily="18" charset="0"/>
            </a:rPr>
            <a:t>Joint Venture</a:t>
          </a:r>
        </a:p>
        <a:p>
          <a:pPr marL="0" lvl="0" indent="0" algn="l" defTabSz="466725">
            <a:lnSpc>
              <a:spcPct val="90000"/>
            </a:lnSpc>
            <a:spcBef>
              <a:spcPct val="0"/>
            </a:spcBef>
            <a:spcAft>
              <a:spcPct val="35000"/>
            </a:spcAft>
            <a:buNone/>
          </a:pPr>
          <a:endParaRPr lang="en-IN" sz="1050" kern="1200">
            <a:latin typeface="Times New Roman" panose="02020603050405020304" pitchFamily="18" charset="0"/>
            <a:cs typeface="Times New Roman" panose="02020603050405020304" pitchFamily="18" charset="0"/>
          </a:endParaRPr>
        </a:p>
        <a:p>
          <a:pPr marL="57150" lvl="1" indent="-57150" algn="l" defTabSz="466725">
            <a:lnSpc>
              <a:spcPct val="90000"/>
            </a:lnSpc>
            <a:spcBef>
              <a:spcPct val="0"/>
            </a:spcBef>
            <a:spcAft>
              <a:spcPct val="15000"/>
            </a:spcAft>
            <a:buChar char="•"/>
          </a:pPr>
          <a:r>
            <a:rPr lang="en-IN" sz="1050" kern="1200">
              <a:latin typeface="Times New Roman" panose="02020603050405020304" pitchFamily="18" charset="0"/>
              <a:cs typeface="Times New Roman" panose="02020603050405020304" pitchFamily="18" charset="0"/>
            </a:rPr>
            <a:t>Builds upon each partner's strengths</a:t>
          </a:r>
        </a:p>
        <a:p>
          <a:pPr marL="57150" lvl="1" indent="-57150" algn="l" defTabSz="466725">
            <a:lnSpc>
              <a:spcPct val="90000"/>
            </a:lnSpc>
            <a:spcBef>
              <a:spcPct val="0"/>
            </a:spcBef>
            <a:spcAft>
              <a:spcPct val="15000"/>
            </a:spcAft>
            <a:buChar char="•"/>
          </a:pPr>
          <a:r>
            <a:rPr lang="en-IN" sz="1050" kern="1200">
              <a:latin typeface="Times New Roman" panose="02020603050405020304" pitchFamily="18" charset="0"/>
              <a:cs typeface="Times New Roman" panose="02020603050405020304" pitchFamily="18" charset="0"/>
            </a:rPr>
            <a:t>Access to technology, core competences or management skills</a:t>
          </a:r>
        </a:p>
        <a:p>
          <a:pPr marL="57150" lvl="1" indent="-57150" algn="l" defTabSz="466725">
            <a:lnSpc>
              <a:spcPct val="90000"/>
            </a:lnSpc>
            <a:spcBef>
              <a:spcPct val="0"/>
            </a:spcBef>
            <a:spcAft>
              <a:spcPct val="15000"/>
            </a:spcAft>
            <a:buChar char="•"/>
          </a:pPr>
          <a:r>
            <a:rPr lang="en-IN" sz="1050" kern="1200">
              <a:latin typeface="Times New Roman" panose="02020603050405020304" pitchFamily="18" charset="0"/>
              <a:cs typeface="Times New Roman" panose="02020603050405020304" pitchFamily="18" charset="0"/>
            </a:rPr>
            <a:t>Access to distribution channels, manufacturing and R&amp;D are most common forms of Joint Venture.</a:t>
          </a:r>
        </a:p>
        <a:p>
          <a:pPr marL="57150" lvl="1" indent="-57150" algn="l" defTabSz="466725">
            <a:lnSpc>
              <a:spcPct val="90000"/>
            </a:lnSpc>
            <a:spcBef>
              <a:spcPct val="0"/>
            </a:spcBef>
            <a:spcAft>
              <a:spcPct val="15000"/>
            </a:spcAft>
            <a:buChar char="•"/>
          </a:pPr>
          <a:endParaRPr lang="en-IN" sz="1050" kern="1200">
            <a:latin typeface="Times New Roman" panose="02020603050405020304" pitchFamily="18" charset="0"/>
            <a:cs typeface="Times New Roman" panose="02020603050405020304" pitchFamily="18" charset="0"/>
          </a:endParaRPr>
        </a:p>
        <a:p>
          <a:pPr marL="57150" lvl="1" indent="-57150" algn="l" defTabSz="311150">
            <a:lnSpc>
              <a:spcPct val="90000"/>
            </a:lnSpc>
            <a:spcBef>
              <a:spcPct val="0"/>
            </a:spcBef>
            <a:spcAft>
              <a:spcPct val="15000"/>
            </a:spcAft>
            <a:buChar char="•"/>
          </a:pPr>
          <a:endParaRPr lang="en-IN" sz="700" kern="1200"/>
        </a:p>
      </dsp:txBody>
      <dsp:txXfrm>
        <a:off x="1250025" y="0"/>
        <a:ext cx="4481484" cy="1037233"/>
      </dsp:txXfrm>
    </dsp:sp>
    <dsp:sp modelId="{516DEBA0-5456-40DC-941B-0868FBA09B71}">
      <dsp:nvSpPr>
        <dsp:cNvPr id="0" name=""/>
        <dsp:cNvSpPr/>
      </dsp:nvSpPr>
      <dsp:spPr>
        <a:xfrm>
          <a:off x="103723" y="139769"/>
          <a:ext cx="1146302" cy="829786"/>
        </a:xfrm>
        <a:prstGeom prst="roundRect">
          <a:avLst>
            <a:gd name="adj" fmla="val 10000"/>
          </a:avLst>
        </a:prstGeom>
        <a:blipFill>
          <a:blip xmlns:r="http://schemas.openxmlformats.org/officeDocument/2006/relationships" r:embed="rId1">
            <a:extLst>
              <a:ext uri="{28A0092B-C50C-407E-A947-70E740481C1C}">
                <a14:useLocalDpi xmlns:a14="http://schemas.microsoft.com/office/drawing/2010/main" val="0"/>
              </a:ext>
            </a:extLst>
          </a:blip>
          <a:srcRect/>
          <a:stretch>
            <a:fillRect t="-3000" b="-3000"/>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ECC6847D-85E0-4E07-A66F-70CC43A8319C}">
      <dsp:nvSpPr>
        <dsp:cNvPr id="0" name=""/>
        <dsp:cNvSpPr/>
      </dsp:nvSpPr>
      <dsp:spPr>
        <a:xfrm>
          <a:off x="0" y="1140956"/>
          <a:ext cx="5731510" cy="1037233"/>
        </a:xfrm>
        <a:prstGeom prst="roundRect">
          <a:avLst>
            <a:gd name="adj" fmla="val 10000"/>
          </a:avLst>
        </a:prstGeom>
        <a:solidFill>
          <a:schemeClr val="accent3">
            <a:shade val="80000"/>
            <a:hueOff val="72969"/>
            <a:satOff val="-477"/>
            <a:lumOff val="818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t" anchorCtr="0">
          <a:noAutofit/>
        </a:bodyPr>
        <a:lstStyle/>
        <a:p>
          <a:pPr marL="0" lvl="0" indent="0" algn="l" defTabSz="466725">
            <a:lnSpc>
              <a:spcPct val="90000"/>
            </a:lnSpc>
            <a:spcBef>
              <a:spcPct val="0"/>
            </a:spcBef>
            <a:spcAft>
              <a:spcPct val="35000"/>
            </a:spcAft>
            <a:buNone/>
          </a:pPr>
          <a:r>
            <a:rPr lang="en-IN" sz="1050" kern="1200">
              <a:latin typeface="Times New Roman" panose="02020603050405020304" pitchFamily="18" charset="0"/>
              <a:cs typeface="Times New Roman" panose="02020603050405020304" pitchFamily="18" charset="0"/>
            </a:rPr>
            <a:t>Strategic Alliances</a:t>
          </a:r>
        </a:p>
        <a:p>
          <a:pPr marL="57150" lvl="1" indent="-57150" algn="l" defTabSz="466725">
            <a:lnSpc>
              <a:spcPct val="90000"/>
            </a:lnSpc>
            <a:spcBef>
              <a:spcPct val="0"/>
            </a:spcBef>
            <a:spcAft>
              <a:spcPct val="15000"/>
            </a:spcAft>
            <a:buChar char="•"/>
          </a:pPr>
          <a:r>
            <a:rPr lang="en-IN" sz="1050" kern="1200">
              <a:latin typeface="Times New Roman" panose="02020603050405020304" pitchFamily="18" charset="0"/>
              <a:cs typeface="Times New Roman" panose="02020603050405020304" pitchFamily="18" charset="0"/>
            </a:rPr>
            <a:t>alliances  in Distribution </a:t>
          </a:r>
        </a:p>
        <a:p>
          <a:pPr marL="57150" lvl="1" indent="-57150" algn="l" defTabSz="466725">
            <a:lnSpc>
              <a:spcPct val="90000"/>
            </a:lnSpc>
            <a:spcBef>
              <a:spcPct val="0"/>
            </a:spcBef>
            <a:spcAft>
              <a:spcPct val="15000"/>
            </a:spcAft>
            <a:buChar char="•"/>
          </a:pPr>
          <a:r>
            <a:rPr lang="en-IN" sz="1050" kern="1200">
              <a:latin typeface="Times New Roman" panose="02020603050405020304" pitchFamily="18" charset="0"/>
              <a:cs typeface="Times New Roman" panose="02020603050405020304" pitchFamily="18" charset="0"/>
            </a:rPr>
            <a:t>alliances  in Manufacturing</a:t>
          </a:r>
        </a:p>
        <a:p>
          <a:pPr marL="57150" lvl="1" indent="-57150" algn="l" defTabSz="466725">
            <a:lnSpc>
              <a:spcPct val="90000"/>
            </a:lnSpc>
            <a:spcBef>
              <a:spcPct val="0"/>
            </a:spcBef>
            <a:spcAft>
              <a:spcPct val="15000"/>
            </a:spcAft>
            <a:buChar char="•"/>
          </a:pPr>
          <a:r>
            <a:rPr lang="en-IN" sz="1050" kern="1200">
              <a:latin typeface="Times New Roman" panose="02020603050405020304" pitchFamily="18" charset="0"/>
              <a:cs typeface="Times New Roman" panose="02020603050405020304" pitchFamily="18" charset="0"/>
            </a:rPr>
            <a:t>Alliances in Research and Development  (R &amp; D alliances)</a:t>
          </a:r>
        </a:p>
      </dsp:txBody>
      <dsp:txXfrm>
        <a:off x="1250025" y="1140956"/>
        <a:ext cx="4481484" cy="1037233"/>
      </dsp:txXfrm>
    </dsp:sp>
    <dsp:sp modelId="{129FA5AC-2F42-41FF-97BE-CF22751A4B4F}">
      <dsp:nvSpPr>
        <dsp:cNvPr id="0" name=""/>
        <dsp:cNvSpPr/>
      </dsp:nvSpPr>
      <dsp:spPr>
        <a:xfrm>
          <a:off x="103723" y="1244680"/>
          <a:ext cx="1146302" cy="829786"/>
        </a:xfrm>
        <a:prstGeom prst="roundRect">
          <a:avLst>
            <a:gd name="adj" fmla="val 10000"/>
          </a:avLst>
        </a:prstGeom>
        <a:blipFill>
          <a:blip xmlns:r="http://schemas.openxmlformats.org/officeDocument/2006/relationships" r:embed="rId2">
            <a:extLst>
              <a:ext uri="{28A0092B-C50C-407E-A947-70E740481C1C}">
                <a14:useLocalDpi xmlns:a14="http://schemas.microsoft.com/office/drawing/2010/main" val="0"/>
              </a:ext>
            </a:extLst>
          </a:blip>
          <a:srcRect/>
          <a:stretch>
            <a:fillRect t="-2000" b="-2000"/>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07FED41D-23ED-4B53-9388-7BCFF2D89FD4}">
      <dsp:nvSpPr>
        <dsp:cNvPr id="0" name=""/>
        <dsp:cNvSpPr/>
      </dsp:nvSpPr>
      <dsp:spPr>
        <a:xfrm>
          <a:off x="0" y="2217895"/>
          <a:ext cx="5731510" cy="1037233"/>
        </a:xfrm>
        <a:prstGeom prst="roundRect">
          <a:avLst>
            <a:gd name="adj" fmla="val 10000"/>
          </a:avLst>
        </a:prstGeom>
        <a:solidFill>
          <a:schemeClr val="accent3">
            <a:shade val="80000"/>
            <a:hueOff val="145938"/>
            <a:satOff val="-954"/>
            <a:lumOff val="1636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t" anchorCtr="0">
          <a:noAutofit/>
        </a:bodyPr>
        <a:lstStyle/>
        <a:p>
          <a:pPr marL="0" lvl="0" indent="0" algn="l" defTabSz="444500">
            <a:lnSpc>
              <a:spcPct val="90000"/>
            </a:lnSpc>
            <a:spcBef>
              <a:spcPct val="0"/>
            </a:spcBef>
            <a:spcAft>
              <a:spcPct val="35000"/>
            </a:spcAft>
            <a:buNone/>
          </a:pPr>
          <a:r>
            <a:rPr lang="en-IN" sz="1000" kern="1200">
              <a:latin typeface="Times New Roman" panose="02020603050405020304" pitchFamily="18" charset="0"/>
              <a:cs typeface="Times New Roman" panose="02020603050405020304" pitchFamily="18" charset="0"/>
            </a:rPr>
            <a:t>Foreign Direct Investment</a:t>
          </a:r>
        </a:p>
        <a:p>
          <a:pPr marL="57150" lvl="1" indent="-57150" algn="l" defTabSz="444500">
            <a:lnSpc>
              <a:spcPct val="90000"/>
            </a:lnSpc>
            <a:spcBef>
              <a:spcPct val="0"/>
            </a:spcBef>
            <a:spcAft>
              <a:spcPct val="15000"/>
            </a:spcAft>
            <a:buChar char="•"/>
          </a:pPr>
          <a:r>
            <a:rPr lang="en-IN" sz="1000" kern="1200">
              <a:latin typeface="Times New Roman" panose="02020603050405020304" pitchFamily="18" charset="0"/>
              <a:cs typeface="Times New Roman" panose="02020603050405020304" pitchFamily="18" charset="0"/>
            </a:rPr>
            <a:t>Partial or full ownership of operations outside of home country. </a:t>
          </a:r>
        </a:p>
        <a:p>
          <a:pPr marL="57150" lvl="1" indent="-57150" algn="l" defTabSz="444500">
            <a:lnSpc>
              <a:spcPct val="90000"/>
            </a:lnSpc>
            <a:spcBef>
              <a:spcPct val="0"/>
            </a:spcBef>
            <a:spcAft>
              <a:spcPct val="15000"/>
            </a:spcAft>
            <a:buChar char="•"/>
          </a:pPr>
          <a:r>
            <a:rPr lang="en-IN" sz="1000" kern="1200">
              <a:latin typeface="Times New Roman" panose="02020603050405020304" pitchFamily="18" charset="0"/>
              <a:cs typeface="Times New Roman" panose="02020603050405020304" pitchFamily="18" charset="0"/>
            </a:rPr>
            <a:t>Minority or majority equity stakes </a:t>
          </a:r>
        </a:p>
        <a:p>
          <a:pPr marL="57150" lvl="1" indent="-57150" algn="l" defTabSz="444500">
            <a:lnSpc>
              <a:spcPct val="90000"/>
            </a:lnSpc>
            <a:spcBef>
              <a:spcPct val="0"/>
            </a:spcBef>
            <a:spcAft>
              <a:spcPct val="15000"/>
            </a:spcAft>
            <a:buChar char="•"/>
          </a:pPr>
          <a:r>
            <a:rPr lang="en-IN" sz="1000" kern="1200">
              <a:latin typeface="Times New Roman" panose="02020603050405020304" pitchFamily="18" charset="0"/>
              <a:cs typeface="Times New Roman" panose="02020603050405020304" pitchFamily="18" charset="0"/>
            </a:rPr>
            <a:t>Acquisitions</a:t>
          </a:r>
        </a:p>
        <a:p>
          <a:pPr marL="57150" lvl="1" indent="-57150" algn="l" defTabSz="444500">
            <a:lnSpc>
              <a:spcPct val="90000"/>
            </a:lnSpc>
            <a:spcBef>
              <a:spcPct val="0"/>
            </a:spcBef>
            <a:spcAft>
              <a:spcPct val="15000"/>
            </a:spcAft>
            <a:buChar char="•"/>
          </a:pPr>
          <a:r>
            <a:rPr lang="en-IN" sz="1000" kern="1200">
              <a:latin typeface="Times New Roman" panose="02020603050405020304" pitchFamily="18" charset="0"/>
              <a:cs typeface="Times New Roman" panose="02020603050405020304" pitchFamily="18" charset="0"/>
            </a:rPr>
            <a:t> It helps to operate on low cost </a:t>
          </a:r>
        </a:p>
        <a:p>
          <a:pPr marL="57150" lvl="1" indent="-57150" algn="l" defTabSz="444500">
            <a:lnSpc>
              <a:spcPct val="90000"/>
            </a:lnSpc>
            <a:spcBef>
              <a:spcPct val="0"/>
            </a:spcBef>
            <a:spcAft>
              <a:spcPct val="15000"/>
            </a:spcAft>
            <a:buChar char="•"/>
          </a:pPr>
          <a:r>
            <a:rPr lang="en-IN" sz="1000" kern="1200">
              <a:latin typeface="Times New Roman" panose="02020603050405020304" pitchFamily="18" charset="0"/>
              <a:cs typeface="Times New Roman" panose="02020603050405020304" pitchFamily="18" charset="0"/>
            </a:rPr>
            <a:t>It helps to avoid tarrif</a:t>
          </a:r>
        </a:p>
        <a:p>
          <a:pPr marL="57150" lvl="1" indent="-57150" algn="l" defTabSz="444500">
            <a:lnSpc>
              <a:spcPct val="90000"/>
            </a:lnSpc>
            <a:spcBef>
              <a:spcPct val="0"/>
            </a:spcBef>
            <a:spcAft>
              <a:spcPct val="15000"/>
            </a:spcAft>
            <a:buChar char="•"/>
          </a:pPr>
          <a:r>
            <a:rPr lang="en-IN" sz="1000" kern="1200">
              <a:latin typeface="Times New Roman" panose="02020603050405020304" pitchFamily="18" charset="0"/>
              <a:cs typeface="Times New Roman" panose="02020603050405020304" pitchFamily="18" charset="0"/>
            </a:rPr>
            <a:t>to penetrate local markets</a:t>
          </a:r>
        </a:p>
      </dsp:txBody>
      <dsp:txXfrm>
        <a:off x="1250025" y="2217895"/>
        <a:ext cx="4481484" cy="1037233"/>
      </dsp:txXfrm>
    </dsp:sp>
    <dsp:sp modelId="{235042A5-DA69-489D-BB2E-19910ABD16E7}">
      <dsp:nvSpPr>
        <dsp:cNvPr id="0" name=""/>
        <dsp:cNvSpPr/>
      </dsp:nvSpPr>
      <dsp:spPr>
        <a:xfrm>
          <a:off x="103723" y="2385637"/>
          <a:ext cx="1146302" cy="829786"/>
        </a:xfrm>
        <a:prstGeom prst="roundRect">
          <a:avLst>
            <a:gd name="adj" fmla="val 10000"/>
          </a:avLst>
        </a:prstGeom>
        <a:blipFill>
          <a:blip xmlns:r="http://schemas.openxmlformats.org/officeDocument/2006/relationships" r:embed="rId3">
            <a:extLst>
              <a:ext uri="{28A0092B-C50C-407E-A947-70E740481C1C}">
                <a14:useLocalDpi xmlns:a14="http://schemas.microsoft.com/office/drawing/2010/main" val="0"/>
              </a:ext>
            </a:extLst>
          </a:blip>
          <a:srcRect/>
          <a:stretch>
            <a:fillRect t="-2000" b="-2000"/>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FC494E1B-7173-4D97-8FBB-C1AC0A5A1D1F}">
      <dsp:nvSpPr>
        <dsp:cNvPr id="0" name=""/>
        <dsp:cNvSpPr/>
      </dsp:nvSpPr>
      <dsp:spPr>
        <a:xfrm>
          <a:off x="0" y="3425485"/>
          <a:ext cx="5731510" cy="1037233"/>
        </a:xfrm>
        <a:prstGeom prst="roundRect">
          <a:avLst>
            <a:gd name="adj" fmla="val 10000"/>
          </a:avLst>
        </a:prstGeom>
        <a:solidFill>
          <a:schemeClr val="accent3">
            <a:shade val="80000"/>
            <a:hueOff val="218907"/>
            <a:satOff val="-1431"/>
            <a:lumOff val="2455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t" anchorCtr="0">
          <a:noAutofit/>
        </a:bodyPr>
        <a:lstStyle/>
        <a:p>
          <a:pPr marL="0" lvl="0" indent="0" algn="l" defTabSz="466725">
            <a:lnSpc>
              <a:spcPct val="90000"/>
            </a:lnSpc>
            <a:spcBef>
              <a:spcPct val="0"/>
            </a:spcBef>
            <a:spcAft>
              <a:spcPct val="35000"/>
            </a:spcAft>
            <a:buNone/>
          </a:pPr>
          <a:r>
            <a:rPr lang="en-IN" sz="1050" kern="1200">
              <a:latin typeface="Times New Roman" panose="02020603050405020304" pitchFamily="18" charset="0"/>
              <a:cs typeface="Times New Roman" panose="02020603050405020304" pitchFamily="18" charset="0"/>
            </a:rPr>
            <a:t>EXPORT</a:t>
          </a:r>
        </a:p>
        <a:p>
          <a:pPr marL="57150" lvl="1" indent="-57150" algn="l" defTabSz="466725">
            <a:lnSpc>
              <a:spcPct val="90000"/>
            </a:lnSpc>
            <a:spcBef>
              <a:spcPct val="0"/>
            </a:spcBef>
            <a:spcAft>
              <a:spcPct val="15000"/>
            </a:spcAft>
            <a:buChar char="•"/>
          </a:pPr>
          <a:endParaRPr lang="en-IN" sz="1050" kern="1200">
            <a:latin typeface="Times New Roman" panose="02020603050405020304" pitchFamily="18" charset="0"/>
            <a:cs typeface="Times New Roman" panose="02020603050405020304" pitchFamily="18" charset="0"/>
          </a:endParaRPr>
        </a:p>
        <a:p>
          <a:pPr marL="57150" lvl="1" indent="-57150" algn="l" defTabSz="466725">
            <a:lnSpc>
              <a:spcPct val="90000"/>
            </a:lnSpc>
            <a:spcBef>
              <a:spcPct val="0"/>
            </a:spcBef>
            <a:spcAft>
              <a:spcPct val="15000"/>
            </a:spcAft>
            <a:buChar char="•"/>
          </a:pPr>
          <a:r>
            <a:rPr lang="en-IN" sz="1050" kern="1200">
              <a:latin typeface="Times New Roman" panose="02020603050405020304" pitchFamily="18" charset="0"/>
              <a:cs typeface="Times New Roman" panose="02020603050405020304" pitchFamily="18" charset="0"/>
            </a:rPr>
            <a:t>Fast entry, low risk</a:t>
          </a:r>
        </a:p>
        <a:p>
          <a:pPr marL="57150" lvl="1" indent="-57150" algn="l" defTabSz="466725">
            <a:lnSpc>
              <a:spcPct val="90000"/>
            </a:lnSpc>
            <a:spcBef>
              <a:spcPct val="0"/>
            </a:spcBef>
            <a:spcAft>
              <a:spcPct val="15000"/>
            </a:spcAft>
            <a:buChar char="•"/>
          </a:pPr>
          <a:r>
            <a:rPr lang="en-IN" sz="1050" kern="1200">
              <a:latin typeface="Times New Roman" panose="02020603050405020304" pitchFamily="18" charset="0"/>
              <a:cs typeface="Times New Roman" panose="02020603050405020304" pitchFamily="18" charset="0"/>
            </a:rPr>
            <a:t>Low control</a:t>
          </a:r>
        </a:p>
        <a:p>
          <a:pPr marL="57150" lvl="1" indent="-57150" algn="l" defTabSz="466725">
            <a:lnSpc>
              <a:spcPct val="90000"/>
            </a:lnSpc>
            <a:spcBef>
              <a:spcPct val="0"/>
            </a:spcBef>
            <a:spcAft>
              <a:spcPct val="15000"/>
            </a:spcAft>
            <a:buChar char="•"/>
          </a:pPr>
          <a:r>
            <a:rPr lang="en-IN" sz="1050" kern="1200">
              <a:latin typeface="Times New Roman" panose="02020603050405020304" pitchFamily="18" charset="0"/>
              <a:cs typeface="Times New Roman" panose="02020603050405020304" pitchFamily="18" charset="0"/>
            </a:rPr>
            <a:t>Export Management Houses (EMHs). </a:t>
          </a:r>
        </a:p>
        <a:p>
          <a:pPr marL="57150" lvl="1" indent="-57150" algn="l" defTabSz="400050">
            <a:lnSpc>
              <a:spcPct val="90000"/>
            </a:lnSpc>
            <a:spcBef>
              <a:spcPct val="0"/>
            </a:spcBef>
            <a:spcAft>
              <a:spcPct val="15000"/>
            </a:spcAft>
            <a:buChar char="•"/>
          </a:pPr>
          <a:endParaRPr lang="en-IN" sz="900" kern="1200">
            <a:latin typeface="Times New Roman" panose="02020603050405020304" pitchFamily="18" charset="0"/>
            <a:cs typeface="Times New Roman" panose="02020603050405020304" pitchFamily="18" charset="0"/>
          </a:endParaRPr>
        </a:p>
      </dsp:txBody>
      <dsp:txXfrm>
        <a:off x="1250025" y="3425485"/>
        <a:ext cx="4481484" cy="1037233"/>
      </dsp:txXfrm>
    </dsp:sp>
    <dsp:sp modelId="{F65F8B05-A4E9-437B-8AE6-497206326186}">
      <dsp:nvSpPr>
        <dsp:cNvPr id="0" name=""/>
        <dsp:cNvSpPr/>
      </dsp:nvSpPr>
      <dsp:spPr>
        <a:xfrm>
          <a:off x="103723" y="3526593"/>
          <a:ext cx="1146302" cy="829786"/>
        </a:xfrm>
        <a:prstGeom prst="roundRect">
          <a:avLst>
            <a:gd name="adj" fmla="val 10000"/>
          </a:avLst>
        </a:prstGeom>
        <a:blipFill>
          <a:blip xmlns:r="http://schemas.openxmlformats.org/officeDocument/2006/relationships" r:embed="rId4">
            <a:extLst>
              <a:ext uri="{28A0092B-C50C-407E-A947-70E740481C1C}">
                <a14:useLocalDpi xmlns:a14="http://schemas.microsoft.com/office/drawing/2010/main" val="0"/>
              </a:ext>
            </a:extLst>
          </a:blip>
          <a:srcRect/>
          <a:stretch>
            <a:fillRect t="-5000" b="-5000"/>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layout2.xml><?xml version="1.0" encoding="utf-8"?>
<dgm:layoutDef xmlns:dgm="http://schemas.openxmlformats.org/drawingml/2006/diagram" xmlns:a="http://schemas.openxmlformats.org/drawingml/2006/main" uniqueId="urn:microsoft.com/office/officeart/2005/8/layout/vList4#1">
  <dgm:title val=""/>
  <dgm:desc val=""/>
  <dgm:catLst>
    <dgm:cat type="list" pri="13000"/>
    <dgm:cat type="picture" pri="26000"/>
    <dgm:cat type="pictureconvert" pri="26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resizeHandles val="exact"/>
    </dgm:varLst>
    <dgm:alg type="lin">
      <dgm:param type="linDir" val="fromT"/>
      <dgm:param type="vertAlign" val="t"/>
    </dgm:alg>
    <dgm:shape xmlns:r="http://schemas.openxmlformats.org/officeDocument/2006/relationships" r:blip="">
      <dgm:adjLst/>
    </dgm:shape>
    <dgm:presOf/>
    <dgm:constrLst>
      <dgm:constr type="w" for="ch" forName="comp" refType="w"/>
      <dgm:constr type="h" for="ch" forName="comp" refType="h"/>
      <dgm:constr type="h" for="ch" forName="spacer" refType="h" refFor="ch" refForName="comp" op="equ" fact="0.1"/>
      <dgm:constr type="primFontSz" for="des" forName="text" op="equ" val="65"/>
    </dgm:constrLst>
    <dgm:ruleLst/>
    <dgm:forEach name="Name0" axis="ch" ptType="node">
      <dgm:layoutNode name="comp" styleLbl="node1">
        <dgm:alg type="composite"/>
        <dgm:shape xmlns:r="http://schemas.openxmlformats.org/officeDocument/2006/relationships" r:blip="">
          <dgm:adjLst/>
        </dgm:shape>
        <dgm:presOf/>
        <dgm:choose name="Name1">
          <dgm:if name="Name2" func="var" arg="dir" op="equ" val="norm">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l" for="ch" forName="img" refType="h" refFor="ch" refForName="box" fact="0.1"/>
              <dgm:constr type="h" for="ch" forName="text" refType="h"/>
              <dgm:constr type="l" for="ch" forName="text" refType="r" refFor="ch" refForName="img"/>
              <dgm:constr type="r" for="ch" forName="text" refType="w"/>
            </dgm:constrLst>
          </dgm:if>
          <dgm:else name="Name3">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r" for="ch" forName="img" refType="w" refFor="ch" refForName="box"/>
              <dgm:constr type="rOff" for="ch" forName="img" refType="h" refFor="ch" refForName="box" fact="-0.1"/>
              <dgm:constr type="h" for="ch" forName="text" refType="h"/>
              <dgm:constr type="r" for="ch" forName="text" refType="l" refFor="ch" refForName="img"/>
              <dgm:constr type="l" for="ch" forName="text"/>
            </dgm:constrLst>
          </dgm:else>
        </dgm:choose>
        <dgm:ruleLst/>
        <dgm:layoutNode name="box" styleLbl="node1">
          <dgm:alg type="sp"/>
          <dgm:shape xmlns:r="http://schemas.openxmlformats.org/officeDocument/2006/relationships" type="roundRect" r:blip="">
            <dgm:adjLst>
              <dgm:adj idx="1" val="0.1"/>
            </dgm:adjLst>
          </dgm:shape>
          <dgm:presOf axis="desOrSelf" ptType="node"/>
          <dgm:constrLst/>
          <dgm:ruleLst/>
        </dgm:layoutNode>
        <dgm:layoutNode name="img" styleLbl="fgImgPlace1">
          <dgm:alg type="sp"/>
          <dgm:shape xmlns:r="http://schemas.openxmlformats.org/officeDocument/2006/relationships" type="roundRect" r:blip="" blipPhldr="1">
            <dgm:adjLst>
              <dgm:adj idx="1" val="0.1"/>
            </dgm:adjLst>
          </dgm:shape>
          <dgm:presOf/>
          <dgm:constrLst/>
          <dgm:ruleLst/>
        </dgm:layoutNode>
        <dgm:layoutNode name="text">
          <dgm:varLst>
            <dgm:bulletEnabled val="1"/>
          </dgm:varLst>
          <dgm:alg type="tx">
            <dgm:param type="parTxLTRAlign" val="l"/>
            <dgm:param type="parTxRTLAlign" val="r"/>
          </dgm:alg>
          <dgm:shape xmlns:r="http://schemas.openxmlformats.org/officeDocument/2006/relationships" type="rect" r:blip="" hideGeom="1">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name="Name4" axis="followSib" ptType="sibTrans" cnt="1">
        <dgm:layoutNode name="spacer">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B99B3E5DCD34EF3A1A3E7364C4B1D51"/>
        <w:category>
          <w:name w:val="General"/>
          <w:gallery w:val="placeholder"/>
        </w:category>
        <w:types>
          <w:type w:val="bbPlcHdr"/>
        </w:types>
        <w:behaviors>
          <w:behavior w:val="content"/>
        </w:behaviors>
        <w:guid w:val="{509C8C0B-603E-4F0F-B139-E730801A8879}"/>
      </w:docPartPr>
      <w:docPartBody>
        <w:p w:rsidR="008326E7" w:rsidRDefault="0016305E" w:rsidP="0016305E">
          <w:pPr>
            <w:pStyle w:val="1B99B3E5DCD34EF3A1A3E7364C4B1D51"/>
          </w:pPr>
          <w:r>
            <w:rPr>
              <w:rFonts w:asciiTheme="majorHAnsi" w:eastAsiaTheme="majorEastAsia" w:hAnsiTheme="majorHAnsi" w:cstheme="majorBidi"/>
              <w:caps/>
              <w:color w:val="4472C4" w:themeColor="accent1"/>
              <w:sz w:val="80"/>
              <w:szCs w:val="80"/>
            </w:rPr>
            <w:t>[Document title]</w:t>
          </w:r>
        </w:p>
      </w:docPartBody>
    </w:docPart>
    <w:docPart>
      <w:docPartPr>
        <w:name w:val="4908B9BACAB848BCB8698E5C3407CBDB"/>
        <w:category>
          <w:name w:val="General"/>
          <w:gallery w:val="placeholder"/>
        </w:category>
        <w:types>
          <w:type w:val="bbPlcHdr"/>
        </w:types>
        <w:behaviors>
          <w:behavior w:val="content"/>
        </w:behaviors>
        <w:guid w:val="{4C4D601B-A83C-4011-ADCE-88890A8BD195}"/>
      </w:docPartPr>
      <w:docPartBody>
        <w:p w:rsidR="008326E7" w:rsidRDefault="0016305E" w:rsidP="0016305E">
          <w:pPr>
            <w:pStyle w:val="4908B9BACAB848BCB8698E5C3407CBDB"/>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gency FB">
    <w:panose1 w:val="020B0503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6305E"/>
    <w:rsid w:val="0016305E"/>
    <w:rsid w:val="00241723"/>
    <w:rsid w:val="008326E7"/>
    <w:rsid w:val="00C24C7B"/>
    <w:rsid w:val="00C85F8C"/>
    <w:rsid w:val="00C86187"/>
    <w:rsid w:val="00CB0F19"/>
    <w:rsid w:val="00CF2036"/>
    <w:rsid w:val="00E967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99B3E5DCD34EF3A1A3E7364C4B1D51">
    <w:name w:val="1B99B3E5DCD34EF3A1A3E7364C4B1D51"/>
    <w:rsid w:val="0016305E"/>
  </w:style>
  <w:style w:type="paragraph" w:customStyle="1" w:styleId="4908B9BACAB848BCB8698E5C3407CBDB">
    <w:name w:val="4908B9BACAB848BCB8698E5C3407CBDB"/>
    <w:rsid w:val="0016305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Joh19</b:Tag>
    <b:SourceType>InternetSite</b:SourceType>
    <b:Guid>{A4CC5AC9-6112-4C14-B3D2-A147FED65692}</b:Guid>
    <b:Author>
      <b:Author>
        <b:NameList>
          <b:Person>
            <b:Last>John</b:Last>
          </b:Person>
        </b:NameList>
      </b:Author>
    </b:Author>
    <b:Title>Hofstede-insights</b:Title>
    <b:YearAccessed>2019</b:YearAccessed>
    <b:MonthAccessed>4</b:MonthAccessed>
    <b:DayAccessed>18</b:DayAccessed>
    <b:URL>https://www.hofstede-insights.com/</b:URL>
    <b:RefOrder>3</b:RefOrder>
  </b:Source>
  <b:Source>
    <b:Tag>Emm19</b:Tag>
    <b:SourceType>InternetSite</b:SourceType>
    <b:Guid>{539F7B39-0DB5-4899-BA9A-F6AF1A4D6D6B}</b:Guid>
    <b:Author>
      <b:Author>
        <b:NameList>
          <b:Person>
            <b:Last>Emma</b:Last>
            <b:First>W.</b:First>
          </b:Person>
        </b:NameList>
      </b:Author>
    </b:Author>
    <b:Title>GSK</b:Title>
    <b:YearAccessed>19</b:YearAccessed>
    <b:MonthAccessed>4</b:MonthAccessed>
    <b:DayAccessed>16</b:DayAccessed>
    <b:URL>https://www.gsk.com/en-gb/about-us/our-history/</b:URL>
    <b:RefOrder>2</b:RefOrder>
  </b:Source>
  <b:Source>
    <b:Tag>pml19</b:Tag>
    <b:SourceType>InternetSite</b:SourceType>
    <b:Guid>{7F86133E-1819-4AFA-8B6B-C57F8033D617}</b:Guid>
    <b:Title>pmlive</b:Title>
    <b:YearAccessed>2019</b:YearAccessed>
    <b:MonthAccessed>4</b:MonthAccessed>
    <b:DayAccessed>10</b:DayAccessed>
    <b:URL>http://www.pmlive.com/top_pharma_list</b:URL>
    <b:RefOrder>1</b:RefOrder>
  </b:Source>
  <b:Source>
    <b:Tag>Rob13</b:Tag>
    <b:SourceType>Book</b:SourceType>
    <b:Guid>{584E547A-4AB3-4077-9517-BFEB144AB6F9}</b:Guid>
    <b:Author>
      <b:Author>
        <b:NameList>
          <b:Person>
            <b:Last>Robsun</b:Last>
            <b:First>K.</b:First>
          </b:Person>
        </b:NameList>
      </b:Author>
    </b:Author>
    <b:Title>service-ability creat a customer centric culture and gain competitive advantage</b:Title>
    <b:Year>2013</b:Year>
    <b:City>london</b:City>
    <b:Publisher>wiley</b:Publisher>
    <b:Edition>1</b:Edition>
    <b:RefOrder>8</b:RefOrder>
  </b:Source>
  <b:Source>
    <b:Tag>ABa08</b:Tag>
    <b:SourceType>Book</b:SourceType>
    <b:Guid>{E123EEE3-CD41-4D8B-A20F-26EB88150059}</b:Guid>
    <b:Title>side effects: A prosecutor, a whistleblower, and a bestselling antidepressant  on trial</b:Title>
    <b:Year>2008</b:Year>
    <b:Author>
      <b:Author>
        <b:NameList>
          <b:Person>
            <b:Last>Bass</b:Last>
            <b:First>A.</b:First>
          </b:Person>
        </b:NameList>
      </b:Author>
    </b:Author>
    <b:Publisher>Alonquin books of chapel hill</b:Publisher>
    <b:Edition>1</b:Edition>
    <b:RefOrder>7</b:RefOrder>
  </b:Source>
  <b:Source>
    <b:Tag>Tor07</b:Tag>
    <b:SourceType>JournalArticle</b:SourceType>
    <b:Guid>{F1978D70-D4D7-48BB-91E0-76597B4B7071}</b:Guid>
    <b:Author>
      <b:Author>
        <b:NameList>
          <b:Person>
            <b:Last>Torun</b:Last>
            <b:First>F.</b:First>
          </b:Person>
        </b:NameList>
      </b:Author>
    </b:Author>
    <b:Title>an internal scanning of a pharmaceutical company</b:Title>
    <b:Year>2007</b:Year>
    <b:Pages>45</b:Pages>
    <b:Issue>munchen:grin verlag GmbH</b:Issue>
    <b:RefOrder>5</b:RefOrder>
  </b:Source>
  <b:Source>
    <b:Tag>Lja06</b:Tag>
    <b:SourceType>JournalArticle</b:SourceType>
    <b:Guid>{4621B52B-1D03-4D6D-A2A7-47A112669728}</b:Guid>
    <b:Title>biopharmaceuticals glaxosmithkline forges into biologies</b:Title>
    <b:JournalName>chemical and engineering news</b:JournalName>
    <b:Year>2006</b:Year>
    <b:Pages>14</b:Pages>
    <b:Volume>84(51)</b:Volume>
    <b:Author>
      <b:Author>
        <b:NameList>
          <b:Person>
            <b:Last>jarvis</b:Last>
            <b:First>L.</b:First>
          </b:Person>
        </b:NameList>
      </b:Author>
    </b:Author>
    <b:RefOrder>6</b:RefOrder>
  </b:Source>
  <b:Source>
    <b:Tag>sun19</b:Tag>
    <b:SourceType>InternetSite</b:SourceType>
    <b:Guid>{CDD515C3-DBC3-43DA-A0D5-789EDFD9D4B0}</b:Guid>
    <b:Title>Google</b:Title>
    <b:Author>
      <b:Author>
        <b:NameList>
          <b:Person>
            <b:Last>pichai</b:Last>
            <b:First>sundar</b:First>
          </b:Person>
        </b:NameList>
      </b:Author>
    </b:Author>
    <b:YearAccessed>2019</b:YearAccessed>
    <b:MonthAccessed>4</b:MonthAccessed>
    <b:DayAccessed>5</b:DayAccessed>
    <b:URL>https://www.google.com/search?q=value+chain+analysis+for+gsk&amp;source=lnms&amp;tbm=isch&amp;sa=X&amp;ved=0ahUKEwiEocmqiPnhAhV8TBUIHaqzAWgQ_AUIDygC&amp;biw=1366&amp;bih=657</b:URL>
    <b:RefOrder>10</b:RefOrder>
  </b:Source>
  <b:Source>
    <b:Tag>Kel09</b:Tag>
    <b:SourceType>Book</b:SourceType>
    <b:Guid>{E1E30CB8-7ACB-4C28-8043-3AA39C9B6A38}</b:Guid>
    <b:Title>international business and management</b:Title>
    <b:Year>2009</b:Year>
    <b:Author>
      <b:Author>
        <b:NameList>
          <b:Person>
            <b:Last>Kelly</b:Last>
            <b:First>P.</b:First>
          </b:Person>
        </b:NameList>
      </b:Author>
    </b:Author>
    <b:City>london</b:City>
    <b:Publisher>cengage learniong</b:Publisher>
    <b:RefOrder>9</b:RefOrder>
  </b:Source>
  <b:Source>
    <b:Tag>Dan11</b:Tag>
    <b:SourceType>Book</b:SourceType>
    <b:Guid>{D1C8974F-35B2-48EF-B197-AEBDF4D8B2A2}</b:Guid>
    <b:Author>
      <b:Author>
        <b:NameList>
          <b:Person>
            <b:Last>Daniels</b:Last>
            <b:First>R.</b:First>
            <b:Middle>and Sullian</b:Middle>
          </b:Person>
        </b:NameList>
      </b:Author>
    </b:Author>
    <b:Title>international business</b:Title>
    <b:Year>2011</b:Year>
    <b:City>london</b:City>
    <b:Publisher>pearson</b:Publisher>
    <b:RefOrder>4</b:RefOrder>
  </b:Source>
</b:Sources>
</file>

<file path=customXml/itemProps1.xml><?xml version="1.0" encoding="utf-8"?>
<ds:datastoreItem xmlns:ds="http://schemas.openxmlformats.org/officeDocument/2006/customXml" ds:itemID="{859A047F-DF69-41D2-AAA4-79EC7913F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31</Pages>
  <Words>5147</Words>
  <Characters>29339</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INTERNATIONAL BUSINESS PLAN</vt:lpstr>
    </vt:vector>
  </TitlesOfParts>
  <Company/>
  <LinksUpToDate>false</LinksUpToDate>
  <CharactersWithSpaces>34418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INTERNATIONAL BUSINESS PLAN</dc:title>
  <dc:subject>GLAXOSMITHKLINE PHARMACEUTICAL</dc:subject>
  <dc:creator>Windows User</dc:creator>
  <cp:lastModifiedBy>Chirag</cp:lastModifiedBy>
  <cp:revision>3</cp:revision>
  <cp:lastPrinted>2019-04-07T15:01:00Z</cp:lastPrinted>
  <dcterms:created xsi:type="dcterms:W3CDTF">2019-05-02T10:15:00Z</dcterms:created>
  <dcterms:modified xsi:type="dcterms:W3CDTF">2019-05-02T16:18:00Z</dcterms:modified>
</cp:coreProperties>
</file>