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470406A" w:rsidP="7470406A" w:rsidRDefault="7470406A" w14:noSpellErr="1" w14:paraId="103D9A2A" w14:textId="79F8FB52">
      <w:pPr>
        <w:pStyle w:val="Normal"/>
        <w:spacing w:after="160" w:line="259" w:lineRule="auto"/>
        <w:jc w:val="center"/>
        <w:rPr>
          <w:rFonts w:ascii="Calibri" w:hAnsi="Calibri" w:eastAsia="Calibri" w:cs="Calibri" w:asciiTheme="minorAscii" w:hAnsiTheme="minorAscii" w:eastAsiaTheme="minorAscii" w:cstheme="minorAscii"/>
          <w:color w:val="auto"/>
          <w:sz w:val="22"/>
          <w:szCs w:val="22"/>
        </w:rPr>
      </w:pPr>
      <w:r w:rsidRPr="7470406A" w:rsidR="7470406A">
        <w:rPr>
          <w:rFonts w:ascii="Calibri" w:hAnsi="Calibri" w:eastAsia="Calibri" w:cs="Calibri" w:asciiTheme="minorAscii" w:hAnsiTheme="minorAscii" w:eastAsiaTheme="minorAscii" w:cstheme="minorAscii"/>
          <w:color w:val="auto"/>
          <w:sz w:val="22"/>
          <w:szCs w:val="22"/>
        </w:rPr>
        <w:t>Zoe Alice Noakes P151032</w:t>
      </w:r>
    </w:p>
    <w:p w:rsidR="7470406A" w:rsidP="7470406A" w:rsidRDefault="7470406A" w14:noSpellErr="1" w14:paraId="5112BFDF" w14:textId="09A516FA">
      <w:pPr>
        <w:pStyle w:val="Normal"/>
        <w:spacing w:after="160" w:line="259" w:lineRule="auto"/>
        <w:jc w:val="center"/>
        <w:rPr>
          <w:rFonts w:ascii="Calibri" w:hAnsi="Calibri" w:eastAsia="Calibri" w:cs="Calibri" w:asciiTheme="minorAscii" w:hAnsiTheme="minorAscii" w:eastAsiaTheme="minorAscii" w:cstheme="minorAscii"/>
          <w:color w:val="auto"/>
          <w:sz w:val="22"/>
          <w:szCs w:val="22"/>
        </w:rPr>
      </w:pPr>
      <w:r w:rsidRPr="7470406A" w:rsidR="7470406A">
        <w:rPr>
          <w:rFonts w:ascii="Calibri" w:hAnsi="Calibri" w:eastAsia="Calibri" w:cs="Calibri" w:asciiTheme="minorAscii" w:hAnsiTheme="minorAscii" w:eastAsiaTheme="minorAscii" w:cstheme="minorAscii"/>
          <w:color w:val="auto"/>
          <w:sz w:val="22"/>
          <w:szCs w:val="22"/>
        </w:rPr>
        <w:t>Surface Pattern Design – Maker 2</w:t>
      </w:r>
      <w:r w:rsidRPr="7470406A" w:rsidR="7470406A">
        <w:rPr>
          <w:rFonts w:ascii="Calibri" w:hAnsi="Calibri" w:eastAsia="Calibri" w:cs="Calibri" w:asciiTheme="minorAscii" w:hAnsiTheme="minorAscii" w:eastAsiaTheme="minorAscii" w:cstheme="minorAscii"/>
          <w:color w:val="auto"/>
          <w:sz w:val="22"/>
          <w:szCs w:val="22"/>
          <w:vertAlign w:val="superscript"/>
        </w:rPr>
        <w:t>nd</w:t>
      </w:r>
      <w:r w:rsidRPr="7470406A" w:rsidR="7470406A">
        <w:rPr>
          <w:rFonts w:ascii="Calibri" w:hAnsi="Calibri" w:eastAsia="Calibri" w:cs="Calibri" w:asciiTheme="minorAscii" w:hAnsiTheme="minorAscii" w:eastAsiaTheme="minorAscii" w:cstheme="minorAscii"/>
          <w:color w:val="auto"/>
          <w:sz w:val="22"/>
          <w:szCs w:val="22"/>
        </w:rPr>
        <w:t xml:space="preserve"> year</w:t>
      </w:r>
    </w:p>
    <w:p w:rsidR="7470406A" w:rsidP="7470406A" w:rsidRDefault="7470406A" w14:noSpellErr="1" w14:paraId="5B152349" w14:textId="45ECEEC5">
      <w:pPr>
        <w:pStyle w:val="Normal"/>
        <w:spacing w:after="160" w:line="259" w:lineRule="auto"/>
        <w:jc w:val="center"/>
        <w:rPr>
          <w:rFonts w:ascii="Calibri" w:hAnsi="Calibri" w:eastAsia="Calibri" w:cs="Calibri" w:asciiTheme="minorAscii" w:hAnsiTheme="minorAscii" w:eastAsiaTheme="minorAscii" w:cstheme="minorAscii"/>
          <w:color w:val="auto"/>
          <w:sz w:val="22"/>
          <w:szCs w:val="22"/>
        </w:rPr>
      </w:pPr>
      <w:r w:rsidRPr="7470406A" w:rsidR="7470406A">
        <w:rPr>
          <w:rFonts w:ascii="Calibri" w:hAnsi="Calibri" w:eastAsia="Calibri" w:cs="Calibri" w:asciiTheme="minorAscii" w:hAnsiTheme="minorAscii" w:eastAsiaTheme="minorAscii" w:cstheme="minorAscii"/>
          <w:color w:val="auto"/>
          <w:sz w:val="22"/>
          <w:szCs w:val="22"/>
        </w:rPr>
        <w:t>M5X01571 – Research Practices</w:t>
      </w:r>
    </w:p>
    <w:p w:rsidR="7470406A" w:rsidP="7470406A" w:rsidRDefault="7470406A" w14:noSpellErr="1" w14:paraId="38524826" w14:textId="49B7CBE7">
      <w:pPr>
        <w:pStyle w:val="Normal"/>
        <w:spacing w:after="160" w:line="259" w:lineRule="auto"/>
        <w:jc w:val="center"/>
        <w:rPr>
          <w:rFonts w:ascii="Calibri" w:hAnsi="Calibri" w:eastAsia="Calibri" w:cs="Calibri" w:asciiTheme="minorAscii" w:hAnsiTheme="minorAscii" w:eastAsiaTheme="minorAscii" w:cstheme="minorAscii"/>
          <w:color w:val="auto"/>
          <w:sz w:val="22"/>
          <w:szCs w:val="22"/>
        </w:rPr>
      </w:pPr>
      <w:r w:rsidRPr="7470406A" w:rsidR="7470406A">
        <w:rPr>
          <w:rFonts w:ascii="Calibri" w:hAnsi="Calibri" w:eastAsia="Calibri" w:cs="Calibri" w:asciiTheme="minorAscii" w:hAnsiTheme="minorAscii" w:eastAsiaTheme="minorAscii" w:cstheme="minorAscii"/>
          <w:color w:val="auto"/>
          <w:sz w:val="22"/>
          <w:szCs w:val="22"/>
        </w:rPr>
        <w:t>Julia Lockheart</w:t>
      </w:r>
    </w:p>
    <w:p w:rsidR="7470406A" w:rsidP="7470406A" w:rsidRDefault="7470406A" w14:noSpellErr="1" w14:paraId="2A845235" w14:textId="59E29E83">
      <w:pPr>
        <w:pStyle w:val="Normal"/>
        <w:spacing w:after="160" w:line="259" w:lineRule="auto"/>
        <w:jc w:val="center"/>
        <w:rPr>
          <w:rFonts w:ascii="Calibri" w:hAnsi="Calibri" w:eastAsia="Calibri" w:cs="Calibri" w:asciiTheme="minorAscii" w:hAnsiTheme="minorAscii" w:eastAsiaTheme="minorAscii" w:cstheme="minorAscii"/>
          <w:color w:val="auto"/>
          <w:sz w:val="22"/>
          <w:szCs w:val="22"/>
        </w:rPr>
      </w:pPr>
      <w:r w:rsidRPr="7470406A" w:rsidR="7470406A">
        <w:rPr>
          <w:rFonts w:ascii="Calibri" w:hAnsi="Calibri" w:eastAsia="Calibri" w:cs="Calibri" w:asciiTheme="minorAscii" w:hAnsiTheme="minorAscii" w:eastAsiaTheme="minorAscii" w:cstheme="minorAscii"/>
          <w:color w:val="auto"/>
          <w:sz w:val="22"/>
          <w:szCs w:val="22"/>
        </w:rPr>
        <w:t>16/05/18</w:t>
      </w:r>
    </w:p>
    <w:p w:rsidR="7470406A" w:rsidP="7470406A" w:rsidRDefault="7470406A" w14:paraId="70FC3C93" w14:textId="713E56BD">
      <w:pPr>
        <w:pStyle w:val="Normal"/>
        <w:spacing w:after="160" w:line="259" w:lineRule="auto"/>
        <w:rPr>
          <w:rFonts w:ascii="Calibri" w:hAnsi="Calibri" w:eastAsia="Calibri" w:cs="Calibri" w:asciiTheme="minorAscii" w:hAnsiTheme="minorAscii" w:eastAsiaTheme="minorAscii" w:cstheme="minorAscii"/>
          <w:color w:val="auto"/>
          <w:sz w:val="22"/>
          <w:szCs w:val="22"/>
        </w:rPr>
      </w:pPr>
    </w:p>
    <w:p w:rsidR="0F2BEA13" w:rsidP="0F2BEA13" w:rsidRDefault="0F2BEA13" w14:paraId="69E263C1" w14:textId="657224A6">
      <w:pPr>
        <w:pStyle w:val="Normal"/>
        <w:spacing w:after="160" w:line="259" w:lineRule="auto"/>
        <w:rPr>
          <w:rFonts w:ascii="Calibri" w:hAnsi="Calibri" w:eastAsia="Calibri" w:cs="Calibri" w:asciiTheme="minorAscii" w:hAnsiTheme="minorAscii" w:eastAsiaTheme="minorAscii" w:cstheme="minorAscii"/>
          <w:color w:val="auto"/>
          <w:sz w:val="22"/>
          <w:szCs w:val="22"/>
        </w:rPr>
      </w:pPr>
      <w:r w:rsidRPr="0F2BEA13" w:rsidR="0F2BEA13">
        <w:rPr>
          <w:rFonts w:ascii="Calibri" w:hAnsi="Calibri" w:eastAsia="Calibri" w:cs="Calibri" w:asciiTheme="minorAscii" w:hAnsiTheme="minorAscii" w:eastAsiaTheme="minorAscii" w:cstheme="minorAscii"/>
          <w:color w:val="auto"/>
          <w:sz w:val="22"/>
          <w:szCs w:val="22"/>
        </w:rPr>
        <w:t>This proposal examines three keywords in relation to branches</w:t>
      </w:r>
      <w:r w:rsidRPr="0F2BEA13" w:rsidR="0F2BEA13">
        <w:rPr>
          <w:rFonts w:ascii="Calibri" w:hAnsi="Calibri" w:eastAsia="Calibri" w:cs="Calibri" w:asciiTheme="minorAscii" w:hAnsiTheme="minorAscii" w:eastAsiaTheme="minorAscii" w:cstheme="minorAscii"/>
          <w:color w:val="auto"/>
          <w:sz w:val="22"/>
          <w:szCs w:val="22"/>
        </w:rPr>
        <w:t xml:space="preserve"> </w:t>
      </w:r>
      <w:r w:rsidRPr="0F2BEA13" w:rsidR="0F2BEA13">
        <w:rPr>
          <w:rFonts w:ascii="Calibri" w:hAnsi="Calibri" w:eastAsia="Calibri" w:cs="Calibri" w:asciiTheme="minorAscii" w:hAnsiTheme="minorAscii" w:eastAsiaTheme="minorAscii" w:cstheme="minorAscii"/>
          <w:color w:val="auto"/>
          <w:sz w:val="22"/>
          <w:szCs w:val="22"/>
        </w:rPr>
        <w:t xml:space="preserve">of interconnected </w:t>
      </w:r>
      <w:r w:rsidRPr="0F2BEA13" w:rsidR="0F2BEA13">
        <w:rPr>
          <w:rFonts w:ascii="Calibri" w:hAnsi="Calibri" w:eastAsia="Calibri" w:cs="Calibri" w:asciiTheme="minorAscii" w:hAnsiTheme="minorAscii" w:eastAsiaTheme="minorAscii" w:cstheme="minorAscii"/>
          <w:color w:val="auto"/>
          <w:sz w:val="22"/>
          <w:szCs w:val="22"/>
        </w:rPr>
        <w:t xml:space="preserve">research leading towards a dissertation. The three keywords are: </w:t>
      </w:r>
      <w:r w:rsidRPr="0F2BEA13" w:rsidR="0F2BEA13">
        <w:rPr>
          <w:rFonts w:ascii="Calibri" w:hAnsi="Calibri" w:eastAsia="Calibri" w:cs="Calibri" w:asciiTheme="minorAscii" w:hAnsiTheme="minorAscii" w:eastAsiaTheme="minorAscii" w:cstheme="minorAscii"/>
          <w:i w:val="1"/>
          <w:iCs w:val="1"/>
          <w:color w:val="auto"/>
          <w:sz w:val="22"/>
          <w:szCs w:val="22"/>
        </w:rPr>
        <w:t>Pattern Recognition, Pattern Communication and Pattern Synergetics</w:t>
      </w:r>
      <w:r w:rsidRPr="0F2BEA13" w:rsidR="0F2BEA13">
        <w:rPr>
          <w:rFonts w:ascii="Calibri" w:hAnsi="Calibri" w:eastAsia="Calibri" w:cs="Calibri" w:asciiTheme="minorAscii" w:hAnsiTheme="minorAscii" w:eastAsiaTheme="minorAscii" w:cstheme="minorAscii"/>
          <w:color w:val="auto"/>
          <w:sz w:val="22"/>
          <w:szCs w:val="22"/>
        </w:rPr>
        <w:t xml:space="preserve">. </w:t>
      </w:r>
      <w:r w:rsidRPr="0F2BEA13" w:rsidR="0F2BEA13">
        <w:rPr>
          <w:rFonts w:ascii="Calibri" w:hAnsi="Calibri" w:eastAsia="Calibri" w:cs="Calibri" w:asciiTheme="minorAscii" w:hAnsiTheme="minorAscii" w:eastAsiaTheme="minorAscii" w:cstheme="minorAscii"/>
          <w:color w:val="auto"/>
          <w:sz w:val="22"/>
          <w:szCs w:val="22"/>
        </w:rPr>
        <w:t>As</w:t>
      </w:r>
      <w:r w:rsidRPr="0F2BEA13" w:rsidR="0F2BEA13">
        <w:rPr>
          <w:rFonts w:ascii="Calibri" w:hAnsi="Calibri" w:eastAsia="Calibri" w:cs="Calibri" w:asciiTheme="minorAscii" w:hAnsiTheme="minorAscii" w:eastAsiaTheme="minorAscii" w:cstheme="minorAscii"/>
          <w:color w:val="auto"/>
          <w:sz w:val="22"/>
          <w:szCs w:val="22"/>
        </w:rPr>
        <w:t xml:space="preserve"> each of the three key words explored here are connected by their </w:t>
      </w:r>
      <w:r w:rsidRPr="0F2BEA13" w:rsidR="0F2BEA13">
        <w:rPr>
          <w:rFonts w:ascii="Calibri" w:hAnsi="Calibri" w:eastAsia="Calibri" w:cs="Calibri" w:asciiTheme="minorAscii" w:hAnsiTheme="minorAscii" w:eastAsiaTheme="minorAscii" w:cstheme="minorAscii"/>
          <w:color w:val="auto"/>
          <w:sz w:val="22"/>
          <w:szCs w:val="22"/>
        </w:rPr>
        <w:t xml:space="preserve">relationship with pattern, it is necessary to begin by </w:t>
      </w:r>
      <w:r w:rsidRPr="0F2BEA13" w:rsidR="0F2BEA13">
        <w:rPr>
          <w:rFonts w:ascii="Calibri" w:hAnsi="Calibri" w:eastAsia="Calibri" w:cs="Calibri" w:asciiTheme="minorAscii" w:hAnsiTheme="minorAscii" w:eastAsiaTheme="minorAscii" w:cstheme="minorAscii"/>
          <w:color w:val="auto"/>
          <w:sz w:val="22"/>
          <w:szCs w:val="22"/>
        </w:rPr>
        <w:t xml:space="preserve">defining this </w:t>
      </w:r>
      <w:r w:rsidRPr="0F2BEA13" w:rsidR="0F2BEA13">
        <w:rPr>
          <w:rFonts w:ascii="Calibri" w:hAnsi="Calibri" w:eastAsia="Calibri" w:cs="Calibri" w:asciiTheme="minorAscii" w:hAnsiTheme="minorAscii" w:eastAsiaTheme="minorAscii" w:cstheme="minorAscii"/>
          <w:color w:val="auto"/>
          <w:sz w:val="22"/>
          <w:szCs w:val="22"/>
        </w:rPr>
        <w:t xml:space="preserve">commonly used and </w:t>
      </w:r>
      <w:proofErr w:type="spellStart"/>
      <w:r w:rsidRPr="0F2BEA13" w:rsidR="0F2BEA13">
        <w:rPr>
          <w:rFonts w:ascii="Calibri" w:hAnsi="Calibri" w:eastAsia="Calibri" w:cs="Calibri" w:asciiTheme="minorAscii" w:hAnsiTheme="minorAscii" w:eastAsiaTheme="minorAscii" w:cstheme="minorAscii"/>
          <w:color w:val="auto"/>
          <w:sz w:val="22"/>
          <w:szCs w:val="22"/>
        </w:rPr>
        <w:t>polysemic</w:t>
      </w:r>
      <w:proofErr w:type="spellEnd"/>
      <w:r w:rsidRPr="0F2BEA13" w:rsidR="0F2BEA13">
        <w:rPr>
          <w:rFonts w:ascii="Calibri" w:hAnsi="Calibri" w:eastAsia="Calibri" w:cs="Calibri" w:asciiTheme="minorAscii" w:hAnsiTheme="minorAscii" w:eastAsiaTheme="minorAscii" w:cstheme="minorAscii"/>
          <w:color w:val="auto"/>
          <w:sz w:val="22"/>
          <w:szCs w:val="22"/>
        </w:rPr>
        <w:t xml:space="preserve"> word. </w:t>
      </w:r>
      <w:r w:rsidRPr="0F2BEA13" w:rsidR="0F2BEA13">
        <w:rPr>
          <w:rFonts w:ascii="Calibri" w:hAnsi="Calibri" w:eastAsia="Calibri" w:cs="Calibri" w:asciiTheme="minorAscii" w:hAnsiTheme="minorAscii" w:eastAsiaTheme="minorAscii" w:cstheme="minorAscii"/>
          <w:color w:val="auto"/>
          <w:sz w:val="22"/>
          <w:szCs w:val="22"/>
        </w:rPr>
        <w:t xml:space="preserve"> </w:t>
      </w:r>
    </w:p>
    <w:p w:rsidR="0F2BEA13" w:rsidP="0F2BEA13" w:rsidRDefault="0F2BEA13" w14:paraId="26A9859A" w14:textId="78FF8A5A">
      <w:pPr>
        <w:pStyle w:val="Normal"/>
        <w:spacing w:after="160" w:line="259" w:lineRule="auto"/>
        <w:rPr>
          <w:rFonts w:ascii="Calibri" w:hAnsi="Calibri" w:eastAsia="Calibri" w:cs="Calibri" w:asciiTheme="minorAscii" w:hAnsiTheme="minorAscii" w:eastAsiaTheme="minorAscii" w:cstheme="minorAscii"/>
          <w:color w:val="auto"/>
          <w:sz w:val="22"/>
          <w:szCs w:val="22"/>
        </w:rPr>
      </w:pPr>
      <w:r w:rsidRPr="7470406A" w:rsidR="7470406A">
        <w:rPr>
          <w:rFonts w:ascii="Calibri" w:hAnsi="Calibri" w:eastAsia="Calibri" w:cs="Calibri" w:asciiTheme="minorAscii" w:hAnsiTheme="minorAscii" w:eastAsiaTheme="minorAscii" w:cstheme="minorAscii"/>
          <w:color w:val="auto"/>
          <w:sz w:val="22"/>
          <w:szCs w:val="22"/>
        </w:rPr>
        <w:t xml:space="preserve">There are many definitions of pattern across diverse fields of study, from textile production, to computer science, mathematics and crystallography (Kristensen Johnstone,2017; </w:t>
      </w:r>
      <w:proofErr w:type="spellStart"/>
      <w:r w:rsidRPr="7470406A" w:rsidR="7470406A">
        <w:rPr>
          <w:rFonts w:ascii="Calibri" w:hAnsi="Calibri" w:eastAsia="Calibri" w:cs="Calibri" w:asciiTheme="minorAscii" w:hAnsiTheme="minorAscii" w:eastAsiaTheme="minorAscii" w:cstheme="minorAscii"/>
          <w:color w:val="auto"/>
          <w:sz w:val="22"/>
          <w:szCs w:val="22"/>
        </w:rPr>
        <w:t>Parasher</w:t>
      </w:r>
      <w:proofErr w:type="spellEnd"/>
      <w:r w:rsidRPr="7470406A" w:rsidR="7470406A">
        <w:rPr>
          <w:rFonts w:ascii="Calibri" w:hAnsi="Calibri" w:eastAsia="Calibri" w:cs="Calibri" w:asciiTheme="minorAscii" w:hAnsiTheme="minorAscii" w:eastAsiaTheme="minorAscii" w:cstheme="minorAscii"/>
          <w:color w:val="auto"/>
          <w:sz w:val="22"/>
          <w:szCs w:val="22"/>
        </w:rPr>
        <w:t xml:space="preserve">  et al., 2011; Loeb, 1971), with each specialism framing pattern in its own unique 'language'. Within this proposal, pattern refers to any ordered collection of entities (Loeb, 1971). Breaking down pattern as relations between its three interdependent components of 'order' 'collection' and 'entities' enables consistent </w:t>
      </w:r>
      <w:proofErr w:type="spellStart"/>
      <w:r w:rsidRPr="7470406A" w:rsidR="7470406A">
        <w:rPr>
          <w:rFonts w:ascii="Calibri" w:hAnsi="Calibri" w:eastAsia="Calibri" w:cs="Calibri" w:asciiTheme="minorAscii" w:hAnsiTheme="minorAscii" w:eastAsiaTheme="minorAscii" w:cstheme="minorAscii"/>
          <w:color w:val="auto"/>
          <w:sz w:val="22"/>
          <w:szCs w:val="22"/>
        </w:rPr>
        <w:t>anaylsis</w:t>
      </w:r>
      <w:proofErr w:type="spellEnd"/>
      <w:r w:rsidRPr="7470406A" w:rsidR="7470406A">
        <w:rPr>
          <w:rFonts w:ascii="Calibri" w:hAnsi="Calibri" w:eastAsia="Calibri" w:cs="Calibri" w:asciiTheme="minorAscii" w:hAnsiTheme="minorAscii" w:eastAsiaTheme="minorAscii" w:cstheme="minorAscii"/>
          <w:color w:val="auto"/>
          <w:sz w:val="22"/>
          <w:szCs w:val="22"/>
        </w:rPr>
        <w:t xml:space="preserve"> of a range of patterns from the visual two and three dimensional to the non-visual psychological and social, across atomic, biological, cultural and cosmic scales.</w:t>
      </w:r>
    </w:p>
    <w:p w:rsidR="0F2BEA13" w:rsidP="7470406A" w:rsidRDefault="0F2BEA13" w14:paraId="7578849B" w14:textId="15A096F3" w14:noSpellErr="1">
      <w:pPr>
        <w:pStyle w:val="Normal"/>
        <w:spacing w:after="160" w:line="259" w:lineRule="auto"/>
        <w:rPr>
          <w:rFonts w:ascii="Calibri" w:hAnsi="Calibri" w:eastAsia="Calibri" w:cs="Calibri" w:asciiTheme="minorAscii" w:hAnsiTheme="minorAscii" w:eastAsiaTheme="minorAscii" w:cstheme="minorAscii"/>
          <w:color w:val="auto"/>
          <w:sz w:val="22"/>
          <w:szCs w:val="22"/>
        </w:rPr>
      </w:pPr>
      <w:r w:rsidRPr="7470406A" w:rsidR="7470406A">
        <w:rPr>
          <w:rFonts w:ascii="Calibri" w:hAnsi="Calibri" w:eastAsia="Calibri" w:cs="Calibri" w:asciiTheme="minorAscii" w:hAnsiTheme="minorAscii" w:eastAsiaTheme="minorAscii" w:cstheme="minorAscii"/>
          <w:color w:val="auto"/>
          <w:sz w:val="22"/>
          <w:szCs w:val="22"/>
        </w:rPr>
        <w:t xml:space="preserve">The first keyword that will be explored in this </w:t>
      </w:r>
      <w:r w:rsidRPr="7470406A" w:rsidR="7470406A">
        <w:rPr>
          <w:rFonts w:ascii="Calibri" w:hAnsi="Calibri" w:eastAsia="Calibri" w:cs="Calibri" w:asciiTheme="minorAscii" w:hAnsiTheme="minorAscii" w:eastAsiaTheme="minorAscii" w:cstheme="minorAscii"/>
          <w:color w:val="auto"/>
          <w:sz w:val="22"/>
          <w:szCs w:val="22"/>
        </w:rPr>
        <w:t xml:space="preserve">proposal is </w:t>
      </w:r>
      <w:r w:rsidRPr="7470406A" w:rsidR="7470406A">
        <w:rPr>
          <w:rFonts w:ascii="Calibri" w:hAnsi="Calibri" w:eastAsia="Calibri" w:cs="Calibri" w:asciiTheme="minorAscii" w:hAnsiTheme="minorAscii" w:eastAsiaTheme="minorAscii" w:cstheme="minorAscii"/>
          <w:i w:val="1"/>
          <w:iCs w:val="1"/>
          <w:color w:val="auto"/>
          <w:sz w:val="22"/>
          <w:szCs w:val="22"/>
        </w:rPr>
        <w:t>Pattern Recognition</w:t>
      </w:r>
      <w:r w:rsidRPr="7470406A" w:rsidR="7470406A">
        <w:rPr>
          <w:rFonts w:ascii="Calibri" w:hAnsi="Calibri" w:eastAsia="Calibri" w:cs="Calibri" w:asciiTheme="minorAscii" w:hAnsiTheme="minorAscii" w:eastAsiaTheme="minorAscii" w:cstheme="minorAscii"/>
          <w:color w:val="auto"/>
          <w:sz w:val="22"/>
          <w:szCs w:val="22"/>
        </w:rPr>
        <w:t xml:space="preserve">, which has a strong relationship with </w:t>
      </w:r>
      <w:r w:rsidRPr="7470406A" w:rsidR="7470406A">
        <w:rPr>
          <w:rFonts w:ascii="Calibri" w:hAnsi="Calibri" w:eastAsia="Calibri" w:cs="Calibri" w:asciiTheme="minorAscii" w:hAnsiTheme="minorAscii" w:eastAsiaTheme="minorAscii" w:cstheme="minorAscii"/>
          <w:i w:val="1"/>
          <w:iCs w:val="1"/>
          <w:color w:val="auto"/>
          <w:sz w:val="22"/>
          <w:szCs w:val="22"/>
        </w:rPr>
        <w:t>Pattern Formation</w:t>
      </w:r>
      <w:r w:rsidRPr="7470406A" w:rsidR="7470406A">
        <w:rPr>
          <w:rFonts w:ascii="Calibri" w:hAnsi="Calibri" w:eastAsia="Calibri" w:cs="Calibri" w:asciiTheme="minorAscii" w:hAnsiTheme="minorAscii" w:eastAsiaTheme="minorAscii" w:cstheme="minorAscii"/>
          <w:color w:val="auto"/>
          <w:sz w:val="22"/>
          <w:szCs w:val="22"/>
        </w:rPr>
        <w:t>.</w:t>
      </w:r>
    </w:p>
    <w:p w:rsidR="0F2BEA13" w:rsidP="0F2BEA13" w:rsidRDefault="0F2BEA13" w14:paraId="3E4E360B" w14:textId="60FCF9AA">
      <w:pPr>
        <w:pStyle w:val="Normal"/>
        <w:spacing w:after="160" w:line="259" w:lineRule="auto"/>
        <w:rPr>
          <w:rFonts w:ascii="Calibri" w:hAnsi="Calibri" w:eastAsia="Calibri" w:cs="Calibri" w:asciiTheme="minorAscii" w:hAnsiTheme="minorAscii" w:eastAsiaTheme="minorAscii" w:cstheme="minorAscii"/>
          <w:color w:val="auto"/>
          <w:sz w:val="22"/>
          <w:szCs w:val="22"/>
        </w:rPr>
      </w:pPr>
      <w:r w:rsidRPr="0F2BEA13" w:rsidR="0F2BEA13">
        <w:rPr>
          <w:rFonts w:ascii="Calibri" w:hAnsi="Calibri" w:eastAsia="Calibri" w:cs="Calibri" w:asciiTheme="minorAscii" w:hAnsiTheme="minorAscii" w:eastAsiaTheme="minorAscii" w:cstheme="minorAscii"/>
          <w:color w:val="auto"/>
          <w:sz w:val="22"/>
          <w:szCs w:val="22"/>
        </w:rPr>
        <w:t xml:space="preserve"> </w:t>
      </w:r>
      <w:r>
        <w:drawing>
          <wp:inline wp14:editId="6ABB45A0" wp14:anchorId="30EC5930">
            <wp:extent cx="4572000" cy="3429000"/>
            <wp:effectExtent l="0" t="0" r="0" b="0"/>
            <wp:docPr id="991059304" name="picture" title=""/>
            <wp:cNvGraphicFramePr>
              <a:graphicFrameLocks noChangeAspect="1"/>
            </wp:cNvGraphicFramePr>
            <a:graphic>
              <a:graphicData uri="http://schemas.openxmlformats.org/drawingml/2006/picture">
                <pic:pic>
                  <pic:nvPicPr>
                    <pic:cNvPr id="0" name="picture"/>
                    <pic:cNvPicPr/>
                  </pic:nvPicPr>
                  <pic:blipFill>
                    <a:blip r:embed="Raeb4cf6d0b774c17">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0F2BEA13" w:rsidP="0F2BEA13" w:rsidRDefault="0F2BEA13" w14:paraId="38D6DD39" w14:textId="6D19E1DE">
      <w:pPr>
        <w:pStyle w:val="Normal"/>
        <w:spacing w:after="160" w:line="259" w:lineRule="auto"/>
        <w:rPr>
          <w:rFonts w:ascii="Calibri" w:hAnsi="Calibri" w:eastAsia="Calibri" w:cs="Calibri" w:asciiTheme="minorAscii" w:hAnsiTheme="minorAscii" w:eastAsiaTheme="minorAscii" w:cstheme="minorAscii"/>
          <w:color w:val="auto"/>
          <w:sz w:val="22"/>
          <w:szCs w:val="22"/>
        </w:rPr>
      </w:pPr>
      <w:r w:rsidRPr="0F2BEA13" w:rsidR="0F2BEA13">
        <w:rPr>
          <w:rFonts w:ascii="Calibri" w:hAnsi="Calibri" w:eastAsia="Calibri" w:cs="Calibri" w:asciiTheme="minorAscii" w:hAnsiTheme="minorAscii" w:eastAsiaTheme="minorAscii" w:cstheme="minorAscii"/>
          <w:color w:val="auto"/>
          <w:sz w:val="22"/>
          <w:szCs w:val="22"/>
        </w:rPr>
        <w:t xml:space="preserve">Detail from Leonardo </w:t>
      </w:r>
      <w:proofErr w:type="gramStart"/>
      <w:r w:rsidRPr="0F2BEA13" w:rsidR="0F2BEA13">
        <w:rPr>
          <w:rFonts w:ascii="Calibri" w:hAnsi="Calibri" w:eastAsia="Calibri" w:cs="Calibri" w:asciiTheme="minorAscii" w:hAnsiTheme="minorAscii" w:eastAsiaTheme="minorAscii" w:cstheme="minorAscii"/>
          <w:color w:val="auto"/>
          <w:sz w:val="22"/>
          <w:szCs w:val="22"/>
        </w:rPr>
        <w:t>Da</w:t>
      </w:r>
      <w:proofErr w:type="gramEnd"/>
      <w:r w:rsidRPr="0F2BEA13" w:rsidR="0F2BEA13">
        <w:rPr>
          <w:rFonts w:ascii="Calibri" w:hAnsi="Calibri" w:eastAsia="Calibri" w:cs="Calibri" w:asciiTheme="minorAscii" w:hAnsiTheme="minorAscii" w:eastAsiaTheme="minorAscii" w:cstheme="minorAscii"/>
          <w:color w:val="auto"/>
          <w:sz w:val="22"/>
          <w:szCs w:val="22"/>
        </w:rPr>
        <w:t xml:space="preserve"> </w:t>
      </w:r>
      <w:r w:rsidRPr="0F2BEA13" w:rsidR="0F2BEA13">
        <w:rPr>
          <w:rFonts w:ascii="Calibri" w:hAnsi="Calibri" w:eastAsia="Calibri" w:cs="Calibri" w:asciiTheme="minorAscii" w:hAnsiTheme="minorAscii" w:eastAsiaTheme="minorAscii" w:cstheme="minorAscii"/>
          <w:color w:val="auto"/>
          <w:sz w:val="22"/>
          <w:szCs w:val="22"/>
        </w:rPr>
        <w:t xml:space="preserve">Vinci's studies of the brain </w:t>
      </w:r>
      <w:r w:rsidRPr="0F2BEA13" w:rsidR="0F2BEA13">
        <w:rPr>
          <w:rFonts w:ascii="Calibri" w:hAnsi="Calibri" w:eastAsia="Calibri" w:cs="Calibri" w:asciiTheme="minorAscii" w:hAnsiTheme="minorAscii" w:eastAsiaTheme="minorAscii" w:cstheme="minorAscii"/>
          <w:color w:val="auto"/>
          <w:sz w:val="22"/>
          <w:szCs w:val="22"/>
        </w:rPr>
        <w:t>(</w:t>
      </w:r>
      <w:proofErr w:type="spellStart"/>
      <w:r w:rsidRPr="0F2BEA13" w:rsidR="0F2BEA13">
        <w:rPr>
          <w:rFonts w:ascii="Calibri" w:hAnsi="Calibri" w:eastAsia="Calibri" w:cs="Calibri" w:asciiTheme="minorAscii" w:hAnsiTheme="minorAscii" w:eastAsiaTheme="minorAscii" w:cstheme="minorAscii"/>
          <w:color w:val="auto"/>
          <w:sz w:val="22"/>
          <w:szCs w:val="22"/>
        </w:rPr>
        <w:t>boydesign</w:t>
      </w:r>
      <w:proofErr w:type="spellEnd"/>
      <w:r w:rsidRPr="0F2BEA13" w:rsidR="0F2BEA13">
        <w:rPr>
          <w:rFonts w:ascii="Calibri" w:hAnsi="Calibri" w:eastAsia="Calibri" w:cs="Calibri" w:asciiTheme="minorAscii" w:hAnsiTheme="minorAscii" w:eastAsiaTheme="minorAscii" w:cstheme="minorAscii"/>
          <w:color w:val="auto"/>
          <w:sz w:val="22"/>
          <w:szCs w:val="22"/>
        </w:rPr>
        <w:t>.net, 2012)</w:t>
      </w:r>
    </w:p>
    <w:p w:rsidR="0F2BEA13" w:rsidP="0F2BEA13" w:rsidRDefault="0F2BEA13" w14:paraId="6BFCB021" w14:textId="5851B12E">
      <w:pPr>
        <w:pStyle w:val="Normal"/>
        <w:spacing w:after="160" w:line="259" w:lineRule="auto"/>
        <w:rPr>
          <w:rFonts w:ascii="Calibri" w:hAnsi="Calibri" w:eastAsia="Calibri" w:cs="Calibri" w:asciiTheme="minorAscii" w:hAnsiTheme="minorAscii" w:eastAsiaTheme="minorAscii" w:cstheme="minorAscii"/>
          <w:color w:val="auto"/>
          <w:sz w:val="22"/>
          <w:szCs w:val="22"/>
        </w:rPr>
      </w:pPr>
    </w:p>
    <w:p w:rsidR="0F2BEA13" w:rsidP="0F2BEA13" w:rsidRDefault="0F2BEA13" w14:paraId="344E8E6C" w14:textId="12545949">
      <w:pPr>
        <w:pStyle w:val="Normal"/>
        <w:bidi w:val="0"/>
        <w:spacing w:after="160" w:line="259" w:lineRule="auto"/>
        <w:rPr>
          <w:rFonts w:ascii="Calibri" w:hAnsi="Calibri" w:eastAsia="Calibri" w:cs="Calibri" w:asciiTheme="minorAscii" w:hAnsiTheme="minorAscii" w:eastAsiaTheme="minorAscii" w:cstheme="minorAscii"/>
          <w:noProof w:val="0"/>
          <w:color w:val="auto"/>
          <w:sz w:val="22"/>
          <w:szCs w:val="22"/>
          <w:lang w:val="en-US"/>
        </w:rPr>
      </w:pP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It is accepted among the scientific community that pattern recognition is an essential trait of </w:t>
      </w:r>
      <w:r w:rsidRPr="0F2BEA13" w:rsidR="0F2BEA13">
        <w:rPr>
          <w:rFonts w:ascii="Calibri" w:hAnsi="Calibri" w:eastAsia="Calibri" w:cs="Calibri" w:asciiTheme="minorAscii" w:hAnsiTheme="minorAscii" w:eastAsiaTheme="minorAscii" w:cstheme="minorAscii"/>
          <w:noProof w:val="0"/>
          <w:color w:val="auto"/>
          <w:sz w:val="22"/>
          <w:szCs w:val="22"/>
          <w:lang w:val="en-US"/>
        </w:rPr>
        <w:t>Human beings and is key to modelling</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the mind in relation to its physical environment </w:t>
      </w:r>
      <w:r w:rsidRPr="0F2BEA13" w:rsidR="0F2BEA13">
        <w:rPr>
          <w:rFonts w:ascii="Calibri" w:hAnsi="Calibri" w:eastAsia="Calibri" w:cs="Calibri" w:asciiTheme="minorAscii" w:hAnsiTheme="minorAscii" w:eastAsiaTheme="minorAscii" w:cstheme="minorAscii"/>
          <w:noProof w:val="0"/>
          <w:color w:val="auto"/>
          <w:sz w:val="22"/>
          <w:szCs w:val="22"/>
          <w:lang w:val="en-US"/>
        </w:rPr>
        <w:t>(</w:t>
      </w:r>
      <w:proofErr w:type="spellStart"/>
      <w:r w:rsidRPr="0F2BEA13" w:rsidR="0F2BEA13">
        <w:rPr>
          <w:rFonts w:ascii="Calibri" w:hAnsi="Calibri" w:eastAsia="Calibri" w:cs="Calibri" w:asciiTheme="minorAscii" w:hAnsiTheme="minorAscii" w:eastAsiaTheme="minorAscii" w:cstheme="minorAscii"/>
          <w:noProof w:val="0"/>
          <w:color w:val="auto"/>
          <w:sz w:val="22"/>
          <w:szCs w:val="22"/>
          <w:lang w:val="en-US"/>
        </w:rPr>
        <w:t>Parasher</w:t>
      </w:r>
      <w:proofErr w:type="spellEnd"/>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et al., </w:t>
      </w:r>
      <w:r w:rsidRPr="0F2BEA13" w:rsidR="0F2BEA13">
        <w:rPr>
          <w:rFonts w:ascii="Calibri" w:hAnsi="Calibri" w:eastAsia="Calibri" w:cs="Calibri" w:asciiTheme="minorAscii" w:hAnsiTheme="minorAscii" w:eastAsiaTheme="minorAscii" w:cstheme="minorAscii"/>
          <w:noProof w:val="0"/>
          <w:color w:val="auto"/>
          <w:sz w:val="22"/>
          <w:szCs w:val="22"/>
          <w:lang w:val="en-US"/>
        </w:rPr>
        <w:t>2011; Kristensen Johnstone</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2017; de Paiva, 2018). Pattern recognition can broadly be </w:t>
      </w:r>
      <w:r w:rsidRPr="0F2BEA13" w:rsidR="0F2BEA13">
        <w:rPr>
          <w:rFonts w:ascii="Calibri" w:hAnsi="Calibri" w:eastAsia="Calibri" w:cs="Calibri" w:asciiTheme="minorAscii" w:hAnsiTheme="minorAscii" w:eastAsiaTheme="minorAscii" w:cstheme="minorAscii"/>
          <w:noProof w:val="0"/>
          <w:color w:val="auto"/>
          <w:sz w:val="22"/>
          <w:szCs w:val="22"/>
          <w:lang w:val="en-US"/>
        </w:rPr>
        <w:t>described</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as a recognition of the relations between the elements of a pattern; order, collection and entities (Loeb, 1971). The key to why similar patterns can be identified by the mind and </w:t>
      </w:r>
      <w:r w:rsidRPr="0F2BEA13" w:rsidR="0F2BEA13">
        <w:rPr>
          <w:rFonts w:ascii="Calibri" w:hAnsi="Calibri" w:eastAsia="Calibri" w:cs="Calibri" w:asciiTheme="minorAscii" w:hAnsiTheme="minorAscii" w:eastAsiaTheme="minorAscii" w:cstheme="minorAscii"/>
          <w:noProof w:val="0"/>
          <w:color w:val="auto"/>
          <w:sz w:val="22"/>
          <w:szCs w:val="22"/>
          <w:lang w:val="en-US"/>
        </w:rPr>
        <w:t>other</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pattern recognition systems (such as </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animals and artificial </w:t>
      </w:r>
      <w:r w:rsidRPr="0F2BEA13" w:rsidR="0F2BEA13">
        <w:rPr>
          <w:rFonts w:ascii="Calibri" w:hAnsi="Calibri" w:eastAsia="Calibri" w:cs="Calibri" w:asciiTheme="minorAscii" w:hAnsiTheme="minorAscii" w:eastAsiaTheme="minorAscii" w:cstheme="minorAscii"/>
          <w:noProof w:val="0"/>
          <w:color w:val="auto"/>
          <w:sz w:val="22"/>
          <w:szCs w:val="22"/>
          <w:lang w:val="en-US"/>
        </w:rPr>
        <w:t>intelligence</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technology)</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across</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diverse </w:t>
      </w:r>
      <w:r w:rsidRPr="0F2BEA13" w:rsidR="0F2BEA13">
        <w:rPr>
          <w:rFonts w:ascii="Calibri" w:hAnsi="Calibri" w:eastAsia="Calibri" w:cs="Calibri" w:asciiTheme="minorAscii" w:hAnsiTheme="minorAscii" w:eastAsiaTheme="minorAscii" w:cstheme="minorAscii"/>
          <w:noProof w:val="0"/>
          <w:color w:val="auto"/>
          <w:sz w:val="22"/>
          <w:szCs w:val="22"/>
          <w:lang w:val="en-US"/>
        </w:rPr>
        <w:t>scales</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and contexts appears to be in the recognition of the </w:t>
      </w:r>
      <w:r w:rsidRPr="0F2BEA13" w:rsidR="0F2BEA13">
        <w:rPr>
          <w:rFonts w:ascii="Calibri" w:hAnsi="Calibri" w:eastAsia="Calibri" w:cs="Calibri" w:asciiTheme="minorAscii" w:hAnsiTheme="minorAscii" w:eastAsiaTheme="minorAscii" w:cstheme="minorAscii"/>
          <w:i w:val="1"/>
          <w:iCs w:val="1"/>
          <w:noProof w:val="0"/>
          <w:color w:val="auto"/>
          <w:sz w:val="22"/>
          <w:szCs w:val="22"/>
          <w:lang w:val="en-US"/>
        </w:rPr>
        <w:t>relations</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of these elements rather than the identification of these elements alone (</w:t>
      </w:r>
      <w:proofErr w:type="spellStart"/>
      <w:r w:rsidRPr="0F2BEA13" w:rsidR="0F2BEA13">
        <w:rPr>
          <w:rFonts w:ascii="Calibri" w:hAnsi="Calibri" w:eastAsia="Calibri" w:cs="Calibri" w:asciiTheme="minorAscii" w:hAnsiTheme="minorAscii" w:eastAsiaTheme="minorAscii" w:cstheme="minorAscii"/>
          <w:noProof w:val="0"/>
          <w:color w:val="auto"/>
          <w:sz w:val="22"/>
          <w:szCs w:val="22"/>
          <w:lang w:val="en-US"/>
        </w:rPr>
        <w:t>Parasher</w:t>
      </w:r>
      <w:proofErr w:type="spellEnd"/>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et al., 2011). </w:t>
      </w:r>
    </w:p>
    <w:p w:rsidR="0F2BEA13" w:rsidP="0F2BEA13" w:rsidRDefault="0F2BEA13" w14:paraId="08D92360" w14:textId="65316844">
      <w:pPr>
        <w:pStyle w:val="Normal"/>
        <w:bidi w:val="0"/>
        <w:spacing w:after="160" w:line="259" w:lineRule="auto"/>
        <w:rPr>
          <w:rFonts w:ascii="Calibri" w:hAnsi="Calibri" w:eastAsia="Calibri" w:cs="Calibri" w:asciiTheme="minorAscii" w:hAnsiTheme="minorAscii" w:eastAsiaTheme="minorAscii" w:cstheme="minorAscii"/>
          <w:noProof w:val="0"/>
          <w:color w:val="auto"/>
          <w:sz w:val="22"/>
          <w:szCs w:val="22"/>
          <w:lang w:val="en-US"/>
        </w:rPr>
      </w:pP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Human beings thrive and survive because of </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their advanced abilities to identify helpful and harmful patterns in </w:t>
      </w:r>
      <w:r w:rsidRPr="0F2BEA13" w:rsidR="0F2BEA13">
        <w:rPr>
          <w:rFonts w:ascii="Calibri" w:hAnsi="Calibri" w:eastAsia="Calibri" w:cs="Calibri" w:asciiTheme="minorAscii" w:hAnsiTheme="minorAscii" w:eastAsiaTheme="minorAscii" w:cstheme="minorAscii"/>
          <w:noProof w:val="0"/>
          <w:color w:val="auto"/>
          <w:sz w:val="22"/>
          <w:szCs w:val="22"/>
          <w:lang w:val="en-US"/>
        </w:rPr>
        <w:t>their</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environment (</w:t>
      </w:r>
      <w:proofErr w:type="spellStart"/>
      <w:r w:rsidRPr="0F2BEA13" w:rsidR="0F2BEA13">
        <w:rPr>
          <w:rFonts w:ascii="Calibri" w:hAnsi="Calibri" w:eastAsia="Calibri" w:cs="Calibri" w:asciiTheme="minorAscii" w:hAnsiTheme="minorAscii" w:eastAsiaTheme="minorAscii" w:cstheme="minorAscii"/>
          <w:noProof w:val="0"/>
          <w:color w:val="auto"/>
          <w:sz w:val="22"/>
          <w:szCs w:val="22"/>
          <w:lang w:val="en-US"/>
        </w:rPr>
        <w:t>Parasher</w:t>
      </w:r>
      <w:proofErr w:type="spellEnd"/>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et al., 2011). Pattern recognition in humans has been used to generate models to explain natural pattern formation in the physical world including ancient mythologies, </w:t>
      </w:r>
      <w:r w:rsidRPr="0F2BEA13" w:rsidR="0F2BEA13">
        <w:rPr>
          <w:rFonts w:ascii="Calibri" w:hAnsi="Calibri" w:eastAsia="Calibri" w:cs="Calibri" w:asciiTheme="minorAscii" w:hAnsiTheme="minorAscii" w:eastAsiaTheme="minorAscii" w:cstheme="minorAscii"/>
          <w:noProof w:val="0"/>
          <w:color w:val="auto"/>
          <w:sz w:val="22"/>
          <w:szCs w:val="22"/>
          <w:lang w:val="en-US"/>
        </w:rPr>
        <w:t>religious</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models, G</w:t>
      </w:r>
      <w:r w:rsidRPr="0F2BEA13" w:rsidR="0F2BEA13">
        <w:rPr>
          <w:rFonts w:ascii="Calibri" w:hAnsi="Calibri" w:eastAsia="Calibri" w:cs="Calibri" w:asciiTheme="minorAscii" w:hAnsiTheme="minorAscii" w:eastAsiaTheme="minorAscii" w:cstheme="minorAscii"/>
          <w:noProof w:val="0"/>
          <w:color w:val="auto"/>
          <w:sz w:val="22"/>
          <w:szCs w:val="22"/>
          <w:lang w:val="en-US"/>
        </w:rPr>
        <w:t>reek</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geometry, Natural Philosophy and </w:t>
      </w:r>
      <w:r w:rsidRPr="0F2BEA13" w:rsidR="0F2BEA13">
        <w:rPr>
          <w:rFonts w:ascii="Calibri" w:hAnsi="Calibri" w:eastAsia="Calibri" w:cs="Calibri" w:asciiTheme="minorAscii" w:hAnsiTheme="minorAscii" w:eastAsiaTheme="minorAscii" w:cstheme="minorAscii"/>
          <w:noProof w:val="0"/>
          <w:color w:val="auto"/>
          <w:sz w:val="22"/>
          <w:szCs w:val="22"/>
          <w:lang w:val="en-US"/>
        </w:rPr>
        <w:t>Newtonian</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Calculus </w:t>
      </w:r>
      <w:r w:rsidRPr="0F2BEA13" w:rsidR="0F2BEA13">
        <w:rPr>
          <w:rFonts w:ascii="Calibri" w:hAnsi="Calibri" w:eastAsia="Calibri" w:cs="Calibri" w:asciiTheme="minorAscii" w:hAnsiTheme="minorAscii" w:eastAsiaTheme="minorAscii" w:cstheme="minorAscii"/>
          <w:noProof w:val="0"/>
          <w:color w:val="auto"/>
          <w:sz w:val="22"/>
          <w:szCs w:val="22"/>
          <w:lang w:val="en-US"/>
        </w:rPr>
        <w:t>(Ball, 2003).</w:t>
      </w:r>
    </w:p>
    <w:p w:rsidR="0F2BEA13" w:rsidP="0F2BEA13" w:rsidRDefault="0F2BEA13" w14:paraId="682254AA" w14:textId="3844A189">
      <w:pPr>
        <w:pStyle w:val="Normal"/>
        <w:bidi w:val="0"/>
        <w:spacing w:after="160" w:line="259" w:lineRule="auto"/>
        <w:rPr>
          <w:rFonts w:ascii="Calibri" w:hAnsi="Calibri" w:eastAsia="Calibri" w:cs="Calibri" w:asciiTheme="minorAscii" w:hAnsiTheme="minorAscii" w:eastAsiaTheme="minorAscii" w:cstheme="minorAscii"/>
          <w:noProof w:val="0"/>
          <w:color w:val="auto"/>
          <w:sz w:val="22"/>
          <w:szCs w:val="22"/>
          <w:lang w:val="en-US"/>
        </w:rPr>
      </w:pP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The advancements mankind </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has </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made in </w:t>
      </w:r>
      <w:proofErr w:type="spellStart"/>
      <w:r w:rsidRPr="0F2BEA13" w:rsidR="0F2BEA13">
        <w:rPr>
          <w:rFonts w:ascii="Calibri" w:hAnsi="Calibri" w:eastAsia="Calibri" w:cs="Calibri" w:asciiTheme="minorAscii" w:hAnsiTheme="minorAscii" w:eastAsiaTheme="minorAscii" w:cstheme="minorAscii"/>
          <w:noProof w:val="0"/>
          <w:color w:val="auto"/>
          <w:sz w:val="22"/>
          <w:szCs w:val="22"/>
          <w:lang w:val="en-US"/>
        </w:rPr>
        <w:t>recognising</w:t>
      </w:r>
      <w:proofErr w:type="spellEnd"/>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more</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complex and sophisticated</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patterns in the environment is </w:t>
      </w:r>
      <w:r w:rsidRPr="0F2BEA13" w:rsidR="0F2BEA13">
        <w:rPr>
          <w:rFonts w:ascii="Calibri" w:hAnsi="Calibri" w:eastAsia="Calibri" w:cs="Calibri" w:asciiTheme="minorAscii" w:hAnsiTheme="minorAscii" w:eastAsiaTheme="minorAscii" w:cstheme="minorAscii"/>
          <w:noProof w:val="0"/>
          <w:color w:val="auto"/>
          <w:sz w:val="22"/>
          <w:szCs w:val="22"/>
          <w:lang w:val="en-US"/>
        </w:rPr>
        <w:t>largely</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due to technological advancements in the mass production of </w:t>
      </w:r>
      <w:r w:rsidRPr="0F2BEA13" w:rsidR="0F2BEA13">
        <w:rPr>
          <w:rFonts w:ascii="Calibri" w:hAnsi="Calibri" w:eastAsia="Calibri" w:cs="Calibri" w:asciiTheme="minorAscii" w:hAnsiTheme="minorAscii" w:eastAsiaTheme="minorAscii" w:cstheme="minorAscii"/>
          <w:noProof w:val="0"/>
          <w:color w:val="auto"/>
          <w:sz w:val="22"/>
          <w:szCs w:val="22"/>
          <w:lang w:val="en-US"/>
        </w:rPr>
        <w:t>architecture</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and short wavelength beams in </w:t>
      </w:r>
      <w:r w:rsidRPr="0F2BEA13" w:rsidR="0F2BEA13">
        <w:rPr>
          <w:rFonts w:ascii="Calibri" w:hAnsi="Calibri" w:eastAsia="Calibri" w:cs="Calibri" w:asciiTheme="minorAscii" w:hAnsiTheme="minorAscii" w:eastAsiaTheme="minorAscii" w:cstheme="minorAscii"/>
          <w:noProof w:val="0"/>
          <w:color w:val="auto"/>
          <w:sz w:val="22"/>
          <w:szCs w:val="22"/>
          <w:lang w:val="en-US"/>
        </w:rPr>
        <w:t>crystallography (Loeb, 1971</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Humans, through their </w:t>
      </w:r>
      <w:r w:rsidRPr="0F2BEA13" w:rsidR="0F2BEA13">
        <w:rPr>
          <w:rFonts w:ascii="Calibri" w:hAnsi="Calibri" w:eastAsia="Calibri" w:cs="Calibri" w:asciiTheme="minorAscii" w:hAnsiTheme="minorAscii" w:eastAsiaTheme="minorAscii" w:cstheme="minorAscii"/>
          <w:noProof w:val="0"/>
          <w:color w:val="auto"/>
          <w:sz w:val="22"/>
          <w:szCs w:val="22"/>
          <w:lang w:val="en-US"/>
        </w:rPr>
        <w:t>own pattern formation activities have developed and improved their</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collective pattern recognition </w:t>
      </w:r>
      <w:r w:rsidRPr="0F2BEA13" w:rsidR="0F2BEA13">
        <w:rPr>
          <w:rFonts w:ascii="Calibri" w:hAnsi="Calibri" w:eastAsia="Calibri" w:cs="Calibri" w:asciiTheme="minorAscii" w:hAnsiTheme="minorAscii" w:eastAsiaTheme="minorAscii" w:cstheme="minorAscii"/>
          <w:noProof w:val="0"/>
          <w:color w:val="auto"/>
          <w:sz w:val="22"/>
          <w:szCs w:val="22"/>
          <w:lang w:val="en-US"/>
        </w:rPr>
        <w:t>systems</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While researching and writing this proposal, I felt that pattern formation and recognition are so strongly connected that there must be a keyword that encapsulates them both, but I have been unable </w:t>
      </w:r>
      <w:r w:rsidRPr="0F2BEA13" w:rsidR="0F2BEA13">
        <w:rPr>
          <w:rFonts w:ascii="Calibri" w:hAnsi="Calibri" w:eastAsia="Calibri" w:cs="Calibri" w:asciiTheme="minorAscii" w:hAnsiTheme="minorAscii" w:eastAsiaTheme="minorAscii" w:cstheme="minorAscii"/>
          <w:noProof w:val="0"/>
          <w:color w:val="auto"/>
          <w:sz w:val="22"/>
          <w:szCs w:val="22"/>
          <w:lang w:val="en-US"/>
        </w:rPr>
        <w:t>to identify one. T</w:t>
      </w:r>
      <w:r w:rsidRPr="0F2BEA13" w:rsidR="0F2BEA13">
        <w:rPr>
          <w:rFonts w:ascii="Calibri" w:hAnsi="Calibri" w:eastAsia="Calibri" w:cs="Calibri" w:asciiTheme="minorAscii" w:hAnsiTheme="minorAscii" w:eastAsiaTheme="minorAscii" w:cstheme="minorAscii"/>
          <w:noProof w:val="0"/>
          <w:color w:val="auto"/>
          <w:sz w:val="22"/>
          <w:szCs w:val="22"/>
          <w:lang w:val="en-US"/>
        </w:rPr>
        <w:t>he</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way that they reflect each other and are reflected by each other creates a duality with properties akin to a geometric 'Alice-in-Wonderland' type mirror that "permit their subjects to pass through them and to reflect themselves in both the front and back sides of the mirror" (Loeb, 1971).</w:t>
      </w:r>
    </w:p>
    <w:p w:rsidR="0F2BEA13" w:rsidP="0F2BEA13" w:rsidRDefault="0F2BEA13" w14:noSpellErr="1" w14:paraId="31225432" w14:textId="288CD519">
      <w:pPr>
        <w:pStyle w:val="Normal"/>
        <w:bidi w:val="0"/>
        <w:spacing w:after="160" w:line="259" w:lineRule="auto"/>
        <w:rPr>
          <w:rFonts w:ascii="Calibri" w:hAnsi="Calibri" w:eastAsia="Calibri" w:cs="Calibri" w:asciiTheme="minorAscii" w:hAnsiTheme="minorAscii" w:eastAsiaTheme="minorAscii" w:cstheme="minorAscii"/>
          <w:i w:val="0"/>
          <w:iCs w:val="0"/>
          <w:noProof w:val="0"/>
          <w:color w:val="auto"/>
          <w:sz w:val="22"/>
          <w:szCs w:val="22"/>
          <w:lang w:val="en-US"/>
        </w:rPr>
      </w:pP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For my dissertation I will research pattern formation in nature, in relation to pattern recognition in humans. One key text identified for this area of research is by Scottish mathematical biologist, D'Arcy Wentworth Thompson (1860-1948), </w:t>
      </w:r>
      <w:r w:rsidRPr="0F2BEA13" w:rsidR="0F2BEA13">
        <w:rPr>
          <w:rFonts w:ascii="Calibri" w:hAnsi="Calibri" w:eastAsia="Calibri" w:cs="Calibri" w:asciiTheme="minorAscii" w:hAnsiTheme="minorAscii" w:eastAsiaTheme="minorAscii" w:cstheme="minorAscii"/>
          <w:i w:val="1"/>
          <w:iCs w:val="1"/>
          <w:noProof w:val="0"/>
          <w:color w:val="auto"/>
          <w:sz w:val="22"/>
          <w:szCs w:val="22"/>
          <w:lang w:val="en-US"/>
        </w:rPr>
        <w:t xml:space="preserve">On Growth and </w:t>
      </w:r>
      <w:r w:rsidRPr="0F2BEA13" w:rsidR="0F2BEA13">
        <w:rPr>
          <w:rFonts w:ascii="Calibri" w:hAnsi="Calibri" w:eastAsia="Calibri" w:cs="Calibri" w:asciiTheme="minorAscii" w:hAnsiTheme="minorAscii" w:eastAsiaTheme="minorAscii" w:cstheme="minorAscii"/>
          <w:i w:val="1"/>
          <w:iCs w:val="1"/>
          <w:noProof w:val="0"/>
          <w:color w:val="auto"/>
          <w:sz w:val="22"/>
          <w:szCs w:val="22"/>
          <w:lang w:val="en-US"/>
        </w:rPr>
        <w:t>Form</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published in 1917. This </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text, is</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referred</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to as " the bible of the scientific study of pattern formation" (Ball, 2018) during a </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presentation</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by Philip Ball. Ball authored another key text for this research area: </w:t>
      </w:r>
      <w:r w:rsidRPr="0F2BEA13" w:rsidR="0F2BEA13">
        <w:rPr>
          <w:rFonts w:ascii="Calibri" w:hAnsi="Calibri" w:eastAsia="Calibri" w:cs="Calibri" w:asciiTheme="minorAscii" w:hAnsiTheme="minorAscii" w:eastAsiaTheme="minorAscii" w:cstheme="minorAscii"/>
          <w:i w:val="1"/>
          <w:iCs w:val="1"/>
          <w:noProof w:val="0"/>
          <w:color w:val="auto"/>
          <w:sz w:val="22"/>
          <w:szCs w:val="22"/>
          <w:lang w:val="en-US"/>
        </w:rPr>
        <w:t xml:space="preserve">The Self-Made Tapestry, Pattern </w:t>
      </w:r>
      <w:r w:rsidRPr="0F2BEA13" w:rsidR="0F2BEA13">
        <w:rPr>
          <w:rFonts w:ascii="Calibri" w:hAnsi="Calibri" w:eastAsia="Calibri" w:cs="Calibri" w:asciiTheme="minorAscii" w:hAnsiTheme="minorAscii" w:eastAsiaTheme="minorAscii" w:cstheme="minorAscii"/>
          <w:i w:val="1"/>
          <w:iCs w:val="1"/>
          <w:noProof w:val="0"/>
          <w:color w:val="auto"/>
          <w:sz w:val="22"/>
          <w:szCs w:val="22"/>
          <w:lang w:val="en-US"/>
        </w:rPr>
        <w:t>Formation</w:t>
      </w:r>
      <w:r w:rsidRPr="0F2BEA13" w:rsidR="0F2BEA13">
        <w:rPr>
          <w:rFonts w:ascii="Calibri" w:hAnsi="Calibri" w:eastAsia="Calibri" w:cs="Calibri" w:asciiTheme="minorAscii" w:hAnsiTheme="minorAscii" w:eastAsiaTheme="minorAscii" w:cstheme="minorAscii"/>
          <w:i w:val="1"/>
          <w:iCs w:val="1"/>
          <w:noProof w:val="0"/>
          <w:color w:val="auto"/>
          <w:sz w:val="22"/>
          <w:szCs w:val="22"/>
          <w:lang w:val="en-US"/>
        </w:rPr>
        <w:t xml:space="preserve"> in Nature</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published in 1999, which provides a contemporary </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perspective</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on Thompsons masterpiece </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as well</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as building on it by incorporating modern scientific and mathematical theory developed by Alan Turing (Ball, 1999). </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Reference</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to Thompsons </w:t>
      </w:r>
      <w:r w:rsidRPr="0F2BEA13" w:rsidR="0F2BEA13">
        <w:rPr>
          <w:rFonts w:ascii="Calibri" w:hAnsi="Calibri" w:eastAsia="Calibri" w:cs="Calibri" w:asciiTheme="minorAscii" w:hAnsiTheme="minorAscii" w:eastAsiaTheme="minorAscii" w:cstheme="minorAscii"/>
          <w:i w:val="1"/>
          <w:iCs w:val="1"/>
          <w:noProof w:val="0"/>
          <w:color w:val="auto"/>
          <w:sz w:val="22"/>
          <w:szCs w:val="22"/>
          <w:lang w:val="en-US"/>
        </w:rPr>
        <w:t>On</w:t>
      </w:r>
      <w:r w:rsidRPr="0F2BEA13" w:rsidR="0F2BEA13">
        <w:rPr>
          <w:rFonts w:ascii="Calibri" w:hAnsi="Calibri" w:eastAsia="Calibri" w:cs="Calibri" w:asciiTheme="minorAscii" w:hAnsiTheme="minorAscii" w:eastAsiaTheme="minorAscii" w:cstheme="minorAscii"/>
          <w:i w:val="1"/>
          <w:iCs w:val="1"/>
          <w:noProof w:val="0"/>
          <w:color w:val="auto"/>
          <w:sz w:val="22"/>
          <w:szCs w:val="22"/>
          <w:lang w:val="en-US"/>
        </w:rPr>
        <w:t xml:space="preserve"> Growth and Form</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have appeared throughout my research into all three key words, therefore the importance of </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understanding his theories </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cannot</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be understated as they provide the framework that later theories and models are situated within.</w:t>
      </w:r>
    </w:p>
    <w:p w:rsidR="0F2BEA13" w:rsidP="0F2BEA13" w:rsidRDefault="0F2BEA13" w14:paraId="41D0A375" w14:textId="57C99DA6">
      <w:pPr>
        <w:pStyle w:val="Normal"/>
        <w:bidi w:val="0"/>
        <w:spacing w:after="160" w:line="259" w:lineRule="auto"/>
        <w:rPr>
          <w:rFonts w:ascii="Calibri" w:hAnsi="Calibri" w:eastAsia="Calibri" w:cs="Calibri" w:asciiTheme="minorAscii" w:hAnsiTheme="minorAscii" w:eastAsiaTheme="minorAscii" w:cstheme="minorAscii"/>
          <w:i w:val="0"/>
          <w:iCs w:val="0"/>
          <w:noProof w:val="0"/>
          <w:color w:val="auto"/>
          <w:sz w:val="22"/>
          <w:szCs w:val="22"/>
          <w:lang w:val="en-US"/>
        </w:rPr>
      </w:pP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The article </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referred</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to within this proposal, </w:t>
      </w:r>
      <w:r w:rsidRPr="0F2BEA13" w:rsidR="0F2BEA13">
        <w:rPr>
          <w:rFonts w:ascii="Calibri" w:hAnsi="Calibri" w:eastAsia="Calibri" w:cs="Calibri" w:asciiTheme="minorAscii" w:hAnsiTheme="minorAscii" w:eastAsiaTheme="minorAscii" w:cstheme="minorAscii"/>
          <w:i w:val="1"/>
          <w:iCs w:val="1"/>
          <w:noProof w:val="0"/>
          <w:color w:val="auto"/>
          <w:sz w:val="22"/>
          <w:szCs w:val="22"/>
          <w:lang w:val="en-US"/>
        </w:rPr>
        <w:t>Anatomy of Pattern Recognition</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provides a clear framework for </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understanding</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the elements within a pattern recognition system (PRS), breaking it down to 'Data Perception' 'Feature Extraction' and 'Classification/Recognition' (</w:t>
      </w:r>
      <w:proofErr w:type="spellStart"/>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Parasher</w:t>
      </w:r>
      <w:proofErr w:type="spellEnd"/>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2011). </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Irving Biederman has also been identified as a key theorist </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within the field of shape and object </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recognition, his work shows how the mind breaks down in image into regular shapes called </w:t>
      </w:r>
      <w:proofErr w:type="spellStart"/>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geons</w:t>
      </w:r>
      <w:proofErr w:type="spellEnd"/>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and </w:t>
      </w:r>
      <w:proofErr w:type="spellStart"/>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recognisises</w:t>
      </w:r>
      <w:proofErr w:type="spellEnd"/>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and image by the arrangement of these </w:t>
      </w:r>
      <w:proofErr w:type="spellStart"/>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geons</w:t>
      </w:r>
      <w:proofErr w:type="spellEnd"/>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w:t>
      </w:r>
      <w:r w:rsidRPr="0F2BEA13" w:rsidR="0F2BEA13">
        <w:rPr>
          <w:rFonts w:ascii="Calibri" w:hAnsi="Calibri" w:eastAsia="Calibri" w:cs="Calibri" w:asciiTheme="minorAscii" w:hAnsiTheme="minorAscii" w:eastAsiaTheme="minorAscii" w:cstheme="minorAscii"/>
          <w:noProof w:val="0"/>
          <w:color w:val="auto"/>
          <w:sz w:val="22"/>
          <w:szCs w:val="22"/>
          <w:lang w:val="en-US"/>
        </w:rPr>
        <w:t>(Geon.usc.</w:t>
      </w:r>
      <w:proofErr w:type="spellStart"/>
      <w:r w:rsidRPr="0F2BEA13" w:rsidR="0F2BEA13">
        <w:rPr>
          <w:rFonts w:ascii="Calibri" w:hAnsi="Calibri" w:eastAsia="Calibri" w:cs="Calibri" w:asciiTheme="minorAscii" w:hAnsiTheme="minorAscii" w:eastAsiaTheme="minorAscii" w:cstheme="minorAscii"/>
          <w:noProof w:val="0"/>
          <w:color w:val="auto"/>
          <w:sz w:val="22"/>
          <w:szCs w:val="22"/>
          <w:lang w:val="en-US"/>
        </w:rPr>
        <w:t>edu</w:t>
      </w:r>
      <w:proofErr w:type="spellEnd"/>
      <w:r w:rsidRPr="0F2BEA13" w:rsidR="0F2BEA13">
        <w:rPr>
          <w:rFonts w:ascii="Calibri" w:hAnsi="Calibri" w:eastAsia="Calibri" w:cs="Calibri" w:asciiTheme="minorAscii" w:hAnsiTheme="minorAscii" w:eastAsiaTheme="minorAscii" w:cstheme="minorAscii"/>
          <w:noProof w:val="0"/>
          <w:color w:val="auto"/>
          <w:sz w:val="22"/>
          <w:szCs w:val="22"/>
          <w:lang w:val="en-US"/>
        </w:rPr>
        <w:t>, 2018)</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T</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his</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 xml:space="preserve"> provides a clear direction for future research into pattern recognition and provides context for research into pattern systems and language, which will be looked at further within the ne</w:t>
      </w:r>
      <w:r w:rsidRPr="0F2BEA13" w:rsidR="0F2BEA13">
        <w:rPr>
          <w:rFonts w:ascii="Calibri" w:hAnsi="Calibri" w:eastAsia="Calibri" w:cs="Calibri" w:asciiTheme="minorAscii" w:hAnsiTheme="minorAscii" w:eastAsiaTheme="minorAscii" w:cstheme="minorAscii"/>
          <w:i w:val="0"/>
          <w:iCs w:val="0"/>
          <w:noProof w:val="0"/>
          <w:color w:val="auto"/>
          <w:sz w:val="22"/>
          <w:szCs w:val="22"/>
          <w:lang w:val="en-US"/>
        </w:rPr>
        <w:t>xt key word.</w:t>
      </w:r>
    </w:p>
    <w:p w:rsidR="0F2BEA13" w:rsidP="0F2BEA13" w:rsidRDefault="0F2BEA13" w14:paraId="3CBD64FE" w14:textId="5FF6B58E">
      <w:pPr>
        <w:pStyle w:val="Normal"/>
        <w:bidi w:val="0"/>
        <w:spacing w:after="160" w:line="259" w:lineRule="auto"/>
        <w:rPr>
          <w:rFonts w:ascii="Calibri" w:hAnsi="Calibri" w:eastAsia="Calibri" w:cs="Calibri" w:asciiTheme="minorAscii" w:hAnsiTheme="minorAscii" w:eastAsiaTheme="minorAscii" w:cstheme="minorAscii"/>
          <w:noProof w:val="0"/>
          <w:color w:val="auto"/>
          <w:sz w:val="22"/>
          <w:szCs w:val="22"/>
          <w:lang w:val="en-US"/>
        </w:rPr>
      </w:pPr>
      <w:r w:rsidRPr="7470406A" w:rsidR="7470406A">
        <w:rPr>
          <w:rFonts w:ascii="Calibri" w:hAnsi="Calibri" w:eastAsia="Calibri" w:cs="Calibri" w:asciiTheme="minorAscii" w:hAnsiTheme="minorAscii" w:eastAsiaTheme="minorAscii" w:cstheme="minorAscii"/>
          <w:i w:val="0"/>
          <w:iCs w:val="0"/>
          <w:noProof w:val="0"/>
          <w:color w:val="auto"/>
          <w:sz w:val="22"/>
          <w:szCs w:val="22"/>
          <w:lang w:val="en-US"/>
        </w:rPr>
        <w:t xml:space="preserve">The second keyword researched for this proposal is </w:t>
      </w:r>
      <w:r w:rsidRPr="7470406A" w:rsidR="7470406A">
        <w:rPr>
          <w:rFonts w:ascii="Calibri" w:hAnsi="Calibri" w:eastAsia="Calibri" w:cs="Calibri" w:asciiTheme="minorAscii" w:hAnsiTheme="minorAscii" w:eastAsiaTheme="minorAscii" w:cstheme="minorAscii"/>
          <w:i w:val="1"/>
          <w:iCs w:val="1"/>
          <w:noProof w:val="0"/>
          <w:color w:val="auto"/>
          <w:sz w:val="22"/>
          <w:szCs w:val="22"/>
          <w:lang w:val="en-US"/>
        </w:rPr>
        <w:t xml:space="preserve">Pattern </w:t>
      </w:r>
      <w:r w:rsidRPr="7470406A" w:rsidR="7470406A">
        <w:rPr>
          <w:rFonts w:ascii="Calibri" w:hAnsi="Calibri" w:eastAsia="Calibri" w:cs="Calibri" w:asciiTheme="minorAscii" w:hAnsiTheme="minorAscii" w:eastAsiaTheme="minorAscii" w:cstheme="minorAscii"/>
          <w:i w:val="1"/>
          <w:iCs w:val="1"/>
          <w:noProof w:val="0"/>
          <w:color w:val="auto"/>
          <w:sz w:val="22"/>
          <w:szCs w:val="22"/>
          <w:lang w:val="en-US"/>
        </w:rPr>
        <w:t>Communication</w:t>
      </w:r>
      <w:r w:rsidRPr="7470406A" w:rsidR="7470406A">
        <w:rPr>
          <w:rFonts w:ascii="Calibri" w:hAnsi="Calibri" w:eastAsia="Calibri" w:cs="Calibri" w:asciiTheme="minorAscii" w:hAnsiTheme="minorAscii" w:eastAsiaTheme="minorAscii" w:cstheme="minorAscii"/>
          <w:i w:val="0"/>
          <w:iCs w:val="0"/>
          <w:noProof w:val="0"/>
          <w:color w:val="auto"/>
          <w:sz w:val="22"/>
          <w:szCs w:val="22"/>
          <w:lang w:val="en-US"/>
        </w:rPr>
        <w:t>.</w:t>
      </w:r>
      <w:r w:rsidRPr="7470406A" w:rsidR="7470406A">
        <w:rPr>
          <w:rFonts w:ascii="Calibri" w:hAnsi="Calibri" w:eastAsia="Calibri" w:cs="Calibri" w:asciiTheme="minorAscii" w:hAnsiTheme="minorAscii" w:eastAsiaTheme="minorAscii" w:cstheme="minorAscii"/>
          <w:i w:val="0"/>
          <w:iCs w:val="0"/>
          <w:noProof w:val="0"/>
          <w:color w:val="auto"/>
          <w:sz w:val="22"/>
          <w:szCs w:val="22"/>
          <w:lang w:val="en-US"/>
        </w:rPr>
        <w:t xml:space="preserve"> Initial research began with the </w:t>
      </w:r>
      <w:r w:rsidRPr="7470406A" w:rsidR="7470406A">
        <w:rPr>
          <w:rFonts w:ascii="Calibri" w:hAnsi="Calibri" w:eastAsia="Calibri" w:cs="Calibri" w:asciiTheme="minorAscii" w:hAnsiTheme="minorAscii" w:eastAsiaTheme="minorAscii" w:cstheme="minorAscii"/>
          <w:i w:val="1"/>
          <w:iCs w:val="1"/>
          <w:noProof w:val="0"/>
          <w:color w:val="auto"/>
          <w:sz w:val="22"/>
          <w:szCs w:val="22"/>
          <w:lang w:val="en-US"/>
        </w:rPr>
        <w:t>word language</w:t>
      </w:r>
      <w:r w:rsidRPr="7470406A" w:rsidR="7470406A">
        <w:rPr>
          <w:rFonts w:ascii="Calibri" w:hAnsi="Calibri" w:eastAsia="Calibri" w:cs="Calibri" w:asciiTheme="minorAscii" w:hAnsiTheme="minorAscii" w:eastAsiaTheme="minorAscii" w:cstheme="minorAscii"/>
          <w:i w:val="0"/>
          <w:iCs w:val="0"/>
          <w:noProof w:val="0"/>
          <w:color w:val="auto"/>
          <w:sz w:val="22"/>
          <w:szCs w:val="22"/>
          <w:lang w:val="en-US"/>
        </w:rPr>
        <w:t xml:space="preserve">, but </w:t>
      </w:r>
      <w:r w:rsidRPr="7470406A" w:rsidR="7470406A">
        <w:rPr>
          <w:rFonts w:ascii="Calibri" w:hAnsi="Calibri" w:eastAsia="Calibri" w:cs="Calibri" w:asciiTheme="minorAscii" w:hAnsiTheme="minorAscii" w:eastAsiaTheme="minorAscii" w:cstheme="minorAscii"/>
          <w:i w:val="0"/>
          <w:iCs w:val="0"/>
          <w:noProof w:val="0"/>
          <w:color w:val="auto"/>
          <w:sz w:val="22"/>
          <w:szCs w:val="22"/>
          <w:lang w:val="en-US"/>
        </w:rPr>
        <w:t xml:space="preserve">after considering various definitions it was ruled out due to the words primary associations with written and oral communications </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(Oxford Dictionaries | English, 2018; </w:t>
      </w:r>
      <w:r w:rsidRPr="7470406A" w:rsidR="7470406A">
        <w:rPr>
          <w:rFonts w:ascii="Calibri" w:hAnsi="Calibri" w:eastAsia="Calibri" w:cs="Calibri" w:asciiTheme="minorAscii" w:hAnsiTheme="minorAscii" w:eastAsiaTheme="minorAscii" w:cstheme="minorAscii"/>
          <w:noProof w:val="0"/>
          <w:color w:val="auto"/>
          <w:sz w:val="22"/>
          <w:szCs w:val="22"/>
          <w:lang w:val="en-US"/>
        </w:rPr>
        <w:t>Collinsdictionary</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.com, 2018). The definition of communication has connotations of language that can move beyond the </w:t>
      </w:r>
      <w:r w:rsidRPr="7470406A" w:rsidR="7470406A">
        <w:rPr>
          <w:rFonts w:ascii="Calibri" w:hAnsi="Calibri" w:eastAsia="Calibri" w:cs="Calibri" w:asciiTheme="minorAscii" w:hAnsiTheme="minorAscii" w:eastAsiaTheme="minorAscii" w:cstheme="minorAscii"/>
          <w:noProof w:val="0"/>
          <w:color w:val="auto"/>
          <w:sz w:val="22"/>
          <w:szCs w:val="22"/>
          <w:lang w:val="en-US"/>
        </w:rPr>
        <w:t>qualitative</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w:t>
      </w:r>
      <w:r w:rsidRPr="7470406A" w:rsidR="7470406A">
        <w:rPr>
          <w:rFonts w:ascii="Calibri" w:hAnsi="Calibri" w:eastAsia="Calibri" w:cs="Calibri" w:asciiTheme="minorAscii" w:hAnsiTheme="minorAscii" w:eastAsiaTheme="minorAscii" w:cstheme="minorAscii"/>
          <w:noProof w:val="0"/>
          <w:color w:val="auto"/>
          <w:sz w:val="22"/>
          <w:szCs w:val="22"/>
          <w:lang w:val="en-US"/>
        </w:rPr>
        <w:t>limits</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of </w:t>
      </w:r>
      <w:r w:rsidRPr="7470406A" w:rsidR="7470406A">
        <w:rPr>
          <w:rFonts w:ascii="Calibri" w:hAnsi="Calibri" w:eastAsia="Calibri" w:cs="Calibri" w:asciiTheme="minorAscii" w:hAnsiTheme="minorAscii" w:eastAsiaTheme="minorAscii" w:cstheme="minorAscii"/>
          <w:noProof w:val="0"/>
          <w:color w:val="auto"/>
          <w:sz w:val="22"/>
          <w:szCs w:val="22"/>
          <w:lang w:val="en-US"/>
        </w:rPr>
        <w:t>the written</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and spoken word and formally incorporates the elements of the personal (internal, mental </w:t>
      </w:r>
      <w:r w:rsidRPr="7470406A" w:rsidR="7470406A">
        <w:rPr>
          <w:rFonts w:ascii="Calibri" w:hAnsi="Calibri" w:eastAsia="Calibri" w:cs="Calibri" w:asciiTheme="minorAscii" w:hAnsiTheme="minorAscii" w:eastAsiaTheme="minorAscii" w:cstheme="minorAscii"/>
          <w:noProof w:val="0"/>
          <w:color w:val="auto"/>
          <w:sz w:val="22"/>
          <w:szCs w:val="22"/>
          <w:lang w:val="en-US"/>
        </w:rPr>
        <w:t>communication e.g. thoughts),</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collective and computational exchange of information (Oxford Dictionaries | English, 2018; Merriam-</w:t>
      </w:r>
      <w:r w:rsidRPr="7470406A" w:rsidR="7470406A">
        <w:rPr>
          <w:rFonts w:ascii="Calibri" w:hAnsi="Calibri" w:eastAsia="Calibri" w:cs="Calibri" w:asciiTheme="minorAscii" w:hAnsiTheme="minorAscii" w:eastAsiaTheme="minorAscii" w:cstheme="minorAscii"/>
          <w:noProof w:val="0"/>
          <w:color w:val="auto"/>
          <w:sz w:val="22"/>
          <w:szCs w:val="22"/>
          <w:lang w:val="en-US"/>
        </w:rPr>
        <w:t>webster</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.com, </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2018; Collinsdictionary.com, 2018; de Paiva, 2018). </w:t>
      </w:r>
    </w:p>
    <w:p w:rsidR="0F2BEA13" w:rsidP="0F2BEA13" w:rsidRDefault="0F2BEA13" w14:paraId="13B17AAE" w14:textId="219BFEF3">
      <w:pPr>
        <w:pStyle w:val="Normal"/>
        <w:bidi w:val="0"/>
        <w:spacing w:after="160" w:line="259" w:lineRule="auto"/>
        <w:rPr>
          <w:rFonts w:ascii="Calibri" w:hAnsi="Calibri" w:eastAsia="Calibri" w:cs="Calibri" w:asciiTheme="minorAscii" w:hAnsiTheme="minorAscii" w:eastAsiaTheme="minorAscii" w:cstheme="minorAscii"/>
          <w:noProof w:val="0"/>
          <w:color w:val="auto"/>
          <w:sz w:val="22"/>
          <w:szCs w:val="22"/>
          <w:lang w:val="en-US"/>
        </w:rPr>
      </w:pP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The benefit within the context of this proposal and future research, is that the word </w:t>
      </w:r>
      <w:r w:rsidRPr="7470406A" w:rsidR="7470406A">
        <w:rPr>
          <w:rFonts w:ascii="Calibri" w:hAnsi="Calibri" w:eastAsia="Calibri" w:cs="Calibri" w:asciiTheme="minorAscii" w:hAnsiTheme="minorAscii" w:eastAsiaTheme="minorAscii" w:cstheme="minorAscii"/>
          <w:i w:val="1"/>
          <w:iCs w:val="1"/>
          <w:noProof w:val="0"/>
          <w:color w:val="auto"/>
          <w:sz w:val="22"/>
          <w:szCs w:val="22"/>
          <w:lang w:val="en-US"/>
        </w:rPr>
        <w:t>communication</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becomes a vehicle to move across scales and 'dialects' of different pattern language. This allows us to consider how we translate the information obtained through pattern recognition not only into a communicable language, internally within the mind, scientifically and artistically with each other and within information and communications technology systems, but also how to translate and </w:t>
      </w:r>
      <w:proofErr w:type="spellStart"/>
      <w:r w:rsidRPr="7470406A" w:rsidR="7470406A">
        <w:rPr>
          <w:rFonts w:ascii="Calibri" w:hAnsi="Calibri" w:eastAsia="Calibri" w:cs="Calibri" w:asciiTheme="minorAscii" w:hAnsiTheme="minorAscii" w:eastAsiaTheme="minorAscii" w:cstheme="minorAscii"/>
          <w:noProof w:val="0"/>
          <w:color w:val="auto"/>
          <w:sz w:val="22"/>
          <w:szCs w:val="22"/>
          <w:lang w:val="en-US"/>
        </w:rPr>
        <w:t>synthesise</w:t>
      </w:r>
      <w:proofErr w:type="spellEnd"/>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different pattern languages (de Paiva, 2018; Loeb</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1971; </w:t>
      </w:r>
      <w:proofErr w:type="spellStart"/>
      <w:r w:rsidRPr="7470406A" w:rsidR="7470406A">
        <w:rPr>
          <w:rFonts w:ascii="Calibri" w:hAnsi="Calibri" w:eastAsia="Calibri" w:cs="Calibri" w:asciiTheme="minorAscii" w:hAnsiTheme="minorAscii" w:eastAsiaTheme="minorAscii" w:cstheme="minorAscii"/>
          <w:noProof w:val="0"/>
          <w:color w:val="auto"/>
          <w:sz w:val="22"/>
          <w:szCs w:val="22"/>
          <w:lang w:val="en-US"/>
        </w:rPr>
        <w:t>Parasher</w:t>
      </w:r>
      <w:proofErr w:type="spellEnd"/>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2011). Loeb provides insight into the differences between the scientist's and artist's relation to pattern </w:t>
      </w:r>
      <w:r w:rsidRPr="7470406A" w:rsidR="7470406A">
        <w:rPr>
          <w:rFonts w:ascii="Calibri" w:hAnsi="Calibri" w:eastAsia="Calibri" w:cs="Calibri" w:asciiTheme="minorAscii" w:hAnsiTheme="minorAscii" w:eastAsiaTheme="minorAscii" w:cstheme="minorAscii"/>
          <w:b w:val="0"/>
          <w:bCs w:val="0"/>
          <w:noProof w:val="0"/>
          <w:color w:val="auto"/>
          <w:sz w:val="22"/>
          <w:szCs w:val="22"/>
          <w:lang w:val="en-US"/>
        </w:rPr>
        <w:t>"A scientist detects patterns, an artist makes them" (Loeb, 1971) and goes on to discuss their interactions as bilateral, each able to offer something to the other. For example, a scientist may use mathematical pattern language to identify, describe and explain (communicate) a pattern within an Artist's work; such as when the physics professor,</w:t>
      </w:r>
      <w:r w:rsidRPr="7470406A" w:rsidR="7470406A">
        <w:rPr>
          <w:rFonts w:ascii="Calibri" w:hAnsi="Calibri" w:eastAsia="Calibri" w:cs="Calibri" w:asciiTheme="minorAscii" w:hAnsiTheme="minorAscii" w:eastAsiaTheme="minorAscii" w:cstheme="minorAscii"/>
          <w:b w:val="0"/>
          <w:bCs w:val="0"/>
          <w:noProof w:val="0"/>
          <w:color w:val="auto"/>
          <w:sz w:val="22"/>
          <w:szCs w:val="22"/>
          <w:lang w:val="en-US"/>
        </w:rPr>
        <w:t xml:space="preserve"> </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Jason Hafner from the Rice University, gave a video interview explaining the installation 'Unwoven Light' by Soo Sunny Park in scientific qualitative pattern language (Loeb, 1971; Rice University, 2013).  </w:t>
      </w:r>
    </w:p>
    <w:p w:rsidR="0F2BEA13" w:rsidP="0F2BEA13" w:rsidRDefault="0F2BEA13" w14:paraId="449A3682" w14:textId="3673B947">
      <w:pPr>
        <w:pStyle w:val="Normal"/>
        <w:bidi w:val="0"/>
        <w:spacing w:after="160" w:line="259" w:lineRule="auto"/>
        <w:rPr>
          <w:rFonts w:ascii="Calibri" w:hAnsi="Calibri" w:eastAsia="Calibri" w:cs="Calibri" w:asciiTheme="minorAscii" w:hAnsiTheme="minorAscii" w:eastAsiaTheme="minorAscii" w:cstheme="minorAscii"/>
          <w:noProof w:val="0"/>
          <w:color w:val="auto"/>
          <w:sz w:val="22"/>
          <w:szCs w:val="22"/>
          <w:lang w:val="en-US"/>
        </w:rPr>
      </w:pP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Another example is when an Artist </w:t>
      </w:r>
      <w:proofErr w:type="spellStart"/>
      <w:r w:rsidRPr="0F2BEA13" w:rsidR="0F2BEA13">
        <w:rPr>
          <w:rFonts w:ascii="Calibri" w:hAnsi="Calibri" w:eastAsia="Calibri" w:cs="Calibri" w:asciiTheme="minorAscii" w:hAnsiTheme="minorAscii" w:eastAsiaTheme="minorAscii" w:cstheme="minorAscii"/>
          <w:noProof w:val="0"/>
          <w:color w:val="auto"/>
          <w:sz w:val="22"/>
          <w:szCs w:val="22"/>
          <w:lang w:val="en-US"/>
        </w:rPr>
        <w:t>utilises</w:t>
      </w:r>
      <w:proofErr w:type="spellEnd"/>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scientific discoveries and models of pattern, like American </w:t>
      </w:r>
      <w:r w:rsidRPr="0F2BEA13" w:rsidR="0F2BEA13">
        <w:rPr>
          <w:rFonts w:ascii="Calibri" w:hAnsi="Calibri" w:eastAsia="Calibri" w:cs="Calibri" w:asciiTheme="minorAscii" w:hAnsiTheme="minorAscii" w:eastAsiaTheme="minorAscii" w:cstheme="minorAscii"/>
          <w:noProof w:val="0"/>
          <w:color w:val="auto"/>
          <w:sz w:val="22"/>
          <w:szCs w:val="22"/>
          <w:lang w:val="en-US"/>
        </w:rPr>
        <w:t>designer and theorist</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Buckminster </w:t>
      </w:r>
      <w:r w:rsidRPr="0F2BEA13" w:rsidR="0F2BEA13">
        <w:rPr>
          <w:rFonts w:ascii="Calibri" w:hAnsi="Calibri" w:eastAsia="Calibri" w:cs="Calibri" w:asciiTheme="minorAscii" w:hAnsiTheme="minorAscii" w:eastAsiaTheme="minorAscii" w:cstheme="minorAscii"/>
          <w:noProof w:val="0"/>
          <w:color w:val="auto"/>
          <w:sz w:val="22"/>
          <w:szCs w:val="22"/>
          <w:lang w:val="en-US"/>
        </w:rPr>
        <w:t>Fuller with</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his geodesic </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domes and French designer Rene </w:t>
      </w:r>
      <w:proofErr w:type="spellStart"/>
      <w:r w:rsidRPr="0F2BEA13" w:rsidR="0F2BEA13">
        <w:rPr>
          <w:rFonts w:ascii="Calibri" w:hAnsi="Calibri" w:eastAsia="Calibri" w:cs="Calibri" w:asciiTheme="minorAscii" w:hAnsiTheme="minorAscii" w:eastAsiaTheme="minorAscii" w:cstheme="minorAscii"/>
          <w:noProof w:val="0"/>
          <w:color w:val="auto"/>
          <w:sz w:val="22"/>
          <w:szCs w:val="22"/>
          <w:lang w:val="en-US"/>
        </w:rPr>
        <w:t>Binet's</w:t>
      </w:r>
      <w:proofErr w:type="spellEnd"/>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w:t>
      </w:r>
      <w:r w:rsidRPr="0F2BEA13" w:rsidR="0F2BEA13">
        <w:rPr>
          <w:rFonts w:ascii="Calibri" w:hAnsi="Calibri" w:eastAsia="Calibri" w:cs="Calibri" w:asciiTheme="minorAscii" w:hAnsiTheme="minorAscii" w:eastAsiaTheme="minorAscii" w:cstheme="minorAscii"/>
          <w:noProof w:val="0"/>
          <w:color w:val="auto"/>
          <w:sz w:val="22"/>
          <w:szCs w:val="22"/>
          <w:lang w:val="en-US"/>
        </w:rPr>
        <w:t>furniture</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designs in response to Ernst </w:t>
      </w:r>
      <w:proofErr w:type="spellStart"/>
      <w:r w:rsidRPr="0F2BEA13" w:rsidR="0F2BEA13">
        <w:rPr>
          <w:rFonts w:ascii="Calibri" w:hAnsi="Calibri" w:eastAsia="Calibri" w:cs="Calibri" w:asciiTheme="minorAscii" w:hAnsiTheme="minorAscii" w:eastAsiaTheme="minorAscii" w:cstheme="minorAscii"/>
          <w:noProof w:val="0"/>
          <w:color w:val="auto"/>
          <w:sz w:val="22"/>
          <w:szCs w:val="22"/>
          <w:lang w:val="en-US"/>
        </w:rPr>
        <w:t>Heakel's</w:t>
      </w:r>
      <w:proofErr w:type="spellEnd"/>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scientific communication of the patterns within marine </w:t>
      </w:r>
      <w:r w:rsidRPr="0F2BEA13" w:rsidR="0F2BEA13">
        <w:rPr>
          <w:rFonts w:ascii="Calibri" w:hAnsi="Calibri" w:eastAsia="Calibri" w:cs="Calibri" w:asciiTheme="minorAscii" w:hAnsiTheme="minorAscii" w:eastAsiaTheme="minorAscii" w:cstheme="minorAscii"/>
          <w:noProof w:val="0"/>
          <w:color w:val="auto"/>
          <w:sz w:val="22"/>
          <w:szCs w:val="22"/>
          <w:lang w:val="en-US"/>
        </w:rPr>
        <w:t>microorganisms</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or the Eastern tradition of artistically capturing movement of fluids in the form </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of streamlines </w:t>
      </w:r>
      <w:r w:rsidRPr="0F2BEA13" w:rsidR="0F2BEA13">
        <w:rPr>
          <w:rFonts w:ascii="Calibri" w:hAnsi="Calibri" w:eastAsia="Calibri" w:cs="Calibri" w:asciiTheme="minorAscii" w:hAnsiTheme="minorAscii" w:eastAsiaTheme="minorAscii" w:cstheme="minorAscii"/>
          <w:noProof w:val="0"/>
          <w:color w:val="auto"/>
          <w:sz w:val="22"/>
          <w:szCs w:val="22"/>
          <w:lang w:val="en-US"/>
        </w:rPr>
        <w:t>(</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Loeb, 1971; Ball, 1999, </w:t>
      </w:r>
      <w:r w:rsidRPr="0F2BEA13" w:rsidR="0F2BEA13">
        <w:rPr>
          <w:rFonts w:ascii="Calibri" w:hAnsi="Calibri" w:eastAsia="Calibri" w:cs="Calibri" w:asciiTheme="minorAscii" w:hAnsiTheme="minorAscii" w:eastAsiaTheme="minorAscii" w:cstheme="minorAscii"/>
          <w:noProof w:val="0"/>
          <w:color w:val="auto"/>
          <w:sz w:val="22"/>
          <w:szCs w:val="22"/>
          <w:lang w:val="en-US"/>
        </w:rPr>
        <w:t>2018)</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w:t>
      </w:r>
    </w:p>
    <w:p w:rsidR="0F2BEA13" w:rsidP="0F2BEA13" w:rsidRDefault="0F2BEA13" w14:paraId="5EEAED35" w14:textId="481F681B">
      <w:pPr>
        <w:pStyle w:val="Normal"/>
        <w:bidi w:val="0"/>
        <w:spacing w:after="160" w:line="259" w:lineRule="auto"/>
        <w:rPr>
          <w:rFonts w:ascii="Calibri" w:hAnsi="Calibri" w:eastAsia="Calibri" w:cs="Calibri" w:asciiTheme="minorAscii" w:hAnsiTheme="minorAscii" w:eastAsiaTheme="minorAscii" w:cstheme="minorAscii"/>
          <w:noProof w:val="0"/>
          <w:color w:val="auto"/>
          <w:sz w:val="22"/>
          <w:szCs w:val="22"/>
          <w:lang w:val="en-US"/>
        </w:rPr>
      </w:pPr>
      <w:r w:rsidRPr="7470406A" w:rsidR="7470406A">
        <w:rPr>
          <w:rFonts w:ascii="Calibri" w:hAnsi="Calibri" w:eastAsia="Calibri" w:cs="Calibri" w:asciiTheme="minorAscii" w:hAnsiTheme="minorAscii" w:eastAsiaTheme="minorAscii" w:cstheme="minorAscii"/>
          <w:noProof w:val="0"/>
          <w:color w:val="auto"/>
          <w:sz w:val="22"/>
          <w:szCs w:val="22"/>
          <w:lang w:val="en-US"/>
        </w:rPr>
        <w:t>Scientific pattern language is a vital tool in understanding the multi-dimensional spectrum of pattern arrangements and configurations available for Artists to use when making their own pattern language. Artistic pattern language can be audio or visual, dynamic or static and is defined on a subjective, individual scale where the artists mind and body generate</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a personal language with a continuous stream of design choices made about the relations between the collection of entities within the </w:t>
      </w:r>
      <w:proofErr w:type="gramStart"/>
      <w:r w:rsidRPr="7470406A" w:rsidR="7470406A">
        <w:rPr>
          <w:rFonts w:ascii="Calibri" w:hAnsi="Calibri" w:eastAsia="Calibri" w:cs="Calibri" w:asciiTheme="minorAscii" w:hAnsiTheme="minorAscii" w:eastAsiaTheme="minorAscii" w:cstheme="minorAscii"/>
          <w:noProof w:val="0"/>
          <w:color w:val="auto"/>
          <w:sz w:val="22"/>
          <w:szCs w:val="22"/>
          <w:lang w:val="en-US"/>
        </w:rPr>
        <w:t>boundaries'</w:t>
      </w:r>
      <w:proofErr w:type="gramEnd"/>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of their work (Loeb, 1971). Scientific pattern language relies on the mathematical theories of topology, developed by Swiss mathematician Leonhard Euler, the laws of symmetry on two and three-dimensional planes and fractal pattern formation and symmetry-breaking mathematics developed by multi-national mathematician Benoit </w:t>
      </w:r>
      <w:proofErr w:type="spellStart"/>
      <w:r w:rsidRPr="7470406A" w:rsidR="7470406A">
        <w:rPr>
          <w:rFonts w:ascii="Calibri" w:hAnsi="Calibri" w:eastAsia="Calibri" w:cs="Calibri" w:asciiTheme="minorAscii" w:hAnsiTheme="minorAscii" w:eastAsiaTheme="minorAscii" w:cstheme="minorAscii"/>
          <w:noProof w:val="0"/>
          <w:color w:val="auto"/>
          <w:sz w:val="22"/>
          <w:szCs w:val="22"/>
          <w:lang w:val="en-US"/>
        </w:rPr>
        <w:t>Mandlebrot</w:t>
      </w:r>
      <w:proofErr w:type="spellEnd"/>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(Loeb,1971; King, 2018). Research into these areas, alongside crystallography (the study of modular three-dimensional atomic and molecular structure, pattern and symmetry) will provide a deeper understanding into scientific and mathematical pattern language within the Human pattern communication system (Loeb, 1971).</w:t>
      </w:r>
      <w:proofErr w:type="spellStart"/>
      <w:proofErr w:type="spellEnd"/>
    </w:p>
    <w:p w:rsidR="0F2BEA13" w:rsidP="7470406A" w:rsidRDefault="0F2BEA13" w14:paraId="35859061" w14:textId="4AA85C32">
      <w:pPr>
        <w:pStyle w:val="Normal"/>
        <w:bidi w:val="0"/>
        <w:spacing w:after="160" w:line="259" w:lineRule="auto"/>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Reflecting on the artistic and scientific work of German biologist </w:t>
      </w:r>
      <w:proofErr w:type="spellStart"/>
      <w:r w:rsidRPr="7470406A" w:rsidR="7470406A">
        <w:rPr>
          <w:rFonts w:ascii="Calibri" w:hAnsi="Calibri" w:eastAsia="Calibri" w:cs="Calibri" w:asciiTheme="minorAscii" w:hAnsiTheme="minorAscii" w:eastAsiaTheme="minorAscii" w:cstheme="minorAscii"/>
          <w:noProof w:val="0"/>
          <w:color w:val="auto"/>
          <w:sz w:val="22"/>
          <w:szCs w:val="22"/>
          <w:lang w:val="en-US"/>
        </w:rPr>
        <w:t>Enst</w:t>
      </w:r>
      <w:proofErr w:type="spellEnd"/>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w:t>
      </w:r>
      <w:proofErr w:type="spellStart"/>
      <w:r w:rsidRPr="7470406A" w:rsidR="7470406A">
        <w:rPr>
          <w:rFonts w:ascii="Calibri" w:hAnsi="Calibri" w:eastAsia="Calibri" w:cs="Calibri" w:asciiTheme="minorAscii" w:hAnsiTheme="minorAscii" w:eastAsiaTheme="minorAscii" w:cstheme="minorAscii"/>
          <w:noProof w:val="0"/>
          <w:color w:val="auto"/>
          <w:sz w:val="22"/>
          <w:szCs w:val="22"/>
          <w:lang w:val="en-US"/>
        </w:rPr>
        <w:t>Haekel</w:t>
      </w:r>
      <w:proofErr w:type="spellEnd"/>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(1834 – 1919) provides an excellent historic case study to illustrate the benefit of </w:t>
      </w:r>
      <w:proofErr w:type="spellStart"/>
      <w:r w:rsidRPr="7470406A" w:rsidR="7470406A">
        <w:rPr>
          <w:rFonts w:ascii="Calibri" w:hAnsi="Calibri" w:eastAsia="Calibri" w:cs="Calibri" w:asciiTheme="minorAscii" w:hAnsiTheme="minorAscii" w:eastAsiaTheme="minorAscii" w:cstheme="minorAscii"/>
          <w:noProof w:val="0"/>
          <w:color w:val="auto"/>
          <w:sz w:val="22"/>
          <w:szCs w:val="22"/>
          <w:lang w:val="en-US"/>
        </w:rPr>
        <w:t>synthesising</w:t>
      </w:r>
      <w:proofErr w:type="spellEnd"/>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of pattern languages. His work is closely related to that of his contemporary Thompson, discussed in the previous section. His aesthetic interest in the microscopic sea creatures motivated his desire to study them scientifically and record them artistically, which in turn inspired Darwin's Origin of the Species, Thompsons's On Growth and Form and the aesthetics of the Art Nouveau and </w:t>
      </w:r>
      <w:proofErr w:type="spellStart"/>
      <w:r w:rsidRPr="7470406A" w:rsidR="7470406A">
        <w:rPr>
          <w:rFonts w:ascii="Calibri" w:hAnsi="Calibri" w:eastAsia="Calibri" w:cs="Calibri" w:asciiTheme="minorAscii" w:hAnsiTheme="minorAscii" w:eastAsiaTheme="minorAscii" w:cstheme="minorAscii"/>
          <w:noProof w:val="0"/>
          <w:color w:val="auto"/>
          <w:sz w:val="22"/>
          <w:szCs w:val="22"/>
          <w:lang w:val="en-US"/>
        </w:rPr>
        <w:t>Jugendstil</w:t>
      </w:r>
      <w:proofErr w:type="spellEnd"/>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movements (Ball 2018). it is clear that the synthesis of scientific language and artistic language can result in innovations and developments in both the fields of science, art and design. Leonardo Da Vinci is quoted as saying</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w:t>
      </w:r>
      <w:r w:rsidRPr="7470406A" w:rsidR="7470406A">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Those who become </w:t>
      </w:r>
      <w:proofErr w:type="spellStart"/>
      <w:r w:rsidRPr="7470406A" w:rsidR="7470406A">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enamoured</w:t>
      </w:r>
      <w:proofErr w:type="spellEnd"/>
      <w:r w:rsidRPr="7470406A" w:rsidR="7470406A">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of the art, without having previously applied the diligent study of the scientific part of it, may be compared to mariners who put to sea in a ship without rudder or compass and therefore cannot be certain of arriving at the </w:t>
      </w:r>
      <w:proofErr w:type="gramStart"/>
      <w:r w:rsidRPr="7470406A" w:rsidR="7470406A">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wished for</w:t>
      </w:r>
      <w:proofErr w:type="gramEnd"/>
      <w:r w:rsidRPr="7470406A" w:rsidR="7470406A">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port" (Boyd, 2012) summaries the importance in </w:t>
      </w:r>
      <w:proofErr w:type="spellStart"/>
      <w:r w:rsidRPr="7470406A" w:rsidR="7470406A">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synthesising</w:t>
      </w:r>
      <w:proofErr w:type="spellEnd"/>
      <w:r w:rsidRPr="7470406A" w:rsidR="7470406A">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the scientific and artistic pattern languages from the perspective of a polymath.</w:t>
      </w:r>
    </w:p>
    <w:p w:rsidR="0F2BEA13" w:rsidP="0F2BEA13" w:rsidRDefault="0F2BEA13" w14:paraId="4B19E097" w14:textId="5D726FD3">
      <w:pPr>
        <w:pStyle w:val="Normal"/>
        <w:bidi w:val="0"/>
        <w:spacing w:after="160" w:line="259" w:lineRule="auto"/>
        <w:rPr>
          <w:rFonts w:ascii="Calibri" w:hAnsi="Calibri" w:eastAsia="Calibri" w:cs="Calibri" w:asciiTheme="minorAscii" w:hAnsiTheme="minorAscii" w:eastAsiaTheme="minorAscii" w:cstheme="minorAscii"/>
          <w:noProof w:val="0"/>
          <w:color w:val="262626" w:themeColor="text1" w:themeTint="D9" w:themeShade="FF"/>
          <w:sz w:val="22"/>
          <w:szCs w:val="22"/>
          <w:lang w:val="en-US"/>
        </w:rPr>
      </w:pPr>
      <w:r w:rsidRPr="0F2BEA13" w:rsidR="0F2BEA13">
        <w:rPr>
          <w:rFonts w:ascii="Calibri" w:hAnsi="Calibri" w:eastAsia="Calibri" w:cs="Calibri" w:asciiTheme="minorAscii" w:hAnsiTheme="minorAscii" w:eastAsiaTheme="minorAscii" w:cstheme="minorAscii"/>
          <w:noProof w:val="0"/>
          <w:color w:val="262626" w:themeColor="text1" w:themeTint="D9" w:themeShade="FF"/>
          <w:sz w:val="22"/>
          <w:szCs w:val="22"/>
          <w:lang w:val="en-US"/>
        </w:rPr>
        <w:t xml:space="preserve">The exhibition Deconstructing Pattern at the Francis Crick Institute, London (Feb-Dec 2018) is a collaboration between research scientist and </w:t>
      </w:r>
      <w:r w:rsidRPr="0F2BEA13" w:rsidR="0F2BEA13">
        <w:rPr>
          <w:rFonts w:ascii="Calibri" w:hAnsi="Calibri" w:eastAsia="Calibri" w:cs="Calibri" w:asciiTheme="minorAscii" w:hAnsiTheme="minorAscii" w:eastAsiaTheme="minorAscii" w:cstheme="minorAscii"/>
          <w:noProof w:val="0"/>
          <w:color w:val="262626" w:themeColor="text1" w:themeTint="D9" w:themeShade="FF"/>
          <w:sz w:val="22"/>
          <w:szCs w:val="22"/>
          <w:lang w:val="en-US"/>
        </w:rPr>
        <w:t xml:space="preserve">artists, where the deconstructed scientific/artistic pattern languages are </w:t>
      </w:r>
      <w:proofErr w:type="spellStart"/>
      <w:r w:rsidRPr="0F2BEA13" w:rsidR="0F2BEA13">
        <w:rPr>
          <w:rFonts w:ascii="Calibri" w:hAnsi="Calibri" w:eastAsia="Calibri" w:cs="Calibri" w:asciiTheme="minorAscii" w:hAnsiTheme="minorAscii" w:eastAsiaTheme="minorAscii" w:cstheme="minorAscii"/>
          <w:noProof w:val="0"/>
          <w:color w:val="262626" w:themeColor="text1" w:themeTint="D9" w:themeShade="FF"/>
          <w:sz w:val="22"/>
          <w:szCs w:val="22"/>
          <w:lang w:val="en-US"/>
        </w:rPr>
        <w:t>synthesised</w:t>
      </w:r>
      <w:proofErr w:type="spellEnd"/>
      <w:r w:rsidRPr="0F2BEA13" w:rsidR="0F2BEA13">
        <w:rPr>
          <w:rFonts w:ascii="Calibri" w:hAnsi="Calibri" w:eastAsia="Calibri" w:cs="Calibri" w:asciiTheme="minorAscii" w:hAnsiTheme="minorAscii" w:eastAsiaTheme="minorAscii" w:cstheme="minorAscii"/>
          <w:noProof w:val="0"/>
          <w:color w:val="262626" w:themeColor="text1" w:themeTint="D9" w:themeShade="FF"/>
          <w:sz w:val="22"/>
          <w:szCs w:val="22"/>
          <w:lang w:val="en-US"/>
        </w:rPr>
        <w:t xml:space="preserve"> to gain insight into complexity of the human </w:t>
      </w:r>
      <w:r w:rsidRPr="0F2BEA13" w:rsidR="0F2BEA13">
        <w:rPr>
          <w:rFonts w:ascii="Calibri" w:hAnsi="Calibri" w:eastAsia="Calibri" w:cs="Calibri" w:asciiTheme="minorAscii" w:hAnsiTheme="minorAscii" w:eastAsiaTheme="minorAscii" w:cstheme="minorAscii"/>
          <w:noProof w:val="0"/>
          <w:color w:val="262626" w:themeColor="text1" w:themeTint="D9" w:themeShade="FF"/>
          <w:sz w:val="22"/>
          <w:szCs w:val="22"/>
          <w:lang w:val="en-US"/>
        </w:rPr>
        <w:t xml:space="preserve">form (Patterns, 2018). </w:t>
      </w:r>
      <w:r w:rsidRPr="0F2BEA13" w:rsidR="0F2BEA13">
        <w:rPr>
          <w:rFonts w:ascii="Calibri" w:hAnsi="Calibri" w:eastAsia="Calibri" w:cs="Calibri" w:asciiTheme="minorAscii" w:hAnsiTheme="minorAscii" w:eastAsiaTheme="minorAscii" w:cstheme="minorAscii"/>
          <w:noProof w:val="0"/>
          <w:color w:val="262626" w:themeColor="text1" w:themeTint="D9" w:themeShade="FF"/>
          <w:sz w:val="22"/>
          <w:szCs w:val="22"/>
          <w:lang w:val="en-US"/>
        </w:rPr>
        <w:t>This provides</w:t>
      </w:r>
      <w:r w:rsidRPr="0F2BEA13" w:rsidR="0F2BEA13">
        <w:rPr>
          <w:rFonts w:ascii="Calibri" w:hAnsi="Calibri" w:eastAsia="Calibri" w:cs="Calibri" w:asciiTheme="minorAscii" w:hAnsiTheme="minorAscii" w:eastAsiaTheme="minorAscii" w:cstheme="minorAscii"/>
          <w:noProof w:val="0"/>
          <w:color w:val="262626" w:themeColor="text1" w:themeTint="D9" w:themeShade="FF"/>
          <w:sz w:val="22"/>
          <w:szCs w:val="22"/>
          <w:lang w:val="en-US"/>
        </w:rPr>
        <w:t xml:space="preserve"> an excellent study trip opportunity, providing a contemporary context to this area of theoretical research as well as informing my studio </w:t>
      </w:r>
      <w:r w:rsidRPr="0F2BEA13" w:rsidR="0F2BEA13">
        <w:rPr>
          <w:rFonts w:ascii="Calibri" w:hAnsi="Calibri" w:eastAsia="Calibri" w:cs="Calibri" w:asciiTheme="minorAscii" w:hAnsiTheme="minorAscii" w:eastAsiaTheme="minorAscii" w:cstheme="minorAscii"/>
          <w:noProof w:val="0"/>
          <w:color w:val="262626" w:themeColor="text1" w:themeTint="D9" w:themeShade="FF"/>
          <w:sz w:val="22"/>
          <w:szCs w:val="22"/>
          <w:lang w:val="en-US"/>
        </w:rPr>
        <w:t>practice.</w:t>
      </w:r>
    </w:p>
    <w:p w:rsidR="0F2BEA13" w:rsidP="0F2BEA13" w:rsidRDefault="0F2BEA13" w14:paraId="312A7C08" w14:noSpellErr="1" w14:textId="0CF18542">
      <w:pPr>
        <w:pStyle w:val="Normal"/>
        <w:spacing w:after="160" w:line="259" w:lineRule="auto"/>
        <w:rPr>
          <w:rFonts w:ascii="Calibri" w:hAnsi="Calibri" w:eastAsia="Calibri" w:cs="Calibri" w:asciiTheme="minorAscii" w:hAnsiTheme="minorAscii" w:eastAsiaTheme="minorAscii" w:cstheme="minorAscii"/>
          <w:noProof w:val="0"/>
          <w:color w:val="auto"/>
          <w:sz w:val="22"/>
          <w:szCs w:val="22"/>
          <w:lang w:val="en-US"/>
        </w:rPr>
      </w:pP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This proposal and following dissertation research will primarily address the keyword </w:t>
      </w:r>
      <w:r w:rsidRPr="7470406A" w:rsidR="7470406A">
        <w:rPr>
          <w:rFonts w:ascii="Calibri" w:hAnsi="Calibri" w:eastAsia="Calibri" w:cs="Calibri" w:asciiTheme="minorAscii" w:hAnsiTheme="minorAscii" w:eastAsiaTheme="minorAscii" w:cstheme="minorAscii"/>
          <w:i w:val="1"/>
          <w:iCs w:val="1"/>
          <w:noProof w:val="0"/>
          <w:color w:val="auto"/>
          <w:sz w:val="22"/>
          <w:szCs w:val="22"/>
          <w:lang w:val="en-US"/>
        </w:rPr>
        <w:t>pattern communication</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within the context of scientific and artistic languages, with a focus on understanding the epistemological nature of pattern (Kristensen Johnstone</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w:t>
      </w:r>
      <w:r w:rsidRPr="7470406A" w:rsidR="7470406A">
        <w:rPr>
          <w:rFonts w:ascii="Calibri" w:hAnsi="Calibri" w:eastAsia="Calibri" w:cs="Calibri" w:asciiTheme="minorAscii" w:hAnsiTheme="minorAscii" w:eastAsiaTheme="minorAscii" w:cstheme="minorAscii"/>
          <w:noProof w:val="0"/>
          <w:color w:val="auto"/>
          <w:sz w:val="22"/>
          <w:szCs w:val="22"/>
          <w:lang w:val="en-US"/>
        </w:rPr>
        <w:t>2017; Buckminster fuller and Applewhite, 1975) and the social benefits of synthesis of these elements to form a new pattern language.</w:t>
      </w:r>
    </w:p>
    <w:p w:rsidR="0F2BEA13" w:rsidP="0F2BEA13" w:rsidRDefault="0F2BEA13" w14:paraId="6242F82D" w14:textId="16AEBC61">
      <w:pPr>
        <w:pStyle w:val="Normal"/>
        <w:spacing w:after="160" w:line="259" w:lineRule="auto"/>
        <w:rPr>
          <w:rFonts w:ascii="Calibri" w:hAnsi="Calibri" w:eastAsia="Calibri" w:cs="Calibri" w:asciiTheme="minorAscii" w:hAnsiTheme="minorAscii" w:eastAsiaTheme="minorAscii" w:cstheme="minorAscii"/>
          <w:noProof w:val="0"/>
          <w:color w:val="auto"/>
          <w:sz w:val="22"/>
          <w:szCs w:val="22"/>
          <w:lang w:val="en-US"/>
        </w:rPr>
      </w:pP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The final keyword explored here as a platform for further research towards my dissertation is </w:t>
      </w:r>
      <w:r w:rsidRPr="7470406A" w:rsidR="7470406A">
        <w:rPr>
          <w:rFonts w:ascii="Calibri" w:hAnsi="Calibri" w:eastAsia="Calibri" w:cs="Calibri" w:asciiTheme="minorAscii" w:hAnsiTheme="minorAscii" w:eastAsiaTheme="minorAscii" w:cstheme="minorAscii"/>
          <w:i w:val="1"/>
          <w:iCs w:val="1"/>
          <w:noProof w:val="0"/>
          <w:color w:val="auto"/>
          <w:sz w:val="22"/>
          <w:szCs w:val="22"/>
          <w:lang w:val="en-US"/>
        </w:rPr>
        <w:t>Pattern Synergetics</w:t>
      </w:r>
      <w:r w:rsidRPr="7470406A" w:rsidR="7470406A">
        <w:rPr>
          <w:rFonts w:ascii="Calibri" w:hAnsi="Calibri" w:eastAsia="Calibri" w:cs="Calibri" w:asciiTheme="minorAscii" w:hAnsiTheme="minorAscii" w:eastAsiaTheme="minorAscii" w:cstheme="minorAscii"/>
          <w:i w:val="0"/>
          <w:iCs w:val="0"/>
          <w:noProof w:val="0"/>
          <w:color w:val="auto"/>
          <w:sz w:val="22"/>
          <w:szCs w:val="22"/>
          <w:lang w:val="en-US"/>
        </w:rPr>
        <w:t>.</w:t>
      </w:r>
      <w:r w:rsidRPr="7470406A" w:rsidR="7470406A">
        <w:rPr>
          <w:rFonts w:ascii="Calibri" w:hAnsi="Calibri" w:eastAsia="Calibri" w:cs="Calibri" w:asciiTheme="minorAscii" w:hAnsiTheme="minorAscii" w:eastAsiaTheme="minorAscii" w:cstheme="minorAscii"/>
          <w:i w:val="0"/>
          <w:iCs w:val="0"/>
          <w:noProof w:val="0"/>
          <w:color w:val="auto"/>
          <w:sz w:val="22"/>
          <w:szCs w:val="22"/>
          <w:lang w:val="en-US"/>
        </w:rPr>
        <w:t xml:space="preserve"> </w:t>
      </w:r>
      <w:r w:rsidRPr="7470406A" w:rsidR="7470406A">
        <w:rPr>
          <w:rFonts w:ascii="Calibri" w:hAnsi="Calibri" w:eastAsia="Calibri" w:cs="Calibri" w:asciiTheme="minorAscii" w:hAnsiTheme="minorAscii" w:eastAsiaTheme="minorAscii" w:cstheme="minorAscii"/>
          <w:i w:val="0"/>
          <w:iCs w:val="0"/>
          <w:noProof w:val="0"/>
          <w:color w:val="auto"/>
          <w:sz w:val="22"/>
          <w:szCs w:val="22"/>
          <w:lang w:val="en-US"/>
        </w:rPr>
        <w:t xml:space="preserve"> The theory of </w:t>
      </w:r>
      <w:proofErr w:type="spellStart"/>
      <w:r w:rsidRPr="7470406A" w:rsidR="7470406A">
        <w:rPr>
          <w:rFonts w:ascii="Calibri" w:hAnsi="Calibri" w:eastAsia="Calibri" w:cs="Calibri" w:asciiTheme="minorAscii" w:hAnsiTheme="minorAscii" w:eastAsiaTheme="minorAscii" w:cstheme="minorAscii"/>
          <w:i w:val="0"/>
          <w:iCs w:val="0"/>
          <w:noProof w:val="0"/>
          <w:color w:val="auto"/>
          <w:sz w:val="22"/>
          <w:szCs w:val="22"/>
          <w:lang w:val="en-US"/>
        </w:rPr>
        <w:t>synergetics</w:t>
      </w:r>
      <w:proofErr w:type="spellEnd"/>
      <w:r w:rsidRPr="7470406A" w:rsidR="7470406A">
        <w:rPr>
          <w:rFonts w:ascii="Calibri" w:hAnsi="Calibri" w:eastAsia="Calibri" w:cs="Calibri" w:asciiTheme="minorAscii" w:hAnsiTheme="minorAscii" w:eastAsiaTheme="minorAscii" w:cstheme="minorAscii"/>
          <w:i w:val="0"/>
          <w:iCs w:val="0"/>
          <w:noProof w:val="0"/>
          <w:color w:val="auto"/>
          <w:sz w:val="22"/>
          <w:szCs w:val="22"/>
          <w:lang w:val="en-US"/>
        </w:rPr>
        <w:t>, developed by Buckminster Fuller</w:t>
      </w:r>
      <w:r w:rsidRPr="7470406A" w:rsidR="7470406A">
        <w:rPr>
          <w:rFonts w:ascii="Calibri" w:hAnsi="Calibri" w:eastAsia="Calibri" w:cs="Calibri" w:asciiTheme="minorAscii" w:hAnsiTheme="minorAscii" w:eastAsiaTheme="minorAscii" w:cstheme="minorAscii"/>
          <w:i w:val="0"/>
          <w:iCs w:val="0"/>
          <w:noProof w:val="0"/>
          <w:color w:val="auto"/>
          <w:sz w:val="22"/>
          <w:szCs w:val="22"/>
          <w:lang w:val="en-US"/>
        </w:rPr>
        <w:t>,</w:t>
      </w:r>
      <w:r w:rsidRPr="7470406A" w:rsidR="7470406A">
        <w:rPr>
          <w:rFonts w:ascii="Calibri" w:hAnsi="Calibri" w:eastAsia="Calibri" w:cs="Calibri" w:asciiTheme="minorAscii" w:hAnsiTheme="minorAscii" w:eastAsiaTheme="minorAscii" w:cstheme="minorAscii"/>
          <w:i w:val="0"/>
          <w:iCs w:val="0"/>
          <w:noProof w:val="0"/>
          <w:color w:val="auto"/>
          <w:sz w:val="22"/>
          <w:szCs w:val="22"/>
          <w:lang w:val="en-US"/>
        </w:rPr>
        <w:t xml:space="preserve"> put simply </w:t>
      </w:r>
      <w:r w:rsidRPr="7470406A" w:rsidR="7470406A">
        <w:rPr>
          <w:rFonts w:ascii="Calibri" w:hAnsi="Calibri" w:eastAsia="Calibri" w:cs="Calibri" w:asciiTheme="minorAscii" w:hAnsiTheme="minorAscii" w:eastAsiaTheme="minorAscii" w:cstheme="minorAscii"/>
          <w:i w:val="1"/>
          <w:iCs w:val="1"/>
          <w:noProof w:val="0"/>
          <w:color w:val="auto"/>
          <w:sz w:val="22"/>
          <w:szCs w:val="22"/>
          <w:lang w:val="en-US"/>
        </w:rPr>
        <w:t>"</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concerns itself with the “behavior of whole systems unpredicted by the behavior of their parts taken separately.” (Popova, 2013). Initial research into pattern systems in the context of crystallography showed there are a finite number of symmetrical configurations of regular shapes and forms (stable pattern systems) to fill a plane or space: 230 in three-dimensions and 17 in two-dimensions with 3 topological classifications (Loeb, 1971). Furthermore, the systematic </w:t>
      </w:r>
      <w:proofErr w:type="spellStart"/>
      <w:r w:rsidRPr="7470406A" w:rsidR="7470406A">
        <w:rPr>
          <w:rFonts w:ascii="Calibri" w:hAnsi="Calibri" w:eastAsia="Calibri" w:cs="Calibri" w:asciiTheme="minorAscii" w:hAnsiTheme="minorAscii" w:eastAsiaTheme="minorAscii" w:cstheme="minorAscii"/>
          <w:noProof w:val="0"/>
          <w:color w:val="auto"/>
          <w:sz w:val="22"/>
          <w:szCs w:val="22"/>
          <w:lang w:val="en-US"/>
        </w:rPr>
        <w:t>categorisation</w:t>
      </w:r>
      <w:proofErr w:type="spellEnd"/>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of these stable atomic and molecular pattern configurations in crystallography, reveals the dynamic nature of these pattern systems on an atomic scale. When a pattern system comes under external forces that create an unstable environment for that pattern to exist within (leading to pattern entropy), the unstable pattern system transforms into a different 'stable-state' pattern configuration (Loeb, 1971; Ball, 1999, 2018). </w:t>
      </w:r>
    </w:p>
    <w:p w:rsidR="0F2BEA13" w:rsidP="0F2BEA13" w:rsidRDefault="0F2BEA13" w14:paraId="3D3BCD86" w14:textId="52088898">
      <w:pPr>
        <w:pStyle w:val="Normal"/>
        <w:spacing w:after="160" w:line="259" w:lineRule="auto"/>
        <w:rPr>
          <w:rFonts w:ascii="Calibri" w:hAnsi="Calibri" w:eastAsia="Calibri" w:cs="Calibri" w:asciiTheme="minorAscii" w:hAnsiTheme="minorAscii" w:eastAsiaTheme="minorAscii" w:cstheme="minorAscii"/>
          <w:noProof w:val="0"/>
          <w:color w:val="auto"/>
          <w:sz w:val="22"/>
          <w:szCs w:val="22"/>
          <w:lang w:val="en-US"/>
        </w:rPr>
      </w:pP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This understanding of the dynamic nature of pattern systems, </w:t>
      </w:r>
      <w:proofErr w:type="spellStart"/>
      <w:r w:rsidRPr="7470406A" w:rsidR="7470406A">
        <w:rPr>
          <w:rFonts w:ascii="Calibri" w:hAnsi="Calibri" w:eastAsia="Calibri" w:cs="Calibri" w:asciiTheme="minorAscii" w:hAnsiTheme="minorAscii" w:eastAsiaTheme="minorAscii" w:cstheme="minorAscii"/>
          <w:noProof w:val="0"/>
          <w:color w:val="auto"/>
          <w:sz w:val="22"/>
          <w:szCs w:val="22"/>
          <w:lang w:val="en-US"/>
        </w:rPr>
        <w:t>catalysed</w:t>
      </w:r>
      <w:proofErr w:type="spellEnd"/>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by external forces, is at the core of synergetic theory. Framing pattern systems within fractal models, the smallest entity/unit/specialism is understood in terms of its self-similar relation to other entities/structures, across all scales, within a dynamic</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w:t>
      </w:r>
      <w:r w:rsidRPr="7470406A" w:rsidR="7470406A">
        <w:rPr>
          <w:rFonts w:ascii="Calibri" w:hAnsi="Calibri" w:eastAsia="Calibri" w:cs="Calibri" w:asciiTheme="minorAscii" w:hAnsiTheme="minorAscii" w:eastAsiaTheme="minorAscii" w:cstheme="minorAscii"/>
          <w:noProof w:val="0"/>
          <w:color w:val="auto"/>
          <w:sz w:val="22"/>
          <w:szCs w:val="22"/>
          <w:lang w:val="en-US"/>
        </w:rPr>
        <w:t>system (Loeb, 1971; Buckminster Fuller, and Applewhite, 1975; King, 2018</w:t>
      </w:r>
      <w:r w:rsidRPr="7470406A" w:rsidR="7470406A">
        <w:rPr>
          <w:rFonts w:ascii="Calibri" w:hAnsi="Calibri" w:eastAsia="Calibri" w:cs="Calibri" w:asciiTheme="minorAscii" w:hAnsiTheme="minorAscii" w:eastAsiaTheme="minorAscii" w:cstheme="minorAscii"/>
          <w:noProof w:val="0"/>
          <w:color w:val="auto"/>
          <w:sz w:val="22"/>
          <w:szCs w:val="22"/>
          <w:lang w:val="en-US"/>
        </w:rPr>
        <w:t>). Applying</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this model, the </w:t>
      </w:r>
      <w:r w:rsidRPr="7470406A" w:rsidR="7470406A">
        <w:rPr>
          <w:rFonts w:ascii="Calibri" w:hAnsi="Calibri" w:eastAsia="Calibri" w:cs="Calibri" w:asciiTheme="minorAscii" w:hAnsiTheme="minorAscii" w:eastAsiaTheme="minorAscii" w:cstheme="minorAscii"/>
          <w:noProof w:val="0"/>
          <w:color w:val="auto"/>
          <w:sz w:val="22"/>
          <w:szCs w:val="22"/>
          <w:lang w:val="en-US"/>
        </w:rPr>
        <w:t>pattern</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systems of western society can be said to be dynamic and therefore synergetic.  One example of this can be seen in the shift in social attitudes and value shifting from community centered practices to self-sufficient</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individuality (Robertson and </w:t>
      </w:r>
      <w:proofErr w:type="spellStart"/>
      <w:r w:rsidRPr="7470406A" w:rsidR="7470406A">
        <w:rPr>
          <w:rFonts w:ascii="Calibri" w:hAnsi="Calibri" w:eastAsia="Calibri" w:cs="Calibri" w:asciiTheme="minorAscii" w:hAnsiTheme="minorAscii" w:eastAsiaTheme="minorAscii" w:cstheme="minorAscii"/>
          <w:noProof w:val="0"/>
          <w:color w:val="auto"/>
          <w:sz w:val="22"/>
          <w:szCs w:val="22"/>
          <w:lang w:val="en-US"/>
        </w:rPr>
        <w:t>Vinebaum</w:t>
      </w:r>
      <w:proofErr w:type="spellEnd"/>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2016). This can be modelled as a social pattern system coming under external forces, within this example, the external forces are often viewed as a removal of status from the polymath and increased social status for the specialist (Buckminster Fuller, Applewhite, 1975; Robertson and </w:t>
      </w:r>
      <w:proofErr w:type="spellStart"/>
      <w:r w:rsidRPr="7470406A" w:rsidR="7470406A">
        <w:rPr>
          <w:rFonts w:ascii="Calibri" w:hAnsi="Calibri" w:eastAsia="Calibri" w:cs="Calibri" w:asciiTheme="minorAscii" w:hAnsiTheme="minorAscii" w:eastAsiaTheme="minorAscii" w:cstheme="minorAscii"/>
          <w:noProof w:val="0"/>
          <w:color w:val="auto"/>
          <w:sz w:val="22"/>
          <w:szCs w:val="22"/>
          <w:lang w:val="en-US"/>
        </w:rPr>
        <w:t>Vinebaum</w:t>
      </w:r>
      <w:proofErr w:type="spellEnd"/>
      <w:r w:rsidRPr="7470406A" w:rsidR="7470406A">
        <w:rPr>
          <w:rFonts w:ascii="Calibri" w:hAnsi="Calibri" w:eastAsia="Calibri" w:cs="Calibri" w:asciiTheme="minorAscii" w:hAnsiTheme="minorAscii" w:eastAsiaTheme="minorAscii" w:cstheme="minorAscii"/>
          <w:noProof w:val="0"/>
          <w:color w:val="auto"/>
          <w:sz w:val="22"/>
          <w:szCs w:val="22"/>
          <w:lang w:val="en-US"/>
        </w:rPr>
        <w:t>, 2016). This results in entropy; instability in the initial pattern system. This is followed by its transformation into a new pattern system configuration that is more stable in the new environmental conditions. In this example, a new social trend for community arts projects and collaborative practice (with an emphasis on textile and fiber craft) has been observed (Robertson and Vinebaum</w:t>
      </w:r>
      <w:r w:rsidRPr="7470406A" w:rsidR="7470406A">
        <w:rPr>
          <w:rFonts w:ascii="Calibri" w:hAnsi="Calibri" w:eastAsia="Calibri" w:cs="Calibri" w:asciiTheme="minorAscii" w:hAnsiTheme="minorAscii" w:eastAsiaTheme="minorAscii" w:cstheme="minorAscii"/>
          <w:noProof w:val="0"/>
          <w:color w:val="auto"/>
          <w:sz w:val="22"/>
          <w:szCs w:val="22"/>
          <w:lang w:val="en-US"/>
        </w:rPr>
        <w:t>,</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2016). This can be interpreted as the transformation of a social pattern system into a new stable configuration to counter the pressure of the external forces (Loeb, 1971; Robertson and </w:t>
      </w:r>
      <w:proofErr w:type="spellStart"/>
      <w:r w:rsidRPr="7470406A" w:rsidR="7470406A">
        <w:rPr>
          <w:rFonts w:ascii="Calibri" w:hAnsi="Calibri" w:eastAsia="Calibri" w:cs="Calibri" w:asciiTheme="minorAscii" w:hAnsiTheme="minorAscii" w:eastAsiaTheme="minorAscii" w:cstheme="minorAscii"/>
          <w:noProof w:val="0"/>
          <w:color w:val="auto"/>
          <w:sz w:val="22"/>
          <w:szCs w:val="22"/>
          <w:lang w:val="en-US"/>
        </w:rPr>
        <w:t>Vinebaum</w:t>
      </w:r>
      <w:proofErr w:type="spellEnd"/>
      <w:r w:rsidRPr="7470406A" w:rsidR="7470406A">
        <w:rPr>
          <w:rFonts w:ascii="Calibri" w:hAnsi="Calibri" w:eastAsia="Calibri" w:cs="Calibri" w:asciiTheme="minorAscii" w:hAnsiTheme="minorAscii" w:eastAsiaTheme="minorAscii" w:cstheme="minorAscii"/>
          <w:noProof w:val="0"/>
          <w:color w:val="auto"/>
          <w:sz w:val="22"/>
          <w:szCs w:val="22"/>
          <w:lang w:val="en-US"/>
        </w:rPr>
        <w:t>, 2016).</w:t>
      </w:r>
      <w:proofErr w:type="spellStart"/>
      <w:proofErr w:type="spellEnd"/>
      <w:proofErr w:type="spellStart"/>
      <w:proofErr w:type="spellEnd"/>
      <w:proofErr w:type="spellStart"/>
      <w:proofErr w:type="spellEnd"/>
    </w:p>
    <w:p w:rsidR="0F2BEA13" w:rsidP="0F2BEA13" w:rsidRDefault="0F2BEA13" w14:noSpellErr="1" w14:paraId="5DD841E3" w14:textId="68EABE14">
      <w:pPr>
        <w:pStyle w:val="Normal"/>
        <w:spacing w:after="160" w:line="259" w:lineRule="auto"/>
        <w:rPr>
          <w:rFonts w:ascii="Calibri" w:hAnsi="Calibri" w:eastAsia="Calibri" w:cs="Calibri" w:asciiTheme="minorAscii" w:hAnsiTheme="minorAscii" w:eastAsiaTheme="minorAscii" w:cstheme="minorAscii"/>
          <w:noProof w:val="0"/>
          <w:color w:val="auto"/>
          <w:sz w:val="22"/>
          <w:szCs w:val="22"/>
          <w:lang w:val="en-US"/>
        </w:rPr>
      </w:pP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Within this area of research, a key text identified is </w:t>
      </w:r>
      <w:r w:rsidRPr="0F2BEA13" w:rsidR="0F2BEA13">
        <w:rPr>
          <w:rFonts w:ascii="Calibri" w:hAnsi="Calibri" w:eastAsia="Calibri" w:cs="Calibri" w:asciiTheme="minorAscii" w:hAnsiTheme="minorAscii" w:eastAsiaTheme="minorAscii" w:cstheme="minorAscii"/>
          <w:i w:val="1"/>
          <w:iCs w:val="1"/>
          <w:noProof w:val="0"/>
          <w:color w:val="auto"/>
          <w:sz w:val="22"/>
          <w:szCs w:val="22"/>
          <w:lang w:val="en-US"/>
        </w:rPr>
        <w:t>Synergetics, Exploration of the Geometry of Thinking</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by Buckminster Fuller in collaboration with Applewhite, published in 1975 alongside Benjamin Betts’s 19</w:t>
      </w:r>
      <w:r w:rsidRPr="0F2BEA13" w:rsidR="0F2BEA13">
        <w:rPr>
          <w:rFonts w:ascii="Calibri" w:hAnsi="Calibri" w:eastAsia="Calibri" w:cs="Calibri" w:asciiTheme="minorAscii" w:hAnsiTheme="minorAscii" w:eastAsiaTheme="minorAscii" w:cstheme="minorAscii"/>
          <w:noProof w:val="0"/>
          <w:color w:val="auto"/>
          <w:sz w:val="22"/>
          <w:szCs w:val="22"/>
          <w:vertAlign w:val="superscript"/>
          <w:lang w:val="en-US"/>
        </w:rPr>
        <w:t>th</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century </w:t>
      </w:r>
      <w:r w:rsidRPr="0F2BEA13" w:rsidR="0F2BEA13">
        <w:rPr>
          <w:rFonts w:ascii="Calibri" w:hAnsi="Calibri" w:eastAsia="Calibri" w:cs="Calibri" w:asciiTheme="minorAscii" w:hAnsiTheme="minorAscii" w:eastAsiaTheme="minorAscii" w:cstheme="minorAscii"/>
          <w:noProof w:val="0"/>
          <w:color w:val="auto"/>
          <w:sz w:val="22"/>
          <w:szCs w:val="22"/>
          <w:lang w:val="en-US"/>
        </w:rPr>
        <w:t>illustrated</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text </w:t>
      </w:r>
      <w:r w:rsidRPr="0F2BEA13" w:rsidR="0F2BEA13">
        <w:rPr>
          <w:rFonts w:ascii="Calibri" w:hAnsi="Calibri" w:eastAsia="Calibri" w:cs="Calibri" w:asciiTheme="minorAscii" w:hAnsiTheme="minorAscii" w:eastAsiaTheme="minorAscii" w:cstheme="minorAscii"/>
          <w:i w:val="1"/>
          <w:iCs w:val="1"/>
          <w:noProof w:val="0"/>
          <w:color w:val="auto"/>
          <w:sz w:val="22"/>
          <w:szCs w:val="22"/>
          <w:lang w:val="en-US"/>
        </w:rPr>
        <w:t xml:space="preserve">Geometrical </w:t>
      </w:r>
      <w:r w:rsidRPr="0F2BEA13" w:rsidR="0F2BEA13">
        <w:rPr>
          <w:rFonts w:ascii="Calibri" w:hAnsi="Calibri" w:eastAsia="Calibri" w:cs="Calibri" w:asciiTheme="minorAscii" w:hAnsiTheme="minorAscii" w:eastAsiaTheme="minorAscii" w:cstheme="minorAscii"/>
          <w:i w:val="1"/>
          <w:iCs w:val="1"/>
          <w:noProof w:val="0"/>
          <w:color w:val="auto"/>
          <w:sz w:val="22"/>
          <w:szCs w:val="22"/>
          <w:lang w:val="en-US"/>
        </w:rPr>
        <w:t>Psychology</w:t>
      </w:r>
      <w:r w:rsidRPr="0F2BEA13" w:rsidR="0F2BEA13">
        <w:rPr>
          <w:rFonts w:ascii="Calibri" w:hAnsi="Calibri" w:eastAsia="Calibri" w:cs="Calibri" w:asciiTheme="minorAscii" w:hAnsiTheme="minorAscii" w:eastAsiaTheme="minorAscii" w:cstheme="minorAscii"/>
          <w:noProof w:val="0"/>
          <w:color w:val="auto"/>
          <w:sz w:val="22"/>
          <w:szCs w:val="22"/>
          <w:lang w:val="en-US"/>
        </w:rPr>
        <w:t>. From these theorists</w:t>
      </w:r>
      <w:r w:rsidRPr="0F2BEA13" w:rsidR="0F2BEA13">
        <w:rPr>
          <w:rFonts w:ascii="Calibri" w:hAnsi="Calibri" w:eastAsia="Calibri" w:cs="Calibri" w:asciiTheme="minorAscii" w:hAnsiTheme="minorAscii" w:eastAsiaTheme="minorAscii" w:cstheme="minorAscii"/>
          <w:noProof w:val="0"/>
          <w:color w:val="auto"/>
          <w:sz w:val="22"/>
          <w:szCs w:val="22"/>
          <w:lang w:val="en-US"/>
        </w:rPr>
        <w:t>,</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I intend to </w:t>
      </w:r>
      <w:r w:rsidRPr="0F2BEA13" w:rsidR="0F2BEA13">
        <w:rPr>
          <w:rFonts w:ascii="Calibri" w:hAnsi="Calibri" w:eastAsia="Calibri" w:cs="Calibri" w:asciiTheme="minorAscii" w:hAnsiTheme="minorAscii" w:eastAsiaTheme="minorAscii" w:cstheme="minorAscii"/>
          <w:noProof w:val="0"/>
          <w:color w:val="auto"/>
          <w:sz w:val="22"/>
          <w:szCs w:val="22"/>
          <w:lang w:val="en-US"/>
        </w:rPr>
        <w:t>establish</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a synergetic framework for understanding the dynamics of pattern system and the relation between different pattern languages developed from </w:t>
      </w:r>
      <w:r w:rsidRPr="0F2BEA13" w:rsidR="0F2BEA13">
        <w:rPr>
          <w:rFonts w:ascii="Calibri" w:hAnsi="Calibri" w:eastAsia="Calibri" w:cs="Calibri" w:asciiTheme="minorAscii" w:hAnsiTheme="minorAscii" w:eastAsiaTheme="minorAscii" w:cstheme="minorAscii"/>
          <w:noProof w:val="0"/>
          <w:color w:val="auto"/>
          <w:sz w:val="22"/>
          <w:szCs w:val="22"/>
          <w:lang w:val="en-US"/>
        </w:rPr>
        <w:t>the cyclical and reflective properties of pattern</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formation and recognition. </w:t>
      </w:r>
    </w:p>
    <w:p w:rsidR="0F2BEA13" w:rsidP="0F2BEA13" w:rsidRDefault="0F2BEA13" w14:paraId="4A79F948" w14:textId="291699FD">
      <w:pPr>
        <w:pStyle w:val="Normal"/>
        <w:spacing w:after="160" w:line="259" w:lineRule="auto"/>
        <w:rPr>
          <w:rFonts w:ascii="Calibri" w:hAnsi="Calibri" w:eastAsia="Calibri" w:cs="Calibri" w:asciiTheme="minorAscii" w:hAnsiTheme="minorAscii" w:eastAsiaTheme="minorAscii" w:cstheme="minorAscii"/>
          <w:noProof w:val="0"/>
          <w:color w:val="auto"/>
          <w:sz w:val="22"/>
          <w:szCs w:val="22"/>
          <w:lang w:val="en-US"/>
        </w:rPr>
      </w:pP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Other key texts identified within this area of research include </w:t>
      </w:r>
      <w:r w:rsidRPr="7470406A" w:rsidR="7470406A">
        <w:rPr>
          <w:rFonts w:ascii="Calibri" w:hAnsi="Calibri" w:eastAsia="Calibri" w:cs="Calibri" w:asciiTheme="minorAscii" w:hAnsiTheme="minorAscii" w:eastAsiaTheme="minorAscii" w:cstheme="minorAscii"/>
          <w:i w:val="1"/>
          <w:iCs w:val="1"/>
          <w:noProof w:val="0"/>
          <w:color w:val="auto"/>
          <w:sz w:val="22"/>
          <w:szCs w:val="22"/>
          <w:lang w:val="en-US"/>
        </w:rPr>
        <w:t>Pattern Recognition Theory of the Mind</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by Gilberto de Paiva (</w:t>
      </w:r>
      <w:proofErr w:type="spellStart"/>
      <w:r w:rsidRPr="7470406A" w:rsidR="7470406A">
        <w:rPr>
          <w:rFonts w:ascii="Calibri" w:hAnsi="Calibri" w:eastAsia="Calibri" w:cs="Calibri" w:asciiTheme="minorAscii" w:hAnsiTheme="minorAscii" w:eastAsiaTheme="minorAscii" w:cstheme="minorAscii"/>
          <w:noProof w:val="0"/>
          <w:color w:val="auto"/>
          <w:sz w:val="22"/>
          <w:szCs w:val="22"/>
          <w:lang w:val="en-US"/>
        </w:rPr>
        <w:t>n.d</w:t>
      </w:r>
      <w:proofErr w:type="spellEnd"/>
      <w:r w:rsidRPr="7470406A" w:rsidR="7470406A">
        <w:rPr>
          <w:rFonts w:ascii="Calibri" w:hAnsi="Calibri" w:eastAsia="Calibri" w:cs="Calibri" w:asciiTheme="minorAscii" w:hAnsiTheme="minorAscii" w:eastAsiaTheme="minorAscii" w:cstheme="minorAscii"/>
          <w:noProof w:val="0"/>
          <w:color w:val="auto"/>
          <w:sz w:val="22"/>
          <w:szCs w:val="22"/>
          <w:lang w:val="en-US"/>
        </w:rPr>
        <w:t>)</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w:t>
      </w:r>
      <w:r w:rsidRPr="7470406A" w:rsidR="7470406A">
        <w:rPr>
          <w:rFonts w:ascii="Calibri" w:hAnsi="Calibri" w:eastAsia="Calibri" w:cs="Calibri" w:asciiTheme="minorAscii" w:hAnsiTheme="minorAscii" w:eastAsiaTheme="minorAscii" w:cstheme="minorAscii"/>
          <w:i w:val="1"/>
          <w:iCs w:val="1"/>
          <w:noProof w:val="0"/>
          <w:color w:val="auto"/>
          <w:sz w:val="22"/>
          <w:szCs w:val="22"/>
          <w:lang w:val="en-US"/>
        </w:rPr>
        <w:t>Wicked Problems in Design Thinking</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by Richard Buchanan (</w:t>
      </w:r>
      <w:proofErr w:type="spellStart"/>
      <w:r w:rsidRPr="7470406A" w:rsidR="7470406A">
        <w:rPr>
          <w:rFonts w:ascii="Calibri" w:hAnsi="Calibri" w:eastAsia="Calibri" w:cs="Calibri" w:asciiTheme="minorAscii" w:hAnsiTheme="minorAscii" w:eastAsiaTheme="minorAscii" w:cstheme="minorAscii"/>
          <w:noProof w:val="0"/>
          <w:color w:val="auto"/>
          <w:sz w:val="22"/>
          <w:szCs w:val="22"/>
          <w:lang w:val="en-US"/>
        </w:rPr>
        <w:t>n.d</w:t>
      </w:r>
      <w:proofErr w:type="spellEnd"/>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and </w:t>
      </w:r>
      <w:r w:rsidRPr="7470406A" w:rsidR="7470406A">
        <w:rPr>
          <w:rFonts w:ascii="Calibri" w:hAnsi="Calibri" w:eastAsia="Calibri" w:cs="Calibri" w:asciiTheme="minorAscii" w:hAnsiTheme="minorAscii" w:eastAsiaTheme="minorAscii" w:cstheme="minorAscii"/>
          <w:i w:val="1"/>
          <w:iCs w:val="1"/>
          <w:noProof w:val="0"/>
          <w:color w:val="auto"/>
          <w:sz w:val="22"/>
          <w:szCs w:val="22"/>
          <w:lang w:val="en-US"/>
        </w:rPr>
        <w:t>What is Socially Responsive Design</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by </w:t>
      </w:r>
      <w:r w:rsidRPr="7470406A" w:rsidR="7470406A">
        <w:rPr>
          <w:rFonts w:ascii="Calibri" w:hAnsi="Calibri" w:eastAsia="Calibri" w:cs="Calibri"/>
          <w:noProof w:val="0"/>
          <w:sz w:val="22"/>
          <w:szCs w:val="22"/>
          <w:lang w:val="en-US"/>
        </w:rPr>
        <w:t xml:space="preserve">Prof. L. </w:t>
      </w:r>
      <w:proofErr w:type="spellStart"/>
      <w:r w:rsidRPr="7470406A" w:rsidR="7470406A">
        <w:rPr>
          <w:rFonts w:ascii="Calibri" w:hAnsi="Calibri" w:eastAsia="Calibri" w:cs="Calibri"/>
          <w:noProof w:val="0"/>
          <w:sz w:val="22"/>
          <w:szCs w:val="22"/>
          <w:lang w:val="en-US"/>
        </w:rPr>
        <w:t>Gamman</w:t>
      </w:r>
      <w:proofErr w:type="spellEnd"/>
      <w:r w:rsidRPr="7470406A" w:rsidR="7470406A">
        <w:rPr>
          <w:rFonts w:ascii="Calibri" w:hAnsi="Calibri" w:eastAsia="Calibri" w:cs="Calibri"/>
          <w:noProof w:val="0"/>
          <w:sz w:val="22"/>
          <w:szCs w:val="22"/>
          <w:lang w:val="en-US"/>
        </w:rPr>
        <w:t xml:space="preserve"> and </w:t>
      </w:r>
      <w:proofErr w:type="spellStart"/>
      <w:r w:rsidRPr="7470406A" w:rsidR="7470406A">
        <w:rPr>
          <w:rFonts w:ascii="Calibri" w:hAnsi="Calibri" w:eastAsia="Calibri" w:cs="Calibri"/>
          <w:noProof w:val="0"/>
          <w:sz w:val="22"/>
          <w:szCs w:val="22"/>
          <w:lang w:val="en-US"/>
        </w:rPr>
        <w:t>A.Thorpe</w:t>
      </w:r>
      <w:proofErr w:type="spellEnd"/>
      <w:r w:rsidRPr="7470406A" w:rsidR="7470406A">
        <w:rPr>
          <w:rFonts w:ascii="Calibri" w:hAnsi="Calibri" w:eastAsia="Calibri" w:cs="Calibri"/>
          <w:noProof w:val="0"/>
          <w:sz w:val="22"/>
          <w:szCs w:val="22"/>
          <w:lang w:val="en-US"/>
        </w:rPr>
        <w:t xml:space="preserve"> (</w:t>
      </w:r>
      <w:proofErr w:type="spellStart"/>
      <w:r w:rsidRPr="7470406A" w:rsidR="7470406A">
        <w:rPr>
          <w:rFonts w:ascii="Calibri" w:hAnsi="Calibri" w:eastAsia="Calibri" w:cs="Calibri"/>
          <w:noProof w:val="0"/>
          <w:sz w:val="22"/>
          <w:szCs w:val="22"/>
          <w:lang w:val="en-US"/>
        </w:rPr>
        <w:t>n.d</w:t>
      </w:r>
      <w:proofErr w:type="spellEnd"/>
      <w:r w:rsidRPr="7470406A" w:rsidR="7470406A">
        <w:rPr>
          <w:rFonts w:ascii="Calibri" w:hAnsi="Calibri" w:eastAsia="Calibri" w:cs="Calibri"/>
          <w:noProof w:val="0"/>
          <w:sz w:val="22"/>
          <w:szCs w:val="22"/>
          <w:lang w:val="en-US"/>
        </w:rPr>
        <w:t>)</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to provide a contextual understanding of the scale and perspective of the intended synergetic framework for pattern systems. Through this research I hope to identify areas and examples where either the lack of interaction between scientific and artistic pattern languages or their synthesis has resulted in a negative or positive transformation in social pattern systems.</w:t>
      </w:r>
    </w:p>
    <w:p w:rsidR="0F2BEA13" w:rsidP="0F2BEA13" w:rsidRDefault="0F2BEA13" w14:paraId="49384528" w14:noSpellErr="1" w14:textId="6768A679">
      <w:pPr>
        <w:pStyle w:val="Normal"/>
        <w:spacing w:after="160" w:line="259" w:lineRule="auto"/>
        <w:rPr>
          <w:rFonts w:ascii="Calibri" w:hAnsi="Calibri" w:eastAsia="Calibri" w:cs="Calibri" w:asciiTheme="minorAscii" w:hAnsiTheme="minorAscii" w:eastAsiaTheme="minorAscii" w:cstheme="minorAscii"/>
          <w:noProof w:val="0"/>
          <w:color w:val="auto"/>
          <w:sz w:val="22"/>
          <w:szCs w:val="22"/>
          <w:lang w:val="en-US"/>
        </w:rPr>
      </w:pPr>
      <w:r w:rsidRPr="7470406A" w:rsidR="7470406A">
        <w:rPr>
          <w:rFonts w:ascii="Calibri" w:hAnsi="Calibri" w:eastAsia="Calibri" w:cs="Calibri" w:asciiTheme="minorAscii" w:hAnsiTheme="minorAscii" w:eastAsiaTheme="minorAscii" w:cstheme="minorAscii"/>
          <w:noProof w:val="0"/>
          <w:color w:val="auto"/>
          <w:sz w:val="22"/>
          <w:szCs w:val="22"/>
          <w:lang w:val="en-US"/>
        </w:rPr>
        <w:t>Through research and analysis, I will explore how a synergetic framework for dynamic pattern systems can be applied between the smaller scale of the individual mind and body to the</w:t>
      </w:r>
      <w:r w:rsidRPr="7470406A" w:rsidR="7470406A">
        <w:rPr>
          <w:rFonts w:ascii="Calibri" w:hAnsi="Calibri" w:eastAsia="Calibri" w:cs="Calibri" w:asciiTheme="minorAscii" w:hAnsiTheme="minorAscii" w:eastAsiaTheme="minorAscii" w:cstheme="minorAscii"/>
          <w:noProof w:val="0"/>
          <w:color w:val="auto"/>
          <w:sz w:val="22"/>
          <w:szCs w:val="22"/>
          <w:lang w:val="en-US"/>
        </w:rPr>
        <w:t xml:space="preserve"> </w:t>
      </w:r>
      <w:r w:rsidRPr="7470406A" w:rsidR="7470406A">
        <w:rPr>
          <w:rFonts w:ascii="Calibri" w:hAnsi="Calibri" w:eastAsia="Calibri" w:cs="Calibri" w:asciiTheme="minorAscii" w:hAnsiTheme="minorAscii" w:eastAsiaTheme="minorAscii" w:cstheme="minorAscii"/>
          <w:noProof w:val="0"/>
          <w:color w:val="auto"/>
          <w:sz w:val="22"/>
          <w:szCs w:val="22"/>
          <w:lang w:val="en-US"/>
        </w:rPr>
        <w:t>larger scale of communities and societies, from the perspective of a textile designer/maker.</w:t>
      </w:r>
    </w:p>
    <w:p w:rsidR="0F2BEA13" w:rsidP="0F2BEA13" w:rsidRDefault="0F2BEA13" w14:noSpellErr="1" w14:paraId="52F1602D" w14:textId="54F4B634">
      <w:pPr>
        <w:pStyle w:val="Normal"/>
        <w:spacing w:after="160" w:line="259" w:lineRule="auto"/>
        <w:rPr>
          <w:rFonts w:ascii="Calibri" w:hAnsi="Calibri" w:eastAsia="Calibri" w:cs="Calibri" w:asciiTheme="minorAscii" w:hAnsiTheme="minorAscii" w:eastAsiaTheme="minorAscii" w:cstheme="minorAscii"/>
          <w:noProof w:val="0"/>
          <w:color w:val="auto"/>
          <w:sz w:val="22"/>
          <w:szCs w:val="22"/>
          <w:lang w:val="en-US"/>
        </w:rPr>
      </w:pP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My research aims to answer the question "Can the synthesis of scientific and artistic pattern languages, within a synergetic pattern system </w:t>
      </w:r>
      <w:r w:rsidRPr="0F2BEA13" w:rsidR="0F2BEA13">
        <w:rPr>
          <w:rFonts w:ascii="Calibri" w:hAnsi="Calibri" w:eastAsia="Calibri" w:cs="Calibri" w:asciiTheme="minorAscii" w:hAnsiTheme="minorAscii" w:eastAsiaTheme="minorAscii" w:cstheme="minorAscii"/>
          <w:noProof w:val="0"/>
          <w:color w:val="auto"/>
          <w:sz w:val="22"/>
          <w:szCs w:val="22"/>
          <w:lang w:val="en-US"/>
        </w:rPr>
        <w:t>framework,</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be used as a</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socially responsive</w:t>
      </w:r>
      <w:r w:rsidRPr="0F2BEA13" w:rsidR="0F2BEA13">
        <w:rPr>
          <w:rFonts w:ascii="Calibri" w:hAnsi="Calibri" w:eastAsia="Calibri" w:cs="Calibri" w:asciiTheme="minorAscii" w:hAnsiTheme="minorAscii" w:eastAsiaTheme="minorAscii" w:cstheme="minorAscii"/>
          <w:noProof w:val="0"/>
          <w:color w:val="auto"/>
          <w:sz w:val="22"/>
          <w:szCs w:val="22"/>
          <w:lang w:val="en-US"/>
        </w:rPr>
        <w:t xml:space="preserve"> design tool?</w:t>
      </w:r>
    </w:p>
    <w:p w:rsidR="0F2BEA13" w:rsidP="0F2BEA13" w:rsidRDefault="0F2BEA13" w14:noSpellErr="1" w14:paraId="1659E741" w14:textId="0DF1C0AB">
      <w:pPr>
        <w:pStyle w:val="Normal"/>
        <w:spacing w:after="160" w:line="259" w:lineRule="auto"/>
        <w:rPr>
          <w:rFonts w:ascii="Calibri" w:hAnsi="Calibri" w:eastAsia="Calibri" w:cs="Calibri" w:asciiTheme="minorAscii" w:hAnsiTheme="minorAscii" w:eastAsiaTheme="minorAscii" w:cstheme="minorAscii"/>
          <w:noProof w:val="0"/>
          <w:color w:val="auto"/>
          <w:sz w:val="22"/>
          <w:szCs w:val="22"/>
          <w:lang w:val="en-US"/>
        </w:rPr>
      </w:pPr>
    </w:p>
    <w:p w:rsidR="0F2BEA13" w:rsidP="0F2BEA13" w:rsidRDefault="0F2BEA13" w14:noSpellErr="1" w14:paraId="2497A880" w14:textId="20EFAE10">
      <w:pPr>
        <w:ind w:left="450" w:hanging="450"/>
        <w:rPr>
          <w:rFonts w:ascii="Calibri" w:hAnsi="Calibri" w:eastAsia="Calibri" w:cs="Calibri" w:asciiTheme="minorAscii" w:hAnsiTheme="minorAscii" w:eastAsiaTheme="minorAscii" w:cstheme="minorAscii"/>
          <w:noProof w:val="0"/>
          <w:sz w:val="22"/>
          <w:szCs w:val="22"/>
          <w:lang w:val="en-US"/>
        </w:rPr>
      </w:pPr>
      <w:r w:rsidRPr="0F2BEA13" w:rsidR="0F2BEA13">
        <w:rPr>
          <w:rFonts w:ascii="Calibri" w:hAnsi="Calibri" w:eastAsia="Calibri" w:cs="Calibri" w:asciiTheme="minorAscii" w:hAnsiTheme="minorAscii" w:eastAsiaTheme="minorAscii" w:cstheme="minorAscii"/>
          <w:noProof w:val="0"/>
          <w:sz w:val="22"/>
          <w:szCs w:val="22"/>
          <w:lang w:val="en-US"/>
        </w:rPr>
        <w:t>Bibliography</w:t>
      </w:r>
    </w:p>
    <w:p w:rsidR="0F2BEA13" w:rsidP="0F2BEA13" w:rsidRDefault="0F2BEA13" w14:paraId="434B4101" w14:textId="76E179A6">
      <w:pPr>
        <w:ind w:left="450" w:hanging="450"/>
        <w:rPr>
          <w:rFonts w:ascii="Calibri" w:hAnsi="Calibri" w:eastAsia="Calibri" w:cs="Calibri" w:asciiTheme="minorAscii" w:hAnsiTheme="minorAscii" w:eastAsiaTheme="minorAscii" w:cstheme="minorAscii"/>
          <w:noProof w:val="0"/>
          <w:sz w:val="22"/>
          <w:szCs w:val="22"/>
          <w:lang w:val="en-US"/>
        </w:rPr>
      </w:pPr>
      <w:r w:rsidRPr="0F2BEA13" w:rsidR="0F2BEA13">
        <w:rPr>
          <w:rFonts w:ascii="Calibri" w:hAnsi="Calibri" w:eastAsia="Calibri" w:cs="Calibri" w:asciiTheme="minorAscii" w:hAnsiTheme="minorAscii" w:eastAsiaTheme="minorAscii" w:cstheme="minorAscii"/>
          <w:noProof w:val="0"/>
          <w:sz w:val="22"/>
          <w:szCs w:val="22"/>
          <w:lang w:val="en-US"/>
        </w:rPr>
        <w:t xml:space="preserve">Ball, P. (1999). </w:t>
      </w:r>
      <w:r w:rsidRPr="0F2BEA13" w:rsidR="0F2BEA13">
        <w:rPr>
          <w:rFonts w:ascii="Calibri" w:hAnsi="Calibri" w:eastAsia="Calibri" w:cs="Calibri" w:asciiTheme="minorAscii" w:hAnsiTheme="minorAscii" w:eastAsiaTheme="minorAscii" w:cstheme="minorAscii"/>
          <w:i w:val="1"/>
          <w:iCs w:val="1"/>
          <w:noProof w:val="0"/>
          <w:sz w:val="22"/>
          <w:szCs w:val="22"/>
          <w:lang w:val="en-US"/>
        </w:rPr>
        <w:t xml:space="preserve">The </w:t>
      </w:r>
      <w:proofErr w:type="gramStart"/>
      <w:r w:rsidRPr="0F2BEA13" w:rsidR="0F2BEA13">
        <w:rPr>
          <w:rFonts w:ascii="Calibri" w:hAnsi="Calibri" w:eastAsia="Calibri" w:cs="Calibri" w:asciiTheme="minorAscii" w:hAnsiTheme="minorAscii" w:eastAsiaTheme="minorAscii" w:cstheme="minorAscii"/>
          <w:i w:val="1"/>
          <w:iCs w:val="1"/>
          <w:noProof w:val="0"/>
          <w:sz w:val="22"/>
          <w:szCs w:val="22"/>
          <w:lang w:val="en-US"/>
        </w:rPr>
        <w:t>Self Made</w:t>
      </w:r>
      <w:proofErr w:type="gramEnd"/>
      <w:r w:rsidRPr="0F2BEA13" w:rsidR="0F2BEA13">
        <w:rPr>
          <w:rFonts w:ascii="Calibri" w:hAnsi="Calibri" w:eastAsia="Calibri" w:cs="Calibri" w:asciiTheme="minorAscii" w:hAnsiTheme="minorAscii" w:eastAsiaTheme="minorAscii" w:cstheme="minorAscii"/>
          <w:i w:val="1"/>
          <w:iCs w:val="1"/>
          <w:noProof w:val="0"/>
          <w:sz w:val="22"/>
          <w:szCs w:val="22"/>
          <w:lang w:val="en-US"/>
        </w:rPr>
        <w:t xml:space="preserve"> Tapestry, Pattern Formation in Nature</w:t>
      </w:r>
      <w:r w:rsidRPr="0F2BEA13" w:rsidR="0F2BEA13">
        <w:rPr>
          <w:rFonts w:ascii="Calibri" w:hAnsi="Calibri" w:eastAsia="Calibri" w:cs="Calibri" w:asciiTheme="minorAscii" w:hAnsiTheme="minorAscii" w:eastAsiaTheme="minorAscii" w:cstheme="minorAscii"/>
          <w:noProof w:val="0"/>
          <w:sz w:val="22"/>
          <w:szCs w:val="22"/>
          <w:lang w:val="en-US"/>
        </w:rPr>
        <w:t>. [</w:t>
      </w:r>
      <w:proofErr w:type="spellStart"/>
      <w:r w:rsidRPr="0F2BEA13" w:rsidR="0F2BEA13">
        <w:rPr>
          <w:rFonts w:ascii="Calibri" w:hAnsi="Calibri" w:eastAsia="Calibri" w:cs="Calibri" w:asciiTheme="minorAscii" w:hAnsiTheme="minorAscii" w:eastAsiaTheme="minorAscii" w:cstheme="minorAscii"/>
          <w:noProof w:val="0"/>
          <w:sz w:val="22"/>
          <w:szCs w:val="22"/>
          <w:lang w:val="en-US"/>
        </w:rPr>
        <w:t>ebook</w:t>
      </w:r>
      <w:proofErr w:type="spellEnd"/>
      <w:r w:rsidRPr="0F2BEA13" w:rsidR="0F2BEA13">
        <w:rPr>
          <w:rFonts w:ascii="Calibri" w:hAnsi="Calibri" w:eastAsia="Calibri" w:cs="Calibri" w:asciiTheme="minorAscii" w:hAnsiTheme="minorAscii" w:eastAsiaTheme="minorAscii" w:cstheme="minorAscii"/>
          <w:noProof w:val="0"/>
          <w:sz w:val="22"/>
          <w:szCs w:val="22"/>
          <w:lang w:val="en-US"/>
        </w:rPr>
        <w:t xml:space="preserve">] pp.4, 8, 11. Available at: </w:t>
      </w:r>
      <w:hyperlink r:id="R05c2487351c14432">
        <w:r w:rsidRPr="0F2BEA13" w:rsidR="0F2BEA13">
          <w:rPr>
            <w:rStyle w:val="Hyperlink"/>
            <w:rFonts w:ascii="Calibri" w:hAnsi="Calibri" w:eastAsia="Calibri" w:cs="Calibri" w:asciiTheme="minorAscii" w:hAnsiTheme="minorAscii" w:eastAsiaTheme="minorAscii" w:cstheme="minorAscii"/>
            <w:noProof w:val="0"/>
            <w:sz w:val="22"/>
            <w:szCs w:val="22"/>
            <w:lang w:val="en-US"/>
          </w:rPr>
          <w:t>https://9e03eee4-a-62cb3a1a-s-sites.googlegroups.com/site/nhojwww/library/Ball%20-%20The%20Self-Made%20Tapestry.pdf?attachauth=ANoY7crOcT8GD_SDG8044FUe5_49apkuP6e_iWoKXMetA6LsxOxQzCae6q-sF3d1hpWdXH6W3OUY9gQChJN2aSZoVtHjmLwYdcfWiIobx09RkyT4KHXKnL5ZGWk6rmX2m--k9aA3WZpcTpKq1ecJfTQEdL7aNswAbmz0JAkZN5StJx1YWV-F5NSWLCYnHOzYAlDnvrSnSF8U0kwqOAVkAcS8IT90ZSdGnOfIBIHg9EAuA-dF4KatRqxo9VlUwfp1W2NpNvli693m&amp;attredirects=0</w:t>
        </w:r>
      </w:hyperlink>
      <w:r w:rsidRPr="0F2BEA13" w:rsidR="0F2BEA13">
        <w:rPr>
          <w:rFonts w:ascii="Calibri" w:hAnsi="Calibri" w:eastAsia="Calibri" w:cs="Calibri" w:asciiTheme="minorAscii" w:hAnsiTheme="minorAscii" w:eastAsiaTheme="minorAscii" w:cstheme="minorAscii"/>
          <w:noProof w:val="0"/>
          <w:sz w:val="22"/>
          <w:szCs w:val="22"/>
          <w:lang w:val="en-US"/>
        </w:rPr>
        <w:t xml:space="preserve"> [Accessed 13 May 2018].</w:t>
      </w:r>
    </w:p>
    <w:p w:rsidR="0F2BEA13" w:rsidP="0F2BEA13" w:rsidRDefault="0F2BEA13" w14:noSpellErr="1" w14:paraId="0F2F6B35" w14:textId="0A0C0BB4">
      <w:pPr>
        <w:ind w:left="450" w:hanging="450"/>
        <w:rPr>
          <w:rFonts w:ascii="Calibri" w:hAnsi="Calibri" w:eastAsia="Calibri" w:cs="Calibri" w:asciiTheme="minorAscii" w:hAnsiTheme="minorAscii" w:eastAsiaTheme="minorAscii" w:cstheme="minorAscii"/>
          <w:noProof w:val="0"/>
          <w:sz w:val="22"/>
          <w:szCs w:val="22"/>
          <w:lang w:val="en-US"/>
        </w:rPr>
      </w:pPr>
      <w:r w:rsidRPr="0F2BEA13" w:rsidR="0F2BEA13">
        <w:rPr>
          <w:rFonts w:ascii="Calibri" w:hAnsi="Calibri" w:eastAsia="Calibri" w:cs="Calibri" w:asciiTheme="minorAscii" w:hAnsiTheme="minorAscii" w:eastAsiaTheme="minorAscii" w:cstheme="minorAscii"/>
          <w:noProof w:val="0"/>
          <w:sz w:val="22"/>
          <w:szCs w:val="22"/>
          <w:lang w:val="en-US"/>
        </w:rPr>
        <w:t xml:space="preserve">Ball, P. (2003). </w:t>
      </w:r>
      <w:r w:rsidRPr="0F2BEA13" w:rsidR="0F2BEA13">
        <w:rPr>
          <w:rFonts w:ascii="Calibri" w:hAnsi="Calibri" w:eastAsia="Calibri" w:cs="Calibri" w:asciiTheme="minorAscii" w:hAnsiTheme="minorAscii" w:eastAsiaTheme="minorAscii" w:cstheme="minorAscii"/>
          <w:i w:val="1"/>
          <w:iCs w:val="1"/>
          <w:noProof w:val="0"/>
          <w:sz w:val="22"/>
          <w:szCs w:val="22"/>
          <w:lang w:val="en-US"/>
        </w:rPr>
        <w:t>Patterns in Art and Nature</w:t>
      </w:r>
      <w:r w:rsidRPr="0F2BEA13" w:rsidR="0F2BEA13">
        <w:rPr>
          <w:rFonts w:ascii="Calibri" w:hAnsi="Calibri" w:eastAsia="Calibri" w:cs="Calibri" w:asciiTheme="minorAscii" w:hAnsiTheme="minorAscii" w:eastAsiaTheme="minorAscii" w:cstheme="minorAscii"/>
          <w:noProof w:val="0"/>
          <w:sz w:val="22"/>
          <w:szCs w:val="22"/>
          <w:lang w:val="en-US"/>
        </w:rPr>
        <w:t>.</w:t>
      </w:r>
    </w:p>
    <w:p w:rsidR="0F2BEA13" w:rsidP="0F2BEA13" w:rsidRDefault="0F2BEA13" w14:paraId="05CCBF82" w14:textId="3CDD286C">
      <w:pPr>
        <w:spacing w:after="160" w:line="259" w:lineRule="auto"/>
        <w:ind w:left="450" w:hanging="450"/>
        <w:rPr>
          <w:rFonts w:ascii="Calibri" w:hAnsi="Calibri" w:eastAsia="Calibri" w:cs="Calibri" w:asciiTheme="minorAscii" w:hAnsiTheme="minorAscii" w:eastAsiaTheme="minorAscii" w:cstheme="minorAscii"/>
          <w:noProof w:val="0"/>
          <w:sz w:val="22"/>
          <w:szCs w:val="22"/>
          <w:lang w:val="en-US"/>
        </w:rPr>
      </w:pPr>
      <w:r w:rsidRPr="7470406A" w:rsidR="7470406A">
        <w:rPr>
          <w:rFonts w:ascii="Calibri" w:hAnsi="Calibri" w:eastAsia="Calibri" w:cs="Calibri" w:asciiTheme="minorAscii" w:hAnsiTheme="minorAscii" w:eastAsiaTheme="minorAscii" w:cstheme="minorAscii"/>
          <w:noProof w:val="0"/>
          <w:sz w:val="22"/>
          <w:szCs w:val="22"/>
          <w:lang w:val="en-US"/>
        </w:rPr>
        <w:t>Bo</w:t>
      </w:r>
      <w:r w:rsidRPr="7470406A" w:rsidR="7470406A">
        <w:rPr>
          <w:rFonts w:ascii="Calibri" w:hAnsi="Calibri" w:eastAsia="Calibri" w:cs="Calibri" w:asciiTheme="minorAscii" w:hAnsiTheme="minorAscii" w:eastAsiaTheme="minorAscii" w:cstheme="minorAscii"/>
          <w:noProof w:val="0"/>
          <w:sz w:val="22"/>
          <w:szCs w:val="22"/>
          <w:lang w:val="en-US"/>
        </w:rPr>
        <w:t xml:space="preserve">yd, R. (2012). </w:t>
      </w:r>
      <w:r w:rsidRPr="7470406A" w:rsidR="7470406A">
        <w:rPr>
          <w:rFonts w:ascii="Calibri" w:hAnsi="Calibri" w:eastAsia="Calibri" w:cs="Calibri" w:asciiTheme="minorAscii" w:hAnsiTheme="minorAscii" w:eastAsiaTheme="minorAscii" w:cstheme="minorAscii"/>
          <w:i w:val="1"/>
          <w:iCs w:val="1"/>
          <w:noProof w:val="0"/>
          <w:sz w:val="22"/>
          <w:szCs w:val="22"/>
          <w:lang w:val="en-US"/>
        </w:rPr>
        <w:t xml:space="preserve">Da </w:t>
      </w:r>
      <w:proofErr w:type="spellStart"/>
      <w:r w:rsidRPr="7470406A" w:rsidR="7470406A">
        <w:rPr>
          <w:rFonts w:ascii="Calibri" w:hAnsi="Calibri" w:eastAsia="Calibri" w:cs="Calibri" w:asciiTheme="minorAscii" w:hAnsiTheme="minorAscii" w:eastAsiaTheme="minorAscii" w:cstheme="minorAscii"/>
          <w:i w:val="1"/>
          <w:iCs w:val="1"/>
          <w:noProof w:val="0"/>
          <w:sz w:val="22"/>
          <w:szCs w:val="22"/>
          <w:lang w:val="en-US"/>
        </w:rPr>
        <w:t>Vincian</w:t>
      </w:r>
      <w:proofErr w:type="spellEnd"/>
      <w:r w:rsidRPr="7470406A" w:rsidR="7470406A">
        <w:rPr>
          <w:rFonts w:ascii="Calibri" w:hAnsi="Calibri" w:eastAsia="Calibri" w:cs="Calibri" w:asciiTheme="minorAscii" w:hAnsiTheme="minorAscii" w:eastAsiaTheme="minorAscii" w:cstheme="minorAscii"/>
          <w:i w:val="1"/>
          <w:iCs w:val="1"/>
          <w:noProof w:val="0"/>
          <w:sz w:val="22"/>
          <w:szCs w:val="22"/>
          <w:lang w:val="en-US"/>
        </w:rPr>
        <w:t xml:space="preserve"> Principle 5: </w:t>
      </w:r>
      <w:proofErr w:type="spellStart"/>
      <w:r w:rsidRPr="7470406A" w:rsidR="7470406A">
        <w:rPr>
          <w:rFonts w:ascii="Calibri" w:hAnsi="Calibri" w:eastAsia="Calibri" w:cs="Calibri" w:asciiTheme="minorAscii" w:hAnsiTheme="minorAscii" w:eastAsiaTheme="minorAscii" w:cstheme="minorAscii"/>
          <w:i w:val="1"/>
          <w:iCs w:val="1"/>
          <w:noProof w:val="0"/>
          <w:sz w:val="22"/>
          <w:szCs w:val="22"/>
          <w:lang w:val="en-US"/>
        </w:rPr>
        <w:t>Arte</w:t>
      </w:r>
      <w:proofErr w:type="spellEnd"/>
      <w:r w:rsidRPr="7470406A" w:rsidR="7470406A">
        <w:rPr>
          <w:rFonts w:ascii="Calibri" w:hAnsi="Calibri" w:eastAsia="Calibri" w:cs="Calibri" w:asciiTheme="minorAscii" w:hAnsiTheme="minorAscii" w:eastAsiaTheme="minorAscii" w:cstheme="minorAscii"/>
          <w:i w:val="1"/>
          <w:iCs w:val="1"/>
          <w:noProof w:val="0"/>
          <w:sz w:val="22"/>
          <w:szCs w:val="22"/>
          <w:lang w:val="en-US"/>
        </w:rPr>
        <w:t>/</w:t>
      </w:r>
      <w:proofErr w:type="spellStart"/>
      <w:r w:rsidRPr="7470406A" w:rsidR="7470406A">
        <w:rPr>
          <w:rFonts w:ascii="Calibri" w:hAnsi="Calibri" w:eastAsia="Calibri" w:cs="Calibri" w:asciiTheme="minorAscii" w:hAnsiTheme="minorAscii" w:eastAsiaTheme="minorAscii" w:cstheme="minorAscii"/>
          <w:i w:val="1"/>
          <w:iCs w:val="1"/>
          <w:noProof w:val="0"/>
          <w:sz w:val="22"/>
          <w:szCs w:val="22"/>
          <w:lang w:val="en-US"/>
        </w:rPr>
        <w:t>Scienza</w:t>
      </w:r>
      <w:proofErr w:type="spellEnd"/>
      <w:r w:rsidRPr="7470406A" w:rsidR="7470406A">
        <w:rPr>
          <w:rFonts w:ascii="Calibri" w:hAnsi="Calibri" w:eastAsia="Calibri" w:cs="Calibri" w:asciiTheme="minorAscii" w:hAnsiTheme="minorAscii" w:eastAsiaTheme="minorAscii" w:cstheme="minorAscii"/>
          <w:noProof w:val="0"/>
          <w:sz w:val="22"/>
          <w:szCs w:val="22"/>
          <w:lang w:val="en-US"/>
        </w:rPr>
        <w:t xml:space="preserve">. [online] </w:t>
      </w:r>
      <w:proofErr w:type="spellStart"/>
      <w:r w:rsidRPr="7470406A" w:rsidR="7470406A">
        <w:rPr>
          <w:rFonts w:ascii="Calibri" w:hAnsi="Calibri" w:eastAsia="Calibri" w:cs="Calibri" w:asciiTheme="minorAscii" w:hAnsiTheme="minorAscii" w:eastAsiaTheme="minorAscii" w:cstheme="minorAscii"/>
          <w:noProof w:val="0"/>
          <w:sz w:val="22"/>
          <w:szCs w:val="22"/>
          <w:lang w:val="en-US"/>
        </w:rPr>
        <w:t>BOYDesign</w:t>
      </w:r>
      <w:proofErr w:type="spellEnd"/>
      <w:r w:rsidRPr="7470406A" w:rsidR="7470406A">
        <w:rPr>
          <w:rFonts w:ascii="Calibri" w:hAnsi="Calibri" w:eastAsia="Calibri" w:cs="Calibri" w:asciiTheme="minorAscii" w:hAnsiTheme="minorAscii" w:eastAsiaTheme="minorAscii" w:cstheme="minorAscii"/>
          <w:noProof w:val="0"/>
          <w:sz w:val="22"/>
          <w:szCs w:val="22"/>
          <w:lang w:val="en-US"/>
        </w:rPr>
        <w:t xml:space="preserve">. Available at: </w:t>
      </w:r>
      <w:hyperlink r:id="Rd25e66c347e74af9">
        <w:r w:rsidRPr="7470406A" w:rsidR="7470406A">
          <w:rPr>
            <w:rStyle w:val="Hyperlink"/>
            <w:rFonts w:ascii="Calibri" w:hAnsi="Calibri" w:eastAsia="Calibri" w:cs="Calibri" w:asciiTheme="minorAscii" w:hAnsiTheme="minorAscii" w:eastAsiaTheme="minorAscii" w:cstheme="minorAscii"/>
            <w:noProof w:val="0"/>
            <w:color w:val="0563C1"/>
            <w:sz w:val="22"/>
            <w:szCs w:val="22"/>
            <w:u w:val="single"/>
            <w:lang w:val="en-US"/>
          </w:rPr>
          <w:t>http://boydesign.net/creativity/da-vincian-principle-5-artescienza</w:t>
        </w:r>
      </w:hyperlink>
      <w:r w:rsidRPr="7470406A" w:rsidR="7470406A">
        <w:rPr>
          <w:rFonts w:ascii="Calibri" w:hAnsi="Calibri" w:eastAsia="Calibri" w:cs="Calibri" w:asciiTheme="minorAscii" w:hAnsiTheme="minorAscii" w:eastAsiaTheme="minorAscii" w:cstheme="minorAscii"/>
          <w:noProof w:val="0"/>
          <w:color w:val="0563C1"/>
          <w:sz w:val="22"/>
          <w:szCs w:val="22"/>
          <w:u w:val="single"/>
          <w:lang w:val="en-US"/>
        </w:rPr>
        <w:t xml:space="preserve"> [Accessed 16 May 2018].</w:t>
      </w:r>
    </w:p>
    <w:p w:rsidR="0F2BEA13" w:rsidP="7470406A" w:rsidRDefault="0F2BEA13" w14:paraId="5BB1B22A" w14:textId="266FFEAB" w14:noSpellErr="1">
      <w:pPr>
        <w:ind w:left="450" w:hanging="450"/>
        <w:rPr>
          <w:rFonts w:ascii="Calibri" w:hAnsi="Calibri" w:eastAsia="Calibri" w:cs="Calibri" w:asciiTheme="minorAscii" w:hAnsiTheme="minorAscii" w:eastAsiaTheme="minorAscii" w:cstheme="minorAscii"/>
          <w:noProof w:val="0"/>
          <w:sz w:val="22"/>
          <w:szCs w:val="22"/>
          <w:lang w:val="en-US"/>
        </w:rPr>
      </w:pPr>
      <w:r w:rsidRPr="7470406A" w:rsidR="7470406A">
        <w:rPr>
          <w:rFonts w:ascii="Calibri" w:hAnsi="Calibri" w:eastAsia="Calibri" w:cs="Calibri" w:asciiTheme="minorAscii" w:hAnsiTheme="minorAscii" w:eastAsiaTheme="minorAscii" w:cstheme="minorAscii"/>
          <w:noProof w:val="0"/>
          <w:sz w:val="22"/>
          <w:szCs w:val="22"/>
          <w:lang w:val="en-US"/>
        </w:rPr>
        <w:t xml:space="preserve">boydesign.net (2012). </w:t>
      </w:r>
      <w:r w:rsidRPr="7470406A" w:rsidR="7470406A">
        <w:rPr>
          <w:rFonts w:ascii="Calibri" w:hAnsi="Calibri" w:eastAsia="Calibri" w:cs="Calibri" w:asciiTheme="minorAscii" w:hAnsiTheme="minorAscii" w:eastAsiaTheme="minorAscii" w:cstheme="minorAscii"/>
          <w:i w:val="1"/>
          <w:iCs w:val="1"/>
          <w:noProof w:val="0"/>
          <w:sz w:val="22"/>
          <w:szCs w:val="22"/>
          <w:lang w:val="en-US"/>
        </w:rPr>
        <w:t>Da Vinci Principle</w:t>
      </w:r>
      <w:r w:rsidRPr="7470406A" w:rsidR="7470406A">
        <w:rPr>
          <w:rFonts w:ascii="Calibri" w:hAnsi="Calibri" w:eastAsia="Calibri" w:cs="Calibri" w:asciiTheme="minorAscii" w:hAnsiTheme="minorAscii" w:eastAsiaTheme="minorAscii" w:cstheme="minorAscii"/>
          <w:noProof w:val="0"/>
          <w:sz w:val="22"/>
          <w:szCs w:val="22"/>
          <w:lang w:val="en-US"/>
        </w:rPr>
        <w:t xml:space="preserve">. [image] Available at: </w:t>
      </w:r>
      <w:hyperlink r:id="Ra8cf7466675242a7">
        <w:r w:rsidRPr="7470406A" w:rsidR="7470406A">
          <w:rPr>
            <w:rStyle w:val="Hyperlink"/>
            <w:rFonts w:ascii="Calibri" w:hAnsi="Calibri" w:eastAsia="Calibri" w:cs="Calibri" w:asciiTheme="minorAscii" w:hAnsiTheme="minorAscii" w:eastAsiaTheme="minorAscii" w:cstheme="minorAscii"/>
            <w:noProof w:val="0"/>
            <w:sz w:val="22"/>
            <w:szCs w:val="22"/>
            <w:lang w:val="en-US"/>
          </w:rPr>
          <w:t>http://boydesign.net/creativity/da-vincian-principle-5-artescienza</w:t>
        </w:r>
      </w:hyperlink>
      <w:r w:rsidRPr="7470406A" w:rsidR="7470406A">
        <w:rPr>
          <w:rFonts w:ascii="Calibri" w:hAnsi="Calibri" w:eastAsia="Calibri" w:cs="Calibri" w:asciiTheme="minorAscii" w:hAnsiTheme="minorAscii" w:eastAsiaTheme="minorAscii" w:cstheme="minorAscii"/>
          <w:noProof w:val="0"/>
          <w:sz w:val="22"/>
          <w:szCs w:val="22"/>
          <w:lang w:val="en-US"/>
        </w:rPr>
        <w:t xml:space="preserve"> [Accessed 16 May 2018].</w:t>
      </w:r>
    </w:p>
    <w:p w:rsidR="0F2BEA13" w:rsidP="0F2BEA13" w:rsidRDefault="0F2BEA13" w14:paraId="36B11C14" w14:textId="5D91F510">
      <w:pPr>
        <w:ind w:left="450" w:hanging="450"/>
        <w:rPr>
          <w:rFonts w:ascii="Calibri" w:hAnsi="Calibri" w:eastAsia="Calibri" w:cs="Calibri" w:asciiTheme="minorAscii" w:hAnsiTheme="minorAscii" w:eastAsiaTheme="minorAscii" w:cstheme="minorAscii"/>
          <w:noProof w:val="0"/>
          <w:sz w:val="22"/>
          <w:szCs w:val="22"/>
          <w:lang w:val="en-US"/>
        </w:rPr>
      </w:pPr>
      <w:r w:rsidRPr="0F2BEA13" w:rsidR="0F2BEA13">
        <w:rPr>
          <w:rFonts w:ascii="Calibri" w:hAnsi="Calibri" w:eastAsia="Calibri" w:cs="Calibri" w:asciiTheme="minorAscii" w:hAnsiTheme="minorAscii" w:eastAsiaTheme="minorAscii" w:cstheme="minorAscii"/>
          <w:noProof w:val="0"/>
          <w:sz w:val="22"/>
          <w:szCs w:val="22"/>
          <w:lang w:val="en-US"/>
        </w:rPr>
        <w:t xml:space="preserve">Buckminster Fuller, R. and Applewhite, E. (1975). </w:t>
      </w:r>
      <w:r w:rsidRPr="0F2BEA13" w:rsidR="0F2BEA13">
        <w:rPr>
          <w:rFonts w:ascii="Calibri" w:hAnsi="Calibri" w:eastAsia="Calibri" w:cs="Calibri" w:asciiTheme="minorAscii" w:hAnsiTheme="minorAscii" w:eastAsiaTheme="minorAscii" w:cstheme="minorAscii"/>
          <w:i w:val="1"/>
          <w:iCs w:val="1"/>
          <w:noProof w:val="0"/>
          <w:sz w:val="22"/>
          <w:szCs w:val="22"/>
          <w:lang w:val="en-US"/>
        </w:rPr>
        <w:t>Synergetics, Explorations in the Geometry of Thinking</w:t>
      </w:r>
      <w:r w:rsidRPr="0F2BEA13" w:rsidR="0F2BEA13">
        <w:rPr>
          <w:rFonts w:ascii="Calibri" w:hAnsi="Calibri" w:eastAsia="Calibri" w:cs="Calibri" w:asciiTheme="minorAscii" w:hAnsiTheme="minorAscii" w:eastAsiaTheme="minorAscii" w:cstheme="minorAscii"/>
          <w:noProof w:val="0"/>
          <w:sz w:val="22"/>
          <w:szCs w:val="22"/>
          <w:lang w:val="en-US"/>
        </w:rPr>
        <w:t>. [</w:t>
      </w:r>
      <w:proofErr w:type="spellStart"/>
      <w:r w:rsidRPr="0F2BEA13" w:rsidR="0F2BEA13">
        <w:rPr>
          <w:rFonts w:ascii="Calibri" w:hAnsi="Calibri" w:eastAsia="Calibri" w:cs="Calibri" w:asciiTheme="minorAscii" w:hAnsiTheme="minorAscii" w:eastAsiaTheme="minorAscii" w:cstheme="minorAscii"/>
          <w:noProof w:val="0"/>
          <w:sz w:val="22"/>
          <w:szCs w:val="22"/>
          <w:lang w:val="en-US"/>
        </w:rPr>
        <w:t>ebook</w:t>
      </w:r>
      <w:proofErr w:type="spellEnd"/>
      <w:r w:rsidRPr="0F2BEA13" w:rsidR="0F2BEA13">
        <w:rPr>
          <w:rFonts w:ascii="Calibri" w:hAnsi="Calibri" w:eastAsia="Calibri" w:cs="Calibri" w:asciiTheme="minorAscii" w:hAnsiTheme="minorAscii" w:eastAsiaTheme="minorAscii" w:cstheme="minorAscii"/>
          <w:noProof w:val="0"/>
          <w:sz w:val="22"/>
          <w:szCs w:val="22"/>
          <w:lang w:val="en-US"/>
        </w:rPr>
        <w:t xml:space="preserve">] Macmillan Publishing Co. Inc., pp.1- 17, 98. Available at: </w:t>
      </w:r>
      <w:hyperlink r:id="R8cfc100a0698445f">
        <w:r w:rsidRPr="0F2BEA13" w:rsidR="0F2BEA13">
          <w:rPr>
            <w:rStyle w:val="Hyperlink"/>
            <w:rFonts w:ascii="Calibri" w:hAnsi="Calibri" w:eastAsia="Calibri" w:cs="Calibri" w:asciiTheme="minorAscii" w:hAnsiTheme="minorAscii" w:eastAsiaTheme="minorAscii" w:cstheme="minorAscii"/>
            <w:noProof w:val="0"/>
            <w:sz w:val="22"/>
            <w:szCs w:val="22"/>
            <w:lang w:val="en-US"/>
          </w:rPr>
          <w:t>https://fullerfuture.files.wordpress.com/2013/01/buckminsterfuller-synergetics.pdf</w:t>
        </w:r>
      </w:hyperlink>
      <w:r w:rsidRPr="0F2BEA13" w:rsidR="0F2BEA13">
        <w:rPr>
          <w:rFonts w:ascii="Calibri" w:hAnsi="Calibri" w:eastAsia="Calibri" w:cs="Calibri" w:asciiTheme="minorAscii" w:hAnsiTheme="minorAscii" w:eastAsiaTheme="minorAscii" w:cstheme="minorAscii"/>
          <w:noProof w:val="0"/>
          <w:sz w:val="22"/>
          <w:szCs w:val="22"/>
          <w:lang w:val="en-US"/>
        </w:rPr>
        <w:t xml:space="preserve"> [Accessed 15 May 2018].</w:t>
      </w:r>
    </w:p>
    <w:p w:rsidR="0F2BEA13" w:rsidP="0F2BEA13" w:rsidRDefault="0F2BEA13" w14:noSpellErr="1" w14:paraId="198AA9B4" w14:textId="7D919AD6">
      <w:pPr>
        <w:ind w:left="450" w:hanging="450"/>
        <w:rPr>
          <w:rFonts w:ascii="Calibri" w:hAnsi="Calibri" w:eastAsia="Calibri" w:cs="Calibri" w:asciiTheme="minorAscii" w:hAnsiTheme="minorAscii" w:eastAsiaTheme="minorAscii" w:cstheme="minorAscii"/>
          <w:noProof w:val="0"/>
          <w:sz w:val="22"/>
          <w:szCs w:val="22"/>
          <w:lang w:val="en-US"/>
        </w:rPr>
      </w:pPr>
      <w:r w:rsidRPr="0F2BEA13" w:rsidR="0F2BEA13">
        <w:rPr>
          <w:rFonts w:ascii="Calibri" w:hAnsi="Calibri" w:eastAsia="Calibri" w:cs="Calibri" w:asciiTheme="minorAscii" w:hAnsiTheme="minorAscii" w:eastAsiaTheme="minorAscii" w:cstheme="minorAscii"/>
          <w:noProof w:val="0"/>
          <w:sz w:val="22"/>
          <w:szCs w:val="22"/>
          <w:lang w:val="en-US"/>
        </w:rPr>
        <w:t xml:space="preserve">Collinsdictionary.com. (2018). </w:t>
      </w:r>
      <w:r w:rsidRPr="0F2BEA13" w:rsidR="0F2BEA13">
        <w:rPr>
          <w:rFonts w:ascii="Calibri" w:hAnsi="Calibri" w:eastAsia="Calibri" w:cs="Calibri" w:asciiTheme="minorAscii" w:hAnsiTheme="minorAscii" w:eastAsiaTheme="minorAscii" w:cstheme="minorAscii"/>
          <w:i w:val="1"/>
          <w:iCs w:val="1"/>
          <w:noProof w:val="0"/>
          <w:sz w:val="22"/>
          <w:szCs w:val="22"/>
          <w:lang w:val="en-US"/>
        </w:rPr>
        <w:t>Communication definition and meaning | Collins English Dictionary</w:t>
      </w:r>
      <w:r w:rsidRPr="0F2BEA13" w:rsidR="0F2BEA13">
        <w:rPr>
          <w:rFonts w:ascii="Calibri" w:hAnsi="Calibri" w:eastAsia="Calibri" w:cs="Calibri" w:asciiTheme="minorAscii" w:hAnsiTheme="minorAscii" w:eastAsiaTheme="minorAscii" w:cstheme="minorAscii"/>
          <w:noProof w:val="0"/>
          <w:sz w:val="22"/>
          <w:szCs w:val="22"/>
          <w:lang w:val="en-US"/>
        </w:rPr>
        <w:t xml:space="preserve">. [online] Available at: </w:t>
      </w:r>
      <w:hyperlink r:id="R411c6f76c50944b3">
        <w:r w:rsidRPr="0F2BEA13" w:rsidR="0F2BEA13">
          <w:rPr>
            <w:rStyle w:val="Hyperlink"/>
            <w:rFonts w:ascii="Calibri" w:hAnsi="Calibri" w:eastAsia="Calibri" w:cs="Calibri" w:asciiTheme="minorAscii" w:hAnsiTheme="minorAscii" w:eastAsiaTheme="minorAscii" w:cstheme="minorAscii"/>
            <w:noProof w:val="0"/>
            <w:sz w:val="22"/>
            <w:szCs w:val="22"/>
            <w:lang w:val="en-US"/>
          </w:rPr>
          <w:t>https://www.collinsdictionary.com/dictionary/english/communication</w:t>
        </w:r>
      </w:hyperlink>
      <w:r w:rsidRPr="0F2BEA13" w:rsidR="0F2BEA13">
        <w:rPr>
          <w:rFonts w:ascii="Calibri" w:hAnsi="Calibri" w:eastAsia="Calibri" w:cs="Calibri" w:asciiTheme="minorAscii" w:hAnsiTheme="minorAscii" w:eastAsiaTheme="minorAscii" w:cstheme="minorAscii"/>
          <w:noProof w:val="0"/>
          <w:sz w:val="22"/>
          <w:szCs w:val="22"/>
          <w:lang w:val="en-US"/>
        </w:rPr>
        <w:t xml:space="preserve"> [Accessed 15 May 2018].</w:t>
      </w:r>
    </w:p>
    <w:p w:rsidR="0F2BEA13" w:rsidP="0F2BEA13" w:rsidRDefault="0F2BEA13" w14:noSpellErr="1" w14:paraId="45C5590F" w14:textId="323E9D3E">
      <w:pPr>
        <w:ind w:left="450" w:hanging="450"/>
        <w:rPr>
          <w:rFonts w:ascii="Calibri" w:hAnsi="Calibri" w:eastAsia="Calibri" w:cs="Calibri" w:asciiTheme="minorAscii" w:hAnsiTheme="minorAscii" w:eastAsiaTheme="minorAscii" w:cstheme="minorAscii"/>
          <w:noProof w:val="0"/>
          <w:sz w:val="22"/>
          <w:szCs w:val="22"/>
          <w:lang w:val="en-US"/>
        </w:rPr>
      </w:pPr>
      <w:r w:rsidRPr="0F2BEA13" w:rsidR="0F2BEA13">
        <w:rPr>
          <w:rFonts w:ascii="Calibri" w:hAnsi="Calibri" w:eastAsia="Calibri" w:cs="Calibri" w:asciiTheme="minorAscii" w:hAnsiTheme="minorAscii" w:eastAsiaTheme="minorAscii" w:cstheme="minorAscii"/>
          <w:noProof w:val="0"/>
          <w:sz w:val="22"/>
          <w:szCs w:val="22"/>
          <w:lang w:val="en-US"/>
        </w:rPr>
        <w:t xml:space="preserve">Collinsdictionary.com. (2018). </w:t>
      </w:r>
      <w:r w:rsidRPr="0F2BEA13" w:rsidR="0F2BEA13">
        <w:rPr>
          <w:rFonts w:ascii="Calibri" w:hAnsi="Calibri" w:eastAsia="Calibri" w:cs="Calibri" w:asciiTheme="minorAscii" w:hAnsiTheme="minorAscii" w:eastAsiaTheme="minorAscii" w:cstheme="minorAscii"/>
          <w:i w:val="1"/>
          <w:iCs w:val="1"/>
          <w:noProof w:val="0"/>
          <w:sz w:val="22"/>
          <w:szCs w:val="22"/>
          <w:lang w:val="en-US"/>
        </w:rPr>
        <w:t>Language definition and meaning | Collins English Dictionary</w:t>
      </w:r>
      <w:r w:rsidRPr="0F2BEA13" w:rsidR="0F2BEA13">
        <w:rPr>
          <w:rFonts w:ascii="Calibri" w:hAnsi="Calibri" w:eastAsia="Calibri" w:cs="Calibri" w:asciiTheme="minorAscii" w:hAnsiTheme="minorAscii" w:eastAsiaTheme="minorAscii" w:cstheme="minorAscii"/>
          <w:noProof w:val="0"/>
          <w:sz w:val="22"/>
          <w:szCs w:val="22"/>
          <w:lang w:val="en-US"/>
        </w:rPr>
        <w:t xml:space="preserve">. [online] Available at: </w:t>
      </w:r>
      <w:hyperlink r:id="R1c6a5ee770ad40d8">
        <w:r w:rsidRPr="0F2BEA13" w:rsidR="0F2BEA13">
          <w:rPr>
            <w:rStyle w:val="Hyperlink"/>
            <w:rFonts w:ascii="Calibri" w:hAnsi="Calibri" w:eastAsia="Calibri" w:cs="Calibri" w:asciiTheme="minorAscii" w:hAnsiTheme="minorAscii" w:eastAsiaTheme="minorAscii" w:cstheme="minorAscii"/>
            <w:noProof w:val="0"/>
            <w:sz w:val="22"/>
            <w:szCs w:val="22"/>
            <w:lang w:val="en-US"/>
          </w:rPr>
          <w:t>https://www.collinsdictionary.com/dictionary/english/language</w:t>
        </w:r>
      </w:hyperlink>
      <w:r w:rsidRPr="0F2BEA13" w:rsidR="0F2BEA13">
        <w:rPr>
          <w:rFonts w:ascii="Calibri" w:hAnsi="Calibri" w:eastAsia="Calibri" w:cs="Calibri" w:asciiTheme="minorAscii" w:hAnsiTheme="minorAscii" w:eastAsiaTheme="minorAscii" w:cstheme="minorAscii"/>
          <w:noProof w:val="0"/>
          <w:sz w:val="22"/>
          <w:szCs w:val="22"/>
          <w:lang w:val="en-US"/>
        </w:rPr>
        <w:t xml:space="preserve"> [Accessed 15 May 2018].</w:t>
      </w:r>
    </w:p>
    <w:p w:rsidR="0F2BEA13" w:rsidP="0F2BEA13" w:rsidRDefault="0F2BEA13" w14:paraId="3878CAF6" w14:textId="2C8519F2">
      <w:pPr>
        <w:ind w:left="450" w:hanging="450"/>
        <w:rPr>
          <w:rFonts w:ascii="Calibri" w:hAnsi="Calibri" w:eastAsia="Calibri" w:cs="Calibri" w:asciiTheme="minorAscii" w:hAnsiTheme="minorAscii" w:eastAsiaTheme="minorAscii" w:cstheme="minorAscii"/>
          <w:noProof w:val="0"/>
          <w:sz w:val="22"/>
          <w:szCs w:val="22"/>
          <w:lang w:val="en-US"/>
        </w:rPr>
      </w:pPr>
      <w:r w:rsidRPr="0F2BEA13" w:rsidR="0F2BEA13">
        <w:rPr>
          <w:rFonts w:ascii="Calibri" w:hAnsi="Calibri" w:eastAsia="Calibri" w:cs="Calibri" w:asciiTheme="minorAscii" w:hAnsiTheme="minorAscii" w:eastAsiaTheme="minorAscii" w:cstheme="minorAscii"/>
          <w:noProof w:val="0"/>
          <w:sz w:val="22"/>
          <w:szCs w:val="22"/>
          <w:lang w:val="en-US"/>
        </w:rPr>
        <w:t xml:space="preserve">de Paiva, G. (2018). </w:t>
      </w:r>
      <w:r w:rsidRPr="0F2BEA13" w:rsidR="0F2BEA13">
        <w:rPr>
          <w:rFonts w:ascii="Calibri" w:hAnsi="Calibri" w:eastAsia="Calibri" w:cs="Calibri" w:asciiTheme="minorAscii" w:hAnsiTheme="minorAscii" w:eastAsiaTheme="minorAscii" w:cstheme="minorAscii"/>
          <w:i w:val="1"/>
          <w:iCs w:val="1"/>
          <w:noProof w:val="0"/>
          <w:sz w:val="22"/>
          <w:szCs w:val="22"/>
          <w:lang w:val="en-US"/>
        </w:rPr>
        <w:t>Pattern Recognition Theory of The Mind</w:t>
      </w:r>
      <w:r w:rsidRPr="0F2BEA13" w:rsidR="0F2BEA13">
        <w:rPr>
          <w:rFonts w:ascii="Calibri" w:hAnsi="Calibri" w:eastAsia="Calibri" w:cs="Calibri" w:asciiTheme="minorAscii" w:hAnsiTheme="minorAscii" w:eastAsiaTheme="minorAscii" w:cstheme="minorAscii"/>
          <w:noProof w:val="0"/>
          <w:sz w:val="22"/>
          <w:szCs w:val="22"/>
          <w:lang w:val="en-US"/>
        </w:rPr>
        <w:t>. [</w:t>
      </w:r>
      <w:proofErr w:type="spellStart"/>
      <w:r w:rsidRPr="0F2BEA13" w:rsidR="0F2BEA13">
        <w:rPr>
          <w:rFonts w:ascii="Calibri" w:hAnsi="Calibri" w:eastAsia="Calibri" w:cs="Calibri" w:asciiTheme="minorAscii" w:hAnsiTheme="minorAscii" w:eastAsiaTheme="minorAscii" w:cstheme="minorAscii"/>
          <w:noProof w:val="0"/>
          <w:sz w:val="22"/>
          <w:szCs w:val="22"/>
          <w:lang w:val="en-US"/>
        </w:rPr>
        <w:t>ebook</w:t>
      </w:r>
      <w:proofErr w:type="spellEnd"/>
      <w:r w:rsidRPr="0F2BEA13" w:rsidR="0F2BEA13">
        <w:rPr>
          <w:rFonts w:ascii="Calibri" w:hAnsi="Calibri" w:eastAsia="Calibri" w:cs="Calibri" w:asciiTheme="minorAscii" w:hAnsiTheme="minorAscii" w:eastAsiaTheme="minorAscii" w:cstheme="minorAscii"/>
          <w:noProof w:val="0"/>
          <w:sz w:val="22"/>
          <w:szCs w:val="22"/>
          <w:lang w:val="en-US"/>
        </w:rPr>
        <w:t xml:space="preserve">] pp.1-9. Available at: </w:t>
      </w:r>
      <w:hyperlink r:id="R74d41c63dafb4544">
        <w:r w:rsidRPr="0F2BEA13" w:rsidR="0F2BEA13">
          <w:rPr>
            <w:rStyle w:val="Hyperlink"/>
            <w:rFonts w:ascii="Calibri" w:hAnsi="Calibri" w:eastAsia="Calibri" w:cs="Calibri" w:asciiTheme="minorAscii" w:hAnsiTheme="minorAscii" w:eastAsiaTheme="minorAscii" w:cstheme="minorAscii"/>
            <w:noProof w:val="0"/>
            <w:sz w:val="22"/>
            <w:szCs w:val="22"/>
            <w:lang w:val="en-US"/>
          </w:rPr>
          <w:t>https://arxiv.org/ftp/arxiv/papers/0907/0907.4509.pdf</w:t>
        </w:r>
      </w:hyperlink>
      <w:r w:rsidRPr="0F2BEA13" w:rsidR="0F2BEA13">
        <w:rPr>
          <w:rFonts w:ascii="Calibri" w:hAnsi="Calibri" w:eastAsia="Calibri" w:cs="Calibri" w:asciiTheme="minorAscii" w:hAnsiTheme="minorAscii" w:eastAsiaTheme="minorAscii" w:cstheme="minorAscii"/>
          <w:noProof w:val="0"/>
          <w:sz w:val="22"/>
          <w:szCs w:val="22"/>
          <w:lang w:val="en-US"/>
        </w:rPr>
        <w:t xml:space="preserve"> [Accessed 13 May 2018].</w:t>
      </w:r>
    </w:p>
    <w:p w:rsidR="0F2BEA13" w:rsidP="0F2BEA13" w:rsidRDefault="0F2BEA13" w14:noSpellErr="1" w14:paraId="3F91E525" w14:textId="40B4D511">
      <w:pPr>
        <w:ind w:left="450" w:hanging="450"/>
        <w:rPr>
          <w:rFonts w:ascii="Calibri" w:hAnsi="Calibri" w:eastAsia="Calibri" w:cs="Calibri" w:asciiTheme="minorAscii" w:hAnsiTheme="minorAscii" w:eastAsiaTheme="minorAscii" w:cstheme="minorAscii"/>
          <w:noProof w:val="0"/>
          <w:sz w:val="22"/>
          <w:szCs w:val="22"/>
          <w:lang w:val="en-US"/>
        </w:rPr>
      </w:pPr>
      <w:r w:rsidRPr="0F2BEA13" w:rsidR="0F2BEA13">
        <w:rPr>
          <w:rFonts w:ascii="Calibri" w:hAnsi="Calibri" w:eastAsia="Calibri" w:cs="Calibri" w:asciiTheme="minorAscii" w:hAnsiTheme="minorAscii" w:eastAsiaTheme="minorAscii" w:cstheme="minorAscii"/>
          <w:noProof w:val="0"/>
          <w:sz w:val="22"/>
          <w:szCs w:val="22"/>
          <w:lang w:val="en-US"/>
        </w:rPr>
        <w:t xml:space="preserve">Geon.usc.edu. (2018). </w:t>
      </w:r>
      <w:r w:rsidRPr="0F2BEA13" w:rsidR="0F2BEA13">
        <w:rPr>
          <w:rFonts w:ascii="Calibri" w:hAnsi="Calibri" w:eastAsia="Calibri" w:cs="Calibri" w:asciiTheme="minorAscii" w:hAnsiTheme="minorAscii" w:eastAsiaTheme="minorAscii" w:cstheme="minorAscii"/>
          <w:i w:val="1"/>
          <w:iCs w:val="1"/>
          <w:noProof w:val="0"/>
          <w:sz w:val="22"/>
          <w:szCs w:val="22"/>
          <w:lang w:val="en-US"/>
        </w:rPr>
        <w:t>Irving Biederman Homepage</w:t>
      </w:r>
      <w:r w:rsidRPr="0F2BEA13" w:rsidR="0F2BEA13">
        <w:rPr>
          <w:rFonts w:ascii="Calibri" w:hAnsi="Calibri" w:eastAsia="Calibri" w:cs="Calibri" w:asciiTheme="minorAscii" w:hAnsiTheme="minorAscii" w:eastAsiaTheme="minorAscii" w:cstheme="minorAscii"/>
          <w:noProof w:val="0"/>
          <w:sz w:val="22"/>
          <w:szCs w:val="22"/>
          <w:lang w:val="en-US"/>
        </w:rPr>
        <w:t xml:space="preserve">. [online] Available at: </w:t>
      </w:r>
      <w:hyperlink r:id="Rffab787ac84e4745">
        <w:r w:rsidRPr="0F2BEA13" w:rsidR="0F2BEA13">
          <w:rPr>
            <w:rStyle w:val="Hyperlink"/>
            <w:rFonts w:ascii="Calibri" w:hAnsi="Calibri" w:eastAsia="Calibri" w:cs="Calibri" w:asciiTheme="minorAscii" w:hAnsiTheme="minorAscii" w:eastAsiaTheme="minorAscii" w:cstheme="minorAscii"/>
            <w:noProof w:val="0"/>
            <w:sz w:val="22"/>
            <w:szCs w:val="22"/>
            <w:lang w:val="en-US"/>
          </w:rPr>
          <w:t>http://geon.usc.edu/~biederman/</w:t>
        </w:r>
      </w:hyperlink>
      <w:r w:rsidRPr="0F2BEA13" w:rsidR="0F2BEA13">
        <w:rPr>
          <w:rFonts w:ascii="Calibri" w:hAnsi="Calibri" w:eastAsia="Calibri" w:cs="Calibri" w:asciiTheme="minorAscii" w:hAnsiTheme="minorAscii" w:eastAsiaTheme="minorAscii" w:cstheme="minorAscii"/>
          <w:noProof w:val="0"/>
          <w:sz w:val="22"/>
          <w:szCs w:val="22"/>
          <w:lang w:val="en-US"/>
        </w:rPr>
        <w:t xml:space="preserve"> [Accessed 8 May 2018].</w:t>
      </w:r>
    </w:p>
    <w:p w:rsidR="0F2BEA13" w:rsidP="0F2BEA13" w:rsidRDefault="0F2BEA13" w14:paraId="2E3A337A" w14:textId="785B2A24">
      <w:pPr>
        <w:ind w:left="450" w:hanging="450"/>
        <w:rPr>
          <w:rFonts w:ascii="Calibri" w:hAnsi="Calibri" w:eastAsia="Calibri" w:cs="Calibri" w:asciiTheme="minorAscii" w:hAnsiTheme="minorAscii" w:eastAsiaTheme="minorAscii" w:cstheme="minorAscii"/>
          <w:noProof w:val="0"/>
          <w:sz w:val="22"/>
          <w:szCs w:val="22"/>
          <w:lang w:val="en-US"/>
        </w:rPr>
      </w:pPr>
      <w:r w:rsidRPr="0F2BEA13" w:rsidR="0F2BEA13">
        <w:rPr>
          <w:rFonts w:ascii="Calibri" w:hAnsi="Calibri" w:eastAsia="Calibri" w:cs="Calibri" w:asciiTheme="minorAscii" w:hAnsiTheme="minorAscii" w:eastAsiaTheme="minorAscii" w:cstheme="minorAscii"/>
          <w:noProof w:val="0"/>
          <w:sz w:val="22"/>
          <w:szCs w:val="22"/>
          <w:lang w:val="en-US"/>
        </w:rPr>
        <w:t xml:space="preserve">King, C. (2018). </w:t>
      </w:r>
      <w:r w:rsidRPr="0F2BEA13" w:rsidR="0F2BEA13">
        <w:rPr>
          <w:rFonts w:ascii="Calibri" w:hAnsi="Calibri" w:eastAsia="Calibri" w:cs="Calibri" w:asciiTheme="minorAscii" w:hAnsiTheme="minorAscii" w:eastAsiaTheme="minorAscii" w:cstheme="minorAscii"/>
          <w:i w:val="1"/>
          <w:iCs w:val="1"/>
          <w:noProof w:val="0"/>
          <w:sz w:val="22"/>
          <w:szCs w:val="22"/>
          <w:lang w:val="en-US"/>
        </w:rPr>
        <w:t>Why the Universe is Fractal</w:t>
      </w:r>
      <w:r w:rsidRPr="0F2BEA13" w:rsidR="0F2BEA13">
        <w:rPr>
          <w:rFonts w:ascii="Calibri" w:hAnsi="Calibri" w:eastAsia="Calibri" w:cs="Calibri" w:asciiTheme="minorAscii" w:hAnsiTheme="minorAscii" w:eastAsiaTheme="minorAscii" w:cstheme="minorAscii"/>
          <w:noProof w:val="0"/>
          <w:sz w:val="22"/>
          <w:szCs w:val="22"/>
          <w:lang w:val="en-US"/>
        </w:rPr>
        <w:t>. [</w:t>
      </w:r>
      <w:proofErr w:type="spellStart"/>
      <w:r w:rsidRPr="0F2BEA13" w:rsidR="0F2BEA13">
        <w:rPr>
          <w:rFonts w:ascii="Calibri" w:hAnsi="Calibri" w:eastAsia="Calibri" w:cs="Calibri" w:asciiTheme="minorAscii" w:hAnsiTheme="minorAscii" w:eastAsiaTheme="minorAscii" w:cstheme="minorAscii"/>
          <w:noProof w:val="0"/>
          <w:sz w:val="22"/>
          <w:szCs w:val="22"/>
          <w:lang w:val="en-US"/>
        </w:rPr>
        <w:t>ebook</w:t>
      </w:r>
      <w:proofErr w:type="spellEnd"/>
      <w:r w:rsidRPr="0F2BEA13" w:rsidR="0F2BEA13">
        <w:rPr>
          <w:rFonts w:ascii="Calibri" w:hAnsi="Calibri" w:eastAsia="Calibri" w:cs="Calibri" w:asciiTheme="minorAscii" w:hAnsiTheme="minorAscii" w:eastAsiaTheme="minorAscii" w:cstheme="minorAscii"/>
          <w:noProof w:val="0"/>
          <w:sz w:val="22"/>
          <w:szCs w:val="22"/>
          <w:lang w:val="en-US"/>
        </w:rPr>
        <w:t xml:space="preserve">] Mathematics Department University of Auckland, p.1. Available at: </w:t>
      </w:r>
      <w:hyperlink r:id="Rac9fc9400d0249bd">
        <w:r w:rsidRPr="0F2BEA13" w:rsidR="0F2BEA13">
          <w:rPr>
            <w:rStyle w:val="Hyperlink"/>
            <w:rFonts w:ascii="Calibri" w:hAnsi="Calibri" w:eastAsia="Calibri" w:cs="Calibri" w:asciiTheme="minorAscii" w:hAnsiTheme="minorAscii" w:eastAsiaTheme="minorAscii" w:cstheme="minorAscii"/>
            <w:noProof w:val="0"/>
            <w:sz w:val="22"/>
            <w:szCs w:val="22"/>
            <w:lang w:val="en-US"/>
          </w:rPr>
          <w:t>http://www.fractal.org/Bewustzijns-Besturings-Model/Chris-King-fractal-universe.pdf</w:t>
        </w:r>
      </w:hyperlink>
      <w:r w:rsidRPr="0F2BEA13" w:rsidR="0F2BEA13">
        <w:rPr>
          <w:rFonts w:ascii="Calibri" w:hAnsi="Calibri" w:eastAsia="Calibri" w:cs="Calibri" w:asciiTheme="minorAscii" w:hAnsiTheme="minorAscii" w:eastAsiaTheme="minorAscii" w:cstheme="minorAscii"/>
          <w:noProof w:val="0"/>
          <w:sz w:val="22"/>
          <w:szCs w:val="22"/>
          <w:lang w:val="en-US"/>
        </w:rPr>
        <w:t xml:space="preserve"> [Accessed 12 May 2018].</w:t>
      </w:r>
    </w:p>
    <w:p w:rsidR="0F2BEA13" w:rsidP="0F2BEA13" w:rsidRDefault="0F2BEA13" w14:paraId="68F23098" w14:textId="38DFF72A">
      <w:pPr>
        <w:ind w:left="450" w:hanging="450"/>
        <w:rPr>
          <w:rFonts w:ascii="Calibri" w:hAnsi="Calibri" w:eastAsia="Calibri" w:cs="Calibri" w:asciiTheme="minorAscii" w:hAnsiTheme="minorAscii" w:eastAsiaTheme="minorAscii" w:cstheme="minorAscii"/>
          <w:noProof w:val="0"/>
          <w:sz w:val="22"/>
          <w:szCs w:val="22"/>
          <w:lang w:val="en-US"/>
        </w:rPr>
      </w:pPr>
      <w:r w:rsidRPr="0F2BEA13" w:rsidR="0F2BEA13">
        <w:rPr>
          <w:rFonts w:ascii="Calibri" w:hAnsi="Calibri" w:eastAsia="Calibri" w:cs="Calibri" w:asciiTheme="minorAscii" w:hAnsiTheme="minorAscii" w:eastAsiaTheme="minorAscii" w:cstheme="minorAscii"/>
          <w:noProof w:val="0"/>
          <w:sz w:val="22"/>
          <w:szCs w:val="22"/>
          <w:lang w:val="en-US"/>
        </w:rPr>
        <w:t>Kristensen</w:t>
      </w:r>
      <w:r w:rsidRPr="0F2BEA13" w:rsidR="0F2BEA13">
        <w:rPr>
          <w:rFonts w:ascii="Calibri" w:hAnsi="Calibri" w:eastAsia="Calibri" w:cs="Calibri" w:asciiTheme="minorAscii" w:hAnsiTheme="minorAscii" w:eastAsiaTheme="minorAscii" w:cstheme="minorAscii"/>
          <w:noProof w:val="0"/>
          <w:sz w:val="22"/>
          <w:szCs w:val="22"/>
          <w:lang w:val="en-US"/>
        </w:rPr>
        <w:t xml:space="preserve"> Johnstone, T (2017). </w:t>
      </w:r>
      <w:r w:rsidRPr="0F2BEA13" w:rsidR="0F2BEA13">
        <w:rPr>
          <w:rFonts w:ascii="Calibri" w:hAnsi="Calibri" w:eastAsia="Calibri" w:cs="Calibri" w:asciiTheme="minorAscii" w:hAnsiTheme="minorAscii" w:eastAsiaTheme="minorAscii" w:cstheme="minorAscii"/>
          <w:i w:val="1"/>
          <w:iCs w:val="1"/>
          <w:noProof w:val="0"/>
          <w:sz w:val="22"/>
          <w:szCs w:val="22"/>
          <w:lang w:val="en-US"/>
        </w:rPr>
        <w:t xml:space="preserve">Surface Patterns, </w:t>
      </w:r>
      <w:proofErr w:type="spellStart"/>
      <w:r w:rsidRPr="0F2BEA13" w:rsidR="0F2BEA13">
        <w:rPr>
          <w:rFonts w:ascii="Calibri" w:hAnsi="Calibri" w:eastAsia="Calibri" w:cs="Calibri" w:asciiTheme="minorAscii" w:hAnsiTheme="minorAscii" w:eastAsiaTheme="minorAscii" w:cstheme="minorAscii"/>
          <w:i w:val="1"/>
          <w:iCs w:val="1"/>
          <w:noProof w:val="0"/>
          <w:sz w:val="22"/>
          <w:szCs w:val="22"/>
          <w:lang w:val="en-US"/>
        </w:rPr>
        <w:t>Spatility</w:t>
      </w:r>
      <w:proofErr w:type="spellEnd"/>
      <w:r w:rsidRPr="0F2BEA13" w:rsidR="0F2BEA13">
        <w:rPr>
          <w:rFonts w:ascii="Calibri" w:hAnsi="Calibri" w:eastAsia="Calibri" w:cs="Calibri" w:asciiTheme="minorAscii" w:hAnsiTheme="minorAscii" w:eastAsiaTheme="minorAscii" w:cstheme="minorAscii"/>
          <w:i w:val="1"/>
          <w:iCs w:val="1"/>
          <w:noProof w:val="0"/>
          <w:sz w:val="22"/>
          <w:szCs w:val="22"/>
          <w:lang w:val="en-US"/>
        </w:rPr>
        <w:t xml:space="preserve"> and Pattern Relations in Textile Design</w:t>
      </w:r>
      <w:r w:rsidRPr="0F2BEA13" w:rsidR="0F2BEA13">
        <w:rPr>
          <w:rFonts w:ascii="Calibri" w:hAnsi="Calibri" w:eastAsia="Calibri" w:cs="Calibri" w:asciiTheme="minorAscii" w:hAnsiTheme="minorAscii" w:eastAsiaTheme="minorAscii" w:cstheme="minorAscii"/>
          <w:noProof w:val="0"/>
          <w:sz w:val="22"/>
          <w:szCs w:val="22"/>
          <w:lang w:val="en-US"/>
        </w:rPr>
        <w:t xml:space="preserve"> Licentiate thesis. University of Boras.</w:t>
      </w:r>
    </w:p>
    <w:p w:rsidR="0F2BEA13" w:rsidP="0F2BEA13" w:rsidRDefault="0F2BEA13" w14:noSpellErr="1" w14:paraId="1869102A" w14:textId="50C99687">
      <w:pPr>
        <w:ind w:left="450" w:hanging="450"/>
        <w:rPr>
          <w:rFonts w:ascii="Calibri" w:hAnsi="Calibri" w:eastAsia="Calibri" w:cs="Calibri" w:asciiTheme="minorAscii" w:hAnsiTheme="minorAscii" w:eastAsiaTheme="minorAscii" w:cstheme="minorAscii"/>
          <w:noProof w:val="0"/>
          <w:sz w:val="22"/>
          <w:szCs w:val="22"/>
          <w:lang w:val="en-US"/>
        </w:rPr>
      </w:pPr>
      <w:r w:rsidRPr="0F2BEA13" w:rsidR="0F2BEA13">
        <w:rPr>
          <w:rFonts w:ascii="Calibri" w:hAnsi="Calibri" w:eastAsia="Calibri" w:cs="Calibri" w:asciiTheme="minorAscii" w:hAnsiTheme="minorAscii" w:eastAsiaTheme="minorAscii" w:cstheme="minorAscii"/>
          <w:noProof w:val="0"/>
          <w:sz w:val="22"/>
          <w:szCs w:val="22"/>
          <w:lang w:val="en-US"/>
        </w:rPr>
        <w:t xml:space="preserve">Loeb, A. (1971). Structure and Patterns in Science and Art. </w:t>
      </w:r>
      <w:r w:rsidRPr="0F2BEA13" w:rsidR="0F2BEA13">
        <w:rPr>
          <w:rFonts w:ascii="Calibri" w:hAnsi="Calibri" w:eastAsia="Calibri" w:cs="Calibri" w:asciiTheme="minorAscii" w:hAnsiTheme="minorAscii" w:eastAsiaTheme="minorAscii" w:cstheme="minorAscii"/>
          <w:i w:val="1"/>
          <w:iCs w:val="1"/>
          <w:noProof w:val="0"/>
          <w:sz w:val="22"/>
          <w:szCs w:val="22"/>
          <w:lang w:val="en-US"/>
        </w:rPr>
        <w:t>Leonardo</w:t>
      </w:r>
      <w:r w:rsidRPr="0F2BEA13" w:rsidR="0F2BEA13">
        <w:rPr>
          <w:rFonts w:ascii="Calibri" w:hAnsi="Calibri" w:eastAsia="Calibri" w:cs="Calibri" w:asciiTheme="minorAscii" w:hAnsiTheme="minorAscii" w:eastAsiaTheme="minorAscii" w:cstheme="minorAscii"/>
          <w:noProof w:val="0"/>
          <w:sz w:val="22"/>
          <w:szCs w:val="22"/>
          <w:lang w:val="en-US"/>
        </w:rPr>
        <w:t xml:space="preserve">, [online] 4(4), pp.339 - 345. Available at: </w:t>
      </w:r>
      <w:hyperlink r:id="R79ea04eee53b4dcc">
        <w:r w:rsidRPr="0F2BEA13" w:rsidR="0F2BEA13">
          <w:rPr>
            <w:rStyle w:val="Hyperlink"/>
            <w:rFonts w:ascii="Calibri" w:hAnsi="Calibri" w:eastAsia="Calibri" w:cs="Calibri" w:asciiTheme="minorAscii" w:hAnsiTheme="minorAscii" w:eastAsiaTheme="minorAscii" w:cstheme="minorAscii"/>
            <w:noProof w:val="0"/>
            <w:sz w:val="22"/>
            <w:szCs w:val="22"/>
            <w:lang w:val="en-US"/>
          </w:rPr>
          <w:t>https://www.jstor.org/stable/1572505?newaccount=true&amp;read-now=1&amp;seq=1#page_scan_tab_contents</w:t>
        </w:r>
      </w:hyperlink>
      <w:r w:rsidRPr="0F2BEA13" w:rsidR="0F2BEA13">
        <w:rPr>
          <w:rFonts w:ascii="Calibri" w:hAnsi="Calibri" w:eastAsia="Calibri" w:cs="Calibri" w:asciiTheme="minorAscii" w:hAnsiTheme="minorAscii" w:eastAsiaTheme="minorAscii" w:cstheme="minorAscii"/>
          <w:noProof w:val="0"/>
          <w:sz w:val="22"/>
          <w:szCs w:val="22"/>
          <w:lang w:val="en-US"/>
        </w:rPr>
        <w:t xml:space="preserve"> [Accessed 11 May 2018].</w:t>
      </w:r>
    </w:p>
    <w:p w:rsidR="0F2BEA13" w:rsidP="0F2BEA13" w:rsidRDefault="0F2BEA13" w14:noSpellErr="1" w14:paraId="66DD2C12" w14:textId="1A9FF4B6">
      <w:pPr>
        <w:ind w:left="450" w:hanging="450"/>
        <w:rPr>
          <w:rFonts w:ascii="Calibri" w:hAnsi="Calibri" w:eastAsia="Calibri" w:cs="Calibri" w:asciiTheme="minorAscii" w:hAnsiTheme="minorAscii" w:eastAsiaTheme="minorAscii" w:cstheme="minorAscii"/>
          <w:noProof w:val="0"/>
          <w:sz w:val="22"/>
          <w:szCs w:val="22"/>
          <w:lang w:val="en-US"/>
        </w:rPr>
      </w:pPr>
      <w:r w:rsidRPr="0F2BEA13" w:rsidR="0F2BEA13">
        <w:rPr>
          <w:rFonts w:ascii="Calibri" w:hAnsi="Calibri" w:eastAsia="Calibri" w:cs="Calibri" w:asciiTheme="minorAscii" w:hAnsiTheme="minorAscii" w:eastAsiaTheme="minorAscii" w:cstheme="minorAscii"/>
          <w:noProof w:val="0"/>
          <w:sz w:val="22"/>
          <w:szCs w:val="22"/>
          <w:lang w:val="en-US"/>
        </w:rPr>
        <w:t xml:space="preserve">Merriam-webster.com. (2018). </w:t>
      </w:r>
      <w:r w:rsidRPr="0F2BEA13" w:rsidR="0F2BEA13">
        <w:rPr>
          <w:rFonts w:ascii="Calibri" w:hAnsi="Calibri" w:eastAsia="Calibri" w:cs="Calibri" w:asciiTheme="minorAscii" w:hAnsiTheme="minorAscii" w:eastAsiaTheme="minorAscii" w:cstheme="minorAscii"/>
          <w:i w:val="1"/>
          <w:iCs w:val="1"/>
          <w:noProof w:val="0"/>
          <w:sz w:val="22"/>
          <w:szCs w:val="22"/>
          <w:lang w:val="en-US"/>
        </w:rPr>
        <w:t>Definition of Communication</w:t>
      </w:r>
      <w:r w:rsidRPr="0F2BEA13" w:rsidR="0F2BEA13">
        <w:rPr>
          <w:rFonts w:ascii="Calibri" w:hAnsi="Calibri" w:eastAsia="Calibri" w:cs="Calibri" w:asciiTheme="minorAscii" w:hAnsiTheme="minorAscii" w:eastAsiaTheme="minorAscii" w:cstheme="minorAscii"/>
          <w:noProof w:val="0"/>
          <w:sz w:val="22"/>
          <w:szCs w:val="22"/>
          <w:lang w:val="en-US"/>
        </w:rPr>
        <w:t xml:space="preserve">. [online] Available at: </w:t>
      </w:r>
      <w:hyperlink r:id="R25af5d3bb2a842fd">
        <w:r w:rsidRPr="0F2BEA13" w:rsidR="0F2BEA13">
          <w:rPr>
            <w:rStyle w:val="Hyperlink"/>
            <w:rFonts w:ascii="Calibri" w:hAnsi="Calibri" w:eastAsia="Calibri" w:cs="Calibri" w:asciiTheme="minorAscii" w:hAnsiTheme="minorAscii" w:eastAsiaTheme="minorAscii" w:cstheme="minorAscii"/>
            <w:noProof w:val="0"/>
            <w:sz w:val="22"/>
            <w:szCs w:val="22"/>
            <w:lang w:val="en-US"/>
          </w:rPr>
          <w:t>https://www.merriam-webster.com/dictionary/communication</w:t>
        </w:r>
      </w:hyperlink>
      <w:r w:rsidRPr="0F2BEA13" w:rsidR="0F2BEA13">
        <w:rPr>
          <w:rFonts w:ascii="Calibri" w:hAnsi="Calibri" w:eastAsia="Calibri" w:cs="Calibri" w:asciiTheme="minorAscii" w:hAnsiTheme="minorAscii" w:eastAsiaTheme="minorAscii" w:cstheme="minorAscii"/>
          <w:noProof w:val="0"/>
          <w:sz w:val="22"/>
          <w:szCs w:val="22"/>
          <w:lang w:val="en-US"/>
        </w:rPr>
        <w:t xml:space="preserve"> [Accessed 15 May 2018].</w:t>
      </w:r>
    </w:p>
    <w:p w:rsidR="0F2BEA13" w:rsidP="0F2BEA13" w:rsidRDefault="0F2BEA13" w14:noSpellErr="1" w14:paraId="48D347F5" w14:textId="370E5CC0">
      <w:pPr>
        <w:ind w:left="450" w:hanging="450"/>
        <w:rPr>
          <w:rFonts w:ascii="Calibri" w:hAnsi="Calibri" w:eastAsia="Calibri" w:cs="Calibri" w:asciiTheme="minorAscii" w:hAnsiTheme="minorAscii" w:eastAsiaTheme="minorAscii" w:cstheme="minorAscii"/>
          <w:noProof w:val="0"/>
          <w:sz w:val="22"/>
          <w:szCs w:val="22"/>
          <w:lang w:val="en-US"/>
        </w:rPr>
      </w:pPr>
      <w:r w:rsidRPr="0F2BEA13" w:rsidR="0F2BEA13">
        <w:rPr>
          <w:rFonts w:ascii="Calibri" w:hAnsi="Calibri" w:eastAsia="Calibri" w:cs="Calibri" w:asciiTheme="minorAscii" w:hAnsiTheme="minorAscii" w:eastAsiaTheme="minorAscii" w:cstheme="minorAscii"/>
          <w:noProof w:val="0"/>
          <w:sz w:val="22"/>
          <w:szCs w:val="22"/>
          <w:lang w:val="en-US"/>
        </w:rPr>
        <w:t xml:space="preserve">Oxford Dictionaries | English. (2018). </w:t>
      </w:r>
      <w:r w:rsidRPr="0F2BEA13" w:rsidR="0F2BEA13">
        <w:rPr>
          <w:rFonts w:ascii="Calibri" w:hAnsi="Calibri" w:eastAsia="Calibri" w:cs="Calibri" w:asciiTheme="minorAscii" w:hAnsiTheme="minorAscii" w:eastAsiaTheme="minorAscii" w:cstheme="minorAscii"/>
          <w:i w:val="1"/>
          <w:iCs w:val="1"/>
          <w:noProof w:val="0"/>
          <w:sz w:val="22"/>
          <w:szCs w:val="22"/>
          <w:lang w:val="en-US"/>
        </w:rPr>
        <w:t>communication | Definition of communication in English by Oxford Dictionaries</w:t>
      </w:r>
      <w:r w:rsidRPr="0F2BEA13" w:rsidR="0F2BEA13">
        <w:rPr>
          <w:rFonts w:ascii="Calibri" w:hAnsi="Calibri" w:eastAsia="Calibri" w:cs="Calibri" w:asciiTheme="minorAscii" w:hAnsiTheme="minorAscii" w:eastAsiaTheme="minorAscii" w:cstheme="minorAscii"/>
          <w:noProof w:val="0"/>
          <w:sz w:val="22"/>
          <w:szCs w:val="22"/>
          <w:lang w:val="en-US"/>
        </w:rPr>
        <w:t xml:space="preserve">. [online] Available at: </w:t>
      </w:r>
      <w:hyperlink r:id="Ra708547524224024">
        <w:r w:rsidRPr="0F2BEA13" w:rsidR="0F2BEA13">
          <w:rPr>
            <w:rStyle w:val="Hyperlink"/>
            <w:rFonts w:ascii="Calibri" w:hAnsi="Calibri" w:eastAsia="Calibri" w:cs="Calibri" w:asciiTheme="minorAscii" w:hAnsiTheme="minorAscii" w:eastAsiaTheme="minorAscii" w:cstheme="minorAscii"/>
            <w:noProof w:val="0"/>
            <w:sz w:val="22"/>
            <w:szCs w:val="22"/>
            <w:lang w:val="en-US"/>
          </w:rPr>
          <w:t>https://en.oxforddictionaries.com/definition/communication</w:t>
        </w:r>
      </w:hyperlink>
      <w:r w:rsidRPr="0F2BEA13" w:rsidR="0F2BEA13">
        <w:rPr>
          <w:rFonts w:ascii="Calibri" w:hAnsi="Calibri" w:eastAsia="Calibri" w:cs="Calibri" w:asciiTheme="minorAscii" w:hAnsiTheme="minorAscii" w:eastAsiaTheme="minorAscii" w:cstheme="minorAscii"/>
          <w:noProof w:val="0"/>
          <w:sz w:val="22"/>
          <w:szCs w:val="22"/>
          <w:lang w:val="en-US"/>
        </w:rPr>
        <w:t xml:space="preserve"> [Accessed 15 May 2018].</w:t>
      </w:r>
    </w:p>
    <w:p w:rsidR="0F2BEA13" w:rsidP="0F2BEA13" w:rsidRDefault="0F2BEA13" w14:noSpellErr="1" w14:paraId="707E80C6" w14:textId="58A19251">
      <w:pPr>
        <w:ind w:left="450" w:hanging="450"/>
        <w:rPr>
          <w:rFonts w:ascii="Calibri" w:hAnsi="Calibri" w:eastAsia="Calibri" w:cs="Calibri" w:asciiTheme="minorAscii" w:hAnsiTheme="minorAscii" w:eastAsiaTheme="minorAscii" w:cstheme="minorAscii"/>
          <w:noProof w:val="0"/>
          <w:sz w:val="22"/>
          <w:szCs w:val="22"/>
          <w:lang w:val="en-US"/>
        </w:rPr>
      </w:pPr>
      <w:r w:rsidRPr="0F2BEA13" w:rsidR="0F2BEA13">
        <w:rPr>
          <w:rFonts w:ascii="Calibri" w:hAnsi="Calibri" w:eastAsia="Calibri" w:cs="Calibri" w:asciiTheme="minorAscii" w:hAnsiTheme="minorAscii" w:eastAsiaTheme="minorAscii" w:cstheme="minorAscii"/>
          <w:noProof w:val="0"/>
          <w:sz w:val="22"/>
          <w:szCs w:val="22"/>
          <w:lang w:val="en-US"/>
        </w:rPr>
        <w:t xml:space="preserve">Oxford Dictionaries | English. (2018). </w:t>
      </w:r>
      <w:r w:rsidRPr="0F2BEA13" w:rsidR="0F2BEA13">
        <w:rPr>
          <w:rFonts w:ascii="Calibri" w:hAnsi="Calibri" w:eastAsia="Calibri" w:cs="Calibri" w:asciiTheme="minorAscii" w:hAnsiTheme="minorAscii" w:eastAsiaTheme="minorAscii" w:cstheme="minorAscii"/>
          <w:i w:val="1"/>
          <w:iCs w:val="1"/>
          <w:noProof w:val="0"/>
          <w:sz w:val="22"/>
          <w:szCs w:val="22"/>
          <w:lang w:val="en-US"/>
        </w:rPr>
        <w:t>language | Definition of language in English by Oxford Dictionaries</w:t>
      </w:r>
      <w:r w:rsidRPr="0F2BEA13" w:rsidR="0F2BEA13">
        <w:rPr>
          <w:rFonts w:ascii="Calibri" w:hAnsi="Calibri" w:eastAsia="Calibri" w:cs="Calibri" w:asciiTheme="minorAscii" w:hAnsiTheme="minorAscii" w:eastAsiaTheme="minorAscii" w:cstheme="minorAscii"/>
          <w:noProof w:val="0"/>
          <w:sz w:val="22"/>
          <w:szCs w:val="22"/>
          <w:lang w:val="en-US"/>
        </w:rPr>
        <w:t xml:space="preserve">. [online] Available at: </w:t>
      </w:r>
      <w:hyperlink r:id="R677e7e9c60e841fe">
        <w:r w:rsidRPr="0F2BEA13" w:rsidR="0F2BEA13">
          <w:rPr>
            <w:rStyle w:val="Hyperlink"/>
            <w:rFonts w:ascii="Calibri" w:hAnsi="Calibri" w:eastAsia="Calibri" w:cs="Calibri" w:asciiTheme="minorAscii" w:hAnsiTheme="minorAscii" w:eastAsiaTheme="minorAscii" w:cstheme="minorAscii"/>
            <w:noProof w:val="0"/>
            <w:sz w:val="22"/>
            <w:szCs w:val="22"/>
            <w:lang w:val="en-US"/>
          </w:rPr>
          <w:t>https://en.oxforddictionaries.com/definition/language</w:t>
        </w:r>
      </w:hyperlink>
      <w:r w:rsidRPr="0F2BEA13" w:rsidR="0F2BEA13">
        <w:rPr>
          <w:rFonts w:ascii="Calibri" w:hAnsi="Calibri" w:eastAsia="Calibri" w:cs="Calibri" w:asciiTheme="minorAscii" w:hAnsiTheme="minorAscii" w:eastAsiaTheme="minorAscii" w:cstheme="minorAscii"/>
          <w:noProof w:val="0"/>
          <w:sz w:val="22"/>
          <w:szCs w:val="22"/>
          <w:lang w:val="en-US"/>
        </w:rPr>
        <w:t xml:space="preserve"> [Accessed 15 May 2018].</w:t>
      </w:r>
    </w:p>
    <w:p w:rsidR="0F2BEA13" w:rsidP="0F2BEA13" w:rsidRDefault="0F2BEA13" w14:paraId="4F905033" w14:textId="0F6C1830">
      <w:pPr>
        <w:ind w:left="450" w:hanging="450"/>
        <w:rPr>
          <w:rFonts w:ascii="Calibri" w:hAnsi="Calibri" w:eastAsia="Calibri" w:cs="Calibri" w:asciiTheme="minorAscii" w:hAnsiTheme="minorAscii" w:eastAsiaTheme="minorAscii" w:cstheme="minorAscii"/>
          <w:noProof w:val="0"/>
          <w:sz w:val="22"/>
          <w:szCs w:val="22"/>
          <w:lang w:val="en-US"/>
        </w:rPr>
      </w:pPr>
      <w:proofErr w:type="spellStart"/>
      <w:r w:rsidRPr="0F2BEA13" w:rsidR="0F2BEA13">
        <w:rPr>
          <w:rFonts w:ascii="Calibri" w:hAnsi="Calibri" w:eastAsia="Calibri" w:cs="Calibri" w:asciiTheme="minorAscii" w:hAnsiTheme="minorAscii" w:eastAsiaTheme="minorAscii" w:cstheme="minorAscii"/>
          <w:noProof w:val="0"/>
          <w:sz w:val="22"/>
          <w:szCs w:val="22"/>
          <w:lang w:val="en-US"/>
        </w:rPr>
        <w:t>Parasher</w:t>
      </w:r>
      <w:proofErr w:type="spellEnd"/>
      <w:r w:rsidRPr="0F2BEA13" w:rsidR="0F2BEA13">
        <w:rPr>
          <w:rFonts w:ascii="Calibri" w:hAnsi="Calibri" w:eastAsia="Calibri" w:cs="Calibri" w:asciiTheme="minorAscii" w:hAnsiTheme="minorAscii" w:eastAsiaTheme="minorAscii" w:cstheme="minorAscii"/>
          <w:noProof w:val="0"/>
          <w:sz w:val="22"/>
          <w:szCs w:val="22"/>
          <w:lang w:val="en-US"/>
        </w:rPr>
        <w:t xml:space="preserve">, M., Sharma, S., Sharma, A. and Gupta, J. (2011). Anatomy </w:t>
      </w:r>
      <w:proofErr w:type="gramStart"/>
      <w:r w:rsidRPr="0F2BEA13" w:rsidR="0F2BEA13">
        <w:rPr>
          <w:rFonts w:ascii="Calibri" w:hAnsi="Calibri" w:eastAsia="Calibri" w:cs="Calibri" w:asciiTheme="minorAscii" w:hAnsiTheme="minorAscii" w:eastAsiaTheme="minorAscii" w:cstheme="minorAscii"/>
          <w:noProof w:val="0"/>
          <w:sz w:val="22"/>
          <w:szCs w:val="22"/>
          <w:lang w:val="en-US"/>
        </w:rPr>
        <w:t>On</w:t>
      </w:r>
      <w:proofErr w:type="gramEnd"/>
      <w:r w:rsidRPr="0F2BEA13" w:rsidR="0F2BEA13">
        <w:rPr>
          <w:rFonts w:ascii="Calibri" w:hAnsi="Calibri" w:eastAsia="Calibri" w:cs="Calibri" w:asciiTheme="minorAscii" w:hAnsiTheme="minorAscii" w:eastAsiaTheme="minorAscii" w:cstheme="minorAscii"/>
          <w:noProof w:val="0"/>
          <w:sz w:val="22"/>
          <w:szCs w:val="22"/>
          <w:lang w:val="en-US"/>
        </w:rPr>
        <w:t xml:space="preserve"> Pattern Recognition. </w:t>
      </w:r>
      <w:r w:rsidRPr="0F2BEA13" w:rsidR="0F2BEA13">
        <w:rPr>
          <w:rFonts w:ascii="Calibri" w:hAnsi="Calibri" w:eastAsia="Calibri" w:cs="Calibri" w:asciiTheme="minorAscii" w:hAnsiTheme="minorAscii" w:eastAsiaTheme="minorAscii" w:cstheme="minorAscii"/>
          <w:i w:val="1"/>
          <w:iCs w:val="1"/>
          <w:noProof w:val="0"/>
          <w:sz w:val="22"/>
          <w:szCs w:val="22"/>
          <w:lang w:val="en-US"/>
        </w:rPr>
        <w:t>Indian Journal of Computer Science and Engineering (IJCSE)</w:t>
      </w:r>
      <w:r w:rsidRPr="0F2BEA13" w:rsidR="0F2BEA13">
        <w:rPr>
          <w:rFonts w:ascii="Calibri" w:hAnsi="Calibri" w:eastAsia="Calibri" w:cs="Calibri" w:asciiTheme="minorAscii" w:hAnsiTheme="minorAscii" w:eastAsiaTheme="minorAscii" w:cstheme="minorAscii"/>
          <w:noProof w:val="0"/>
          <w:sz w:val="22"/>
          <w:szCs w:val="22"/>
          <w:lang w:val="en-US"/>
        </w:rPr>
        <w:t xml:space="preserve">, [online] 2(3), pp.371-372. Available at: </w:t>
      </w:r>
      <w:hyperlink r:id="R0497f32d507941b3">
        <w:r w:rsidRPr="0F2BEA13" w:rsidR="0F2BEA13">
          <w:rPr>
            <w:rStyle w:val="Hyperlink"/>
            <w:rFonts w:ascii="Calibri" w:hAnsi="Calibri" w:eastAsia="Calibri" w:cs="Calibri" w:asciiTheme="minorAscii" w:hAnsiTheme="minorAscii" w:eastAsiaTheme="minorAscii" w:cstheme="minorAscii"/>
            <w:noProof w:val="0"/>
            <w:sz w:val="22"/>
            <w:szCs w:val="22"/>
            <w:lang w:val="en-US"/>
          </w:rPr>
          <w:t>http://citeseerx.ist.psu.edu/viewdoc/download?doi=10.1.1.300.9193&amp;rep=rep1&amp;type=pdf</w:t>
        </w:r>
      </w:hyperlink>
      <w:r w:rsidRPr="0F2BEA13" w:rsidR="0F2BEA13">
        <w:rPr>
          <w:rFonts w:ascii="Calibri" w:hAnsi="Calibri" w:eastAsia="Calibri" w:cs="Calibri" w:asciiTheme="minorAscii" w:hAnsiTheme="minorAscii" w:eastAsiaTheme="minorAscii" w:cstheme="minorAscii"/>
          <w:noProof w:val="0"/>
          <w:sz w:val="22"/>
          <w:szCs w:val="22"/>
          <w:lang w:val="en-US"/>
        </w:rPr>
        <w:t xml:space="preserve"> [Accessed 11 May 2018].</w:t>
      </w:r>
    </w:p>
    <w:p w:rsidR="0F2BEA13" w:rsidP="0F2BEA13" w:rsidRDefault="0F2BEA13" w14:noSpellErr="1" w14:paraId="09B8B3F5" w14:textId="07F3EB03">
      <w:pPr>
        <w:ind w:left="450" w:hanging="450"/>
        <w:rPr>
          <w:rFonts w:ascii="Calibri" w:hAnsi="Calibri" w:eastAsia="Calibri" w:cs="Calibri" w:asciiTheme="minorAscii" w:hAnsiTheme="minorAscii" w:eastAsiaTheme="minorAscii" w:cstheme="minorAscii"/>
          <w:noProof w:val="0"/>
          <w:sz w:val="22"/>
          <w:szCs w:val="22"/>
          <w:lang w:val="en-US"/>
        </w:rPr>
      </w:pPr>
      <w:r w:rsidRPr="0F2BEA13" w:rsidR="0F2BEA13">
        <w:rPr>
          <w:rFonts w:ascii="Calibri" w:hAnsi="Calibri" w:eastAsia="Calibri" w:cs="Calibri" w:asciiTheme="minorAscii" w:hAnsiTheme="minorAscii" w:eastAsiaTheme="minorAscii" w:cstheme="minorAscii"/>
          <w:noProof w:val="0"/>
          <w:sz w:val="22"/>
          <w:szCs w:val="22"/>
          <w:lang w:val="en-US"/>
        </w:rPr>
        <w:t xml:space="preserve">Patterns, D. (2018). </w:t>
      </w:r>
      <w:r w:rsidRPr="0F2BEA13" w:rsidR="0F2BEA13">
        <w:rPr>
          <w:rFonts w:ascii="Calibri" w:hAnsi="Calibri" w:eastAsia="Calibri" w:cs="Calibri" w:asciiTheme="minorAscii" w:hAnsiTheme="minorAscii" w:eastAsiaTheme="minorAscii" w:cstheme="minorAscii"/>
          <w:i w:val="1"/>
          <w:iCs w:val="1"/>
          <w:noProof w:val="0"/>
          <w:sz w:val="22"/>
          <w:szCs w:val="22"/>
          <w:lang w:val="en-US"/>
        </w:rPr>
        <w:t>Deconstructing Patterns – Art and Science in Conversation</w:t>
      </w:r>
      <w:r w:rsidRPr="0F2BEA13" w:rsidR="0F2BEA13">
        <w:rPr>
          <w:rFonts w:ascii="Calibri" w:hAnsi="Calibri" w:eastAsia="Calibri" w:cs="Calibri" w:asciiTheme="minorAscii" w:hAnsiTheme="minorAscii" w:eastAsiaTheme="minorAscii" w:cstheme="minorAscii"/>
          <w:noProof w:val="0"/>
          <w:sz w:val="22"/>
          <w:szCs w:val="22"/>
          <w:lang w:val="en-US"/>
        </w:rPr>
        <w:t xml:space="preserve">. [online] Patterns.crick.ac.uk. Available at: </w:t>
      </w:r>
      <w:hyperlink r:id="R8dd2d7c387be4dcf">
        <w:r w:rsidRPr="0F2BEA13" w:rsidR="0F2BEA13">
          <w:rPr>
            <w:rStyle w:val="Hyperlink"/>
            <w:rFonts w:ascii="Calibri" w:hAnsi="Calibri" w:eastAsia="Calibri" w:cs="Calibri" w:asciiTheme="minorAscii" w:hAnsiTheme="minorAscii" w:eastAsiaTheme="minorAscii" w:cstheme="minorAscii"/>
            <w:noProof w:val="0"/>
            <w:sz w:val="22"/>
            <w:szCs w:val="22"/>
            <w:lang w:val="en-US"/>
          </w:rPr>
          <w:t>https://patterns.crick.ac.uk/</w:t>
        </w:r>
      </w:hyperlink>
      <w:r w:rsidRPr="0F2BEA13" w:rsidR="0F2BEA13">
        <w:rPr>
          <w:rFonts w:ascii="Calibri" w:hAnsi="Calibri" w:eastAsia="Calibri" w:cs="Calibri" w:asciiTheme="minorAscii" w:hAnsiTheme="minorAscii" w:eastAsiaTheme="minorAscii" w:cstheme="minorAscii"/>
          <w:noProof w:val="0"/>
          <w:sz w:val="22"/>
          <w:szCs w:val="22"/>
          <w:lang w:val="en-US"/>
        </w:rPr>
        <w:t xml:space="preserve"> [Accessed 16 May 2018].</w:t>
      </w:r>
    </w:p>
    <w:p w:rsidR="0F2BEA13" w:rsidP="0F2BEA13" w:rsidRDefault="0F2BEA13" w14:noSpellErr="1" w14:paraId="273DA6D0" w14:textId="4AFEA624">
      <w:pPr>
        <w:ind w:left="450" w:hanging="450"/>
        <w:rPr>
          <w:rFonts w:ascii="Calibri" w:hAnsi="Calibri" w:eastAsia="Calibri" w:cs="Calibri" w:asciiTheme="minorAscii" w:hAnsiTheme="minorAscii" w:eastAsiaTheme="minorAscii" w:cstheme="minorAscii"/>
          <w:noProof w:val="0"/>
          <w:sz w:val="22"/>
          <w:szCs w:val="22"/>
          <w:lang w:val="en-US"/>
        </w:rPr>
      </w:pPr>
      <w:r w:rsidRPr="0F2BEA13" w:rsidR="0F2BEA13">
        <w:rPr>
          <w:rFonts w:ascii="Calibri" w:hAnsi="Calibri" w:eastAsia="Calibri" w:cs="Calibri" w:asciiTheme="minorAscii" w:hAnsiTheme="minorAscii" w:eastAsiaTheme="minorAscii" w:cstheme="minorAscii"/>
          <w:noProof w:val="0"/>
          <w:sz w:val="22"/>
          <w:szCs w:val="22"/>
          <w:lang w:val="en-US"/>
        </w:rPr>
        <w:t xml:space="preserve">Popova, M. (2013). </w:t>
      </w:r>
      <w:r w:rsidRPr="0F2BEA13" w:rsidR="0F2BEA13">
        <w:rPr>
          <w:rFonts w:ascii="Calibri" w:hAnsi="Calibri" w:eastAsia="Calibri" w:cs="Calibri" w:asciiTheme="minorAscii" w:hAnsiTheme="minorAscii" w:eastAsiaTheme="minorAscii" w:cstheme="minorAscii"/>
          <w:i w:val="1"/>
          <w:iCs w:val="1"/>
          <w:noProof w:val="0"/>
          <w:sz w:val="22"/>
          <w:szCs w:val="22"/>
          <w:lang w:val="en-US"/>
        </w:rPr>
        <w:t>Buckminster Fuller’s Manifesto for the Genius of Generalists</w:t>
      </w:r>
      <w:r w:rsidRPr="0F2BEA13" w:rsidR="0F2BEA13">
        <w:rPr>
          <w:rFonts w:ascii="Calibri" w:hAnsi="Calibri" w:eastAsia="Calibri" w:cs="Calibri" w:asciiTheme="minorAscii" w:hAnsiTheme="minorAscii" w:eastAsiaTheme="minorAscii" w:cstheme="minorAscii"/>
          <w:noProof w:val="0"/>
          <w:sz w:val="22"/>
          <w:szCs w:val="22"/>
          <w:lang w:val="en-US"/>
        </w:rPr>
        <w:t xml:space="preserve">. [online] Brain Pickings. Available at: </w:t>
      </w:r>
      <w:hyperlink r:id="Reee89e1eefc846d0">
        <w:r w:rsidRPr="0F2BEA13" w:rsidR="0F2BEA13">
          <w:rPr>
            <w:rStyle w:val="Hyperlink"/>
            <w:rFonts w:ascii="Calibri" w:hAnsi="Calibri" w:eastAsia="Calibri" w:cs="Calibri" w:asciiTheme="minorAscii" w:hAnsiTheme="minorAscii" w:eastAsiaTheme="minorAscii" w:cstheme="minorAscii"/>
            <w:noProof w:val="0"/>
            <w:sz w:val="22"/>
            <w:szCs w:val="22"/>
            <w:lang w:val="en-US"/>
          </w:rPr>
          <w:t>https://www.brainpickings.org/2013/03/08/buckminster-fuller-synergetics/</w:t>
        </w:r>
      </w:hyperlink>
      <w:r w:rsidRPr="0F2BEA13" w:rsidR="0F2BEA13">
        <w:rPr>
          <w:rFonts w:ascii="Calibri" w:hAnsi="Calibri" w:eastAsia="Calibri" w:cs="Calibri" w:asciiTheme="minorAscii" w:hAnsiTheme="minorAscii" w:eastAsiaTheme="minorAscii" w:cstheme="minorAscii"/>
          <w:noProof w:val="0"/>
          <w:sz w:val="22"/>
          <w:szCs w:val="22"/>
          <w:lang w:val="en-US"/>
        </w:rPr>
        <w:t xml:space="preserve"> [Accessed 15 May 2018].</w:t>
      </w:r>
    </w:p>
    <w:p w:rsidR="0F2BEA13" w:rsidP="0F2BEA13" w:rsidRDefault="0F2BEA13" w14:noSpellErr="1" w14:paraId="78CB7224" w14:textId="72C0DDBC">
      <w:pPr>
        <w:ind w:left="450" w:hanging="450"/>
        <w:rPr>
          <w:rFonts w:ascii="Calibri" w:hAnsi="Calibri" w:eastAsia="Calibri" w:cs="Calibri" w:asciiTheme="minorAscii" w:hAnsiTheme="minorAscii" w:eastAsiaTheme="minorAscii" w:cstheme="minorAscii"/>
          <w:noProof w:val="0"/>
          <w:sz w:val="22"/>
          <w:szCs w:val="22"/>
          <w:lang w:val="en-US"/>
        </w:rPr>
      </w:pPr>
      <w:r w:rsidRPr="0F2BEA13" w:rsidR="0F2BEA13">
        <w:rPr>
          <w:rFonts w:ascii="Calibri" w:hAnsi="Calibri" w:eastAsia="Calibri" w:cs="Calibri" w:asciiTheme="minorAscii" w:hAnsiTheme="minorAscii" w:eastAsiaTheme="minorAscii" w:cstheme="minorAscii"/>
          <w:noProof w:val="0"/>
          <w:sz w:val="22"/>
          <w:szCs w:val="22"/>
          <w:lang w:val="en-US"/>
        </w:rPr>
        <w:t xml:space="preserve">Rice University (2013). </w:t>
      </w:r>
      <w:r w:rsidRPr="0F2BEA13" w:rsidR="0F2BEA13">
        <w:rPr>
          <w:rFonts w:ascii="Calibri" w:hAnsi="Calibri" w:eastAsia="Calibri" w:cs="Calibri" w:asciiTheme="minorAscii" w:hAnsiTheme="minorAscii" w:eastAsiaTheme="minorAscii" w:cstheme="minorAscii"/>
          <w:i w:val="1"/>
          <w:iCs w:val="1"/>
          <w:noProof w:val="0"/>
          <w:sz w:val="22"/>
          <w:szCs w:val="22"/>
          <w:lang w:val="en-US"/>
        </w:rPr>
        <w:t>A Physicist gets art at the Rice Gallery installation 'Unwoven light' by Soo Sunny Park</w:t>
      </w:r>
      <w:r w:rsidRPr="0F2BEA13" w:rsidR="0F2BEA13">
        <w:rPr>
          <w:rFonts w:ascii="Calibri" w:hAnsi="Calibri" w:eastAsia="Calibri" w:cs="Calibri" w:asciiTheme="minorAscii" w:hAnsiTheme="minorAscii" w:eastAsiaTheme="minorAscii" w:cstheme="minorAscii"/>
          <w:noProof w:val="0"/>
          <w:sz w:val="22"/>
          <w:szCs w:val="22"/>
          <w:lang w:val="en-US"/>
        </w:rPr>
        <w:t xml:space="preserve">. [video] Available at: </w:t>
      </w:r>
      <w:hyperlink r:id="R73ea21afd4134fe9">
        <w:r w:rsidRPr="0F2BEA13" w:rsidR="0F2BEA13">
          <w:rPr>
            <w:rStyle w:val="Hyperlink"/>
            <w:rFonts w:ascii="Calibri" w:hAnsi="Calibri" w:eastAsia="Calibri" w:cs="Calibri" w:asciiTheme="minorAscii" w:hAnsiTheme="minorAscii" w:eastAsiaTheme="minorAscii" w:cstheme="minorAscii"/>
            <w:noProof w:val="0"/>
            <w:sz w:val="22"/>
            <w:szCs w:val="22"/>
            <w:lang w:val="en-US"/>
          </w:rPr>
          <w:t>https://www.youtube.com/watch?feature=player_embedded&amp;v=h7wSLlHyAmI</w:t>
        </w:r>
      </w:hyperlink>
      <w:r w:rsidRPr="0F2BEA13" w:rsidR="0F2BEA13">
        <w:rPr>
          <w:rFonts w:ascii="Calibri" w:hAnsi="Calibri" w:eastAsia="Calibri" w:cs="Calibri" w:asciiTheme="minorAscii" w:hAnsiTheme="minorAscii" w:eastAsiaTheme="minorAscii" w:cstheme="minorAscii"/>
          <w:noProof w:val="0"/>
          <w:sz w:val="22"/>
          <w:szCs w:val="22"/>
          <w:lang w:val="en-US"/>
        </w:rPr>
        <w:t xml:space="preserve"> [Accessed 15 May 2018].</w:t>
      </w:r>
    </w:p>
    <w:p w:rsidR="0F2BEA13" w:rsidP="0F2BEA13" w:rsidRDefault="0F2BEA13" w14:paraId="77F19D4D" w14:textId="7103264C">
      <w:pPr>
        <w:ind w:left="450" w:hanging="450"/>
        <w:rPr>
          <w:rFonts w:ascii="Calibri" w:hAnsi="Calibri" w:eastAsia="Calibri" w:cs="Calibri" w:asciiTheme="minorAscii" w:hAnsiTheme="minorAscii" w:eastAsiaTheme="minorAscii" w:cstheme="minorAscii"/>
          <w:noProof w:val="0"/>
          <w:sz w:val="22"/>
          <w:szCs w:val="22"/>
          <w:lang w:val="en-US"/>
        </w:rPr>
      </w:pPr>
      <w:r w:rsidRPr="0F2BEA13" w:rsidR="0F2BEA13">
        <w:rPr>
          <w:rFonts w:ascii="Calibri" w:hAnsi="Calibri" w:eastAsia="Calibri" w:cs="Calibri" w:asciiTheme="minorAscii" w:hAnsiTheme="minorAscii" w:eastAsiaTheme="minorAscii" w:cstheme="minorAscii"/>
          <w:noProof w:val="0"/>
          <w:sz w:val="22"/>
          <w:szCs w:val="22"/>
          <w:lang w:val="en-US"/>
        </w:rPr>
        <w:t xml:space="preserve">Robertson, K. and </w:t>
      </w:r>
      <w:proofErr w:type="spellStart"/>
      <w:r w:rsidRPr="0F2BEA13" w:rsidR="0F2BEA13">
        <w:rPr>
          <w:rFonts w:ascii="Calibri" w:hAnsi="Calibri" w:eastAsia="Calibri" w:cs="Calibri" w:asciiTheme="minorAscii" w:hAnsiTheme="minorAscii" w:eastAsiaTheme="minorAscii" w:cstheme="minorAscii"/>
          <w:noProof w:val="0"/>
          <w:sz w:val="22"/>
          <w:szCs w:val="22"/>
          <w:lang w:val="en-US"/>
        </w:rPr>
        <w:t>Vinebaum</w:t>
      </w:r>
      <w:proofErr w:type="spellEnd"/>
      <w:r w:rsidRPr="0F2BEA13" w:rsidR="0F2BEA13">
        <w:rPr>
          <w:rFonts w:ascii="Calibri" w:hAnsi="Calibri" w:eastAsia="Calibri" w:cs="Calibri" w:asciiTheme="minorAscii" w:hAnsiTheme="minorAscii" w:eastAsiaTheme="minorAscii" w:cstheme="minorAscii"/>
          <w:noProof w:val="0"/>
          <w:sz w:val="22"/>
          <w:szCs w:val="22"/>
          <w:lang w:val="en-US"/>
        </w:rPr>
        <w:t xml:space="preserve">, L. (2016). Crafting Community. </w:t>
      </w:r>
      <w:r w:rsidRPr="0F2BEA13" w:rsidR="0F2BEA13">
        <w:rPr>
          <w:rFonts w:ascii="Calibri" w:hAnsi="Calibri" w:eastAsia="Calibri" w:cs="Calibri" w:asciiTheme="minorAscii" w:hAnsiTheme="minorAscii" w:eastAsiaTheme="minorAscii" w:cstheme="minorAscii"/>
          <w:i w:val="1"/>
          <w:iCs w:val="1"/>
          <w:noProof w:val="0"/>
          <w:sz w:val="22"/>
          <w:szCs w:val="22"/>
          <w:lang w:val="en-US"/>
        </w:rPr>
        <w:t>TEXTILE</w:t>
      </w:r>
      <w:r w:rsidRPr="0F2BEA13" w:rsidR="0F2BEA13">
        <w:rPr>
          <w:rFonts w:ascii="Calibri" w:hAnsi="Calibri" w:eastAsia="Calibri" w:cs="Calibri" w:asciiTheme="minorAscii" w:hAnsiTheme="minorAscii" w:eastAsiaTheme="minorAscii" w:cstheme="minorAscii"/>
          <w:noProof w:val="0"/>
          <w:sz w:val="22"/>
          <w:szCs w:val="22"/>
          <w:lang w:val="en-US"/>
        </w:rPr>
        <w:t xml:space="preserve">, [online] 14(1), pp.2-13. Available at: </w:t>
      </w:r>
      <w:hyperlink r:id="R4c49df3d0c7e4c28">
        <w:r w:rsidRPr="0F2BEA13" w:rsidR="0F2BEA13">
          <w:rPr>
            <w:rStyle w:val="Hyperlink"/>
            <w:rFonts w:ascii="Calibri" w:hAnsi="Calibri" w:eastAsia="Calibri" w:cs="Calibri" w:asciiTheme="minorAscii" w:hAnsiTheme="minorAscii" w:eastAsiaTheme="minorAscii" w:cstheme="minorAscii"/>
            <w:noProof w:val="0"/>
            <w:sz w:val="22"/>
            <w:szCs w:val="22"/>
            <w:lang w:val="en-US"/>
          </w:rPr>
          <w:t>https://www.tandfonline.com/doi/full/10.1080/14759756.2016.1084794</w:t>
        </w:r>
      </w:hyperlink>
      <w:r w:rsidRPr="0F2BEA13" w:rsidR="0F2BEA13">
        <w:rPr>
          <w:rFonts w:ascii="Calibri" w:hAnsi="Calibri" w:eastAsia="Calibri" w:cs="Calibri" w:asciiTheme="minorAscii" w:hAnsiTheme="minorAscii" w:eastAsiaTheme="minorAscii" w:cstheme="minorAscii"/>
          <w:noProof w:val="0"/>
          <w:sz w:val="22"/>
          <w:szCs w:val="22"/>
          <w:lang w:val="en-US"/>
        </w:rPr>
        <w:t xml:space="preserve"> [Accessed 3 May 2018].</w:t>
      </w:r>
    </w:p>
    <w:p w:rsidR="0F2BEA13" w:rsidP="0F2BEA13" w:rsidRDefault="0F2BEA13" w14:paraId="5D215813" w14:textId="4C5995B6">
      <w:pPr>
        <w:pStyle w:val="Normal"/>
        <w:spacing w:after="160" w:line="259" w:lineRule="auto"/>
        <w:rPr>
          <w:rFonts w:ascii="Calibri" w:hAnsi="Calibri" w:eastAsia="Calibri" w:cs="Calibri"/>
          <w:noProof w:val="0"/>
          <w:color w:val="auto"/>
          <w:sz w:val="22"/>
          <w:szCs w:val="22"/>
          <w:lang w:val="en-US"/>
        </w:rPr>
      </w:pPr>
    </w:p>
    <w:p w:rsidR="0F2BEA13" w:rsidP="0F2BEA13" w:rsidRDefault="0F2BEA13" w14:paraId="2CFD72FE" w14:textId="458B0AC9">
      <w:pPr>
        <w:pStyle w:val="Normal"/>
        <w:spacing w:after="160" w:line="259" w:lineRule="auto"/>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7459A66"/>
  <w15:docId w15:val="{c47d769b-796f-4169-bfe5-914a976f4cc6}"/>
  <w:rsids>
    <w:rsidRoot w:val="319F8836"/>
    <w:rsid w:val="0F2BEA13"/>
    <w:rsid w:val="17459A66"/>
    <w:rsid w:val="319F8836"/>
    <w:rsid w:val="7470406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aeb4cf6d0b774c17" /><Relationship Type="http://schemas.openxmlformats.org/officeDocument/2006/relationships/hyperlink" Target="https://9e03eee4-a-62cb3a1a-s-sites.googlegroups.com/site/nhojwww/library/Ball%20-%20The%20Self-Made%20Tapestry.pdf?attachauth=ANoY7crOcT8GD_SDG8044FUe5_49apkuP6e_iWoKXMetA6LsxOxQzCae6q-sF3d1hpWdXH6W3OUY9gQChJN2aSZoVtHjmLwYdcfWiIobx09RkyT4KHXKnL5ZGWk6rmX2m--k9aA3WZpcTpKq1ecJfTQEdL7aNswAbmz0JAkZN5StJx1YWV-F5NSWLCYnHOzYAlDnvrSnSF8U0kwqOAVkAcS8IT90ZSdGnOfIBIHg9EAuA-dF4KatRqxo9VlUwfp1W2NpNvli693m&amp;attredirects=0" TargetMode="External" Id="R05c2487351c14432" /><Relationship Type="http://schemas.openxmlformats.org/officeDocument/2006/relationships/hyperlink" Target="https://fullerfuture.files.wordpress.com/2013/01/buckminsterfuller-synergetics.pdf" TargetMode="External" Id="R8cfc100a0698445f" /><Relationship Type="http://schemas.openxmlformats.org/officeDocument/2006/relationships/hyperlink" Target="https://www.collinsdictionary.com/dictionary/english/communication" TargetMode="External" Id="R411c6f76c50944b3" /><Relationship Type="http://schemas.openxmlformats.org/officeDocument/2006/relationships/hyperlink" Target="https://www.collinsdictionary.com/dictionary/english/language" TargetMode="External" Id="R1c6a5ee770ad40d8" /><Relationship Type="http://schemas.openxmlformats.org/officeDocument/2006/relationships/hyperlink" Target="https://arxiv.org/ftp/arxiv/papers/0907/0907.4509.pdf" TargetMode="External" Id="R74d41c63dafb4544" /><Relationship Type="http://schemas.openxmlformats.org/officeDocument/2006/relationships/hyperlink" Target="http://geon.usc.edu/~biederman/" TargetMode="External" Id="Rffab787ac84e4745" /><Relationship Type="http://schemas.openxmlformats.org/officeDocument/2006/relationships/hyperlink" Target="http://www.fractal.org/Bewustzijns-Besturings-Model/Chris-King-fractal-universe.pdf" TargetMode="External" Id="Rac9fc9400d0249bd" /><Relationship Type="http://schemas.openxmlformats.org/officeDocument/2006/relationships/hyperlink" Target="https://www.jstor.org/stable/1572505?newaccount=true&amp;read-now=1&amp;seq=1#page_scan_tab_contents" TargetMode="External" Id="R79ea04eee53b4dcc" /><Relationship Type="http://schemas.openxmlformats.org/officeDocument/2006/relationships/hyperlink" Target="https://www.merriam-webster.com/dictionary/communication" TargetMode="External" Id="R25af5d3bb2a842fd" /><Relationship Type="http://schemas.openxmlformats.org/officeDocument/2006/relationships/hyperlink" Target="https://en.oxforddictionaries.com/definition/communication" TargetMode="External" Id="Ra708547524224024" /><Relationship Type="http://schemas.openxmlformats.org/officeDocument/2006/relationships/hyperlink" Target="https://en.oxforddictionaries.com/definition/language" TargetMode="External" Id="R677e7e9c60e841fe" /><Relationship Type="http://schemas.openxmlformats.org/officeDocument/2006/relationships/hyperlink" Target="http://citeseerx.ist.psu.edu/viewdoc/download?doi=10.1.1.300.9193&amp;rep=rep1&amp;type=pdf" TargetMode="External" Id="R0497f32d507941b3" /><Relationship Type="http://schemas.openxmlformats.org/officeDocument/2006/relationships/hyperlink" Target="https://patterns.crick.ac.uk/" TargetMode="External" Id="R8dd2d7c387be4dcf" /><Relationship Type="http://schemas.openxmlformats.org/officeDocument/2006/relationships/hyperlink" Target="https://www.brainpickings.org/2013/03/08/buckminster-fuller-synergetics/" TargetMode="External" Id="Reee89e1eefc846d0" /><Relationship Type="http://schemas.openxmlformats.org/officeDocument/2006/relationships/hyperlink" Target="https://www.youtube.com/watch?feature=player_embedded&amp;v=h7wSLlHyAmI" TargetMode="External" Id="R73ea21afd4134fe9" /><Relationship Type="http://schemas.openxmlformats.org/officeDocument/2006/relationships/hyperlink" Target="https://www.tandfonline.com/doi/full/10.1080/14759756.2016.1084794" TargetMode="External" Id="R4c49df3d0c7e4c28" /><Relationship Type="http://schemas.openxmlformats.org/officeDocument/2006/relationships/numbering" Target="/word/numbering.xml" Id="R24c3e2c60eee4ec9" /><Relationship Type="http://schemas.openxmlformats.org/officeDocument/2006/relationships/hyperlink" Target="http://boydesign.net/creativity/da-vincian-principle-5-artescienza" TargetMode="External" Id="Rd25e66c347e74af9" /><Relationship Type="http://schemas.openxmlformats.org/officeDocument/2006/relationships/hyperlink" Target="http://boydesign.net/creativity/da-vincian-principle-5-artescienza" TargetMode="External" Id="Ra8cf7466675242a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2018-05-15T10:45:10.8322909Z</dcterms:created>
  <dcterms:modified xsi:type="dcterms:W3CDTF">2018-05-16T11:45:33.2292680Z</dcterms:modified>
  <dc:creator>Guest User</dc:creator>
  <lastModifiedBy>Guest User</lastModifiedBy>
</coreProperties>
</file>