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en3l3ci8ckil" w:id="0"/>
      <w:bookmarkEnd w:id="0"/>
      <w:r w:rsidDel="00000000" w:rsidR="00000000" w:rsidRPr="00000000">
        <w:rPr>
          <w:rtl w:val="0"/>
        </w:rPr>
        <w:t xml:space="preserve">Parc Howard Museum, Llanelli: an examination of the strengths and weaknesses of the presentation of their collection rationale. </w:t>
      </w:r>
    </w:p>
    <w:p w:rsidR="00000000" w:rsidDel="00000000" w:rsidP="00000000" w:rsidRDefault="00000000" w:rsidRPr="00000000" w14:paraId="00000002">
      <w:pPr>
        <w:rPr/>
      </w:pPr>
      <w:r w:rsidDel="00000000" w:rsidR="00000000" w:rsidRPr="00000000">
        <w:rPr>
          <w:rtl w:val="0"/>
        </w:rPr>
        <w:t xml:space="preserve"> i. Abstract</w:t>
      </w:r>
    </w:p>
    <w:p w:rsidR="00000000" w:rsidDel="00000000" w:rsidP="00000000" w:rsidRDefault="00000000" w:rsidRPr="00000000" w14:paraId="00000003">
      <w:pPr>
        <w:ind w:left="0" w:firstLine="0"/>
        <w:rPr/>
      </w:pPr>
      <w:r w:rsidDel="00000000" w:rsidR="00000000" w:rsidRPr="00000000">
        <w:rPr>
          <w:rtl w:val="0"/>
        </w:rPr>
        <w:t xml:space="preserve">1. Parc Howard Museum’s Collection Rationale</w:t>
      </w:r>
    </w:p>
    <w:p w:rsidR="00000000" w:rsidDel="00000000" w:rsidP="00000000" w:rsidRDefault="00000000" w:rsidRPr="00000000" w14:paraId="00000004">
      <w:pPr>
        <w:ind w:left="0" w:firstLine="720"/>
        <w:rPr/>
      </w:pPr>
      <w:r w:rsidDel="00000000" w:rsidR="00000000" w:rsidRPr="00000000">
        <w:rPr>
          <w:rtl w:val="0"/>
        </w:rPr>
        <w:t xml:space="preserve">1.1. A Brief History</w:t>
      </w:r>
    </w:p>
    <w:p w:rsidR="00000000" w:rsidDel="00000000" w:rsidP="00000000" w:rsidRDefault="00000000" w:rsidRPr="00000000" w14:paraId="00000005">
      <w:pPr>
        <w:ind w:left="0" w:firstLine="720"/>
        <w:rPr/>
      </w:pPr>
      <w:r w:rsidDel="00000000" w:rsidR="00000000" w:rsidRPr="00000000">
        <w:rPr>
          <w:rtl w:val="0"/>
        </w:rPr>
        <w:t xml:space="preserve">1.2. The Collection</w:t>
      </w:r>
    </w:p>
    <w:p w:rsidR="00000000" w:rsidDel="00000000" w:rsidP="00000000" w:rsidRDefault="00000000" w:rsidRPr="00000000" w14:paraId="00000006">
      <w:pPr>
        <w:ind w:left="0" w:firstLine="720"/>
        <w:rPr/>
      </w:pPr>
      <w:r w:rsidDel="00000000" w:rsidR="00000000" w:rsidRPr="00000000">
        <w:rPr>
          <w:rtl w:val="0"/>
        </w:rPr>
        <w:t xml:space="preserve">1.3. The Collection Rationale</w:t>
      </w:r>
    </w:p>
    <w:p w:rsidR="00000000" w:rsidDel="00000000" w:rsidP="00000000" w:rsidRDefault="00000000" w:rsidRPr="00000000" w14:paraId="00000007">
      <w:pPr>
        <w:ind w:left="0" w:firstLine="0"/>
        <w:rPr/>
      </w:pPr>
      <w:r w:rsidDel="00000000" w:rsidR="00000000" w:rsidRPr="00000000">
        <w:rPr>
          <w:rtl w:val="0"/>
        </w:rPr>
        <w:t xml:space="preserve">2. Digital Presence</w:t>
      </w:r>
    </w:p>
    <w:p w:rsidR="00000000" w:rsidDel="00000000" w:rsidP="00000000" w:rsidRDefault="00000000" w:rsidRPr="00000000" w14:paraId="00000008">
      <w:pPr>
        <w:ind w:left="0" w:firstLine="720"/>
        <w:rPr/>
      </w:pPr>
      <w:r w:rsidDel="00000000" w:rsidR="00000000" w:rsidRPr="00000000">
        <w:rPr>
          <w:rtl w:val="0"/>
        </w:rPr>
        <w:t xml:space="preserve">2.1. Parc Howard Museum’s Online Presence</w:t>
      </w:r>
    </w:p>
    <w:p w:rsidR="00000000" w:rsidDel="00000000" w:rsidP="00000000" w:rsidRDefault="00000000" w:rsidRPr="00000000" w14:paraId="00000009">
      <w:pPr>
        <w:ind w:left="0" w:firstLine="720"/>
        <w:rPr/>
      </w:pPr>
      <w:r w:rsidDel="00000000" w:rsidR="00000000" w:rsidRPr="00000000">
        <w:rPr>
          <w:rtl w:val="0"/>
        </w:rPr>
        <w:t xml:space="preserve">2.2. Strengths of Parc Howard Museum’s Online Presence</w:t>
      </w:r>
    </w:p>
    <w:p w:rsidR="00000000" w:rsidDel="00000000" w:rsidP="00000000" w:rsidRDefault="00000000" w:rsidRPr="00000000" w14:paraId="0000000A">
      <w:pPr>
        <w:ind w:left="0" w:firstLine="720"/>
        <w:rPr/>
      </w:pPr>
      <w:r w:rsidDel="00000000" w:rsidR="00000000" w:rsidRPr="00000000">
        <w:rPr>
          <w:rtl w:val="0"/>
        </w:rPr>
        <w:t xml:space="preserve">2.3. Weaknesses of Parc Howard Museum’s Online Presence</w:t>
      </w:r>
    </w:p>
    <w:p w:rsidR="00000000" w:rsidDel="00000000" w:rsidP="00000000" w:rsidRDefault="00000000" w:rsidRPr="00000000" w14:paraId="0000000B">
      <w:pPr>
        <w:ind w:left="0" w:firstLine="0"/>
        <w:rPr/>
      </w:pPr>
      <w:r w:rsidDel="00000000" w:rsidR="00000000" w:rsidRPr="00000000">
        <w:rPr>
          <w:rtl w:val="0"/>
        </w:rPr>
        <w:t xml:space="preserve">3. Physical Representation of the Collection</w:t>
      </w:r>
    </w:p>
    <w:p w:rsidR="00000000" w:rsidDel="00000000" w:rsidP="00000000" w:rsidRDefault="00000000" w:rsidRPr="00000000" w14:paraId="0000000C">
      <w:pPr>
        <w:ind w:left="0" w:firstLine="0"/>
        <w:rPr/>
      </w:pPr>
      <w:r w:rsidDel="00000000" w:rsidR="00000000" w:rsidRPr="00000000">
        <w:rPr>
          <w:rtl w:val="0"/>
        </w:rPr>
        <w:t xml:space="preserve">4. Discussion</w:t>
      </w:r>
    </w:p>
    <w:p w:rsidR="00000000" w:rsidDel="00000000" w:rsidP="00000000" w:rsidRDefault="00000000" w:rsidRPr="00000000" w14:paraId="0000000D">
      <w:pPr>
        <w:ind w:left="0" w:firstLine="0"/>
        <w:rPr/>
      </w:pPr>
      <w:r w:rsidDel="00000000" w:rsidR="00000000" w:rsidRPr="00000000">
        <w:rPr>
          <w:rtl w:val="0"/>
        </w:rPr>
        <w:t xml:space="preserve">5. Conclusion</w:t>
      </w:r>
    </w:p>
    <w:p w:rsidR="00000000" w:rsidDel="00000000" w:rsidP="00000000" w:rsidRDefault="00000000" w:rsidRPr="00000000" w14:paraId="0000000E">
      <w:pPr>
        <w:ind w:left="0" w:firstLine="0"/>
        <w:rPr/>
      </w:pPr>
      <w:r w:rsidDel="00000000" w:rsidR="00000000" w:rsidRPr="00000000">
        <w:rPr>
          <w:rtl w:val="0"/>
        </w:rPr>
        <w:t xml:space="preserve">6. Reference list</w:t>
      </w:r>
    </w:p>
    <w:p w:rsidR="00000000" w:rsidDel="00000000" w:rsidP="00000000" w:rsidRDefault="00000000" w:rsidRPr="00000000" w14:paraId="0000000F">
      <w:pPr>
        <w:ind w:left="0" w:firstLine="0"/>
        <w:rPr/>
      </w:pPr>
      <w:r w:rsidDel="00000000" w:rsidR="00000000" w:rsidRPr="00000000">
        <w:rPr>
          <w:rtl w:val="0"/>
        </w:rPr>
        <w:t xml:space="preserve">7. Appendices</w:t>
      </w:r>
    </w:p>
    <w:p w:rsidR="00000000" w:rsidDel="00000000" w:rsidP="00000000" w:rsidRDefault="00000000" w:rsidRPr="00000000" w14:paraId="00000010">
      <w:pPr>
        <w:ind w:left="720" w:firstLine="0"/>
        <w:rPr/>
      </w:pPr>
      <w:r w:rsidDel="00000000" w:rsidR="00000000" w:rsidRPr="00000000">
        <w:rPr>
          <w:rtl w:val="0"/>
        </w:rPr>
        <w:t xml:space="preserve">A: Conditions of Sir Stafford Howard and Lady Howard’s lease agreement with the Llanelli Urban Council (1912)</w:t>
      </w:r>
    </w:p>
    <w:p w:rsidR="00000000" w:rsidDel="00000000" w:rsidP="00000000" w:rsidRDefault="00000000" w:rsidRPr="00000000" w14:paraId="00000011">
      <w:pPr>
        <w:ind w:left="720" w:firstLine="0"/>
        <w:rPr/>
      </w:pPr>
      <w:r w:rsidDel="00000000" w:rsidR="00000000" w:rsidRPr="00000000">
        <w:rPr>
          <w:rtl w:val="0"/>
        </w:rPr>
        <w:t xml:space="preserve">B: Llanelly Pottery exhibition at Parc Howard Museum</w:t>
      </w:r>
    </w:p>
    <w:p w:rsidR="00000000" w:rsidDel="00000000" w:rsidP="00000000" w:rsidRDefault="00000000" w:rsidRPr="00000000" w14:paraId="00000012">
      <w:pPr>
        <w:ind w:left="720" w:firstLine="0"/>
        <w:rPr/>
      </w:pPr>
      <w:r w:rsidDel="00000000" w:rsidR="00000000" w:rsidRPr="00000000">
        <w:rPr>
          <w:rtl w:val="0"/>
        </w:rPr>
        <w:t xml:space="preserve">C: “The Parc Howard Story” exhibition at Parc Howard Museum</w:t>
      </w:r>
    </w:p>
    <w:p w:rsidR="00000000" w:rsidDel="00000000" w:rsidP="00000000" w:rsidRDefault="00000000" w:rsidRPr="00000000" w14:paraId="00000013">
      <w:pPr>
        <w:ind w:left="720" w:firstLine="0"/>
        <w:rPr/>
      </w:pPr>
      <w:r w:rsidDel="00000000" w:rsidR="00000000" w:rsidRPr="00000000">
        <w:rPr>
          <w:rtl w:val="0"/>
        </w:rPr>
        <w:t xml:space="preserve">D: Art exhibition at Parc Howard Museum</w:t>
      </w:r>
    </w:p>
    <w:p w:rsidR="00000000" w:rsidDel="00000000" w:rsidP="00000000" w:rsidRDefault="00000000" w:rsidRPr="00000000" w14:paraId="00000014">
      <w:pPr>
        <w:ind w:left="720" w:firstLine="0"/>
        <w:rPr/>
      </w:pPr>
      <w:r w:rsidDel="00000000" w:rsidR="00000000" w:rsidRPr="00000000">
        <w:rPr>
          <w:rtl w:val="0"/>
        </w:rPr>
        <w:t xml:space="preserve">E: “Story of Llanelli” and “Smashing Boundaries” exhibitions at Parc Howard Museum</w:t>
      </w:r>
    </w:p>
    <w:p w:rsidR="00000000" w:rsidDel="00000000" w:rsidP="00000000" w:rsidRDefault="00000000" w:rsidRPr="00000000" w14:paraId="00000015">
      <w:pPr>
        <w:ind w:left="720" w:firstLine="0"/>
        <w:rPr/>
      </w:pPr>
      <w:r w:rsidDel="00000000" w:rsidR="00000000" w:rsidRPr="00000000">
        <w:rPr>
          <w:rtl w:val="0"/>
        </w:rPr>
        <w:t xml:space="preserve">F: “The Imaginarium” exhibition at Parc Howard Museum</w:t>
      </w: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2"/>
        <w:rPr/>
      </w:pPr>
      <w:bookmarkStart w:colFirst="0" w:colLast="0" w:name="_v6nlsp4drapy" w:id="1"/>
      <w:bookmarkEnd w:id="1"/>
      <w:r w:rsidDel="00000000" w:rsidR="00000000" w:rsidRPr="00000000">
        <w:rPr>
          <w:rtl w:val="0"/>
        </w:rPr>
        <w:t xml:space="preserve">Abstract</w:t>
      </w:r>
    </w:p>
    <w:p w:rsidR="00000000" w:rsidDel="00000000" w:rsidP="00000000" w:rsidRDefault="00000000" w:rsidRPr="00000000" w14:paraId="00000017">
      <w:pPr>
        <w:rPr/>
      </w:pPr>
      <w:r w:rsidDel="00000000" w:rsidR="00000000" w:rsidRPr="00000000">
        <w:rPr>
          <w:rtl w:val="0"/>
        </w:rPr>
        <w:t xml:space="preserve">Parc Howard Museum is a local museum situated in Llanelli, Wales, whose collection focuses on representing the town’s social, industrial and cultural heritage. This report evaluates the museum’s collection rationale through a comparative analysis of its digital and physical representations. Using the museum’s website and their social media presence as sources, supported by observations made from visiting the museum, the effectiveness of the museum's communication of its collection rationale and historical narrative is examined. </w:t>
      </w:r>
    </w:p>
    <w:p w:rsidR="00000000" w:rsidDel="00000000" w:rsidP="00000000" w:rsidRDefault="00000000" w:rsidRPr="00000000" w14:paraId="00000018">
      <w:pPr>
        <w:rPr/>
      </w:pPr>
      <w:r w:rsidDel="00000000" w:rsidR="00000000" w:rsidRPr="00000000">
        <w:rPr>
          <w:rtl w:val="0"/>
        </w:rPr>
        <w:tab/>
        <w:t xml:space="preserve">The results show that while Parc Howard Museum presents a strong and coherent narrative within its physical exhibitions, this depth is not reflected online. The limited digital content restricts the wider communication of the museum’s collection and in turn restricts access to and construction of local identity of the town of Llanelli.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br w:type="page"/>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Parc Howard Museum is a local museum situated in Llanelli, Wales. Its collection focuses on representing the town’s social, industrial and cultural heritage from the Victorian period to the twenty first century. </w:t>
      </w:r>
    </w:p>
    <w:p w:rsidR="00000000" w:rsidDel="00000000" w:rsidP="00000000" w:rsidRDefault="00000000" w:rsidRPr="00000000" w14:paraId="0000001C">
      <w:pPr>
        <w:rPr/>
      </w:pPr>
      <w:r w:rsidDel="00000000" w:rsidR="00000000" w:rsidRPr="00000000">
        <w:rPr>
          <w:rtl w:val="0"/>
        </w:rPr>
        <w:tab/>
        <w:t xml:space="preserve">This report examines the strengths and weaknesses of Parc Howard Museum’s collection rationale through a comparison of its online and physical presence, analysing how effectively the museum presents its collections and the discrepancies that exist between its digital and physical representations.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mc:AlternateContent>
          <mc:Choice Requires="wpg">
            <w:drawing>
              <wp:inline distB="114300" distT="114300" distL="114300" distR="114300">
                <wp:extent cx="5731200" cy="2946400"/>
                <wp:effectExtent b="0" l="0" r="0" t="0"/>
                <wp:docPr id="19" name=""/>
                <a:graphic>
                  <a:graphicData uri="http://schemas.microsoft.com/office/word/2010/wordprocessingGroup">
                    <wpg:wgp>
                      <wpg:cNvGrpSpPr/>
                      <wpg:grpSpPr>
                        <a:xfrm>
                          <a:off x="152400" y="152400"/>
                          <a:ext cx="5731200" cy="2946400"/>
                          <a:chOff x="152400" y="152400"/>
                          <a:chExt cx="5734200" cy="2935275"/>
                        </a:xfrm>
                      </wpg:grpSpPr>
                      <pic:pic>
                        <pic:nvPicPr>
                          <pic:cNvPr id="38" name="Shape 38"/>
                          <pic:cNvPicPr preferRelativeResize="0"/>
                        </pic:nvPicPr>
                        <pic:blipFill>
                          <a:blip r:embed="rId6">
                            <a:alphaModFix/>
                          </a:blip>
                          <a:stretch>
                            <a:fillRect/>
                          </a:stretch>
                        </pic:blipFill>
                        <pic:spPr>
                          <a:xfrm>
                            <a:off x="152400" y="152400"/>
                            <a:ext cx="5734050" cy="2581275"/>
                          </a:xfrm>
                          <a:prstGeom prst="rect">
                            <a:avLst/>
                          </a:prstGeom>
                          <a:noFill/>
                          <a:ln>
                            <a:noFill/>
                          </a:ln>
                        </pic:spPr>
                      </pic:pic>
                      <wps:wsp>
                        <wps:cNvSpPr txBox="1"/>
                        <wps:cNvPr id="39" name="Shape 39"/>
                        <wps:spPr>
                          <a:xfrm>
                            <a:off x="152400" y="2733675"/>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 </w:t>
                              </w:r>
                              <w:r w:rsidDel="00000000" w:rsidR="00000000" w:rsidRPr="00000000">
                                <w:rPr>
                                  <w:rFonts w:ascii="Arial" w:cs="Arial" w:eastAsia="Arial" w:hAnsi="Arial"/>
                                  <w:b w:val="0"/>
                                  <w:i w:val="0"/>
                                  <w:smallCaps w:val="0"/>
                                  <w:strike w:val="0"/>
                                  <w:color w:val="000000"/>
                                  <w:sz w:val="22"/>
                                  <w:vertAlign w:val="baseline"/>
                                </w:rPr>
                                <w:t xml:space="preserve">Parc Howard Museum (Jasumani, 2005).</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2946400"/>
                <wp:effectExtent b="0" l="0" r="0" t="0"/>
                <wp:docPr id="19" name="image19.png"/>
                <a:graphic>
                  <a:graphicData uri="http://schemas.openxmlformats.org/drawingml/2006/picture">
                    <pic:pic>
                      <pic:nvPicPr>
                        <pic:cNvPr id="0" name="image19.png"/>
                        <pic:cNvPicPr preferRelativeResize="0"/>
                      </pic:nvPicPr>
                      <pic:blipFill>
                        <a:blip r:embed="rId7"/>
                        <a:srcRect/>
                        <a:stretch>
                          <a:fillRect/>
                        </a:stretch>
                      </pic:blipFill>
                      <pic:spPr>
                        <a:xfrm>
                          <a:off x="0" y="0"/>
                          <a:ext cx="5731200" cy="2946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F">
      <w:pPr>
        <w:pStyle w:val="Heading2"/>
        <w:rPr/>
      </w:pPr>
      <w:bookmarkStart w:colFirst="0" w:colLast="0" w:name="_gvkz3u4ftda6" w:id="2"/>
      <w:bookmarkEnd w:id="2"/>
      <w:r w:rsidDel="00000000" w:rsidR="00000000" w:rsidRPr="00000000">
        <w:rPr>
          <w:rtl w:val="0"/>
        </w:rPr>
        <w:t xml:space="preserve">1. Parc Howard Museum’s Collection Rationale </w:t>
      </w:r>
    </w:p>
    <w:p w:rsidR="00000000" w:rsidDel="00000000" w:rsidP="00000000" w:rsidRDefault="00000000" w:rsidRPr="00000000" w14:paraId="00000020">
      <w:pPr>
        <w:pStyle w:val="Heading3"/>
        <w:rPr>
          <w:color w:val="000000"/>
        </w:rPr>
      </w:pPr>
      <w:bookmarkStart w:colFirst="0" w:colLast="0" w:name="_pcdz8clvsh6b" w:id="3"/>
      <w:bookmarkEnd w:id="3"/>
      <w:r w:rsidDel="00000000" w:rsidR="00000000" w:rsidRPr="00000000">
        <w:rPr>
          <w:color w:val="000000"/>
          <w:rtl w:val="0"/>
        </w:rPr>
        <w:t xml:space="preserve">1.1. A Brief History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Parc Howard is a historical parkland that sits in one of the three highest areas of the Welsh town of Llanelli in the Loughor estuary, approximately 10 miles West-northwest of Swansea and some 12 miles Southeast of Carmarthen (Thomas, 2016, p. 13). Within the parkland lies a Victorian Italianate mansion house alongside recreational facilities (ibid.).The house was built in the 1880s on the site of an earlier cottage to house the landowning Buckley family, a prominent gentry family of Llanelli (ibid., pp. 22-24). This house went through a number of different ownerships before being “gifted to the town and people of Llanelli” by the Howard family under a 999 year lease to the Urban Council in 1912, opening it as a public park and museum under its current name (ibid., pp. 24-27). This lease was fairly short lived, with the estate being eventually sold to the Llanelli Borough Council in 1965, with it resulting in being under the full ownership of Carmarthenshire County Council from changes within local authority (ibid., p. 25). More recently, after two years of closure from 2021 to 2023 for refurbishment, the museum has reopened with a renovated interior and exterior, and new exhibitions (Carmarthenshire County Council, n.d. a). </w:t>
      </w:r>
    </w:p>
    <w:p w:rsidR="00000000" w:rsidDel="00000000" w:rsidP="00000000" w:rsidRDefault="00000000" w:rsidRPr="00000000" w14:paraId="00000023">
      <w:pPr>
        <w:pStyle w:val="Heading3"/>
        <w:rPr>
          <w:color w:val="000000"/>
        </w:rPr>
      </w:pPr>
      <w:bookmarkStart w:colFirst="0" w:colLast="0" w:name="_hqa7gm9exj1o" w:id="4"/>
      <w:bookmarkEnd w:id="4"/>
      <w:r w:rsidDel="00000000" w:rsidR="00000000" w:rsidRPr="00000000">
        <w:rPr>
          <w:color w:val="000000"/>
          <w:rtl w:val="0"/>
        </w:rPr>
        <w:t xml:space="preserve">1.2. The Collection </w:t>
      </w:r>
    </w:p>
    <w:p w:rsidR="00000000" w:rsidDel="00000000" w:rsidP="00000000" w:rsidRDefault="00000000" w:rsidRPr="00000000" w14:paraId="00000024">
      <w:pPr>
        <w:rPr/>
      </w:pPr>
      <w:r w:rsidDel="00000000" w:rsidR="00000000" w:rsidRPr="00000000">
        <w:rPr>
          <w:rtl w:val="0"/>
        </w:rPr>
        <w:t xml:space="preserve">In the aforementioned lease by the Howards, five conditions for the estate were laid out (see </w:t>
      </w:r>
      <w:r w:rsidDel="00000000" w:rsidR="00000000" w:rsidRPr="00000000">
        <w:rPr>
          <w:i w:val="1"/>
          <w:iCs w:val="1"/>
          <w:rtl w:val="0"/>
        </w:rPr>
        <w:t xml:space="preserve">Appendix A</w:t>
      </w:r>
      <w:r w:rsidDel="00000000" w:rsidR="00000000" w:rsidRPr="00000000">
        <w:rPr>
          <w:rtl w:val="0"/>
        </w:rPr>
        <w:t xml:space="preserve">). One of these conditions was for “[t]he mansion house to be converted into a local museum or place of benefit and enjoyment for the general public” (Thomas, 2016, p. 27). This has guided the collection rationale throughout the museum’s history, with its collection today largely showcasing “local heritage, art and innovation” (Welsh Government, n.d.). </w:t>
      </w:r>
      <w:r w:rsidDel="00000000" w:rsidR="00000000" w:rsidRPr="00000000">
        <w:rPr>
          <w:rtl w:val="0"/>
        </w:rPr>
        <w:t xml:space="preserve">Specifically, the collection includes: a large collection of Llanelly Pottery, a style of ceramics produced and distributed in the town (Pugh, 1995, pp. 41-53): fine art of a Llanelli theme, origin or basis: and historical items focusing on politics, sport and industry (Thomas, 2016, p. 56). </w:t>
      </w:r>
    </w:p>
    <w:p w:rsidR="00000000" w:rsidDel="00000000" w:rsidP="00000000" w:rsidRDefault="00000000" w:rsidRPr="00000000" w14:paraId="00000025">
      <w:pPr>
        <w:ind w:firstLine="720"/>
        <w:rPr/>
      </w:pPr>
      <w:r w:rsidDel="00000000" w:rsidR="00000000" w:rsidRPr="00000000">
        <w:rPr>
          <w:rtl w:val="0"/>
        </w:rPr>
        <w:t xml:space="preserve">More recently, the museum has also had a focus on interaction with the “Imaginarium” exhibition, an exhibition focusing on optical illusions, toys and puzzles that visitors (particularly younger ones) are encouraged to physically engage with the exhibition in which the museum states that this interactivity is the “best way to learn and make sense of the world” (Carmarthenshire County Council, n.d. a). </w:t>
      </w:r>
    </w:p>
    <w:p w:rsidR="00000000" w:rsidDel="00000000" w:rsidP="00000000" w:rsidRDefault="00000000" w:rsidRPr="00000000" w14:paraId="00000026">
      <w:pPr>
        <w:ind w:firstLine="720"/>
        <w:rPr/>
      </w:pPr>
      <w:r w:rsidDel="00000000" w:rsidR="00000000" w:rsidRPr="00000000">
        <w:rPr>
          <w:rtl w:val="0"/>
        </w:rPr>
      </w:r>
    </w:p>
    <w:p w:rsidR="00000000" w:rsidDel="00000000" w:rsidP="00000000" w:rsidRDefault="00000000" w:rsidRPr="00000000" w14:paraId="00000027">
      <w:pPr>
        <w:pStyle w:val="Heading3"/>
        <w:rPr>
          <w:color w:val="000000"/>
        </w:rPr>
      </w:pPr>
      <w:bookmarkStart w:colFirst="0" w:colLast="0" w:name="_r4iglvo8a5dz" w:id="5"/>
      <w:bookmarkEnd w:id="5"/>
      <w:r w:rsidDel="00000000" w:rsidR="00000000" w:rsidRPr="00000000">
        <w:rPr>
          <w:color w:val="000000"/>
          <w:rtl w:val="0"/>
        </w:rPr>
        <w:t xml:space="preserve">1.3. The Collection Rationale</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collection rationale can therefore be summed up as being to represent Llanelli’s social, industrial and cultural identity with also a more recent minor focus on family and community interaction. Through this it positions itself as a space for the representation of local culture and as a space for education.</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rPr/>
      </w:pPr>
      <w:bookmarkStart w:colFirst="0" w:colLast="0" w:name="_seuxa88921u7" w:id="6"/>
      <w:bookmarkEnd w:id="6"/>
      <w:r w:rsidDel="00000000" w:rsidR="00000000" w:rsidRPr="00000000">
        <w:rPr>
          <w:rtl w:val="0"/>
        </w:rPr>
        <w:t xml:space="preserve">2. Digital Presence</w:t>
      </w:r>
    </w:p>
    <w:p w:rsidR="00000000" w:rsidDel="00000000" w:rsidP="00000000" w:rsidRDefault="00000000" w:rsidRPr="00000000" w14:paraId="0000002B">
      <w:pPr>
        <w:rPr/>
      </w:pPr>
      <w:r w:rsidDel="00000000" w:rsidR="00000000" w:rsidRPr="00000000">
        <w:rPr>
          <w:rtl w:val="0"/>
        </w:rPr>
        <w:t xml:space="preserve">Museums (especially smaller ones such as at Parc Howard) have traditionally prioritised physical over digital representation (Parry, 2010, pp. 1-3). However, in recent years digital communication, specifically via the world wide web, has rapidly become an essential aspect of communication. With this, museums become expected to communicate through this, turning museums into a physical and digital affair (Drotner et al., 2019, p. 1). An evaluation of any such institution can not have the digital aspect of it be ignored.</w:t>
      </w:r>
    </w:p>
    <w:p w:rsidR="00000000" w:rsidDel="00000000" w:rsidP="00000000" w:rsidRDefault="00000000" w:rsidRPr="00000000" w14:paraId="0000002C">
      <w:pPr>
        <w:pStyle w:val="Heading3"/>
        <w:rPr>
          <w:color w:val="000000"/>
        </w:rPr>
      </w:pPr>
      <w:bookmarkStart w:colFirst="0" w:colLast="0" w:name="_3vgnicdnfavm" w:id="7"/>
      <w:bookmarkEnd w:id="7"/>
      <w:r w:rsidDel="00000000" w:rsidR="00000000" w:rsidRPr="00000000">
        <w:rPr>
          <w:color w:val="000000"/>
          <w:rtl w:val="0"/>
        </w:rPr>
        <w:t xml:space="preserve">2.1. Parc Howard Museum’s Online Presence</w:t>
      </w:r>
    </w:p>
    <w:p w:rsidR="00000000" w:rsidDel="00000000" w:rsidP="00000000" w:rsidRDefault="00000000" w:rsidRPr="00000000" w14:paraId="0000002D">
      <w:pPr>
        <w:rPr/>
      </w:pPr>
      <w:r w:rsidDel="00000000" w:rsidR="00000000" w:rsidRPr="00000000">
        <w:rPr>
          <w:rtl w:val="0"/>
        </w:rPr>
        <w:t xml:space="preserve">Parc Howard Museum does not have an independent website, but instead has its own page on the CofGar website (Carmarthenshire County Council, n.d. a). CofGar is the branding given by the Carmarthenshire County Council Museums and Arts Service for their “family of five museums” (Carmarthenshire County Council, n.d. b). This website aims to give information and promote the museums of Carmarthenshire and their permanent collections (Carmarthenshire County Council, n.d. c), special collections and events (Carmarthenshire County Council, n.d. d), whilst also giving information such as opening times, location, accessibility and contact information all in one place (Carmarthenshire County Council, n.d. a). The CofGar branding also extends beyond just their website into social media, specifically Facebook (CofGar, 2026a) and Instagram (CofGar, 2026b).</w:t>
      </w:r>
    </w:p>
    <w:p w:rsidR="00000000" w:rsidDel="00000000" w:rsidP="00000000" w:rsidRDefault="00000000" w:rsidRPr="00000000" w14:paraId="0000002E">
      <w:pPr>
        <w:rPr/>
      </w:pPr>
      <w:r w:rsidDel="00000000" w:rsidR="00000000" w:rsidRPr="00000000">
        <w:rPr/>
        <mc:AlternateContent>
          <mc:Choice Requires="wpg">
            <w:drawing>
              <wp:inline distB="114300" distT="114300" distL="114300" distR="114300">
                <wp:extent cx="5186363" cy="2791331"/>
                <wp:effectExtent b="0" l="0" r="0" t="0"/>
                <wp:docPr id="22" name=""/>
                <a:graphic>
                  <a:graphicData uri="http://schemas.microsoft.com/office/word/2010/wordprocessingGroup">
                    <wpg:wgp>
                      <wpg:cNvGrpSpPr/>
                      <wpg:grpSpPr>
                        <a:xfrm>
                          <a:off x="122250" y="152400"/>
                          <a:ext cx="5186363" cy="2791331"/>
                          <a:chOff x="122250" y="152400"/>
                          <a:chExt cx="5764200" cy="3097200"/>
                        </a:xfrm>
                      </wpg:grpSpPr>
                      <pic:pic>
                        <pic:nvPicPr>
                          <pic:cNvPr id="44" name="Shape 44"/>
                          <pic:cNvPicPr preferRelativeResize="0"/>
                        </pic:nvPicPr>
                        <pic:blipFill>
                          <a:blip r:embed="rId8">
                            <a:alphaModFix/>
                          </a:blip>
                          <a:stretch>
                            <a:fillRect/>
                          </a:stretch>
                        </pic:blipFill>
                        <pic:spPr>
                          <a:xfrm>
                            <a:off x="152400" y="152400"/>
                            <a:ext cx="5734050" cy="2743200"/>
                          </a:xfrm>
                          <a:prstGeom prst="rect">
                            <a:avLst/>
                          </a:prstGeom>
                          <a:noFill/>
                          <a:ln>
                            <a:noFill/>
                          </a:ln>
                        </pic:spPr>
                      </pic:pic>
                      <wps:wsp>
                        <wps:cNvSpPr txBox="1"/>
                        <wps:cNvPr id="45" name="Shape 45"/>
                        <wps:spPr>
                          <a:xfrm>
                            <a:off x="122250" y="2895600"/>
                            <a:ext cx="576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 </w:t>
                              </w:r>
                              <w:r w:rsidDel="00000000" w:rsidR="00000000" w:rsidRPr="00000000">
                                <w:rPr>
                                  <w:rFonts w:ascii="Arial" w:cs="Arial" w:eastAsia="Arial" w:hAnsi="Arial"/>
                                  <w:b w:val="0"/>
                                  <w:i w:val="0"/>
                                  <w:smallCaps w:val="0"/>
                                  <w:strike w:val="0"/>
                                  <w:color w:val="000000"/>
                                  <w:sz w:val="22"/>
                                  <w:vertAlign w:val="baseline"/>
                                </w:rPr>
                                <w:t xml:space="preserve">CofGar Parc Howard Museum (Carmarthenshire County Council, n.d. a)</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186363" cy="2791331"/>
                <wp:effectExtent b="0" l="0" r="0" t="0"/>
                <wp:docPr id="22" name="image26.png"/>
                <a:graphic>
                  <a:graphicData uri="http://schemas.openxmlformats.org/drawingml/2006/picture">
                    <pic:pic>
                      <pic:nvPicPr>
                        <pic:cNvPr id="0" name="image26.png"/>
                        <pic:cNvPicPr preferRelativeResize="0"/>
                      </pic:nvPicPr>
                      <pic:blipFill>
                        <a:blip r:embed="rId7"/>
                        <a:srcRect/>
                        <a:stretch>
                          <a:fillRect/>
                        </a:stretch>
                      </pic:blipFill>
                      <pic:spPr>
                        <a:xfrm>
                          <a:off x="0" y="0"/>
                          <a:ext cx="5186363" cy="279133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F">
      <w:pPr>
        <w:rPr/>
      </w:pPr>
      <w:r w:rsidDel="00000000" w:rsidR="00000000" w:rsidRPr="00000000">
        <w:rPr/>
        <mc:AlternateContent>
          <mc:Choice Requires="wpg">
            <w:drawing>
              <wp:inline distB="114300" distT="114300" distL="114300" distR="114300">
                <wp:extent cx="5314950" cy="5162550"/>
                <wp:effectExtent b="0" l="0" r="0" t="0"/>
                <wp:docPr id="20" name=""/>
                <a:graphic>
                  <a:graphicData uri="http://schemas.microsoft.com/office/word/2010/wordprocessingGroup">
                    <wpg:wgp>
                      <wpg:cNvGrpSpPr/>
                      <wpg:grpSpPr>
                        <a:xfrm>
                          <a:off x="131250" y="152400"/>
                          <a:ext cx="5314950" cy="5162550"/>
                          <a:chOff x="131250" y="152400"/>
                          <a:chExt cx="5300100" cy="5145075"/>
                        </a:xfrm>
                      </wpg:grpSpPr>
                      <pic:pic>
                        <pic:nvPicPr>
                          <pic:cNvPr id="40" name="Shape 40"/>
                          <pic:cNvPicPr preferRelativeResize="0"/>
                        </pic:nvPicPr>
                        <pic:blipFill>
                          <a:blip r:embed="rId9">
                            <a:alphaModFix/>
                          </a:blip>
                          <a:stretch>
                            <a:fillRect/>
                          </a:stretch>
                        </pic:blipFill>
                        <pic:spPr>
                          <a:xfrm>
                            <a:off x="152400" y="152400"/>
                            <a:ext cx="5257800" cy="4791075"/>
                          </a:xfrm>
                          <a:prstGeom prst="rect">
                            <a:avLst/>
                          </a:prstGeom>
                          <a:noFill/>
                          <a:ln>
                            <a:noFill/>
                          </a:ln>
                        </pic:spPr>
                      </pic:pic>
                      <wps:wsp>
                        <wps:cNvSpPr txBox="1"/>
                        <wps:cNvPr id="41" name="Shape 41"/>
                        <wps:spPr>
                          <a:xfrm>
                            <a:off x="131250" y="4943475"/>
                            <a:ext cx="53001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 </w:t>
                              </w:r>
                              <w:r w:rsidDel="00000000" w:rsidR="00000000" w:rsidRPr="00000000">
                                <w:rPr>
                                  <w:rFonts w:ascii="Arial" w:cs="Arial" w:eastAsia="Arial" w:hAnsi="Arial"/>
                                  <w:b w:val="0"/>
                                  <w:i w:val="0"/>
                                  <w:smallCaps w:val="0"/>
                                  <w:strike w:val="0"/>
                                  <w:color w:val="000000"/>
                                  <w:sz w:val="22"/>
                                  <w:vertAlign w:val="baseline"/>
                                </w:rPr>
                                <w:t xml:space="preserve">CofGar Facebook page (CofGar, 2026a)</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314950" cy="5162550"/>
                <wp:effectExtent b="0" l="0" r="0" t="0"/>
                <wp:docPr id="20" name="image20.png"/>
                <a:graphic>
                  <a:graphicData uri="http://schemas.openxmlformats.org/drawingml/2006/picture">
                    <pic:pic>
                      <pic:nvPicPr>
                        <pic:cNvPr id="0" name="image20.png"/>
                        <pic:cNvPicPr preferRelativeResize="0"/>
                      </pic:nvPicPr>
                      <pic:blipFill>
                        <a:blip r:embed="rId7"/>
                        <a:srcRect/>
                        <a:stretch>
                          <a:fillRect/>
                        </a:stretch>
                      </pic:blipFill>
                      <pic:spPr>
                        <a:xfrm>
                          <a:off x="0" y="0"/>
                          <a:ext cx="5314950" cy="51625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0">
      <w:pPr>
        <w:rPr/>
      </w:pPr>
      <w:r w:rsidDel="00000000" w:rsidR="00000000" w:rsidRPr="00000000">
        <w:rPr/>
        <mc:AlternateContent>
          <mc:Choice Requires="wpg">
            <w:drawing>
              <wp:inline distB="114300" distT="114300" distL="114300" distR="114300">
                <wp:extent cx="4552950" cy="3676650"/>
                <wp:effectExtent b="0" l="0" r="0" t="0"/>
                <wp:docPr id="6" name=""/>
                <a:graphic>
                  <a:graphicData uri="http://schemas.microsoft.com/office/word/2010/wordprocessingGroup">
                    <wpg:wgp>
                      <wpg:cNvGrpSpPr/>
                      <wpg:grpSpPr>
                        <a:xfrm>
                          <a:off x="152400" y="152400"/>
                          <a:ext cx="4552950" cy="3676650"/>
                          <a:chOff x="152400" y="152400"/>
                          <a:chExt cx="4533900" cy="3659100"/>
                        </a:xfrm>
                      </wpg:grpSpPr>
                      <pic:pic>
                        <pic:nvPicPr>
                          <pic:cNvPr id="12" name="Shape 12"/>
                          <pic:cNvPicPr preferRelativeResize="0"/>
                        </pic:nvPicPr>
                        <pic:blipFill>
                          <a:blip r:embed="rId10">
                            <a:alphaModFix/>
                          </a:blip>
                          <a:stretch>
                            <a:fillRect/>
                          </a:stretch>
                        </pic:blipFill>
                        <pic:spPr>
                          <a:xfrm>
                            <a:off x="152400" y="152400"/>
                            <a:ext cx="4533900" cy="3228975"/>
                          </a:xfrm>
                          <a:prstGeom prst="rect">
                            <a:avLst/>
                          </a:prstGeom>
                          <a:noFill/>
                          <a:ln>
                            <a:noFill/>
                          </a:ln>
                        </pic:spPr>
                      </pic:pic>
                      <wps:wsp>
                        <wps:cNvSpPr txBox="1"/>
                        <wps:cNvPr id="13" name="Shape 13"/>
                        <wps:spPr>
                          <a:xfrm>
                            <a:off x="152400" y="3457500"/>
                            <a:ext cx="45339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4: </w:t>
                              </w:r>
                              <w:r w:rsidDel="00000000" w:rsidR="00000000" w:rsidRPr="00000000">
                                <w:rPr>
                                  <w:rFonts w:ascii="Arial" w:cs="Arial" w:eastAsia="Arial" w:hAnsi="Arial"/>
                                  <w:b w:val="0"/>
                                  <w:i w:val="0"/>
                                  <w:smallCaps w:val="0"/>
                                  <w:strike w:val="0"/>
                                  <w:color w:val="000000"/>
                                  <w:sz w:val="22"/>
                                  <w:vertAlign w:val="baseline"/>
                                </w:rPr>
                                <w:t xml:space="preserve">cofgar.wales Instagram page (CofGar, 2026b)</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552950" cy="3676650"/>
                <wp:effectExtent b="0" l="0" r="0" t="0"/>
                <wp:docPr id="6"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4552950" cy="36766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1">
      <w:pPr>
        <w:pStyle w:val="Heading3"/>
        <w:rPr>
          <w:color w:val="000000"/>
        </w:rPr>
      </w:pPr>
      <w:bookmarkStart w:colFirst="0" w:colLast="0" w:name="_ercmfy6gscw" w:id="8"/>
      <w:bookmarkEnd w:id="8"/>
      <w:r w:rsidDel="00000000" w:rsidR="00000000" w:rsidRPr="00000000">
        <w:rPr>
          <w:color w:val="000000"/>
          <w:rtl w:val="0"/>
        </w:rPr>
        <w:t xml:space="preserve">2.2. Strengths of Parc Howard Museum’s Online Presence</w:t>
      </w:r>
    </w:p>
    <w:p w:rsidR="00000000" w:rsidDel="00000000" w:rsidP="00000000" w:rsidRDefault="00000000" w:rsidRPr="00000000" w14:paraId="00000032">
      <w:pPr>
        <w:rPr/>
      </w:pPr>
      <w:r w:rsidDel="00000000" w:rsidR="00000000" w:rsidRPr="00000000">
        <w:rPr>
          <w:rtl w:val="0"/>
        </w:rPr>
        <w:t xml:space="preserve">Whilst the CofGar page for Parc Howard Museum is limited in its scope of information, it does present several functional strengths. Essential visitor information such as opening times, location, and contact details are clearly displayed, supporting ease of visitation. This is reinforced by</w:t>
      </w:r>
      <w:r w:rsidDel="00000000" w:rsidR="00000000" w:rsidRPr="00000000">
        <w:rPr>
          <w:rtl w:val="0"/>
        </w:rPr>
        <w:t xml:space="preserve"> an embedded Google Maps feature,</w:t>
      </w:r>
      <w:r w:rsidDel="00000000" w:rsidR="00000000" w:rsidRPr="00000000">
        <w:rPr>
          <w:rtl w:val="0"/>
        </w:rPr>
        <w:t xml:space="preserve"> allowing users to access GPS directions easily. </w:t>
      </w:r>
    </w:p>
    <w:p w:rsidR="00000000" w:rsidDel="00000000" w:rsidP="00000000" w:rsidRDefault="00000000" w:rsidRPr="00000000" w14:paraId="00000033">
      <w:pPr>
        <w:rPr/>
      </w:pPr>
      <w:r w:rsidDel="00000000" w:rsidR="00000000" w:rsidRPr="00000000">
        <w:rPr>
          <w:rtl w:val="0"/>
        </w:rPr>
        <w:tab/>
        <w:t xml:space="preserve">The website also provides accessibility information, including details about the gradients of the surrounding slopes and the possibility of arranging closer vehicle access where required (Carmarthenshire County Council, n.d. a). This ensures that visitors with mobility needs can plan their visit in advance and reflects adherence to reasonable adjustment requirements outlined in the Equality Act 2010 (Disability Rights UK, n.d.). </w:t>
      </w:r>
    </w:p>
    <w:p w:rsidR="00000000" w:rsidDel="00000000" w:rsidP="00000000" w:rsidRDefault="00000000" w:rsidRPr="00000000" w14:paraId="00000034">
      <w:pPr>
        <w:ind w:firstLine="720"/>
        <w:rPr/>
      </w:pPr>
      <w:r w:rsidDel="00000000" w:rsidR="00000000" w:rsidRPr="00000000">
        <w:rPr>
          <w:rtl w:val="0"/>
        </w:rPr>
        <w:t xml:space="preserve">In addition, the page offers brief information about the museum’s collections and selected exhibitions, with some exhibitions linked to dedicated webpages (Carmarthenshire County Council, n.d. e). The consistent layout and simple visual design support usability and make information easy to locate and read (Beaird et al., 2020, pp. 11–14). The tone of the language used is informal and community-oriented, reflecting the museum’s role as a local museum serving local residents, and also making it highly accessible and not for a specific audience. </w:t>
      </w:r>
    </w:p>
    <w:p w:rsidR="00000000" w:rsidDel="00000000" w:rsidP="00000000" w:rsidRDefault="00000000" w:rsidRPr="00000000" w14:paraId="00000035">
      <w:pPr>
        <w:rPr/>
      </w:pPr>
      <w:r w:rsidDel="00000000" w:rsidR="00000000" w:rsidRPr="00000000">
        <w:rPr>
          <w:rtl w:val="0"/>
        </w:rPr>
        <w:tab/>
        <w:t xml:space="preserve">Finally, its inclusion within the wider CofGar website allows for users to explore other museums in Carmarthenshire quite easily. Conversely, users who were visiting CofGar for information regarding another museum could also easily find out about Parc Howard through it. This allows for greater cross-promotion of museums, potentially increasing footfall. CofGar’s (2026a, 2026b) social media presence also provides a platform for promotion, showcasing a concerted effort from Carmarthenshire County Council to promote their museums to a broader audience. </w:t>
      </w:r>
    </w:p>
    <w:p w:rsidR="00000000" w:rsidDel="00000000" w:rsidP="00000000" w:rsidRDefault="00000000" w:rsidRPr="00000000" w14:paraId="00000036">
      <w:pPr>
        <w:rPr/>
      </w:pPr>
      <w:r w:rsidDel="00000000" w:rsidR="00000000" w:rsidRPr="00000000">
        <w:rPr/>
        <mc:AlternateContent>
          <mc:Choice Requires="wpg">
            <w:drawing>
              <wp:inline distB="114300" distT="114300" distL="114300" distR="114300">
                <wp:extent cx="5731200" cy="4965279"/>
                <wp:effectExtent b="0" l="0" r="0" t="0"/>
                <wp:docPr id="18" name=""/>
                <a:graphic>
                  <a:graphicData uri="http://schemas.microsoft.com/office/word/2010/wordprocessingGroup">
                    <wpg:wgp>
                      <wpg:cNvGrpSpPr/>
                      <wpg:grpSpPr>
                        <a:xfrm>
                          <a:off x="0" y="0"/>
                          <a:ext cx="5731200" cy="4965279"/>
                          <a:chOff x="0" y="0"/>
                          <a:chExt cx="8255950" cy="7151000"/>
                        </a:xfrm>
                      </wpg:grpSpPr>
                      <pic:pic>
                        <pic:nvPicPr>
                          <pic:cNvPr id="36" name="Shape 36"/>
                          <pic:cNvPicPr preferRelativeResize="0"/>
                        </pic:nvPicPr>
                        <pic:blipFill>
                          <a:blip r:embed="rId11">
                            <a:alphaModFix/>
                          </a:blip>
                          <a:stretch>
                            <a:fillRect/>
                          </a:stretch>
                        </pic:blipFill>
                        <pic:spPr>
                          <a:xfrm>
                            <a:off x="0" y="0"/>
                            <a:ext cx="8255875" cy="6750800"/>
                          </a:xfrm>
                          <a:prstGeom prst="rect">
                            <a:avLst/>
                          </a:prstGeom>
                          <a:noFill/>
                          <a:ln>
                            <a:noFill/>
                          </a:ln>
                        </pic:spPr>
                      </pic:pic>
                      <wps:wsp>
                        <wps:cNvSpPr txBox="1"/>
                        <wps:cNvPr id="37" name="Shape 37"/>
                        <wps:spPr>
                          <a:xfrm>
                            <a:off x="-62" y="6750800"/>
                            <a:ext cx="82560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8"/>
                                  <w:vertAlign w:val="baseline"/>
                                </w:rPr>
                                <w:t xml:space="preserve">Figure 5: </w:t>
                              </w:r>
                              <w:r w:rsidDel="00000000" w:rsidR="00000000" w:rsidRPr="00000000">
                                <w:rPr>
                                  <w:rFonts w:ascii="Arial" w:cs="Arial" w:eastAsia="Arial" w:hAnsi="Arial"/>
                                  <w:b w:val="0"/>
                                  <w:i w:val="0"/>
                                  <w:smallCaps w:val="0"/>
                                  <w:strike w:val="0"/>
                                  <w:color w:val="000000"/>
                                  <w:sz w:val="28"/>
                                  <w:vertAlign w:val="baseline"/>
                                </w:rPr>
                                <w:t xml:space="preserve">Embedded Google Maps on CofGar website (Carmarthenshire County Council, n.d. a)</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965279"/>
                <wp:effectExtent b="0" l="0" r="0" t="0"/>
                <wp:docPr id="18" name="image18.png"/>
                <a:graphic>
                  <a:graphicData uri="http://schemas.openxmlformats.org/drawingml/2006/picture">
                    <pic:pic>
                      <pic:nvPicPr>
                        <pic:cNvPr id="0" name="image18.png"/>
                        <pic:cNvPicPr preferRelativeResize="0"/>
                      </pic:nvPicPr>
                      <pic:blipFill>
                        <a:blip r:embed="rId7"/>
                        <a:srcRect/>
                        <a:stretch>
                          <a:fillRect/>
                        </a:stretch>
                      </pic:blipFill>
                      <pic:spPr>
                        <a:xfrm>
                          <a:off x="0" y="0"/>
                          <a:ext cx="5731200" cy="4965279"/>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3"/>
        <w:rPr>
          <w:color w:val="000000"/>
        </w:rPr>
      </w:pPr>
      <w:bookmarkStart w:colFirst="0" w:colLast="0" w:name="_26uhcbl4xykh" w:id="9"/>
      <w:bookmarkEnd w:id="9"/>
      <w:r w:rsidDel="00000000" w:rsidR="00000000" w:rsidRPr="00000000">
        <w:rPr>
          <w:color w:val="000000"/>
          <w:rtl w:val="0"/>
        </w:rPr>
        <w:t xml:space="preserve">2.3. Weaknesses of Parc Howard Museum’s Online Presence</w:t>
      </w:r>
    </w:p>
    <w:p w:rsidR="00000000" w:rsidDel="00000000" w:rsidP="00000000" w:rsidRDefault="00000000" w:rsidRPr="00000000" w14:paraId="00000039">
      <w:pPr>
        <w:rPr/>
      </w:pPr>
      <w:r w:rsidDel="00000000" w:rsidR="00000000" w:rsidRPr="00000000">
        <w:rPr>
          <w:rtl w:val="0"/>
        </w:rPr>
        <w:t xml:space="preserve">Parc Howard Museum’s online presence has some significant limitations. Most notably, the information about the specific collection on display is very minimal, neglecting to showcase or even mention entire exhibitions.</w:t>
      </w:r>
      <w:r w:rsidDel="00000000" w:rsidR="00000000" w:rsidRPr="00000000">
        <w:rPr>
          <w:rtl w:val="0"/>
        </w:rPr>
        <w:t xml:space="preserve"> This restricts users’ ability to understand the scope of the collection before physically visiting. </w:t>
      </w:r>
    </w:p>
    <w:p w:rsidR="00000000" w:rsidDel="00000000" w:rsidP="00000000" w:rsidRDefault="00000000" w:rsidRPr="00000000" w14:paraId="0000003A">
      <w:pPr>
        <w:rPr>
          <w:i w:val="1"/>
          <w:iCs w:val="1"/>
        </w:rPr>
      </w:pPr>
      <w:r w:rsidDel="00000000" w:rsidR="00000000" w:rsidRPr="00000000">
        <w:rPr>
          <w:rtl w:val="0"/>
        </w:rPr>
        <w:tab/>
        <w:t xml:space="preserve">This issue is then worsened by the lack of visual material. Beaird et al. (2020, pp. 11-13) discusses that website design fits on a scale of functionality and aesthetics, with bad design arising from too much of a focus on either textual information or visual appeal, resulting in either a loss of interest or a loss of communication. The museums’ page is lacking in visual material, resulting in an inability of users to visualise the collections or the experience of visiting the museum.</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ab/>
        <w:t xml:space="preserve">The collection's rationale is evidently missing from this website. A very limited history of the museum is given (Carmarthenshire County Council, n.d. e), although it is quite simplistic, not visually appealing and is also not found on the homepage but on a separate subpage. Furthermore, on the homepage (Carmarthenshire County Council, n.d. a) is information regarding the “</w:t>
      </w:r>
      <w:r w:rsidDel="00000000" w:rsidR="00000000" w:rsidRPr="00000000">
        <w:rPr>
          <w:rtl w:val="0"/>
        </w:rPr>
        <w:t xml:space="preserve">Imaginarium”</w:t>
      </w:r>
      <w:r w:rsidDel="00000000" w:rsidR="00000000" w:rsidRPr="00000000">
        <w:rPr>
          <w:i w:val="1"/>
          <w:iCs w:val="1"/>
          <w:rtl w:val="0"/>
        </w:rPr>
        <w:t xml:space="preserve"> </w:t>
      </w:r>
      <w:r w:rsidDel="00000000" w:rsidR="00000000" w:rsidRPr="00000000">
        <w:rPr>
          <w:rtl w:val="0"/>
        </w:rPr>
        <w:t xml:space="preserve">exhibition, an exhibition focusing on optical illusions, toys and puzzles, seemingly focusing more on a recent exhibition that does not focus on the history of Llanelli. This could be presumed that the focus of the museum is potentially shifting away from their original collection rationale, or that they are simply trying to promote this exhibition by making it one of the first visible elements. The absence of why the museum has collected what it has and what the significance of the collection is weakens its ability to convey the aims of the museum.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2"/>
        <w:rPr/>
      </w:pPr>
      <w:bookmarkStart w:colFirst="0" w:colLast="0" w:name="_mp4cvoqgaxai" w:id="10"/>
      <w:bookmarkEnd w:id="10"/>
      <w:r w:rsidDel="00000000" w:rsidR="00000000" w:rsidRPr="00000000">
        <w:rPr>
          <w:rtl w:val="0"/>
        </w:rPr>
        <w:t xml:space="preserve">3. Physical Representation of the Collection</w:t>
      </w:r>
    </w:p>
    <w:p w:rsidR="00000000" w:rsidDel="00000000" w:rsidP="00000000" w:rsidRDefault="00000000" w:rsidRPr="00000000" w14:paraId="0000003E">
      <w:pPr>
        <w:rPr/>
      </w:pPr>
      <w:r w:rsidDel="00000000" w:rsidR="00000000" w:rsidRPr="00000000">
        <w:rPr>
          <w:rtl w:val="0"/>
        </w:rPr>
        <w:t xml:space="preserve">Parc Howard Museum offers a developed and engaging physical representation of its collections. Featuring a number of exhibitions, one of its most realised is that of Llanelly Pottery, a locally produced ceramic tradition of the nineteenth and early twentieth century (Pugh, 1995, pp. 41-53). Crucial to the narrative of the exhibition is the manufacturer's </w:t>
      </w:r>
      <w:r w:rsidDel="00000000" w:rsidR="00000000" w:rsidRPr="00000000">
        <w:rPr>
          <w:rtl w:val="0"/>
        </w:rPr>
        <w:t xml:space="preserve">national appeal and the social and cultural context and achievements. Perhaps one of the most interesting products is found in this exhibition, a small number of lithophanes - moulded porcelain transparencies that show a scene one lighted from behind. These were technically difficult to produce and only small numbers of them were produced in Britain (ibid., p. 44; see </w:t>
      </w:r>
      <w:r w:rsidDel="00000000" w:rsidR="00000000" w:rsidRPr="00000000">
        <w:rPr>
          <w:i w:val="1"/>
          <w:iCs w:val="1"/>
          <w:rtl w:val="0"/>
        </w:rPr>
        <w:t xml:space="preserve">Figure 6 </w:t>
      </w:r>
      <w:r w:rsidDel="00000000" w:rsidR="00000000" w:rsidRPr="00000000">
        <w:rPr>
          <w:rtl w:val="0"/>
        </w:rPr>
        <w:t xml:space="preserve">and </w:t>
      </w:r>
      <w:r w:rsidDel="00000000" w:rsidR="00000000" w:rsidRPr="00000000">
        <w:rPr>
          <w:i w:val="1"/>
          <w:iCs w:val="1"/>
          <w:rtl w:val="0"/>
        </w:rPr>
        <w:t xml:space="preserve">Appendix B</w:t>
      </w:r>
      <w:r w:rsidDel="00000000" w:rsidR="00000000" w:rsidRPr="00000000">
        <w:rPr>
          <w:rtl w:val="0"/>
        </w:rPr>
        <w:t xml:space="preserve">). </w:t>
      </w:r>
    </w:p>
    <w:p w:rsidR="00000000" w:rsidDel="00000000" w:rsidP="00000000" w:rsidRDefault="00000000" w:rsidRPr="00000000" w14:paraId="0000003F">
      <w:pPr>
        <w:rPr/>
      </w:pPr>
      <w:r w:rsidDel="00000000" w:rsidR="00000000" w:rsidRPr="00000000">
        <w:rPr>
          <w:rtl w:val="0"/>
        </w:rPr>
        <w:tab/>
        <w:t xml:space="preserve">An exhibition of the history of the house and its formation of the museum by the Howards (Thomas, 2016, p. 27; see </w:t>
      </w:r>
      <w:r w:rsidDel="00000000" w:rsidR="00000000" w:rsidRPr="00000000">
        <w:rPr>
          <w:i w:val="1"/>
          <w:iCs w:val="1"/>
          <w:rtl w:val="0"/>
        </w:rPr>
        <w:t xml:space="preserve">Appendix A</w:t>
      </w:r>
      <w:r w:rsidDel="00000000" w:rsidR="00000000" w:rsidRPr="00000000">
        <w:rPr>
          <w:rtl w:val="0"/>
        </w:rPr>
        <w:t xml:space="preserve">) is told through text and imagery, with a lack of objects, but it is effective in giving context to the museum and its collection rationale (see </w:t>
      </w:r>
      <w:r w:rsidDel="00000000" w:rsidR="00000000" w:rsidRPr="00000000">
        <w:rPr>
          <w:i w:val="1"/>
          <w:iCs w:val="1"/>
          <w:rtl w:val="0"/>
        </w:rPr>
        <w:t xml:space="preserve">Appendix C</w:t>
      </w:r>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tab/>
        <w:t xml:space="preserve">The museum also has a focus on art, specifically paintings. These paintings are all thematically of Llanelli, either in the scenes portrayed or in the authorship of Llanelli born or based artists. A sense of the culture of art in Llanelli is well executed, and again succeeds in portraying Llanelli culture (see </w:t>
      </w:r>
      <w:r w:rsidDel="00000000" w:rsidR="00000000" w:rsidRPr="00000000">
        <w:rPr>
          <w:i w:val="1"/>
          <w:iCs w:val="1"/>
          <w:rtl w:val="0"/>
        </w:rPr>
        <w:t xml:space="preserve">Appendix D</w:t>
      </w:r>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rtl w:val="0"/>
        </w:rPr>
        <w:tab/>
        <w:t xml:space="preserve">Potentially two of its strongest exhibitions are found upstairs in “Story of Llanelli” and “Smashing Boundaries”. These highlight Llanelli’s nineteenth and twentieth century industrial past, particularly the town's great tinplate production, showcasing its importance to the identity of the people of the town (Symons, 2008, p. i). Sport, particularly rugby union, further contributes to the representation of local identity and the “Smashing Boundaries” exhibition reinforces this through exhibiting the success of women’s sport from Carmarthenshire (see </w:t>
      </w:r>
      <w:r w:rsidDel="00000000" w:rsidR="00000000" w:rsidRPr="00000000">
        <w:rPr>
          <w:i w:val="1"/>
          <w:iCs w:val="1"/>
          <w:rtl w:val="0"/>
        </w:rPr>
        <w:t xml:space="preserve">Appendix E</w:t>
      </w:r>
      <w:r w:rsidDel="00000000" w:rsidR="00000000" w:rsidRPr="00000000">
        <w:rPr>
          <w:rtl w:val="0"/>
        </w:rPr>
        <w:t xml:space="preserve">). </w:t>
      </w:r>
    </w:p>
    <w:p w:rsidR="00000000" w:rsidDel="00000000" w:rsidP="00000000" w:rsidRDefault="00000000" w:rsidRPr="00000000" w14:paraId="00000042">
      <w:pPr>
        <w:rPr/>
      </w:pPr>
      <w:r w:rsidDel="00000000" w:rsidR="00000000" w:rsidRPr="00000000">
        <w:rPr>
          <w:rtl w:val="0"/>
        </w:rPr>
        <w:tab/>
        <w:t xml:space="preserve">One exception to the museum’s traditional display style is in the “Imaginarium” exhibition. This interactive space focuses on toys, puzzles and optical illusions, encouraging physical engagement and playful exploration. This highlights a shift in focus of the museum towards family oriented and experiential museum practices, focusing on a wider trend of “edutainement” rather than historical narratives (Vassiliadis and Belenioti, 2017, p. 98) (see </w:t>
      </w:r>
      <w:r w:rsidDel="00000000" w:rsidR="00000000" w:rsidRPr="00000000">
        <w:rPr>
          <w:i w:val="1"/>
          <w:iCs w:val="1"/>
          <w:rtl w:val="0"/>
        </w:rPr>
        <w:t xml:space="preserve">Appendix F</w:t>
      </w:r>
      <w:r w:rsidDel="00000000" w:rsidR="00000000" w:rsidRPr="00000000">
        <w:rPr>
          <w:rtl w:val="0"/>
        </w:rPr>
        <w:t xml:space="preserve">). </w:t>
      </w:r>
    </w:p>
    <w:p w:rsidR="00000000" w:rsidDel="00000000" w:rsidP="00000000" w:rsidRDefault="00000000" w:rsidRPr="00000000" w14:paraId="00000043">
      <w:pPr>
        <w:rPr/>
      </w:pPr>
      <w:r w:rsidDel="00000000" w:rsidR="00000000" w:rsidRPr="00000000">
        <w:rPr>
          <w:rtl w:val="0"/>
        </w:rPr>
        <w:tab/>
        <w:t xml:space="preserve">Overall, Parc Howard’s physical exhibitions present a coherent narrative centred on Llanelli’s industrial, social, and cultural history, supported by significant displays of Llanelly Pottery, elements of sport, fine art, and limited interactive features.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mc:AlternateContent>
          <mc:Choice Requires="wpg">
            <w:drawing>
              <wp:inline distB="114300" distT="114300" distL="114300" distR="114300">
                <wp:extent cx="5731200" cy="4658972"/>
                <wp:effectExtent b="0" l="0" r="0" t="0"/>
                <wp:docPr id="4" name=""/>
                <a:graphic>
                  <a:graphicData uri="http://schemas.microsoft.com/office/word/2010/wordprocessingGroup">
                    <wpg:wgp>
                      <wpg:cNvGrpSpPr/>
                      <wpg:grpSpPr>
                        <a:xfrm>
                          <a:off x="152325" y="152400"/>
                          <a:ext cx="5731200" cy="4658972"/>
                          <a:chOff x="152325" y="152400"/>
                          <a:chExt cx="5734200" cy="4659300"/>
                        </a:xfrm>
                      </wpg:grpSpPr>
                      <wps:wsp>
                        <wps:cNvSpPr txBox="1"/>
                        <wps:cNvPr id="8" name="Shape 8"/>
                        <wps:spPr>
                          <a:xfrm>
                            <a:off x="152325" y="4457700"/>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6: </w:t>
                              </w:r>
                              <w:r w:rsidDel="00000000" w:rsidR="00000000" w:rsidRPr="00000000">
                                <w:rPr>
                                  <w:rFonts w:ascii="Arial" w:cs="Arial" w:eastAsia="Arial" w:hAnsi="Arial"/>
                                  <w:b w:val="0"/>
                                  <w:i w:val="0"/>
                                  <w:smallCaps w:val="0"/>
                                  <w:strike w:val="0"/>
                                  <w:color w:val="000000"/>
                                  <w:sz w:val="22"/>
                                  <w:vertAlign w:val="baseline"/>
                                </w:rPr>
                                <w:t xml:space="preserve">Porcelain lithophanes (Author’s own, 2026).</w:t>
                              </w:r>
                            </w:p>
                          </w:txbxContent>
                        </wps:txbx>
                        <wps:bodyPr anchorCtr="0" anchor="t" bIns="91425" lIns="91425" spcFirstLastPara="1" rIns="91425" wrap="square" tIns="91425">
                          <a:spAutoFit/>
                        </wps:bodyPr>
                      </wps:wsp>
                      <pic:pic>
                        <pic:nvPicPr>
                          <pic:cNvPr id="9" name="Shape 9"/>
                          <pic:cNvPicPr preferRelativeResize="0"/>
                        </pic:nvPicPr>
                        <pic:blipFill>
                          <a:blip r:embed="rId12">
                            <a:alphaModFix/>
                          </a:blip>
                          <a:stretch>
                            <a:fillRect/>
                          </a:stretch>
                        </pic:blipFill>
                        <pic:spPr>
                          <a:xfrm>
                            <a:off x="152400" y="152400"/>
                            <a:ext cx="5530544" cy="4152899"/>
                          </a:xfrm>
                          <a:prstGeom prst="rect">
                            <a:avLst/>
                          </a:prstGeom>
                          <a:noFill/>
                          <a:ln>
                            <a:noFill/>
                          </a:ln>
                        </pic:spPr>
                      </pic:pic>
                    </wpg:wgp>
                  </a:graphicData>
                </a:graphic>
              </wp:inline>
            </w:drawing>
          </mc:Choice>
          <mc:Fallback>
            <w:drawing>
              <wp:inline distB="114300" distT="114300" distL="114300" distR="114300">
                <wp:extent cx="5731200" cy="4658972"/>
                <wp:effectExtent b="0" l="0" r="0" t="0"/>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5731200" cy="4658972"/>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8">
      <w:pPr>
        <w:pStyle w:val="Heading2"/>
        <w:rPr/>
      </w:pPr>
      <w:bookmarkStart w:colFirst="0" w:colLast="0" w:name="_9x040isl4kfg" w:id="11"/>
      <w:bookmarkEnd w:id="11"/>
      <w:r w:rsidDel="00000000" w:rsidR="00000000" w:rsidRPr="00000000">
        <w:rPr>
          <w:rtl w:val="0"/>
        </w:rPr>
        <w:t xml:space="preserve">4. Discussion </w:t>
      </w:r>
    </w:p>
    <w:p w:rsidR="00000000" w:rsidDel="00000000" w:rsidP="00000000" w:rsidRDefault="00000000" w:rsidRPr="00000000" w14:paraId="00000049">
      <w:pPr>
        <w:rPr/>
      </w:pPr>
      <w:r w:rsidDel="00000000" w:rsidR="00000000" w:rsidRPr="00000000">
        <w:rPr>
          <w:rtl w:val="0"/>
        </w:rPr>
        <w:t xml:space="preserve">The contrast between Parc Howard Museum’s physical and digital presentation highlights a key weakness in how it communicates its collection rationale. Whilst the physical museum generally presents a coherent and strong narrative of Llanelli’s recent industrial, social and cultural history from the Victorian period to today through its specific displays of Llanelly pottery, tinplate manufacture, fine art and sport, this depth is not reflected online. Its virtual space showcases very limited information about the exhibition through mainly text with limited visual content, resulting in website visitors being unlikely to gain an accurate understanding of the museum’s collection focus without visiting the site. </w:t>
      </w:r>
    </w:p>
    <w:p w:rsidR="00000000" w:rsidDel="00000000" w:rsidP="00000000" w:rsidRDefault="00000000" w:rsidRPr="00000000" w14:paraId="0000004A">
      <w:pPr>
        <w:rPr/>
      </w:pPr>
      <w:r w:rsidDel="00000000" w:rsidR="00000000" w:rsidRPr="00000000">
        <w:rPr>
          <w:rtl w:val="0"/>
        </w:rPr>
        <w:tab/>
        <w:t xml:space="preserve">A comparison can be made with Swansea Egypt Centre (Swansea University, n.d.), a museum of similar physical size as Parc Howard Museum and geographically close to Parc Howard. This museum, as part of Swansea University, showcases an extensive collection of Ancient Egyptian objects. Its digital aspect is much stronger at supplementing their museum through their online catalogue, whereby objects can be viewed online as 3D models, allowing the users to see the collection without physically entering the museum (Abaset Collections, 2026). This contrasts heavily with Parc Howard, whose effectiveness as a tool for communication of their collection is much weaker. </w:t>
      </w:r>
    </w:p>
    <w:p w:rsidR="00000000" w:rsidDel="00000000" w:rsidP="00000000" w:rsidRDefault="00000000" w:rsidRPr="00000000" w14:paraId="0000004B">
      <w:pPr>
        <w:rPr/>
      </w:pPr>
      <w:r w:rsidDel="00000000" w:rsidR="00000000" w:rsidRPr="00000000">
        <w:rPr>
          <w:rtl w:val="0"/>
        </w:rPr>
        <w:tab/>
        <w:t xml:space="preserve">Theoretically, writers have stated that heritage, in particular museums, are not simply static sites of visitation but instead shape the way in which identity is constructed through telling particular narratives (Smith and Waterton, 2012, p. 156; Shanks, 1992, p. 115). Whilst Parc Howard Museum does this effectively through its physical space in constructing a sense of Llanelli identity, the absence of a strong digital narrative creates an accessibility issue towards viewing this identity construct and constrains it to a limited audience. Muller (2010, p. 297) discusses how digital representations of heritage offers new venues for conceptualising objects and allows for a new dimension of interaction with collections, which Parc Howard Museum does not explore. </w:t>
      </w:r>
    </w:p>
    <w:p w:rsidR="00000000" w:rsidDel="00000000" w:rsidP="00000000" w:rsidRDefault="00000000" w:rsidRPr="00000000" w14:paraId="0000004C">
      <w:pPr>
        <w:rPr/>
      </w:pPr>
      <w:r w:rsidDel="00000000" w:rsidR="00000000" w:rsidRPr="00000000">
        <w:rPr>
          <w:rtl w:val="0"/>
        </w:rPr>
        <w:tab/>
        <w:t xml:space="preserve">Overall, the museum’s collection rationale is clearly expressed in person but insufficiently communicated online, restricting the reach and impact of its heritage narrative.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mc:AlternateContent>
          <mc:Choice Requires="wpg">
            <w:drawing>
              <wp:inline distB="114300" distT="114300" distL="114300" distR="114300">
                <wp:extent cx="5067300" cy="5200650"/>
                <wp:effectExtent b="0" l="0" r="0" t="0"/>
                <wp:docPr id="7" name=""/>
                <a:graphic>
                  <a:graphicData uri="http://schemas.microsoft.com/office/word/2010/wordprocessingGroup">
                    <wpg:wgp>
                      <wpg:cNvGrpSpPr/>
                      <wpg:grpSpPr>
                        <a:xfrm>
                          <a:off x="152400" y="152400"/>
                          <a:ext cx="5067300" cy="5200650"/>
                          <a:chOff x="152400" y="152400"/>
                          <a:chExt cx="5044900" cy="5181025"/>
                        </a:xfrm>
                      </wpg:grpSpPr>
                      <pic:pic>
                        <pic:nvPicPr>
                          <pic:cNvPr id="14" name="Shape 14"/>
                          <pic:cNvPicPr preferRelativeResize="0"/>
                        </pic:nvPicPr>
                        <pic:blipFill>
                          <a:blip r:embed="rId13">
                            <a:alphaModFix/>
                          </a:blip>
                          <a:stretch>
                            <a:fillRect/>
                          </a:stretch>
                        </pic:blipFill>
                        <pic:spPr>
                          <a:xfrm>
                            <a:off x="152400" y="152400"/>
                            <a:ext cx="5044900" cy="4827025"/>
                          </a:xfrm>
                          <a:prstGeom prst="rect">
                            <a:avLst/>
                          </a:prstGeom>
                          <a:noFill/>
                          <a:ln>
                            <a:noFill/>
                          </a:ln>
                        </pic:spPr>
                      </pic:pic>
                      <wps:wsp>
                        <wps:cNvSpPr txBox="1"/>
                        <wps:cNvPr id="15" name="Shape 15"/>
                        <wps:spPr>
                          <a:xfrm>
                            <a:off x="157400" y="4979425"/>
                            <a:ext cx="50349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7:  </w:t>
                              </w:r>
                              <w:r w:rsidDel="00000000" w:rsidR="00000000" w:rsidRPr="00000000">
                                <w:rPr>
                                  <w:rFonts w:ascii="Arial" w:cs="Arial" w:eastAsia="Arial" w:hAnsi="Arial"/>
                                  <w:b w:val="0"/>
                                  <w:i w:val="0"/>
                                  <w:smallCaps w:val="0"/>
                                  <w:strike w:val="0"/>
                                  <w:color w:val="000000"/>
                                  <w:sz w:val="22"/>
                                  <w:vertAlign w:val="baseline"/>
                                </w:rPr>
                                <w:t xml:space="preserve">The Egypt Centre (Swansea University, n.d.)</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067300" cy="5200650"/>
                <wp:effectExtent b="0" l="0" r="0" t="0"/>
                <wp:docPr id="7"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5067300" cy="52006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F">
      <w:pPr>
        <w:rPr/>
      </w:pPr>
      <w:r w:rsidDel="00000000" w:rsidR="00000000" w:rsidRPr="00000000">
        <w:rPr/>
        <mc:AlternateContent>
          <mc:Choice Requires="wpg">
            <w:drawing>
              <wp:inline distB="114300" distT="114300" distL="114300" distR="114300">
                <wp:extent cx="5410200" cy="3067050"/>
                <wp:effectExtent b="0" l="0" r="0" t="0"/>
                <wp:docPr id="12" name=""/>
                <a:graphic>
                  <a:graphicData uri="http://schemas.microsoft.com/office/word/2010/wordprocessingGroup">
                    <wpg:wgp>
                      <wpg:cNvGrpSpPr/>
                      <wpg:grpSpPr>
                        <a:xfrm>
                          <a:off x="152400" y="152400"/>
                          <a:ext cx="5410200" cy="3067050"/>
                          <a:chOff x="152400" y="152400"/>
                          <a:chExt cx="5391150" cy="3051300"/>
                        </a:xfrm>
                      </wpg:grpSpPr>
                      <pic:pic>
                        <pic:nvPicPr>
                          <pic:cNvPr id="24" name="Shape 24"/>
                          <pic:cNvPicPr preferRelativeResize="0"/>
                        </pic:nvPicPr>
                        <pic:blipFill>
                          <a:blip r:embed="rId14">
                            <a:alphaModFix/>
                          </a:blip>
                          <a:stretch>
                            <a:fillRect/>
                          </a:stretch>
                        </pic:blipFill>
                        <pic:spPr>
                          <a:xfrm>
                            <a:off x="152400" y="152400"/>
                            <a:ext cx="5391150" cy="2571750"/>
                          </a:xfrm>
                          <a:prstGeom prst="rect">
                            <a:avLst/>
                          </a:prstGeom>
                          <a:noFill/>
                          <a:ln>
                            <a:noFill/>
                          </a:ln>
                        </pic:spPr>
                      </pic:pic>
                      <wps:wsp>
                        <wps:cNvSpPr txBox="1"/>
                        <wps:cNvPr id="25" name="Shape 25"/>
                        <wps:spPr>
                          <a:xfrm>
                            <a:off x="152400" y="2680500"/>
                            <a:ext cx="52989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8: </w:t>
                              </w:r>
                              <w:r w:rsidDel="00000000" w:rsidR="00000000" w:rsidRPr="00000000">
                                <w:rPr>
                                  <w:rFonts w:ascii="Arial" w:cs="Arial" w:eastAsia="Arial" w:hAnsi="Arial"/>
                                  <w:b w:val="0"/>
                                  <w:i w:val="0"/>
                                  <w:smallCaps w:val="0"/>
                                  <w:strike w:val="0"/>
                                  <w:color w:val="000000"/>
                                  <w:sz w:val="22"/>
                                  <w:vertAlign w:val="baseline"/>
                                </w:rPr>
                                <w:t xml:space="preserve">Cosmetic Palette interactive 3D model, with interactivity in being able to rotate and zoom in (Abaset Collections, 2025).</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410200" cy="3067050"/>
                <wp:effectExtent b="0" l="0" r="0" t="0"/>
                <wp:docPr id="12"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5410200" cy="30670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0">
      <w:pPr>
        <w:pStyle w:val="Heading2"/>
        <w:rPr/>
      </w:pPr>
      <w:bookmarkStart w:colFirst="0" w:colLast="0" w:name="_axdfq4t4fgdp" w:id="12"/>
      <w:bookmarkEnd w:id="12"/>
      <w:r w:rsidDel="00000000" w:rsidR="00000000" w:rsidRPr="00000000">
        <w:rPr>
          <w:rtl w:val="0"/>
        </w:rPr>
        <w:t xml:space="preserve">5. Conclusion </w:t>
      </w:r>
    </w:p>
    <w:p w:rsidR="00000000" w:rsidDel="00000000" w:rsidP="00000000" w:rsidRDefault="00000000" w:rsidRPr="00000000" w14:paraId="00000051">
      <w:pPr>
        <w:rPr/>
      </w:pPr>
      <w:r w:rsidDel="00000000" w:rsidR="00000000" w:rsidRPr="00000000">
        <w:rPr>
          <w:rtl w:val="0"/>
        </w:rPr>
        <w:t xml:space="preserve">This report has evaluated the strengths and weaknesses of Parc Howard Museum’s collection rationale and its exhibition of it through its digital and physical representations. While the museum effectively communicates Llanell’s industrial, social and cultural heritage through its physical exhibitions, this narrative is not reflected clearly online. The website prioritises practical information, albeit limited, over interpretative visual content, limiting its ability to convey the purpose and significance of its collection. Compared with another Welsh museum, the Swansea Egypt Centre, the digital presence lacks depth and engagement. Although the museum plays an effective role in representing and constructing local identity, its online representation currently restricts the wider communication of this heritage. </w:t>
      </w: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pStyle w:val="Heading2"/>
        <w:rPr/>
      </w:pPr>
      <w:bookmarkStart w:colFirst="0" w:colLast="0" w:name="_yo6h2jvxkvn" w:id="13"/>
      <w:bookmarkEnd w:id="13"/>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2"/>
        <w:rPr/>
      </w:pPr>
      <w:bookmarkStart w:colFirst="0" w:colLast="0" w:name="_5wa2jy6ir4rw" w:id="14"/>
      <w:bookmarkEnd w:id="14"/>
      <w:r w:rsidDel="00000000" w:rsidR="00000000" w:rsidRPr="00000000">
        <w:rPr>
          <w:rtl w:val="0"/>
        </w:rPr>
        <w:t xml:space="preserve">6. Reference list</w:t>
      </w: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Abaset Collections (2025) </w:t>
      </w:r>
      <w:r w:rsidDel="00000000" w:rsidR="00000000" w:rsidRPr="00000000">
        <w:rPr>
          <w:i w:val="1"/>
          <w:iCs w:val="1"/>
          <w:rtl w:val="0"/>
        </w:rPr>
        <w:t xml:space="preserve">Cosmetic Palette. </w:t>
      </w:r>
      <w:r w:rsidDel="00000000" w:rsidR="00000000" w:rsidRPr="00000000">
        <w:rPr>
          <w:rtl w:val="0"/>
        </w:rPr>
        <w:t xml:space="preserve">Available at: </w:t>
      </w:r>
      <w:hyperlink r:id="rId15">
        <w:r w:rsidDel="00000000" w:rsidR="00000000" w:rsidRPr="00000000">
          <w:rPr>
            <w:u w:val="single"/>
            <w:rtl w:val="0"/>
          </w:rPr>
          <w:t xml:space="preserve">https://egyptcentre.abasetcollections.com/Objects/Details/5422?SavedSelections=$Search-pottery$Page-1</w:t>
        </w:r>
      </w:hyperlink>
      <w:r w:rsidDel="00000000" w:rsidR="00000000" w:rsidRPr="00000000">
        <w:rPr>
          <w:rtl w:val="0"/>
        </w:rPr>
        <w:t xml:space="preserve"> (Accessed on 18th of January 2026).</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Abaset Collections (2026) </w:t>
      </w:r>
      <w:r w:rsidDel="00000000" w:rsidR="00000000" w:rsidRPr="00000000">
        <w:rPr>
          <w:i w:val="1"/>
          <w:iCs w:val="1"/>
          <w:rtl w:val="0"/>
        </w:rPr>
        <w:t xml:space="preserve">The Egypt Centre Online Collection. </w:t>
      </w:r>
      <w:r w:rsidDel="00000000" w:rsidR="00000000" w:rsidRPr="00000000">
        <w:rPr>
          <w:rtl w:val="0"/>
        </w:rPr>
        <w:t xml:space="preserve">Available at: </w:t>
      </w:r>
      <w:hyperlink r:id="rId16">
        <w:r w:rsidDel="00000000" w:rsidR="00000000" w:rsidRPr="00000000">
          <w:rPr>
            <w:u w:val="single"/>
            <w:rtl w:val="0"/>
          </w:rPr>
          <w:t xml:space="preserve">https://egyptcentre.abasetcollections.com/#cards_landscape_wrap-2</w:t>
        </w:r>
      </w:hyperlink>
      <w:r w:rsidDel="00000000" w:rsidR="00000000" w:rsidRPr="00000000">
        <w:rPr>
          <w:rtl w:val="0"/>
        </w:rPr>
        <w:t xml:space="preserve"> (Accessed on 18th of January 2026).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Beaird, J., George, J. and Walker, A. (2020) </w:t>
      </w:r>
      <w:r w:rsidDel="00000000" w:rsidR="00000000" w:rsidRPr="00000000">
        <w:rPr>
          <w:i w:val="1"/>
          <w:iCs w:val="1"/>
          <w:rtl w:val="0"/>
        </w:rPr>
        <w:t xml:space="preserve">The Principles of Beautiful Web Design. </w:t>
      </w:r>
      <w:r w:rsidDel="00000000" w:rsidR="00000000" w:rsidRPr="00000000">
        <w:rPr>
          <w:rtl w:val="0"/>
        </w:rPr>
        <w:t xml:space="preserve">4th edn. Online: Sitepoint.</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Carmarthenshire County Council (n.d. a) </w:t>
      </w:r>
      <w:r w:rsidDel="00000000" w:rsidR="00000000" w:rsidRPr="00000000">
        <w:rPr>
          <w:i w:val="1"/>
          <w:iCs w:val="1"/>
          <w:rtl w:val="0"/>
        </w:rPr>
        <w:t xml:space="preserve">CofGar: Parc Howard Museum. </w:t>
      </w:r>
      <w:r w:rsidDel="00000000" w:rsidR="00000000" w:rsidRPr="00000000">
        <w:rPr>
          <w:rtl w:val="0"/>
        </w:rPr>
        <w:t xml:space="preserve">Available at: </w:t>
      </w:r>
      <w:hyperlink r:id="rId17">
        <w:r w:rsidDel="00000000" w:rsidR="00000000" w:rsidRPr="00000000">
          <w:rPr>
            <w:u w:val="single"/>
            <w:rtl w:val="0"/>
          </w:rPr>
          <w:t xml:space="preserve">https://cofgar.wales/venues/parc-howard-museum/</w:t>
        </w:r>
      </w:hyperlink>
      <w:r w:rsidDel="00000000" w:rsidR="00000000" w:rsidRPr="00000000">
        <w:rPr>
          <w:rtl w:val="0"/>
        </w:rPr>
        <w:t xml:space="preserve"> (Accessed on 17th of January 2026).</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Carmarthenshire County Council (n.d. b) </w:t>
      </w:r>
      <w:r w:rsidDel="00000000" w:rsidR="00000000" w:rsidRPr="00000000">
        <w:rPr>
          <w:i w:val="1"/>
          <w:iCs w:val="1"/>
          <w:rtl w:val="0"/>
        </w:rPr>
        <w:t xml:space="preserve">CofGar: We are CofGar. </w:t>
      </w:r>
      <w:r w:rsidDel="00000000" w:rsidR="00000000" w:rsidRPr="00000000">
        <w:rPr>
          <w:rtl w:val="0"/>
        </w:rPr>
        <w:t xml:space="preserve">Available at: </w:t>
      </w:r>
      <w:hyperlink r:id="rId18">
        <w:r w:rsidDel="00000000" w:rsidR="00000000" w:rsidRPr="00000000">
          <w:rPr>
            <w:u w:val="single"/>
            <w:rtl w:val="0"/>
          </w:rPr>
          <w:t xml:space="preserve">https://cofgar.wales/about/</w:t>
        </w:r>
      </w:hyperlink>
      <w:r w:rsidDel="00000000" w:rsidR="00000000" w:rsidRPr="00000000">
        <w:rPr>
          <w:rtl w:val="0"/>
        </w:rPr>
        <w:t xml:space="preserve"> (Accessed on 17th of January 2026).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Carmarthenshire County Council (n.d. c) </w:t>
      </w:r>
      <w:r w:rsidDel="00000000" w:rsidR="00000000" w:rsidRPr="00000000">
        <w:rPr>
          <w:i w:val="1"/>
          <w:iCs w:val="1"/>
          <w:rtl w:val="0"/>
        </w:rPr>
        <w:t xml:space="preserve">CofGar: The CofGar Collection. </w:t>
      </w:r>
      <w:r w:rsidDel="00000000" w:rsidR="00000000" w:rsidRPr="00000000">
        <w:rPr>
          <w:rtl w:val="0"/>
        </w:rPr>
        <w:t xml:space="preserve">Available at: </w:t>
      </w:r>
      <w:hyperlink r:id="rId19">
        <w:r w:rsidDel="00000000" w:rsidR="00000000" w:rsidRPr="00000000">
          <w:rPr>
            <w:u w:val="single"/>
            <w:rtl w:val="0"/>
          </w:rPr>
          <w:t xml:space="preserve">https://cofgar.wales/collections/</w:t>
        </w:r>
      </w:hyperlink>
      <w:r w:rsidDel="00000000" w:rsidR="00000000" w:rsidRPr="00000000">
        <w:rPr>
          <w:rtl w:val="0"/>
        </w:rPr>
        <w:t xml:space="preserve"> (Accessed on 17th of January 2026).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Carmarthenshire County Council (n.d. d) </w:t>
      </w:r>
      <w:r w:rsidDel="00000000" w:rsidR="00000000" w:rsidRPr="00000000">
        <w:rPr>
          <w:i w:val="1"/>
          <w:iCs w:val="1"/>
          <w:rtl w:val="0"/>
        </w:rPr>
        <w:t xml:space="preserve">CofGar: What’s On. </w:t>
      </w:r>
      <w:r w:rsidDel="00000000" w:rsidR="00000000" w:rsidRPr="00000000">
        <w:rPr>
          <w:rtl w:val="0"/>
        </w:rPr>
        <w:t xml:space="preserve">Available at: </w:t>
      </w:r>
      <w:hyperlink r:id="rId20">
        <w:r w:rsidDel="00000000" w:rsidR="00000000" w:rsidRPr="00000000">
          <w:rPr>
            <w:u w:val="single"/>
            <w:rtl w:val="0"/>
          </w:rPr>
          <w:t xml:space="preserve">https://cofgar.wales/whats-on/</w:t>
        </w:r>
      </w:hyperlink>
      <w:r w:rsidDel="00000000" w:rsidR="00000000" w:rsidRPr="00000000">
        <w:rPr>
          <w:rtl w:val="0"/>
        </w:rPr>
        <w:t xml:space="preserve"> (Accessed on 17th of January 2026).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Carmarthenshire County Council (n.d. e) </w:t>
      </w:r>
      <w:r w:rsidDel="00000000" w:rsidR="00000000" w:rsidRPr="00000000">
        <w:rPr>
          <w:i w:val="1"/>
          <w:iCs w:val="1"/>
          <w:rtl w:val="0"/>
        </w:rPr>
        <w:t xml:space="preserve">CofGar: From Buckleys to Parc Howard. </w:t>
      </w:r>
      <w:r w:rsidDel="00000000" w:rsidR="00000000" w:rsidRPr="00000000">
        <w:rPr>
          <w:rtl w:val="0"/>
        </w:rPr>
        <w:t xml:space="preserve">Available at: </w:t>
      </w:r>
      <w:hyperlink r:id="rId21">
        <w:r w:rsidDel="00000000" w:rsidR="00000000" w:rsidRPr="00000000">
          <w:rPr>
            <w:u w:val="single"/>
            <w:rtl w:val="0"/>
          </w:rPr>
          <w:t xml:space="preserve">https://cofgar.wales/parc-howard-museum-other/from-buckleys-to-parc-howard/</w:t>
        </w:r>
      </w:hyperlink>
      <w:r w:rsidDel="00000000" w:rsidR="00000000" w:rsidRPr="00000000">
        <w:rPr>
          <w:rtl w:val="0"/>
        </w:rPr>
        <w:t xml:space="preserve"> (Accessed on 17th of January 2026).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Carmarthenshire County Council (n.d. f) </w:t>
      </w:r>
      <w:r w:rsidDel="00000000" w:rsidR="00000000" w:rsidRPr="00000000">
        <w:rPr>
          <w:i w:val="1"/>
          <w:iCs w:val="1"/>
          <w:rtl w:val="0"/>
        </w:rPr>
        <w:t xml:space="preserve">CofGar: Refugees and wounded men. </w:t>
      </w:r>
      <w:r w:rsidDel="00000000" w:rsidR="00000000" w:rsidRPr="00000000">
        <w:rPr>
          <w:rtl w:val="0"/>
        </w:rPr>
        <w:t xml:space="preserve">Available at: </w:t>
      </w:r>
      <w:hyperlink r:id="rId22">
        <w:r w:rsidDel="00000000" w:rsidR="00000000" w:rsidRPr="00000000">
          <w:rPr>
            <w:u w:val="single"/>
            <w:rtl w:val="0"/>
          </w:rPr>
          <w:t xml:space="preserve">https://cofgar.wales/parc-howard-museum-other/refugees-and-wounded-men/</w:t>
        </w:r>
      </w:hyperlink>
      <w:r w:rsidDel="00000000" w:rsidR="00000000" w:rsidRPr="00000000">
        <w:rPr>
          <w:rtl w:val="0"/>
        </w:rPr>
        <w:t xml:space="preserve"> (Accessed on 18th of January 2026).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Carmarthenshire County Council (n.d. g) </w:t>
      </w:r>
      <w:r w:rsidDel="00000000" w:rsidR="00000000" w:rsidRPr="00000000">
        <w:rPr>
          <w:i w:val="1"/>
          <w:iCs w:val="1"/>
          <w:rtl w:val="0"/>
        </w:rPr>
        <w:t xml:space="preserve">CofGar: Digital Pots. </w:t>
      </w:r>
      <w:r w:rsidDel="00000000" w:rsidR="00000000" w:rsidRPr="00000000">
        <w:rPr>
          <w:rtl w:val="0"/>
        </w:rPr>
        <w:t xml:space="preserve">Available at: </w:t>
      </w:r>
      <w:hyperlink r:id="rId23">
        <w:r w:rsidDel="00000000" w:rsidR="00000000" w:rsidRPr="00000000">
          <w:rPr>
            <w:u w:val="single"/>
            <w:rtl w:val="0"/>
          </w:rPr>
          <w:t xml:space="preserve">https://cofgar.wales/learn/online-resources/</w:t>
        </w:r>
      </w:hyperlink>
      <w:r w:rsidDel="00000000" w:rsidR="00000000" w:rsidRPr="00000000">
        <w:rPr>
          <w:rtl w:val="0"/>
        </w:rPr>
        <w:t xml:space="preserve"> (Accessed on 18th of January 2026). </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CofGar (2026a) </w:t>
      </w:r>
      <w:r w:rsidDel="00000000" w:rsidR="00000000" w:rsidRPr="00000000">
        <w:rPr>
          <w:i w:val="1"/>
          <w:iCs w:val="1"/>
          <w:rtl w:val="0"/>
        </w:rPr>
        <w:t xml:space="preserve">CofGar </w:t>
      </w:r>
      <w:r w:rsidDel="00000000" w:rsidR="00000000" w:rsidRPr="00000000">
        <w:rPr>
          <w:rtl w:val="0"/>
        </w:rPr>
        <w:t xml:space="preserve">[Facebook]. Available at: </w:t>
      </w:r>
      <w:hyperlink r:id="rId24">
        <w:r w:rsidDel="00000000" w:rsidR="00000000" w:rsidRPr="00000000">
          <w:rPr>
            <w:u w:val="single"/>
            <w:rtl w:val="0"/>
          </w:rPr>
          <w:t xml:space="preserve">https://www.facebook.com/CofGar</w:t>
        </w:r>
      </w:hyperlink>
      <w:r w:rsidDel="00000000" w:rsidR="00000000" w:rsidRPr="00000000">
        <w:rPr>
          <w:rtl w:val="0"/>
        </w:rPr>
        <w:t xml:space="preserve"> (Accessed on 17th of January 2026). </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CofGar (2026b) </w:t>
      </w:r>
      <w:r w:rsidDel="00000000" w:rsidR="00000000" w:rsidRPr="00000000">
        <w:rPr>
          <w:i w:val="1"/>
          <w:iCs w:val="1"/>
          <w:rtl w:val="0"/>
        </w:rPr>
        <w:t xml:space="preserve">cofgar.wales </w:t>
      </w:r>
      <w:r w:rsidDel="00000000" w:rsidR="00000000" w:rsidRPr="00000000">
        <w:rPr>
          <w:rtl w:val="0"/>
        </w:rPr>
        <w:t xml:space="preserve">[Instagram]. Available at: </w:t>
      </w:r>
      <w:hyperlink r:id="rId25">
        <w:r w:rsidDel="00000000" w:rsidR="00000000" w:rsidRPr="00000000">
          <w:rPr>
            <w:u w:val="single"/>
            <w:rtl w:val="0"/>
          </w:rPr>
          <w:t xml:space="preserve">https://www.instagram.com/cofgar.wales/</w:t>
        </w:r>
      </w:hyperlink>
      <w:r w:rsidDel="00000000" w:rsidR="00000000" w:rsidRPr="00000000">
        <w:rPr>
          <w:rtl w:val="0"/>
        </w:rPr>
        <w:t xml:space="preserve"> (Accessed on 17th of January 2026).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Disability Rights UK (n.d.) </w:t>
      </w:r>
      <w:r w:rsidDel="00000000" w:rsidR="00000000" w:rsidRPr="00000000">
        <w:rPr>
          <w:i w:val="1"/>
          <w:iCs w:val="1"/>
          <w:rtl w:val="0"/>
        </w:rPr>
        <w:t xml:space="preserve">Out and about: Museums, art galleries, amusement parks: Concessionary tickets and support workers. </w:t>
      </w:r>
      <w:r w:rsidDel="00000000" w:rsidR="00000000" w:rsidRPr="00000000">
        <w:rPr>
          <w:rtl w:val="0"/>
        </w:rPr>
        <w:t xml:space="preserve">Available at: </w:t>
      </w:r>
      <w:hyperlink r:id="rId26">
        <w:r w:rsidDel="00000000" w:rsidR="00000000" w:rsidRPr="00000000">
          <w:rPr>
            <w:u w:val="single"/>
            <w:rtl w:val="0"/>
          </w:rPr>
          <w:t xml:space="preserve">https://www.righttoparticipate.org/downloads/OutAndAbout-Museums-ConcessionaryTickets.pdf</w:t>
        </w:r>
      </w:hyperlink>
      <w:r w:rsidDel="00000000" w:rsidR="00000000" w:rsidRPr="00000000">
        <w:rPr>
          <w:rtl w:val="0"/>
        </w:rPr>
        <w:t xml:space="preserve"> (Accessed on 17th of January 2026). </w: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Drotner, K., Dziekan, V., Parry, R. and Schroder, K.C. (2019) ‘Media, mediatisation and museums: A new ensemble’ in Drotner, K., Dziekan, V., Parry, R. and Schroder, K.C. (eds.) </w:t>
      </w:r>
      <w:r w:rsidDel="00000000" w:rsidR="00000000" w:rsidRPr="00000000">
        <w:rPr>
          <w:i w:val="1"/>
          <w:iCs w:val="1"/>
          <w:rtl w:val="0"/>
        </w:rPr>
        <w:t xml:space="preserve">The Routledge Handbook of Museums, Media and Communication. </w:t>
      </w:r>
      <w:r w:rsidDel="00000000" w:rsidR="00000000" w:rsidRPr="00000000">
        <w:rPr>
          <w:rtl w:val="0"/>
        </w:rPr>
        <w:t xml:space="preserve">Oxford: Routledge.</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Jasumani, D. (2005) </w:t>
      </w:r>
      <w:r w:rsidDel="00000000" w:rsidR="00000000" w:rsidRPr="00000000">
        <w:rPr>
          <w:i w:val="1"/>
          <w:iCs w:val="1"/>
          <w:rtl w:val="0"/>
        </w:rPr>
        <w:t xml:space="preserve">Parc Howard museum </w:t>
      </w:r>
      <w:r w:rsidDel="00000000" w:rsidR="00000000" w:rsidRPr="00000000">
        <w:rPr>
          <w:rtl w:val="0"/>
        </w:rPr>
        <w:t xml:space="preserve">[photograph]. Available at: </w:t>
      </w:r>
      <w:hyperlink r:id="rId27">
        <w:r w:rsidDel="00000000" w:rsidR="00000000" w:rsidRPr="00000000">
          <w:rPr>
            <w:u w:val="single"/>
            <w:rtl w:val="0"/>
          </w:rPr>
          <w:t xml:space="preserve">https://commons.wikimedia.org/wiki/File:Parc_Howard_museum_-_geograph.org.uk_-_143410.jpg</w:t>
        </w:r>
      </w:hyperlink>
      <w:r w:rsidDel="00000000" w:rsidR="00000000" w:rsidRPr="00000000">
        <w:rPr>
          <w:rtl w:val="0"/>
        </w:rPr>
        <w:t xml:space="preserve"> (Accessed on 18th of January 2026).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Muller, K. (2010) ‘Museums and Virtuality’ in Parry, R. (ed.) </w:t>
      </w:r>
      <w:r w:rsidDel="00000000" w:rsidR="00000000" w:rsidRPr="00000000">
        <w:rPr>
          <w:i w:val="1"/>
          <w:iCs w:val="1"/>
          <w:rtl w:val="0"/>
        </w:rPr>
        <w:t xml:space="preserve">Museums in a Digital Age. </w:t>
      </w:r>
      <w:r w:rsidDel="00000000" w:rsidR="00000000" w:rsidRPr="00000000">
        <w:rPr>
          <w:rtl w:val="0"/>
        </w:rPr>
        <w:t xml:space="preserve">Oxford: Routledge.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Parry, R. (2010) ‘The Practice of Digital Heritage and the Heritage of Digital Practice’ in Parry, R. (ed.) </w:t>
      </w:r>
      <w:r w:rsidDel="00000000" w:rsidR="00000000" w:rsidRPr="00000000">
        <w:rPr>
          <w:i w:val="1"/>
          <w:iCs w:val="1"/>
          <w:rtl w:val="0"/>
        </w:rPr>
        <w:t xml:space="preserve">Museums in a Digital Age. </w:t>
      </w:r>
      <w:r w:rsidDel="00000000" w:rsidR="00000000" w:rsidRPr="00000000">
        <w:rPr>
          <w:rtl w:val="0"/>
        </w:rPr>
        <w:t xml:space="preserve">Oxford: Routledge. </w:t>
      </w: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Pugh, R. (1995) </w:t>
      </w:r>
      <w:r w:rsidDel="00000000" w:rsidR="00000000" w:rsidRPr="00000000">
        <w:rPr>
          <w:i w:val="1"/>
          <w:iCs w:val="1"/>
          <w:rtl w:val="0"/>
        </w:rPr>
        <w:t xml:space="preserve">Welsh Pottery: A Towy Guide. </w:t>
      </w:r>
      <w:r w:rsidDel="00000000" w:rsidR="00000000" w:rsidRPr="00000000">
        <w:rPr>
          <w:rtl w:val="0"/>
        </w:rPr>
        <w:t xml:space="preserve">Bath: Towy Publishing.</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Shanks, M. (1992) </w:t>
      </w:r>
      <w:r w:rsidDel="00000000" w:rsidR="00000000" w:rsidRPr="00000000">
        <w:rPr>
          <w:i w:val="1"/>
          <w:iCs w:val="1"/>
          <w:rtl w:val="0"/>
        </w:rPr>
        <w:t xml:space="preserve">Experiencing the Past: On the character of archaeology. </w:t>
      </w:r>
      <w:r w:rsidDel="00000000" w:rsidR="00000000" w:rsidRPr="00000000">
        <w:rPr>
          <w:rtl w:val="0"/>
        </w:rPr>
        <w:t xml:space="preserve">London: Routledge.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Smith, L. and Waterton, E. (2012) ‘Constrained by Commonsense: The Authorized Heritage Discourse in Contemporary Debates’ in Skeates, R., McDavid, C. and Carman, J. (eds.) </w:t>
      </w:r>
      <w:r w:rsidDel="00000000" w:rsidR="00000000" w:rsidRPr="00000000">
        <w:rPr>
          <w:i w:val="1"/>
          <w:iCs w:val="1"/>
          <w:rtl w:val="0"/>
        </w:rPr>
        <w:t xml:space="preserve">The Oxford Handbook of Public Archaeology. </w:t>
      </w:r>
      <w:r w:rsidDel="00000000" w:rsidR="00000000" w:rsidRPr="00000000">
        <w:rPr>
          <w:rtl w:val="0"/>
        </w:rPr>
        <w:t xml:space="preserve">Oxford: Oxford University Press.</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Swansea University (n.d.) </w:t>
      </w:r>
      <w:r w:rsidDel="00000000" w:rsidR="00000000" w:rsidRPr="00000000">
        <w:rPr>
          <w:i w:val="1"/>
          <w:iCs w:val="1"/>
          <w:rtl w:val="0"/>
        </w:rPr>
        <w:t xml:space="preserve">The Egypt Centre. </w:t>
      </w:r>
      <w:r w:rsidDel="00000000" w:rsidR="00000000" w:rsidRPr="00000000">
        <w:rPr>
          <w:rtl w:val="0"/>
        </w:rPr>
        <w:t xml:space="preserve">Available at: </w:t>
      </w:r>
      <w:hyperlink r:id="rId28">
        <w:r w:rsidDel="00000000" w:rsidR="00000000" w:rsidRPr="00000000">
          <w:rPr>
            <w:u w:val="single"/>
            <w:rtl w:val="0"/>
          </w:rPr>
          <w:t xml:space="preserve">https://egypt.swansea.ac.uk/</w:t>
        </w:r>
      </w:hyperlink>
      <w:r w:rsidDel="00000000" w:rsidR="00000000" w:rsidRPr="00000000">
        <w:rPr>
          <w:rtl w:val="0"/>
        </w:rPr>
        <w:t xml:space="preserve"> (Accessed on 18th of January 2026). </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Symons, M. (2008) ‘Foreword’ in Edwards, J. (ed.) </w:t>
      </w:r>
      <w:r w:rsidDel="00000000" w:rsidR="00000000" w:rsidRPr="00000000">
        <w:rPr>
          <w:i w:val="1"/>
          <w:iCs w:val="1"/>
          <w:rtl w:val="0"/>
        </w:rPr>
        <w:t xml:space="preserve">Tinopolis: Aspects of Llanelli’s Tinplate Trade. </w:t>
      </w:r>
      <w:r w:rsidDel="00000000" w:rsidR="00000000" w:rsidRPr="00000000">
        <w:rPr>
          <w:rtl w:val="0"/>
        </w:rPr>
        <w:t xml:space="preserve">2nd edn. Llanelli: Llanelli Civic Society. </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Thomas, P. (2016) </w:t>
      </w:r>
      <w:r w:rsidDel="00000000" w:rsidR="00000000" w:rsidRPr="00000000">
        <w:rPr>
          <w:i w:val="1"/>
          <w:iCs w:val="1"/>
          <w:rtl w:val="0"/>
        </w:rPr>
        <w:t xml:space="preserve">The Story of Parc Howard (Formerly Bryncaerau): 8000 BC to the present day.</w:t>
      </w:r>
      <w:r w:rsidDel="00000000" w:rsidR="00000000" w:rsidRPr="00000000">
        <w:rPr>
          <w:rtl w:val="0"/>
        </w:rPr>
        <w:t xml:space="preserve"> Llanelli: Phillip Thomas Publishing. </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Vassiliadis, C.A. and Belenioti, Z.C. (2017) ‘Museums &amp; Cultural Heritage via Social Media: An Integrated Literature Review’, </w:t>
      </w:r>
      <w:r w:rsidDel="00000000" w:rsidR="00000000" w:rsidRPr="00000000">
        <w:rPr>
          <w:i w:val="1"/>
          <w:iCs w:val="1"/>
          <w:rtl w:val="0"/>
        </w:rPr>
        <w:t xml:space="preserve">Tourismos, </w:t>
      </w:r>
      <w:r w:rsidDel="00000000" w:rsidR="00000000" w:rsidRPr="00000000">
        <w:rPr>
          <w:rtl w:val="0"/>
        </w:rPr>
        <w:t xml:space="preserve">12(3), pp. 97-132.</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Welsh Government (n.d.) </w:t>
      </w:r>
      <w:r w:rsidDel="00000000" w:rsidR="00000000" w:rsidRPr="00000000">
        <w:rPr>
          <w:i w:val="1"/>
          <w:iCs w:val="1"/>
          <w:rtl w:val="0"/>
        </w:rPr>
        <w:t xml:space="preserve">Visit Wales: Parc Howard Museum. </w:t>
      </w:r>
      <w:r w:rsidDel="00000000" w:rsidR="00000000" w:rsidRPr="00000000">
        <w:rPr>
          <w:rtl w:val="0"/>
        </w:rPr>
        <w:t xml:space="preserve">Available at: </w:t>
      </w:r>
      <w:hyperlink r:id="rId29">
        <w:r w:rsidDel="00000000" w:rsidR="00000000" w:rsidRPr="00000000">
          <w:rPr>
            <w:u w:val="single"/>
            <w:rtl w:val="0"/>
          </w:rPr>
          <w:t xml:space="preserve">https://www.visitwales.com/attraction/museum/parc-howard-museum-553451</w:t>
        </w:r>
      </w:hyperlink>
      <w:r w:rsidDel="00000000" w:rsidR="00000000" w:rsidRPr="00000000">
        <w:rPr>
          <w:rtl w:val="0"/>
        </w:rPr>
        <w:t xml:space="preserve"> (Accessed on 17th of January 2026).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2"/>
        <w:rPr/>
      </w:pPr>
      <w:bookmarkStart w:colFirst="0" w:colLast="0" w:name="_1nbqmpja5p0z" w:id="15"/>
      <w:bookmarkEnd w:id="15"/>
      <w:r w:rsidDel="00000000" w:rsidR="00000000" w:rsidRPr="00000000">
        <w:br w:type="page"/>
      </w:r>
      <w:r w:rsidDel="00000000" w:rsidR="00000000" w:rsidRPr="00000000">
        <w:rPr>
          <w:rtl w:val="0"/>
        </w:rPr>
      </w:r>
    </w:p>
    <w:p w:rsidR="00000000" w:rsidDel="00000000" w:rsidP="00000000" w:rsidRDefault="00000000" w:rsidRPr="00000000" w14:paraId="00000088">
      <w:pPr>
        <w:pStyle w:val="Heading2"/>
        <w:rPr/>
      </w:pPr>
      <w:bookmarkStart w:colFirst="0" w:colLast="0" w:name="_eny7mqy2alph" w:id="16"/>
      <w:bookmarkEnd w:id="16"/>
      <w:r w:rsidDel="00000000" w:rsidR="00000000" w:rsidRPr="00000000">
        <w:rPr>
          <w:rtl w:val="0"/>
        </w:rPr>
        <w:t xml:space="preserve">7. Appendices IN CONTENTS!!!!</w:t>
      </w:r>
      <w:r w:rsidDel="00000000" w:rsidR="00000000" w:rsidRPr="00000000">
        <w:rPr>
          <w:rtl w:val="0"/>
        </w:rPr>
        <w:t xml:space="preserve"> </w:t>
      </w:r>
    </w:p>
    <w:p w:rsidR="00000000" w:rsidDel="00000000" w:rsidP="00000000" w:rsidRDefault="00000000" w:rsidRPr="00000000" w14:paraId="00000089">
      <w:pPr>
        <w:pStyle w:val="Heading3"/>
        <w:rPr>
          <w:color w:val="000000"/>
        </w:rPr>
      </w:pPr>
      <w:bookmarkStart w:colFirst="0" w:colLast="0" w:name="_9vwq6fl1r3kj" w:id="17"/>
      <w:bookmarkEnd w:id="17"/>
      <w:r w:rsidDel="00000000" w:rsidR="00000000" w:rsidRPr="00000000">
        <w:rPr>
          <w:color w:val="000000"/>
          <w:rtl w:val="0"/>
        </w:rPr>
        <w:t xml:space="preserve">Appendix A: Conditions of Sir Stafford Howard and Lady Howard’s lease agreement with the Llanelli Urban Council (1912)</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numPr>
          <w:ilvl w:val="0"/>
          <w:numId w:val="1"/>
        </w:numPr>
        <w:ind w:left="720" w:hanging="360"/>
        <w:rPr/>
      </w:pPr>
      <w:r w:rsidDel="00000000" w:rsidR="00000000" w:rsidRPr="00000000">
        <w:rPr>
          <w:rtl w:val="0"/>
        </w:rPr>
        <w:t xml:space="preserve">“The gardens to be laid out by a “competent gardener” and as a park for the people of the town”</w:t>
      </w:r>
    </w:p>
    <w:p w:rsidR="00000000" w:rsidDel="00000000" w:rsidP="00000000" w:rsidRDefault="00000000" w:rsidRPr="00000000" w14:paraId="0000008C">
      <w:pPr>
        <w:numPr>
          <w:ilvl w:val="0"/>
          <w:numId w:val="1"/>
        </w:numPr>
        <w:ind w:left="720" w:hanging="360"/>
        <w:rPr/>
      </w:pPr>
      <w:r w:rsidDel="00000000" w:rsidR="00000000" w:rsidRPr="00000000">
        <w:rPr>
          <w:rtl w:val="0"/>
        </w:rPr>
        <w:t xml:space="preserve">“The mansion house to be converted into a local museum or a place of benefit and enjoyment for the general public”</w:t>
      </w:r>
    </w:p>
    <w:p w:rsidR="00000000" w:rsidDel="00000000" w:rsidP="00000000" w:rsidRDefault="00000000" w:rsidRPr="00000000" w14:paraId="0000008D">
      <w:pPr>
        <w:numPr>
          <w:ilvl w:val="0"/>
          <w:numId w:val="1"/>
        </w:numPr>
        <w:ind w:left="720" w:hanging="360"/>
        <w:rPr/>
      </w:pPr>
      <w:r w:rsidDel="00000000" w:rsidR="00000000" w:rsidRPr="00000000">
        <w:rPr>
          <w:rtl w:val="0"/>
        </w:rPr>
        <w:t xml:space="preserve">“The property and grounds to be kept in good order and maintained for the purpose to which it was devoted”</w:t>
      </w:r>
    </w:p>
    <w:p w:rsidR="00000000" w:rsidDel="00000000" w:rsidP="00000000" w:rsidRDefault="00000000" w:rsidRPr="00000000" w14:paraId="0000008E">
      <w:pPr>
        <w:numPr>
          <w:ilvl w:val="0"/>
          <w:numId w:val="1"/>
        </w:numPr>
        <w:ind w:left="720" w:hanging="360"/>
        <w:rPr/>
      </w:pPr>
      <w:r w:rsidDel="00000000" w:rsidR="00000000" w:rsidRPr="00000000">
        <w:rPr>
          <w:rtl w:val="0"/>
        </w:rPr>
        <w:t xml:space="preserve">“No alcohol to be sold in any part of the estate” </w:t>
      </w:r>
    </w:p>
    <w:p w:rsidR="00000000" w:rsidDel="00000000" w:rsidP="00000000" w:rsidRDefault="00000000" w:rsidRPr="00000000" w14:paraId="0000008F">
      <w:pPr>
        <w:numPr>
          <w:ilvl w:val="0"/>
          <w:numId w:val="1"/>
        </w:numPr>
        <w:ind w:left="720" w:hanging="360"/>
        <w:rPr/>
      </w:pPr>
      <w:r w:rsidDel="00000000" w:rsidR="00000000" w:rsidRPr="00000000">
        <w:rPr>
          <w:rtl w:val="0"/>
        </w:rPr>
        <w:t xml:space="preserve">“All work to be completed inside 8 months so that the park could be opened to the public on 21st September 1912, this being the first wedding anniversary of Sir Edward Stafford Howard and Lady Cowell Howard Stepney” </w:t>
      </w:r>
    </w:p>
    <w:p w:rsidR="00000000" w:rsidDel="00000000" w:rsidP="00000000" w:rsidRDefault="00000000" w:rsidRPr="00000000" w14:paraId="00000090">
      <w:pPr>
        <w:jc w:val="right"/>
        <w:rPr/>
      </w:pPr>
      <w:r w:rsidDel="00000000" w:rsidR="00000000" w:rsidRPr="00000000">
        <w:rPr>
          <w:rtl w:val="0"/>
        </w:rPr>
        <w:t xml:space="preserve">(Thomas, 2016, p. 27)</w:t>
      </w:r>
    </w:p>
    <w:p w:rsidR="00000000" w:rsidDel="00000000" w:rsidP="00000000" w:rsidRDefault="00000000" w:rsidRPr="00000000" w14:paraId="00000091">
      <w:pPr>
        <w:jc w:val="right"/>
        <w:rPr/>
      </w:pPr>
      <w:r w:rsidDel="00000000" w:rsidR="00000000" w:rsidRPr="00000000">
        <w:rPr>
          <w:rtl w:val="0"/>
        </w:rPr>
      </w:r>
    </w:p>
    <w:p w:rsidR="00000000" w:rsidDel="00000000" w:rsidP="00000000" w:rsidRDefault="00000000" w:rsidRPr="00000000" w14:paraId="00000092">
      <w:pPr>
        <w:pStyle w:val="Heading3"/>
        <w:rPr>
          <w:color w:val="000000"/>
        </w:rPr>
      </w:pPr>
      <w:bookmarkStart w:colFirst="0" w:colLast="0" w:name="_aqndogvvusws" w:id="18"/>
      <w:bookmarkEnd w:id="18"/>
      <w:r w:rsidDel="00000000" w:rsidR="00000000" w:rsidRPr="00000000">
        <w:rPr>
          <w:color w:val="000000"/>
          <w:rtl w:val="0"/>
        </w:rPr>
        <w:t xml:space="preserve">Appendix B: Llanelly Pottery exhibition at Parc Howard Museum</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mc:AlternateContent>
          <mc:Choice Requires="wpg">
            <w:drawing>
              <wp:inline distB="114300" distT="114300" distL="114300" distR="114300">
                <wp:extent cx="5327839" cy="4310063"/>
                <wp:effectExtent b="0" l="0" r="0" t="0"/>
                <wp:docPr id="10" name=""/>
                <a:graphic>
                  <a:graphicData uri="http://schemas.microsoft.com/office/word/2010/wordprocessingGroup">
                    <wpg:wgp>
                      <wpg:cNvGrpSpPr/>
                      <wpg:grpSpPr>
                        <a:xfrm>
                          <a:off x="152400" y="152400"/>
                          <a:ext cx="5327839" cy="4310063"/>
                          <a:chOff x="152400" y="152400"/>
                          <a:chExt cx="6322225" cy="5101350"/>
                        </a:xfrm>
                      </wpg:grpSpPr>
                      <pic:pic>
                        <pic:nvPicPr>
                          <pic:cNvPr id="20" name="Shape 20"/>
                          <pic:cNvPicPr preferRelativeResize="0"/>
                        </pic:nvPicPr>
                        <pic:blipFill>
                          <a:blip r:embed="rId30">
                            <a:alphaModFix/>
                          </a:blip>
                          <a:stretch>
                            <a:fillRect/>
                          </a:stretch>
                        </pic:blipFill>
                        <pic:spPr>
                          <a:xfrm>
                            <a:off x="152400" y="152400"/>
                            <a:ext cx="6322200" cy="4747350"/>
                          </a:xfrm>
                          <a:prstGeom prst="rect">
                            <a:avLst/>
                          </a:prstGeom>
                          <a:noFill/>
                          <a:ln>
                            <a:noFill/>
                          </a:ln>
                        </pic:spPr>
                      </pic:pic>
                      <wps:wsp>
                        <wps:cNvSpPr txBox="1"/>
                        <wps:cNvPr id="21" name="Shape 21"/>
                        <wps:spPr>
                          <a:xfrm>
                            <a:off x="152400" y="4899750"/>
                            <a:ext cx="6322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B1: </w:t>
                              </w:r>
                              <w:r w:rsidDel="00000000" w:rsidR="00000000" w:rsidRPr="00000000">
                                <w:rPr>
                                  <w:rFonts w:ascii="Arial" w:cs="Arial" w:eastAsia="Arial" w:hAnsi="Arial"/>
                                  <w:b w:val="0"/>
                                  <w:i w:val="0"/>
                                  <w:smallCaps w:val="0"/>
                                  <w:strike w:val="0"/>
                                  <w:color w:val="000000"/>
                                  <w:sz w:val="22"/>
                                  <w:vertAlign w:val="baseline"/>
                                </w:rPr>
                                <w:t xml:space="preserve">Information board on the history of Llanelly Pottery manufacturing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327839" cy="4310063"/>
                <wp:effectExtent b="0" l="0" r="0" t="0"/>
                <wp:docPr id="10"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5327839" cy="4310063"/>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5">
      <w:pPr>
        <w:rPr/>
      </w:pPr>
      <w:r w:rsidDel="00000000" w:rsidR="00000000" w:rsidRPr="00000000">
        <w:rPr/>
        <mc:AlternateContent>
          <mc:Choice Requires="wpg">
            <w:drawing>
              <wp:inline distB="114300" distT="114300" distL="114300" distR="114300">
                <wp:extent cx="5245549" cy="4348163"/>
                <wp:effectExtent b="0" l="0" r="0" t="0"/>
                <wp:docPr id="13" name=""/>
                <a:graphic>
                  <a:graphicData uri="http://schemas.microsoft.com/office/word/2010/wordprocessingGroup">
                    <wpg:wgp>
                      <wpg:cNvGrpSpPr/>
                      <wpg:grpSpPr>
                        <a:xfrm>
                          <a:off x="152400" y="152400"/>
                          <a:ext cx="5245549" cy="4348163"/>
                          <a:chOff x="152400" y="152400"/>
                          <a:chExt cx="7819750" cy="6487475"/>
                        </a:xfrm>
                      </wpg:grpSpPr>
                      <pic:pic>
                        <pic:nvPicPr>
                          <pic:cNvPr id="26" name="Shape 26"/>
                          <pic:cNvPicPr preferRelativeResize="0"/>
                        </pic:nvPicPr>
                        <pic:blipFill>
                          <a:blip r:embed="rId31">
                            <a:alphaModFix/>
                          </a:blip>
                          <a:stretch>
                            <a:fillRect/>
                          </a:stretch>
                        </pic:blipFill>
                        <pic:spPr>
                          <a:xfrm>
                            <a:off x="152400" y="152400"/>
                            <a:ext cx="7819749" cy="5871874"/>
                          </a:xfrm>
                          <a:prstGeom prst="rect">
                            <a:avLst/>
                          </a:prstGeom>
                          <a:noFill/>
                          <a:ln>
                            <a:noFill/>
                          </a:ln>
                        </pic:spPr>
                      </pic:pic>
                      <wps:wsp>
                        <wps:cNvSpPr txBox="1"/>
                        <wps:cNvPr id="27" name="Shape 27"/>
                        <wps:spPr>
                          <a:xfrm>
                            <a:off x="156275" y="6024275"/>
                            <a:ext cx="78120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8"/>
                                  <w:vertAlign w:val="baseline"/>
                                </w:rPr>
                                <w:t xml:space="preserve">Figure B2: </w:t>
                              </w:r>
                              <w:r w:rsidDel="00000000" w:rsidR="00000000" w:rsidRPr="00000000">
                                <w:rPr>
                                  <w:rFonts w:ascii="Arial" w:cs="Arial" w:eastAsia="Arial" w:hAnsi="Arial"/>
                                  <w:b w:val="0"/>
                                  <w:i w:val="0"/>
                                  <w:smallCaps w:val="0"/>
                                  <w:strike w:val="0"/>
                                  <w:color w:val="000000"/>
                                  <w:sz w:val="28"/>
                                  <w:vertAlign w:val="baseline"/>
                                </w:rPr>
                                <w:t xml:space="preserve">Llanelly Pottery exhibition, with “a potter’s life” and “The road to Llanelli” board, detailing the life of a potter and the immigration of potters to Llanelli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245549" cy="4348163"/>
                <wp:effectExtent b="0" l="0" r="0" t="0"/>
                <wp:docPr id="13" name="image13.png"/>
                <a:graphic>
                  <a:graphicData uri="http://schemas.openxmlformats.org/drawingml/2006/picture">
                    <pic:pic>
                      <pic:nvPicPr>
                        <pic:cNvPr id="0" name="image13.png"/>
                        <pic:cNvPicPr preferRelativeResize="0"/>
                      </pic:nvPicPr>
                      <pic:blipFill>
                        <a:blip r:embed="rId7"/>
                        <a:srcRect/>
                        <a:stretch>
                          <a:fillRect/>
                        </a:stretch>
                      </pic:blipFill>
                      <pic:spPr>
                        <a:xfrm>
                          <a:off x="0" y="0"/>
                          <a:ext cx="5245549" cy="4348163"/>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6">
      <w:pPr>
        <w:rPr/>
      </w:pPr>
      <w:r w:rsidDel="00000000" w:rsidR="00000000" w:rsidRPr="00000000">
        <w:rPr/>
        <mc:AlternateContent>
          <mc:Choice Requires="wpg">
            <w:drawing>
              <wp:inline distB="114300" distT="114300" distL="114300" distR="114300">
                <wp:extent cx="4619625" cy="6762750"/>
                <wp:effectExtent b="0" l="0" r="0" t="0"/>
                <wp:docPr id="24" name=""/>
                <a:graphic>
                  <a:graphicData uri="http://schemas.microsoft.com/office/word/2010/wordprocessingGroup">
                    <wpg:wgp>
                      <wpg:cNvGrpSpPr/>
                      <wpg:grpSpPr>
                        <a:xfrm>
                          <a:off x="152400" y="152400"/>
                          <a:ext cx="4619625" cy="6762750"/>
                          <a:chOff x="152400" y="152400"/>
                          <a:chExt cx="4600975" cy="6745775"/>
                        </a:xfrm>
                      </wpg:grpSpPr>
                      <pic:pic>
                        <pic:nvPicPr>
                          <pic:cNvPr id="48" name="Shape 48"/>
                          <pic:cNvPicPr preferRelativeResize="0"/>
                        </pic:nvPicPr>
                        <pic:blipFill>
                          <a:blip r:embed="rId32">
                            <a:alphaModFix/>
                          </a:blip>
                          <a:stretch>
                            <a:fillRect/>
                          </a:stretch>
                        </pic:blipFill>
                        <pic:spPr>
                          <a:xfrm>
                            <a:off x="152400" y="152400"/>
                            <a:ext cx="4600975" cy="6130175"/>
                          </a:xfrm>
                          <a:prstGeom prst="rect">
                            <a:avLst/>
                          </a:prstGeom>
                          <a:noFill/>
                          <a:ln>
                            <a:noFill/>
                          </a:ln>
                        </pic:spPr>
                      </pic:pic>
                      <wps:wsp>
                        <wps:cNvSpPr txBox="1"/>
                        <wps:cNvPr id="49" name="Shape 49"/>
                        <wps:spPr>
                          <a:xfrm>
                            <a:off x="171238" y="6282575"/>
                            <a:ext cx="45633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8"/>
                                  <w:vertAlign w:val="baseline"/>
                                </w:rPr>
                                <w:t xml:space="preserve">Figure B3: </w:t>
                              </w:r>
                              <w:r w:rsidDel="00000000" w:rsidR="00000000" w:rsidRPr="00000000">
                                <w:rPr>
                                  <w:rFonts w:ascii="Arial" w:cs="Arial" w:eastAsia="Arial" w:hAnsi="Arial"/>
                                  <w:b w:val="0"/>
                                  <w:i w:val="0"/>
                                  <w:smallCaps w:val="0"/>
                                  <w:strike w:val="0"/>
                                  <w:color w:val="000000"/>
                                  <w:sz w:val="28"/>
                                  <w:vertAlign w:val="baseline"/>
                                </w:rPr>
                                <w:t xml:space="preserve">“Three generations of Henshalls”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619625" cy="6762750"/>
                <wp:effectExtent b="0" l="0" r="0" t="0"/>
                <wp:docPr id="24" name="image30.png"/>
                <a:graphic>
                  <a:graphicData uri="http://schemas.openxmlformats.org/drawingml/2006/picture">
                    <pic:pic>
                      <pic:nvPicPr>
                        <pic:cNvPr id="0" name="image30.png"/>
                        <pic:cNvPicPr preferRelativeResize="0"/>
                      </pic:nvPicPr>
                      <pic:blipFill>
                        <a:blip r:embed="rId7"/>
                        <a:srcRect/>
                        <a:stretch>
                          <a:fillRect/>
                        </a:stretch>
                      </pic:blipFill>
                      <pic:spPr>
                        <a:xfrm>
                          <a:off x="0" y="0"/>
                          <a:ext cx="4619625" cy="67627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7">
      <w:pPr>
        <w:rPr/>
      </w:pPr>
      <w:r w:rsidDel="00000000" w:rsidR="00000000" w:rsidRPr="00000000">
        <w:rPr/>
        <mc:AlternateContent>
          <mc:Choice Requires="wpg">
            <w:drawing>
              <wp:inline distB="114300" distT="114300" distL="114300" distR="114300">
                <wp:extent cx="4038600" cy="5895975"/>
                <wp:effectExtent b="0" l="0" r="0" t="0"/>
                <wp:docPr id="23" name=""/>
                <a:graphic>
                  <a:graphicData uri="http://schemas.microsoft.com/office/word/2010/wordprocessingGroup">
                    <wpg:wgp>
                      <wpg:cNvGrpSpPr/>
                      <wpg:grpSpPr>
                        <a:xfrm>
                          <a:off x="152325" y="152400"/>
                          <a:ext cx="4038600" cy="5895975"/>
                          <a:chOff x="152325" y="152400"/>
                          <a:chExt cx="4019700" cy="5876250"/>
                        </a:xfrm>
                      </wpg:grpSpPr>
                      <pic:pic>
                        <pic:nvPicPr>
                          <pic:cNvPr id="46" name="Shape 46"/>
                          <pic:cNvPicPr preferRelativeResize="0"/>
                        </pic:nvPicPr>
                        <pic:blipFill>
                          <a:blip r:embed="rId33">
                            <a:alphaModFix/>
                          </a:blip>
                          <a:stretch>
                            <a:fillRect/>
                          </a:stretch>
                        </pic:blipFill>
                        <pic:spPr>
                          <a:xfrm>
                            <a:off x="152400" y="152400"/>
                            <a:ext cx="4019550" cy="5353050"/>
                          </a:xfrm>
                          <a:prstGeom prst="rect">
                            <a:avLst/>
                          </a:prstGeom>
                          <a:noFill/>
                          <a:ln>
                            <a:noFill/>
                          </a:ln>
                        </pic:spPr>
                      </pic:pic>
                      <wps:wsp>
                        <wps:cNvSpPr txBox="1"/>
                        <wps:cNvPr id="47" name="Shape 47"/>
                        <wps:spPr>
                          <a:xfrm>
                            <a:off x="152325" y="5505450"/>
                            <a:ext cx="40197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B4: </w:t>
                              </w:r>
                              <w:r w:rsidDel="00000000" w:rsidR="00000000" w:rsidRPr="00000000">
                                <w:rPr>
                                  <w:rFonts w:ascii="Arial" w:cs="Arial" w:eastAsia="Arial" w:hAnsi="Arial"/>
                                  <w:b w:val="0"/>
                                  <w:i w:val="0"/>
                                  <w:smallCaps w:val="0"/>
                                  <w:strike w:val="0"/>
                                  <w:color w:val="000000"/>
                                  <w:sz w:val="22"/>
                                  <w:vertAlign w:val="baseline"/>
                                </w:rPr>
                                <w:t xml:space="preserve">“An excellent worker, well-known to Llanelly”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038600" cy="5895975"/>
                <wp:effectExtent b="0" l="0" r="0" t="0"/>
                <wp:docPr id="23" name="image27.png"/>
                <a:graphic>
                  <a:graphicData uri="http://schemas.openxmlformats.org/drawingml/2006/picture">
                    <pic:pic>
                      <pic:nvPicPr>
                        <pic:cNvPr id="0" name="image27.png"/>
                        <pic:cNvPicPr preferRelativeResize="0"/>
                      </pic:nvPicPr>
                      <pic:blipFill>
                        <a:blip r:embed="rId7"/>
                        <a:srcRect/>
                        <a:stretch>
                          <a:fillRect/>
                        </a:stretch>
                      </pic:blipFill>
                      <pic:spPr>
                        <a:xfrm>
                          <a:off x="0" y="0"/>
                          <a:ext cx="4038600" cy="58959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8">
      <w:pPr>
        <w:rPr/>
      </w:pPr>
      <w:r w:rsidDel="00000000" w:rsidR="00000000" w:rsidRPr="00000000">
        <w:rPr/>
        <mc:AlternateContent>
          <mc:Choice Requires="wpg">
            <w:drawing>
              <wp:inline distB="114300" distT="114300" distL="114300" distR="114300">
                <wp:extent cx="5731200" cy="4725891"/>
                <wp:effectExtent b="0" l="0" r="0" t="0"/>
                <wp:docPr id="9" name=""/>
                <a:graphic>
                  <a:graphicData uri="http://schemas.microsoft.com/office/word/2010/wordprocessingGroup">
                    <wpg:wgp>
                      <wpg:cNvGrpSpPr/>
                      <wpg:grpSpPr>
                        <a:xfrm>
                          <a:off x="152400" y="152400"/>
                          <a:ext cx="5731200" cy="4725891"/>
                          <a:chOff x="152400" y="152400"/>
                          <a:chExt cx="5791925" cy="4774850"/>
                        </a:xfrm>
                      </wpg:grpSpPr>
                      <pic:pic>
                        <pic:nvPicPr>
                          <pic:cNvPr id="18" name="Shape 18"/>
                          <pic:cNvPicPr preferRelativeResize="0"/>
                        </pic:nvPicPr>
                        <pic:blipFill>
                          <a:blip r:embed="rId34">
                            <a:alphaModFix/>
                          </a:blip>
                          <a:stretch>
                            <a:fillRect/>
                          </a:stretch>
                        </pic:blipFill>
                        <pic:spPr>
                          <a:xfrm>
                            <a:off x="152400" y="152400"/>
                            <a:ext cx="5734050" cy="4305300"/>
                          </a:xfrm>
                          <a:prstGeom prst="rect">
                            <a:avLst/>
                          </a:prstGeom>
                          <a:noFill/>
                          <a:ln>
                            <a:noFill/>
                          </a:ln>
                        </pic:spPr>
                      </pic:pic>
                      <wps:wsp>
                        <wps:cNvSpPr txBox="1"/>
                        <wps:cNvPr id="19" name="Shape 19"/>
                        <wps:spPr>
                          <a:xfrm>
                            <a:off x="180125" y="4573250"/>
                            <a:ext cx="576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B6: </w:t>
                              </w:r>
                              <w:r w:rsidDel="00000000" w:rsidR="00000000" w:rsidRPr="00000000">
                                <w:rPr>
                                  <w:rFonts w:ascii="Arial" w:cs="Arial" w:eastAsia="Arial" w:hAnsi="Arial"/>
                                  <w:b w:val="0"/>
                                  <w:i w:val="0"/>
                                  <w:smallCaps w:val="0"/>
                                  <w:strike w:val="0"/>
                                  <w:color w:val="000000"/>
                                  <w:sz w:val="22"/>
                                  <w:vertAlign w:val="baseline"/>
                                </w:rPr>
                                <w:t xml:space="preserve">Llanelly Pottery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725891"/>
                <wp:effectExtent b="0" l="0" r="0" t="0"/>
                <wp:docPr id="9"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5731200" cy="472589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9">
      <w:pPr>
        <w:pStyle w:val="Heading3"/>
        <w:rPr>
          <w:color w:val="000000"/>
        </w:rPr>
      </w:pPr>
      <w:bookmarkStart w:colFirst="0" w:colLast="0" w:name="_sqx2tfefahg8" w:id="19"/>
      <w:bookmarkEnd w:id="19"/>
      <w:r w:rsidDel="00000000" w:rsidR="00000000" w:rsidRPr="00000000">
        <w:br w:type="page"/>
      </w:r>
      <w:r w:rsidDel="00000000" w:rsidR="00000000" w:rsidRPr="00000000">
        <w:rPr>
          <w:rtl w:val="0"/>
        </w:rPr>
      </w:r>
    </w:p>
    <w:p w:rsidR="00000000" w:rsidDel="00000000" w:rsidP="00000000" w:rsidRDefault="00000000" w:rsidRPr="00000000" w14:paraId="0000009A">
      <w:pPr>
        <w:pStyle w:val="Heading3"/>
        <w:rPr>
          <w:color w:val="000000"/>
        </w:rPr>
      </w:pPr>
      <w:bookmarkStart w:colFirst="0" w:colLast="0" w:name="_rdn7yinu640" w:id="20"/>
      <w:bookmarkEnd w:id="20"/>
      <w:r w:rsidDel="00000000" w:rsidR="00000000" w:rsidRPr="00000000">
        <w:rPr>
          <w:color w:val="000000"/>
          <w:rtl w:val="0"/>
        </w:rPr>
        <w:t xml:space="preserve">Appendix C: “The Parc Howard Story” exhibition at Parc Howard Museum</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mc:AlternateContent>
          <mc:Choice Requires="wpg">
            <w:drawing>
              <wp:inline distB="114300" distT="114300" distL="114300" distR="114300">
                <wp:extent cx="4857750" cy="4171950"/>
                <wp:effectExtent b="0" l="0" r="0" t="0"/>
                <wp:docPr id="25" name=""/>
                <a:graphic>
                  <a:graphicData uri="http://schemas.microsoft.com/office/word/2010/wordprocessingGroup">
                    <wpg:wgp>
                      <wpg:cNvGrpSpPr/>
                      <wpg:grpSpPr>
                        <a:xfrm>
                          <a:off x="152400" y="152400"/>
                          <a:ext cx="4857750" cy="4171950"/>
                          <a:chOff x="152400" y="152400"/>
                          <a:chExt cx="4838700" cy="4152225"/>
                        </a:xfrm>
                      </wpg:grpSpPr>
                      <pic:pic>
                        <pic:nvPicPr>
                          <pic:cNvPr id="50" name="Shape 50"/>
                          <pic:cNvPicPr preferRelativeResize="0"/>
                        </pic:nvPicPr>
                        <pic:blipFill>
                          <a:blip r:embed="rId35">
                            <a:alphaModFix/>
                          </a:blip>
                          <a:stretch>
                            <a:fillRect/>
                          </a:stretch>
                        </pic:blipFill>
                        <pic:spPr>
                          <a:xfrm>
                            <a:off x="152400" y="152400"/>
                            <a:ext cx="4838700" cy="3629025"/>
                          </a:xfrm>
                          <a:prstGeom prst="rect">
                            <a:avLst/>
                          </a:prstGeom>
                          <a:noFill/>
                          <a:ln>
                            <a:noFill/>
                          </a:ln>
                        </pic:spPr>
                      </pic:pic>
                      <wps:wsp>
                        <wps:cNvSpPr txBox="1"/>
                        <wps:cNvPr id="51" name="Shape 51"/>
                        <wps:spPr>
                          <a:xfrm>
                            <a:off x="152400" y="3781425"/>
                            <a:ext cx="48387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C1: </w:t>
                              </w:r>
                              <w:r w:rsidDel="00000000" w:rsidR="00000000" w:rsidRPr="00000000">
                                <w:rPr>
                                  <w:rFonts w:ascii="Arial" w:cs="Arial" w:eastAsia="Arial" w:hAnsi="Arial"/>
                                  <w:b w:val="0"/>
                                  <w:i w:val="0"/>
                                  <w:smallCaps w:val="0"/>
                                  <w:strike w:val="0"/>
                                  <w:color w:val="000000"/>
                                  <w:sz w:val="22"/>
                                  <w:vertAlign w:val="baseline"/>
                                </w:rPr>
                                <w:t xml:space="preserve">“The Parc Howard story” information boards, detailing the history of the mansion house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857750" cy="4171950"/>
                <wp:effectExtent b="0" l="0" r="0" t="0"/>
                <wp:docPr id="25" name="image31.png"/>
                <a:graphic>
                  <a:graphicData uri="http://schemas.openxmlformats.org/drawingml/2006/picture">
                    <pic:pic>
                      <pic:nvPicPr>
                        <pic:cNvPr id="0" name="image31.png"/>
                        <pic:cNvPicPr preferRelativeResize="0"/>
                      </pic:nvPicPr>
                      <pic:blipFill>
                        <a:blip r:embed="rId7"/>
                        <a:srcRect/>
                        <a:stretch>
                          <a:fillRect/>
                        </a:stretch>
                      </pic:blipFill>
                      <pic:spPr>
                        <a:xfrm>
                          <a:off x="0" y="0"/>
                          <a:ext cx="4857750" cy="41719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D">
      <w:pPr>
        <w:rPr/>
      </w:pPr>
      <w:r w:rsidDel="00000000" w:rsidR="00000000" w:rsidRPr="00000000">
        <w:rPr/>
        <mc:AlternateContent>
          <mc:Choice Requires="wpg">
            <w:drawing>
              <wp:inline distB="114300" distT="114300" distL="114300" distR="114300">
                <wp:extent cx="4857750" cy="4000500"/>
                <wp:effectExtent b="0" l="0" r="0" t="0"/>
                <wp:docPr id="5" name=""/>
                <a:graphic>
                  <a:graphicData uri="http://schemas.microsoft.com/office/word/2010/wordprocessingGroup">
                    <wpg:wgp>
                      <wpg:cNvGrpSpPr/>
                      <wpg:grpSpPr>
                        <a:xfrm>
                          <a:off x="152400" y="152400"/>
                          <a:ext cx="4857750" cy="4000500"/>
                          <a:chOff x="152400" y="152400"/>
                          <a:chExt cx="4838700" cy="3983025"/>
                        </a:xfrm>
                      </wpg:grpSpPr>
                      <pic:pic>
                        <pic:nvPicPr>
                          <pic:cNvPr id="10" name="Shape 10"/>
                          <pic:cNvPicPr preferRelativeResize="0"/>
                        </pic:nvPicPr>
                        <pic:blipFill>
                          <a:blip r:embed="rId36">
                            <a:alphaModFix/>
                          </a:blip>
                          <a:stretch>
                            <a:fillRect/>
                          </a:stretch>
                        </pic:blipFill>
                        <pic:spPr>
                          <a:xfrm>
                            <a:off x="152400" y="152400"/>
                            <a:ext cx="4838700" cy="3629025"/>
                          </a:xfrm>
                          <a:prstGeom prst="rect">
                            <a:avLst/>
                          </a:prstGeom>
                          <a:noFill/>
                          <a:ln>
                            <a:noFill/>
                          </a:ln>
                        </pic:spPr>
                      </pic:pic>
                      <wps:wsp>
                        <wps:cNvSpPr txBox="1"/>
                        <wps:cNvPr id="11" name="Shape 11"/>
                        <wps:spPr>
                          <a:xfrm>
                            <a:off x="152400" y="3781425"/>
                            <a:ext cx="48387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C2: </w:t>
                              </w:r>
                              <w:r w:rsidDel="00000000" w:rsidR="00000000" w:rsidRPr="00000000">
                                <w:rPr>
                                  <w:rFonts w:ascii="Arial" w:cs="Arial" w:eastAsia="Arial" w:hAnsi="Arial"/>
                                  <w:b w:val="0"/>
                                  <w:i w:val="0"/>
                                  <w:smallCaps w:val="0"/>
                                  <w:strike w:val="0"/>
                                  <w:color w:val="000000"/>
                                  <w:sz w:val="22"/>
                                  <w:vertAlign w:val="baseline"/>
                                </w:rPr>
                                <w:t xml:space="preserve">“The Parc Howard story” continued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857750" cy="4000500"/>
                <wp:effectExtent b="0" l="0" r="0" t="0"/>
                <wp:docPr id="5"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4857750" cy="4000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E">
      <w:pPr>
        <w:pStyle w:val="Heading3"/>
        <w:rPr>
          <w:color w:val="000000"/>
        </w:rPr>
      </w:pPr>
      <w:bookmarkStart w:colFirst="0" w:colLast="0" w:name="_3pg5ltst26nq" w:id="21"/>
      <w:bookmarkEnd w:id="21"/>
      <w:r w:rsidDel="00000000" w:rsidR="00000000" w:rsidRPr="00000000">
        <w:rPr>
          <w:color w:val="000000"/>
          <w:rtl w:val="0"/>
        </w:rPr>
        <w:t xml:space="preserve">Appendix D: Art exhibition at Parc Howard Museum </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mc:AlternateContent>
          <mc:Choice Requires="wpg">
            <w:drawing>
              <wp:inline distB="114300" distT="114300" distL="114300" distR="114300">
                <wp:extent cx="5731200" cy="4660900"/>
                <wp:effectExtent b="0" l="0" r="0" t="0"/>
                <wp:docPr id="16" name=""/>
                <a:graphic>
                  <a:graphicData uri="http://schemas.microsoft.com/office/word/2010/wordprocessingGroup">
                    <wpg:wgp>
                      <wpg:cNvGrpSpPr/>
                      <wpg:grpSpPr>
                        <a:xfrm>
                          <a:off x="137325" y="152400"/>
                          <a:ext cx="5731200" cy="4660900"/>
                          <a:chOff x="137325" y="152400"/>
                          <a:chExt cx="5764200" cy="4674600"/>
                        </a:xfrm>
                      </wpg:grpSpPr>
                      <pic:pic>
                        <pic:nvPicPr>
                          <pic:cNvPr id="32" name="Shape 32"/>
                          <pic:cNvPicPr preferRelativeResize="0"/>
                        </pic:nvPicPr>
                        <pic:blipFill>
                          <a:blip r:embed="rId37">
                            <a:alphaModFix/>
                          </a:blip>
                          <a:stretch>
                            <a:fillRect/>
                          </a:stretch>
                        </pic:blipFill>
                        <pic:spPr>
                          <a:xfrm>
                            <a:off x="152400" y="152400"/>
                            <a:ext cx="5734050" cy="4305300"/>
                          </a:xfrm>
                          <a:prstGeom prst="rect">
                            <a:avLst/>
                          </a:prstGeom>
                          <a:noFill/>
                          <a:ln>
                            <a:noFill/>
                          </a:ln>
                        </pic:spPr>
                      </pic:pic>
                      <wps:wsp>
                        <wps:cNvSpPr txBox="1"/>
                        <wps:cNvPr id="33" name="Shape 33"/>
                        <wps:spPr>
                          <a:xfrm>
                            <a:off x="137325" y="4457700"/>
                            <a:ext cx="57642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t xml:space="preserve">Figure D1: </w:t>
                              </w:r>
                              <w:r w:rsidDel="00000000" w:rsidR="00000000" w:rsidRPr="00000000">
                                <w:rPr>
                                  <w:rFonts w:ascii="Arial" w:cs="Arial" w:eastAsia="Arial" w:hAnsi="Arial"/>
                                  <w:b w:val="0"/>
                                  <w:i w:val="0"/>
                                  <w:smallCaps w:val="0"/>
                                  <w:strike w:val="0"/>
                                  <w:color w:val="000000"/>
                                  <w:sz w:val="24"/>
                                  <w:vertAlign w:val="baseline"/>
                                </w:rPr>
                                <w:t xml:space="preserve">Paintings by Llanelli born or based artists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660900"/>
                <wp:effectExtent b="0" l="0" r="0" t="0"/>
                <wp:docPr id="16" name="image16.png"/>
                <a:graphic>
                  <a:graphicData uri="http://schemas.openxmlformats.org/drawingml/2006/picture">
                    <pic:pic>
                      <pic:nvPicPr>
                        <pic:cNvPr id="0" name="image16.png"/>
                        <pic:cNvPicPr preferRelativeResize="0"/>
                      </pic:nvPicPr>
                      <pic:blipFill>
                        <a:blip r:embed="rId7"/>
                        <a:srcRect/>
                        <a:stretch>
                          <a:fillRect/>
                        </a:stretch>
                      </pic:blipFill>
                      <pic:spPr>
                        <a:xfrm>
                          <a:off x="0" y="0"/>
                          <a:ext cx="5731200" cy="46609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1">
      <w:pPr>
        <w:rPr/>
      </w:pPr>
      <w:r w:rsidDel="00000000" w:rsidR="00000000" w:rsidRPr="00000000">
        <w:rPr/>
        <mc:AlternateContent>
          <mc:Choice Requires="wpg">
            <w:drawing>
              <wp:inline distB="114300" distT="114300" distL="114300" distR="114300">
                <wp:extent cx="5731200" cy="4635500"/>
                <wp:effectExtent b="0" l="0" r="0" t="0"/>
                <wp:docPr id="3" name=""/>
                <a:graphic>
                  <a:graphicData uri="http://schemas.microsoft.com/office/word/2010/wordprocessingGroup">
                    <wpg:wgp>
                      <wpg:cNvGrpSpPr/>
                      <wpg:grpSpPr>
                        <a:xfrm>
                          <a:off x="137325" y="152400"/>
                          <a:ext cx="5731200" cy="4635500"/>
                          <a:chOff x="137325" y="152400"/>
                          <a:chExt cx="5764200" cy="4659300"/>
                        </a:xfrm>
                      </wpg:grpSpPr>
                      <pic:pic>
                        <pic:nvPicPr>
                          <pic:cNvPr id="6" name="Shape 6"/>
                          <pic:cNvPicPr preferRelativeResize="0"/>
                        </pic:nvPicPr>
                        <pic:blipFill>
                          <a:blip r:embed="rId38">
                            <a:alphaModFix/>
                          </a:blip>
                          <a:stretch>
                            <a:fillRect/>
                          </a:stretch>
                        </pic:blipFill>
                        <pic:spPr>
                          <a:xfrm>
                            <a:off x="152400" y="152400"/>
                            <a:ext cx="5734050" cy="4305300"/>
                          </a:xfrm>
                          <a:prstGeom prst="rect">
                            <a:avLst/>
                          </a:prstGeom>
                          <a:noFill/>
                          <a:ln>
                            <a:noFill/>
                          </a:ln>
                        </pic:spPr>
                      </pic:pic>
                      <wps:wsp>
                        <wps:cNvSpPr txBox="1"/>
                        <wps:cNvPr id="7" name="Shape 7"/>
                        <wps:spPr>
                          <a:xfrm>
                            <a:off x="137325" y="4457700"/>
                            <a:ext cx="576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D2: </w:t>
                              </w:r>
                              <w:r w:rsidDel="00000000" w:rsidR="00000000" w:rsidRPr="00000000">
                                <w:rPr>
                                  <w:rFonts w:ascii="Arial" w:cs="Arial" w:eastAsia="Arial" w:hAnsi="Arial"/>
                                  <w:b w:val="0"/>
                                  <w:i w:val="0"/>
                                  <w:smallCaps w:val="0"/>
                                  <w:strike w:val="0"/>
                                  <w:color w:val="000000"/>
                                  <w:sz w:val="22"/>
                                  <w:vertAlign w:val="baseline"/>
                                </w:rPr>
                                <w:t xml:space="preserve">Paintings depicting scenes of Llanelli and its area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635500"/>
                <wp:effectExtent b="0" l="0" r="0" t="0"/>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5731200" cy="4635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2">
      <w:pPr>
        <w:rPr/>
      </w:pPr>
      <w:r w:rsidDel="00000000" w:rsidR="00000000" w:rsidRPr="00000000">
        <w:rPr/>
        <mc:AlternateContent>
          <mc:Choice Requires="wpg">
            <w:drawing>
              <wp:inline distB="114300" distT="114300" distL="114300" distR="114300">
                <wp:extent cx="3590925" cy="5305425"/>
                <wp:effectExtent b="0" l="0" r="0" t="0"/>
                <wp:docPr id="17" name=""/>
                <a:graphic>
                  <a:graphicData uri="http://schemas.microsoft.com/office/word/2010/wordprocessingGroup">
                    <wpg:wgp>
                      <wpg:cNvGrpSpPr/>
                      <wpg:grpSpPr>
                        <a:xfrm>
                          <a:off x="152400" y="152400"/>
                          <a:ext cx="3590925" cy="5305425"/>
                          <a:chOff x="152400" y="152400"/>
                          <a:chExt cx="3571875" cy="5285700"/>
                        </a:xfrm>
                      </wpg:grpSpPr>
                      <pic:pic>
                        <pic:nvPicPr>
                          <pic:cNvPr id="34" name="Shape 34"/>
                          <pic:cNvPicPr preferRelativeResize="0"/>
                        </pic:nvPicPr>
                        <pic:blipFill>
                          <a:blip r:embed="rId39">
                            <a:alphaModFix/>
                          </a:blip>
                          <a:stretch>
                            <a:fillRect/>
                          </a:stretch>
                        </pic:blipFill>
                        <pic:spPr>
                          <a:xfrm>
                            <a:off x="152400" y="152400"/>
                            <a:ext cx="3571875" cy="4762500"/>
                          </a:xfrm>
                          <a:prstGeom prst="rect">
                            <a:avLst/>
                          </a:prstGeom>
                          <a:noFill/>
                          <a:ln>
                            <a:noFill/>
                          </a:ln>
                        </pic:spPr>
                      </pic:pic>
                      <wps:wsp>
                        <wps:cNvSpPr txBox="1"/>
                        <wps:cNvPr id="35" name="Shape 35"/>
                        <wps:spPr>
                          <a:xfrm>
                            <a:off x="152438" y="4914900"/>
                            <a:ext cx="35718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D3: </w:t>
                              </w:r>
                              <w:r w:rsidDel="00000000" w:rsidR="00000000" w:rsidRPr="00000000">
                                <w:rPr>
                                  <w:rFonts w:ascii="Arial" w:cs="Arial" w:eastAsia="Arial" w:hAnsi="Arial"/>
                                  <w:b w:val="0"/>
                                  <w:i w:val="0"/>
                                  <w:smallCaps w:val="0"/>
                                  <w:strike w:val="0"/>
                                  <w:color w:val="000000"/>
                                  <w:sz w:val="22"/>
                                  <w:vertAlign w:val="baseline"/>
                                </w:rPr>
                                <w:t xml:space="preserve">Costume rack, with an encouragement for children to wear them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3590925" cy="5305425"/>
                <wp:effectExtent b="0" l="0" r="0" t="0"/>
                <wp:docPr id="17" name="image17.png"/>
                <a:graphic>
                  <a:graphicData uri="http://schemas.openxmlformats.org/drawingml/2006/picture">
                    <pic:pic>
                      <pic:nvPicPr>
                        <pic:cNvPr id="0" name="image17.png"/>
                        <pic:cNvPicPr preferRelativeResize="0"/>
                      </pic:nvPicPr>
                      <pic:blipFill>
                        <a:blip r:embed="rId7"/>
                        <a:srcRect/>
                        <a:stretch>
                          <a:fillRect/>
                        </a:stretch>
                      </pic:blipFill>
                      <pic:spPr>
                        <a:xfrm>
                          <a:off x="0" y="0"/>
                          <a:ext cx="3590925" cy="53054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3">
      <w:pPr>
        <w:rPr/>
      </w:pPr>
      <w:r w:rsidDel="00000000" w:rsidR="00000000" w:rsidRPr="00000000">
        <w:br w:type="page"/>
      </w:r>
      <w:r w:rsidDel="00000000" w:rsidR="00000000" w:rsidRPr="00000000">
        <w:rPr>
          <w:rtl w:val="0"/>
        </w:rPr>
      </w:r>
    </w:p>
    <w:p w:rsidR="00000000" w:rsidDel="00000000" w:rsidP="00000000" w:rsidRDefault="00000000" w:rsidRPr="00000000" w14:paraId="000000A4">
      <w:pPr>
        <w:pStyle w:val="Heading3"/>
        <w:rPr>
          <w:color w:val="000000"/>
        </w:rPr>
      </w:pPr>
      <w:bookmarkStart w:colFirst="0" w:colLast="0" w:name="_eu71ph7ec58b" w:id="22"/>
      <w:bookmarkEnd w:id="22"/>
      <w:r w:rsidDel="00000000" w:rsidR="00000000" w:rsidRPr="00000000">
        <w:rPr>
          <w:color w:val="000000"/>
          <w:rtl w:val="0"/>
        </w:rPr>
        <w:t xml:space="preserve">Appendix E: “Story of Llanelli” and “Smashing Boundaries” exhibitions at Parc Howard Museum </w:t>
      </w:r>
    </w:p>
    <w:p w:rsidR="00000000" w:rsidDel="00000000" w:rsidP="00000000" w:rsidRDefault="00000000" w:rsidRPr="00000000" w14:paraId="000000A5">
      <w:pPr>
        <w:rPr/>
      </w:pPr>
      <w:r w:rsidDel="00000000" w:rsidR="00000000" w:rsidRPr="00000000">
        <w:rPr/>
        <mc:AlternateContent>
          <mc:Choice Requires="wpg">
            <w:drawing>
              <wp:inline distB="114300" distT="114300" distL="114300" distR="114300">
                <wp:extent cx="3895725" cy="5695950"/>
                <wp:effectExtent b="0" l="0" r="0" t="0"/>
                <wp:docPr id="15" name=""/>
                <a:graphic>
                  <a:graphicData uri="http://schemas.microsoft.com/office/word/2010/wordprocessingGroup">
                    <wpg:wgp>
                      <wpg:cNvGrpSpPr/>
                      <wpg:grpSpPr>
                        <a:xfrm>
                          <a:off x="152400" y="152400"/>
                          <a:ext cx="3895725" cy="5695950"/>
                          <a:chOff x="152400" y="152400"/>
                          <a:chExt cx="3876675" cy="5676225"/>
                        </a:xfrm>
                      </wpg:grpSpPr>
                      <pic:pic>
                        <pic:nvPicPr>
                          <pic:cNvPr id="30" name="Shape 30"/>
                          <pic:cNvPicPr preferRelativeResize="0"/>
                        </pic:nvPicPr>
                        <pic:blipFill>
                          <a:blip r:embed="rId40">
                            <a:alphaModFix/>
                          </a:blip>
                          <a:stretch>
                            <a:fillRect/>
                          </a:stretch>
                        </pic:blipFill>
                        <pic:spPr>
                          <a:xfrm>
                            <a:off x="152400" y="152400"/>
                            <a:ext cx="3876675" cy="5153025"/>
                          </a:xfrm>
                          <a:prstGeom prst="rect">
                            <a:avLst/>
                          </a:prstGeom>
                          <a:noFill/>
                          <a:ln>
                            <a:noFill/>
                          </a:ln>
                        </pic:spPr>
                      </pic:pic>
                      <wps:wsp>
                        <wps:cNvSpPr txBox="1"/>
                        <wps:cNvPr id="31" name="Shape 31"/>
                        <wps:spPr>
                          <a:xfrm>
                            <a:off x="152438" y="5305425"/>
                            <a:ext cx="3876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E1: </w:t>
                              </w:r>
                              <w:r w:rsidDel="00000000" w:rsidR="00000000" w:rsidRPr="00000000">
                                <w:rPr>
                                  <w:rFonts w:ascii="Arial" w:cs="Arial" w:eastAsia="Arial" w:hAnsi="Arial"/>
                                  <w:b w:val="0"/>
                                  <w:i w:val="0"/>
                                  <w:smallCaps w:val="0"/>
                                  <w:strike w:val="0"/>
                                  <w:color w:val="000000"/>
                                  <w:sz w:val="22"/>
                                  <w:vertAlign w:val="baseline"/>
                                </w:rPr>
                                <w:t xml:space="preserve">Display case of various objects of noteworthy Llanelli origin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3895725" cy="5695950"/>
                <wp:effectExtent b="0" l="0" r="0" t="0"/>
                <wp:docPr id="15" name="image15.png"/>
                <a:graphic>
                  <a:graphicData uri="http://schemas.openxmlformats.org/drawingml/2006/picture">
                    <pic:pic>
                      <pic:nvPicPr>
                        <pic:cNvPr id="0" name="image15.png"/>
                        <pic:cNvPicPr preferRelativeResize="0"/>
                      </pic:nvPicPr>
                      <pic:blipFill>
                        <a:blip r:embed="rId7"/>
                        <a:srcRect/>
                        <a:stretch>
                          <a:fillRect/>
                        </a:stretch>
                      </pic:blipFill>
                      <pic:spPr>
                        <a:xfrm>
                          <a:off x="0" y="0"/>
                          <a:ext cx="3895725" cy="56959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6">
      <w:pPr>
        <w:rPr/>
      </w:pPr>
      <w:r w:rsidDel="00000000" w:rsidR="00000000" w:rsidRPr="00000000">
        <w:rPr/>
        <mc:AlternateContent>
          <mc:Choice Requires="wpg">
            <w:drawing>
              <wp:inline distB="114300" distT="114300" distL="114300" distR="114300">
                <wp:extent cx="5731200" cy="4800600"/>
                <wp:effectExtent b="0" l="0" r="0" t="0"/>
                <wp:docPr id="2" name=""/>
                <a:graphic>
                  <a:graphicData uri="http://schemas.microsoft.com/office/word/2010/wordprocessingGroup">
                    <wpg:wgp>
                      <wpg:cNvGrpSpPr/>
                      <wpg:grpSpPr>
                        <a:xfrm>
                          <a:off x="137325" y="152400"/>
                          <a:ext cx="5731200" cy="4800600"/>
                          <a:chOff x="137325" y="152400"/>
                          <a:chExt cx="5764200" cy="4828500"/>
                        </a:xfrm>
                      </wpg:grpSpPr>
                      <pic:pic>
                        <pic:nvPicPr>
                          <pic:cNvPr id="4" name="Shape 4"/>
                          <pic:cNvPicPr preferRelativeResize="0"/>
                        </pic:nvPicPr>
                        <pic:blipFill>
                          <a:blip r:embed="rId41">
                            <a:alphaModFix/>
                          </a:blip>
                          <a:stretch>
                            <a:fillRect/>
                          </a:stretch>
                        </pic:blipFill>
                        <pic:spPr>
                          <a:xfrm>
                            <a:off x="152400" y="152400"/>
                            <a:ext cx="5734050" cy="4305300"/>
                          </a:xfrm>
                          <a:prstGeom prst="rect">
                            <a:avLst/>
                          </a:prstGeom>
                          <a:noFill/>
                          <a:ln>
                            <a:noFill/>
                          </a:ln>
                        </pic:spPr>
                      </pic:pic>
                      <wps:wsp>
                        <wps:cNvSpPr txBox="1"/>
                        <wps:cNvPr id="5" name="Shape 5"/>
                        <wps:spPr>
                          <a:xfrm>
                            <a:off x="137325" y="4457700"/>
                            <a:ext cx="5764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E2: </w:t>
                              </w:r>
                              <w:r w:rsidDel="00000000" w:rsidR="00000000" w:rsidRPr="00000000">
                                <w:rPr>
                                  <w:rFonts w:ascii="Arial" w:cs="Arial" w:eastAsia="Arial" w:hAnsi="Arial"/>
                                  <w:b w:val="0"/>
                                  <w:i w:val="0"/>
                                  <w:smallCaps w:val="0"/>
                                  <w:strike w:val="0"/>
                                  <w:color w:val="000000"/>
                                  <w:sz w:val="22"/>
                                  <w:vertAlign w:val="baseline"/>
                                </w:rPr>
                                <w:t xml:space="preserve">Display case showcasing objects </w:t>
                              </w:r>
                              <w:r w:rsidDel="00000000" w:rsidR="00000000" w:rsidRPr="00000000">
                                <w:rPr>
                                  <w:rFonts w:ascii="Arial" w:cs="Arial" w:eastAsia="Arial" w:hAnsi="Arial"/>
                                  <w:b w:val="0"/>
                                  <w:i w:val="0"/>
                                  <w:smallCaps w:val="0"/>
                                  <w:strike w:val="0"/>
                                  <w:color w:val="000000"/>
                                  <w:sz w:val="22"/>
                                  <w:vertAlign w:val="baseline"/>
                                </w:rPr>
                                <w:t xml:space="preserve">relating</w:t>
                              </w:r>
                              <w:r w:rsidDel="00000000" w:rsidR="00000000" w:rsidRPr="00000000">
                                <w:rPr>
                                  <w:rFonts w:ascii="Arial" w:cs="Arial" w:eastAsia="Arial" w:hAnsi="Arial"/>
                                  <w:b w:val="0"/>
                                  <w:i w:val="0"/>
                                  <w:smallCaps w:val="0"/>
                                  <w:strike w:val="0"/>
                                  <w:color w:val="000000"/>
                                  <w:sz w:val="22"/>
                                  <w:vertAlign w:val="baseline"/>
                                </w:rPr>
                                <w:t xml:space="preserve"> to beer </w:t>
                              </w:r>
                              <w:r w:rsidDel="00000000" w:rsidR="00000000" w:rsidRPr="00000000">
                                <w:rPr>
                                  <w:rFonts w:ascii="Arial" w:cs="Arial" w:eastAsia="Arial" w:hAnsi="Arial"/>
                                  <w:b w:val="0"/>
                                  <w:i w:val="0"/>
                                  <w:smallCaps w:val="0"/>
                                  <w:strike w:val="0"/>
                                  <w:color w:val="000000"/>
                                  <w:sz w:val="22"/>
                                  <w:vertAlign w:val="baseline"/>
                                </w:rPr>
                                <w:t xml:space="preserve">manufacturing</w:t>
                              </w:r>
                              <w:r w:rsidDel="00000000" w:rsidR="00000000" w:rsidRPr="00000000">
                                <w:rPr>
                                  <w:rFonts w:ascii="Arial" w:cs="Arial" w:eastAsia="Arial" w:hAnsi="Arial"/>
                                  <w:b w:val="0"/>
                                  <w:i w:val="0"/>
                                  <w:smallCaps w:val="0"/>
                                  <w:strike w:val="0"/>
                                  <w:color w:val="000000"/>
                                  <w:sz w:val="22"/>
                                  <w:vertAlign w:val="baseline"/>
                                </w:rPr>
                                <w:t xml:space="preserve"> in Llanelli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800600"/>
                <wp:effectExtent b="0" l="0" r="0" t="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731200" cy="48006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7">
      <w:pPr>
        <w:rPr/>
      </w:pPr>
      <w:r w:rsidDel="00000000" w:rsidR="00000000" w:rsidRPr="00000000">
        <w:rPr/>
        <mc:AlternateContent>
          <mc:Choice Requires="wpg">
            <w:drawing>
              <wp:inline distB="114300" distT="114300" distL="114300" distR="114300">
                <wp:extent cx="5731200" cy="4635500"/>
                <wp:effectExtent b="0" l="0" r="0" t="0"/>
                <wp:docPr id="27" name=""/>
                <a:graphic>
                  <a:graphicData uri="http://schemas.microsoft.com/office/word/2010/wordprocessingGroup">
                    <wpg:wgp>
                      <wpg:cNvGrpSpPr/>
                      <wpg:grpSpPr>
                        <a:xfrm>
                          <a:off x="137325" y="152400"/>
                          <a:ext cx="5731200" cy="4635500"/>
                          <a:chOff x="137325" y="152400"/>
                          <a:chExt cx="5764200" cy="4659300"/>
                        </a:xfrm>
                      </wpg:grpSpPr>
                      <pic:pic>
                        <pic:nvPicPr>
                          <pic:cNvPr id="54" name="Shape 54"/>
                          <pic:cNvPicPr preferRelativeResize="0"/>
                        </pic:nvPicPr>
                        <pic:blipFill>
                          <a:blip r:embed="rId42">
                            <a:alphaModFix/>
                          </a:blip>
                          <a:stretch>
                            <a:fillRect/>
                          </a:stretch>
                        </pic:blipFill>
                        <pic:spPr>
                          <a:xfrm>
                            <a:off x="152400" y="152400"/>
                            <a:ext cx="5734050" cy="4305300"/>
                          </a:xfrm>
                          <a:prstGeom prst="rect">
                            <a:avLst/>
                          </a:prstGeom>
                          <a:noFill/>
                          <a:ln>
                            <a:noFill/>
                          </a:ln>
                        </pic:spPr>
                      </pic:pic>
                      <wps:wsp>
                        <wps:cNvSpPr txBox="1"/>
                        <wps:cNvPr id="55" name="Shape 55"/>
                        <wps:spPr>
                          <a:xfrm>
                            <a:off x="137325" y="4457700"/>
                            <a:ext cx="576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E3: </w:t>
                              </w:r>
                              <w:r w:rsidDel="00000000" w:rsidR="00000000" w:rsidRPr="00000000">
                                <w:rPr>
                                  <w:rFonts w:ascii="Arial" w:cs="Arial" w:eastAsia="Arial" w:hAnsi="Arial"/>
                                  <w:b w:val="0"/>
                                  <w:i w:val="0"/>
                                  <w:smallCaps w:val="0"/>
                                  <w:strike w:val="0"/>
                                  <w:color w:val="000000"/>
                                  <w:sz w:val="22"/>
                                  <w:vertAlign w:val="baseline"/>
                                </w:rPr>
                                <w:t xml:space="preserve">Information on walls related to the </w:t>
                              </w:r>
                              <w:r w:rsidDel="00000000" w:rsidR="00000000" w:rsidRPr="00000000">
                                <w:rPr>
                                  <w:rFonts w:ascii="Arial" w:cs="Arial" w:eastAsia="Arial" w:hAnsi="Arial"/>
                                  <w:b w:val="0"/>
                                  <w:i w:val="0"/>
                                  <w:smallCaps w:val="0"/>
                                  <w:strike w:val="0"/>
                                  <w:color w:val="000000"/>
                                  <w:sz w:val="22"/>
                                  <w:vertAlign w:val="baseline"/>
                                </w:rPr>
                                <w:t xml:space="preserve">history</w:t>
                              </w:r>
                              <w:r w:rsidDel="00000000" w:rsidR="00000000" w:rsidRPr="00000000">
                                <w:rPr>
                                  <w:rFonts w:ascii="Arial" w:cs="Arial" w:eastAsia="Arial" w:hAnsi="Arial"/>
                                  <w:b w:val="0"/>
                                  <w:i w:val="0"/>
                                  <w:smallCaps w:val="0"/>
                                  <w:strike w:val="0"/>
                                  <w:color w:val="000000"/>
                                  <w:sz w:val="22"/>
                                  <w:vertAlign w:val="baseline"/>
                                </w:rPr>
                                <w:t xml:space="preserve"> of Llanelli (Author’s own, 2026).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635500"/>
                <wp:effectExtent b="0" l="0" r="0" t="0"/>
                <wp:docPr id="27" name="image33.png"/>
                <a:graphic>
                  <a:graphicData uri="http://schemas.openxmlformats.org/drawingml/2006/picture">
                    <pic:pic>
                      <pic:nvPicPr>
                        <pic:cNvPr id="0" name="image33.png"/>
                        <pic:cNvPicPr preferRelativeResize="0"/>
                      </pic:nvPicPr>
                      <pic:blipFill>
                        <a:blip r:embed="rId7"/>
                        <a:srcRect/>
                        <a:stretch>
                          <a:fillRect/>
                        </a:stretch>
                      </pic:blipFill>
                      <pic:spPr>
                        <a:xfrm>
                          <a:off x="0" y="0"/>
                          <a:ext cx="5731200" cy="4635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8">
      <w:pPr>
        <w:rPr/>
      </w:pPr>
      <w:r w:rsidDel="00000000" w:rsidR="00000000" w:rsidRPr="00000000">
        <w:rPr/>
        <mc:AlternateContent>
          <mc:Choice Requires="wpg">
            <w:drawing>
              <wp:inline distB="114300" distT="114300" distL="114300" distR="114300">
                <wp:extent cx="5731200" cy="4978400"/>
                <wp:effectExtent b="0" l="0" r="0" t="0"/>
                <wp:docPr id="26" name=""/>
                <a:graphic>
                  <a:graphicData uri="http://schemas.microsoft.com/office/word/2010/wordprocessingGroup">
                    <wpg:wgp>
                      <wpg:cNvGrpSpPr/>
                      <wpg:grpSpPr>
                        <a:xfrm>
                          <a:off x="152400" y="152400"/>
                          <a:ext cx="5731200" cy="4978400"/>
                          <a:chOff x="152400" y="152400"/>
                          <a:chExt cx="5764200" cy="4998000"/>
                        </a:xfrm>
                      </wpg:grpSpPr>
                      <pic:pic>
                        <pic:nvPicPr>
                          <pic:cNvPr id="52" name="Shape 52"/>
                          <pic:cNvPicPr preferRelativeResize="0"/>
                        </pic:nvPicPr>
                        <pic:blipFill>
                          <a:blip r:embed="rId43">
                            <a:alphaModFix/>
                          </a:blip>
                          <a:stretch>
                            <a:fillRect/>
                          </a:stretch>
                        </pic:blipFill>
                        <pic:spPr>
                          <a:xfrm>
                            <a:off x="152400" y="152400"/>
                            <a:ext cx="5734050" cy="4305300"/>
                          </a:xfrm>
                          <a:prstGeom prst="rect">
                            <a:avLst/>
                          </a:prstGeom>
                          <a:noFill/>
                          <a:ln>
                            <a:noFill/>
                          </a:ln>
                        </pic:spPr>
                      </pic:pic>
                      <wps:wsp>
                        <wps:cNvSpPr txBox="1"/>
                        <wps:cNvPr id="53" name="Shape 53"/>
                        <wps:spPr>
                          <a:xfrm>
                            <a:off x="152400" y="4457700"/>
                            <a:ext cx="57642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E4: </w:t>
                              </w:r>
                              <w:r w:rsidDel="00000000" w:rsidR="00000000" w:rsidRPr="00000000">
                                <w:rPr>
                                  <w:rFonts w:ascii="Arial" w:cs="Arial" w:eastAsia="Arial" w:hAnsi="Arial"/>
                                  <w:b w:val="0"/>
                                  <w:i w:val="0"/>
                                  <w:smallCaps w:val="0"/>
                                  <w:strike w:val="0"/>
                                  <w:color w:val="000000"/>
                                  <w:sz w:val="22"/>
                                  <w:vertAlign w:val="baseline"/>
                                </w:rPr>
                                <w:t xml:space="preserve">Display case showcasing objects related to the history of Llanelli, in particular a rugby </w:t>
                              </w:r>
                              <w:r w:rsidDel="00000000" w:rsidR="00000000" w:rsidRPr="00000000">
                                <w:rPr>
                                  <w:rFonts w:ascii="Arial" w:cs="Arial" w:eastAsia="Arial" w:hAnsi="Arial"/>
                                  <w:b w:val="0"/>
                                  <w:i w:val="0"/>
                                  <w:smallCaps w:val="0"/>
                                  <w:strike w:val="0"/>
                                  <w:color w:val="000000"/>
                                  <w:sz w:val="22"/>
                                  <w:vertAlign w:val="baseline"/>
                                </w:rPr>
                                <w:t xml:space="preserve">jersey</w:t>
                              </w:r>
                              <w:r w:rsidDel="00000000" w:rsidR="00000000" w:rsidRPr="00000000">
                                <w:rPr>
                                  <w:rFonts w:ascii="Arial" w:cs="Arial" w:eastAsia="Arial" w:hAnsi="Arial"/>
                                  <w:b w:val="0"/>
                                  <w:i w:val="0"/>
                                  <w:smallCaps w:val="0"/>
                                  <w:strike w:val="0"/>
                                  <w:color w:val="000000"/>
                                  <w:sz w:val="22"/>
                                  <w:vertAlign w:val="baseline"/>
                                </w:rPr>
                                <w:t xml:space="preserve"> of Scarlets RFC, the town’s </w:t>
                              </w:r>
                              <w:r w:rsidDel="00000000" w:rsidR="00000000" w:rsidRPr="00000000">
                                <w:rPr>
                                  <w:rFonts w:ascii="Arial" w:cs="Arial" w:eastAsia="Arial" w:hAnsi="Arial"/>
                                  <w:b w:val="0"/>
                                  <w:i w:val="0"/>
                                  <w:smallCaps w:val="0"/>
                                  <w:strike w:val="0"/>
                                  <w:color w:val="000000"/>
                                  <w:sz w:val="22"/>
                                  <w:vertAlign w:val="baseline"/>
                                </w:rPr>
                                <w:t xml:space="preserve">professional rugby union team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978400"/>
                <wp:effectExtent b="0" l="0" r="0" t="0"/>
                <wp:docPr id="26" name="image32.png"/>
                <a:graphic>
                  <a:graphicData uri="http://schemas.openxmlformats.org/drawingml/2006/picture">
                    <pic:pic>
                      <pic:nvPicPr>
                        <pic:cNvPr id="0" name="image32.png"/>
                        <pic:cNvPicPr preferRelativeResize="0"/>
                      </pic:nvPicPr>
                      <pic:blipFill>
                        <a:blip r:embed="rId7"/>
                        <a:srcRect/>
                        <a:stretch>
                          <a:fillRect/>
                        </a:stretch>
                      </pic:blipFill>
                      <pic:spPr>
                        <a:xfrm>
                          <a:off x="0" y="0"/>
                          <a:ext cx="5731200" cy="4978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mc:AlternateContent>
          <mc:Choice Requires="wpg">
            <w:drawing>
              <wp:inline distB="114300" distT="114300" distL="114300" distR="114300">
                <wp:extent cx="5731200" cy="4800600"/>
                <wp:effectExtent b="0" l="0" r="0" t="0"/>
                <wp:docPr id="11" name=""/>
                <a:graphic>
                  <a:graphicData uri="http://schemas.microsoft.com/office/word/2010/wordprocessingGroup">
                    <wpg:wgp>
                      <wpg:cNvGrpSpPr/>
                      <wpg:grpSpPr>
                        <a:xfrm>
                          <a:off x="137325" y="152400"/>
                          <a:ext cx="5731200" cy="4800600"/>
                          <a:chOff x="137325" y="152400"/>
                          <a:chExt cx="5764200" cy="4828500"/>
                        </a:xfrm>
                      </wpg:grpSpPr>
                      <pic:pic>
                        <pic:nvPicPr>
                          <pic:cNvPr id="22" name="Shape 22"/>
                          <pic:cNvPicPr preferRelativeResize="0"/>
                        </pic:nvPicPr>
                        <pic:blipFill>
                          <a:blip r:embed="rId44">
                            <a:alphaModFix/>
                          </a:blip>
                          <a:stretch>
                            <a:fillRect/>
                          </a:stretch>
                        </pic:blipFill>
                        <pic:spPr>
                          <a:xfrm>
                            <a:off x="152400" y="152400"/>
                            <a:ext cx="5734050" cy="4305300"/>
                          </a:xfrm>
                          <a:prstGeom prst="rect">
                            <a:avLst/>
                          </a:prstGeom>
                          <a:noFill/>
                          <a:ln>
                            <a:noFill/>
                          </a:ln>
                        </pic:spPr>
                      </pic:pic>
                      <wps:wsp>
                        <wps:cNvSpPr txBox="1"/>
                        <wps:cNvPr id="23" name="Shape 23"/>
                        <wps:spPr>
                          <a:xfrm>
                            <a:off x="137325" y="4457700"/>
                            <a:ext cx="5764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E5: </w:t>
                              </w:r>
                              <w:r w:rsidDel="00000000" w:rsidR="00000000" w:rsidRPr="00000000">
                                <w:rPr>
                                  <w:rFonts w:ascii="Arial" w:cs="Arial" w:eastAsia="Arial" w:hAnsi="Arial"/>
                                  <w:b w:val="0"/>
                                  <w:i w:val="0"/>
                                  <w:smallCaps w:val="0"/>
                                  <w:strike w:val="0"/>
                                  <w:color w:val="000000"/>
                                  <w:sz w:val="22"/>
                                  <w:vertAlign w:val="baseline"/>
                                </w:rPr>
                                <w:t xml:space="preserve">Display case in smaller “Smashing Boundaries” exhibition, showcasing objects related to women’s sport in Carmarthenshire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800600"/>
                <wp:effectExtent b="0" l="0" r="0" t="0"/>
                <wp:docPr id="11"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5731200" cy="48006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B">
      <w:pPr>
        <w:rPr/>
      </w:pPr>
      <w:r w:rsidDel="00000000" w:rsidR="00000000" w:rsidRPr="00000000">
        <w:rPr/>
        <mc:AlternateContent>
          <mc:Choice Requires="wpg">
            <w:drawing>
              <wp:inline distB="114300" distT="114300" distL="114300" distR="114300">
                <wp:extent cx="4838700" cy="4162425"/>
                <wp:effectExtent b="0" l="0" r="0" t="0"/>
                <wp:docPr id="1" name=""/>
                <a:graphic>
                  <a:graphicData uri="http://schemas.microsoft.com/office/word/2010/wordprocessingGroup">
                    <wpg:wgp>
                      <wpg:cNvGrpSpPr/>
                      <wpg:grpSpPr>
                        <a:xfrm>
                          <a:off x="152325" y="152400"/>
                          <a:ext cx="4838700" cy="4162425"/>
                          <a:chOff x="152325" y="152400"/>
                          <a:chExt cx="4819800" cy="4142700"/>
                        </a:xfrm>
                      </wpg:grpSpPr>
                      <pic:pic>
                        <pic:nvPicPr>
                          <pic:cNvPr id="2" name="Shape 2"/>
                          <pic:cNvPicPr preferRelativeResize="0"/>
                        </pic:nvPicPr>
                        <pic:blipFill>
                          <a:blip r:embed="rId45">
                            <a:alphaModFix/>
                          </a:blip>
                          <a:stretch>
                            <a:fillRect/>
                          </a:stretch>
                        </pic:blipFill>
                        <pic:spPr>
                          <a:xfrm>
                            <a:off x="152400" y="152400"/>
                            <a:ext cx="4819650" cy="3619500"/>
                          </a:xfrm>
                          <a:prstGeom prst="rect">
                            <a:avLst/>
                          </a:prstGeom>
                          <a:noFill/>
                          <a:ln>
                            <a:noFill/>
                          </a:ln>
                        </pic:spPr>
                      </pic:pic>
                      <wps:wsp>
                        <wps:cNvSpPr txBox="1"/>
                        <wps:cNvPr id="3" name="Shape 3"/>
                        <wps:spPr>
                          <a:xfrm>
                            <a:off x="152325" y="3771900"/>
                            <a:ext cx="48198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E6: </w:t>
                              </w:r>
                              <w:r w:rsidDel="00000000" w:rsidR="00000000" w:rsidRPr="00000000">
                                <w:rPr>
                                  <w:rFonts w:ascii="Arial" w:cs="Arial" w:eastAsia="Arial" w:hAnsi="Arial"/>
                                  <w:b w:val="0"/>
                                  <w:i w:val="0"/>
                                  <w:smallCaps w:val="0"/>
                                  <w:strike w:val="0"/>
                                  <w:color w:val="000000"/>
                                  <w:sz w:val="22"/>
                                  <w:vertAlign w:val="baseline"/>
                                </w:rPr>
                                <w:t xml:space="preserve">Display case showcasing objects related to women’s sports in Carmarthenshire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838700" cy="4162425"/>
                <wp:effectExtent b="0" l="0" r="0" t="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4838700" cy="41624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C">
      <w:pPr>
        <w:rPr/>
      </w:pPr>
      <w:r w:rsidDel="00000000" w:rsidR="00000000" w:rsidRPr="00000000">
        <w:br w:type="page"/>
      </w:r>
      <w:r w:rsidDel="00000000" w:rsidR="00000000" w:rsidRPr="00000000">
        <w:rPr>
          <w:rtl w:val="0"/>
        </w:rPr>
      </w:r>
    </w:p>
    <w:p w:rsidR="00000000" w:rsidDel="00000000" w:rsidP="00000000" w:rsidRDefault="00000000" w:rsidRPr="00000000" w14:paraId="000000AD">
      <w:pPr>
        <w:pStyle w:val="Heading3"/>
        <w:rPr>
          <w:color w:val="000000"/>
        </w:rPr>
      </w:pPr>
      <w:bookmarkStart w:colFirst="0" w:colLast="0" w:name="_89gm2m64tkou" w:id="23"/>
      <w:bookmarkEnd w:id="23"/>
      <w:r w:rsidDel="00000000" w:rsidR="00000000" w:rsidRPr="00000000">
        <w:rPr>
          <w:color w:val="000000"/>
          <w:rtl w:val="0"/>
        </w:rPr>
        <w:t xml:space="preserve">Appendix F: “The Imaginarium” exhibition at Parc Howard Museum</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mc:AlternateContent>
          <mc:Choice Requires="wpg">
            <w:drawing>
              <wp:inline distB="114300" distT="114300" distL="114300" distR="114300">
                <wp:extent cx="5731200" cy="4660900"/>
                <wp:effectExtent b="0" l="0" r="0" t="0"/>
                <wp:docPr id="21" name=""/>
                <a:graphic>
                  <a:graphicData uri="http://schemas.microsoft.com/office/word/2010/wordprocessingGroup">
                    <wpg:wgp>
                      <wpg:cNvGrpSpPr/>
                      <wpg:grpSpPr>
                        <a:xfrm>
                          <a:off x="137325" y="152400"/>
                          <a:ext cx="5731200" cy="4660900"/>
                          <a:chOff x="137325" y="152400"/>
                          <a:chExt cx="5764200" cy="4674600"/>
                        </a:xfrm>
                      </wpg:grpSpPr>
                      <pic:pic>
                        <pic:nvPicPr>
                          <pic:cNvPr id="42" name="Shape 42"/>
                          <pic:cNvPicPr preferRelativeResize="0"/>
                        </pic:nvPicPr>
                        <pic:blipFill>
                          <a:blip r:embed="rId46">
                            <a:alphaModFix/>
                          </a:blip>
                          <a:stretch>
                            <a:fillRect/>
                          </a:stretch>
                        </pic:blipFill>
                        <pic:spPr>
                          <a:xfrm>
                            <a:off x="152400" y="152400"/>
                            <a:ext cx="5734050" cy="4305300"/>
                          </a:xfrm>
                          <a:prstGeom prst="rect">
                            <a:avLst/>
                          </a:prstGeom>
                          <a:noFill/>
                          <a:ln>
                            <a:noFill/>
                          </a:ln>
                        </pic:spPr>
                      </pic:pic>
                      <wps:wsp>
                        <wps:cNvSpPr txBox="1"/>
                        <wps:cNvPr id="43" name="Shape 43"/>
                        <wps:spPr>
                          <a:xfrm>
                            <a:off x="137325" y="4457700"/>
                            <a:ext cx="57642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t xml:space="preserve">Figure F1: </w:t>
                              </w:r>
                              <w:r w:rsidDel="00000000" w:rsidR="00000000" w:rsidRPr="00000000">
                                <w:rPr>
                                  <w:rFonts w:ascii="Arial" w:cs="Arial" w:eastAsia="Arial" w:hAnsi="Arial"/>
                                  <w:b w:val="0"/>
                                  <w:i w:val="0"/>
                                  <w:smallCaps w:val="0"/>
                                  <w:strike w:val="0"/>
                                  <w:color w:val="000000"/>
                                  <w:sz w:val="24"/>
                                  <w:vertAlign w:val="baseline"/>
                                </w:rPr>
                                <w:t xml:space="preserve">Distortion mirrors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660900"/>
                <wp:effectExtent b="0" l="0" r="0" t="0"/>
                <wp:docPr id="21" name="image22.png"/>
                <a:graphic>
                  <a:graphicData uri="http://schemas.openxmlformats.org/drawingml/2006/picture">
                    <pic:pic>
                      <pic:nvPicPr>
                        <pic:cNvPr id="0" name="image22.png"/>
                        <pic:cNvPicPr preferRelativeResize="0"/>
                      </pic:nvPicPr>
                      <pic:blipFill>
                        <a:blip r:embed="rId7"/>
                        <a:srcRect/>
                        <a:stretch>
                          <a:fillRect/>
                        </a:stretch>
                      </pic:blipFill>
                      <pic:spPr>
                        <a:xfrm>
                          <a:off x="0" y="0"/>
                          <a:ext cx="5731200" cy="46609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B0">
      <w:pPr>
        <w:rPr/>
      </w:pPr>
      <w:r w:rsidDel="00000000" w:rsidR="00000000" w:rsidRPr="00000000">
        <w:rPr/>
        <mc:AlternateContent>
          <mc:Choice Requires="wpg">
            <w:drawing>
              <wp:inline distB="114300" distT="114300" distL="114300" distR="114300">
                <wp:extent cx="4305300" cy="6076950"/>
                <wp:effectExtent b="0" l="0" r="0" t="0"/>
                <wp:docPr id="28" name=""/>
                <a:graphic>
                  <a:graphicData uri="http://schemas.microsoft.com/office/word/2010/wordprocessingGroup">
                    <wpg:wgp>
                      <wpg:cNvGrpSpPr/>
                      <wpg:grpSpPr>
                        <a:xfrm>
                          <a:off x="152400" y="152400"/>
                          <a:ext cx="4305300" cy="6076950"/>
                          <a:chOff x="152400" y="152400"/>
                          <a:chExt cx="4286250" cy="6059475"/>
                        </a:xfrm>
                      </wpg:grpSpPr>
                      <pic:pic>
                        <pic:nvPicPr>
                          <pic:cNvPr id="56" name="Shape 56"/>
                          <pic:cNvPicPr preferRelativeResize="0"/>
                        </pic:nvPicPr>
                        <pic:blipFill>
                          <a:blip r:embed="rId47">
                            <a:alphaModFix/>
                          </a:blip>
                          <a:stretch>
                            <a:fillRect/>
                          </a:stretch>
                        </pic:blipFill>
                        <pic:spPr>
                          <a:xfrm>
                            <a:off x="152400" y="152400"/>
                            <a:ext cx="4286250" cy="5705475"/>
                          </a:xfrm>
                          <a:prstGeom prst="rect">
                            <a:avLst/>
                          </a:prstGeom>
                          <a:noFill/>
                          <a:ln>
                            <a:noFill/>
                          </a:ln>
                        </pic:spPr>
                      </pic:pic>
                      <wps:wsp>
                        <wps:cNvSpPr txBox="1"/>
                        <wps:cNvPr id="57" name="Shape 57"/>
                        <wps:spPr>
                          <a:xfrm>
                            <a:off x="161325" y="5857875"/>
                            <a:ext cx="42684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F2: </w:t>
                              </w:r>
                              <w:r w:rsidDel="00000000" w:rsidR="00000000" w:rsidRPr="00000000">
                                <w:rPr>
                                  <w:rFonts w:ascii="Arial" w:cs="Arial" w:eastAsia="Arial" w:hAnsi="Arial"/>
                                  <w:b w:val="0"/>
                                  <w:i w:val="0"/>
                                  <w:smallCaps w:val="0"/>
                                  <w:strike w:val="0"/>
                                  <w:color w:val="000000"/>
                                  <w:sz w:val="22"/>
                                  <w:vertAlign w:val="baseline"/>
                                </w:rPr>
                                <w:t xml:space="preserve">“The Phenakistocope”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305300" cy="6076950"/>
                <wp:effectExtent b="0" l="0" r="0" t="0"/>
                <wp:docPr id="28" name="image34.png"/>
                <a:graphic>
                  <a:graphicData uri="http://schemas.openxmlformats.org/drawingml/2006/picture">
                    <pic:pic>
                      <pic:nvPicPr>
                        <pic:cNvPr id="0" name="image34.png"/>
                        <pic:cNvPicPr preferRelativeResize="0"/>
                      </pic:nvPicPr>
                      <pic:blipFill>
                        <a:blip r:embed="rId7"/>
                        <a:srcRect/>
                        <a:stretch>
                          <a:fillRect/>
                        </a:stretch>
                      </pic:blipFill>
                      <pic:spPr>
                        <a:xfrm>
                          <a:off x="0" y="0"/>
                          <a:ext cx="4305300" cy="60769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B1">
      <w:pPr>
        <w:rPr/>
      </w:pPr>
      <w:r w:rsidDel="00000000" w:rsidR="00000000" w:rsidRPr="00000000">
        <w:rPr/>
        <mc:AlternateContent>
          <mc:Choice Requires="wpg">
            <w:drawing>
              <wp:inline distB="114300" distT="114300" distL="114300" distR="114300">
                <wp:extent cx="3905250" cy="5705475"/>
                <wp:effectExtent b="0" l="0" r="0" t="0"/>
                <wp:docPr id="14" name=""/>
                <a:graphic>
                  <a:graphicData uri="http://schemas.microsoft.com/office/word/2010/wordprocessingGroup">
                    <wpg:wgp>
                      <wpg:cNvGrpSpPr/>
                      <wpg:grpSpPr>
                        <a:xfrm>
                          <a:off x="152400" y="152400"/>
                          <a:ext cx="3905250" cy="5705475"/>
                          <a:chOff x="152400" y="152400"/>
                          <a:chExt cx="3886200" cy="5685750"/>
                        </a:xfrm>
                      </wpg:grpSpPr>
                      <pic:pic>
                        <pic:nvPicPr>
                          <pic:cNvPr id="28" name="Shape 28"/>
                          <pic:cNvPicPr preferRelativeResize="0"/>
                        </pic:nvPicPr>
                        <pic:blipFill>
                          <a:blip r:embed="rId48">
                            <a:alphaModFix/>
                          </a:blip>
                          <a:stretch>
                            <a:fillRect/>
                          </a:stretch>
                        </pic:blipFill>
                        <pic:spPr>
                          <a:xfrm>
                            <a:off x="152400" y="152400"/>
                            <a:ext cx="3886200" cy="5162550"/>
                          </a:xfrm>
                          <a:prstGeom prst="rect">
                            <a:avLst/>
                          </a:prstGeom>
                          <a:noFill/>
                          <a:ln>
                            <a:noFill/>
                          </a:ln>
                        </pic:spPr>
                      </pic:pic>
                      <wps:wsp>
                        <wps:cNvSpPr txBox="1"/>
                        <wps:cNvPr id="29" name="Shape 29"/>
                        <wps:spPr>
                          <a:xfrm>
                            <a:off x="152400" y="5314950"/>
                            <a:ext cx="3886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F3: </w:t>
                              </w:r>
                              <w:r w:rsidDel="00000000" w:rsidR="00000000" w:rsidRPr="00000000">
                                <w:rPr>
                                  <w:rFonts w:ascii="Arial" w:cs="Arial" w:eastAsia="Arial" w:hAnsi="Arial"/>
                                  <w:b w:val="0"/>
                                  <w:i w:val="0"/>
                                  <w:smallCaps w:val="0"/>
                                  <w:strike w:val="0"/>
                                  <w:color w:val="000000"/>
                                  <w:sz w:val="22"/>
                                  <w:vertAlign w:val="baseline"/>
                                </w:rPr>
                                <w:t xml:space="preserve">Puzzle involving wooden blocks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3905250" cy="5705475"/>
                <wp:effectExtent b="0" l="0" r="0" t="0"/>
                <wp:docPr id="14" name="image14.png"/>
                <a:graphic>
                  <a:graphicData uri="http://schemas.openxmlformats.org/drawingml/2006/picture">
                    <pic:pic>
                      <pic:nvPicPr>
                        <pic:cNvPr id="0" name="image14.png"/>
                        <pic:cNvPicPr preferRelativeResize="0"/>
                      </pic:nvPicPr>
                      <pic:blipFill>
                        <a:blip r:embed="rId7"/>
                        <a:srcRect/>
                        <a:stretch>
                          <a:fillRect/>
                        </a:stretch>
                      </pic:blipFill>
                      <pic:spPr>
                        <a:xfrm>
                          <a:off x="0" y="0"/>
                          <a:ext cx="3905250" cy="57054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B2">
      <w:pPr>
        <w:rPr/>
      </w:pPr>
      <w:r w:rsidDel="00000000" w:rsidR="00000000" w:rsidRPr="00000000">
        <w:rPr/>
        <mc:AlternateContent>
          <mc:Choice Requires="wpg">
            <w:drawing>
              <wp:inline distB="114300" distT="114300" distL="114300" distR="114300">
                <wp:extent cx="4181475" cy="5915025"/>
                <wp:effectExtent b="0" l="0" r="0" t="0"/>
                <wp:docPr id="8" name=""/>
                <a:graphic>
                  <a:graphicData uri="http://schemas.microsoft.com/office/word/2010/wordprocessingGroup">
                    <wpg:wgp>
                      <wpg:cNvGrpSpPr/>
                      <wpg:grpSpPr>
                        <a:xfrm>
                          <a:off x="152400" y="152400"/>
                          <a:ext cx="4181475" cy="5915025"/>
                          <a:chOff x="152400" y="152400"/>
                          <a:chExt cx="4162425" cy="5897550"/>
                        </a:xfrm>
                      </wpg:grpSpPr>
                      <pic:pic>
                        <pic:nvPicPr>
                          <pic:cNvPr id="16" name="Shape 16"/>
                          <pic:cNvPicPr preferRelativeResize="0"/>
                        </pic:nvPicPr>
                        <pic:blipFill>
                          <a:blip r:embed="rId49">
                            <a:alphaModFix/>
                          </a:blip>
                          <a:stretch>
                            <a:fillRect/>
                          </a:stretch>
                        </pic:blipFill>
                        <pic:spPr>
                          <a:xfrm>
                            <a:off x="152400" y="152400"/>
                            <a:ext cx="4162425" cy="5543550"/>
                          </a:xfrm>
                          <a:prstGeom prst="rect">
                            <a:avLst/>
                          </a:prstGeom>
                          <a:noFill/>
                          <a:ln>
                            <a:noFill/>
                          </a:ln>
                        </pic:spPr>
                      </pic:pic>
                      <wps:wsp>
                        <wps:cNvSpPr txBox="1"/>
                        <wps:cNvPr id="17" name="Shape 17"/>
                        <wps:spPr>
                          <a:xfrm>
                            <a:off x="161213" y="5695950"/>
                            <a:ext cx="41448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F4: </w:t>
                              </w:r>
                              <w:r w:rsidDel="00000000" w:rsidR="00000000" w:rsidRPr="00000000">
                                <w:rPr>
                                  <w:rFonts w:ascii="Arial" w:cs="Arial" w:eastAsia="Arial" w:hAnsi="Arial"/>
                                  <w:b w:val="0"/>
                                  <w:i w:val="0"/>
                                  <w:smallCaps w:val="0"/>
                                  <w:strike w:val="0"/>
                                  <w:color w:val="000000"/>
                                  <w:sz w:val="22"/>
                                  <w:vertAlign w:val="baseline"/>
                                </w:rPr>
                                <w:t xml:space="preserve">Display case showcasing toys (Author’s own, 2026).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181475" cy="5915025"/>
                <wp:effectExtent b="0" l="0" r="0" t="0"/>
                <wp:docPr id="8"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4181475" cy="5915025"/>
                        </a:xfrm>
                        <a:prstGeom prst="rect"/>
                        <a:ln/>
                      </pic:spPr>
                    </pic:pic>
                  </a:graphicData>
                </a:graphic>
              </wp:inline>
            </w:drawing>
          </mc:Fallback>
        </mc:AlternateConten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52.png"/><Relationship Id="rId42" Type="http://schemas.openxmlformats.org/officeDocument/2006/relationships/image" Target="media/image49.png"/><Relationship Id="rId41" Type="http://schemas.openxmlformats.org/officeDocument/2006/relationships/image" Target="media/image36.png"/><Relationship Id="rId44" Type="http://schemas.openxmlformats.org/officeDocument/2006/relationships/image" Target="media/image29.png"/><Relationship Id="rId43" Type="http://schemas.openxmlformats.org/officeDocument/2006/relationships/image" Target="media/image55.png"/><Relationship Id="rId46" Type="http://schemas.openxmlformats.org/officeDocument/2006/relationships/image" Target="media/image42.png"/><Relationship Id="rId45" Type="http://schemas.openxmlformats.org/officeDocument/2006/relationships/image" Target="media/image3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6.png"/><Relationship Id="rId48" Type="http://schemas.openxmlformats.org/officeDocument/2006/relationships/image" Target="media/image43.png"/><Relationship Id="rId47" Type="http://schemas.openxmlformats.org/officeDocument/2006/relationships/image" Target="media/image54.png"/><Relationship Id="rId49" Type="http://schemas.openxmlformats.org/officeDocument/2006/relationships/image" Target="media/image23.png"/><Relationship Id="rId5" Type="http://schemas.openxmlformats.org/officeDocument/2006/relationships/styles" Target="styles.xml"/><Relationship Id="rId6" Type="http://schemas.openxmlformats.org/officeDocument/2006/relationships/image" Target="media/image45.png"/><Relationship Id="rId7" Type="http://schemas.openxmlformats.org/officeDocument/2006/relationships/image" Target="media/image19.png"/><Relationship Id="rId8" Type="http://schemas.openxmlformats.org/officeDocument/2006/relationships/image" Target="media/image51.png"/><Relationship Id="rId31" Type="http://schemas.openxmlformats.org/officeDocument/2006/relationships/image" Target="media/image41.png"/><Relationship Id="rId30" Type="http://schemas.openxmlformats.org/officeDocument/2006/relationships/image" Target="media/image25.png"/><Relationship Id="rId33" Type="http://schemas.openxmlformats.org/officeDocument/2006/relationships/image" Target="media/image48.png"/><Relationship Id="rId32" Type="http://schemas.openxmlformats.org/officeDocument/2006/relationships/image" Target="media/image50.png"/><Relationship Id="rId35" Type="http://schemas.openxmlformats.org/officeDocument/2006/relationships/image" Target="media/image44.png"/><Relationship Id="rId34" Type="http://schemas.openxmlformats.org/officeDocument/2006/relationships/image" Target="media/image37.png"/><Relationship Id="rId37" Type="http://schemas.openxmlformats.org/officeDocument/2006/relationships/image" Target="media/image46.png"/><Relationship Id="rId36" Type="http://schemas.openxmlformats.org/officeDocument/2006/relationships/image" Target="media/image28.png"/><Relationship Id="rId39" Type="http://schemas.openxmlformats.org/officeDocument/2006/relationships/image" Target="media/image47.png"/><Relationship Id="rId38" Type="http://schemas.openxmlformats.org/officeDocument/2006/relationships/image" Target="media/image39.png"/><Relationship Id="rId20" Type="http://schemas.openxmlformats.org/officeDocument/2006/relationships/hyperlink" Target="https://cofgar.wales/whats-on/" TargetMode="External"/><Relationship Id="rId22" Type="http://schemas.openxmlformats.org/officeDocument/2006/relationships/hyperlink" Target="https://cofgar.wales/parc-howard-museum-other/refugees-and-wounded-men/" TargetMode="External"/><Relationship Id="rId21" Type="http://schemas.openxmlformats.org/officeDocument/2006/relationships/hyperlink" Target="https://cofgar.wales/parc-howard-museum-other/from-buckleys-to-parc-howard/" TargetMode="External"/><Relationship Id="rId24" Type="http://schemas.openxmlformats.org/officeDocument/2006/relationships/hyperlink" Target="https://www.facebook.com/CofGar" TargetMode="External"/><Relationship Id="rId23" Type="http://schemas.openxmlformats.org/officeDocument/2006/relationships/hyperlink" Target="https://cofgar.wales/learn/online-resources/" TargetMode="External"/><Relationship Id="rId26" Type="http://schemas.openxmlformats.org/officeDocument/2006/relationships/hyperlink" Target="https://www.righttoparticipate.org/downloads/OutAndAbout-Museums-ConcessionaryTickets.pdf" TargetMode="External"/><Relationship Id="rId25" Type="http://schemas.openxmlformats.org/officeDocument/2006/relationships/hyperlink" Target="https://www.instagram.com/cofgar.wales/" TargetMode="External"/><Relationship Id="rId28" Type="http://schemas.openxmlformats.org/officeDocument/2006/relationships/hyperlink" Target="https://egypt.swansea.ac.uk/" TargetMode="External"/><Relationship Id="rId27" Type="http://schemas.openxmlformats.org/officeDocument/2006/relationships/hyperlink" Target="https://commons.wikimedia.org/wiki/File:Parc_Howard_museum_-_geograph.org.uk_-_143410.jpg" TargetMode="External"/><Relationship Id="rId29" Type="http://schemas.openxmlformats.org/officeDocument/2006/relationships/hyperlink" Target="https://www.visitwales.com/attraction/museum/parc-howard-museum-553451" TargetMode="External"/><Relationship Id="rId11" Type="http://schemas.openxmlformats.org/officeDocument/2006/relationships/image" Target="media/image53.png"/><Relationship Id="rId10" Type="http://schemas.openxmlformats.org/officeDocument/2006/relationships/image" Target="media/image40.png"/><Relationship Id="rId13" Type="http://schemas.openxmlformats.org/officeDocument/2006/relationships/image" Target="media/image21.png"/><Relationship Id="rId12" Type="http://schemas.openxmlformats.org/officeDocument/2006/relationships/image" Target="media/image24.png"/><Relationship Id="rId15" Type="http://schemas.openxmlformats.org/officeDocument/2006/relationships/hyperlink" Target="https://egyptcentre.abasetcollections.com/Objects/Details/5422?SavedSelections=$Search-pottery$Page-1" TargetMode="External"/><Relationship Id="rId14" Type="http://schemas.openxmlformats.org/officeDocument/2006/relationships/image" Target="media/image38.png"/><Relationship Id="rId17" Type="http://schemas.openxmlformats.org/officeDocument/2006/relationships/hyperlink" Target="https://cofgar.wales/venues/parc-howard-museum/" TargetMode="External"/><Relationship Id="rId16" Type="http://schemas.openxmlformats.org/officeDocument/2006/relationships/hyperlink" Target="https://egyptcentre.abasetcollections.com/#cards_landscape_wrap-2" TargetMode="External"/><Relationship Id="rId19" Type="http://schemas.openxmlformats.org/officeDocument/2006/relationships/hyperlink" Target="https://cofgar.wales/collections/" TargetMode="External"/><Relationship Id="rId18" Type="http://schemas.openxmlformats.org/officeDocument/2006/relationships/hyperlink" Target="https://cofgar.wales/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