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4F2AE"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1000 WORDS: Alexandra Kazandjieva ID: 2235019</w:t>
      </w:r>
    </w:p>
    <w:p w14:paraId="78CED1F4"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Many internal or external factors are the reason for organisations to make a change. Internal factors include leadership changes when the new CEO implements a new organisational vision with a change in the culture and structure of the organisation. We live in a technology era, and companies must adopt new technologies directly required with changes in operations and strategy.</w:t>
      </w:r>
    </w:p>
    <w:p w14:paraId="31596831"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preferences and country regulations are external reasons for organisational change. </w:t>
      </w:r>
    </w:p>
    <w:p w14:paraId="4DFEDEAA"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 Management (HRM) and International Human Resource Management (IHRM) are essential to change management in any global organisation, helping businesses move forward and achieve strategic objectives.</w:t>
      </w:r>
    </w:p>
    <w:p w14:paraId="45B108CF" w14:textId="77777777" w:rsidR="00644B20" w:rsidRPr="00DA3386"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presentation aims to show the role of Human Resource Management (HRM) and International Human Resource Management (IHRM) in the Coca-Cola company's change management.</w:t>
      </w:r>
    </w:p>
    <w:p w14:paraId="33ABBA00" w14:textId="77777777" w:rsidR="00644B20" w:rsidRDefault="00644B20" w:rsidP="00644B20">
      <w:pPr>
        <w:jc w:val="both"/>
        <w:rPr>
          <w:rFonts w:ascii="Times New Roman" w:hAnsi="Times New Roman" w:cs="Times New Roman"/>
          <w:sz w:val="24"/>
          <w:szCs w:val="24"/>
        </w:rPr>
      </w:pPr>
    </w:p>
    <w:p w14:paraId="5E0B72CE" w14:textId="77777777" w:rsidR="00644B20" w:rsidRDefault="00644B20" w:rsidP="00644B20">
      <w:pPr>
        <w:jc w:val="both"/>
        <w:rPr>
          <w:rFonts w:ascii="Times New Roman" w:hAnsi="Times New Roman" w:cs="Times New Roman"/>
          <w:sz w:val="24"/>
          <w:szCs w:val="24"/>
        </w:rPr>
      </w:pPr>
    </w:p>
    <w:p w14:paraId="78403CBF" w14:textId="77777777" w:rsidR="00644B20" w:rsidRPr="003F7668" w:rsidRDefault="00644B20" w:rsidP="00644B20">
      <w:pPr>
        <w:jc w:val="both"/>
        <w:rPr>
          <w:rFonts w:ascii="Times New Roman" w:hAnsi="Times New Roman" w:cs="Times New Roman"/>
          <w:b/>
          <w:bCs/>
          <w:sz w:val="24"/>
          <w:szCs w:val="24"/>
        </w:rPr>
      </w:pPr>
      <w:r w:rsidRPr="003F7668">
        <w:rPr>
          <w:rFonts w:ascii="Times New Roman" w:hAnsi="Times New Roman" w:cs="Times New Roman"/>
          <w:b/>
          <w:bCs/>
          <w:sz w:val="24"/>
          <w:szCs w:val="24"/>
        </w:rPr>
        <w:t>Human Resource Management (HRM) issues of Coca-Cola Organisation.</w:t>
      </w:r>
    </w:p>
    <w:p w14:paraId="53676B83"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The central role of Human Resource Management is to effectively motivate and engage employees in the organisation and align them with short- and long-term organisational goals and objectives.</w:t>
      </w:r>
    </w:p>
    <w:p w14:paraId="419471CF"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Statista, Coca-Cola is the world leader in the beverage industry, with more than 200 partners worldwide and 45% market share in the USA and a value of more than $74 billion </w:t>
      </w:r>
      <w:sdt>
        <w:sdtPr>
          <w:rPr>
            <w:rFonts w:ascii="Times New Roman" w:hAnsi="Times New Roman" w:cs="Times New Roman"/>
            <w:sz w:val="24"/>
            <w:szCs w:val="24"/>
          </w:rPr>
          <w:id w:val="10376199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Rid23 \l 2057 </w:instrText>
          </w:r>
          <w:r>
            <w:rPr>
              <w:rFonts w:ascii="Times New Roman" w:hAnsi="Times New Roman" w:cs="Times New Roman"/>
              <w:sz w:val="24"/>
              <w:szCs w:val="24"/>
            </w:rPr>
            <w:fldChar w:fldCharType="separate"/>
          </w:r>
          <w:r w:rsidRPr="00D43286">
            <w:rPr>
              <w:rFonts w:ascii="Times New Roman" w:hAnsi="Times New Roman" w:cs="Times New Roman"/>
              <w:noProof/>
              <w:sz w:val="24"/>
              <w:szCs w:val="24"/>
            </w:rPr>
            <w:t>(Ridder, 2023)</w:t>
          </w:r>
          <w:r>
            <w:rPr>
              <w:rFonts w:ascii="Times New Roman" w:hAnsi="Times New Roman" w:cs="Times New Roman"/>
              <w:sz w:val="24"/>
              <w:szCs w:val="24"/>
            </w:rPr>
            <w:fldChar w:fldCharType="end"/>
          </w:r>
        </w:sdtContent>
      </w:sdt>
      <w:r>
        <w:rPr>
          <w:rFonts w:ascii="Times New Roman" w:hAnsi="Times New Roman" w:cs="Times New Roman"/>
          <w:sz w:val="24"/>
          <w:szCs w:val="24"/>
        </w:rPr>
        <w:t>. Like any multinational organisation, Coca-Cola's HRM faces issues through the change management process. Some of the issues are:</w:t>
      </w:r>
    </w:p>
    <w:p w14:paraId="76DED748" w14:textId="77777777" w:rsidR="00644B20" w:rsidRPr="001F428B" w:rsidRDefault="00644B20" w:rsidP="00644B20">
      <w:pPr>
        <w:pStyle w:val="ListParagraph"/>
        <w:numPr>
          <w:ilvl w:val="0"/>
          <w:numId w:val="1"/>
        </w:numPr>
        <w:spacing w:line="360" w:lineRule="auto"/>
        <w:jc w:val="both"/>
        <w:rPr>
          <w:rFonts w:ascii="Times New Roman" w:hAnsi="Times New Roman" w:cs="Times New Roman"/>
          <w:sz w:val="24"/>
          <w:szCs w:val="24"/>
        </w:rPr>
      </w:pPr>
      <w:r w:rsidRPr="001F428B">
        <w:rPr>
          <w:rFonts w:ascii="Times New Roman" w:hAnsi="Times New Roman" w:cs="Times New Roman"/>
          <w:sz w:val="24"/>
          <w:szCs w:val="24"/>
        </w:rPr>
        <w:t>Employee engagement is one of the common issues because of motivation and creating instructing values in employees. Dedication to employees is crucial for organisational performance, and HRM can help by providing support and resources to employees to make them feel more engaged in the change management process. IHRM in Coca-Cola must consider attracting more skilled and knowledgeable people for the required position.</w:t>
      </w:r>
    </w:p>
    <w:p w14:paraId="5DF5D120" w14:textId="77777777" w:rsidR="00644B20" w:rsidRDefault="00644B20" w:rsidP="00644B2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Inclusive and diverse work culture is another fundamental issue HRM faces. Coca-Cola operates in 200 different countries worldwide, and HRM must take in all those employees from different religions, culture, background, gender, etc. feels valued and included in the organisation. </w:t>
      </w:r>
    </w:p>
    <w:p w14:paraId="3A64AF16" w14:textId="77777777" w:rsidR="00644B20" w:rsidRPr="004649C7" w:rsidRDefault="00644B20" w:rsidP="00644B2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HRM must ensure that the right employees are correctly positioned to support organisational change by efficiently managing talent. Through various strategies, HR can attract and keep top talent employees using benefits packages, competitive compensations and providing career opportunities for talent.</w:t>
      </w:r>
    </w:p>
    <w:p w14:paraId="439DBF80"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HRM ISSUES OF COCA-COLA COMPANY CONTINUE</w:t>
      </w:r>
    </w:p>
    <w:p w14:paraId="15C8698B" w14:textId="77777777" w:rsidR="00644B20" w:rsidRPr="00FA5B34" w:rsidRDefault="00644B20" w:rsidP="00644B20">
      <w:pPr>
        <w:pStyle w:val="ListParagraph"/>
        <w:numPr>
          <w:ilvl w:val="0"/>
          <w:numId w:val="2"/>
        </w:numPr>
        <w:spacing w:line="360" w:lineRule="auto"/>
        <w:jc w:val="both"/>
        <w:rPr>
          <w:rFonts w:ascii="Times New Roman" w:hAnsi="Times New Roman" w:cs="Times New Roman"/>
          <w:sz w:val="24"/>
          <w:szCs w:val="24"/>
        </w:rPr>
      </w:pPr>
      <w:r w:rsidRPr="00FA5B34">
        <w:rPr>
          <w:rFonts w:ascii="Times New Roman" w:hAnsi="Times New Roman" w:cs="Times New Roman"/>
          <w:sz w:val="24"/>
          <w:szCs w:val="24"/>
        </w:rPr>
        <w:t xml:space="preserve">In some countries where Coca-Cola operates, education is </w:t>
      </w:r>
      <w:r>
        <w:rPr>
          <w:rFonts w:ascii="Times New Roman" w:hAnsi="Times New Roman" w:cs="Times New Roman"/>
          <w:sz w:val="24"/>
          <w:szCs w:val="24"/>
        </w:rPr>
        <w:t>deficient</w:t>
      </w:r>
      <w:r w:rsidRPr="00FA5B34">
        <w:rPr>
          <w:rFonts w:ascii="Times New Roman" w:hAnsi="Times New Roman" w:cs="Times New Roman"/>
          <w:sz w:val="24"/>
          <w:szCs w:val="24"/>
        </w:rPr>
        <w:t>, predisposing to se</w:t>
      </w:r>
      <w:r>
        <w:rPr>
          <w:rFonts w:ascii="Times New Roman" w:hAnsi="Times New Roman" w:cs="Times New Roman"/>
          <w:sz w:val="24"/>
          <w:szCs w:val="24"/>
        </w:rPr>
        <w:t>vere</w:t>
      </w:r>
      <w:r w:rsidRPr="00FA5B34">
        <w:rPr>
          <w:rFonts w:ascii="Times New Roman" w:hAnsi="Times New Roman" w:cs="Times New Roman"/>
          <w:sz w:val="24"/>
          <w:szCs w:val="24"/>
        </w:rPr>
        <w:t xml:space="preserve"> problems with recruiting and selection processes. Many employees have no experience working in multinational companies, and HRM needs a very selective program when employing staff. </w:t>
      </w:r>
      <w:r>
        <w:rPr>
          <w:rFonts w:ascii="Times New Roman" w:hAnsi="Times New Roman" w:cs="Times New Roman"/>
          <w:sz w:val="24"/>
          <w:szCs w:val="24"/>
        </w:rPr>
        <w:t>Also, if someone has been successful in one company does not mean is a good selection for a required position in the Coca-Cola organisation. Recruitment selection is a very complex process for this multinational organisation.</w:t>
      </w:r>
    </w:p>
    <w:p w14:paraId="4485BD62" w14:textId="77777777" w:rsidR="00644B20" w:rsidRDefault="00644B20" w:rsidP="00644B20">
      <w:pPr>
        <w:pStyle w:val="ListParagraph"/>
        <w:numPr>
          <w:ilvl w:val="0"/>
          <w:numId w:val="2"/>
        </w:numPr>
        <w:spacing w:line="360" w:lineRule="auto"/>
        <w:jc w:val="both"/>
        <w:rPr>
          <w:rFonts w:ascii="Times New Roman" w:hAnsi="Times New Roman" w:cs="Times New Roman"/>
          <w:sz w:val="24"/>
          <w:szCs w:val="24"/>
        </w:rPr>
      </w:pPr>
      <w:r w:rsidRPr="00FA5B34">
        <w:rPr>
          <w:rFonts w:ascii="Times New Roman" w:hAnsi="Times New Roman" w:cs="Times New Roman"/>
          <w:sz w:val="24"/>
          <w:szCs w:val="24"/>
        </w:rPr>
        <w:t>People like change, but organisations face resistance to change when choosing to implement new strategies, and HR needs strictly control those processes because of the possibilities of implementation failure and delays.</w:t>
      </w:r>
      <w:r>
        <w:rPr>
          <w:rFonts w:ascii="Times New Roman" w:hAnsi="Times New Roman" w:cs="Times New Roman"/>
          <w:sz w:val="24"/>
          <w:szCs w:val="24"/>
        </w:rPr>
        <w:t xml:space="preserve"> HR often operates with a limited budget and lacks human resources with the required knowledge, skills, and attitude, making</w:t>
      </w:r>
      <w:r w:rsidRPr="00FA5B34">
        <w:rPr>
          <w:rFonts w:ascii="Times New Roman" w:hAnsi="Times New Roman" w:cs="Times New Roman"/>
          <w:sz w:val="24"/>
          <w:szCs w:val="24"/>
        </w:rPr>
        <w:t xml:space="preserve"> it difficult to implement plans effectively. </w:t>
      </w:r>
    </w:p>
    <w:p w14:paraId="59BF21CE" w14:textId="77777777" w:rsidR="00644B20" w:rsidRPr="00466BD5" w:rsidRDefault="00644B20" w:rsidP="00644B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A181C">
        <w:rPr>
          <w:rFonts w:ascii="Times New Roman" w:hAnsi="Times New Roman" w:cs="Times New Roman"/>
          <w:sz w:val="24"/>
          <w:szCs w:val="24"/>
        </w:rPr>
        <w:t>Many external factors also can affect planning and implementation, such as changes in regulations involving employees, benefits, and compensation; if HR fails to comply with the regulation, that can damage Coca-Cola organisation reputation.</w:t>
      </w:r>
      <w:r>
        <w:rPr>
          <w:rFonts w:ascii="Times New Roman" w:hAnsi="Times New Roman" w:cs="Times New Roman"/>
          <w:sz w:val="24"/>
          <w:szCs w:val="24"/>
        </w:rPr>
        <w:t xml:space="preserve"> HR must consider existing organisational culture when discussing planning and implementation; lack of trust is another stumbling stone for the implementation effort.</w:t>
      </w:r>
    </w:p>
    <w:p w14:paraId="1480C770" w14:textId="77777777" w:rsidR="00644B20" w:rsidRPr="00D83462" w:rsidRDefault="00644B20" w:rsidP="00644B20">
      <w:pPr>
        <w:spacing w:line="360" w:lineRule="auto"/>
        <w:jc w:val="both"/>
        <w:rPr>
          <w:rFonts w:ascii="Times New Roman" w:hAnsi="Times New Roman" w:cs="Times New Roman"/>
          <w:b/>
          <w:bCs/>
          <w:sz w:val="24"/>
          <w:szCs w:val="24"/>
        </w:rPr>
      </w:pPr>
      <w:r w:rsidRPr="00D83462">
        <w:rPr>
          <w:rFonts w:ascii="Times New Roman" w:hAnsi="Times New Roman" w:cs="Times New Roman"/>
          <w:b/>
          <w:bCs/>
          <w:sz w:val="24"/>
          <w:szCs w:val="24"/>
        </w:rPr>
        <w:t>IHRM issues of Coca-Cola</w:t>
      </w:r>
    </w:p>
    <w:p w14:paraId="2B6FC0DF" w14:textId="77777777" w:rsidR="00644B20" w:rsidRDefault="00644B20" w:rsidP="00644B20">
      <w:pPr>
        <w:pStyle w:val="ListParagraph"/>
        <w:numPr>
          <w:ilvl w:val="0"/>
          <w:numId w:val="3"/>
        </w:numPr>
        <w:spacing w:line="360" w:lineRule="auto"/>
        <w:jc w:val="both"/>
        <w:rPr>
          <w:rFonts w:ascii="Times New Roman" w:hAnsi="Times New Roman" w:cs="Times New Roman"/>
          <w:sz w:val="24"/>
          <w:szCs w:val="24"/>
        </w:rPr>
      </w:pPr>
      <w:r w:rsidRPr="00C8308F">
        <w:rPr>
          <w:rFonts w:ascii="Times New Roman" w:hAnsi="Times New Roman" w:cs="Times New Roman"/>
          <w:sz w:val="24"/>
          <w:szCs w:val="24"/>
        </w:rPr>
        <w:t>Communication is the main key element in any organisation.</w:t>
      </w:r>
      <w:r>
        <w:rPr>
          <w:rFonts w:ascii="Times New Roman" w:hAnsi="Times New Roman" w:cs="Times New Roman"/>
          <w:sz w:val="24"/>
          <w:szCs w:val="24"/>
        </w:rPr>
        <w:t xml:space="preserve"> Communication</w:t>
      </w:r>
      <w:r w:rsidRPr="00C8308F">
        <w:rPr>
          <w:rFonts w:ascii="Times New Roman" w:hAnsi="Times New Roman" w:cs="Times New Roman"/>
          <w:sz w:val="24"/>
          <w:szCs w:val="24"/>
        </w:rPr>
        <w:t xml:space="preserve"> helps IHRM </w:t>
      </w:r>
      <w:r>
        <w:rPr>
          <w:rFonts w:ascii="Times New Roman" w:hAnsi="Times New Roman" w:cs="Times New Roman"/>
          <w:sz w:val="24"/>
          <w:szCs w:val="24"/>
        </w:rPr>
        <w:t>define and set clear objectives and necessary actions for achieving the desired</w:t>
      </w:r>
      <w:r w:rsidRPr="00C8308F">
        <w:rPr>
          <w:rFonts w:ascii="Times New Roman" w:hAnsi="Times New Roman" w:cs="Times New Roman"/>
          <w:sz w:val="24"/>
          <w:szCs w:val="24"/>
        </w:rPr>
        <w:t xml:space="preserve"> outcome.</w:t>
      </w:r>
      <w:r>
        <w:rPr>
          <w:rFonts w:ascii="Times New Roman" w:hAnsi="Times New Roman" w:cs="Times New Roman"/>
          <w:sz w:val="24"/>
          <w:szCs w:val="24"/>
        </w:rPr>
        <w:t xml:space="preserve"> Poor communication directly leads to the employees' refusal of collaboration and lack of interest. </w:t>
      </w:r>
      <w:r w:rsidRPr="00FC7792">
        <w:rPr>
          <w:rFonts w:ascii="Times New Roman" w:hAnsi="Times New Roman" w:cs="Times New Roman"/>
          <w:sz w:val="24"/>
          <w:szCs w:val="24"/>
        </w:rPr>
        <w:t xml:space="preserve">Managing </w:t>
      </w:r>
      <w:r>
        <w:rPr>
          <w:rFonts w:ascii="Times New Roman" w:hAnsi="Times New Roman" w:cs="Times New Roman"/>
          <w:sz w:val="24"/>
          <w:szCs w:val="24"/>
        </w:rPr>
        <w:t xml:space="preserve">a </w:t>
      </w:r>
      <w:r w:rsidRPr="00FC7792">
        <w:rPr>
          <w:rFonts w:ascii="Times New Roman" w:hAnsi="Times New Roman" w:cs="Times New Roman"/>
          <w:sz w:val="24"/>
          <w:szCs w:val="24"/>
        </w:rPr>
        <w:t xml:space="preserve">global team can increase the awareness of </w:t>
      </w:r>
      <w:r>
        <w:rPr>
          <w:rFonts w:ascii="Times New Roman" w:hAnsi="Times New Roman" w:cs="Times New Roman"/>
          <w:sz w:val="24"/>
          <w:szCs w:val="24"/>
        </w:rPr>
        <w:t xml:space="preserve">the </w:t>
      </w:r>
      <w:r w:rsidRPr="00FC7792">
        <w:rPr>
          <w:rFonts w:ascii="Times New Roman" w:hAnsi="Times New Roman" w:cs="Times New Roman"/>
          <w:sz w:val="24"/>
          <w:szCs w:val="24"/>
        </w:rPr>
        <w:t>efficien</w:t>
      </w:r>
      <w:r>
        <w:rPr>
          <w:rFonts w:ascii="Times New Roman" w:hAnsi="Times New Roman" w:cs="Times New Roman"/>
          <w:sz w:val="24"/>
          <w:szCs w:val="24"/>
        </w:rPr>
        <w:t>c</w:t>
      </w:r>
      <w:r w:rsidRPr="00FC7792">
        <w:rPr>
          <w:rFonts w:ascii="Times New Roman" w:hAnsi="Times New Roman" w:cs="Times New Roman"/>
          <w:sz w:val="24"/>
          <w:szCs w:val="24"/>
        </w:rPr>
        <w:t xml:space="preserve">y of IHRM in </w:t>
      </w:r>
      <w:r>
        <w:rPr>
          <w:rFonts w:ascii="Times New Roman" w:hAnsi="Times New Roman" w:cs="Times New Roman"/>
          <w:sz w:val="24"/>
          <w:szCs w:val="24"/>
        </w:rPr>
        <w:t xml:space="preserve">the </w:t>
      </w:r>
      <w:r w:rsidRPr="00FC7792">
        <w:rPr>
          <w:rFonts w:ascii="Times New Roman" w:hAnsi="Times New Roman" w:cs="Times New Roman"/>
          <w:sz w:val="24"/>
          <w:szCs w:val="24"/>
        </w:rPr>
        <w:t>Coca-Cola organisation.</w:t>
      </w:r>
      <w:r>
        <w:rPr>
          <w:rFonts w:ascii="Times New Roman" w:hAnsi="Times New Roman" w:cs="Times New Roman"/>
          <w:sz w:val="24"/>
          <w:szCs w:val="24"/>
        </w:rPr>
        <w:t xml:space="preserve"> IHRM must overcome time and geographical differences and offer 24/7 transparent communication—feedback needs </w:t>
      </w:r>
      <w:r>
        <w:rPr>
          <w:rFonts w:ascii="Times New Roman" w:hAnsi="Times New Roman" w:cs="Times New Roman"/>
          <w:sz w:val="24"/>
          <w:szCs w:val="24"/>
        </w:rPr>
        <w:lastRenderedPageBreak/>
        <w:t xml:space="preserve">to be on time and specific to the related subject. IHRM must set regular meetings and conferences across borders, creating challenges. </w:t>
      </w:r>
    </w:p>
    <w:p w14:paraId="7946F2CA" w14:textId="77777777" w:rsidR="00644B20" w:rsidRDefault="00644B20" w:rsidP="00644B2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When companies operate worldwide, language barriers can be the main issues for successful organisational change management. Language barriers badly impact organisational performance, employee engagement, training, etc. Coca-Cola needs to develop multi languages training programs. Language barriers can easily affect communication, and IHRM will be challenging to monitor feedback and collect data across various locations.</w:t>
      </w:r>
    </w:p>
    <w:p w14:paraId="31DD3009" w14:textId="77777777" w:rsidR="00644B20" w:rsidRPr="00B6477B" w:rsidRDefault="00644B20" w:rsidP="00644B2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How we see training and development are strongly connected with language barriers and communication processes in the Coca-Cola organisation. IHRM must invest in multilingual staff; all training and support materials must be in multiple languages. IHRM need to understand the diverse culture of employees, provide training support, and promote collaboration across all those language differences.</w:t>
      </w:r>
    </w:p>
    <w:p w14:paraId="0D889E77" w14:textId="77777777" w:rsidR="00644B20" w:rsidRDefault="00644B20" w:rsidP="00644B20">
      <w:pPr>
        <w:spacing w:line="360" w:lineRule="auto"/>
        <w:jc w:val="both"/>
        <w:rPr>
          <w:rFonts w:ascii="Times New Roman" w:hAnsi="Times New Roman" w:cs="Times New Roman"/>
          <w:b/>
          <w:bCs/>
          <w:sz w:val="24"/>
          <w:szCs w:val="24"/>
        </w:rPr>
      </w:pPr>
      <w:r w:rsidRPr="00D83462">
        <w:rPr>
          <w:rFonts w:ascii="Times New Roman" w:hAnsi="Times New Roman" w:cs="Times New Roman"/>
          <w:b/>
          <w:bCs/>
          <w:sz w:val="24"/>
          <w:szCs w:val="24"/>
        </w:rPr>
        <w:t xml:space="preserve">IHRM issues continue. </w:t>
      </w:r>
    </w:p>
    <w:p w14:paraId="4D3402DD" w14:textId="77777777" w:rsidR="00644B20" w:rsidRDefault="00644B20" w:rsidP="00644B20">
      <w:pPr>
        <w:pStyle w:val="ListParagraph"/>
        <w:numPr>
          <w:ilvl w:val="0"/>
          <w:numId w:val="4"/>
        </w:numPr>
        <w:spacing w:line="360" w:lineRule="auto"/>
        <w:jc w:val="both"/>
        <w:rPr>
          <w:rFonts w:ascii="Times New Roman" w:hAnsi="Times New Roman" w:cs="Times New Roman"/>
          <w:sz w:val="24"/>
          <w:szCs w:val="24"/>
        </w:rPr>
      </w:pPr>
      <w:r w:rsidRPr="008E17F4">
        <w:rPr>
          <w:rFonts w:ascii="Times New Roman" w:hAnsi="Times New Roman" w:cs="Times New Roman"/>
          <w:sz w:val="24"/>
          <w:szCs w:val="24"/>
        </w:rPr>
        <w:t xml:space="preserve">Managing employees across </w:t>
      </w:r>
      <w:r>
        <w:rPr>
          <w:rFonts w:ascii="Times New Roman" w:hAnsi="Times New Roman" w:cs="Times New Roman"/>
          <w:sz w:val="24"/>
          <w:szCs w:val="24"/>
        </w:rPr>
        <w:t>different</w:t>
      </w:r>
      <w:r w:rsidRPr="008E17F4">
        <w:rPr>
          <w:rFonts w:ascii="Times New Roman" w:hAnsi="Times New Roman" w:cs="Times New Roman"/>
          <w:sz w:val="24"/>
          <w:szCs w:val="24"/>
        </w:rPr>
        <w:t xml:space="preserve"> locations and </w:t>
      </w:r>
      <w:r>
        <w:rPr>
          <w:rFonts w:ascii="Times New Roman" w:hAnsi="Times New Roman" w:cs="Times New Roman"/>
          <w:sz w:val="24"/>
          <w:szCs w:val="24"/>
        </w:rPr>
        <w:t xml:space="preserve">world </w:t>
      </w:r>
      <w:r w:rsidRPr="008E17F4">
        <w:rPr>
          <w:rFonts w:ascii="Times New Roman" w:hAnsi="Times New Roman" w:cs="Times New Roman"/>
          <w:sz w:val="24"/>
          <w:szCs w:val="24"/>
        </w:rPr>
        <w:t>time zones can be challenging for coordinating work, scheduling business meetings and timely communication.</w:t>
      </w:r>
      <w:r>
        <w:rPr>
          <w:rFonts w:ascii="Times New Roman" w:hAnsi="Times New Roman" w:cs="Times New Roman"/>
          <w:sz w:val="24"/>
          <w:szCs w:val="24"/>
        </w:rPr>
        <w:t xml:space="preserve"> </w:t>
      </w:r>
    </w:p>
    <w:p w14:paraId="5F5EA4A3" w14:textId="77777777" w:rsidR="00644B20" w:rsidRPr="003E6493" w:rsidRDefault="00644B20" w:rsidP="00644B2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Logistics and travelling require tremendous planning to provide safety, efficient support, and resources.</w:t>
      </w:r>
      <w:r w:rsidRPr="003E6493">
        <w:rPr>
          <w:rFonts w:ascii="Times New Roman" w:hAnsi="Times New Roman" w:cs="Times New Roman"/>
          <w:sz w:val="24"/>
          <w:szCs w:val="24"/>
        </w:rPr>
        <w:t xml:space="preserve"> IHRM must overcome those challenges by using new technologies and developing new strategies for flexible working arrangements. </w:t>
      </w:r>
    </w:p>
    <w:p w14:paraId="4CDEDE93" w14:textId="77777777" w:rsidR="00644B20" w:rsidRPr="00FD07BD" w:rsidRDefault="00644B20" w:rsidP="00644B2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Expatriate employees are another significant challenge for IHRM. Sending employees to work in another country is a massive challenge as IHRM must consider pre-departing training, language barriers, and cultural adjustment and offer support for employees' family needs.</w:t>
      </w:r>
    </w:p>
    <w:p w14:paraId="1D0D93AF" w14:textId="77777777" w:rsidR="00644B20" w:rsidRPr="00D83462" w:rsidRDefault="00644B20" w:rsidP="00644B20">
      <w:pPr>
        <w:spacing w:line="360" w:lineRule="auto"/>
        <w:jc w:val="both"/>
        <w:rPr>
          <w:rFonts w:ascii="Times New Roman" w:hAnsi="Times New Roman" w:cs="Times New Roman"/>
          <w:b/>
          <w:bCs/>
          <w:sz w:val="24"/>
          <w:szCs w:val="24"/>
        </w:rPr>
      </w:pPr>
      <w:r w:rsidRPr="00D83462">
        <w:rPr>
          <w:rFonts w:ascii="Times New Roman" w:hAnsi="Times New Roman" w:cs="Times New Roman"/>
          <w:b/>
          <w:bCs/>
          <w:sz w:val="24"/>
          <w:szCs w:val="24"/>
        </w:rPr>
        <w:t xml:space="preserve">Conclusion </w:t>
      </w:r>
    </w:p>
    <w:p w14:paraId="2CE751BB"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global expansion of the business, Coca-Cola faces many HRM and IHRM issues. People are the essential and most valuable capital of any organisation, and HRM and IHRM recognise that managing people effectively is the critical component for a successful change initiative. </w:t>
      </w:r>
    </w:p>
    <w:p w14:paraId="41372C67"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diverse workforce can be seen as a challenge but also can be used as a strength for the company. HRM and IHRM must create an inclusive working environment where all employees feel safe, supported, and valued.</w:t>
      </w:r>
    </w:p>
    <w:p w14:paraId="7CAF5178"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As communication plays a significant role in change management, HRM and IHRM must communicate clearly and on time with employees to prepare positively for upcoming changes. HRM and IHRM professionals need knowledge, skills and understanding of the legal, cultural, and logistic issues that can arise. HRM and IHRM can develop and implement policies and practices tailoring them to specific regions.</w:t>
      </w:r>
    </w:p>
    <w:p w14:paraId="6CD55191" w14:textId="77777777" w:rsidR="00644B20" w:rsidRDefault="00644B20" w:rsidP="00644B20">
      <w:pPr>
        <w:spacing w:line="360" w:lineRule="auto"/>
        <w:jc w:val="both"/>
        <w:rPr>
          <w:rFonts w:ascii="Times New Roman" w:hAnsi="Times New Roman" w:cs="Times New Roman"/>
          <w:sz w:val="24"/>
          <w:szCs w:val="24"/>
        </w:rPr>
      </w:pPr>
      <w:r>
        <w:rPr>
          <w:rFonts w:ascii="Times New Roman" w:hAnsi="Times New Roman" w:cs="Times New Roman"/>
          <w:sz w:val="24"/>
          <w:szCs w:val="24"/>
        </w:rPr>
        <w:t>During all these years Coca -Cola strongly proves that embracing change is more profitable than resisting change. For a bright organisational future and to successfully achieve strategic organisational objectives, HRM and IHRM must comply with regulatory and legal law, attract, and keep top talent, promote cultural understanding, and focus on distance and language barriers.</w:t>
      </w:r>
    </w:p>
    <w:p w14:paraId="4EA713F2" w14:textId="77777777" w:rsidR="00644B20" w:rsidRDefault="00644B20" w:rsidP="00644B20">
      <w:pPr>
        <w:spacing w:line="360" w:lineRule="auto"/>
        <w:jc w:val="both"/>
        <w:rPr>
          <w:rFonts w:ascii="Times New Roman" w:hAnsi="Times New Roman" w:cs="Times New Roman"/>
          <w:sz w:val="24"/>
          <w:szCs w:val="24"/>
        </w:rPr>
      </w:pPr>
    </w:p>
    <w:p w14:paraId="18A54364" w14:textId="77777777" w:rsidR="00203A22" w:rsidRDefault="00203A22"/>
    <w:sectPr w:rsidR="00203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129"/>
    <w:multiLevelType w:val="hybridMultilevel"/>
    <w:tmpl w:val="5F20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72642"/>
    <w:multiLevelType w:val="hybridMultilevel"/>
    <w:tmpl w:val="A1A48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E1345"/>
    <w:multiLevelType w:val="hybridMultilevel"/>
    <w:tmpl w:val="FAEA8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684266"/>
    <w:multiLevelType w:val="hybridMultilevel"/>
    <w:tmpl w:val="2FC04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620987">
    <w:abstractNumId w:val="0"/>
  </w:num>
  <w:num w:numId="2" w16cid:durableId="1644575907">
    <w:abstractNumId w:val="1"/>
  </w:num>
  <w:num w:numId="3" w16cid:durableId="2008093512">
    <w:abstractNumId w:val="2"/>
  </w:num>
  <w:num w:numId="4" w16cid:durableId="1497302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3NTO0NLY0NTS2NDNQ0lEKTi0uzszPAykwrAUAbUfF4SwAAAA="/>
  </w:docVars>
  <w:rsids>
    <w:rsidRoot w:val="00644B20"/>
    <w:rsid w:val="001A0125"/>
    <w:rsid w:val="00203A22"/>
    <w:rsid w:val="00644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E9A1C"/>
  <w15:chartTrackingRefBased/>
  <w15:docId w15:val="{9B5B3645-76CD-489A-898B-9C2828A78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B2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4B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Rid23</b:Tag>
    <b:SourceType>InternetSite</b:SourceType>
    <b:Guid>{F67C870C-C8F0-4FFD-AEEA-066D4B1B19B7}</b:Guid>
    <b:Author>
      <b:Author>
        <b:NameList>
          <b:Person>
            <b:Last>Ridder</b:Last>
            <b:First>M.</b:First>
          </b:Person>
        </b:NameList>
      </b:Author>
    </b:Author>
    <b:Title>Coca-Cola Company - statistics &amp; facts</b:Title>
    <b:Year>2023</b:Year>
    <b:YearAccessed>2023</b:YearAccessed>
    <b:MonthAccessed>Apryl </b:MonthAccessed>
    <b:DayAccessed>10</b:DayAccessed>
    <b:URL>https://www.statista.com/topics/1392/coca-cola-company/#topicOverview</b:URL>
    <b:InternetSiteTitle>www.statista.com</b:InternetSiteTitle>
    <b:Month>January </b:Month>
    <b:Day>19</b:Day>
    <b:RefOrder>1</b:RefOrder>
  </b:Source>
</b:Sources>
</file>

<file path=customXml/itemProps1.xml><?xml version="1.0" encoding="utf-8"?>
<ds:datastoreItem xmlns:ds="http://schemas.openxmlformats.org/officeDocument/2006/customXml" ds:itemID="{DF9424CD-0A34-4C70-8748-D153F8FDB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1091</Words>
  <Characters>6225</Characters>
  <Application>Microsoft Office Word</Application>
  <DocSecurity>0</DocSecurity>
  <Lines>51</Lines>
  <Paragraphs>14</Paragraphs>
  <ScaleCrop>false</ScaleCrop>
  <Company/>
  <LinksUpToDate>false</LinksUpToDate>
  <CharactersWithSpaces>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ALEXANDRA</dc:creator>
  <cp:keywords/>
  <dc:description/>
  <cp:lastModifiedBy>ALEXANDRA ALEXANDRA</cp:lastModifiedBy>
  <cp:revision>1</cp:revision>
  <dcterms:created xsi:type="dcterms:W3CDTF">2023-04-23T20:43:00Z</dcterms:created>
  <dcterms:modified xsi:type="dcterms:W3CDTF">2023-04-23T20:49:00Z</dcterms:modified>
</cp:coreProperties>
</file>