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5F12" w:rsidRDefault="00AB5F12" w:rsidP="00AB5F12">
      <w:pPr>
        <w:jc w:val="center"/>
        <w:rPr>
          <w:rStyle w:val="fontstyle01"/>
          <w:rFonts w:eastAsiaTheme="majorEastAsia"/>
          <w:sz w:val="40"/>
          <w:szCs w:val="40"/>
        </w:rPr>
      </w:pPr>
      <w:r>
        <w:rPr>
          <w:rStyle w:val="fontstyle01"/>
          <w:rFonts w:eastAsiaTheme="majorEastAsia"/>
          <w:sz w:val="40"/>
          <w:szCs w:val="40"/>
        </w:rPr>
        <w:t>University of Wales Trinity Saint David</w:t>
      </w:r>
    </w:p>
    <w:p w:rsidR="00AB5F12" w:rsidRDefault="00AB5F12" w:rsidP="00AB5F12">
      <w:pPr>
        <w:jc w:val="center"/>
        <w:rPr>
          <w:rStyle w:val="fontstyle01"/>
          <w:rFonts w:eastAsiaTheme="majorEastAsia"/>
          <w:sz w:val="24"/>
          <w:szCs w:val="24"/>
        </w:rPr>
      </w:pPr>
    </w:p>
    <w:p w:rsidR="00AB5F12" w:rsidRDefault="00AB5F12" w:rsidP="00AB5F12">
      <w:pPr>
        <w:jc w:val="center"/>
        <w:rPr>
          <w:rStyle w:val="fontstyle01"/>
          <w:rFonts w:eastAsiaTheme="majorEastAsia"/>
          <w:sz w:val="24"/>
        </w:rPr>
      </w:pPr>
    </w:p>
    <w:p w:rsidR="00AB5F12" w:rsidRDefault="00AB5F12" w:rsidP="00AB5F12">
      <w:pPr>
        <w:jc w:val="center"/>
        <w:rPr>
          <w:rStyle w:val="fontstyle01"/>
          <w:rFonts w:eastAsiaTheme="majorEastAsia"/>
          <w:sz w:val="24"/>
        </w:rPr>
      </w:pPr>
    </w:p>
    <w:p w:rsidR="00AB5F12" w:rsidRDefault="00AB5F12" w:rsidP="00AB5F12">
      <w:pPr>
        <w:spacing w:after="410" w:line="360" w:lineRule="auto"/>
        <w:ind w:left="2970" w:firstLine="0"/>
        <w:jc w:val="left"/>
        <w:rPr>
          <w:b/>
          <w:sz w:val="36"/>
        </w:rPr>
      </w:pPr>
      <w:r>
        <w:rPr>
          <w:b/>
          <w:sz w:val="36"/>
        </w:rPr>
        <w:t xml:space="preserve">Unit code: </w:t>
      </w:r>
      <w:r w:rsidRPr="007F0184">
        <w:rPr>
          <w:b/>
          <w:sz w:val="36"/>
        </w:rPr>
        <w:t>BMSK4002</w:t>
      </w:r>
    </w:p>
    <w:p w:rsidR="00AB5F12" w:rsidRDefault="00AB5F12" w:rsidP="00AB5F12">
      <w:pPr>
        <w:spacing w:after="410" w:line="360" w:lineRule="auto"/>
        <w:ind w:left="0" w:firstLine="0"/>
        <w:jc w:val="center"/>
        <w:rPr>
          <w:b/>
          <w:sz w:val="32"/>
        </w:rPr>
      </w:pPr>
      <w:r w:rsidRPr="00436BAA">
        <w:rPr>
          <w:b/>
          <w:sz w:val="32"/>
        </w:rPr>
        <w:t>Unit Title: Effective Team Working &amp;Communication</w:t>
      </w:r>
    </w:p>
    <w:p w:rsidR="00AB5F12" w:rsidRDefault="00AB5F12" w:rsidP="00AB5F12">
      <w:pPr>
        <w:rPr>
          <w:rFonts w:eastAsiaTheme="majorEastAsia" w:cstheme="minorBidi"/>
          <w:color w:val="auto"/>
        </w:rPr>
      </w:pPr>
    </w:p>
    <w:p w:rsidR="00AB5F12" w:rsidRDefault="00AB5F12" w:rsidP="00AB5F12">
      <w:pPr>
        <w:rPr>
          <w:szCs w:val="24"/>
        </w:rPr>
      </w:pPr>
    </w:p>
    <w:p w:rsidR="00AB5F12" w:rsidRDefault="00AB5F12" w:rsidP="00AB5F12">
      <w:pPr>
        <w:rPr>
          <w:szCs w:val="24"/>
        </w:rPr>
      </w:pPr>
    </w:p>
    <w:p w:rsidR="00AB5F12" w:rsidRDefault="00AB5F12" w:rsidP="00AB5F12">
      <w:pPr>
        <w:jc w:val="center"/>
        <w:rPr>
          <w:rStyle w:val="fontstyle01"/>
          <w:rFonts w:eastAsiaTheme="majorEastAsia"/>
          <w:sz w:val="24"/>
          <w:szCs w:val="24"/>
        </w:rPr>
      </w:pPr>
      <w:r>
        <w:rPr>
          <w:rStyle w:val="fontstyle01"/>
          <w:rFonts w:eastAsiaTheme="majorEastAsia"/>
          <w:sz w:val="24"/>
        </w:rPr>
        <w:t>Name: Md Kawsar Mazid</w:t>
      </w:r>
    </w:p>
    <w:p w:rsidR="00AB5F12" w:rsidRDefault="00AB5F12" w:rsidP="00AB5F12">
      <w:pPr>
        <w:jc w:val="center"/>
        <w:rPr>
          <w:rStyle w:val="fontstyle01"/>
          <w:rFonts w:eastAsiaTheme="majorEastAsia"/>
          <w:sz w:val="24"/>
        </w:rPr>
      </w:pPr>
      <w:r>
        <w:rPr>
          <w:rStyle w:val="fontstyle01"/>
          <w:rFonts w:eastAsiaTheme="majorEastAsia"/>
          <w:sz w:val="24"/>
        </w:rPr>
        <w:t>Student Number: 1708619</w:t>
      </w:r>
    </w:p>
    <w:p w:rsidR="00AB5F12" w:rsidRDefault="00AB5F12" w:rsidP="00AB5F12">
      <w:pPr>
        <w:jc w:val="center"/>
        <w:rPr>
          <w:rStyle w:val="fontstyle01"/>
          <w:rFonts w:eastAsiaTheme="majorEastAsia"/>
          <w:sz w:val="24"/>
        </w:rPr>
      </w:pPr>
      <w:r>
        <w:rPr>
          <w:rStyle w:val="fontstyle01"/>
          <w:rFonts w:eastAsiaTheme="majorEastAsia"/>
          <w:sz w:val="24"/>
        </w:rPr>
        <w:t xml:space="preserve">Module Lecturer’s Name: </w:t>
      </w:r>
      <w:r w:rsidR="008B3937">
        <w:rPr>
          <w:rStyle w:val="fontstyle01"/>
          <w:rFonts w:eastAsiaTheme="majorEastAsia"/>
          <w:sz w:val="24"/>
        </w:rPr>
        <w:t>RS Richard Small</w:t>
      </w:r>
    </w:p>
    <w:p w:rsidR="007F0184" w:rsidRDefault="007F0184" w:rsidP="007F0184">
      <w:pPr>
        <w:spacing w:after="337" w:line="360" w:lineRule="auto"/>
        <w:ind w:left="0" w:firstLine="0"/>
        <w:jc w:val="left"/>
      </w:pPr>
    </w:p>
    <w:p w:rsidR="007F0184" w:rsidRDefault="007F0184" w:rsidP="00EB4AA4">
      <w:pPr>
        <w:spacing w:after="337" w:line="360" w:lineRule="auto"/>
        <w:ind w:left="0" w:firstLine="0"/>
        <w:jc w:val="left"/>
      </w:pPr>
    </w:p>
    <w:p w:rsidR="007F0184" w:rsidRDefault="007F0184" w:rsidP="007F0184">
      <w:pPr>
        <w:spacing w:after="337" w:line="360" w:lineRule="auto"/>
        <w:ind w:left="0" w:firstLine="0"/>
        <w:jc w:val="left"/>
      </w:pPr>
    </w:p>
    <w:p w:rsidR="007F0184" w:rsidRDefault="007F0184" w:rsidP="007F0184">
      <w:pPr>
        <w:spacing w:after="337" w:line="360" w:lineRule="auto"/>
        <w:ind w:left="0" w:firstLine="0"/>
        <w:jc w:val="left"/>
      </w:pPr>
    </w:p>
    <w:p w:rsidR="007F0184" w:rsidRDefault="007F0184" w:rsidP="007F0184">
      <w:pPr>
        <w:spacing w:after="347" w:line="360" w:lineRule="auto"/>
        <w:ind w:left="0" w:firstLine="0"/>
        <w:jc w:val="left"/>
      </w:pPr>
    </w:p>
    <w:p w:rsidR="007F0184" w:rsidRDefault="007F0184" w:rsidP="007F0184">
      <w:pPr>
        <w:spacing w:after="337" w:line="360" w:lineRule="auto"/>
        <w:ind w:left="0" w:firstLine="0"/>
        <w:jc w:val="left"/>
        <w:rPr>
          <w:b/>
          <w:sz w:val="40"/>
        </w:rPr>
      </w:pPr>
    </w:p>
    <w:p w:rsidR="00AB5F12" w:rsidRDefault="00AB5F12" w:rsidP="007F0184">
      <w:pPr>
        <w:spacing w:after="337" w:line="360" w:lineRule="auto"/>
        <w:ind w:left="0" w:firstLine="0"/>
        <w:jc w:val="left"/>
      </w:pPr>
    </w:p>
    <w:p w:rsidR="007F0184" w:rsidRDefault="007F0184" w:rsidP="007F0184">
      <w:pPr>
        <w:spacing w:after="0" w:line="360" w:lineRule="auto"/>
        <w:ind w:left="0" w:firstLine="0"/>
        <w:jc w:val="left"/>
      </w:pPr>
    </w:p>
    <w:sdt>
      <w:sdtPr>
        <w:id w:val="741298740"/>
        <w:docPartObj>
          <w:docPartGallery w:val="Table of Contents"/>
        </w:docPartObj>
      </w:sdtPr>
      <w:sdtContent>
        <w:p w:rsidR="007F0184" w:rsidRDefault="007F0184" w:rsidP="007F0184">
          <w:pPr>
            <w:spacing w:after="51" w:line="360" w:lineRule="auto"/>
            <w:ind w:right="-15"/>
            <w:jc w:val="left"/>
          </w:pPr>
          <w:r>
            <w:rPr>
              <w:b/>
              <w:sz w:val="32"/>
            </w:rPr>
            <w:t xml:space="preserve">Table of Contents </w:t>
          </w:r>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r>
            <w:fldChar w:fldCharType="begin"/>
          </w:r>
          <w:r w:rsidR="007F0184">
            <w:instrText xml:space="preserve"> TOC \o "1-2" \h \z \u </w:instrText>
          </w:r>
          <w:r>
            <w:fldChar w:fldCharType="separate"/>
          </w:r>
          <w:hyperlink w:anchor="_Toc501653878" w:history="1">
            <w:r w:rsidR="00335987" w:rsidRPr="00094816">
              <w:rPr>
                <w:rStyle w:val="Hyperlink"/>
                <w:noProof/>
                <w:lang w:bidi="bn-BD"/>
              </w:rPr>
              <w:t>Introduction</w:t>
            </w:r>
            <w:r w:rsidR="00335987">
              <w:rPr>
                <w:noProof/>
                <w:webHidden/>
              </w:rPr>
              <w:tab/>
            </w:r>
            <w:r>
              <w:rPr>
                <w:noProof/>
                <w:webHidden/>
              </w:rPr>
              <w:fldChar w:fldCharType="begin"/>
            </w:r>
            <w:r w:rsidR="00335987">
              <w:rPr>
                <w:noProof/>
                <w:webHidden/>
              </w:rPr>
              <w:instrText xml:space="preserve"> PAGEREF _Toc501653878 \h </w:instrText>
            </w:r>
            <w:r>
              <w:rPr>
                <w:noProof/>
                <w:webHidden/>
              </w:rPr>
            </w:r>
            <w:r>
              <w:rPr>
                <w:noProof/>
                <w:webHidden/>
              </w:rPr>
              <w:fldChar w:fldCharType="separate"/>
            </w:r>
            <w:r w:rsidR="00335987">
              <w:rPr>
                <w:noProof/>
                <w:webHidden/>
              </w:rPr>
              <w:t>3</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79" w:history="1">
            <w:r w:rsidR="00335987" w:rsidRPr="00094816">
              <w:rPr>
                <w:rStyle w:val="Hyperlink"/>
                <w:noProof/>
                <w:lang w:bidi="bn-BD"/>
              </w:rPr>
              <w:t>Effective communication in management</w:t>
            </w:r>
            <w:r w:rsidR="00335987">
              <w:rPr>
                <w:noProof/>
                <w:webHidden/>
              </w:rPr>
              <w:tab/>
            </w:r>
            <w:r>
              <w:rPr>
                <w:noProof/>
                <w:webHidden/>
              </w:rPr>
              <w:fldChar w:fldCharType="begin"/>
            </w:r>
            <w:r w:rsidR="00335987">
              <w:rPr>
                <w:noProof/>
                <w:webHidden/>
              </w:rPr>
              <w:instrText xml:space="preserve"> PAGEREF _Toc501653879 \h </w:instrText>
            </w:r>
            <w:r>
              <w:rPr>
                <w:noProof/>
                <w:webHidden/>
              </w:rPr>
            </w:r>
            <w:r>
              <w:rPr>
                <w:noProof/>
                <w:webHidden/>
              </w:rPr>
              <w:fldChar w:fldCharType="separate"/>
            </w:r>
            <w:r w:rsidR="00335987">
              <w:rPr>
                <w:noProof/>
                <w:webHidden/>
              </w:rPr>
              <w:t>3</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0" w:history="1">
            <w:r w:rsidR="00335987" w:rsidRPr="00094816">
              <w:rPr>
                <w:rStyle w:val="Hyperlink"/>
                <w:noProof/>
                <w:lang w:bidi="bn-BD"/>
              </w:rPr>
              <w:t>Relevance of communication cycle for effective communication in management</w:t>
            </w:r>
            <w:r w:rsidR="00335987">
              <w:rPr>
                <w:noProof/>
                <w:webHidden/>
              </w:rPr>
              <w:tab/>
            </w:r>
            <w:r>
              <w:rPr>
                <w:noProof/>
                <w:webHidden/>
              </w:rPr>
              <w:fldChar w:fldCharType="begin"/>
            </w:r>
            <w:r w:rsidR="00335987">
              <w:rPr>
                <w:noProof/>
                <w:webHidden/>
              </w:rPr>
              <w:instrText xml:space="preserve"> PAGEREF _Toc501653880 \h </w:instrText>
            </w:r>
            <w:r>
              <w:rPr>
                <w:noProof/>
                <w:webHidden/>
              </w:rPr>
            </w:r>
            <w:r>
              <w:rPr>
                <w:noProof/>
                <w:webHidden/>
              </w:rPr>
              <w:fldChar w:fldCharType="separate"/>
            </w:r>
            <w:r w:rsidR="00335987">
              <w:rPr>
                <w:noProof/>
                <w:webHidden/>
              </w:rPr>
              <w:t>4</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1" w:history="1">
            <w:r w:rsidR="00335987" w:rsidRPr="00094816">
              <w:rPr>
                <w:rStyle w:val="Hyperlink"/>
                <w:noProof/>
                <w:lang w:bidi="bn-BD"/>
              </w:rPr>
              <w:t>Communication theory</w:t>
            </w:r>
            <w:r w:rsidR="00335987">
              <w:rPr>
                <w:noProof/>
                <w:webHidden/>
              </w:rPr>
              <w:tab/>
            </w:r>
            <w:r>
              <w:rPr>
                <w:noProof/>
                <w:webHidden/>
              </w:rPr>
              <w:fldChar w:fldCharType="begin"/>
            </w:r>
            <w:r w:rsidR="00335987">
              <w:rPr>
                <w:noProof/>
                <w:webHidden/>
              </w:rPr>
              <w:instrText xml:space="preserve"> PAGEREF _Toc501653881 \h </w:instrText>
            </w:r>
            <w:r>
              <w:rPr>
                <w:noProof/>
                <w:webHidden/>
              </w:rPr>
            </w:r>
            <w:r>
              <w:rPr>
                <w:noProof/>
                <w:webHidden/>
              </w:rPr>
              <w:fldChar w:fldCharType="separate"/>
            </w:r>
            <w:r w:rsidR="00335987">
              <w:rPr>
                <w:noProof/>
                <w:webHidden/>
              </w:rPr>
              <w:t>5</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2" w:history="1">
            <w:r w:rsidR="00335987" w:rsidRPr="00094816">
              <w:rPr>
                <w:rStyle w:val="Hyperlink"/>
                <w:noProof/>
                <w:lang w:bidi="bn-BD"/>
              </w:rPr>
              <w:t>Importance of effective team working and communication skills</w:t>
            </w:r>
            <w:r w:rsidR="00335987">
              <w:rPr>
                <w:noProof/>
                <w:webHidden/>
              </w:rPr>
              <w:tab/>
            </w:r>
            <w:r>
              <w:rPr>
                <w:noProof/>
                <w:webHidden/>
              </w:rPr>
              <w:fldChar w:fldCharType="begin"/>
            </w:r>
            <w:r w:rsidR="00335987">
              <w:rPr>
                <w:noProof/>
                <w:webHidden/>
              </w:rPr>
              <w:instrText xml:space="preserve"> PAGEREF _Toc501653882 \h </w:instrText>
            </w:r>
            <w:r>
              <w:rPr>
                <w:noProof/>
                <w:webHidden/>
              </w:rPr>
            </w:r>
            <w:r>
              <w:rPr>
                <w:noProof/>
                <w:webHidden/>
              </w:rPr>
              <w:fldChar w:fldCharType="separate"/>
            </w:r>
            <w:r w:rsidR="00335987">
              <w:rPr>
                <w:noProof/>
                <w:webHidden/>
              </w:rPr>
              <w:t>6</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3" w:history="1">
            <w:r w:rsidR="00335987" w:rsidRPr="00094816">
              <w:rPr>
                <w:rStyle w:val="Hyperlink"/>
                <w:noProof/>
                <w:lang w:bidi="bn-BD"/>
              </w:rPr>
              <w:t>Requirements to achieve effective communication in management</w:t>
            </w:r>
            <w:r w:rsidR="00335987">
              <w:rPr>
                <w:noProof/>
                <w:webHidden/>
              </w:rPr>
              <w:tab/>
            </w:r>
            <w:r>
              <w:rPr>
                <w:noProof/>
                <w:webHidden/>
              </w:rPr>
              <w:fldChar w:fldCharType="begin"/>
            </w:r>
            <w:r w:rsidR="00335987">
              <w:rPr>
                <w:noProof/>
                <w:webHidden/>
              </w:rPr>
              <w:instrText xml:space="preserve"> PAGEREF _Toc501653883 \h </w:instrText>
            </w:r>
            <w:r>
              <w:rPr>
                <w:noProof/>
                <w:webHidden/>
              </w:rPr>
            </w:r>
            <w:r>
              <w:rPr>
                <w:noProof/>
                <w:webHidden/>
              </w:rPr>
              <w:fldChar w:fldCharType="separate"/>
            </w:r>
            <w:r w:rsidR="00335987">
              <w:rPr>
                <w:noProof/>
                <w:webHidden/>
              </w:rPr>
              <w:t>7</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4" w:history="1">
            <w:r w:rsidR="00335987" w:rsidRPr="00094816">
              <w:rPr>
                <w:rStyle w:val="Hyperlink"/>
                <w:rFonts w:eastAsiaTheme="minorHAnsi"/>
                <w:noProof/>
                <w:lang w:eastAsia="en-US" w:bidi="bn-BD"/>
              </w:rPr>
              <w:t>Importance of selecting an appropriate tone, language and level of formality in management communication</w:t>
            </w:r>
            <w:r w:rsidR="00335987">
              <w:rPr>
                <w:noProof/>
                <w:webHidden/>
              </w:rPr>
              <w:tab/>
            </w:r>
            <w:r>
              <w:rPr>
                <w:noProof/>
                <w:webHidden/>
              </w:rPr>
              <w:fldChar w:fldCharType="begin"/>
            </w:r>
            <w:r w:rsidR="00335987">
              <w:rPr>
                <w:noProof/>
                <w:webHidden/>
              </w:rPr>
              <w:instrText xml:space="preserve"> PAGEREF _Toc501653884 \h </w:instrText>
            </w:r>
            <w:r>
              <w:rPr>
                <w:noProof/>
                <w:webHidden/>
              </w:rPr>
            </w:r>
            <w:r>
              <w:rPr>
                <w:noProof/>
                <w:webHidden/>
              </w:rPr>
              <w:fldChar w:fldCharType="separate"/>
            </w:r>
            <w:r w:rsidR="00335987">
              <w:rPr>
                <w:noProof/>
                <w:webHidden/>
              </w:rPr>
              <w:t>7</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5" w:history="1">
            <w:r w:rsidR="00335987" w:rsidRPr="00094816">
              <w:rPr>
                <w:rStyle w:val="Hyperlink"/>
                <w:noProof/>
                <w:lang w:bidi="bn-BD"/>
              </w:rPr>
              <w:t>The effectiveness of a range of verbal and written communication methods</w:t>
            </w:r>
            <w:r w:rsidR="00335987">
              <w:rPr>
                <w:noProof/>
                <w:webHidden/>
              </w:rPr>
              <w:tab/>
            </w:r>
            <w:r>
              <w:rPr>
                <w:noProof/>
                <w:webHidden/>
              </w:rPr>
              <w:fldChar w:fldCharType="begin"/>
            </w:r>
            <w:r w:rsidR="00335987">
              <w:rPr>
                <w:noProof/>
                <w:webHidden/>
              </w:rPr>
              <w:instrText xml:space="preserve"> PAGEREF _Toc501653885 \h </w:instrText>
            </w:r>
            <w:r>
              <w:rPr>
                <w:noProof/>
                <w:webHidden/>
              </w:rPr>
            </w:r>
            <w:r>
              <w:rPr>
                <w:noProof/>
                <w:webHidden/>
              </w:rPr>
              <w:fldChar w:fldCharType="separate"/>
            </w:r>
            <w:r w:rsidR="00335987">
              <w:rPr>
                <w:noProof/>
                <w:webHidden/>
              </w:rPr>
              <w:t>8</w:t>
            </w:r>
            <w:r>
              <w:rPr>
                <w:noProof/>
                <w:webHidden/>
              </w:rPr>
              <w:fldChar w:fldCharType="end"/>
            </w:r>
          </w:hyperlink>
        </w:p>
        <w:p w:rsidR="00335987" w:rsidRDefault="006D2E6F">
          <w:pPr>
            <w:pStyle w:val="TOC2"/>
            <w:tabs>
              <w:tab w:val="right" w:leader="dot" w:pos="9016"/>
            </w:tabs>
            <w:rPr>
              <w:rFonts w:asciiTheme="minorHAnsi" w:eastAsiaTheme="minorEastAsia" w:hAnsiTheme="minorHAnsi" w:cstheme="minorBidi"/>
              <w:noProof/>
              <w:color w:val="auto"/>
              <w:sz w:val="22"/>
              <w:lang w:val="en-US" w:eastAsia="en-US"/>
            </w:rPr>
          </w:pPr>
          <w:hyperlink w:anchor="_Toc501653886" w:history="1">
            <w:r w:rsidR="00335987" w:rsidRPr="00094816">
              <w:rPr>
                <w:rStyle w:val="Hyperlink"/>
                <w:noProof/>
              </w:rPr>
              <w:t>Written communication</w:t>
            </w:r>
            <w:r w:rsidR="00335987">
              <w:rPr>
                <w:noProof/>
                <w:webHidden/>
              </w:rPr>
              <w:tab/>
            </w:r>
            <w:r>
              <w:rPr>
                <w:noProof/>
                <w:webHidden/>
              </w:rPr>
              <w:fldChar w:fldCharType="begin"/>
            </w:r>
            <w:r w:rsidR="00335987">
              <w:rPr>
                <w:noProof/>
                <w:webHidden/>
              </w:rPr>
              <w:instrText xml:space="preserve"> PAGEREF _Toc501653886 \h </w:instrText>
            </w:r>
            <w:r>
              <w:rPr>
                <w:noProof/>
                <w:webHidden/>
              </w:rPr>
            </w:r>
            <w:r>
              <w:rPr>
                <w:noProof/>
                <w:webHidden/>
              </w:rPr>
              <w:fldChar w:fldCharType="separate"/>
            </w:r>
            <w:r w:rsidR="00335987">
              <w:rPr>
                <w:noProof/>
                <w:webHidden/>
              </w:rPr>
              <w:t>8</w:t>
            </w:r>
            <w:r>
              <w:rPr>
                <w:noProof/>
                <w:webHidden/>
              </w:rPr>
              <w:fldChar w:fldCharType="end"/>
            </w:r>
          </w:hyperlink>
        </w:p>
        <w:p w:rsidR="00335987" w:rsidRDefault="006D2E6F">
          <w:pPr>
            <w:pStyle w:val="TOC2"/>
            <w:tabs>
              <w:tab w:val="right" w:leader="dot" w:pos="9016"/>
            </w:tabs>
            <w:rPr>
              <w:rFonts w:asciiTheme="minorHAnsi" w:eastAsiaTheme="minorEastAsia" w:hAnsiTheme="minorHAnsi" w:cstheme="minorBidi"/>
              <w:noProof/>
              <w:color w:val="auto"/>
              <w:sz w:val="22"/>
              <w:lang w:val="en-US" w:eastAsia="en-US"/>
            </w:rPr>
          </w:pPr>
          <w:hyperlink w:anchor="_Toc501653887" w:history="1">
            <w:r w:rsidR="00335987" w:rsidRPr="00094816">
              <w:rPr>
                <w:rStyle w:val="Hyperlink"/>
                <w:noProof/>
              </w:rPr>
              <w:t>Verbal communication</w:t>
            </w:r>
            <w:r w:rsidR="00335987">
              <w:rPr>
                <w:noProof/>
                <w:webHidden/>
              </w:rPr>
              <w:tab/>
            </w:r>
            <w:r>
              <w:rPr>
                <w:noProof/>
                <w:webHidden/>
              </w:rPr>
              <w:fldChar w:fldCharType="begin"/>
            </w:r>
            <w:r w:rsidR="00335987">
              <w:rPr>
                <w:noProof/>
                <w:webHidden/>
              </w:rPr>
              <w:instrText xml:space="preserve"> PAGEREF _Toc501653887 \h </w:instrText>
            </w:r>
            <w:r>
              <w:rPr>
                <w:noProof/>
                <w:webHidden/>
              </w:rPr>
            </w:r>
            <w:r>
              <w:rPr>
                <w:noProof/>
                <w:webHidden/>
              </w:rPr>
              <w:fldChar w:fldCharType="separate"/>
            </w:r>
            <w:r w:rsidR="00335987">
              <w:rPr>
                <w:noProof/>
                <w:webHidden/>
              </w:rPr>
              <w:t>9</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8" w:history="1">
            <w:r w:rsidR="00335987" w:rsidRPr="00094816">
              <w:rPr>
                <w:rStyle w:val="Hyperlink"/>
                <w:noProof/>
                <w:lang w:bidi="bn-BD"/>
              </w:rPr>
              <w:t>Conclusion</w:t>
            </w:r>
            <w:r w:rsidR="00335987">
              <w:rPr>
                <w:noProof/>
                <w:webHidden/>
              </w:rPr>
              <w:tab/>
            </w:r>
            <w:r>
              <w:rPr>
                <w:noProof/>
                <w:webHidden/>
              </w:rPr>
              <w:fldChar w:fldCharType="begin"/>
            </w:r>
            <w:r w:rsidR="00335987">
              <w:rPr>
                <w:noProof/>
                <w:webHidden/>
              </w:rPr>
              <w:instrText xml:space="preserve"> PAGEREF _Toc501653888 \h </w:instrText>
            </w:r>
            <w:r>
              <w:rPr>
                <w:noProof/>
                <w:webHidden/>
              </w:rPr>
            </w:r>
            <w:r>
              <w:rPr>
                <w:noProof/>
                <w:webHidden/>
              </w:rPr>
              <w:fldChar w:fldCharType="separate"/>
            </w:r>
            <w:r w:rsidR="00335987">
              <w:rPr>
                <w:noProof/>
                <w:webHidden/>
              </w:rPr>
              <w:t>10</w:t>
            </w:r>
            <w:r>
              <w:rPr>
                <w:noProof/>
                <w:webHidden/>
              </w:rPr>
              <w:fldChar w:fldCharType="end"/>
            </w:r>
          </w:hyperlink>
        </w:p>
        <w:p w:rsidR="00335987" w:rsidRDefault="006D2E6F">
          <w:pPr>
            <w:pStyle w:val="TOC1"/>
            <w:tabs>
              <w:tab w:val="right" w:leader="dot" w:pos="9016"/>
            </w:tabs>
            <w:rPr>
              <w:rFonts w:asciiTheme="minorHAnsi" w:eastAsiaTheme="minorEastAsia" w:hAnsiTheme="minorHAnsi" w:cstheme="minorBidi"/>
              <w:noProof/>
              <w:color w:val="auto"/>
              <w:sz w:val="22"/>
              <w:lang w:val="en-US" w:eastAsia="en-US"/>
            </w:rPr>
          </w:pPr>
          <w:hyperlink w:anchor="_Toc501653889" w:history="1">
            <w:r w:rsidR="00335987" w:rsidRPr="00094816">
              <w:rPr>
                <w:rStyle w:val="Hyperlink"/>
                <w:noProof/>
                <w:lang w:bidi="bn-BD"/>
              </w:rPr>
              <w:t>References</w:t>
            </w:r>
            <w:r w:rsidR="00335987">
              <w:rPr>
                <w:noProof/>
                <w:webHidden/>
              </w:rPr>
              <w:tab/>
            </w:r>
            <w:r>
              <w:rPr>
                <w:noProof/>
                <w:webHidden/>
              </w:rPr>
              <w:fldChar w:fldCharType="begin"/>
            </w:r>
            <w:r w:rsidR="00335987">
              <w:rPr>
                <w:noProof/>
                <w:webHidden/>
              </w:rPr>
              <w:instrText xml:space="preserve"> PAGEREF _Toc501653889 \h </w:instrText>
            </w:r>
            <w:r>
              <w:rPr>
                <w:noProof/>
                <w:webHidden/>
              </w:rPr>
            </w:r>
            <w:r>
              <w:rPr>
                <w:noProof/>
                <w:webHidden/>
              </w:rPr>
              <w:fldChar w:fldCharType="separate"/>
            </w:r>
            <w:r w:rsidR="00335987">
              <w:rPr>
                <w:noProof/>
                <w:webHidden/>
              </w:rPr>
              <w:t>11</w:t>
            </w:r>
            <w:r>
              <w:rPr>
                <w:noProof/>
                <w:webHidden/>
              </w:rPr>
              <w:fldChar w:fldCharType="end"/>
            </w:r>
          </w:hyperlink>
        </w:p>
        <w:p w:rsidR="007F0184" w:rsidRDefault="006D2E6F" w:rsidP="007F0184">
          <w:pPr>
            <w:tabs>
              <w:tab w:val="right" w:leader="dot" w:pos="9366"/>
            </w:tabs>
            <w:spacing w:line="360" w:lineRule="auto"/>
            <w:ind w:left="0" w:firstLine="0"/>
          </w:pPr>
          <w:r>
            <w:fldChar w:fldCharType="end"/>
          </w:r>
        </w:p>
      </w:sdtContent>
    </w:sdt>
    <w:p w:rsidR="007F0184" w:rsidRDefault="007F0184" w:rsidP="007F0184">
      <w:pPr>
        <w:spacing w:after="0" w:line="360" w:lineRule="auto"/>
        <w:ind w:left="0" w:firstLine="0"/>
      </w:pPr>
    </w:p>
    <w:p w:rsidR="007F0184" w:rsidRDefault="007F0184" w:rsidP="007F0184">
      <w:pPr>
        <w:spacing w:after="0" w:line="360" w:lineRule="auto"/>
        <w:ind w:left="0" w:firstLine="0"/>
      </w:pPr>
    </w:p>
    <w:p w:rsidR="007F0184" w:rsidRDefault="007F0184" w:rsidP="007F0184">
      <w:pPr>
        <w:pStyle w:val="Heading1"/>
      </w:pPr>
    </w:p>
    <w:p w:rsidR="007F0184" w:rsidRDefault="007F0184" w:rsidP="007F0184">
      <w:pPr>
        <w:pStyle w:val="Heading1"/>
      </w:pPr>
    </w:p>
    <w:p w:rsidR="007F0184" w:rsidRDefault="007F0184" w:rsidP="007F0184">
      <w:pPr>
        <w:pStyle w:val="Heading1"/>
      </w:pPr>
    </w:p>
    <w:p w:rsidR="007F0184" w:rsidRDefault="007F0184" w:rsidP="007F0184">
      <w:pPr>
        <w:pStyle w:val="Heading1"/>
      </w:pPr>
    </w:p>
    <w:p w:rsidR="007F0184" w:rsidRDefault="007F0184" w:rsidP="007F0184">
      <w:pPr>
        <w:pStyle w:val="Heading1"/>
      </w:pPr>
    </w:p>
    <w:p w:rsidR="007F0184" w:rsidRDefault="007F0184" w:rsidP="007F0184">
      <w:pPr>
        <w:pStyle w:val="Heading1"/>
      </w:pPr>
    </w:p>
    <w:p w:rsidR="00436BAA" w:rsidRPr="00436BAA" w:rsidRDefault="00436BAA" w:rsidP="00436BAA">
      <w:pPr>
        <w:rPr>
          <w:lang w:bidi="bn-BD"/>
        </w:rPr>
      </w:pPr>
    </w:p>
    <w:p w:rsidR="00436BAA" w:rsidRPr="00436BAA" w:rsidRDefault="00436BAA" w:rsidP="00436BAA">
      <w:pPr>
        <w:rPr>
          <w:lang w:bidi="bn-BD"/>
        </w:rPr>
      </w:pPr>
    </w:p>
    <w:p w:rsidR="007F0184" w:rsidRDefault="007F0184" w:rsidP="007F0184">
      <w:pPr>
        <w:pStyle w:val="Heading1"/>
      </w:pPr>
    </w:p>
    <w:p w:rsidR="007F0184" w:rsidRDefault="007F0184" w:rsidP="00436BAA">
      <w:pPr>
        <w:pStyle w:val="Heading1"/>
        <w:spacing w:after="0"/>
      </w:pPr>
      <w:bookmarkStart w:id="0" w:name="_Toc501653878"/>
      <w:r>
        <w:lastRenderedPageBreak/>
        <w:t>Introduction</w:t>
      </w:r>
      <w:bookmarkEnd w:id="0"/>
    </w:p>
    <w:p w:rsidR="007F0184" w:rsidRDefault="007F0184" w:rsidP="00436BAA">
      <w:pPr>
        <w:spacing w:after="0" w:line="360" w:lineRule="auto"/>
        <w:rPr>
          <w:szCs w:val="24"/>
        </w:rPr>
      </w:pPr>
      <w:r>
        <w:rPr>
          <w:szCs w:val="24"/>
        </w:rPr>
        <w:t>Communication is an important part of management and it needs to be effective. Effective communication ensures that both sender and receiver have</w:t>
      </w:r>
      <w:r w:rsidR="005E503A">
        <w:rPr>
          <w:szCs w:val="24"/>
        </w:rPr>
        <w:t xml:space="preserve"> the</w:t>
      </w:r>
      <w:r w:rsidR="00AB5F12">
        <w:rPr>
          <w:szCs w:val="24"/>
        </w:rPr>
        <w:t xml:space="preserve"> </w:t>
      </w:r>
      <w:r w:rsidRPr="005E503A">
        <w:rPr>
          <w:noProof/>
          <w:szCs w:val="24"/>
        </w:rPr>
        <w:t>same information</w:t>
      </w:r>
      <w:r>
        <w:rPr>
          <w:szCs w:val="24"/>
        </w:rPr>
        <w:t xml:space="preserve"> in the same meaning. This report will discuss how effective communication can be conveyed in an organization. </w:t>
      </w:r>
      <w:r w:rsidR="005E503A">
        <w:rPr>
          <w:noProof/>
          <w:szCs w:val="24"/>
        </w:rPr>
        <w:t>A b</w:t>
      </w:r>
      <w:r w:rsidRPr="005E503A">
        <w:rPr>
          <w:noProof/>
          <w:szCs w:val="24"/>
        </w:rPr>
        <w:t>usiness cycle</w:t>
      </w:r>
      <w:r>
        <w:rPr>
          <w:szCs w:val="24"/>
        </w:rPr>
        <w:t xml:space="preserve"> which is comprised of 6 components helps in conveying information effectively</w:t>
      </w:r>
      <w:r w:rsidR="00AB5F12">
        <w:rPr>
          <w:szCs w:val="24"/>
        </w:rPr>
        <w:t xml:space="preserve"> </w:t>
      </w:r>
      <w:r w:rsidR="00E01031" w:rsidRPr="00E54AE5">
        <w:rPr>
          <w:szCs w:val="24"/>
        </w:rPr>
        <w:t>(Butterfield, 2014)</w:t>
      </w:r>
      <w:r>
        <w:rPr>
          <w:szCs w:val="24"/>
        </w:rPr>
        <w:t xml:space="preserve">. The theories of communication will be discussed with the help of </w:t>
      </w:r>
      <w:r w:rsidRPr="001A6F4E">
        <w:rPr>
          <w:szCs w:val="24"/>
        </w:rPr>
        <w:t>Shannon-Weaver model of communication</w:t>
      </w:r>
      <w:r>
        <w:rPr>
          <w:szCs w:val="24"/>
        </w:rPr>
        <w:t xml:space="preserve"> and </w:t>
      </w:r>
      <w:r w:rsidRPr="001A6F4E">
        <w:rPr>
          <w:szCs w:val="24"/>
        </w:rPr>
        <w:t>Schramm’s Model of Communication</w:t>
      </w:r>
      <w:r>
        <w:rPr>
          <w:szCs w:val="24"/>
        </w:rPr>
        <w:t xml:space="preserve">. How team working and communication skills are becoming more and more important for organizational productivity will also be discussed in the report. The components required for effective communication will also be discussed. And finally, the methods of effective verbal and written communication will be discussed. </w:t>
      </w:r>
    </w:p>
    <w:p w:rsidR="007F0184" w:rsidRDefault="007F0184" w:rsidP="00335987">
      <w:pPr>
        <w:pStyle w:val="Heading1"/>
      </w:pPr>
      <w:bookmarkStart w:id="1" w:name="_Toc501653879"/>
      <w:r>
        <w:t>Effective communication in management</w:t>
      </w:r>
      <w:bookmarkEnd w:id="1"/>
    </w:p>
    <w:p w:rsidR="007F0184" w:rsidRDefault="007F0184" w:rsidP="00436BAA">
      <w:pPr>
        <w:spacing w:after="0" w:line="360" w:lineRule="auto"/>
        <w:rPr>
          <w:szCs w:val="24"/>
        </w:rPr>
      </w:pPr>
      <w:r>
        <w:rPr>
          <w:szCs w:val="24"/>
        </w:rPr>
        <w:t xml:space="preserve">The mission, vision, objectives and goals of an organization need to be communicated to the employees in order to achieve them and it is the management’s responsibility to convey those messages to employees effectively. </w:t>
      </w:r>
      <w:r w:rsidRPr="00C1191B">
        <w:rPr>
          <w:b/>
          <w:szCs w:val="24"/>
        </w:rPr>
        <w:t>Effective communication</w:t>
      </w:r>
      <w:r>
        <w:rPr>
          <w:szCs w:val="24"/>
        </w:rPr>
        <w:t xml:space="preserve"> will be achieved when both the sender and receiver have the same information in the same meaning and it is required to earn</w:t>
      </w:r>
      <w:r w:rsidR="005E503A">
        <w:rPr>
          <w:szCs w:val="24"/>
        </w:rPr>
        <w:t xml:space="preserve"> the</w:t>
      </w:r>
      <w:r w:rsidR="00AB5F12">
        <w:rPr>
          <w:szCs w:val="24"/>
        </w:rPr>
        <w:t xml:space="preserve"> </w:t>
      </w:r>
      <w:r w:rsidRPr="005E503A">
        <w:rPr>
          <w:noProof/>
          <w:szCs w:val="24"/>
        </w:rPr>
        <w:t>trust</w:t>
      </w:r>
      <w:r>
        <w:rPr>
          <w:szCs w:val="24"/>
        </w:rPr>
        <w:t xml:space="preserve"> of employees which will result in employee satisfaction </w:t>
      </w:r>
      <w:r w:rsidRPr="001B1583">
        <w:rPr>
          <w:szCs w:val="24"/>
        </w:rPr>
        <w:t>(O'Rourke, 2012)</w:t>
      </w:r>
      <w:r>
        <w:rPr>
          <w:szCs w:val="24"/>
        </w:rPr>
        <w:t xml:space="preserve">. For example, when the management of Tesco sets a goal to increase profit by 10% this year and employees also get the same information of increasing profit by 10%, it will be an effective communication. In all the organizations whether they are manufacturing or retailing or service provider, the main </w:t>
      </w:r>
      <w:r w:rsidRPr="00C1191B">
        <w:rPr>
          <w:b/>
          <w:szCs w:val="24"/>
        </w:rPr>
        <w:t>function</w:t>
      </w:r>
      <w:r>
        <w:rPr>
          <w:szCs w:val="24"/>
        </w:rPr>
        <w:t xml:space="preserve"> of effective communication is </w:t>
      </w:r>
      <w:r w:rsidRPr="00C1191B">
        <w:rPr>
          <w:b/>
          <w:szCs w:val="24"/>
        </w:rPr>
        <w:t>informing</w:t>
      </w:r>
      <w:r>
        <w:rPr>
          <w:szCs w:val="24"/>
        </w:rPr>
        <w:t xml:space="preserve">, </w:t>
      </w:r>
      <w:r w:rsidRPr="00C1191B">
        <w:rPr>
          <w:b/>
          <w:szCs w:val="24"/>
        </w:rPr>
        <w:t>instructing</w:t>
      </w:r>
      <w:r>
        <w:rPr>
          <w:szCs w:val="24"/>
        </w:rPr>
        <w:t xml:space="preserve"> and </w:t>
      </w:r>
      <w:r w:rsidRPr="00C1191B">
        <w:rPr>
          <w:b/>
          <w:szCs w:val="24"/>
        </w:rPr>
        <w:t>directing</w:t>
      </w:r>
      <w:r>
        <w:rPr>
          <w:szCs w:val="24"/>
        </w:rPr>
        <w:t xml:space="preserve"> employees. Again, a service provider like SAGA Insurance, provide instructions to its employees through training, development, personal assessment, and one-to-one interactions. </w:t>
      </w:r>
    </w:p>
    <w:p w:rsidR="007F0184" w:rsidRDefault="007F0184" w:rsidP="00436BAA">
      <w:pPr>
        <w:spacing w:after="0" w:line="360" w:lineRule="auto"/>
        <w:rPr>
          <w:szCs w:val="24"/>
        </w:rPr>
      </w:pPr>
      <w:r>
        <w:rPr>
          <w:szCs w:val="24"/>
        </w:rPr>
        <w:t xml:space="preserve">Organizations can communicate effectively in both </w:t>
      </w:r>
      <w:r w:rsidRPr="00C1191B">
        <w:rPr>
          <w:b/>
          <w:szCs w:val="24"/>
        </w:rPr>
        <w:t>upward</w:t>
      </w:r>
      <w:r>
        <w:rPr>
          <w:szCs w:val="24"/>
        </w:rPr>
        <w:t xml:space="preserve"> and </w:t>
      </w:r>
      <w:r w:rsidRPr="00C1191B">
        <w:rPr>
          <w:b/>
          <w:szCs w:val="24"/>
        </w:rPr>
        <w:t>downward</w:t>
      </w:r>
      <w:r>
        <w:rPr>
          <w:szCs w:val="24"/>
        </w:rPr>
        <w:t xml:space="preserve"> communication </w:t>
      </w:r>
      <w:r w:rsidRPr="001B1583">
        <w:rPr>
          <w:szCs w:val="24"/>
        </w:rPr>
        <w:t>(Raman and Singh, 2013)</w:t>
      </w:r>
      <w:r>
        <w:rPr>
          <w:szCs w:val="24"/>
        </w:rPr>
        <w:t xml:space="preserve">. For example, the project manager of Unilever when </w:t>
      </w:r>
      <w:r w:rsidRPr="005E503A">
        <w:rPr>
          <w:noProof/>
          <w:szCs w:val="24"/>
        </w:rPr>
        <w:t>provid</w:t>
      </w:r>
      <w:r w:rsidR="005E503A">
        <w:rPr>
          <w:noProof/>
          <w:szCs w:val="24"/>
        </w:rPr>
        <w:t>ing</w:t>
      </w:r>
      <w:r>
        <w:rPr>
          <w:szCs w:val="24"/>
        </w:rPr>
        <w:t xml:space="preserve"> information regarding the progress of existing projects to the regional manager or the sales department manager reports to regional manager regarding this quarter sales, in these ways upward communication can be done. Again, when the management of HSBC </w:t>
      </w:r>
      <w:r w:rsidRPr="005E503A">
        <w:rPr>
          <w:noProof/>
          <w:szCs w:val="24"/>
        </w:rPr>
        <w:t>convey</w:t>
      </w:r>
      <w:r w:rsidR="005E503A">
        <w:rPr>
          <w:noProof/>
          <w:szCs w:val="24"/>
        </w:rPr>
        <w:t>s</w:t>
      </w:r>
      <w:r>
        <w:rPr>
          <w:szCs w:val="24"/>
        </w:rPr>
        <w:t xml:space="preserve"> messages to subordinates about their performances, this will be a downward communication. An organization which follow </w:t>
      </w:r>
      <w:r w:rsidRPr="00C1191B">
        <w:rPr>
          <w:b/>
          <w:szCs w:val="24"/>
        </w:rPr>
        <w:t>flat organizational leadership approach</w:t>
      </w:r>
      <w:r>
        <w:rPr>
          <w:szCs w:val="24"/>
        </w:rPr>
        <w:t xml:space="preserve"> e.g. Google, employees can question, provide feedback and opinion to the management but a </w:t>
      </w:r>
      <w:r w:rsidRPr="00C1191B">
        <w:rPr>
          <w:b/>
          <w:szCs w:val="24"/>
        </w:rPr>
        <w:t>vertical leadership approach</w:t>
      </w:r>
      <w:r>
        <w:rPr>
          <w:szCs w:val="24"/>
        </w:rPr>
        <w:t xml:space="preserve"> restricts employees.</w:t>
      </w:r>
    </w:p>
    <w:p w:rsidR="007F0184" w:rsidRDefault="007F0184" w:rsidP="00335987">
      <w:pPr>
        <w:pStyle w:val="Heading1"/>
      </w:pPr>
      <w:bookmarkStart w:id="2" w:name="_Toc501653880"/>
      <w:r>
        <w:lastRenderedPageBreak/>
        <w:t>Relevance of communication cycle for effective communication in management</w:t>
      </w:r>
      <w:bookmarkEnd w:id="2"/>
    </w:p>
    <w:p w:rsidR="007F0184" w:rsidRPr="00436BAA" w:rsidRDefault="007F0184" w:rsidP="00436BAA">
      <w:pPr>
        <w:spacing w:after="0" w:line="360" w:lineRule="auto"/>
        <w:rPr>
          <w:szCs w:val="24"/>
        </w:rPr>
      </w:pPr>
      <w:r>
        <w:rPr>
          <w:szCs w:val="24"/>
        </w:rPr>
        <w:t xml:space="preserve">In every </w:t>
      </w:r>
      <w:r w:rsidRPr="005E503A">
        <w:rPr>
          <w:noProof/>
          <w:szCs w:val="24"/>
        </w:rPr>
        <w:t>organization</w:t>
      </w:r>
      <w:r>
        <w:rPr>
          <w:szCs w:val="24"/>
        </w:rPr>
        <w:t xml:space="preserve">, when employers communicate with employees through email or letter or telephone etc. the communication needs to be clear and legible which is difficult to frame. The </w:t>
      </w:r>
      <w:r w:rsidRPr="00C1191B">
        <w:rPr>
          <w:b/>
          <w:szCs w:val="24"/>
        </w:rPr>
        <w:t>communication cycle</w:t>
      </w:r>
      <w:r>
        <w:rPr>
          <w:szCs w:val="24"/>
        </w:rPr>
        <w:t xml:space="preserve"> is comprised of 6 steps which help in creating and developing information for effective communication in management because it helps managers to remember all the important points so that managers </w:t>
      </w:r>
      <w:r w:rsidR="00436BAA">
        <w:rPr>
          <w:szCs w:val="24"/>
        </w:rPr>
        <w:t>cannot</w:t>
      </w:r>
      <w:r>
        <w:rPr>
          <w:szCs w:val="24"/>
        </w:rPr>
        <w:t xml:space="preserve"> miss out an important point and it aims to create interactions between sender and receiver with a high frequency </w:t>
      </w:r>
      <w:r w:rsidRPr="001B1583">
        <w:rPr>
          <w:szCs w:val="24"/>
        </w:rPr>
        <w:t>(Bisen and Priya., 2013)</w:t>
      </w:r>
      <w:r>
        <w:rPr>
          <w:szCs w:val="24"/>
        </w:rPr>
        <w:t xml:space="preserve">. In case of </w:t>
      </w:r>
      <w:r w:rsidRPr="00C1191B">
        <w:rPr>
          <w:b/>
          <w:szCs w:val="24"/>
        </w:rPr>
        <w:t>internal communication</w:t>
      </w:r>
      <w:r>
        <w:rPr>
          <w:szCs w:val="24"/>
        </w:rPr>
        <w:t xml:space="preserve"> of organizations, feedback helps to improve future communication which is an essential step </w:t>
      </w:r>
      <w:r w:rsidR="00813AB4">
        <w:rPr>
          <w:noProof/>
          <w:szCs w:val="24"/>
        </w:rPr>
        <w:t>in</w:t>
      </w:r>
      <w:r w:rsidR="005E503A">
        <w:rPr>
          <w:szCs w:val="24"/>
        </w:rPr>
        <w:t xml:space="preserve"> the</w:t>
      </w:r>
      <w:r w:rsidR="00AB5F12">
        <w:rPr>
          <w:szCs w:val="24"/>
        </w:rPr>
        <w:t xml:space="preserve"> </w:t>
      </w:r>
      <w:r w:rsidRPr="005E503A">
        <w:rPr>
          <w:noProof/>
          <w:szCs w:val="24"/>
        </w:rPr>
        <w:t>communication cycle</w:t>
      </w:r>
      <w:r>
        <w:rPr>
          <w:szCs w:val="24"/>
        </w:rPr>
        <w:t xml:space="preserve">. Different social networking sites, emails, VoIP messages can be included in the cycle. </w:t>
      </w:r>
    </w:p>
    <w:p w:rsidR="007F0184" w:rsidRDefault="007F0184" w:rsidP="007F0184">
      <w:pPr>
        <w:spacing w:line="360" w:lineRule="auto"/>
        <w:rPr>
          <w:szCs w:val="24"/>
        </w:rPr>
      </w:pPr>
      <w:r>
        <w:rPr>
          <w:noProof/>
        </w:rPr>
        <w:drawing>
          <wp:inline distT="0" distB="0" distL="0" distR="0">
            <wp:extent cx="5600700" cy="2143125"/>
            <wp:effectExtent l="0" t="0" r="0" b="9525"/>
            <wp:docPr id="9" name="Picture 9" descr="Image result for Communication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unication cycl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600700" cy="2143125"/>
                    </a:xfrm>
                    <a:prstGeom prst="rect">
                      <a:avLst/>
                    </a:prstGeom>
                    <a:noFill/>
                    <a:ln>
                      <a:noFill/>
                    </a:ln>
                  </pic:spPr>
                </pic:pic>
              </a:graphicData>
            </a:graphic>
          </wp:inline>
        </w:drawing>
      </w:r>
    </w:p>
    <w:p w:rsidR="007F0184" w:rsidRPr="00C1191B" w:rsidRDefault="007F0184" w:rsidP="003D7F6F">
      <w:pPr>
        <w:spacing w:after="0" w:line="360" w:lineRule="auto"/>
        <w:jc w:val="center"/>
        <w:rPr>
          <w:b/>
          <w:szCs w:val="24"/>
        </w:rPr>
      </w:pPr>
      <w:r w:rsidRPr="00C1191B">
        <w:rPr>
          <w:b/>
          <w:szCs w:val="24"/>
        </w:rPr>
        <w:t>Figure: Communication cycle</w:t>
      </w:r>
    </w:p>
    <w:p w:rsidR="007F0184" w:rsidRPr="00C1191B" w:rsidRDefault="007F0184" w:rsidP="003D7F6F">
      <w:pPr>
        <w:spacing w:after="0" w:line="360" w:lineRule="auto"/>
        <w:jc w:val="center"/>
        <w:rPr>
          <w:b/>
          <w:szCs w:val="24"/>
        </w:rPr>
      </w:pPr>
      <w:r w:rsidRPr="00C1191B">
        <w:rPr>
          <w:b/>
          <w:szCs w:val="24"/>
        </w:rPr>
        <w:t xml:space="preserve">Source: </w:t>
      </w:r>
      <w:r w:rsidR="003770EE" w:rsidRPr="003770EE">
        <w:rPr>
          <w:b/>
          <w:szCs w:val="24"/>
        </w:rPr>
        <w:t>(Ulmer, Sellnow and Seeger, 2014).</w:t>
      </w:r>
    </w:p>
    <w:p w:rsidR="007F0184" w:rsidRPr="00041261" w:rsidRDefault="007F0184" w:rsidP="007F0184">
      <w:pPr>
        <w:spacing w:line="360" w:lineRule="auto"/>
        <w:rPr>
          <w:szCs w:val="24"/>
        </w:rPr>
      </w:pPr>
      <w:r>
        <w:rPr>
          <w:szCs w:val="24"/>
        </w:rPr>
        <w:t xml:space="preserve">The communication cycle ensures the effectiveness of communication in every </w:t>
      </w:r>
      <w:r w:rsidRPr="005E503A">
        <w:rPr>
          <w:noProof/>
          <w:szCs w:val="24"/>
        </w:rPr>
        <w:t>organization</w:t>
      </w:r>
      <w:r>
        <w:rPr>
          <w:szCs w:val="24"/>
        </w:rPr>
        <w:t xml:space="preserve"> e.g. at NHS effective communication is required while listening, goal setting etc. The very first stage of</w:t>
      </w:r>
      <w:r w:rsidR="005E503A">
        <w:rPr>
          <w:szCs w:val="24"/>
        </w:rPr>
        <w:t xml:space="preserve"> the</w:t>
      </w:r>
      <w:r w:rsidR="00AB5F12">
        <w:rPr>
          <w:szCs w:val="24"/>
        </w:rPr>
        <w:t xml:space="preserve"> </w:t>
      </w:r>
      <w:r w:rsidRPr="005E503A">
        <w:rPr>
          <w:noProof/>
          <w:szCs w:val="24"/>
        </w:rPr>
        <w:t>communication cycle</w:t>
      </w:r>
      <w:r>
        <w:rPr>
          <w:szCs w:val="24"/>
        </w:rPr>
        <w:t xml:space="preserve"> is</w:t>
      </w:r>
      <w:r w:rsidR="005E503A">
        <w:rPr>
          <w:szCs w:val="24"/>
        </w:rPr>
        <w:t xml:space="preserve"> the</w:t>
      </w:r>
      <w:r w:rsidR="00AB5F12">
        <w:rPr>
          <w:szCs w:val="24"/>
        </w:rPr>
        <w:t xml:space="preserve"> </w:t>
      </w:r>
      <w:r w:rsidRPr="005E503A">
        <w:rPr>
          <w:b/>
          <w:noProof/>
          <w:szCs w:val="24"/>
        </w:rPr>
        <w:t>source</w:t>
      </w:r>
      <w:r>
        <w:rPr>
          <w:szCs w:val="24"/>
        </w:rPr>
        <w:t xml:space="preserve"> from where the message is created having a clear impact </w:t>
      </w:r>
      <w:r w:rsidR="005E503A">
        <w:rPr>
          <w:noProof/>
          <w:szCs w:val="24"/>
        </w:rPr>
        <w:t>on</w:t>
      </w:r>
      <w:r>
        <w:rPr>
          <w:szCs w:val="24"/>
        </w:rPr>
        <w:t xml:space="preserve"> the receiver e.g. management in downward communication. Next, the management </w:t>
      </w:r>
      <w:r w:rsidRPr="00C1191B">
        <w:rPr>
          <w:b/>
          <w:szCs w:val="24"/>
        </w:rPr>
        <w:t>encodes</w:t>
      </w:r>
      <w:r>
        <w:rPr>
          <w:szCs w:val="24"/>
        </w:rPr>
        <w:t xml:space="preserve"> the message through verbal or written communication. In case of verbal communication management uses face-to-face conversations, telephone calls, </w:t>
      </w:r>
      <w:r w:rsidRPr="005E503A">
        <w:rPr>
          <w:noProof/>
          <w:szCs w:val="24"/>
        </w:rPr>
        <w:t>videoconferencing</w:t>
      </w:r>
      <w:r>
        <w:rPr>
          <w:szCs w:val="24"/>
        </w:rPr>
        <w:t xml:space="preserve"> etc. and </w:t>
      </w:r>
      <w:r w:rsidRPr="005E503A">
        <w:rPr>
          <w:noProof/>
          <w:szCs w:val="24"/>
        </w:rPr>
        <w:t>in written communication</w:t>
      </w:r>
      <w:r w:rsidR="005E503A">
        <w:rPr>
          <w:noProof/>
          <w:szCs w:val="24"/>
        </w:rPr>
        <w:t>,</w:t>
      </w:r>
      <w:r>
        <w:rPr>
          <w:szCs w:val="24"/>
        </w:rPr>
        <w:t xml:space="preserve"> they use text messages, emails, letters etc. as</w:t>
      </w:r>
      <w:r w:rsidR="005E503A">
        <w:rPr>
          <w:szCs w:val="24"/>
        </w:rPr>
        <w:t xml:space="preserve"> a</w:t>
      </w:r>
      <w:r w:rsidR="00AB5F12">
        <w:rPr>
          <w:szCs w:val="24"/>
        </w:rPr>
        <w:t xml:space="preserve"> </w:t>
      </w:r>
      <w:r w:rsidRPr="005E503A">
        <w:rPr>
          <w:b/>
          <w:noProof/>
          <w:szCs w:val="24"/>
        </w:rPr>
        <w:t>channel</w:t>
      </w:r>
      <w:r>
        <w:rPr>
          <w:szCs w:val="24"/>
        </w:rPr>
        <w:t xml:space="preserve"> of communication. Then after </w:t>
      </w:r>
      <w:r w:rsidRPr="00C1191B">
        <w:rPr>
          <w:b/>
          <w:szCs w:val="24"/>
        </w:rPr>
        <w:t>decoding</w:t>
      </w:r>
      <w:r>
        <w:rPr>
          <w:szCs w:val="24"/>
        </w:rPr>
        <w:t xml:space="preserve"> the message the </w:t>
      </w:r>
      <w:r w:rsidRPr="00C1191B">
        <w:rPr>
          <w:b/>
          <w:szCs w:val="24"/>
        </w:rPr>
        <w:t>receiver</w:t>
      </w:r>
      <w:r>
        <w:rPr>
          <w:szCs w:val="24"/>
        </w:rPr>
        <w:t xml:space="preserve"> e.g. employees provide </w:t>
      </w:r>
      <w:r w:rsidRPr="00C1191B">
        <w:rPr>
          <w:b/>
          <w:szCs w:val="24"/>
        </w:rPr>
        <w:t>feedback</w:t>
      </w:r>
      <w:r>
        <w:rPr>
          <w:szCs w:val="24"/>
        </w:rPr>
        <w:t>.</w:t>
      </w:r>
    </w:p>
    <w:p w:rsidR="007F0184" w:rsidRDefault="007F0184" w:rsidP="007F0184">
      <w:pPr>
        <w:spacing w:line="360" w:lineRule="auto"/>
        <w:rPr>
          <w:szCs w:val="24"/>
        </w:rPr>
      </w:pPr>
    </w:p>
    <w:p w:rsidR="007F0184" w:rsidRDefault="007F0184" w:rsidP="005E503A">
      <w:pPr>
        <w:pStyle w:val="Heading1"/>
        <w:ind w:left="0" w:firstLine="0"/>
      </w:pPr>
      <w:bookmarkStart w:id="3" w:name="_Toc501653881"/>
      <w:r>
        <w:lastRenderedPageBreak/>
        <w:t>Communication theory</w:t>
      </w:r>
      <w:bookmarkEnd w:id="3"/>
    </w:p>
    <w:p w:rsidR="007F0184" w:rsidRPr="00436BAA" w:rsidRDefault="007F0184" w:rsidP="00436BAA">
      <w:pPr>
        <w:spacing w:line="360" w:lineRule="auto"/>
        <w:rPr>
          <w:szCs w:val="24"/>
        </w:rPr>
      </w:pPr>
      <w:r w:rsidRPr="00C1191B">
        <w:rPr>
          <w:b/>
          <w:szCs w:val="24"/>
        </w:rPr>
        <w:t>Shannon Weaver model of communication</w:t>
      </w:r>
      <w:r>
        <w:rPr>
          <w:szCs w:val="24"/>
        </w:rPr>
        <w:t xml:space="preserve"> was established in 1948 when Shannon, a mathematician wrote an article </w:t>
      </w:r>
      <w:r w:rsidRPr="00C1191B">
        <w:rPr>
          <w:b/>
          <w:szCs w:val="24"/>
        </w:rPr>
        <w:t>“A Mathematical Theory of Communication”</w:t>
      </w:r>
      <w:r>
        <w:rPr>
          <w:szCs w:val="24"/>
        </w:rPr>
        <w:t xml:space="preserve"> with a scientist Weaver in Bell System Technical Journal </w:t>
      </w:r>
      <w:r w:rsidRPr="001B1583">
        <w:rPr>
          <w:szCs w:val="24"/>
        </w:rPr>
        <w:t>(RITCHIE, 2012)</w:t>
      </w:r>
      <w:r>
        <w:rPr>
          <w:szCs w:val="24"/>
        </w:rPr>
        <w:t xml:space="preserve">. This mathematical theory is now known as Shannon Weaver model of communication or </w:t>
      </w:r>
      <w:r w:rsidRPr="00C1191B">
        <w:rPr>
          <w:b/>
          <w:szCs w:val="24"/>
        </w:rPr>
        <w:t>mother of all models</w:t>
      </w:r>
      <w:r>
        <w:rPr>
          <w:szCs w:val="24"/>
        </w:rPr>
        <w:t xml:space="preserve">. In this model, there are 6 components, e.g. </w:t>
      </w:r>
      <w:r w:rsidRPr="00C1191B">
        <w:rPr>
          <w:b/>
          <w:szCs w:val="24"/>
        </w:rPr>
        <w:t>sender</w:t>
      </w:r>
      <w:r>
        <w:rPr>
          <w:szCs w:val="24"/>
        </w:rPr>
        <w:t xml:space="preserve"> (information source),</w:t>
      </w:r>
      <w:r w:rsidR="005E503A">
        <w:rPr>
          <w:szCs w:val="24"/>
        </w:rPr>
        <w:t xml:space="preserve"> the</w:t>
      </w:r>
      <w:r w:rsidR="00AB5F12">
        <w:rPr>
          <w:szCs w:val="24"/>
        </w:rPr>
        <w:t xml:space="preserve"> </w:t>
      </w:r>
      <w:r w:rsidRPr="005E503A">
        <w:rPr>
          <w:b/>
          <w:noProof/>
          <w:szCs w:val="24"/>
        </w:rPr>
        <w:t>encoder</w:t>
      </w:r>
      <w:r>
        <w:rPr>
          <w:szCs w:val="24"/>
        </w:rPr>
        <w:t xml:space="preserve"> (transmitter), </w:t>
      </w:r>
      <w:r w:rsidRPr="00C1191B">
        <w:rPr>
          <w:b/>
          <w:szCs w:val="24"/>
        </w:rPr>
        <w:t>channel</w:t>
      </w:r>
      <w:r>
        <w:rPr>
          <w:szCs w:val="24"/>
        </w:rPr>
        <w:t>,</w:t>
      </w:r>
      <w:r w:rsidR="005E503A">
        <w:rPr>
          <w:szCs w:val="24"/>
        </w:rPr>
        <w:t xml:space="preserve"> the</w:t>
      </w:r>
      <w:r w:rsidR="00AB5F12">
        <w:rPr>
          <w:szCs w:val="24"/>
        </w:rPr>
        <w:t xml:space="preserve"> </w:t>
      </w:r>
      <w:r w:rsidRPr="005E503A">
        <w:rPr>
          <w:b/>
          <w:noProof/>
          <w:szCs w:val="24"/>
        </w:rPr>
        <w:t>decoder</w:t>
      </w:r>
      <w:r>
        <w:rPr>
          <w:szCs w:val="24"/>
        </w:rPr>
        <w:t xml:space="preserve"> (receiver), </w:t>
      </w:r>
      <w:r w:rsidRPr="00C1191B">
        <w:rPr>
          <w:b/>
          <w:szCs w:val="24"/>
        </w:rPr>
        <w:t>receiver</w:t>
      </w:r>
      <w:r>
        <w:rPr>
          <w:szCs w:val="24"/>
        </w:rPr>
        <w:t xml:space="preserve"> (destination) and </w:t>
      </w:r>
      <w:r w:rsidRPr="00C1191B">
        <w:rPr>
          <w:b/>
          <w:szCs w:val="24"/>
        </w:rPr>
        <w:t>noise</w:t>
      </w:r>
      <w:r>
        <w:rPr>
          <w:szCs w:val="24"/>
        </w:rPr>
        <w:t>. For example, a manager can be a sender who will encode the message through Gmail by using</w:t>
      </w:r>
      <w:r w:rsidR="005E503A">
        <w:rPr>
          <w:szCs w:val="24"/>
        </w:rPr>
        <w:t xml:space="preserve"> the</w:t>
      </w:r>
      <w:r w:rsidR="00AB5F12">
        <w:rPr>
          <w:szCs w:val="24"/>
        </w:rPr>
        <w:t xml:space="preserve"> </w:t>
      </w:r>
      <w:r w:rsidRPr="005E503A">
        <w:rPr>
          <w:noProof/>
          <w:szCs w:val="24"/>
        </w:rPr>
        <w:t>internet</w:t>
      </w:r>
      <w:r>
        <w:rPr>
          <w:szCs w:val="24"/>
        </w:rPr>
        <w:t xml:space="preserve"> as the channel. Then the receiver who is an employee will decode the message through</w:t>
      </w:r>
      <w:r w:rsidR="005E503A">
        <w:rPr>
          <w:szCs w:val="24"/>
        </w:rPr>
        <w:t xml:space="preserve"> the</w:t>
      </w:r>
      <w:r w:rsidR="00AB5F12">
        <w:rPr>
          <w:szCs w:val="24"/>
        </w:rPr>
        <w:t xml:space="preserve"> </w:t>
      </w:r>
      <w:r w:rsidRPr="005E503A">
        <w:rPr>
          <w:noProof/>
          <w:szCs w:val="24"/>
        </w:rPr>
        <w:t>internet</w:t>
      </w:r>
      <w:r>
        <w:rPr>
          <w:szCs w:val="24"/>
        </w:rPr>
        <w:t xml:space="preserve"> and provide feedback but </w:t>
      </w:r>
      <w:r w:rsidRPr="005E503A">
        <w:rPr>
          <w:noProof/>
          <w:szCs w:val="24"/>
        </w:rPr>
        <w:t>due to noise</w:t>
      </w:r>
      <w:r w:rsidR="005E503A">
        <w:rPr>
          <w:noProof/>
          <w:szCs w:val="24"/>
        </w:rPr>
        <w:t>,</w:t>
      </w:r>
      <w:r>
        <w:rPr>
          <w:szCs w:val="24"/>
        </w:rPr>
        <w:t xml:space="preserve"> there may occur communication problems. </w:t>
      </w:r>
    </w:p>
    <w:p w:rsidR="007F0184" w:rsidRDefault="007F0184" w:rsidP="007F0184">
      <w:pPr>
        <w:spacing w:line="360" w:lineRule="auto"/>
        <w:rPr>
          <w:szCs w:val="24"/>
        </w:rPr>
      </w:pPr>
      <w:r>
        <w:rPr>
          <w:noProof/>
        </w:rPr>
        <w:drawing>
          <wp:inline distT="0" distB="0" distL="0" distR="0">
            <wp:extent cx="5730731" cy="2419350"/>
            <wp:effectExtent l="0" t="0" r="3810" b="0"/>
            <wp:docPr id="1" name="Picture 1" descr="Image result for Shannon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Weaver model of communication"/>
                    <pic:cNvPicPr>
                      <a:picLocks noChangeAspect="1" noChangeArrowheads="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b="18832"/>
                    <a:stretch/>
                  </pic:blipFill>
                  <pic:spPr bwMode="auto">
                    <a:xfrm>
                      <a:off x="0" y="0"/>
                      <a:ext cx="5731510" cy="2419679"/>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F0184" w:rsidRPr="00C1191B" w:rsidRDefault="007F0184" w:rsidP="003770EE">
      <w:pPr>
        <w:spacing w:after="0" w:line="360" w:lineRule="auto"/>
        <w:jc w:val="center"/>
        <w:rPr>
          <w:b/>
          <w:szCs w:val="24"/>
        </w:rPr>
      </w:pPr>
      <w:r w:rsidRPr="00C1191B">
        <w:rPr>
          <w:b/>
          <w:szCs w:val="24"/>
        </w:rPr>
        <w:t>Figure: Shannon Weaver model of communication</w:t>
      </w:r>
    </w:p>
    <w:p w:rsidR="007F0184" w:rsidRPr="00436BAA" w:rsidRDefault="007F0184" w:rsidP="003770EE">
      <w:pPr>
        <w:spacing w:after="0" w:line="360" w:lineRule="auto"/>
        <w:jc w:val="center"/>
        <w:rPr>
          <w:b/>
          <w:szCs w:val="24"/>
        </w:rPr>
      </w:pPr>
      <w:r w:rsidRPr="00C1191B">
        <w:rPr>
          <w:b/>
          <w:szCs w:val="24"/>
        </w:rPr>
        <w:t xml:space="preserve">Source: </w:t>
      </w:r>
      <w:r w:rsidR="00E01031" w:rsidRPr="00E01031">
        <w:rPr>
          <w:b/>
          <w:szCs w:val="24"/>
        </w:rPr>
        <w:t>(Raman and Singh, 2013)</w:t>
      </w:r>
    </w:p>
    <w:p w:rsidR="007F0184" w:rsidRPr="00116C7E" w:rsidRDefault="007F0184" w:rsidP="007F0184">
      <w:pPr>
        <w:spacing w:line="360" w:lineRule="auto"/>
        <w:rPr>
          <w:color w:val="auto"/>
          <w:szCs w:val="24"/>
        </w:rPr>
      </w:pPr>
      <w:r w:rsidRPr="00C1191B">
        <w:rPr>
          <w:szCs w:val="24"/>
        </w:rPr>
        <w:t>Again,</w:t>
      </w:r>
      <w:r w:rsidR="00AB5F12">
        <w:rPr>
          <w:szCs w:val="24"/>
        </w:rPr>
        <w:t xml:space="preserve"> </w:t>
      </w:r>
      <w:r w:rsidRPr="00C1191B">
        <w:rPr>
          <w:b/>
          <w:szCs w:val="24"/>
        </w:rPr>
        <w:t>Schramm's Model of Communication</w:t>
      </w:r>
      <w:r>
        <w:rPr>
          <w:szCs w:val="24"/>
        </w:rPr>
        <w:t xml:space="preserve"> was established in 1954 by Wilbur Schramm which is also known as </w:t>
      </w:r>
      <w:r w:rsidRPr="00C1191B">
        <w:rPr>
          <w:b/>
          <w:szCs w:val="24"/>
        </w:rPr>
        <w:t>Osgood and Schramm model of communication</w:t>
      </w:r>
      <w:r w:rsidRPr="00116C7E">
        <w:rPr>
          <w:szCs w:val="24"/>
        </w:rPr>
        <w:t xml:space="preserve"> or </w:t>
      </w:r>
      <w:r w:rsidRPr="00C1191B">
        <w:rPr>
          <w:b/>
          <w:szCs w:val="24"/>
        </w:rPr>
        <w:t>Encode-Decode model of communication</w:t>
      </w:r>
      <w:r>
        <w:rPr>
          <w:szCs w:val="24"/>
        </w:rPr>
        <w:t xml:space="preserve"> and was published in the book </w:t>
      </w:r>
      <w:r w:rsidRPr="00C1191B">
        <w:rPr>
          <w:b/>
          <w:szCs w:val="24"/>
        </w:rPr>
        <w:t xml:space="preserve">"The Process and Effects of Communication" </w:t>
      </w:r>
      <w:r w:rsidRPr="00E54AE5">
        <w:rPr>
          <w:szCs w:val="24"/>
        </w:rPr>
        <w:t>(Beck, Bennett and Wall, 2013)</w:t>
      </w:r>
      <w:r>
        <w:rPr>
          <w:szCs w:val="24"/>
        </w:rPr>
        <w:t xml:space="preserve">. According to this theory, the communication process is mainly comprised of two components: </w:t>
      </w:r>
      <w:r w:rsidRPr="00C1191B">
        <w:rPr>
          <w:b/>
          <w:szCs w:val="24"/>
        </w:rPr>
        <w:t>sender</w:t>
      </w:r>
      <w:r>
        <w:rPr>
          <w:szCs w:val="24"/>
        </w:rPr>
        <w:t xml:space="preserve"> and </w:t>
      </w:r>
      <w:r w:rsidRPr="00C1191B">
        <w:rPr>
          <w:b/>
          <w:szCs w:val="24"/>
        </w:rPr>
        <w:t>receiver</w:t>
      </w:r>
      <w:r>
        <w:rPr>
          <w:szCs w:val="24"/>
        </w:rPr>
        <w:t xml:space="preserve"> and both parties send and receive message and </w:t>
      </w:r>
      <w:r w:rsidRPr="006C7733">
        <w:rPr>
          <w:b/>
          <w:szCs w:val="24"/>
        </w:rPr>
        <w:t>encoding</w:t>
      </w:r>
      <w:r>
        <w:rPr>
          <w:szCs w:val="24"/>
        </w:rPr>
        <w:t xml:space="preserve"> and </w:t>
      </w:r>
      <w:r w:rsidRPr="006C7733">
        <w:rPr>
          <w:b/>
          <w:szCs w:val="24"/>
        </w:rPr>
        <w:t>decoding</w:t>
      </w:r>
      <w:r>
        <w:rPr>
          <w:szCs w:val="24"/>
        </w:rPr>
        <w:t xml:space="preserve"> are the most important part of communication process. However, there are other components such </w:t>
      </w:r>
      <w:r w:rsidRPr="005E503A">
        <w:rPr>
          <w:noProof/>
          <w:szCs w:val="24"/>
        </w:rPr>
        <w:t>as</w:t>
      </w:r>
      <w:r w:rsidR="00813AB4">
        <w:rPr>
          <w:noProof/>
          <w:szCs w:val="24"/>
        </w:rPr>
        <w:t xml:space="preserve"> an</w:t>
      </w:r>
      <w:r w:rsidRPr="00813AB4">
        <w:rPr>
          <w:b/>
          <w:noProof/>
          <w:szCs w:val="24"/>
        </w:rPr>
        <w:t>encoder</w:t>
      </w:r>
      <w:r>
        <w:rPr>
          <w:szCs w:val="24"/>
        </w:rPr>
        <w:t xml:space="preserve">, </w:t>
      </w:r>
      <w:r w:rsidRPr="006C7733">
        <w:rPr>
          <w:b/>
          <w:szCs w:val="24"/>
        </w:rPr>
        <w:t>decoder</w:t>
      </w:r>
      <w:r>
        <w:rPr>
          <w:szCs w:val="24"/>
        </w:rPr>
        <w:t xml:space="preserve">, </w:t>
      </w:r>
      <w:r w:rsidRPr="006C7733">
        <w:rPr>
          <w:b/>
          <w:szCs w:val="24"/>
        </w:rPr>
        <w:t>interpreter</w:t>
      </w:r>
      <w:r>
        <w:rPr>
          <w:szCs w:val="24"/>
        </w:rPr>
        <w:t xml:space="preserve">, </w:t>
      </w:r>
      <w:r w:rsidRPr="006C7733">
        <w:rPr>
          <w:b/>
          <w:szCs w:val="24"/>
        </w:rPr>
        <w:t>receiver</w:t>
      </w:r>
      <w:r>
        <w:rPr>
          <w:szCs w:val="24"/>
        </w:rPr>
        <w:t xml:space="preserve">, </w:t>
      </w:r>
      <w:r w:rsidRPr="006C7733">
        <w:rPr>
          <w:b/>
          <w:szCs w:val="24"/>
        </w:rPr>
        <w:t>message</w:t>
      </w:r>
      <w:r>
        <w:rPr>
          <w:szCs w:val="24"/>
        </w:rPr>
        <w:t xml:space="preserve">, </w:t>
      </w:r>
      <w:r w:rsidRPr="006C7733">
        <w:rPr>
          <w:b/>
          <w:szCs w:val="24"/>
        </w:rPr>
        <w:t>feedback</w:t>
      </w:r>
      <w:r>
        <w:rPr>
          <w:szCs w:val="24"/>
        </w:rPr>
        <w:t xml:space="preserve">, </w:t>
      </w:r>
      <w:r w:rsidRPr="006C7733">
        <w:rPr>
          <w:b/>
          <w:szCs w:val="24"/>
        </w:rPr>
        <w:t>medium</w:t>
      </w:r>
      <w:r>
        <w:rPr>
          <w:szCs w:val="24"/>
        </w:rPr>
        <w:t xml:space="preserve">, </w:t>
      </w:r>
      <w:r w:rsidRPr="006C7733">
        <w:rPr>
          <w:b/>
          <w:szCs w:val="24"/>
        </w:rPr>
        <w:t>noise</w:t>
      </w:r>
      <w:r>
        <w:rPr>
          <w:szCs w:val="24"/>
        </w:rPr>
        <w:t xml:space="preserve">. </w:t>
      </w:r>
    </w:p>
    <w:p w:rsidR="007F0184" w:rsidRDefault="007F0184" w:rsidP="00436BAA">
      <w:pPr>
        <w:spacing w:line="360" w:lineRule="auto"/>
        <w:jc w:val="center"/>
        <w:rPr>
          <w:szCs w:val="24"/>
        </w:rPr>
      </w:pPr>
      <w:r>
        <w:rPr>
          <w:noProof/>
        </w:rPr>
        <w:lastRenderedPageBreak/>
        <w:drawing>
          <wp:inline distT="0" distB="0" distL="0" distR="0">
            <wp:extent cx="4921394" cy="2794082"/>
            <wp:effectExtent l="0" t="0" r="0" b="6350"/>
            <wp:docPr id="5" name="Picture 5" descr="Image result for 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chramm’s Model of Communication"/>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35438" cy="2802055"/>
                    </a:xfrm>
                    <a:prstGeom prst="rect">
                      <a:avLst/>
                    </a:prstGeom>
                    <a:noFill/>
                    <a:ln>
                      <a:noFill/>
                    </a:ln>
                  </pic:spPr>
                </pic:pic>
              </a:graphicData>
            </a:graphic>
          </wp:inline>
        </w:drawing>
      </w:r>
    </w:p>
    <w:p w:rsidR="007F0184" w:rsidRPr="006C7733" w:rsidRDefault="007F0184" w:rsidP="003770EE">
      <w:pPr>
        <w:spacing w:after="0" w:line="360" w:lineRule="auto"/>
        <w:jc w:val="center"/>
        <w:rPr>
          <w:b/>
          <w:szCs w:val="24"/>
        </w:rPr>
      </w:pPr>
      <w:r w:rsidRPr="006C7733">
        <w:rPr>
          <w:b/>
          <w:szCs w:val="24"/>
        </w:rPr>
        <w:t>Figure: Schramm's Model of Communication</w:t>
      </w:r>
    </w:p>
    <w:p w:rsidR="007F0184" w:rsidRPr="00436BAA" w:rsidRDefault="007F0184" w:rsidP="003770EE">
      <w:pPr>
        <w:spacing w:after="0" w:line="360" w:lineRule="auto"/>
        <w:jc w:val="center"/>
        <w:rPr>
          <w:b/>
          <w:szCs w:val="24"/>
        </w:rPr>
      </w:pPr>
      <w:r w:rsidRPr="006C7733">
        <w:rPr>
          <w:b/>
          <w:szCs w:val="24"/>
        </w:rPr>
        <w:t>Source: (Thinglink.com, 2017)</w:t>
      </w:r>
    </w:p>
    <w:p w:rsidR="007F0184" w:rsidRDefault="007F0184" w:rsidP="007F0184">
      <w:pPr>
        <w:pStyle w:val="Heading1"/>
      </w:pPr>
      <w:bookmarkStart w:id="4" w:name="_Toc501653882"/>
      <w:r>
        <w:t>Importance of effective team working and communication skills</w:t>
      </w:r>
      <w:bookmarkEnd w:id="4"/>
    </w:p>
    <w:p w:rsidR="007F0184" w:rsidRDefault="00AB5F12" w:rsidP="00436BAA">
      <w:pPr>
        <w:spacing w:after="0" w:line="360" w:lineRule="auto"/>
        <w:rPr>
          <w:szCs w:val="24"/>
        </w:rPr>
      </w:pPr>
      <w:r>
        <w:rPr>
          <w:szCs w:val="24"/>
        </w:rPr>
        <w:t>Organizations which operate</w:t>
      </w:r>
      <w:r w:rsidR="007F0184">
        <w:rPr>
          <w:szCs w:val="24"/>
        </w:rPr>
        <w:t xml:space="preserve"> locally as well as internationally need </w:t>
      </w:r>
      <w:r w:rsidR="007F0184" w:rsidRPr="006C7733">
        <w:rPr>
          <w:b/>
          <w:szCs w:val="24"/>
        </w:rPr>
        <w:t>effective team works</w:t>
      </w:r>
      <w:r w:rsidR="007F0184">
        <w:rPr>
          <w:szCs w:val="24"/>
        </w:rPr>
        <w:t xml:space="preserve"> and </w:t>
      </w:r>
      <w:r w:rsidR="007F0184" w:rsidRPr="006C7733">
        <w:rPr>
          <w:b/>
          <w:szCs w:val="24"/>
        </w:rPr>
        <w:t>communication skills</w:t>
      </w:r>
      <w:r w:rsidR="007F0184">
        <w:rPr>
          <w:szCs w:val="24"/>
        </w:rPr>
        <w:t xml:space="preserve"> in order to compete in the global market. For example, Unilever, Tesco, BAT, BG Group, Zeneca etc. are some UK based multinational companies which </w:t>
      </w:r>
      <w:r w:rsidR="007F0184" w:rsidRPr="005E503A">
        <w:rPr>
          <w:noProof/>
          <w:szCs w:val="24"/>
        </w:rPr>
        <w:t>operate</w:t>
      </w:r>
      <w:r w:rsidR="007F0184">
        <w:rPr>
          <w:szCs w:val="24"/>
        </w:rPr>
        <w:t xml:space="preserve"> in almost all the countries around the world and they employ employees from diversified cultures, so, it is important for the management of these companies to develop effective team works and communication skills to achieve organizational goals. </w:t>
      </w:r>
    </w:p>
    <w:p w:rsidR="007F0184" w:rsidRDefault="007F0184" w:rsidP="00436BAA">
      <w:pPr>
        <w:spacing w:after="0" w:line="360" w:lineRule="auto"/>
        <w:rPr>
          <w:szCs w:val="24"/>
        </w:rPr>
      </w:pPr>
      <w:r w:rsidRPr="005E503A">
        <w:rPr>
          <w:noProof/>
          <w:szCs w:val="24"/>
        </w:rPr>
        <w:t>Teamwork</w:t>
      </w:r>
      <w:r>
        <w:rPr>
          <w:szCs w:val="24"/>
        </w:rPr>
        <w:t xml:space="preserve"> is important for organizations in varying ways and this can be described by giving an example of an organization, like, Unilever which operates with a lot of departments and branches around the world. Teamwork will help Unilever in </w:t>
      </w:r>
      <w:r w:rsidRPr="006C7733">
        <w:rPr>
          <w:b/>
          <w:szCs w:val="24"/>
        </w:rPr>
        <w:t>delegating responsibilities</w:t>
      </w:r>
      <w:r>
        <w:rPr>
          <w:szCs w:val="24"/>
        </w:rPr>
        <w:t xml:space="preserve"> by understanding the strengths and weaknesses of team members </w:t>
      </w:r>
      <w:r w:rsidRPr="00E54AE5">
        <w:rPr>
          <w:szCs w:val="24"/>
        </w:rPr>
        <w:t>(Sewell and Stockton, 2013)</w:t>
      </w:r>
      <w:r>
        <w:rPr>
          <w:szCs w:val="24"/>
        </w:rPr>
        <w:t xml:space="preserve">. Team members develop different systems which </w:t>
      </w:r>
      <w:r w:rsidRPr="006C7733">
        <w:rPr>
          <w:b/>
          <w:szCs w:val="24"/>
        </w:rPr>
        <w:t>increase team efficiency</w:t>
      </w:r>
      <w:r>
        <w:rPr>
          <w:szCs w:val="24"/>
        </w:rPr>
        <w:t xml:space="preserve">. While </w:t>
      </w:r>
      <w:r w:rsidRPr="005E503A">
        <w:rPr>
          <w:noProof/>
          <w:szCs w:val="24"/>
        </w:rPr>
        <w:t>problem</w:t>
      </w:r>
      <w:r w:rsidR="005E503A">
        <w:rPr>
          <w:noProof/>
          <w:szCs w:val="24"/>
        </w:rPr>
        <w:t>-</w:t>
      </w:r>
      <w:r w:rsidRPr="005E503A">
        <w:rPr>
          <w:noProof/>
          <w:szCs w:val="24"/>
        </w:rPr>
        <w:t>solving</w:t>
      </w:r>
      <w:r>
        <w:rPr>
          <w:szCs w:val="24"/>
        </w:rPr>
        <w:t xml:space="preserve">, the team members of Unilever can provide varying solutions that </w:t>
      </w:r>
      <w:r w:rsidRPr="005E503A">
        <w:rPr>
          <w:noProof/>
          <w:szCs w:val="24"/>
        </w:rPr>
        <w:t>indicate</w:t>
      </w:r>
      <w:r>
        <w:rPr>
          <w:szCs w:val="24"/>
        </w:rPr>
        <w:t xml:space="preserve"> that team works </w:t>
      </w:r>
      <w:r w:rsidRPr="006C7733">
        <w:rPr>
          <w:b/>
          <w:szCs w:val="24"/>
        </w:rPr>
        <w:t>flourish ideas</w:t>
      </w:r>
      <w:r>
        <w:rPr>
          <w:szCs w:val="24"/>
        </w:rPr>
        <w:t xml:space="preserve">. And </w:t>
      </w:r>
      <w:r w:rsidR="00436BAA">
        <w:rPr>
          <w:szCs w:val="24"/>
        </w:rPr>
        <w:t>finally,</w:t>
      </w:r>
      <w:r>
        <w:rPr>
          <w:szCs w:val="24"/>
        </w:rPr>
        <w:t xml:space="preserve"> all the team members can </w:t>
      </w:r>
      <w:r w:rsidRPr="006C7733">
        <w:rPr>
          <w:b/>
          <w:szCs w:val="24"/>
        </w:rPr>
        <w:t>support each other</w:t>
      </w:r>
      <w:r>
        <w:rPr>
          <w:szCs w:val="24"/>
        </w:rPr>
        <w:t xml:space="preserve"> in accomplishing each team’s goals.</w:t>
      </w:r>
    </w:p>
    <w:p w:rsidR="007F0184" w:rsidRDefault="007F0184" w:rsidP="00436BAA">
      <w:pPr>
        <w:spacing w:after="0" w:line="360" w:lineRule="auto"/>
        <w:rPr>
          <w:szCs w:val="24"/>
        </w:rPr>
      </w:pPr>
      <w:r>
        <w:rPr>
          <w:szCs w:val="24"/>
        </w:rPr>
        <w:t xml:space="preserve">Effective communication skills of management e.g. Tesco’s management can be helpful in different ways. For example, through effective communication, Tesco can maintain </w:t>
      </w:r>
      <w:r w:rsidRPr="006C7733">
        <w:rPr>
          <w:b/>
          <w:szCs w:val="24"/>
        </w:rPr>
        <w:t>better employee relations</w:t>
      </w:r>
      <w:r>
        <w:rPr>
          <w:szCs w:val="24"/>
        </w:rPr>
        <w:t xml:space="preserve"> by building alliances and breaking down barriers, according to Forbes magazine. When the management of Tesco is being able to articulate the goals clearly to the employees, then employees will do the works accordingly to achieve them which will result </w:t>
      </w:r>
      <w:r>
        <w:rPr>
          <w:szCs w:val="24"/>
        </w:rPr>
        <w:lastRenderedPageBreak/>
        <w:t xml:space="preserve">in </w:t>
      </w:r>
      <w:r w:rsidRPr="006C7733">
        <w:rPr>
          <w:b/>
          <w:szCs w:val="24"/>
        </w:rPr>
        <w:t>gaining productivity</w:t>
      </w:r>
      <w:r>
        <w:rPr>
          <w:szCs w:val="24"/>
        </w:rPr>
        <w:t xml:space="preserve">. As Tesco operates both locally and internationally, there are employees from different cultures and generations but effective communication skills help in dealing with </w:t>
      </w:r>
      <w:r w:rsidRPr="006C7733">
        <w:rPr>
          <w:b/>
          <w:szCs w:val="24"/>
        </w:rPr>
        <w:t>globalization</w:t>
      </w:r>
      <w:r>
        <w:rPr>
          <w:szCs w:val="24"/>
        </w:rPr>
        <w:t xml:space="preserve"> and </w:t>
      </w:r>
      <w:r w:rsidRPr="006C7733">
        <w:rPr>
          <w:b/>
          <w:szCs w:val="24"/>
        </w:rPr>
        <w:t xml:space="preserve">multigenerational </w:t>
      </w:r>
      <w:r w:rsidR="00AB5F12" w:rsidRPr="006C7733">
        <w:rPr>
          <w:b/>
          <w:szCs w:val="24"/>
        </w:rPr>
        <w:t>relations</w:t>
      </w:r>
      <w:r w:rsidR="00AB5F12" w:rsidRPr="00E54AE5">
        <w:rPr>
          <w:szCs w:val="24"/>
        </w:rPr>
        <w:t xml:space="preserve"> (</w:t>
      </w:r>
      <w:r w:rsidRPr="00E54AE5">
        <w:rPr>
          <w:szCs w:val="24"/>
        </w:rPr>
        <w:t>Whetten, Cameron and Woods, 2013)</w:t>
      </w:r>
      <w:r>
        <w:rPr>
          <w:szCs w:val="24"/>
        </w:rPr>
        <w:t xml:space="preserve">. </w:t>
      </w:r>
    </w:p>
    <w:p w:rsidR="007F0184" w:rsidRDefault="007F0184" w:rsidP="00E01031">
      <w:pPr>
        <w:pStyle w:val="Heading1"/>
        <w:spacing w:after="0"/>
      </w:pPr>
      <w:bookmarkStart w:id="5" w:name="_Toc501653883"/>
      <w:r>
        <w:t>Requirements to achieve effective communication in management</w:t>
      </w:r>
      <w:bookmarkEnd w:id="5"/>
    </w:p>
    <w:p w:rsidR="007F0184" w:rsidRDefault="007F0184" w:rsidP="00E01031">
      <w:pPr>
        <w:pStyle w:val="NormalWeb"/>
        <w:shd w:val="clear" w:color="auto" w:fill="FFFFFF"/>
        <w:spacing w:before="0" w:beforeAutospacing="0" w:after="0" w:afterAutospacing="0" w:line="360" w:lineRule="auto"/>
        <w:jc w:val="both"/>
        <w:textAlignment w:val="baseline"/>
        <w:rPr>
          <w:rFonts w:eastAsiaTheme="minorHAnsi"/>
          <w:lang w:eastAsia="en-US"/>
        </w:rPr>
      </w:pPr>
      <w:r>
        <w:rPr>
          <w:rFonts w:eastAsiaTheme="minorHAnsi"/>
          <w:lang w:eastAsia="en-US"/>
        </w:rPr>
        <w:t xml:space="preserve">In order to communicate effectively, management follows different approaches </w:t>
      </w:r>
      <w:r w:rsidR="005E503A">
        <w:rPr>
          <w:rFonts w:eastAsiaTheme="minorHAnsi"/>
          <w:noProof/>
          <w:lang w:eastAsia="en-US"/>
        </w:rPr>
        <w:t>to</w:t>
      </w:r>
      <w:r>
        <w:rPr>
          <w:rFonts w:eastAsiaTheme="minorHAnsi"/>
          <w:lang w:eastAsia="en-US"/>
        </w:rPr>
        <w:t xml:space="preserve"> communication is</w:t>
      </w:r>
      <w:r w:rsidR="005E503A">
        <w:rPr>
          <w:rFonts w:eastAsiaTheme="minorHAnsi"/>
          <w:lang w:eastAsia="en-US"/>
        </w:rPr>
        <w:t xml:space="preserve"> a</w:t>
      </w:r>
      <w:r w:rsidR="00AB5F12">
        <w:rPr>
          <w:rFonts w:eastAsiaTheme="minorHAnsi"/>
          <w:lang w:eastAsia="en-US"/>
        </w:rPr>
        <w:t xml:space="preserve"> </w:t>
      </w:r>
      <w:r w:rsidRPr="005E503A">
        <w:rPr>
          <w:rFonts w:eastAsiaTheme="minorHAnsi"/>
          <w:noProof/>
          <w:lang w:eastAsia="en-US"/>
        </w:rPr>
        <w:t>must</w:t>
      </w:r>
      <w:r>
        <w:rPr>
          <w:rFonts w:eastAsiaTheme="minorHAnsi"/>
          <w:lang w:eastAsia="en-US"/>
        </w:rPr>
        <w:t xml:space="preserve"> for management. Effective communication also helps in reducing conflicts </w:t>
      </w:r>
      <w:r w:rsidRPr="00E54AE5">
        <w:rPr>
          <w:rFonts w:eastAsiaTheme="minorHAnsi"/>
          <w:lang w:eastAsia="en-US"/>
        </w:rPr>
        <w:t>(Ulmer, Sell</w:t>
      </w:r>
      <w:r w:rsidR="00AB5F12">
        <w:rPr>
          <w:rFonts w:eastAsiaTheme="minorHAnsi"/>
          <w:lang w:eastAsia="en-US"/>
        </w:rPr>
        <w:t xml:space="preserve"> </w:t>
      </w:r>
      <w:r w:rsidRPr="00E54AE5">
        <w:rPr>
          <w:rFonts w:eastAsiaTheme="minorHAnsi"/>
          <w:lang w:eastAsia="en-US"/>
        </w:rPr>
        <w:t>now and Seeger, 2014)</w:t>
      </w:r>
      <w:r>
        <w:rPr>
          <w:rFonts w:eastAsiaTheme="minorHAnsi"/>
          <w:lang w:eastAsia="en-US"/>
        </w:rPr>
        <w:t xml:space="preserve">. For example, Associated British </w:t>
      </w:r>
      <w:r w:rsidRPr="006C7733">
        <w:rPr>
          <w:rFonts w:eastAsiaTheme="minorHAnsi"/>
          <w:lang w:eastAsia="en-US"/>
        </w:rPr>
        <w:t>Food</w:t>
      </w:r>
      <w:r w:rsidRPr="006C7733">
        <w:rPr>
          <w:rFonts w:eastAsiaTheme="minorHAnsi"/>
          <w:b/>
          <w:lang w:eastAsia="en-US"/>
        </w:rPr>
        <w:t xml:space="preserve"> provides structure</w:t>
      </w:r>
      <w:r>
        <w:rPr>
          <w:rFonts w:eastAsiaTheme="minorHAnsi"/>
          <w:lang w:eastAsia="en-US"/>
        </w:rPr>
        <w:t xml:space="preserve"> for communication so that managers can provide </w:t>
      </w:r>
      <w:r w:rsidRPr="006C7733">
        <w:rPr>
          <w:rFonts w:eastAsiaTheme="minorHAnsi"/>
          <w:lang w:eastAsia="en-US"/>
        </w:rPr>
        <w:t>instructions</w:t>
      </w:r>
      <w:r>
        <w:rPr>
          <w:rFonts w:eastAsiaTheme="minorHAnsi"/>
          <w:lang w:eastAsia="en-US"/>
        </w:rPr>
        <w:t xml:space="preserve"> and employees can provide </w:t>
      </w:r>
      <w:r w:rsidRPr="006C7733">
        <w:rPr>
          <w:rFonts w:eastAsiaTheme="minorHAnsi"/>
          <w:lang w:eastAsia="en-US"/>
        </w:rPr>
        <w:t>feedback</w:t>
      </w:r>
      <w:r>
        <w:rPr>
          <w:rFonts w:eastAsiaTheme="minorHAnsi"/>
          <w:lang w:eastAsia="en-US"/>
        </w:rPr>
        <w:t xml:space="preserve"> periodically. The management of Associated British Food also ensures that employees </w:t>
      </w:r>
      <w:r w:rsidRPr="006C7733">
        <w:rPr>
          <w:rFonts w:eastAsiaTheme="minorHAnsi"/>
          <w:b/>
          <w:lang w:eastAsia="en-US"/>
        </w:rPr>
        <w:t>solve problems together</w:t>
      </w:r>
      <w:r>
        <w:rPr>
          <w:rFonts w:eastAsiaTheme="minorHAnsi"/>
          <w:lang w:eastAsia="en-US"/>
        </w:rPr>
        <w:t xml:space="preserve"> so that all the employees can use their knowledge, skills and experiences and employees will also be able to feel their values in the organization. The management also promotes the </w:t>
      </w:r>
      <w:r w:rsidRPr="006C7733">
        <w:rPr>
          <w:rFonts w:eastAsiaTheme="minorHAnsi"/>
          <w:b/>
          <w:lang w:eastAsia="en-US"/>
        </w:rPr>
        <w:t>practice of strong visual communication</w:t>
      </w:r>
      <w:r>
        <w:rPr>
          <w:rFonts w:eastAsiaTheme="minorHAnsi"/>
          <w:lang w:eastAsia="en-US"/>
        </w:rPr>
        <w:t xml:space="preserve"> which also helps in communicating effectively. In some cases, a simple graph or charts or table can provide more incites than that of a written document.  </w:t>
      </w:r>
    </w:p>
    <w:p w:rsidR="007F0184" w:rsidRDefault="007F0184" w:rsidP="00E01031">
      <w:pPr>
        <w:pStyle w:val="NormalWeb"/>
        <w:shd w:val="clear" w:color="auto" w:fill="FFFFFF"/>
        <w:spacing w:before="0" w:beforeAutospacing="0" w:after="0" w:afterAutospacing="0" w:line="360" w:lineRule="auto"/>
        <w:jc w:val="both"/>
        <w:textAlignment w:val="baseline"/>
        <w:rPr>
          <w:rFonts w:eastAsiaTheme="minorHAnsi"/>
          <w:lang w:eastAsia="en-US"/>
        </w:rPr>
      </w:pPr>
      <w:r>
        <w:rPr>
          <w:rFonts w:eastAsiaTheme="minorHAnsi"/>
          <w:lang w:eastAsia="en-US"/>
        </w:rPr>
        <w:t xml:space="preserve">The management of Associated British Food also promotes the practice of conflict management by developing </w:t>
      </w:r>
      <w:r w:rsidRPr="006C7733">
        <w:rPr>
          <w:rFonts w:eastAsiaTheme="minorHAnsi"/>
          <w:b/>
          <w:lang w:eastAsia="en-US"/>
        </w:rPr>
        <w:t>different policies</w:t>
      </w:r>
      <w:r>
        <w:rPr>
          <w:rFonts w:eastAsiaTheme="minorHAnsi"/>
          <w:lang w:eastAsia="en-US"/>
        </w:rPr>
        <w:t xml:space="preserve"> which will ensure that employees can communicate with the management easily. The management of the organization also needs to consider the </w:t>
      </w:r>
      <w:r w:rsidRPr="006C7733">
        <w:rPr>
          <w:rFonts w:eastAsiaTheme="minorHAnsi"/>
          <w:b/>
          <w:lang w:eastAsia="en-US"/>
        </w:rPr>
        <w:t>cultural issues</w:t>
      </w:r>
      <w:r>
        <w:rPr>
          <w:rFonts w:eastAsiaTheme="minorHAnsi"/>
          <w:lang w:eastAsia="en-US"/>
        </w:rPr>
        <w:t xml:space="preserve"> while communicating both verbally and non-verbally as there are employees from diversified cultures at Associated British Food. The managers of Associated British Food </w:t>
      </w:r>
      <w:r w:rsidR="00AB5F12" w:rsidRPr="006C7733">
        <w:rPr>
          <w:rFonts w:eastAsiaTheme="minorHAnsi"/>
          <w:b/>
          <w:lang w:eastAsia="en-US"/>
        </w:rPr>
        <w:t>cultivate extraverted</w:t>
      </w:r>
      <w:r w:rsidRPr="006C7733">
        <w:rPr>
          <w:rFonts w:eastAsiaTheme="minorHAnsi"/>
          <w:b/>
          <w:lang w:eastAsia="en-US"/>
        </w:rPr>
        <w:t xml:space="preserve"> qualities</w:t>
      </w:r>
      <w:r>
        <w:rPr>
          <w:rFonts w:eastAsiaTheme="minorHAnsi"/>
          <w:lang w:eastAsia="en-US"/>
        </w:rPr>
        <w:t xml:space="preserve"> and while communicating they understand when they need to be firmer or relaxed</w:t>
      </w:r>
      <w:r w:rsidRPr="006C7733">
        <w:rPr>
          <w:rFonts w:eastAsiaTheme="minorHAnsi"/>
          <w:b/>
          <w:lang w:eastAsia="en-US"/>
        </w:rPr>
        <w:t>. Practicing strong written communication</w:t>
      </w:r>
      <w:r>
        <w:rPr>
          <w:rFonts w:eastAsiaTheme="minorHAnsi"/>
          <w:lang w:eastAsia="en-US"/>
        </w:rPr>
        <w:t xml:space="preserve"> also helps Associated British Food in achieving effective communication by conveying clear, concise and well-organized writings. </w:t>
      </w:r>
    </w:p>
    <w:p w:rsidR="00E01031" w:rsidRPr="003770EE" w:rsidRDefault="00E01031" w:rsidP="00E01031">
      <w:pPr>
        <w:pStyle w:val="Heading1"/>
        <w:rPr>
          <w:rFonts w:eastAsiaTheme="minorHAnsi"/>
          <w:lang w:eastAsia="en-US"/>
        </w:rPr>
      </w:pPr>
      <w:bookmarkStart w:id="6" w:name="_Toc501653884"/>
      <w:r>
        <w:rPr>
          <w:rFonts w:eastAsiaTheme="minorHAnsi"/>
          <w:lang w:eastAsia="en-US"/>
        </w:rPr>
        <w:t>Importance of selecting an appropriate tone, language and level of formality in management communication</w:t>
      </w:r>
      <w:bookmarkEnd w:id="6"/>
    </w:p>
    <w:p w:rsidR="007F0184" w:rsidRDefault="007F0184" w:rsidP="003D7F6F">
      <w:pPr>
        <w:spacing w:after="0" w:line="360" w:lineRule="auto"/>
        <w:rPr>
          <w:szCs w:val="24"/>
        </w:rPr>
      </w:pPr>
      <w:r>
        <w:rPr>
          <w:szCs w:val="24"/>
        </w:rPr>
        <w:t xml:space="preserve">Effective communication ensures mutual understanding between employees and management and increases productivity. The management needs to select </w:t>
      </w:r>
      <w:r w:rsidRPr="006C7733">
        <w:rPr>
          <w:b/>
          <w:szCs w:val="24"/>
        </w:rPr>
        <w:t>appropriate tone, language, level of formality</w:t>
      </w:r>
      <w:r>
        <w:rPr>
          <w:szCs w:val="24"/>
        </w:rPr>
        <w:t xml:space="preserve"> in order to ensure effective communication between management and employees </w:t>
      </w:r>
      <w:r w:rsidRPr="00E54AE5">
        <w:rPr>
          <w:szCs w:val="24"/>
        </w:rPr>
        <w:t>(Rai and Rai, 2015)</w:t>
      </w:r>
      <w:r>
        <w:rPr>
          <w:szCs w:val="24"/>
        </w:rPr>
        <w:t xml:space="preserve">. For example, the managers of Enso Group need </w:t>
      </w:r>
      <w:r w:rsidRPr="006C7733">
        <w:rPr>
          <w:b/>
          <w:szCs w:val="24"/>
        </w:rPr>
        <w:t>confident, courteous</w:t>
      </w:r>
      <w:r>
        <w:rPr>
          <w:szCs w:val="24"/>
        </w:rPr>
        <w:t xml:space="preserve"> and </w:t>
      </w:r>
      <w:r w:rsidRPr="006C7733">
        <w:rPr>
          <w:b/>
          <w:szCs w:val="24"/>
        </w:rPr>
        <w:t xml:space="preserve">professional </w:t>
      </w:r>
      <w:r>
        <w:rPr>
          <w:szCs w:val="24"/>
        </w:rPr>
        <w:t>enough so that the employees accept their directions. However, they need not be o</w:t>
      </w:r>
      <w:r w:rsidRPr="006C7733">
        <w:rPr>
          <w:b/>
          <w:szCs w:val="24"/>
        </w:rPr>
        <w:t xml:space="preserve">verconfident </w:t>
      </w:r>
      <w:r>
        <w:rPr>
          <w:szCs w:val="24"/>
        </w:rPr>
        <w:t xml:space="preserve">and </w:t>
      </w:r>
      <w:r w:rsidRPr="006C7733">
        <w:rPr>
          <w:b/>
          <w:szCs w:val="24"/>
        </w:rPr>
        <w:t>arrogant</w:t>
      </w:r>
      <w:r>
        <w:rPr>
          <w:szCs w:val="24"/>
        </w:rPr>
        <w:t xml:space="preserve"> and they should not use </w:t>
      </w:r>
      <w:r w:rsidRPr="006C7733">
        <w:rPr>
          <w:b/>
          <w:szCs w:val="24"/>
        </w:rPr>
        <w:t>slang, bad grammar, sloppy</w:t>
      </w:r>
      <w:r>
        <w:rPr>
          <w:szCs w:val="24"/>
        </w:rPr>
        <w:t xml:space="preserve"> and </w:t>
      </w:r>
      <w:r w:rsidRPr="006C7733">
        <w:rPr>
          <w:b/>
          <w:szCs w:val="24"/>
        </w:rPr>
        <w:t>discriminatory language</w:t>
      </w:r>
      <w:r>
        <w:rPr>
          <w:szCs w:val="24"/>
        </w:rPr>
        <w:t xml:space="preserve">. The </w:t>
      </w:r>
      <w:r w:rsidRPr="005E503A">
        <w:rPr>
          <w:noProof/>
          <w:szCs w:val="24"/>
        </w:rPr>
        <w:t>man</w:t>
      </w:r>
      <w:r w:rsidR="005E503A">
        <w:rPr>
          <w:noProof/>
          <w:szCs w:val="24"/>
        </w:rPr>
        <w:t>a</w:t>
      </w:r>
      <w:r w:rsidRPr="005E503A">
        <w:rPr>
          <w:noProof/>
          <w:szCs w:val="24"/>
        </w:rPr>
        <w:t>gers</w:t>
      </w:r>
      <w:r>
        <w:rPr>
          <w:szCs w:val="24"/>
        </w:rPr>
        <w:t xml:space="preserve"> of the company </w:t>
      </w:r>
      <w:r w:rsidR="003D7F6F">
        <w:rPr>
          <w:szCs w:val="24"/>
        </w:rPr>
        <w:t>need</w:t>
      </w:r>
      <w:r>
        <w:rPr>
          <w:szCs w:val="24"/>
        </w:rPr>
        <w:t xml:space="preserve"> to be </w:t>
      </w:r>
      <w:r w:rsidRPr="006C7733">
        <w:rPr>
          <w:b/>
          <w:szCs w:val="24"/>
        </w:rPr>
        <w:t xml:space="preserve">assertive </w:t>
      </w:r>
      <w:r w:rsidRPr="006C7733">
        <w:rPr>
          <w:b/>
          <w:szCs w:val="24"/>
        </w:rPr>
        <w:lastRenderedPageBreak/>
        <w:t>communicators</w:t>
      </w:r>
      <w:r>
        <w:rPr>
          <w:szCs w:val="24"/>
        </w:rPr>
        <w:t xml:space="preserve"> so that they can handle situations without violating or insulting others and they also need to have </w:t>
      </w:r>
      <w:r w:rsidRPr="006C7733">
        <w:rPr>
          <w:b/>
          <w:szCs w:val="24"/>
        </w:rPr>
        <w:t xml:space="preserve">calm body language, self-control </w:t>
      </w:r>
      <w:r w:rsidRPr="006C7733">
        <w:rPr>
          <w:szCs w:val="24"/>
        </w:rPr>
        <w:t>and</w:t>
      </w:r>
      <w:r w:rsidRPr="006C7733">
        <w:rPr>
          <w:b/>
          <w:szCs w:val="24"/>
        </w:rPr>
        <w:t xml:space="preserve"> active listening power</w:t>
      </w:r>
      <w:r>
        <w:rPr>
          <w:szCs w:val="24"/>
        </w:rPr>
        <w:t>. While communicating through written documents, the mangers of Enso Group use appropriate word and language to engage readers.</w:t>
      </w:r>
    </w:p>
    <w:p w:rsidR="007F0184" w:rsidRPr="00D46CA5" w:rsidRDefault="007F0184" w:rsidP="003D7F6F">
      <w:pPr>
        <w:spacing w:after="0" w:line="360" w:lineRule="auto"/>
        <w:rPr>
          <w:color w:val="auto"/>
          <w:szCs w:val="24"/>
        </w:rPr>
      </w:pPr>
      <w:r>
        <w:rPr>
          <w:szCs w:val="24"/>
        </w:rPr>
        <w:t xml:space="preserve">Written communication is far more different from verbal communication and using appropriate tone and language is tricky in case of written communication. The </w:t>
      </w:r>
      <w:r w:rsidRPr="005C1762">
        <w:rPr>
          <w:b/>
          <w:szCs w:val="24"/>
        </w:rPr>
        <w:t xml:space="preserve">tone of the written </w:t>
      </w:r>
      <w:r w:rsidR="00AB5F12" w:rsidRPr="005C1762">
        <w:rPr>
          <w:b/>
          <w:szCs w:val="24"/>
        </w:rPr>
        <w:t>communication</w:t>
      </w:r>
      <w:r w:rsidR="00AB5F12">
        <w:rPr>
          <w:szCs w:val="24"/>
        </w:rPr>
        <w:t xml:space="preserve"> affects</w:t>
      </w:r>
      <w:r>
        <w:rPr>
          <w:szCs w:val="24"/>
        </w:rPr>
        <w:t xml:space="preserve"> the reader as the tone of verbal communication. The same message can be conveyed both with a positive tone and negative tone. For example,    </w:t>
      </w:r>
    </w:p>
    <w:tbl>
      <w:tblPr>
        <w:tblW w:w="9682" w:type="dxa"/>
        <w:tblInd w:w="-152" w:type="dxa"/>
        <w:tblLook w:val="04A0"/>
      </w:tblPr>
      <w:tblGrid>
        <w:gridCol w:w="4362"/>
        <w:gridCol w:w="5320"/>
      </w:tblGrid>
      <w:tr w:rsidR="007F0184" w:rsidRPr="007D37BD" w:rsidTr="00CD7DB8">
        <w:trPr>
          <w:trHeight w:val="330"/>
        </w:trPr>
        <w:tc>
          <w:tcPr>
            <w:tcW w:w="4362" w:type="dxa"/>
            <w:tcBorders>
              <w:top w:val="single" w:sz="8" w:space="0" w:color="auto"/>
              <w:left w:val="single" w:sz="8" w:space="0" w:color="auto"/>
              <w:bottom w:val="single" w:sz="8" w:space="0" w:color="auto"/>
              <w:right w:val="single" w:sz="8" w:space="0" w:color="auto"/>
            </w:tcBorders>
            <w:shd w:val="clear" w:color="5B9BD5" w:fill="5B9BD5"/>
            <w:vAlign w:val="center"/>
            <w:hideMark/>
          </w:tcPr>
          <w:p w:rsidR="007F0184" w:rsidRPr="007D37BD" w:rsidRDefault="007F0184" w:rsidP="00CD7DB8">
            <w:pPr>
              <w:spacing w:after="0" w:line="240" w:lineRule="auto"/>
              <w:rPr>
                <w:b/>
                <w:bCs/>
                <w:color w:val="232323"/>
                <w:szCs w:val="24"/>
              </w:rPr>
            </w:pPr>
            <w:r w:rsidRPr="007D37BD">
              <w:rPr>
                <w:b/>
                <w:bCs/>
                <w:color w:val="232323"/>
                <w:szCs w:val="24"/>
              </w:rPr>
              <w:t xml:space="preserve">Negative </w:t>
            </w:r>
            <w:r w:rsidR="005E503A">
              <w:rPr>
                <w:b/>
                <w:bCs/>
                <w:noProof/>
                <w:color w:val="232323"/>
                <w:szCs w:val="24"/>
              </w:rPr>
              <w:t>T</w:t>
            </w:r>
            <w:r w:rsidRPr="005E503A">
              <w:rPr>
                <w:b/>
                <w:bCs/>
                <w:noProof/>
                <w:color w:val="232323"/>
                <w:szCs w:val="24"/>
              </w:rPr>
              <w:t>one</w:t>
            </w:r>
          </w:p>
        </w:tc>
        <w:tc>
          <w:tcPr>
            <w:tcW w:w="5320" w:type="dxa"/>
            <w:tcBorders>
              <w:top w:val="single" w:sz="8" w:space="0" w:color="auto"/>
              <w:left w:val="nil"/>
              <w:bottom w:val="single" w:sz="8" w:space="0" w:color="auto"/>
              <w:right w:val="single" w:sz="8" w:space="0" w:color="auto"/>
            </w:tcBorders>
            <w:shd w:val="clear" w:color="5B9BD5" w:fill="5B9BD5"/>
            <w:vAlign w:val="center"/>
            <w:hideMark/>
          </w:tcPr>
          <w:p w:rsidR="007F0184" w:rsidRPr="007D37BD" w:rsidRDefault="00AB5F12" w:rsidP="00CD7DB8">
            <w:pPr>
              <w:spacing w:after="0" w:line="240" w:lineRule="auto"/>
              <w:rPr>
                <w:b/>
                <w:bCs/>
                <w:color w:val="232323"/>
                <w:szCs w:val="24"/>
              </w:rPr>
            </w:pPr>
            <w:r w:rsidRPr="007D37BD">
              <w:rPr>
                <w:b/>
                <w:bCs/>
                <w:color w:val="232323"/>
                <w:szCs w:val="24"/>
              </w:rPr>
              <w:t>Positive</w:t>
            </w:r>
            <w:r>
              <w:rPr>
                <w:b/>
                <w:bCs/>
                <w:noProof/>
                <w:color w:val="232323"/>
                <w:szCs w:val="24"/>
              </w:rPr>
              <w:t xml:space="preserve"> </w:t>
            </w:r>
            <w:r w:rsidRPr="005E503A">
              <w:rPr>
                <w:b/>
                <w:bCs/>
                <w:noProof/>
                <w:color w:val="232323"/>
                <w:szCs w:val="24"/>
              </w:rPr>
              <w:t>Tone</w:t>
            </w:r>
          </w:p>
        </w:tc>
      </w:tr>
      <w:tr w:rsidR="007F0184" w:rsidRPr="007D37BD" w:rsidTr="00CD7DB8">
        <w:trPr>
          <w:trHeight w:val="1590"/>
        </w:trPr>
        <w:tc>
          <w:tcPr>
            <w:tcW w:w="4362" w:type="dxa"/>
            <w:tcBorders>
              <w:top w:val="single" w:sz="4" w:space="0" w:color="9BC2E6"/>
              <w:left w:val="single" w:sz="8" w:space="0" w:color="auto"/>
              <w:bottom w:val="single" w:sz="8" w:space="0" w:color="auto"/>
              <w:right w:val="single" w:sz="8" w:space="0" w:color="auto"/>
            </w:tcBorders>
            <w:shd w:val="clear" w:color="DDEBF7" w:fill="DDEBF7"/>
            <w:vAlign w:val="center"/>
            <w:hideMark/>
          </w:tcPr>
          <w:p w:rsidR="007F0184" w:rsidRPr="007D37BD" w:rsidRDefault="007F0184" w:rsidP="00CD7DB8">
            <w:pPr>
              <w:spacing w:after="0" w:line="240" w:lineRule="auto"/>
              <w:rPr>
                <w:szCs w:val="24"/>
              </w:rPr>
            </w:pPr>
            <w:r>
              <w:rPr>
                <w:szCs w:val="24"/>
              </w:rPr>
              <w:t>You people cannot enter into the organization after 9:30 am.</w:t>
            </w:r>
          </w:p>
        </w:tc>
        <w:tc>
          <w:tcPr>
            <w:tcW w:w="5320" w:type="dxa"/>
            <w:tcBorders>
              <w:top w:val="single" w:sz="4" w:space="0" w:color="9BC2E6"/>
              <w:left w:val="nil"/>
              <w:bottom w:val="single" w:sz="8" w:space="0" w:color="auto"/>
              <w:right w:val="single" w:sz="8" w:space="0" w:color="auto"/>
            </w:tcBorders>
            <w:shd w:val="clear" w:color="DDEBF7" w:fill="DDEBF7"/>
            <w:vAlign w:val="center"/>
            <w:hideMark/>
          </w:tcPr>
          <w:p w:rsidR="007F0184" w:rsidRPr="007D37BD" w:rsidRDefault="007F0184" w:rsidP="00CD7DB8">
            <w:pPr>
              <w:spacing w:after="0" w:line="240" w:lineRule="auto"/>
              <w:rPr>
                <w:szCs w:val="24"/>
              </w:rPr>
            </w:pPr>
            <w:r>
              <w:rPr>
                <w:szCs w:val="24"/>
              </w:rPr>
              <w:t>Our organization promotes punctuality and we believe that you will come on time regularly.</w:t>
            </w:r>
          </w:p>
        </w:tc>
      </w:tr>
      <w:tr w:rsidR="007F0184" w:rsidRPr="007D37BD" w:rsidTr="00CD7DB8">
        <w:trPr>
          <w:trHeight w:val="1185"/>
        </w:trPr>
        <w:tc>
          <w:tcPr>
            <w:tcW w:w="4362" w:type="dxa"/>
            <w:tcBorders>
              <w:top w:val="single" w:sz="4" w:space="0" w:color="9BC2E6"/>
              <w:left w:val="single" w:sz="8" w:space="0" w:color="auto"/>
              <w:bottom w:val="single" w:sz="8" w:space="0" w:color="auto"/>
              <w:right w:val="single" w:sz="8" w:space="0" w:color="auto"/>
            </w:tcBorders>
            <w:shd w:val="clear" w:color="auto" w:fill="auto"/>
            <w:vAlign w:val="center"/>
            <w:hideMark/>
          </w:tcPr>
          <w:p w:rsidR="007F0184" w:rsidRDefault="007F0184" w:rsidP="00CD7DB8">
            <w:pPr>
              <w:spacing w:after="0" w:line="240" w:lineRule="auto"/>
              <w:rPr>
                <w:szCs w:val="24"/>
              </w:rPr>
            </w:pPr>
            <w:r>
              <w:rPr>
                <w:szCs w:val="24"/>
              </w:rPr>
              <w:t xml:space="preserve">We can’t promote as you don’t have the adequate skills for the post. </w:t>
            </w:r>
          </w:p>
          <w:p w:rsidR="007F0184" w:rsidRPr="007D37BD" w:rsidRDefault="007F0184" w:rsidP="00CD7DB8">
            <w:pPr>
              <w:spacing w:after="0" w:line="240" w:lineRule="auto"/>
              <w:rPr>
                <w:szCs w:val="24"/>
              </w:rPr>
            </w:pPr>
          </w:p>
        </w:tc>
        <w:tc>
          <w:tcPr>
            <w:tcW w:w="5320" w:type="dxa"/>
            <w:tcBorders>
              <w:top w:val="single" w:sz="4" w:space="0" w:color="9BC2E6"/>
              <w:left w:val="nil"/>
              <w:bottom w:val="single" w:sz="8" w:space="0" w:color="auto"/>
              <w:right w:val="single" w:sz="8" w:space="0" w:color="auto"/>
            </w:tcBorders>
            <w:shd w:val="clear" w:color="auto" w:fill="auto"/>
            <w:vAlign w:val="center"/>
            <w:hideMark/>
          </w:tcPr>
          <w:p w:rsidR="007F0184" w:rsidRDefault="007F0184" w:rsidP="00CD7DB8">
            <w:pPr>
              <w:spacing w:after="0" w:line="240" w:lineRule="auto"/>
              <w:rPr>
                <w:szCs w:val="24"/>
              </w:rPr>
            </w:pPr>
            <w:r>
              <w:rPr>
                <w:szCs w:val="24"/>
              </w:rPr>
              <w:t xml:space="preserve">We are sorry to let you know that there </w:t>
            </w:r>
            <w:r w:rsidR="005E503A">
              <w:rPr>
                <w:noProof/>
                <w:szCs w:val="24"/>
              </w:rPr>
              <w:t>is</w:t>
            </w:r>
            <w:r>
              <w:rPr>
                <w:szCs w:val="24"/>
              </w:rPr>
              <w:t xml:space="preserve"> no appropriate vacancy in the organization which can utilise your skills. </w:t>
            </w:r>
          </w:p>
          <w:p w:rsidR="007F0184" w:rsidRPr="007D37BD" w:rsidRDefault="007F0184" w:rsidP="00CD7DB8">
            <w:pPr>
              <w:spacing w:after="0" w:line="240" w:lineRule="auto"/>
              <w:rPr>
                <w:szCs w:val="24"/>
              </w:rPr>
            </w:pPr>
          </w:p>
        </w:tc>
      </w:tr>
    </w:tbl>
    <w:p w:rsidR="007F0184" w:rsidRDefault="007F0184" w:rsidP="007F0184">
      <w:pPr>
        <w:spacing w:line="360" w:lineRule="auto"/>
        <w:rPr>
          <w:rFonts w:ascii="Verdana" w:hAnsi="Verdana"/>
          <w:color w:val="232323"/>
        </w:rPr>
      </w:pPr>
    </w:p>
    <w:p w:rsidR="007F0184" w:rsidRPr="003D7F6F" w:rsidRDefault="007F0184" w:rsidP="003D7F6F">
      <w:pPr>
        <w:spacing w:line="360" w:lineRule="auto"/>
        <w:jc w:val="center"/>
        <w:rPr>
          <w:b/>
          <w:szCs w:val="24"/>
        </w:rPr>
      </w:pPr>
      <w:r w:rsidRPr="005C1762">
        <w:rPr>
          <w:b/>
          <w:szCs w:val="24"/>
        </w:rPr>
        <w:t>Table: Tone of effective communication</w:t>
      </w:r>
    </w:p>
    <w:p w:rsidR="007F0184" w:rsidRDefault="007F0184" w:rsidP="003D7F6F">
      <w:pPr>
        <w:pStyle w:val="Heading1"/>
        <w:ind w:left="0" w:firstLine="0"/>
      </w:pPr>
      <w:bookmarkStart w:id="7" w:name="_Toc501653885"/>
      <w:r w:rsidRPr="001F71EE">
        <w:t>The effectiveness of a range of verbal and written communication methods</w:t>
      </w:r>
      <w:bookmarkEnd w:id="7"/>
    </w:p>
    <w:p w:rsidR="007F0184" w:rsidRDefault="007F0184" w:rsidP="003D7F6F">
      <w:pPr>
        <w:spacing w:after="0" w:line="360" w:lineRule="auto"/>
        <w:rPr>
          <w:szCs w:val="24"/>
        </w:rPr>
      </w:pPr>
      <w:r>
        <w:rPr>
          <w:szCs w:val="24"/>
        </w:rPr>
        <w:t xml:space="preserve">The communication can be done effectively in an organization both in verbal and written communication. </w:t>
      </w:r>
    </w:p>
    <w:p w:rsidR="007F0184" w:rsidRDefault="007F0184" w:rsidP="003D7F6F">
      <w:pPr>
        <w:pStyle w:val="Heading2"/>
      </w:pPr>
      <w:bookmarkStart w:id="8" w:name="_Toc501653886"/>
      <w:r>
        <w:t>Written communication</w:t>
      </w:r>
      <w:bookmarkEnd w:id="8"/>
    </w:p>
    <w:p w:rsidR="007F0184" w:rsidRDefault="007F0184" w:rsidP="003D7F6F">
      <w:pPr>
        <w:spacing w:after="0" w:line="360" w:lineRule="auto"/>
        <w:rPr>
          <w:szCs w:val="24"/>
        </w:rPr>
      </w:pPr>
      <w:r>
        <w:rPr>
          <w:szCs w:val="24"/>
        </w:rPr>
        <w:t xml:space="preserve">Written communication can be conveyed in an organization by </w:t>
      </w:r>
      <w:r w:rsidRPr="005C1762">
        <w:rPr>
          <w:b/>
          <w:szCs w:val="24"/>
        </w:rPr>
        <w:t xml:space="preserve">bulletins, newspaper, publication, letters, employees’ notebook, reading rack, notice, internal circular, complain book, memo, reports </w:t>
      </w:r>
      <w:r>
        <w:rPr>
          <w:szCs w:val="24"/>
        </w:rPr>
        <w:t xml:space="preserve">etc. and written communication needs to be clear, concise, informative and easy to understand </w:t>
      </w:r>
      <w:r w:rsidRPr="00E54AE5">
        <w:rPr>
          <w:szCs w:val="24"/>
        </w:rPr>
        <w:t>(Butterfield, 2014)</w:t>
      </w:r>
      <w:r>
        <w:rPr>
          <w:szCs w:val="24"/>
        </w:rPr>
        <w:t xml:space="preserve">. Written communication is very much helpful in ensuring effective communication so that organizations </w:t>
      </w:r>
      <w:r w:rsidRPr="005E503A">
        <w:rPr>
          <w:noProof/>
          <w:szCs w:val="24"/>
        </w:rPr>
        <w:t>strive</w:t>
      </w:r>
      <w:r>
        <w:rPr>
          <w:szCs w:val="24"/>
        </w:rPr>
        <w:t xml:space="preserve"> for strong and effective written communication. For example, the written communication methods used in </w:t>
      </w:r>
      <w:r w:rsidRPr="005E55A0">
        <w:rPr>
          <w:szCs w:val="24"/>
        </w:rPr>
        <w:t>Bakers Oven</w:t>
      </w:r>
      <w:r>
        <w:rPr>
          <w:szCs w:val="24"/>
        </w:rPr>
        <w:t xml:space="preserve"> helps in varying ways. Written communication has its </w:t>
      </w:r>
      <w:r w:rsidRPr="005C1762">
        <w:rPr>
          <w:b/>
          <w:szCs w:val="24"/>
        </w:rPr>
        <w:t>significance</w:t>
      </w:r>
      <w:r>
        <w:rPr>
          <w:szCs w:val="24"/>
        </w:rPr>
        <w:t xml:space="preserve"> as legal documents. The </w:t>
      </w:r>
      <w:r w:rsidRPr="005C1762">
        <w:rPr>
          <w:b/>
          <w:szCs w:val="24"/>
        </w:rPr>
        <w:t>written rules and regulations</w:t>
      </w:r>
      <w:r>
        <w:rPr>
          <w:szCs w:val="24"/>
        </w:rPr>
        <w:t xml:space="preserve"> of the company can be used to sue an employee as well as</w:t>
      </w:r>
      <w:r w:rsidR="005E503A">
        <w:rPr>
          <w:szCs w:val="24"/>
        </w:rPr>
        <w:t xml:space="preserve"> </w:t>
      </w:r>
      <w:r w:rsidR="00AB5F12">
        <w:rPr>
          <w:szCs w:val="24"/>
        </w:rPr>
        <w:t>an</w:t>
      </w:r>
      <w:r w:rsidR="00AB5F12" w:rsidRPr="005E503A">
        <w:rPr>
          <w:noProof/>
          <w:szCs w:val="24"/>
        </w:rPr>
        <w:t xml:space="preserve"> employer</w:t>
      </w:r>
      <w:r>
        <w:rPr>
          <w:szCs w:val="24"/>
        </w:rPr>
        <w:t xml:space="preserve"> who may not act accordingly. While directing the employees the management of </w:t>
      </w:r>
      <w:r w:rsidRPr="005E55A0">
        <w:rPr>
          <w:szCs w:val="24"/>
        </w:rPr>
        <w:t>Bakers Oven</w:t>
      </w:r>
      <w:r>
        <w:rPr>
          <w:szCs w:val="24"/>
        </w:rPr>
        <w:t xml:space="preserve"> can </w:t>
      </w:r>
      <w:r w:rsidRPr="005C1762">
        <w:rPr>
          <w:b/>
          <w:szCs w:val="24"/>
        </w:rPr>
        <w:t>identify tasks</w:t>
      </w:r>
      <w:r>
        <w:rPr>
          <w:szCs w:val="24"/>
        </w:rPr>
        <w:t xml:space="preserve"> which are more important and need to be finished earlier. When the manager of</w:t>
      </w:r>
      <w:r w:rsidR="005E503A">
        <w:rPr>
          <w:szCs w:val="24"/>
        </w:rPr>
        <w:t xml:space="preserve"> the</w:t>
      </w:r>
      <w:r w:rsidR="00AB5F12">
        <w:rPr>
          <w:szCs w:val="24"/>
        </w:rPr>
        <w:t xml:space="preserve"> </w:t>
      </w:r>
      <w:r w:rsidRPr="005E503A">
        <w:rPr>
          <w:noProof/>
          <w:szCs w:val="24"/>
        </w:rPr>
        <w:t>sales department</w:t>
      </w:r>
      <w:r>
        <w:rPr>
          <w:szCs w:val="24"/>
        </w:rPr>
        <w:t xml:space="preserve"> of </w:t>
      </w:r>
      <w:r w:rsidRPr="005E55A0">
        <w:rPr>
          <w:szCs w:val="24"/>
        </w:rPr>
        <w:t>Bakers Oven</w:t>
      </w:r>
      <w:r w:rsidR="00AB5F12">
        <w:rPr>
          <w:szCs w:val="24"/>
        </w:rPr>
        <w:t xml:space="preserve"> </w:t>
      </w:r>
      <w:r w:rsidRPr="005E503A">
        <w:rPr>
          <w:noProof/>
          <w:szCs w:val="24"/>
        </w:rPr>
        <w:lastRenderedPageBreak/>
        <w:t>convey</w:t>
      </w:r>
      <w:r w:rsidR="005E503A">
        <w:rPr>
          <w:noProof/>
          <w:szCs w:val="24"/>
        </w:rPr>
        <w:t>s</w:t>
      </w:r>
      <w:r>
        <w:rPr>
          <w:szCs w:val="24"/>
        </w:rPr>
        <w:t xml:space="preserve"> written communication on the preferences of customers in the form of</w:t>
      </w:r>
      <w:r w:rsidR="005E503A">
        <w:rPr>
          <w:szCs w:val="24"/>
        </w:rPr>
        <w:t xml:space="preserve"> a</w:t>
      </w:r>
      <w:r w:rsidR="00AB5F12">
        <w:rPr>
          <w:szCs w:val="24"/>
        </w:rPr>
        <w:t xml:space="preserve"> </w:t>
      </w:r>
      <w:r w:rsidRPr="005E503A">
        <w:rPr>
          <w:b/>
          <w:noProof/>
          <w:szCs w:val="24"/>
        </w:rPr>
        <w:t>report</w:t>
      </w:r>
      <w:r>
        <w:rPr>
          <w:szCs w:val="24"/>
        </w:rPr>
        <w:t xml:space="preserve">, this report can be communicated to other </w:t>
      </w:r>
      <w:r w:rsidRPr="005C1762">
        <w:rPr>
          <w:b/>
          <w:szCs w:val="24"/>
        </w:rPr>
        <w:t>functions</w:t>
      </w:r>
      <w:r w:rsidR="00AB5F12">
        <w:rPr>
          <w:b/>
          <w:szCs w:val="24"/>
        </w:rPr>
        <w:t xml:space="preserve"> </w:t>
      </w:r>
      <w:r w:rsidRPr="005E503A">
        <w:rPr>
          <w:noProof/>
          <w:szCs w:val="24"/>
        </w:rPr>
        <w:t>like</w:t>
      </w:r>
      <w:r>
        <w:rPr>
          <w:szCs w:val="24"/>
        </w:rPr>
        <w:t xml:space="preserve"> production department. The organization can also </w:t>
      </w:r>
      <w:r w:rsidRPr="005C1762">
        <w:rPr>
          <w:b/>
          <w:szCs w:val="24"/>
        </w:rPr>
        <w:t>feature</w:t>
      </w:r>
      <w:r>
        <w:rPr>
          <w:szCs w:val="24"/>
        </w:rPr>
        <w:t xml:space="preserve"> its business in </w:t>
      </w:r>
      <w:r w:rsidRPr="005C1762">
        <w:rPr>
          <w:b/>
          <w:szCs w:val="24"/>
        </w:rPr>
        <w:t>sales letters, brochures, magazines</w:t>
      </w:r>
      <w:r>
        <w:rPr>
          <w:szCs w:val="24"/>
        </w:rPr>
        <w:t xml:space="preserve"> etc.  </w:t>
      </w:r>
    </w:p>
    <w:p w:rsidR="007F0184" w:rsidRDefault="007F0184" w:rsidP="003D7F6F">
      <w:pPr>
        <w:spacing w:after="0" w:line="360" w:lineRule="auto"/>
        <w:rPr>
          <w:szCs w:val="24"/>
        </w:rPr>
      </w:pPr>
      <w:r>
        <w:rPr>
          <w:szCs w:val="24"/>
        </w:rPr>
        <w:t xml:space="preserve">In today’s global village, when most of the organizations operate globally, </w:t>
      </w:r>
      <w:r w:rsidRPr="005C1762">
        <w:rPr>
          <w:b/>
          <w:szCs w:val="24"/>
        </w:rPr>
        <w:t>email</w:t>
      </w:r>
      <w:r>
        <w:rPr>
          <w:szCs w:val="24"/>
        </w:rPr>
        <w:t xml:space="preserve"> is must for written communication. Email not only helps in communicating internationally but also locally. For instance, the employees and employers of BAT write a lot of emails daily </w:t>
      </w:r>
      <w:r w:rsidRPr="005C1762">
        <w:rPr>
          <w:b/>
          <w:szCs w:val="24"/>
        </w:rPr>
        <w:t>setting up meetings, ordering raw materials, appraising employees</w:t>
      </w:r>
      <w:r>
        <w:rPr>
          <w:szCs w:val="24"/>
        </w:rPr>
        <w:t xml:space="preserve"> etc. Email encourages efficiency as information can be transferred quickly and cheaply </w:t>
      </w:r>
      <w:r w:rsidRPr="00C1191B">
        <w:rPr>
          <w:szCs w:val="24"/>
        </w:rPr>
        <w:t>(Email opens door to speedier communication, 2015)</w:t>
      </w:r>
      <w:r>
        <w:rPr>
          <w:szCs w:val="24"/>
        </w:rPr>
        <w:t xml:space="preserve">. </w:t>
      </w:r>
    </w:p>
    <w:p w:rsidR="007F0184" w:rsidRDefault="007F0184" w:rsidP="007F0184">
      <w:pPr>
        <w:pStyle w:val="Heading2"/>
      </w:pPr>
      <w:bookmarkStart w:id="9" w:name="_Toc501653887"/>
      <w:r>
        <w:t>Verbal communication</w:t>
      </w:r>
      <w:bookmarkEnd w:id="9"/>
    </w:p>
    <w:p w:rsidR="007F0184" w:rsidRDefault="007F0184" w:rsidP="005E503A">
      <w:pPr>
        <w:spacing w:after="0" w:line="360" w:lineRule="auto"/>
        <w:rPr>
          <w:szCs w:val="24"/>
        </w:rPr>
      </w:pPr>
      <w:r>
        <w:rPr>
          <w:szCs w:val="24"/>
        </w:rPr>
        <w:t xml:space="preserve">Verbal communication can be done through </w:t>
      </w:r>
      <w:r w:rsidRPr="005C1762">
        <w:rPr>
          <w:b/>
          <w:szCs w:val="24"/>
        </w:rPr>
        <w:t xml:space="preserve">meetings, presentations and lectures, workshops, </w:t>
      </w:r>
      <w:r w:rsidRPr="005C1762">
        <w:rPr>
          <w:szCs w:val="24"/>
        </w:rPr>
        <w:t>and</w:t>
      </w:r>
      <w:r w:rsidRPr="005C1762">
        <w:rPr>
          <w:b/>
          <w:szCs w:val="24"/>
        </w:rPr>
        <w:t xml:space="preserve"> conversations </w:t>
      </w:r>
      <w:r w:rsidRPr="00C1191B">
        <w:rPr>
          <w:szCs w:val="24"/>
        </w:rPr>
        <w:t>(Rocci and Saussure, 2016)</w:t>
      </w:r>
      <w:r>
        <w:rPr>
          <w:szCs w:val="24"/>
        </w:rPr>
        <w:t xml:space="preserve">. In case of verbal communication, the spoken words need to be clear and concise in order to have a correct interpretation by receivers. When communication is done through </w:t>
      </w:r>
      <w:r w:rsidRPr="005C1762">
        <w:rPr>
          <w:b/>
          <w:szCs w:val="24"/>
        </w:rPr>
        <w:t>meetings</w:t>
      </w:r>
      <w:r>
        <w:rPr>
          <w:szCs w:val="24"/>
        </w:rPr>
        <w:t>, in order to ensure the effectiveness of the meeting the organizers need to clearly de</w:t>
      </w:r>
      <w:bookmarkStart w:id="10" w:name="_GoBack"/>
      <w:bookmarkEnd w:id="10"/>
      <w:r>
        <w:rPr>
          <w:szCs w:val="24"/>
        </w:rPr>
        <w:t>fine the objectives and also ensure that all the participants get the chance to speak. For</w:t>
      </w:r>
      <w:r w:rsidR="005E503A">
        <w:rPr>
          <w:szCs w:val="24"/>
        </w:rPr>
        <w:t xml:space="preserve"> an</w:t>
      </w:r>
      <w:r w:rsidR="00AB5F12">
        <w:rPr>
          <w:szCs w:val="24"/>
        </w:rPr>
        <w:t xml:space="preserve"> </w:t>
      </w:r>
      <w:r w:rsidRPr="005E503A">
        <w:rPr>
          <w:noProof/>
          <w:szCs w:val="24"/>
        </w:rPr>
        <w:t>organization</w:t>
      </w:r>
      <w:r>
        <w:rPr>
          <w:szCs w:val="24"/>
        </w:rPr>
        <w:t xml:space="preserve"> like Tesco,</w:t>
      </w:r>
      <w:r w:rsidR="005E503A">
        <w:rPr>
          <w:szCs w:val="24"/>
        </w:rPr>
        <w:t xml:space="preserve"> the</w:t>
      </w:r>
      <w:r w:rsidR="00AB5F12">
        <w:rPr>
          <w:szCs w:val="24"/>
        </w:rPr>
        <w:t xml:space="preserve"> </w:t>
      </w:r>
      <w:r w:rsidRPr="005E503A">
        <w:rPr>
          <w:noProof/>
          <w:szCs w:val="24"/>
        </w:rPr>
        <w:t>meeting</w:t>
      </w:r>
      <w:r>
        <w:rPr>
          <w:szCs w:val="24"/>
        </w:rPr>
        <w:t xml:space="preserve"> is important while making decisions, </w:t>
      </w:r>
      <w:r w:rsidRPr="005E503A">
        <w:rPr>
          <w:noProof/>
          <w:szCs w:val="24"/>
        </w:rPr>
        <w:t>problem</w:t>
      </w:r>
      <w:r w:rsidR="005E503A">
        <w:rPr>
          <w:noProof/>
          <w:szCs w:val="24"/>
        </w:rPr>
        <w:t>-</w:t>
      </w:r>
      <w:r w:rsidRPr="005E503A">
        <w:rPr>
          <w:noProof/>
          <w:szCs w:val="24"/>
        </w:rPr>
        <w:t>solving</w:t>
      </w:r>
      <w:r>
        <w:rPr>
          <w:szCs w:val="24"/>
        </w:rPr>
        <w:t xml:space="preserve">, brainstorming, approving plans etc. </w:t>
      </w:r>
    </w:p>
    <w:p w:rsidR="007F0184" w:rsidRDefault="007F0184" w:rsidP="005E503A">
      <w:pPr>
        <w:spacing w:after="0" w:line="360" w:lineRule="auto"/>
        <w:rPr>
          <w:szCs w:val="24"/>
        </w:rPr>
      </w:pPr>
      <w:r>
        <w:rPr>
          <w:szCs w:val="24"/>
        </w:rPr>
        <w:t xml:space="preserve">However, when business professionals convey expertise on a particular topic, they use </w:t>
      </w:r>
      <w:r w:rsidRPr="005C1762">
        <w:rPr>
          <w:b/>
          <w:szCs w:val="24"/>
        </w:rPr>
        <w:t>presentations and lectures</w:t>
      </w:r>
      <w:r>
        <w:rPr>
          <w:szCs w:val="24"/>
        </w:rPr>
        <w:t xml:space="preserve"> as the media of communication. For example, the CEO of Tesco can convey their strategic goals through</w:t>
      </w:r>
      <w:r w:rsidR="005E503A">
        <w:rPr>
          <w:szCs w:val="24"/>
        </w:rPr>
        <w:t xml:space="preserve"> the</w:t>
      </w:r>
      <w:r w:rsidR="00AB5F12">
        <w:rPr>
          <w:szCs w:val="24"/>
        </w:rPr>
        <w:t xml:space="preserve"> </w:t>
      </w:r>
      <w:r w:rsidRPr="005E503A">
        <w:rPr>
          <w:noProof/>
          <w:szCs w:val="24"/>
        </w:rPr>
        <w:t>presentation</w:t>
      </w:r>
      <w:r>
        <w:rPr>
          <w:szCs w:val="24"/>
        </w:rPr>
        <w:t xml:space="preserve">. </w:t>
      </w:r>
      <w:r w:rsidRPr="005C1762">
        <w:rPr>
          <w:b/>
          <w:szCs w:val="24"/>
        </w:rPr>
        <w:t>Conversation</w:t>
      </w:r>
      <w:r>
        <w:rPr>
          <w:szCs w:val="24"/>
        </w:rPr>
        <w:t xml:space="preserve"> promotes effective verbal communication and it mainly involves 2 people </w:t>
      </w:r>
      <w:r w:rsidRPr="00C1191B">
        <w:rPr>
          <w:szCs w:val="24"/>
        </w:rPr>
        <w:t>(Conklin, 2015)</w:t>
      </w:r>
      <w:r>
        <w:rPr>
          <w:szCs w:val="24"/>
        </w:rPr>
        <w:t xml:space="preserve">. In this case, both the parties can simultaneously convey and receive messages and can give immediate feedback. Conversation can be done through </w:t>
      </w:r>
      <w:r w:rsidRPr="005C1762">
        <w:rPr>
          <w:b/>
          <w:szCs w:val="24"/>
        </w:rPr>
        <w:t xml:space="preserve">face-to-face, telephone or </w:t>
      </w:r>
      <w:r w:rsidRPr="005E503A">
        <w:rPr>
          <w:b/>
          <w:noProof/>
          <w:szCs w:val="24"/>
        </w:rPr>
        <w:t>videoconferencing</w:t>
      </w:r>
      <w:r>
        <w:rPr>
          <w:szCs w:val="24"/>
        </w:rPr>
        <w:t xml:space="preserve">. Verbal </w:t>
      </w:r>
      <w:r w:rsidRPr="001A6F4E">
        <w:rPr>
          <w:szCs w:val="24"/>
        </w:rPr>
        <w:t xml:space="preserve">communication helps in </w:t>
      </w:r>
      <w:r w:rsidRPr="005C1762">
        <w:rPr>
          <w:b/>
          <w:szCs w:val="24"/>
        </w:rPr>
        <w:t xml:space="preserve">eliminating misunderstanding, connecting people, responding to objections </w:t>
      </w:r>
      <w:r w:rsidRPr="005C1762">
        <w:rPr>
          <w:szCs w:val="24"/>
        </w:rPr>
        <w:t>and</w:t>
      </w:r>
      <w:r w:rsidRPr="005C1762">
        <w:rPr>
          <w:b/>
          <w:szCs w:val="24"/>
        </w:rPr>
        <w:t xml:space="preserve"> creating relationships</w:t>
      </w:r>
      <w:r>
        <w:rPr>
          <w:szCs w:val="24"/>
        </w:rPr>
        <w:t xml:space="preserve">. </w:t>
      </w: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pStyle w:val="Heading1"/>
      </w:pPr>
      <w:bookmarkStart w:id="11" w:name="_Toc501653888"/>
      <w:r>
        <w:t>Conclusion</w:t>
      </w:r>
      <w:bookmarkEnd w:id="11"/>
    </w:p>
    <w:p w:rsidR="007F0184" w:rsidRDefault="007F0184" w:rsidP="007F0184">
      <w:pPr>
        <w:spacing w:line="360" w:lineRule="auto"/>
        <w:rPr>
          <w:szCs w:val="24"/>
        </w:rPr>
      </w:pPr>
      <w:r>
        <w:rPr>
          <w:szCs w:val="24"/>
        </w:rPr>
        <w:t xml:space="preserve">Effective communication is mandatory for an organizational success. Effective communication can be achieved by both downward and upward communication. The business cycle aims that the interactions between sender and receiver should be done in high frequency. However, there are many communication models but </w:t>
      </w:r>
      <w:r w:rsidRPr="005E503A">
        <w:rPr>
          <w:noProof/>
          <w:szCs w:val="24"/>
        </w:rPr>
        <w:t>among them</w:t>
      </w:r>
      <w:r w:rsidR="005E503A">
        <w:rPr>
          <w:noProof/>
          <w:szCs w:val="24"/>
        </w:rPr>
        <w:t>,</w:t>
      </w:r>
      <w:r>
        <w:rPr>
          <w:szCs w:val="24"/>
        </w:rPr>
        <w:t xml:space="preserve"> the Shannon Weaver model of communication is considered as the mother of all models. The model describes the process of communication. The management of organizations strives for effective communication so that they ensure different components exist in the company and select the appropriate tone, language for communication. However, email is the most effective written communication method and face-to-face conversation is the most effective verbal communication method.</w:t>
      </w: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7F0184">
      <w:pPr>
        <w:spacing w:line="360" w:lineRule="auto"/>
        <w:rPr>
          <w:szCs w:val="24"/>
        </w:rPr>
      </w:pPr>
    </w:p>
    <w:p w:rsidR="007F0184" w:rsidRDefault="007F0184" w:rsidP="00AB5F12">
      <w:pPr>
        <w:spacing w:line="360" w:lineRule="auto"/>
        <w:ind w:left="0" w:firstLine="0"/>
        <w:rPr>
          <w:szCs w:val="24"/>
        </w:rPr>
      </w:pPr>
    </w:p>
    <w:p w:rsidR="007F0184" w:rsidRDefault="007F0184" w:rsidP="007F0184">
      <w:pPr>
        <w:pStyle w:val="Heading1"/>
      </w:pPr>
      <w:bookmarkStart w:id="12" w:name="_Toc501653889"/>
      <w:r>
        <w:lastRenderedPageBreak/>
        <w:t>References</w:t>
      </w:r>
      <w:bookmarkEnd w:id="12"/>
    </w:p>
    <w:p w:rsidR="00CB636E" w:rsidRPr="00335987" w:rsidRDefault="00CB636E" w:rsidP="00CB636E">
      <w:pPr>
        <w:spacing w:after="0" w:line="360" w:lineRule="auto"/>
        <w:rPr>
          <w:szCs w:val="24"/>
        </w:rPr>
      </w:pPr>
      <w:r w:rsidRPr="00335987">
        <w:rPr>
          <w:szCs w:val="24"/>
        </w:rPr>
        <w:t>Beck, A., Bennett, P. and Wall, P. (2013). </w:t>
      </w:r>
      <w:r w:rsidRPr="00335987">
        <w:rPr>
          <w:iCs/>
          <w:szCs w:val="24"/>
        </w:rPr>
        <w:t>Communication Studies</w:t>
      </w:r>
      <w:r w:rsidRPr="00335987">
        <w:rPr>
          <w:szCs w:val="24"/>
        </w:rPr>
        <w:t>. Hoboken: Taylor and Francis.</w:t>
      </w:r>
    </w:p>
    <w:p w:rsidR="00CB636E" w:rsidRPr="00335987" w:rsidRDefault="00CB636E" w:rsidP="00CB636E">
      <w:pPr>
        <w:spacing w:after="0" w:line="360" w:lineRule="auto"/>
        <w:rPr>
          <w:szCs w:val="24"/>
        </w:rPr>
      </w:pPr>
      <w:r w:rsidRPr="00335987">
        <w:rPr>
          <w:szCs w:val="24"/>
        </w:rPr>
        <w:t>Bisen, V. and Priya. (2013). </w:t>
      </w:r>
      <w:r w:rsidRPr="00335987">
        <w:rPr>
          <w:iCs/>
          <w:szCs w:val="24"/>
        </w:rPr>
        <w:t>Business communication</w:t>
      </w:r>
      <w:r w:rsidRPr="00335987">
        <w:rPr>
          <w:szCs w:val="24"/>
        </w:rPr>
        <w:t>. New Delhi: New Age International Ltd.</w:t>
      </w:r>
    </w:p>
    <w:p w:rsidR="00CB636E" w:rsidRPr="00335987" w:rsidRDefault="00CB636E" w:rsidP="00CB636E">
      <w:pPr>
        <w:spacing w:after="0" w:line="360" w:lineRule="auto"/>
        <w:rPr>
          <w:szCs w:val="24"/>
        </w:rPr>
      </w:pPr>
      <w:r w:rsidRPr="00335987">
        <w:rPr>
          <w:szCs w:val="24"/>
        </w:rPr>
        <w:t>Butterfield, J. (2014). </w:t>
      </w:r>
      <w:r w:rsidRPr="00335987">
        <w:rPr>
          <w:iCs/>
          <w:szCs w:val="24"/>
        </w:rPr>
        <w:t>Written communication</w:t>
      </w:r>
      <w:r w:rsidRPr="00335987">
        <w:rPr>
          <w:szCs w:val="24"/>
        </w:rPr>
        <w:t>.</w:t>
      </w:r>
    </w:p>
    <w:p w:rsidR="00CB636E" w:rsidRPr="00335987" w:rsidRDefault="00CB636E" w:rsidP="00CB636E">
      <w:pPr>
        <w:spacing w:after="0" w:line="360" w:lineRule="auto"/>
        <w:rPr>
          <w:szCs w:val="24"/>
        </w:rPr>
      </w:pPr>
      <w:r w:rsidRPr="00335987">
        <w:rPr>
          <w:szCs w:val="24"/>
        </w:rPr>
        <w:t>Communication Theories and Libraries. (2017). </w:t>
      </w:r>
      <w:r w:rsidRPr="00335987">
        <w:rPr>
          <w:iCs/>
          <w:szCs w:val="24"/>
        </w:rPr>
        <w:t>Shannon-Weaver Model of Communication</w:t>
      </w:r>
      <w:r w:rsidRPr="00335987">
        <w:rPr>
          <w:szCs w:val="24"/>
        </w:rPr>
        <w:t>. [online] Available at: https://communicationinlibraries.wordpress.com/2013/12/07/shannon-weaver-model-of-communication/ [Accessed 21 Dec. 2017].</w:t>
      </w:r>
    </w:p>
    <w:p w:rsidR="00CB636E" w:rsidRPr="00335987" w:rsidRDefault="00CB636E" w:rsidP="00CB636E">
      <w:pPr>
        <w:spacing w:after="0" w:line="360" w:lineRule="auto"/>
        <w:rPr>
          <w:szCs w:val="24"/>
        </w:rPr>
      </w:pPr>
      <w:r w:rsidRPr="00335987">
        <w:rPr>
          <w:szCs w:val="24"/>
        </w:rPr>
        <w:t>Conklin, M. (2015). </w:t>
      </w:r>
      <w:r w:rsidRPr="00335987">
        <w:rPr>
          <w:iCs/>
          <w:szCs w:val="24"/>
        </w:rPr>
        <w:t>Conversation</w:t>
      </w:r>
      <w:r w:rsidRPr="00335987">
        <w:rPr>
          <w:szCs w:val="24"/>
        </w:rPr>
        <w:t>. New York: Sheba Blake Publishing.</w:t>
      </w:r>
    </w:p>
    <w:p w:rsidR="00CB636E" w:rsidRPr="00335987" w:rsidRDefault="00CB636E" w:rsidP="00CB636E">
      <w:pPr>
        <w:spacing w:after="0" w:line="360" w:lineRule="auto"/>
        <w:rPr>
          <w:szCs w:val="24"/>
        </w:rPr>
      </w:pPr>
      <w:r w:rsidRPr="00335987">
        <w:rPr>
          <w:szCs w:val="24"/>
        </w:rPr>
        <w:t>Email opens door to speedier communication. (2015). </w:t>
      </w:r>
      <w:r w:rsidRPr="00335987">
        <w:rPr>
          <w:iCs/>
          <w:szCs w:val="24"/>
        </w:rPr>
        <w:t>Australian Veterinary Journal</w:t>
      </w:r>
      <w:r w:rsidRPr="00335987">
        <w:rPr>
          <w:szCs w:val="24"/>
        </w:rPr>
        <w:t>, 76(3), pp.150-150.</w:t>
      </w:r>
    </w:p>
    <w:p w:rsidR="00CB636E" w:rsidRPr="00335987" w:rsidRDefault="00CB636E" w:rsidP="00CB636E">
      <w:pPr>
        <w:spacing w:after="0" w:line="360" w:lineRule="auto"/>
        <w:rPr>
          <w:szCs w:val="24"/>
        </w:rPr>
      </w:pPr>
      <w:r w:rsidRPr="00335987">
        <w:rPr>
          <w:szCs w:val="24"/>
        </w:rPr>
        <w:t>O'Rourke, J. (2012). </w:t>
      </w:r>
      <w:r w:rsidRPr="00335987">
        <w:rPr>
          <w:iCs/>
          <w:szCs w:val="24"/>
        </w:rPr>
        <w:t>Effective communication</w:t>
      </w:r>
      <w:r w:rsidRPr="00335987">
        <w:rPr>
          <w:szCs w:val="24"/>
        </w:rPr>
        <w:t>.</w:t>
      </w:r>
    </w:p>
    <w:p w:rsidR="00CB636E" w:rsidRPr="00335987" w:rsidRDefault="00CB636E" w:rsidP="00CB636E">
      <w:pPr>
        <w:spacing w:after="0" w:line="360" w:lineRule="auto"/>
        <w:rPr>
          <w:szCs w:val="24"/>
        </w:rPr>
      </w:pPr>
      <w:r w:rsidRPr="00335987">
        <w:rPr>
          <w:szCs w:val="24"/>
        </w:rPr>
        <w:t>Rai, U. and Rai, S. (2015). </w:t>
      </w:r>
      <w:r w:rsidRPr="00335987">
        <w:rPr>
          <w:iCs/>
          <w:szCs w:val="24"/>
        </w:rPr>
        <w:t>Business communication</w:t>
      </w:r>
      <w:r w:rsidRPr="00335987">
        <w:rPr>
          <w:szCs w:val="24"/>
        </w:rPr>
        <w:t>. Mumbai [India]: Himalaya Pub. House.</w:t>
      </w:r>
    </w:p>
    <w:p w:rsidR="00CB636E" w:rsidRPr="00335987" w:rsidRDefault="00CB636E" w:rsidP="00CB636E">
      <w:pPr>
        <w:spacing w:after="0" w:line="360" w:lineRule="auto"/>
        <w:rPr>
          <w:szCs w:val="24"/>
        </w:rPr>
      </w:pPr>
      <w:r w:rsidRPr="00335987">
        <w:rPr>
          <w:szCs w:val="24"/>
        </w:rPr>
        <w:t>Raman, M. and Singh, P. (2013). </w:t>
      </w:r>
      <w:r w:rsidRPr="00335987">
        <w:rPr>
          <w:iCs/>
          <w:szCs w:val="24"/>
        </w:rPr>
        <w:t>BUSINESS COMMUNICATION</w:t>
      </w:r>
      <w:r w:rsidRPr="00335987">
        <w:rPr>
          <w:szCs w:val="24"/>
        </w:rPr>
        <w:t>.</w:t>
      </w:r>
    </w:p>
    <w:p w:rsidR="00CB636E" w:rsidRPr="00335987" w:rsidRDefault="00CB636E" w:rsidP="00CB636E">
      <w:pPr>
        <w:spacing w:after="0" w:line="360" w:lineRule="auto"/>
        <w:rPr>
          <w:szCs w:val="24"/>
        </w:rPr>
      </w:pPr>
      <w:r w:rsidRPr="00335987">
        <w:rPr>
          <w:szCs w:val="24"/>
        </w:rPr>
        <w:t>RITCHIE, D. (2012). SHANNON AND WEAVER. </w:t>
      </w:r>
      <w:r w:rsidRPr="00335987">
        <w:rPr>
          <w:iCs/>
          <w:szCs w:val="24"/>
        </w:rPr>
        <w:t>Communication Research</w:t>
      </w:r>
      <w:r w:rsidRPr="00335987">
        <w:rPr>
          <w:szCs w:val="24"/>
        </w:rPr>
        <w:t>, 13(2), pp.278-298.</w:t>
      </w:r>
    </w:p>
    <w:p w:rsidR="00CB636E" w:rsidRPr="00335987" w:rsidRDefault="00CB636E" w:rsidP="00CB636E">
      <w:pPr>
        <w:spacing w:after="0" w:line="360" w:lineRule="auto"/>
        <w:rPr>
          <w:szCs w:val="24"/>
        </w:rPr>
      </w:pPr>
      <w:r w:rsidRPr="00335987">
        <w:rPr>
          <w:szCs w:val="24"/>
        </w:rPr>
        <w:t>Rocci, A. and Saussure, L. (2016). </w:t>
      </w:r>
      <w:r w:rsidRPr="00335987">
        <w:rPr>
          <w:iCs/>
          <w:szCs w:val="24"/>
        </w:rPr>
        <w:t>Verbal communication</w:t>
      </w:r>
      <w:r w:rsidRPr="00335987">
        <w:rPr>
          <w:szCs w:val="24"/>
        </w:rPr>
        <w:t>. Berlin: De Gruyter Mouton.</w:t>
      </w:r>
    </w:p>
    <w:p w:rsidR="00CB636E" w:rsidRPr="00335987" w:rsidRDefault="00CB636E" w:rsidP="00CB636E">
      <w:pPr>
        <w:spacing w:after="0" w:line="360" w:lineRule="auto"/>
        <w:rPr>
          <w:szCs w:val="24"/>
        </w:rPr>
      </w:pPr>
      <w:r w:rsidRPr="00335987">
        <w:rPr>
          <w:szCs w:val="24"/>
        </w:rPr>
        <w:t>Sewell, J. and Stockton, H. (2013). </w:t>
      </w:r>
      <w:r w:rsidRPr="005E503A">
        <w:rPr>
          <w:iCs/>
          <w:noProof/>
          <w:szCs w:val="24"/>
        </w:rPr>
        <w:t>Teamwork</w:t>
      </w:r>
      <w:r w:rsidRPr="00335987">
        <w:rPr>
          <w:szCs w:val="24"/>
        </w:rPr>
        <w:t>. Philadelphia: Lippincott.</w:t>
      </w:r>
    </w:p>
    <w:p w:rsidR="00CB636E" w:rsidRPr="00335987" w:rsidRDefault="00CB636E" w:rsidP="00CB636E">
      <w:pPr>
        <w:spacing w:after="0" w:line="360" w:lineRule="auto"/>
        <w:rPr>
          <w:szCs w:val="24"/>
        </w:rPr>
      </w:pPr>
      <w:r w:rsidRPr="00335987">
        <w:rPr>
          <w:szCs w:val="24"/>
        </w:rPr>
        <w:t>Thinglink.com. (2017). </w:t>
      </w:r>
      <w:r w:rsidRPr="00335987">
        <w:rPr>
          <w:iCs/>
          <w:szCs w:val="24"/>
        </w:rPr>
        <w:t>Remix of "Schramm’s communication model - RicarlRamlagan" by Sir McSecret</w:t>
      </w:r>
      <w:r w:rsidRPr="00335987">
        <w:rPr>
          <w:szCs w:val="24"/>
        </w:rPr>
        <w:t>. [online] Available at: https://www.thinglink.com/scene/681833993334685698 [Accessed 20 Dec. 2017].</w:t>
      </w:r>
    </w:p>
    <w:p w:rsidR="00CB636E" w:rsidRPr="00335987" w:rsidRDefault="00CB636E" w:rsidP="00CB636E">
      <w:pPr>
        <w:spacing w:after="0" w:line="360" w:lineRule="auto"/>
        <w:rPr>
          <w:szCs w:val="24"/>
        </w:rPr>
      </w:pPr>
      <w:r w:rsidRPr="00335987">
        <w:rPr>
          <w:szCs w:val="24"/>
        </w:rPr>
        <w:t>Ulmer, R., Sellnow, T. and Seeger, M. (2014). </w:t>
      </w:r>
      <w:r w:rsidRPr="00335987">
        <w:rPr>
          <w:iCs/>
          <w:szCs w:val="24"/>
        </w:rPr>
        <w:t>Effective communication</w:t>
      </w:r>
      <w:r w:rsidRPr="00335987">
        <w:rPr>
          <w:szCs w:val="24"/>
        </w:rPr>
        <w:t>.</w:t>
      </w:r>
    </w:p>
    <w:p w:rsidR="007F0184" w:rsidRPr="00335987" w:rsidRDefault="00CB636E" w:rsidP="00CB636E">
      <w:pPr>
        <w:spacing w:after="0" w:line="360" w:lineRule="auto"/>
        <w:rPr>
          <w:szCs w:val="24"/>
        </w:rPr>
      </w:pPr>
      <w:r w:rsidRPr="00335987">
        <w:rPr>
          <w:szCs w:val="24"/>
        </w:rPr>
        <w:t>Whetten, D., Cameron, K. and Woods, M. (2013). </w:t>
      </w:r>
      <w:r w:rsidRPr="00335987">
        <w:rPr>
          <w:iCs/>
          <w:szCs w:val="24"/>
        </w:rPr>
        <w:t>Effective communication</w:t>
      </w:r>
      <w:r w:rsidRPr="00335987">
        <w:rPr>
          <w:szCs w:val="24"/>
        </w:rPr>
        <w:t>. London: HarperCollins.</w:t>
      </w:r>
    </w:p>
    <w:sectPr w:rsidR="007F0184" w:rsidRPr="00335987" w:rsidSect="0033598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76C0" w:rsidRDefault="001576C0" w:rsidP="00335987">
      <w:pPr>
        <w:spacing w:after="0" w:line="240" w:lineRule="auto"/>
      </w:pPr>
      <w:r>
        <w:separator/>
      </w:r>
    </w:p>
  </w:endnote>
  <w:endnote w:type="continuationSeparator" w:id="1">
    <w:p w:rsidR="001576C0" w:rsidRDefault="001576C0" w:rsidP="0033598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00022FF" w:usb1="C000205B" w:usb2="00000009" w:usb3="00000000" w:csb0="000001DF" w:csb1="00000000"/>
  </w:font>
  <w:font w:name="Verdana">
    <w:panose1 w:val="020B0604030504040204"/>
    <w:charset w:val="00"/>
    <w:family w:val="swiss"/>
    <w:pitch w:val="variable"/>
    <w:sig w:usb0="A10006FF" w:usb1="4000205B" w:usb2="00000010" w:usb3="00000000" w:csb0="0000019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37462"/>
      <w:docPartObj>
        <w:docPartGallery w:val="Page Numbers (Bottom of Page)"/>
        <w:docPartUnique/>
      </w:docPartObj>
    </w:sdtPr>
    <w:sdtEndPr>
      <w:rPr>
        <w:noProof/>
      </w:rPr>
    </w:sdtEndPr>
    <w:sdtContent>
      <w:p w:rsidR="00335987" w:rsidRDefault="006D2E6F">
        <w:pPr>
          <w:pStyle w:val="Footer"/>
          <w:jc w:val="right"/>
        </w:pPr>
        <w:r>
          <w:fldChar w:fldCharType="begin"/>
        </w:r>
        <w:r w:rsidR="00335987">
          <w:instrText xml:space="preserve"> PAGE   \* MERGEFORMAT </w:instrText>
        </w:r>
        <w:r>
          <w:fldChar w:fldCharType="separate"/>
        </w:r>
        <w:r w:rsidR="008B3937">
          <w:rPr>
            <w:noProof/>
          </w:rPr>
          <w:t>11</w:t>
        </w:r>
        <w:r>
          <w:rPr>
            <w:noProof/>
          </w:rPr>
          <w:fldChar w:fldCharType="end"/>
        </w:r>
      </w:p>
    </w:sdtContent>
  </w:sdt>
  <w:p w:rsidR="00335987" w:rsidRDefault="003359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76C0" w:rsidRDefault="001576C0" w:rsidP="00335987">
      <w:pPr>
        <w:spacing w:after="0" w:line="240" w:lineRule="auto"/>
      </w:pPr>
      <w:r>
        <w:separator/>
      </w:r>
    </w:p>
  </w:footnote>
  <w:footnote w:type="continuationSeparator" w:id="1">
    <w:p w:rsidR="001576C0" w:rsidRDefault="001576C0" w:rsidP="0033598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B27140"/>
    <w:multiLevelType w:val="hybridMultilevel"/>
    <w:tmpl w:val="03B449BC"/>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TA2MTI1NzUzMTY0MzVU0lEKTi0uzszPAykwrAUAPgP9yywAAAA="/>
  </w:docVars>
  <w:rsids>
    <w:rsidRoot w:val="007F0184"/>
    <w:rsid w:val="001576C0"/>
    <w:rsid w:val="00311646"/>
    <w:rsid w:val="00312DC6"/>
    <w:rsid w:val="00335987"/>
    <w:rsid w:val="003770EE"/>
    <w:rsid w:val="003D7F6F"/>
    <w:rsid w:val="00436BAA"/>
    <w:rsid w:val="004B2CB6"/>
    <w:rsid w:val="005E503A"/>
    <w:rsid w:val="006D2E6F"/>
    <w:rsid w:val="007F0184"/>
    <w:rsid w:val="00813AB4"/>
    <w:rsid w:val="008715D7"/>
    <w:rsid w:val="008B3937"/>
    <w:rsid w:val="009A59A1"/>
    <w:rsid w:val="009E51E6"/>
    <w:rsid w:val="00AB5F12"/>
    <w:rsid w:val="00C4366C"/>
    <w:rsid w:val="00CB636E"/>
    <w:rsid w:val="00D876EE"/>
    <w:rsid w:val="00E01031"/>
    <w:rsid w:val="00EB4AA4"/>
    <w:rsid w:val="00F31E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0184"/>
    <w:pPr>
      <w:spacing w:after="140" w:line="351" w:lineRule="auto"/>
      <w:ind w:left="-5" w:hanging="10"/>
      <w:jc w:val="both"/>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autoRedefine/>
    <w:uiPriority w:val="9"/>
    <w:qFormat/>
    <w:rsid w:val="003770EE"/>
    <w:pPr>
      <w:spacing w:line="360" w:lineRule="auto"/>
      <w:ind w:left="432" w:hanging="432"/>
      <w:outlineLvl w:val="0"/>
    </w:pPr>
    <w:rPr>
      <w:rFonts w:eastAsiaTheme="majorEastAsia"/>
      <w:b/>
      <w:sz w:val="28"/>
      <w:szCs w:val="24"/>
      <w:lang w:bidi="bn-BD"/>
    </w:rPr>
  </w:style>
  <w:style w:type="paragraph" w:styleId="Heading2">
    <w:name w:val="heading 2"/>
    <w:next w:val="Normal"/>
    <w:link w:val="Heading2Char"/>
    <w:autoRedefine/>
    <w:uiPriority w:val="9"/>
    <w:unhideWhenUsed/>
    <w:qFormat/>
    <w:rsid w:val="007F0184"/>
    <w:pPr>
      <w:keepNext/>
      <w:keepLines/>
      <w:spacing w:after="0" w:line="360" w:lineRule="auto"/>
      <w:jc w:val="both"/>
      <w:outlineLvl w:val="1"/>
    </w:pPr>
    <w:rPr>
      <w:rFonts w:ascii="Times New Roman" w:eastAsia="Times New Roman" w:hAnsi="Times New Roman" w:cs="Times New Roman"/>
      <w:b/>
      <w:color w:val="000000"/>
      <w:sz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0EE"/>
    <w:rPr>
      <w:rFonts w:ascii="Times New Roman" w:eastAsiaTheme="majorEastAsia" w:hAnsi="Times New Roman" w:cs="Times New Roman"/>
      <w:b/>
      <w:color w:val="000000"/>
      <w:sz w:val="28"/>
      <w:szCs w:val="24"/>
      <w:lang w:eastAsia="en-GB" w:bidi="bn-BD"/>
    </w:rPr>
  </w:style>
  <w:style w:type="character" w:customStyle="1" w:styleId="Heading2Char">
    <w:name w:val="Heading 2 Char"/>
    <w:basedOn w:val="DefaultParagraphFont"/>
    <w:link w:val="Heading2"/>
    <w:uiPriority w:val="9"/>
    <w:rsid w:val="007F0184"/>
    <w:rPr>
      <w:rFonts w:ascii="Times New Roman" w:eastAsia="Times New Roman" w:hAnsi="Times New Roman" w:cs="Times New Roman"/>
      <w:b/>
      <w:color w:val="000000"/>
      <w:sz w:val="26"/>
      <w:lang w:eastAsia="en-GB"/>
    </w:rPr>
  </w:style>
  <w:style w:type="paragraph" w:styleId="NormalWeb">
    <w:name w:val="Normal (Web)"/>
    <w:basedOn w:val="Normal"/>
    <w:uiPriority w:val="99"/>
    <w:unhideWhenUsed/>
    <w:rsid w:val="007F0184"/>
    <w:pPr>
      <w:spacing w:before="100" w:beforeAutospacing="1" w:after="100" w:afterAutospacing="1" w:line="240" w:lineRule="auto"/>
      <w:ind w:left="0" w:firstLine="0"/>
      <w:jc w:val="left"/>
    </w:pPr>
    <w:rPr>
      <w:color w:val="auto"/>
      <w:szCs w:val="24"/>
    </w:rPr>
  </w:style>
  <w:style w:type="character" w:styleId="CommentReference">
    <w:name w:val="annotation reference"/>
    <w:basedOn w:val="DefaultParagraphFont"/>
    <w:uiPriority w:val="99"/>
    <w:semiHidden/>
    <w:unhideWhenUsed/>
    <w:rsid w:val="007F0184"/>
    <w:rPr>
      <w:sz w:val="16"/>
      <w:szCs w:val="16"/>
    </w:rPr>
  </w:style>
  <w:style w:type="paragraph" w:styleId="CommentText">
    <w:name w:val="annotation text"/>
    <w:basedOn w:val="Normal"/>
    <w:link w:val="CommentTextChar"/>
    <w:uiPriority w:val="99"/>
    <w:semiHidden/>
    <w:unhideWhenUsed/>
    <w:rsid w:val="007F0184"/>
    <w:pPr>
      <w:spacing w:line="240" w:lineRule="auto"/>
    </w:pPr>
    <w:rPr>
      <w:sz w:val="20"/>
      <w:szCs w:val="20"/>
    </w:rPr>
  </w:style>
  <w:style w:type="character" w:customStyle="1" w:styleId="CommentTextChar">
    <w:name w:val="Comment Text Char"/>
    <w:basedOn w:val="DefaultParagraphFont"/>
    <w:link w:val="CommentText"/>
    <w:uiPriority w:val="99"/>
    <w:semiHidden/>
    <w:rsid w:val="007F0184"/>
    <w:rPr>
      <w:rFonts w:ascii="Times New Roman" w:eastAsia="Times New Roman" w:hAnsi="Times New Roman" w:cs="Times New Roman"/>
      <w:color w:val="000000"/>
      <w:sz w:val="20"/>
      <w:szCs w:val="20"/>
      <w:lang w:eastAsia="en-GB"/>
    </w:rPr>
  </w:style>
  <w:style w:type="paragraph" w:styleId="ListParagraph">
    <w:name w:val="List Paragraph"/>
    <w:basedOn w:val="Normal"/>
    <w:uiPriority w:val="34"/>
    <w:qFormat/>
    <w:rsid w:val="007F0184"/>
    <w:pPr>
      <w:ind w:left="720"/>
      <w:contextualSpacing/>
    </w:pPr>
  </w:style>
  <w:style w:type="table" w:customStyle="1" w:styleId="GridTable4Accent1">
    <w:name w:val="Grid Table 4 Accent 1"/>
    <w:basedOn w:val="TableNormal"/>
    <w:uiPriority w:val="49"/>
    <w:rsid w:val="007F0184"/>
    <w:pPr>
      <w:spacing w:after="0" w:line="240" w:lineRule="auto"/>
    </w:pPr>
    <w:tblPr>
      <w:tblStyleRowBandSize w:val="1"/>
      <w:tblStyleColBandSize w:val="1"/>
      <w:tblInd w:w="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4Accent5">
    <w:name w:val="Grid Table 4 Accent 5"/>
    <w:basedOn w:val="TableNormal"/>
    <w:uiPriority w:val="49"/>
    <w:rsid w:val="007F0184"/>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1">
    <w:name w:val="toc 1"/>
    <w:hidden/>
    <w:uiPriority w:val="39"/>
    <w:rsid w:val="007F0184"/>
    <w:pPr>
      <w:spacing w:after="236" w:line="240" w:lineRule="auto"/>
      <w:ind w:left="25" w:right="15" w:hanging="10"/>
      <w:jc w:val="both"/>
    </w:pPr>
    <w:rPr>
      <w:rFonts w:ascii="Times New Roman" w:eastAsia="Times New Roman" w:hAnsi="Times New Roman" w:cs="Times New Roman"/>
      <w:color w:val="000000"/>
      <w:sz w:val="24"/>
      <w:lang w:eastAsia="en-GB"/>
    </w:rPr>
  </w:style>
  <w:style w:type="paragraph" w:styleId="TOC2">
    <w:name w:val="toc 2"/>
    <w:hidden/>
    <w:uiPriority w:val="39"/>
    <w:rsid w:val="007F0184"/>
    <w:pPr>
      <w:spacing w:after="236" w:line="240" w:lineRule="auto"/>
      <w:ind w:left="250" w:right="15" w:hanging="10"/>
      <w:jc w:val="both"/>
    </w:pPr>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7F0184"/>
    <w:rPr>
      <w:color w:val="0563C1" w:themeColor="hyperlink"/>
      <w:u w:val="single"/>
    </w:rPr>
  </w:style>
  <w:style w:type="paragraph" w:styleId="BalloonText">
    <w:name w:val="Balloon Text"/>
    <w:basedOn w:val="Normal"/>
    <w:link w:val="BalloonTextChar"/>
    <w:uiPriority w:val="99"/>
    <w:semiHidden/>
    <w:unhideWhenUsed/>
    <w:rsid w:val="007F01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0184"/>
    <w:rPr>
      <w:rFonts w:ascii="Segoe UI" w:eastAsia="Times New Roman" w:hAnsi="Segoe UI" w:cs="Segoe UI"/>
      <w:color w:val="000000"/>
      <w:sz w:val="18"/>
      <w:szCs w:val="18"/>
      <w:lang w:eastAsia="en-GB"/>
    </w:rPr>
  </w:style>
  <w:style w:type="paragraph" w:styleId="Header">
    <w:name w:val="header"/>
    <w:basedOn w:val="Normal"/>
    <w:link w:val="HeaderChar"/>
    <w:uiPriority w:val="99"/>
    <w:unhideWhenUsed/>
    <w:rsid w:val="003359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987"/>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359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987"/>
    <w:rPr>
      <w:rFonts w:ascii="Times New Roman" w:eastAsia="Times New Roman" w:hAnsi="Times New Roman" w:cs="Times New Roman"/>
      <w:color w:val="000000"/>
      <w:sz w:val="24"/>
      <w:lang w:eastAsia="en-GB"/>
    </w:rPr>
  </w:style>
  <w:style w:type="character" w:customStyle="1" w:styleId="fontstyle01">
    <w:name w:val="fontstyle01"/>
    <w:basedOn w:val="DefaultParagraphFont"/>
    <w:rsid w:val="00AB5F12"/>
    <w:rPr>
      <w:rFonts w:ascii="Times New Roman" w:hAnsi="Times New Roman" w:cs="Times New Roman" w:hint="default"/>
      <w:b/>
      <w:bCs/>
      <w:i w:val="0"/>
      <w:iCs w:val="0"/>
      <w:color w:val="000000"/>
      <w:sz w:val="28"/>
      <w:szCs w:val="28"/>
    </w:rPr>
  </w:style>
</w:styles>
</file>

<file path=word/webSettings.xml><?xml version="1.0" encoding="utf-8"?>
<w:webSettings xmlns:r="http://schemas.openxmlformats.org/officeDocument/2006/relationships" xmlns:w="http://schemas.openxmlformats.org/wordprocessingml/2006/main">
  <w:divs>
    <w:div w:id="23902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4</cp:revision>
  <dcterms:created xsi:type="dcterms:W3CDTF">2018-01-09T11:01:00Z</dcterms:created>
  <dcterms:modified xsi:type="dcterms:W3CDTF">2018-01-09T11:12:00Z</dcterms:modified>
</cp:coreProperties>
</file>