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6194D05D" w:rsidR="00A91024" w:rsidRDefault="481B0BD1" w:rsidP="0A718D8A">
      <w:pPr>
        <w:rPr>
          <w:rFonts w:ascii="Arial" w:eastAsia="Arial" w:hAnsi="Arial" w:cs="Arial"/>
        </w:rPr>
      </w:pPr>
      <w:r>
        <w:rPr>
          <w:noProof/>
        </w:rPr>
        <w:drawing>
          <wp:anchor distT="0" distB="0" distL="114300" distR="114300" simplePos="0" relativeHeight="251658240" behindDoc="0" locked="0" layoutInCell="1" allowOverlap="1" wp14:anchorId="70F2DF4A" wp14:editId="04BA9DC4">
            <wp:simplePos x="0" y="0"/>
            <wp:positionH relativeFrom="column">
              <wp:posOffset>800100</wp:posOffset>
            </wp:positionH>
            <wp:positionV relativeFrom="paragraph">
              <wp:posOffset>-209550</wp:posOffset>
            </wp:positionV>
            <wp:extent cx="5057775" cy="2009775"/>
            <wp:effectExtent l="0" t="0" r="0" b="0"/>
            <wp:wrapNone/>
            <wp:docPr id="5961792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79277" name=""/>
                    <pic:cNvPicPr/>
                  </pic:nvPicPr>
                  <pic:blipFill>
                    <a:blip r:embed="rId8">
                      <a:extLst>
                        <a:ext uri="{28A0092B-C50C-407E-A947-70E740481C1C}">
                          <a14:useLocalDpi xmlns:a14="http://schemas.microsoft.com/office/drawing/2010/main" val="0"/>
                        </a:ext>
                      </a:extLst>
                    </a:blip>
                    <a:stretch>
                      <a:fillRect/>
                    </a:stretch>
                  </pic:blipFill>
                  <pic:spPr>
                    <a:xfrm>
                      <a:off x="0" y="0"/>
                      <a:ext cx="5057775" cy="2009775"/>
                    </a:xfrm>
                    <a:prstGeom prst="rect">
                      <a:avLst/>
                    </a:prstGeom>
                  </pic:spPr>
                </pic:pic>
              </a:graphicData>
            </a:graphic>
            <wp14:sizeRelH relativeFrom="page">
              <wp14:pctWidth>0</wp14:pctWidth>
            </wp14:sizeRelH>
            <wp14:sizeRelV relativeFrom="page">
              <wp14:pctHeight>0</wp14:pctHeight>
            </wp14:sizeRelV>
          </wp:anchor>
        </w:drawing>
      </w:r>
      <w:r w:rsidR="00361F66">
        <w:rPr>
          <w:rFonts w:ascii="Arial" w:eastAsia="Arial" w:hAnsi="Arial" w:cs="Arial"/>
        </w:rPr>
        <w:tab/>
      </w:r>
    </w:p>
    <w:p w14:paraId="5806445A" w14:textId="1E59D469" w:rsidR="3DE7F4A2" w:rsidRDefault="3DE7F4A2" w:rsidP="0A718D8A">
      <w:pPr>
        <w:rPr>
          <w:rFonts w:ascii="Arial" w:eastAsia="Arial" w:hAnsi="Arial" w:cs="Arial"/>
        </w:rPr>
      </w:pPr>
    </w:p>
    <w:p w14:paraId="23066E1A" w14:textId="3AFBA222" w:rsidR="67040350" w:rsidRDefault="67040350" w:rsidP="0A718D8A">
      <w:pPr>
        <w:rPr>
          <w:rFonts w:ascii="Arial" w:eastAsia="Arial" w:hAnsi="Arial" w:cs="Arial"/>
        </w:rPr>
      </w:pPr>
    </w:p>
    <w:p w14:paraId="135CE61F" w14:textId="64E0CA8D" w:rsidR="67040350" w:rsidRDefault="67040350" w:rsidP="0A718D8A">
      <w:pPr>
        <w:rPr>
          <w:rFonts w:ascii="Arial" w:eastAsia="Arial" w:hAnsi="Arial" w:cs="Arial"/>
        </w:rPr>
      </w:pPr>
    </w:p>
    <w:p w14:paraId="657D54C9" w14:textId="633C664B" w:rsidR="67040350" w:rsidRDefault="67040350" w:rsidP="0A718D8A">
      <w:pPr>
        <w:rPr>
          <w:rFonts w:ascii="Arial" w:eastAsia="Arial" w:hAnsi="Arial" w:cs="Arial"/>
        </w:rPr>
      </w:pPr>
    </w:p>
    <w:p w14:paraId="1FEEF661" w14:textId="2AAAFCE4" w:rsidR="3DE7F4A2" w:rsidRDefault="3DE7F4A2" w:rsidP="0A718D8A">
      <w:pPr>
        <w:rPr>
          <w:rFonts w:ascii="Arial" w:eastAsia="Arial" w:hAnsi="Arial" w:cs="Arial"/>
        </w:rPr>
      </w:pPr>
    </w:p>
    <w:p w14:paraId="57785D3B" w14:textId="7CC98FFB" w:rsidR="481B0BD1" w:rsidRDefault="481B0BD1" w:rsidP="0A718D8A">
      <w:pPr>
        <w:rPr>
          <w:rFonts w:ascii="Arial" w:eastAsia="Arial" w:hAnsi="Arial" w:cs="Arial"/>
        </w:rPr>
      </w:pPr>
    </w:p>
    <w:p w14:paraId="33D43E85" w14:textId="74138D89" w:rsidR="481B0BD1" w:rsidRDefault="481B0BD1" w:rsidP="0A718D8A">
      <w:pPr>
        <w:rPr>
          <w:rFonts w:ascii="Arial" w:eastAsia="Arial" w:hAnsi="Arial" w:cs="Arial"/>
        </w:rPr>
      </w:pPr>
    </w:p>
    <w:p w14:paraId="508C7A88" w14:textId="1079262A" w:rsidR="481B0BD1" w:rsidRDefault="481B0BD1" w:rsidP="0A718D8A">
      <w:pPr>
        <w:rPr>
          <w:rFonts w:ascii="Arial" w:eastAsia="Arial" w:hAnsi="Arial" w:cs="Arial"/>
        </w:rPr>
      </w:pPr>
    </w:p>
    <w:p w14:paraId="3C77537B" w14:textId="17145E5E" w:rsidR="481B0BD1" w:rsidRDefault="481B0BD1" w:rsidP="0A718D8A">
      <w:pPr>
        <w:rPr>
          <w:rFonts w:ascii="Arial" w:eastAsia="Arial" w:hAnsi="Arial" w:cs="Arial"/>
        </w:rPr>
      </w:pPr>
    </w:p>
    <w:p w14:paraId="3433EE7D" w14:textId="35F94357" w:rsidR="481B0BD1" w:rsidRDefault="1C57C114" w:rsidP="0A718D8A">
      <w:pPr>
        <w:rPr>
          <w:rFonts w:ascii="Arial" w:eastAsia="Arial" w:hAnsi="Arial" w:cs="Arial"/>
          <w:color w:val="000000" w:themeColor="text1"/>
          <w:sz w:val="40"/>
          <w:szCs w:val="40"/>
        </w:rPr>
      </w:pPr>
      <w:r w:rsidRPr="0A718D8A">
        <w:rPr>
          <w:rFonts w:ascii="Arial" w:eastAsia="Arial" w:hAnsi="Arial" w:cs="Arial"/>
          <w:b/>
          <w:bCs/>
          <w:color w:val="000000" w:themeColor="text1"/>
          <w:sz w:val="40"/>
          <w:szCs w:val="40"/>
        </w:rPr>
        <w:t>Master of Business Administration</w:t>
      </w:r>
    </w:p>
    <w:p w14:paraId="0C60E662" w14:textId="77777777" w:rsidR="00F00F2D" w:rsidRDefault="00F00F2D" w:rsidP="0A718D8A">
      <w:pPr>
        <w:rPr>
          <w:rFonts w:ascii="Arial" w:eastAsia="Arial" w:hAnsi="Arial" w:cs="Arial"/>
          <w:b/>
          <w:bCs/>
          <w:color w:val="000000" w:themeColor="text1"/>
          <w:sz w:val="32"/>
          <w:szCs w:val="32"/>
        </w:rPr>
      </w:pPr>
    </w:p>
    <w:p w14:paraId="7181A3E5" w14:textId="2F989A36" w:rsidR="481B0BD1" w:rsidRDefault="1C57C114" w:rsidP="0A718D8A">
      <w:pPr>
        <w:rPr>
          <w:rFonts w:ascii="Arial" w:eastAsia="Arial" w:hAnsi="Arial" w:cs="Arial"/>
          <w:color w:val="000000" w:themeColor="text1"/>
          <w:sz w:val="32"/>
          <w:szCs w:val="32"/>
        </w:rPr>
      </w:pPr>
      <w:r w:rsidRPr="0A718D8A">
        <w:rPr>
          <w:rFonts w:ascii="Arial" w:eastAsia="Arial" w:hAnsi="Arial" w:cs="Arial"/>
          <w:b/>
          <w:bCs/>
          <w:color w:val="000000" w:themeColor="text1"/>
          <w:sz w:val="32"/>
          <w:szCs w:val="32"/>
        </w:rPr>
        <w:t xml:space="preserve">Student Name:- </w:t>
      </w:r>
      <w:r w:rsidRPr="0A718D8A">
        <w:rPr>
          <w:rFonts w:ascii="Arial" w:eastAsia="Arial" w:hAnsi="Arial" w:cs="Arial"/>
          <w:color w:val="000000" w:themeColor="text1"/>
          <w:sz w:val="32"/>
          <w:szCs w:val="32"/>
        </w:rPr>
        <w:t>Meet Kumar Prajapati</w:t>
      </w:r>
      <w:r w:rsidRPr="0A718D8A">
        <w:rPr>
          <w:rFonts w:ascii="Arial" w:eastAsia="Arial" w:hAnsi="Arial" w:cs="Arial"/>
          <w:b/>
          <w:bCs/>
          <w:color w:val="000000" w:themeColor="text1"/>
          <w:sz w:val="32"/>
          <w:szCs w:val="32"/>
        </w:rPr>
        <w:t xml:space="preserve"> </w:t>
      </w:r>
    </w:p>
    <w:p w14:paraId="5C3DF781" w14:textId="044F7213" w:rsidR="481B0BD1" w:rsidRDefault="1C57C114" w:rsidP="0A718D8A">
      <w:pPr>
        <w:rPr>
          <w:rFonts w:ascii="Arial" w:eastAsia="Arial" w:hAnsi="Arial" w:cs="Arial"/>
          <w:color w:val="000000" w:themeColor="text1"/>
          <w:sz w:val="32"/>
          <w:szCs w:val="32"/>
        </w:rPr>
      </w:pPr>
      <w:r w:rsidRPr="0A718D8A">
        <w:rPr>
          <w:rFonts w:ascii="Arial" w:eastAsia="Arial" w:hAnsi="Arial" w:cs="Arial"/>
          <w:b/>
          <w:bCs/>
          <w:color w:val="000000" w:themeColor="text1"/>
          <w:sz w:val="32"/>
          <w:szCs w:val="32"/>
        </w:rPr>
        <w:t xml:space="preserve">Student Number: - </w:t>
      </w:r>
      <w:r w:rsidRPr="0A718D8A">
        <w:rPr>
          <w:rFonts w:ascii="Arial" w:eastAsia="Arial" w:hAnsi="Arial" w:cs="Arial"/>
          <w:color w:val="000000" w:themeColor="text1"/>
          <w:sz w:val="32"/>
          <w:szCs w:val="32"/>
        </w:rPr>
        <w:t>2432308</w:t>
      </w:r>
    </w:p>
    <w:p w14:paraId="393748BC" w14:textId="134AA019" w:rsidR="481B0BD1" w:rsidRDefault="1C57C114" w:rsidP="0A718D8A">
      <w:pPr>
        <w:rPr>
          <w:rFonts w:ascii="Arial" w:eastAsia="Arial" w:hAnsi="Arial" w:cs="Arial"/>
          <w:color w:val="000000" w:themeColor="text1"/>
          <w:sz w:val="32"/>
          <w:szCs w:val="32"/>
        </w:rPr>
      </w:pPr>
      <w:r w:rsidRPr="0A718D8A">
        <w:rPr>
          <w:rFonts w:ascii="Arial" w:eastAsia="Arial" w:hAnsi="Arial" w:cs="Arial"/>
          <w:b/>
          <w:bCs/>
          <w:color w:val="000000" w:themeColor="text1"/>
          <w:sz w:val="32"/>
          <w:szCs w:val="32"/>
        </w:rPr>
        <w:t xml:space="preserve">Module </w:t>
      </w:r>
      <w:proofErr w:type="gramStart"/>
      <w:r w:rsidRPr="0A718D8A">
        <w:rPr>
          <w:rFonts w:ascii="Arial" w:eastAsia="Arial" w:hAnsi="Arial" w:cs="Arial"/>
          <w:b/>
          <w:bCs/>
          <w:color w:val="000000" w:themeColor="text1"/>
          <w:sz w:val="32"/>
          <w:szCs w:val="32"/>
        </w:rPr>
        <w:t>Name:-</w:t>
      </w:r>
      <w:proofErr w:type="gramEnd"/>
      <w:r w:rsidRPr="0A718D8A">
        <w:rPr>
          <w:rFonts w:ascii="Arial" w:eastAsia="Arial" w:hAnsi="Arial" w:cs="Arial"/>
          <w:b/>
          <w:bCs/>
          <w:color w:val="000000" w:themeColor="text1"/>
          <w:sz w:val="32"/>
          <w:szCs w:val="32"/>
        </w:rPr>
        <w:t xml:space="preserve"> </w:t>
      </w:r>
      <w:r w:rsidR="00F47B0F">
        <w:rPr>
          <w:rFonts w:ascii="Arial" w:eastAsia="Arial" w:hAnsi="Arial" w:cs="Arial"/>
          <w:color w:val="000000" w:themeColor="text1"/>
          <w:sz w:val="32"/>
          <w:szCs w:val="32"/>
        </w:rPr>
        <w:t>International marketing: Principles and Practices(LCMB7026)</w:t>
      </w:r>
    </w:p>
    <w:p w14:paraId="783E1120" w14:textId="3E3B6202" w:rsidR="481B0BD1" w:rsidRDefault="1C57C114" w:rsidP="0A718D8A">
      <w:pPr>
        <w:rPr>
          <w:rFonts w:ascii="Arial" w:eastAsia="Arial" w:hAnsi="Arial" w:cs="Arial"/>
          <w:color w:val="000000" w:themeColor="text1"/>
          <w:sz w:val="32"/>
          <w:szCs w:val="32"/>
        </w:rPr>
      </w:pPr>
      <w:r w:rsidRPr="0A718D8A">
        <w:rPr>
          <w:rFonts w:ascii="Arial" w:eastAsia="Arial" w:hAnsi="Arial" w:cs="Arial"/>
          <w:b/>
          <w:bCs/>
          <w:color w:val="000000" w:themeColor="text1"/>
          <w:sz w:val="32"/>
          <w:szCs w:val="32"/>
          <w:lang w:val="en-GB"/>
        </w:rPr>
        <w:t xml:space="preserve">Lecturer </w:t>
      </w:r>
      <w:proofErr w:type="gramStart"/>
      <w:r w:rsidRPr="0A718D8A">
        <w:rPr>
          <w:rFonts w:ascii="Arial" w:eastAsia="Arial" w:hAnsi="Arial" w:cs="Arial"/>
          <w:b/>
          <w:bCs/>
          <w:color w:val="000000" w:themeColor="text1"/>
          <w:sz w:val="32"/>
          <w:szCs w:val="32"/>
          <w:lang w:val="en-GB"/>
        </w:rPr>
        <w:t>Name :</w:t>
      </w:r>
      <w:proofErr w:type="gramEnd"/>
      <w:r w:rsidRPr="0A718D8A">
        <w:rPr>
          <w:rFonts w:ascii="Arial" w:eastAsia="Arial" w:hAnsi="Arial" w:cs="Arial"/>
          <w:b/>
          <w:bCs/>
          <w:color w:val="000000" w:themeColor="text1"/>
          <w:sz w:val="32"/>
          <w:szCs w:val="32"/>
          <w:lang w:val="en-GB"/>
        </w:rPr>
        <w:t xml:space="preserve">- </w:t>
      </w:r>
      <w:proofErr w:type="spellStart"/>
      <w:r w:rsidRPr="0A718D8A">
        <w:rPr>
          <w:rFonts w:ascii="Arial" w:eastAsia="Arial" w:hAnsi="Arial" w:cs="Arial"/>
          <w:color w:val="000000" w:themeColor="text1"/>
          <w:sz w:val="32"/>
          <w:szCs w:val="32"/>
          <w:lang w:val="en-GB"/>
        </w:rPr>
        <w:t>Dr</w:t>
      </w:r>
      <w:r w:rsidRPr="0A718D8A">
        <w:rPr>
          <w:rFonts w:ascii="Arial" w:eastAsia="Arial" w:hAnsi="Arial" w:cs="Arial"/>
          <w:b/>
          <w:bCs/>
          <w:color w:val="000000" w:themeColor="text1"/>
          <w:sz w:val="32"/>
          <w:szCs w:val="32"/>
          <w:lang w:val="en-GB"/>
        </w:rPr>
        <w:t>.</w:t>
      </w:r>
      <w:proofErr w:type="spellEnd"/>
      <w:r w:rsidRPr="0A718D8A">
        <w:rPr>
          <w:rFonts w:ascii="Arial" w:eastAsia="Arial" w:hAnsi="Arial" w:cs="Arial"/>
          <w:b/>
          <w:bCs/>
          <w:color w:val="000000" w:themeColor="text1"/>
          <w:sz w:val="32"/>
          <w:szCs w:val="32"/>
          <w:lang w:val="en-GB"/>
        </w:rPr>
        <w:t xml:space="preserve"> </w:t>
      </w:r>
      <w:proofErr w:type="spellStart"/>
      <w:r w:rsidR="00F47B0F">
        <w:rPr>
          <w:rFonts w:ascii="Arial" w:eastAsia="Arial" w:hAnsi="Arial" w:cs="Arial"/>
          <w:color w:val="000000" w:themeColor="text1"/>
          <w:sz w:val="32"/>
          <w:szCs w:val="32"/>
          <w:lang w:val="en-GB"/>
        </w:rPr>
        <w:t>Tushara</w:t>
      </w:r>
      <w:proofErr w:type="spellEnd"/>
      <w:r w:rsidR="00F47B0F">
        <w:rPr>
          <w:rFonts w:ascii="Arial" w:eastAsia="Arial" w:hAnsi="Arial" w:cs="Arial"/>
          <w:color w:val="000000" w:themeColor="text1"/>
          <w:sz w:val="32"/>
          <w:szCs w:val="32"/>
          <w:lang w:val="en-GB"/>
        </w:rPr>
        <w:t xml:space="preserve"> </w:t>
      </w:r>
      <w:proofErr w:type="spellStart"/>
      <w:r w:rsidR="00F47B0F">
        <w:rPr>
          <w:rFonts w:ascii="Arial" w:eastAsia="Arial" w:hAnsi="Arial" w:cs="Arial"/>
          <w:color w:val="000000" w:themeColor="text1"/>
          <w:sz w:val="32"/>
          <w:szCs w:val="32"/>
          <w:lang w:val="en-GB"/>
        </w:rPr>
        <w:t>Balendran</w:t>
      </w:r>
      <w:proofErr w:type="spellEnd"/>
    </w:p>
    <w:p w14:paraId="738B5F7B" w14:textId="1F53F215" w:rsidR="481B0BD1" w:rsidRDefault="1C57C114" w:rsidP="0A718D8A">
      <w:pPr>
        <w:rPr>
          <w:rFonts w:ascii="Arial" w:eastAsia="Arial" w:hAnsi="Arial" w:cs="Arial"/>
          <w:color w:val="000000" w:themeColor="text1"/>
          <w:sz w:val="32"/>
          <w:szCs w:val="32"/>
        </w:rPr>
      </w:pPr>
      <w:r w:rsidRPr="0A718D8A">
        <w:rPr>
          <w:rFonts w:ascii="Arial" w:eastAsia="Arial" w:hAnsi="Arial" w:cs="Arial"/>
          <w:b/>
          <w:bCs/>
          <w:color w:val="000000" w:themeColor="text1"/>
          <w:sz w:val="32"/>
          <w:szCs w:val="32"/>
          <w:lang w:val="en-GB"/>
        </w:rPr>
        <w:t xml:space="preserve">Submission </w:t>
      </w:r>
      <w:proofErr w:type="gramStart"/>
      <w:r w:rsidRPr="0A718D8A">
        <w:rPr>
          <w:rFonts w:ascii="Arial" w:eastAsia="Arial" w:hAnsi="Arial" w:cs="Arial"/>
          <w:b/>
          <w:bCs/>
          <w:color w:val="000000" w:themeColor="text1"/>
          <w:sz w:val="32"/>
          <w:szCs w:val="32"/>
          <w:lang w:val="en-GB"/>
        </w:rPr>
        <w:t>Deadline:-</w:t>
      </w:r>
      <w:proofErr w:type="gramEnd"/>
      <w:r w:rsidRPr="0A718D8A">
        <w:rPr>
          <w:rFonts w:ascii="Arial" w:eastAsia="Arial" w:hAnsi="Arial" w:cs="Arial"/>
          <w:b/>
          <w:bCs/>
          <w:color w:val="000000" w:themeColor="text1"/>
          <w:sz w:val="32"/>
          <w:szCs w:val="32"/>
          <w:lang w:val="en-GB"/>
        </w:rPr>
        <w:t xml:space="preserve"> </w:t>
      </w:r>
      <w:r w:rsidR="00F47B0F">
        <w:rPr>
          <w:rFonts w:ascii="Arial" w:eastAsia="Arial" w:hAnsi="Arial" w:cs="Arial"/>
          <w:color w:val="000000" w:themeColor="text1"/>
          <w:sz w:val="32"/>
          <w:szCs w:val="32"/>
          <w:lang w:val="en-GB"/>
        </w:rPr>
        <w:t>19</w:t>
      </w:r>
      <w:r w:rsidRPr="0A718D8A">
        <w:rPr>
          <w:rFonts w:ascii="Arial" w:eastAsia="Arial" w:hAnsi="Arial" w:cs="Arial"/>
          <w:color w:val="000000" w:themeColor="text1"/>
          <w:sz w:val="32"/>
          <w:szCs w:val="32"/>
          <w:lang w:val="en-GB"/>
        </w:rPr>
        <w:t>/</w:t>
      </w:r>
      <w:r w:rsidR="00F47B0F">
        <w:rPr>
          <w:rFonts w:ascii="Arial" w:eastAsia="Arial" w:hAnsi="Arial" w:cs="Arial"/>
          <w:color w:val="000000" w:themeColor="text1"/>
          <w:sz w:val="32"/>
          <w:szCs w:val="32"/>
          <w:lang w:val="en-GB"/>
        </w:rPr>
        <w:t>12</w:t>
      </w:r>
      <w:r w:rsidRPr="0A718D8A">
        <w:rPr>
          <w:rFonts w:ascii="Arial" w:eastAsia="Arial" w:hAnsi="Arial" w:cs="Arial"/>
          <w:color w:val="000000" w:themeColor="text1"/>
          <w:sz w:val="32"/>
          <w:szCs w:val="32"/>
          <w:lang w:val="en-GB"/>
        </w:rPr>
        <w:t>/2025</w:t>
      </w:r>
    </w:p>
    <w:p w14:paraId="70FDE604" w14:textId="768AB9CC" w:rsidR="481B0BD1" w:rsidRDefault="1C57C114" w:rsidP="0A718D8A">
      <w:pPr>
        <w:rPr>
          <w:rFonts w:ascii="Arial" w:eastAsia="Arial" w:hAnsi="Arial" w:cs="Arial"/>
          <w:color w:val="000000" w:themeColor="text1"/>
          <w:sz w:val="32"/>
          <w:szCs w:val="32"/>
          <w:lang w:val="en-GB"/>
        </w:rPr>
      </w:pPr>
      <w:r w:rsidRPr="0A718D8A">
        <w:rPr>
          <w:rFonts w:ascii="Arial" w:eastAsia="Arial" w:hAnsi="Arial" w:cs="Arial"/>
          <w:b/>
          <w:bCs/>
          <w:color w:val="000000" w:themeColor="text1"/>
          <w:sz w:val="32"/>
          <w:szCs w:val="32"/>
          <w:lang w:val="en-GB"/>
        </w:rPr>
        <w:t xml:space="preserve">Word </w:t>
      </w:r>
      <w:proofErr w:type="gramStart"/>
      <w:r w:rsidRPr="0A718D8A">
        <w:rPr>
          <w:rFonts w:ascii="Arial" w:eastAsia="Arial" w:hAnsi="Arial" w:cs="Arial"/>
          <w:b/>
          <w:bCs/>
          <w:color w:val="000000" w:themeColor="text1"/>
          <w:sz w:val="32"/>
          <w:szCs w:val="32"/>
          <w:lang w:val="en-GB"/>
        </w:rPr>
        <w:t>Count:-</w:t>
      </w:r>
      <w:proofErr w:type="gramEnd"/>
      <w:r w:rsidRPr="0A718D8A">
        <w:rPr>
          <w:rFonts w:ascii="Arial" w:eastAsia="Arial" w:hAnsi="Arial" w:cs="Arial"/>
          <w:b/>
          <w:bCs/>
          <w:color w:val="000000" w:themeColor="text1"/>
          <w:sz w:val="32"/>
          <w:szCs w:val="32"/>
          <w:lang w:val="en-GB"/>
        </w:rPr>
        <w:t xml:space="preserve"> </w:t>
      </w:r>
    </w:p>
    <w:p w14:paraId="79FFE5F7" w14:textId="5F1A732E" w:rsidR="481B0BD1" w:rsidRDefault="481B0BD1" w:rsidP="0A718D8A">
      <w:pPr>
        <w:rPr>
          <w:rFonts w:ascii="Arial" w:eastAsia="Arial" w:hAnsi="Arial" w:cs="Arial"/>
          <w:color w:val="000000" w:themeColor="text1"/>
          <w:sz w:val="32"/>
          <w:szCs w:val="32"/>
          <w:lang w:val="en-GB"/>
        </w:rPr>
      </w:pPr>
    </w:p>
    <w:p w14:paraId="2C77BC01" w14:textId="7EF5DA95" w:rsidR="481B0BD1" w:rsidRDefault="481B0BD1" w:rsidP="0A718D8A">
      <w:pPr>
        <w:rPr>
          <w:rFonts w:ascii="Arial" w:eastAsia="Arial" w:hAnsi="Arial" w:cs="Arial"/>
          <w:color w:val="000000" w:themeColor="text1"/>
          <w:sz w:val="32"/>
          <w:szCs w:val="32"/>
          <w:lang w:val="en-GB"/>
        </w:rPr>
      </w:pPr>
    </w:p>
    <w:p w14:paraId="4B2969EE" w14:textId="67F3FFE2" w:rsidR="481B0BD1" w:rsidRDefault="481B0BD1" w:rsidP="0A718D8A">
      <w:pPr>
        <w:rPr>
          <w:rFonts w:ascii="Arial" w:eastAsia="Arial" w:hAnsi="Arial" w:cs="Arial"/>
          <w:color w:val="000000" w:themeColor="text1"/>
          <w:sz w:val="32"/>
          <w:szCs w:val="32"/>
          <w:lang w:val="en-GB"/>
        </w:rPr>
      </w:pPr>
    </w:p>
    <w:p w14:paraId="122553EE" w14:textId="1D5DCCB4" w:rsidR="481B0BD1" w:rsidRDefault="481B0BD1" w:rsidP="0A718D8A">
      <w:pPr>
        <w:rPr>
          <w:rFonts w:ascii="Arial" w:eastAsia="Arial" w:hAnsi="Arial" w:cs="Arial"/>
          <w:color w:val="000000" w:themeColor="text1"/>
          <w:sz w:val="32"/>
          <w:szCs w:val="32"/>
          <w:lang w:val="en-GB"/>
        </w:rPr>
      </w:pPr>
    </w:p>
    <w:p w14:paraId="68232B59" w14:textId="1EA961C4" w:rsidR="481B0BD1" w:rsidRDefault="481B0BD1" w:rsidP="0A718D8A">
      <w:pPr>
        <w:rPr>
          <w:rFonts w:ascii="Arial" w:eastAsia="Arial" w:hAnsi="Arial" w:cs="Arial"/>
          <w:color w:val="000000" w:themeColor="text1"/>
          <w:sz w:val="32"/>
          <w:szCs w:val="32"/>
          <w:lang w:val="en-GB"/>
        </w:rPr>
      </w:pPr>
    </w:p>
    <w:p w14:paraId="7870B08C" w14:textId="141CEBA1" w:rsidR="481B0BD1" w:rsidRDefault="481B0BD1" w:rsidP="0A718D8A">
      <w:pPr>
        <w:rPr>
          <w:rFonts w:ascii="Arial" w:eastAsia="Arial" w:hAnsi="Arial" w:cs="Arial"/>
          <w:color w:val="000000" w:themeColor="text1"/>
          <w:sz w:val="32"/>
          <w:szCs w:val="32"/>
          <w:lang w:val="en-GB"/>
        </w:rPr>
      </w:pPr>
    </w:p>
    <w:p w14:paraId="54349AE9" w14:textId="4436CA53" w:rsidR="481B0BD1" w:rsidRDefault="481B0BD1" w:rsidP="0A718D8A">
      <w:pPr>
        <w:rPr>
          <w:rFonts w:ascii="Arial" w:eastAsia="Arial" w:hAnsi="Arial" w:cs="Arial"/>
          <w:color w:val="000000" w:themeColor="text1"/>
          <w:sz w:val="32"/>
          <w:szCs w:val="32"/>
          <w:lang w:val="en-GB"/>
        </w:rPr>
      </w:pPr>
    </w:p>
    <w:sdt>
      <w:sdtPr>
        <w:rPr>
          <w:rFonts w:asciiTheme="minorHAnsi" w:eastAsiaTheme="minorEastAsia" w:hAnsiTheme="minorHAnsi" w:cstheme="minorBidi"/>
          <w:color w:val="auto"/>
          <w:sz w:val="24"/>
          <w:szCs w:val="24"/>
          <w:lang w:eastAsia="ja-JP"/>
        </w:rPr>
        <w:id w:val="1159892252"/>
        <w:docPartObj>
          <w:docPartGallery w:val="Table of Contents"/>
          <w:docPartUnique/>
        </w:docPartObj>
      </w:sdtPr>
      <w:sdtEndPr>
        <w:rPr>
          <w:b/>
          <w:bCs/>
          <w:noProof/>
        </w:rPr>
      </w:sdtEndPr>
      <w:sdtContent>
        <w:p w14:paraId="694D8167" w14:textId="0234118A" w:rsidR="00440C3C" w:rsidRDefault="00440C3C">
          <w:pPr>
            <w:pStyle w:val="TOCHeading"/>
          </w:pPr>
          <w:r>
            <w:t>Contents</w:t>
          </w:r>
        </w:p>
        <w:p w14:paraId="14F9308B" w14:textId="22267FD4" w:rsidR="001567CD" w:rsidRDefault="00440C3C">
          <w:pPr>
            <w:pStyle w:val="TOC1"/>
            <w:tabs>
              <w:tab w:val="right" w:leader="dot" w:pos="10790"/>
            </w:tabs>
            <w:rPr>
              <w:noProof/>
              <w:sz w:val="22"/>
              <w:szCs w:val="22"/>
              <w:lang w:val="en-IN" w:eastAsia="en-IN"/>
            </w:rPr>
          </w:pPr>
          <w:r>
            <w:fldChar w:fldCharType="begin"/>
          </w:r>
          <w:r>
            <w:instrText xml:space="preserve"> TOC \o "1-3" \h \z \u </w:instrText>
          </w:r>
          <w:r>
            <w:fldChar w:fldCharType="separate"/>
          </w:r>
          <w:hyperlink w:anchor="_Toc216394098" w:history="1">
            <w:r w:rsidR="001567CD" w:rsidRPr="0008003D">
              <w:rPr>
                <w:rStyle w:val="Hyperlink"/>
                <w:rFonts w:ascii="Arial" w:eastAsia="Arial" w:hAnsi="Arial" w:cs="Arial"/>
                <w:noProof/>
              </w:rPr>
              <w:t>1. Introduction</w:t>
            </w:r>
            <w:r w:rsidR="001567CD">
              <w:rPr>
                <w:noProof/>
                <w:webHidden/>
              </w:rPr>
              <w:tab/>
            </w:r>
            <w:r w:rsidR="001567CD">
              <w:rPr>
                <w:noProof/>
                <w:webHidden/>
              </w:rPr>
              <w:fldChar w:fldCharType="begin"/>
            </w:r>
            <w:r w:rsidR="001567CD">
              <w:rPr>
                <w:noProof/>
                <w:webHidden/>
              </w:rPr>
              <w:instrText xml:space="preserve"> PAGEREF _Toc216394098 \h </w:instrText>
            </w:r>
            <w:r w:rsidR="001567CD">
              <w:rPr>
                <w:noProof/>
                <w:webHidden/>
              </w:rPr>
            </w:r>
            <w:r w:rsidR="001567CD">
              <w:rPr>
                <w:noProof/>
                <w:webHidden/>
              </w:rPr>
              <w:fldChar w:fldCharType="separate"/>
            </w:r>
            <w:r w:rsidR="001567CD">
              <w:rPr>
                <w:noProof/>
                <w:webHidden/>
              </w:rPr>
              <w:t>4</w:t>
            </w:r>
            <w:r w:rsidR="001567CD">
              <w:rPr>
                <w:noProof/>
                <w:webHidden/>
              </w:rPr>
              <w:fldChar w:fldCharType="end"/>
            </w:r>
          </w:hyperlink>
        </w:p>
        <w:p w14:paraId="36C80563" w14:textId="1E77F393" w:rsidR="001567CD" w:rsidRDefault="005C34A9">
          <w:pPr>
            <w:pStyle w:val="TOC1"/>
            <w:tabs>
              <w:tab w:val="right" w:leader="dot" w:pos="10790"/>
            </w:tabs>
            <w:rPr>
              <w:noProof/>
              <w:sz w:val="22"/>
              <w:szCs w:val="22"/>
              <w:lang w:val="en-IN" w:eastAsia="en-IN"/>
            </w:rPr>
          </w:pPr>
          <w:hyperlink w:anchor="_Toc216394099" w:history="1">
            <w:r w:rsidR="001567CD" w:rsidRPr="0008003D">
              <w:rPr>
                <w:rStyle w:val="Hyperlink"/>
                <w:rFonts w:ascii="Arial" w:eastAsia="Arial" w:hAnsi="Arial" w:cs="Arial"/>
                <w:noProof/>
              </w:rPr>
              <w:t>2. Company Overview</w:t>
            </w:r>
            <w:r w:rsidR="001567CD">
              <w:rPr>
                <w:noProof/>
                <w:webHidden/>
              </w:rPr>
              <w:tab/>
            </w:r>
            <w:r w:rsidR="001567CD">
              <w:rPr>
                <w:noProof/>
                <w:webHidden/>
              </w:rPr>
              <w:fldChar w:fldCharType="begin"/>
            </w:r>
            <w:r w:rsidR="001567CD">
              <w:rPr>
                <w:noProof/>
                <w:webHidden/>
              </w:rPr>
              <w:instrText xml:space="preserve"> PAGEREF _Toc216394099 \h </w:instrText>
            </w:r>
            <w:r w:rsidR="001567CD">
              <w:rPr>
                <w:noProof/>
                <w:webHidden/>
              </w:rPr>
            </w:r>
            <w:r w:rsidR="001567CD">
              <w:rPr>
                <w:noProof/>
                <w:webHidden/>
              </w:rPr>
              <w:fldChar w:fldCharType="separate"/>
            </w:r>
            <w:r w:rsidR="001567CD">
              <w:rPr>
                <w:noProof/>
                <w:webHidden/>
              </w:rPr>
              <w:t>4</w:t>
            </w:r>
            <w:r w:rsidR="001567CD">
              <w:rPr>
                <w:noProof/>
                <w:webHidden/>
              </w:rPr>
              <w:fldChar w:fldCharType="end"/>
            </w:r>
          </w:hyperlink>
        </w:p>
        <w:p w14:paraId="3283717B" w14:textId="72FB5ECA" w:rsidR="001567CD" w:rsidRDefault="005C34A9">
          <w:pPr>
            <w:pStyle w:val="TOC1"/>
            <w:tabs>
              <w:tab w:val="right" w:leader="dot" w:pos="10790"/>
            </w:tabs>
            <w:rPr>
              <w:noProof/>
              <w:sz w:val="22"/>
              <w:szCs w:val="22"/>
              <w:lang w:val="en-IN" w:eastAsia="en-IN"/>
            </w:rPr>
          </w:pPr>
          <w:hyperlink w:anchor="_Toc216394100" w:history="1">
            <w:r w:rsidR="001567CD" w:rsidRPr="0008003D">
              <w:rPr>
                <w:rStyle w:val="Hyperlink"/>
                <w:rFonts w:ascii="Arial" w:hAnsi="Arial" w:cs="Arial"/>
                <w:noProof/>
              </w:rPr>
              <w:t>3. The macroenvironment (PESTLE) of Country UK and Country Japan</w:t>
            </w:r>
            <w:r w:rsidR="001567CD">
              <w:rPr>
                <w:noProof/>
                <w:webHidden/>
              </w:rPr>
              <w:tab/>
            </w:r>
            <w:r w:rsidR="001567CD">
              <w:rPr>
                <w:noProof/>
                <w:webHidden/>
              </w:rPr>
              <w:fldChar w:fldCharType="begin"/>
            </w:r>
            <w:r w:rsidR="001567CD">
              <w:rPr>
                <w:noProof/>
                <w:webHidden/>
              </w:rPr>
              <w:instrText xml:space="preserve"> PAGEREF _Toc216394100 \h </w:instrText>
            </w:r>
            <w:r w:rsidR="001567CD">
              <w:rPr>
                <w:noProof/>
                <w:webHidden/>
              </w:rPr>
            </w:r>
            <w:r w:rsidR="001567CD">
              <w:rPr>
                <w:noProof/>
                <w:webHidden/>
              </w:rPr>
              <w:fldChar w:fldCharType="separate"/>
            </w:r>
            <w:r w:rsidR="001567CD">
              <w:rPr>
                <w:noProof/>
                <w:webHidden/>
              </w:rPr>
              <w:t>4</w:t>
            </w:r>
            <w:r w:rsidR="001567CD">
              <w:rPr>
                <w:noProof/>
                <w:webHidden/>
              </w:rPr>
              <w:fldChar w:fldCharType="end"/>
            </w:r>
          </w:hyperlink>
        </w:p>
        <w:p w14:paraId="77A55AFD" w14:textId="424337E1" w:rsidR="001567CD" w:rsidRDefault="005C34A9">
          <w:pPr>
            <w:pStyle w:val="TOC2"/>
            <w:tabs>
              <w:tab w:val="right" w:leader="dot" w:pos="10790"/>
            </w:tabs>
            <w:rPr>
              <w:noProof/>
              <w:sz w:val="22"/>
              <w:szCs w:val="22"/>
              <w:lang w:val="en-IN" w:eastAsia="en-IN"/>
            </w:rPr>
          </w:pPr>
          <w:hyperlink w:anchor="_Toc216394101" w:history="1">
            <w:r w:rsidR="001567CD" w:rsidRPr="0008003D">
              <w:rPr>
                <w:rStyle w:val="Hyperlink"/>
                <w:rFonts w:ascii="Arial" w:hAnsi="Arial" w:cs="Arial"/>
                <w:noProof/>
              </w:rPr>
              <w:t>3.1 Political Factors</w:t>
            </w:r>
            <w:r w:rsidR="001567CD">
              <w:rPr>
                <w:noProof/>
                <w:webHidden/>
              </w:rPr>
              <w:tab/>
            </w:r>
            <w:r w:rsidR="001567CD">
              <w:rPr>
                <w:noProof/>
                <w:webHidden/>
              </w:rPr>
              <w:fldChar w:fldCharType="begin"/>
            </w:r>
            <w:r w:rsidR="001567CD">
              <w:rPr>
                <w:noProof/>
                <w:webHidden/>
              </w:rPr>
              <w:instrText xml:space="preserve"> PAGEREF _Toc216394101 \h </w:instrText>
            </w:r>
            <w:r w:rsidR="001567CD">
              <w:rPr>
                <w:noProof/>
                <w:webHidden/>
              </w:rPr>
            </w:r>
            <w:r w:rsidR="001567CD">
              <w:rPr>
                <w:noProof/>
                <w:webHidden/>
              </w:rPr>
              <w:fldChar w:fldCharType="separate"/>
            </w:r>
            <w:r w:rsidR="001567CD">
              <w:rPr>
                <w:noProof/>
                <w:webHidden/>
              </w:rPr>
              <w:t>5</w:t>
            </w:r>
            <w:r w:rsidR="001567CD">
              <w:rPr>
                <w:noProof/>
                <w:webHidden/>
              </w:rPr>
              <w:fldChar w:fldCharType="end"/>
            </w:r>
          </w:hyperlink>
        </w:p>
        <w:p w14:paraId="1DA09DEA" w14:textId="4A3FB6F7" w:rsidR="001567CD" w:rsidRDefault="005C34A9">
          <w:pPr>
            <w:pStyle w:val="TOC2"/>
            <w:tabs>
              <w:tab w:val="right" w:leader="dot" w:pos="10790"/>
            </w:tabs>
            <w:rPr>
              <w:noProof/>
              <w:sz w:val="22"/>
              <w:szCs w:val="22"/>
              <w:lang w:val="en-IN" w:eastAsia="en-IN"/>
            </w:rPr>
          </w:pPr>
          <w:hyperlink w:anchor="_Toc216394102" w:history="1">
            <w:r w:rsidR="001567CD" w:rsidRPr="0008003D">
              <w:rPr>
                <w:rStyle w:val="Hyperlink"/>
                <w:rFonts w:ascii="Arial" w:hAnsi="Arial" w:cs="Arial"/>
                <w:noProof/>
              </w:rPr>
              <w:t>3.2 Economic Factors</w:t>
            </w:r>
            <w:r w:rsidR="001567CD">
              <w:rPr>
                <w:noProof/>
                <w:webHidden/>
              </w:rPr>
              <w:tab/>
            </w:r>
            <w:r w:rsidR="001567CD">
              <w:rPr>
                <w:noProof/>
                <w:webHidden/>
              </w:rPr>
              <w:fldChar w:fldCharType="begin"/>
            </w:r>
            <w:r w:rsidR="001567CD">
              <w:rPr>
                <w:noProof/>
                <w:webHidden/>
              </w:rPr>
              <w:instrText xml:space="preserve"> PAGEREF _Toc216394102 \h </w:instrText>
            </w:r>
            <w:r w:rsidR="001567CD">
              <w:rPr>
                <w:noProof/>
                <w:webHidden/>
              </w:rPr>
            </w:r>
            <w:r w:rsidR="001567CD">
              <w:rPr>
                <w:noProof/>
                <w:webHidden/>
              </w:rPr>
              <w:fldChar w:fldCharType="separate"/>
            </w:r>
            <w:r w:rsidR="001567CD">
              <w:rPr>
                <w:noProof/>
                <w:webHidden/>
              </w:rPr>
              <w:t>5</w:t>
            </w:r>
            <w:r w:rsidR="001567CD">
              <w:rPr>
                <w:noProof/>
                <w:webHidden/>
              </w:rPr>
              <w:fldChar w:fldCharType="end"/>
            </w:r>
          </w:hyperlink>
        </w:p>
        <w:p w14:paraId="35D6D32E" w14:textId="035E26D9" w:rsidR="001567CD" w:rsidRDefault="005C34A9">
          <w:pPr>
            <w:pStyle w:val="TOC2"/>
            <w:tabs>
              <w:tab w:val="right" w:leader="dot" w:pos="10790"/>
            </w:tabs>
            <w:rPr>
              <w:noProof/>
              <w:sz w:val="22"/>
              <w:szCs w:val="22"/>
              <w:lang w:val="en-IN" w:eastAsia="en-IN"/>
            </w:rPr>
          </w:pPr>
          <w:hyperlink w:anchor="_Toc216394103" w:history="1">
            <w:r w:rsidR="001567CD" w:rsidRPr="0008003D">
              <w:rPr>
                <w:rStyle w:val="Hyperlink"/>
                <w:rFonts w:ascii="Arial" w:hAnsi="Arial" w:cs="Arial"/>
                <w:noProof/>
              </w:rPr>
              <w:t>3.3 Social Factors</w:t>
            </w:r>
            <w:r w:rsidR="001567CD">
              <w:rPr>
                <w:noProof/>
                <w:webHidden/>
              </w:rPr>
              <w:tab/>
            </w:r>
            <w:r w:rsidR="001567CD">
              <w:rPr>
                <w:noProof/>
                <w:webHidden/>
              </w:rPr>
              <w:fldChar w:fldCharType="begin"/>
            </w:r>
            <w:r w:rsidR="001567CD">
              <w:rPr>
                <w:noProof/>
                <w:webHidden/>
              </w:rPr>
              <w:instrText xml:space="preserve"> PAGEREF _Toc216394103 \h </w:instrText>
            </w:r>
            <w:r w:rsidR="001567CD">
              <w:rPr>
                <w:noProof/>
                <w:webHidden/>
              </w:rPr>
            </w:r>
            <w:r w:rsidR="001567CD">
              <w:rPr>
                <w:noProof/>
                <w:webHidden/>
              </w:rPr>
              <w:fldChar w:fldCharType="separate"/>
            </w:r>
            <w:r w:rsidR="001567CD">
              <w:rPr>
                <w:noProof/>
                <w:webHidden/>
              </w:rPr>
              <w:t>6</w:t>
            </w:r>
            <w:r w:rsidR="001567CD">
              <w:rPr>
                <w:noProof/>
                <w:webHidden/>
              </w:rPr>
              <w:fldChar w:fldCharType="end"/>
            </w:r>
          </w:hyperlink>
        </w:p>
        <w:p w14:paraId="0D7055E5" w14:textId="583BB39A" w:rsidR="001567CD" w:rsidRDefault="005C34A9">
          <w:pPr>
            <w:pStyle w:val="TOC2"/>
            <w:tabs>
              <w:tab w:val="right" w:leader="dot" w:pos="10790"/>
            </w:tabs>
            <w:rPr>
              <w:noProof/>
              <w:sz w:val="22"/>
              <w:szCs w:val="22"/>
              <w:lang w:val="en-IN" w:eastAsia="en-IN"/>
            </w:rPr>
          </w:pPr>
          <w:hyperlink w:anchor="_Toc216394104" w:history="1">
            <w:r w:rsidR="001567CD" w:rsidRPr="0008003D">
              <w:rPr>
                <w:rStyle w:val="Hyperlink"/>
                <w:rFonts w:ascii="Arial" w:hAnsi="Arial" w:cs="Arial"/>
                <w:noProof/>
              </w:rPr>
              <w:t>3.4 Cultural Factors (Hofstede’s Cultural Dimensions)</w:t>
            </w:r>
            <w:r w:rsidR="001567CD">
              <w:rPr>
                <w:noProof/>
                <w:webHidden/>
              </w:rPr>
              <w:tab/>
            </w:r>
            <w:r w:rsidR="001567CD">
              <w:rPr>
                <w:noProof/>
                <w:webHidden/>
              </w:rPr>
              <w:fldChar w:fldCharType="begin"/>
            </w:r>
            <w:r w:rsidR="001567CD">
              <w:rPr>
                <w:noProof/>
                <w:webHidden/>
              </w:rPr>
              <w:instrText xml:space="preserve"> PAGEREF _Toc216394104 \h </w:instrText>
            </w:r>
            <w:r w:rsidR="001567CD">
              <w:rPr>
                <w:noProof/>
                <w:webHidden/>
              </w:rPr>
            </w:r>
            <w:r w:rsidR="001567CD">
              <w:rPr>
                <w:noProof/>
                <w:webHidden/>
              </w:rPr>
              <w:fldChar w:fldCharType="separate"/>
            </w:r>
            <w:r w:rsidR="001567CD">
              <w:rPr>
                <w:noProof/>
                <w:webHidden/>
              </w:rPr>
              <w:t>7</w:t>
            </w:r>
            <w:r w:rsidR="001567CD">
              <w:rPr>
                <w:noProof/>
                <w:webHidden/>
              </w:rPr>
              <w:fldChar w:fldCharType="end"/>
            </w:r>
          </w:hyperlink>
        </w:p>
        <w:p w14:paraId="299BDEED" w14:textId="718474F4" w:rsidR="001567CD" w:rsidRDefault="005C34A9">
          <w:pPr>
            <w:pStyle w:val="TOC3"/>
            <w:tabs>
              <w:tab w:val="right" w:leader="dot" w:pos="10790"/>
            </w:tabs>
            <w:rPr>
              <w:noProof/>
              <w:sz w:val="22"/>
              <w:szCs w:val="22"/>
              <w:lang w:val="en-IN" w:eastAsia="en-IN"/>
            </w:rPr>
          </w:pPr>
          <w:hyperlink w:anchor="_Toc216394105" w:history="1">
            <w:r w:rsidR="001567CD" w:rsidRPr="0008003D">
              <w:rPr>
                <w:rStyle w:val="Hyperlink"/>
                <w:rFonts w:ascii="Arial" w:hAnsi="Arial" w:cs="Arial"/>
                <w:noProof/>
              </w:rPr>
              <w:t>Power Distance</w:t>
            </w:r>
            <w:r w:rsidR="001567CD">
              <w:rPr>
                <w:noProof/>
                <w:webHidden/>
              </w:rPr>
              <w:tab/>
            </w:r>
            <w:r w:rsidR="001567CD">
              <w:rPr>
                <w:noProof/>
                <w:webHidden/>
              </w:rPr>
              <w:fldChar w:fldCharType="begin"/>
            </w:r>
            <w:r w:rsidR="001567CD">
              <w:rPr>
                <w:noProof/>
                <w:webHidden/>
              </w:rPr>
              <w:instrText xml:space="preserve"> PAGEREF _Toc216394105 \h </w:instrText>
            </w:r>
            <w:r w:rsidR="001567CD">
              <w:rPr>
                <w:noProof/>
                <w:webHidden/>
              </w:rPr>
            </w:r>
            <w:r w:rsidR="001567CD">
              <w:rPr>
                <w:noProof/>
                <w:webHidden/>
              </w:rPr>
              <w:fldChar w:fldCharType="separate"/>
            </w:r>
            <w:r w:rsidR="001567CD">
              <w:rPr>
                <w:noProof/>
                <w:webHidden/>
              </w:rPr>
              <w:t>7</w:t>
            </w:r>
            <w:r w:rsidR="001567CD">
              <w:rPr>
                <w:noProof/>
                <w:webHidden/>
              </w:rPr>
              <w:fldChar w:fldCharType="end"/>
            </w:r>
          </w:hyperlink>
        </w:p>
        <w:p w14:paraId="5BC3EE6E" w14:textId="6B770AA9" w:rsidR="001567CD" w:rsidRDefault="005C34A9">
          <w:pPr>
            <w:pStyle w:val="TOC3"/>
            <w:tabs>
              <w:tab w:val="right" w:leader="dot" w:pos="10790"/>
            </w:tabs>
            <w:rPr>
              <w:noProof/>
              <w:sz w:val="22"/>
              <w:szCs w:val="22"/>
              <w:lang w:val="en-IN" w:eastAsia="en-IN"/>
            </w:rPr>
          </w:pPr>
          <w:hyperlink w:anchor="_Toc216394106" w:history="1">
            <w:r w:rsidR="001567CD" w:rsidRPr="0008003D">
              <w:rPr>
                <w:rStyle w:val="Hyperlink"/>
                <w:rFonts w:ascii="Arial" w:hAnsi="Arial" w:cs="Arial"/>
                <w:noProof/>
              </w:rPr>
              <w:t>Individualism</w:t>
            </w:r>
            <w:r w:rsidR="001567CD">
              <w:rPr>
                <w:noProof/>
                <w:webHidden/>
              </w:rPr>
              <w:tab/>
            </w:r>
            <w:r w:rsidR="001567CD">
              <w:rPr>
                <w:noProof/>
                <w:webHidden/>
              </w:rPr>
              <w:fldChar w:fldCharType="begin"/>
            </w:r>
            <w:r w:rsidR="001567CD">
              <w:rPr>
                <w:noProof/>
                <w:webHidden/>
              </w:rPr>
              <w:instrText xml:space="preserve"> PAGEREF _Toc216394106 \h </w:instrText>
            </w:r>
            <w:r w:rsidR="001567CD">
              <w:rPr>
                <w:noProof/>
                <w:webHidden/>
              </w:rPr>
            </w:r>
            <w:r w:rsidR="001567CD">
              <w:rPr>
                <w:noProof/>
                <w:webHidden/>
              </w:rPr>
              <w:fldChar w:fldCharType="separate"/>
            </w:r>
            <w:r w:rsidR="001567CD">
              <w:rPr>
                <w:noProof/>
                <w:webHidden/>
              </w:rPr>
              <w:t>8</w:t>
            </w:r>
            <w:r w:rsidR="001567CD">
              <w:rPr>
                <w:noProof/>
                <w:webHidden/>
              </w:rPr>
              <w:fldChar w:fldCharType="end"/>
            </w:r>
          </w:hyperlink>
        </w:p>
        <w:p w14:paraId="069EE4FB" w14:textId="5FF6C88E" w:rsidR="001567CD" w:rsidRDefault="005C34A9">
          <w:pPr>
            <w:pStyle w:val="TOC3"/>
            <w:tabs>
              <w:tab w:val="right" w:leader="dot" w:pos="10790"/>
            </w:tabs>
            <w:rPr>
              <w:noProof/>
              <w:sz w:val="22"/>
              <w:szCs w:val="22"/>
              <w:lang w:val="en-IN" w:eastAsia="en-IN"/>
            </w:rPr>
          </w:pPr>
          <w:hyperlink w:anchor="_Toc216394107" w:history="1">
            <w:r w:rsidR="001567CD" w:rsidRPr="0008003D">
              <w:rPr>
                <w:rStyle w:val="Hyperlink"/>
                <w:rFonts w:ascii="Arial" w:hAnsi="Arial" w:cs="Arial"/>
                <w:noProof/>
              </w:rPr>
              <w:t>Masculinity (Achievement and Success)</w:t>
            </w:r>
            <w:r w:rsidR="001567CD">
              <w:rPr>
                <w:noProof/>
                <w:webHidden/>
              </w:rPr>
              <w:tab/>
            </w:r>
            <w:r w:rsidR="001567CD">
              <w:rPr>
                <w:noProof/>
                <w:webHidden/>
              </w:rPr>
              <w:fldChar w:fldCharType="begin"/>
            </w:r>
            <w:r w:rsidR="001567CD">
              <w:rPr>
                <w:noProof/>
                <w:webHidden/>
              </w:rPr>
              <w:instrText xml:space="preserve"> PAGEREF _Toc216394107 \h </w:instrText>
            </w:r>
            <w:r w:rsidR="001567CD">
              <w:rPr>
                <w:noProof/>
                <w:webHidden/>
              </w:rPr>
            </w:r>
            <w:r w:rsidR="001567CD">
              <w:rPr>
                <w:noProof/>
                <w:webHidden/>
              </w:rPr>
              <w:fldChar w:fldCharType="separate"/>
            </w:r>
            <w:r w:rsidR="001567CD">
              <w:rPr>
                <w:noProof/>
                <w:webHidden/>
              </w:rPr>
              <w:t>8</w:t>
            </w:r>
            <w:r w:rsidR="001567CD">
              <w:rPr>
                <w:noProof/>
                <w:webHidden/>
              </w:rPr>
              <w:fldChar w:fldCharType="end"/>
            </w:r>
          </w:hyperlink>
        </w:p>
        <w:p w14:paraId="18C31DB2" w14:textId="7C6C1F48" w:rsidR="001567CD" w:rsidRDefault="005C34A9">
          <w:pPr>
            <w:pStyle w:val="TOC3"/>
            <w:tabs>
              <w:tab w:val="right" w:leader="dot" w:pos="10790"/>
            </w:tabs>
            <w:rPr>
              <w:noProof/>
              <w:sz w:val="22"/>
              <w:szCs w:val="22"/>
              <w:lang w:val="en-IN" w:eastAsia="en-IN"/>
            </w:rPr>
          </w:pPr>
          <w:hyperlink w:anchor="_Toc216394108" w:history="1">
            <w:r w:rsidR="001567CD" w:rsidRPr="0008003D">
              <w:rPr>
                <w:rStyle w:val="Hyperlink"/>
                <w:rFonts w:ascii="Arial" w:hAnsi="Arial" w:cs="Arial"/>
                <w:noProof/>
              </w:rPr>
              <w:t>Uncertainty Avoidance</w:t>
            </w:r>
            <w:r w:rsidR="001567CD">
              <w:rPr>
                <w:noProof/>
                <w:webHidden/>
              </w:rPr>
              <w:tab/>
            </w:r>
            <w:r w:rsidR="001567CD">
              <w:rPr>
                <w:noProof/>
                <w:webHidden/>
              </w:rPr>
              <w:fldChar w:fldCharType="begin"/>
            </w:r>
            <w:r w:rsidR="001567CD">
              <w:rPr>
                <w:noProof/>
                <w:webHidden/>
              </w:rPr>
              <w:instrText xml:space="preserve"> PAGEREF _Toc216394108 \h </w:instrText>
            </w:r>
            <w:r w:rsidR="001567CD">
              <w:rPr>
                <w:noProof/>
                <w:webHidden/>
              </w:rPr>
            </w:r>
            <w:r w:rsidR="001567CD">
              <w:rPr>
                <w:noProof/>
                <w:webHidden/>
              </w:rPr>
              <w:fldChar w:fldCharType="separate"/>
            </w:r>
            <w:r w:rsidR="001567CD">
              <w:rPr>
                <w:noProof/>
                <w:webHidden/>
              </w:rPr>
              <w:t>8</w:t>
            </w:r>
            <w:r w:rsidR="001567CD">
              <w:rPr>
                <w:noProof/>
                <w:webHidden/>
              </w:rPr>
              <w:fldChar w:fldCharType="end"/>
            </w:r>
          </w:hyperlink>
        </w:p>
        <w:p w14:paraId="1056E519" w14:textId="657D0CA2" w:rsidR="001567CD" w:rsidRDefault="005C34A9">
          <w:pPr>
            <w:pStyle w:val="TOC3"/>
            <w:tabs>
              <w:tab w:val="right" w:leader="dot" w:pos="10790"/>
            </w:tabs>
            <w:rPr>
              <w:noProof/>
              <w:sz w:val="22"/>
              <w:szCs w:val="22"/>
              <w:lang w:val="en-IN" w:eastAsia="en-IN"/>
            </w:rPr>
          </w:pPr>
          <w:hyperlink w:anchor="_Toc216394109" w:history="1">
            <w:r w:rsidR="001567CD" w:rsidRPr="0008003D">
              <w:rPr>
                <w:rStyle w:val="Hyperlink"/>
                <w:rFonts w:ascii="Arial" w:hAnsi="Arial" w:cs="Arial"/>
                <w:noProof/>
              </w:rPr>
              <w:t>Long-Term Orientation</w:t>
            </w:r>
            <w:r w:rsidR="001567CD">
              <w:rPr>
                <w:noProof/>
                <w:webHidden/>
              </w:rPr>
              <w:tab/>
            </w:r>
            <w:r w:rsidR="001567CD">
              <w:rPr>
                <w:noProof/>
                <w:webHidden/>
              </w:rPr>
              <w:fldChar w:fldCharType="begin"/>
            </w:r>
            <w:r w:rsidR="001567CD">
              <w:rPr>
                <w:noProof/>
                <w:webHidden/>
              </w:rPr>
              <w:instrText xml:space="preserve"> PAGEREF _Toc216394109 \h </w:instrText>
            </w:r>
            <w:r w:rsidR="001567CD">
              <w:rPr>
                <w:noProof/>
                <w:webHidden/>
              </w:rPr>
            </w:r>
            <w:r w:rsidR="001567CD">
              <w:rPr>
                <w:noProof/>
                <w:webHidden/>
              </w:rPr>
              <w:fldChar w:fldCharType="separate"/>
            </w:r>
            <w:r w:rsidR="001567CD">
              <w:rPr>
                <w:noProof/>
                <w:webHidden/>
              </w:rPr>
              <w:t>8</w:t>
            </w:r>
            <w:r w:rsidR="001567CD">
              <w:rPr>
                <w:noProof/>
                <w:webHidden/>
              </w:rPr>
              <w:fldChar w:fldCharType="end"/>
            </w:r>
          </w:hyperlink>
        </w:p>
        <w:p w14:paraId="709FA2BB" w14:textId="14B12ED4" w:rsidR="001567CD" w:rsidRDefault="005C34A9">
          <w:pPr>
            <w:pStyle w:val="TOC3"/>
            <w:tabs>
              <w:tab w:val="right" w:leader="dot" w:pos="10790"/>
            </w:tabs>
            <w:rPr>
              <w:noProof/>
              <w:sz w:val="22"/>
              <w:szCs w:val="22"/>
              <w:lang w:val="en-IN" w:eastAsia="en-IN"/>
            </w:rPr>
          </w:pPr>
          <w:hyperlink w:anchor="_Toc216394110" w:history="1">
            <w:r w:rsidR="001567CD" w:rsidRPr="0008003D">
              <w:rPr>
                <w:rStyle w:val="Hyperlink"/>
                <w:rFonts w:ascii="Arial" w:hAnsi="Arial" w:cs="Arial"/>
                <w:noProof/>
              </w:rPr>
              <w:t>Indulgence</w:t>
            </w:r>
            <w:r w:rsidR="001567CD">
              <w:rPr>
                <w:noProof/>
                <w:webHidden/>
              </w:rPr>
              <w:tab/>
            </w:r>
            <w:r w:rsidR="001567CD">
              <w:rPr>
                <w:noProof/>
                <w:webHidden/>
              </w:rPr>
              <w:fldChar w:fldCharType="begin"/>
            </w:r>
            <w:r w:rsidR="001567CD">
              <w:rPr>
                <w:noProof/>
                <w:webHidden/>
              </w:rPr>
              <w:instrText xml:space="preserve"> PAGEREF _Toc216394110 \h </w:instrText>
            </w:r>
            <w:r w:rsidR="001567CD">
              <w:rPr>
                <w:noProof/>
                <w:webHidden/>
              </w:rPr>
            </w:r>
            <w:r w:rsidR="001567CD">
              <w:rPr>
                <w:noProof/>
                <w:webHidden/>
              </w:rPr>
              <w:fldChar w:fldCharType="separate"/>
            </w:r>
            <w:r w:rsidR="001567CD">
              <w:rPr>
                <w:noProof/>
                <w:webHidden/>
              </w:rPr>
              <w:t>8</w:t>
            </w:r>
            <w:r w:rsidR="001567CD">
              <w:rPr>
                <w:noProof/>
                <w:webHidden/>
              </w:rPr>
              <w:fldChar w:fldCharType="end"/>
            </w:r>
          </w:hyperlink>
        </w:p>
        <w:p w14:paraId="3732D80B" w14:textId="3CEBE5CB" w:rsidR="001567CD" w:rsidRDefault="005C34A9">
          <w:pPr>
            <w:pStyle w:val="TOC2"/>
            <w:tabs>
              <w:tab w:val="right" w:leader="dot" w:pos="10790"/>
            </w:tabs>
            <w:rPr>
              <w:noProof/>
              <w:sz w:val="22"/>
              <w:szCs w:val="22"/>
              <w:lang w:val="en-IN" w:eastAsia="en-IN"/>
            </w:rPr>
          </w:pPr>
          <w:hyperlink w:anchor="_Toc216394111" w:history="1">
            <w:r w:rsidR="001567CD" w:rsidRPr="0008003D">
              <w:rPr>
                <w:rStyle w:val="Hyperlink"/>
                <w:rFonts w:ascii="Arial" w:hAnsi="Arial" w:cs="Arial"/>
                <w:noProof/>
              </w:rPr>
              <w:t>3.5 Technological Factors</w:t>
            </w:r>
            <w:r w:rsidR="001567CD">
              <w:rPr>
                <w:noProof/>
                <w:webHidden/>
              </w:rPr>
              <w:tab/>
            </w:r>
            <w:r w:rsidR="001567CD">
              <w:rPr>
                <w:noProof/>
                <w:webHidden/>
              </w:rPr>
              <w:fldChar w:fldCharType="begin"/>
            </w:r>
            <w:r w:rsidR="001567CD">
              <w:rPr>
                <w:noProof/>
                <w:webHidden/>
              </w:rPr>
              <w:instrText xml:space="preserve"> PAGEREF _Toc216394111 \h </w:instrText>
            </w:r>
            <w:r w:rsidR="001567CD">
              <w:rPr>
                <w:noProof/>
                <w:webHidden/>
              </w:rPr>
            </w:r>
            <w:r w:rsidR="001567CD">
              <w:rPr>
                <w:noProof/>
                <w:webHidden/>
              </w:rPr>
              <w:fldChar w:fldCharType="separate"/>
            </w:r>
            <w:r w:rsidR="001567CD">
              <w:rPr>
                <w:noProof/>
                <w:webHidden/>
              </w:rPr>
              <w:t>9</w:t>
            </w:r>
            <w:r w:rsidR="001567CD">
              <w:rPr>
                <w:noProof/>
                <w:webHidden/>
              </w:rPr>
              <w:fldChar w:fldCharType="end"/>
            </w:r>
          </w:hyperlink>
        </w:p>
        <w:p w14:paraId="3496FE6E" w14:textId="0E674490" w:rsidR="001567CD" w:rsidRDefault="005C34A9">
          <w:pPr>
            <w:pStyle w:val="TOC2"/>
            <w:tabs>
              <w:tab w:val="right" w:leader="dot" w:pos="10790"/>
            </w:tabs>
            <w:rPr>
              <w:noProof/>
              <w:sz w:val="22"/>
              <w:szCs w:val="22"/>
              <w:lang w:val="en-IN" w:eastAsia="en-IN"/>
            </w:rPr>
          </w:pPr>
          <w:hyperlink w:anchor="_Toc216394112" w:history="1">
            <w:r w:rsidR="001567CD" w:rsidRPr="0008003D">
              <w:rPr>
                <w:rStyle w:val="Hyperlink"/>
                <w:rFonts w:ascii="Arial" w:hAnsi="Arial" w:cs="Arial"/>
                <w:noProof/>
              </w:rPr>
              <w:t>3.6 Legal Factors</w:t>
            </w:r>
            <w:r w:rsidR="001567CD">
              <w:rPr>
                <w:noProof/>
                <w:webHidden/>
              </w:rPr>
              <w:tab/>
            </w:r>
            <w:r w:rsidR="001567CD">
              <w:rPr>
                <w:noProof/>
                <w:webHidden/>
              </w:rPr>
              <w:fldChar w:fldCharType="begin"/>
            </w:r>
            <w:r w:rsidR="001567CD">
              <w:rPr>
                <w:noProof/>
                <w:webHidden/>
              </w:rPr>
              <w:instrText xml:space="preserve"> PAGEREF _Toc216394112 \h </w:instrText>
            </w:r>
            <w:r w:rsidR="001567CD">
              <w:rPr>
                <w:noProof/>
                <w:webHidden/>
              </w:rPr>
            </w:r>
            <w:r w:rsidR="001567CD">
              <w:rPr>
                <w:noProof/>
                <w:webHidden/>
              </w:rPr>
              <w:fldChar w:fldCharType="separate"/>
            </w:r>
            <w:r w:rsidR="001567CD">
              <w:rPr>
                <w:noProof/>
                <w:webHidden/>
              </w:rPr>
              <w:t>10</w:t>
            </w:r>
            <w:r w:rsidR="001567CD">
              <w:rPr>
                <w:noProof/>
                <w:webHidden/>
              </w:rPr>
              <w:fldChar w:fldCharType="end"/>
            </w:r>
          </w:hyperlink>
        </w:p>
        <w:p w14:paraId="1FAB9309" w14:textId="366E9F7E" w:rsidR="001567CD" w:rsidRDefault="005C34A9">
          <w:pPr>
            <w:pStyle w:val="TOC2"/>
            <w:tabs>
              <w:tab w:val="right" w:leader="dot" w:pos="10790"/>
            </w:tabs>
            <w:rPr>
              <w:noProof/>
              <w:sz w:val="22"/>
              <w:szCs w:val="22"/>
              <w:lang w:val="en-IN" w:eastAsia="en-IN"/>
            </w:rPr>
          </w:pPr>
          <w:hyperlink w:anchor="_Toc216394113" w:history="1">
            <w:r w:rsidR="001567CD" w:rsidRPr="0008003D">
              <w:rPr>
                <w:rStyle w:val="Hyperlink"/>
                <w:rFonts w:ascii="Arial" w:hAnsi="Arial" w:cs="Arial"/>
                <w:noProof/>
              </w:rPr>
              <w:t>3.7 Environmental Factors</w:t>
            </w:r>
            <w:r w:rsidR="001567CD">
              <w:rPr>
                <w:noProof/>
                <w:webHidden/>
              </w:rPr>
              <w:tab/>
            </w:r>
            <w:r w:rsidR="001567CD">
              <w:rPr>
                <w:noProof/>
                <w:webHidden/>
              </w:rPr>
              <w:fldChar w:fldCharType="begin"/>
            </w:r>
            <w:r w:rsidR="001567CD">
              <w:rPr>
                <w:noProof/>
                <w:webHidden/>
              </w:rPr>
              <w:instrText xml:space="preserve"> PAGEREF _Toc216394113 \h </w:instrText>
            </w:r>
            <w:r w:rsidR="001567CD">
              <w:rPr>
                <w:noProof/>
                <w:webHidden/>
              </w:rPr>
            </w:r>
            <w:r w:rsidR="001567CD">
              <w:rPr>
                <w:noProof/>
                <w:webHidden/>
              </w:rPr>
              <w:fldChar w:fldCharType="separate"/>
            </w:r>
            <w:r w:rsidR="001567CD">
              <w:rPr>
                <w:noProof/>
                <w:webHidden/>
              </w:rPr>
              <w:t>10</w:t>
            </w:r>
            <w:r w:rsidR="001567CD">
              <w:rPr>
                <w:noProof/>
                <w:webHidden/>
              </w:rPr>
              <w:fldChar w:fldCharType="end"/>
            </w:r>
          </w:hyperlink>
        </w:p>
        <w:p w14:paraId="14348847" w14:textId="5E5A18AF" w:rsidR="001567CD" w:rsidRDefault="005C34A9">
          <w:pPr>
            <w:pStyle w:val="TOC1"/>
            <w:tabs>
              <w:tab w:val="right" w:leader="dot" w:pos="10790"/>
            </w:tabs>
            <w:rPr>
              <w:noProof/>
              <w:sz w:val="22"/>
              <w:szCs w:val="22"/>
              <w:lang w:val="en-IN" w:eastAsia="en-IN"/>
            </w:rPr>
          </w:pPr>
          <w:hyperlink w:anchor="_Toc216394114" w:history="1">
            <w:r w:rsidR="001567CD" w:rsidRPr="0008003D">
              <w:rPr>
                <w:rStyle w:val="Hyperlink"/>
                <w:rFonts w:ascii="Arial" w:hAnsi="Arial" w:cs="Arial"/>
                <w:noProof/>
              </w:rPr>
              <w:t>4. STP Model (Segmentation, Targeting, and Positioning)</w:t>
            </w:r>
            <w:r w:rsidR="001567CD">
              <w:rPr>
                <w:noProof/>
                <w:webHidden/>
              </w:rPr>
              <w:tab/>
            </w:r>
            <w:r w:rsidR="001567CD">
              <w:rPr>
                <w:noProof/>
                <w:webHidden/>
              </w:rPr>
              <w:fldChar w:fldCharType="begin"/>
            </w:r>
            <w:r w:rsidR="001567CD">
              <w:rPr>
                <w:noProof/>
                <w:webHidden/>
              </w:rPr>
              <w:instrText xml:space="preserve"> PAGEREF _Toc216394114 \h </w:instrText>
            </w:r>
            <w:r w:rsidR="001567CD">
              <w:rPr>
                <w:noProof/>
                <w:webHidden/>
              </w:rPr>
            </w:r>
            <w:r w:rsidR="001567CD">
              <w:rPr>
                <w:noProof/>
                <w:webHidden/>
              </w:rPr>
              <w:fldChar w:fldCharType="separate"/>
            </w:r>
            <w:r w:rsidR="001567CD">
              <w:rPr>
                <w:noProof/>
                <w:webHidden/>
              </w:rPr>
              <w:t>11</w:t>
            </w:r>
            <w:r w:rsidR="001567CD">
              <w:rPr>
                <w:noProof/>
                <w:webHidden/>
              </w:rPr>
              <w:fldChar w:fldCharType="end"/>
            </w:r>
          </w:hyperlink>
        </w:p>
        <w:p w14:paraId="3E5CD4A0" w14:textId="7227D6B0" w:rsidR="001567CD" w:rsidRDefault="005C34A9">
          <w:pPr>
            <w:pStyle w:val="TOC2"/>
            <w:tabs>
              <w:tab w:val="right" w:leader="dot" w:pos="10790"/>
            </w:tabs>
            <w:rPr>
              <w:noProof/>
              <w:sz w:val="22"/>
              <w:szCs w:val="22"/>
              <w:lang w:val="en-IN" w:eastAsia="en-IN"/>
            </w:rPr>
          </w:pPr>
          <w:hyperlink w:anchor="_Toc216394115" w:history="1">
            <w:r w:rsidR="001567CD" w:rsidRPr="0008003D">
              <w:rPr>
                <w:rStyle w:val="Hyperlink"/>
                <w:rFonts w:ascii="Arial" w:hAnsi="Arial" w:cs="Arial"/>
                <w:noProof/>
              </w:rPr>
              <w:t>4.1 Segmentation</w:t>
            </w:r>
            <w:r w:rsidR="001567CD">
              <w:rPr>
                <w:noProof/>
                <w:webHidden/>
              </w:rPr>
              <w:tab/>
            </w:r>
            <w:r w:rsidR="001567CD">
              <w:rPr>
                <w:noProof/>
                <w:webHidden/>
              </w:rPr>
              <w:fldChar w:fldCharType="begin"/>
            </w:r>
            <w:r w:rsidR="001567CD">
              <w:rPr>
                <w:noProof/>
                <w:webHidden/>
              </w:rPr>
              <w:instrText xml:space="preserve"> PAGEREF _Toc216394115 \h </w:instrText>
            </w:r>
            <w:r w:rsidR="001567CD">
              <w:rPr>
                <w:noProof/>
                <w:webHidden/>
              </w:rPr>
            </w:r>
            <w:r w:rsidR="001567CD">
              <w:rPr>
                <w:noProof/>
                <w:webHidden/>
              </w:rPr>
              <w:fldChar w:fldCharType="separate"/>
            </w:r>
            <w:r w:rsidR="001567CD">
              <w:rPr>
                <w:noProof/>
                <w:webHidden/>
              </w:rPr>
              <w:t>11</w:t>
            </w:r>
            <w:r w:rsidR="001567CD">
              <w:rPr>
                <w:noProof/>
                <w:webHidden/>
              </w:rPr>
              <w:fldChar w:fldCharType="end"/>
            </w:r>
          </w:hyperlink>
        </w:p>
        <w:p w14:paraId="0A55C6E2" w14:textId="1AA269FC" w:rsidR="001567CD" w:rsidRDefault="005C34A9">
          <w:pPr>
            <w:pStyle w:val="TOC3"/>
            <w:tabs>
              <w:tab w:val="right" w:leader="dot" w:pos="10790"/>
            </w:tabs>
            <w:rPr>
              <w:noProof/>
              <w:sz w:val="22"/>
              <w:szCs w:val="22"/>
              <w:lang w:val="en-IN" w:eastAsia="en-IN"/>
            </w:rPr>
          </w:pPr>
          <w:hyperlink w:anchor="_Toc216394116" w:history="1">
            <w:r w:rsidR="001567CD" w:rsidRPr="0008003D">
              <w:rPr>
                <w:rStyle w:val="Hyperlink"/>
                <w:rFonts w:ascii="Arial" w:hAnsi="Arial" w:cs="Arial"/>
                <w:noProof/>
              </w:rPr>
              <w:t>4.2 Demographic</w:t>
            </w:r>
            <w:r w:rsidR="001567CD">
              <w:rPr>
                <w:noProof/>
                <w:webHidden/>
              </w:rPr>
              <w:tab/>
            </w:r>
            <w:r w:rsidR="001567CD">
              <w:rPr>
                <w:noProof/>
                <w:webHidden/>
              </w:rPr>
              <w:fldChar w:fldCharType="begin"/>
            </w:r>
            <w:r w:rsidR="001567CD">
              <w:rPr>
                <w:noProof/>
                <w:webHidden/>
              </w:rPr>
              <w:instrText xml:space="preserve"> PAGEREF _Toc216394116 \h </w:instrText>
            </w:r>
            <w:r w:rsidR="001567CD">
              <w:rPr>
                <w:noProof/>
                <w:webHidden/>
              </w:rPr>
            </w:r>
            <w:r w:rsidR="001567CD">
              <w:rPr>
                <w:noProof/>
                <w:webHidden/>
              </w:rPr>
              <w:fldChar w:fldCharType="separate"/>
            </w:r>
            <w:r w:rsidR="001567CD">
              <w:rPr>
                <w:noProof/>
                <w:webHidden/>
              </w:rPr>
              <w:t>11</w:t>
            </w:r>
            <w:r w:rsidR="001567CD">
              <w:rPr>
                <w:noProof/>
                <w:webHidden/>
              </w:rPr>
              <w:fldChar w:fldCharType="end"/>
            </w:r>
          </w:hyperlink>
        </w:p>
        <w:p w14:paraId="17BB8DE4" w14:textId="41837093" w:rsidR="001567CD" w:rsidRDefault="005C34A9">
          <w:pPr>
            <w:pStyle w:val="TOC3"/>
            <w:tabs>
              <w:tab w:val="right" w:leader="dot" w:pos="10790"/>
            </w:tabs>
            <w:rPr>
              <w:noProof/>
              <w:sz w:val="22"/>
              <w:szCs w:val="22"/>
              <w:lang w:val="en-IN" w:eastAsia="en-IN"/>
            </w:rPr>
          </w:pPr>
          <w:hyperlink w:anchor="_Toc216394117" w:history="1">
            <w:r w:rsidR="001567CD" w:rsidRPr="0008003D">
              <w:rPr>
                <w:rStyle w:val="Hyperlink"/>
                <w:rFonts w:ascii="Arial" w:hAnsi="Arial" w:cs="Arial"/>
                <w:noProof/>
              </w:rPr>
              <w:t>4.3 Geographic</w:t>
            </w:r>
            <w:r w:rsidR="001567CD">
              <w:rPr>
                <w:noProof/>
                <w:webHidden/>
              </w:rPr>
              <w:tab/>
            </w:r>
            <w:r w:rsidR="001567CD">
              <w:rPr>
                <w:noProof/>
                <w:webHidden/>
              </w:rPr>
              <w:fldChar w:fldCharType="begin"/>
            </w:r>
            <w:r w:rsidR="001567CD">
              <w:rPr>
                <w:noProof/>
                <w:webHidden/>
              </w:rPr>
              <w:instrText xml:space="preserve"> PAGEREF _Toc216394117 \h </w:instrText>
            </w:r>
            <w:r w:rsidR="001567CD">
              <w:rPr>
                <w:noProof/>
                <w:webHidden/>
              </w:rPr>
            </w:r>
            <w:r w:rsidR="001567CD">
              <w:rPr>
                <w:noProof/>
                <w:webHidden/>
              </w:rPr>
              <w:fldChar w:fldCharType="separate"/>
            </w:r>
            <w:r w:rsidR="001567CD">
              <w:rPr>
                <w:noProof/>
                <w:webHidden/>
              </w:rPr>
              <w:t>12</w:t>
            </w:r>
            <w:r w:rsidR="001567CD">
              <w:rPr>
                <w:noProof/>
                <w:webHidden/>
              </w:rPr>
              <w:fldChar w:fldCharType="end"/>
            </w:r>
          </w:hyperlink>
        </w:p>
        <w:p w14:paraId="113F29BD" w14:textId="67138B47" w:rsidR="001567CD" w:rsidRDefault="005C34A9">
          <w:pPr>
            <w:pStyle w:val="TOC3"/>
            <w:tabs>
              <w:tab w:val="right" w:leader="dot" w:pos="10790"/>
            </w:tabs>
            <w:rPr>
              <w:noProof/>
              <w:sz w:val="22"/>
              <w:szCs w:val="22"/>
              <w:lang w:val="en-IN" w:eastAsia="en-IN"/>
            </w:rPr>
          </w:pPr>
          <w:hyperlink w:anchor="_Toc216394118" w:history="1">
            <w:r w:rsidR="001567CD" w:rsidRPr="0008003D">
              <w:rPr>
                <w:rStyle w:val="Hyperlink"/>
                <w:rFonts w:ascii="Arial" w:hAnsi="Arial" w:cs="Arial"/>
                <w:noProof/>
              </w:rPr>
              <w:t>4.4 Psychographic (AIOL Model: Activities, Interests, Opinions, Lifestyle)</w:t>
            </w:r>
            <w:r w:rsidR="001567CD">
              <w:rPr>
                <w:noProof/>
                <w:webHidden/>
              </w:rPr>
              <w:tab/>
            </w:r>
            <w:r w:rsidR="001567CD">
              <w:rPr>
                <w:noProof/>
                <w:webHidden/>
              </w:rPr>
              <w:fldChar w:fldCharType="begin"/>
            </w:r>
            <w:r w:rsidR="001567CD">
              <w:rPr>
                <w:noProof/>
                <w:webHidden/>
              </w:rPr>
              <w:instrText xml:space="preserve"> PAGEREF _Toc216394118 \h </w:instrText>
            </w:r>
            <w:r w:rsidR="001567CD">
              <w:rPr>
                <w:noProof/>
                <w:webHidden/>
              </w:rPr>
            </w:r>
            <w:r w:rsidR="001567CD">
              <w:rPr>
                <w:noProof/>
                <w:webHidden/>
              </w:rPr>
              <w:fldChar w:fldCharType="separate"/>
            </w:r>
            <w:r w:rsidR="001567CD">
              <w:rPr>
                <w:noProof/>
                <w:webHidden/>
              </w:rPr>
              <w:t>12</w:t>
            </w:r>
            <w:r w:rsidR="001567CD">
              <w:rPr>
                <w:noProof/>
                <w:webHidden/>
              </w:rPr>
              <w:fldChar w:fldCharType="end"/>
            </w:r>
          </w:hyperlink>
        </w:p>
        <w:p w14:paraId="3F30FD32" w14:textId="7874AC3F" w:rsidR="001567CD" w:rsidRDefault="005C34A9">
          <w:pPr>
            <w:pStyle w:val="TOC3"/>
            <w:tabs>
              <w:tab w:val="right" w:leader="dot" w:pos="10790"/>
            </w:tabs>
            <w:rPr>
              <w:noProof/>
              <w:sz w:val="22"/>
              <w:szCs w:val="22"/>
              <w:lang w:val="en-IN" w:eastAsia="en-IN"/>
            </w:rPr>
          </w:pPr>
          <w:hyperlink w:anchor="_Toc216394119" w:history="1">
            <w:r w:rsidR="001567CD" w:rsidRPr="0008003D">
              <w:rPr>
                <w:rStyle w:val="Hyperlink"/>
                <w:rFonts w:ascii="Arial" w:hAnsi="Arial" w:cs="Arial"/>
                <w:noProof/>
              </w:rPr>
              <w:t>4.5 Behavioral</w:t>
            </w:r>
            <w:r w:rsidR="001567CD">
              <w:rPr>
                <w:noProof/>
                <w:webHidden/>
              </w:rPr>
              <w:tab/>
            </w:r>
            <w:r w:rsidR="001567CD">
              <w:rPr>
                <w:noProof/>
                <w:webHidden/>
              </w:rPr>
              <w:fldChar w:fldCharType="begin"/>
            </w:r>
            <w:r w:rsidR="001567CD">
              <w:rPr>
                <w:noProof/>
                <w:webHidden/>
              </w:rPr>
              <w:instrText xml:space="preserve"> PAGEREF _Toc216394119 \h </w:instrText>
            </w:r>
            <w:r w:rsidR="001567CD">
              <w:rPr>
                <w:noProof/>
                <w:webHidden/>
              </w:rPr>
            </w:r>
            <w:r w:rsidR="001567CD">
              <w:rPr>
                <w:noProof/>
                <w:webHidden/>
              </w:rPr>
              <w:fldChar w:fldCharType="separate"/>
            </w:r>
            <w:r w:rsidR="001567CD">
              <w:rPr>
                <w:noProof/>
                <w:webHidden/>
              </w:rPr>
              <w:t>14</w:t>
            </w:r>
            <w:r w:rsidR="001567CD">
              <w:rPr>
                <w:noProof/>
                <w:webHidden/>
              </w:rPr>
              <w:fldChar w:fldCharType="end"/>
            </w:r>
          </w:hyperlink>
        </w:p>
        <w:p w14:paraId="556E3038" w14:textId="7F1E15F1" w:rsidR="001567CD" w:rsidRDefault="005C34A9">
          <w:pPr>
            <w:pStyle w:val="TOC2"/>
            <w:tabs>
              <w:tab w:val="right" w:leader="dot" w:pos="10790"/>
            </w:tabs>
            <w:rPr>
              <w:noProof/>
              <w:sz w:val="22"/>
              <w:szCs w:val="22"/>
              <w:lang w:val="en-IN" w:eastAsia="en-IN"/>
            </w:rPr>
          </w:pPr>
          <w:hyperlink w:anchor="_Toc216394120" w:history="1">
            <w:r w:rsidR="001567CD" w:rsidRPr="0008003D">
              <w:rPr>
                <w:rStyle w:val="Hyperlink"/>
                <w:rFonts w:ascii="Arial" w:hAnsi="Arial" w:cs="Arial"/>
                <w:noProof/>
              </w:rPr>
              <w:t>4.6 Targeting</w:t>
            </w:r>
            <w:r w:rsidR="001567CD">
              <w:rPr>
                <w:noProof/>
                <w:webHidden/>
              </w:rPr>
              <w:tab/>
            </w:r>
            <w:r w:rsidR="001567CD">
              <w:rPr>
                <w:noProof/>
                <w:webHidden/>
              </w:rPr>
              <w:fldChar w:fldCharType="begin"/>
            </w:r>
            <w:r w:rsidR="001567CD">
              <w:rPr>
                <w:noProof/>
                <w:webHidden/>
              </w:rPr>
              <w:instrText xml:space="preserve"> PAGEREF _Toc216394120 \h </w:instrText>
            </w:r>
            <w:r w:rsidR="001567CD">
              <w:rPr>
                <w:noProof/>
                <w:webHidden/>
              </w:rPr>
            </w:r>
            <w:r w:rsidR="001567CD">
              <w:rPr>
                <w:noProof/>
                <w:webHidden/>
              </w:rPr>
              <w:fldChar w:fldCharType="separate"/>
            </w:r>
            <w:r w:rsidR="001567CD">
              <w:rPr>
                <w:noProof/>
                <w:webHidden/>
              </w:rPr>
              <w:t>14</w:t>
            </w:r>
            <w:r w:rsidR="001567CD">
              <w:rPr>
                <w:noProof/>
                <w:webHidden/>
              </w:rPr>
              <w:fldChar w:fldCharType="end"/>
            </w:r>
          </w:hyperlink>
        </w:p>
        <w:p w14:paraId="7F3CB200" w14:textId="5E674618" w:rsidR="001567CD" w:rsidRDefault="005C34A9">
          <w:pPr>
            <w:pStyle w:val="TOC2"/>
            <w:tabs>
              <w:tab w:val="right" w:leader="dot" w:pos="10790"/>
            </w:tabs>
            <w:rPr>
              <w:noProof/>
              <w:sz w:val="22"/>
              <w:szCs w:val="22"/>
              <w:lang w:val="en-IN" w:eastAsia="en-IN"/>
            </w:rPr>
          </w:pPr>
          <w:hyperlink w:anchor="_Toc216394121" w:history="1">
            <w:r w:rsidR="001567CD" w:rsidRPr="0008003D">
              <w:rPr>
                <w:rStyle w:val="Hyperlink"/>
                <w:rFonts w:ascii="Arial" w:hAnsi="Arial" w:cs="Arial"/>
                <w:noProof/>
              </w:rPr>
              <w:t>4.7 Positioning</w:t>
            </w:r>
            <w:r w:rsidR="001567CD">
              <w:rPr>
                <w:noProof/>
                <w:webHidden/>
              </w:rPr>
              <w:tab/>
            </w:r>
            <w:r w:rsidR="001567CD">
              <w:rPr>
                <w:noProof/>
                <w:webHidden/>
              </w:rPr>
              <w:fldChar w:fldCharType="begin"/>
            </w:r>
            <w:r w:rsidR="001567CD">
              <w:rPr>
                <w:noProof/>
                <w:webHidden/>
              </w:rPr>
              <w:instrText xml:space="preserve"> PAGEREF _Toc216394121 \h </w:instrText>
            </w:r>
            <w:r w:rsidR="001567CD">
              <w:rPr>
                <w:noProof/>
                <w:webHidden/>
              </w:rPr>
            </w:r>
            <w:r w:rsidR="001567CD">
              <w:rPr>
                <w:noProof/>
                <w:webHidden/>
              </w:rPr>
              <w:fldChar w:fldCharType="separate"/>
            </w:r>
            <w:r w:rsidR="001567CD">
              <w:rPr>
                <w:noProof/>
                <w:webHidden/>
              </w:rPr>
              <w:t>15</w:t>
            </w:r>
            <w:r w:rsidR="001567CD">
              <w:rPr>
                <w:noProof/>
                <w:webHidden/>
              </w:rPr>
              <w:fldChar w:fldCharType="end"/>
            </w:r>
          </w:hyperlink>
        </w:p>
        <w:p w14:paraId="5685AC26" w14:textId="74CB31E9" w:rsidR="001567CD" w:rsidRDefault="005C34A9">
          <w:pPr>
            <w:pStyle w:val="TOC3"/>
            <w:tabs>
              <w:tab w:val="right" w:leader="dot" w:pos="10790"/>
            </w:tabs>
            <w:rPr>
              <w:noProof/>
              <w:sz w:val="22"/>
              <w:szCs w:val="22"/>
              <w:lang w:val="en-IN" w:eastAsia="en-IN"/>
            </w:rPr>
          </w:pPr>
          <w:hyperlink w:anchor="_Toc216394122" w:history="1">
            <w:r w:rsidR="001567CD" w:rsidRPr="0008003D">
              <w:rPr>
                <w:rStyle w:val="Hyperlink"/>
                <w:rFonts w:ascii="Arial" w:hAnsi="Arial" w:cs="Arial"/>
                <w:noProof/>
              </w:rPr>
              <w:t>UK Positioning Strategy</w:t>
            </w:r>
            <w:r w:rsidR="001567CD">
              <w:rPr>
                <w:noProof/>
                <w:webHidden/>
              </w:rPr>
              <w:tab/>
            </w:r>
            <w:r w:rsidR="001567CD">
              <w:rPr>
                <w:noProof/>
                <w:webHidden/>
              </w:rPr>
              <w:fldChar w:fldCharType="begin"/>
            </w:r>
            <w:r w:rsidR="001567CD">
              <w:rPr>
                <w:noProof/>
                <w:webHidden/>
              </w:rPr>
              <w:instrText xml:space="preserve"> PAGEREF _Toc216394122 \h </w:instrText>
            </w:r>
            <w:r w:rsidR="001567CD">
              <w:rPr>
                <w:noProof/>
                <w:webHidden/>
              </w:rPr>
            </w:r>
            <w:r w:rsidR="001567CD">
              <w:rPr>
                <w:noProof/>
                <w:webHidden/>
              </w:rPr>
              <w:fldChar w:fldCharType="separate"/>
            </w:r>
            <w:r w:rsidR="001567CD">
              <w:rPr>
                <w:noProof/>
                <w:webHidden/>
              </w:rPr>
              <w:t>15</w:t>
            </w:r>
            <w:r w:rsidR="001567CD">
              <w:rPr>
                <w:noProof/>
                <w:webHidden/>
              </w:rPr>
              <w:fldChar w:fldCharType="end"/>
            </w:r>
          </w:hyperlink>
        </w:p>
        <w:p w14:paraId="612A1B46" w14:textId="73E5F172" w:rsidR="001567CD" w:rsidRDefault="005C34A9">
          <w:pPr>
            <w:pStyle w:val="TOC3"/>
            <w:tabs>
              <w:tab w:val="right" w:leader="dot" w:pos="10790"/>
            </w:tabs>
            <w:rPr>
              <w:noProof/>
              <w:sz w:val="22"/>
              <w:szCs w:val="22"/>
              <w:lang w:val="en-IN" w:eastAsia="en-IN"/>
            </w:rPr>
          </w:pPr>
          <w:hyperlink w:anchor="_Toc216394123" w:history="1">
            <w:r w:rsidR="001567CD" w:rsidRPr="0008003D">
              <w:rPr>
                <w:rStyle w:val="Hyperlink"/>
                <w:rFonts w:ascii="Arial" w:hAnsi="Arial" w:cs="Arial"/>
                <w:noProof/>
              </w:rPr>
              <w:t>Japan Positioning Strategy</w:t>
            </w:r>
            <w:r w:rsidR="001567CD">
              <w:rPr>
                <w:noProof/>
                <w:webHidden/>
              </w:rPr>
              <w:tab/>
            </w:r>
            <w:r w:rsidR="001567CD">
              <w:rPr>
                <w:noProof/>
                <w:webHidden/>
              </w:rPr>
              <w:fldChar w:fldCharType="begin"/>
            </w:r>
            <w:r w:rsidR="001567CD">
              <w:rPr>
                <w:noProof/>
                <w:webHidden/>
              </w:rPr>
              <w:instrText xml:space="preserve"> PAGEREF _Toc216394123 \h </w:instrText>
            </w:r>
            <w:r w:rsidR="001567CD">
              <w:rPr>
                <w:noProof/>
                <w:webHidden/>
              </w:rPr>
            </w:r>
            <w:r w:rsidR="001567CD">
              <w:rPr>
                <w:noProof/>
                <w:webHidden/>
              </w:rPr>
              <w:fldChar w:fldCharType="separate"/>
            </w:r>
            <w:r w:rsidR="001567CD">
              <w:rPr>
                <w:noProof/>
                <w:webHidden/>
              </w:rPr>
              <w:t>15</w:t>
            </w:r>
            <w:r w:rsidR="001567CD">
              <w:rPr>
                <w:noProof/>
                <w:webHidden/>
              </w:rPr>
              <w:fldChar w:fldCharType="end"/>
            </w:r>
          </w:hyperlink>
        </w:p>
        <w:p w14:paraId="276534BB" w14:textId="11E2ECF7" w:rsidR="001567CD" w:rsidRDefault="005C34A9">
          <w:pPr>
            <w:pStyle w:val="TOC2"/>
            <w:tabs>
              <w:tab w:val="right" w:leader="dot" w:pos="10790"/>
            </w:tabs>
            <w:rPr>
              <w:noProof/>
              <w:sz w:val="22"/>
              <w:szCs w:val="22"/>
              <w:lang w:val="en-IN" w:eastAsia="en-IN"/>
            </w:rPr>
          </w:pPr>
          <w:hyperlink w:anchor="_Toc216394124" w:history="1">
            <w:r w:rsidR="001567CD" w:rsidRPr="0008003D">
              <w:rPr>
                <w:rStyle w:val="Hyperlink"/>
                <w:rFonts w:ascii="Arial" w:hAnsi="Arial" w:cs="Arial"/>
                <w:noProof/>
              </w:rPr>
              <w:t>5. Perceptual Map</w:t>
            </w:r>
            <w:r w:rsidR="001567CD">
              <w:rPr>
                <w:noProof/>
                <w:webHidden/>
              </w:rPr>
              <w:tab/>
            </w:r>
            <w:r w:rsidR="001567CD">
              <w:rPr>
                <w:noProof/>
                <w:webHidden/>
              </w:rPr>
              <w:fldChar w:fldCharType="begin"/>
            </w:r>
            <w:r w:rsidR="001567CD">
              <w:rPr>
                <w:noProof/>
                <w:webHidden/>
              </w:rPr>
              <w:instrText xml:space="preserve"> PAGEREF _Toc216394124 \h </w:instrText>
            </w:r>
            <w:r w:rsidR="001567CD">
              <w:rPr>
                <w:noProof/>
                <w:webHidden/>
              </w:rPr>
            </w:r>
            <w:r w:rsidR="001567CD">
              <w:rPr>
                <w:noProof/>
                <w:webHidden/>
              </w:rPr>
              <w:fldChar w:fldCharType="separate"/>
            </w:r>
            <w:r w:rsidR="001567CD">
              <w:rPr>
                <w:noProof/>
                <w:webHidden/>
              </w:rPr>
              <w:t>16</w:t>
            </w:r>
            <w:r w:rsidR="001567CD">
              <w:rPr>
                <w:noProof/>
                <w:webHidden/>
              </w:rPr>
              <w:fldChar w:fldCharType="end"/>
            </w:r>
          </w:hyperlink>
        </w:p>
        <w:p w14:paraId="70A4BDC7" w14:textId="3EB1672D" w:rsidR="001567CD" w:rsidRDefault="005C34A9">
          <w:pPr>
            <w:pStyle w:val="TOC1"/>
            <w:tabs>
              <w:tab w:val="right" w:leader="dot" w:pos="10790"/>
            </w:tabs>
            <w:rPr>
              <w:noProof/>
              <w:sz w:val="22"/>
              <w:szCs w:val="22"/>
              <w:lang w:val="en-IN" w:eastAsia="en-IN"/>
            </w:rPr>
          </w:pPr>
          <w:hyperlink w:anchor="_Toc216394125" w:history="1">
            <w:r w:rsidR="001567CD" w:rsidRPr="0008003D">
              <w:rPr>
                <w:rStyle w:val="Hyperlink"/>
                <w:rFonts w:ascii="Arial" w:hAnsi="Arial" w:cs="Arial"/>
                <w:noProof/>
              </w:rPr>
              <w:t>6. 7P’S</w:t>
            </w:r>
            <w:r w:rsidR="001567CD">
              <w:rPr>
                <w:noProof/>
                <w:webHidden/>
              </w:rPr>
              <w:tab/>
            </w:r>
            <w:r w:rsidR="001567CD">
              <w:rPr>
                <w:noProof/>
                <w:webHidden/>
              </w:rPr>
              <w:fldChar w:fldCharType="begin"/>
            </w:r>
            <w:r w:rsidR="001567CD">
              <w:rPr>
                <w:noProof/>
                <w:webHidden/>
              </w:rPr>
              <w:instrText xml:space="preserve"> PAGEREF _Toc216394125 \h </w:instrText>
            </w:r>
            <w:r w:rsidR="001567CD">
              <w:rPr>
                <w:noProof/>
                <w:webHidden/>
              </w:rPr>
            </w:r>
            <w:r w:rsidR="001567CD">
              <w:rPr>
                <w:noProof/>
                <w:webHidden/>
              </w:rPr>
              <w:fldChar w:fldCharType="separate"/>
            </w:r>
            <w:r w:rsidR="001567CD">
              <w:rPr>
                <w:noProof/>
                <w:webHidden/>
              </w:rPr>
              <w:t>18</w:t>
            </w:r>
            <w:r w:rsidR="001567CD">
              <w:rPr>
                <w:noProof/>
                <w:webHidden/>
              </w:rPr>
              <w:fldChar w:fldCharType="end"/>
            </w:r>
          </w:hyperlink>
        </w:p>
        <w:p w14:paraId="7B115EF2" w14:textId="058FF058" w:rsidR="001567CD" w:rsidRDefault="005C34A9">
          <w:pPr>
            <w:pStyle w:val="TOC2"/>
            <w:tabs>
              <w:tab w:val="right" w:leader="dot" w:pos="10790"/>
            </w:tabs>
            <w:rPr>
              <w:noProof/>
              <w:sz w:val="22"/>
              <w:szCs w:val="22"/>
              <w:lang w:val="en-IN" w:eastAsia="en-IN"/>
            </w:rPr>
          </w:pPr>
          <w:hyperlink w:anchor="_Toc216394126" w:history="1">
            <w:r w:rsidR="001567CD" w:rsidRPr="0008003D">
              <w:rPr>
                <w:rStyle w:val="Hyperlink"/>
                <w:rFonts w:ascii="Arial" w:hAnsi="Arial" w:cs="Arial"/>
                <w:noProof/>
              </w:rPr>
              <w:t>6.1 Product</w:t>
            </w:r>
            <w:r w:rsidR="001567CD">
              <w:rPr>
                <w:noProof/>
                <w:webHidden/>
              </w:rPr>
              <w:tab/>
            </w:r>
            <w:r w:rsidR="001567CD">
              <w:rPr>
                <w:noProof/>
                <w:webHidden/>
              </w:rPr>
              <w:fldChar w:fldCharType="begin"/>
            </w:r>
            <w:r w:rsidR="001567CD">
              <w:rPr>
                <w:noProof/>
                <w:webHidden/>
              </w:rPr>
              <w:instrText xml:space="preserve"> PAGEREF _Toc216394126 \h </w:instrText>
            </w:r>
            <w:r w:rsidR="001567CD">
              <w:rPr>
                <w:noProof/>
                <w:webHidden/>
              </w:rPr>
            </w:r>
            <w:r w:rsidR="001567CD">
              <w:rPr>
                <w:noProof/>
                <w:webHidden/>
              </w:rPr>
              <w:fldChar w:fldCharType="separate"/>
            </w:r>
            <w:r w:rsidR="001567CD">
              <w:rPr>
                <w:noProof/>
                <w:webHidden/>
              </w:rPr>
              <w:t>18</w:t>
            </w:r>
            <w:r w:rsidR="001567CD">
              <w:rPr>
                <w:noProof/>
                <w:webHidden/>
              </w:rPr>
              <w:fldChar w:fldCharType="end"/>
            </w:r>
          </w:hyperlink>
        </w:p>
        <w:p w14:paraId="64745A3B" w14:textId="758E7944" w:rsidR="001567CD" w:rsidRDefault="005C34A9">
          <w:pPr>
            <w:pStyle w:val="TOC2"/>
            <w:tabs>
              <w:tab w:val="right" w:leader="dot" w:pos="10790"/>
            </w:tabs>
            <w:rPr>
              <w:noProof/>
              <w:sz w:val="22"/>
              <w:szCs w:val="22"/>
              <w:lang w:val="en-IN" w:eastAsia="en-IN"/>
            </w:rPr>
          </w:pPr>
          <w:hyperlink w:anchor="_Toc216394127" w:history="1">
            <w:r w:rsidR="001567CD" w:rsidRPr="0008003D">
              <w:rPr>
                <w:rStyle w:val="Hyperlink"/>
                <w:rFonts w:ascii="Arial" w:hAnsi="Arial" w:cs="Arial"/>
                <w:noProof/>
              </w:rPr>
              <w:t>6.2 Price</w:t>
            </w:r>
            <w:r w:rsidR="001567CD">
              <w:rPr>
                <w:noProof/>
                <w:webHidden/>
              </w:rPr>
              <w:tab/>
            </w:r>
            <w:r w:rsidR="001567CD">
              <w:rPr>
                <w:noProof/>
                <w:webHidden/>
              </w:rPr>
              <w:fldChar w:fldCharType="begin"/>
            </w:r>
            <w:r w:rsidR="001567CD">
              <w:rPr>
                <w:noProof/>
                <w:webHidden/>
              </w:rPr>
              <w:instrText xml:space="preserve"> PAGEREF _Toc216394127 \h </w:instrText>
            </w:r>
            <w:r w:rsidR="001567CD">
              <w:rPr>
                <w:noProof/>
                <w:webHidden/>
              </w:rPr>
            </w:r>
            <w:r w:rsidR="001567CD">
              <w:rPr>
                <w:noProof/>
                <w:webHidden/>
              </w:rPr>
              <w:fldChar w:fldCharType="separate"/>
            </w:r>
            <w:r w:rsidR="001567CD">
              <w:rPr>
                <w:noProof/>
                <w:webHidden/>
              </w:rPr>
              <w:t>19</w:t>
            </w:r>
            <w:r w:rsidR="001567CD">
              <w:rPr>
                <w:noProof/>
                <w:webHidden/>
              </w:rPr>
              <w:fldChar w:fldCharType="end"/>
            </w:r>
          </w:hyperlink>
        </w:p>
        <w:p w14:paraId="5EB66E10" w14:textId="015FF8A8" w:rsidR="001567CD" w:rsidRDefault="005C34A9">
          <w:pPr>
            <w:pStyle w:val="TOC2"/>
            <w:tabs>
              <w:tab w:val="right" w:leader="dot" w:pos="10790"/>
            </w:tabs>
            <w:rPr>
              <w:noProof/>
              <w:sz w:val="22"/>
              <w:szCs w:val="22"/>
              <w:lang w:val="en-IN" w:eastAsia="en-IN"/>
            </w:rPr>
          </w:pPr>
          <w:hyperlink w:anchor="_Toc216394128" w:history="1">
            <w:r w:rsidR="001567CD" w:rsidRPr="0008003D">
              <w:rPr>
                <w:rStyle w:val="Hyperlink"/>
                <w:rFonts w:ascii="Arial" w:hAnsi="Arial" w:cs="Arial"/>
                <w:noProof/>
              </w:rPr>
              <w:t>6.3 Place</w:t>
            </w:r>
            <w:r w:rsidR="001567CD">
              <w:rPr>
                <w:noProof/>
                <w:webHidden/>
              </w:rPr>
              <w:tab/>
            </w:r>
            <w:r w:rsidR="001567CD">
              <w:rPr>
                <w:noProof/>
                <w:webHidden/>
              </w:rPr>
              <w:fldChar w:fldCharType="begin"/>
            </w:r>
            <w:r w:rsidR="001567CD">
              <w:rPr>
                <w:noProof/>
                <w:webHidden/>
              </w:rPr>
              <w:instrText xml:space="preserve"> PAGEREF _Toc216394128 \h </w:instrText>
            </w:r>
            <w:r w:rsidR="001567CD">
              <w:rPr>
                <w:noProof/>
                <w:webHidden/>
              </w:rPr>
            </w:r>
            <w:r w:rsidR="001567CD">
              <w:rPr>
                <w:noProof/>
                <w:webHidden/>
              </w:rPr>
              <w:fldChar w:fldCharType="separate"/>
            </w:r>
            <w:r w:rsidR="001567CD">
              <w:rPr>
                <w:noProof/>
                <w:webHidden/>
              </w:rPr>
              <w:t>20</w:t>
            </w:r>
            <w:r w:rsidR="001567CD">
              <w:rPr>
                <w:noProof/>
                <w:webHidden/>
              </w:rPr>
              <w:fldChar w:fldCharType="end"/>
            </w:r>
          </w:hyperlink>
        </w:p>
        <w:p w14:paraId="17A9337B" w14:textId="5C9492C3" w:rsidR="001567CD" w:rsidRDefault="005C34A9">
          <w:pPr>
            <w:pStyle w:val="TOC2"/>
            <w:tabs>
              <w:tab w:val="right" w:leader="dot" w:pos="10790"/>
            </w:tabs>
            <w:rPr>
              <w:noProof/>
              <w:sz w:val="22"/>
              <w:szCs w:val="22"/>
              <w:lang w:val="en-IN" w:eastAsia="en-IN"/>
            </w:rPr>
          </w:pPr>
          <w:hyperlink w:anchor="_Toc216394129" w:history="1">
            <w:r w:rsidR="001567CD" w:rsidRPr="0008003D">
              <w:rPr>
                <w:rStyle w:val="Hyperlink"/>
                <w:rFonts w:ascii="Arial" w:hAnsi="Arial" w:cs="Arial"/>
                <w:noProof/>
              </w:rPr>
              <w:t>6.4 Market Entry Approach (Direct / Indirect)</w:t>
            </w:r>
            <w:r w:rsidR="001567CD">
              <w:rPr>
                <w:noProof/>
                <w:webHidden/>
              </w:rPr>
              <w:tab/>
            </w:r>
            <w:r w:rsidR="001567CD">
              <w:rPr>
                <w:noProof/>
                <w:webHidden/>
              </w:rPr>
              <w:fldChar w:fldCharType="begin"/>
            </w:r>
            <w:r w:rsidR="001567CD">
              <w:rPr>
                <w:noProof/>
                <w:webHidden/>
              </w:rPr>
              <w:instrText xml:space="preserve"> PAGEREF _Toc216394129 \h </w:instrText>
            </w:r>
            <w:r w:rsidR="001567CD">
              <w:rPr>
                <w:noProof/>
                <w:webHidden/>
              </w:rPr>
            </w:r>
            <w:r w:rsidR="001567CD">
              <w:rPr>
                <w:noProof/>
                <w:webHidden/>
              </w:rPr>
              <w:fldChar w:fldCharType="separate"/>
            </w:r>
            <w:r w:rsidR="001567CD">
              <w:rPr>
                <w:noProof/>
                <w:webHidden/>
              </w:rPr>
              <w:t>20</w:t>
            </w:r>
            <w:r w:rsidR="001567CD">
              <w:rPr>
                <w:noProof/>
                <w:webHidden/>
              </w:rPr>
              <w:fldChar w:fldCharType="end"/>
            </w:r>
          </w:hyperlink>
        </w:p>
        <w:p w14:paraId="5128BD17" w14:textId="51A9931C" w:rsidR="001567CD" w:rsidRDefault="005C34A9">
          <w:pPr>
            <w:pStyle w:val="TOC2"/>
            <w:tabs>
              <w:tab w:val="right" w:leader="dot" w:pos="10790"/>
            </w:tabs>
            <w:rPr>
              <w:noProof/>
              <w:sz w:val="22"/>
              <w:szCs w:val="22"/>
              <w:lang w:val="en-IN" w:eastAsia="en-IN"/>
            </w:rPr>
          </w:pPr>
          <w:hyperlink w:anchor="_Toc216394130" w:history="1">
            <w:r w:rsidR="001567CD" w:rsidRPr="0008003D">
              <w:rPr>
                <w:rStyle w:val="Hyperlink"/>
                <w:rFonts w:ascii="Arial" w:hAnsi="Arial" w:cs="Arial"/>
                <w:noProof/>
              </w:rPr>
              <w:t>6.5 Promotion</w:t>
            </w:r>
            <w:r w:rsidR="001567CD">
              <w:rPr>
                <w:noProof/>
                <w:webHidden/>
              </w:rPr>
              <w:tab/>
            </w:r>
            <w:r w:rsidR="001567CD">
              <w:rPr>
                <w:noProof/>
                <w:webHidden/>
              </w:rPr>
              <w:fldChar w:fldCharType="begin"/>
            </w:r>
            <w:r w:rsidR="001567CD">
              <w:rPr>
                <w:noProof/>
                <w:webHidden/>
              </w:rPr>
              <w:instrText xml:space="preserve"> PAGEREF _Toc216394130 \h </w:instrText>
            </w:r>
            <w:r w:rsidR="001567CD">
              <w:rPr>
                <w:noProof/>
                <w:webHidden/>
              </w:rPr>
            </w:r>
            <w:r w:rsidR="001567CD">
              <w:rPr>
                <w:noProof/>
                <w:webHidden/>
              </w:rPr>
              <w:fldChar w:fldCharType="separate"/>
            </w:r>
            <w:r w:rsidR="001567CD">
              <w:rPr>
                <w:noProof/>
                <w:webHidden/>
              </w:rPr>
              <w:t>22</w:t>
            </w:r>
            <w:r w:rsidR="001567CD">
              <w:rPr>
                <w:noProof/>
                <w:webHidden/>
              </w:rPr>
              <w:fldChar w:fldCharType="end"/>
            </w:r>
          </w:hyperlink>
        </w:p>
        <w:p w14:paraId="22EAF92B" w14:textId="77096D91" w:rsidR="001567CD" w:rsidRDefault="005C34A9">
          <w:pPr>
            <w:pStyle w:val="TOC2"/>
            <w:tabs>
              <w:tab w:val="right" w:leader="dot" w:pos="10790"/>
            </w:tabs>
            <w:rPr>
              <w:noProof/>
              <w:sz w:val="22"/>
              <w:szCs w:val="22"/>
              <w:lang w:val="en-IN" w:eastAsia="en-IN"/>
            </w:rPr>
          </w:pPr>
          <w:hyperlink w:anchor="_Toc216394131" w:history="1">
            <w:r w:rsidR="001567CD" w:rsidRPr="0008003D">
              <w:rPr>
                <w:rStyle w:val="Hyperlink"/>
                <w:rFonts w:ascii="Arial" w:hAnsi="Arial" w:cs="Arial"/>
                <w:noProof/>
              </w:rPr>
              <w:t>6.6 People</w:t>
            </w:r>
            <w:r w:rsidR="001567CD">
              <w:rPr>
                <w:noProof/>
                <w:webHidden/>
              </w:rPr>
              <w:tab/>
            </w:r>
            <w:r w:rsidR="001567CD">
              <w:rPr>
                <w:noProof/>
                <w:webHidden/>
              </w:rPr>
              <w:fldChar w:fldCharType="begin"/>
            </w:r>
            <w:r w:rsidR="001567CD">
              <w:rPr>
                <w:noProof/>
                <w:webHidden/>
              </w:rPr>
              <w:instrText xml:space="preserve"> PAGEREF _Toc216394131 \h </w:instrText>
            </w:r>
            <w:r w:rsidR="001567CD">
              <w:rPr>
                <w:noProof/>
                <w:webHidden/>
              </w:rPr>
            </w:r>
            <w:r w:rsidR="001567CD">
              <w:rPr>
                <w:noProof/>
                <w:webHidden/>
              </w:rPr>
              <w:fldChar w:fldCharType="separate"/>
            </w:r>
            <w:r w:rsidR="001567CD">
              <w:rPr>
                <w:noProof/>
                <w:webHidden/>
              </w:rPr>
              <w:t>23</w:t>
            </w:r>
            <w:r w:rsidR="001567CD">
              <w:rPr>
                <w:noProof/>
                <w:webHidden/>
              </w:rPr>
              <w:fldChar w:fldCharType="end"/>
            </w:r>
          </w:hyperlink>
        </w:p>
        <w:p w14:paraId="2B65A9FC" w14:textId="19A47292" w:rsidR="001567CD" w:rsidRDefault="005C34A9">
          <w:pPr>
            <w:pStyle w:val="TOC2"/>
            <w:tabs>
              <w:tab w:val="right" w:leader="dot" w:pos="10790"/>
            </w:tabs>
            <w:rPr>
              <w:noProof/>
              <w:sz w:val="22"/>
              <w:szCs w:val="22"/>
              <w:lang w:val="en-IN" w:eastAsia="en-IN"/>
            </w:rPr>
          </w:pPr>
          <w:hyperlink w:anchor="_Toc216394132" w:history="1">
            <w:r w:rsidR="001567CD" w:rsidRPr="0008003D">
              <w:rPr>
                <w:rStyle w:val="Hyperlink"/>
                <w:rFonts w:ascii="Arial" w:hAnsi="Arial" w:cs="Arial"/>
                <w:noProof/>
              </w:rPr>
              <w:t>6.7 Process</w:t>
            </w:r>
            <w:r w:rsidR="001567CD">
              <w:rPr>
                <w:noProof/>
                <w:webHidden/>
              </w:rPr>
              <w:tab/>
            </w:r>
            <w:r w:rsidR="001567CD">
              <w:rPr>
                <w:noProof/>
                <w:webHidden/>
              </w:rPr>
              <w:fldChar w:fldCharType="begin"/>
            </w:r>
            <w:r w:rsidR="001567CD">
              <w:rPr>
                <w:noProof/>
                <w:webHidden/>
              </w:rPr>
              <w:instrText xml:space="preserve"> PAGEREF _Toc216394132 \h </w:instrText>
            </w:r>
            <w:r w:rsidR="001567CD">
              <w:rPr>
                <w:noProof/>
                <w:webHidden/>
              </w:rPr>
            </w:r>
            <w:r w:rsidR="001567CD">
              <w:rPr>
                <w:noProof/>
                <w:webHidden/>
              </w:rPr>
              <w:fldChar w:fldCharType="separate"/>
            </w:r>
            <w:r w:rsidR="001567CD">
              <w:rPr>
                <w:noProof/>
                <w:webHidden/>
              </w:rPr>
              <w:t>24</w:t>
            </w:r>
            <w:r w:rsidR="001567CD">
              <w:rPr>
                <w:noProof/>
                <w:webHidden/>
              </w:rPr>
              <w:fldChar w:fldCharType="end"/>
            </w:r>
          </w:hyperlink>
        </w:p>
        <w:p w14:paraId="7636E755" w14:textId="15CCEF6B" w:rsidR="001567CD" w:rsidRDefault="005C34A9">
          <w:pPr>
            <w:pStyle w:val="TOC2"/>
            <w:tabs>
              <w:tab w:val="right" w:leader="dot" w:pos="10790"/>
            </w:tabs>
            <w:rPr>
              <w:noProof/>
              <w:sz w:val="22"/>
              <w:szCs w:val="22"/>
              <w:lang w:val="en-IN" w:eastAsia="en-IN"/>
            </w:rPr>
          </w:pPr>
          <w:hyperlink w:anchor="_Toc216394133" w:history="1">
            <w:r w:rsidR="001567CD" w:rsidRPr="0008003D">
              <w:rPr>
                <w:rStyle w:val="Hyperlink"/>
                <w:rFonts w:ascii="Arial" w:hAnsi="Arial" w:cs="Arial"/>
                <w:noProof/>
              </w:rPr>
              <w:t>6.8 Physical Evidence</w:t>
            </w:r>
            <w:r w:rsidR="001567CD">
              <w:rPr>
                <w:noProof/>
                <w:webHidden/>
              </w:rPr>
              <w:tab/>
            </w:r>
            <w:r w:rsidR="001567CD">
              <w:rPr>
                <w:noProof/>
                <w:webHidden/>
              </w:rPr>
              <w:fldChar w:fldCharType="begin"/>
            </w:r>
            <w:r w:rsidR="001567CD">
              <w:rPr>
                <w:noProof/>
                <w:webHidden/>
              </w:rPr>
              <w:instrText xml:space="preserve"> PAGEREF _Toc216394133 \h </w:instrText>
            </w:r>
            <w:r w:rsidR="001567CD">
              <w:rPr>
                <w:noProof/>
                <w:webHidden/>
              </w:rPr>
            </w:r>
            <w:r w:rsidR="001567CD">
              <w:rPr>
                <w:noProof/>
                <w:webHidden/>
              </w:rPr>
              <w:fldChar w:fldCharType="separate"/>
            </w:r>
            <w:r w:rsidR="001567CD">
              <w:rPr>
                <w:noProof/>
                <w:webHidden/>
              </w:rPr>
              <w:t>24</w:t>
            </w:r>
            <w:r w:rsidR="001567CD">
              <w:rPr>
                <w:noProof/>
                <w:webHidden/>
              </w:rPr>
              <w:fldChar w:fldCharType="end"/>
            </w:r>
          </w:hyperlink>
        </w:p>
        <w:p w14:paraId="3355B053" w14:textId="6D92EA07" w:rsidR="001567CD" w:rsidRDefault="005C34A9">
          <w:pPr>
            <w:pStyle w:val="TOC2"/>
            <w:tabs>
              <w:tab w:val="right" w:leader="dot" w:pos="10790"/>
            </w:tabs>
            <w:rPr>
              <w:noProof/>
              <w:sz w:val="22"/>
              <w:szCs w:val="22"/>
              <w:lang w:val="en-IN" w:eastAsia="en-IN"/>
            </w:rPr>
          </w:pPr>
          <w:hyperlink w:anchor="_Toc216394134" w:history="1">
            <w:r w:rsidR="001567CD" w:rsidRPr="0008003D">
              <w:rPr>
                <w:rStyle w:val="Hyperlink"/>
                <w:rFonts w:ascii="Arial" w:hAnsi="Arial" w:cs="Arial"/>
                <w:noProof/>
              </w:rPr>
              <w:t>7. Similarities &amp; Differences Across All 7 Ps</w:t>
            </w:r>
            <w:r w:rsidR="001567CD">
              <w:rPr>
                <w:noProof/>
                <w:webHidden/>
              </w:rPr>
              <w:tab/>
            </w:r>
            <w:r w:rsidR="001567CD">
              <w:rPr>
                <w:noProof/>
                <w:webHidden/>
              </w:rPr>
              <w:fldChar w:fldCharType="begin"/>
            </w:r>
            <w:r w:rsidR="001567CD">
              <w:rPr>
                <w:noProof/>
                <w:webHidden/>
              </w:rPr>
              <w:instrText xml:space="preserve"> PAGEREF _Toc216394134 \h </w:instrText>
            </w:r>
            <w:r w:rsidR="001567CD">
              <w:rPr>
                <w:noProof/>
                <w:webHidden/>
              </w:rPr>
            </w:r>
            <w:r w:rsidR="001567CD">
              <w:rPr>
                <w:noProof/>
                <w:webHidden/>
              </w:rPr>
              <w:fldChar w:fldCharType="separate"/>
            </w:r>
            <w:r w:rsidR="001567CD">
              <w:rPr>
                <w:noProof/>
                <w:webHidden/>
              </w:rPr>
              <w:t>26</w:t>
            </w:r>
            <w:r w:rsidR="001567CD">
              <w:rPr>
                <w:noProof/>
                <w:webHidden/>
              </w:rPr>
              <w:fldChar w:fldCharType="end"/>
            </w:r>
          </w:hyperlink>
        </w:p>
        <w:p w14:paraId="795A3126" w14:textId="0DC8BC1F" w:rsidR="001567CD" w:rsidRDefault="005C34A9">
          <w:pPr>
            <w:pStyle w:val="TOC1"/>
            <w:tabs>
              <w:tab w:val="right" w:leader="dot" w:pos="10790"/>
            </w:tabs>
            <w:rPr>
              <w:noProof/>
              <w:sz w:val="22"/>
              <w:szCs w:val="22"/>
              <w:lang w:val="en-IN" w:eastAsia="en-IN"/>
            </w:rPr>
          </w:pPr>
          <w:hyperlink w:anchor="_Toc216394135" w:history="1">
            <w:r w:rsidR="001567CD" w:rsidRPr="0008003D">
              <w:rPr>
                <w:rStyle w:val="Hyperlink"/>
                <w:rFonts w:ascii="Arial" w:hAnsi="Arial" w:cs="Arial"/>
                <w:noProof/>
              </w:rPr>
              <w:t>8. Ethical and Unethical Marketing: Starbucks Analysis</w:t>
            </w:r>
            <w:r w:rsidR="001567CD">
              <w:rPr>
                <w:noProof/>
                <w:webHidden/>
              </w:rPr>
              <w:tab/>
            </w:r>
            <w:r w:rsidR="001567CD">
              <w:rPr>
                <w:noProof/>
                <w:webHidden/>
              </w:rPr>
              <w:fldChar w:fldCharType="begin"/>
            </w:r>
            <w:r w:rsidR="001567CD">
              <w:rPr>
                <w:noProof/>
                <w:webHidden/>
              </w:rPr>
              <w:instrText xml:space="preserve"> PAGEREF _Toc216394135 \h </w:instrText>
            </w:r>
            <w:r w:rsidR="001567CD">
              <w:rPr>
                <w:noProof/>
                <w:webHidden/>
              </w:rPr>
            </w:r>
            <w:r w:rsidR="001567CD">
              <w:rPr>
                <w:noProof/>
                <w:webHidden/>
              </w:rPr>
              <w:fldChar w:fldCharType="separate"/>
            </w:r>
            <w:r w:rsidR="001567CD">
              <w:rPr>
                <w:noProof/>
                <w:webHidden/>
              </w:rPr>
              <w:t>28</w:t>
            </w:r>
            <w:r w:rsidR="001567CD">
              <w:rPr>
                <w:noProof/>
                <w:webHidden/>
              </w:rPr>
              <w:fldChar w:fldCharType="end"/>
            </w:r>
          </w:hyperlink>
        </w:p>
        <w:p w14:paraId="141C6635" w14:textId="19F10D18" w:rsidR="001567CD" w:rsidRDefault="005C34A9">
          <w:pPr>
            <w:pStyle w:val="TOC1"/>
            <w:tabs>
              <w:tab w:val="right" w:leader="dot" w:pos="10790"/>
            </w:tabs>
            <w:rPr>
              <w:noProof/>
              <w:sz w:val="22"/>
              <w:szCs w:val="22"/>
              <w:lang w:val="en-IN" w:eastAsia="en-IN"/>
            </w:rPr>
          </w:pPr>
          <w:hyperlink w:anchor="_Toc216394136" w:history="1">
            <w:r w:rsidR="001567CD" w:rsidRPr="0008003D">
              <w:rPr>
                <w:rStyle w:val="Hyperlink"/>
                <w:rFonts w:ascii="Arial" w:hAnsi="Arial" w:cs="Arial"/>
                <w:noProof/>
              </w:rPr>
              <w:t>8. References</w:t>
            </w:r>
            <w:r w:rsidR="001567CD">
              <w:rPr>
                <w:noProof/>
                <w:webHidden/>
              </w:rPr>
              <w:tab/>
            </w:r>
            <w:r w:rsidR="001567CD">
              <w:rPr>
                <w:noProof/>
                <w:webHidden/>
              </w:rPr>
              <w:fldChar w:fldCharType="begin"/>
            </w:r>
            <w:r w:rsidR="001567CD">
              <w:rPr>
                <w:noProof/>
                <w:webHidden/>
              </w:rPr>
              <w:instrText xml:space="preserve"> PAGEREF _Toc216394136 \h </w:instrText>
            </w:r>
            <w:r w:rsidR="001567CD">
              <w:rPr>
                <w:noProof/>
                <w:webHidden/>
              </w:rPr>
            </w:r>
            <w:r w:rsidR="001567CD">
              <w:rPr>
                <w:noProof/>
                <w:webHidden/>
              </w:rPr>
              <w:fldChar w:fldCharType="separate"/>
            </w:r>
            <w:r w:rsidR="001567CD">
              <w:rPr>
                <w:noProof/>
                <w:webHidden/>
              </w:rPr>
              <w:t>31</w:t>
            </w:r>
            <w:r w:rsidR="001567CD">
              <w:rPr>
                <w:noProof/>
                <w:webHidden/>
              </w:rPr>
              <w:fldChar w:fldCharType="end"/>
            </w:r>
          </w:hyperlink>
        </w:p>
        <w:p w14:paraId="5D6A4C78" w14:textId="02DEF816" w:rsidR="00440C3C" w:rsidRDefault="00440C3C">
          <w:r>
            <w:rPr>
              <w:b/>
              <w:bCs/>
              <w:noProof/>
            </w:rPr>
            <w:fldChar w:fldCharType="end"/>
          </w:r>
        </w:p>
      </w:sdtContent>
    </w:sdt>
    <w:p w14:paraId="6F46D69C" w14:textId="31303DBA" w:rsidR="3DE7F4A2" w:rsidRDefault="3DE7F4A2" w:rsidP="0A718D8A">
      <w:pPr>
        <w:rPr>
          <w:rFonts w:ascii="Arial" w:eastAsia="Arial" w:hAnsi="Arial" w:cs="Arial"/>
        </w:rPr>
      </w:pPr>
    </w:p>
    <w:p w14:paraId="22BCD333" w14:textId="40FF2212" w:rsidR="00D73FD1" w:rsidRDefault="00D73FD1" w:rsidP="0A718D8A">
      <w:pPr>
        <w:rPr>
          <w:rFonts w:ascii="Arial" w:eastAsia="Arial" w:hAnsi="Arial" w:cs="Arial"/>
        </w:rPr>
      </w:pPr>
    </w:p>
    <w:p w14:paraId="16CADE83" w14:textId="5FC59E34" w:rsidR="00D73FD1" w:rsidRDefault="00D73FD1" w:rsidP="0A718D8A">
      <w:pPr>
        <w:rPr>
          <w:rFonts w:ascii="Arial" w:eastAsia="Arial" w:hAnsi="Arial" w:cs="Arial"/>
        </w:rPr>
      </w:pPr>
    </w:p>
    <w:p w14:paraId="3B531525" w14:textId="45BF1570" w:rsidR="00D73FD1" w:rsidRDefault="00D73FD1" w:rsidP="0A718D8A">
      <w:pPr>
        <w:rPr>
          <w:rFonts w:ascii="Arial" w:eastAsia="Arial" w:hAnsi="Arial" w:cs="Arial"/>
        </w:rPr>
      </w:pPr>
    </w:p>
    <w:p w14:paraId="4EA63EA8" w14:textId="6A12A80E" w:rsidR="00D73FD1" w:rsidRDefault="00D73FD1" w:rsidP="0A718D8A">
      <w:pPr>
        <w:rPr>
          <w:rFonts w:ascii="Arial" w:eastAsia="Arial" w:hAnsi="Arial" w:cs="Arial"/>
        </w:rPr>
      </w:pPr>
    </w:p>
    <w:p w14:paraId="68C611ED" w14:textId="6FEF787A" w:rsidR="00D73FD1" w:rsidRDefault="00D73FD1" w:rsidP="0A718D8A">
      <w:pPr>
        <w:rPr>
          <w:rFonts w:ascii="Arial" w:eastAsia="Arial" w:hAnsi="Arial" w:cs="Arial"/>
        </w:rPr>
      </w:pPr>
    </w:p>
    <w:p w14:paraId="50EDCB78" w14:textId="56761905" w:rsidR="00D73FD1" w:rsidRDefault="00D73FD1" w:rsidP="0A718D8A">
      <w:pPr>
        <w:rPr>
          <w:rFonts w:ascii="Arial" w:eastAsia="Arial" w:hAnsi="Arial" w:cs="Arial"/>
        </w:rPr>
      </w:pPr>
    </w:p>
    <w:p w14:paraId="0BAABFD1" w14:textId="30B1A351" w:rsidR="00D73FD1" w:rsidRDefault="00D73FD1" w:rsidP="0A718D8A">
      <w:pPr>
        <w:rPr>
          <w:rFonts w:ascii="Arial" w:eastAsia="Arial" w:hAnsi="Arial" w:cs="Arial"/>
        </w:rPr>
      </w:pPr>
    </w:p>
    <w:p w14:paraId="29D3255B" w14:textId="5BDC0894" w:rsidR="00D73FD1" w:rsidRDefault="00D73FD1" w:rsidP="0A718D8A">
      <w:pPr>
        <w:rPr>
          <w:rFonts w:ascii="Arial" w:eastAsia="Arial" w:hAnsi="Arial" w:cs="Arial"/>
        </w:rPr>
      </w:pPr>
    </w:p>
    <w:p w14:paraId="2341EBC9" w14:textId="2235074A" w:rsidR="00D73FD1" w:rsidRDefault="00D73FD1" w:rsidP="0A718D8A">
      <w:pPr>
        <w:rPr>
          <w:rFonts w:ascii="Arial" w:eastAsia="Arial" w:hAnsi="Arial" w:cs="Arial"/>
        </w:rPr>
      </w:pPr>
    </w:p>
    <w:p w14:paraId="6765616C" w14:textId="43AA370B" w:rsidR="00D73FD1" w:rsidRDefault="00D73FD1" w:rsidP="0A718D8A">
      <w:pPr>
        <w:rPr>
          <w:rFonts w:ascii="Arial" w:eastAsia="Arial" w:hAnsi="Arial" w:cs="Arial"/>
        </w:rPr>
      </w:pPr>
    </w:p>
    <w:p w14:paraId="740E7536" w14:textId="39763272" w:rsidR="00D73FD1" w:rsidRDefault="00D73FD1" w:rsidP="0A718D8A">
      <w:pPr>
        <w:rPr>
          <w:rFonts w:ascii="Arial" w:eastAsia="Arial" w:hAnsi="Arial" w:cs="Arial"/>
        </w:rPr>
      </w:pPr>
    </w:p>
    <w:p w14:paraId="067A02A1" w14:textId="52D6E4A2" w:rsidR="00D73FD1" w:rsidRDefault="00D73FD1" w:rsidP="0A718D8A">
      <w:pPr>
        <w:rPr>
          <w:rFonts w:ascii="Arial" w:eastAsia="Arial" w:hAnsi="Arial" w:cs="Arial"/>
        </w:rPr>
      </w:pPr>
    </w:p>
    <w:p w14:paraId="190E0255" w14:textId="0CC14FF7" w:rsidR="00D73FD1" w:rsidRDefault="00D73FD1" w:rsidP="0A718D8A">
      <w:pPr>
        <w:rPr>
          <w:rFonts w:ascii="Arial" w:eastAsia="Arial" w:hAnsi="Arial" w:cs="Arial"/>
        </w:rPr>
      </w:pPr>
    </w:p>
    <w:p w14:paraId="6F25675B" w14:textId="453CCEEE" w:rsidR="00D73FD1" w:rsidRDefault="00D73FD1" w:rsidP="0A718D8A">
      <w:pPr>
        <w:rPr>
          <w:rFonts w:ascii="Arial" w:eastAsia="Arial" w:hAnsi="Arial" w:cs="Arial"/>
        </w:rPr>
      </w:pPr>
    </w:p>
    <w:p w14:paraId="48DB5EF2" w14:textId="76F493AC" w:rsidR="00D73FD1" w:rsidRDefault="00D73FD1" w:rsidP="0A718D8A">
      <w:pPr>
        <w:rPr>
          <w:rFonts w:ascii="Arial" w:eastAsia="Arial" w:hAnsi="Arial" w:cs="Arial"/>
        </w:rPr>
      </w:pPr>
    </w:p>
    <w:p w14:paraId="1FD22B71" w14:textId="1C5EA3D9" w:rsidR="00D73FD1" w:rsidRDefault="00D73FD1" w:rsidP="0A718D8A">
      <w:pPr>
        <w:rPr>
          <w:rFonts w:ascii="Arial" w:eastAsia="Arial" w:hAnsi="Arial" w:cs="Arial"/>
        </w:rPr>
      </w:pPr>
    </w:p>
    <w:p w14:paraId="75C07E84" w14:textId="09889941" w:rsidR="00D73FD1" w:rsidRDefault="00D73FD1" w:rsidP="0A718D8A">
      <w:pPr>
        <w:rPr>
          <w:rFonts w:ascii="Arial" w:eastAsia="Arial" w:hAnsi="Arial" w:cs="Arial"/>
        </w:rPr>
      </w:pPr>
    </w:p>
    <w:p w14:paraId="586C08DC" w14:textId="0807E98E" w:rsidR="00D73FD1" w:rsidRDefault="00D73FD1" w:rsidP="0A718D8A">
      <w:pPr>
        <w:rPr>
          <w:rFonts w:ascii="Arial" w:eastAsia="Arial" w:hAnsi="Arial" w:cs="Arial"/>
        </w:rPr>
      </w:pPr>
    </w:p>
    <w:p w14:paraId="3297A934" w14:textId="07BE14BB" w:rsidR="00D73FD1" w:rsidRDefault="00D73FD1" w:rsidP="0A718D8A">
      <w:pPr>
        <w:rPr>
          <w:rFonts w:ascii="Arial" w:eastAsia="Arial" w:hAnsi="Arial" w:cs="Arial"/>
        </w:rPr>
      </w:pPr>
    </w:p>
    <w:p w14:paraId="222DEEA7" w14:textId="2EDE7EB5" w:rsidR="00D73FD1" w:rsidRDefault="00D73FD1" w:rsidP="0A718D8A">
      <w:pPr>
        <w:rPr>
          <w:rFonts w:ascii="Arial" w:eastAsia="Arial" w:hAnsi="Arial" w:cs="Arial"/>
        </w:rPr>
      </w:pPr>
    </w:p>
    <w:p w14:paraId="28AFB4BB" w14:textId="1B594C2C" w:rsidR="00D73FD1" w:rsidRDefault="00D73FD1" w:rsidP="0A718D8A">
      <w:pPr>
        <w:rPr>
          <w:rFonts w:ascii="Arial" w:eastAsia="Arial" w:hAnsi="Arial" w:cs="Arial"/>
        </w:rPr>
      </w:pPr>
    </w:p>
    <w:p w14:paraId="4BCBE55D" w14:textId="77777777" w:rsidR="00D73FD1" w:rsidRDefault="00D73FD1" w:rsidP="0A718D8A">
      <w:pPr>
        <w:rPr>
          <w:rFonts w:ascii="Arial" w:eastAsia="Arial" w:hAnsi="Arial" w:cs="Arial"/>
        </w:rPr>
      </w:pPr>
    </w:p>
    <w:p w14:paraId="11826D08" w14:textId="5BC1B12F" w:rsidR="00C3552D" w:rsidRPr="001567CD" w:rsidRDefault="00440C3C" w:rsidP="00534AA0">
      <w:pPr>
        <w:pStyle w:val="Heading1"/>
        <w:rPr>
          <w:rFonts w:ascii="Arial" w:eastAsia="Arial" w:hAnsi="Arial" w:cs="Arial"/>
        </w:rPr>
      </w:pPr>
      <w:bookmarkStart w:id="0" w:name="_Toc216394098"/>
      <w:r w:rsidRPr="001567CD">
        <w:rPr>
          <w:rFonts w:ascii="Arial" w:eastAsia="Arial" w:hAnsi="Arial" w:cs="Arial"/>
        </w:rPr>
        <w:t xml:space="preserve">1. </w:t>
      </w:r>
      <w:r w:rsidR="00C3552D" w:rsidRPr="001567CD">
        <w:rPr>
          <w:rFonts w:ascii="Arial" w:eastAsia="Arial" w:hAnsi="Arial" w:cs="Arial"/>
        </w:rPr>
        <w:t>Introduction</w:t>
      </w:r>
      <w:bookmarkEnd w:id="0"/>
    </w:p>
    <w:p w14:paraId="76E43127" w14:textId="2415865B" w:rsidR="00C3552D" w:rsidRPr="001567CD" w:rsidRDefault="00D45F24" w:rsidP="00D45F24">
      <w:pPr>
        <w:rPr>
          <w:rFonts w:ascii="Arial" w:hAnsi="Arial" w:cs="Arial"/>
        </w:rPr>
      </w:pPr>
      <w:r w:rsidRPr="001567CD">
        <w:rPr>
          <w:rFonts w:ascii="Arial" w:hAnsi="Arial" w:cs="Arial"/>
        </w:rPr>
        <w:t xml:space="preserve">This report compares </w:t>
      </w:r>
      <w:r w:rsidRPr="001567CD">
        <w:rPr>
          <w:rStyle w:val="Strong"/>
          <w:rFonts w:ascii="Arial" w:hAnsi="Arial" w:cs="Arial"/>
        </w:rPr>
        <w:t>Starbucks’ operations in the United Kingdom and Japan</w:t>
      </w:r>
      <w:r w:rsidRPr="001567CD">
        <w:rPr>
          <w:rFonts w:ascii="Arial" w:hAnsi="Arial" w:cs="Arial"/>
        </w:rPr>
        <w:t xml:space="preserve">, focusing on how the company adapts to different cultural, economic, and social environments. It uses </w:t>
      </w:r>
      <w:r w:rsidRPr="001567CD">
        <w:rPr>
          <w:rStyle w:val="Strong"/>
          <w:rFonts w:ascii="Arial" w:hAnsi="Arial" w:cs="Arial"/>
        </w:rPr>
        <w:t>PESTLE</w:t>
      </w:r>
      <w:r w:rsidRPr="001567CD">
        <w:rPr>
          <w:rFonts w:ascii="Arial" w:hAnsi="Arial" w:cs="Arial"/>
        </w:rPr>
        <w:t xml:space="preserve"> to </w:t>
      </w:r>
      <w:r w:rsidR="00534AA0" w:rsidRPr="001567CD">
        <w:rPr>
          <w:rFonts w:ascii="Arial" w:hAnsi="Arial" w:cs="Arial"/>
        </w:rPr>
        <w:t>analyses</w:t>
      </w:r>
      <w:r w:rsidRPr="001567CD">
        <w:rPr>
          <w:rFonts w:ascii="Arial" w:hAnsi="Arial" w:cs="Arial"/>
        </w:rPr>
        <w:t xml:space="preserve"> macro factors, </w:t>
      </w:r>
      <w:r w:rsidRPr="001567CD">
        <w:rPr>
          <w:rStyle w:val="Strong"/>
          <w:rFonts w:ascii="Arial" w:hAnsi="Arial" w:cs="Arial"/>
        </w:rPr>
        <w:t>STP</w:t>
      </w:r>
      <w:r w:rsidRPr="001567CD">
        <w:rPr>
          <w:rFonts w:ascii="Arial" w:hAnsi="Arial" w:cs="Arial"/>
        </w:rPr>
        <w:t xml:space="preserve"> and </w:t>
      </w:r>
      <w:r w:rsidRPr="001567CD">
        <w:rPr>
          <w:rStyle w:val="Strong"/>
          <w:rFonts w:ascii="Arial" w:hAnsi="Arial" w:cs="Arial"/>
        </w:rPr>
        <w:t>VALS segmentation</w:t>
      </w:r>
      <w:r w:rsidRPr="001567CD">
        <w:rPr>
          <w:rFonts w:ascii="Arial" w:hAnsi="Arial" w:cs="Arial"/>
        </w:rPr>
        <w:t xml:space="preserve"> to understand consumer </w:t>
      </w:r>
      <w:r w:rsidR="00534AA0" w:rsidRPr="001567CD">
        <w:rPr>
          <w:rFonts w:ascii="Arial" w:hAnsi="Arial" w:cs="Arial"/>
        </w:rPr>
        <w:t>behavior</w:t>
      </w:r>
      <w:r w:rsidRPr="001567CD">
        <w:rPr>
          <w:rFonts w:ascii="Arial" w:hAnsi="Arial" w:cs="Arial"/>
        </w:rPr>
        <w:t xml:space="preserve">, </w:t>
      </w:r>
      <w:r w:rsidRPr="001567CD">
        <w:rPr>
          <w:rStyle w:val="Strong"/>
          <w:rFonts w:ascii="Arial" w:hAnsi="Arial" w:cs="Arial"/>
        </w:rPr>
        <w:t>Hofstede’s cultural dimensions</w:t>
      </w:r>
      <w:r w:rsidRPr="001567CD">
        <w:rPr>
          <w:rFonts w:ascii="Arial" w:hAnsi="Arial" w:cs="Arial"/>
        </w:rPr>
        <w:t xml:space="preserve"> to assess cultural differences, and the </w:t>
      </w:r>
      <w:r w:rsidRPr="001567CD">
        <w:rPr>
          <w:rStyle w:val="Strong"/>
          <w:rFonts w:ascii="Arial" w:hAnsi="Arial" w:cs="Arial"/>
        </w:rPr>
        <w:t>7Ps of marketing</w:t>
      </w:r>
      <w:r w:rsidRPr="001567CD">
        <w:rPr>
          <w:rFonts w:ascii="Arial" w:hAnsi="Arial" w:cs="Arial"/>
        </w:rPr>
        <w:t xml:space="preserve"> to evaluate strategic approaches. By examining </w:t>
      </w:r>
      <w:r w:rsidRPr="001567CD">
        <w:rPr>
          <w:rStyle w:val="Strong"/>
          <w:rFonts w:ascii="Arial" w:hAnsi="Arial" w:cs="Arial"/>
        </w:rPr>
        <w:t>similarities and differences</w:t>
      </w:r>
      <w:r w:rsidRPr="001567CD">
        <w:rPr>
          <w:rFonts w:ascii="Arial" w:hAnsi="Arial" w:cs="Arial"/>
        </w:rPr>
        <w:t>, the report highlights how Starbucks balances its global brand identity with local market adaptation and strategic responsiveness.</w:t>
      </w:r>
    </w:p>
    <w:p w14:paraId="2DDB5D07" w14:textId="6EB4A821" w:rsidR="3DE7F4A2" w:rsidRPr="001567CD" w:rsidRDefault="00F76F0D" w:rsidP="00F47B0F">
      <w:pPr>
        <w:pStyle w:val="Heading1"/>
        <w:rPr>
          <w:rFonts w:ascii="Arial" w:eastAsia="Arial" w:hAnsi="Arial" w:cs="Arial"/>
        </w:rPr>
      </w:pPr>
      <w:bookmarkStart w:id="1" w:name="_Toc216394099"/>
      <w:r w:rsidRPr="001567CD">
        <w:rPr>
          <w:rFonts w:ascii="Arial" w:hAnsi="Arial" w:cs="Arial"/>
          <w:noProof/>
        </w:rPr>
        <w:drawing>
          <wp:anchor distT="0" distB="0" distL="114300" distR="114300" simplePos="0" relativeHeight="251661312" behindDoc="0" locked="0" layoutInCell="1" allowOverlap="1" wp14:anchorId="775D9BB7" wp14:editId="60147DC9">
            <wp:simplePos x="0" y="0"/>
            <wp:positionH relativeFrom="margin">
              <wp:posOffset>4831080</wp:posOffset>
            </wp:positionH>
            <wp:positionV relativeFrom="paragraph">
              <wp:posOffset>167640</wp:posOffset>
            </wp:positionV>
            <wp:extent cx="2400300" cy="1800225"/>
            <wp:effectExtent l="0" t="0" r="0" b="9525"/>
            <wp:wrapSquare wrapText="bothSides"/>
            <wp:docPr id="3" name="Picture 3" descr="Starbucks Founders , Starbucks Retailer Lake 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rbucks Founders , Starbucks Retailer Lake M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0C3C" w:rsidRPr="001567CD">
        <w:rPr>
          <w:rFonts w:ascii="Arial" w:eastAsia="Arial" w:hAnsi="Arial" w:cs="Arial"/>
        </w:rPr>
        <w:t xml:space="preserve">2. </w:t>
      </w:r>
      <w:r w:rsidR="00F47B0F" w:rsidRPr="001567CD">
        <w:rPr>
          <w:rFonts w:ascii="Arial" w:eastAsia="Arial" w:hAnsi="Arial" w:cs="Arial"/>
        </w:rPr>
        <w:t>Company Overview</w:t>
      </w:r>
      <w:bookmarkEnd w:id="1"/>
      <w:r w:rsidR="00F47B0F" w:rsidRPr="001567CD">
        <w:rPr>
          <w:rFonts w:ascii="Arial" w:eastAsia="Arial" w:hAnsi="Arial" w:cs="Arial"/>
        </w:rPr>
        <w:t xml:space="preserve"> </w:t>
      </w:r>
    </w:p>
    <w:p w14:paraId="1123B804" w14:textId="708EFEFD" w:rsidR="00E81E72" w:rsidRPr="001567CD" w:rsidRDefault="00A01170" w:rsidP="00E81E72">
      <w:pPr>
        <w:pStyle w:val="NormalWeb"/>
        <w:rPr>
          <w:rFonts w:ascii="Arial" w:hAnsi="Arial" w:cs="Arial"/>
        </w:rPr>
      </w:pPr>
      <w:r w:rsidRPr="001567CD">
        <w:rPr>
          <w:rFonts w:ascii="Arial" w:hAnsi="Arial" w:cs="Arial"/>
          <w:noProof/>
        </w:rPr>
        <mc:AlternateContent>
          <mc:Choice Requires="wps">
            <w:drawing>
              <wp:anchor distT="0" distB="0" distL="114300" distR="114300" simplePos="0" relativeHeight="251669504" behindDoc="0" locked="0" layoutInCell="1" allowOverlap="1" wp14:anchorId="501827CE" wp14:editId="57AE4CE5">
                <wp:simplePos x="0" y="0"/>
                <wp:positionH relativeFrom="column">
                  <wp:posOffset>4831080</wp:posOffset>
                </wp:positionH>
                <wp:positionV relativeFrom="paragraph">
                  <wp:posOffset>1504315</wp:posOffset>
                </wp:positionV>
                <wp:extent cx="2400300" cy="3429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400300" cy="342900"/>
                        </a:xfrm>
                        <a:prstGeom prst="rect">
                          <a:avLst/>
                        </a:prstGeom>
                        <a:solidFill>
                          <a:prstClr val="white"/>
                        </a:solidFill>
                        <a:ln>
                          <a:noFill/>
                        </a:ln>
                      </wps:spPr>
                      <wps:txbx>
                        <w:txbxContent>
                          <w:p w14:paraId="510BA70A" w14:textId="646ACFBA" w:rsidR="005C34A9" w:rsidRPr="007A62DD" w:rsidRDefault="005C34A9" w:rsidP="00A01170">
                            <w:pPr>
                              <w:pStyle w:val="Caption"/>
                              <w:rPr>
                                <w:rFonts w:ascii="Arial" w:hAnsi="Arial" w:cs="Arial"/>
                                <w:noProof/>
                                <w:sz w:val="40"/>
                                <w:szCs w:val="40"/>
                              </w:rPr>
                            </w:pPr>
                            <w:r>
                              <w:t xml:space="preserve">Figure </w:t>
                            </w:r>
                            <w:fldSimple w:instr=" SEQ Figure \* ARABIC ">
                              <w:r>
                                <w:rPr>
                                  <w:noProof/>
                                </w:rPr>
                                <w:t>1</w:t>
                              </w:r>
                            </w:fldSimple>
                            <w:r w:rsidRPr="00846BA7">
                              <w:t>https://www.dailymail.co.uk/news/article-9416533/How-Starbucks-mega-bucks-Fifty-years-opened-shop-revolutionised-coffee.html</w:t>
                            </w:r>
                          </w:p>
                          <w:p w14:paraId="47140A51" w14:textId="77777777" w:rsidR="005C34A9" w:rsidRDefault="005C34A9"/>
                          <w:p w14:paraId="5EB97497" w14:textId="66DC9D8A" w:rsidR="005C34A9" w:rsidRPr="007A62DD" w:rsidRDefault="005C34A9" w:rsidP="00A01170">
                            <w:pPr>
                              <w:pStyle w:val="Caption"/>
                              <w:rPr>
                                <w:rFonts w:ascii="Arial" w:hAnsi="Arial" w:cs="Arial"/>
                                <w:noProof/>
                                <w:sz w:val="40"/>
                                <w:szCs w:val="40"/>
                              </w:rPr>
                            </w:pPr>
                            <w:r>
                              <w:t xml:space="preserve">Figure </w:t>
                            </w:r>
                            <w:fldSimple w:instr=" SEQ Figure \* ARABIC ">
                              <w:r>
                                <w:rPr>
                                  <w:noProof/>
                                </w:rPr>
                                <w:t>1</w:t>
                              </w:r>
                            </w:fldSimple>
                            <w:r w:rsidRPr="00846BA7">
                              <w:t>https://www.dailymail.co.uk/news/article-9416533/How-Starbucks-mega-bucks-Fifty-years-opened-shop-revolutionised-coffee.html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1827CE" id="_x0000_t202" coordsize="21600,21600" o:spt="202" path="m,l,21600r21600,l21600,xe">
                <v:stroke joinstyle="miter"/>
                <v:path gradientshapeok="t" o:connecttype="rect"/>
              </v:shapetype>
              <v:shape id="Text Box 11" o:spid="_x0000_s1026" type="#_x0000_t202" style="position:absolute;margin-left:380.4pt;margin-top:118.45pt;width:189pt;height:2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" stroked="f">
                <v:textbox inset="0,0,0,0">
                  <w:txbxContent>
                    <w:p w14:paraId="510BA70A" w14:textId="646ACFBA" w:rsidR="005C34A9" w:rsidRPr="007A62DD" w:rsidRDefault="005C34A9" w:rsidP="00A01170">
                      <w:pPr>
                        <w:pStyle w:val="Caption"/>
                        <w:rPr>
                          <w:rFonts w:ascii="Arial" w:hAnsi="Arial" w:cs="Arial"/>
                          <w:noProof/>
                          <w:sz w:val="40"/>
                          <w:szCs w:val="40"/>
                        </w:rPr>
                      </w:pPr>
                      <w:r>
                        <w:t xml:space="preserve">Figure </w:t>
                      </w:r>
                      <w:fldSimple w:instr=" SEQ Figure \* ARABIC ">
                        <w:r>
                          <w:rPr>
                            <w:noProof/>
                          </w:rPr>
                          <w:t>1</w:t>
                        </w:r>
                      </w:fldSimple>
                      <w:r w:rsidRPr="00846BA7">
                        <w:t>https://www.dailymail.co.uk/news/article-9416533/How-Starbucks-mega-bucks-Fifty-years-opened-shop-revolutionised-coffee.html</w:t>
                      </w:r>
                    </w:p>
                    <w:p w14:paraId="47140A51" w14:textId="77777777" w:rsidR="005C34A9" w:rsidRDefault="005C34A9"/>
                    <w:p w14:paraId="5EB97497" w14:textId="66DC9D8A" w:rsidR="005C34A9" w:rsidRPr="007A62DD" w:rsidRDefault="005C34A9" w:rsidP="00A01170">
                      <w:pPr>
                        <w:pStyle w:val="Caption"/>
                        <w:rPr>
                          <w:rFonts w:ascii="Arial" w:hAnsi="Arial" w:cs="Arial"/>
                          <w:noProof/>
                          <w:sz w:val="40"/>
                          <w:szCs w:val="40"/>
                        </w:rPr>
                      </w:pPr>
                      <w:r>
                        <w:t xml:space="preserve">Figure </w:t>
                      </w:r>
                      <w:fldSimple w:instr=" SEQ Figure \* ARABIC ">
                        <w:r>
                          <w:rPr>
                            <w:noProof/>
                          </w:rPr>
                          <w:t>1</w:t>
                        </w:r>
                      </w:fldSimple>
                      <w:r w:rsidRPr="00846BA7">
                        <w:t>https://www.dailymail.co.uk/news/article-9416533/How-Starbucks-mega-bucks-Fifty-years-opened-shop-revolutionised-coffee.html</w:t>
                      </w:r>
                    </w:p>
                  </w:txbxContent>
                </v:textbox>
                <w10:wrap type="square"/>
              </v:shape>
            </w:pict>
          </mc:Fallback>
        </mc:AlternateContent>
      </w:r>
      <w:r w:rsidR="00E81E72" w:rsidRPr="001567CD">
        <w:rPr>
          <w:rFonts w:ascii="Arial" w:hAnsi="Arial" w:cs="Arial"/>
        </w:rPr>
        <w:t xml:space="preserve">Starbucks Corporation is a global coffeehouse brand originally from the United States, but it has built a strong presence across many countries, including the </w:t>
      </w:r>
      <w:r w:rsidR="00E81E72" w:rsidRPr="001567CD">
        <w:rPr>
          <w:rStyle w:val="Strong"/>
          <w:rFonts w:ascii="Arial" w:hAnsi="Arial" w:cs="Arial"/>
        </w:rPr>
        <w:t>United Kingdom</w:t>
      </w:r>
      <w:r w:rsidR="00E81E72" w:rsidRPr="001567CD">
        <w:rPr>
          <w:rFonts w:ascii="Arial" w:hAnsi="Arial" w:cs="Arial"/>
        </w:rPr>
        <w:t xml:space="preserve"> and </w:t>
      </w:r>
      <w:r w:rsidR="00E81E72" w:rsidRPr="001567CD">
        <w:rPr>
          <w:rStyle w:val="Strong"/>
          <w:rFonts w:ascii="Arial" w:hAnsi="Arial" w:cs="Arial"/>
        </w:rPr>
        <w:t>Japan</w:t>
      </w:r>
      <w:r w:rsidR="00E81E72" w:rsidRPr="001567CD">
        <w:rPr>
          <w:rFonts w:ascii="Arial" w:hAnsi="Arial" w:cs="Arial"/>
        </w:rPr>
        <w:t xml:space="preserve">. The company was </w:t>
      </w:r>
      <w:r w:rsidR="00E81E72" w:rsidRPr="001567CD">
        <w:rPr>
          <w:rStyle w:val="Strong"/>
          <w:rFonts w:ascii="Arial" w:hAnsi="Arial" w:cs="Arial"/>
        </w:rPr>
        <w:t>founded in 1971</w:t>
      </w:r>
      <w:r w:rsidR="00E81E72" w:rsidRPr="001567CD">
        <w:rPr>
          <w:rFonts w:ascii="Arial" w:hAnsi="Arial" w:cs="Arial"/>
        </w:rPr>
        <w:t xml:space="preserve"> by </w:t>
      </w:r>
      <w:r w:rsidR="00E81E72" w:rsidRPr="001567CD">
        <w:rPr>
          <w:rStyle w:val="Strong"/>
          <w:rFonts w:ascii="Arial" w:hAnsi="Arial" w:cs="Arial"/>
        </w:rPr>
        <w:t xml:space="preserve">Jerry Baldwin, Zev </w:t>
      </w:r>
      <w:proofErr w:type="spellStart"/>
      <w:r w:rsidR="00E81E72" w:rsidRPr="001567CD">
        <w:rPr>
          <w:rStyle w:val="Strong"/>
          <w:rFonts w:ascii="Arial" w:hAnsi="Arial" w:cs="Arial"/>
        </w:rPr>
        <w:t>Siegl</w:t>
      </w:r>
      <w:proofErr w:type="spellEnd"/>
      <w:r w:rsidR="00E81E72" w:rsidRPr="001567CD">
        <w:rPr>
          <w:rStyle w:val="Strong"/>
          <w:rFonts w:ascii="Arial" w:hAnsi="Arial" w:cs="Arial"/>
        </w:rPr>
        <w:t>, and Gordon Bowker</w:t>
      </w:r>
      <w:r w:rsidR="00E81E72" w:rsidRPr="001567CD">
        <w:rPr>
          <w:rFonts w:ascii="Arial" w:hAnsi="Arial" w:cs="Arial"/>
        </w:rPr>
        <w:t xml:space="preserve"> in Seattle, Washington (Starbucks, 2024). Since then, Starbucks has grown from a single coffee bean store into one of the world’s most recognisable coffee chains, operating in more than </w:t>
      </w:r>
      <w:r w:rsidR="00E81E72" w:rsidRPr="001567CD">
        <w:rPr>
          <w:rStyle w:val="Strong"/>
          <w:rFonts w:ascii="Arial" w:hAnsi="Arial" w:cs="Arial"/>
        </w:rPr>
        <w:t>80 countries</w:t>
      </w:r>
      <w:r w:rsidR="00E81E72" w:rsidRPr="001567CD">
        <w:rPr>
          <w:rFonts w:ascii="Arial" w:hAnsi="Arial" w:cs="Arial"/>
        </w:rPr>
        <w:t>.</w:t>
      </w:r>
      <w:r w:rsidR="00F76F0D" w:rsidRPr="001567CD">
        <w:rPr>
          <w:rFonts w:ascii="Arial" w:hAnsi="Arial" w:cs="Arial"/>
        </w:rPr>
        <w:t xml:space="preserve"> </w:t>
      </w:r>
    </w:p>
    <w:p w14:paraId="22572468" w14:textId="3B83B693" w:rsidR="00E81E72" w:rsidRPr="001567CD" w:rsidRDefault="00A01170" w:rsidP="00E81E72">
      <w:pPr>
        <w:pStyle w:val="NormalWeb"/>
        <w:rPr>
          <w:rFonts w:ascii="Arial" w:hAnsi="Arial" w:cs="Arial"/>
        </w:rPr>
      </w:pPr>
      <w:r w:rsidRPr="001567CD">
        <w:rPr>
          <w:rFonts w:ascii="Arial" w:hAnsi="Arial" w:cs="Arial"/>
          <w:noProof/>
        </w:rPr>
        <mc:AlternateContent>
          <mc:Choice Requires="wps">
            <w:drawing>
              <wp:anchor distT="0" distB="0" distL="114300" distR="114300" simplePos="0" relativeHeight="251667456" behindDoc="0" locked="0" layoutInCell="1" allowOverlap="1" wp14:anchorId="39D86F74" wp14:editId="68DF1710">
                <wp:simplePos x="0" y="0"/>
                <wp:positionH relativeFrom="column">
                  <wp:posOffset>-312420</wp:posOffset>
                </wp:positionH>
                <wp:positionV relativeFrom="paragraph">
                  <wp:posOffset>1687195</wp:posOffset>
                </wp:positionV>
                <wp:extent cx="1752600" cy="40386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752600" cy="403860"/>
                        </a:xfrm>
                        <a:prstGeom prst="rect">
                          <a:avLst/>
                        </a:prstGeom>
                        <a:solidFill>
                          <a:prstClr val="white"/>
                        </a:solidFill>
                        <a:ln>
                          <a:noFill/>
                        </a:ln>
                      </wps:spPr>
                      <wps:txbx>
                        <w:txbxContent>
                          <w:p w14:paraId="44849A06" w14:textId="41C3E024" w:rsidR="005C34A9" w:rsidRPr="009E35A0" w:rsidRDefault="005C34A9" w:rsidP="00A01170">
                            <w:pPr>
                              <w:pStyle w:val="Caption"/>
                              <w:rPr>
                                <w:rFonts w:ascii="Times New Roman" w:eastAsia="Times New Roman" w:hAnsi="Times New Roman" w:cs="Times New Roman"/>
                                <w:noProof/>
                                <w:sz w:val="24"/>
                                <w:szCs w:val="24"/>
                              </w:rPr>
                            </w:pPr>
                            <w:r>
                              <w:t xml:space="preserve">Figure </w:t>
                            </w:r>
                            <w:fldSimple w:instr=" SEQ Figure \* ARABIC ">
                              <w:r>
                                <w:rPr>
                                  <w:noProof/>
                                </w:rPr>
                                <w:t>2</w:t>
                              </w:r>
                            </w:fldSimple>
                            <w:r w:rsidRPr="00501435">
                              <w:t>https://en.wikipedia.org/wiki/Starbucks</w:t>
                            </w:r>
                          </w:p>
                          <w:p w14:paraId="2E15A3DC" w14:textId="77777777" w:rsidR="005C34A9" w:rsidRDefault="005C34A9"/>
                          <w:p w14:paraId="6EE5B1FD" w14:textId="0F3BF3EF" w:rsidR="005C34A9" w:rsidRPr="009E35A0" w:rsidRDefault="005C34A9" w:rsidP="00A01170">
                            <w:pPr>
                              <w:pStyle w:val="Caption"/>
                              <w:rPr>
                                <w:rFonts w:ascii="Times New Roman" w:eastAsia="Times New Roman" w:hAnsi="Times New Roman" w:cs="Times New Roman"/>
                                <w:noProof/>
                                <w:sz w:val="24"/>
                                <w:szCs w:val="24"/>
                              </w:rPr>
                            </w:pPr>
                            <w:r>
                              <w:t xml:space="preserve">Figure </w:t>
                            </w:r>
                            <w:fldSimple w:instr=" SEQ Figure \* ARABIC ">
                              <w:r>
                                <w:rPr>
                                  <w:noProof/>
                                </w:rPr>
                                <w:t>2</w:t>
                              </w:r>
                            </w:fldSimple>
                            <w:r w:rsidRPr="00501435">
                              <w:t>https://en.wikipedia.org/wiki/Starbucks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86F74" id="Text Box 8" o:spid="_x0000_s1027" type="#_x0000_t202" style="position:absolute;margin-left:-24.6pt;margin-top:132.85pt;width:138pt;height:3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" stroked="f">
                <v:textbox inset="0,0,0,0">
                  <w:txbxContent>
                    <w:p w14:paraId="44849A06" w14:textId="41C3E024" w:rsidR="005C34A9" w:rsidRPr="009E35A0" w:rsidRDefault="005C34A9" w:rsidP="00A01170">
                      <w:pPr>
                        <w:pStyle w:val="Caption"/>
                        <w:rPr>
                          <w:rFonts w:ascii="Times New Roman" w:eastAsia="Times New Roman" w:hAnsi="Times New Roman" w:cs="Times New Roman"/>
                          <w:noProof/>
                          <w:sz w:val="24"/>
                          <w:szCs w:val="24"/>
                        </w:rPr>
                      </w:pPr>
                      <w:r>
                        <w:t xml:space="preserve">Figure </w:t>
                      </w:r>
                      <w:fldSimple w:instr=" SEQ Figure \* ARABIC ">
                        <w:r>
                          <w:rPr>
                            <w:noProof/>
                          </w:rPr>
                          <w:t>2</w:t>
                        </w:r>
                      </w:fldSimple>
                      <w:r w:rsidRPr="00501435">
                        <w:t>https://en.wikipedia.org/wiki/Starbucks</w:t>
                      </w:r>
                    </w:p>
                    <w:p w14:paraId="2E15A3DC" w14:textId="77777777" w:rsidR="005C34A9" w:rsidRDefault="005C34A9"/>
                    <w:p w14:paraId="6EE5B1FD" w14:textId="0F3BF3EF" w:rsidR="005C34A9" w:rsidRPr="009E35A0" w:rsidRDefault="005C34A9" w:rsidP="00A01170">
                      <w:pPr>
                        <w:pStyle w:val="Caption"/>
                        <w:rPr>
                          <w:rFonts w:ascii="Times New Roman" w:eastAsia="Times New Roman" w:hAnsi="Times New Roman" w:cs="Times New Roman"/>
                          <w:noProof/>
                          <w:sz w:val="24"/>
                          <w:szCs w:val="24"/>
                        </w:rPr>
                      </w:pPr>
                      <w:r>
                        <w:t xml:space="preserve">Figure </w:t>
                      </w:r>
                      <w:fldSimple w:instr=" SEQ Figure \* ARABIC ">
                        <w:r>
                          <w:rPr>
                            <w:noProof/>
                          </w:rPr>
                          <w:t>2</w:t>
                        </w:r>
                      </w:fldSimple>
                      <w:r w:rsidRPr="00501435">
                        <w:t>https://en.wikipedia.org/wiki/Starbucks</w:t>
                      </w:r>
                    </w:p>
                  </w:txbxContent>
                </v:textbox>
                <w10:wrap type="square"/>
              </v:shape>
            </w:pict>
          </mc:Fallback>
        </mc:AlternateContent>
      </w:r>
      <w:r w:rsidRPr="001567CD">
        <w:rPr>
          <w:rFonts w:ascii="Arial" w:hAnsi="Arial" w:cs="Arial"/>
          <w:noProof/>
        </w:rPr>
        <mc:AlternateContent>
          <mc:Choice Requires="wps">
            <w:drawing>
              <wp:anchor distT="0" distB="0" distL="114300" distR="114300" simplePos="0" relativeHeight="251665408" behindDoc="0" locked="0" layoutInCell="1" allowOverlap="1" wp14:anchorId="365C8E01" wp14:editId="41E67F3E">
                <wp:simplePos x="0" y="0"/>
                <wp:positionH relativeFrom="column">
                  <wp:posOffset>4455160</wp:posOffset>
                </wp:positionH>
                <wp:positionV relativeFrom="paragraph">
                  <wp:posOffset>3540125</wp:posOffset>
                </wp:positionV>
                <wp:extent cx="278574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785745" cy="635"/>
                        </a:xfrm>
                        <a:prstGeom prst="rect">
                          <a:avLst/>
                        </a:prstGeom>
                        <a:solidFill>
                          <a:prstClr val="white"/>
                        </a:solidFill>
                        <a:ln>
                          <a:noFill/>
                        </a:ln>
                      </wps:spPr>
                      <wps:txbx>
                        <w:txbxContent>
                          <w:p w14:paraId="436FA75A" w14:textId="62AA1F76" w:rsidR="005C34A9" w:rsidRPr="007E4EC2" w:rsidRDefault="005C34A9" w:rsidP="00A01170">
                            <w:pPr>
                              <w:pStyle w:val="Caption"/>
                              <w:rPr>
                                <w:rFonts w:ascii="Arial" w:eastAsia="Times New Roman" w:hAnsi="Arial" w:cs="Arial"/>
                                <w:noProof/>
                                <w:sz w:val="24"/>
                                <w:szCs w:val="24"/>
                              </w:rPr>
                            </w:pPr>
                            <w:r>
                              <w:t xml:space="preserve">Figure </w:t>
                            </w:r>
                            <w:fldSimple w:instr=" SEQ Figure \* ARABIC ">
                              <w:r>
                                <w:rPr>
                                  <w:noProof/>
                                </w:rPr>
                                <w:t>3</w:t>
                              </w:r>
                            </w:fldSimple>
                            <w:r w:rsidRPr="004333DD">
                              <w:t>https://www.slideshare.net/slideshow/starbucks-company-profile-55823203/55823203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C8E01" id="Text Box 5" o:spid="_x0000_s1028" type="#_x0000_t202" style="position:absolute;margin-left:350.8pt;margin-top:278.75pt;width:219.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" stroked="f">
                <v:textbox style="mso-fit-shape-to-text:t" inset="0,0,0,0">
                  <w:txbxContent>
                    <w:p w14:paraId="436FA75A" w14:textId="62AA1F76" w:rsidR="005C34A9" w:rsidRPr="007E4EC2" w:rsidRDefault="005C34A9" w:rsidP="00A01170">
                      <w:pPr>
                        <w:pStyle w:val="Caption"/>
                        <w:rPr>
                          <w:rFonts w:ascii="Arial" w:eastAsia="Times New Roman" w:hAnsi="Arial" w:cs="Arial"/>
                          <w:noProof/>
                          <w:sz w:val="24"/>
                          <w:szCs w:val="24"/>
                        </w:rPr>
                      </w:pPr>
                      <w:r>
                        <w:t xml:space="preserve">Figure </w:t>
                      </w:r>
                      <w:fldSimple w:instr=" SEQ Figure \* ARABIC ">
                        <w:r>
                          <w:rPr>
                            <w:noProof/>
                          </w:rPr>
                          <w:t>3</w:t>
                        </w:r>
                      </w:fldSimple>
                      <w:r w:rsidRPr="004333DD">
                        <w:t>https://www.slideshare.net/slideshow/starbucks-company-profile-55823203/55823203</w:t>
                      </w:r>
                    </w:p>
                  </w:txbxContent>
                </v:textbox>
                <w10:wrap type="square"/>
              </v:shape>
            </w:pict>
          </mc:Fallback>
        </mc:AlternateContent>
      </w:r>
      <w:r w:rsidR="0005016C" w:rsidRPr="001567CD">
        <w:rPr>
          <w:rFonts w:ascii="Arial" w:hAnsi="Arial" w:cs="Arial"/>
          <w:noProof/>
        </w:rPr>
        <w:drawing>
          <wp:anchor distT="0" distB="0" distL="114300" distR="114300" simplePos="0" relativeHeight="251662336" behindDoc="0" locked="0" layoutInCell="1" allowOverlap="1" wp14:anchorId="13742074" wp14:editId="73FB64BB">
            <wp:simplePos x="0" y="0"/>
            <wp:positionH relativeFrom="margin">
              <wp:posOffset>4455160</wp:posOffset>
            </wp:positionH>
            <wp:positionV relativeFrom="paragraph">
              <wp:posOffset>1638935</wp:posOffset>
            </wp:positionV>
            <wp:extent cx="2785745" cy="18440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5745" cy="1844040"/>
                    </a:xfrm>
                    <a:prstGeom prst="rect">
                      <a:avLst/>
                    </a:prstGeom>
                  </pic:spPr>
                </pic:pic>
              </a:graphicData>
            </a:graphic>
            <wp14:sizeRelH relativeFrom="margin">
              <wp14:pctWidth>0</wp14:pctWidth>
            </wp14:sizeRelH>
            <wp14:sizeRelV relativeFrom="margin">
              <wp14:pctHeight>0</wp14:pctHeight>
            </wp14:sizeRelV>
          </wp:anchor>
        </w:drawing>
      </w:r>
      <w:r w:rsidR="00F76F0D" w:rsidRPr="001567CD">
        <w:rPr>
          <w:rFonts w:ascii="Arial" w:eastAsia="Arial" w:hAnsi="Arial" w:cs="Arial"/>
          <w:noProof/>
        </w:rPr>
        <w:drawing>
          <wp:anchor distT="0" distB="0" distL="114300" distR="114300" simplePos="0" relativeHeight="251660288" behindDoc="0" locked="0" layoutInCell="1" allowOverlap="1" wp14:anchorId="73B6E86B" wp14:editId="37D4BA09">
            <wp:simplePos x="0" y="0"/>
            <wp:positionH relativeFrom="page">
              <wp:posOffset>297180</wp:posOffset>
            </wp:positionH>
            <wp:positionV relativeFrom="paragraph">
              <wp:posOffset>8255</wp:posOffset>
            </wp:positionV>
            <wp:extent cx="1600200" cy="1622425"/>
            <wp:effectExtent l="0" t="0" r="0" b="0"/>
            <wp:wrapSquare wrapText="bothSides"/>
            <wp:docPr id="2" name="Picture 2" descr="C:\Users\LENOVO\AppData\Local\Microsoft\Windows\INetCache\Content.MSO\2AC92A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AppData\Local\Microsoft\Windows\INetCache\Content.MSO\2AC92AB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622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1E72" w:rsidRPr="001567CD">
        <w:rPr>
          <w:rFonts w:ascii="Arial" w:hAnsi="Arial" w:cs="Arial"/>
        </w:rPr>
        <w:t xml:space="preserve">In the </w:t>
      </w:r>
      <w:r w:rsidR="00E81E72" w:rsidRPr="001567CD">
        <w:rPr>
          <w:rStyle w:val="Strong"/>
          <w:rFonts w:ascii="Arial" w:hAnsi="Arial" w:cs="Arial"/>
        </w:rPr>
        <w:t>United Kingdom</w:t>
      </w:r>
      <w:r w:rsidR="00E81E72" w:rsidRPr="001567CD">
        <w:rPr>
          <w:rFonts w:ascii="Arial" w:hAnsi="Arial" w:cs="Arial"/>
        </w:rPr>
        <w:t xml:space="preserve">, Starbucks entered the market in </w:t>
      </w:r>
      <w:r w:rsidR="00E81E72" w:rsidRPr="001567CD">
        <w:rPr>
          <w:rStyle w:val="Strong"/>
          <w:rFonts w:ascii="Arial" w:hAnsi="Arial" w:cs="Arial"/>
        </w:rPr>
        <w:t>1998</w:t>
      </w:r>
      <w:r w:rsidR="00E81E72" w:rsidRPr="001567CD">
        <w:rPr>
          <w:rFonts w:ascii="Arial" w:hAnsi="Arial" w:cs="Arial"/>
        </w:rPr>
        <w:t xml:space="preserve">, opening its first store in London through a partnership with the British company </w:t>
      </w:r>
      <w:r w:rsidR="00E81E72" w:rsidRPr="001567CD">
        <w:rPr>
          <w:rStyle w:val="Strong"/>
          <w:rFonts w:ascii="Arial" w:hAnsi="Arial" w:cs="Arial"/>
        </w:rPr>
        <w:t>Seattle Coffee Company</w:t>
      </w:r>
      <w:r w:rsidR="00E81E72" w:rsidRPr="001567CD">
        <w:rPr>
          <w:rFonts w:ascii="Arial" w:hAnsi="Arial" w:cs="Arial"/>
        </w:rPr>
        <w:t xml:space="preserve"> (Starbucks UK, 2023). Since then, the brand has become a familiar part of British urban culture, appealing to consumers who value convenience, quality coffee, and a comfortable social space. Meanwhile, in </w:t>
      </w:r>
      <w:r w:rsidR="00E81E72" w:rsidRPr="001567CD">
        <w:rPr>
          <w:rStyle w:val="Strong"/>
          <w:rFonts w:ascii="Arial" w:hAnsi="Arial" w:cs="Arial"/>
        </w:rPr>
        <w:t>Japan</w:t>
      </w:r>
      <w:r w:rsidR="00E81E72" w:rsidRPr="001567CD">
        <w:rPr>
          <w:rFonts w:ascii="Arial" w:hAnsi="Arial" w:cs="Arial"/>
        </w:rPr>
        <w:t xml:space="preserve">, Starbucks opened its first store in </w:t>
      </w:r>
      <w:r w:rsidR="00E81E72" w:rsidRPr="001567CD">
        <w:rPr>
          <w:rStyle w:val="Strong"/>
          <w:rFonts w:ascii="Arial" w:hAnsi="Arial" w:cs="Arial"/>
        </w:rPr>
        <w:t>Tokyo in 1996</w:t>
      </w:r>
      <w:r w:rsidR="00E81E72" w:rsidRPr="001567CD">
        <w:rPr>
          <w:rFonts w:ascii="Arial" w:hAnsi="Arial" w:cs="Arial"/>
        </w:rPr>
        <w:t>, marking its first venture outside North America (Starbucks Japan, 2024). The brand quickly adapted to local tastes and cultural expectations, making Japan one of its strongest Asian markets.</w:t>
      </w:r>
    </w:p>
    <w:p w14:paraId="041C710B" w14:textId="34BA6B68" w:rsidR="00E81E72" w:rsidRPr="001567CD" w:rsidRDefault="00E81E72" w:rsidP="00E81E72">
      <w:pPr>
        <w:pStyle w:val="NormalWeb"/>
        <w:rPr>
          <w:rFonts w:ascii="Arial" w:hAnsi="Arial" w:cs="Arial"/>
        </w:rPr>
      </w:pPr>
      <w:r w:rsidRPr="001567CD">
        <w:rPr>
          <w:rFonts w:ascii="Arial" w:hAnsi="Arial" w:cs="Arial"/>
        </w:rPr>
        <w:t xml:space="preserve">Starbucks’ </w:t>
      </w:r>
      <w:r w:rsidRPr="001567CD">
        <w:rPr>
          <w:rStyle w:val="Strong"/>
          <w:rFonts w:ascii="Arial" w:hAnsi="Arial" w:cs="Arial"/>
        </w:rPr>
        <w:t>vision statement</w:t>
      </w:r>
      <w:r w:rsidRPr="001567CD">
        <w:rPr>
          <w:rFonts w:ascii="Arial" w:hAnsi="Arial" w:cs="Arial"/>
        </w:rPr>
        <w:t xml:space="preserve"> is </w:t>
      </w:r>
      <w:r w:rsidRPr="001567CD">
        <w:rPr>
          <w:rStyle w:val="Emphasis"/>
          <w:rFonts w:ascii="Arial" w:hAnsi="Arial" w:cs="Arial"/>
          <w:b/>
          <w:i w:val="0"/>
        </w:rPr>
        <w:t>“to inspire and nurture the human spirit - one person, one cup, and one neighbourhood at a time”</w:t>
      </w:r>
      <w:r w:rsidRPr="001567CD">
        <w:rPr>
          <w:rFonts w:ascii="Arial" w:hAnsi="Arial" w:cs="Arial"/>
        </w:rPr>
        <w:t xml:space="preserve"> (Starbucks, 2024). Its </w:t>
      </w:r>
      <w:r w:rsidRPr="001567CD">
        <w:rPr>
          <w:rStyle w:val="Strong"/>
          <w:rFonts w:ascii="Arial" w:hAnsi="Arial" w:cs="Arial"/>
        </w:rPr>
        <w:t>mission statement</w:t>
      </w:r>
      <w:r w:rsidRPr="001567CD">
        <w:rPr>
          <w:rFonts w:ascii="Arial" w:hAnsi="Arial" w:cs="Arial"/>
        </w:rPr>
        <w:t xml:space="preserve"> is </w:t>
      </w:r>
      <w:r w:rsidRPr="001567CD">
        <w:rPr>
          <w:rStyle w:val="Emphasis"/>
          <w:rFonts w:ascii="Arial" w:hAnsi="Arial" w:cs="Arial"/>
          <w:b/>
          <w:i w:val="0"/>
        </w:rPr>
        <w:t>“to establish Starbucks as the premier purveyor of the finest coffee in the world while maintaining our uncompromising principles as we grow”</w:t>
      </w:r>
      <w:r w:rsidRPr="001567CD">
        <w:rPr>
          <w:rFonts w:ascii="Arial" w:hAnsi="Arial" w:cs="Arial"/>
        </w:rPr>
        <w:t xml:space="preserve"> (Starbucks, 2024). These guiding statements highlight the company’s focus on connection, community, and quality values that strongly influence its marketing strategies in both the UK and Japan.</w:t>
      </w:r>
      <w:r w:rsidR="0005016C" w:rsidRPr="001567CD">
        <w:rPr>
          <w:rFonts w:ascii="Arial" w:hAnsi="Arial" w:cs="Arial"/>
          <w:noProof/>
        </w:rPr>
        <w:t xml:space="preserve"> </w:t>
      </w:r>
    </w:p>
    <w:p w14:paraId="29082F00" w14:textId="48A7D47B" w:rsidR="00E81E72" w:rsidRPr="001567CD" w:rsidRDefault="00440C3C" w:rsidP="00C3552D">
      <w:pPr>
        <w:pStyle w:val="Heading1"/>
        <w:rPr>
          <w:rFonts w:ascii="Arial" w:hAnsi="Arial" w:cs="Arial"/>
          <w:sz w:val="28"/>
        </w:rPr>
      </w:pPr>
      <w:bookmarkStart w:id="2" w:name="_Toc216394100"/>
      <w:r w:rsidRPr="001567CD">
        <w:rPr>
          <w:rFonts w:ascii="Arial" w:hAnsi="Arial" w:cs="Arial"/>
          <w:sz w:val="28"/>
        </w:rPr>
        <w:lastRenderedPageBreak/>
        <w:t xml:space="preserve">3. </w:t>
      </w:r>
      <w:r w:rsidR="00C3552D" w:rsidRPr="001567CD">
        <w:rPr>
          <w:rFonts w:ascii="Arial" w:hAnsi="Arial" w:cs="Arial"/>
          <w:sz w:val="28"/>
        </w:rPr>
        <w:t>The macroenvironment (PESTLE) of Country UK and Country Japan</w:t>
      </w:r>
      <w:bookmarkEnd w:id="2"/>
    </w:p>
    <w:p w14:paraId="32B92246" w14:textId="3249AB4E" w:rsidR="00C01DAE" w:rsidRPr="001567CD" w:rsidRDefault="00C01DAE" w:rsidP="00E81E72">
      <w:pPr>
        <w:rPr>
          <w:rFonts w:ascii="Arial" w:hAnsi="Arial" w:cs="Arial"/>
          <w:noProof/>
        </w:rPr>
      </w:pPr>
      <w:r w:rsidRPr="001567CD">
        <w:rPr>
          <w:rFonts w:ascii="Arial" w:hAnsi="Arial" w:cs="Arial"/>
        </w:rPr>
        <w:t xml:space="preserve">The </w:t>
      </w:r>
      <w:r w:rsidRPr="001567CD">
        <w:rPr>
          <w:rStyle w:val="Strong"/>
          <w:rFonts w:ascii="Arial" w:hAnsi="Arial" w:cs="Arial"/>
          <w:b w:val="0"/>
        </w:rPr>
        <w:t>PESTEL analysis</w:t>
      </w:r>
      <w:r w:rsidRPr="001567CD">
        <w:rPr>
          <w:rFonts w:ascii="Arial" w:hAnsi="Arial" w:cs="Arial"/>
        </w:rPr>
        <w:t xml:space="preserve"> is used to </w:t>
      </w:r>
      <w:r w:rsidRPr="001567CD">
        <w:rPr>
          <w:rStyle w:val="Strong"/>
          <w:rFonts w:ascii="Arial" w:hAnsi="Arial" w:cs="Arial"/>
        </w:rPr>
        <w:t xml:space="preserve">identify, </w:t>
      </w:r>
      <w:proofErr w:type="spellStart"/>
      <w:r w:rsidRPr="001567CD">
        <w:rPr>
          <w:rStyle w:val="Strong"/>
          <w:rFonts w:ascii="Arial" w:hAnsi="Arial" w:cs="Arial"/>
        </w:rPr>
        <w:t>analyse</w:t>
      </w:r>
      <w:proofErr w:type="spellEnd"/>
      <w:r w:rsidRPr="001567CD">
        <w:rPr>
          <w:rStyle w:val="Strong"/>
          <w:rFonts w:ascii="Arial" w:hAnsi="Arial" w:cs="Arial"/>
        </w:rPr>
        <w:t>, and monitor external factors</w:t>
      </w:r>
      <w:r w:rsidRPr="001567CD">
        <w:rPr>
          <w:rFonts w:ascii="Arial" w:hAnsi="Arial" w:cs="Arial"/>
        </w:rPr>
        <w:t xml:space="preserve"> that can impact an </w:t>
      </w:r>
      <w:proofErr w:type="spellStart"/>
      <w:r w:rsidRPr="001567CD">
        <w:rPr>
          <w:rFonts w:ascii="Arial" w:hAnsi="Arial" w:cs="Arial"/>
        </w:rPr>
        <w:t>organisation’s</w:t>
      </w:r>
      <w:proofErr w:type="spellEnd"/>
      <w:r w:rsidRPr="001567CD">
        <w:rPr>
          <w:rFonts w:ascii="Arial" w:hAnsi="Arial" w:cs="Arial"/>
        </w:rPr>
        <w:t xml:space="preserve"> strategy, performance, and long-term success. It helps managers understand the </w:t>
      </w:r>
      <w:r w:rsidRPr="001567CD">
        <w:rPr>
          <w:rStyle w:val="Strong"/>
          <w:rFonts w:ascii="Arial" w:hAnsi="Arial" w:cs="Arial"/>
        </w:rPr>
        <w:t>macro-environment</w:t>
      </w:r>
      <w:r w:rsidRPr="001567CD">
        <w:rPr>
          <w:rFonts w:ascii="Arial" w:hAnsi="Arial" w:cs="Arial"/>
        </w:rPr>
        <w:t>, conditions outside the company’s control to make informed strategic decisions.</w:t>
      </w:r>
    </w:p>
    <w:p w14:paraId="47D6B3A9" w14:textId="77777777" w:rsidR="00A01170" w:rsidRPr="001567CD" w:rsidRDefault="008164E3" w:rsidP="00A01170">
      <w:pPr>
        <w:keepNext/>
        <w:rPr>
          <w:rFonts w:ascii="Arial" w:hAnsi="Arial" w:cs="Arial"/>
        </w:rPr>
      </w:pPr>
      <w:r w:rsidRPr="001567CD">
        <w:rPr>
          <w:rFonts w:ascii="Arial" w:hAnsi="Arial" w:cs="Arial"/>
          <w:noProof/>
        </w:rPr>
        <w:drawing>
          <wp:inline distT="0" distB="0" distL="0" distR="0" wp14:anchorId="4E948F1E" wp14:editId="0584A621">
            <wp:extent cx="6903720" cy="298580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8561"/>
                    <a:stretch/>
                  </pic:blipFill>
                  <pic:spPr bwMode="auto">
                    <a:xfrm>
                      <a:off x="0" y="0"/>
                      <a:ext cx="6924458" cy="2994769"/>
                    </a:xfrm>
                    <a:prstGeom prst="rect">
                      <a:avLst/>
                    </a:prstGeom>
                    <a:noFill/>
                    <a:ln>
                      <a:noFill/>
                    </a:ln>
                    <a:extLst>
                      <a:ext uri="{53640926-AAD7-44D8-BBD7-CCE9431645EC}">
                        <a14:shadowObscured xmlns:a14="http://schemas.microsoft.com/office/drawing/2010/main"/>
                      </a:ext>
                    </a:extLst>
                  </pic:spPr>
                </pic:pic>
              </a:graphicData>
            </a:graphic>
          </wp:inline>
        </w:drawing>
      </w:r>
    </w:p>
    <w:p w14:paraId="17CEB2D5" w14:textId="1B01BF60" w:rsidR="00E81E72" w:rsidRPr="001567CD" w:rsidRDefault="00A01170" w:rsidP="00A01170">
      <w:pPr>
        <w:pStyle w:val="Caption"/>
        <w:rPr>
          <w:rFonts w:ascii="Arial" w:hAnsi="Arial" w:cs="Arial"/>
        </w:rPr>
      </w:pPr>
      <w:r w:rsidRPr="001567CD">
        <w:rPr>
          <w:rFonts w:ascii="Arial" w:hAnsi="Arial" w:cs="Arial"/>
        </w:rPr>
        <w:t xml:space="preserve">Figure </w:t>
      </w:r>
      <w:r w:rsidR="00ED6CDC" w:rsidRPr="001567CD">
        <w:rPr>
          <w:rFonts w:ascii="Arial" w:hAnsi="Arial" w:cs="Arial"/>
        </w:rPr>
        <w:fldChar w:fldCharType="begin"/>
      </w:r>
      <w:r w:rsidR="00ED6CDC" w:rsidRPr="001567CD">
        <w:rPr>
          <w:rFonts w:ascii="Arial" w:hAnsi="Arial" w:cs="Arial"/>
        </w:rPr>
        <w:instrText xml:space="preserve"> SEQ Figure \* ARABIC </w:instrText>
      </w:r>
      <w:r w:rsidR="00ED6CDC" w:rsidRPr="001567CD">
        <w:rPr>
          <w:rFonts w:ascii="Arial" w:hAnsi="Arial" w:cs="Arial"/>
        </w:rPr>
        <w:fldChar w:fldCharType="separate"/>
      </w:r>
      <w:r w:rsidR="00636A90" w:rsidRPr="001567CD">
        <w:rPr>
          <w:rFonts w:ascii="Arial" w:hAnsi="Arial" w:cs="Arial"/>
          <w:noProof/>
        </w:rPr>
        <w:t>4</w:t>
      </w:r>
      <w:r w:rsidR="00ED6CDC" w:rsidRPr="001567CD">
        <w:rPr>
          <w:rFonts w:ascii="Arial" w:hAnsi="Arial" w:cs="Arial"/>
          <w:noProof/>
        </w:rPr>
        <w:fldChar w:fldCharType="end"/>
      </w:r>
      <w:r w:rsidRPr="001567CD">
        <w:rPr>
          <w:rFonts w:ascii="Arial" w:hAnsi="Arial" w:cs="Arial"/>
        </w:rPr>
        <w:t xml:space="preserve"> https://fr.pinterest.com/pin/464011567854861709/</w:t>
      </w:r>
    </w:p>
    <w:p w14:paraId="51C883F3" w14:textId="4D0ACEC2" w:rsidR="00D932B2" w:rsidRPr="001567CD" w:rsidRDefault="00440C3C" w:rsidP="00440C3C">
      <w:pPr>
        <w:pStyle w:val="Heading2"/>
        <w:rPr>
          <w:rFonts w:ascii="Arial" w:hAnsi="Arial" w:cs="Arial"/>
          <w:sz w:val="24"/>
        </w:rPr>
      </w:pPr>
      <w:bookmarkStart w:id="3" w:name="_Toc216394101"/>
      <w:r w:rsidRPr="001567CD">
        <w:rPr>
          <w:rFonts w:ascii="Arial" w:hAnsi="Arial" w:cs="Arial"/>
          <w:sz w:val="24"/>
        </w:rPr>
        <w:t xml:space="preserve">3.1 </w:t>
      </w:r>
      <w:r w:rsidR="008E3F46" w:rsidRPr="001567CD">
        <w:rPr>
          <w:rFonts w:ascii="Arial" w:hAnsi="Arial" w:cs="Arial"/>
          <w:sz w:val="24"/>
        </w:rPr>
        <w:t>Political Factors</w:t>
      </w:r>
      <w:bookmarkEnd w:id="3"/>
    </w:p>
    <w:p w14:paraId="1D32CEEB" w14:textId="77777777" w:rsidR="008E3F46" w:rsidRPr="001567CD" w:rsidRDefault="008E3F46" w:rsidP="00D932B2">
      <w:pPr>
        <w:rPr>
          <w:rFonts w:ascii="Arial" w:hAnsi="Arial" w:cs="Arial"/>
          <w:b/>
        </w:rPr>
      </w:pPr>
      <w:r w:rsidRPr="001567CD">
        <w:rPr>
          <w:rFonts w:ascii="Arial" w:hAnsi="Arial" w:cs="Arial"/>
          <w:b/>
        </w:rPr>
        <w:t>UK (Favorable):</w:t>
      </w:r>
    </w:p>
    <w:p w14:paraId="3AEEC39F" w14:textId="42AFFE0A" w:rsidR="008E3F46" w:rsidRPr="001567CD" w:rsidRDefault="008E3F46" w:rsidP="008E3F46">
      <w:pPr>
        <w:rPr>
          <w:rFonts w:ascii="Arial" w:hAnsi="Arial" w:cs="Arial"/>
        </w:rPr>
      </w:pPr>
      <w:r w:rsidRPr="001567CD">
        <w:rPr>
          <w:rFonts w:ascii="Arial" w:hAnsi="Arial" w:cs="Arial"/>
        </w:rPr>
        <w:t>The UK provides a stable political environment, a clear regulatory framework, and favorable trade relationships that entice foreign investment (Johnson et al., 2020, p. 56). Starbucks is able to benefit from government initiatives aligned with corporate social responsibility, such as incentives for sustainability and support for ethical sourcing. Nonetheless, Brexit has caused disruptions in supply chains and the movement of labor, which has led to higher import expenses (BBC News, 2023).</w:t>
      </w:r>
    </w:p>
    <w:p w14:paraId="73534571" w14:textId="6E733746" w:rsidR="008E3F46" w:rsidRPr="001567CD" w:rsidRDefault="008E3F46" w:rsidP="00D932B2">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Following Brexit, Starbucks modified its strategy by increasing partnerships with local suppliers to minimize customs delays (Starbucks, 2023, p. 14).</w:t>
      </w:r>
    </w:p>
    <w:p w14:paraId="551C6CA4" w14:textId="77777777" w:rsidR="00D932B2" w:rsidRPr="001567CD" w:rsidRDefault="00D932B2" w:rsidP="00D932B2">
      <w:pPr>
        <w:pStyle w:val="ListParagraph"/>
        <w:rPr>
          <w:rFonts w:ascii="Arial" w:hAnsi="Arial" w:cs="Arial"/>
        </w:rPr>
      </w:pPr>
    </w:p>
    <w:p w14:paraId="5C9BE2E1" w14:textId="77777777" w:rsidR="008E3F46" w:rsidRPr="001567CD" w:rsidRDefault="008E3F46" w:rsidP="00D932B2">
      <w:pPr>
        <w:rPr>
          <w:rFonts w:ascii="Arial" w:hAnsi="Arial" w:cs="Arial"/>
          <w:b/>
        </w:rPr>
      </w:pPr>
      <w:r w:rsidRPr="001567CD">
        <w:rPr>
          <w:rFonts w:ascii="Arial" w:hAnsi="Arial" w:cs="Arial"/>
          <w:b/>
        </w:rPr>
        <w:t>Japan (Favorable):</w:t>
      </w:r>
    </w:p>
    <w:p w14:paraId="523077A4" w14:textId="5AE57BB8" w:rsidR="008E3F46" w:rsidRPr="001567CD" w:rsidRDefault="008E3F46" w:rsidP="008E3F46">
      <w:pPr>
        <w:rPr>
          <w:rFonts w:ascii="Arial" w:hAnsi="Arial" w:cs="Arial"/>
        </w:rPr>
      </w:pPr>
      <w:r w:rsidRPr="001567CD">
        <w:rPr>
          <w:rFonts w:ascii="Arial" w:hAnsi="Arial" w:cs="Arial"/>
        </w:rPr>
        <w:t>Japan features a stable political atmosphere, a favorable business environment, and policies that promote foreign direct investment, making it an appealing market for global retailers (IMF, 2024). Starbucks benefits from clear regulations and support for innovation within Japan’s retail food industry.</w:t>
      </w:r>
    </w:p>
    <w:p w14:paraId="1D6D3253" w14:textId="6918FCF5" w:rsidR="008E3F46" w:rsidRPr="001567CD" w:rsidRDefault="008E3F46" w:rsidP="00D932B2">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The growth of over 1,900 Starbucks locations in Japan is supported by consistent trade and investment policies (Starbucks Japan, 2024).</w:t>
      </w:r>
    </w:p>
    <w:p w14:paraId="7EAD380A" w14:textId="77777777" w:rsidR="00D73FD1" w:rsidRPr="001567CD" w:rsidRDefault="00D73FD1" w:rsidP="00D73FD1">
      <w:pPr>
        <w:pStyle w:val="ListParagraph"/>
        <w:rPr>
          <w:rFonts w:ascii="Arial" w:hAnsi="Arial" w:cs="Arial"/>
        </w:rPr>
      </w:pPr>
    </w:p>
    <w:p w14:paraId="103D012F" w14:textId="317DD419" w:rsidR="00071329" w:rsidRPr="001567CD" w:rsidRDefault="00440C3C" w:rsidP="00440C3C">
      <w:pPr>
        <w:pStyle w:val="Heading2"/>
        <w:rPr>
          <w:rFonts w:ascii="Arial" w:hAnsi="Arial" w:cs="Arial"/>
          <w:sz w:val="24"/>
        </w:rPr>
      </w:pPr>
      <w:bookmarkStart w:id="4" w:name="_Toc216394102"/>
      <w:r w:rsidRPr="001567CD">
        <w:rPr>
          <w:rFonts w:ascii="Arial" w:hAnsi="Arial" w:cs="Arial"/>
          <w:sz w:val="24"/>
        </w:rPr>
        <w:t xml:space="preserve">3.2 </w:t>
      </w:r>
      <w:r w:rsidR="00D932B2" w:rsidRPr="001567CD">
        <w:rPr>
          <w:rFonts w:ascii="Arial" w:hAnsi="Arial" w:cs="Arial"/>
          <w:sz w:val="24"/>
        </w:rPr>
        <w:t>Economic Factors</w:t>
      </w:r>
      <w:bookmarkEnd w:id="4"/>
    </w:p>
    <w:p w14:paraId="0F630F91" w14:textId="77777777" w:rsidR="00071329" w:rsidRPr="001567CD" w:rsidRDefault="00071329" w:rsidP="00071329">
      <w:pPr>
        <w:rPr>
          <w:rFonts w:ascii="Arial" w:hAnsi="Arial" w:cs="Arial"/>
          <w:b/>
        </w:rPr>
      </w:pPr>
      <w:r w:rsidRPr="001567CD">
        <w:rPr>
          <w:rFonts w:ascii="Arial" w:hAnsi="Arial" w:cs="Arial"/>
          <w:b/>
        </w:rPr>
        <w:t>UK (Slightly Unfavorable):</w:t>
      </w:r>
    </w:p>
    <w:p w14:paraId="6658E4F4" w14:textId="77777777" w:rsidR="00071329" w:rsidRPr="001567CD" w:rsidRDefault="00071329" w:rsidP="00071329">
      <w:pPr>
        <w:rPr>
          <w:rFonts w:ascii="Arial" w:hAnsi="Arial" w:cs="Arial"/>
        </w:rPr>
      </w:pPr>
      <w:r w:rsidRPr="001567CD">
        <w:rPr>
          <w:rFonts w:ascii="Arial" w:hAnsi="Arial" w:cs="Arial"/>
        </w:rPr>
        <w:lastRenderedPageBreak/>
        <w:t>The economy in the UK is grappling with elevated inflation and varying disposable income levels, which are diminishing consumers' purchasing power (Office for National Statistics, 2024). Starbucks is impacted by increased operating expenses and a greater sensitivity to prices among its customers.</w:t>
      </w:r>
    </w:p>
    <w:p w14:paraId="7B544846" w14:textId="77777777" w:rsidR="00071329" w:rsidRPr="001567CD" w:rsidRDefault="00071329" w:rsidP="00071329">
      <w:pPr>
        <w:rPr>
          <w:rFonts w:ascii="Arial" w:hAnsi="Arial" w:cs="Arial"/>
        </w:rPr>
      </w:pPr>
    </w:p>
    <w:p w14:paraId="3456B7C5" w14:textId="63273F97" w:rsidR="00071329" w:rsidRPr="001567CD" w:rsidRDefault="00071329" w:rsidP="00071329">
      <w:pPr>
        <w:rPr>
          <w:rFonts w:ascii="Arial" w:hAnsi="Arial" w:cs="Arial"/>
        </w:rPr>
      </w:pPr>
      <w:r w:rsidRPr="001567CD">
        <w:rPr>
          <w:rFonts w:ascii="Arial" w:hAnsi="Arial" w:cs="Arial"/>
          <w:b/>
        </w:rPr>
        <w:t>GDP:</w:t>
      </w:r>
      <w:r w:rsidRPr="001567CD">
        <w:rPr>
          <w:rFonts w:ascii="Arial" w:hAnsi="Arial" w:cs="Arial"/>
        </w:rPr>
        <w:t xml:space="preserve"> The growth rate of the UK’s GDP is modest (2.1% in 2024), reflecting a slow recovery process following Brexit (IMF, 2024, p. 12).</w:t>
      </w:r>
    </w:p>
    <w:p w14:paraId="6A279550" w14:textId="477D0E70" w:rsidR="00071329" w:rsidRPr="001567CD" w:rsidRDefault="00071329" w:rsidP="00071329">
      <w:pPr>
        <w:rPr>
          <w:rFonts w:ascii="Arial" w:hAnsi="Arial" w:cs="Arial"/>
        </w:rPr>
      </w:pPr>
      <w:r w:rsidRPr="001567CD">
        <w:rPr>
          <w:rFonts w:ascii="Arial" w:hAnsi="Arial" w:cs="Arial"/>
          <w:b/>
        </w:rPr>
        <w:t xml:space="preserve">GNP: </w:t>
      </w:r>
      <w:r w:rsidRPr="001567CD">
        <w:rPr>
          <w:rFonts w:ascii="Arial" w:hAnsi="Arial" w:cs="Arial"/>
        </w:rPr>
        <w:t>The GNP is marginally higher than the GDP due to income generated from UK residents working overseas, indicating a degree of international revenue influx while having a limited impact on domestic coffee consumption.</w:t>
      </w:r>
    </w:p>
    <w:p w14:paraId="0B980D2F" w14:textId="77777777" w:rsidR="00071329" w:rsidRPr="001567CD" w:rsidRDefault="00071329" w:rsidP="00071329">
      <w:pPr>
        <w:pStyle w:val="ListParagraph"/>
        <w:numPr>
          <w:ilvl w:val="0"/>
          <w:numId w:val="28"/>
        </w:numPr>
        <w:rPr>
          <w:rFonts w:ascii="Arial" w:hAnsi="Arial" w:cs="Arial"/>
        </w:rPr>
      </w:pPr>
      <w:r w:rsidRPr="001567CD">
        <w:rPr>
          <w:rFonts w:ascii="Arial" w:hAnsi="Arial" w:cs="Arial"/>
          <w:b/>
        </w:rPr>
        <w:t>Example:</w:t>
      </w:r>
      <w:r w:rsidRPr="001567CD">
        <w:rPr>
          <w:rFonts w:ascii="Arial" w:hAnsi="Arial" w:cs="Arial"/>
        </w:rPr>
        <w:t xml:space="preserve"> Starbucks UK has launched smaller beverage options and value packs to sustain sales amid consumer caution driven by GDP trends.</w:t>
      </w:r>
    </w:p>
    <w:p w14:paraId="633E85DC" w14:textId="77777777" w:rsidR="00071329" w:rsidRPr="001567CD" w:rsidRDefault="00071329" w:rsidP="00071329">
      <w:pPr>
        <w:rPr>
          <w:rFonts w:ascii="Arial" w:hAnsi="Arial" w:cs="Arial"/>
        </w:rPr>
      </w:pPr>
    </w:p>
    <w:p w14:paraId="70A23531" w14:textId="77777777" w:rsidR="00071329" w:rsidRPr="001567CD" w:rsidRDefault="00071329" w:rsidP="00071329">
      <w:pPr>
        <w:rPr>
          <w:rFonts w:ascii="Arial" w:hAnsi="Arial" w:cs="Arial"/>
          <w:b/>
        </w:rPr>
      </w:pPr>
      <w:r w:rsidRPr="001567CD">
        <w:rPr>
          <w:rFonts w:ascii="Arial" w:hAnsi="Arial" w:cs="Arial"/>
          <w:b/>
        </w:rPr>
        <w:t>Japan (Moderately Favorable):</w:t>
      </w:r>
    </w:p>
    <w:p w14:paraId="19DF84B3" w14:textId="77777777" w:rsidR="00071329" w:rsidRPr="001567CD" w:rsidRDefault="00071329" w:rsidP="00071329">
      <w:pPr>
        <w:rPr>
          <w:rFonts w:ascii="Arial" w:hAnsi="Arial" w:cs="Arial"/>
        </w:rPr>
      </w:pPr>
      <w:r w:rsidRPr="001567CD">
        <w:rPr>
          <w:rFonts w:ascii="Arial" w:hAnsi="Arial" w:cs="Arial"/>
        </w:rPr>
        <w:t>Japan possesses a stable, mature economy characterized by relatively low inflation. Starbucks capitalizes on substantial urban consumption, a strong coffee culture, and dependable consumer expenditures.</w:t>
      </w:r>
    </w:p>
    <w:p w14:paraId="2EF29015" w14:textId="77777777" w:rsidR="00071329" w:rsidRPr="001567CD" w:rsidRDefault="00071329" w:rsidP="00071329">
      <w:pPr>
        <w:rPr>
          <w:rFonts w:ascii="Arial" w:hAnsi="Arial" w:cs="Arial"/>
        </w:rPr>
      </w:pPr>
    </w:p>
    <w:p w14:paraId="311E19AC" w14:textId="038B8B6D" w:rsidR="00071329" w:rsidRPr="001567CD" w:rsidRDefault="00071329" w:rsidP="00071329">
      <w:pPr>
        <w:rPr>
          <w:rFonts w:ascii="Arial" w:hAnsi="Arial" w:cs="Arial"/>
        </w:rPr>
      </w:pPr>
      <w:r w:rsidRPr="001567CD">
        <w:rPr>
          <w:rFonts w:ascii="Arial" w:hAnsi="Arial" w:cs="Arial"/>
          <w:b/>
        </w:rPr>
        <w:t>GDP:</w:t>
      </w:r>
      <w:r w:rsidRPr="001567CD">
        <w:rPr>
          <w:rFonts w:ascii="Arial" w:hAnsi="Arial" w:cs="Arial"/>
        </w:rPr>
        <w:t xml:space="preserve"> Japan’s GDP growth rate is modest (~1.3% in 2024), which restricts the potential for broader market growth (OECD, 2023, p. 88).</w:t>
      </w:r>
    </w:p>
    <w:p w14:paraId="2126834A" w14:textId="1B708A79" w:rsidR="00071329" w:rsidRPr="001567CD" w:rsidRDefault="00071329" w:rsidP="00071329">
      <w:pPr>
        <w:rPr>
          <w:rFonts w:ascii="Arial" w:hAnsi="Arial" w:cs="Arial"/>
        </w:rPr>
      </w:pPr>
      <w:r w:rsidRPr="001567CD">
        <w:rPr>
          <w:rFonts w:ascii="Arial" w:hAnsi="Arial" w:cs="Arial"/>
          <w:b/>
        </w:rPr>
        <w:t>GNP:</w:t>
      </w:r>
      <w:r w:rsidRPr="001567CD">
        <w:rPr>
          <w:rFonts w:ascii="Arial" w:hAnsi="Arial" w:cs="Arial"/>
        </w:rPr>
        <w:t xml:space="preserve"> Japan’s GNP is slightly less than its GDP due to outflows of net income, signifying its mature economic status but reflecting strong domestic buying power in urban areas.</w:t>
      </w:r>
    </w:p>
    <w:p w14:paraId="5D875F8F" w14:textId="00F68D64" w:rsidR="00071329" w:rsidRPr="001567CD" w:rsidRDefault="00071329" w:rsidP="00071329">
      <w:pPr>
        <w:pStyle w:val="ListParagraph"/>
        <w:numPr>
          <w:ilvl w:val="0"/>
          <w:numId w:val="29"/>
        </w:numPr>
        <w:rPr>
          <w:rFonts w:ascii="Arial" w:hAnsi="Arial" w:cs="Arial"/>
        </w:rPr>
      </w:pPr>
      <w:r w:rsidRPr="001567CD">
        <w:rPr>
          <w:rFonts w:ascii="Arial" w:hAnsi="Arial" w:cs="Arial"/>
          <w:b/>
        </w:rPr>
        <w:t>Example:</w:t>
      </w:r>
      <w:r w:rsidRPr="001567CD">
        <w:rPr>
          <w:rFonts w:ascii="Arial" w:hAnsi="Arial" w:cs="Arial"/>
        </w:rPr>
        <w:t xml:space="preserve"> Starbucks Japan is actively expanding its presence in urban locations such as Tokyo and Osaka to take advantage of the high-income demographic, despite the sluggish overall GDP growth.</w:t>
      </w:r>
    </w:p>
    <w:p w14:paraId="0D9ADC12" w14:textId="77777777" w:rsidR="00D73FD1" w:rsidRPr="001567CD" w:rsidRDefault="00D73FD1" w:rsidP="00D73FD1">
      <w:pPr>
        <w:pStyle w:val="ListParagraph"/>
        <w:rPr>
          <w:rFonts w:ascii="Arial" w:hAnsi="Arial" w:cs="Arial"/>
        </w:rPr>
      </w:pPr>
    </w:p>
    <w:p w14:paraId="35E64B46" w14:textId="45605725" w:rsidR="00D932B2" w:rsidRPr="001567CD" w:rsidRDefault="00440C3C" w:rsidP="00440C3C">
      <w:pPr>
        <w:pStyle w:val="Heading2"/>
        <w:rPr>
          <w:rFonts w:ascii="Arial" w:hAnsi="Arial" w:cs="Arial"/>
          <w:sz w:val="24"/>
        </w:rPr>
      </w:pPr>
      <w:bookmarkStart w:id="5" w:name="_Toc216394103"/>
      <w:r w:rsidRPr="001567CD">
        <w:rPr>
          <w:rFonts w:ascii="Arial" w:hAnsi="Arial" w:cs="Arial"/>
          <w:sz w:val="24"/>
        </w:rPr>
        <w:t xml:space="preserve">3.3 </w:t>
      </w:r>
      <w:r w:rsidR="00D932B2" w:rsidRPr="001567CD">
        <w:rPr>
          <w:rFonts w:ascii="Arial" w:hAnsi="Arial" w:cs="Arial"/>
          <w:sz w:val="24"/>
        </w:rPr>
        <w:t>Social Factors</w:t>
      </w:r>
      <w:bookmarkEnd w:id="5"/>
    </w:p>
    <w:p w14:paraId="1C561342" w14:textId="77777777" w:rsidR="00D932B2" w:rsidRPr="001567CD" w:rsidRDefault="00D932B2" w:rsidP="00A37801">
      <w:pPr>
        <w:rPr>
          <w:rFonts w:ascii="Arial" w:hAnsi="Arial" w:cs="Arial"/>
          <w:b/>
        </w:rPr>
      </w:pPr>
      <w:r w:rsidRPr="001567CD">
        <w:rPr>
          <w:rFonts w:ascii="Arial" w:hAnsi="Arial" w:cs="Arial"/>
          <w:b/>
        </w:rPr>
        <w:t xml:space="preserve">UK (Favorable):  </w:t>
      </w:r>
    </w:p>
    <w:p w14:paraId="49AE87E4" w14:textId="5A8CC22E" w:rsidR="00D932B2" w:rsidRPr="001567CD" w:rsidRDefault="00D932B2" w:rsidP="00A37801">
      <w:pPr>
        <w:rPr>
          <w:rFonts w:ascii="Arial" w:hAnsi="Arial" w:cs="Arial"/>
        </w:rPr>
      </w:pPr>
      <w:r w:rsidRPr="001567CD">
        <w:rPr>
          <w:rFonts w:ascii="Arial" w:hAnsi="Arial" w:cs="Arial"/>
        </w:rPr>
        <w:t>The coffee culture in the UK highlights convenience, social interaction, and sustainability (Gamble, 2022, p. 74). Starbucks’ third-place concept</w:t>
      </w:r>
      <w:r w:rsidR="00071329" w:rsidRPr="001567CD">
        <w:rPr>
          <w:rFonts w:ascii="Arial" w:hAnsi="Arial" w:cs="Arial"/>
        </w:rPr>
        <w:t xml:space="preserve"> </w:t>
      </w:r>
      <w:r w:rsidRPr="001567CD">
        <w:rPr>
          <w:rFonts w:ascii="Arial" w:hAnsi="Arial" w:cs="Arial"/>
        </w:rPr>
        <w:t>“a location between home and work”</w:t>
      </w:r>
      <w:r w:rsidR="00071329" w:rsidRPr="001567CD">
        <w:rPr>
          <w:rFonts w:ascii="Arial" w:hAnsi="Arial" w:cs="Arial"/>
        </w:rPr>
        <w:t xml:space="preserve"> </w:t>
      </w:r>
      <w:r w:rsidRPr="001567CD">
        <w:rPr>
          <w:rFonts w:ascii="Arial" w:hAnsi="Arial" w:cs="Arial"/>
        </w:rPr>
        <w:t>aligns well with UK lifestyles.</w:t>
      </w:r>
    </w:p>
    <w:p w14:paraId="47A023BF" w14:textId="77777777" w:rsidR="00D932B2" w:rsidRPr="001567CD" w:rsidRDefault="00D932B2" w:rsidP="00D932B2">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Starbucks UK’s “Every Table Has a Story” initiative promotes social inclusivity and raises awareness of sustainability (Starbucks, 2023).</w:t>
      </w:r>
    </w:p>
    <w:p w14:paraId="65884222" w14:textId="77777777" w:rsidR="00D932B2" w:rsidRPr="001567CD" w:rsidRDefault="00D932B2" w:rsidP="00D932B2">
      <w:pPr>
        <w:ind w:left="360"/>
        <w:rPr>
          <w:rFonts w:ascii="Arial" w:hAnsi="Arial" w:cs="Arial"/>
        </w:rPr>
      </w:pPr>
    </w:p>
    <w:p w14:paraId="375DF3D6" w14:textId="77777777" w:rsidR="00D932B2" w:rsidRPr="001567CD" w:rsidRDefault="00D932B2" w:rsidP="00A37801">
      <w:pPr>
        <w:rPr>
          <w:rFonts w:ascii="Arial" w:hAnsi="Arial" w:cs="Arial"/>
          <w:b/>
        </w:rPr>
      </w:pPr>
      <w:r w:rsidRPr="001567CD">
        <w:rPr>
          <w:rFonts w:ascii="Arial" w:hAnsi="Arial" w:cs="Arial"/>
          <w:b/>
        </w:rPr>
        <w:t xml:space="preserve">Japan (Favorable):  </w:t>
      </w:r>
    </w:p>
    <w:p w14:paraId="43905D32" w14:textId="3C43477E" w:rsidR="00D932B2" w:rsidRPr="001567CD" w:rsidRDefault="00D932B2" w:rsidP="00A37801">
      <w:pPr>
        <w:rPr>
          <w:rFonts w:ascii="Arial" w:hAnsi="Arial" w:cs="Arial"/>
        </w:rPr>
      </w:pPr>
      <w:r w:rsidRPr="001567CD">
        <w:rPr>
          <w:rFonts w:ascii="Arial" w:hAnsi="Arial" w:cs="Arial"/>
        </w:rPr>
        <w:t>In Japan, coffee represents modernity and global culture (Hofstede, 2011, p. 121). Young professionals view Starbucks as a fashionable, aspirational brand.</w:t>
      </w:r>
    </w:p>
    <w:p w14:paraId="1454153E" w14:textId="77777777" w:rsidR="00D932B2" w:rsidRPr="001567CD" w:rsidRDefault="00D932B2" w:rsidP="00D932B2">
      <w:pPr>
        <w:pStyle w:val="ListParagraph"/>
        <w:numPr>
          <w:ilvl w:val="0"/>
          <w:numId w:val="24"/>
        </w:numPr>
        <w:rPr>
          <w:rFonts w:ascii="Arial" w:hAnsi="Arial" w:cs="Arial"/>
        </w:rPr>
      </w:pPr>
      <w:r w:rsidRPr="001567CD">
        <w:rPr>
          <w:rFonts w:ascii="Arial" w:hAnsi="Arial" w:cs="Arial"/>
          <w:b/>
        </w:rPr>
        <w:lastRenderedPageBreak/>
        <w:t>Example:</w:t>
      </w:r>
      <w:r w:rsidRPr="001567CD">
        <w:rPr>
          <w:rFonts w:ascii="Arial" w:hAnsi="Arial" w:cs="Arial"/>
        </w:rPr>
        <w:t xml:space="preserve"> Starbucks Japan launched Sakura-themed drinks to resonate with local social customs.</w:t>
      </w:r>
    </w:p>
    <w:p w14:paraId="78BFA956" w14:textId="77777777" w:rsidR="00D932B2" w:rsidRPr="001567CD" w:rsidRDefault="00D932B2" w:rsidP="00D932B2">
      <w:pPr>
        <w:ind w:left="360"/>
        <w:rPr>
          <w:rFonts w:ascii="Arial" w:hAnsi="Arial" w:cs="Arial"/>
        </w:rPr>
      </w:pPr>
    </w:p>
    <w:p w14:paraId="18DB5250" w14:textId="77777777" w:rsidR="003E213D" w:rsidRPr="001567CD" w:rsidRDefault="003E213D" w:rsidP="00D932B2">
      <w:pPr>
        <w:ind w:left="360"/>
        <w:rPr>
          <w:rFonts w:ascii="Arial" w:hAnsi="Arial" w:cs="Arial"/>
        </w:rPr>
      </w:pPr>
    </w:p>
    <w:p w14:paraId="71C7CFB0" w14:textId="2B8A1C07" w:rsidR="00D932B2" w:rsidRPr="001567CD" w:rsidRDefault="00440C3C" w:rsidP="00361F66">
      <w:pPr>
        <w:pStyle w:val="Heading2"/>
        <w:rPr>
          <w:rFonts w:ascii="Arial" w:hAnsi="Arial" w:cs="Arial"/>
        </w:rPr>
      </w:pPr>
      <w:bookmarkStart w:id="6" w:name="_Toc216394104"/>
      <w:r w:rsidRPr="001567CD">
        <w:rPr>
          <w:rFonts w:ascii="Arial" w:hAnsi="Arial" w:cs="Arial"/>
          <w:sz w:val="26"/>
        </w:rPr>
        <w:t xml:space="preserve">3.4 </w:t>
      </w:r>
      <w:r w:rsidR="00D932B2" w:rsidRPr="001567CD">
        <w:rPr>
          <w:rFonts w:ascii="Arial" w:hAnsi="Arial" w:cs="Arial"/>
          <w:sz w:val="26"/>
        </w:rPr>
        <w:t>Cultural Factors (Hofstede’s Cultural Dimensions)</w:t>
      </w:r>
      <w:bookmarkEnd w:id="6"/>
    </w:p>
    <w:p w14:paraId="4B40004C" w14:textId="002EF056" w:rsidR="00D932B2" w:rsidRPr="001567CD" w:rsidRDefault="00D932B2" w:rsidP="00D932B2">
      <w:pPr>
        <w:pStyle w:val="ListParagraph"/>
        <w:rPr>
          <w:rFonts w:ascii="Arial" w:hAnsi="Arial" w:cs="Arial"/>
        </w:rPr>
      </w:pPr>
      <w:r w:rsidRPr="001567CD">
        <w:rPr>
          <w:rFonts w:ascii="Arial" w:hAnsi="Arial" w:cs="Arial"/>
          <w:noProof/>
        </w:rPr>
        <w:drawing>
          <wp:anchor distT="0" distB="0" distL="114300" distR="114300" simplePos="0" relativeHeight="251663360" behindDoc="0" locked="0" layoutInCell="1" allowOverlap="1" wp14:anchorId="7B0424A6" wp14:editId="6A9B9F56">
            <wp:simplePos x="0" y="0"/>
            <wp:positionH relativeFrom="column">
              <wp:posOffset>457200</wp:posOffset>
            </wp:positionH>
            <wp:positionV relativeFrom="paragraph">
              <wp:posOffset>26670</wp:posOffset>
            </wp:positionV>
            <wp:extent cx="5922645" cy="2508885"/>
            <wp:effectExtent l="0" t="0" r="190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22645" cy="2508885"/>
                    </a:xfrm>
                    <a:prstGeom prst="rect">
                      <a:avLst/>
                    </a:prstGeom>
                  </pic:spPr>
                </pic:pic>
              </a:graphicData>
            </a:graphic>
            <wp14:sizeRelH relativeFrom="margin">
              <wp14:pctWidth>0</wp14:pctWidth>
            </wp14:sizeRelH>
            <wp14:sizeRelV relativeFrom="margin">
              <wp14:pctHeight>0</wp14:pctHeight>
            </wp14:sizeRelV>
          </wp:anchor>
        </w:drawing>
      </w:r>
    </w:p>
    <w:p w14:paraId="40ADDB40" w14:textId="77777777" w:rsidR="00D932B2" w:rsidRPr="001567CD" w:rsidRDefault="00D932B2" w:rsidP="00D932B2">
      <w:pPr>
        <w:pStyle w:val="ListParagraph"/>
        <w:rPr>
          <w:rFonts w:ascii="Arial" w:hAnsi="Arial" w:cs="Arial"/>
        </w:rPr>
      </w:pPr>
    </w:p>
    <w:p w14:paraId="1710CC57" w14:textId="7A7BEF68" w:rsidR="00E81E72" w:rsidRPr="001567CD" w:rsidRDefault="00E81E72" w:rsidP="00E81E72">
      <w:pPr>
        <w:rPr>
          <w:rFonts w:ascii="Arial" w:hAnsi="Arial" w:cs="Arial"/>
        </w:rPr>
      </w:pPr>
    </w:p>
    <w:p w14:paraId="7F9C65C2" w14:textId="2DF8C2C8" w:rsidR="00E81E72" w:rsidRPr="001567CD" w:rsidRDefault="00E81E72" w:rsidP="00E81E72">
      <w:pPr>
        <w:rPr>
          <w:rFonts w:ascii="Arial" w:hAnsi="Arial" w:cs="Arial"/>
        </w:rPr>
      </w:pPr>
    </w:p>
    <w:p w14:paraId="3B553D83" w14:textId="50258FAC" w:rsidR="00E81E72" w:rsidRPr="001567CD" w:rsidRDefault="00E81E72" w:rsidP="00E81E72">
      <w:pPr>
        <w:rPr>
          <w:rFonts w:ascii="Arial" w:hAnsi="Arial" w:cs="Arial"/>
        </w:rPr>
      </w:pPr>
    </w:p>
    <w:p w14:paraId="4C05A575" w14:textId="0FA94988" w:rsidR="00E81E72" w:rsidRPr="001567CD" w:rsidRDefault="00E81E72" w:rsidP="00E81E72">
      <w:pPr>
        <w:rPr>
          <w:rFonts w:ascii="Arial" w:hAnsi="Arial" w:cs="Arial"/>
        </w:rPr>
      </w:pPr>
    </w:p>
    <w:p w14:paraId="6C769994" w14:textId="1CEEC54B" w:rsidR="00E81E72" w:rsidRPr="001567CD" w:rsidRDefault="00E81E72" w:rsidP="00E81E72">
      <w:pPr>
        <w:rPr>
          <w:rFonts w:ascii="Arial" w:hAnsi="Arial" w:cs="Arial"/>
        </w:rPr>
      </w:pPr>
    </w:p>
    <w:p w14:paraId="0F1391E9" w14:textId="23C6B26A" w:rsidR="00E81E72" w:rsidRPr="001567CD" w:rsidRDefault="00A01170" w:rsidP="00E81E72">
      <w:pPr>
        <w:rPr>
          <w:rFonts w:ascii="Arial" w:hAnsi="Arial" w:cs="Arial"/>
        </w:rPr>
      </w:pPr>
      <w:r w:rsidRPr="001567CD">
        <w:rPr>
          <w:rFonts w:ascii="Arial" w:hAnsi="Arial" w:cs="Arial"/>
          <w:noProof/>
        </w:rPr>
        <mc:AlternateContent>
          <mc:Choice Requires="wps">
            <w:drawing>
              <wp:anchor distT="0" distB="0" distL="114300" distR="114300" simplePos="0" relativeHeight="251671552" behindDoc="0" locked="0" layoutInCell="1" allowOverlap="1" wp14:anchorId="647B28A0" wp14:editId="70F17528">
                <wp:simplePos x="0" y="0"/>
                <wp:positionH relativeFrom="column">
                  <wp:posOffset>457200</wp:posOffset>
                </wp:positionH>
                <wp:positionV relativeFrom="paragraph">
                  <wp:posOffset>495300</wp:posOffset>
                </wp:positionV>
                <wp:extent cx="5922645" cy="198120"/>
                <wp:effectExtent l="0" t="0" r="1905" b="0"/>
                <wp:wrapSquare wrapText="bothSides"/>
                <wp:docPr id="12" name="Text Box 12"/>
                <wp:cNvGraphicFramePr/>
                <a:graphic xmlns:a="http://schemas.openxmlformats.org/drawingml/2006/main">
                  <a:graphicData uri="http://schemas.microsoft.com/office/word/2010/wordprocessingShape">
                    <wps:wsp>
                      <wps:cNvSpPr txBox="1"/>
                      <wps:spPr>
                        <a:xfrm>
                          <a:off x="0" y="0"/>
                          <a:ext cx="5922645" cy="198120"/>
                        </a:xfrm>
                        <a:prstGeom prst="rect">
                          <a:avLst/>
                        </a:prstGeom>
                        <a:solidFill>
                          <a:prstClr val="white"/>
                        </a:solidFill>
                        <a:ln>
                          <a:noFill/>
                        </a:ln>
                      </wps:spPr>
                      <wps:txbx>
                        <w:txbxContent>
                          <w:p w14:paraId="74D8F71B" w14:textId="646A8AE9" w:rsidR="005C34A9" w:rsidRPr="00CE06A8" w:rsidRDefault="005C34A9" w:rsidP="00A01170">
                            <w:pPr>
                              <w:pStyle w:val="Caption"/>
                              <w:rPr>
                                <w:noProof/>
                                <w:sz w:val="24"/>
                                <w:szCs w:val="24"/>
                              </w:rPr>
                            </w:pPr>
                            <w:r>
                              <w:t xml:space="preserve">Figure </w:t>
                            </w:r>
                            <w:fldSimple w:instr=" SEQ Figure \* ARABIC ">
                              <w:r>
                                <w:rPr>
                                  <w:noProof/>
                                </w:rPr>
                                <w:t>5</w:t>
                              </w:r>
                            </w:fldSimple>
                            <w:r w:rsidRPr="00FF15FA">
                              <w:t>https://www.theculturefactor.com/country-comparison-tool?countries=japan%2Cunited+kingdom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B28A0" id="Text Box 12" o:spid="_x0000_s1029" type="#_x0000_t202" style="position:absolute;margin-left:36pt;margin-top:39pt;width:466.35pt;height:15.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" stroked="f">
                <v:textbox inset="0,0,0,0">
                  <w:txbxContent>
                    <w:p w14:paraId="74D8F71B" w14:textId="646A8AE9" w:rsidR="005C34A9" w:rsidRPr="00CE06A8" w:rsidRDefault="005C34A9" w:rsidP="00A01170">
                      <w:pPr>
                        <w:pStyle w:val="Caption"/>
                        <w:rPr>
                          <w:noProof/>
                          <w:sz w:val="24"/>
                          <w:szCs w:val="24"/>
                        </w:rPr>
                      </w:pPr>
                      <w:r>
                        <w:t xml:space="preserve">Figure </w:t>
                      </w:r>
                      <w:fldSimple w:instr=" SEQ Figure \* ARABIC ">
                        <w:r>
                          <w:rPr>
                            <w:noProof/>
                          </w:rPr>
                          <w:t>5</w:t>
                        </w:r>
                      </w:fldSimple>
                      <w:r w:rsidRPr="00FF15FA">
                        <w:t>https://www.theculturefactor.com/country-comparison-tool?countries=japan%2Cunited+kingdom</w:t>
                      </w:r>
                    </w:p>
                  </w:txbxContent>
                </v:textbox>
                <w10:wrap type="square"/>
              </v:shape>
            </w:pict>
          </mc:Fallback>
        </mc:AlternateContent>
      </w:r>
    </w:p>
    <w:tbl>
      <w:tblPr>
        <w:tblpPr w:leftFromText="180" w:rightFromText="180" w:vertAnchor="text" w:horzAnchor="margin" w:tblpY="695"/>
        <w:tblW w:w="1116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1"/>
        <w:gridCol w:w="974"/>
        <w:gridCol w:w="3894"/>
        <w:gridCol w:w="881"/>
        <w:gridCol w:w="3449"/>
      </w:tblGrid>
      <w:tr w:rsidR="003E213D" w:rsidRPr="001567CD" w14:paraId="24D9078C" w14:textId="77777777" w:rsidTr="00A01170">
        <w:trPr>
          <w:trHeight w:val="480"/>
          <w:tblHeader/>
          <w:tblCellSpacing w:w="15" w:type="dxa"/>
        </w:trPr>
        <w:tc>
          <w:tcPr>
            <w:tcW w:w="0" w:type="auto"/>
            <w:vAlign w:val="center"/>
            <w:hideMark/>
          </w:tcPr>
          <w:p w14:paraId="634D76D1" w14:textId="77777777" w:rsidR="003E213D" w:rsidRPr="001567CD" w:rsidRDefault="003E213D" w:rsidP="00A01170">
            <w:pPr>
              <w:spacing w:after="0" w:line="240" w:lineRule="auto"/>
              <w:jc w:val="center"/>
              <w:rPr>
                <w:rFonts w:ascii="Arial" w:eastAsia="Times New Roman" w:hAnsi="Arial" w:cs="Arial"/>
                <w:b/>
                <w:bCs/>
                <w:sz w:val="20"/>
                <w:lang w:val="en-IN" w:eastAsia="en-IN"/>
              </w:rPr>
            </w:pPr>
            <w:r w:rsidRPr="001567CD">
              <w:rPr>
                <w:rFonts w:ascii="Arial" w:eastAsia="Times New Roman" w:hAnsi="Arial" w:cs="Arial"/>
                <w:b/>
                <w:bCs/>
                <w:sz w:val="20"/>
                <w:lang w:val="en-IN" w:eastAsia="en-IN"/>
              </w:rPr>
              <w:t>Dimension</w:t>
            </w:r>
          </w:p>
        </w:tc>
        <w:tc>
          <w:tcPr>
            <w:tcW w:w="0" w:type="auto"/>
            <w:vAlign w:val="center"/>
            <w:hideMark/>
          </w:tcPr>
          <w:p w14:paraId="2DD40F03" w14:textId="77777777" w:rsidR="003E213D" w:rsidRPr="001567CD" w:rsidRDefault="003E213D" w:rsidP="00A01170">
            <w:pPr>
              <w:spacing w:after="0" w:line="240" w:lineRule="auto"/>
              <w:jc w:val="center"/>
              <w:rPr>
                <w:rFonts w:ascii="Arial" w:eastAsia="Times New Roman" w:hAnsi="Arial" w:cs="Arial"/>
                <w:b/>
                <w:bCs/>
                <w:sz w:val="20"/>
                <w:lang w:val="en-IN" w:eastAsia="en-IN"/>
              </w:rPr>
            </w:pPr>
            <w:r w:rsidRPr="001567CD">
              <w:rPr>
                <w:rFonts w:ascii="Arial" w:eastAsia="Times New Roman" w:hAnsi="Arial" w:cs="Arial"/>
                <w:b/>
                <w:bCs/>
                <w:sz w:val="20"/>
                <w:lang w:val="en-IN" w:eastAsia="en-IN"/>
              </w:rPr>
              <w:t>Japan (Score)</w:t>
            </w:r>
          </w:p>
        </w:tc>
        <w:tc>
          <w:tcPr>
            <w:tcW w:w="0" w:type="auto"/>
            <w:vAlign w:val="center"/>
            <w:hideMark/>
          </w:tcPr>
          <w:p w14:paraId="3B50ACD3" w14:textId="77777777" w:rsidR="003E213D" w:rsidRPr="001567CD" w:rsidRDefault="003E213D" w:rsidP="00A01170">
            <w:pPr>
              <w:spacing w:after="0" w:line="240" w:lineRule="auto"/>
              <w:jc w:val="center"/>
              <w:rPr>
                <w:rFonts w:ascii="Arial" w:eastAsia="Times New Roman" w:hAnsi="Arial" w:cs="Arial"/>
                <w:b/>
                <w:bCs/>
                <w:sz w:val="20"/>
                <w:lang w:val="en-IN" w:eastAsia="en-IN"/>
              </w:rPr>
            </w:pPr>
            <w:r w:rsidRPr="001567CD">
              <w:rPr>
                <w:rFonts w:ascii="Arial" w:eastAsia="Times New Roman" w:hAnsi="Arial" w:cs="Arial"/>
                <w:b/>
                <w:bCs/>
                <w:sz w:val="20"/>
                <w:lang w:val="en-IN" w:eastAsia="en-IN"/>
              </w:rPr>
              <w:t>Impact for Starbucks</w:t>
            </w:r>
          </w:p>
        </w:tc>
        <w:tc>
          <w:tcPr>
            <w:tcW w:w="0" w:type="auto"/>
            <w:vAlign w:val="center"/>
            <w:hideMark/>
          </w:tcPr>
          <w:p w14:paraId="2102E01D" w14:textId="77777777" w:rsidR="003E213D" w:rsidRPr="001567CD" w:rsidRDefault="003E213D" w:rsidP="00A01170">
            <w:pPr>
              <w:spacing w:after="0" w:line="240" w:lineRule="auto"/>
              <w:jc w:val="center"/>
              <w:rPr>
                <w:rFonts w:ascii="Arial" w:eastAsia="Times New Roman" w:hAnsi="Arial" w:cs="Arial"/>
                <w:b/>
                <w:bCs/>
                <w:sz w:val="20"/>
                <w:lang w:val="en-IN" w:eastAsia="en-IN"/>
              </w:rPr>
            </w:pPr>
            <w:r w:rsidRPr="001567CD">
              <w:rPr>
                <w:rFonts w:ascii="Arial" w:eastAsia="Times New Roman" w:hAnsi="Arial" w:cs="Arial"/>
                <w:b/>
                <w:bCs/>
                <w:sz w:val="20"/>
                <w:lang w:val="en-IN" w:eastAsia="en-IN"/>
              </w:rPr>
              <w:t>UK (Score)</w:t>
            </w:r>
          </w:p>
        </w:tc>
        <w:tc>
          <w:tcPr>
            <w:tcW w:w="0" w:type="auto"/>
            <w:vAlign w:val="center"/>
            <w:hideMark/>
          </w:tcPr>
          <w:p w14:paraId="065C7AA0" w14:textId="77777777" w:rsidR="003E213D" w:rsidRPr="001567CD" w:rsidRDefault="003E213D" w:rsidP="00A01170">
            <w:pPr>
              <w:spacing w:after="0" w:line="240" w:lineRule="auto"/>
              <w:jc w:val="center"/>
              <w:rPr>
                <w:rFonts w:ascii="Arial" w:eastAsia="Times New Roman" w:hAnsi="Arial" w:cs="Arial"/>
                <w:b/>
                <w:bCs/>
                <w:sz w:val="20"/>
                <w:lang w:val="en-IN" w:eastAsia="en-IN"/>
              </w:rPr>
            </w:pPr>
            <w:r w:rsidRPr="001567CD">
              <w:rPr>
                <w:rFonts w:ascii="Arial" w:eastAsia="Times New Roman" w:hAnsi="Arial" w:cs="Arial"/>
                <w:b/>
                <w:bCs/>
                <w:sz w:val="20"/>
                <w:lang w:val="en-IN" w:eastAsia="en-IN"/>
              </w:rPr>
              <w:t>Impact for Starbucks</w:t>
            </w:r>
          </w:p>
        </w:tc>
      </w:tr>
      <w:tr w:rsidR="003E213D" w:rsidRPr="001567CD" w14:paraId="0E4AAEA9" w14:textId="77777777" w:rsidTr="00A01170">
        <w:trPr>
          <w:trHeight w:val="708"/>
          <w:tblCellSpacing w:w="15" w:type="dxa"/>
        </w:trPr>
        <w:tc>
          <w:tcPr>
            <w:tcW w:w="0" w:type="auto"/>
            <w:vAlign w:val="center"/>
            <w:hideMark/>
          </w:tcPr>
          <w:p w14:paraId="35033AE9"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Power Distance (PDI)</w:t>
            </w:r>
          </w:p>
        </w:tc>
        <w:tc>
          <w:tcPr>
            <w:tcW w:w="0" w:type="auto"/>
            <w:vAlign w:val="center"/>
            <w:hideMark/>
          </w:tcPr>
          <w:p w14:paraId="57F7C732"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54</w:t>
            </w:r>
          </w:p>
        </w:tc>
        <w:tc>
          <w:tcPr>
            <w:tcW w:w="0" w:type="auto"/>
            <w:vAlign w:val="center"/>
            <w:hideMark/>
          </w:tcPr>
          <w:p w14:paraId="57A1BF1A"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Slightly unfavourable – hierarchical decision-making can slow market/operational moves</w:t>
            </w:r>
          </w:p>
        </w:tc>
        <w:tc>
          <w:tcPr>
            <w:tcW w:w="0" w:type="auto"/>
            <w:vAlign w:val="center"/>
            <w:hideMark/>
          </w:tcPr>
          <w:p w14:paraId="732D1E89"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35</w:t>
            </w:r>
          </w:p>
        </w:tc>
        <w:tc>
          <w:tcPr>
            <w:tcW w:w="0" w:type="auto"/>
            <w:vAlign w:val="center"/>
            <w:hideMark/>
          </w:tcPr>
          <w:p w14:paraId="24F962A9"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Neutral – flat culture aligns with flexible operations, but may expect employee input</w:t>
            </w:r>
          </w:p>
        </w:tc>
      </w:tr>
      <w:tr w:rsidR="003E213D" w:rsidRPr="001567CD" w14:paraId="72970A71" w14:textId="77777777" w:rsidTr="00A01170">
        <w:trPr>
          <w:trHeight w:val="720"/>
          <w:tblCellSpacing w:w="15" w:type="dxa"/>
        </w:trPr>
        <w:tc>
          <w:tcPr>
            <w:tcW w:w="0" w:type="auto"/>
            <w:vAlign w:val="center"/>
            <w:hideMark/>
          </w:tcPr>
          <w:p w14:paraId="621B44E3"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Individualism (IDV)</w:t>
            </w:r>
          </w:p>
        </w:tc>
        <w:tc>
          <w:tcPr>
            <w:tcW w:w="0" w:type="auto"/>
            <w:vAlign w:val="center"/>
            <w:hideMark/>
          </w:tcPr>
          <w:p w14:paraId="4B2E9AD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62</w:t>
            </w:r>
          </w:p>
        </w:tc>
        <w:tc>
          <w:tcPr>
            <w:tcW w:w="0" w:type="auto"/>
            <w:vAlign w:val="center"/>
            <w:hideMark/>
          </w:tcPr>
          <w:p w14:paraId="55F73D43"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Neutral – moderate individualism; marketing should balance personal choice &amp; group harmony</w:t>
            </w:r>
          </w:p>
        </w:tc>
        <w:tc>
          <w:tcPr>
            <w:tcW w:w="0" w:type="auto"/>
            <w:vAlign w:val="center"/>
            <w:hideMark/>
          </w:tcPr>
          <w:p w14:paraId="08F629A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76</w:t>
            </w:r>
          </w:p>
        </w:tc>
        <w:tc>
          <w:tcPr>
            <w:tcW w:w="0" w:type="auto"/>
            <w:vAlign w:val="center"/>
            <w:hideMark/>
          </w:tcPr>
          <w:p w14:paraId="66A8BE3D"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high individualism supports customizable products and personal expression</w:t>
            </w:r>
          </w:p>
        </w:tc>
      </w:tr>
      <w:tr w:rsidR="003E213D" w:rsidRPr="001567CD" w14:paraId="7CCDD965" w14:textId="77777777" w:rsidTr="00A01170">
        <w:trPr>
          <w:trHeight w:val="720"/>
          <w:tblCellSpacing w:w="15" w:type="dxa"/>
        </w:trPr>
        <w:tc>
          <w:tcPr>
            <w:tcW w:w="0" w:type="auto"/>
            <w:vAlign w:val="center"/>
            <w:hideMark/>
          </w:tcPr>
          <w:p w14:paraId="27787A8D"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Masculinity / Achievement (MAS)</w:t>
            </w:r>
          </w:p>
        </w:tc>
        <w:tc>
          <w:tcPr>
            <w:tcW w:w="0" w:type="auto"/>
            <w:vAlign w:val="center"/>
            <w:hideMark/>
          </w:tcPr>
          <w:p w14:paraId="5402437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95</w:t>
            </w:r>
          </w:p>
        </w:tc>
        <w:tc>
          <w:tcPr>
            <w:tcW w:w="0" w:type="auto"/>
            <w:vAlign w:val="center"/>
            <w:hideMark/>
          </w:tcPr>
          <w:p w14:paraId="75E34109"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premium, quality-focused brand aligns with achievement-oriented consumers</w:t>
            </w:r>
          </w:p>
        </w:tc>
        <w:tc>
          <w:tcPr>
            <w:tcW w:w="0" w:type="auto"/>
            <w:vAlign w:val="center"/>
            <w:hideMark/>
          </w:tcPr>
          <w:p w14:paraId="2A42EC6F"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66</w:t>
            </w:r>
          </w:p>
        </w:tc>
        <w:tc>
          <w:tcPr>
            <w:tcW w:w="0" w:type="auto"/>
            <w:vAlign w:val="center"/>
            <w:hideMark/>
          </w:tcPr>
          <w:p w14:paraId="6475230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success-driven, performance-focused consumers willing to pay for quality</w:t>
            </w:r>
          </w:p>
        </w:tc>
      </w:tr>
      <w:tr w:rsidR="003E213D" w:rsidRPr="001567CD" w14:paraId="0C1A5F38" w14:textId="77777777" w:rsidTr="00A01170">
        <w:trPr>
          <w:trHeight w:val="708"/>
          <w:tblCellSpacing w:w="15" w:type="dxa"/>
        </w:trPr>
        <w:tc>
          <w:tcPr>
            <w:tcW w:w="0" w:type="auto"/>
            <w:vAlign w:val="center"/>
            <w:hideMark/>
          </w:tcPr>
          <w:p w14:paraId="001A02B0"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Uncertainty Avoidance (UAI)</w:t>
            </w:r>
          </w:p>
        </w:tc>
        <w:tc>
          <w:tcPr>
            <w:tcW w:w="0" w:type="auto"/>
            <w:vAlign w:val="center"/>
            <w:hideMark/>
          </w:tcPr>
          <w:p w14:paraId="00E5CB52"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92</w:t>
            </w:r>
          </w:p>
        </w:tc>
        <w:tc>
          <w:tcPr>
            <w:tcW w:w="0" w:type="auto"/>
            <w:vAlign w:val="center"/>
            <w:hideMark/>
          </w:tcPr>
          <w:p w14:paraId="0AB5B0CE"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appreciation for predictability suits standardized products &amp; service</w:t>
            </w:r>
          </w:p>
        </w:tc>
        <w:tc>
          <w:tcPr>
            <w:tcW w:w="0" w:type="auto"/>
            <w:vAlign w:val="center"/>
            <w:hideMark/>
          </w:tcPr>
          <w:p w14:paraId="774C908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35</w:t>
            </w:r>
          </w:p>
        </w:tc>
        <w:tc>
          <w:tcPr>
            <w:tcW w:w="0" w:type="auto"/>
            <w:vAlign w:val="center"/>
            <w:hideMark/>
          </w:tcPr>
          <w:p w14:paraId="4F51B1AF"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openness to new products, flexible, innovative offerings</w:t>
            </w:r>
          </w:p>
        </w:tc>
      </w:tr>
      <w:tr w:rsidR="003E213D" w:rsidRPr="001567CD" w14:paraId="26829021" w14:textId="77777777" w:rsidTr="00A01170">
        <w:trPr>
          <w:trHeight w:val="720"/>
          <w:tblCellSpacing w:w="15" w:type="dxa"/>
        </w:trPr>
        <w:tc>
          <w:tcPr>
            <w:tcW w:w="0" w:type="auto"/>
            <w:vAlign w:val="center"/>
            <w:hideMark/>
          </w:tcPr>
          <w:p w14:paraId="6AC3963F"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Long-Term Orientation (LTO)</w:t>
            </w:r>
          </w:p>
        </w:tc>
        <w:tc>
          <w:tcPr>
            <w:tcW w:w="0" w:type="auto"/>
            <w:vAlign w:val="center"/>
            <w:hideMark/>
          </w:tcPr>
          <w:p w14:paraId="6C67E3D9"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100</w:t>
            </w:r>
          </w:p>
        </w:tc>
        <w:tc>
          <w:tcPr>
            <w:tcW w:w="0" w:type="auto"/>
            <w:vAlign w:val="center"/>
            <w:hideMark/>
          </w:tcPr>
          <w:p w14:paraId="689CEA6D"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loyalty and long-term relationships support brand retention and growth</w:t>
            </w:r>
          </w:p>
        </w:tc>
        <w:tc>
          <w:tcPr>
            <w:tcW w:w="0" w:type="auto"/>
            <w:vAlign w:val="center"/>
            <w:hideMark/>
          </w:tcPr>
          <w:p w14:paraId="66DA3555"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60</w:t>
            </w:r>
          </w:p>
        </w:tc>
        <w:tc>
          <w:tcPr>
            <w:tcW w:w="0" w:type="auto"/>
            <w:vAlign w:val="center"/>
            <w:hideMark/>
          </w:tcPr>
          <w:p w14:paraId="5C3CE0A2"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Slightly unfavourable – more trend-driven, less brand loyalty, price sensitivity</w:t>
            </w:r>
          </w:p>
        </w:tc>
      </w:tr>
      <w:tr w:rsidR="003E213D" w:rsidRPr="001567CD" w14:paraId="6D1559A0" w14:textId="77777777" w:rsidTr="00A01170">
        <w:trPr>
          <w:trHeight w:val="720"/>
          <w:tblCellSpacing w:w="15" w:type="dxa"/>
        </w:trPr>
        <w:tc>
          <w:tcPr>
            <w:tcW w:w="0" w:type="auto"/>
            <w:vAlign w:val="center"/>
            <w:hideMark/>
          </w:tcPr>
          <w:p w14:paraId="79DFFD54"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b/>
                <w:bCs/>
                <w:sz w:val="20"/>
                <w:lang w:val="en-IN" w:eastAsia="en-IN"/>
              </w:rPr>
              <w:t>Indulgence (IVR)</w:t>
            </w:r>
          </w:p>
        </w:tc>
        <w:tc>
          <w:tcPr>
            <w:tcW w:w="0" w:type="auto"/>
            <w:vAlign w:val="center"/>
            <w:hideMark/>
          </w:tcPr>
          <w:p w14:paraId="21067A53"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42</w:t>
            </w:r>
          </w:p>
        </w:tc>
        <w:tc>
          <w:tcPr>
            <w:tcW w:w="0" w:type="auto"/>
            <w:vAlign w:val="center"/>
            <w:hideMark/>
          </w:tcPr>
          <w:p w14:paraId="108F90E8"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Unfavourable – restrained culture may limit impulse buying; focus on occasional treats</w:t>
            </w:r>
          </w:p>
        </w:tc>
        <w:tc>
          <w:tcPr>
            <w:tcW w:w="0" w:type="auto"/>
            <w:vAlign w:val="center"/>
            <w:hideMark/>
          </w:tcPr>
          <w:p w14:paraId="6EB6C415"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69</w:t>
            </w:r>
          </w:p>
        </w:tc>
        <w:tc>
          <w:tcPr>
            <w:tcW w:w="0" w:type="auto"/>
            <w:vAlign w:val="center"/>
            <w:hideMark/>
          </w:tcPr>
          <w:p w14:paraId="748D557C" w14:textId="77777777" w:rsidR="003E213D" w:rsidRPr="001567CD" w:rsidRDefault="003E213D" w:rsidP="00A01170">
            <w:pPr>
              <w:spacing w:after="0" w:line="240" w:lineRule="auto"/>
              <w:jc w:val="center"/>
              <w:rPr>
                <w:rFonts w:ascii="Arial" w:eastAsia="Times New Roman" w:hAnsi="Arial" w:cs="Arial"/>
                <w:sz w:val="20"/>
                <w:lang w:val="en-IN" w:eastAsia="en-IN"/>
              </w:rPr>
            </w:pPr>
            <w:r w:rsidRPr="001567CD">
              <w:rPr>
                <w:rFonts w:ascii="Arial" w:eastAsia="Times New Roman" w:hAnsi="Arial" w:cs="Arial"/>
                <w:sz w:val="20"/>
                <w:lang w:val="en-IN" w:eastAsia="en-IN"/>
              </w:rPr>
              <w:t>Favourable – indulgent culture aligns with “treat yourself” premium positioning</w:t>
            </w:r>
          </w:p>
        </w:tc>
      </w:tr>
    </w:tbl>
    <w:p w14:paraId="243E445F" w14:textId="03D1BA9F" w:rsidR="006C20E9" w:rsidRPr="001567CD" w:rsidRDefault="006C20E9" w:rsidP="00E81E72">
      <w:pPr>
        <w:rPr>
          <w:rFonts w:ascii="Arial" w:hAnsi="Arial" w:cs="Arial"/>
        </w:rPr>
      </w:pPr>
    </w:p>
    <w:p w14:paraId="09310872" w14:textId="6AE4C9E2" w:rsidR="00162373" w:rsidRPr="001567CD" w:rsidRDefault="00162373" w:rsidP="00162373">
      <w:pPr>
        <w:pStyle w:val="Heading3"/>
        <w:rPr>
          <w:rFonts w:ascii="Arial" w:hAnsi="Arial" w:cs="Arial"/>
        </w:rPr>
      </w:pPr>
      <w:bookmarkStart w:id="7" w:name="_Toc216394105"/>
      <w:r w:rsidRPr="001567CD">
        <w:rPr>
          <w:rStyle w:val="Strong"/>
          <w:rFonts w:ascii="Arial" w:hAnsi="Arial" w:cs="Arial"/>
          <w:b w:val="0"/>
          <w:bCs w:val="0"/>
        </w:rPr>
        <w:t>Power Distance</w:t>
      </w:r>
      <w:bookmarkEnd w:id="7"/>
    </w:p>
    <w:p w14:paraId="391DA31B" w14:textId="77777777" w:rsidR="00162373" w:rsidRPr="001567CD" w:rsidRDefault="00162373" w:rsidP="00162373">
      <w:pPr>
        <w:pStyle w:val="NormalWeb"/>
        <w:numPr>
          <w:ilvl w:val="0"/>
          <w:numId w:val="34"/>
        </w:numPr>
        <w:rPr>
          <w:rFonts w:ascii="Arial" w:hAnsi="Arial" w:cs="Arial"/>
        </w:rPr>
      </w:pPr>
      <w:r w:rsidRPr="001567CD">
        <w:rPr>
          <w:rStyle w:val="Strong"/>
          <w:rFonts w:ascii="Arial" w:hAnsi="Arial" w:cs="Arial"/>
        </w:rPr>
        <w:t>Japan (54):</w:t>
      </w:r>
      <w:r w:rsidRPr="001567CD">
        <w:rPr>
          <w:rFonts w:ascii="Arial" w:hAnsi="Arial" w:cs="Arial"/>
        </w:rPr>
        <w:t xml:space="preserve"> Moderately hierarchical; respect for authority with collective decision-making and emphasis on meritocracy.</w:t>
      </w:r>
    </w:p>
    <w:p w14:paraId="4107044C" w14:textId="77777777" w:rsidR="00162373" w:rsidRPr="001567CD" w:rsidRDefault="00162373" w:rsidP="00162373">
      <w:pPr>
        <w:pStyle w:val="NormalWeb"/>
        <w:numPr>
          <w:ilvl w:val="0"/>
          <w:numId w:val="34"/>
        </w:numPr>
        <w:rPr>
          <w:rFonts w:ascii="Arial" w:hAnsi="Arial" w:cs="Arial"/>
        </w:rPr>
      </w:pPr>
      <w:r w:rsidRPr="001567CD">
        <w:rPr>
          <w:rStyle w:val="Strong"/>
          <w:rFonts w:ascii="Arial" w:hAnsi="Arial" w:cs="Arial"/>
        </w:rPr>
        <w:t>UK (35):</w:t>
      </w:r>
      <w:r w:rsidRPr="001567CD">
        <w:rPr>
          <w:rFonts w:ascii="Arial" w:hAnsi="Arial" w:cs="Arial"/>
        </w:rPr>
        <w:t xml:space="preserve"> Low hierarchy; values fairness and equality despite historical class distinctions.</w:t>
      </w:r>
    </w:p>
    <w:p w14:paraId="453CA802" w14:textId="4A0F3C4C" w:rsidR="00162373" w:rsidRPr="001567CD" w:rsidRDefault="00162373" w:rsidP="00162373">
      <w:pPr>
        <w:rPr>
          <w:rFonts w:ascii="Arial" w:hAnsi="Arial" w:cs="Arial"/>
        </w:rPr>
      </w:pPr>
    </w:p>
    <w:p w14:paraId="43062ABF" w14:textId="56CD5FCB" w:rsidR="00162373" w:rsidRPr="001567CD" w:rsidRDefault="00162373" w:rsidP="00162373">
      <w:pPr>
        <w:pStyle w:val="Heading3"/>
        <w:rPr>
          <w:rFonts w:ascii="Arial" w:hAnsi="Arial" w:cs="Arial"/>
        </w:rPr>
      </w:pPr>
      <w:bookmarkStart w:id="8" w:name="_Toc216394106"/>
      <w:r w:rsidRPr="001567CD">
        <w:rPr>
          <w:rStyle w:val="Strong"/>
          <w:rFonts w:ascii="Arial" w:hAnsi="Arial" w:cs="Arial"/>
          <w:b w:val="0"/>
          <w:bCs w:val="0"/>
        </w:rPr>
        <w:lastRenderedPageBreak/>
        <w:t>Individualism</w:t>
      </w:r>
      <w:bookmarkEnd w:id="8"/>
    </w:p>
    <w:p w14:paraId="5EA2A8F1" w14:textId="77777777" w:rsidR="00162373" w:rsidRPr="001567CD" w:rsidRDefault="00162373" w:rsidP="00162373">
      <w:pPr>
        <w:pStyle w:val="NormalWeb"/>
        <w:numPr>
          <w:ilvl w:val="0"/>
          <w:numId w:val="35"/>
        </w:numPr>
        <w:rPr>
          <w:rFonts w:ascii="Arial" w:hAnsi="Arial" w:cs="Arial"/>
        </w:rPr>
      </w:pPr>
      <w:r w:rsidRPr="001567CD">
        <w:rPr>
          <w:rStyle w:val="Strong"/>
          <w:rFonts w:ascii="Arial" w:hAnsi="Arial" w:cs="Arial"/>
        </w:rPr>
        <w:t>Japan (62):</w:t>
      </w:r>
      <w:r w:rsidRPr="001567CD">
        <w:rPr>
          <w:rFonts w:ascii="Arial" w:hAnsi="Arial" w:cs="Arial"/>
        </w:rPr>
        <w:t xml:space="preserve"> Fairly individualistic; loyalty to companies is a personal choice, and social ties are situational.</w:t>
      </w:r>
    </w:p>
    <w:p w14:paraId="2138114D" w14:textId="77777777" w:rsidR="00162373" w:rsidRPr="001567CD" w:rsidRDefault="00162373" w:rsidP="00162373">
      <w:pPr>
        <w:pStyle w:val="NormalWeb"/>
        <w:numPr>
          <w:ilvl w:val="0"/>
          <w:numId w:val="35"/>
        </w:numPr>
        <w:rPr>
          <w:rFonts w:ascii="Arial" w:hAnsi="Arial" w:cs="Arial"/>
        </w:rPr>
      </w:pPr>
      <w:r w:rsidRPr="001567CD">
        <w:rPr>
          <w:rStyle w:val="Strong"/>
          <w:rFonts w:ascii="Arial" w:hAnsi="Arial" w:cs="Arial"/>
        </w:rPr>
        <w:t>UK (76):</w:t>
      </w:r>
      <w:r w:rsidRPr="001567CD">
        <w:rPr>
          <w:rFonts w:ascii="Arial" w:hAnsi="Arial" w:cs="Arial"/>
        </w:rPr>
        <w:t xml:space="preserve"> Highly individualistic; emphasizes independence, self-reliance, and personal </w:t>
      </w:r>
      <w:proofErr w:type="spellStart"/>
      <w:r w:rsidRPr="001567CD">
        <w:rPr>
          <w:rFonts w:ascii="Arial" w:hAnsi="Arial" w:cs="Arial"/>
        </w:rPr>
        <w:t>fulfillment</w:t>
      </w:r>
      <w:proofErr w:type="spellEnd"/>
      <w:r w:rsidRPr="001567CD">
        <w:rPr>
          <w:rFonts w:ascii="Arial" w:hAnsi="Arial" w:cs="Arial"/>
        </w:rPr>
        <w:t>.</w:t>
      </w:r>
    </w:p>
    <w:p w14:paraId="7EFC7216" w14:textId="45890E2B" w:rsidR="00162373" w:rsidRPr="001567CD" w:rsidRDefault="00162373" w:rsidP="00162373">
      <w:pPr>
        <w:rPr>
          <w:rFonts w:ascii="Arial" w:hAnsi="Arial" w:cs="Arial"/>
        </w:rPr>
      </w:pPr>
    </w:p>
    <w:p w14:paraId="35B1C242" w14:textId="4D780A6F" w:rsidR="00162373" w:rsidRPr="001567CD" w:rsidRDefault="00162373" w:rsidP="00162373">
      <w:pPr>
        <w:pStyle w:val="Heading3"/>
        <w:rPr>
          <w:rFonts w:ascii="Arial" w:hAnsi="Arial" w:cs="Arial"/>
        </w:rPr>
      </w:pPr>
      <w:bookmarkStart w:id="9" w:name="_Toc216394107"/>
      <w:r w:rsidRPr="001567CD">
        <w:rPr>
          <w:rStyle w:val="Strong"/>
          <w:rFonts w:ascii="Arial" w:hAnsi="Arial" w:cs="Arial"/>
          <w:b w:val="0"/>
          <w:bCs w:val="0"/>
        </w:rPr>
        <w:t>Masculinity (Achievement and Success)</w:t>
      </w:r>
      <w:bookmarkEnd w:id="9"/>
    </w:p>
    <w:p w14:paraId="7F763903" w14:textId="77777777" w:rsidR="00162373" w:rsidRPr="001567CD" w:rsidRDefault="00162373" w:rsidP="00162373">
      <w:pPr>
        <w:pStyle w:val="NormalWeb"/>
        <w:numPr>
          <w:ilvl w:val="0"/>
          <w:numId w:val="36"/>
        </w:numPr>
        <w:rPr>
          <w:rFonts w:ascii="Arial" w:hAnsi="Arial" w:cs="Arial"/>
        </w:rPr>
      </w:pPr>
      <w:r w:rsidRPr="001567CD">
        <w:rPr>
          <w:rStyle w:val="Strong"/>
          <w:rFonts w:ascii="Arial" w:hAnsi="Arial" w:cs="Arial"/>
        </w:rPr>
        <w:t>Japan (95):</w:t>
      </w:r>
      <w:r w:rsidRPr="001567CD">
        <w:rPr>
          <w:rFonts w:ascii="Arial" w:hAnsi="Arial" w:cs="Arial"/>
        </w:rPr>
        <w:t xml:space="preserve"> Strongly achievement-oriented; teamwork, perfectionism, and work ethic are highly valued.</w:t>
      </w:r>
    </w:p>
    <w:p w14:paraId="75761C87" w14:textId="77777777" w:rsidR="00162373" w:rsidRPr="001567CD" w:rsidRDefault="00162373" w:rsidP="00162373">
      <w:pPr>
        <w:pStyle w:val="NormalWeb"/>
        <w:numPr>
          <w:ilvl w:val="0"/>
          <w:numId w:val="36"/>
        </w:numPr>
        <w:rPr>
          <w:rFonts w:ascii="Arial" w:hAnsi="Arial" w:cs="Arial"/>
        </w:rPr>
      </w:pPr>
      <w:r w:rsidRPr="001567CD">
        <w:rPr>
          <w:rStyle w:val="Strong"/>
          <w:rFonts w:ascii="Arial" w:hAnsi="Arial" w:cs="Arial"/>
        </w:rPr>
        <w:t>UK (66):</w:t>
      </w:r>
      <w:r w:rsidRPr="001567CD">
        <w:rPr>
          <w:rFonts w:ascii="Arial" w:hAnsi="Arial" w:cs="Arial"/>
        </w:rPr>
        <w:t xml:space="preserve"> Success-driven but modest; ambition and performance matter, though expressed subtly.</w:t>
      </w:r>
    </w:p>
    <w:p w14:paraId="4F314B5F" w14:textId="35F16A4D" w:rsidR="00162373" w:rsidRPr="001567CD" w:rsidRDefault="00162373" w:rsidP="00162373">
      <w:pPr>
        <w:rPr>
          <w:rFonts w:ascii="Arial" w:hAnsi="Arial" w:cs="Arial"/>
        </w:rPr>
      </w:pPr>
    </w:p>
    <w:p w14:paraId="31255DBE" w14:textId="3E1246FA" w:rsidR="00162373" w:rsidRPr="001567CD" w:rsidRDefault="00162373" w:rsidP="00162373">
      <w:pPr>
        <w:pStyle w:val="Heading3"/>
        <w:rPr>
          <w:rFonts w:ascii="Arial" w:hAnsi="Arial" w:cs="Arial"/>
        </w:rPr>
      </w:pPr>
      <w:bookmarkStart w:id="10" w:name="_Toc216394108"/>
      <w:r w:rsidRPr="001567CD">
        <w:rPr>
          <w:rStyle w:val="Strong"/>
          <w:rFonts w:ascii="Arial" w:hAnsi="Arial" w:cs="Arial"/>
          <w:b w:val="0"/>
          <w:bCs w:val="0"/>
        </w:rPr>
        <w:t>Uncertainty Avoidance</w:t>
      </w:r>
      <w:bookmarkEnd w:id="10"/>
    </w:p>
    <w:p w14:paraId="018A20E3" w14:textId="77777777" w:rsidR="00162373" w:rsidRPr="001567CD" w:rsidRDefault="00162373" w:rsidP="00162373">
      <w:pPr>
        <w:pStyle w:val="NormalWeb"/>
        <w:numPr>
          <w:ilvl w:val="0"/>
          <w:numId w:val="37"/>
        </w:numPr>
        <w:rPr>
          <w:rFonts w:ascii="Arial" w:hAnsi="Arial" w:cs="Arial"/>
        </w:rPr>
      </w:pPr>
      <w:r w:rsidRPr="001567CD">
        <w:rPr>
          <w:rStyle w:val="Strong"/>
          <w:rFonts w:ascii="Arial" w:hAnsi="Arial" w:cs="Arial"/>
        </w:rPr>
        <w:t>Japan (92):</w:t>
      </w:r>
      <w:r w:rsidRPr="001567CD">
        <w:rPr>
          <w:rFonts w:ascii="Arial" w:hAnsi="Arial" w:cs="Arial"/>
        </w:rPr>
        <w:t xml:space="preserve"> Strong preference for stability, structure, and detailed planning; change is cautious.</w:t>
      </w:r>
    </w:p>
    <w:p w14:paraId="2B1C564B" w14:textId="77777777" w:rsidR="00162373" w:rsidRPr="001567CD" w:rsidRDefault="00162373" w:rsidP="00162373">
      <w:pPr>
        <w:pStyle w:val="NormalWeb"/>
        <w:numPr>
          <w:ilvl w:val="0"/>
          <w:numId w:val="37"/>
        </w:numPr>
        <w:rPr>
          <w:rFonts w:ascii="Arial" w:hAnsi="Arial" w:cs="Arial"/>
        </w:rPr>
      </w:pPr>
      <w:r w:rsidRPr="001567CD">
        <w:rPr>
          <w:rStyle w:val="Strong"/>
          <w:rFonts w:ascii="Arial" w:hAnsi="Arial" w:cs="Arial"/>
        </w:rPr>
        <w:t>UK (35):</w:t>
      </w:r>
      <w:r w:rsidRPr="001567CD">
        <w:rPr>
          <w:rFonts w:ascii="Arial" w:hAnsi="Arial" w:cs="Arial"/>
        </w:rPr>
        <w:t xml:space="preserve"> Comfortable with ambiguity; flexible, pragmatic, and innovative in approach.</w:t>
      </w:r>
    </w:p>
    <w:p w14:paraId="79274D11" w14:textId="0987EE48" w:rsidR="00162373" w:rsidRPr="001567CD" w:rsidRDefault="00162373" w:rsidP="00162373">
      <w:pPr>
        <w:rPr>
          <w:rFonts w:ascii="Arial" w:hAnsi="Arial" w:cs="Arial"/>
        </w:rPr>
      </w:pPr>
    </w:p>
    <w:p w14:paraId="73C47800" w14:textId="1A590E1A" w:rsidR="00162373" w:rsidRPr="001567CD" w:rsidRDefault="00162373" w:rsidP="00162373">
      <w:pPr>
        <w:pStyle w:val="Heading3"/>
        <w:rPr>
          <w:rFonts w:ascii="Arial" w:hAnsi="Arial" w:cs="Arial"/>
        </w:rPr>
      </w:pPr>
      <w:bookmarkStart w:id="11" w:name="_Toc216394109"/>
      <w:r w:rsidRPr="001567CD">
        <w:rPr>
          <w:rStyle w:val="Strong"/>
          <w:rFonts w:ascii="Arial" w:hAnsi="Arial" w:cs="Arial"/>
          <w:b w:val="0"/>
          <w:bCs w:val="0"/>
        </w:rPr>
        <w:t>Long-Term Orientation</w:t>
      </w:r>
      <w:bookmarkEnd w:id="11"/>
    </w:p>
    <w:p w14:paraId="533C931B" w14:textId="77777777" w:rsidR="00162373" w:rsidRPr="001567CD" w:rsidRDefault="00162373" w:rsidP="00162373">
      <w:pPr>
        <w:pStyle w:val="NormalWeb"/>
        <w:numPr>
          <w:ilvl w:val="0"/>
          <w:numId w:val="38"/>
        </w:numPr>
        <w:rPr>
          <w:rFonts w:ascii="Arial" w:hAnsi="Arial" w:cs="Arial"/>
        </w:rPr>
      </w:pPr>
      <w:r w:rsidRPr="001567CD">
        <w:rPr>
          <w:rStyle w:val="Strong"/>
          <w:rFonts w:ascii="Arial" w:hAnsi="Arial" w:cs="Arial"/>
        </w:rPr>
        <w:t>Japan (100):</w:t>
      </w:r>
      <w:r w:rsidRPr="001567CD">
        <w:rPr>
          <w:rFonts w:ascii="Arial" w:hAnsi="Arial" w:cs="Arial"/>
        </w:rPr>
        <w:t xml:space="preserve"> Extremely future-focused; emphasizes perseverance, long-term goals, and steady growth.</w:t>
      </w:r>
    </w:p>
    <w:p w14:paraId="55E45D6E" w14:textId="77777777" w:rsidR="00162373" w:rsidRPr="001567CD" w:rsidRDefault="00162373" w:rsidP="00162373">
      <w:pPr>
        <w:pStyle w:val="NormalWeb"/>
        <w:numPr>
          <w:ilvl w:val="0"/>
          <w:numId w:val="38"/>
        </w:numPr>
        <w:rPr>
          <w:rFonts w:ascii="Arial" w:hAnsi="Arial" w:cs="Arial"/>
        </w:rPr>
      </w:pPr>
      <w:r w:rsidRPr="001567CD">
        <w:rPr>
          <w:rStyle w:val="Strong"/>
          <w:rFonts w:ascii="Arial" w:hAnsi="Arial" w:cs="Arial"/>
        </w:rPr>
        <w:t>UK (60):</w:t>
      </w:r>
      <w:r w:rsidRPr="001567CD">
        <w:rPr>
          <w:rFonts w:ascii="Arial" w:hAnsi="Arial" w:cs="Arial"/>
        </w:rPr>
        <w:t xml:space="preserve"> Moderately long-term; pragmatic, adaptable, and values perseverance and saving.</w:t>
      </w:r>
    </w:p>
    <w:p w14:paraId="34E13102" w14:textId="3ECCFF9F" w:rsidR="00162373" w:rsidRPr="001567CD" w:rsidRDefault="00162373" w:rsidP="00162373">
      <w:pPr>
        <w:rPr>
          <w:rFonts w:ascii="Arial" w:hAnsi="Arial" w:cs="Arial"/>
        </w:rPr>
      </w:pPr>
    </w:p>
    <w:p w14:paraId="3E21F0B8" w14:textId="6D598926" w:rsidR="00162373" w:rsidRPr="001567CD" w:rsidRDefault="00162373" w:rsidP="00162373">
      <w:pPr>
        <w:pStyle w:val="Heading3"/>
        <w:rPr>
          <w:rFonts w:ascii="Arial" w:hAnsi="Arial" w:cs="Arial"/>
        </w:rPr>
      </w:pPr>
      <w:bookmarkStart w:id="12" w:name="_Toc216394110"/>
      <w:r w:rsidRPr="001567CD">
        <w:rPr>
          <w:rStyle w:val="Strong"/>
          <w:rFonts w:ascii="Arial" w:hAnsi="Arial" w:cs="Arial"/>
          <w:b w:val="0"/>
          <w:bCs w:val="0"/>
        </w:rPr>
        <w:t>Indulgence</w:t>
      </w:r>
      <w:bookmarkEnd w:id="12"/>
    </w:p>
    <w:p w14:paraId="371C9843" w14:textId="77777777" w:rsidR="00162373" w:rsidRPr="001567CD" w:rsidRDefault="00162373" w:rsidP="00162373">
      <w:pPr>
        <w:pStyle w:val="NormalWeb"/>
        <w:numPr>
          <w:ilvl w:val="0"/>
          <w:numId w:val="39"/>
        </w:numPr>
        <w:rPr>
          <w:rFonts w:ascii="Arial" w:hAnsi="Arial" w:cs="Arial"/>
        </w:rPr>
      </w:pPr>
      <w:r w:rsidRPr="001567CD">
        <w:rPr>
          <w:rStyle w:val="Strong"/>
          <w:rFonts w:ascii="Arial" w:hAnsi="Arial" w:cs="Arial"/>
        </w:rPr>
        <w:t>Japan (42):</w:t>
      </w:r>
      <w:r w:rsidRPr="001567CD">
        <w:rPr>
          <w:rFonts w:ascii="Arial" w:hAnsi="Arial" w:cs="Arial"/>
        </w:rPr>
        <w:t xml:space="preserve"> Restrained culture; values self-control and discipline over leisure.</w:t>
      </w:r>
    </w:p>
    <w:p w14:paraId="1FF10B87" w14:textId="00750637" w:rsidR="006C20E9" w:rsidRPr="001567CD" w:rsidRDefault="00162373" w:rsidP="00E81E72">
      <w:pPr>
        <w:pStyle w:val="NormalWeb"/>
        <w:numPr>
          <w:ilvl w:val="0"/>
          <w:numId w:val="39"/>
        </w:numPr>
        <w:rPr>
          <w:rFonts w:ascii="Arial" w:hAnsi="Arial" w:cs="Arial"/>
        </w:rPr>
      </w:pPr>
      <w:r w:rsidRPr="001567CD">
        <w:rPr>
          <w:rStyle w:val="Strong"/>
          <w:rFonts w:ascii="Arial" w:hAnsi="Arial" w:cs="Arial"/>
        </w:rPr>
        <w:t>UK (69):</w:t>
      </w:r>
      <w:r w:rsidRPr="001567CD">
        <w:rPr>
          <w:rFonts w:ascii="Arial" w:hAnsi="Arial" w:cs="Arial"/>
        </w:rPr>
        <w:t xml:space="preserve"> Indulgent society; promotes enjoyment, optimism, and personal freedom.</w:t>
      </w:r>
    </w:p>
    <w:p w14:paraId="39429267" w14:textId="77777777" w:rsidR="00305E31" w:rsidRPr="001567CD" w:rsidRDefault="00305E31" w:rsidP="00305E31">
      <w:pPr>
        <w:rPr>
          <w:rFonts w:ascii="Arial" w:eastAsia="Times New Roman" w:hAnsi="Arial" w:cs="Arial"/>
          <w:lang w:val="en-IN" w:eastAsia="en-IN"/>
        </w:rPr>
      </w:pPr>
    </w:p>
    <w:p w14:paraId="49F73E80" w14:textId="320841C2" w:rsidR="00305E31" w:rsidRPr="001567CD" w:rsidRDefault="00305E31" w:rsidP="00305E31">
      <w:pPr>
        <w:pStyle w:val="ListParagraph"/>
        <w:numPr>
          <w:ilvl w:val="0"/>
          <w:numId w:val="27"/>
        </w:numPr>
        <w:rPr>
          <w:rFonts w:ascii="Arial" w:eastAsia="Times New Roman" w:hAnsi="Arial" w:cs="Arial"/>
          <w:b/>
          <w:lang w:val="en-IN" w:eastAsia="en-IN"/>
        </w:rPr>
      </w:pPr>
      <w:r w:rsidRPr="001567CD">
        <w:rPr>
          <w:rFonts w:ascii="Arial" w:eastAsia="Times New Roman" w:hAnsi="Arial" w:cs="Arial"/>
          <w:b/>
          <w:lang w:val="en-IN" w:eastAsia="en-IN"/>
        </w:rPr>
        <w:t>Advantages of Hofstede’s Model</w:t>
      </w:r>
    </w:p>
    <w:p w14:paraId="2D25A079" w14:textId="77777777" w:rsidR="00305E31" w:rsidRPr="001567CD" w:rsidRDefault="00305E31" w:rsidP="00305E31">
      <w:pPr>
        <w:rPr>
          <w:rFonts w:ascii="Arial" w:eastAsia="Times New Roman" w:hAnsi="Arial" w:cs="Arial"/>
          <w:lang w:val="en-IN" w:eastAsia="en-IN"/>
        </w:rPr>
      </w:pPr>
    </w:p>
    <w:p w14:paraId="4BC6F6BB" w14:textId="77777777" w:rsidR="00E13B43" w:rsidRPr="001567CD" w:rsidRDefault="00E13B43" w:rsidP="00E13B43">
      <w:pPr>
        <w:pStyle w:val="font-claude-response-body"/>
        <w:rPr>
          <w:rFonts w:ascii="Arial" w:hAnsi="Arial" w:cs="Arial"/>
        </w:rPr>
      </w:pPr>
      <w:r w:rsidRPr="001567CD">
        <w:rPr>
          <w:rStyle w:val="Strong"/>
          <w:rFonts w:ascii="Arial" w:hAnsi="Arial" w:cs="Arial"/>
        </w:rPr>
        <w:t>Framework for Comprehending Culture:</w:t>
      </w:r>
      <w:r w:rsidRPr="001567CD">
        <w:rPr>
          <w:rFonts w:ascii="Arial" w:hAnsi="Arial" w:cs="Arial"/>
        </w:rPr>
        <w:t xml:space="preserve"> Establishes an organized method for comparing cultures at the national level through six dimensions (Power Distance, Individualism vs. Collectivism, Masculinity vs. Femininity, Uncertainty Avoidance, Long-Term vs. Short-Term Orientation, Indulgence vs. Restraint) (Hofstede, 1980; Hofstede, Hofstede, &amp; </w:t>
      </w:r>
      <w:proofErr w:type="spellStart"/>
      <w:r w:rsidRPr="001567CD">
        <w:rPr>
          <w:rFonts w:ascii="Arial" w:hAnsi="Arial" w:cs="Arial"/>
        </w:rPr>
        <w:t>Minkov</w:t>
      </w:r>
      <w:proofErr w:type="spellEnd"/>
      <w:r w:rsidRPr="001567CD">
        <w:rPr>
          <w:rFonts w:ascii="Arial" w:hAnsi="Arial" w:cs="Arial"/>
        </w:rPr>
        <w:t>, 2010). Valuable for global business, management, and cross-cultural interactions.</w:t>
      </w:r>
    </w:p>
    <w:p w14:paraId="2AF44F9B" w14:textId="77777777" w:rsidR="00E13B43" w:rsidRPr="001567CD" w:rsidRDefault="00E13B43" w:rsidP="00E13B43">
      <w:pPr>
        <w:pStyle w:val="font-claude-response-body"/>
        <w:rPr>
          <w:rFonts w:ascii="Arial" w:hAnsi="Arial" w:cs="Arial"/>
        </w:rPr>
      </w:pPr>
      <w:r w:rsidRPr="001567CD">
        <w:rPr>
          <w:rStyle w:val="Strong"/>
          <w:rFonts w:ascii="Arial" w:hAnsi="Arial" w:cs="Arial"/>
        </w:rPr>
        <w:lastRenderedPageBreak/>
        <w:t>Practical Use in Business:</w:t>
      </w:r>
      <w:r w:rsidRPr="001567CD">
        <w:rPr>
          <w:rFonts w:ascii="Arial" w:hAnsi="Arial" w:cs="Arial"/>
        </w:rPr>
        <w:t xml:space="preserve"> Enables multinational corporations (MNCs) to customize management approaches, marketing tactics, and HR policies according to cultural variations (Kirkman, Lowe, &amp; Gibson, 2006). Helps minimize misunderstandings and conflicts within diverse teams.</w:t>
      </w:r>
    </w:p>
    <w:p w14:paraId="799EC7D2" w14:textId="77777777" w:rsidR="00E13B43" w:rsidRPr="001567CD" w:rsidRDefault="00E13B43" w:rsidP="00E13B43">
      <w:pPr>
        <w:pStyle w:val="font-claude-response-body"/>
        <w:rPr>
          <w:rFonts w:ascii="Arial" w:hAnsi="Arial" w:cs="Arial"/>
        </w:rPr>
      </w:pPr>
      <w:r w:rsidRPr="001567CD">
        <w:rPr>
          <w:rStyle w:val="Strong"/>
          <w:rFonts w:ascii="Arial" w:hAnsi="Arial" w:cs="Arial"/>
        </w:rPr>
        <w:t>Quantifiable and Comparable:</w:t>
      </w:r>
      <w:r w:rsidRPr="001567CD">
        <w:rPr>
          <w:rFonts w:ascii="Arial" w:hAnsi="Arial" w:cs="Arial"/>
        </w:rPr>
        <w:t xml:space="preserve"> Provides numerical ratings for nations, making it simpler to benchmark and contrast cultural characteristics (Hofstede, 2001).</w:t>
      </w:r>
    </w:p>
    <w:p w14:paraId="5B64AD50" w14:textId="77777777" w:rsidR="00E13B43" w:rsidRPr="001567CD" w:rsidRDefault="00E13B43" w:rsidP="00E13B43">
      <w:pPr>
        <w:pStyle w:val="font-claude-response-body"/>
        <w:rPr>
          <w:rFonts w:ascii="Arial" w:hAnsi="Arial" w:cs="Arial"/>
        </w:rPr>
      </w:pPr>
      <w:r w:rsidRPr="001567CD">
        <w:rPr>
          <w:rStyle w:val="Strong"/>
          <w:rFonts w:ascii="Arial" w:hAnsi="Arial" w:cs="Arial"/>
        </w:rPr>
        <w:t>Widely Acknowledged and Cited:</w:t>
      </w:r>
      <w:r w:rsidRPr="001567CD">
        <w:rPr>
          <w:rFonts w:ascii="Arial" w:hAnsi="Arial" w:cs="Arial"/>
        </w:rPr>
        <w:t xml:space="preserve"> Recognized as a foundational framework in cross-cultural studies, business, and international management education (Baskerville, 2003; </w:t>
      </w:r>
      <w:proofErr w:type="spellStart"/>
      <w:r w:rsidRPr="001567CD">
        <w:rPr>
          <w:rFonts w:ascii="Arial" w:hAnsi="Arial" w:cs="Arial"/>
        </w:rPr>
        <w:t>Taras</w:t>
      </w:r>
      <w:proofErr w:type="spellEnd"/>
      <w:r w:rsidRPr="001567CD">
        <w:rPr>
          <w:rFonts w:ascii="Arial" w:hAnsi="Arial" w:cs="Arial"/>
        </w:rPr>
        <w:t>, Kirkman, &amp; Steel, 2010).</w:t>
      </w:r>
    </w:p>
    <w:p w14:paraId="781DEA86" w14:textId="77777777" w:rsidR="00305E31" w:rsidRPr="001567CD" w:rsidRDefault="00305E31" w:rsidP="00305E31">
      <w:pPr>
        <w:rPr>
          <w:rFonts w:ascii="Arial" w:eastAsia="Times New Roman" w:hAnsi="Arial" w:cs="Arial"/>
          <w:lang w:val="en-IN" w:eastAsia="en-IN"/>
        </w:rPr>
      </w:pPr>
    </w:p>
    <w:p w14:paraId="2EBB062D" w14:textId="7056F301" w:rsidR="00305E31" w:rsidRPr="001567CD" w:rsidRDefault="00305E31" w:rsidP="00305E31">
      <w:pPr>
        <w:pStyle w:val="ListParagraph"/>
        <w:numPr>
          <w:ilvl w:val="0"/>
          <w:numId w:val="27"/>
        </w:numPr>
        <w:rPr>
          <w:rFonts w:ascii="Arial" w:eastAsia="Times New Roman" w:hAnsi="Arial" w:cs="Arial"/>
          <w:b/>
          <w:lang w:val="en-IN" w:eastAsia="en-IN"/>
        </w:rPr>
      </w:pPr>
      <w:r w:rsidRPr="001567CD">
        <w:rPr>
          <w:rFonts w:ascii="Arial" w:eastAsia="Times New Roman" w:hAnsi="Arial" w:cs="Arial"/>
          <w:b/>
          <w:lang w:val="en-IN" w:eastAsia="en-IN"/>
        </w:rPr>
        <w:t>Disadvantages of Hofstede’s Model</w:t>
      </w:r>
    </w:p>
    <w:p w14:paraId="57E8AA9D" w14:textId="77777777" w:rsidR="00305E31" w:rsidRPr="001567CD" w:rsidRDefault="00305E31" w:rsidP="00305E31">
      <w:pPr>
        <w:rPr>
          <w:rFonts w:ascii="Arial" w:eastAsia="Times New Roman" w:hAnsi="Arial" w:cs="Arial"/>
          <w:lang w:val="en-IN" w:eastAsia="en-IN"/>
        </w:rPr>
      </w:pPr>
    </w:p>
    <w:p w14:paraId="68BB4776" w14:textId="77777777" w:rsidR="00E13B43" w:rsidRPr="001567CD" w:rsidRDefault="00E13B43" w:rsidP="00E13B43">
      <w:pPr>
        <w:pStyle w:val="font-claude-response-body"/>
        <w:rPr>
          <w:rFonts w:ascii="Arial" w:hAnsi="Arial" w:cs="Arial"/>
        </w:rPr>
      </w:pPr>
      <w:r w:rsidRPr="001567CD">
        <w:rPr>
          <w:rStyle w:val="Strong"/>
          <w:rFonts w:ascii="Arial" w:hAnsi="Arial" w:cs="Arial"/>
        </w:rPr>
        <w:t>Overgeneralization:</w:t>
      </w:r>
      <w:r w:rsidRPr="001567CD">
        <w:rPr>
          <w:rFonts w:ascii="Arial" w:hAnsi="Arial" w:cs="Arial"/>
        </w:rPr>
        <w:t xml:space="preserve"> Presumes national culture is uniform, disregarding regional, ethnic, and individual variations (McSweeney, 2002). Individuals within a country might not align with the national cultural profile.</w:t>
      </w:r>
    </w:p>
    <w:p w14:paraId="73B16F6D" w14:textId="77777777" w:rsidR="00E13B43" w:rsidRPr="001567CD" w:rsidRDefault="00E13B43" w:rsidP="00E13B43">
      <w:pPr>
        <w:pStyle w:val="font-claude-response-body"/>
        <w:rPr>
          <w:rFonts w:ascii="Arial" w:hAnsi="Arial" w:cs="Arial"/>
        </w:rPr>
      </w:pPr>
      <w:r w:rsidRPr="001567CD">
        <w:rPr>
          <w:rStyle w:val="Strong"/>
          <w:rFonts w:ascii="Arial" w:hAnsi="Arial" w:cs="Arial"/>
        </w:rPr>
        <w:t>Outdated Information:</w:t>
      </w:r>
      <w:r w:rsidRPr="001567CD">
        <w:rPr>
          <w:rFonts w:ascii="Arial" w:hAnsi="Arial" w:cs="Arial"/>
        </w:rPr>
        <w:t xml:space="preserve"> The initial research was conducted in the 1970s at IBM, which may not represent modern cultural developments (</w:t>
      </w:r>
      <w:proofErr w:type="spellStart"/>
      <w:r w:rsidRPr="001567CD">
        <w:rPr>
          <w:rFonts w:ascii="Arial" w:hAnsi="Arial" w:cs="Arial"/>
        </w:rPr>
        <w:t>Ailon</w:t>
      </w:r>
      <w:proofErr w:type="spellEnd"/>
      <w:r w:rsidRPr="001567CD">
        <w:rPr>
          <w:rFonts w:ascii="Arial" w:hAnsi="Arial" w:cs="Arial"/>
        </w:rPr>
        <w:t>, 2008).</w:t>
      </w:r>
    </w:p>
    <w:p w14:paraId="790CA892" w14:textId="77777777" w:rsidR="00E13B43" w:rsidRPr="001567CD" w:rsidRDefault="00E13B43" w:rsidP="00E13B43">
      <w:pPr>
        <w:pStyle w:val="font-claude-response-body"/>
        <w:rPr>
          <w:rFonts w:ascii="Arial" w:hAnsi="Arial" w:cs="Arial"/>
        </w:rPr>
      </w:pPr>
      <w:r w:rsidRPr="001567CD">
        <w:rPr>
          <w:rStyle w:val="Strong"/>
          <w:rFonts w:ascii="Arial" w:hAnsi="Arial" w:cs="Arial"/>
        </w:rPr>
        <w:t>Cultural Determinism:</w:t>
      </w:r>
      <w:r w:rsidRPr="001567CD">
        <w:rPr>
          <w:rFonts w:ascii="Arial" w:hAnsi="Arial" w:cs="Arial"/>
        </w:rPr>
        <w:t xml:space="preserve"> Implies that culture is the primary factor influencing </w:t>
      </w:r>
      <w:proofErr w:type="spellStart"/>
      <w:r w:rsidRPr="001567CD">
        <w:rPr>
          <w:rFonts w:ascii="Arial" w:hAnsi="Arial" w:cs="Arial"/>
        </w:rPr>
        <w:t>behavior</w:t>
      </w:r>
      <w:proofErr w:type="spellEnd"/>
      <w:r w:rsidRPr="001567CD">
        <w:rPr>
          <w:rFonts w:ascii="Arial" w:hAnsi="Arial" w:cs="Arial"/>
        </w:rPr>
        <w:t>, overlooking other factors such as economic conditions, politics, or personal experiences (Williamson, 2002).</w:t>
      </w:r>
    </w:p>
    <w:p w14:paraId="75ABF288" w14:textId="77777777" w:rsidR="00E13B43" w:rsidRPr="001567CD" w:rsidRDefault="00E13B43" w:rsidP="00E13B43">
      <w:pPr>
        <w:pStyle w:val="font-claude-response-body"/>
        <w:rPr>
          <w:rFonts w:ascii="Arial" w:hAnsi="Arial" w:cs="Arial"/>
        </w:rPr>
      </w:pPr>
      <w:r w:rsidRPr="001567CD">
        <w:rPr>
          <w:rStyle w:val="Strong"/>
          <w:rFonts w:ascii="Arial" w:hAnsi="Arial" w:cs="Arial"/>
        </w:rPr>
        <w:t>Limited Perspective:</w:t>
      </w:r>
      <w:r w:rsidRPr="001567CD">
        <w:rPr>
          <w:rFonts w:ascii="Arial" w:hAnsi="Arial" w:cs="Arial"/>
        </w:rPr>
        <w:t xml:space="preserve"> Concentrates on national culture and may miss organizational, professional, or subcultural distinctions (Fang, 2003).</w:t>
      </w:r>
    </w:p>
    <w:p w14:paraId="6084313B" w14:textId="77777777" w:rsidR="00E13B43" w:rsidRPr="001567CD" w:rsidRDefault="00E13B43" w:rsidP="00E13B43">
      <w:pPr>
        <w:pStyle w:val="font-claude-response-body"/>
        <w:rPr>
          <w:rFonts w:ascii="Arial" w:hAnsi="Arial" w:cs="Arial"/>
        </w:rPr>
      </w:pPr>
      <w:r w:rsidRPr="001567CD">
        <w:rPr>
          <w:rStyle w:val="Strong"/>
          <w:rFonts w:ascii="Arial" w:hAnsi="Arial" w:cs="Arial"/>
        </w:rPr>
        <w:t>Risk of Stereotyping:</w:t>
      </w:r>
      <w:r w:rsidRPr="001567CD">
        <w:rPr>
          <w:rFonts w:ascii="Arial" w:hAnsi="Arial" w:cs="Arial"/>
        </w:rPr>
        <w:t xml:space="preserve"> May result in simplistic views of individuals based on national averages, which could reinforce existing biases (Jones, 2007).</w:t>
      </w:r>
    </w:p>
    <w:p w14:paraId="4FCC661B" w14:textId="77777777" w:rsidR="00305E31" w:rsidRPr="001567CD" w:rsidRDefault="00305E31" w:rsidP="00E81E72">
      <w:pPr>
        <w:rPr>
          <w:rFonts w:ascii="Arial" w:eastAsia="Times New Roman" w:hAnsi="Arial" w:cs="Arial"/>
          <w:b/>
          <w:lang w:val="en-IN" w:eastAsia="en-IN"/>
        </w:rPr>
      </w:pPr>
    </w:p>
    <w:p w14:paraId="4BCB3D4E" w14:textId="4B6184E9" w:rsidR="00E81E72" w:rsidRPr="001567CD" w:rsidRDefault="00440C3C" w:rsidP="00440C3C">
      <w:pPr>
        <w:pStyle w:val="Heading2"/>
        <w:rPr>
          <w:rFonts w:ascii="Arial" w:hAnsi="Arial" w:cs="Arial"/>
          <w:sz w:val="24"/>
        </w:rPr>
      </w:pPr>
      <w:bookmarkStart w:id="13" w:name="_Toc216394111"/>
      <w:r w:rsidRPr="001567CD">
        <w:rPr>
          <w:rFonts w:ascii="Arial" w:hAnsi="Arial" w:cs="Arial"/>
          <w:sz w:val="24"/>
        </w:rPr>
        <w:t xml:space="preserve">3.5 </w:t>
      </w:r>
      <w:r w:rsidR="00A37801" w:rsidRPr="001567CD">
        <w:rPr>
          <w:rFonts w:ascii="Arial" w:hAnsi="Arial" w:cs="Arial"/>
          <w:sz w:val="24"/>
        </w:rPr>
        <w:t>Technological Factors</w:t>
      </w:r>
      <w:bookmarkEnd w:id="13"/>
    </w:p>
    <w:p w14:paraId="043658A0" w14:textId="77777777" w:rsidR="00A37801" w:rsidRPr="001567CD" w:rsidRDefault="00A37801" w:rsidP="00A37801">
      <w:pPr>
        <w:rPr>
          <w:rFonts w:ascii="Arial" w:hAnsi="Arial" w:cs="Arial"/>
        </w:rPr>
      </w:pPr>
    </w:p>
    <w:p w14:paraId="33F29C76" w14:textId="77777777" w:rsidR="00A37801" w:rsidRPr="001567CD" w:rsidRDefault="00A37801" w:rsidP="00A37801">
      <w:pPr>
        <w:rPr>
          <w:rFonts w:ascii="Arial" w:hAnsi="Arial" w:cs="Arial"/>
          <w:b/>
        </w:rPr>
      </w:pPr>
      <w:r w:rsidRPr="001567CD">
        <w:rPr>
          <w:rFonts w:ascii="Arial" w:hAnsi="Arial" w:cs="Arial"/>
          <w:b/>
        </w:rPr>
        <w:t>UK (Favorable):</w:t>
      </w:r>
    </w:p>
    <w:p w14:paraId="7D692664" w14:textId="77777777" w:rsidR="00A37801" w:rsidRPr="001567CD" w:rsidRDefault="00A37801" w:rsidP="00A37801">
      <w:pPr>
        <w:rPr>
          <w:rFonts w:ascii="Arial" w:hAnsi="Arial" w:cs="Arial"/>
        </w:rPr>
      </w:pPr>
      <w:r w:rsidRPr="001567CD">
        <w:rPr>
          <w:rFonts w:ascii="Arial" w:hAnsi="Arial" w:cs="Arial"/>
        </w:rPr>
        <w:t>The UK's strong digital adoption enhances Starbucks' app-based rewards, online ordering, and cashless payment systems (Statista, 2024).</w:t>
      </w:r>
    </w:p>
    <w:p w14:paraId="45F2CE21" w14:textId="77777777" w:rsidR="00A37801" w:rsidRPr="001567CD" w:rsidRDefault="00A37801" w:rsidP="00A37801">
      <w:pPr>
        <w:pStyle w:val="ListParagraph"/>
        <w:rPr>
          <w:rFonts w:ascii="Arial" w:hAnsi="Arial" w:cs="Arial"/>
        </w:rPr>
      </w:pPr>
    </w:p>
    <w:p w14:paraId="0EDA8EF3" w14:textId="77777777" w:rsidR="00A37801" w:rsidRPr="001567CD" w:rsidRDefault="00A37801" w:rsidP="00A37801">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The mobile app from Starbucks UK accounts for over 40% of all transactions (Starbucks, 2023, p. 18).</w:t>
      </w:r>
    </w:p>
    <w:p w14:paraId="71AAB446" w14:textId="77777777" w:rsidR="00A37801" w:rsidRPr="001567CD" w:rsidRDefault="00A37801" w:rsidP="00A37801">
      <w:pPr>
        <w:pStyle w:val="ListParagraph"/>
        <w:rPr>
          <w:rFonts w:ascii="Arial" w:hAnsi="Arial" w:cs="Arial"/>
        </w:rPr>
      </w:pPr>
    </w:p>
    <w:p w14:paraId="3CD2E3E1" w14:textId="77777777" w:rsidR="00A37801" w:rsidRPr="001567CD" w:rsidRDefault="00A37801" w:rsidP="00A37801">
      <w:pPr>
        <w:rPr>
          <w:rFonts w:ascii="Arial" w:hAnsi="Arial" w:cs="Arial"/>
          <w:b/>
        </w:rPr>
      </w:pPr>
      <w:r w:rsidRPr="001567CD">
        <w:rPr>
          <w:rFonts w:ascii="Arial" w:hAnsi="Arial" w:cs="Arial"/>
          <w:b/>
        </w:rPr>
        <w:t>Japan (Highly Favorable):</w:t>
      </w:r>
    </w:p>
    <w:p w14:paraId="017D11B9" w14:textId="77777777" w:rsidR="00A37801" w:rsidRPr="001567CD" w:rsidRDefault="00A37801" w:rsidP="00A37801">
      <w:pPr>
        <w:rPr>
          <w:rFonts w:ascii="Arial" w:hAnsi="Arial" w:cs="Arial"/>
        </w:rPr>
      </w:pPr>
      <w:r w:rsidRPr="001567CD">
        <w:rPr>
          <w:rFonts w:ascii="Arial" w:hAnsi="Arial" w:cs="Arial"/>
        </w:rPr>
        <w:t>Japan’s sophisticated digital infrastructure enables Starbucks to excel in digital engagement, including AI-driven product recommendations and smooth payment options (</w:t>
      </w:r>
      <w:proofErr w:type="spellStart"/>
      <w:r w:rsidRPr="001567CD">
        <w:rPr>
          <w:rFonts w:ascii="Arial" w:hAnsi="Arial" w:cs="Arial"/>
        </w:rPr>
        <w:t>TechWire</w:t>
      </w:r>
      <w:proofErr w:type="spellEnd"/>
      <w:r w:rsidRPr="001567CD">
        <w:rPr>
          <w:rFonts w:ascii="Arial" w:hAnsi="Arial" w:cs="Arial"/>
        </w:rPr>
        <w:t xml:space="preserve"> Asia, 2024).</w:t>
      </w:r>
    </w:p>
    <w:p w14:paraId="361D97A9" w14:textId="77777777" w:rsidR="00A37801" w:rsidRPr="001567CD" w:rsidRDefault="00A37801" w:rsidP="00A37801">
      <w:pPr>
        <w:pStyle w:val="ListParagraph"/>
        <w:rPr>
          <w:rFonts w:ascii="Arial" w:hAnsi="Arial" w:cs="Arial"/>
        </w:rPr>
      </w:pPr>
    </w:p>
    <w:p w14:paraId="285003BE" w14:textId="77777777" w:rsidR="00A37801" w:rsidRPr="001567CD" w:rsidRDefault="00A37801" w:rsidP="00A37801">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Starbucks Japan has incorporated digital kiosks that support Line Pay and Apple Pay, facilitating quicker service.</w:t>
      </w:r>
    </w:p>
    <w:p w14:paraId="0455BF1B" w14:textId="3CBD51F6" w:rsidR="00A37801" w:rsidRPr="001567CD" w:rsidRDefault="00440C3C" w:rsidP="00440C3C">
      <w:pPr>
        <w:pStyle w:val="Heading2"/>
        <w:rPr>
          <w:rFonts w:ascii="Arial" w:hAnsi="Arial" w:cs="Arial"/>
          <w:sz w:val="24"/>
        </w:rPr>
      </w:pPr>
      <w:bookmarkStart w:id="14" w:name="_Toc216394112"/>
      <w:r w:rsidRPr="001567CD">
        <w:rPr>
          <w:rFonts w:ascii="Arial" w:hAnsi="Arial" w:cs="Arial"/>
          <w:sz w:val="24"/>
        </w:rPr>
        <w:t xml:space="preserve">3.6 </w:t>
      </w:r>
      <w:r w:rsidR="00A37801" w:rsidRPr="001567CD">
        <w:rPr>
          <w:rFonts w:ascii="Arial" w:hAnsi="Arial" w:cs="Arial"/>
          <w:sz w:val="24"/>
        </w:rPr>
        <w:t>Legal Factors</w:t>
      </w:r>
      <w:bookmarkEnd w:id="14"/>
    </w:p>
    <w:p w14:paraId="2C70AC3F" w14:textId="77777777" w:rsidR="00A37801" w:rsidRPr="001567CD" w:rsidRDefault="00A37801" w:rsidP="00A37801">
      <w:pPr>
        <w:rPr>
          <w:rFonts w:ascii="Arial" w:hAnsi="Arial" w:cs="Arial"/>
          <w:b/>
        </w:rPr>
      </w:pPr>
      <w:r w:rsidRPr="001567CD">
        <w:rPr>
          <w:rFonts w:ascii="Arial" w:hAnsi="Arial" w:cs="Arial"/>
          <w:b/>
        </w:rPr>
        <w:t xml:space="preserve">UK (Neutral to Unfavorable):  </w:t>
      </w:r>
    </w:p>
    <w:p w14:paraId="798CC90C" w14:textId="77777777" w:rsidR="00A37801" w:rsidRPr="001567CD" w:rsidRDefault="00A37801" w:rsidP="00A37801">
      <w:pPr>
        <w:rPr>
          <w:rFonts w:ascii="Arial" w:hAnsi="Arial" w:cs="Arial"/>
        </w:rPr>
      </w:pPr>
      <w:r w:rsidRPr="001567CD">
        <w:rPr>
          <w:rFonts w:ascii="Arial" w:hAnsi="Arial" w:cs="Arial"/>
        </w:rPr>
        <w:t>The UK maintains stringent regulations regarding health, safety, and employment (ACAS, 2023). Starbucks' tax practices have been under fire, impacting its public perception.</w:t>
      </w:r>
    </w:p>
    <w:p w14:paraId="2909BB3C" w14:textId="77777777" w:rsidR="00A37801" w:rsidRPr="001567CD" w:rsidRDefault="00A37801" w:rsidP="00A37801">
      <w:pPr>
        <w:pStyle w:val="ListParagraph"/>
        <w:rPr>
          <w:rFonts w:ascii="Arial" w:hAnsi="Arial" w:cs="Arial"/>
        </w:rPr>
      </w:pPr>
    </w:p>
    <w:p w14:paraId="7560B998" w14:textId="77777777" w:rsidR="00A37801" w:rsidRPr="001567CD" w:rsidRDefault="00A37801" w:rsidP="00A37801">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Following public backlash in 2021, Starbucks pledged to increase its corporation tax payments in the UK.</w:t>
      </w:r>
    </w:p>
    <w:p w14:paraId="1ABD0364" w14:textId="77777777" w:rsidR="00A37801" w:rsidRPr="001567CD" w:rsidRDefault="00A37801" w:rsidP="00A37801">
      <w:pPr>
        <w:pStyle w:val="ListParagraph"/>
        <w:rPr>
          <w:rFonts w:ascii="Arial" w:hAnsi="Arial" w:cs="Arial"/>
        </w:rPr>
      </w:pPr>
    </w:p>
    <w:p w14:paraId="6037E0E1" w14:textId="77777777" w:rsidR="00A37801" w:rsidRPr="001567CD" w:rsidRDefault="00A37801" w:rsidP="00A37801">
      <w:pPr>
        <w:rPr>
          <w:rFonts w:ascii="Arial" w:hAnsi="Arial" w:cs="Arial"/>
          <w:b/>
        </w:rPr>
      </w:pPr>
      <w:r w:rsidRPr="001567CD">
        <w:rPr>
          <w:rFonts w:ascii="Arial" w:hAnsi="Arial" w:cs="Arial"/>
          <w:b/>
        </w:rPr>
        <w:t xml:space="preserve">Japan (Favorable):  </w:t>
      </w:r>
    </w:p>
    <w:p w14:paraId="50CFAC91" w14:textId="7879D111" w:rsidR="00A37801" w:rsidRPr="001567CD" w:rsidRDefault="00A37801" w:rsidP="006C20E9">
      <w:pPr>
        <w:rPr>
          <w:rFonts w:ascii="Arial" w:hAnsi="Arial" w:cs="Arial"/>
        </w:rPr>
      </w:pPr>
      <w:r w:rsidRPr="001567CD">
        <w:rPr>
          <w:rFonts w:ascii="Arial" w:hAnsi="Arial" w:cs="Arial"/>
        </w:rPr>
        <w:t>Japan's reliable legal framework and strong intellectual property protection foster business confidence (JETRO, 2024).</w:t>
      </w:r>
    </w:p>
    <w:p w14:paraId="4A1C1430" w14:textId="77777777" w:rsidR="00A37801" w:rsidRPr="001567CD" w:rsidRDefault="00A37801" w:rsidP="00A37801">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Starbucks successfully protected its logo trademark against rival cafés in Tokyo.</w:t>
      </w:r>
    </w:p>
    <w:p w14:paraId="323F434A" w14:textId="77777777" w:rsidR="00A37801" w:rsidRPr="001567CD" w:rsidRDefault="00A37801" w:rsidP="006C20E9">
      <w:pPr>
        <w:rPr>
          <w:rFonts w:ascii="Arial" w:hAnsi="Arial" w:cs="Arial"/>
        </w:rPr>
      </w:pPr>
    </w:p>
    <w:p w14:paraId="2F0ECA5E" w14:textId="062D5329" w:rsidR="00A37801" w:rsidRPr="001567CD" w:rsidRDefault="00440C3C" w:rsidP="00A37801">
      <w:pPr>
        <w:pStyle w:val="Heading2"/>
        <w:rPr>
          <w:rFonts w:ascii="Arial" w:hAnsi="Arial" w:cs="Arial"/>
          <w:sz w:val="24"/>
        </w:rPr>
      </w:pPr>
      <w:bookmarkStart w:id="15" w:name="_Toc216394113"/>
      <w:r w:rsidRPr="001567CD">
        <w:rPr>
          <w:rFonts w:ascii="Arial" w:hAnsi="Arial" w:cs="Arial"/>
          <w:sz w:val="24"/>
        </w:rPr>
        <w:t xml:space="preserve">3.7 </w:t>
      </w:r>
      <w:r w:rsidR="00A37801" w:rsidRPr="001567CD">
        <w:rPr>
          <w:rFonts w:ascii="Arial" w:hAnsi="Arial" w:cs="Arial"/>
          <w:sz w:val="24"/>
        </w:rPr>
        <w:t>Environmental Factors</w:t>
      </w:r>
      <w:bookmarkEnd w:id="15"/>
    </w:p>
    <w:p w14:paraId="739EF8A7" w14:textId="77777777" w:rsidR="00A37801" w:rsidRPr="001567CD" w:rsidRDefault="00A37801" w:rsidP="00A37801">
      <w:pPr>
        <w:rPr>
          <w:rFonts w:ascii="Arial" w:hAnsi="Arial" w:cs="Arial"/>
          <w:b/>
        </w:rPr>
      </w:pPr>
      <w:r w:rsidRPr="001567CD">
        <w:rPr>
          <w:rFonts w:ascii="Arial" w:hAnsi="Arial" w:cs="Arial"/>
          <w:b/>
        </w:rPr>
        <w:t xml:space="preserve">UK (Favorable):  </w:t>
      </w:r>
    </w:p>
    <w:p w14:paraId="490D6B4B" w14:textId="7DDF0A59" w:rsidR="00A37801" w:rsidRPr="001567CD" w:rsidRDefault="00A37801" w:rsidP="00A37801">
      <w:pPr>
        <w:rPr>
          <w:rFonts w:ascii="Arial" w:hAnsi="Arial" w:cs="Arial"/>
        </w:rPr>
      </w:pPr>
      <w:r w:rsidRPr="001567CD">
        <w:rPr>
          <w:rFonts w:ascii="Arial" w:hAnsi="Arial" w:cs="Arial"/>
        </w:rPr>
        <w:t xml:space="preserve">Consumers in the UK place a high importance on sustainability, and Starbucks’ environmental efforts (like recyclable cups and reusable programs) are in line with national trends (DEFRA, 2023).   </w:t>
      </w:r>
    </w:p>
    <w:p w14:paraId="22DA000D" w14:textId="77777777" w:rsidR="00A37801" w:rsidRPr="001567CD" w:rsidRDefault="00A37801" w:rsidP="006C20E9">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The “Borrow a Cup” initiative by Starbucks in the UK promotes the use of reusable packaging.  </w:t>
      </w:r>
    </w:p>
    <w:p w14:paraId="2040CA77" w14:textId="77777777" w:rsidR="00A37801" w:rsidRPr="001567CD" w:rsidRDefault="00A37801" w:rsidP="00A37801">
      <w:pPr>
        <w:rPr>
          <w:rFonts w:ascii="Arial" w:hAnsi="Arial" w:cs="Arial"/>
        </w:rPr>
      </w:pPr>
    </w:p>
    <w:p w14:paraId="70A4059A" w14:textId="77777777" w:rsidR="00A37801" w:rsidRPr="001567CD" w:rsidRDefault="00A37801" w:rsidP="00A37801">
      <w:pPr>
        <w:rPr>
          <w:rFonts w:ascii="Arial" w:hAnsi="Arial" w:cs="Arial"/>
          <w:b/>
        </w:rPr>
      </w:pPr>
      <w:r w:rsidRPr="001567CD">
        <w:rPr>
          <w:rFonts w:ascii="Arial" w:hAnsi="Arial" w:cs="Arial"/>
          <w:b/>
        </w:rPr>
        <w:t xml:space="preserve">Japan (Moderately Favorable):  </w:t>
      </w:r>
    </w:p>
    <w:p w14:paraId="5F77E4FF" w14:textId="77777777" w:rsidR="00A37801" w:rsidRPr="001567CD" w:rsidRDefault="00A37801" w:rsidP="00A37801">
      <w:pPr>
        <w:rPr>
          <w:rFonts w:ascii="Arial" w:hAnsi="Arial" w:cs="Arial"/>
        </w:rPr>
      </w:pPr>
      <w:r w:rsidRPr="001567CD">
        <w:rPr>
          <w:rFonts w:ascii="Arial" w:hAnsi="Arial" w:cs="Arial"/>
        </w:rPr>
        <w:t xml:space="preserve">Awareness of environmental issues is increasing, although at a slower pace than in the UK (McKinsey, 2023). Starbucks advocates for eco-friendly locations and offers reusable tumblers.  </w:t>
      </w:r>
    </w:p>
    <w:p w14:paraId="6C8A2ED3" w14:textId="2158254C" w:rsidR="00A37801" w:rsidRPr="001567CD" w:rsidRDefault="00A37801" w:rsidP="00A37801">
      <w:pPr>
        <w:pStyle w:val="ListParagraph"/>
        <w:numPr>
          <w:ilvl w:val="0"/>
          <w:numId w:val="24"/>
        </w:numPr>
        <w:rPr>
          <w:rFonts w:ascii="Arial" w:hAnsi="Arial" w:cs="Arial"/>
        </w:rPr>
      </w:pPr>
      <w:r w:rsidRPr="001567CD">
        <w:rPr>
          <w:rFonts w:ascii="Arial" w:hAnsi="Arial" w:cs="Arial"/>
          <w:b/>
        </w:rPr>
        <w:t>Example:</w:t>
      </w:r>
      <w:r w:rsidRPr="001567CD">
        <w:rPr>
          <w:rFonts w:ascii="Arial" w:hAnsi="Arial" w:cs="Arial"/>
        </w:rPr>
        <w:t xml:space="preserve"> In 2021, Starbucks launched its first “Greener Store” in Japan, achieving a 50% reduction in waste.  </w:t>
      </w:r>
    </w:p>
    <w:p w14:paraId="11FF6AB1" w14:textId="4DB4C875" w:rsidR="00D73FD1" w:rsidRPr="001567CD" w:rsidRDefault="00D73FD1" w:rsidP="00D73FD1">
      <w:pPr>
        <w:rPr>
          <w:rFonts w:ascii="Arial" w:hAnsi="Arial" w:cs="Arial"/>
        </w:rPr>
      </w:pPr>
      <w:r w:rsidRPr="001567CD">
        <w:rPr>
          <w:rStyle w:val="Strong"/>
          <w:rFonts w:ascii="Arial" w:hAnsi="Arial" w:cs="Arial"/>
          <w:bCs w:val="0"/>
        </w:rPr>
        <w:t>Similarities Between the UK and Japan</w:t>
      </w:r>
    </w:p>
    <w:p w14:paraId="0EACD28F"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t>Both regions support sustainable practices through environmental policies and industry standards (DEFRA, 2023; METI, 2023).</w:t>
      </w:r>
    </w:p>
    <w:p w14:paraId="17166BA7"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t>Both countries have robust legal and regulatory frameworks governing business activities (HMRC, 2023; JTA, 2023).</w:t>
      </w:r>
    </w:p>
    <w:p w14:paraId="522CA5E1"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t xml:space="preserve">Both regions </w:t>
      </w:r>
      <w:proofErr w:type="spellStart"/>
      <w:r w:rsidRPr="001567CD">
        <w:rPr>
          <w:rFonts w:ascii="Arial" w:hAnsi="Arial" w:cs="Arial"/>
        </w:rPr>
        <w:t>prioritise</w:t>
      </w:r>
      <w:proofErr w:type="spellEnd"/>
      <w:r w:rsidRPr="001567CD">
        <w:rPr>
          <w:rFonts w:ascii="Arial" w:hAnsi="Arial" w:cs="Arial"/>
        </w:rPr>
        <w:t xml:space="preserve"> digital convenience and increasingly adopt digital tools in retail and services (Khan &amp; Mori, 2022).</w:t>
      </w:r>
    </w:p>
    <w:p w14:paraId="15E49C21"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lastRenderedPageBreak/>
        <w:t>Both cultures consider coffee an important part of social and professional life (Brown, 2020; Sato, 2021).</w:t>
      </w:r>
    </w:p>
    <w:p w14:paraId="7E466D55"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t>Both are advanced economies with well-established coffee markets (OECD, 2023).</w:t>
      </w:r>
    </w:p>
    <w:p w14:paraId="6EDD63CA" w14:textId="77777777" w:rsidR="00D73FD1" w:rsidRPr="001567CD" w:rsidRDefault="00D73FD1" w:rsidP="00D73FD1">
      <w:pPr>
        <w:pStyle w:val="ListParagraph"/>
        <w:numPr>
          <w:ilvl w:val="0"/>
          <w:numId w:val="49"/>
        </w:numPr>
        <w:rPr>
          <w:rFonts w:ascii="Arial" w:hAnsi="Arial" w:cs="Arial"/>
        </w:rPr>
      </w:pPr>
      <w:r w:rsidRPr="001567CD">
        <w:rPr>
          <w:rFonts w:ascii="Arial" w:hAnsi="Arial" w:cs="Arial"/>
        </w:rPr>
        <w:t>Both maintain political stability and strong diplomatic relations with the United States (FCO, 2023; MOFA Japan, 2023).</w:t>
      </w:r>
    </w:p>
    <w:p w14:paraId="3E4A3DC9" w14:textId="2B7B1F06" w:rsidR="00D73FD1" w:rsidRPr="001567CD" w:rsidRDefault="00D73FD1" w:rsidP="00D73FD1">
      <w:pPr>
        <w:rPr>
          <w:rFonts w:ascii="Arial" w:hAnsi="Arial" w:cs="Arial"/>
        </w:rPr>
      </w:pPr>
    </w:p>
    <w:p w14:paraId="4131162C" w14:textId="62D86C3E" w:rsidR="00D73FD1" w:rsidRPr="001567CD" w:rsidRDefault="00D73FD1" w:rsidP="00D73FD1">
      <w:pPr>
        <w:rPr>
          <w:rStyle w:val="Strong"/>
          <w:rFonts w:ascii="Arial" w:hAnsi="Arial" w:cs="Arial"/>
          <w:bCs w:val="0"/>
        </w:rPr>
      </w:pPr>
      <w:r w:rsidRPr="001567CD">
        <w:rPr>
          <w:rStyle w:val="Strong"/>
          <w:rFonts w:ascii="Arial" w:hAnsi="Arial" w:cs="Arial"/>
          <w:bCs w:val="0"/>
        </w:rPr>
        <w:t>Differences Between the UK and Japan</w:t>
      </w:r>
    </w:p>
    <w:p w14:paraId="23BD7B30" w14:textId="77777777" w:rsidR="00D73FD1" w:rsidRPr="001567CD" w:rsidRDefault="00D73FD1" w:rsidP="00D73FD1">
      <w:pPr>
        <w:rPr>
          <w:rFonts w:ascii="Arial" w:hAnsi="Arial" w:cs="Arial"/>
        </w:rPr>
      </w:pPr>
    </w:p>
    <w:p w14:paraId="132C5AC6"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In the UK, sustainability initiatives are strongly consumer-driven, whereas in Japan they are gradual and led by corporate innovation (Smith, 2022; Nakamura, 2021).</w:t>
      </w:r>
    </w:p>
    <w:p w14:paraId="27A307AB"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The UK features a more complex taxation system, while Japan offers relatively straightforward compliance processes (HMRC, 2023; JTA, 2023).</w:t>
      </w:r>
    </w:p>
    <w:p w14:paraId="3469E544"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Japan excels in automation and technological readiness, surpassing the UK in robotics and digital integration (Ito, 2021).</w:t>
      </w:r>
    </w:p>
    <w:p w14:paraId="5D8D39BE"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 xml:space="preserve">Coffee consumption in the UK is routine and habitual, whereas in Japan it is more aspirational and associated with </w:t>
      </w:r>
      <w:proofErr w:type="spellStart"/>
      <w:r w:rsidRPr="001567CD">
        <w:rPr>
          <w:rFonts w:ascii="Arial" w:hAnsi="Arial" w:cs="Arial"/>
        </w:rPr>
        <w:t>premiumisation</w:t>
      </w:r>
      <w:proofErr w:type="spellEnd"/>
      <w:r w:rsidRPr="001567CD">
        <w:rPr>
          <w:rFonts w:ascii="Arial" w:hAnsi="Arial" w:cs="Arial"/>
        </w:rPr>
        <w:t xml:space="preserve"> (Brown, 2020; Sato, 2021).</w:t>
      </w:r>
    </w:p>
    <w:p w14:paraId="0DED1846"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The UK is experiencing inflation and GDP fluctuations that influence consumer spending, while Japan faces slow GDP growth and demographic ageing but enjoys stable urban purchasing power (ONS, 2023; Bank of Japan, 2023).</w:t>
      </w:r>
    </w:p>
    <w:p w14:paraId="5BC8FEA2" w14:textId="77777777" w:rsidR="00D73FD1" w:rsidRPr="001567CD" w:rsidRDefault="00D73FD1" w:rsidP="00D73FD1">
      <w:pPr>
        <w:pStyle w:val="ListParagraph"/>
        <w:numPr>
          <w:ilvl w:val="0"/>
          <w:numId w:val="50"/>
        </w:numPr>
        <w:rPr>
          <w:rFonts w:ascii="Arial" w:hAnsi="Arial" w:cs="Arial"/>
        </w:rPr>
      </w:pPr>
      <w:r w:rsidRPr="001567CD">
        <w:rPr>
          <w:rFonts w:ascii="Arial" w:hAnsi="Arial" w:cs="Arial"/>
        </w:rPr>
        <w:t>The UK encounters ongoing Brexit-related regulatory volatility, while Japan benefits from long-term policy stability (Clarke, 2022; Suzuki, 2020).</w:t>
      </w:r>
    </w:p>
    <w:p w14:paraId="5714251B" w14:textId="77777777" w:rsidR="00D73FD1" w:rsidRPr="001567CD" w:rsidRDefault="00D73FD1" w:rsidP="00D73FD1">
      <w:pPr>
        <w:pStyle w:val="ListParagraph"/>
        <w:rPr>
          <w:rFonts w:ascii="Arial" w:hAnsi="Arial" w:cs="Arial"/>
        </w:rPr>
      </w:pPr>
    </w:p>
    <w:p w14:paraId="338F6471" w14:textId="61716A73" w:rsidR="009E7CF8" w:rsidRPr="001567CD" w:rsidRDefault="00440C3C" w:rsidP="00D97BCA">
      <w:pPr>
        <w:pStyle w:val="Heading1"/>
        <w:rPr>
          <w:rFonts w:ascii="Arial" w:hAnsi="Arial" w:cs="Arial"/>
          <w:sz w:val="32"/>
        </w:rPr>
      </w:pPr>
      <w:bookmarkStart w:id="16" w:name="_Toc216394114"/>
      <w:r w:rsidRPr="001567CD">
        <w:rPr>
          <w:rFonts w:ascii="Arial" w:hAnsi="Arial" w:cs="Arial"/>
          <w:sz w:val="32"/>
        </w:rPr>
        <w:t xml:space="preserve">4. </w:t>
      </w:r>
      <w:r w:rsidR="00C01DAE" w:rsidRPr="001567CD">
        <w:rPr>
          <w:rFonts w:ascii="Arial" w:hAnsi="Arial" w:cs="Arial"/>
          <w:sz w:val="32"/>
        </w:rPr>
        <w:t>STP</w:t>
      </w:r>
      <w:r w:rsidR="009E7CF8" w:rsidRPr="001567CD">
        <w:rPr>
          <w:rFonts w:ascii="Arial" w:hAnsi="Arial" w:cs="Arial"/>
          <w:sz w:val="32"/>
        </w:rPr>
        <w:t xml:space="preserve"> Model (Segmentation, Targeting, and Positioning)</w:t>
      </w:r>
      <w:bookmarkEnd w:id="16"/>
    </w:p>
    <w:p w14:paraId="3D179AF1" w14:textId="77777777" w:rsidR="001B145C" w:rsidRPr="001567CD" w:rsidRDefault="009E7CF8" w:rsidP="001B145C">
      <w:pPr>
        <w:keepNext/>
        <w:rPr>
          <w:rFonts w:ascii="Arial" w:hAnsi="Arial" w:cs="Arial"/>
        </w:rPr>
      </w:pPr>
      <w:r w:rsidRPr="001567CD">
        <w:rPr>
          <w:rFonts w:ascii="Arial" w:hAnsi="Arial" w:cs="Arial"/>
          <w:noProof/>
        </w:rPr>
        <w:drawing>
          <wp:inline distT="0" distB="0" distL="0" distR="0" wp14:anchorId="7F790B56" wp14:editId="292636E1">
            <wp:extent cx="4747260" cy="1880658"/>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5420" t="14868" r="5791" b="18347"/>
                    <a:stretch/>
                  </pic:blipFill>
                  <pic:spPr bwMode="auto">
                    <a:xfrm>
                      <a:off x="0" y="0"/>
                      <a:ext cx="4761385" cy="1886254"/>
                    </a:xfrm>
                    <a:prstGeom prst="rect">
                      <a:avLst/>
                    </a:prstGeom>
                    <a:noFill/>
                    <a:ln>
                      <a:noFill/>
                    </a:ln>
                    <a:extLst>
                      <a:ext uri="{53640926-AAD7-44D8-BBD7-CCE9431645EC}">
                        <a14:shadowObscured xmlns:a14="http://schemas.microsoft.com/office/drawing/2010/main"/>
                      </a:ext>
                    </a:extLst>
                  </pic:spPr>
                </pic:pic>
              </a:graphicData>
            </a:graphic>
          </wp:inline>
        </w:drawing>
      </w:r>
    </w:p>
    <w:p w14:paraId="20A43644" w14:textId="26698CB5" w:rsidR="009E7CF8" w:rsidRPr="001567CD" w:rsidRDefault="001B145C" w:rsidP="001B145C">
      <w:pPr>
        <w:pStyle w:val="Caption"/>
        <w:rPr>
          <w:rFonts w:ascii="Arial" w:hAnsi="Arial" w:cs="Arial"/>
        </w:rPr>
      </w:pPr>
      <w:r w:rsidRPr="001567CD">
        <w:rPr>
          <w:rFonts w:ascii="Arial" w:hAnsi="Arial" w:cs="Arial"/>
        </w:rPr>
        <w:t xml:space="preserve">Figure </w:t>
      </w:r>
      <w:r w:rsidR="00ED6CDC" w:rsidRPr="001567CD">
        <w:rPr>
          <w:rFonts w:ascii="Arial" w:hAnsi="Arial" w:cs="Arial"/>
        </w:rPr>
        <w:fldChar w:fldCharType="begin"/>
      </w:r>
      <w:r w:rsidR="00ED6CDC" w:rsidRPr="001567CD">
        <w:rPr>
          <w:rFonts w:ascii="Arial" w:hAnsi="Arial" w:cs="Arial"/>
        </w:rPr>
        <w:instrText xml:space="preserve"> SEQ Figure \* ARABIC </w:instrText>
      </w:r>
      <w:r w:rsidR="00ED6CDC" w:rsidRPr="001567CD">
        <w:rPr>
          <w:rFonts w:ascii="Arial" w:hAnsi="Arial" w:cs="Arial"/>
        </w:rPr>
        <w:fldChar w:fldCharType="separate"/>
      </w:r>
      <w:r w:rsidR="00636A90" w:rsidRPr="001567CD">
        <w:rPr>
          <w:rFonts w:ascii="Arial" w:hAnsi="Arial" w:cs="Arial"/>
          <w:noProof/>
        </w:rPr>
        <w:t>6</w:t>
      </w:r>
      <w:r w:rsidR="00ED6CDC" w:rsidRPr="001567CD">
        <w:rPr>
          <w:rFonts w:ascii="Arial" w:hAnsi="Arial" w:cs="Arial"/>
          <w:noProof/>
        </w:rPr>
        <w:fldChar w:fldCharType="end"/>
      </w:r>
      <w:r w:rsidRPr="001567CD">
        <w:rPr>
          <w:rFonts w:ascii="Arial" w:hAnsi="Arial" w:cs="Arial"/>
        </w:rPr>
        <w:t>https://www.sender.net/blog/stp-marketing/</w:t>
      </w:r>
    </w:p>
    <w:p w14:paraId="01ED1846" w14:textId="18AB86FF" w:rsidR="00707E4B" w:rsidRPr="001567CD" w:rsidRDefault="00440C3C" w:rsidP="00707E4B">
      <w:pPr>
        <w:pStyle w:val="Heading2"/>
        <w:rPr>
          <w:rFonts w:ascii="Arial" w:hAnsi="Arial" w:cs="Arial"/>
          <w:sz w:val="28"/>
        </w:rPr>
      </w:pPr>
      <w:bookmarkStart w:id="17" w:name="_Toc216394115"/>
      <w:r w:rsidRPr="001567CD">
        <w:rPr>
          <w:rFonts w:ascii="Arial" w:hAnsi="Arial" w:cs="Arial"/>
          <w:sz w:val="28"/>
        </w:rPr>
        <w:t xml:space="preserve">4.1 </w:t>
      </w:r>
      <w:r w:rsidR="00706BF5" w:rsidRPr="001567CD">
        <w:rPr>
          <w:rFonts w:ascii="Arial" w:hAnsi="Arial" w:cs="Arial"/>
          <w:sz w:val="28"/>
        </w:rPr>
        <w:t>Segmentation</w:t>
      </w:r>
      <w:bookmarkEnd w:id="17"/>
    </w:p>
    <w:p w14:paraId="523A8F9B" w14:textId="328AE0D5" w:rsidR="00706BF5" w:rsidRPr="001567CD" w:rsidRDefault="00440C3C" w:rsidP="00706BF5">
      <w:pPr>
        <w:pStyle w:val="Heading3"/>
        <w:rPr>
          <w:rFonts w:ascii="Arial" w:hAnsi="Arial" w:cs="Arial"/>
        </w:rPr>
      </w:pPr>
      <w:bookmarkStart w:id="18" w:name="_Toc216394116"/>
      <w:r w:rsidRPr="001567CD">
        <w:rPr>
          <w:rFonts w:ascii="Arial" w:hAnsi="Arial" w:cs="Arial"/>
        </w:rPr>
        <w:t xml:space="preserve">4.2 </w:t>
      </w:r>
      <w:r w:rsidR="00706BF5" w:rsidRPr="001567CD">
        <w:rPr>
          <w:rFonts w:ascii="Arial" w:hAnsi="Arial" w:cs="Arial"/>
        </w:rPr>
        <w:t>Demographic</w:t>
      </w:r>
      <w:bookmarkEnd w:id="1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9"/>
        <w:gridCol w:w="2463"/>
        <w:gridCol w:w="2463"/>
        <w:gridCol w:w="4115"/>
      </w:tblGrid>
      <w:tr w:rsidR="00706BF5" w:rsidRPr="001567CD" w14:paraId="078CFFDD" w14:textId="77777777" w:rsidTr="00706BF5">
        <w:trPr>
          <w:tblHeader/>
          <w:tblCellSpacing w:w="15" w:type="dxa"/>
        </w:trPr>
        <w:tc>
          <w:tcPr>
            <w:tcW w:w="0" w:type="auto"/>
            <w:vAlign w:val="center"/>
            <w:hideMark/>
          </w:tcPr>
          <w:p w14:paraId="70E82EC7" w14:textId="77777777" w:rsidR="00706BF5" w:rsidRPr="001567CD" w:rsidRDefault="00706BF5" w:rsidP="00706BF5">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Variable</w:t>
            </w:r>
          </w:p>
        </w:tc>
        <w:tc>
          <w:tcPr>
            <w:tcW w:w="0" w:type="auto"/>
            <w:vAlign w:val="center"/>
            <w:hideMark/>
          </w:tcPr>
          <w:p w14:paraId="16578580" w14:textId="77777777" w:rsidR="00706BF5" w:rsidRPr="001567CD" w:rsidRDefault="00706BF5" w:rsidP="00706BF5">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UK</w:t>
            </w:r>
          </w:p>
        </w:tc>
        <w:tc>
          <w:tcPr>
            <w:tcW w:w="0" w:type="auto"/>
            <w:vAlign w:val="center"/>
            <w:hideMark/>
          </w:tcPr>
          <w:p w14:paraId="36A9470F" w14:textId="77777777" w:rsidR="00706BF5" w:rsidRPr="001567CD" w:rsidRDefault="00706BF5" w:rsidP="00706BF5">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Japan</w:t>
            </w:r>
          </w:p>
        </w:tc>
        <w:tc>
          <w:tcPr>
            <w:tcW w:w="0" w:type="auto"/>
            <w:vAlign w:val="center"/>
            <w:hideMark/>
          </w:tcPr>
          <w:p w14:paraId="1717CFD6" w14:textId="10F4C82F" w:rsidR="00706BF5" w:rsidRPr="001567CD" w:rsidRDefault="00706BF5" w:rsidP="00706BF5">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Examples</w:t>
            </w:r>
          </w:p>
        </w:tc>
      </w:tr>
      <w:tr w:rsidR="00706BF5" w:rsidRPr="001567CD" w14:paraId="27F5894F" w14:textId="77777777" w:rsidTr="00706BF5">
        <w:trPr>
          <w:tblCellSpacing w:w="15" w:type="dxa"/>
        </w:trPr>
        <w:tc>
          <w:tcPr>
            <w:tcW w:w="0" w:type="auto"/>
            <w:vAlign w:val="center"/>
            <w:hideMark/>
          </w:tcPr>
          <w:p w14:paraId="474080D3"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Age</w:t>
            </w:r>
          </w:p>
        </w:tc>
        <w:tc>
          <w:tcPr>
            <w:tcW w:w="0" w:type="auto"/>
            <w:vAlign w:val="center"/>
            <w:hideMark/>
          </w:tcPr>
          <w:p w14:paraId="109AF9B2"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18–45 years</w:t>
            </w:r>
          </w:p>
        </w:tc>
        <w:tc>
          <w:tcPr>
            <w:tcW w:w="0" w:type="auto"/>
            <w:vAlign w:val="center"/>
            <w:hideMark/>
          </w:tcPr>
          <w:p w14:paraId="2469C961"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20–40 years</w:t>
            </w:r>
          </w:p>
        </w:tc>
        <w:tc>
          <w:tcPr>
            <w:tcW w:w="0" w:type="auto"/>
            <w:vAlign w:val="center"/>
            <w:hideMark/>
          </w:tcPr>
          <w:p w14:paraId="095F4C0F"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Young adults and professionals dominate Starbucks consumers (Euromonitor, 2024).</w:t>
            </w:r>
          </w:p>
        </w:tc>
      </w:tr>
      <w:tr w:rsidR="00706BF5" w:rsidRPr="001567CD" w14:paraId="4CCA984D" w14:textId="77777777" w:rsidTr="00706BF5">
        <w:trPr>
          <w:tblCellSpacing w:w="15" w:type="dxa"/>
        </w:trPr>
        <w:tc>
          <w:tcPr>
            <w:tcW w:w="0" w:type="auto"/>
            <w:vAlign w:val="center"/>
            <w:hideMark/>
          </w:tcPr>
          <w:p w14:paraId="11A15579"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lastRenderedPageBreak/>
              <w:t>Gender</w:t>
            </w:r>
          </w:p>
        </w:tc>
        <w:tc>
          <w:tcPr>
            <w:tcW w:w="0" w:type="auto"/>
            <w:vAlign w:val="center"/>
            <w:hideMark/>
          </w:tcPr>
          <w:p w14:paraId="7558B827"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Both male and female</w:t>
            </w:r>
          </w:p>
        </w:tc>
        <w:tc>
          <w:tcPr>
            <w:tcW w:w="0" w:type="auto"/>
            <w:vAlign w:val="center"/>
            <w:hideMark/>
          </w:tcPr>
          <w:p w14:paraId="679DAF05"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Both male and female</w:t>
            </w:r>
          </w:p>
        </w:tc>
        <w:tc>
          <w:tcPr>
            <w:tcW w:w="0" w:type="auto"/>
            <w:vAlign w:val="center"/>
            <w:hideMark/>
          </w:tcPr>
          <w:p w14:paraId="27504097"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appeals to both genders equally with universal coffee culture.</w:t>
            </w:r>
          </w:p>
        </w:tc>
      </w:tr>
      <w:tr w:rsidR="00706BF5" w:rsidRPr="001567CD" w14:paraId="1DC78DBD" w14:textId="77777777" w:rsidTr="00706BF5">
        <w:trPr>
          <w:tblCellSpacing w:w="15" w:type="dxa"/>
        </w:trPr>
        <w:tc>
          <w:tcPr>
            <w:tcW w:w="0" w:type="auto"/>
            <w:vAlign w:val="center"/>
            <w:hideMark/>
          </w:tcPr>
          <w:p w14:paraId="1341ABB3"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Race/Ethnicity</w:t>
            </w:r>
          </w:p>
        </w:tc>
        <w:tc>
          <w:tcPr>
            <w:tcW w:w="0" w:type="auto"/>
            <w:vAlign w:val="center"/>
            <w:hideMark/>
          </w:tcPr>
          <w:p w14:paraId="5964B0D1"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Diverse</w:t>
            </w:r>
          </w:p>
        </w:tc>
        <w:tc>
          <w:tcPr>
            <w:tcW w:w="0" w:type="auto"/>
            <w:vAlign w:val="center"/>
            <w:hideMark/>
          </w:tcPr>
          <w:p w14:paraId="06E02403"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Mostly Japanese</w:t>
            </w:r>
          </w:p>
        </w:tc>
        <w:tc>
          <w:tcPr>
            <w:tcW w:w="0" w:type="auto"/>
            <w:vAlign w:val="center"/>
            <w:hideMark/>
          </w:tcPr>
          <w:p w14:paraId="5FD231A6"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adapts culturally relevant offerings in each country.</w:t>
            </w:r>
          </w:p>
        </w:tc>
      </w:tr>
      <w:tr w:rsidR="00706BF5" w:rsidRPr="001567CD" w14:paraId="19A03E07" w14:textId="77777777" w:rsidTr="00706BF5">
        <w:trPr>
          <w:tblCellSpacing w:w="15" w:type="dxa"/>
        </w:trPr>
        <w:tc>
          <w:tcPr>
            <w:tcW w:w="0" w:type="auto"/>
            <w:vAlign w:val="center"/>
            <w:hideMark/>
          </w:tcPr>
          <w:p w14:paraId="0B955CBC"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Marital Status</w:t>
            </w:r>
          </w:p>
        </w:tc>
        <w:tc>
          <w:tcPr>
            <w:tcW w:w="0" w:type="auto"/>
            <w:vAlign w:val="center"/>
            <w:hideMark/>
          </w:tcPr>
          <w:p w14:paraId="7C13604D"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Singles &amp; married</w:t>
            </w:r>
          </w:p>
        </w:tc>
        <w:tc>
          <w:tcPr>
            <w:tcW w:w="0" w:type="auto"/>
            <w:vAlign w:val="center"/>
            <w:hideMark/>
          </w:tcPr>
          <w:p w14:paraId="0E62592B"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Singles &amp; married</w:t>
            </w:r>
          </w:p>
        </w:tc>
        <w:tc>
          <w:tcPr>
            <w:tcW w:w="0" w:type="auto"/>
            <w:vAlign w:val="center"/>
            <w:hideMark/>
          </w:tcPr>
          <w:p w14:paraId="6E038F60"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Focus on convenience for busy lifestyles, social meetups.</w:t>
            </w:r>
          </w:p>
        </w:tc>
      </w:tr>
      <w:tr w:rsidR="00706BF5" w:rsidRPr="001567CD" w14:paraId="30A21F4B" w14:textId="77777777" w:rsidTr="00706BF5">
        <w:trPr>
          <w:tblCellSpacing w:w="15" w:type="dxa"/>
        </w:trPr>
        <w:tc>
          <w:tcPr>
            <w:tcW w:w="0" w:type="auto"/>
            <w:vAlign w:val="center"/>
            <w:hideMark/>
          </w:tcPr>
          <w:p w14:paraId="3378589A"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Income</w:t>
            </w:r>
          </w:p>
        </w:tc>
        <w:tc>
          <w:tcPr>
            <w:tcW w:w="0" w:type="auto"/>
            <w:vAlign w:val="center"/>
            <w:hideMark/>
          </w:tcPr>
          <w:p w14:paraId="2AEBDF6B"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Middle to high income</w:t>
            </w:r>
          </w:p>
        </w:tc>
        <w:tc>
          <w:tcPr>
            <w:tcW w:w="0" w:type="auto"/>
            <w:vAlign w:val="center"/>
            <w:hideMark/>
          </w:tcPr>
          <w:p w14:paraId="35E6CCAF"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Middle to high income</w:t>
            </w:r>
          </w:p>
        </w:tc>
        <w:tc>
          <w:tcPr>
            <w:tcW w:w="0" w:type="auto"/>
            <w:vAlign w:val="center"/>
            <w:hideMark/>
          </w:tcPr>
          <w:p w14:paraId="724733FB"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is considered premium; affordable to middle-class and above.</w:t>
            </w:r>
          </w:p>
        </w:tc>
      </w:tr>
      <w:tr w:rsidR="00706BF5" w:rsidRPr="001567CD" w14:paraId="1FF16A64" w14:textId="77777777" w:rsidTr="00706BF5">
        <w:trPr>
          <w:tblCellSpacing w:w="15" w:type="dxa"/>
        </w:trPr>
        <w:tc>
          <w:tcPr>
            <w:tcW w:w="0" w:type="auto"/>
            <w:vAlign w:val="center"/>
            <w:hideMark/>
          </w:tcPr>
          <w:p w14:paraId="56974481"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Education</w:t>
            </w:r>
          </w:p>
        </w:tc>
        <w:tc>
          <w:tcPr>
            <w:tcW w:w="0" w:type="auto"/>
            <w:vAlign w:val="center"/>
            <w:hideMark/>
          </w:tcPr>
          <w:p w14:paraId="042BF4EA"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College-educated &amp; professionals</w:t>
            </w:r>
          </w:p>
        </w:tc>
        <w:tc>
          <w:tcPr>
            <w:tcW w:w="0" w:type="auto"/>
            <w:vAlign w:val="center"/>
            <w:hideMark/>
          </w:tcPr>
          <w:p w14:paraId="255F65A3"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College-educated &amp; professionals</w:t>
            </w:r>
          </w:p>
        </w:tc>
        <w:tc>
          <w:tcPr>
            <w:tcW w:w="0" w:type="auto"/>
            <w:vAlign w:val="center"/>
            <w:hideMark/>
          </w:tcPr>
          <w:p w14:paraId="57CAF3A2"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Educated consumers prefer premium coffee and café experience.</w:t>
            </w:r>
          </w:p>
        </w:tc>
      </w:tr>
      <w:tr w:rsidR="00706BF5" w:rsidRPr="001567CD" w14:paraId="51AE5880" w14:textId="77777777" w:rsidTr="00706BF5">
        <w:trPr>
          <w:tblCellSpacing w:w="15" w:type="dxa"/>
        </w:trPr>
        <w:tc>
          <w:tcPr>
            <w:tcW w:w="0" w:type="auto"/>
            <w:vAlign w:val="center"/>
            <w:hideMark/>
          </w:tcPr>
          <w:p w14:paraId="0B8B3E52"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Occupation</w:t>
            </w:r>
          </w:p>
        </w:tc>
        <w:tc>
          <w:tcPr>
            <w:tcW w:w="0" w:type="auto"/>
            <w:vAlign w:val="center"/>
            <w:hideMark/>
          </w:tcPr>
          <w:p w14:paraId="77E287E8"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Professionals, students, office workers</w:t>
            </w:r>
          </w:p>
        </w:tc>
        <w:tc>
          <w:tcPr>
            <w:tcW w:w="0" w:type="auto"/>
            <w:vAlign w:val="center"/>
            <w:hideMark/>
          </w:tcPr>
          <w:p w14:paraId="4884D15B"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Professionals, students, office workers</w:t>
            </w:r>
          </w:p>
        </w:tc>
        <w:tc>
          <w:tcPr>
            <w:tcW w:w="0" w:type="auto"/>
            <w:vAlign w:val="center"/>
            <w:hideMark/>
          </w:tcPr>
          <w:p w14:paraId="2A60767D" w14:textId="77777777" w:rsidR="00706BF5" w:rsidRPr="001567CD" w:rsidRDefault="00706BF5" w:rsidP="00706BF5">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Targeting working adults and students for coffee breaks &amp; socializing.</w:t>
            </w:r>
          </w:p>
        </w:tc>
      </w:tr>
    </w:tbl>
    <w:p w14:paraId="7C264DBA" w14:textId="77777777" w:rsidR="00706BF5" w:rsidRPr="001567CD" w:rsidRDefault="00706BF5" w:rsidP="00706BF5">
      <w:pPr>
        <w:pStyle w:val="Heading3"/>
        <w:rPr>
          <w:rFonts w:ascii="Arial" w:hAnsi="Arial" w:cs="Arial"/>
        </w:rPr>
      </w:pPr>
    </w:p>
    <w:p w14:paraId="0E7E5752" w14:textId="37E6E772" w:rsidR="00706BF5" w:rsidRPr="001567CD" w:rsidRDefault="00440C3C" w:rsidP="00706BF5">
      <w:pPr>
        <w:pStyle w:val="Heading3"/>
        <w:rPr>
          <w:rFonts w:ascii="Arial" w:hAnsi="Arial" w:cs="Arial"/>
        </w:rPr>
      </w:pPr>
      <w:bookmarkStart w:id="19" w:name="_Toc216394117"/>
      <w:r w:rsidRPr="001567CD">
        <w:rPr>
          <w:rFonts w:ascii="Arial" w:hAnsi="Arial" w:cs="Arial"/>
        </w:rPr>
        <w:t xml:space="preserve">4.3 </w:t>
      </w:r>
      <w:r w:rsidR="00706BF5" w:rsidRPr="001567CD">
        <w:rPr>
          <w:rFonts w:ascii="Arial" w:hAnsi="Arial" w:cs="Arial"/>
        </w:rPr>
        <w:t>Geographic</w:t>
      </w:r>
      <w:bookmarkEnd w:id="1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15"/>
        <w:gridCol w:w="3000"/>
        <w:gridCol w:w="3156"/>
        <w:gridCol w:w="3419"/>
      </w:tblGrid>
      <w:tr w:rsidR="00636A90" w:rsidRPr="001567CD" w14:paraId="34C4FD34" w14:textId="77777777" w:rsidTr="00636A90">
        <w:trPr>
          <w:tblHeader/>
          <w:tblCellSpacing w:w="15" w:type="dxa"/>
        </w:trPr>
        <w:tc>
          <w:tcPr>
            <w:tcW w:w="0" w:type="auto"/>
            <w:vAlign w:val="center"/>
            <w:hideMark/>
          </w:tcPr>
          <w:p w14:paraId="26545FBF"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Location</w:t>
            </w:r>
          </w:p>
        </w:tc>
        <w:tc>
          <w:tcPr>
            <w:tcW w:w="0" w:type="auto"/>
            <w:vAlign w:val="center"/>
            <w:hideMark/>
          </w:tcPr>
          <w:p w14:paraId="0DE9E78D"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UK Strategy</w:t>
            </w:r>
          </w:p>
        </w:tc>
        <w:tc>
          <w:tcPr>
            <w:tcW w:w="0" w:type="auto"/>
            <w:vAlign w:val="center"/>
            <w:hideMark/>
          </w:tcPr>
          <w:p w14:paraId="6164C970"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Japan Strategy</w:t>
            </w:r>
          </w:p>
        </w:tc>
        <w:tc>
          <w:tcPr>
            <w:tcW w:w="0" w:type="auto"/>
            <w:vAlign w:val="center"/>
            <w:hideMark/>
          </w:tcPr>
          <w:p w14:paraId="7290B6E2"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Examples / Notes (with in-text Harvard references)</w:t>
            </w:r>
          </w:p>
        </w:tc>
      </w:tr>
      <w:tr w:rsidR="00636A90" w:rsidRPr="001567CD" w14:paraId="1772CB77" w14:textId="77777777" w:rsidTr="00636A90">
        <w:trPr>
          <w:tblCellSpacing w:w="15" w:type="dxa"/>
        </w:trPr>
        <w:tc>
          <w:tcPr>
            <w:tcW w:w="0" w:type="auto"/>
            <w:vAlign w:val="center"/>
            <w:hideMark/>
          </w:tcPr>
          <w:p w14:paraId="04328C89"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Urban</w:t>
            </w:r>
          </w:p>
        </w:tc>
        <w:tc>
          <w:tcPr>
            <w:tcW w:w="0" w:type="auto"/>
            <w:vAlign w:val="center"/>
            <w:hideMark/>
          </w:tcPr>
          <w:p w14:paraId="224612AD"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Flagship stores, high-visibility locations, specialty beverages (Smith, 2022)</w:t>
            </w:r>
          </w:p>
        </w:tc>
        <w:tc>
          <w:tcPr>
            <w:tcW w:w="0" w:type="auto"/>
            <w:vAlign w:val="center"/>
            <w:hideMark/>
          </w:tcPr>
          <w:p w14:paraId="75474572"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High-density store placement, themed and experiential stores (Sato, 2021)</w:t>
            </w:r>
          </w:p>
        </w:tc>
        <w:tc>
          <w:tcPr>
            <w:tcW w:w="0" w:type="auto"/>
            <w:vAlign w:val="center"/>
            <w:hideMark/>
          </w:tcPr>
          <w:p w14:paraId="4A401502"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Focus on customer experience, social spaces, and Instagram-worthy ambience to attract younger consumers (Brown, 2020; Ito, 2021).</w:t>
            </w:r>
          </w:p>
        </w:tc>
      </w:tr>
      <w:tr w:rsidR="00636A90" w:rsidRPr="001567CD" w14:paraId="0780C975" w14:textId="77777777" w:rsidTr="00636A90">
        <w:trPr>
          <w:tblCellSpacing w:w="15" w:type="dxa"/>
        </w:trPr>
        <w:tc>
          <w:tcPr>
            <w:tcW w:w="0" w:type="auto"/>
            <w:vAlign w:val="center"/>
            <w:hideMark/>
          </w:tcPr>
          <w:p w14:paraId="29F450A0"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Suburban</w:t>
            </w:r>
          </w:p>
        </w:tc>
        <w:tc>
          <w:tcPr>
            <w:tcW w:w="0" w:type="auto"/>
            <w:vAlign w:val="center"/>
            <w:hideMark/>
          </w:tcPr>
          <w:p w14:paraId="1CC5CD0A"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Drive-thru formats, community-based cafés, loyalty programmes to encourage routine visits (Khan &amp; Mori, 2022)</w:t>
            </w:r>
          </w:p>
        </w:tc>
        <w:tc>
          <w:tcPr>
            <w:tcW w:w="0" w:type="auto"/>
            <w:vAlign w:val="center"/>
            <w:hideMark/>
          </w:tcPr>
          <w:p w14:paraId="6B57B3F9"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Neighbourhood cafés, seasonal and limited-edition campaigns to stimulate repeat visits (Nakamura, 2021)</w:t>
            </w:r>
          </w:p>
        </w:tc>
        <w:tc>
          <w:tcPr>
            <w:tcW w:w="0" w:type="auto"/>
            <w:vAlign w:val="center"/>
            <w:hideMark/>
          </w:tcPr>
          <w:p w14:paraId="1EA05244"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Convenience and accessibility designed for daily commuters and families (OECD, 2023).</w:t>
            </w:r>
          </w:p>
        </w:tc>
      </w:tr>
      <w:tr w:rsidR="00636A90" w:rsidRPr="001567CD" w14:paraId="4058896D" w14:textId="77777777" w:rsidTr="00636A90">
        <w:trPr>
          <w:tblCellSpacing w:w="15" w:type="dxa"/>
        </w:trPr>
        <w:tc>
          <w:tcPr>
            <w:tcW w:w="0" w:type="auto"/>
            <w:vAlign w:val="center"/>
            <w:hideMark/>
          </w:tcPr>
          <w:p w14:paraId="72BD3D4E"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Rural</w:t>
            </w:r>
          </w:p>
        </w:tc>
        <w:tc>
          <w:tcPr>
            <w:tcW w:w="0" w:type="auto"/>
            <w:vAlign w:val="center"/>
            <w:hideMark/>
          </w:tcPr>
          <w:p w14:paraId="60E5D531"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Limited store footprint, selective expansion, kiosk formats for cost efficiency (ONS, 2023)</w:t>
            </w:r>
          </w:p>
        </w:tc>
        <w:tc>
          <w:tcPr>
            <w:tcW w:w="0" w:type="auto"/>
            <w:vAlign w:val="center"/>
            <w:hideMark/>
          </w:tcPr>
          <w:p w14:paraId="6C309C61"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Strategic stores near highways, tourist zones, and transit hubs (METI, 2023)</w:t>
            </w:r>
          </w:p>
        </w:tc>
        <w:tc>
          <w:tcPr>
            <w:tcW w:w="0" w:type="auto"/>
            <w:vAlign w:val="center"/>
            <w:hideMark/>
          </w:tcPr>
          <w:p w14:paraId="1FEC1E71"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Emphasis on maintaining brand visibility rather than high store volume (Yamada, 2021).</w:t>
            </w:r>
          </w:p>
        </w:tc>
      </w:tr>
    </w:tbl>
    <w:p w14:paraId="70876837" w14:textId="77777777" w:rsidR="00707E4B" w:rsidRPr="001567CD" w:rsidRDefault="00707E4B" w:rsidP="00706BF5">
      <w:pPr>
        <w:pStyle w:val="Heading3"/>
        <w:rPr>
          <w:rFonts w:ascii="Arial" w:hAnsi="Arial" w:cs="Arial"/>
        </w:rPr>
      </w:pPr>
    </w:p>
    <w:p w14:paraId="0EE5C373" w14:textId="432E0DF6" w:rsidR="00706BF5" w:rsidRPr="001567CD" w:rsidRDefault="00440C3C" w:rsidP="00706BF5">
      <w:pPr>
        <w:pStyle w:val="Heading3"/>
        <w:rPr>
          <w:rFonts w:ascii="Arial" w:hAnsi="Arial" w:cs="Arial"/>
        </w:rPr>
      </w:pPr>
      <w:bookmarkStart w:id="20" w:name="_Toc216394118"/>
      <w:r w:rsidRPr="001567CD">
        <w:rPr>
          <w:rFonts w:ascii="Arial" w:hAnsi="Arial" w:cs="Arial"/>
        </w:rPr>
        <w:t xml:space="preserve">4.4 </w:t>
      </w:r>
      <w:r w:rsidR="00706BF5" w:rsidRPr="001567CD">
        <w:rPr>
          <w:rFonts w:ascii="Arial" w:hAnsi="Arial" w:cs="Arial"/>
        </w:rPr>
        <w:t>Psychographic (AIOL Model: Activities, Interests, Opinions, Lifestyle)</w:t>
      </w:r>
      <w:bookmarkEnd w:id="2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3"/>
        <w:gridCol w:w="3152"/>
        <w:gridCol w:w="2843"/>
        <w:gridCol w:w="3272"/>
      </w:tblGrid>
      <w:tr w:rsidR="00636A90" w:rsidRPr="001567CD" w14:paraId="42710C80" w14:textId="77777777" w:rsidTr="00636A90">
        <w:trPr>
          <w:tblHeader/>
          <w:tblCellSpacing w:w="15" w:type="dxa"/>
        </w:trPr>
        <w:tc>
          <w:tcPr>
            <w:tcW w:w="0" w:type="auto"/>
            <w:vAlign w:val="center"/>
            <w:hideMark/>
          </w:tcPr>
          <w:p w14:paraId="03CFDA20"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AIOL Component</w:t>
            </w:r>
          </w:p>
        </w:tc>
        <w:tc>
          <w:tcPr>
            <w:tcW w:w="0" w:type="auto"/>
            <w:vAlign w:val="center"/>
            <w:hideMark/>
          </w:tcPr>
          <w:p w14:paraId="57EFC122"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UK</w:t>
            </w:r>
          </w:p>
        </w:tc>
        <w:tc>
          <w:tcPr>
            <w:tcW w:w="0" w:type="auto"/>
            <w:vAlign w:val="center"/>
            <w:hideMark/>
          </w:tcPr>
          <w:p w14:paraId="23D12872"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Japan</w:t>
            </w:r>
          </w:p>
        </w:tc>
        <w:tc>
          <w:tcPr>
            <w:tcW w:w="0" w:type="auto"/>
            <w:vAlign w:val="center"/>
            <w:hideMark/>
          </w:tcPr>
          <w:p w14:paraId="2A0950E4" w14:textId="77777777" w:rsidR="00636A90" w:rsidRPr="001567CD" w:rsidRDefault="00636A90" w:rsidP="00636A9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Examples (with Harvard-style in-text references)</w:t>
            </w:r>
          </w:p>
        </w:tc>
      </w:tr>
      <w:tr w:rsidR="00636A90" w:rsidRPr="001567CD" w14:paraId="0EE92E84" w14:textId="77777777" w:rsidTr="00636A90">
        <w:trPr>
          <w:tblCellSpacing w:w="15" w:type="dxa"/>
        </w:trPr>
        <w:tc>
          <w:tcPr>
            <w:tcW w:w="0" w:type="auto"/>
            <w:vAlign w:val="center"/>
            <w:hideMark/>
          </w:tcPr>
          <w:p w14:paraId="05F963E5"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Activities</w:t>
            </w:r>
          </w:p>
        </w:tc>
        <w:tc>
          <w:tcPr>
            <w:tcW w:w="0" w:type="auto"/>
            <w:vAlign w:val="center"/>
            <w:hideMark/>
          </w:tcPr>
          <w:p w14:paraId="4B79F00E"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Coffee breaks, working/studying in cafés, social meetups (Smith, 2022)</w:t>
            </w:r>
          </w:p>
        </w:tc>
        <w:tc>
          <w:tcPr>
            <w:tcW w:w="0" w:type="auto"/>
            <w:vAlign w:val="center"/>
            <w:hideMark/>
          </w:tcPr>
          <w:p w14:paraId="1FFB14D7"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Coffee breaks, work, socialising in cafés, participation in seasonal events (Sato, 2021)</w:t>
            </w:r>
          </w:p>
        </w:tc>
        <w:tc>
          <w:tcPr>
            <w:tcW w:w="0" w:type="auto"/>
            <w:vAlign w:val="center"/>
            <w:hideMark/>
          </w:tcPr>
          <w:p w14:paraId="7E5B4814"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promotes a “third place” culture—encouraging community engagement in both markets (Brown, 2020).</w:t>
            </w:r>
          </w:p>
        </w:tc>
      </w:tr>
      <w:tr w:rsidR="00636A90" w:rsidRPr="001567CD" w14:paraId="4BF1E78B" w14:textId="77777777" w:rsidTr="00636A90">
        <w:trPr>
          <w:tblCellSpacing w:w="15" w:type="dxa"/>
        </w:trPr>
        <w:tc>
          <w:tcPr>
            <w:tcW w:w="0" w:type="auto"/>
            <w:vAlign w:val="center"/>
            <w:hideMark/>
          </w:tcPr>
          <w:p w14:paraId="22AA2C30"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Interests</w:t>
            </w:r>
          </w:p>
        </w:tc>
        <w:tc>
          <w:tcPr>
            <w:tcW w:w="0" w:type="auto"/>
            <w:vAlign w:val="center"/>
            <w:hideMark/>
          </w:tcPr>
          <w:p w14:paraId="756DE3AF"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Specialty coffee, eco-friendly choices, digital engagement such as mobile apps (Khan &amp; Mori, 2022)</w:t>
            </w:r>
          </w:p>
        </w:tc>
        <w:tc>
          <w:tcPr>
            <w:tcW w:w="0" w:type="auto"/>
            <w:vAlign w:val="center"/>
            <w:hideMark/>
          </w:tcPr>
          <w:p w14:paraId="13C49DE6"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Premium coffee, limited-edition seasonal drinks, strong adoption of mobile ordering (Nakamura, 2021)</w:t>
            </w:r>
          </w:p>
        </w:tc>
        <w:tc>
          <w:tcPr>
            <w:tcW w:w="0" w:type="auto"/>
            <w:vAlign w:val="center"/>
            <w:hideMark/>
          </w:tcPr>
          <w:p w14:paraId="78EA34A0"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 xml:space="preserve">Starbucks markets offerings like the Pumpkin Spice Latte in the UK and </w:t>
            </w:r>
            <w:proofErr w:type="spellStart"/>
            <w:r w:rsidRPr="001567CD">
              <w:rPr>
                <w:rFonts w:ascii="Arial" w:eastAsia="Times New Roman" w:hAnsi="Arial" w:cs="Arial"/>
                <w:lang w:val="en-IN" w:eastAsia="en-IN"/>
              </w:rPr>
              <w:t>Matcha</w:t>
            </w:r>
            <w:proofErr w:type="spellEnd"/>
            <w:r w:rsidRPr="001567CD">
              <w:rPr>
                <w:rFonts w:ascii="Arial" w:eastAsia="Times New Roman" w:hAnsi="Arial" w:cs="Arial"/>
                <w:lang w:val="en-IN" w:eastAsia="en-IN"/>
              </w:rPr>
              <w:t xml:space="preserve"> Latte in Japan to match local interests (Ito, 2021).</w:t>
            </w:r>
          </w:p>
        </w:tc>
      </w:tr>
      <w:tr w:rsidR="00636A90" w:rsidRPr="001567CD" w14:paraId="13084D01" w14:textId="77777777" w:rsidTr="00636A90">
        <w:trPr>
          <w:tblCellSpacing w:w="15" w:type="dxa"/>
        </w:trPr>
        <w:tc>
          <w:tcPr>
            <w:tcW w:w="0" w:type="auto"/>
            <w:vAlign w:val="center"/>
            <w:hideMark/>
          </w:tcPr>
          <w:p w14:paraId="1A4C9E6F"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lastRenderedPageBreak/>
              <w:t>Opinions</w:t>
            </w:r>
          </w:p>
        </w:tc>
        <w:tc>
          <w:tcPr>
            <w:tcW w:w="0" w:type="auto"/>
            <w:vAlign w:val="center"/>
            <w:hideMark/>
          </w:tcPr>
          <w:p w14:paraId="0866C120"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Focus on sustainability, ethical sourcing, and brand transparency (DEFRA, 2023)</w:t>
            </w:r>
          </w:p>
        </w:tc>
        <w:tc>
          <w:tcPr>
            <w:tcW w:w="0" w:type="auto"/>
            <w:vAlign w:val="center"/>
            <w:hideMark/>
          </w:tcPr>
          <w:p w14:paraId="690B8FF6"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Appreciation for high-quality customer experience, innovation, and social responsibility (METI, 2023)</w:t>
            </w:r>
          </w:p>
        </w:tc>
        <w:tc>
          <w:tcPr>
            <w:tcW w:w="0" w:type="auto"/>
            <w:vAlign w:val="center"/>
            <w:hideMark/>
          </w:tcPr>
          <w:p w14:paraId="7B9EB811"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ethically sourced coffee aligns well with consumer values in both countries (OECD, 2023).</w:t>
            </w:r>
          </w:p>
        </w:tc>
      </w:tr>
      <w:tr w:rsidR="00636A90" w:rsidRPr="001567CD" w14:paraId="4AC56B5D" w14:textId="77777777" w:rsidTr="00636A90">
        <w:trPr>
          <w:tblCellSpacing w:w="15" w:type="dxa"/>
        </w:trPr>
        <w:tc>
          <w:tcPr>
            <w:tcW w:w="0" w:type="auto"/>
            <w:vAlign w:val="center"/>
            <w:hideMark/>
          </w:tcPr>
          <w:p w14:paraId="407ED756"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Lifestyle</w:t>
            </w:r>
          </w:p>
        </w:tc>
        <w:tc>
          <w:tcPr>
            <w:tcW w:w="0" w:type="auto"/>
            <w:vAlign w:val="center"/>
            <w:hideMark/>
          </w:tcPr>
          <w:p w14:paraId="5D17CC04"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Urban professionals, students, trend-conscious consumers (ONS, 2023)</w:t>
            </w:r>
          </w:p>
        </w:tc>
        <w:tc>
          <w:tcPr>
            <w:tcW w:w="0" w:type="auto"/>
            <w:vAlign w:val="center"/>
            <w:hideMark/>
          </w:tcPr>
          <w:p w14:paraId="74FAA41F"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Busy office workers, students, young adults with lifestyle-driven consumption (Yamada, 2021)</w:t>
            </w:r>
          </w:p>
        </w:tc>
        <w:tc>
          <w:tcPr>
            <w:tcW w:w="0" w:type="auto"/>
            <w:vAlign w:val="center"/>
            <w:hideMark/>
          </w:tcPr>
          <w:p w14:paraId="4E771DF7" w14:textId="77777777" w:rsidR="00636A90" w:rsidRPr="001567CD" w:rsidRDefault="00636A90" w:rsidP="00636A9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leverages lifestyle-oriented marketing such as mobile apps, Starbucks Reserve, and loyalty programmes (Clarke, 2022).</w:t>
            </w:r>
          </w:p>
        </w:tc>
      </w:tr>
    </w:tbl>
    <w:p w14:paraId="59FA57BC" w14:textId="16828C67" w:rsidR="00A5045A" w:rsidRPr="001567CD" w:rsidRDefault="001264FA" w:rsidP="00706BF5">
      <w:pPr>
        <w:rPr>
          <w:rFonts w:ascii="Arial" w:hAnsi="Arial" w:cs="Arial"/>
          <w:noProof/>
        </w:rPr>
      </w:pPr>
      <w:r w:rsidRPr="001567CD">
        <w:rPr>
          <w:rFonts w:ascii="Arial" w:hAnsi="Arial" w:cs="Arial"/>
          <w:noProof/>
        </w:rPr>
        <w:tab/>
      </w:r>
    </w:p>
    <w:p w14:paraId="73AF2B3A" w14:textId="77777777" w:rsidR="00636A90" w:rsidRPr="001567CD" w:rsidRDefault="00A5045A" w:rsidP="00636A90">
      <w:pPr>
        <w:keepNext/>
        <w:rPr>
          <w:rFonts w:ascii="Arial" w:hAnsi="Arial" w:cs="Arial"/>
        </w:rPr>
      </w:pPr>
      <w:r w:rsidRPr="001567CD">
        <w:rPr>
          <w:rFonts w:ascii="Arial" w:hAnsi="Arial" w:cs="Arial"/>
          <w:noProof/>
        </w:rPr>
        <w:drawing>
          <wp:inline distT="0" distB="0" distL="0" distR="0" wp14:anchorId="6CFE3B49" wp14:editId="0F95DBD5">
            <wp:extent cx="6415313" cy="394716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7410" t="4447" r="2052"/>
                    <a:stretch/>
                  </pic:blipFill>
                  <pic:spPr bwMode="auto">
                    <a:xfrm>
                      <a:off x="0" y="0"/>
                      <a:ext cx="6426069" cy="3953778"/>
                    </a:xfrm>
                    <a:prstGeom prst="rect">
                      <a:avLst/>
                    </a:prstGeom>
                    <a:noFill/>
                    <a:ln>
                      <a:noFill/>
                    </a:ln>
                    <a:extLst>
                      <a:ext uri="{53640926-AAD7-44D8-BBD7-CCE9431645EC}">
                        <a14:shadowObscured xmlns:a14="http://schemas.microsoft.com/office/drawing/2010/main"/>
                      </a:ext>
                    </a:extLst>
                  </pic:spPr>
                </pic:pic>
              </a:graphicData>
            </a:graphic>
          </wp:inline>
        </w:drawing>
      </w:r>
    </w:p>
    <w:p w14:paraId="47356FC7" w14:textId="7A5806F2" w:rsidR="00706BF5" w:rsidRPr="001567CD" w:rsidRDefault="00636A90" w:rsidP="00636A90">
      <w:pPr>
        <w:pStyle w:val="Caption"/>
        <w:rPr>
          <w:rFonts w:ascii="Arial" w:hAnsi="Arial" w:cs="Arial"/>
        </w:rPr>
      </w:pPr>
      <w:r w:rsidRPr="001567CD">
        <w:rPr>
          <w:rFonts w:ascii="Arial" w:hAnsi="Arial" w:cs="Arial"/>
        </w:rPr>
        <w:t xml:space="preserve">Figure </w:t>
      </w:r>
      <w:r w:rsidRPr="001567CD">
        <w:rPr>
          <w:rFonts w:ascii="Arial" w:hAnsi="Arial" w:cs="Arial"/>
        </w:rPr>
        <w:fldChar w:fldCharType="begin"/>
      </w:r>
      <w:r w:rsidRPr="001567CD">
        <w:rPr>
          <w:rFonts w:ascii="Arial" w:hAnsi="Arial" w:cs="Arial"/>
        </w:rPr>
        <w:instrText xml:space="preserve"> SEQ Figure \* ARABIC </w:instrText>
      </w:r>
      <w:r w:rsidRPr="001567CD">
        <w:rPr>
          <w:rFonts w:ascii="Arial" w:hAnsi="Arial" w:cs="Arial"/>
        </w:rPr>
        <w:fldChar w:fldCharType="separate"/>
      </w:r>
      <w:r w:rsidRPr="001567CD">
        <w:rPr>
          <w:rFonts w:ascii="Arial" w:hAnsi="Arial" w:cs="Arial"/>
          <w:noProof/>
        </w:rPr>
        <w:t>7</w:t>
      </w:r>
      <w:r w:rsidRPr="001567CD">
        <w:rPr>
          <w:rFonts w:ascii="Arial" w:hAnsi="Arial" w:cs="Arial"/>
        </w:rPr>
        <w:fldChar w:fldCharType="end"/>
      </w:r>
      <w:r w:rsidRPr="001567CD">
        <w:rPr>
          <w:rFonts w:ascii="Arial" w:hAnsi="Arial" w:cs="Arial"/>
        </w:rPr>
        <w:t xml:space="preserve"> created myself in canvas</w:t>
      </w:r>
    </w:p>
    <w:p w14:paraId="54C1984B" w14:textId="5525F1D3" w:rsidR="00A5045A" w:rsidRPr="001567CD" w:rsidRDefault="00A5045A" w:rsidP="00706BF5">
      <w:pPr>
        <w:rPr>
          <w:rFonts w:ascii="Arial" w:hAnsi="Arial" w:cs="Arial"/>
          <w:b/>
          <w:sz w:val="22"/>
        </w:rPr>
      </w:pPr>
      <w:r w:rsidRPr="001567CD">
        <w:rPr>
          <w:rFonts w:ascii="Arial" w:hAnsi="Arial" w:cs="Arial"/>
          <w:b/>
          <w:sz w:val="22"/>
        </w:rPr>
        <w:t>Lifestyle Notes:</w:t>
      </w:r>
    </w:p>
    <w:p w14:paraId="3DBE7E65" w14:textId="67889A9F" w:rsidR="00A5045A" w:rsidRPr="001567CD" w:rsidRDefault="00A5045A" w:rsidP="00A5045A">
      <w:pPr>
        <w:rPr>
          <w:rFonts w:ascii="Arial" w:hAnsi="Arial" w:cs="Arial"/>
          <w:sz w:val="22"/>
        </w:rPr>
      </w:pPr>
      <w:r w:rsidRPr="001567CD">
        <w:rPr>
          <w:rFonts w:ascii="Arial" w:hAnsi="Arial" w:cs="Arial"/>
          <w:b/>
          <w:sz w:val="22"/>
        </w:rPr>
        <w:t>In Japan</w:t>
      </w:r>
      <w:r w:rsidRPr="001567CD">
        <w:rPr>
          <w:rFonts w:ascii="Arial" w:hAnsi="Arial" w:cs="Arial"/>
          <w:sz w:val="22"/>
        </w:rPr>
        <w:t xml:space="preserve"> focuses on seasonal beverages, distinctive store aesthetics, and regional flavors. </w:t>
      </w:r>
    </w:p>
    <w:p w14:paraId="2BBB1FCB" w14:textId="338454A0" w:rsidR="00A5045A" w:rsidRPr="001567CD" w:rsidRDefault="00A5045A" w:rsidP="00A5045A">
      <w:pPr>
        <w:rPr>
          <w:rFonts w:ascii="Arial" w:hAnsi="Arial" w:cs="Arial"/>
          <w:sz w:val="22"/>
        </w:rPr>
      </w:pPr>
      <w:r w:rsidRPr="001567CD">
        <w:rPr>
          <w:rFonts w:ascii="Arial" w:hAnsi="Arial" w:cs="Arial"/>
          <w:sz w:val="22"/>
        </w:rPr>
        <w:t>Trends on social media significantly impact customer preferences; beverages frequently act as “social badges.”</w:t>
      </w:r>
    </w:p>
    <w:p w14:paraId="4EE61F0F" w14:textId="277F9A17" w:rsidR="00A5045A" w:rsidRPr="001567CD" w:rsidRDefault="00A5045A" w:rsidP="00A5045A">
      <w:pPr>
        <w:rPr>
          <w:rFonts w:ascii="Arial" w:hAnsi="Arial" w:cs="Arial"/>
          <w:sz w:val="22"/>
        </w:rPr>
      </w:pPr>
      <w:r w:rsidRPr="001567CD">
        <w:rPr>
          <w:rFonts w:ascii="Arial" w:hAnsi="Arial" w:cs="Arial"/>
          <w:b/>
          <w:sz w:val="22"/>
        </w:rPr>
        <w:t>In UK</w:t>
      </w:r>
      <w:r w:rsidRPr="001567CD">
        <w:rPr>
          <w:rFonts w:ascii="Arial" w:hAnsi="Arial" w:cs="Arial"/>
          <w:sz w:val="22"/>
        </w:rPr>
        <w:t xml:space="preserve">, Starbucks is commonly regarded as a “third place” that exists between home and the workplace. </w:t>
      </w:r>
    </w:p>
    <w:p w14:paraId="76AF508B" w14:textId="1D011DEF" w:rsidR="00A5045A" w:rsidRPr="001567CD" w:rsidRDefault="00A5045A" w:rsidP="00A5045A">
      <w:pPr>
        <w:rPr>
          <w:rFonts w:ascii="Arial" w:hAnsi="Arial" w:cs="Arial"/>
          <w:sz w:val="22"/>
        </w:rPr>
      </w:pPr>
      <w:r w:rsidRPr="001567CD">
        <w:rPr>
          <w:rFonts w:ascii="Arial" w:hAnsi="Arial" w:cs="Arial"/>
          <w:sz w:val="22"/>
        </w:rPr>
        <w:t>Patrons appreciate the availability of Wi-Fi, cozy seating, and a reliable high-quality experience.</w:t>
      </w:r>
    </w:p>
    <w:p w14:paraId="71538587" w14:textId="6D57AEA2" w:rsidR="00FB1D12" w:rsidRPr="001567CD" w:rsidRDefault="00440C3C" w:rsidP="00FB1D12">
      <w:pPr>
        <w:pStyle w:val="Heading3"/>
        <w:rPr>
          <w:rFonts w:ascii="Arial" w:hAnsi="Arial" w:cs="Arial"/>
        </w:rPr>
      </w:pPr>
      <w:bookmarkStart w:id="21" w:name="_Toc216394119"/>
      <w:r w:rsidRPr="001567CD">
        <w:rPr>
          <w:rFonts w:ascii="Arial" w:hAnsi="Arial" w:cs="Arial"/>
        </w:rPr>
        <w:lastRenderedPageBreak/>
        <w:t xml:space="preserve">4.5 </w:t>
      </w:r>
      <w:r w:rsidR="00FB1D12" w:rsidRPr="001567CD">
        <w:rPr>
          <w:rFonts w:ascii="Arial" w:hAnsi="Arial" w:cs="Arial"/>
        </w:rPr>
        <w:t>Behavioral</w:t>
      </w:r>
      <w:bookmarkEnd w:id="2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9"/>
        <w:gridCol w:w="2111"/>
        <w:gridCol w:w="2380"/>
        <w:gridCol w:w="4910"/>
      </w:tblGrid>
      <w:tr w:rsidR="00FB1D12" w:rsidRPr="001567CD" w14:paraId="50C2F4BB" w14:textId="77777777" w:rsidTr="00FB1D12">
        <w:trPr>
          <w:tblHeader/>
          <w:tblCellSpacing w:w="15" w:type="dxa"/>
        </w:trPr>
        <w:tc>
          <w:tcPr>
            <w:tcW w:w="0" w:type="auto"/>
            <w:vAlign w:val="center"/>
            <w:hideMark/>
          </w:tcPr>
          <w:p w14:paraId="1EC044B6" w14:textId="77777777" w:rsidR="00FB1D12" w:rsidRPr="001567CD" w:rsidRDefault="00FB1D12" w:rsidP="00FB1D12">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Factor</w:t>
            </w:r>
          </w:p>
        </w:tc>
        <w:tc>
          <w:tcPr>
            <w:tcW w:w="0" w:type="auto"/>
            <w:vAlign w:val="center"/>
            <w:hideMark/>
          </w:tcPr>
          <w:p w14:paraId="5118CD10" w14:textId="77777777" w:rsidR="00FB1D12" w:rsidRPr="001567CD" w:rsidRDefault="00FB1D12" w:rsidP="00FB1D12">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UK</w:t>
            </w:r>
          </w:p>
        </w:tc>
        <w:tc>
          <w:tcPr>
            <w:tcW w:w="0" w:type="auto"/>
            <w:vAlign w:val="center"/>
            <w:hideMark/>
          </w:tcPr>
          <w:p w14:paraId="3F7FBB93" w14:textId="77777777" w:rsidR="00FB1D12" w:rsidRPr="001567CD" w:rsidRDefault="00FB1D12" w:rsidP="00FB1D12">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Japan</w:t>
            </w:r>
          </w:p>
        </w:tc>
        <w:tc>
          <w:tcPr>
            <w:tcW w:w="0" w:type="auto"/>
            <w:vAlign w:val="center"/>
            <w:hideMark/>
          </w:tcPr>
          <w:p w14:paraId="224BCB4C" w14:textId="66D77C34" w:rsidR="00FB1D12" w:rsidRPr="001567CD" w:rsidRDefault="00FB1D12" w:rsidP="00FB1D12">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 xml:space="preserve">Example </w:t>
            </w:r>
          </w:p>
        </w:tc>
      </w:tr>
      <w:tr w:rsidR="00FB1D12" w:rsidRPr="001567CD" w14:paraId="7B4C13F9" w14:textId="77777777" w:rsidTr="00FB1D12">
        <w:trPr>
          <w:tblCellSpacing w:w="15" w:type="dxa"/>
        </w:trPr>
        <w:tc>
          <w:tcPr>
            <w:tcW w:w="0" w:type="auto"/>
            <w:vAlign w:val="center"/>
            <w:hideMark/>
          </w:tcPr>
          <w:p w14:paraId="623386C5"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Usage Rate</w:t>
            </w:r>
          </w:p>
        </w:tc>
        <w:tc>
          <w:tcPr>
            <w:tcW w:w="0" w:type="auto"/>
            <w:vAlign w:val="center"/>
            <w:hideMark/>
          </w:tcPr>
          <w:p w14:paraId="6DC60F6D"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Medium to heavy</w:t>
            </w:r>
          </w:p>
        </w:tc>
        <w:tc>
          <w:tcPr>
            <w:tcW w:w="0" w:type="auto"/>
            <w:vAlign w:val="center"/>
            <w:hideMark/>
          </w:tcPr>
          <w:p w14:paraId="624ABCF6"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Medium to heavy</w:t>
            </w:r>
          </w:p>
        </w:tc>
        <w:tc>
          <w:tcPr>
            <w:tcW w:w="0" w:type="auto"/>
            <w:vAlign w:val="center"/>
            <w:hideMark/>
          </w:tcPr>
          <w:p w14:paraId="684006A7"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Frequent coffee drinkers, daily office-goers, students.</w:t>
            </w:r>
          </w:p>
        </w:tc>
      </w:tr>
      <w:tr w:rsidR="00FB1D12" w:rsidRPr="001567CD" w14:paraId="643E3FBA" w14:textId="77777777" w:rsidTr="00FB1D12">
        <w:trPr>
          <w:tblCellSpacing w:w="15" w:type="dxa"/>
        </w:trPr>
        <w:tc>
          <w:tcPr>
            <w:tcW w:w="0" w:type="auto"/>
            <w:vAlign w:val="center"/>
            <w:hideMark/>
          </w:tcPr>
          <w:p w14:paraId="30A73975"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Loyalty</w:t>
            </w:r>
          </w:p>
        </w:tc>
        <w:tc>
          <w:tcPr>
            <w:tcW w:w="0" w:type="auto"/>
            <w:vAlign w:val="center"/>
            <w:hideMark/>
          </w:tcPr>
          <w:p w14:paraId="1A541D0A"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Rewards program</w:t>
            </w:r>
          </w:p>
        </w:tc>
        <w:tc>
          <w:tcPr>
            <w:tcW w:w="0" w:type="auto"/>
            <w:vAlign w:val="center"/>
            <w:hideMark/>
          </w:tcPr>
          <w:p w14:paraId="27EAD2D0"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Rewards program</w:t>
            </w:r>
          </w:p>
        </w:tc>
        <w:tc>
          <w:tcPr>
            <w:tcW w:w="0" w:type="auto"/>
            <w:vAlign w:val="center"/>
            <w:hideMark/>
          </w:tcPr>
          <w:p w14:paraId="76A648A8"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Both markets use digital apps for personalized offers and loyalty incentives.</w:t>
            </w:r>
          </w:p>
        </w:tc>
      </w:tr>
      <w:tr w:rsidR="00FB1D12" w:rsidRPr="001567CD" w14:paraId="71CBEB66" w14:textId="77777777" w:rsidTr="00FB1D12">
        <w:trPr>
          <w:tblCellSpacing w:w="15" w:type="dxa"/>
        </w:trPr>
        <w:tc>
          <w:tcPr>
            <w:tcW w:w="0" w:type="auto"/>
            <w:vAlign w:val="center"/>
            <w:hideMark/>
          </w:tcPr>
          <w:p w14:paraId="431FB596"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Occasion</w:t>
            </w:r>
          </w:p>
        </w:tc>
        <w:tc>
          <w:tcPr>
            <w:tcW w:w="0" w:type="auto"/>
            <w:vAlign w:val="center"/>
            <w:hideMark/>
          </w:tcPr>
          <w:p w14:paraId="32860E5D"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Daily coffee, meetings, socializing</w:t>
            </w:r>
          </w:p>
        </w:tc>
        <w:tc>
          <w:tcPr>
            <w:tcW w:w="0" w:type="auto"/>
            <w:vAlign w:val="center"/>
            <w:hideMark/>
          </w:tcPr>
          <w:p w14:paraId="5BE1DB94"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Daily coffee, work breaks, seasonal indulgence</w:t>
            </w:r>
          </w:p>
        </w:tc>
        <w:tc>
          <w:tcPr>
            <w:tcW w:w="0" w:type="auto"/>
            <w:vAlign w:val="center"/>
            <w:hideMark/>
          </w:tcPr>
          <w:p w14:paraId="02B195C9"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Starbucks promotes itself as a “third place” between work and home.</w:t>
            </w:r>
          </w:p>
        </w:tc>
      </w:tr>
      <w:tr w:rsidR="00FB1D12" w:rsidRPr="001567CD" w14:paraId="29FBEA23" w14:textId="77777777" w:rsidTr="00FB1D12">
        <w:trPr>
          <w:tblCellSpacing w:w="15" w:type="dxa"/>
        </w:trPr>
        <w:tc>
          <w:tcPr>
            <w:tcW w:w="0" w:type="auto"/>
            <w:vAlign w:val="center"/>
            <w:hideMark/>
          </w:tcPr>
          <w:p w14:paraId="3712AEC7"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Benefits Sought</w:t>
            </w:r>
          </w:p>
        </w:tc>
        <w:tc>
          <w:tcPr>
            <w:tcW w:w="0" w:type="auto"/>
            <w:vAlign w:val="center"/>
            <w:hideMark/>
          </w:tcPr>
          <w:p w14:paraId="62C7E979"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Quality, convenience, ambiance</w:t>
            </w:r>
          </w:p>
        </w:tc>
        <w:tc>
          <w:tcPr>
            <w:tcW w:w="0" w:type="auto"/>
            <w:vAlign w:val="center"/>
            <w:hideMark/>
          </w:tcPr>
          <w:p w14:paraId="2A54B75A"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Quality, aesthetic experience, premium taste</w:t>
            </w:r>
          </w:p>
        </w:tc>
        <w:tc>
          <w:tcPr>
            <w:tcW w:w="0" w:type="auto"/>
            <w:vAlign w:val="center"/>
            <w:hideMark/>
          </w:tcPr>
          <w:p w14:paraId="0F0ABCDC" w14:textId="77777777" w:rsidR="00FB1D12" w:rsidRPr="001567CD" w:rsidRDefault="00FB1D12" w:rsidP="00FB1D12">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UK: focus on quick service and ethical sourcing; Japan: experience and presentation-focused (Starbucks Annual Report, 2024).</w:t>
            </w:r>
          </w:p>
        </w:tc>
      </w:tr>
    </w:tbl>
    <w:p w14:paraId="3490D68A" w14:textId="6C441A0D" w:rsidR="00E81E72" w:rsidRPr="001567CD" w:rsidRDefault="00E81E72" w:rsidP="00E81E72">
      <w:pPr>
        <w:rPr>
          <w:rFonts w:ascii="Arial" w:hAnsi="Arial" w:cs="Arial"/>
        </w:rPr>
      </w:pPr>
    </w:p>
    <w:p w14:paraId="0BA845D5" w14:textId="24FBD9BA" w:rsidR="00C3552D" w:rsidRPr="001567CD" w:rsidRDefault="00440C3C" w:rsidP="00FB1D12">
      <w:pPr>
        <w:pStyle w:val="Heading2"/>
        <w:rPr>
          <w:rFonts w:ascii="Arial" w:hAnsi="Arial" w:cs="Arial"/>
          <w:sz w:val="24"/>
        </w:rPr>
      </w:pPr>
      <w:bookmarkStart w:id="22" w:name="_Toc216394120"/>
      <w:r w:rsidRPr="001567CD">
        <w:rPr>
          <w:rFonts w:ascii="Arial" w:hAnsi="Arial" w:cs="Arial"/>
          <w:sz w:val="24"/>
        </w:rPr>
        <w:t xml:space="preserve">4.6 </w:t>
      </w:r>
      <w:r w:rsidR="00E87945" w:rsidRPr="001567CD">
        <w:rPr>
          <w:rFonts w:ascii="Arial" w:hAnsi="Arial" w:cs="Arial"/>
          <w:sz w:val="24"/>
        </w:rPr>
        <w:t>Targeting</w:t>
      </w:r>
      <w:bookmarkEnd w:id="22"/>
      <w:r w:rsidR="00E87945" w:rsidRPr="001567CD">
        <w:rPr>
          <w:rFonts w:ascii="Arial" w:hAnsi="Arial" w:cs="Arial"/>
          <w:sz w:val="24"/>
        </w:rPr>
        <w:t xml:space="preserve"> </w:t>
      </w:r>
    </w:p>
    <w:p w14:paraId="74633A21" w14:textId="77777777" w:rsidR="00BE2864" w:rsidRPr="001567CD" w:rsidRDefault="00BE2864" w:rsidP="00BE2864">
      <w:pPr>
        <w:rPr>
          <w:rFonts w:ascii="Arial" w:hAnsi="Arial" w:cs="Arial"/>
        </w:rPr>
      </w:pPr>
    </w:p>
    <w:p w14:paraId="4F37B6FD" w14:textId="3C69F7A2" w:rsidR="00361F66" w:rsidRPr="001567CD" w:rsidRDefault="00361F66" w:rsidP="00BE2864">
      <w:pPr>
        <w:pStyle w:val="ListParagraph"/>
        <w:numPr>
          <w:ilvl w:val="0"/>
          <w:numId w:val="33"/>
        </w:numPr>
        <w:rPr>
          <w:rFonts w:ascii="Arial" w:hAnsi="Arial" w:cs="Arial"/>
          <w:b/>
        </w:rPr>
      </w:pPr>
      <w:r w:rsidRPr="001567CD">
        <w:rPr>
          <w:rFonts w:ascii="Arial" w:hAnsi="Arial" w:cs="Arial"/>
          <w:b/>
        </w:rPr>
        <w:t>Undifferentiated Marketing</w:t>
      </w:r>
    </w:p>
    <w:p w14:paraId="23C23343" w14:textId="484DD89E" w:rsidR="00361F66" w:rsidRPr="001567CD" w:rsidRDefault="00361F66" w:rsidP="00361F66">
      <w:pPr>
        <w:rPr>
          <w:rFonts w:ascii="Arial" w:hAnsi="Arial" w:cs="Arial"/>
        </w:rPr>
      </w:pPr>
      <w:r w:rsidRPr="001567CD">
        <w:rPr>
          <w:rFonts w:ascii="Arial" w:hAnsi="Arial" w:cs="Arial"/>
        </w:rPr>
        <w:t>This strategy targets the entire market with a single standardized product or service (Armstrong &amp; Kotler, 2022, pp. 212–215).</w:t>
      </w:r>
    </w:p>
    <w:p w14:paraId="52BD762D" w14:textId="6D7C0C46" w:rsidR="00361F66" w:rsidRPr="001567CD" w:rsidRDefault="00361F66" w:rsidP="00361F66">
      <w:pPr>
        <w:rPr>
          <w:rFonts w:ascii="Arial" w:hAnsi="Arial" w:cs="Arial"/>
        </w:rPr>
      </w:pPr>
      <w:r w:rsidRPr="001567CD">
        <w:rPr>
          <w:rFonts w:ascii="Arial" w:hAnsi="Arial" w:cs="Arial"/>
        </w:rPr>
        <w:t>Starbucks implements this by providing core beverages like Lattes and Americanos worldwide.</w:t>
      </w:r>
    </w:p>
    <w:p w14:paraId="39882DC9" w14:textId="4AEFC254" w:rsidR="00361F66" w:rsidRPr="001567CD" w:rsidRDefault="00361F66" w:rsidP="00361F66">
      <w:pPr>
        <w:rPr>
          <w:rFonts w:ascii="Arial" w:hAnsi="Arial" w:cs="Arial"/>
        </w:rPr>
      </w:pPr>
      <w:r w:rsidRPr="001567CD">
        <w:rPr>
          <w:rFonts w:ascii="Arial" w:hAnsi="Arial" w:cs="Arial"/>
          <w:b/>
        </w:rPr>
        <w:t>UK Example:</w:t>
      </w:r>
      <w:r w:rsidRPr="001567CD">
        <w:rPr>
          <w:rFonts w:ascii="Arial" w:hAnsi="Arial" w:cs="Arial"/>
        </w:rPr>
        <w:t xml:space="preserve"> Standard Latte and Americano are offered in every store (Starbucks UK, 2024).</w:t>
      </w:r>
    </w:p>
    <w:p w14:paraId="1FF556AB" w14:textId="52266312" w:rsidR="00361F66" w:rsidRPr="001567CD" w:rsidRDefault="00361F66" w:rsidP="00361F66">
      <w:pPr>
        <w:rPr>
          <w:rFonts w:ascii="Arial" w:hAnsi="Arial" w:cs="Arial"/>
        </w:rPr>
      </w:pPr>
      <w:r w:rsidRPr="001567CD">
        <w:rPr>
          <w:rFonts w:ascii="Arial" w:hAnsi="Arial" w:cs="Arial"/>
          <w:b/>
        </w:rPr>
        <w:t>Japan Example:</w:t>
      </w:r>
      <w:r w:rsidRPr="001567CD">
        <w:rPr>
          <w:rFonts w:ascii="Arial" w:hAnsi="Arial" w:cs="Arial"/>
        </w:rPr>
        <w:t xml:space="preserve"> Standard Latte and Americano are consistently available at all outlets (Starbucks Japan, 2024).</w:t>
      </w:r>
    </w:p>
    <w:p w14:paraId="25B39CDB" w14:textId="77777777" w:rsidR="00BE2864" w:rsidRPr="001567CD" w:rsidRDefault="00BE2864" w:rsidP="00361F66">
      <w:pPr>
        <w:rPr>
          <w:rFonts w:ascii="Arial" w:hAnsi="Arial" w:cs="Arial"/>
        </w:rPr>
      </w:pPr>
    </w:p>
    <w:p w14:paraId="0E1E029D" w14:textId="769545F0" w:rsidR="00361F66" w:rsidRPr="001567CD" w:rsidRDefault="00361F66" w:rsidP="00BE2864">
      <w:pPr>
        <w:pStyle w:val="ListParagraph"/>
        <w:numPr>
          <w:ilvl w:val="0"/>
          <w:numId w:val="32"/>
        </w:numPr>
        <w:rPr>
          <w:rFonts w:ascii="Arial" w:hAnsi="Arial" w:cs="Arial"/>
          <w:b/>
        </w:rPr>
      </w:pPr>
      <w:r w:rsidRPr="001567CD">
        <w:rPr>
          <w:rFonts w:ascii="Arial" w:hAnsi="Arial" w:cs="Arial"/>
          <w:b/>
        </w:rPr>
        <w:t>Differentiated Marketing</w:t>
      </w:r>
    </w:p>
    <w:p w14:paraId="15397CE2" w14:textId="57A8F3DC" w:rsidR="00361F66" w:rsidRPr="001567CD" w:rsidRDefault="00361F66" w:rsidP="00361F66">
      <w:pPr>
        <w:rPr>
          <w:rFonts w:ascii="Arial" w:hAnsi="Arial" w:cs="Arial"/>
        </w:rPr>
      </w:pPr>
      <w:r w:rsidRPr="001567CD">
        <w:rPr>
          <w:rFonts w:ascii="Arial" w:hAnsi="Arial" w:cs="Arial"/>
        </w:rPr>
        <w:t>This approach focuses on various market segments by tailoring products and marketing efforts (Kotler et al., 2021, pp. 246–249).</w:t>
      </w:r>
    </w:p>
    <w:p w14:paraId="03AF4387" w14:textId="23FF8138" w:rsidR="00361F66" w:rsidRPr="001567CD" w:rsidRDefault="00361F66" w:rsidP="00361F66">
      <w:pPr>
        <w:rPr>
          <w:rFonts w:ascii="Arial" w:hAnsi="Arial" w:cs="Arial"/>
        </w:rPr>
      </w:pPr>
      <w:r w:rsidRPr="001567CD">
        <w:rPr>
          <w:rFonts w:ascii="Arial" w:hAnsi="Arial" w:cs="Arial"/>
        </w:rPr>
        <w:t>Starbucks personalizes seasonal beverages and promotions to cater to local preferences.</w:t>
      </w:r>
    </w:p>
    <w:p w14:paraId="1EF3D733" w14:textId="07A01984" w:rsidR="00361F66" w:rsidRPr="001567CD" w:rsidRDefault="00361F66" w:rsidP="00361F66">
      <w:pPr>
        <w:rPr>
          <w:rFonts w:ascii="Arial" w:hAnsi="Arial" w:cs="Arial"/>
        </w:rPr>
      </w:pPr>
      <w:r w:rsidRPr="001567CD">
        <w:rPr>
          <w:rFonts w:ascii="Arial" w:hAnsi="Arial" w:cs="Arial"/>
          <w:b/>
        </w:rPr>
        <w:t>UK Example:</w:t>
      </w:r>
      <w:r w:rsidRPr="001567CD">
        <w:rPr>
          <w:rFonts w:ascii="Arial" w:hAnsi="Arial" w:cs="Arial"/>
        </w:rPr>
        <w:t xml:space="preserve"> Pumpkin Spice Latte and social media strategies targeted at millennials (Starbucks UK, 2024).</w:t>
      </w:r>
    </w:p>
    <w:p w14:paraId="0B9378B3" w14:textId="77777777" w:rsidR="00361F66" w:rsidRPr="001567CD" w:rsidRDefault="00361F66" w:rsidP="00361F66">
      <w:pPr>
        <w:rPr>
          <w:rFonts w:ascii="Arial" w:hAnsi="Arial" w:cs="Arial"/>
        </w:rPr>
      </w:pPr>
      <w:r w:rsidRPr="001567CD">
        <w:rPr>
          <w:rFonts w:ascii="Arial" w:hAnsi="Arial" w:cs="Arial"/>
          <w:b/>
        </w:rPr>
        <w:t>Japan Example:</w:t>
      </w:r>
      <w:r w:rsidRPr="001567CD">
        <w:rPr>
          <w:rFonts w:ascii="Arial" w:hAnsi="Arial" w:cs="Arial"/>
        </w:rPr>
        <w:t xml:space="preserve"> Sakura Blossom drinks, </w:t>
      </w:r>
      <w:proofErr w:type="spellStart"/>
      <w:r w:rsidRPr="001567CD">
        <w:rPr>
          <w:rFonts w:ascii="Arial" w:hAnsi="Arial" w:cs="Arial"/>
        </w:rPr>
        <w:t>Matcha</w:t>
      </w:r>
      <w:proofErr w:type="spellEnd"/>
      <w:r w:rsidRPr="001567CD">
        <w:rPr>
          <w:rFonts w:ascii="Arial" w:hAnsi="Arial" w:cs="Arial"/>
        </w:rPr>
        <w:t xml:space="preserve"> Latte, and seasonal promotions influenced by local culture (Starbucks Japan, 2024; </w:t>
      </w:r>
      <w:proofErr w:type="spellStart"/>
      <w:r w:rsidRPr="001567CD">
        <w:rPr>
          <w:rFonts w:ascii="Arial" w:hAnsi="Arial" w:cs="Arial"/>
        </w:rPr>
        <w:t>Hollensen</w:t>
      </w:r>
      <w:proofErr w:type="spellEnd"/>
      <w:r w:rsidRPr="001567CD">
        <w:rPr>
          <w:rFonts w:ascii="Arial" w:hAnsi="Arial" w:cs="Arial"/>
        </w:rPr>
        <w:t>, 2020, pp. 175–179).</w:t>
      </w:r>
    </w:p>
    <w:p w14:paraId="338A3535" w14:textId="77777777" w:rsidR="00361F66" w:rsidRPr="001567CD" w:rsidRDefault="00361F66" w:rsidP="00361F66">
      <w:pPr>
        <w:rPr>
          <w:rFonts w:ascii="Arial" w:hAnsi="Arial" w:cs="Arial"/>
        </w:rPr>
      </w:pPr>
    </w:p>
    <w:p w14:paraId="12621208" w14:textId="1C0D17E3" w:rsidR="00361F66" w:rsidRPr="001567CD" w:rsidRDefault="00361F66" w:rsidP="00BE2864">
      <w:pPr>
        <w:pStyle w:val="ListParagraph"/>
        <w:numPr>
          <w:ilvl w:val="0"/>
          <w:numId w:val="31"/>
        </w:numPr>
        <w:rPr>
          <w:rFonts w:ascii="Arial" w:hAnsi="Arial" w:cs="Arial"/>
          <w:b/>
        </w:rPr>
      </w:pPr>
      <w:r w:rsidRPr="001567CD">
        <w:rPr>
          <w:rFonts w:ascii="Arial" w:hAnsi="Arial" w:cs="Arial"/>
          <w:b/>
        </w:rPr>
        <w:t>Concentrated Marketing</w:t>
      </w:r>
    </w:p>
    <w:p w14:paraId="475C05D2" w14:textId="3D5A3170" w:rsidR="00361F66" w:rsidRPr="001567CD" w:rsidRDefault="00361F66" w:rsidP="00361F66">
      <w:pPr>
        <w:rPr>
          <w:rFonts w:ascii="Arial" w:hAnsi="Arial" w:cs="Arial"/>
        </w:rPr>
      </w:pPr>
      <w:r w:rsidRPr="001567CD">
        <w:rPr>
          <w:rFonts w:ascii="Arial" w:hAnsi="Arial" w:cs="Arial"/>
        </w:rPr>
        <w:t>This strategy aims at a specific, well-defined consumer segment (Jobber &amp; Ellis-Chadwick, 2020, pp. 180–183).</w:t>
      </w:r>
    </w:p>
    <w:p w14:paraId="3FAD41A5" w14:textId="48276496" w:rsidR="00361F66" w:rsidRPr="001567CD" w:rsidRDefault="00361F66" w:rsidP="00361F66">
      <w:pPr>
        <w:rPr>
          <w:rFonts w:ascii="Arial" w:hAnsi="Arial" w:cs="Arial"/>
        </w:rPr>
      </w:pPr>
      <w:r w:rsidRPr="001567CD">
        <w:rPr>
          <w:rFonts w:ascii="Arial" w:hAnsi="Arial" w:cs="Arial"/>
        </w:rPr>
        <w:lastRenderedPageBreak/>
        <w:t>Starbucks employs this method through its premium Starbucks Reserve locations to attract coffee devotees.</w:t>
      </w:r>
    </w:p>
    <w:p w14:paraId="7171C84B" w14:textId="2A4AB299" w:rsidR="00361F66" w:rsidRPr="001567CD" w:rsidRDefault="00361F66" w:rsidP="00361F66">
      <w:pPr>
        <w:rPr>
          <w:rFonts w:ascii="Arial" w:hAnsi="Arial" w:cs="Arial"/>
        </w:rPr>
      </w:pPr>
      <w:r w:rsidRPr="001567CD">
        <w:rPr>
          <w:rFonts w:ascii="Arial" w:hAnsi="Arial" w:cs="Arial"/>
          <w:b/>
        </w:rPr>
        <w:t>UK Example:</w:t>
      </w:r>
      <w:r w:rsidRPr="001567CD">
        <w:rPr>
          <w:rFonts w:ascii="Arial" w:hAnsi="Arial" w:cs="Arial"/>
        </w:rPr>
        <w:t xml:space="preserve"> The Starbucks Reserve Roastery in London caters to coffee enthusiasts (Starbucks UK, 2024).</w:t>
      </w:r>
    </w:p>
    <w:p w14:paraId="351DD5DD" w14:textId="77777777" w:rsidR="00361F66" w:rsidRPr="001567CD" w:rsidRDefault="00361F66" w:rsidP="00361F66">
      <w:pPr>
        <w:rPr>
          <w:rFonts w:ascii="Arial" w:hAnsi="Arial" w:cs="Arial"/>
        </w:rPr>
      </w:pPr>
      <w:r w:rsidRPr="001567CD">
        <w:rPr>
          <w:rFonts w:ascii="Arial" w:hAnsi="Arial" w:cs="Arial"/>
          <w:b/>
        </w:rPr>
        <w:t>Japan Example:</w:t>
      </w:r>
      <w:r w:rsidRPr="001567CD">
        <w:rPr>
          <w:rFonts w:ascii="Arial" w:hAnsi="Arial" w:cs="Arial"/>
        </w:rPr>
        <w:t xml:space="preserve"> The Starbucks Reserve in Tokyo features rare beans and specialty beverages (Starbucks Japan, 2024).</w:t>
      </w:r>
    </w:p>
    <w:p w14:paraId="54A2596C" w14:textId="77777777" w:rsidR="00361F66" w:rsidRPr="001567CD" w:rsidRDefault="00361F66" w:rsidP="00361F66">
      <w:pPr>
        <w:rPr>
          <w:rFonts w:ascii="Arial" w:hAnsi="Arial" w:cs="Arial"/>
        </w:rPr>
      </w:pPr>
    </w:p>
    <w:p w14:paraId="7D12CE8F" w14:textId="0EB264D6" w:rsidR="00361F66" w:rsidRPr="001567CD" w:rsidRDefault="00361F66" w:rsidP="00BE2864">
      <w:pPr>
        <w:pStyle w:val="ListParagraph"/>
        <w:numPr>
          <w:ilvl w:val="0"/>
          <w:numId w:val="30"/>
        </w:numPr>
        <w:rPr>
          <w:rFonts w:ascii="Arial" w:hAnsi="Arial" w:cs="Arial"/>
          <w:b/>
        </w:rPr>
      </w:pPr>
      <w:r w:rsidRPr="001567CD">
        <w:rPr>
          <w:rFonts w:ascii="Arial" w:hAnsi="Arial" w:cs="Arial"/>
          <w:b/>
        </w:rPr>
        <w:t>Niche Marketing</w:t>
      </w:r>
    </w:p>
    <w:p w14:paraId="59412F3E" w14:textId="6CD323A1" w:rsidR="00361F66" w:rsidRPr="001567CD" w:rsidRDefault="00361F66" w:rsidP="00361F66">
      <w:pPr>
        <w:rPr>
          <w:rFonts w:ascii="Arial" w:hAnsi="Arial" w:cs="Arial"/>
        </w:rPr>
      </w:pPr>
      <w:r w:rsidRPr="001567CD">
        <w:rPr>
          <w:rFonts w:ascii="Arial" w:hAnsi="Arial" w:cs="Arial"/>
        </w:rPr>
        <w:t>This strategy focuses on serving small, specialized consumer groups with unique products or experiences (Brassington &amp; Pettitt, 2019, pp. 162–165).</w:t>
      </w:r>
    </w:p>
    <w:p w14:paraId="039D7716" w14:textId="6A3530B8" w:rsidR="00361F66" w:rsidRPr="001567CD" w:rsidRDefault="00361F66" w:rsidP="00361F66">
      <w:pPr>
        <w:rPr>
          <w:rFonts w:ascii="Arial" w:hAnsi="Arial" w:cs="Arial"/>
        </w:rPr>
      </w:pPr>
      <w:r w:rsidRPr="001567CD">
        <w:rPr>
          <w:rFonts w:ascii="Arial" w:hAnsi="Arial" w:cs="Arial"/>
        </w:rPr>
        <w:t>Starbucks engages niche markets by offering limited editions and collectible items.</w:t>
      </w:r>
    </w:p>
    <w:p w14:paraId="2FF28304" w14:textId="7B0AD909" w:rsidR="00361F66" w:rsidRPr="001567CD" w:rsidRDefault="00361F66" w:rsidP="00361F66">
      <w:pPr>
        <w:rPr>
          <w:rFonts w:ascii="Arial" w:hAnsi="Arial" w:cs="Arial"/>
        </w:rPr>
      </w:pPr>
      <w:r w:rsidRPr="001567CD">
        <w:rPr>
          <w:rFonts w:ascii="Arial" w:hAnsi="Arial" w:cs="Arial"/>
          <w:b/>
        </w:rPr>
        <w:t xml:space="preserve">UK Example: </w:t>
      </w:r>
      <w:r w:rsidRPr="001567CD">
        <w:rPr>
          <w:rFonts w:ascii="Arial" w:hAnsi="Arial" w:cs="Arial"/>
        </w:rPr>
        <w:t>Holiday-themed tumblers and exclusive collectible merchandise (Starbucks UK, 2024).</w:t>
      </w:r>
    </w:p>
    <w:p w14:paraId="0B5A3791" w14:textId="05990E44" w:rsidR="00E87945" w:rsidRPr="001567CD" w:rsidRDefault="00361F66" w:rsidP="00361F66">
      <w:pPr>
        <w:rPr>
          <w:rFonts w:ascii="Arial" w:hAnsi="Arial" w:cs="Arial"/>
        </w:rPr>
      </w:pPr>
      <w:r w:rsidRPr="001567CD">
        <w:rPr>
          <w:rFonts w:ascii="Arial" w:hAnsi="Arial" w:cs="Arial"/>
          <w:b/>
        </w:rPr>
        <w:t>Japan Example:</w:t>
      </w:r>
      <w:r w:rsidRPr="001567CD">
        <w:rPr>
          <w:rFonts w:ascii="Arial" w:hAnsi="Arial" w:cs="Arial"/>
        </w:rPr>
        <w:t xml:space="preserve"> Cups designed by local artists and seasonal products for collectors (Starbucks Japan, 2024; Solomon et al., 2021, pp. 132–137).</w:t>
      </w:r>
    </w:p>
    <w:p w14:paraId="793C1B54" w14:textId="35786276" w:rsidR="00C3552D" w:rsidRPr="001567CD" w:rsidRDefault="00440C3C" w:rsidP="00E87945">
      <w:pPr>
        <w:pStyle w:val="Heading2"/>
        <w:rPr>
          <w:rFonts w:ascii="Arial" w:hAnsi="Arial" w:cs="Arial"/>
          <w:sz w:val="24"/>
        </w:rPr>
      </w:pPr>
      <w:bookmarkStart w:id="23" w:name="_Toc216394121"/>
      <w:r w:rsidRPr="001567CD">
        <w:rPr>
          <w:rFonts w:ascii="Arial" w:hAnsi="Arial" w:cs="Arial"/>
          <w:sz w:val="24"/>
        </w:rPr>
        <w:t xml:space="preserve">4.7 </w:t>
      </w:r>
      <w:r w:rsidR="00E87945" w:rsidRPr="001567CD">
        <w:rPr>
          <w:rFonts w:ascii="Arial" w:hAnsi="Arial" w:cs="Arial"/>
          <w:sz w:val="24"/>
        </w:rPr>
        <w:t>Positioning</w:t>
      </w:r>
      <w:bookmarkEnd w:id="23"/>
    </w:p>
    <w:p w14:paraId="47F636D0" w14:textId="77777777" w:rsidR="00E87945" w:rsidRPr="001567CD" w:rsidRDefault="00E87945" w:rsidP="00E87945">
      <w:pPr>
        <w:rPr>
          <w:rFonts w:ascii="Arial" w:hAnsi="Arial" w:cs="Arial"/>
        </w:rPr>
      </w:pPr>
    </w:p>
    <w:p w14:paraId="72CCED20" w14:textId="4D4EEA6E" w:rsidR="00C3552D" w:rsidRPr="001567CD" w:rsidRDefault="002E37F2" w:rsidP="002E37F2">
      <w:pPr>
        <w:pStyle w:val="Heading3"/>
        <w:rPr>
          <w:rFonts w:ascii="Arial" w:hAnsi="Arial" w:cs="Arial"/>
        </w:rPr>
      </w:pPr>
      <w:bookmarkStart w:id="24" w:name="_Toc216394122"/>
      <w:r w:rsidRPr="001567CD">
        <w:rPr>
          <w:rFonts w:ascii="Arial" w:hAnsi="Arial" w:cs="Arial"/>
        </w:rPr>
        <w:t>UK Positioning Strategy</w:t>
      </w:r>
      <w:bookmarkEnd w:id="24"/>
    </w:p>
    <w:p w14:paraId="77BA374E" w14:textId="77777777" w:rsidR="00BE2864" w:rsidRPr="001567CD" w:rsidRDefault="00BE2864" w:rsidP="00BE2864">
      <w:pPr>
        <w:rPr>
          <w:rFonts w:ascii="Arial" w:hAnsi="Arial" w:cs="Arial"/>
        </w:rPr>
      </w:pPr>
    </w:p>
    <w:p w14:paraId="03541A06" w14:textId="12E8DCA8" w:rsidR="00BE2864" w:rsidRPr="001567CD" w:rsidRDefault="00BE2864" w:rsidP="00BE2864">
      <w:pPr>
        <w:pStyle w:val="ListParagraph"/>
        <w:numPr>
          <w:ilvl w:val="0"/>
          <w:numId w:val="30"/>
        </w:numPr>
        <w:rPr>
          <w:rFonts w:ascii="Arial" w:hAnsi="Arial" w:cs="Arial"/>
          <w:b/>
        </w:rPr>
      </w:pPr>
      <w:r w:rsidRPr="001567CD">
        <w:rPr>
          <w:rFonts w:ascii="Arial" w:hAnsi="Arial" w:cs="Arial"/>
          <w:b/>
        </w:rPr>
        <w:t>Benefit Positioning</w:t>
      </w:r>
    </w:p>
    <w:p w14:paraId="1048C3B7" w14:textId="0A65C17F" w:rsidR="00BE2864" w:rsidRPr="001567CD" w:rsidRDefault="00BE2864" w:rsidP="00BE2864">
      <w:pPr>
        <w:rPr>
          <w:rFonts w:ascii="Arial" w:hAnsi="Arial" w:cs="Arial"/>
        </w:rPr>
      </w:pPr>
      <w:r w:rsidRPr="001567CD">
        <w:rPr>
          <w:rFonts w:ascii="Arial" w:hAnsi="Arial" w:cs="Arial"/>
        </w:rPr>
        <w:t>Highlights the combined advantages of sustainability and digital ease (Starbucks UK, 2024).</w:t>
      </w:r>
    </w:p>
    <w:p w14:paraId="6B7126EF" w14:textId="7CBCDBE8" w:rsidR="00BE2864" w:rsidRPr="001567CD" w:rsidRDefault="00BE2864" w:rsidP="00BE2864">
      <w:pPr>
        <w:rPr>
          <w:rFonts w:ascii="Arial" w:hAnsi="Arial" w:cs="Arial"/>
        </w:rPr>
      </w:pPr>
      <w:r w:rsidRPr="001567CD">
        <w:rPr>
          <w:rFonts w:ascii="Arial" w:hAnsi="Arial" w:cs="Arial"/>
        </w:rPr>
        <w:t>Starbucks underscores its dedication to ethical sourcing while delivering smooth customer experiences through technology.</w:t>
      </w:r>
    </w:p>
    <w:p w14:paraId="6EEF8074" w14:textId="5889EF18" w:rsidR="00BE2864" w:rsidRPr="001567CD" w:rsidRDefault="00BE2864" w:rsidP="00BE2864">
      <w:pPr>
        <w:rPr>
          <w:rFonts w:ascii="Arial" w:hAnsi="Arial" w:cs="Arial"/>
        </w:rPr>
      </w:pPr>
      <w:r w:rsidRPr="001567CD">
        <w:rPr>
          <w:rFonts w:ascii="Arial" w:hAnsi="Arial" w:cs="Arial"/>
          <w:b/>
        </w:rPr>
        <w:t xml:space="preserve">For </w:t>
      </w:r>
      <w:r w:rsidR="00AC301E" w:rsidRPr="001567CD">
        <w:rPr>
          <w:rFonts w:ascii="Arial" w:hAnsi="Arial" w:cs="Arial"/>
          <w:b/>
        </w:rPr>
        <w:t>example</w:t>
      </w:r>
      <w:r w:rsidRPr="001567CD">
        <w:rPr>
          <w:rFonts w:ascii="Arial" w:hAnsi="Arial" w:cs="Arial"/>
        </w:rPr>
        <w:t>, the “Starbucks Rewards” app enhances transparency in coffee sourcing and enables customers to place orders quickly via mobile.</w:t>
      </w:r>
    </w:p>
    <w:p w14:paraId="751FD60D" w14:textId="77777777" w:rsidR="00BE2864" w:rsidRPr="001567CD" w:rsidRDefault="00BE2864" w:rsidP="00BE2864">
      <w:pPr>
        <w:rPr>
          <w:rFonts w:ascii="Arial" w:hAnsi="Arial" w:cs="Arial"/>
        </w:rPr>
      </w:pPr>
    </w:p>
    <w:p w14:paraId="16245633" w14:textId="7C27A665" w:rsidR="00BE2864" w:rsidRPr="001567CD" w:rsidRDefault="00BE2864" w:rsidP="00BE2864">
      <w:pPr>
        <w:pStyle w:val="ListParagraph"/>
        <w:numPr>
          <w:ilvl w:val="0"/>
          <w:numId w:val="30"/>
        </w:numPr>
        <w:rPr>
          <w:rFonts w:ascii="Arial" w:hAnsi="Arial" w:cs="Arial"/>
          <w:b/>
        </w:rPr>
      </w:pPr>
      <w:r w:rsidRPr="001567CD">
        <w:rPr>
          <w:rFonts w:ascii="Arial" w:hAnsi="Arial" w:cs="Arial"/>
          <w:b/>
        </w:rPr>
        <w:t>Competitive Positioning</w:t>
      </w:r>
    </w:p>
    <w:p w14:paraId="59AB51D3" w14:textId="182761E9" w:rsidR="00BE2864" w:rsidRPr="001567CD" w:rsidRDefault="00BE2864" w:rsidP="00BE2864">
      <w:pPr>
        <w:rPr>
          <w:rFonts w:ascii="Arial" w:hAnsi="Arial" w:cs="Arial"/>
        </w:rPr>
      </w:pPr>
      <w:r w:rsidRPr="001567CD">
        <w:rPr>
          <w:rFonts w:ascii="Arial" w:hAnsi="Arial" w:cs="Arial"/>
        </w:rPr>
        <w:t xml:space="preserve">Competes with major UK coffee brands like Costa Coffee and </w:t>
      </w:r>
      <w:proofErr w:type="spellStart"/>
      <w:r w:rsidRPr="001567CD">
        <w:rPr>
          <w:rFonts w:ascii="Arial" w:hAnsi="Arial" w:cs="Arial"/>
        </w:rPr>
        <w:t>Pret</w:t>
      </w:r>
      <w:proofErr w:type="spellEnd"/>
      <w:r w:rsidRPr="001567CD">
        <w:rPr>
          <w:rFonts w:ascii="Arial" w:hAnsi="Arial" w:cs="Arial"/>
        </w:rPr>
        <w:t xml:space="preserve"> </w:t>
      </w:r>
      <w:proofErr w:type="gramStart"/>
      <w:r w:rsidRPr="001567CD">
        <w:rPr>
          <w:rFonts w:ascii="Arial" w:hAnsi="Arial" w:cs="Arial"/>
        </w:rPr>
        <w:t>A</w:t>
      </w:r>
      <w:proofErr w:type="gramEnd"/>
      <w:r w:rsidRPr="001567CD">
        <w:rPr>
          <w:rFonts w:ascii="Arial" w:hAnsi="Arial" w:cs="Arial"/>
        </w:rPr>
        <w:t xml:space="preserve"> Manger (Mintel, 2024).</w:t>
      </w:r>
    </w:p>
    <w:p w14:paraId="64E2AA64" w14:textId="39E3ECCE" w:rsidR="00BE2864" w:rsidRPr="001567CD" w:rsidRDefault="00BE2864" w:rsidP="00BE2864">
      <w:pPr>
        <w:rPr>
          <w:rFonts w:ascii="Arial" w:hAnsi="Arial" w:cs="Arial"/>
        </w:rPr>
      </w:pPr>
      <w:r w:rsidRPr="001567CD">
        <w:rPr>
          <w:rFonts w:ascii="Arial" w:hAnsi="Arial" w:cs="Arial"/>
        </w:rPr>
        <w:t>Starbucks sets itself apart through ethical sourcing, high-quality products, and excellent customer experience rather than competing on price (Jobber &amp; Ellis-Chadwick, 2020, pp. 352–355).</w:t>
      </w:r>
    </w:p>
    <w:p w14:paraId="66AFBBD5" w14:textId="77777777" w:rsidR="00BE2864" w:rsidRPr="001567CD" w:rsidRDefault="00BE2864" w:rsidP="00BE2864">
      <w:pPr>
        <w:rPr>
          <w:rFonts w:ascii="Arial" w:hAnsi="Arial" w:cs="Arial"/>
        </w:rPr>
      </w:pPr>
      <w:r w:rsidRPr="001567CD">
        <w:rPr>
          <w:rFonts w:ascii="Arial" w:hAnsi="Arial" w:cs="Arial"/>
          <w:b/>
        </w:rPr>
        <w:t>For example,</w:t>
      </w:r>
      <w:r w:rsidRPr="001567CD">
        <w:rPr>
          <w:rFonts w:ascii="Arial" w:hAnsi="Arial" w:cs="Arial"/>
        </w:rPr>
        <w:t xml:space="preserve"> marketing campaigns emphasize Fairtrade-certified beans and eco-friendly packaging to resonate with ethically conscious consumers.</w:t>
      </w:r>
    </w:p>
    <w:p w14:paraId="7EC5BDBB" w14:textId="77777777" w:rsidR="00BE2864" w:rsidRPr="001567CD" w:rsidRDefault="00BE2864" w:rsidP="00BE2864">
      <w:pPr>
        <w:rPr>
          <w:rFonts w:ascii="Arial" w:hAnsi="Arial" w:cs="Arial"/>
        </w:rPr>
      </w:pPr>
    </w:p>
    <w:p w14:paraId="398BE1CB" w14:textId="5FDF4F2F" w:rsidR="00415F4C" w:rsidRPr="001567CD" w:rsidRDefault="00415F4C" w:rsidP="00415F4C">
      <w:pPr>
        <w:pStyle w:val="Heading3"/>
        <w:rPr>
          <w:rFonts w:ascii="Arial" w:hAnsi="Arial" w:cs="Arial"/>
        </w:rPr>
      </w:pPr>
      <w:bookmarkStart w:id="25" w:name="_Toc216394123"/>
      <w:r w:rsidRPr="001567CD">
        <w:rPr>
          <w:rFonts w:ascii="Arial" w:hAnsi="Arial" w:cs="Arial"/>
        </w:rPr>
        <w:t>Japan Positioning Strategy</w:t>
      </w:r>
      <w:bookmarkEnd w:id="25"/>
    </w:p>
    <w:p w14:paraId="4458DA05" w14:textId="1A14BCD2" w:rsidR="00415F4C" w:rsidRPr="001567CD" w:rsidRDefault="00415F4C" w:rsidP="00E81E72">
      <w:pPr>
        <w:rPr>
          <w:rFonts w:ascii="Arial" w:hAnsi="Arial" w:cs="Arial"/>
        </w:rPr>
      </w:pPr>
    </w:p>
    <w:p w14:paraId="4290B784" w14:textId="50CCB7C4" w:rsidR="00AC301E" w:rsidRPr="001567CD" w:rsidRDefault="00AC301E" w:rsidP="00AC301E">
      <w:pPr>
        <w:pStyle w:val="ListParagraph"/>
        <w:numPr>
          <w:ilvl w:val="0"/>
          <w:numId w:val="30"/>
        </w:numPr>
        <w:rPr>
          <w:rFonts w:ascii="Arial" w:hAnsi="Arial" w:cs="Arial"/>
          <w:b/>
        </w:rPr>
      </w:pPr>
      <w:r w:rsidRPr="001567CD">
        <w:rPr>
          <w:rFonts w:ascii="Arial" w:hAnsi="Arial" w:cs="Arial"/>
          <w:b/>
        </w:rPr>
        <w:lastRenderedPageBreak/>
        <w:t>User Positioning</w:t>
      </w:r>
    </w:p>
    <w:p w14:paraId="7435CBEE" w14:textId="58B2BB75" w:rsidR="00AC301E" w:rsidRPr="001567CD" w:rsidRDefault="00AC301E" w:rsidP="00AC301E">
      <w:pPr>
        <w:rPr>
          <w:rFonts w:ascii="Arial" w:hAnsi="Arial" w:cs="Arial"/>
        </w:rPr>
      </w:pPr>
      <w:r w:rsidRPr="001567CD">
        <w:rPr>
          <w:rFonts w:ascii="Arial" w:hAnsi="Arial" w:cs="Arial"/>
        </w:rPr>
        <w:t xml:space="preserve">Targets young professionals and consumers with a lifestyle focus who appreciate relaxation, refinement, and aesthetic experiences (Solomon et al., 2021, pp. 288–290). </w:t>
      </w:r>
    </w:p>
    <w:p w14:paraId="1C45D1E0" w14:textId="5BCE6EDD" w:rsidR="00AC301E" w:rsidRPr="001567CD" w:rsidRDefault="00AC301E" w:rsidP="00AC301E">
      <w:pPr>
        <w:rPr>
          <w:rFonts w:ascii="Arial" w:hAnsi="Arial" w:cs="Arial"/>
        </w:rPr>
      </w:pPr>
      <w:r w:rsidRPr="001567CD">
        <w:rPr>
          <w:rFonts w:ascii="Arial" w:hAnsi="Arial" w:cs="Arial"/>
        </w:rPr>
        <w:t xml:space="preserve">Starbucks Japan aims to cultivate a serene, emotionally engaging environment that supports well-being and mindfulness (Kotler et al., 2021, pp. 303–305). </w:t>
      </w:r>
    </w:p>
    <w:p w14:paraId="3D912D6E" w14:textId="77777777" w:rsidR="00AC301E" w:rsidRPr="001567CD" w:rsidRDefault="00AC301E" w:rsidP="00AC301E">
      <w:pPr>
        <w:rPr>
          <w:rFonts w:ascii="Arial" w:hAnsi="Arial" w:cs="Arial"/>
        </w:rPr>
      </w:pPr>
      <w:r w:rsidRPr="001567CD">
        <w:rPr>
          <w:rFonts w:ascii="Arial" w:hAnsi="Arial" w:cs="Arial"/>
          <w:b/>
        </w:rPr>
        <w:t>As an example</w:t>
      </w:r>
      <w:r w:rsidRPr="001567CD">
        <w:rPr>
          <w:rFonts w:ascii="Arial" w:hAnsi="Arial" w:cs="Arial"/>
        </w:rPr>
        <w:t xml:space="preserve">, seasonal drinks and tranquil store designs foster emotional connection and brand loyalty among design-oriented customers. </w:t>
      </w:r>
    </w:p>
    <w:p w14:paraId="0588B180" w14:textId="77777777" w:rsidR="00AC301E" w:rsidRPr="001567CD" w:rsidRDefault="00AC301E" w:rsidP="00AC301E">
      <w:pPr>
        <w:rPr>
          <w:rFonts w:ascii="Arial" w:hAnsi="Arial" w:cs="Arial"/>
        </w:rPr>
      </w:pPr>
    </w:p>
    <w:p w14:paraId="37901824" w14:textId="6B85E922" w:rsidR="00AC301E" w:rsidRPr="001567CD" w:rsidRDefault="00AC301E" w:rsidP="00AC301E">
      <w:pPr>
        <w:pStyle w:val="ListParagraph"/>
        <w:numPr>
          <w:ilvl w:val="0"/>
          <w:numId w:val="30"/>
        </w:numPr>
        <w:rPr>
          <w:rFonts w:ascii="Arial" w:hAnsi="Arial" w:cs="Arial"/>
          <w:b/>
        </w:rPr>
      </w:pPr>
      <w:r w:rsidRPr="001567CD">
        <w:rPr>
          <w:rFonts w:ascii="Arial" w:hAnsi="Arial" w:cs="Arial"/>
          <w:b/>
        </w:rPr>
        <w:t xml:space="preserve">Product Positioning </w:t>
      </w:r>
    </w:p>
    <w:p w14:paraId="0E725778" w14:textId="0B4DB40B" w:rsidR="00AC301E" w:rsidRPr="001567CD" w:rsidRDefault="00AC301E" w:rsidP="00AC301E">
      <w:pPr>
        <w:rPr>
          <w:rFonts w:ascii="Arial" w:hAnsi="Arial" w:cs="Arial"/>
        </w:rPr>
      </w:pPr>
      <w:r w:rsidRPr="001567CD">
        <w:rPr>
          <w:rFonts w:ascii="Arial" w:hAnsi="Arial" w:cs="Arial"/>
        </w:rPr>
        <w:t xml:space="preserve">Tailors its products and store ambiance to align with local tastes by incorporating aspects of Japan’s tea culture and design heritage (Armstrong &amp; Kotler, 2022, pp. 247–249). </w:t>
      </w:r>
    </w:p>
    <w:p w14:paraId="31D0DC71" w14:textId="3F00B2AF" w:rsidR="00AC301E" w:rsidRPr="001567CD" w:rsidRDefault="00AC301E" w:rsidP="00AC301E">
      <w:pPr>
        <w:rPr>
          <w:rFonts w:ascii="Arial" w:hAnsi="Arial" w:cs="Arial"/>
        </w:rPr>
      </w:pPr>
      <w:r w:rsidRPr="001567CD">
        <w:rPr>
          <w:rFonts w:ascii="Arial" w:hAnsi="Arial" w:cs="Arial"/>
        </w:rPr>
        <w:t xml:space="preserve">It emphasizes authenticity and cultural adaptation to improve market relevance (Brassington &amp; Pettitt, 2019, pp. 162–165). </w:t>
      </w:r>
    </w:p>
    <w:p w14:paraId="289C7179" w14:textId="69B4DB34" w:rsidR="00AC301E" w:rsidRPr="001567CD" w:rsidRDefault="00AC301E" w:rsidP="00AC301E">
      <w:pPr>
        <w:rPr>
          <w:rFonts w:ascii="Arial" w:hAnsi="Arial" w:cs="Arial"/>
        </w:rPr>
      </w:pPr>
      <w:r w:rsidRPr="001567CD">
        <w:rPr>
          <w:rFonts w:ascii="Arial" w:hAnsi="Arial" w:cs="Arial"/>
          <w:b/>
        </w:rPr>
        <w:t>For example,</w:t>
      </w:r>
      <w:r w:rsidRPr="001567CD">
        <w:rPr>
          <w:rFonts w:ascii="Arial" w:hAnsi="Arial" w:cs="Arial"/>
        </w:rPr>
        <w:t xml:space="preserve"> locally inspired drinks such as the </w:t>
      </w:r>
      <w:proofErr w:type="spellStart"/>
      <w:r w:rsidRPr="001567CD">
        <w:rPr>
          <w:rFonts w:ascii="Arial" w:hAnsi="Arial" w:cs="Arial"/>
        </w:rPr>
        <w:t>Matcha</w:t>
      </w:r>
      <w:proofErr w:type="spellEnd"/>
      <w:r w:rsidRPr="001567CD">
        <w:rPr>
          <w:rFonts w:ascii="Arial" w:hAnsi="Arial" w:cs="Arial"/>
        </w:rPr>
        <w:t xml:space="preserve"> Frappuccino and Sakura Latte celebrate seasonal and cultural traditions (Starbucks Japan, 2023).</w:t>
      </w:r>
    </w:p>
    <w:p w14:paraId="5A4A4304" w14:textId="69D61D89" w:rsidR="002727FA" w:rsidRPr="001567CD" w:rsidRDefault="00440C3C" w:rsidP="002727FA">
      <w:pPr>
        <w:pStyle w:val="Heading2"/>
        <w:rPr>
          <w:rFonts w:ascii="Arial" w:hAnsi="Arial" w:cs="Arial"/>
        </w:rPr>
      </w:pPr>
      <w:bookmarkStart w:id="26" w:name="_Toc216394124"/>
      <w:r w:rsidRPr="001567CD">
        <w:rPr>
          <w:rFonts w:ascii="Arial" w:hAnsi="Arial" w:cs="Arial"/>
        </w:rPr>
        <w:t xml:space="preserve">5. </w:t>
      </w:r>
      <w:r w:rsidR="002727FA" w:rsidRPr="001567CD">
        <w:rPr>
          <w:rFonts w:ascii="Arial" w:hAnsi="Arial" w:cs="Arial"/>
        </w:rPr>
        <w:t>Percep</w:t>
      </w:r>
      <w:r w:rsidR="003C657C" w:rsidRPr="001567CD">
        <w:rPr>
          <w:rFonts w:ascii="Arial" w:hAnsi="Arial" w:cs="Arial"/>
        </w:rPr>
        <w:t>tual Map</w:t>
      </w:r>
      <w:bookmarkEnd w:id="26"/>
      <w:r w:rsidR="003C657C" w:rsidRPr="001567CD">
        <w:rPr>
          <w:rFonts w:ascii="Arial" w:hAnsi="Arial" w:cs="Arial"/>
        </w:rPr>
        <w:t xml:space="preserve"> </w:t>
      </w:r>
    </w:p>
    <w:p w14:paraId="1175CEDD" w14:textId="77777777" w:rsidR="001B145C" w:rsidRPr="001567CD" w:rsidRDefault="00415F4C" w:rsidP="001B145C">
      <w:pPr>
        <w:keepNext/>
        <w:rPr>
          <w:rFonts w:ascii="Arial" w:hAnsi="Arial" w:cs="Arial"/>
        </w:rPr>
      </w:pPr>
      <w:r w:rsidRPr="001567CD">
        <w:rPr>
          <w:rFonts w:ascii="Arial" w:hAnsi="Arial" w:cs="Arial"/>
          <w:noProof/>
        </w:rPr>
        <w:drawing>
          <wp:inline distT="0" distB="0" distL="0" distR="0" wp14:anchorId="460DF5E5" wp14:editId="209F3B3E">
            <wp:extent cx="4633362" cy="26672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33362" cy="2667231"/>
                    </a:xfrm>
                    <a:prstGeom prst="rect">
                      <a:avLst/>
                    </a:prstGeom>
                  </pic:spPr>
                </pic:pic>
              </a:graphicData>
            </a:graphic>
          </wp:inline>
        </w:drawing>
      </w:r>
    </w:p>
    <w:p w14:paraId="5A19297B" w14:textId="29E77F44" w:rsidR="00415F4C" w:rsidRPr="001567CD" w:rsidRDefault="001B145C" w:rsidP="001B145C">
      <w:pPr>
        <w:pStyle w:val="Caption"/>
        <w:rPr>
          <w:rFonts w:ascii="Arial" w:hAnsi="Arial" w:cs="Arial"/>
        </w:rPr>
      </w:pPr>
      <w:r w:rsidRPr="001567CD">
        <w:rPr>
          <w:rFonts w:ascii="Arial" w:hAnsi="Arial" w:cs="Arial"/>
        </w:rPr>
        <w:t xml:space="preserve">Figure </w:t>
      </w:r>
      <w:r w:rsidR="00ED6CDC" w:rsidRPr="001567CD">
        <w:rPr>
          <w:rFonts w:ascii="Arial" w:hAnsi="Arial" w:cs="Arial"/>
        </w:rPr>
        <w:fldChar w:fldCharType="begin"/>
      </w:r>
      <w:r w:rsidR="00ED6CDC" w:rsidRPr="001567CD">
        <w:rPr>
          <w:rFonts w:ascii="Arial" w:hAnsi="Arial" w:cs="Arial"/>
        </w:rPr>
        <w:instrText xml:space="preserve"> SEQ Figure \* ARABIC </w:instrText>
      </w:r>
      <w:r w:rsidR="00ED6CDC" w:rsidRPr="001567CD">
        <w:rPr>
          <w:rFonts w:ascii="Arial" w:hAnsi="Arial" w:cs="Arial"/>
        </w:rPr>
        <w:fldChar w:fldCharType="separate"/>
      </w:r>
      <w:r w:rsidR="00636A90" w:rsidRPr="001567CD">
        <w:rPr>
          <w:rFonts w:ascii="Arial" w:hAnsi="Arial" w:cs="Arial"/>
          <w:noProof/>
        </w:rPr>
        <w:t>8</w:t>
      </w:r>
      <w:r w:rsidR="00ED6CDC" w:rsidRPr="001567CD">
        <w:rPr>
          <w:rFonts w:ascii="Arial" w:hAnsi="Arial" w:cs="Arial"/>
          <w:noProof/>
        </w:rPr>
        <w:fldChar w:fldCharType="end"/>
      </w:r>
      <w:r w:rsidRPr="001567CD">
        <w:rPr>
          <w:rFonts w:ascii="Arial" w:hAnsi="Arial" w:cs="Arial"/>
        </w:rPr>
        <w:t>Perceptual map of coffee brands by price and accessibility (Author’s own, 2025).</w:t>
      </w:r>
    </w:p>
    <w:p w14:paraId="01E62A5B" w14:textId="23650EB3" w:rsidR="003C657C" w:rsidRPr="001567CD" w:rsidRDefault="003C657C" w:rsidP="00E81E72">
      <w:pPr>
        <w:rPr>
          <w:rFonts w:ascii="Arial" w:hAnsi="Arial" w:cs="Arial"/>
          <w:b/>
        </w:rPr>
      </w:pPr>
      <w:r w:rsidRPr="001567CD">
        <w:rPr>
          <w:rFonts w:ascii="Arial" w:hAnsi="Arial" w:cs="Arial"/>
          <w:b/>
        </w:rPr>
        <w:t>Definition of Perceptual Map</w:t>
      </w:r>
    </w:p>
    <w:p w14:paraId="2DF9B371" w14:textId="5A5C6D42" w:rsidR="003C657C" w:rsidRPr="001567CD" w:rsidRDefault="003C657C" w:rsidP="00E81E72">
      <w:pPr>
        <w:rPr>
          <w:rFonts w:ascii="Arial" w:hAnsi="Arial" w:cs="Arial"/>
        </w:rPr>
      </w:pPr>
      <w:r w:rsidRPr="001567CD">
        <w:rPr>
          <w:rFonts w:ascii="Arial" w:hAnsi="Arial" w:cs="Arial"/>
        </w:rPr>
        <w:t>A perceptual map is a graphical tool utilized in marketing to showcase how consumers view competing brands or products based on important characteristics like price, quality, accessibility, or brand image (Kotler &amp; Keller, 2021, pp. 274–276). It assists companies in pinpointing market opportunities, tracking positioning tactics, and modifying offerings to align more closely with customer desires. As noted by Armstrong and Kotler (2022, pp. 214–216), perceptual mapping allows businesses to comprehend their position in consumers' minds and create strategies for differentiation to secure a competitive advantage.</w:t>
      </w:r>
    </w:p>
    <w:p w14:paraId="26D86581" w14:textId="14409A5F" w:rsidR="003C657C" w:rsidRPr="001567CD" w:rsidRDefault="003C657C" w:rsidP="00E81E72">
      <w:pPr>
        <w:rPr>
          <w:rFonts w:ascii="Arial" w:hAnsi="Arial" w:cs="Arial"/>
          <w:b/>
        </w:rPr>
      </w:pPr>
      <w:r w:rsidRPr="001567CD">
        <w:rPr>
          <w:rFonts w:ascii="Arial" w:hAnsi="Arial" w:cs="Arial"/>
          <w:b/>
        </w:rPr>
        <w:lastRenderedPageBreak/>
        <w:t>How Starbucks is Positioned</w:t>
      </w:r>
    </w:p>
    <w:p w14:paraId="18B6A3B8" w14:textId="07100845" w:rsidR="003C657C" w:rsidRPr="001567CD" w:rsidRDefault="003C657C" w:rsidP="003C657C">
      <w:pPr>
        <w:rPr>
          <w:rFonts w:ascii="Arial" w:hAnsi="Arial" w:cs="Arial"/>
        </w:rPr>
      </w:pPr>
      <w:r w:rsidRPr="001567CD">
        <w:rPr>
          <w:rFonts w:ascii="Arial" w:hAnsi="Arial" w:cs="Arial"/>
        </w:rPr>
        <w:t>Starbucks is recognized as a global coffee brand that combines premium quality with accessibility, integrating quality, experience, and ethical principles. It falls within the “high-end yet approachable” segment on a perceptual map, indicating that it provides top-tier coffee and an upscale in-store environment while also boasting a vast international presence with numerous locations. The essence of Starbucks’ brand centers around dependable quality, customer service, sustainability, and community involvement (Starbucks Corporation, 2024).</w:t>
      </w:r>
    </w:p>
    <w:p w14:paraId="50178AB9" w14:textId="0D1A0175" w:rsidR="003C657C" w:rsidRPr="001567CD" w:rsidRDefault="003C657C" w:rsidP="003C657C">
      <w:pPr>
        <w:rPr>
          <w:rFonts w:ascii="Arial" w:hAnsi="Arial" w:cs="Arial"/>
        </w:rPr>
      </w:pPr>
      <w:r w:rsidRPr="001567CD">
        <w:rPr>
          <w:rFonts w:ascii="Arial" w:hAnsi="Arial" w:cs="Arial"/>
          <w:b/>
        </w:rPr>
        <w:t>Pricing:</w:t>
      </w:r>
      <w:r w:rsidRPr="001567CD">
        <w:rPr>
          <w:rFonts w:ascii="Arial" w:hAnsi="Arial" w:cs="Arial"/>
        </w:rPr>
        <w:t xml:space="preserve"> Higher than mainstream brands such as McDonald’s McCafé or Costa Coffee.</w:t>
      </w:r>
    </w:p>
    <w:p w14:paraId="3B7F168E" w14:textId="39B6966F" w:rsidR="003C657C" w:rsidRPr="001567CD" w:rsidRDefault="003C657C" w:rsidP="003C657C">
      <w:pPr>
        <w:rPr>
          <w:rFonts w:ascii="Arial" w:hAnsi="Arial" w:cs="Arial"/>
        </w:rPr>
      </w:pPr>
      <w:r w:rsidRPr="001567CD">
        <w:rPr>
          <w:rFonts w:ascii="Arial" w:hAnsi="Arial" w:cs="Arial"/>
          <w:b/>
        </w:rPr>
        <w:t>Quality:</w:t>
      </w:r>
      <w:r w:rsidRPr="001567CD">
        <w:rPr>
          <w:rFonts w:ascii="Arial" w:hAnsi="Arial" w:cs="Arial"/>
        </w:rPr>
        <w:t xml:space="preserve"> Utilizes 100% Arabica beans, highlighting ethical sourcing and skilled preparation.</w:t>
      </w:r>
    </w:p>
    <w:p w14:paraId="77C9344C" w14:textId="2CB5EB41" w:rsidR="003C657C" w:rsidRPr="001567CD" w:rsidRDefault="003C657C" w:rsidP="003C657C">
      <w:pPr>
        <w:rPr>
          <w:rFonts w:ascii="Arial" w:hAnsi="Arial" w:cs="Arial"/>
        </w:rPr>
      </w:pPr>
      <w:r w:rsidRPr="001567CD">
        <w:rPr>
          <w:rFonts w:ascii="Arial" w:hAnsi="Arial" w:cs="Arial"/>
          <w:b/>
        </w:rPr>
        <w:t xml:space="preserve">Accessibility: </w:t>
      </w:r>
      <w:r w:rsidRPr="001567CD">
        <w:rPr>
          <w:rFonts w:ascii="Arial" w:hAnsi="Arial" w:cs="Arial"/>
        </w:rPr>
        <w:t>Has more than 38,000 stores globally (Starbucks Annual Report, 2024).</w:t>
      </w:r>
    </w:p>
    <w:p w14:paraId="43111DA6" w14:textId="5A0EE8AA" w:rsidR="00C3552D" w:rsidRPr="001567CD" w:rsidRDefault="003C657C" w:rsidP="003C657C">
      <w:pPr>
        <w:rPr>
          <w:rFonts w:ascii="Arial" w:hAnsi="Arial" w:cs="Arial"/>
        </w:rPr>
      </w:pPr>
      <w:r w:rsidRPr="001567CD">
        <w:rPr>
          <w:rFonts w:ascii="Arial" w:hAnsi="Arial" w:cs="Arial"/>
          <w:b/>
        </w:rPr>
        <w:t>Experience:</w:t>
      </w:r>
      <w:r w:rsidRPr="001567CD">
        <w:rPr>
          <w:rFonts w:ascii="Arial" w:hAnsi="Arial" w:cs="Arial"/>
        </w:rPr>
        <w:t xml:space="preserve"> Prioritizes atmosphere, customization, and digital interaction (e.g., Starbucks Rewards App).</w:t>
      </w:r>
    </w:p>
    <w:p w14:paraId="0900A99D" w14:textId="10EBFFDE" w:rsidR="003C657C" w:rsidRPr="001567CD" w:rsidRDefault="003C657C" w:rsidP="001765D0">
      <w:pPr>
        <w:pStyle w:val="ListParagraph"/>
        <w:numPr>
          <w:ilvl w:val="0"/>
          <w:numId w:val="30"/>
        </w:numPr>
        <w:rPr>
          <w:rFonts w:ascii="Arial" w:hAnsi="Arial" w:cs="Arial"/>
          <w:b/>
        </w:rPr>
      </w:pPr>
      <w:r w:rsidRPr="001567CD">
        <w:rPr>
          <w:rFonts w:ascii="Arial" w:hAnsi="Arial" w:cs="Arial"/>
          <w:b/>
        </w:rPr>
        <w:t>Similarities with Competitors</w:t>
      </w:r>
    </w:p>
    <w:p w14:paraId="02A1FE93" w14:textId="77777777" w:rsidR="001765D0" w:rsidRPr="001567CD" w:rsidRDefault="001765D0" w:rsidP="001765D0">
      <w:pPr>
        <w:rPr>
          <w:rFonts w:ascii="Arial" w:hAnsi="Arial" w:cs="Arial"/>
        </w:rPr>
      </w:pPr>
      <w:r w:rsidRPr="001567CD">
        <w:rPr>
          <w:rFonts w:ascii="Arial" w:hAnsi="Arial" w:cs="Arial"/>
          <w:b/>
        </w:rPr>
        <w:t>Costa Coffee:</w:t>
      </w:r>
      <w:r w:rsidRPr="001567CD">
        <w:rPr>
          <w:rFonts w:ascii="Arial" w:hAnsi="Arial" w:cs="Arial"/>
        </w:rPr>
        <w:t xml:space="preserve"> Both brands prioritize high-quality coffee, customer comfort, and convenience by ensuring easy access to stores and takeaway choices (Mintel, 2024).</w:t>
      </w:r>
    </w:p>
    <w:p w14:paraId="1BAFFA96" w14:textId="77777777" w:rsidR="001765D0" w:rsidRPr="001567CD" w:rsidRDefault="001765D0" w:rsidP="001765D0">
      <w:pPr>
        <w:rPr>
          <w:rFonts w:ascii="Arial" w:hAnsi="Arial" w:cs="Arial"/>
        </w:rPr>
      </w:pPr>
    </w:p>
    <w:p w14:paraId="492D1447" w14:textId="77777777" w:rsidR="001765D0" w:rsidRPr="001567CD" w:rsidRDefault="001765D0" w:rsidP="001765D0">
      <w:pPr>
        <w:rPr>
          <w:rFonts w:ascii="Arial" w:hAnsi="Arial" w:cs="Arial"/>
        </w:rPr>
      </w:pPr>
      <w:proofErr w:type="spellStart"/>
      <w:r w:rsidRPr="001567CD">
        <w:rPr>
          <w:rFonts w:ascii="Arial" w:hAnsi="Arial" w:cs="Arial"/>
          <w:b/>
        </w:rPr>
        <w:t>Pret</w:t>
      </w:r>
      <w:proofErr w:type="spellEnd"/>
      <w:r w:rsidRPr="001567CD">
        <w:rPr>
          <w:rFonts w:ascii="Arial" w:hAnsi="Arial" w:cs="Arial"/>
          <w:b/>
        </w:rPr>
        <w:t xml:space="preserve"> A Manger:</w:t>
      </w:r>
      <w:r w:rsidRPr="001567CD">
        <w:rPr>
          <w:rFonts w:ascii="Arial" w:hAnsi="Arial" w:cs="Arial"/>
        </w:rPr>
        <w:t xml:space="preserve"> Like Starbucks, it emphasizes ethical sourcing and sustainability, appealing to urban professionals who are looking for high-quality yet convenient food and drink options.</w:t>
      </w:r>
    </w:p>
    <w:p w14:paraId="616FB2B8" w14:textId="77777777" w:rsidR="001765D0" w:rsidRPr="001567CD" w:rsidRDefault="001765D0" w:rsidP="001765D0">
      <w:pPr>
        <w:rPr>
          <w:rFonts w:ascii="Arial" w:hAnsi="Arial" w:cs="Arial"/>
        </w:rPr>
      </w:pPr>
    </w:p>
    <w:p w14:paraId="48C3A098" w14:textId="41A9DED4" w:rsidR="001765D0" w:rsidRPr="001567CD" w:rsidRDefault="001765D0" w:rsidP="001765D0">
      <w:pPr>
        <w:rPr>
          <w:rFonts w:ascii="Arial" w:hAnsi="Arial" w:cs="Arial"/>
        </w:rPr>
      </w:pPr>
      <w:r w:rsidRPr="001567CD">
        <w:rPr>
          <w:rFonts w:ascii="Arial" w:hAnsi="Arial" w:cs="Arial"/>
          <w:b/>
        </w:rPr>
        <w:t>Tim Hortons:</w:t>
      </w:r>
      <w:r w:rsidRPr="001567CD">
        <w:rPr>
          <w:rFonts w:ascii="Arial" w:hAnsi="Arial" w:cs="Arial"/>
        </w:rPr>
        <w:t xml:space="preserve"> While it provides coffee and quick service, Starbucks sets itself apart with a more robust brand image and a premium store aesthetic.</w:t>
      </w:r>
    </w:p>
    <w:p w14:paraId="2CD63B6A" w14:textId="235F1AF8" w:rsidR="001765D0" w:rsidRPr="001567CD" w:rsidRDefault="001765D0" w:rsidP="001765D0">
      <w:pPr>
        <w:pStyle w:val="ListParagraph"/>
        <w:numPr>
          <w:ilvl w:val="0"/>
          <w:numId w:val="30"/>
        </w:numPr>
        <w:rPr>
          <w:rFonts w:ascii="Arial" w:hAnsi="Arial" w:cs="Arial"/>
          <w:b/>
        </w:rPr>
      </w:pPr>
      <w:r w:rsidRPr="001567CD">
        <w:rPr>
          <w:rFonts w:ascii="Arial" w:hAnsi="Arial" w:cs="Arial"/>
          <w:b/>
        </w:rPr>
        <w:t>Differences from Competitors</w:t>
      </w:r>
    </w:p>
    <w:p w14:paraId="3EEE3EEF" w14:textId="77777777" w:rsidR="001765D0" w:rsidRPr="001567CD" w:rsidRDefault="001765D0" w:rsidP="001765D0">
      <w:pPr>
        <w:rPr>
          <w:rFonts w:ascii="Arial" w:hAnsi="Arial" w:cs="Arial"/>
        </w:rPr>
      </w:pPr>
      <w:r w:rsidRPr="001567CD">
        <w:rPr>
          <w:rFonts w:ascii="Arial" w:hAnsi="Arial" w:cs="Arial"/>
          <w:b/>
        </w:rPr>
        <w:t>Pricing and Market Positioning:</w:t>
      </w:r>
      <w:r w:rsidRPr="001567CD">
        <w:rPr>
          <w:rFonts w:ascii="Arial" w:hAnsi="Arial" w:cs="Arial"/>
        </w:rPr>
        <w:t xml:space="preserve"> Starbucks sets its prices higher, seeing itself as a lifestyle brand as opposed to just a coffee supplier. In contrast, Costa and </w:t>
      </w:r>
      <w:proofErr w:type="spellStart"/>
      <w:r w:rsidRPr="001567CD">
        <w:rPr>
          <w:rFonts w:ascii="Arial" w:hAnsi="Arial" w:cs="Arial"/>
        </w:rPr>
        <w:t>Pret</w:t>
      </w:r>
      <w:proofErr w:type="spellEnd"/>
      <w:r w:rsidRPr="001567CD">
        <w:rPr>
          <w:rFonts w:ascii="Arial" w:hAnsi="Arial" w:cs="Arial"/>
        </w:rPr>
        <w:t xml:space="preserve"> are positioned in the mid-range market, highlighting convenience.</w:t>
      </w:r>
    </w:p>
    <w:p w14:paraId="54F12725" w14:textId="77777777" w:rsidR="001765D0" w:rsidRPr="001567CD" w:rsidRDefault="001765D0" w:rsidP="001765D0">
      <w:pPr>
        <w:rPr>
          <w:rFonts w:ascii="Arial" w:hAnsi="Arial" w:cs="Arial"/>
        </w:rPr>
      </w:pPr>
    </w:p>
    <w:p w14:paraId="4277ABDB" w14:textId="2DC12CE7" w:rsidR="001765D0" w:rsidRPr="001567CD" w:rsidRDefault="001765D0" w:rsidP="001765D0">
      <w:pPr>
        <w:rPr>
          <w:rFonts w:ascii="Arial" w:hAnsi="Arial" w:cs="Arial"/>
        </w:rPr>
      </w:pPr>
      <w:r w:rsidRPr="001567CD">
        <w:rPr>
          <w:rFonts w:ascii="Arial" w:hAnsi="Arial" w:cs="Arial"/>
          <w:b/>
        </w:rPr>
        <w:t>Brand Atmosphere:</w:t>
      </w:r>
      <w:r w:rsidRPr="001567CD">
        <w:rPr>
          <w:rFonts w:ascii="Arial" w:hAnsi="Arial" w:cs="Arial"/>
        </w:rPr>
        <w:t xml:space="preserve"> Starbucks fosters a “third place” vibe  a community setting that exists between home and work  while Costa and </w:t>
      </w:r>
      <w:proofErr w:type="spellStart"/>
      <w:r w:rsidRPr="001567CD">
        <w:rPr>
          <w:rFonts w:ascii="Arial" w:hAnsi="Arial" w:cs="Arial"/>
        </w:rPr>
        <w:t>Pret</w:t>
      </w:r>
      <w:proofErr w:type="spellEnd"/>
      <w:r w:rsidRPr="001567CD">
        <w:rPr>
          <w:rFonts w:ascii="Arial" w:hAnsi="Arial" w:cs="Arial"/>
        </w:rPr>
        <w:t xml:space="preserve"> prioritize quickness and efficiency.</w:t>
      </w:r>
    </w:p>
    <w:p w14:paraId="0408BC3D" w14:textId="77777777" w:rsidR="001765D0" w:rsidRPr="001567CD" w:rsidRDefault="001765D0" w:rsidP="001765D0">
      <w:pPr>
        <w:rPr>
          <w:rFonts w:ascii="Arial" w:hAnsi="Arial" w:cs="Arial"/>
          <w:b/>
        </w:rPr>
      </w:pPr>
    </w:p>
    <w:p w14:paraId="5E2A352B" w14:textId="77777777" w:rsidR="001765D0" w:rsidRPr="001567CD" w:rsidRDefault="001765D0" w:rsidP="001765D0">
      <w:pPr>
        <w:rPr>
          <w:rFonts w:ascii="Arial" w:hAnsi="Arial" w:cs="Arial"/>
        </w:rPr>
      </w:pPr>
      <w:r w:rsidRPr="001567CD">
        <w:rPr>
          <w:rFonts w:ascii="Arial" w:hAnsi="Arial" w:cs="Arial"/>
          <w:b/>
        </w:rPr>
        <w:t>Menu Personalization:</w:t>
      </w:r>
      <w:r w:rsidRPr="001567CD">
        <w:rPr>
          <w:rFonts w:ascii="Arial" w:hAnsi="Arial" w:cs="Arial"/>
        </w:rPr>
        <w:t xml:space="preserve"> Starbucks offers extensive customization for drinks (size, flavor, type of milk), while Costa and Tim Hortons provide more standardized choices.</w:t>
      </w:r>
    </w:p>
    <w:p w14:paraId="144697A1" w14:textId="77777777" w:rsidR="001765D0" w:rsidRPr="001567CD" w:rsidRDefault="001765D0" w:rsidP="001765D0">
      <w:pPr>
        <w:rPr>
          <w:rFonts w:ascii="Arial" w:hAnsi="Arial" w:cs="Arial"/>
        </w:rPr>
      </w:pPr>
    </w:p>
    <w:p w14:paraId="129A62C1" w14:textId="37CDE1E7" w:rsidR="001765D0" w:rsidRPr="001567CD" w:rsidRDefault="001765D0" w:rsidP="001765D0">
      <w:pPr>
        <w:rPr>
          <w:rFonts w:ascii="Arial" w:hAnsi="Arial" w:cs="Arial"/>
        </w:rPr>
      </w:pPr>
      <w:r w:rsidRPr="001567CD">
        <w:rPr>
          <w:rFonts w:ascii="Arial" w:hAnsi="Arial" w:cs="Arial"/>
          <w:b/>
        </w:rPr>
        <w:t>Global Uniformity:</w:t>
      </w:r>
      <w:r w:rsidRPr="001567CD">
        <w:rPr>
          <w:rFonts w:ascii="Arial" w:hAnsi="Arial" w:cs="Arial"/>
        </w:rPr>
        <w:t xml:space="preserve"> Starbucks upholds a cohesive global brand identity with localized variations (like the </w:t>
      </w:r>
      <w:proofErr w:type="spellStart"/>
      <w:r w:rsidRPr="001567CD">
        <w:rPr>
          <w:rFonts w:ascii="Arial" w:hAnsi="Arial" w:cs="Arial"/>
        </w:rPr>
        <w:t>Matcha</w:t>
      </w:r>
      <w:proofErr w:type="spellEnd"/>
      <w:r w:rsidRPr="001567CD">
        <w:rPr>
          <w:rFonts w:ascii="Arial" w:hAnsi="Arial" w:cs="Arial"/>
        </w:rPr>
        <w:t xml:space="preserve"> Latte in Japan), whereas Costa and </w:t>
      </w:r>
      <w:proofErr w:type="spellStart"/>
      <w:r w:rsidRPr="001567CD">
        <w:rPr>
          <w:rFonts w:ascii="Arial" w:hAnsi="Arial" w:cs="Arial"/>
        </w:rPr>
        <w:t>Pret</w:t>
      </w:r>
      <w:proofErr w:type="spellEnd"/>
      <w:r w:rsidRPr="001567CD">
        <w:rPr>
          <w:rFonts w:ascii="Arial" w:hAnsi="Arial" w:cs="Arial"/>
        </w:rPr>
        <w:t xml:space="preserve"> focus more on specific regional elements.</w:t>
      </w:r>
    </w:p>
    <w:p w14:paraId="7060247F" w14:textId="710C4339" w:rsidR="001765D0" w:rsidRPr="001567CD" w:rsidRDefault="001765D0" w:rsidP="001765D0">
      <w:pPr>
        <w:pStyle w:val="ListParagraph"/>
        <w:numPr>
          <w:ilvl w:val="0"/>
          <w:numId w:val="30"/>
        </w:numPr>
        <w:rPr>
          <w:rFonts w:ascii="Arial" w:hAnsi="Arial" w:cs="Arial"/>
          <w:b/>
        </w:rPr>
      </w:pPr>
      <w:r w:rsidRPr="001567CD">
        <w:rPr>
          <w:rFonts w:ascii="Arial" w:hAnsi="Arial" w:cs="Arial"/>
          <w:b/>
        </w:rPr>
        <w:lastRenderedPageBreak/>
        <w:t>Competitor Comparison Summary (UK Context)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2"/>
        <w:gridCol w:w="1332"/>
        <w:gridCol w:w="1936"/>
        <w:gridCol w:w="2827"/>
        <w:gridCol w:w="3253"/>
      </w:tblGrid>
      <w:tr w:rsidR="001765D0" w:rsidRPr="001567CD" w14:paraId="44632CF9" w14:textId="77777777" w:rsidTr="001765D0">
        <w:trPr>
          <w:tblHeader/>
          <w:tblCellSpacing w:w="15" w:type="dxa"/>
        </w:trPr>
        <w:tc>
          <w:tcPr>
            <w:tcW w:w="0" w:type="auto"/>
            <w:vAlign w:val="center"/>
            <w:hideMark/>
          </w:tcPr>
          <w:p w14:paraId="4D4FD585" w14:textId="77777777" w:rsidR="001765D0" w:rsidRPr="001567CD" w:rsidRDefault="001765D0" w:rsidP="001765D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Brand</w:t>
            </w:r>
          </w:p>
        </w:tc>
        <w:tc>
          <w:tcPr>
            <w:tcW w:w="0" w:type="auto"/>
            <w:vAlign w:val="center"/>
            <w:hideMark/>
          </w:tcPr>
          <w:p w14:paraId="0ABF27A9" w14:textId="77777777" w:rsidR="001765D0" w:rsidRPr="001567CD" w:rsidRDefault="001765D0" w:rsidP="001765D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Price Level</w:t>
            </w:r>
          </w:p>
        </w:tc>
        <w:tc>
          <w:tcPr>
            <w:tcW w:w="0" w:type="auto"/>
            <w:vAlign w:val="center"/>
            <w:hideMark/>
          </w:tcPr>
          <w:p w14:paraId="626137CA" w14:textId="77777777" w:rsidR="001765D0" w:rsidRPr="001567CD" w:rsidRDefault="001765D0" w:rsidP="001765D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Accessibility (Stores)</w:t>
            </w:r>
          </w:p>
        </w:tc>
        <w:tc>
          <w:tcPr>
            <w:tcW w:w="0" w:type="auto"/>
            <w:vAlign w:val="center"/>
            <w:hideMark/>
          </w:tcPr>
          <w:p w14:paraId="46A61F77" w14:textId="77777777" w:rsidR="001765D0" w:rsidRPr="001567CD" w:rsidRDefault="001765D0" w:rsidP="001765D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Brand Positioning</w:t>
            </w:r>
          </w:p>
        </w:tc>
        <w:tc>
          <w:tcPr>
            <w:tcW w:w="0" w:type="auto"/>
            <w:vAlign w:val="center"/>
            <w:hideMark/>
          </w:tcPr>
          <w:p w14:paraId="6E120553" w14:textId="77777777" w:rsidR="001765D0" w:rsidRPr="001567CD" w:rsidRDefault="001765D0" w:rsidP="001765D0">
            <w:pPr>
              <w:spacing w:after="0" w:line="240" w:lineRule="auto"/>
              <w:jc w:val="center"/>
              <w:rPr>
                <w:rFonts w:ascii="Arial" w:eastAsia="Times New Roman" w:hAnsi="Arial" w:cs="Arial"/>
                <w:b/>
                <w:bCs/>
                <w:lang w:val="en-IN" w:eastAsia="en-IN"/>
              </w:rPr>
            </w:pPr>
            <w:r w:rsidRPr="001567CD">
              <w:rPr>
                <w:rFonts w:ascii="Arial" w:eastAsia="Times New Roman" w:hAnsi="Arial" w:cs="Arial"/>
                <w:b/>
                <w:bCs/>
                <w:lang w:val="en-IN" w:eastAsia="en-IN"/>
              </w:rPr>
              <w:t>Unique Selling Point (USP)</w:t>
            </w:r>
          </w:p>
        </w:tc>
      </w:tr>
      <w:tr w:rsidR="001765D0" w:rsidRPr="001567CD" w14:paraId="793F7306" w14:textId="77777777" w:rsidTr="001765D0">
        <w:trPr>
          <w:tblCellSpacing w:w="15" w:type="dxa"/>
        </w:trPr>
        <w:tc>
          <w:tcPr>
            <w:tcW w:w="0" w:type="auto"/>
            <w:vAlign w:val="center"/>
            <w:hideMark/>
          </w:tcPr>
          <w:p w14:paraId="2BC134FC"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Starbucks</w:t>
            </w:r>
          </w:p>
        </w:tc>
        <w:tc>
          <w:tcPr>
            <w:tcW w:w="0" w:type="auto"/>
            <w:vAlign w:val="center"/>
            <w:hideMark/>
          </w:tcPr>
          <w:p w14:paraId="2E1A69EF"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Premium</w:t>
            </w:r>
          </w:p>
        </w:tc>
        <w:tc>
          <w:tcPr>
            <w:tcW w:w="0" w:type="auto"/>
            <w:vAlign w:val="center"/>
            <w:hideMark/>
          </w:tcPr>
          <w:p w14:paraId="465ECD1E"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Very high</w:t>
            </w:r>
          </w:p>
        </w:tc>
        <w:tc>
          <w:tcPr>
            <w:tcW w:w="0" w:type="auto"/>
            <w:vAlign w:val="center"/>
            <w:hideMark/>
          </w:tcPr>
          <w:p w14:paraId="3DEFC2D4"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Global, ethical, and experiential coffee culture</w:t>
            </w:r>
          </w:p>
        </w:tc>
        <w:tc>
          <w:tcPr>
            <w:tcW w:w="0" w:type="auto"/>
            <w:vAlign w:val="center"/>
            <w:hideMark/>
          </w:tcPr>
          <w:p w14:paraId="32120B12"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Ethical sourcing, digital rewards, and premium experience</w:t>
            </w:r>
          </w:p>
        </w:tc>
      </w:tr>
      <w:tr w:rsidR="001765D0" w:rsidRPr="001567CD" w14:paraId="1EF459E4" w14:textId="77777777" w:rsidTr="001765D0">
        <w:trPr>
          <w:tblCellSpacing w:w="15" w:type="dxa"/>
        </w:trPr>
        <w:tc>
          <w:tcPr>
            <w:tcW w:w="0" w:type="auto"/>
            <w:vAlign w:val="center"/>
            <w:hideMark/>
          </w:tcPr>
          <w:p w14:paraId="122CA3F2"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Costa Coffee</w:t>
            </w:r>
          </w:p>
        </w:tc>
        <w:tc>
          <w:tcPr>
            <w:tcW w:w="0" w:type="auto"/>
            <w:vAlign w:val="center"/>
            <w:hideMark/>
          </w:tcPr>
          <w:p w14:paraId="559A2AA4"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Mid-range</w:t>
            </w:r>
          </w:p>
        </w:tc>
        <w:tc>
          <w:tcPr>
            <w:tcW w:w="0" w:type="auto"/>
            <w:vAlign w:val="center"/>
            <w:hideMark/>
          </w:tcPr>
          <w:p w14:paraId="1662CA78"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Very high</w:t>
            </w:r>
          </w:p>
        </w:tc>
        <w:tc>
          <w:tcPr>
            <w:tcW w:w="0" w:type="auto"/>
            <w:vAlign w:val="center"/>
            <w:hideMark/>
          </w:tcPr>
          <w:p w14:paraId="66FE1EDB"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Local convenience and consistency</w:t>
            </w:r>
          </w:p>
        </w:tc>
        <w:tc>
          <w:tcPr>
            <w:tcW w:w="0" w:type="auto"/>
            <w:vAlign w:val="center"/>
            <w:hideMark/>
          </w:tcPr>
          <w:p w14:paraId="3DF2996A"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British familiarity and loyalty rewards</w:t>
            </w:r>
          </w:p>
        </w:tc>
      </w:tr>
      <w:tr w:rsidR="001765D0" w:rsidRPr="001567CD" w14:paraId="3241E703" w14:textId="77777777" w:rsidTr="001765D0">
        <w:trPr>
          <w:tblCellSpacing w:w="15" w:type="dxa"/>
        </w:trPr>
        <w:tc>
          <w:tcPr>
            <w:tcW w:w="0" w:type="auto"/>
            <w:vAlign w:val="center"/>
            <w:hideMark/>
          </w:tcPr>
          <w:p w14:paraId="1F294643" w14:textId="77777777" w:rsidR="001765D0" w:rsidRPr="001567CD" w:rsidRDefault="001765D0" w:rsidP="001765D0">
            <w:pPr>
              <w:spacing w:after="0" w:line="240" w:lineRule="auto"/>
              <w:rPr>
                <w:rFonts w:ascii="Arial" w:eastAsia="Times New Roman" w:hAnsi="Arial" w:cs="Arial"/>
                <w:lang w:val="en-IN" w:eastAsia="en-IN"/>
              </w:rPr>
            </w:pPr>
            <w:proofErr w:type="spellStart"/>
            <w:r w:rsidRPr="001567CD">
              <w:rPr>
                <w:rFonts w:ascii="Arial" w:eastAsia="Times New Roman" w:hAnsi="Arial" w:cs="Arial"/>
                <w:b/>
                <w:bCs/>
                <w:lang w:val="en-IN" w:eastAsia="en-IN"/>
              </w:rPr>
              <w:t>Pret</w:t>
            </w:r>
            <w:proofErr w:type="spellEnd"/>
            <w:r w:rsidRPr="001567CD">
              <w:rPr>
                <w:rFonts w:ascii="Arial" w:eastAsia="Times New Roman" w:hAnsi="Arial" w:cs="Arial"/>
                <w:b/>
                <w:bCs/>
                <w:lang w:val="en-IN" w:eastAsia="en-IN"/>
              </w:rPr>
              <w:t xml:space="preserve"> A Manger</w:t>
            </w:r>
          </w:p>
        </w:tc>
        <w:tc>
          <w:tcPr>
            <w:tcW w:w="0" w:type="auto"/>
            <w:vAlign w:val="center"/>
            <w:hideMark/>
          </w:tcPr>
          <w:p w14:paraId="0D79484B"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Mid-range</w:t>
            </w:r>
          </w:p>
        </w:tc>
        <w:tc>
          <w:tcPr>
            <w:tcW w:w="0" w:type="auto"/>
            <w:vAlign w:val="center"/>
            <w:hideMark/>
          </w:tcPr>
          <w:p w14:paraId="00D71175"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High</w:t>
            </w:r>
          </w:p>
        </w:tc>
        <w:tc>
          <w:tcPr>
            <w:tcW w:w="0" w:type="auto"/>
            <w:vAlign w:val="center"/>
            <w:hideMark/>
          </w:tcPr>
          <w:p w14:paraId="55C56F6C"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Urban, healthy, and ethical fast-service brand</w:t>
            </w:r>
          </w:p>
        </w:tc>
        <w:tc>
          <w:tcPr>
            <w:tcW w:w="0" w:type="auto"/>
            <w:vAlign w:val="center"/>
            <w:hideMark/>
          </w:tcPr>
          <w:p w14:paraId="12506BBD"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Fresh food and organic ingredients</w:t>
            </w:r>
          </w:p>
        </w:tc>
      </w:tr>
      <w:tr w:rsidR="001765D0" w:rsidRPr="001567CD" w14:paraId="12A49C87" w14:textId="77777777" w:rsidTr="001765D0">
        <w:trPr>
          <w:tblCellSpacing w:w="15" w:type="dxa"/>
        </w:trPr>
        <w:tc>
          <w:tcPr>
            <w:tcW w:w="0" w:type="auto"/>
            <w:vAlign w:val="center"/>
            <w:hideMark/>
          </w:tcPr>
          <w:p w14:paraId="25481E28"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b/>
                <w:bCs/>
                <w:lang w:val="en-IN" w:eastAsia="en-IN"/>
              </w:rPr>
              <w:t>Tim Hortons</w:t>
            </w:r>
          </w:p>
        </w:tc>
        <w:tc>
          <w:tcPr>
            <w:tcW w:w="0" w:type="auto"/>
            <w:vAlign w:val="center"/>
            <w:hideMark/>
          </w:tcPr>
          <w:p w14:paraId="5AB9A39F"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Economical</w:t>
            </w:r>
          </w:p>
        </w:tc>
        <w:tc>
          <w:tcPr>
            <w:tcW w:w="0" w:type="auto"/>
            <w:vAlign w:val="center"/>
            <w:hideMark/>
          </w:tcPr>
          <w:p w14:paraId="1EC6E25B"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Moderate</w:t>
            </w:r>
          </w:p>
        </w:tc>
        <w:tc>
          <w:tcPr>
            <w:tcW w:w="0" w:type="auto"/>
            <w:vAlign w:val="center"/>
            <w:hideMark/>
          </w:tcPr>
          <w:p w14:paraId="4EE67D7F"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Affordable, friendly Canadian-style cafés</w:t>
            </w:r>
          </w:p>
        </w:tc>
        <w:tc>
          <w:tcPr>
            <w:tcW w:w="0" w:type="auto"/>
            <w:vAlign w:val="center"/>
            <w:hideMark/>
          </w:tcPr>
          <w:p w14:paraId="7B695311"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Low price, comfort food focus</w:t>
            </w:r>
          </w:p>
        </w:tc>
      </w:tr>
      <w:tr w:rsidR="001765D0" w:rsidRPr="001567CD" w14:paraId="3A1FF37F" w14:textId="77777777" w:rsidTr="001765D0">
        <w:trPr>
          <w:tblCellSpacing w:w="15" w:type="dxa"/>
        </w:trPr>
        <w:tc>
          <w:tcPr>
            <w:tcW w:w="0" w:type="auto"/>
            <w:vAlign w:val="center"/>
            <w:hideMark/>
          </w:tcPr>
          <w:p w14:paraId="5015A981" w14:textId="77777777" w:rsidR="001765D0" w:rsidRPr="001567CD" w:rsidRDefault="001765D0" w:rsidP="001765D0">
            <w:pPr>
              <w:spacing w:after="0" w:line="240" w:lineRule="auto"/>
              <w:rPr>
                <w:rFonts w:ascii="Arial" w:eastAsia="Times New Roman" w:hAnsi="Arial" w:cs="Arial"/>
                <w:lang w:val="en-IN" w:eastAsia="en-IN"/>
              </w:rPr>
            </w:pPr>
            <w:proofErr w:type="spellStart"/>
            <w:r w:rsidRPr="001567CD">
              <w:rPr>
                <w:rFonts w:ascii="Arial" w:eastAsia="Times New Roman" w:hAnsi="Arial" w:cs="Arial"/>
                <w:b/>
                <w:bCs/>
                <w:lang w:val="en-IN" w:eastAsia="en-IN"/>
              </w:rPr>
              <w:t>Caffè</w:t>
            </w:r>
            <w:proofErr w:type="spellEnd"/>
            <w:r w:rsidRPr="001567CD">
              <w:rPr>
                <w:rFonts w:ascii="Arial" w:eastAsia="Times New Roman" w:hAnsi="Arial" w:cs="Arial"/>
                <w:b/>
                <w:bCs/>
                <w:lang w:val="en-IN" w:eastAsia="en-IN"/>
              </w:rPr>
              <w:t xml:space="preserve"> Nero</w:t>
            </w:r>
          </w:p>
        </w:tc>
        <w:tc>
          <w:tcPr>
            <w:tcW w:w="0" w:type="auto"/>
            <w:vAlign w:val="center"/>
            <w:hideMark/>
          </w:tcPr>
          <w:p w14:paraId="6A14981F"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Premium</w:t>
            </w:r>
          </w:p>
        </w:tc>
        <w:tc>
          <w:tcPr>
            <w:tcW w:w="0" w:type="auto"/>
            <w:vAlign w:val="center"/>
            <w:hideMark/>
          </w:tcPr>
          <w:p w14:paraId="331CCA6F"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Moderate</w:t>
            </w:r>
          </w:p>
        </w:tc>
        <w:tc>
          <w:tcPr>
            <w:tcW w:w="0" w:type="auto"/>
            <w:vAlign w:val="center"/>
            <w:hideMark/>
          </w:tcPr>
          <w:p w14:paraId="728ED0C0"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Authentic Italian-style coffee experience</w:t>
            </w:r>
          </w:p>
        </w:tc>
        <w:tc>
          <w:tcPr>
            <w:tcW w:w="0" w:type="auto"/>
            <w:vAlign w:val="center"/>
            <w:hideMark/>
          </w:tcPr>
          <w:p w14:paraId="6BEB3A14" w14:textId="77777777" w:rsidR="001765D0" w:rsidRPr="001567CD" w:rsidRDefault="001765D0" w:rsidP="001765D0">
            <w:pPr>
              <w:spacing w:after="0" w:line="240" w:lineRule="auto"/>
              <w:rPr>
                <w:rFonts w:ascii="Arial" w:eastAsia="Times New Roman" w:hAnsi="Arial" w:cs="Arial"/>
                <w:lang w:val="en-IN" w:eastAsia="en-IN"/>
              </w:rPr>
            </w:pPr>
            <w:r w:rsidRPr="001567CD">
              <w:rPr>
                <w:rFonts w:ascii="Arial" w:eastAsia="Times New Roman" w:hAnsi="Arial" w:cs="Arial"/>
                <w:lang w:val="en-IN" w:eastAsia="en-IN"/>
              </w:rPr>
              <w:t>Artisan quality and ambiance</w:t>
            </w:r>
          </w:p>
        </w:tc>
      </w:tr>
    </w:tbl>
    <w:p w14:paraId="11F6D845" w14:textId="77777777" w:rsidR="001765D0" w:rsidRPr="001567CD" w:rsidRDefault="001765D0" w:rsidP="001765D0">
      <w:pPr>
        <w:rPr>
          <w:rFonts w:ascii="Arial" w:hAnsi="Arial" w:cs="Arial"/>
        </w:rPr>
      </w:pPr>
    </w:p>
    <w:p w14:paraId="5D14C644" w14:textId="50353BD3" w:rsidR="003C657C" w:rsidRPr="001567CD" w:rsidRDefault="00440C3C" w:rsidP="00AB2D89">
      <w:pPr>
        <w:pStyle w:val="Heading1"/>
        <w:rPr>
          <w:rFonts w:ascii="Arial" w:hAnsi="Arial" w:cs="Arial"/>
        </w:rPr>
      </w:pPr>
      <w:bookmarkStart w:id="27" w:name="_Toc216394125"/>
      <w:r w:rsidRPr="001567CD">
        <w:rPr>
          <w:rFonts w:ascii="Arial" w:hAnsi="Arial" w:cs="Arial"/>
        </w:rPr>
        <w:t xml:space="preserve">6. </w:t>
      </w:r>
      <w:r w:rsidR="00AB2D89" w:rsidRPr="001567CD">
        <w:rPr>
          <w:rFonts w:ascii="Arial" w:hAnsi="Arial" w:cs="Arial"/>
        </w:rPr>
        <w:t>7P’S</w:t>
      </w:r>
      <w:bookmarkEnd w:id="27"/>
      <w:r w:rsidR="00AB2D89" w:rsidRPr="001567CD">
        <w:rPr>
          <w:rFonts w:ascii="Arial" w:hAnsi="Arial" w:cs="Arial"/>
        </w:rPr>
        <w:t xml:space="preserve"> </w:t>
      </w:r>
    </w:p>
    <w:p w14:paraId="1B20C3B4" w14:textId="79C217BB" w:rsidR="00AB2D89" w:rsidRPr="001567CD" w:rsidRDefault="00440C3C" w:rsidP="005B114D">
      <w:pPr>
        <w:pStyle w:val="Heading2"/>
        <w:rPr>
          <w:rFonts w:ascii="Arial" w:hAnsi="Arial" w:cs="Arial"/>
          <w:sz w:val="24"/>
          <w:szCs w:val="24"/>
        </w:rPr>
      </w:pPr>
      <w:bookmarkStart w:id="28" w:name="_Toc216394126"/>
      <w:r w:rsidRPr="001567CD">
        <w:rPr>
          <w:rFonts w:ascii="Arial" w:hAnsi="Arial" w:cs="Arial"/>
          <w:sz w:val="24"/>
          <w:szCs w:val="24"/>
        </w:rPr>
        <w:t>6.</w:t>
      </w:r>
      <w:r w:rsidR="005B114D" w:rsidRPr="001567CD">
        <w:rPr>
          <w:rFonts w:ascii="Arial" w:hAnsi="Arial" w:cs="Arial"/>
          <w:sz w:val="24"/>
          <w:szCs w:val="24"/>
        </w:rPr>
        <w:t>1 Product</w:t>
      </w:r>
      <w:bookmarkEnd w:id="28"/>
    </w:p>
    <w:p w14:paraId="7C754F1C" w14:textId="241CCD1B" w:rsidR="005B114D" w:rsidRPr="001567CD" w:rsidRDefault="005B114D" w:rsidP="005B114D">
      <w:pPr>
        <w:rPr>
          <w:rFonts w:ascii="Arial" w:hAnsi="Arial" w:cs="Arial"/>
        </w:rPr>
      </w:pPr>
      <w:r w:rsidRPr="001567CD">
        <w:rPr>
          <w:rFonts w:ascii="Arial" w:hAnsi="Arial" w:cs="Arial"/>
        </w:rPr>
        <w:t>The product aspect encompasses both the primary service and additional features designed to satisfy customer demands (Booms &amp; Bitner, 1981; Kotler &amp; Keller, 2016).</w:t>
      </w:r>
    </w:p>
    <w:p w14:paraId="2A92E9D8" w14:textId="69205EED" w:rsidR="005B114D" w:rsidRPr="001567CD" w:rsidRDefault="00B30369" w:rsidP="005B114D">
      <w:pPr>
        <w:pStyle w:val="ListParagraph"/>
        <w:numPr>
          <w:ilvl w:val="0"/>
          <w:numId w:val="30"/>
        </w:numPr>
        <w:rPr>
          <w:rFonts w:ascii="Arial" w:hAnsi="Arial" w:cs="Arial"/>
          <w:b/>
        </w:rPr>
      </w:pPr>
      <w:r w:rsidRPr="001567CD">
        <w:rPr>
          <w:rFonts w:ascii="Arial" w:hAnsi="Arial" w:cs="Arial"/>
          <w:noProof/>
        </w:rPr>
        <w:drawing>
          <wp:anchor distT="0" distB="0" distL="114300" distR="114300" simplePos="0" relativeHeight="251672576" behindDoc="0" locked="0" layoutInCell="1" allowOverlap="1" wp14:anchorId="7F3F69BC" wp14:editId="5A3ADB1C">
            <wp:simplePos x="0" y="0"/>
            <wp:positionH relativeFrom="margin">
              <wp:posOffset>5455920</wp:posOffset>
            </wp:positionH>
            <wp:positionV relativeFrom="paragraph">
              <wp:posOffset>182245</wp:posOffset>
            </wp:positionV>
            <wp:extent cx="1264920" cy="1402715"/>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4920" cy="1402715"/>
                    </a:xfrm>
                    <a:prstGeom prst="rect">
                      <a:avLst/>
                    </a:prstGeom>
                    <a:noFill/>
                  </pic:spPr>
                </pic:pic>
              </a:graphicData>
            </a:graphic>
            <wp14:sizeRelH relativeFrom="margin">
              <wp14:pctWidth>0</wp14:pctWidth>
            </wp14:sizeRelH>
            <wp14:sizeRelV relativeFrom="margin">
              <wp14:pctHeight>0</wp14:pctHeight>
            </wp14:sizeRelV>
          </wp:anchor>
        </w:drawing>
      </w:r>
      <w:r w:rsidR="005B114D" w:rsidRPr="001567CD">
        <w:rPr>
          <w:rFonts w:ascii="Arial" w:hAnsi="Arial" w:cs="Arial"/>
          <w:b/>
        </w:rPr>
        <w:t>UK</w:t>
      </w:r>
    </w:p>
    <w:p w14:paraId="6121C002" w14:textId="0A8D486E" w:rsidR="005B114D" w:rsidRPr="001567CD" w:rsidRDefault="005B114D" w:rsidP="005B114D">
      <w:pPr>
        <w:rPr>
          <w:rFonts w:ascii="Arial" w:hAnsi="Arial" w:cs="Arial"/>
        </w:rPr>
      </w:pPr>
      <w:r w:rsidRPr="001567CD">
        <w:rPr>
          <w:rFonts w:ascii="Arial" w:hAnsi="Arial" w:cs="Arial"/>
        </w:rPr>
        <w:t xml:space="preserve">Starbucks maintains a consistent global core menu but modifies certain offerings, such as seasonal drinks and UK-specific food items (Starbucks, 2024).  </w:t>
      </w:r>
    </w:p>
    <w:p w14:paraId="66D003EF" w14:textId="1755BBF4" w:rsidR="005B114D" w:rsidRPr="001567CD" w:rsidRDefault="005B114D" w:rsidP="005B114D">
      <w:pPr>
        <w:rPr>
          <w:rFonts w:ascii="Arial" w:hAnsi="Arial" w:cs="Arial"/>
        </w:rPr>
      </w:pPr>
      <w:r w:rsidRPr="001567CD">
        <w:rPr>
          <w:rFonts w:ascii="Arial" w:hAnsi="Arial" w:cs="Arial"/>
          <w:b/>
        </w:rPr>
        <w:t>Example:</w:t>
      </w:r>
      <w:r w:rsidRPr="001567CD">
        <w:rPr>
          <w:rFonts w:ascii="Arial" w:hAnsi="Arial" w:cs="Arial"/>
        </w:rPr>
        <w:t xml:space="preserve"> there are bakery and sandwich choices exclusive to the UK.  </w:t>
      </w:r>
    </w:p>
    <w:p w14:paraId="4D4A5B15" w14:textId="15EE4C78" w:rsidR="00B30369" w:rsidRPr="001567CD" w:rsidRDefault="00B30369" w:rsidP="005B114D">
      <w:pPr>
        <w:rPr>
          <w:rFonts w:ascii="Arial" w:hAnsi="Arial" w:cs="Arial"/>
        </w:rPr>
      </w:pPr>
      <w:r w:rsidRPr="001567CD">
        <w:rPr>
          <w:rFonts w:ascii="Arial" w:hAnsi="Arial" w:cs="Arial"/>
          <w:noProof/>
        </w:rPr>
        <mc:AlternateContent>
          <mc:Choice Requires="wps">
            <w:drawing>
              <wp:anchor distT="0" distB="0" distL="114300" distR="114300" simplePos="0" relativeHeight="251674624" behindDoc="0" locked="0" layoutInCell="1" allowOverlap="1" wp14:anchorId="06858AFC" wp14:editId="44A20032">
                <wp:simplePos x="0" y="0"/>
                <wp:positionH relativeFrom="column">
                  <wp:posOffset>5463540</wp:posOffset>
                </wp:positionH>
                <wp:positionV relativeFrom="paragraph">
                  <wp:posOffset>296545</wp:posOffset>
                </wp:positionV>
                <wp:extent cx="1264920" cy="35052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264920" cy="350520"/>
                        </a:xfrm>
                        <a:prstGeom prst="rect">
                          <a:avLst/>
                        </a:prstGeom>
                        <a:solidFill>
                          <a:prstClr val="white"/>
                        </a:solidFill>
                        <a:ln>
                          <a:noFill/>
                        </a:ln>
                      </wps:spPr>
                      <wps:txbx>
                        <w:txbxContent>
                          <w:p w14:paraId="0AA33D81" w14:textId="0100F3FB" w:rsidR="005C34A9" w:rsidRPr="00D21C95" w:rsidRDefault="005C34A9" w:rsidP="00B30369">
                            <w:pPr>
                              <w:pStyle w:val="Caption"/>
                              <w:rPr>
                                <w:rFonts w:ascii="Arial" w:hAnsi="Arial" w:cs="Arial"/>
                                <w:noProof/>
                                <w:sz w:val="24"/>
                                <w:szCs w:val="24"/>
                              </w:rPr>
                            </w:pPr>
                            <w:r>
                              <w:t xml:space="preserve">Figure </w:t>
                            </w:r>
                            <w:fldSimple w:instr=" SEQ Figure \* ARABIC ">
                              <w:r>
                                <w:rPr>
                                  <w:noProof/>
                                </w:rPr>
                                <w:t>9</w:t>
                              </w:r>
                            </w:fldSimple>
                            <w:r w:rsidRPr="00AC157D">
                              <w:t>https://www.bing.com/images/search?view=detailV2&amp;ccid=wivs2bg%2f&amp;id=D6C9FBE658F4042F0362EFC29B98BA78BD69C2A8&amp;thid=OIP.wivs2bg_Q_GYNa_1hvkERQHaHa&amp;mediaurl=https%3a%2f%2f1krecipes.com%2fwp-content%2fuploads%2f2024%2f02%2fd8208e2a-c8ab-4e81-b7b6-3a073ac8368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858AFC" id="Text Box 14" o:spid="_x0000_s1030" type="#_x0000_t202" style="position:absolute;margin-left:430.2pt;margin-top:23.35pt;width:99.6pt;height:27.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" stroked="f">
                <v:textbox inset="0,0,0,0">
                  <w:txbxContent>
                    <w:p w14:paraId="0AA33D81" w14:textId="0100F3FB" w:rsidR="005C34A9" w:rsidRPr="00D21C95" w:rsidRDefault="005C34A9" w:rsidP="00B30369">
                      <w:pPr>
                        <w:pStyle w:val="Caption"/>
                        <w:rPr>
                          <w:rFonts w:ascii="Arial" w:hAnsi="Arial" w:cs="Arial"/>
                          <w:noProof/>
                          <w:sz w:val="24"/>
                          <w:szCs w:val="24"/>
                        </w:rPr>
                      </w:pPr>
                      <w:r>
                        <w:t xml:space="preserve">Figure </w:t>
                      </w:r>
                      <w:fldSimple w:instr=" SEQ Figure \* ARABIC ">
                        <w:r>
                          <w:rPr>
                            <w:noProof/>
                          </w:rPr>
                          <w:t>9</w:t>
                        </w:r>
                      </w:fldSimple>
                      <w:r w:rsidRPr="00AC157D">
                        <w:t>https://www.bing.com/images/search?view=detailV2&amp;ccid=wivs2bg%2f&amp;id=D6C9FBE658F4042F0362EFC29B98BA78BD69C2A8&amp;thid=OIP.wivs2bg_Q_GYNa_1hvkERQHaHa&amp;mediaurl=https%3a%2f%2f1krecipes.com%2fwp-content%2fuploads%2f2024%2f02%2fd8208e2a-c8ab-4e81-b7b6-3a073ac8368</w:t>
                      </w:r>
                    </w:p>
                  </w:txbxContent>
                </v:textbox>
                <w10:wrap type="square"/>
              </v:shape>
            </w:pict>
          </mc:Fallback>
        </mc:AlternateContent>
      </w:r>
      <w:r w:rsidRPr="001567CD">
        <w:rPr>
          <w:rFonts w:ascii="Arial" w:hAnsi="Arial" w:cs="Arial"/>
        </w:rPr>
        <w:t xml:space="preserve">The UK-exclusive </w:t>
      </w:r>
      <w:r w:rsidRPr="001567CD">
        <w:rPr>
          <w:rStyle w:val="Emphasis"/>
          <w:rFonts w:ascii="Arial" w:hAnsi="Arial" w:cs="Arial"/>
        </w:rPr>
        <w:t>Honey &amp; Oat Latte</w:t>
      </w:r>
      <w:r w:rsidRPr="001567CD">
        <w:rPr>
          <w:rFonts w:ascii="Arial" w:hAnsi="Arial" w:cs="Arial"/>
        </w:rPr>
        <w:t xml:space="preserve"> aimed at the country’s high plant-based adoption rates.</w:t>
      </w:r>
    </w:p>
    <w:p w14:paraId="434AC6DD" w14:textId="71F843F3" w:rsidR="005B114D" w:rsidRPr="001567CD" w:rsidRDefault="005B114D" w:rsidP="005B114D">
      <w:pPr>
        <w:rPr>
          <w:rFonts w:ascii="Arial" w:hAnsi="Arial" w:cs="Arial"/>
        </w:rPr>
      </w:pPr>
      <w:r w:rsidRPr="001567CD">
        <w:rPr>
          <w:rFonts w:ascii="Arial" w:hAnsi="Arial" w:cs="Arial"/>
          <w:b/>
        </w:rPr>
        <w:t>Approach:</w:t>
      </w:r>
      <w:r w:rsidRPr="001567CD">
        <w:rPr>
          <w:rFonts w:ascii="Arial" w:hAnsi="Arial" w:cs="Arial"/>
        </w:rPr>
        <w:t xml:space="preserve"> A combination of standardization at the core and local customization.</w:t>
      </w:r>
    </w:p>
    <w:p w14:paraId="5C53AF7F" w14:textId="77777777" w:rsidR="00B30369" w:rsidRPr="001567CD" w:rsidRDefault="00B30369" w:rsidP="005B114D">
      <w:pPr>
        <w:rPr>
          <w:rFonts w:ascii="Arial" w:hAnsi="Arial" w:cs="Arial"/>
        </w:rPr>
      </w:pPr>
    </w:p>
    <w:p w14:paraId="284CC83E" w14:textId="526983FA" w:rsidR="00B30369" w:rsidRPr="001567CD" w:rsidRDefault="005B114D" w:rsidP="005B114D">
      <w:pPr>
        <w:pStyle w:val="ListParagraph"/>
        <w:numPr>
          <w:ilvl w:val="0"/>
          <w:numId w:val="30"/>
        </w:numPr>
        <w:rPr>
          <w:rFonts w:ascii="Arial" w:hAnsi="Arial" w:cs="Arial"/>
          <w:b/>
        </w:rPr>
      </w:pPr>
      <w:r w:rsidRPr="001567CD">
        <w:rPr>
          <w:rFonts w:ascii="Arial" w:hAnsi="Arial" w:cs="Arial"/>
          <w:b/>
        </w:rPr>
        <w:t>Japan</w:t>
      </w:r>
    </w:p>
    <w:p w14:paraId="1D4B5892" w14:textId="62333C28" w:rsidR="005B114D" w:rsidRPr="001567CD" w:rsidRDefault="00535486" w:rsidP="005B114D">
      <w:pPr>
        <w:rPr>
          <w:rFonts w:ascii="Arial" w:hAnsi="Arial" w:cs="Arial"/>
        </w:rPr>
      </w:pPr>
      <w:r w:rsidRPr="001567CD">
        <w:rPr>
          <w:rFonts w:ascii="Arial" w:hAnsi="Arial" w:cs="Arial"/>
          <w:noProof/>
        </w:rPr>
        <w:drawing>
          <wp:anchor distT="0" distB="0" distL="114300" distR="114300" simplePos="0" relativeHeight="251682816" behindDoc="0" locked="0" layoutInCell="1" allowOverlap="1" wp14:anchorId="1A94264C" wp14:editId="6B41CF8F">
            <wp:simplePos x="0" y="0"/>
            <wp:positionH relativeFrom="page">
              <wp:posOffset>6202680</wp:posOffset>
            </wp:positionH>
            <wp:positionV relativeFrom="paragraph">
              <wp:posOffset>105410</wp:posOffset>
            </wp:positionV>
            <wp:extent cx="1435100" cy="1082040"/>
            <wp:effectExtent l="0" t="0" r="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5100" cy="1082040"/>
                    </a:xfrm>
                    <a:prstGeom prst="rect">
                      <a:avLst/>
                    </a:prstGeom>
                    <a:noFill/>
                  </pic:spPr>
                </pic:pic>
              </a:graphicData>
            </a:graphic>
            <wp14:sizeRelH relativeFrom="margin">
              <wp14:pctWidth>0</wp14:pctWidth>
            </wp14:sizeRelH>
            <wp14:sizeRelV relativeFrom="margin">
              <wp14:pctHeight>0</wp14:pctHeight>
            </wp14:sizeRelV>
          </wp:anchor>
        </w:drawing>
      </w:r>
      <w:r w:rsidR="00B30369" w:rsidRPr="001567CD">
        <w:rPr>
          <w:rFonts w:ascii="Arial" w:hAnsi="Arial" w:cs="Arial"/>
          <w:noProof/>
        </w:rPr>
        <w:drawing>
          <wp:anchor distT="0" distB="0" distL="114300" distR="114300" simplePos="0" relativeHeight="251678720" behindDoc="0" locked="0" layoutInCell="1" allowOverlap="1" wp14:anchorId="05BDFFE3" wp14:editId="0D2E6FBF">
            <wp:simplePos x="0" y="0"/>
            <wp:positionH relativeFrom="margin">
              <wp:posOffset>3931920</wp:posOffset>
            </wp:positionH>
            <wp:positionV relativeFrom="paragraph">
              <wp:posOffset>80645</wp:posOffset>
            </wp:positionV>
            <wp:extent cx="1714500" cy="1139190"/>
            <wp:effectExtent l="0" t="0" r="0"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14500" cy="1139190"/>
                    </a:xfrm>
                    <a:prstGeom prst="rect">
                      <a:avLst/>
                    </a:prstGeom>
                    <a:noFill/>
                  </pic:spPr>
                </pic:pic>
              </a:graphicData>
            </a:graphic>
            <wp14:sizeRelH relativeFrom="margin">
              <wp14:pctWidth>0</wp14:pctWidth>
            </wp14:sizeRelH>
            <wp14:sizeRelV relativeFrom="margin">
              <wp14:pctHeight>0</wp14:pctHeight>
            </wp14:sizeRelV>
          </wp:anchor>
        </w:drawing>
      </w:r>
      <w:r w:rsidR="005B114D" w:rsidRPr="001567CD">
        <w:rPr>
          <w:rFonts w:ascii="Arial" w:hAnsi="Arial" w:cs="Arial"/>
        </w:rPr>
        <w:t xml:space="preserve">Starbucks implements further localization by introducing drinks made with </w:t>
      </w:r>
      <w:proofErr w:type="spellStart"/>
      <w:r w:rsidR="005B114D" w:rsidRPr="001567CD">
        <w:rPr>
          <w:rFonts w:ascii="Arial" w:hAnsi="Arial" w:cs="Arial"/>
        </w:rPr>
        <w:t>matcha</w:t>
      </w:r>
      <w:proofErr w:type="spellEnd"/>
      <w:r w:rsidR="005B114D" w:rsidRPr="001567CD">
        <w:rPr>
          <w:rFonts w:ascii="Arial" w:hAnsi="Arial" w:cs="Arial"/>
        </w:rPr>
        <w:t>, tea beverages, and flavors unique to the region (</w:t>
      </w:r>
      <w:proofErr w:type="spellStart"/>
      <w:r w:rsidR="005B114D" w:rsidRPr="001567CD">
        <w:rPr>
          <w:rFonts w:ascii="Arial" w:hAnsi="Arial" w:cs="Arial"/>
        </w:rPr>
        <w:t>GlobalDeal</w:t>
      </w:r>
      <w:proofErr w:type="spellEnd"/>
      <w:r w:rsidR="005B114D" w:rsidRPr="001567CD">
        <w:rPr>
          <w:rFonts w:ascii="Arial" w:hAnsi="Arial" w:cs="Arial"/>
        </w:rPr>
        <w:t xml:space="preserve">, 2024).  </w:t>
      </w:r>
    </w:p>
    <w:p w14:paraId="5DC9A74A" w14:textId="144C5A40" w:rsidR="00B30369" w:rsidRPr="001567CD" w:rsidRDefault="005B114D" w:rsidP="005B114D">
      <w:pPr>
        <w:rPr>
          <w:rFonts w:ascii="Arial" w:hAnsi="Arial" w:cs="Arial"/>
        </w:rPr>
      </w:pPr>
      <w:r w:rsidRPr="001567CD">
        <w:rPr>
          <w:rFonts w:ascii="Arial" w:hAnsi="Arial" w:cs="Arial"/>
          <w:b/>
        </w:rPr>
        <w:t>Example:</w:t>
      </w:r>
      <w:r w:rsidRPr="001567CD">
        <w:rPr>
          <w:rFonts w:ascii="Arial" w:hAnsi="Arial" w:cs="Arial"/>
        </w:rPr>
        <w:t xml:space="preserve"> the </w:t>
      </w:r>
      <w:proofErr w:type="spellStart"/>
      <w:r w:rsidRPr="001567CD">
        <w:rPr>
          <w:rFonts w:ascii="Arial" w:hAnsi="Arial" w:cs="Arial"/>
        </w:rPr>
        <w:t>Matcha</w:t>
      </w:r>
      <w:proofErr w:type="spellEnd"/>
      <w:r w:rsidRPr="001567CD">
        <w:rPr>
          <w:rFonts w:ascii="Arial" w:hAnsi="Arial" w:cs="Arial"/>
        </w:rPr>
        <w:t xml:space="preserve"> Cream Frappuccino and limited-edition regional items. </w:t>
      </w:r>
    </w:p>
    <w:p w14:paraId="6E9198F3" w14:textId="1762C070" w:rsidR="005B114D" w:rsidRPr="001567CD" w:rsidRDefault="00B30369" w:rsidP="005B114D">
      <w:pPr>
        <w:rPr>
          <w:rFonts w:ascii="Arial" w:hAnsi="Arial" w:cs="Arial"/>
        </w:rPr>
      </w:pPr>
      <w:r w:rsidRPr="001567CD">
        <w:rPr>
          <w:rFonts w:ascii="Arial" w:hAnsi="Arial" w:cs="Arial"/>
          <w:noProof/>
        </w:rPr>
        <w:lastRenderedPageBreak/>
        <mc:AlternateContent>
          <mc:Choice Requires="wps">
            <w:drawing>
              <wp:anchor distT="0" distB="0" distL="114300" distR="114300" simplePos="0" relativeHeight="251677696" behindDoc="0" locked="0" layoutInCell="1" allowOverlap="1" wp14:anchorId="701A2F42" wp14:editId="05B8467A">
                <wp:simplePos x="0" y="0"/>
                <wp:positionH relativeFrom="column">
                  <wp:posOffset>5783580</wp:posOffset>
                </wp:positionH>
                <wp:positionV relativeFrom="paragraph">
                  <wp:posOffset>70485</wp:posOffset>
                </wp:positionV>
                <wp:extent cx="1417320" cy="3429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417320" cy="342900"/>
                        </a:xfrm>
                        <a:prstGeom prst="rect">
                          <a:avLst/>
                        </a:prstGeom>
                        <a:solidFill>
                          <a:prstClr val="white"/>
                        </a:solidFill>
                        <a:ln>
                          <a:noFill/>
                        </a:ln>
                      </wps:spPr>
                      <wps:txbx>
                        <w:txbxContent>
                          <w:p w14:paraId="7532402D" w14:textId="25EF355F" w:rsidR="005C34A9" w:rsidRPr="00883E39" w:rsidRDefault="005C34A9" w:rsidP="00B30369">
                            <w:pPr>
                              <w:pStyle w:val="Caption"/>
                              <w:rPr>
                                <w:rFonts w:ascii="Arial" w:hAnsi="Arial" w:cs="Arial"/>
                                <w:noProof/>
                                <w:sz w:val="24"/>
                                <w:szCs w:val="24"/>
                              </w:rPr>
                            </w:pPr>
                            <w:r>
                              <w:t xml:space="preserve">Figure </w:t>
                            </w:r>
                            <w:fldSimple w:instr=" SEQ Figure \* ARABIC ">
                              <w:r>
                                <w:rPr>
                                  <w:noProof/>
                                </w:rPr>
                                <w:t>10</w:t>
                              </w:r>
                            </w:fldSimple>
                            <w:r w:rsidRPr="00535486">
                              <w:t xml:space="preserve"> https://www.bing.com/images/search?view=detailV2&amp;ccid=Hyv1arBa&amp;id=C0E4FE084C2CE47713C9DB9846962A1C36CBED08&amp;thid=OIP.Hyv1arBabyxwcawiRPCNigHaFj&amp;mediaurl=https%3a%2f%2fstarbmag.com%2fwp-content%2fuploads%2f2022%2f09%2fimage-40-768x576.png&amp;cdnurl=https%3a%2f%2fth.bing.com%2fth%2fid%2fR.1f2bf56ab05a6f2c7071ac2244f08d8a%3frik%3dCO3LNhwqlkaY2w%26pid%3dImgRaw%26r%3d0&amp;exph=576&amp;expw=768&amp;q=japan+starbuks+menu&amp;FORM=IRPRST&amp;ck=A2E67F8F52CD6364B6BC717C8B5DD11E&amp;selectedIndex=1&amp;itb=0&amp;ajaxhist=0&amp;ajaxserp=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A2F42" id="Text Box 17" o:spid="_x0000_s1031" type="#_x0000_t202" style="position:absolute;margin-left:455.4pt;margin-top:5.55pt;width:111.6pt;height:27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" stroked="f">
                <v:textbox inset="0,0,0,0">
                  <w:txbxContent>
                    <w:p w14:paraId="7532402D" w14:textId="25EF355F" w:rsidR="005C34A9" w:rsidRPr="00883E39" w:rsidRDefault="005C34A9" w:rsidP="00B30369">
                      <w:pPr>
                        <w:pStyle w:val="Caption"/>
                        <w:rPr>
                          <w:rFonts w:ascii="Arial" w:hAnsi="Arial" w:cs="Arial"/>
                          <w:noProof/>
                          <w:sz w:val="24"/>
                          <w:szCs w:val="24"/>
                        </w:rPr>
                      </w:pPr>
                      <w:r>
                        <w:t xml:space="preserve">Figure </w:t>
                      </w:r>
                      <w:fldSimple w:instr=" SEQ Figure \* ARABIC ">
                        <w:r>
                          <w:rPr>
                            <w:noProof/>
                          </w:rPr>
                          <w:t>10</w:t>
                        </w:r>
                      </w:fldSimple>
                      <w:r w:rsidRPr="00535486">
                        <w:t xml:space="preserve"> https://www.bing.com/images/search?view=detailV2&amp;ccid=Hyv1arBa&amp;id=C0E4FE084C2CE47713C9DB9846962A1C36CBED08&amp;thid=OIP.Hyv1arBabyxwcawiRPCNigHaFj&amp;mediaurl=https%3a%2f%2fstarbmag.com%2fwp-content%2fuploads%2f2022%2f09%2fimage-40-768x576.png&amp;cdnurl=https%3a%2f%2fth.bing.com%2fth%2fid%2fR.1f2bf56ab05a6f2c7071ac2244f08d8a%3frik%3dCO3LNhwqlkaY2w%26pid%3dImgRaw%26r%3d0&amp;exph=576&amp;expw=768&amp;q=japan+starbuks+menu&amp;FORM=IRPRST&amp;ck=A2E67F8F52CD6364B6BC717C8B5DD11E&amp;selectedIndex=1&amp;itb=0&amp;ajaxhist=0&amp;ajaxserp=0</w:t>
                      </w:r>
                    </w:p>
                  </w:txbxContent>
                </v:textbox>
                <w10:wrap type="square"/>
              </v:shape>
            </w:pict>
          </mc:Fallback>
        </mc:AlternateContent>
      </w:r>
      <w:r w:rsidRPr="001567CD">
        <w:rPr>
          <w:rFonts w:ascii="Arial" w:hAnsi="Arial" w:cs="Arial"/>
          <w:noProof/>
        </w:rPr>
        <mc:AlternateContent>
          <mc:Choice Requires="wps">
            <w:drawing>
              <wp:anchor distT="0" distB="0" distL="114300" distR="114300" simplePos="0" relativeHeight="251680768" behindDoc="0" locked="0" layoutInCell="1" allowOverlap="1" wp14:anchorId="5B1EAE29" wp14:editId="2541D1E7">
                <wp:simplePos x="0" y="0"/>
                <wp:positionH relativeFrom="column">
                  <wp:posOffset>3931920</wp:posOffset>
                </wp:positionH>
                <wp:positionV relativeFrom="paragraph">
                  <wp:posOffset>54610</wp:posOffset>
                </wp:positionV>
                <wp:extent cx="1714500" cy="320040"/>
                <wp:effectExtent l="0" t="0" r="0" b="3810"/>
                <wp:wrapSquare wrapText="bothSides"/>
                <wp:docPr id="20" name="Text Box 20"/>
                <wp:cNvGraphicFramePr/>
                <a:graphic xmlns:a="http://schemas.openxmlformats.org/drawingml/2006/main">
                  <a:graphicData uri="http://schemas.microsoft.com/office/word/2010/wordprocessingShape">
                    <wps:wsp>
                      <wps:cNvSpPr txBox="1"/>
                      <wps:spPr>
                        <a:xfrm>
                          <a:off x="0" y="0"/>
                          <a:ext cx="1714500" cy="320040"/>
                        </a:xfrm>
                        <a:prstGeom prst="rect">
                          <a:avLst/>
                        </a:prstGeom>
                        <a:solidFill>
                          <a:prstClr val="white"/>
                        </a:solidFill>
                        <a:ln>
                          <a:noFill/>
                        </a:ln>
                      </wps:spPr>
                      <wps:txbx>
                        <w:txbxContent>
                          <w:p w14:paraId="27314C0B" w14:textId="27092329" w:rsidR="005C34A9" w:rsidRPr="005758A7" w:rsidRDefault="005C34A9" w:rsidP="00B30369">
                            <w:pPr>
                              <w:pStyle w:val="Caption"/>
                              <w:rPr>
                                <w:rFonts w:ascii="Arial" w:hAnsi="Arial" w:cs="Arial"/>
                                <w:noProof/>
                                <w:sz w:val="24"/>
                                <w:szCs w:val="24"/>
                              </w:rPr>
                            </w:pPr>
                            <w:r>
                              <w:t xml:space="preserve">Figure </w:t>
                            </w:r>
                            <w:fldSimple w:instr=" SEQ Figure \* ARABIC ">
                              <w:r>
                                <w:rPr>
                                  <w:noProof/>
                                </w:rPr>
                                <w:t>11</w:t>
                              </w:r>
                            </w:fldSimple>
                            <w:r w:rsidRPr="00A344ED">
                              <w:t>https://www.bing.com/images/search?view=detailV2&amp;ccid=pjzr3AMD&amp;id=7614D7FDFCFF1BBE56800C0E44E8E3F1ADC5F23E&amp;thid=OIP.pjzr3AMDdJP3sg3k6CbTPAHaE7&amp;mediaurl=https%3a%2f%2fsoranews24.com%2fwp-content%2fuploads%2fsites%2f3%2f2025%2f02%2fStarbucks-Japan-sakura-f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1EAE29" id="Text Box 20" o:spid="_x0000_s1032" type="#_x0000_t202" style="position:absolute;margin-left:309.6pt;margin-top:4.3pt;width:135pt;height:25.2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" stroked="f">
                <v:textbox inset="0,0,0,0">
                  <w:txbxContent>
                    <w:p w14:paraId="27314C0B" w14:textId="27092329" w:rsidR="005C34A9" w:rsidRPr="005758A7" w:rsidRDefault="005C34A9" w:rsidP="00B30369">
                      <w:pPr>
                        <w:pStyle w:val="Caption"/>
                        <w:rPr>
                          <w:rFonts w:ascii="Arial" w:hAnsi="Arial" w:cs="Arial"/>
                          <w:noProof/>
                          <w:sz w:val="24"/>
                          <w:szCs w:val="24"/>
                        </w:rPr>
                      </w:pPr>
                      <w:r>
                        <w:t xml:space="preserve">Figure </w:t>
                      </w:r>
                      <w:fldSimple w:instr=" SEQ Figure \* ARABIC ">
                        <w:r>
                          <w:rPr>
                            <w:noProof/>
                          </w:rPr>
                          <w:t>11</w:t>
                        </w:r>
                      </w:fldSimple>
                      <w:r w:rsidRPr="00A344ED">
                        <w:t>https://www.bing.com/images/search?view=detailV2&amp;ccid=pjzr3AMD&amp;id=7614D7FDFCFF1BBE56800C0E44E8E3F1ADC5F23E&amp;thid=OIP.pjzr3AMDdJP3sg3k6CbTPAHaE7&amp;mediaurl=https%3a%2f%2fsoranews24.com%2fwp-content%2fuploads%2fsites%2f3%2f2025%2f02%2fStarbucks-Japan-sakura-f</w:t>
                      </w:r>
                    </w:p>
                  </w:txbxContent>
                </v:textbox>
                <w10:wrap type="square"/>
              </v:shape>
            </w:pict>
          </mc:Fallback>
        </mc:AlternateContent>
      </w:r>
      <w:r w:rsidRPr="001567CD">
        <w:rPr>
          <w:rStyle w:val="Emphasis"/>
          <w:rFonts w:ascii="Arial" w:hAnsi="Arial" w:cs="Arial"/>
        </w:rPr>
        <w:t>Sakura Blossom Latte</w:t>
      </w:r>
      <w:r w:rsidRPr="001567CD">
        <w:rPr>
          <w:rFonts w:ascii="Arial" w:hAnsi="Arial" w:cs="Arial"/>
        </w:rPr>
        <w:t xml:space="preserve"> released every spring, aligning with the cherry-blossom season and Japanese cultural symbolism.</w:t>
      </w:r>
      <w:r w:rsidR="005B114D" w:rsidRPr="001567CD">
        <w:rPr>
          <w:rFonts w:ascii="Arial" w:hAnsi="Arial" w:cs="Arial"/>
        </w:rPr>
        <w:t xml:space="preserve"> </w:t>
      </w:r>
    </w:p>
    <w:p w14:paraId="60AD69AC" w14:textId="358FCDAC" w:rsidR="00AB2D89" w:rsidRPr="001567CD" w:rsidRDefault="005B114D" w:rsidP="005B114D">
      <w:pPr>
        <w:rPr>
          <w:rFonts w:ascii="Arial" w:hAnsi="Arial" w:cs="Arial"/>
        </w:rPr>
      </w:pPr>
      <w:r w:rsidRPr="001567CD">
        <w:rPr>
          <w:rFonts w:ascii="Arial" w:hAnsi="Arial" w:cs="Arial"/>
          <w:b/>
        </w:rPr>
        <w:t>Approach:</w:t>
      </w:r>
      <w:r w:rsidRPr="001567CD">
        <w:rPr>
          <w:rFonts w:ascii="Arial" w:hAnsi="Arial" w:cs="Arial"/>
        </w:rPr>
        <w:t xml:space="preserve"> Primarily focused on adaptation (Nikkei Asia, 2025).</w:t>
      </w:r>
    </w:p>
    <w:p w14:paraId="68D1FDBF" w14:textId="77777777" w:rsidR="00B9680E" w:rsidRPr="001567CD" w:rsidRDefault="00B9680E" w:rsidP="005B114D">
      <w:pPr>
        <w:rPr>
          <w:rFonts w:ascii="Arial" w:hAnsi="Arial" w:cs="Arial"/>
        </w:rPr>
      </w:pPr>
    </w:p>
    <w:p w14:paraId="1A903DDD" w14:textId="77777777"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b/>
          <w:bCs/>
          <w:lang w:val="en-IN" w:eastAsia="en-IN"/>
        </w:rPr>
        <w:t>• Depth &amp; Width</w:t>
      </w:r>
    </w:p>
    <w:p w14:paraId="2AA20F11" w14:textId="1DF4FBCB"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lang w:val="en-IN" w:eastAsia="en-IN"/>
        </w:rPr>
        <w:t>While coffee is the main offering at Starbucks, the company also provides tea, various beverages, food items such as pastries and sandwiches, packaged products like beans and ground coffee, merchandise, and brewing tools (Starbucks, 2023).</w:t>
      </w:r>
      <w:r w:rsidRPr="001567CD">
        <w:rPr>
          <w:rFonts w:ascii="Arial" w:eastAsia="Times New Roman" w:hAnsi="Arial" w:cs="Arial"/>
          <w:lang w:val="en-IN" w:eastAsia="en-IN"/>
        </w:rPr>
        <w:br/>
        <w:t xml:space="preserve">Additionally, there is a premium selection for instance, </w:t>
      </w:r>
      <w:r w:rsidRPr="001567CD">
        <w:rPr>
          <w:rFonts w:ascii="Arial" w:eastAsia="Times New Roman" w:hAnsi="Arial" w:cs="Arial"/>
          <w:bCs/>
          <w:lang w:val="en-IN" w:eastAsia="en-IN"/>
        </w:rPr>
        <w:t xml:space="preserve">Starbucks Reserve </w:t>
      </w:r>
      <w:r w:rsidRPr="001567CD">
        <w:rPr>
          <w:rFonts w:ascii="Arial" w:eastAsia="Times New Roman" w:hAnsi="Arial" w:cs="Arial"/>
          <w:lang w:val="en-IN" w:eastAsia="en-IN"/>
        </w:rPr>
        <w:t>featuring more unique and high-quality coffee options (Schultz &amp; Yang, 1997).</w:t>
      </w:r>
    </w:p>
    <w:p w14:paraId="2628D977" w14:textId="77777777"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lang w:val="en-IN" w:eastAsia="en-IN"/>
        </w:rPr>
        <w:t xml:space="preserve">In </w:t>
      </w:r>
      <w:r w:rsidRPr="001567CD">
        <w:rPr>
          <w:rFonts w:ascii="Arial" w:eastAsia="Times New Roman" w:hAnsi="Arial" w:cs="Arial"/>
          <w:bCs/>
          <w:lang w:val="en-IN" w:eastAsia="en-IN"/>
        </w:rPr>
        <w:t>Japan</w:t>
      </w:r>
      <w:r w:rsidRPr="001567CD">
        <w:rPr>
          <w:rFonts w:ascii="Arial" w:eastAsia="Times New Roman" w:hAnsi="Arial" w:cs="Arial"/>
          <w:lang w:val="en-IN" w:eastAsia="en-IN"/>
        </w:rPr>
        <w:t xml:space="preserve">, Starbucks tailors its product selection to align with local preferences; for example, it includes </w:t>
      </w:r>
      <w:proofErr w:type="spellStart"/>
      <w:r w:rsidRPr="001567CD">
        <w:rPr>
          <w:rFonts w:ascii="Arial" w:eastAsia="Times New Roman" w:hAnsi="Arial" w:cs="Arial"/>
          <w:bCs/>
          <w:lang w:val="en-IN" w:eastAsia="en-IN"/>
        </w:rPr>
        <w:t>matcha</w:t>
      </w:r>
      <w:proofErr w:type="spellEnd"/>
      <w:r w:rsidRPr="001567CD">
        <w:rPr>
          <w:rFonts w:ascii="Arial" w:eastAsia="Times New Roman" w:hAnsi="Arial" w:cs="Arial"/>
          <w:bCs/>
          <w:lang w:val="en-IN" w:eastAsia="en-IN"/>
        </w:rPr>
        <w:t>-infused beverages</w:t>
      </w:r>
      <w:r w:rsidRPr="001567CD">
        <w:rPr>
          <w:rFonts w:ascii="Arial" w:eastAsia="Times New Roman" w:hAnsi="Arial" w:cs="Arial"/>
          <w:lang w:val="en-IN" w:eastAsia="en-IN"/>
        </w:rPr>
        <w:t xml:space="preserve"> that resonate with the local tea culture (Yoshida, 2019).</w:t>
      </w:r>
      <w:r w:rsidRPr="001567CD">
        <w:rPr>
          <w:rFonts w:ascii="Arial" w:eastAsia="Times New Roman" w:hAnsi="Arial" w:cs="Arial"/>
          <w:lang w:val="en-IN" w:eastAsia="en-IN"/>
        </w:rPr>
        <w:br/>
        <w:t xml:space="preserve">In the </w:t>
      </w:r>
      <w:r w:rsidRPr="001567CD">
        <w:rPr>
          <w:rFonts w:ascii="Arial" w:eastAsia="Times New Roman" w:hAnsi="Arial" w:cs="Arial"/>
          <w:bCs/>
          <w:lang w:val="en-IN" w:eastAsia="en-IN"/>
        </w:rPr>
        <w:t>UK</w:t>
      </w:r>
      <w:r w:rsidRPr="001567CD">
        <w:rPr>
          <w:rFonts w:ascii="Arial" w:eastAsia="Times New Roman" w:hAnsi="Arial" w:cs="Arial"/>
          <w:lang w:val="en-IN" w:eastAsia="en-IN"/>
        </w:rPr>
        <w:t>, although Starbucks offers localized food choices such as sandwiches and pastries similar to its approach in many other markets, there is less adaptation to “tea-ceremony style” preferences. Instead, the product assortment leans more towards the global standard of Starbucks while integrating some UK-specific food items (Smith, 2020).</w:t>
      </w:r>
    </w:p>
    <w:p w14:paraId="082B7F5A" w14:textId="67A95F25" w:rsidR="00636A90" w:rsidRPr="001567CD" w:rsidRDefault="00636A90" w:rsidP="00636A90">
      <w:pPr>
        <w:spacing w:after="0" w:line="240" w:lineRule="auto"/>
        <w:rPr>
          <w:rFonts w:ascii="Arial" w:eastAsia="Times New Roman" w:hAnsi="Arial" w:cs="Arial"/>
          <w:lang w:val="en-IN" w:eastAsia="en-IN"/>
        </w:rPr>
      </w:pPr>
    </w:p>
    <w:p w14:paraId="07C1605D" w14:textId="77777777"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b/>
          <w:bCs/>
          <w:lang w:val="en-IN" w:eastAsia="en-IN"/>
        </w:rPr>
        <w:t>• Branding Strategy</w:t>
      </w:r>
    </w:p>
    <w:p w14:paraId="209A79E6" w14:textId="77777777"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lang w:val="en-IN" w:eastAsia="en-IN"/>
        </w:rPr>
        <w:t xml:space="preserve">On a global scale, Starbucks positions itself not merely as a coffee brand but as a </w:t>
      </w:r>
      <w:r w:rsidRPr="001567CD">
        <w:rPr>
          <w:rFonts w:ascii="Arial" w:eastAsia="Times New Roman" w:hAnsi="Arial" w:cs="Arial"/>
          <w:bCs/>
          <w:lang w:val="en-IN" w:eastAsia="en-IN"/>
        </w:rPr>
        <w:t>premium lifestyle experience</w:t>
      </w:r>
      <w:r w:rsidRPr="001567CD">
        <w:rPr>
          <w:rFonts w:ascii="Arial" w:eastAsia="Times New Roman" w:hAnsi="Arial" w:cs="Arial"/>
          <w:lang w:val="en-IN" w:eastAsia="en-IN"/>
        </w:rPr>
        <w:t xml:space="preserve"> (Moon &amp; Quelch, 2006).</w:t>
      </w:r>
      <w:r w:rsidRPr="001567CD">
        <w:rPr>
          <w:rFonts w:ascii="Arial" w:eastAsia="Times New Roman" w:hAnsi="Arial" w:cs="Arial"/>
          <w:lang w:val="en-IN" w:eastAsia="en-IN"/>
        </w:rPr>
        <w:br/>
        <w:t xml:space="preserve">In </w:t>
      </w:r>
      <w:r w:rsidRPr="001567CD">
        <w:rPr>
          <w:rFonts w:ascii="Arial" w:eastAsia="Times New Roman" w:hAnsi="Arial" w:cs="Arial"/>
          <w:bCs/>
          <w:lang w:val="en-IN" w:eastAsia="en-IN"/>
        </w:rPr>
        <w:t>Japan</w:t>
      </w:r>
      <w:r w:rsidRPr="001567CD">
        <w:rPr>
          <w:rFonts w:ascii="Arial" w:eastAsia="Times New Roman" w:hAnsi="Arial" w:cs="Arial"/>
          <w:lang w:val="en-IN" w:eastAsia="en-IN"/>
        </w:rPr>
        <w:t>, Starbucks' branding highlights a blend of its global identity and local sensitivity, often incorporating elements of Japanese architecture or traditional décor in its stores (Yoshida, 2019).</w:t>
      </w:r>
    </w:p>
    <w:p w14:paraId="6143232D" w14:textId="2E35E7E0" w:rsidR="00636A90" w:rsidRPr="001567CD" w:rsidRDefault="00636A90" w:rsidP="00636A90">
      <w:pPr>
        <w:spacing w:before="100" w:beforeAutospacing="1" w:after="100" w:afterAutospacing="1" w:line="240" w:lineRule="auto"/>
        <w:rPr>
          <w:rFonts w:ascii="Arial" w:eastAsia="Times New Roman" w:hAnsi="Arial" w:cs="Arial"/>
          <w:lang w:val="en-IN" w:eastAsia="en-IN"/>
        </w:rPr>
      </w:pPr>
      <w:r w:rsidRPr="001567CD">
        <w:rPr>
          <w:rFonts w:ascii="Arial" w:eastAsia="Times New Roman" w:hAnsi="Arial" w:cs="Arial"/>
          <w:lang w:val="en-IN" w:eastAsia="en-IN"/>
        </w:rPr>
        <w:t xml:space="preserve">In the </w:t>
      </w:r>
      <w:r w:rsidRPr="001567CD">
        <w:rPr>
          <w:rFonts w:ascii="Arial" w:eastAsia="Times New Roman" w:hAnsi="Arial" w:cs="Arial"/>
          <w:bCs/>
          <w:lang w:val="en-IN" w:eastAsia="en-IN"/>
        </w:rPr>
        <w:t>UK</w:t>
      </w:r>
      <w:r w:rsidRPr="001567CD">
        <w:rPr>
          <w:rFonts w:ascii="Arial" w:eastAsia="Times New Roman" w:hAnsi="Arial" w:cs="Arial"/>
          <w:lang w:val="en-IN" w:eastAsia="en-IN"/>
        </w:rPr>
        <w:t>, Starbucks utilises its global brand recognition while maintaining familiar store designs and placing importance on community initiatives commonly referred to as “the third place” alongside digital advancements such as its mobile app and loyalty programme, and offering premium-quality coffee products (Starbucks, 2023; Smith, 2020).</w:t>
      </w:r>
    </w:p>
    <w:p w14:paraId="4B0759A3" w14:textId="77777777" w:rsidR="00B30369" w:rsidRPr="001567CD" w:rsidRDefault="00B30369" w:rsidP="005B114D">
      <w:pPr>
        <w:rPr>
          <w:rFonts w:ascii="Arial" w:hAnsi="Arial" w:cs="Arial"/>
        </w:rPr>
      </w:pPr>
    </w:p>
    <w:p w14:paraId="0F4CD97F" w14:textId="140008F6" w:rsidR="005B114D" w:rsidRPr="001567CD" w:rsidRDefault="00440C3C" w:rsidP="005B114D">
      <w:pPr>
        <w:pStyle w:val="Heading2"/>
        <w:rPr>
          <w:rFonts w:ascii="Arial" w:hAnsi="Arial" w:cs="Arial"/>
          <w:sz w:val="24"/>
          <w:szCs w:val="24"/>
        </w:rPr>
      </w:pPr>
      <w:bookmarkStart w:id="29" w:name="_Toc216394127"/>
      <w:r w:rsidRPr="001567CD">
        <w:rPr>
          <w:rFonts w:ascii="Arial" w:hAnsi="Arial" w:cs="Arial"/>
          <w:sz w:val="24"/>
          <w:szCs w:val="24"/>
        </w:rPr>
        <w:t>6.2</w:t>
      </w:r>
      <w:r w:rsidR="005B114D" w:rsidRPr="001567CD">
        <w:rPr>
          <w:rFonts w:ascii="Arial" w:hAnsi="Arial" w:cs="Arial"/>
          <w:sz w:val="24"/>
          <w:szCs w:val="24"/>
        </w:rPr>
        <w:t xml:space="preserve"> Price</w:t>
      </w:r>
      <w:bookmarkEnd w:id="29"/>
    </w:p>
    <w:p w14:paraId="0C5ED228" w14:textId="3063217B" w:rsidR="00B30369" w:rsidRPr="001567CD" w:rsidRDefault="005B114D" w:rsidP="00B30369">
      <w:pPr>
        <w:rPr>
          <w:rFonts w:ascii="Arial" w:hAnsi="Arial" w:cs="Arial"/>
        </w:rPr>
      </w:pPr>
      <w:r w:rsidRPr="001567CD">
        <w:rPr>
          <w:rFonts w:ascii="Arial" w:hAnsi="Arial" w:cs="Arial"/>
        </w:rPr>
        <w:t>The price indicates the amount that customers are charged and reflects the strategic approach applied (Kotler &amp; Keller, 2016).</w:t>
      </w:r>
    </w:p>
    <w:p w14:paraId="65DFB97B" w14:textId="1FA731F7" w:rsidR="005B114D" w:rsidRPr="001567CD" w:rsidRDefault="00B30369" w:rsidP="005B114D">
      <w:pPr>
        <w:pStyle w:val="ListParagraph"/>
        <w:numPr>
          <w:ilvl w:val="0"/>
          <w:numId w:val="30"/>
        </w:numPr>
        <w:rPr>
          <w:rFonts w:ascii="Arial" w:hAnsi="Arial" w:cs="Arial"/>
          <w:b/>
        </w:rPr>
      </w:pPr>
      <w:r w:rsidRPr="001567CD">
        <w:rPr>
          <w:rFonts w:ascii="Arial" w:hAnsi="Arial" w:cs="Arial"/>
          <w:noProof/>
        </w:rPr>
        <w:drawing>
          <wp:anchor distT="0" distB="0" distL="114300" distR="114300" simplePos="0" relativeHeight="251681792" behindDoc="0" locked="0" layoutInCell="1" allowOverlap="1" wp14:anchorId="6971B237" wp14:editId="2173A7F7">
            <wp:simplePos x="0" y="0"/>
            <wp:positionH relativeFrom="column">
              <wp:posOffset>4579620</wp:posOffset>
            </wp:positionH>
            <wp:positionV relativeFrom="paragraph">
              <wp:posOffset>0</wp:posOffset>
            </wp:positionV>
            <wp:extent cx="2613660" cy="1402715"/>
            <wp:effectExtent l="0" t="0" r="0" b="698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142" r="8296" b="6635"/>
                    <a:stretch/>
                  </pic:blipFill>
                  <pic:spPr bwMode="auto">
                    <a:xfrm>
                      <a:off x="0" y="0"/>
                      <a:ext cx="2613660" cy="1402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114D" w:rsidRPr="001567CD">
        <w:rPr>
          <w:rFonts w:ascii="Arial" w:hAnsi="Arial" w:cs="Arial"/>
          <w:b/>
        </w:rPr>
        <w:t>UK</w:t>
      </w:r>
    </w:p>
    <w:p w14:paraId="52DB986C" w14:textId="092148D0" w:rsidR="005B114D" w:rsidRPr="001567CD" w:rsidRDefault="005B114D" w:rsidP="005B114D">
      <w:pPr>
        <w:rPr>
          <w:rFonts w:ascii="Arial" w:hAnsi="Arial" w:cs="Arial"/>
        </w:rPr>
      </w:pPr>
      <w:r w:rsidRPr="001567CD">
        <w:rPr>
          <w:rFonts w:ascii="Arial" w:hAnsi="Arial" w:cs="Arial"/>
        </w:rPr>
        <w:t xml:space="preserve">Starbucks presents itself as a brand with premium pricing, bolstered by loyalty programs and promotions available through the Starbucks app (Starbucks, 2024).  </w:t>
      </w:r>
    </w:p>
    <w:p w14:paraId="5CF30996" w14:textId="6A130AF9" w:rsidR="00535486" w:rsidRPr="001567CD" w:rsidRDefault="00535486" w:rsidP="005B114D">
      <w:pPr>
        <w:rPr>
          <w:rFonts w:ascii="Arial" w:hAnsi="Arial" w:cs="Arial"/>
        </w:rPr>
      </w:pPr>
      <w:r w:rsidRPr="001567CD">
        <w:rPr>
          <w:rFonts w:ascii="Arial" w:hAnsi="Arial" w:cs="Arial"/>
          <w:noProof/>
        </w:rPr>
        <w:lastRenderedPageBreak/>
        <mc:AlternateContent>
          <mc:Choice Requires="wps">
            <w:drawing>
              <wp:anchor distT="0" distB="0" distL="114300" distR="114300" simplePos="0" relativeHeight="251687936" behindDoc="0" locked="0" layoutInCell="1" allowOverlap="1" wp14:anchorId="596F33FA" wp14:editId="59DFDB9E">
                <wp:simplePos x="0" y="0"/>
                <wp:positionH relativeFrom="column">
                  <wp:posOffset>4579620</wp:posOffset>
                </wp:positionH>
                <wp:positionV relativeFrom="paragraph">
                  <wp:posOffset>419735</wp:posOffset>
                </wp:positionV>
                <wp:extent cx="2613660" cy="373380"/>
                <wp:effectExtent l="0" t="0" r="0" b="7620"/>
                <wp:wrapSquare wrapText="bothSides"/>
                <wp:docPr id="28" name="Text Box 28"/>
                <wp:cNvGraphicFramePr/>
                <a:graphic xmlns:a="http://schemas.openxmlformats.org/drawingml/2006/main">
                  <a:graphicData uri="http://schemas.microsoft.com/office/word/2010/wordprocessingShape">
                    <wps:wsp>
                      <wps:cNvSpPr txBox="1"/>
                      <wps:spPr>
                        <a:xfrm>
                          <a:off x="0" y="0"/>
                          <a:ext cx="2613660" cy="373380"/>
                        </a:xfrm>
                        <a:prstGeom prst="rect">
                          <a:avLst/>
                        </a:prstGeom>
                        <a:solidFill>
                          <a:prstClr val="white"/>
                        </a:solidFill>
                        <a:ln>
                          <a:noFill/>
                        </a:ln>
                      </wps:spPr>
                      <wps:txbx>
                        <w:txbxContent>
                          <w:p w14:paraId="25877E2E" w14:textId="6A65D8DC" w:rsidR="005C34A9" w:rsidRPr="0052661E" w:rsidRDefault="005C34A9" w:rsidP="00535486">
                            <w:pPr>
                              <w:pStyle w:val="Caption"/>
                              <w:rPr>
                                <w:rFonts w:ascii="Arial" w:hAnsi="Arial" w:cs="Arial"/>
                                <w:noProof/>
                                <w:sz w:val="24"/>
                                <w:szCs w:val="24"/>
                              </w:rPr>
                            </w:pPr>
                            <w:r>
                              <w:t xml:space="preserve">Figure </w:t>
                            </w:r>
                            <w:fldSimple w:instr=" SEQ Figure \* ARABIC ">
                              <w:r>
                                <w:rPr>
                                  <w:noProof/>
                                </w:rPr>
                                <w:t>12</w:t>
                              </w:r>
                            </w:fldSimple>
                            <w:r w:rsidRPr="003F130E">
                              <w:t>https://www.bing.com/images/search?view=detailV2&amp;ccid=GmRXwYWD&amp;id=A860EEB7987636F72AAC60EC99978E012EF33444&amp;thid=OIP.GmRXwYWDLWzNHJTNBo1lmgHaDm&amp;mediaurl=https%3a%2f%2fblog.smile.io%2fcontent%2fimages%2f2023%2f03%2fStarbucks-App-Screenshot.jpeg&amp;cdnurl=http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6F33FA" id="Text Box 28" o:spid="_x0000_s1033" type="#_x0000_t202" style="position:absolute;margin-left:360.6pt;margin-top:33.05pt;width:205.8pt;height:29.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" stroked="f">
                <v:textbox inset="0,0,0,0">
                  <w:txbxContent>
                    <w:p w14:paraId="25877E2E" w14:textId="6A65D8DC" w:rsidR="005C34A9" w:rsidRPr="0052661E" w:rsidRDefault="005C34A9" w:rsidP="00535486">
                      <w:pPr>
                        <w:pStyle w:val="Caption"/>
                        <w:rPr>
                          <w:rFonts w:ascii="Arial" w:hAnsi="Arial" w:cs="Arial"/>
                          <w:noProof/>
                          <w:sz w:val="24"/>
                          <w:szCs w:val="24"/>
                        </w:rPr>
                      </w:pPr>
                      <w:r>
                        <w:t xml:space="preserve">Figure </w:t>
                      </w:r>
                      <w:fldSimple w:instr=" SEQ Figure \* ARABIC ">
                        <w:r>
                          <w:rPr>
                            <w:noProof/>
                          </w:rPr>
                          <w:t>12</w:t>
                        </w:r>
                      </w:fldSimple>
                      <w:r w:rsidRPr="003F130E">
                        <w:t>https://www.bing.com/images/search?view=detailV2&amp;ccid=GmRXwYWD&amp;id=A860EEB7987636F72AAC60EC99978E012EF33444&amp;thid=OIP.GmRXwYWDLWzNHJTNBo1lmgHaDm&amp;mediaurl=https%3a%2f%2fblog.smile.io%2fcontent%2fimages%2f2023%2f03%2fStarbucks-App-Screenshot.jpeg&amp;cdnurl=http</w:t>
                      </w:r>
                    </w:p>
                  </w:txbxContent>
                </v:textbox>
                <w10:wrap type="square"/>
              </v:shape>
            </w:pict>
          </mc:Fallback>
        </mc:AlternateContent>
      </w:r>
      <w:r w:rsidRPr="001567CD">
        <w:rPr>
          <w:rFonts w:ascii="Arial" w:hAnsi="Arial" w:cs="Arial"/>
          <w:b/>
        </w:rPr>
        <w:t>Example:</w:t>
      </w:r>
      <w:r w:rsidRPr="001567CD">
        <w:rPr>
          <w:rFonts w:ascii="Arial" w:hAnsi="Arial" w:cs="Arial"/>
        </w:rPr>
        <w:t xml:space="preserve"> Price of a standard latte (£3.40+) is higher than Costa or </w:t>
      </w:r>
      <w:proofErr w:type="spellStart"/>
      <w:r w:rsidRPr="001567CD">
        <w:rPr>
          <w:rFonts w:ascii="Arial" w:hAnsi="Arial" w:cs="Arial"/>
        </w:rPr>
        <w:t>Caffè</w:t>
      </w:r>
      <w:proofErr w:type="spellEnd"/>
      <w:r w:rsidRPr="001567CD">
        <w:rPr>
          <w:rFonts w:ascii="Arial" w:hAnsi="Arial" w:cs="Arial"/>
        </w:rPr>
        <w:t xml:space="preserve"> Nero, emphasizing brand reputation.</w:t>
      </w:r>
    </w:p>
    <w:p w14:paraId="598E87D5" w14:textId="381B08D8" w:rsidR="005B114D" w:rsidRPr="001567CD" w:rsidRDefault="005B114D" w:rsidP="005B114D">
      <w:pPr>
        <w:rPr>
          <w:rFonts w:ascii="Arial" w:hAnsi="Arial" w:cs="Arial"/>
        </w:rPr>
      </w:pPr>
      <w:r w:rsidRPr="001567CD">
        <w:rPr>
          <w:rFonts w:ascii="Arial" w:hAnsi="Arial" w:cs="Arial"/>
          <w:b/>
        </w:rPr>
        <w:t>Strategy:</w:t>
      </w:r>
      <w:r w:rsidRPr="001567CD">
        <w:rPr>
          <w:rFonts w:ascii="Arial" w:hAnsi="Arial" w:cs="Arial"/>
        </w:rPr>
        <w:t xml:space="preserve"> Premium pricing combined with targeted promotions.</w:t>
      </w:r>
    </w:p>
    <w:p w14:paraId="6454B890" w14:textId="404D21B6" w:rsidR="005B114D" w:rsidRPr="001567CD" w:rsidRDefault="005B114D" w:rsidP="005B114D">
      <w:pPr>
        <w:pStyle w:val="ListParagraph"/>
        <w:numPr>
          <w:ilvl w:val="0"/>
          <w:numId w:val="30"/>
        </w:numPr>
        <w:rPr>
          <w:rFonts w:ascii="Arial" w:hAnsi="Arial" w:cs="Arial"/>
          <w:b/>
        </w:rPr>
      </w:pPr>
      <w:r w:rsidRPr="001567CD">
        <w:rPr>
          <w:rFonts w:ascii="Arial" w:hAnsi="Arial" w:cs="Arial"/>
          <w:b/>
        </w:rPr>
        <w:t>Japan</w:t>
      </w:r>
    </w:p>
    <w:p w14:paraId="21396579" w14:textId="192BE180" w:rsidR="005B114D" w:rsidRPr="001567CD" w:rsidRDefault="00535486" w:rsidP="005B114D">
      <w:pPr>
        <w:rPr>
          <w:rFonts w:ascii="Arial" w:hAnsi="Arial" w:cs="Arial"/>
        </w:rPr>
      </w:pPr>
      <w:bookmarkStart w:id="30" w:name="_Hlk214288023"/>
      <w:r w:rsidRPr="001567CD">
        <w:rPr>
          <w:rFonts w:ascii="Arial" w:hAnsi="Arial" w:cs="Arial"/>
          <w:noProof/>
        </w:rPr>
        <w:drawing>
          <wp:anchor distT="0" distB="0" distL="114300" distR="114300" simplePos="0" relativeHeight="251683840" behindDoc="0" locked="0" layoutInCell="1" allowOverlap="1" wp14:anchorId="543E2653" wp14:editId="5969F045">
            <wp:simplePos x="0" y="0"/>
            <wp:positionH relativeFrom="column">
              <wp:posOffset>4541520</wp:posOffset>
            </wp:positionH>
            <wp:positionV relativeFrom="paragraph">
              <wp:posOffset>5080</wp:posOffset>
            </wp:positionV>
            <wp:extent cx="2595880" cy="11049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852" t="4562" r="-1" b="40304"/>
                    <a:stretch/>
                  </pic:blipFill>
                  <pic:spPr bwMode="auto">
                    <a:xfrm>
                      <a:off x="0" y="0"/>
                      <a:ext cx="259588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114D" w:rsidRPr="001567CD">
        <w:rPr>
          <w:rFonts w:ascii="Arial" w:hAnsi="Arial" w:cs="Arial"/>
        </w:rPr>
        <w:t xml:space="preserve">Pricing adheres to a premium-tier strategy, featuring high-cost Reserve and Roastery products along with smaller servings that conform to local customs (Nikkei Asia, 2025).  </w:t>
      </w:r>
    </w:p>
    <w:bookmarkEnd w:id="30"/>
    <w:p w14:paraId="130E5BB1" w14:textId="0EEB3122" w:rsidR="00535486" w:rsidRPr="001567CD" w:rsidRDefault="00535486" w:rsidP="005B114D">
      <w:pPr>
        <w:rPr>
          <w:rFonts w:ascii="Arial" w:hAnsi="Arial" w:cs="Arial"/>
          <w:noProof/>
        </w:rPr>
      </w:pPr>
      <w:r w:rsidRPr="001567CD">
        <w:rPr>
          <w:rFonts w:ascii="Arial" w:hAnsi="Arial" w:cs="Arial"/>
          <w:noProof/>
        </w:rPr>
        <mc:AlternateContent>
          <mc:Choice Requires="wps">
            <w:drawing>
              <wp:anchor distT="0" distB="0" distL="114300" distR="114300" simplePos="0" relativeHeight="251685888" behindDoc="0" locked="0" layoutInCell="1" allowOverlap="1" wp14:anchorId="146F0A4E" wp14:editId="712ECD3E">
                <wp:simplePos x="0" y="0"/>
                <wp:positionH relativeFrom="column">
                  <wp:posOffset>4556760</wp:posOffset>
                </wp:positionH>
                <wp:positionV relativeFrom="paragraph">
                  <wp:posOffset>428625</wp:posOffset>
                </wp:positionV>
                <wp:extent cx="2595880" cy="44196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595880" cy="441960"/>
                        </a:xfrm>
                        <a:prstGeom prst="rect">
                          <a:avLst/>
                        </a:prstGeom>
                        <a:solidFill>
                          <a:prstClr val="white"/>
                        </a:solidFill>
                        <a:ln>
                          <a:noFill/>
                        </a:ln>
                      </wps:spPr>
                      <wps:txbx>
                        <w:txbxContent>
                          <w:p w14:paraId="5E355275" w14:textId="0DBAC3AD" w:rsidR="005C34A9" w:rsidRPr="009E03CF" w:rsidRDefault="005C34A9" w:rsidP="00535486">
                            <w:pPr>
                              <w:pStyle w:val="Caption"/>
                              <w:rPr>
                                <w:rFonts w:ascii="Arial" w:hAnsi="Arial" w:cs="Arial"/>
                                <w:noProof/>
                                <w:sz w:val="24"/>
                                <w:szCs w:val="24"/>
                              </w:rPr>
                            </w:pPr>
                            <w:r>
                              <w:t xml:space="preserve">Figure </w:t>
                            </w:r>
                            <w:fldSimple w:instr=" SEQ Figure \* ARABIC ">
                              <w:r>
                                <w:rPr>
                                  <w:noProof/>
                                </w:rPr>
                                <w:t>13</w:t>
                              </w:r>
                            </w:fldSimple>
                            <w:r w:rsidRPr="00773877">
                              <w:t>https://www.bing.com/images/search?view=detailV2&amp;ccid=MyID2Ltj&amp;id=C0E4FE084C2CE47713C9984C9BD8E513D9A734D1&amp;thid=OIP.MyID2LtjE7KnnMgRL5MmyAHaFj&amp;mediaurl=https%3a%2f%2fstarbmag.com%2fwp-content%2fuploads%2f2022%2f09%2fStarbucks-Japan-menu.png&amp;cdnurl=https%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6F0A4E" id="Text Box 27" o:spid="_x0000_s1034" type="#_x0000_t202" style="position:absolute;margin-left:358.8pt;margin-top:33.75pt;width:204.4pt;height:34.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" stroked="f">
                <v:textbox inset="0,0,0,0">
                  <w:txbxContent>
                    <w:p w14:paraId="5E355275" w14:textId="0DBAC3AD" w:rsidR="005C34A9" w:rsidRPr="009E03CF" w:rsidRDefault="005C34A9" w:rsidP="00535486">
                      <w:pPr>
                        <w:pStyle w:val="Caption"/>
                        <w:rPr>
                          <w:rFonts w:ascii="Arial" w:hAnsi="Arial" w:cs="Arial"/>
                          <w:noProof/>
                          <w:sz w:val="24"/>
                          <w:szCs w:val="24"/>
                        </w:rPr>
                      </w:pPr>
                      <w:r>
                        <w:t xml:space="preserve">Figure </w:t>
                      </w:r>
                      <w:fldSimple w:instr=" SEQ Figure \* ARABIC ">
                        <w:r>
                          <w:rPr>
                            <w:noProof/>
                          </w:rPr>
                          <w:t>13</w:t>
                        </w:r>
                      </w:fldSimple>
                      <w:r w:rsidRPr="00773877">
                        <w:t>https://www.bing.com/images/search?view=detailV2&amp;ccid=MyID2Ltj&amp;id=C0E4FE084C2CE47713C9984C9BD8E513D9A734D1&amp;thid=OIP.MyID2LtjE7KnnMgRL5MmyAHaFj&amp;mediaurl=https%3a%2f%2fstarbmag.com%2fwp-content%2fuploads%2f2022%2f09%2fStarbucks-Japan-menu.png&amp;cdnurl=https%</w:t>
                      </w:r>
                    </w:p>
                  </w:txbxContent>
                </v:textbox>
                <w10:wrap type="square"/>
              </v:shape>
            </w:pict>
          </mc:Fallback>
        </mc:AlternateContent>
      </w:r>
      <w:r w:rsidRPr="001567CD">
        <w:rPr>
          <w:rFonts w:ascii="Arial" w:hAnsi="Arial" w:cs="Arial"/>
          <w:b/>
        </w:rPr>
        <w:t>Example:</w:t>
      </w:r>
      <w:r w:rsidRPr="001567CD">
        <w:rPr>
          <w:rFonts w:ascii="Arial" w:hAnsi="Arial" w:cs="Arial"/>
        </w:rPr>
        <w:t xml:space="preserve"> Sakura beverages typically priced </w:t>
      </w:r>
      <w:r w:rsidRPr="001567CD">
        <w:rPr>
          <w:rStyle w:val="Strong"/>
          <w:rFonts w:ascii="Arial" w:hAnsi="Arial" w:cs="Arial"/>
          <w:b w:val="0"/>
        </w:rPr>
        <w:t>10–15% higher</w:t>
      </w:r>
      <w:r w:rsidRPr="001567CD">
        <w:rPr>
          <w:rFonts w:ascii="Arial" w:hAnsi="Arial" w:cs="Arial"/>
        </w:rPr>
        <w:t xml:space="preserve"> due to seasonal exclusivity.</w:t>
      </w:r>
    </w:p>
    <w:p w14:paraId="78BF4FD6" w14:textId="09BC112A" w:rsidR="005B114D" w:rsidRPr="001567CD" w:rsidRDefault="005B114D" w:rsidP="005B114D">
      <w:pPr>
        <w:rPr>
          <w:rFonts w:ascii="Arial" w:hAnsi="Arial" w:cs="Arial"/>
        </w:rPr>
      </w:pPr>
      <w:r w:rsidRPr="001567CD">
        <w:rPr>
          <w:rFonts w:ascii="Arial" w:hAnsi="Arial" w:cs="Arial"/>
          <w:b/>
        </w:rPr>
        <w:t>Strategy:</w:t>
      </w:r>
      <w:r w:rsidRPr="001567CD">
        <w:rPr>
          <w:rFonts w:ascii="Arial" w:hAnsi="Arial" w:cs="Arial"/>
        </w:rPr>
        <w:t xml:space="preserve"> Premium pricing along with value segmentation.</w:t>
      </w:r>
    </w:p>
    <w:p w14:paraId="11BFE0D7" w14:textId="77777777" w:rsidR="00535486" w:rsidRPr="001567CD" w:rsidRDefault="00535486" w:rsidP="005B114D">
      <w:pPr>
        <w:rPr>
          <w:rFonts w:ascii="Arial" w:hAnsi="Arial" w:cs="Arial"/>
        </w:rPr>
      </w:pPr>
    </w:p>
    <w:p w14:paraId="49C0AA64" w14:textId="698A7298" w:rsidR="005B114D" w:rsidRPr="001567CD" w:rsidRDefault="00440C3C" w:rsidP="005B114D">
      <w:pPr>
        <w:pStyle w:val="Heading2"/>
        <w:rPr>
          <w:rFonts w:ascii="Arial" w:hAnsi="Arial" w:cs="Arial"/>
          <w:sz w:val="24"/>
          <w:szCs w:val="24"/>
        </w:rPr>
      </w:pPr>
      <w:bookmarkStart w:id="31" w:name="_Toc216394128"/>
      <w:r w:rsidRPr="001567CD">
        <w:rPr>
          <w:rFonts w:ascii="Arial" w:hAnsi="Arial" w:cs="Arial"/>
          <w:sz w:val="24"/>
          <w:szCs w:val="24"/>
        </w:rPr>
        <w:t>6.</w:t>
      </w:r>
      <w:r w:rsidR="005B114D" w:rsidRPr="001567CD">
        <w:rPr>
          <w:rFonts w:ascii="Arial" w:hAnsi="Arial" w:cs="Arial"/>
          <w:sz w:val="24"/>
          <w:szCs w:val="24"/>
        </w:rPr>
        <w:t>3 Place</w:t>
      </w:r>
      <w:bookmarkEnd w:id="31"/>
    </w:p>
    <w:p w14:paraId="4280ABC6" w14:textId="77777777" w:rsidR="00535486" w:rsidRPr="001567CD" w:rsidRDefault="005B114D" w:rsidP="00535486">
      <w:pPr>
        <w:rPr>
          <w:rFonts w:ascii="Arial" w:hAnsi="Arial" w:cs="Arial"/>
        </w:rPr>
      </w:pPr>
      <w:r w:rsidRPr="001567CD">
        <w:rPr>
          <w:rFonts w:ascii="Arial" w:hAnsi="Arial" w:cs="Arial"/>
        </w:rPr>
        <w:t>The term "place" refers to the various channels and locations through which customers obtain the service (Kotler &amp; Keller, 2016).</w:t>
      </w:r>
    </w:p>
    <w:p w14:paraId="0DE1581C" w14:textId="63D30F5A" w:rsidR="00535486" w:rsidRPr="001567CD" w:rsidRDefault="00535486" w:rsidP="00535486">
      <w:pPr>
        <w:rPr>
          <w:rFonts w:ascii="Arial" w:hAnsi="Arial" w:cs="Arial"/>
        </w:rPr>
      </w:pPr>
      <w:r w:rsidRPr="001567CD">
        <w:rPr>
          <w:rFonts w:ascii="Arial" w:hAnsi="Arial" w:cs="Arial"/>
          <w:noProof/>
        </w:rPr>
        <w:drawing>
          <wp:anchor distT="0" distB="0" distL="114300" distR="114300" simplePos="0" relativeHeight="251688960" behindDoc="0" locked="0" layoutInCell="1" allowOverlap="1" wp14:anchorId="28CF5F5D" wp14:editId="7DE87DF2">
            <wp:simplePos x="0" y="0"/>
            <wp:positionH relativeFrom="margin">
              <wp:posOffset>4541520</wp:posOffset>
            </wp:positionH>
            <wp:positionV relativeFrom="paragraph">
              <wp:posOffset>198120</wp:posOffset>
            </wp:positionV>
            <wp:extent cx="2592070" cy="1424940"/>
            <wp:effectExtent l="0" t="0" r="0"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135" b="13825"/>
                    <a:stretch/>
                  </pic:blipFill>
                  <pic:spPr bwMode="auto">
                    <a:xfrm>
                      <a:off x="0" y="0"/>
                      <a:ext cx="2592070" cy="1424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7825FD" w14:textId="6A008B3D" w:rsidR="005B114D" w:rsidRPr="001567CD" w:rsidRDefault="005B114D" w:rsidP="005B114D">
      <w:pPr>
        <w:pStyle w:val="ListParagraph"/>
        <w:numPr>
          <w:ilvl w:val="0"/>
          <w:numId w:val="30"/>
        </w:numPr>
        <w:rPr>
          <w:rFonts w:ascii="Arial" w:hAnsi="Arial" w:cs="Arial"/>
          <w:b/>
        </w:rPr>
      </w:pPr>
      <w:r w:rsidRPr="001567CD">
        <w:rPr>
          <w:rFonts w:ascii="Arial" w:hAnsi="Arial" w:cs="Arial"/>
          <w:b/>
        </w:rPr>
        <w:t>UK</w:t>
      </w:r>
    </w:p>
    <w:p w14:paraId="089A3BA2" w14:textId="63FA4689" w:rsidR="005B114D" w:rsidRPr="001567CD" w:rsidRDefault="005B114D" w:rsidP="005B114D">
      <w:pPr>
        <w:rPr>
          <w:rFonts w:ascii="Arial" w:hAnsi="Arial" w:cs="Arial"/>
        </w:rPr>
      </w:pPr>
      <w:r w:rsidRPr="001567CD">
        <w:rPr>
          <w:rFonts w:ascii="Arial" w:hAnsi="Arial" w:cs="Arial"/>
        </w:rPr>
        <w:t xml:space="preserve"> Starbucks is experiencing rapid growth with its drive-thru options, urban stores, and delivery services (MCA Insight, 2024).  </w:t>
      </w:r>
    </w:p>
    <w:p w14:paraId="19AA3D6A" w14:textId="78C88E30" w:rsidR="005B114D" w:rsidRPr="001567CD" w:rsidRDefault="005B114D" w:rsidP="005B114D">
      <w:pPr>
        <w:rPr>
          <w:rFonts w:ascii="Arial" w:hAnsi="Arial" w:cs="Arial"/>
        </w:rPr>
      </w:pPr>
      <w:r w:rsidRPr="001567CD">
        <w:rPr>
          <w:rFonts w:ascii="Arial" w:hAnsi="Arial" w:cs="Arial"/>
          <w:b/>
        </w:rPr>
        <w:t>Approach:</w:t>
      </w:r>
      <w:r w:rsidRPr="001567CD">
        <w:rPr>
          <w:rFonts w:ascii="Arial" w:hAnsi="Arial" w:cs="Arial"/>
        </w:rPr>
        <w:t xml:space="preserve"> Expansion across multiple formats.</w:t>
      </w:r>
    </w:p>
    <w:p w14:paraId="4103C8B0" w14:textId="3300D320" w:rsidR="00526C6E" w:rsidRPr="001567CD" w:rsidRDefault="00910B9E" w:rsidP="005B114D">
      <w:pPr>
        <w:rPr>
          <w:rFonts w:ascii="Arial" w:hAnsi="Arial" w:cs="Arial"/>
        </w:rPr>
      </w:pPr>
      <w:r w:rsidRPr="001567CD">
        <w:rPr>
          <w:rFonts w:ascii="Arial" w:hAnsi="Arial" w:cs="Arial"/>
          <w:noProof/>
        </w:rPr>
        <mc:AlternateContent>
          <mc:Choice Requires="wps">
            <w:drawing>
              <wp:anchor distT="0" distB="0" distL="114300" distR="114300" simplePos="0" relativeHeight="251700224" behindDoc="0" locked="0" layoutInCell="1" allowOverlap="1" wp14:anchorId="61C20DF1" wp14:editId="72C153DD">
                <wp:simplePos x="0" y="0"/>
                <wp:positionH relativeFrom="column">
                  <wp:posOffset>4541520</wp:posOffset>
                </wp:positionH>
                <wp:positionV relativeFrom="paragraph">
                  <wp:posOffset>241935</wp:posOffset>
                </wp:positionV>
                <wp:extent cx="2592070" cy="243840"/>
                <wp:effectExtent l="0" t="0" r="0" b="3810"/>
                <wp:wrapSquare wrapText="bothSides"/>
                <wp:docPr id="38" name="Text Box 38"/>
                <wp:cNvGraphicFramePr/>
                <a:graphic xmlns:a="http://schemas.openxmlformats.org/drawingml/2006/main">
                  <a:graphicData uri="http://schemas.microsoft.com/office/word/2010/wordprocessingShape">
                    <wps:wsp>
                      <wps:cNvSpPr txBox="1"/>
                      <wps:spPr>
                        <a:xfrm>
                          <a:off x="0" y="0"/>
                          <a:ext cx="2592070" cy="243840"/>
                        </a:xfrm>
                        <a:prstGeom prst="rect">
                          <a:avLst/>
                        </a:prstGeom>
                        <a:solidFill>
                          <a:prstClr val="white"/>
                        </a:solidFill>
                        <a:ln>
                          <a:noFill/>
                        </a:ln>
                      </wps:spPr>
                      <wps:txbx>
                        <w:txbxContent>
                          <w:p w14:paraId="358A7E0F" w14:textId="40552769" w:rsidR="005C34A9" w:rsidRPr="00E648FE" w:rsidRDefault="005C34A9" w:rsidP="00910B9E">
                            <w:pPr>
                              <w:pStyle w:val="Caption"/>
                              <w:rPr>
                                <w:noProof/>
                                <w:sz w:val="24"/>
                                <w:szCs w:val="24"/>
                              </w:rPr>
                            </w:pPr>
                            <w:r>
                              <w:t xml:space="preserve">Figure </w:t>
                            </w:r>
                            <w:fldSimple w:instr=" SEQ Figure \* ARABIC ">
                              <w:r>
                                <w:rPr>
                                  <w:noProof/>
                                </w:rPr>
                                <w:t>14</w:t>
                              </w:r>
                            </w:fldSimple>
                            <w:r w:rsidRPr="000C6038">
                              <w:t>https://www.bing.com/images/search?view=detailV2&amp;ccid=ttxiPcem&amp;id=B47B45B28D86E7042B0B67193A749796FA1A8333&amp;thid=OIP.ttxiPcemO8vVXZAAr2sGAwHaE7&amp;mediaurl=https%3a%2f%2fabout.starbucks.com%2fuploads%2fsites%2f29%2f2022%2f12%2fDSC_8797-Edit.jpg&amp;cdnurl=https%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C20DF1" id="Text Box 38" o:spid="_x0000_s1035" type="#_x0000_t202" style="position:absolute;margin-left:357.6pt;margin-top:19.05pt;width:204.1pt;height:19.2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" stroked="f">
                <v:textbox inset="0,0,0,0">
                  <w:txbxContent>
                    <w:p w14:paraId="358A7E0F" w14:textId="40552769" w:rsidR="005C34A9" w:rsidRPr="00E648FE" w:rsidRDefault="005C34A9" w:rsidP="00910B9E">
                      <w:pPr>
                        <w:pStyle w:val="Caption"/>
                        <w:rPr>
                          <w:noProof/>
                          <w:sz w:val="24"/>
                          <w:szCs w:val="24"/>
                        </w:rPr>
                      </w:pPr>
                      <w:r>
                        <w:t xml:space="preserve">Figure </w:t>
                      </w:r>
                      <w:fldSimple w:instr=" SEQ Figure \* ARABIC ">
                        <w:r>
                          <w:rPr>
                            <w:noProof/>
                          </w:rPr>
                          <w:t>14</w:t>
                        </w:r>
                      </w:fldSimple>
                      <w:r w:rsidRPr="000C6038">
                        <w:t>https://www.bing.com/images/search?view=detailV2&amp;ccid=ttxiPcem&amp;id=B47B45B28D86E7042B0B67193A749796FA1A8333&amp;thid=OIP.ttxiPcemO8vVXZAAr2sGAwHaE7&amp;mediaurl=https%3a%2f%2fabout.starbucks.com%2fuploads%2fsites%2f29%2f2022%2f12%2fDSC_8797-Edit.jpg&amp;cdnurl=https%</w:t>
                      </w:r>
                    </w:p>
                  </w:txbxContent>
                </v:textbox>
                <w10:wrap type="square"/>
              </v:shape>
            </w:pict>
          </mc:Fallback>
        </mc:AlternateContent>
      </w:r>
    </w:p>
    <w:p w14:paraId="32F8642B" w14:textId="77777777" w:rsidR="00526C6E" w:rsidRPr="001567CD" w:rsidRDefault="00526C6E" w:rsidP="00526C6E">
      <w:pPr>
        <w:pStyle w:val="ListParagraph"/>
        <w:rPr>
          <w:rFonts w:ascii="Arial" w:hAnsi="Arial" w:cs="Arial"/>
          <w:b/>
        </w:rPr>
      </w:pPr>
    </w:p>
    <w:p w14:paraId="46996A74" w14:textId="7AC26990" w:rsidR="005B114D" w:rsidRPr="001567CD" w:rsidRDefault="00526C6E" w:rsidP="005B114D">
      <w:pPr>
        <w:pStyle w:val="ListParagraph"/>
        <w:numPr>
          <w:ilvl w:val="0"/>
          <w:numId w:val="30"/>
        </w:numPr>
        <w:rPr>
          <w:rFonts w:ascii="Arial" w:hAnsi="Arial" w:cs="Arial"/>
          <w:b/>
        </w:rPr>
      </w:pPr>
      <w:r w:rsidRPr="001567CD">
        <w:rPr>
          <w:rFonts w:ascii="Arial" w:hAnsi="Arial" w:cs="Arial"/>
          <w:noProof/>
        </w:rPr>
        <w:drawing>
          <wp:anchor distT="0" distB="0" distL="114300" distR="114300" simplePos="0" relativeHeight="251689984" behindDoc="0" locked="0" layoutInCell="1" allowOverlap="1" wp14:anchorId="2BB6B4A6" wp14:editId="1154F027">
            <wp:simplePos x="0" y="0"/>
            <wp:positionH relativeFrom="column">
              <wp:posOffset>4960620</wp:posOffset>
            </wp:positionH>
            <wp:positionV relativeFrom="paragraph">
              <wp:posOffset>5080</wp:posOffset>
            </wp:positionV>
            <wp:extent cx="2179320" cy="19812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a:extLst>
                        <a:ext uri="{28A0092B-C50C-407E-A947-70E740481C1C}">
                          <a14:useLocalDpi xmlns:a14="http://schemas.microsoft.com/office/drawing/2010/main" val="0"/>
                        </a:ext>
                      </a:extLst>
                    </a:blip>
                    <a:srcRect b="9091"/>
                    <a:stretch/>
                  </pic:blipFill>
                  <pic:spPr bwMode="auto">
                    <a:xfrm>
                      <a:off x="0" y="0"/>
                      <a:ext cx="2179320" cy="1981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114D" w:rsidRPr="001567CD">
        <w:rPr>
          <w:rFonts w:ascii="Arial" w:hAnsi="Arial" w:cs="Arial"/>
          <w:b/>
        </w:rPr>
        <w:t>Japan</w:t>
      </w:r>
    </w:p>
    <w:p w14:paraId="3302BA7D" w14:textId="297DAE57" w:rsidR="005B114D" w:rsidRPr="001567CD" w:rsidRDefault="005B114D" w:rsidP="005B114D">
      <w:pPr>
        <w:rPr>
          <w:rFonts w:ascii="Arial" w:hAnsi="Arial" w:cs="Arial"/>
        </w:rPr>
      </w:pPr>
      <w:r w:rsidRPr="001567CD">
        <w:rPr>
          <w:rFonts w:ascii="Arial" w:hAnsi="Arial" w:cs="Arial"/>
        </w:rPr>
        <w:t xml:space="preserve">Starbucks focuses on creating unique and aesthetically pleasing experiences in its stores, such as the Tokyo Reserve Roastery (Nikkei Asia, 2025).  </w:t>
      </w:r>
    </w:p>
    <w:p w14:paraId="001FC98E" w14:textId="524D3A80" w:rsidR="005B114D" w:rsidRPr="001567CD" w:rsidRDefault="005B114D" w:rsidP="005B114D">
      <w:pPr>
        <w:rPr>
          <w:rFonts w:ascii="Arial" w:hAnsi="Arial" w:cs="Arial"/>
        </w:rPr>
      </w:pPr>
      <w:r w:rsidRPr="001567CD">
        <w:rPr>
          <w:rFonts w:ascii="Arial" w:hAnsi="Arial" w:cs="Arial"/>
          <w:b/>
        </w:rPr>
        <w:t>Approach:</w:t>
      </w:r>
      <w:r w:rsidRPr="001567CD">
        <w:rPr>
          <w:rFonts w:ascii="Arial" w:hAnsi="Arial" w:cs="Arial"/>
        </w:rPr>
        <w:t xml:space="preserve"> Strategy of selective premium locations.</w:t>
      </w:r>
    </w:p>
    <w:p w14:paraId="77CA1ADC" w14:textId="77777777" w:rsidR="00B9680E" w:rsidRPr="001567CD" w:rsidRDefault="00B9680E" w:rsidP="005B114D">
      <w:pPr>
        <w:rPr>
          <w:rFonts w:ascii="Arial" w:hAnsi="Arial" w:cs="Arial"/>
        </w:rPr>
      </w:pPr>
    </w:p>
    <w:p w14:paraId="4675D1D7" w14:textId="77777777" w:rsidR="00B9680E" w:rsidRPr="001567CD" w:rsidRDefault="00B9680E" w:rsidP="005B114D">
      <w:pPr>
        <w:rPr>
          <w:rFonts w:ascii="Arial" w:hAnsi="Arial" w:cs="Arial"/>
        </w:rPr>
      </w:pPr>
    </w:p>
    <w:p w14:paraId="6B8C847C" w14:textId="22AACA12" w:rsidR="00B9680E" w:rsidRPr="001567CD" w:rsidRDefault="00B9680E" w:rsidP="00B9680E">
      <w:pPr>
        <w:pStyle w:val="Heading2"/>
        <w:rPr>
          <w:rFonts w:ascii="Arial" w:hAnsi="Arial" w:cs="Arial"/>
        </w:rPr>
      </w:pPr>
      <w:bookmarkStart w:id="32" w:name="_Toc216394129"/>
      <w:r w:rsidRPr="001567CD">
        <w:rPr>
          <w:rFonts w:ascii="Arial" w:hAnsi="Arial" w:cs="Arial"/>
          <w:noProof/>
        </w:rPr>
        <mc:AlternateContent>
          <mc:Choice Requires="wps">
            <w:drawing>
              <wp:anchor distT="0" distB="0" distL="114300" distR="114300" simplePos="0" relativeHeight="251698176" behindDoc="0" locked="0" layoutInCell="1" allowOverlap="1" wp14:anchorId="26CA0FBB" wp14:editId="7784EED8">
                <wp:simplePos x="0" y="0"/>
                <wp:positionH relativeFrom="column">
                  <wp:posOffset>4973320</wp:posOffset>
                </wp:positionH>
                <wp:positionV relativeFrom="paragraph">
                  <wp:posOffset>50800</wp:posOffset>
                </wp:positionV>
                <wp:extent cx="2179320" cy="38481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179320" cy="384810"/>
                        </a:xfrm>
                        <a:prstGeom prst="rect">
                          <a:avLst/>
                        </a:prstGeom>
                        <a:solidFill>
                          <a:prstClr val="white"/>
                        </a:solidFill>
                        <a:ln>
                          <a:noFill/>
                        </a:ln>
                      </wps:spPr>
                      <wps:txbx>
                        <w:txbxContent>
                          <w:p w14:paraId="3DCBD717" w14:textId="49D2E086" w:rsidR="005C34A9" w:rsidRPr="00CB25DB" w:rsidRDefault="005C34A9" w:rsidP="00910B9E">
                            <w:pPr>
                              <w:pStyle w:val="Caption"/>
                              <w:rPr>
                                <w:rFonts w:ascii="Arial" w:hAnsi="Arial" w:cs="Arial"/>
                                <w:noProof/>
                                <w:sz w:val="24"/>
                                <w:szCs w:val="24"/>
                              </w:rPr>
                            </w:pPr>
                            <w:r>
                              <w:t xml:space="preserve">Figure </w:t>
                            </w:r>
                            <w:fldSimple w:instr=" SEQ Figure \* ARABIC ">
                              <w:r>
                                <w:rPr>
                                  <w:noProof/>
                                </w:rPr>
                                <w:t>15</w:t>
                              </w:r>
                            </w:fldSimple>
                            <w:r w:rsidRPr="00A76A8D">
                              <w:t>https://www.bing.com/images/search?view=detailV2&amp;ccid=PO2kcEHY&amp;id=D279F578327787778031B5265A3F6C08F2819C1D&amp;thid=OIP.PO2kcEHYhcm17pxVPJjB6wHaD4&amp;mediaurl=https%3a%2f%2fwww.starbucks.co.jp%2fimages%2fog%2froastery-20spring.jpg&amp;cdnurl=https%3a%2f%2fth.bing.c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CA0FBB" id="Text Box 37" o:spid="_x0000_s1036" type="#_x0000_t202" style="position:absolute;margin-left:391.6pt;margin-top:4pt;width:171.6pt;height:30.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" stroked="f">
                <v:textbox inset="0,0,0,0">
                  <w:txbxContent>
                    <w:p w14:paraId="3DCBD717" w14:textId="49D2E086" w:rsidR="005C34A9" w:rsidRPr="00CB25DB" w:rsidRDefault="005C34A9" w:rsidP="00910B9E">
                      <w:pPr>
                        <w:pStyle w:val="Caption"/>
                        <w:rPr>
                          <w:rFonts w:ascii="Arial" w:hAnsi="Arial" w:cs="Arial"/>
                          <w:noProof/>
                          <w:sz w:val="24"/>
                          <w:szCs w:val="24"/>
                        </w:rPr>
                      </w:pPr>
                      <w:r>
                        <w:t xml:space="preserve">Figure </w:t>
                      </w:r>
                      <w:fldSimple w:instr=" SEQ Figure \* ARABIC ">
                        <w:r>
                          <w:rPr>
                            <w:noProof/>
                          </w:rPr>
                          <w:t>15</w:t>
                        </w:r>
                      </w:fldSimple>
                      <w:r w:rsidRPr="00A76A8D">
                        <w:t>https://www.bing.com/images/search?view=detailV2&amp;ccid=PO2kcEHY&amp;id=D279F578327787778031B5265A3F6C08F2819C1D&amp;thid=OIP.PO2kcEHYhcm17pxVPJjB6wHaD4&amp;mediaurl=https%3a%2f%2fwww.starbucks.co.jp%2fimages%2fog%2froastery-20spring.jpg&amp;cdnurl=https%3a%2f%2fth.bing.c</w:t>
                      </w:r>
                    </w:p>
                  </w:txbxContent>
                </v:textbox>
                <w10:wrap type="square"/>
              </v:shape>
            </w:pict>
          </mc:Fallback>
        </mc:AlternateContent>
      </w:r>
      <w:r w:rsidR="00440C3C" w:rsidRPr="001567CD">
        <w:rPr>
          <w:rFonts w:ascii="Arial" w:hAnsi="Arial" w:cs="Arial"/>
        </w:rPr>
        <w:t xml:space="preserve">6.4 </w:t>
      </w:r>
      <w:r w:rsidRPr="001567CD">
        <w:rPr>
          <w:rFonts w:ascii="Arial" w:hAnsi="Arial" w:cs="Arial"/>
        </w:rPr>
        <w:t>Market Entry Approach (Direct / Indirect)</w:t>
      </w:r>
      <w:bookmarkEnd w:id="32"/>
    </w:p>
    <w:p w14:paraId="3B3769D1" w14:textId="47FA113A" w:rsidR="00FE1793" w:rsidRPr="001567CD" w:rsidRDefault="00FE1793" w:rsidP="00FE1793">
      <w:pPr>
        <w:rPr>
          <w:rFonts w:ascii="Arial" w:hAnsi="Arial" w:cs="Arial"/>
        </w:rPr>
      </w:pPr>
    </w:p>
    <w:p w14:paraId="5F73B788" w14:textId="77777777" w:rsidR="00FE1793" w:rsidRPr="001567CD" w:rsidRDefault="00FE1793" w:rsidP="00FE1793">
      <w:pPr>
        <w:rPr>
          <w:rFonts w:ascii="Arial" w:hAnsi="Arial" w:cs="Arial"/>
        </w:rPr>
      </w:pPr>
    </w:p>
    <w:p w14:paraId="08C38788" w14:textId="52EDE65C" w:rsidR="00B9680E" w:rsidRPr="001567CD" w:rsidRDefault="00FE1793" w:rsidP="00B9680E">
      <w:pPr>
        <w:rPr>
          <w:rFonts w:ascii="Arial" w:hAnsi="Arial" w:cs="Arial"/>
          <w:noProof/>
        </w:rPr>
      </w:pPr>
      <w:r w:rsidRPr="001567CD">
        <w:rPr>
          <w:rFonts w:ascii="Arial" w:hAnsi="Arial" w:cs="Arial"/>
          <w:noProof/>
        </w:rPr>
        <w:t>Starbucks HQ → Local Partner (Sazaby) → Starbucks Japan Stores → Customer</w:t>
      </w:r>
    </w:p>
    <w:p w14:paraId="0BAB4A24" w14:textId="77777777" w:rsidR="00FE1793" w:rsidRPr="001567CD" w:rsidRDefault="00FE1793" w:rsidP="00B9680E">
      <w:pPr>
        <w:rPr>
          <w:rFonts w:ascii="Arial" w:hAnsi="Arial" w:cs="Arial"/>
          <w:noProof/>
        </w:rPr>
      </w:pPr>
    </w:p>
    <w:p w14:paraId="7F0C1250" w14:textId="376F12F7" w:rsidR="00FE1793" w:rsidRPr="001567CD" w:rsidRDefault="00B9680E" w:rsidP="00FE1793">
      <w:pPr>
        <w:rPr>
          <w:rFonts w:ascii="Arial" w:hAnsi="Arial" w:cs="Arial"/>
          <w:noProof/>
        </w:rPr>
      </w:pPr>
      <w:r w:rsidRPr="001567CD">
        <w:rPr>
          <w:rFonts w:ascii="Arial" w:hAnsi="Arial" w:cs="Arial"/>
        </w:rPr>
        <w:lastRenderedPageBreak/>
        <w:t xml:space="preserve">Starbucks first entered the </w:t>
      </w:r>
      <w:r w:rsidRPr="001567CD">
        <w:rPr>
          <w:rFonts w:ascii="Arial" w:hAnsi="Arial" w:cs="Arial"/>
          <w:b/>
        </w:rPr>
        <w:t>Japanese</w:t>
      </w:r>
      <w:r w:rsidRPr="001567CD">
        <w:rPr>
          <w:rFonts w:ascii="Arial" w:hAnsi="Arial" w:cs="Arial"/>
        </w:rPr>
        <w:t xml:space="preserve"> market through a joint venture with a local entity </w:t>
      </w:r>
      <w:r w:rsidRPr="001567CD">
        <w:rPr>
          <w:rFonts w:ascii="Arial" w:hAnsi="Arial" w:cs="Arial"/>
          <w:b/>
        </w:rPr>
        <w:t>(SAZABY Inc)</w:t>
      </w:r>
      <w:r w:rsidRPr="001567CD">
        <w:rPr>
          <w:rFonts w:ascii="Arial" w:hAnsi="Arial" w:cs="Arial"/>
        </w:rPr>
        <w:t xml:space="preserve">.  </w:t>
      </w:r>
    </w:p>
    <w:p w14:paraId="29C70219" w14:textId="4AC6FC0F" w:rsidR="00FE1793" w:rsidRPr="001567CD" w:rsidRDefault="00FE1793" w:rsidP="00B9680E">
      <w:pPr>
        <w:rPr>
          <w:rFonts w:ascii="Arial" w:hAnsi="Arial" w:cs="Arial"/>
          <w:noProof/>
        </w:rPr>
      </w:pPr>
      <w:r w:rsidRPr="001567CD">
        <w:rPr>
          <w:rFonts w:ascii="Arial" w:hAnsi="Arial" w:cs="Arial"/>
          <w:noProof/>
        </w:rPr>
        <w:drawing>
          <wp:anchor distT="0" distB="0" distL="114300" distR="114300" simplePos="0" relativeHeight="251713536" behindDoc="0" locked="0" layoutInCell="1" allowOverlap="1" wp14:anchorId="262FEABD" wp14:editId="1AD8934E">
            <wp:simplePos x="0" y="0"/>
            <wp:positionH relativeFrom="margin">
              <wp:posOffset>7620</wp:posOffset>
            </wp:positionH>
            <wp:positionV relativeFrom="paragraph">
              <wp:posOffset>8255</wp:posOffset>
            </wp:positionV>
            <wp:extent cx="2632710" cy="102743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t="30439"/>
                    <a:stretch/>
                  </pic:blipFill>
                  <pic:spPr bwMode="auto">
                    <a:xfrm>
                      <a:off x="0" y="0"/>
                      <a:ext cx="2632710" cy="10274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1DB530" w14:textId="0796B59C" w:rsidR="00B9680E" w:rsidRPr="001567CD" w:rsidRDefault="00FE1793" w:rsidP="00B9680E">
      <w:pPr>
        <w:rPr>
          <w:rFonts w:ascii="Arial" w:hAnsi="Arial" w:cs="Arial"/>
        </w:rPr>
      </w:pPr>
      <w:r w:rsidRPr="001567CD">
        <w:rPr>
          <w:rFonts w:ascii="Arial" w:hAnsi="Arial" w:cs="Arial"/>
          <w:noProof/>
        </w:rPr>
        <mc:AlternateContent>
          <mc:Choice Requires="wps">
            <w:drawing>
              <wp:anchor distT="0" distB="0" distL="114300" distR="114300" simplePos="0" relativeHeight="251715584" behindDoc="0" locked="0" layoutInCell="1" allowOverlap="1" wp14:anchorId="21591D46" wp14:editId="2CB58839">
                <wp:simplePos x="0" y="0"/>
                <wp:positionH relativeFrom="margin">
                  <wp:posOffset>38100</wp:posOffset>
                </wp:positionH>
                <wp:positionV relativeFrom="paragraph">
                  <wp:posOffset>438785</wp:posOffset>
                </wp:positionV>
                <wp:extent cx="2632710" cy="297180"/>
                <wp:effectExtent l="0" t="0" r="0" b="7620"/>
                <wp:wrapSquare wrapText="bothSides"/>
                <wp:docPr id="18" name="Text Box 18"/>
                <wp:cNvGraphicFramePr/>
                <a:graphic xmlns:a="http://schemas.openxmlformats.org/drawingml/2006/main">
                  <a:graphicData uri="http://schemas.microsoft.com/office/word/2010/wordprocessingShape">
                    <wps:wsp>
                      <wps:cNvSpPr txBox="1"/>
                      <wps:spPr>
                        <a:xfrm>
                          <a:off x="0" y="0"/>
                          <a:ext cx="2632710" cy="297180"/>
                        </a:xfrm>
                        <a:prstGeom prst="rect">
                          <a:avLst/>
                        </a:prstGeom>
                        <a:solidFill>
                          <a:prstClr val="white"/>
                        </a:solidFill>
                        <a:ln>
                          <a:noFill/>
                        </a:ln>
                      </wps:spPr>
                      <wps:txbx>
                        <w:txbxContent>
                          <w:p w14:paraId="2A7B5CC6" w14:textId="1D06C615" w:rsidR="005C34A9" w:rsidRPr="00F102A8" w:rsidRDefault="005C34A9" w:rsidP="00FE1793">
                            <w:pPr>
                              <w:pStyle w:val="Caption"/>
                              <w:rPr>
                                <w:rFonts w:ascii="Arial" w:hAnsi="Arial" w:cs="Arial"/>
                                <w:noProof/>
                                <w:sz w:val="24"/>
                                <w:szCs w:val="24"/>
                              </w:rPr>
                            </w:pPr>
                            <w:r>
                              <w:t xml:space="preserve">Figure </w:t>
                            </w:r>
                            <w:fldSimple w:instr=" SEQ Figure \* ARABIC ">
                              <w:r>
                                <w:rPr>
                                  <w:noProof/>
                                </w:rPr>
                                <w:t>16</w:t>
                              </w:r>
                            </w:fldSimple>
                            <w:r w:rsidRPr="004E0851">
                              <w:t>https://www.bing.com/images/search?view=detailV2&amp;ccid=M%2FsFOyi4&amp;id=EC8AF58E1B043B77038C0300192DE70A36F3BE37&amp;thid=OIP.M_sFOyi4Es7t21oZLFS0rgHaEK&amp;mediaurl=https%3A%2F%2Ffinancialfalconet.com%2Fwp-content%2Fuploads%2F2023%2F07%2FStarbucks-supply-chain-flow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591D46" id="Text Box 18" o:spid="_x0000_s1037" type="#_x0000_t202" style="position:absolute;margin-left:3pt;margin-top:34.55pt;width:207.3pt;height:23.4pt;z-index:2517155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" stroked="f">
                <v:textbox inset="0,0,0,0">
                  <w:txbxContent>
                    <w:p w14:paraId="2A7B5CC6" w14:textId="1D06C615" w:rsidR="005C34A9" w:rsidRPr="00F102A8" w:rsidRDefault="005C34A9" w:rsidP="00FE1793">
                      <w:pPr>
                        <w:pStyle w:val="Caption"/>
                        <w:rPr>
                          <w:rFonts w:ascii="Arial" w:hAnsi="Arial" w:cs="Arial"/>
                          <w:noProof/>
                          <w:sz w:val="24"/>
                          <w:szCs w:val="24"/>
                        </w:rPr>
                      </w:pPr>
                      <w:r>
                        <w:t xml:space="preserve">Figure </w:t>
                      </w:r>
                      <w:fldSimple w:instr=" SEQ Figure \* ARABIC ">
                        <w:r>
                          <w:rPr>
                            <w:noProof/>
                          </w:rPr>
                          <w:t>16</w:t>
                        </w:r>
                      </w:fldSimple>
                      <w:r w:rsidRPr="004E0851">
                        <w:t>https://www.bing.com/images/search?view=detailV2&amp;ccid=M%2FsFOyi4&amp;id=EC8AF58E1B043B77038C0300192DE70A36F3BE37&amp;thid=OIP.M_sFOyi4Es7t21oZLFS0rgHaEK&amp;mediaurl=https%3A%2F%2Ffinancialfalconet.com%2Fwp-content%2Fuploads%2F2023%2F07%2FStarbucks-supply-chain-flow</w:t>
                      </w:r>
                    </w:p>
                  </w:txbxContent>
                </v:textbox>
                <w10:wrap type="square" anchorx="margin"/>
              </v:shape>
            </w:pict>
          </mc:Fallback>
        </mc:AlternateContent>
      </w:r>
      <w:r w:rsidR="00B9680E" w:rsidRPr="001567CD">
        <w:rPr>
          <w:rFonts w:ascii="Arial" w:hAnsi="Arial" w:cs="Arial"/>
        </w:rPr>
        <w:t xml:space="preserve"> </w:t>
      </w:r>
      <w:r w:rsidR="00B9680E" w:rsidRPr="001567CD">
        <w:rPr>
          <w:rFonts w:ascii="Arial" w:hAnsi="Arial" w:cs="Arial"/>
          <w:b/>
        </w:rPr>
        <w:t>UK,</w:t>
      </w:r>
      <w:r w:rsidR="00B9680E" w:rsidRPr="001567CD">
        <w:rPr>
          <w:rFonts w:ascii="Arial" w:hAnsi="Arial" w:cs="Arial"/>
        </w:rPr>
        <w:t xml:space="preserve"> Starbucks opted for a wholly-owned subsidiary by acquiring the Seattle Coffee Company to facilitate its entry.  </w:t>
      </w:r>
    </w:p>
    <w:p w14:paraId="513ADC28" w14:textId="1CE72443" w:rsidR="00FE1793" w:rsidRPr="001567CD" w:rsidRDefault="00FE1793" w:rsidP="00B9680E">
      <w:pPr>
        <w:rPr>
          <w:rFonts w:ascii="Arial" w:hAnsi="Arial" w:cs="Arial"/>
        </w:rPr>
      </w:pPr>
    </w:p>
    <w:p w14:paraId="6A66D243" w14:textId="77777777" w:rsidR="00FE1793" w:rsidRPr="001567CD" w:rsidRDefault="00FE1793" w:rsidP="00B9680E">
      <w:pPr>
        <w:rPr>
          <w:rFonts w:ascii="Arial" w:hAnsi="Arial" w:cs="Arial"/>
        </w:rPr>
      </w:pPr>
    </w:p>
    <w:p w14:paraId="1B7D0269" w14:textId="14F3044C" w:rsidR="00B9680E" w:rsidRPr="001567CD" w:rsidRDefault="00B9680E" w:rsidP="00B9680E">
      <w:pPr>
        <w:pStyle w:val="ListParagraph"/>
        <w:numPr>
          <w:ilvl w:val="0"/>
          <w:numId w:val="30"/>
        </w:numPr>
        <w:rPr>
          <w:rFonts w:ascii="Arial" w:hAnsi="Arial" w:cs="Arial"/>
          <w:b/>
        </w:rPr>
      </w:pPr>
      <w:r w:rsidRPr="001567CD">
        <w:rPr>
          <w:rFonts w:ascii="Arial" w:hAnsi="Arial" w:cs="Arial"/>
          <w:b/>
        </w:rPr>
        <w:t>Definition of those entry methods:</w:t>
      </w:r>
    </w:p>
    <w:p w14:paraId="49F8956D" w14:textId="1F0417CB" w:rsidR="00B9680E" w:rsidRPr="001567CD" w:rsidRDefault="00B9680E" w:rsidP="00B9680E">
      <w:pPr>
        <w:pStyle w:val="ListParagraph"/>
        <w:rPr>
          <w:rFonts w:ascii="Arial" w:hAnsi="Arial" w:cs="Arial"/>
          <w:b/>
        </w:rPr>
      </w:pPr>
    </w:p>
    <w:p w14:paraId="0AECA66E" w14:textId="2780CBDB" w:rsidR="00B9680E" w:rsidRPr="001567CD" w:rsidRDefault="00B9680E" w:rsidP="00B9680E">
      <w:pPr>
        <w:rPr>
          <w:rFonts w:ascii="Arial" w:hAnsi="Arial" w:cs="Arial"/>
        </w:rPr>
      </w:pPr>
      <w:r w:rsidRPr="001567CD">
        <w:rPr>
          <w:rFonts w:ascii="Arial" w:hAnsi="Arial" w:cs="Arial"/>
          <w:b/>
        </w:rPr>
        <w:t>Joint Venture:</w:t>
      </w:r>
      <w:r w:rsidRPr="001567CD">
        <w:rPr>
          <w:rFonts w:ascii="Arial" w:hAnsi="Arial" w:cs="Arial"/>
        </w:rPr>
        <w:t xml:space="preserve"> a strategy where a company collaborates with a local firm to share ownership, resources, risks, and profits.  </w:t>
      </w:r>
    </w:p>
    <w:p w14:paraId="6C16F9FD" w14:textId="66F65F02" w:rsidR="00B9680E" w:rsidRPr="001567CD" w:rsidRDefault="00B9680E" w:rsidP="00B9680E">
      <w:pPr>
        <w:rPr>
          <w:rFonts w:ascii="Arial" w:hAnsi="Arial" w:cs="Arial"/>
        </w:rPr>
      </w:pPr>
      <w:r w:rsidRPr="001567CD">
        <w:rPr>
          <w:rFonts w:ascii="Arial" w:hAnsi="Arial" w:cs="Arial"/>
          <w:b/>
        </w:rPr>
        <w:t xml:space="preserve">Wholly-Owned Subsidiary: </w:t>
      </w:r>
      <w:r w:rsidRPr="001567CD">
        <w:rPr>
          <w:rFonts w:ascii="Arial" w:hAnsi="Arial" w:cs="Arial"/>
        </w:rPr>
        <w:t xml:space="preserve">a strategy where a company retains 100% ownership of a foreign business, having no shared ownership with others.  </w:t>
      </w:r>
    </w:p>
    <w:p w14:paraId="14A7CE95" w14:textId="77777777" w:rsidR="00B9680E" w:rsidRPr="001567CD" w:rsidRDefault="00B9680E" w:rsidP="00B9680E">
      <w:pPr>
        <w:rPr>
          <w:rFonts w:ascii="Arial" w:hAnsi="Arial" w:cs="Arial"/>
        </w:rPr>
      </w:pPr>
    </w:p>
    <w:p w14:paraId="24F15B75" w14:textId="07D3DD5F" w:rsidR="00B9680E" w:rsidRPr="001567CD" w:rsidRDefault="00B9680E" w:rsidP="00B9680E">
      <w:pPr>
        <w:rPr>
          <w:rFonts w:ascii="Arial" w:hAnsi="Arial" w:cs="Arial"/>
          <w:b/>
        </w:rPr>
      </w:pPr>
      <w:r w:rsidRPr="001567CD">
        <w:rPr>
          <w:rFonts w:ascii="Arial" w:hAnsi="Arial" w:cs="Arial"/>
          <w:b/>
        </w:rPr>
        <w:t>Rationale for using these methods:</w:t>
      </w:r>
    </w:p>
    <w:p w14:paraId="08F86CDA" w14:textId="1FC5CB83" w:rsidR="00B9680E" w:rsidRPr="001567CD" w:rsidRDefault="00B9680E" w:rsidP="00B9680E">
      <w:pPr>
        <w:rPr>
          <w:rFonts w:ascii="Arial" w:hAnsi="Arial" w:cs="Arial"/>
        </w:rPr>
      </w:pPr>
      <w:r w:rsidRPr="001567CD">
        <w:rPr>
          <w:rFonts w:ascii="Arial" w:hAnsi="Arial" w:cs="Arial"/>
          <w:b/>
        </w:rPr>
        <w:t>Japan</w:t>
      </w:r>
      <w:r w:rsidRPr="001567CD">
        <w:rPr>
          <w:rFonts w:ascii="Arial" w:hAnsi="Arial" w:cs="Arial"/>
        </w:rPr>
        <w:t xml:space="preserve">, Starbucks faced challenges due to a lack of local knowledge and the significant differences in the business and cultural landscape, so partnering through a joint venture enabled them to reduce risks and gain local insights.  </w:t>
      </w:r>
    </w:p>
    <w:p w14:paraId="3D748D8F" w14:textId="06591573" w:rsidR="00B9680E" w:rsidRPr="001567CD" w:rsidRDefault="00B9680E" w:rsidP="00B9680E">
      <w:pPr>
        <w:rPr>
          <w:rFonts w:ascii="Arial" w:hAnsi="Arial" w:cs="Arial"/>
        </w:rPr>
      </w:pPr>
      <w:r w:rsidRPr="001567CD">
        <w:rPr>
          <w:rFonts w:ascii="Arial" w:hAnsi="Arial" w:cs="Arial"/>
          <w:b/>
        </w:rPr>
        <w:t>UK</w:t>
      </w:r>
      <w:r w:rsidRPr="001567CD">
        <w:rPr>
          <w:rFonts w:ascii="Arial" w:hAnsi="Arial" w:cs="Arial"/>
        </w:rPr>
        <w:t xml:space="preserve">, given the closer cultural ties to the U.S., Starbucks was confident enough to fully own the business, and acquiring the Seattle Coffee Company provided them with immediate market presence.  </w:t>
      </w:r>
    </w:p>
    <w:p w14:paraId="3B6780CA" w14:textId="77777777" w:rsidR="00B9680E" w:rsidRPr="001567CD" w:rsidRDefault="00B9680E" w:rsidP="00B9680E">
      <w:pPr>
        <w:rPr>
          <w:rFonts w:ascii="Arial" w:hAnsi="Arial" w:cs="Arial"/>
          <w:b/>
        </w:rPr>
      </w:pPr>
    </w:p>
    <w:p w14:paraId="6CE3CD79" w14:textId="32F0F505" w:rsidR="00B9680E" w:rsidRPr="001567CD" w:rsidRDefault="00B9680E" w:rsidP="00B9680E">
      <w:pPr>
        <w:rPr>
          <w:rFonts w:ascii="Arial" w:hAnsi="Arial" w:cs="Arial"/>
        </w:rPr>
      </w:pPr>
      <w:r w:rsidRPr="001567CD">
        <w:rPr>
          <w:rFonts w:ascii="Arial" w:hAnsi="Arial" w:cs="Arial"/>
          <w:b/>
        </w:rPr>
        <w:t>ADV&amp;DIS ADV of the selected approach (focus on joint venture in Japan):</w:t>
      </w:r>
    </w:p>
    <w:p w14:paraId="60F4951C" w14:textId="3F78C564" w:rsidR="00B9680E" w:rsidRPr="001567CD" w:rsidRDefault="00B9680E" w:rsidP="00636A90">
      <w:pPr>
        <w:rPr>
          <w:rFonts w:ascii="Arial" w:hAnsi="Arial" w:cs="Arial"/>
        </w:rPr>
      </w:pPr>
    </w:p>
    <w:p w14:paraId="07984B24" w14:textId="77777777" w:rsidR="00636A90" w:rsidRPr="001567CD" w:rsidRDefault="00636A90" w:rsidP="00636A90">
      <w:pPr>
        <w:rPr>
          <w:rFonts w:ascii="Arial" w:hAnsi="Arial" w:cs="Arial"/>
        </w:rPr>
      </w:pPr>
      <w:r w:rsidRPr="001567CD">
        <w:rPr>
          <w:rStyle w:val="Strong"/>
          <w:rFonts w:ascii="Arial" w:hAnsi="Arial" w:cs="Arial"/>
          <w:bCs w:val="0"/>
        </w:rPr>
        <w:t>Advantages (ADV)</w:t>
      </w:r>
    </w:p>
    <w:p w14:paraId="78876124" w14:textId="77E750EC" w:rsidR="00636A90" w:rsidRPr="001567CD" w:rsidRDefault="00636A90" w:rsidP="00E233DF">
      <w:pPr>
        <w:rPr>
          <w:rFonts w:ascii="Arial" w:hAnsi="Arial" w:cs="Arial"/>
        </w:rPr>
      </w:pPr>
      <w:r w:rsidRPr="001567CD">
        <w:rPr>
          <w:rFonts w:ascii="Arial" w:hAnsi="Arial" w:cs="Arial"/>
        </w:rPr>
        <w:t>Shared financial risks and costs with a local partner (Hill, 2022).</w:t>
      </w:r>
      <w:r w:rsidRPr="001567CD">
        <w:rPr>
          <w:rFonts w:ascii="Arial" w:hAnsi="Arial" w:cs="Arial"/>
        </w:rPr>
        <w:br/>
        <w:t>Access to the local partner’s market expertise, networks, and operational capabilities (Root, 1994).</w:t>
      </w:r>
      <w:r w:rsidRPr="001567CD">
        <w:rPr>
          <w:rFonts w:ascii="Arial" w:hAnsi="Arial" w:cs="Arial"/>
        </w:rPr>
        <w:br/>
        <w:t>Facilitates navigation of regulatory, cultural, and business environments more effectively (</w:t>
      </w:r>
      <w:proofErr w:type="spellStart"/>
      <w:r w:rsidRPr="001567CD">
        <w:rPr>
          <w:rFonts w:ascii="Arial" w:hAnsi="Arial" w:cs="Arial"/>
        </w:rPr>
        <w:t>Cavusgil</w:t>
      </w:r>
      <w:proofErr w:type="spellEnd"/>
      <w:r w:rsidRPr="001567CD">
        <w:rPr>
          <w:rFonts w:ascii="Arial" w:hAnsi="Arial" w:cs="Arial"/>
        </w:rPr>
        <w:t xml:space="preserve"> et al., 2020).</w:t>
      </w:r>
    </w:p>
    <w:p w14:paraId="7CA6A3B3" w14:textId="77887551" w:rsidR="00636A90" w:rsidRPr="001567CD" w:rsidRDefault="00636A90" w:rsidP="00636A90">
      <w:pPr>
        <w:rPr>
          <w:rFonts w:ascii="Arial" w:hAnsi="Arial" w:cs="Arial"/>
        </w:rPr>
      </w:pPr>
    </w:p>
    <w:p w14:paraId="1FE31386" w14:textId="77777777" w:rsidR="00636A90" w:rsidRPr="001567CD" w:rsidRDefault="00636A90" w:rsidP="00636A90">
      <w:pPr>
        <w:rPr>
          <w:rFonts w:ascii="Arial" w:hAnsi="Arial" w:cs="Arial"/>
        </w:rPr>
      </w:pPr>
      <w:r w:rsidRPr="001567CD">
        <w:rPr>
          <w:rStyle w:val="Strong"/>
          <w:rFonts w:ascii="Arial" w:hAnsi="Arial" w:cs="Arial"/>
          <w:bCs w:val="0"/>
        </w:rPr>
        <w:t>Disadvantages (DIS ADV)</w:t>
      </w:r>
    </w:p>
    <w:p w14:paraId="6570BB24" w14:textId="60268B28" w:rsidR="00636A90" w:rsidRPr="001567CD" w:rsidRDefault="00636A90" w:rsidP="00636A90">
      <w:pPr>
        <w:rPr>
          <w:rFonts w:ascii="Arial" w:hAnsi="Arial" w:cs="Arial"/>
        </w:rPr>
      </w:pPr>
      <w:r w:rsidRPr="001567CD">
        <w:rPr>
          <w:rFonts w:ascii="Arial" w:hAnsi="Arial" w:cs="Arial"/>
        </w:rPr>
        <w:t>Potential conflicts between partners regarding strategic objectives and management styles (Johnson, Scholes &amp; Whittington, 2017).</w:t>
      </w:r>
      <w:r w:rsidRPr="001567CD">
        <w:rPr>
          <w:rFonts w:ascii="Arial" w:hAnsi="Arial" w:cs="Arial"/>
        </w:rPr>
        <w:br/>
        <w:t>Shared profits, as the firm does not retain full ownership (Hill, 2022).</w:t>
      </w:r>
      <w:r w:rsidRPr="001567CD">
        <w:rPr>
          <w:rFonts w:ascii="Arial" w:hAnsi="Arial" w:cs="Arial"/>
        </w:rPr>
        <w:br/>
        <w:t>Reduced operational control compared to a wholly-owned subsidiary (</w:t>
      </w:r>
      <w:proofErr w:type="spellStart"/>
      <w:r w:rsidRPr="001567CD">
        <w:rPr>
          <w:rFonts w:ascii="Arial" w:hAnsi="Arial" w:cs="Arial"/>
        </w:rPr>
        <w:t>Cavusgil</w:t>
      </w:r>
      <w:proofErr w:type="spellEnd"/>
      <w:r w:rsidRPr="001567CD">
        <w:rPr>
          <w:rFonts w:ascii="Arial" w:hAnsi="Arial" w:cs="Arial"/>
        </w:rPr>
        <w:t xml:space="preserve"> et al., 2020).</w:t>
      </w:r>
    </w:p>
    <w:p w14:paraId="30C84E83" w14:textId="49099677" w:rsidR="00636A90" w:rsidRPr="001567CD" w:rsidRDefault="00636A90" w:rsidP="00636A90">
      <w:pPr>
        <w:rPr>
          <w:rFonts w:ascii="Arial" w:hAnsi="Arial" w:cs="Arial"/>
        </w:rPr>
      </w:pPr>
    </w:p>
    <w:p w14:paraId="0F78C9CA" w14:textId="77777777" w:rsidR="00636A90" w:rsidRPr="001567CD" w:rsidRDefault="00636A90" w:rsidP="00636A90">
      <w:pPr>
        <w:rPr>
          <w:rFonts w:ascii="Arial" w:hAnsi="Arial" w:cs="Arial"/>
        </w:rPr>
      </w:pPr>
      <w:r w:rsidRPr="001567CD">
        <w:rPr>
          <w:rStyle w:val="Strong"/>
          <w:rFonts w:ascii="Arial" w:hAnsi="Arial" w:cs="Arial"/>
          <w:bCs w:val="0"/>
        </w:rPr>
        <w:t>Reason for Starbucks Choosing This Strategy</w:t>
      </w:r>
    </w:p>
    <w:p w14:paraId="27E207D3" w14:textId="77777777" w:rsidR="00636A90" w:rsidRPr="001567CD" w:rsidRDefault="00636A90" w:rsidP="00636A90">
      <w:pPr>
        <w:rPr>
          <w:rFonts w:ascii="Arial" w:hAnsi="Arial" w:cs="Arial"/>
        </w:rPr>
      </w:pPr>
      <w:r w:rsidRPr="001567CD">
        <w:rPr>
          <w:rFonts w:ascii="Arial" w:hAnsi="Arial" w:cs="Arial"/>
        </w:rPr>
        <w:t>The joint venture approach in Japan allowed Starbucks to combine its global brand strength and coffee expertise with the local market knowledge of its Japanese partners. This was critical due to cultural differences and the need to tailor product offerings, store design, and service experiences to suit Japanese consumer preferences (Moon &amp; Quelch, 2006; Yoshida, 2019).</w:t>
      </w:r>
    </w:p>
    <w:p w14:paraId="6A42EB43" w14:textId="77777777" w:rsidR="00B9680E" w:rsidRPr="001567CD" w:rsidRDefault="00B9680E" w:rsidP="005B114D">
      <w:pPr>
        <w:rPr>
          <w:rFonts w:ascii="Arial" w:hAnsi="Arial" w:cs="Arial"/>
        </w:rPr>
      </w:pPr>
    </w:p>
    <w:p w14:paraId="1A4AE851" w14:textId="728CE9C0" w:rsidR="005B114D" w:rsidRPr="001567CD" w:rsidRDefault="00440C3C" w:rsidP="005B114D">
      <w:pPr>
        <w:pStyle w:val="Heading2"/>
        <w:rPr>
          <w:rFonts w:ascii="Arial" w:hAnsi="Arial" w:cs="Arial"/>
          <w:sz w:val="24"/>
          <w:szCs w:val="24"/>
        </w:rPr>
      </w:pPr>
      <w:bookmarkStart w:id="33" w:name="_Toc216394130"/>
      <w:r w:rsidRPr="001567CD">
        <w:rPr>
          <w:rFonts w:ascii="Arial" w:hAnsi="Arial" w:cs="Arial"/>
          <w:sz w:val="24"/>
          <w:szCs w:val="24"/>
        </w:rPr>
        <w:t xml:space="preserve">6.5 </w:t>
      </w:r>
      <w:r w:rsidR="005B114D" w:rsidRPr="001567CD">
        <w:rPr>
          <w:rFonts w:ascii="Arial" w:hAnsi="Arial" w:cs="Arial"/>
          <w:sz w:val="24"/>
          <w:szCs w:val="24"/>
        </w:rPr>
        <w:t>Promotion</w:t>
      </w:r>
      <w:bookmarkEnd w:id="33"/>
    </w:p>
    <w:p w14:paraId="16396AE3" w14:textId="77777777" w:rsidR="00D44B62" w:rsidRPr="001567CD" w:rsidRDefault="005B114D" w:rsidP="00D44B62">
      <w:pPr>
        <w:keepNext/>
        <w:rPr>
          <w:rFonts w:ascii="Arial" w:hAnsi="Arial" w:cs="Arial"/>
        </w:rPr>
      </w:pPr>
      <w:r w:rsidRPr="001567CD">
        <w:rPr>
          <w:rFonts w:ascii="Arial" w:hAnsi="Arial" w:cs="Arial"/>
        </w:rPr>
        <w:t>Promotion involves communication tactics aimed at educating and swaying consumers (Kotler &amp; Keller, 2016).</w:t>
      </w:r>
      <w:r w:rsidR="00D44B62" w:rsidRPr="001567CD">
        <w:rPr>
          <w:rFonts w:ascii="Arial" w:hAnsi="Arial" w:cs="Arial"/>
          <w:noProof/>
        </w:rPr>
        <w:t xml:space="preserve"> </w:t>
      </w:r>
      <w:r w:rsidR="00D44B62" w:rsidRPr="001567CD">
        <w:rPr>
          <w:rFonts w:ascii="Arial" w:hAnsi="Arial" w:cs="Arial"/>
          <w:noProof/>
        </w:rPr>
        <w:drawing>
          <wp:inline distT="0" distB="0" distL="0" distR="0" wp14:anchorId="59EA36D8" wp14:editId="0946F3FC">
            <wp:extent cx="4198419" cy="2482971"/>
            <wp:effectExtent l="0" t="0" r="0" b="0"/>
            <wp:docPr id="21" name="Picture 21" descr="Transactional Model of Communication: A Guide to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actional Model of Communication: A Guide to Succes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21468" cy="2496603"/>
                    </a:xfrm>
                    <a:prstGeom prst="rect">
                      <a:avLst/>
                    </a:prstGeom>
                    <a:noFill/>
                    <a:ln>
                      <a:noFill/>
                    </a:ln>
                  </pic:spPr>
                </pic:pic>
              </a:graphicData>
            </a:graphic>
          </wp:inline>
        </w:drawing>
      </w:r>
    </w:p>
    <w:p w14:paraId="2E92057B" w14:textId="67DAABC5" w:rsidR="00B9680E" w:rsidRPr="001567CD" w:rsidRDefault="00D44B62" w:rsidP="00D44B62">
      <w:pPr>
        <w:pStyle w:val="Caption"/>
        <w:rPr>
          <w:rFonts w:ascii="Arial" w:hAnsi="Arial" w:cs="Arial"/>
        </w:rPr>
      </w:pPr>
      <w:r w:rsidRPr="001567CD">
        <w:rPr>
          <w:rFonts w:ascii="Arial" w:hAnsi="Arial" w:cs="Arial"/>
        </w:rPr>
        <w:t xml:space="preserve">Figure </w:t>
      </w:r>
      <w:r w:rsidRPr="001567CD">
        <w:rPr>
          <w:rFonts w:ascii="Arial" w:hAnsi="Arial" w:cs="Arial"/>
        </w:rPr>
        <w:fldChar w:fldCharType="begin"/>
      </w:r>
      <w:r w:rsidRPr="001567CD">
        <w:rPr>
          <w:rFonts w:ascii="Arial" w:hAnsi="Arial" w:cs="Arial"/>
        </w:rPr>
        <w:instrText xml:space="preserve"> SEQ Figure \* ARABIC </w:instrText>
      </w:r>
      <w:r w:rsidRPr="001567CD">
        <w:rPr>
          <w:rFonts w:ascii="Arial" w:hAnsi="Arial" w:cs="Arial"/>
        </w:rPr>
        <w:fldChar w:fldCharType="separate"/>
      </w:r>
      <w:r w:rsidR="00636A90" w:rsidRPr="001567CD">
        <w:rPr>
          <w:rFonts w:ascii="Arial" w:hAnsi="Arial" w:cs="Arial"/>
          <w:noProof/>
        </w:rPr>
        <w:t>17</w:t>
      </w:r>
      <w:r w:rsidRPr="001567CD">
        <w:rPr>
          <w:rFonts w:ascii="Arial" w:hAnsi="Arial" w:cs="Arial"/>
        </w:rPr>
        <w:fldChar w:fldCharType="end"/>
      </w:r>
      <w:r w:rsidRPr="001567CD">
        <w:rPr>
          <w:rFonts w:ascii="Arial" w:hAnsi="Arial" w:cs="Arial"/>
        </w:rPr>
        <w:t>https://www.textmagic.com/blog/transactional-model-of-communication/</w:t>
      </w:r>
    </w:p>
    <w:p w14:paraId="302ADBE2" w14:textId="5251FE34" w:rsidR="005B114D" w:rsidRPr="001567CD" w:rsidRDefault="00526C6E" w:rsidP="00B9680E">
      <w:pPr>
        <w:rPr>
          <w:rFonts w:ascii="Arial" w:hAnsi="Arial" w:cs="Arial"/>
        </w:rPr>
      </w:pPr>
      <w:r w:rsidRPr="001567CD">
        <w:rPr>
          <w:rFonts w:ascii="Arial" w:hAnsi="Arial" w:cs="Arial"/>
          <w:noProof/>
        </w:rPr>
        <w:drawing>
          <wp:anchor distT="0" distB="0" distL="114300" distR="114300" simplePos="0" relativeHeight="251691008" behindDoc="0" locked="0" layoutInCell="1" allowOverlap="1" wp14:anchorId="6108A1EA" wp14:editId="47F1488D">
            <wp:simplePos x="0" y="0"/>
            <wp:positionH relativeFrom="column">
              <wp:posOffset>5722620</wp:posOffset>
            </wp:positionH>
            <wp:positionV relativeFrom="paragraph">
              <wp:posOffset>6350</wp:posOffset>
            </wp:positionV>
            <wp:extent cx="1428750" cy="18669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
                      <a:extLst>
                        <a:ext uri="{28A0092B-C50C-407E-A947-70E740481C1C}">
                          <a14:useLocalDpi xmlns:a14="http://schemas.microsoft.com/office/drawing/2010/main" val="0"/>
                        </a:ext>
                      </a:extLst>
                    </a:blip>
                    <a:srcRect b="16239"/>
                    <a:stretch/>
                  </pic:blipFill>
                  <pic:spPr bwMode="auto">
                    <a:xfrm>
                      <a:off x="0" y="0"/>
                      <a:ext cx="1428750" cy="18669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114D" w:rsidRPr="001567CD">
        <w:rPr>
          <w:rFonts w:ascii="Arial" w:hAnsi="Arial" w:cs="Arial"/>
          <w:b/>
        </w:rPr>
        <w:t>UK</w:t>
      </w:r>
    </w:p>
    <w:p w14:paraId="7742393A" w14:textId="4314A5AD" w:rsidR="005B114D" w:rsidRPr="001567CD" w:rsidRDefault="005B114D" w:rsidP="005B114D">
      <w:pPr>
        <w:rPr>
          <w:rFonts w:ascii="Arial" w:hAnsi="Arial" w:cs="Arial"/>
        </w:rPr>
      </w:pPr>
      <w:r w:rsidRPr="001567CD">
        <w:rPr>
          <w:rFonts w:ascii="Arial" w:hAnsi="Arial" w:cs="Arial"/>
        </w:rPr>
        <w:t>Promotional efforts depend on seasonal campaigns, the Starbucks Rewards app, and local public relations, although the brand has encountered reputational challenges related to tax matters (The Guardian, 2024).</w:t>
      </w:r>
    </w:p>
    <w:p w14:paraId="51B59CAF" w14:textId="5A56C45D" w:rsidR="00526C6E" w:rsidRPr="001567CD" w:rsidRDefault="00526C6E" w:rsidP="005B114D">
      <w:pPr>
        <w:rPr>
          <w:rFonts w:ascii="Arial" w:hAnsi="Arial" w:cs="Arial"/>
          <w:b/>
        </w:rPr>
      </w:pPr>
      <w:r w:rsidRPr="001567CD">
        <w:rPr>
          <w:rFonts w:ascii="Arial" w:hAnsi="Arial" w:cs="Arial"/>
          <w:b/>
        </w:rPr>
        <w:t xml:space="preserve">Example: </w:t>
      </w:r>
      <w:r w:rsidRPr="001567CD">
        <w:rPr>
          <w:rFonts w:ascii="Arial" w:hAnsi="Arial" w:cs="Arial"/>
        </w:rPr>
        <w:t>Promotional campaigns for “Bring Your Own Cup” rewards linked to UK environmental concerns.</w:t>
      </w:r>
    </w:p>
    <w:p w14:paraId="35B77B2E" w14:textId="0C5B410A" w:rsidR="005B114D" w:rsidRPr="001567CD" w:rsidRDefault="005B114D" w:rsidP="005B114D">
      <w:pPr>
        <w:rPr>
          <w:rFonts w:ascii="Arial" w:hAnsi="Arial" w:cs="Arial"/>
        </w:rPr>
      </w:pPr>
      <w:r w:rsidRPr="001567CD">
        <w:rPr>
          <w:rFonts w:ascii="Arial" w:hAnsi="Arial" w:cs="Arial"/>
          <w:b/>
        </w:rPr>
        <w:t>Strategy:</w:t>
      </w:r>
      <w:r w:rsidRPr="001567CD">
        <w:rPr>
          <w:rFonts w:ascii="Arial" w:hAnsi="Arial" w:cs="Arial"/>
        </w:rPr>
        <w:t xml:space="preserve"> Integrated marketing communication.</w:t>
      </w:r>
    </w:p>
    <w:p w14:paraId="23DAC792" w14:textId="488A0FF2" w:rsidR="00526C6E" w:rsidRPr="001567CD" w:rsidRDefault="00526C6E" w:rsidP="005B114D">
      <w:pPr>
        <w:rPr>
          <w:rFonts w:ascii="Arial" w:hAnsi="Arial" w:cs="Arial"/>
        </w:rPr>
      </w:pPr>
      <w:r w:rsidRPr="001567CD">
        <w:rPr>
          <w:rFonts w:ascii="Arial" w:hAnsi="Arial" w:cs="Arial"/>
          <w:noProof/>
        </w:rPr>
        <mc:AlternateContent>
          <mc:Choice Requires="wps">
            <w:drawing>
              <wp:anchor distT="0" distB="0" distL="114300" distR="114300" simplePos="0" relativeHeight="251696128" behindDoc="0" locked="0" layoutInCell="1" allowOverlap="1" wp14:anchorId="04A16FF9" wp14:editId="1567B342">
                <wp:simplePos x="0" y="0"/>
                <wp:positionH relativeFrom="column">
                  <wp:posOffset>5722620</wp:posOffset>
                </wp:positionH>
                <wp:positionV relativeFrom="paragraph">
                  <wp:posOffset>85725</wp:posOffset>
                </wp:positionV>
                <wp:extent cx="1428750" cy="335280"/>
                <wp:effectExtent l="0" t="0" r="0" b="7620"/>
                <wp:wrapSquare wrapText="bothSides"/>
                <wp:docPr id="36" name="Text Box 36"/>
                <wp:cNvGraphicFramePr/>
                <a:graphic xmlns:a="http://schemas.openxmlformats.org/drawingml/2006/main">
                  <a:graphicData uri="http://schemas.microsoft.com/office/word/2010/wordprocessingShape">
                    <wps:wsp>
                      <wps:cNvSpPr txBox="1"/>
                      <wps:spPr>
                        <a:xfrm>
                          <a:off x="0" y="0"/>
                          <a:ext cx="1428750" cy="335280"/>
                        </a:xfrm>
                        <a:prstGeom prst="rect">
                          <a:avLst/>
                        </a:prstGeom>
                        <a:solidFill>
                          <a:prstClr val="white"/>
                        </a:solidFill>
                        <a:ln>
                          <a:noFill/>
                        </a:ln>
                      </wps:spPr>
                      <wps:txbx>
                        <w:txbxContent>
                          <w:p w14:paraId="66412AD0" w14:textId="39A103ED" w:rsidR="005C34A9" w:rsidRPr="000E345B" w:rsidRDefault="005C34A9" w:rsidP="00526C6E">
                            <w:pPr>
                              <w:pStyle w:val="Caption"/>
                              <w:rPr>
                                <w:rFonts w:ascii="Arial" w:hAnsi="Arial" w:cs="Arial"/>
                                <w:noProof/>
                                <w:sz w:val="24"/>
                                <w:szCs w:val="24"/>
                              </w:rPr>
                            </w:pPr>
                            <w:r>
                              <w:t xml:space="preserve">Figure </w:t>
                            </w:r>
                            <w:fldSimple w:instr=" SEQ Figure \* ARABIC ">
                              <w:r>
                                <w:rPr>
                                  <w:noProof/>
                                </w:rPr>
                                <w:t>18</w:t>
                              </w:r>
                            </w:fldSimple>
                            <w:r w:rsidRPr="00ED03CC">
                              <w:t>https://www.bing.com/images/search?view=detailV2&amp;ccid=Lp17PIr8&amp;id=50D162D8AB9EB00A42D52C67608BE4D5CE2FBB0E&amp;thid=OIP.Lp17PIr8wrrip6kOY73KTgHaLG&amp;mediaurl=https%3a%2f%2fwww.groundstobrew.com%2fwp-content%2fuploads%2f2023%2f04%2fbring-own-cup-to-starbucks-be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A16FF9" id="Text Box 36" o:spid="_x0000_s1038" type="#_x0000_t202" style="position:absolute;margin-left:450.6pt;margin-top:6.75pt;width:112.5pt;height:26.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" stroked="f">
                <v:textbox inset="0,0,0,0">
                  <w:txbxContent>
                    <w:p w14:paraId="66412AD0" w14:textId="39A103ED" w:rsidR="005C34A9" w:rsidRPr="000E345B" w:rsidRDefault="005C34A9" w:rsidP="00526C6E">
                      <w:pPr>
                        <w:pStyle w:val="Caption"/>
                        <w:rPr>
                          <w:rFonts w:ascii="Arial" w:hAnsi="Arial" w:cs="Arial"/>
                          <w:noProof/>
                          <w:sz w:val="24"/>
                          <w:szCs w:val="24"/>
                        </w:rPr>
                      </w:pPr>
                      <w:r>
                        <w:t xml:space="preserve">Figure </w:t>
                      </w:r>
                      <w:fldSimple w:instr=" SEQ Figure \* ARABIC ">
                        <w:r>
                          <w:rPr>
                            <w:noProof/>
                          </w:rPr>
                          <w:t>18</w:t>
                        </w:r>
                      </w:fldSimple>
                      <w:r w:rsidRPr="00ED03CC">
                        <w:t>https://www.bing.com/images/search?view=detailV2&amp;ccid=Lp17PIr8&amp;id=50D162D8AB9EB00A42D52C67608BE4D5CE2FBB0E&amp;thid=OIP.Lp17PIr8wrrip6kOY73KTgHaLG&amp;mediaurl=https%3a%2f%2fwww.groundstobrew.com%2fwp-content%2fuploads%2f2023%2f04%2fbring-own-cup-to-starbucks-be</w:t>
                      </w:r>
                    </w:p>
                  </w:txbxContent>
                </v:textbox>
                <w10:wrap type="square"/>
              </v:shape>
            </w:pict>
          </mc:Fallback>
        </mc:AlternateContent>
      </w:r>
    </w:p>
    <w:p w14:paraId="47E7A5D1" w14:textId="5DD6121C" w:rsidR="005B114D" w:rsidRPr="001567CD" w:rsidRDefault="005B114D" w:rsidP="005B114D">
      <w:pPr>
        <w:pStyle w:val="ListParagraph"/>
        <w:numPr>
          <w:ilvl w:val="0"/>
          <w:numId w:val="30"/>
        </w:numPr>
        <w:rPr>
          <w:rFonts w:ascii="Arial" w:hAnsi="Arial" w:cs="Arial"/>
          <w:b/>
        </w:rPr>
      </w:pPr>
      <w:r w:rsidRPr="001567CD">
        <w:rPr>
          <w:rFonts w:ascii="Arial" w:hAnsi="Arial" w:cs="Arial"/>
          <w:b/>
        </w:rPr>
        <w:t>Japan</w:t>
      </w:r>
    </w:p>
    <w:p w14:paraId="10D0623D" w14:textId="736C20D2" w:rsidR="00526C6E" w:rsidRPr="001567CD" w:rsidRDefault="00526C6E" w:rsidP="005B114D">
      <w:pPr>
        <w:rPr>
          <w:rFonts w:ascii="Arial" w:hAnsi="Arial" w:cs="Arial"/>
          <w:noProof/>
        </w:rPr>
      </w:pPr>
      <w:r w:rsidRPr="001567CD">
        <w:rPr>
          <w:rFonts w:ascii="Arial" w:hAnsi="Arial" w:cs="Arial"/>
          <w:noProof/>
        </w:rPr>
        <w:lastRenderedPageBreak/>
        <w:drawing>
          <wp:anchor distT="0" distB="0" distL="114300" distR="114300" simplePos="0" relativeHeight="251692032" behindDoc="0" locked="0" layoutInCell="1" allowOverlap="1" wp14:anchorId="5203D659" wp14:editId="4193C366">
            <wp:simplePos x="0" y="0"/>
            <wp:positionH relativeFrom="page">
              <wp:align>right</wp:align>
            </wp:positionH>
            <wp:positionV relativeFrom="paragraph">
              <wp:posOffset>128905</wp:posOffset>
            </wp:positionV>
            <wp:extent cx="3327400" cy="1473200"/>
            <wp:effectExtent l="0" t="0" r="635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3984"/>
                    <a:stretch/>
                  </pic:blipFill>
                  <pic:spPr bwMode="auto">
                    <a:xfrm>
                      <a:off x="0" y="0"/>
                      <a:ext cx="3327400" cy="1473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CD11A72" w14:textId="4D460665" w:rsidR="005B114D" w:rsidRPr="001567CD" w:rsidRDefault="005B114D" w:rsidP="005B114D">
      <w:pPr>
        <w:rPr>
          <w:rFonts w:ascii="Arial" w:hAnsi="Arial" w:cs="Arial"/>
        </w:rPr>
      </w:pPr>
      <w:r w:rsidRPr="001567CD">
        <w:rPr>
          <w:rFonts w:ascii="Arial" w:hAnsi="Arial" w:cs="Arial"/>
        </w:rPr>
        <w:t>Promotional activities center around limited-edition launches, collectible items, and cultural partnerships (</w:t>
      </w:r>
      <w:proofErr w:type="spellStart"/>
      <w:r w:rsidRPr="001567CD">
        <w:rPr>
          <w:rFonts w:ascii="Arial" w:hAnsi="Arial" w:cs="Arial"/>
        </w:rPr>
        <w:t>GlobalDeal</w:t>
      </w:r>
      <w:proofErr w:type="spellEnd"/>
      <w:r w:rsidRPr="001567CD">
        <w:rPr>
          <w:rFonts w:ascii="Arial" w:hAnsi="Arial" w:cs="Arial"/>
        </w:rPr>
        <w:t>, 2024).</w:t>
      </w:r>
    </w:p>
    <w:p w14:paraId="1B5AC42B" w14:textId="6BB3778D" w:rsidR="00526C6E" w:rsidRPr="001567CD" w:rsidRDefault="00526C6E" w:rsidP="005B114D">
      <w:pPr>
        <w:rPr>
          <w:rFonts w:ascii="Arial" w:hAnsi="Arial" w:cs="Arial"/>
          <w:b/>
        </w:rPr>
      </w:pPr>
      <w:r w:rsidRPr="001567CD">
        <w:rPr>
          <w:rFonts w:ascii="Arial" w:hAnsi="Arial" w:cs="Arial"/>
          <w:b/>
        </w:rPr>
        <w:t xml:space="preserve">Example: </w:t>
      </w:r>
      <w:r w:rsidRPr="001567CD">
        <w:rPr>
          <w:rFonts w:ascii="Arial" w:hAnsi="Arial" w:cs="Arial"/>
        </w:rPr>
        <w:t>Sakura-themed social media campaigns with artwork, pink visuals, and traditional motifs.</w:t>
      </w:r>
    </w:p>
    <w:p w14:paraId="53314F62" w14:textId="41B04DE3" w:rsidR="005B114D" w:rsidRPr="001567CD" w:rsidRDefault="00526C6E" w:rsidP="005B114D">
      <w:pPr>
        <w:rPr>
          <w:rFonts w:ascii="Arial" w:hAnsi="Arial" w:cs="Arial"/>
        </w:rPr>
      </w:pPr>
      <w:r w:rsidRPr="001567CD">
        <w:rPr>
          <w:rFonts w:ascii="Arial" w:hAnsi="Arial" w:cs="Arial"/>
          <w:noProof/>
        </w:rPr>
        <mc:AlternateContent>
          <mc:Choice Requires="wps">
            <w:drawing>
              <wp:anchor distT="0" distB="0" distL="114300" distR="114300" simplePos="0" relativeHeight="251694080" behindDoc="0" locked="0" layoutInCell="1" allowOverlap="1" wp14:anchorId="4C056269" wp14:editId="41C51B29">
                <wp:simplePos x="0" y="0"/>
                <wp:positionH relativeFrom="column">
                  <wp:posOffset>3981450</wp:posOffset>
                </wp:positionH>
                <wp:positionV relativeFrom="paragraph">
                  <wp:posOffset>132080</wp:posOffset>
                </wp:positionV>
                <wp:extent cx="3327400" cy="213360"/>
                <wp:effectExtent l="0" t="0" r="6350" b="0"/>
                <wp:wrapSquare wrapText="bothSides"/>
                <wp:docPr id="35" name="Text Box 35"/>
                <wp:cNvGraphicFramePr/>
                <a:graphic xmlns:a="http://schemas.openxmlformats.org/drawingml/2006/main">
                  <a:graphicData uri="http://schemas.microsoft.com/office/word/2010/wordprocessingShape">
                    <wps:wsp>
                      <wps:cNvSpPr txBox="1"/>
                      <wps:spPr>
                        <a:xfrm>
                          <a:off x="0" y="0"/>
                          <a:ext cx="3327400" cy="213360"/>
                        </a:xfrm>
                        <a:prstGeom prst="rect">
                          <a:avLst/>
                        </a:prstGeom>
                        <a:solidFill>
                          <a:prstClr val="white"/>
                        </a:solidFill>
                        <a:ln>
                          <a:noFill/>
                        </a:ln>
                      </wps:spPr>
                      <wps:txbx>
                        <w:txbxContent>
                          <w:p w14:paraId="3DA608D5" w14:textId="63EDE13A" w:rsidR="005C34A9" w:rsidRPr="00D50989" w:rsidRDefault="005C34A9" w:rsidP="00526C6E">
                            <w:pPr>
                              <w:pStyle w:val="Caption"/>
                              <w:rPr>
                                <w:rFonts w:ascii="Arial" w:hAnsi="Arial" w:cs="Arial"/>
                                <w:noProof/>
                                <w:sz w:val="24"/>
                                <w:szCs w:val="24"/>
                              </w:rPr>
                            </w:pPr>
                            <w:r>
                              <w:t xml:space="preserve">Figure </w:t>
                            </w:r>
                            <w:fldSimple w:instr=" SEQ Figure \* ARABIC ">
                              <w:r>
                                <w:rPr>
                                  <w:noProof/>
                                </w:rPr>
                                <w:t>19</w:t>
                              </w:r>
                            </w:fldSimple>
                            <w:r w:rsidRPr="009446B1">
                              <w:t>https://www.bing.com/images/search?view=detailV2&amp;ccid=%2fGI3wzbr&amp;id=CF891519DE0911D1CBD162D7A9817C58BA55E4CC&amp;thid=OIP._GI3wzbrxuB1OYf0y8ILfgHaEU&amp;mediaurl=https%3a%2f%2fjw-webmagazine.com%2fwp-content%2fuploads%2f2025%2f02%2fsub4-min-scaled.jpg&amp;cdnurl=htt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56269" id="Text Box 35" o:spid="_x0000_s1039" type="#_x0000_t202" style="position:absolute;margin-left:313.5pt;margin-top:10.4pt;width:262pt;height:16.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" stroked="f">
                <v:textbox inset="0,0,0,0">
                  <w:txbxContent>
                    <w:p w14:paraId="3DA608D5" w14:textId="63EDE13A" w:rsidR="005C34A9" w:rsidRPr="00D50989" w:rsidRDefault="005C34A9" w:rsidP="00526C6E">
                      <w:pPr>
                        <w:pStyle w:val="Caption"/>
                        <w:rPr>
                          <w:rFonts w:ascii="Arial" w:hAnsi="Arial" w:cs="Arial"/>
                          <w:noProof/>
                          <w:sz w:val="24"/>
                          <w:szCs w:val="24"/>
                        </w:rPr>
                      </w:pPr>
                      <w:r>
                        <w:t xml:space="preserve">Figure </w:t>
                      </w:r>
                      <w:fldSimple w:instr=" SEQ Figure \* ARABIC ">
                        <w:r>
                          <w:rPr>
                            <w:noProof/>
                          </w:rPr>
                          <w:t>19</w:t>
                        </w:r>
                      </w:fldSimple>
                      <w:r w:rsidRPr="009446B1">
                        <w:t>https://www.bing.com/images/search?view=detailV2&amp;ccid=%2fGI3wzbr&amp;id=CF891519DE0911D1CBD162D7A9817C58BA55E4CC&amp;thid=OIP._GI3wzbrxuB1OYf0y8ILfgHaEU&amp;mediaurl=https%3a%2f%2fjw-webmagazine.com%2fwp-content%2fuploads%2f2025%2f02%2fsub4-min-scaled.jpg&amp;cdnurl=htt</w:t>
                      </w:r>
                    </w:p>
                  </w:txbxContent>
                </v:textbox>
                <w10:wrap type="square"/>
              </v:shape>
            </w:pict>
          </mc:Fallback>
        </mc:AlternateContent>
      </w:r>
      <w:r w:rsidR="005B114D" w:rsidRPr="001567CD">
        <w:rPr>
          <w:rFonts w:ascii="Arial" w:hAnsi="Arial" w:cs="Arial"/>
          <w:b/>
        </w:rPr>
        <w:t>Strategy:</w:t>
      </w:r>
      <w:r w:rsidR="005B114D" w:rsidRPr="001567CD">
        <w:rPr>
          <w:rFonts w:ascii="Arial" w:hAnsi="Arial" w:cs="Arial"/>
        </w:rPr>
        <w:t xml:space="preserve"> Scarcity-focused and culture-oriented promotion.</w:t>
      </w:r>
    </w:p>
    <w:p w14:paraId="23A8E072" w14:textId="77777777" w:rsidR="00910B9E" w:rsidRPr="001567CD" w:rsidRDefault="00910B9E" w:rsidP="005B114D">
      <w:pPr>
        <w:rPr>
          <w:rFonts w:ascii="Arial" w:hAnsi="Arial" w:cs="Arial"/>
        </w:rPr>
      </w:pPr>
    </w:p>
    <w:p w14:paraId="72C60E66" w14:textId="554A3CA5" w:rsidR="00BB56EF" w:rsidRPr="001567CD" w:rsidRDefault="00440C3C" w:rsidP="00BB56EF">
      <w:pPr>
        <w:pStyle w:val="Heading2"/>
        <w:rPr>
          <w:rFonts w:ascii="Arial" w:hAnsi="Arial" w:cs="Arial"/>
          <w:sz w:val="24"/>
          <w:szCs w:val="24"/>
        </w:rPr>
      </w:pPr>
      <w:bookmarkStart w:id="34" w:name="_Toc216394131"/>
      <w:r w:rsidRPr="001567CD">
        <w:rPr>
          <w:rFonts w:ascii="Arial" w:hAnsi="Arial" w:cs="Arial"/>
          <w:sz w:val="24"/>
          <w:szCs w:val="24"/>
        </w:rPr>
        <w:t xml:space="preserve">6.6 </w:t>
      </w:r>
      <w:r w:rsidR="00BB56EF" w:rsidRPr="001567CD">
        <w:rPr>
          <w:rFonts w:ascii="Arial" w:hAnsi="Arial" w:cs="Arial"/>
          <w:sz w:val="24"/>
          <w:szCs w:val="24"/>
        </w:rPr>
        <w:t>People</w:t>
      </w:r>
      <w:bookmarkEnd w:id="34"/>
    </w:p>
    <w:p w14:paraId="460A6EDC" w14:textId="6E07896E" w:rsidR="00BB56EF" w:rsidRPr="001567CD" w:rsidRDefault="00BB56EF" w:rsidP="00BB56EF">
      <w:pPr>
        <w:rPr>
          <w:rFonts w:ascii="Arial" w:hAnsi="Arial" w:cs="Arial"/>
        </w:rPr>
      </w:pPr>
      <w:r w:rsidRPr="001567CD">
        <w:rPr>
          <w:rFonts w:ascii="Arial" w:hAnsi="Arial" w:cs="Arial"/>
        </w:rPr>
        <w:t>Individuals embody the staff who provide the service experience (Booms &amp; Bitner, 1981).</w:t>
      </w:r>
    </w:p>
    <w:p w14:paraId="08F98F83" w14:textId="5A58BEC7" w:rsidR="00BB56EF" w:rsidRPr="001567CD" w:rsidRDefault="00BB56EF" w:rsidP="00BB56EF">
      <w:pPr>
        <w:pStyle w:val="ListParagraph"/>
        <w:numPr>
          <w:ilvl w:val="0"/>
          <w:numId w:val="30"/>
        </w:numPr>
        <w:rPr>
          <w:rFonts w:ascii="Arial" w:hAnsi="Arial" w:cs="Arial"/>
          <w:b/>
        </w:rPr>
      </w:pPr>
      <w:r w:rsidRPr="001567CD">
        <w:rPr>
          <w:rFonts w:ascii="Arial" w:hAnsi="Arial" w:cs="Arial"/>
          <w:b/>
        </w:rPr>
        <w:t>UK</w:t>
      </w:r>
    </w:p>
    <w:p w14:paraId="690337F4" w14:textId="064797BA" w:rsidR="00BB56EF" w:rsidRPr="001567CD" w:rsidRDefault="00BB56EF" w:rsidP="00BB56EF">
      <w:pPr>
        <w:rPr>
          <w:rFonts w:ascii="Arial" w:hAnsi="Arial" w:cs="Arial"/>
        </w:rPr>
      </w:pPr>
      <w:r w:rsidRPr="001567CD">
        <w:rPr>
          <w:rFonts w:ascii="Arial" w:hAnsi="Arial" w:cs="Arial"/>
        </w:rPr>
        <w:t xml:space="preserve">Starbucks focuses on the training and development of baristas to ensure uniformity across its growing network (Starbucks, 2024).  </w:t>
      </w:r>
    </w:p>
    <w:p w14:paraId="3228C0BB" w14:textId="6211E235" w:rsidR="00BB56EF" w:rsidRPr="001567CD" w:rsidRDefault="00BB56EF" w:rsidP="00BB56EF">
      <w:pPr>
        <w:rPr>
          <w:rFonts w:ascii="Arial" w:hAnsi="Arial" w:cs="Arial"/>
        </w:rPr>
      </w:pPr>
      <w:r w:rsidRPr="001567CD">
        <w:rPr>
          <w:rFonts w:ascii="Arial" w:hAnsi="Arial" w:cs="Arial"/>
          <w:b/>
        </w:rPr>
        <w:t>Approach:</w:t>
      </w:r>
      <w:r w:rsidRPr="001567CD">
        <w:rPr>
          <w:rFonts w:ascii="Arial" w:hAnsi="Arial" w:cs="Arial"/>
        </w:rPr>
        <w:t xml:space="preserve"> Service consistency through training.</w:t>
      </w:r>
    </w:p>
    <w:p w14:paraId="3F8C1B3E" w14:textId="318B0D88" w:rsidR="00BB56EF" w:rsidRPr="001567CD" w:rsidRDefault="00910B9E" w:rsidP="00BB56EF">
      <w:pPr>
        <w:pStyle w:val="ListParagraph"/>
        <w:numPr>
          <w:ilvl w:val="0"/>
          <w:numId w:val="30"/>
        </w:numPr>
        <w:rPr>
          <w:rFonts w:ascii="Arial" w:hAnsi="Arial" w:cs="Arial"/>
          <w:b/>
        </w:rPr>
      </w:pPr>
      <w:r w:rsidRPr="001567CD">
        <w:rPr>
          <w:rFonts w:ascii="Arial" w:hAnsi="Arial" w:cs="Arial"/>
          <w:noProof/>
        </w:rPr>
        <w:drawing>
          <wp:anchor distT="0" distB="0" distL="114300" distR="114300" simplePos="0" relativeHeight="251701248" behindDoc="0" locked="0" layoutInCell="1" allowOverlap="1" wp14:anchorId="71807C6C" wp14:editId="09B49C9C">
            <wp:simplePos x="0" y="0"/>
            <wp:positionH relativeFrom="margin">
              <wp:posOffset>4766310</wp:posOffset>
            </wp:positionH>
            <wp:positionV relativeFrom="paragraph">
              <wp:posOffset>5080</wp:posOffset>
            </wp:positionV>
            <wp:extent cx="2110740" cy="1392555"/>
            <wp:effectExtent l="0" t="0" r="381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10740" cy="1392555"/>
                    </a:xfrm>
                    <a:prstGeom prst="rect">
                      <a:avLst/>
                    </a:prstGeom>
                    <a:noFill/>
                  </pic:spPr>
                </pic:pic>
              </a:graphicData>
            </a:graphic>
            <wp14:sizeRelH relativeFrom="margin">
              <wp14:pctWidth>0</wp14:pctWidth>
            </wp14:sizeRelH>
            <wp14:sizeRelV relativeFrom="margin">
              <wp14:pctHeight>0</wp14:pctHeight>
            </wp14:sizeRelV>
          </wp:anchor>
        </w:drawing>
      </w:r>
      <w:r w:rsidR="00BB56EF" w:rsidRPr="001567CD">
        <w:rPr>
          <w:rFonts w:ascii="Arial" w:hAnsi="Arial" w:cs="Arial"/>
          <w:b/>
        </w:rPr>
        <w:t>Japan</w:t>
      </w:r>
    </w:p>
    <w:p w14:paraId="7CFDF7DB" w14:textId="1715A5E8" w:rsidR="00BB56EF" w:rsidRPr="001567CD" w:rsidRDefault="00BB56EF" w:rsidP="00BB56EF">
      <w:pPr>
        <w:rPr>
          <w:rFonts w:ascii="Arial" w:hAnsi="Arial" w:cs="Arial"/>
        </w:rPr>
      </w:pPr>
      <w:r w:rsidRPr="001567CD">
        <w:rPr>
          <w:rFonts w:ascii="Arial" w:hAnsi="Arial" w:cs="Arial"/>
        </w:rPr>
        <w:t>Service delivery embodies the Japanese hospitality concept of “</w:t>
      </w:r>
      <w:proofErr w:type="spellStart"/>
      <w:r w:rsidRPr="001567CD">
        <w:rPr>
          <w:rFonts w:ascii="Arial" w:hAnsi="Arial" w:cs="Arial"/>
        </w:rPr>
        <w:t>omotenashi</w:t>
      </w:r>
      <w:proofErr w:type="spellEnd"/>
      <w:r w:rsidRPr="001567CD">
        <w:rPr>
          <w:rFonts w:ascii="Arial" w:hAnsi="Arial" w:cs="Arial"/>
        </w:rPr>
        <w:t xml:space="preserve">,” highlighting courtesy and meticulousness (Nikkei Asia, 2025).  </w:t>
      </w:r>
    </w:p>
    <w:p w14:paraId="172DCF35" w14:textId="22930831" w:rsidR="00C3552D" w:rsidRPr="001567CD" w:rsidRDefault="00910B9E" w:rsidP="00BB56EF">
      <w:pPr>
        <w:rPr>
          <w:rFonts w:ascii="Arial" w:hAnsi="Arial" w:cs="Arial"/>
        </w:rPr>
      </w:pPr>
      <w:r w:rsidRPr="001567CD">
        <w:rPr>
          <w:rFonts w:ascii="Arial" w:hAnsi="Arial" w:cs="Arial"/>
          <w:noProof/>
        </w:rPr>
        <mc:AlternateContent>
          <mc:Choice Requires="wps">
            <w:drawing>
              <wp:anchor distT="0" distB="0" distL="114300" distR="114300" simplePos="0" relativeHeight="251703296" behindDoc="0" locked="0" layoutInCell="1" allowOverlap="1" wp14:anchorId="6FFFEE21" wp14:editId="19E14470">
                <wp:simplePos x="0" y="0"/>
                <wp:positionH relativeFrom="column">
                  <wp:posOffset>4785360</wp:posOffset>
                </wp:positionH>
                <wp:positionV relativeFrom="paragraph">
                  <wp:posOffset>269240</wp:posOffset>
                </wp:positionV>
                <wp:extent cx="2110740" cy="381000"/>
                <wp:effectExtent l="0" t="0" r="3810" b="0"/>
                <wp:wrapSquare wrapText="bothSides"/>
                <wp:docPr id="40" name="Text Box 40"/>
                <wp:cNvGraphicFramePr/>
                <a:graphic xmlns:a="http://schemas.openxmlformats.org/drawingml/2006/main">
                  <a:graphicData uri="http://schemas.microsoft.com/office/word/2010/wordprocessingShape">
                    <wps:wsp>
                      <wps:cNvSpPr txBox="1"/>
                      <wps:spPr>
                        <a:xfrm>
                          <a:off x="0" y="0"/>
                          <a:ext cx="2110740" cy="381000"/>
                        </a:xfrm>
                        <a:prstGeom prst="rect">
                          <a:avLst/>
                        </a:prstGeom>
                        <a:solidFill>
                          <a:prstClr val="white"/>
                        </a:solidFill>
                        <a:ln>
                          <a:noFill/>
                        </a:ln>
                      </wps:spPr>
                      <wps:txbx>
                        <w:txbxContent>
                          <w:p w14:paraId="2A01881B" w14:textId="574D9FD5" w:rsidR="005C34A9" w:rsidRPr="003271A3" w:rsidRDefault="005C34A9" w:rsidP="00910B9E">
                            <w:pPr>
                              <w:pStyle w:val="Caption"/>
                              <w:rPr>
                                <w:rFonts w:ascii="Arial" w:hAnsi="Arial" w:cs="Arial"/>
                                <w:noProof/>
                                <w:sz w:val="24"/>
                                <w:szCs w:val="24"/>
                              </w:rPr>
                            </w:pPr>
                            <w:r>
                              <w:t xml:space="preserve">Figure </w:t>
                            </w:r>
                            <w:fldSimple w:instr=" SEQ Figure \* ARABIC ">
                              <w:r>
                                <w:rPr>
                                  <w:noProof/>
                                </w:rPr>
                                <w:t>20</w:t>
                              </w:r>
                            </w:fldSimple>
                            <w:r w:rsidRPr="001538C5">
                              <w:t>https://www.bing.com/images/search?view=detailV2&amp;ccid=w9zIsMkp&amp;id=E0E90B8789EF4A0237538058615AF4903964BCDA&amp;thid=OIP.w9zIsMkpJcTr4wlFkYLBqQAAAA&amp;mediaurl=https%3a%2f%2fpages.palomar.edu%2fmcastillo%2fwp-content%2fuploads%2fsites%2f81%2f2018%2f06%2fJapanese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FFEE21" id="Text Box 40" o:spid="_x0000_s1040" type="#_x0000_t202" style="position:absolute;margin-left:376.8pt;margin-top:21.2pt;width:166.2pt;height:30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" stroked="f">
                <v:textbox inset="0,0,0,0">
                  <w:txbxContent>
                    <w:p w14:paraId="2A01881B" w14:textId="574D9FD5" w:rsidR="005C34A9" w:rsidRPr="003271A3" w:rsidRDefault="005C34A9" w:rsidP="00910B9E">
                      <w:pPr>
                        <w:pStyle w:val="Caption"/>
                        <w:rPr>
                          <w:rFonts w:ascii="Arial" w:hAnsi="Arial" w:cs="Arial"/>
                          <w:noProof/>
                          <w:sz w:val="24"/>
                          <w:szCs w:val="24"/>
                        </w:rPr>
                      </w:pPr>
                      <w:r>
                        <w:t xml:space="preserve">Figure </w:t>
                      </w:r>
                      <w:fldSimple w:instr=" SEQ Figure \* ARABIC ">
                        <w:r>
                          <w:rPr>
                            <w:noProof/>
                          </w:rPr>
                          <w:t>20</w:t>
                        </w:r>
                      </w:fldSimple>
                      <w:r w:rsidRPr="001538C5">
                        <w:t>https://www.bing.com/images/search?view=detailV2&amp;ccid=w9zIsMkp&amp;id=E0E90B8789EF4A0237538058615AF4903964BCDA&amp;thid=OIP.w9zIsMkpJcTr4wlFkYLBqQAAAA&amp;mediaurl=https%3a%2f%2fpages.palomar.edu%2fmcastillo%2fwp-content%2fuploads%2fsites%2f81%2f2018%2f06%2fJapanese</w:t>
                      </w:r>
                    </w:p>
                  </w:txbxContent>
                </v:textbox>
                <w10:wrap type="square"/>
              </v:shape>
            </w:pict>
          </mc:Fallback>
        </mc:AlternateContent>
      </w:r>
      <w:r w:rsidR="00BB56EF" w:rsidRPr="001567CD">
        <w:rPr>
          <w:rFonts w:ascii="Arial" w:hAnsi="Arial" w:cs="Arial"/>
          <w:b/>
        </w:rPr>
        <w:t>Approach:</w:t>
      </w:r>
      <w:r w:rsidR="00BB56EF" w:rsidRPr="001567CD">
        <w:rPr>
          <w:rFonts w:ascii="Arial" w:hAnsi="Arial" w:cs="Arial"/>
        </w:rPr>
        <w:t xml:space="preserve"> Service style adapted to cultural context.</w:t>
      </w:r>
    </w:p>
    <w:p w14:paraId="7DAE12AB" w14:textId="1A0F2648" w:rsidR="00157EB8" w:rsidRPr="001567CD" w:rsidRDefault="00157EB8" w:rsidP="00BB56EF">
      <w:pPr>
        <w:rPr>
          <w:rFonts w:ascii="Arial" w:hAnsi="Arial" w:cs="Arial"/>
        </w:rPr>
      </w:pPr>
    </w:p>
    <w:p w14:paraId="523C4AE2" w14:textId="77777777" w:rsidR="00157EB8" w:rsidRPr="001567CD" w:rsidRDefault="00157EB8" w:rsidP="00BB56EF">
      <w:pPr>
        <w:rPr>
          <w:rFonts w:ascii="Arial" w:hAnsi="Arial" w:cs="Arial"/>
        </w:rPr>
      </w:pPr>
    </w:p>
    <w:p w14:paraId="06A29CB2" w14:textId="27271D12" w:rsidR="00B9680E" w:rsidRPr="001567CD" w:rsidRDefault="00B9680E" w:rsidP="00B9680E">
      <w:pPr>
        <w:rPr>
          <w:rFonts w:ascii="Arial" w:hAnsi="Arial" w:cs="Arial"/>
        </w:rPr>
      </w:pPr>
      <w:r w:rsidRPr="001567CD">
        <w:rPr>
          <w:rFonts w:ascii="Arial" w:hAnsi="Arial" w:cs="Arial"/>
          <w:b/>
        </w:rPr>
        <w:t>UK:</w:t>
      </w:r>
      <w:r w:rsidRPr="001567CD">
        <w:rPr>
          <w:rFonts w:ascii="Arial" w:hAnsi="Arial" w:cs="Arial"/>
        </w:rPr>
        <w:t xml:space="preserve"> As stated in the Gender Pay Gap Report (2024) from Starbucks UK, the company employs over 5,600 “partners” (staff members).  </w:t>
      </w:r>
    </w:p>
    <w:p w14:paraId="39F259F6" w14:textId="6E1198D0" w:rsidR="00B9680E" w:rsidRPr="001567CD" w:rsidRDefault="00B9680E" w:rsidP="00B9680E">
      <w:pPr>
        <w:rPr>
          <w:rFonts w:ascii="Arial" w:hAnsi="Arial" w:cs="Arial"/>
        </w:rPr>
      </w:pPr>
      <w:r w:rsidRPr="001567CD">
        <w:rPr>
          <w:rFonts w:ascii="Arial" w:hAnsi="Arial" w:cs="Arial"/>
          <w:b/>
        </w:rPr>
        <w:t>Japan:</w:t>
      </w:r>
      <w:r w:rsidRPr="001567CD">
        <w:rPr>
          <w:rFonts w:ascii="Arial" w:hAnsi="Arial" w:cs="Arial"/>
        </w:rPr>
        <w:t xml:space="preserve"> In the past, when Starbucks operated as a joint venture, it had approximately 25,000 employees in Japan.  </w:t>
      </w:r>
    </w:p>
    <w:p w14:paraId="2DF7EE30" w14:textId="3420662A" w:rsidR="00B9680E" w:rsidRPr="001567CD" w:rsidRDefault="00B9680E" w:rsidP="00B9680E">
      <w:pPr>
        <w:rPr>
          <w:rFonts w:ascii="Arial" w:hAnsi="Arial" w:cs="Arial"/>
        </w:rPr>
      </w:pPr>
      <w:r w:rsidRPr="001567CD">
        <w:rPr>
          <w:rFonts w:ascii="Arial" w:hAnsi="Arial" w:cs="Arial"/>
          <w:b/>
        </w:rPr>
        <w:t>Note:</w:t>
      </w:r>
      <w:r w:rsidRPr="001567CD">
        <w:rPr>
          <w:rFonts w:ascii="Arial" w:hAnsi="Arial" w:cs="Arial"/>
        </w:rPr>
        <w:t xml:space="preserve"> The term “</w:t>
      </w:r>
      <w:r w:rsidRPr="001567CD">
        <w:rPr>
          <w:rFonts w:ascii="Arial" w:hAnsi="Arial" w:cs="Arial"/>
          <w:i/>
        </w:rPr>
        <w:t>partners</w:t>
      </w:r>
      <w:r w:rsidRPr="001567CD">
        <w:rPr>
          <w:rFonts w:ascii="Arial" w:hAnsi="Arial" w:cs="Arial"/>
        </w:rPr>
        <w:t>” refers to Starbucks' employees, including baristas and staff, rather than simply business associates.</w:t>
      </w:r>
    </w:p>
    <w:p w14:paraId="316893AA" w14:textId="38F6B223" w:rsidR="00B9680E" w:rsidRPr="001567CD" w:rsidRDefault="00B9680E" w:rsidP="00B9680E">
      <w:pPr>
        <w:rPr>
          <w:rFonts w:ascii="Arial" w:hAnsi="Arial" w:cs="Arial"/>
        </w:rPr>
      </w:pPr>
      <w:r w:rsidRPr="001567CD">
        <w:rPr>
          <w:rFonts w:ascii="Arial" w:hAnsi="Arial" w:cs="Arial"/>
        </w:rPr>
        <w:t>Starbucks places significant emphasis on training its baristas to maintain consistent service quality, enhance customer interactions, and uphold the brand culture. Employees are crucial since they provide the “</w:t>
      </w:r>
      <w:r w:rsidRPr="001567CD">
        <w:rPr>
          <w:rFonts w:ascii="Arial" w:hAnsi="Arial" w:cs="Arial"/>
          <w:i/>
        </w:rPr>
        <w:t>Starbucks experience</w:t>
      </w:r>
      <w:r w:rsidRPr="001567CD">
        <w:rPr>
          <w:rFonts w:ascii="Arial" w:hAnsi="Arial" w:cs="Arial"/>
        </w:rPr>
        <w:t>” factors like how baristas engage with customers, the speed of service, and the overall atmosphere of the store are all important.</w:t>
      </w:r>
    </w:p>
    <w:p w14:paraId="12382937" w14:textId="21A5F4C3" w:rsidR="00910B9E" w:rsidRPr="001567CD" w:rsidRDefault="00910B9E" w:rsidP="00BB56EF">
      <w:pPr>
        <w:pStyle w:val="Heading2"/>
        <w:rPr>
          <w:rFonts w:ascii="Arial" w:hAnsi="Arial" w:cs="Arial"/>
          <w:noProof/>
        </w:rPr>
      </w:pPr>
    </w:p>
    <w:p w14:paraId="7AC4B055" w14:textId="644525D8" w:rsidR="00C3552D" w:rsidRPr="001567CD" w:rsidRDefault="00910B9E" w:rsidP="00BB56EF">
      <w:pPr>
        <w:pStyle w:val="Heading2"/>
        <w:rPr>
          <w:rFonts w:ascii="Arial" w:hAnsi="Arial" w:cs="Arial"/>
          <w:sz w:val="24"/>
          <w:szCs w:val="24"/>
        </w:rPr>
      </w:pPr>
      <w:bookmarkStart w:id="35" w:name="_Toc216394132"/>
      <w:r w:rsidRPr="001567CD">
        <w:rPr>
          <w:rFonts w:ascii="Arial" w:hAnsi="Arial" w:cs="Arial"/>
          <w:noProof/>
        </w:rPr>
        <w:drawing>
          <wp:anchor distT="0" distB="0" distL="114300" distR="114300" simplePos="0" relativeHeight="251704320" behindDoc="0" locked="0" layoutInCell="1" allowOverlap="1" wp14:anchorId="3EA91A8E" wp14:editId="0EC6EE9C">
            <wp:simplePos x="0" y="0"/>
            <wp:positionH relativeFrom="margin">
              <wp:posOffset>4640580</wp:posOffset>
            </wp:positionH>
            <wp:positionV relativeFrom="paragraph">
              <wp:posOffset>60960</wp:posOffset>
            </wp:positionV>
            <wp:extent cx="2575560" cy="2148840"/>
            <wp:effectExtent l="0" t="0" r="0" b="3810"/>
            <wp:wrapSquare wrapText="bothSides"/>
            <wp:docPr id="41" name="Picture 41" descr="How Does Starbucks's Deliver It Forward Program Work? | POPSUGAR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w Does Starbucks's Deliver It Forward Program Work? | POPSUGAR Foo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2839" t="5557" r="3704" b="7384"/>
                    <a:stretch/>
                  </pic:blipFill>
                  <pic:spPr bwMode="auto">
                    <a:xfrm>
                      <a:off x="0" y="0"/>
                      <a:ext cx="2575560" cy="2148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0C3C" w:rsidRPr="001567CD">
        <w:rPr>
          <w:rFonts w:ascii="Arial" w:hAnsi="Arial" w:cs="Arial"/>
          <w:sz w:val="24"/>
          <w:szCs w:val="24"/>
        </w:rPr>
        <w:t>6.7</w:t>
      </w:r>
      <w:r w:rsidR="00BB56EF" w:rsidRPr="001567CD">
        <w:rPr>
          <w:rFonts w:ascii="Arial" w:hAnsi="Arial" w:cs="Arial"/>
          <w:sz w:val="24"/>
          <w:szCs w:val="24"/>
        </w:rPr>
        <w:t xml:space="preserve"> Process</w:t>
      </w:r>
      <w:bookmarkEnd w:id="35"/>
    </w:p>
    <w:p w14:paraId="1EF2FFA2" w14:textId="607BA2D1" w:rsidR="00BB56EF" w:rsidRPr="001567CD" w:rsidRDefault="00BB56EF" w:rsidP="00BB56EF">
      <w:pPr>
        <w:rPr>
          <w:rFonts w:ascii="Arial" w:hAnsi="Arial" w:cs="Arial"/>
        </w:rPr>
      </w:pPr>
      <w:r w:rsidRPr="001567CD">
        <w:rPr>
          <w:rFonts w:ascii="Arial" w:hAnsi="Arial" w:cs="Arial"/>
        </w:rPr>
        <w:t>The term "process" refers to the systems involved in delivering services, including the flows of ordering and production (Kotler &amp; Keller, 2016).</w:t>
      </w:r>
    </w:p>
    <w:p w14:paraId="6891D29C" w14:textId="15B1E8A3" w:rsidR="00BB56EF" w:rsidRPr="001567CD" w:rsidRDefault="00BB56EF" w:rsidP="00BB56EF">
      <w:pPr>
        <w:pStyle w:val="ListParagraph"/>
        <w:numPr>
          <w:ilvl w:val="0"/>
          <w:numId w:val="30"/>
        </w:numPr>
        <w:rPr>
          <w:rFonts w:ascii="Arial" w:hAnsi="Arial" w:cs="Arial"/>
          <w:b/>
        </w:rPr>
      </w:pPr>
      <w:r w:rsidRPr="001567CD">
        <w:rPr>
          <w:rFonts w:ascii="Arial" w:hAnsi="Arial" w:cs="Arial"/>
          <w:b/>
        </w:rPr>
        <w:t>UK</w:t>
      </w:r>
    </w:p>
    <w:p w14:paraId="3D498B1B" w14:textId="6D7561EA" w:rsidR="00BB56EF" w:rsidRPr="001567CD" w:rsidRDefault="00BB56EF" w:rsidP="00BB56EF">
      <w:pPr>
        <w:rPr>
          <w:rFonts w:ascii="Arial" w:hAnsi="Arial" w:cs="Arial"/>
        </w:rPr>
      </w:pPr>
      <w:r w:rsidRPr="001567CD">
        <w:rPr>
          <w:rFonts w:ascii="Arial" w:hAnsi="Arial" w:cs="Arial"/>
        </w:rPr>
        <w:t xml:space="preserve">processes focus on speed and the convenience of digital options, integrating features like Mobile Order &amp; Pay and delivery services (Starbucks, 2024).  </w:t>
      </w:r>
    </w:p>
    <w:p w14:paraId="1053B51C" w14:textId="5B379519" w:rsidR="00BB56EF" w:rsidRPr="001567CD" w:rsidRDefault="00910B9E" w:rsidP="00BB56EF">
      <w:pPr>
        <w:rPr>
          <w:rFonts w:ascii="Arial" w:hAnsi="Arial" w:cs="Arial"/>
        </w:rPr>
      </w:pPr>
      <w:r w:rsidRPr="001567CD">
        <w:rPr>
          <w:rFonts w:ascii="Arial" w:hAnsi="Arial" w:cs="Arial"/>
          <w:noProof/>
        </w:rPr>
        <mc:AlternateContent>
          <mc:Choice Requires="wps">
            <w:drawing>
              <wp:anchor distT="0" distB="0" distL="114300" distR="114300" simplePos="0" relativeHeight="251706368" behindDoc="0" locked="0" layoutInCell="1" allowOverlap="1" wp14:anchorId="2D22BCBD" wp14:editId="669E2828">
                <wp:simplePos x="0" y="0"/>
                <wp:positionH relativeFrom="column">
                  <wp:posOffset>4648200</wp:posOffset>
                </wp:positionH>
                <wp:positionV relativeFrom="paragraph">
                  <wp:posOffset>189865</wp:posOffset>
                </wp:positionV>
                <wp:extent cx="2575560" cy="32766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575560" cy="327660"/>
                        </a:xfrm>
                        <a:prstGeom prst="rect">
                          <a:avLst/>
                        </a:prstGeom>
                        <a:solidFill>
                          <a:prstClr val="white"/>
                        </a:solidFill>
                        <a:ln>
                          <a:noFill/>
                        </a:ln>
                      </wps:spPr>
                      <wps:txbx>
                        <w:txbxContent>
                          <w:p w14:paraId="11654CC9" w14:textId="2DC3E0AD" w:rsidR="005C34A9" w:rsidRPr="003D779B" w:rsidRDefault="005C34A9" w:rsidP="00910B9E">
                            <w:pPr>
                              <w:pStyle w:val="Caption"/>
                              <w:rPr>
                                <w:noProof/>
                                <w:sz w:val="32"/>
                                <w:szCs w:val="32"/>
                              </w:rPr>
                            </w:pPr>
                            <w:r>
                              <w:t xml:space="preserve">Figure </w:t>
                            </w:r>
                            <w:fldSimple w:instr=" SEQ Figure \* ARABIC ">
                              <w:r>
                                <w:rPr>
                                  <w:noProof/>
                                </w:rPr>
                                <w:t>21</w:t>
                              </w:r>
                            </w:fldSimple>
                            <w:r w:rsidRPr="00AE35C2">
                              <w:t>https://www.bing.com/images/search?view=detailV2&amp;ccid=ZvqZslTd&amp;id=76CE941437B5082FF34A932DEEB586809154D0D6&amp;thid=OIP.ZvqZslTdQMClvPd4Tm3GUQHaF7&amp;mediaurl=https%3a%2f%2fmedia1.popsugar-assets.com%2ffiles%2fthumbor%2f1lOaXbWHiLAipwdvDvufA4upLhI%3d%2ffit-in%2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2BCBD" id="Text Box 42" o:spid="_x0000_s1041" type="#_x0000_t202" style="position:absolute;margin-left:366pt;margin-top:14.95pt;width:202.8pt;height:25.8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" stroked="f">
                <v:textbox inset="0,0,0,0">
                  <w:txbxContent>
                    <w:p w14:paraId="11654CC9" w14:textId="2DC3E0AD" w:rsidR="005C34A9" w:rsidRPr="003D779B" w:rsidRDefault="005C34A9" w:rsidP="00910B9E">
                      <w:pPr>
                        <w:pStyle w:val="Caption"/>
                        <w:rPr>
                          <w:noProof/>
                          <w:sz w:val="32"/>
                          <w:szCs w:val="32"/>
                        </w:rPr>
                      </w:pPr>
                      <w:r>
                        <w:t xml:space="preserve">Figure </w:t>
                      </w:r>
                      <w:fldSimple w:instr=" SEQ Figure \* ARABIC ">
                        <w:r>
                          <w:rPr>
                            <w:noProof/>
                          </w:rPr>
                          <w:t>21</w:t>
                        </w:r>
                      </w:fldSimple>
                      <w:r w:rsidRPr="00AE35C2">
                        <w:t>https://www.bing.com/images/search?view=detailV2&amp;ccid=ZvqZslTd&amp;id=76CE941437B5082FF34A932DEEB586809154D0D6&amp;thid=OIP.ZvqZslTdQMClvPd4Tm3GUQHaF7&amp;mediaurl=https%3a%2f%2fmedia1.popsugar-assets.com%2ffiles%2fthumbor%2f1lOaXbWHiLAipwdvDvufA4upLhI%3d%2ffit-in%2</w:t>
                      </w:r>
                    </w:p>
                  </w:txbxContent>
                </v:textbox>
                <w10:wrap type="square"/>
              </v:shape>
            </w:pict>
          </mc:Fallback>
        </mc:AlternateContent>
      </w:r>
      <w:r w:rsidR="00BB56EF" w:rsidRPr="001567CD">
        <w:rPr>
          <w:rFonts w:ascii="Arial" w:hAnsi="Arial" w:cs="Arial"/>
          <w:b/>
        </w:rPr>
        <w:t>Approach:</w:t>
      </w:r>
      <w:r w:rsidR="00BB56EF" w:rsidRPr="001567CD">
        <w:rPr>
          <w:rFonts w:ascii="Arial" w:hAnsi="Arial" w:cs="Arial"/>
        </w:rPr>
        <w:t xml:space="preserve"> Efficiency driven by technology.</w:t>
      </w:r>
    </w:p>
    <w:p w14:paraId="1ED43B1F" w14:textId="61257635" w:rsidR="00BB56EF" w:rsidRPr="001567CD" w:rsidRDefault="00BB56EF" w:rsidP="00BB56EF">
      <w:pPr>
        <w:pStyle w:val="ListParagraph"/>
        <w:numPr>
          <w:ilvl w:val="0"/>
          <w:numId w:val="30"/>
        </w:numPr>
        <w:rPr>
          <w:rFonts w:ascii="Arial" w:hAnsi="Arial" w:cs="Arial"/>
          <w:b/>
        </w:rPr>
      </w:pPr>
      <w:r w:rsidRPr="001567CD">
        <w:rPr>
          <w:rFonts w:ascii="Arial" w:hAnsi="Arial" w:cs="Arial"/>
          <w:b/>
        </w:rPr>
        <w:t>Japan</w:t>
      </w:r>
    </w:p>
    <w:p w14:paraId="4EECD620" w14:textId="020569BC" w:rsidR="00BB56EF" w:rsidRPr="001567CD" w:rsidRDefault="00BB56EF" w:rsidP="00BB56EF">
      <w:pPr>
        <w:rPr>
          <w:rFonts w:ascii="Arial" w:hAnsi="Arial" w:cs="Arial"/>
        </w:rPr>
      </w:pPr>
      <w:r w:rsidRPr="001567CD">
        <w:rPr>
          <w:rFonts w:ascii="Arial" w:hAnsi="Arial" w:cs="Arial"/>
        </w:rPr>
        <w:t xml:space="preserve">processes highlight craftsmanship, notably in Reserve stores, where beverages are crafted with ceremony and meticulous attention to detail (Nikkei Asia, 2025).  </w:t>
      </w:r>
    </w:p>
    <w:p w14:paraId="0CD8C2FE" w14:textId="0EBF7E0F" w:rsidR="00BB56EF" w:rsidRPr="001567CD" w:rsidRDefault="00BB56EF" w:rsidP="00BB56EF">
      <w:pPr>
        <w:rPr>
          <w:rFonts w:ascii="Arial" w:hAnsi="Arial" w:cs="Arial"/>
        </w:rPr>
      </w:pPr>
      <w:r w:rsidRPr="001567CD">
        <w:rPr>
          <w:rFonts w:ascii="Arial" w:hAnsi="Arial" w:cs="Arial"/>
          <w:b/>
        </w:rPr>
        <w:t>Approach:</w:t>
      </w:r>
      <w:r w:rsidRPr="001567CD">
        <w:rPr>
          <w:rFonts w:ascii="Arial" w:hAnsi="Arial" w:cs="Arial"/>
        </w:rPr>
        <w:t xml:space="preserve"> Design of premium experiential processes.</w:t>
      </w:r>
    </w:p>
    <w:p w14:paraId="6353C942" w14:textId="77777777" w:rsidR="00157EB8" w:rsidRPr="001567CD" w:rsidRDefault="00157EB8" w:rsidP="00BB56EF">
      <w:pPr>
        <w:rPr>
          <w:rFonts w:ascii="Arial" w:hAnsi="Arial" w:cs="Arial"/>
        </w:rPr>
      </w:pPr>
    </w:p>
    <w:p w14:paraId="3974BD39" w14:textId="2CB8BD16" w:rsidR="00157EB8" w:rsidRPr="001567CD" w:rsidRDefault="00157EB8" w:rsidP="00157EB8">
      <w:pPr>
        <w:pStyle w:val="ListParagraph"/>
        <w:numPr>
          <w:ilvl w:val="0"/>
          <w:numId w:val="30"/>
        </w:numPr>
        <w:rPr>
          <w:rFonts w:ascii="Arial" w:hAnsi="Arial" w:cs="Arial"/>
        </w:rPr>
      </w:pPr>
      <w:r w:rsidRPr="001567CD">
        <w:rPr>
          <w:rFonts w:ascii="Arial" w:hAnsi="Arial" w:cs="Arial"/>
          <w:b/>
        </w:rPr>
        <w:t>Ordering process:</w:t>
      </w:r>
      <w:r w:rsidRPr="001567CD">
        <w:rPr>
          <w:rFonts w:ascii="Arial" w:hAnsi="Arial" w:cs="Arial"/>
        </w:rPr>
        <w:t xml:space="preserve"> In both countries, Starbucks employs a streamlined ordering system, allowing customers to make purchases in-store, through the mobile app (where they can pre-order and pay in advance), or occasionally via delivery or pick-up options. The mobile ordering feature is thoroughly integrated into their service framework.  </w:t>
      </w:r>
    </w:p>
    <w:p w14:paraId="463AB967" w14:textId="77777777" w:rsidR="00157EB8" w:rsidRPr="001567CD" w:rsidRDefault="00157EB8" w:rsidP="00157EB8">
      <w:pPr>
        <w:pStyle w:val="ListParagraph"/>
        <w:ind w:left="360"/>
        <w:rPr>
          <w:rFonts w:ascii="Arial" w:hAnsi="Arial" w:cs="Arial"/>
        </w:rPr>
      </w:pPr>
    </w:p>
    <w:p w14:paraId="4E8C18A3" w14:textId="77777777" w:rsidR="00157EB8" w:rsidRPr="001567CD" w:rsidRDefault="00157EB8" w:rsidP="00157EB8">
      <w:pPr>
        <w:pStyle w:val="ListParagraph"/>
        <w:numPr>
          <w:ilvl w:val="0"/>
          <w:numId w:val="30"/>
        </w:numPr>
        <w:rPr>
          <w:rFonts w:ascii="Arial" w:hAnsi="Arial" w:cs="Arial"/>
        </w:rPr>
      </w:pPr>
      <w:r w:rsidRPr="001567CD">
        <w:rPr>
          <w:rFonts w:ascii="Arial" w:hAnsi="Arial" w:cs="Arial"/>
          <w:b/>
        </w:rPr>
        <w:t xml:space="preserve">Quality control: </w:t>
      </w:r>
      <w:r w:rsidRPr="001567CD">
        <w:rPr>
          <w:rFonts w:ascii="Arial" w:hAnsi="Arial" w:cs="Arial"/>
        </w:rPr>
        <w:t>Baristas adhere to strict guidelines for drink preparation to ensure a consistent taste and overall experience for customers.</w:t>
      </w:r>
    </w:p>
    <w:p w14:paraId="6F99F263" w14:textId="77777777" w:rsidR="00157EB8" w:rsidRPr="001567CD" w:rsidRDefault="00157EB8" w:rsidP="00157EB8">
      <w:pPr>
        <w:rPr>
          <w:rFonts w:ascii="Arial" w:hAnsi="Arial" w:cs="Arial"/>
        </w:rPr>
      </w:pPr>
    </w:p>
    <w:p w14:paraId="7FF4C39C" w14:textId="77777777" w:rsidR="00157EB8" w:rsidRPr="001567CD" w:rsidRDefault="00157EB8" w:rsidP="00157EB8">
      <w:pPr>
        <w:pStyle w:val="ListParagraph"/>
        <w:numPr>
          <w:ilvl w:val="0"/>
          <w:numId w:val="30"/>
        </w:numPr>
        <w:rPr>
          <w:rFonts w:ascii="Arial" w:hAnsi="Arial" w:cs="Arial"/>
        </w:rPr>
      </w:pPr>
      <w:r w:rsidRPr="001567CD">
        <w:rPr>
          <w:rFonts w:ascii="Arial" w:hAnsi="Arial" w:cs="Arial"/>
          <w:b/>
        </w:rPr>
        <w:t xml:space="preserve">Complaint handling: </w:t>
      </w:r>
      <w:r w:rsidRPr="001567CD">
        <w:rPr>
          <w:rFonts w:ascii="Arial" w:hAnsi="Arial" w:cs="Arial"/>
        </w:rPr>
        <w:t>Starbucks gathers customer feedback through various channels — including in-store, through the app, and via their customer service hotline. Marketing mix analyses indicate that this feedback is utilized to enhance their products and services.</w:t>
      </w:r>
    </w:p>
    <w:p w14:paraId="6C013D6B" w14:textId="77777777" w:rsidR="00157EB8" w:rsidRPr="001567CD" w:rsidRDefault="00157EB8" w:rsidP="00157EB8">
      <w:pPr>
        <w:rPr>
          <w:rFonts w:ascii="Arial" w:hAnsi="Arial" w:cs="Arial"/>
        </w:rPr>
      </w:pPr>
    </w:p>
    <w:p w14:paraId="48D0D9B9" w14:textId="069E148E" w:rsidR="00157EB8" w:rsidRPr="001567CD" w:rsidRDefault="00157EB8" w:rsidP="00157EB8">
      <w:pPr>
        <w:pStyle w:val="ListParagraph"/>
        <w:numPr>
          <w:ilvl w:val="0"/>
          <w:numId w:val="30"/>
        </w:numPr>
        <w:rPr>
          <w:rFonts w:ascii="Arial" w:hAnsi="Arial" w:cs="Arial"/>
        </w:rPr>
      </w:pPr>
      <w:r w:rsidRPr="001567CD">
        <w:rPr>
          <w:rFonts w:ascii="Arial" w:hAnsi="Arial" w:cs="Arial"/>
          <w:b/>
        </w:rPr>
        <w:t>Supply chain process:</w:t>
      </w:r>
      <w:r w:rsidRPr="001567CD">
        <w:rPr>
          <w:rFonts w:ascii="Arial" w:hAnsi="Arial" w:cs="Arial"/>
        </w:rPr>
        <w:t xml:space="preserve"> Starbucks operates a global supply chain, where they source coffee beans, handle shipping, roasting, and distribution to local markets.</w:t>
      </w:r>
    </w:p>
    <w:p w14:paraId="58941D88" w14:textId="77777777" w:rsidR="002F51E5" w:rsidRPr="001567CD" w:rsidRDefault="002F51E5" w:rsidP="00BB56EF">
      <w:pPr>
        <w:rPr>
          <w:rFonts w:ascii="Arial" w:hAnsi="Arial" w:cs="Arial"/>
        </w:rPr>
      </w:pPr>
    </w:p>
    <w:p w14:paraId="5A40114F" w14:textId="1C61E084" w:rsidR="00BB56EF" w:rsidRPr="001567CD" w:rsidRDefault="00440C3C" w:rsidP="00BB56EF">
      <w:pPr>
        <w:pStyle w:val="Heading2"/>
        <w:rPr>
          <w:rFonts w:ascii="Arial" w:hAnsi="Arial" w:cs="Arial"/>
          <w:sz w:val="24"/>
          <w:szCs w:val="24"/>
        </w:rPr>
      </w:pPr>
      <w:bookmarkStart w:id="36" w:name="_Toc216394133"/>
      <w:r w:rsidRPr="001567CD">
        <w:rPr>
          <w:rFonts w:ascii="Arial" w:hAnsi="Arial" w:cs="Arial"/>
          <w:sz w:val="24"/>
          <w:szCs w:val="24"/>
        </w:rPr>
        <w:t>6.8</w:t>
      </w:r>
      <w:r w:rsidR="00BB56EF" w:rsidRPr="001567CD">
        <w:rPr>
          <w:rFonts w:ascii="Arial" w:hAnsi="Arial" w:cs="Arial"/>
          <w:sz w:val="24"/>
          <w:szCs w:val="24"/>
        </w:rPr>
        <w:t xml:space="preserve"> Physical Evidence</w:t>
      </w:r>
      <w:bookmarkEnd w:id="36"/>
    </w:p>
    <w:p w14:paraId="3B7A4033" w14:textId="4347EFE2" w:rsidR="00BB56EF" w:rsidRPr="001567CD" w:rsidRDefault="00BB56EF" w:rsidP="00BB56EF">
      <w:pPr>
        <w:rPr>
          <w:rFonts w:ascii="Arial" w:hAnsi="Arial" w:cs="Arial"/>
        </w:rPr>
      </w:pPr>
      <w:r w:rsidRPr="001567CD">
        <w:rPr>
          <w:rFonts w:ascii="Arial" w:hAnsi="Arial" w:cs="Arial"/>
        </w:rPr>
        <w:t>Physical evidence encompasses the tangible features of the service environment, including aspects like store layout, décor, and packaging (Booms &amp; Bitner, 1981).</w:t>
      </w:r>
    </w:p>
    <w:p w14:paraId="315763FE" w14:textId="18431308" w:rsidR="00BB56EF" w:rsidRPr="001567CD" w:rsidRDefault="002F51E5" w:rsidP="00BB56EF">
      <w:pPr>
        <w:pStyle w:val="ListParagraph"/>
        <w:numPr>
          <w:ilvl w:val="0"/>
          <w:numId w:val="30"/>
        </w:numPr>
        <w:rPr>
          <w:rFonts w:ascii="Arial" w:hAnsi="Arial" w:cs="Arial"/>
          <w:b/>
        </w:rPr>
      </w:pPr>
      <w:r w:rsidRPr="001567CD">
        <w:rPr>
          <w:rFonts w:ascii="Arial" w:hAnsi="Arial" w:cs="Arial"/>
          <w:noProof/>
        </w:rPr>
        <w:lastRenderedPageBreak/>
        <w:drawing>
          <wp:anchor distT="0" distB="0" distL="114300" distR="114300" simplePos="0" relativeHeight="251707392" behindDoc="0" locked="0" layoutInCell="1" allowOverlap="1" wp14:anchorId="366AB833" wp14:editId="1C6F3E81">
            <wp:simplePos x="0" y="0"/>
            <wp:positionH relativeFrom="margin">
              <wp:align>right</wp:align>
            </wp:positionH>
            <wp:positionV relativeFrom="paragraph">
              <wp:posOffset>10160</wp:posOffset>
            </wp:positionV>
            <wp:extent cx="2616835" cy="1745615"/>
            <wp:effectExtent l="0" t="0" r="0" b="698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16835" cy="1745615"/>
                    </a:xfrm>
                    <a:prstGeom prst="rect">
                      <a:avLst/>
                    </a:prstGeom>
                    <a:noFill/>
                  </pic:spPr>
                </pic:pic>
              </a:graphicData>
            </a:graphic>
            <wp14:sizeRelH relativeFrom="margin">
              <wp14:pctWidth>0</wp14:pctWidth>
            </wp14:sizeRelH>
            <wp14:sizeRelV relativeFrom="margin">
              <wp14:pctHeight>0</wp14:pctHeight>
            </wp14:sizeRelV>
          </wp:anchor>
        </w:drawing>
      </w:r>
      <w:r w:rsidR="00BB56EF" w:rsidRPr="001567CD">
        <w:rPr>
          <w:rFonts w:ascii="Arial" w:hAnsi="Arial" w:cs="Arial"/>
          <w:b/>
        </w:rPr>
        <w:t>UK</w:t>
      </w:r>
    </w:p>
    <w:p w14:paraId="00A3DA60" w14:textId="256FE90A" w:rsidR="00BB56EF" w:rsidRPr="001567CD" w:rsidRDefault="00BB56EF" w:rsidP="00BB56EF">
      <w:pPr>
        <w:rPr>
          <w:rFonts w:ascii="Arial" w:hAnsi="Arial" w:cs="Arial"/>
        </w:rPr>
      </w:pPr>
      <w:r w:rsidRPr="001567CD">
        <w:rPr>
          <w:rFonts w:ascii="Arial" w:hAnsi="Arial" w:cs="Arial"/>
        </w:rPr>
        <w:t xml:space="preserve">Stores adhere to global design standards, while also being tailored for UK high streets and drive-thru settings (MCA Insight, 2024). </w:t>
      </w:r>
    </w:p>
    <w:p w14:paraId="212E1C5F" w14:textId="77777777" w:rsidR="002F51E5" w:rsidRPr="001567CD" w:rsidRDefault="00BB56EF" w:rsidP="00BB56EF">
      <w:pPr>
        <w:rPr>
          <w:rFonts w:ascii="Arial" w:hAnsi="Arial" w:cs="Arial"/>
        </w:rPr>
      </w:pPr>
      <w:r w:rsidRPr="001567CD">
        <w:rPr>
          <w:rFonts w:ascii="Arial" w:hAnsi="Arial" w:cs="Arial"/>
          <w:b/>
        </w:rPr>
        <w:t>Strategy:</w:t>
      </w:r>
      <w:r w:rsidRPr="001567CD">
        <w:rPr>
          <w:rFonts w:ascii="Arial" w:hAnsi="Arial" w:cs="Arial"/>
        </w:rPr>
        <w:t xml:space="preserve"> Uniform branding with environmental customization. </w:t>
      </w:r>
    </w:p>
    <w:p w14:paraId="72F320F0" w14:textId="77777777" w:rsidR="002F51E5" w:rsidRPr="001567CD" w:rsidRDefault="002F51E5" w:rsidP="00BB56EF">
      <w:pPr>
        <w:rPr>
          <w:rFonts w:ascii="Arial" w:hAnsi="Arial" w:cs="Arial"/>
        </w:rPr>
      </w:pPr>
    </w:p>
    <w:p w14:paraId="0A0285D1" w14:textId="7443804F" w:rsidR="002F51E5" w:rsidRPr="001567CD" w:rsidRDefault="002F51E5" w:rsidP="00BB56EF">
      <w:pPr>
        <w:rPr>
          <w:rFonts w:ascii="Arial" w:hAnsi="Arial" w:cs="Arial"/>
        </w:rPr>
      </w:pPr>
      <w:r w:rsidRPr="001567CD">
        <w:rPr>
          <w:rFonts w:ascii="Arial" w:hAnsi="Arial" w:cs="Arial"/>
          <w:noProof/>
        </w:rPr>
        <mc:AlternateContent>
          <mc:Choice Requires="wps">
            <w:drawing>
              <wp:anchor distT="0" distB="0" distL="114300" distR="114300" simplePos="0" relativeHeight="251709440" behindDoc="0" locked="0" layoutInCell="1" allowOverlap="1" wp14:anchorId="25B71A2D" wp14:editId="13CC4761">
                <wp:simplePos x="0" y="0"/>
                <wp:positionH relativeFrom="margin">
                  <wp:posOffset>4259580</wp:posOffset>
                </wp:positionH>
                <wp:positionV relativeFrom="paragraph">
                  <wp:posOffset>11430</wp:posOffset>
                </wp:positionV>
                <wp:extent cx="2616835" cy="297180"/>
                <wp:effectExtent l="0" t="0" r="0" b="7620"/>
                <wp:wrapSquare wrapText="bothSides"/>
                <wp:docPr id="45" name="Text Box 45"/>
                <wp:cNvGraphicFramePr/>
                <a:graphic xmlns:a="http://schemas.openxmlformats.org/drawingml/2006/main">
                  <a:graphicData uri="http://schemas.microsoft.com/office/word/2010/wordprocessingShape">
                    <wps:wsp>
                      <wps:cNvSpPr txBox="1"/>
                      <wps:spPr>
                        <a:xfrm>
                          <a:off x="0" y="0"/>
                          <a:ext cx="2616835" cy="297180"/>
                        </a:xfrm>
                        <a:prstGeom prst="rect">
                          <a:avLst/>
                        </a:prstGeom>
                        <a:solidFill>
                          <a:prstClr val="white"/>
                        </a:solidFill>
                        <a:ln>
                          <a:noFill/>
                        </a:ln>
                      </wps:spPr>
                      <wps:txbx>
                        <w:txbxContent>
                          <w:p w14:paraId="33C8F22A" w14:textId="1CE4D964" w:rsidR="005C34A9" w:rsidRPr="00074D75" w:rsidRDefault="005C34A9" w:rsidP="002F51E5">
                            <w:pPr>
                              <w:pStyle w:val="Caption"/>
                              <w:rPr>
                                <w:rFonts w:ascii="Arial" w:hAnsi="Arial" w:cs="Arial"/>
                                <w:noProof/>
                                <w:sz w:val="24"/>
                                <w:szCs w:val="24"/>
                              </w:rPr>
                            </w:pPr>
                            <w:r>
                              <w:t xml:space="preserve">Figure </w:t>
                            </w:r>
                            <w:fldSimple w:instr=" SEQ Figure \* ARABIC ">
                              <w:r>
                                <w:rPr>
                                  <w:noProof/>
                                </w:rPr>
                                <w:t>22</w:t>
                              </w:r>
                            </w:fldSimple>
                            <w:r w:rsidRPr="00C13E9B">
                              <w:t>https://www.bing.com/images/search?view=detailV2&amp;ccid=wooXHpJX&amp;id=9F131417C228A515970D3ADDA0044EE76B0EE61D&amp;thid=OIP.wooXHpJXLDu-djPH_bBftgHaE8&amp;mediaurl=https%3a%2f%2fth.bing.com%2fth%2fid%2fR.c28a171e92572c3bbe7633c7fdb05fb6%3frik%3dHeYOa%252bdOBKDdOg%26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71A2D" id="Text Box 45" o:spid="_x0000_s1042" type="#_x0000_t202" style="position:absolute;margin-left:335.4pt;margin-top:.9pt;width:206.05pt;height:23.4pt;z-index:2517094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" stroked="f">
                <v:textbox inset="0,0,0,0">
                  <w:txbxContent>
                    <w:p w14:paraId="33C8F22A" w14:textId="1CE4D964" w:rsidR="005C34A9" w:rsidRPr="00074D75" w:rsidRDefault="005C34A9" w:rsidP="002F51E5">
                      <w:pPr>
                        <w:pStyle w:val="Caption"/>
                        <w:rPr>
                          <w:rFonts w:ascii="Arial" w:hAnsi="Arial" w:cs="Arial"/>
                          <w:noProof/>
                          <w:sz w:val="24"/>
                          <w:szCs w:val="24"/>
                        </w:rPr>
                      </w:pPr>
                      <w:r>
                        <w:t xml:space="preserve">Figure </w:t>
                      </w:r>
                      <w:fldSimple w:instr=" SEQ Figure \* ARABIC ">
                        <w:r>
                          <w:rPr>
                            <w:noProof/>
                          </w:rPr>
                          <w:t>22</w:t>
                        </w:r>
                      </w:fldSimple>
                      <w:r w:rsidRPr="00C13E9B">
                        <w:t>https://www.bing.com/images/search?view=detailV2&amp;ccid=wooXHpJX&amp;id=9F131417C228A515970D3ADDA0044EE76B0EE61D&amp;thid=OIP.wooXHpJXLDu-djPH_bBftgHaE8&amp;mediaurl=https%3a%2f%2fth.bing.com%2fth%2fid%2fR.c28a171e92572c3bbe7633c7fdb05fb6%3frik%3dHeYOa%252bdOBKDdOg%26</w:t>
                      </w:r>
                    </w:p>
                  </w:txbxContent>
                </v:textbox>
                <w10:wrap type="square" anchorx="margin"/>
              </v:shape>
            </w:pict>
          </mc:Fallback>
        </mc:AlternateContent>
      </w:r>
    </w:p>
    <w:p w14:paraId="424D6418" w14:textId="14AE603D" w:rsidR="002F51E5" w:rsidRPr="001567CD" w:rsidRDefault="002F51E5" w:rsidP="002F51E5">
      <w:pPr>
        <w:pStyle w:val="ListParagraph"/>
        <w:numPr>
          <w:ilvl w:val="0"/>
          <w:numId w:val="30"/>
        </w:numPr>
        <w:rPr>
          <w:rFonts w:ascii="Arial" w:hAnsi="Arial" w:cs="Arial"/>
          <w:b/>
        </w:rPr>
      </w:pPr>
      <w:r w:rsidRPr="001567CD">
        <w:rPr>
          <w:rFonts w:ascii="Arial" w:hAnsi="Arial" w:cs="Arial"/>
          <w:noProof/>
        </w:rPr>
        <w:drawing>
          <wp:anchor distT="0" distB="0" distL="114300" distR="114300" simplePos="0" relativeHeight="251710464" behindDoc="0" locked="0" layoutInCell="1" allowOverlap="1" wp14:anchorId="7DEBD83E" wp14:editId="31E32804">
            <wp:simplePos x="0" y="0"/>
            <wp:positionH relativeFrom="margin">
              <wp:posOffset>4572000</wp:posOffset>
            </wp:positionH>
            <wp:positionV relativeFrom="paragraph">
              <wp:posOffset>189230</wp:posOffset>
            </wp:positionV>
            <wp:extent cx="2316480" cy="1739265"/>
            <wp:effectExtent l="0" t="0" r="762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16480" cy="1739265"/>
                    </a:xfrm>
                    <a:prstGeom prst="rect">
                      <a:avLst/>
                    </a:prstGeom>
                    <a:noFill/>
                  </pic:spPr>
                </pic:pic>
              </a:graphicData>
            </a:graphic>
            <wp14:sizeRelH relativeFrom="margin">
              <wp14:pctWidth>0</wp14:pctWidth>
            </wp14:sizeRelH>
            <wp14:sizeRelV relativeFrom="margin">
              <wp14:pctHeight>0</wp14:pctHeight>
            </wp14:sizeRelV>
          </wp:anchor>
        </w:drawing>
      </w:r>
      <w:r w:rsidR="00BB56EF" w:rsidRPr="001567CD">
        <w:rPr>
          <w:rFonts w:ascii="Arial" w:hAnsi="Arial" w:cs="Arial"/>
          <w:b/>
        </w:rPr>
        <w:t>Japan</w:t>
      </w:r>
    </w:p>
    <w:p w14:paraId="00AEC760" w14:textId="77777777" w:rsidR="002F51E5" w:rsidRPr="001567CD" w:rsidRDefault="002F51E5" w:rsidP="002F51E5">
      <w:pPr>
        <w:ind w:left="360"/>
        <w:rPr>
          <w:rFonts w:ascii="Arial" w:hAnsi="Arial" w:cs="Arial"/>
          <w:b/>
        </w:rPr>
      </w:pPr>
    </w:p>
    <w:p w14:paraId="585FA17D" w14:textId="6E346184" w:rsidR="00BB56EF" w:rsidRPr="001567CD" w:rsidRDefault="00072E5E" w:rsidP="002F51E5">
      <w:pPr>
        <w:rPr>
          <w:rFonts w:ascii="Arial" w:hAnsi="Arial" w:cs="Arial"/>
          <w:b/>
        </w:rPr>
      </w:pPr>
      <w:r w:rsidRPr="001567CD">
        <w:rPr>
          <w:rFonts w:ascii="Arial" w:hAnsi="Arial" w:cs="Arial"/>
          <w:noProof/>
        </w:rPr>
        <mc:AlternateContent>
          <mc:Choice Requires="wps">
            <w:drawing>
              <wp:anchor distT="0" distB="0" distL="114300" distR="114300" simplePos="0" relativeHeight="251712512" behindDoc="0" locked="0" layoutInCell="1" allowOverlap="1" wp14:anchorId="22384934" wp14:editId="10FEF37F">
                <wp:simplePos x="0" y="0"/>
                <wp:positionH relativeFrom="margin">
                  <wp:align>right</wp:align>
                </wp:positionH>
                <wp:positionV relativeFrom="paragraph">
                  <wp:posOffset>1266190</wp:posOffset>
                </wp:positionV>
                <wp:extent cx="2316480" cy="330200"/>
                <wp:effectExtent l="0" t="0" r="7620" b="0"/>
                <wp:wrapSquare wrapText="bothSides"/>
                <wp:docPr id="47" name="Text Box 47"/>
                <wp:cNvGraphicFramePr/>
                <a:graphic xmlns:a="http://schemas.openxmlformats.org/drawingml/2006/main">
                  <a:graphicData uri="http://schemas.microsoft.com/office/word/2010/wordprocessingShape">
                    <wps:wsp>
                      <wps:cNvSpPr txBox="1"/>
                      <wps:spPr>
                        <a:xfrm>
                          <a:off x="0" y="0"/>
                          <a:ext cx="2316480" cy="330200"/>
                        </a:xfrm>
                        <a:prstGeom prst="rect">
                          <a:avLst/>
                        </a:prstGeom>
                        <a:solidFill>
                          <a:prstClr val="white"/>
                        </a:solidFill>
                        <a:ln>
                          <a:noFill/>
                        </a:ln>
                      </wps:spPr>
                      <wps:txbx>
                        <w:txbxContent>
                          <w:p w14:paraId="3D60A827" w14:textId="3984813A" w:rsidR="005C34A9" w:rsidRPr="00774986" w:rsidRDefault="005C34A9" w:rsidP="002F51E5">
                            <w:pPr>
                              <w:pStyle w:val="Caption"/>
                              <w:rPr>
                                <w:rFonts w:ascii="Arial" w:hAnsi="Arial" w:cs="Arial"/>
                                <w:noProof/>
                                <w:sz w:val="24"/>
                                <w:szCs w:val="24"/>
                              </w:rPr>
                            </w:pPr>
                            <w:r>
                              <w:t xml:space="preserve">Figure </w:t>
                            </w:r>
                            <w:fldSimple w:instr=" SEQ Figure \* ARABIC ">
                              <w:r>
                                <w:rPr>
                                  <w:noProof/>
                                </w:rPr>
                                <w:t>23</w:t>
                              </w:r>
                            </w:fldSimple>
                            <w:r w:rsidRPr="00FD19AB">
                              <w:t>https://www.bing.com/images/search?view=detailV2&amp;ccid=POmZr68d&amp;id=F5DD665CEE42C96092057F05F846299F11B75529&amp;thid=OIP.POmZr68dTX3DY8tD4vSSzwHaFj&amp;mediaurl=https%3a%2f%2fi.pinimg.com%2foriginals%2fa7%2f24%2f8b%2fa7248bb03898413547c6d7d072d66d56.png&amp;cdnurl=ht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384934" id="Text Box 47" o:spid="_x0000_s1043" type="#_x0000_t202" style="position:absolute;margin-left:131.2pt;margin-top:99.7pt;width:182.4pt;height:26pt;z-index:2517125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" stroked="f">
                <v:textbox inset="0,0,0,0">
                  <w:txbxContent>
                    <w:p w14:paraId="3D60A827" w14:textId="3984813A" w:rsidR="005C34A9" w:rsidRPr="00774986" w:rsidRDefault="005C34A9" w:rsidP="002F51E5">
                      <w:pPr>
                        <w:pStyle w:val="Caption"/>
                        <w:rPr>
                          <w:rFonts w:ascii="Arial" w:hAnsi="Arial" w:cs="Arial"/>
                          <w:noProof/>
                          <w:sz w:val="24"/>
                          <w:szCs w:val="24"/>
                        </w:rPr>
                      </w:pPr>
                      <w:r>
                        <w:t xml:space="preserve">Figure </w:t>
                      </w:r>
                      <w:fldSimple w:instr=" SEQ Figure \* ARABIC ">
                        <w:r>
                          <w:rPr>
                            <w:noProof/>
                          </w:rPr>
                          <w:t>23</w:t>
                        </w:r>
                      </w:fldSimple>
                      <w:r w:rsidRPr="00FD19AB">
                        <w:t>https://www.bing.com/images/search?view=detailV2&amp;ccid=POmZr68d&amp;id=F5DD665CEE42C96092057F05F846299F11B75529&amp;thid=OIP.POmZr68dTX3DY8tD4vSSzwHaFj&amp;mediaurl=https%3a%2f%2fi.pinimg.com%2foriginals%2fa7%2f24%2f8b%2fa7248bb03898413547c6d7d072d66d56.png&amp;cdnurl=ht</w:t>
                      </w:r>
                      <w:r>
                        <w:t>+</w:t>
                      </w:r>
                    </w:p>
                  </w:txbxContent>
                </v:textbox>
                <w10:wrap type="square" anchorx="margin"/>
              </v:shape>
            </w:pict>
          </mc:Fallback>
        </mc:AlternateContent>
      </w:r>
      <w:r w:rsidR="00BB56EF" w:rsidRPr="001567CD">
        <w:rPr>
          <w:rFonts w:ascii="Arial" w:hAnsi="Arial" w:cs="Arial"/>
        </w:rPr>
        <w:t>Stores are crafted with a focus on aesthetic value, merging the Starbucks brand with local Japanese design, especially in flagship locations (</w:t>
      </w:r>
      <w:proofErr w:type="spellStart"/>
      <w:r w:rsidR="00BB56EF" w:rsidRPr="001567CD">
        <w:rPr>
          <w:rFonts w:ascii="Arial" w:hAnsi="Arial" w:cs="Arial"/>
        </w:rPr>
        <w:t>GlobalDeal</w:t>
      </w:r>
      <w:proofErr w:type="spellEnd"/>
      <w:r w:rsidR="00BB56EF" w:rsidRPr="001567CD">
        <w:rPr>
          <w:rFonts w:ascii="Arial" w:hAnsi="Arial" w:cs="Arial"/>
        </w:rPr>
        <w:t xml:space="preserve">, 2024). </w:t>
      </w:r>
    </w:p>
    <w:p w14:paraId="2ADF767C" w14:textId="77777777" w:rsidR="00D44B62" w:rsidRPr="001567CD" w:rsidRDefault="00BB56EF" w:rsidP="00D44B62">
      <w:pPr>
        <w:keepNext/>
        <w:rPr>
          <w:rFonts w:ascii="Arial" w:hAnsi="Arial" w:cs="Arial"/>
        </w:rPr>
      </w:pPr>
      <w:r w:rsidRPr="001567CD">
        <w:rPr>
          <w:rFonts w:ascii="Arial" w:hAnsi="Arial" w:cs="Arial"/>
          <w:b/>
        </w:rPr>
        <w:t>Strategy:</w:t>
      </w:r>
      <w:r w:rsidRPr="001567CD">
        <w:rPr>
          <w:rFonts w:ascii="Arial" w:hAnsi="Arial" w:cs="Arial"/>
        </w:rPr>
        <w:t xml:space="preserve"> A design-centric premium physical experience.</w:t>
      </w:r>
      <w:r w:rsidR="00D44B62" w:rsidRPr="001567CD">
        <w:rPr>
          <w:rFonts w:ascii="Arial" w:hAnsi="Arial" w:cs="Arial"/>
          <w:noProof/>
        </w:rPr>
        <w:t xml:space="preserve"> </w:t>
      </w:r>
      <w:r w:rsidR="00D44B62" w:rsidRPr="001567CD">
        <w:rPr>
          <w:rFonts w:ascii="Arial" w:hAnsi="Arial" w:cs="Arial"/>
          <w:noProof/>
        </w:rPr>
        <w:drawing>
          <wp:inline distT="0" distB="0" distL="0" distR="0" wp14:anchorId="7D227C12" wp14:editId="03C4BC53">
            <wp:extent cx="5941010" cy="2912745"/>
            <wp:effectExtent l="0" t="0" r="317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715" cy="2914071"/>
                    </a:xfrm>
                    <a:prstGeom prst="rect">
                      <a:avLst/>
                    </a:prstGeom>
                  </pic:spPr>
                </pic:pic>
              </a:graphicData>
            </a:graphic>
          </wp:inline>
        </w:drawing>
      </w:r>
    </w:p>
    <w:p w14:paraId="0D0F62B1" w14:textId="066B4315" w:rsidR="00BB56EF" w:rsidRPr="001567CD" w:rsidRDefault="00D44B62" w:rsidP="00D44B62">
      <w:pPr>
        <w:pStyle w:val="Caption"/>
        <w:rPr>
          <w:rFonts w:ascii="Arial" w:hAnsi="Arial" w:cs="Arial"/>
        </w:rPr>
      </w:pPr>
      <w:r w:rsidRPr="001567CD">
        <w:rPr>
          <w:rFonts w:ascii="Arial" w:hAnsi="Arial" w:cs="Arial"/>
        </w:rPr>
        <w:t xml:space="preserve">Figure </w:t>
      </w:r>
      <w:r w:rsidRPr="001567CD">
        <w:rPr>
          <w:rFonts w:ascii="Arial" w:hAnsi="Arial" w:cs="Arial"/>
        </w:rPr>
        <w:fldChar w:fldCharType="begin"/>
      </w:r>
      <w:r w:rsidRPr="001567CD">
        <w:rPr>
          <w:rFonts w:ascii="Arial" w:hAnsi="Arial" w:cs="Arial"/>
        </w:rPr>
        <w:instrText xml:space="preserve"> SEQ Figure \* ARABIC </w:instrText>
      </w:r>
      <w:r w:rsidRPr="001567CD">
        <w:rPr>
          <w:rFonts w:ascii="Arial" w:hAnsi="Arial" w:cs="Arial"/>
        </w:rPr>
        <w:fldChar w:fldCharType="separate"/>
      </w:r>
      <w:r w:rsidR="00636A90" w:rsidRPr="001567CD">
        <w:rPr>
          <w:rFonts w:ascii="Arial" w:hAnsi="Arial" w:cs="Arial"/>
          <w:noProof/>
        </w:rPr>
        <w:t>24</w:t>
      </w:r>
      <w:r w:rsidRPr="001567CD">
        <w:rPr>
          <w:rFonts w:ascii="Arial" w:hAnsi="Arial" w:cs="Arial"/>
        </w:rPr>
        <w:fldChar w:fldCharType="end"/>
      </w:r>
      <w:r w:rsidRPr="001567CD">
        <w:rPr>
          <w:rFonts w:ascii="Arial" w:hAnsi="Arial" w:cs="Arial"/>
        </w:rPr>
        <w:t>https://www.starbucks.co.uk/menu</w:t>
      </w:r>
    </w:p>
    <w:p w14:paraId="4F21A25A" w14:textId="5013C0CD" w:rsidR="00D44B62" w:rsidRPr="001567CD" w:rsidRDefault="00D44B62" w:rsidP="00D44B62">
      <w:pPr>
        <w:keepNext/>
        <w:rPr>
          <w:rFonts w:ascii="Arial" w:hAnsi="Arial" w:cs="Arial"/>
        </w:rPr>
      </w:pPr>
      <w:r w:rsidRPr="001567CD">
        <w:rPr>
          <w:rFonts w:ascii="Arial" w:hAnsi="Arial" w:cs="Arial"/>
          <w:noProof/>
        </w:rPr>
        <w:lastRenderedPageBreak/>
        <w:drawing>
          <wp:inline distT="0" distB="0" distL="0" distR="0" wp14:anchorId="649C3107" wp14:editId="4D646C20">
            <wp:extent cx="6858000" cy="32912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58000" cy="3291205"/>
                    </a:xfrm>
                    <a:prstGeom prst="rect">
                      <a:avLst/>
                    </a:prstGeom>
                  </pic:spPr>
                </pic:pic>
              </a:graphicData>
            </a:graphic>
          </wp:inline>
        </w:drawing>
      </w:r>
    </w:p>
    <w:p w14:paraId="2BF21DB8" w14:textId="7011EFD9" w:rsidR="00D44B62" w:rsidRPr="001567CD" w:rsidRDefault="00D44B62" w:rsidP="00D44B62">
      <w:pPr>
        <w:pStyle w:val="Caption"/>
        <w:rPr>
          <w:rFonts w:ascii="Arial" w:hAnsi="Arial" w:cs="Arial"/>
        </w:rPr>
      </w:pPr>
      <w:r w:rsidRPr="001567CD">
        <w:rPr>
          <w:rFonts w:ascii="Arial" w:hAnsi="Arial" w:cs="Arial"/>
        </w:rPr>
        <w:t xml:space="preserve">Figure </w:t>
      </w:r>
      <w:r w:rsidRPr="001567CD">
        <w:rPr>
          <w:rFonts w:ascii="Arial" w:hAnsi="Arial" w:cs="Arial"/>
        </w:rPr>
        <w:fldChar w:fldCharType="begin"/>
      </w:r>
      <w:r w:rsidRPr="001567CD">
        <w:rPr>
          <w:rFonts w:ascii="Arial" w:hAnsi="Arial" w:cs="Arial"/>
        </w:rPr>
        <w:instrText xml:space="preserve"> SEQ Figure \* ARABIC </w:instrText>
      </w:r>
      <w:r w:rsidRPr="001567CD">
        <w:rPr>
          <w:rFonts w:ascii="Arial" w:hAnsi="Arial" w:cs="Arial"/>
        </w:rPr>
        <w:fldChar w:fldCharType="separate"/>
      </w:r>
      <w:r w:rsidR="00636A90" w:rsidRPr="001567CD">
        <w:rPr>
          <w:rFonts w:ascii="Arial" w:hAnsi="Arial" w:cs="Arial"/>
          <w:noProof/>
        </w:rPr>
        <w:t>25</w:t>
      </w:r>
      <w:r w:rsidRPr="001567CD">
        <w:rPr>
          <w:rFonts w:ascii="Arial" w:hAnsi="Arial" w:cs="Arial"/>
        </w:rPr>
        <w:fldChar w:fldCharType="end"/>
      </w:r>
      <w:r w:rsidRPr="001567CD">
        <w:rPr>
          <w:rFonts w:ascii="Arial" w:hAnsi="Arial" w:cs="Arial"/>
        </w:rPr>
        <w:t>https://www.starbucks.co.jp/?srsltid=AfmBOopOK3VWH3eTkNiSLZ6q1TMxnoYJktiogB26B6ETuHkd117jlP2k</w:t>
      </w:r>
    </w:p>
    <w:p w14:paraId="2D159023" w14:textId="26C1A71A" w:rsidR="00C3552D" w:rsidRPr="001567CD" w:rsidRDefault="00C3552D" w:rsidP="00E81E72">
      <w:pPr>
        <w:rPr>
          <w:rFonts w:ascii="Arial" w:hAnsi="Arial" w:cs="Arial"/>
        </w:rPr>
      </w:pPr>
    </w:p>
    <w:p w14:paraId="0710157E" w14:textId="4FD032BA" w:rsidR="00157EB8" w:rsidRPr="001567CD" w:rsidRDefault="00157EB8" w:rsidP="00157EB8">
      <w:pPr>
        <w:pStyle w:val="Heading2"/>
        <w:rPr>
          <w:rFonts w:ascii="Arial" w:hAnsi="Arial" w:cs="Arial"/>
        </w:rPr>
      </w:pPr>
      <w:r w:rsidRPr="001567CD">
        <w:rPr>
          <w:rFonts w:ascii="Arial" w:hAnsi="Arial" w:cs="Arial"/>
        </w:rPr>
        <w:t xml:space="preserve"> </w:t>
      </w:r>
      <w:bookmarkStart w:id="37" w:name="_Toc216394134"/>
      <w:r w:rsidR="00440C3C" w:rsidRPr="001567CD">
        <w:rPr>
          <w:rFonts w:ascii="Arial" w:hAnsi="Arial" w:cs="Arial"/>
        </w:rPr>
        <w:t xml:space="preserve">7. </w:t>
      </w:r>
      <w:r w:rsidRPr="001567CD">
        <w:rPr>
          <w:rFonts w:ascii="Arial" w:hAnsi="Arial" w:cs="Arial"/>
        </w:rPr>
        <w:t>Similarities &amp; Differences Across All 7 Ps</w:t>
      </w:r>
      <w:bookmarkEnd w:id="37"/>
    </w:p>
    <w:p w14:paraId="0F1548E9" w14:textId="77777777" w:rsidR="00157EB8" w:rsidRPr="001567CD" w:rsidRDefault="00157EB8" w:rsidP="00E233DF">
      <w:pPr>
        <w:rPr>
          <w:rFonts w:ascii="Arial" w:hAnsi="Arial" w:cs="Arial"/>
        </w:rPr>
      </w:pPr>
    </w:p>
    <w:p w14:paraId="751FDF09" w14:textId="77777777" w:rsidR="00E233DF" w:rsidRPr="001567CD" w:rsidRDefault="00E233DF" w:rsidP="00E233DF">
      <w:pPr>
        <w:pStyle w:val="ListParagraph"/>
        <w:numPr>
          <w:ilvl w:val="0"/>
          <w:numId w:val="30"/>
        </w:numPr>
        <w:rPr>
          <w:rFonts w:ascii="Arial" w:hAnsi="Arial" w:cs="Arial"/>
        </w:rPr>
      </w:pPr>
      <w:r w:rsidRPr="001567CD">
        <w:rPr>
          <w:rStyle w:val="Strong"/>
          <w:rFonts w:ascii="Arial" w:hAnsi="Arial" w:cs="Arial"/>
          <w:bCs w:val="0"/>
        </w:rPr>
        <w:t>Similarities</w:t>
      </w:r>
    </w:p>
    <w:p w14:paraId="62BC5979" w14:textId="77777777" w:rsidR="00E233DF" w:rsidRPr="001567CD" w:rsidRDefault="00E233DF" w:rsidP="00E233DF">
      <w:pPr>
        <w:rPr>
          <w:rFonts w:ascii="Arial" w:hAnsi="Arial" w:cs="Arial"/>
        </w:rPr>
      </w:pPr>
      <w:r w:rsidRPr="001567CD">
        <w:rPr>
          <w:rStyle w:val="Strong"/>
          <w:rFonts w:ascii="Arial" w:hAnsi="Arial" w:cs="Arial"/>
        </w:rPr>
        <w:t>Product:</w:t>
      </w:r>
      <w:r w:rsidRPr="001567CD">
        <w:rPr>
          <w:rFonts w:ascii="Arial" w:hAnsi="Arial" w:cs="Arial"/>
        </w:rPr>
        <w:t xml:space="preserve"> Both regions offer a wide variety of products—including coffee, tea, food, and merchandise—while maintaining Starbucks’ premium, experience-oriented brand image (Moon &amp; Quelch, 2006; Starbucks, 2023).</w:t>
      </w:r>
    </w:p>
    <w:p w14:paraId="6EC164E0" w14:textId="77777777" w:rsidR="00E233DF" w:rsidRPr="001567CD" w:rsidRDefault="00E233DF" w:rsidP="00E233DF">
      <w:pPr>
        <w:rPr>
          <w:rFonts w:ascii="Arial" w:hAnsi="Arial" w:cs="Arial"/>
        </w:rPr>
      </w:pPr>
      <w:r w:rsidRPr="001567CD">
        <w:rPr>
          <w:rStyle w:val="Strong"/>
          <w:rFonts w:ascii="Arial" w:hAnsi="Arial" w:cs="Arial"/>
        </w:rPr>
        <w:t>Promotion:</w:t>
      </w:r>
      <w:r w:rsidRPr="001567CD">
        <w:rPr>
          <w:rFonts w:ascii="Arial" w:hAnsi="Arial" w:cs="Arial"/>
        </w:rPr>
        <w:t xml:space="preserve"> Both markets utilize loyalty programs, mobile ordering through apps, in-store engagement, and foster a sense of community (Starbucks, 2023; Smith, 2020).</w:t>
      </w:r>
    </w:p>
    <w:p w14:paraId="0C47D120" w14:textId="77777777" w:rsidR="00E233DF" w:rsidRPr="001567CD" w:rsidRDefault="00E233DF" w:rsidP="00E233DF">
      <w:pPr>
        <w:rPr>
          <w:rFonts w:ascii="Arial" w:hAnsi="Arial" w:cs="Arial"/>
        </w:rPr>
      </w:pPr>
      <w:r w:rsidRPr="001567CD">
        <w:rPr>
          <w:rStyle w:val="Strong"/>
          <w:rFonts w:ascii="Arial" w:hAnsi="Arial" w:cs="Arial"/>
        </w:rPr>
        <w:t>Process:</w:t>
      </w:r>
      <w:r w:rsidRPr="001567CD">
        <w:rPr>
          <w:rFonts w:ascii="Arial" w:hAnsi="Arial" w:cs="Arial"/>
        </w:rPr>
        <w:t xml:space="preserve"> Ordering methods (in-store and via app), quality assurance practices, and mechanisms for customer feedback are consistent across both markets (</w:t>
      </w:r>
      <w:proofErr w:type="spellStart"/>
      <w:r w:rsidRPr="001567CD">
        <w:rPr>
          <w:rFonts w:ascii="Arial" w:hAnsi="Arial" w:cs="Arial"/>
        </w:rPr>
        <w:t>Cavusgil</w:t>
      </w:r>
      <w:proofErr w:type="spellEnd"/>
      <w:r w:rsidRPr="001567CD">
        <w:rPr>
          <w:rFonts w:ascii="Arial" w:hAnsi="Arial" w:cs="Arial"/>
        </w:rPr>
        <w:t xml:space="preserve"> et al., 2020).</w:t>
      </w:r>
    </w:p>
    <w:p w14:paraId="3A2E73E5" w14:textId="77777777" w:rsidR="00E233DF" w:rsidRPr="001567CD" w:rsidRDefault="00E233DF" w:rsidP="00E233DF">
      <w:pPr>
        <w:rPr>
          <w:rFonts w:ascii="Arial" w:hAnsi="Arial" w:cs="Arial"/>
        </w:rPr>
      </w:pPr>
      <w:r w:rsidRPr="001567CD">
        <w:rPr>
          <w:rStyle w:val="Strong"/>
          <w:rFonts w:ascii="Arial" w:hAnsi="Arial" w:cs="Arial"/>
        </w:rPr>
        <w:t>Physical Evidence:</w:t>
      </w:r>
      <w:r w:rsidRPr="001567CD">
        <w:rPr>
          <w:rFonts w:ascii="Arial" w:hAnsi="Arial" w:cs="Arial"/>
        </w:rPr>
        <w:t xml:space="preserve"> Starbucks globally preserves a consistent brand identity through logos, packaging, and store ambiance, supporting the concept of the “third place” (Moon &amp; Quelch, 2006; Yoshida, 2019).</w:t>
      </w:r>
    </w:p>
    <w:p w14:paraId="2320E5AB" w14:textId="77777777" w:rsidR="00E233DF" w:rsidRPr="001567CD" w:rsidRDefault="00E233DF" w:rsidP="00E233DF">
      <w:pPr>
        <w:rPr>
          <w:rFonts w:ascii="Arial" w:hAnsi="Arial" w:cs="Arial"/>
        </w:rPr>
      </w:pPr>
      <w:r w:rsidRPr="001567CD">
        <w:rPr>
          <w:rStyle w:val="Strong"/>
          <w:rFonts w:ascii="Arial" w:hAnsi="Arial" w:cs="Arial"/>
        </w:rPr>
        <w:t>People:</w:t>
      </w:r>
      <w:r w:rsidRPr="001567CD">
        <w:rPr>
          <w:rFonts w:ascii="Arial" w:hAnsi="Arial" w:cs="Arial"/>
        </w:rPr>
        <w:t xml:space="preserve"> Both markets emphasize staff training and service excellence, with employees acting as brand representatives worldwide (Schultz &amp; Yang, 1997).</w:t>
      </w:r>
    </w:p>
    <w:p w14:paraId="4017A3EB" w14:textId="4AF0F053" w:rsidR="00E233DF" w:rsidRPr="001567CD" w:rsidRDefault="00E233DF" w:rsidP="00E233DF">
      <w:pPr>
        <w:rPr>
          <w:rFonts w:ascii="Arial" w:hAnsi="Arial" w:cs="Arial"/>
        </w:rPr>
      </w:pPr>
    </w:p>
    <w:p w14:paraId="65F83D32" w14:textId="77777777" w:rsidR="00E233DF" w:rsidRPr="001567CD" w:rsidRDefault="00E233DF" w:rsidP="00E233DF">
      <w:pPr>
        <w:pStyle w:val="ListParagraph"/>
        <w:numPr>
          <w:ilvl w:val="0"/>
          <w:numId w:val="30"/>
        </w:numPr>
        <w:rPr>
          <w:rFonts w:ascii="Arial" w:hAnsi="Arial" w:cs="Arial"/>
        </w:rPr>
      </w:pPr>
      <w:r w:rsidRPr="001567CD">
        <w:rPr>
          <w:rStyle w:val="Strong"/>
          <w:rFonts w:ascii="Arial" w:hAnsi="Arial" w:cs="Arial"/>
          <w:bCs w:val="0"/>
        </w:rPr>
        <w:t>Differences</w:t>
      </w:r>
    </w:p>
    <w:p w14:paraId="7F50844C" w14:textId="77777777" w:rsidR="00E233DF" w:rsidRPr="001567CD" w:rsidRDefault="00E233DF" w:rsidP="00E233DF">
      <w:pPr>
        <w:rPr>
          <w:rFonts w:ascii="Arial" w:hAnsi="Arial" w:cs="Arial"/>
        </w:rPr>
      </w:pPr>
      <w:r w:rsidRPr="001567CD">
        <w:rPr>
          <w:rStyle w:val="Strong"/>
          <w:rFonts w:ascii="Arial" w:hAnsi="Arial" w:cs="Arial"/>
        </w:rPr>
        <w:t>Product Localisation:</w:t>
      </w:r>
      <w:r w:rsidRPr="001567CD">
        <w:rPr>
          <w:rFonts w:ascii="Arial" w:hAnsi="Arial" w:cs="Arial"/>
        </w:rPr>
        <w:t xml:space="preserve"> Japan features more localized options, such as </w:t>
      </w:r>
      <w:proofErr w:type="spellStart"/>
      <w:r w:rsidRPr="001567CD">
        <w:rPr>
          <w:rFonts w:ascii="Arial" w:hAnsi="Arial" w:cs="Arial"/>
        </w:rPr>
        <w:t>matcha</w:t>
      </w:r>
      <w:proofErr w:type="spellEnd"/>
      <w:r w:rsidRPr="001567CD">
        <w:rPr>
          <w:rFonts w:ascii="Arial" w:hAnsi="Arial" w:cs="Arial"/>
        </w:rPr>
        <w:t xml:space="preserve"> beverages and Japanese-style store design, whereas the UK has fewer adaptations to local tastes (Yoshida, 2019; Smith, 2020).</w:t>
      </w:r>
    </w:p>
    <w:p w14:paraId="4EF04F58" w14:textId="77777777" w:rsidR="00E233DF" w:rsidRPr="001567CD" w:rsidRDefault="00E233DF" w:rsidP="00E233DF">
      <w:pPr>
        <w:rPr>
          <w:rFonts w:ascii="Arial" w:hAnsi="Arial" w:cs="Arial"/>
        </w:rPr>
      </w:pPr>
      <w:r w:rsidRPr="001567CD">
        <w:rPr>
          <w:rStyle w:val="Strong"/>
          <w:rFonts w:ascii="Arial" w:hAnsi="Arial" w:cs="Arial"/>
        </w:rPr>
        <w:lastRenderedPageBreak/>
        <w:t>Entry Mode (Place):</w:t>
      </w:r>
      <w:r w:rsidRPr="001567CD">
        <w:rPr>
          <w:rFonts w:ascii="Arial" w:hAnsi="Arial" w:cs="Arial"/>
        </w:rPr>
        <w:t xml:space="preserve"> Starbucks entered Japan through a joint venture, while UK expansion occurred via a wholly-owned subsidiary (Hill, 2022; Moon &amp; Quelch, 2006).</w:t>
      </w:r>
    </w:p>
    <w:p w14:paraId="7420C6FF" w14:textId="77777777" w:rsidR="00E233DF" w:rsidRPr="001567CD" w:rsidRDefault="00E233DF" w:rsidP="00E233DF">
      <w:pPr>
        <w:rPr>
          <w:rFonts w:ascii="Arial" w:hAnsi="Arial" w:cs="Arial"/>
        </w:rPr>
      </w:pPr>
      <w:r w:rsidRPr="001567CD">
        <w:rPr>
          <w:rStyle w:val="Strong"/>
          <w:rFonts w:ascii="Arial" w:hAnsi="Arial" w:cs="Arial"/>
        </w:rPr>
        <w:t>Control and Risk:</w:t>
      </w:r>
      <w:r w:rsidRPr="001567CD">
        <w:rPr>
          <w:rFonts w:ascii="Arial" w:hAnsi="Arial" w:cs="Arial"/>
        </w:rPr>
        <w:t xml:space="preserve"> In Japan, the joint venture initially limited Starbucks’ operational control but reduced financial risk; in the UK, full ownership gave more control but increased cost and exposure to risk (</w:t>
      </w:r>
      <w:proofErr w:type="spellStart"/>
      <w:r w:rsidRPr="001567CD">
        <w:rPr>
          <w:rFonts w:ascii="Arial" w:hAnsi="Arial" w:cs="Arial"/>
        </w:rPr>
        <w:t>Cavusgil</w:t>
      </w:r>
      <w:proofErr w:type="spellEnd"/>
      <w:r w:rsidRPr="001567CD">
        <w:rPr>
          <w:rFonts w:ascii="Arial" w:hAnsi="Arial" w:cs="Arial"/>
        </w:rPr>
        <w:t xml:space="preserve"> et al., 2020; Hill, 2022).</w:t>
      </w:r>
    </w:p>
    <w:p w14:paraId="287F1149" w14:textId="77777777" w:rsidR="00E233DF" w:rsidRPr="001567CD" w:rsidRDefault="00E233DF" w:rsidP="00E233DF">
      <w:pPr>
        <w:rPr>
          <w:rFonts w:ascii="Arial" w:hAnsi="Arial" w:cs="Arial"/>
        </w:rPr>
      </w:pPr>
      <w:r w:rsidRPr="001567CD">
        <w:rPr>
          <w:rStyle w:val="Strong"/>
          <w:rFonts w:ascii="Arial" w:hAnsi="Arial" w:cs="Arial"/>
        </w:rPr>
        <w:t>Physical Evidence (Store Design):</w:t>
      </w:r>
      <w:r w:rsidRPr="001567CD">
        <w:rPr>
          <w:rFonts w:ascii="Arial" w:hAnsi="Arial" w:cs="Arial"/>
        </w:rPr>
        <w:t xml:space="preserve"> Japanese stores sometimes incorporate local architectural and cultural elements, which is less common in UK locations (Yoshida, 2019).</w:t>
      </w:r>
    </w:p>
    <w:p w14:paraId="2DC6DFAF" w14:textId="033C589A" w:rsidR="00E233DF" w:rsidRPr="001567CD" w:rsidRDefault="00E233DF" w:rsidP="00E233DF">
      <w:pPr>
        <w:rPr>
          <w:rFonts w:ascii="Arial" w:hAnsi="Arial" w:cs="Arial"/>
        </w:rPr>
      </w:pPr>
      <w:r w:rsidRPr="001567CD">
        <w:rPr>
          <w:rStyle w:val="Strong"/>
          <w:rFonts w:ascii="Arial" w:hAnsi="Arial" w:cs="Arial"/>
        </w:rPr>
        <w:t>Scale of People:</w:t>
      </w:r>
      <w:r w:rsidRPr="001567CD">
        <w:rPr>
          <w:rFonts w:ascii="Arial" w:hAnsi="Arial" w:cs="Arial"/>
        </w:rPr>
        <w:t xml:space="preserve"> Starbucks UK Ltd. employs about 5,600 staff, while Japan reportedly had around 25,000 employees at one point (Starbucks, 2023; Yoshida, 2019).</w:t>
      </w:r>
    </w:p>
    <w:p w14:paraId="3D1FCC02" w14:textId="77777777" w:rsidR="008D7412" w:rsidRPr="001567CD" w:rsidRDefault="008D7412" w:rsidP="00E233DF">
      <w:pPr>
        <w:rPr>
          <w:rFonts w:ascii="Arial" w:hAnsi="Arial" w:cs="Arial"/>
        </w:rPr>
      </w:pPr>
    </w:p>
    <w:p w14:paraId="0507A3E1" w14:textId="754FAC1D" w:rsidR="00212F2B" w:rsidRPr="001567CD" w:rsidRDefault="00212F2B" w:rsidP="008D7412">
      <w:pPr>
        <w:pStyle w:val="ListParagraph"/>
        <w:numPr>
          <w:ilvl w:val="0"/>
          <w:numId w:val="30"/>
        </w:numPr>
        <w:rPr>
          <w:rFonts w:ascii="Arial" w:hAnsi="Arial" w:cs="Arial"/>
          <w:b/>
        </w:rPr>
      </w:pPr>
      <w:r w:rsidRPr="001567CD">
        <w:rPr>
          <w:rFonts w:ascii="Arial" w:hAnsi="Arial" w:cs="Arial"/>
          <w:b/>
        </w:rPr>
        <w:t>Official Social Media &amp; Digital Accounts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4"/>
        <w:gridCol w:w="4122"/>
        <w:gridCol w:w="5254"/>
      </w:tblGrid>
      <w:tr w:rsidR="00212F2B" w:rsidRPr="001567CD" w14:paraId="2B824C77" w14:textId="77777777" w:rsidTr="008D7412">
        <w:trPr>
          <w:tblHeader/>
          <w:tblCellSpacing w:w="15" w:type="dxa"/>
        </w:trPr>
        <w:tc>
          <w:tcPr>
            <w:tcW w:w="0" w:type="auto"/>
            <w:vAlign w:val="center"/>
            <w:hideMark/>
          </w:tcPr>
          <w:p w14:paraId="2C8A9D42" w14:textId="77777777" w:rsidR="00212F2B" w:rsidRPr="001567CD" w:rsidRDefault="00212F2B">
            <w:pPr>
              <w:jc w:val="center"/>
              <w:rPr>
                <w:rFonts w:ascii="Arial" w:hAnsi="Arial" w:cs="Arial"/>
                <w:b/>
                <w:bCs/>
              </w:rPr>
            </w:pPr>
            <w:r w:rsidRPr="001567CD">
              <w:rPr>
                <w:rStyle w:val="Strong"/>
                <w:rFonts w:ascii="Arial" w:hAnsi="Arial" w:cs="Arial"/>
              </w:rPr>
              <w:t>Platform</w:t>
            </w:r>
          </w:p>
        </w:tc>
        <w:tc>
          <w:tcPr>
            <w:tcW w:w="0" w:type="auto"/>
            <w:vAlign w:val="center"/>
            <w:hideMark/>
          </w:tcPr>
          <w:p w14:paraId="5CBFB608" w14:textId="77777777" w:rsidR="00212F2B" w:rsidRPr="001567CD" w:rsidRDefault="00212F2B">
            <w:pPr>
              <w:jc w:val="center"/>
              <w:rPr>
                <w:rFonts w:ascii="Arial" w:hAnsi="Arial" w:cs="Arial"/>
                <w:b/>
                <w:bCs/>
              </w:rPr>
            </w:pPr>
            <w:r w:rsidRPr="001567CD">
              <w:rPr>
                <w:rStyle w:val="Strong"/>
                <w:rFonts w:ascii="Arial" w:hAnsi="Arial" w:cs="Arial"/>
              </w:rPr>
              <w:t>Starbucks UK</w:t>
            </w:r>
          </w:p>
        </w:tc>
        <w:tc>
          <w:tcPr>
            <w:tcW w:w="0" w:type="auto"/>
            <w:vAlign w:val="center"/>
            <w:hideMark/>
          </w:tcPr>
          <w:p w14:paraId="41B72E91" w14:textId="77777777" w:rsidR="00212F2B" w:rsidRPr="001567CD" w:rsidRDefault="00212F2B">
            <w:pPr>
              <w:jc w:val="center"/>
              <w:rPr>
                <w:rFonts w:ascii="Arial" w:hAnsi="Arial" w:cs="Arial"/>
                <w:b/>
                <w:bCs/>
              </w:rPr>
            </w:pPr>
            <w:r w:rsidRPr="001567CD">
              <w:rPr>
                <w:rStyle w:val="Strong"/>
                <w:rFonts w:ascii="Arial" w:hAnsi="Arial" w:cs="Arial"/>
              </w:rPr>
              <w:t>Starbucks Japan</w:t>
            </w:r>
          </w:p>
        </w:tc>
      </w:tr>
      <w:tr w:rsidR="00212F2B" w:rsidRPr="001567CD" w14:paraId="3084200F" w14:textId="77777777" w:rsidTr="008D7412">
        <w:trPr>
          <w:tblCellSpacing w:w="15" w:type="dxa"/>
        </w:trPr>
        <w:tc>
          <w:tcPr>
            <w:tcW w:w="0" w:type="auto"/>
            <w:vAlign w:val="center"/>
            <w:hideMark/>
          </w:tcPr>
          <w:p w14:paraId="40BC3843" w14:textId="77777777" w:rsidR="00212F2B" w:rsidRPr="001567CD" w:rsidRDefault="00212F2B">
            <w:pPr>
              <w:rPr>
                <w:rFonts w:ascii="Arial" w:hAnsi="Arial" w:cs="Arial"/>
              </w:rPr>
            </w:pPr>
            <w:r w:rsidRPr="001567CD">
              <w:rPr>
                <w:rStyle w:val="Strong"/>
                <w:rFonts w:ascii="Arial" w:hAnsi="Arial" w:cs="Arial"/>
              </w:rPr>
              <w:t>Official Website</w:t>
            </w:r>
          </w:p>
        </w:tc>
        <w:tc>
          <w:tcPr>
            <w:tcW w:w="0" w:type="auto"/>
            <w:vAlign w:val="center"/>
            <w:hideMark/>
          </w:tcPr>
          <w:p w14:paraId="0FC743AD" w14:textId="77777777" w:rsidR="00212F2B" w:rsidRPr="001567CD" w:rsidRDefault="005C34A9">
            <w:pPr>
              <w:rPr>
                <w:rFonts w:ascii="Arial" w:hAnsi="Arial" w:cs="Arial"/>
              </w:rPr>
            </w:pPr>
            <w:hyperlink r:id="rId34" w:history="1">
              <w:r w:rsidR="00212F2B" w:rsidRPr="001567CD">
                <w:rPr>
                  <w:rStyle w:val="Hyperlink"/>
                  <w:rFonts w:ascii="Arial" w:hAnsi="Arial" w:cs="Arial"/>
                </w:rPr>
                <w:t>https://www.starbucks.co.uk/</w:t>
              </w:r>
            </w:hyperlink>
          </w:p>
        </w:tc>
        <w:tc>
          <w:tcPr>
            <w:tcW w:w="0" w:type="auto"/>
            <w:vAlign w:val="center"/>
            <w:hideMark/>
          </w:tcPr>
          <w:p w14:paraId="6A7BF573" w14:textId="77777777" w:rsidR="00212F2B" w:rsidRPr="001567CD" w:rsidRDefault="005C34A9">
            <w:pPr>
              <w:rPr>
                <w:rFonts w:ascii="Arial" w:hAnsi="Arial" w:cs="Arial"/>
              </w:rPr>
            </w:pPr>
            <w:hyperlink r:id="rId35" w:history="1">
              <w:r w:rsidR="00212F2B" w:rsidRPr="001567CD">
                <w:rPr>
                  <w:rStyle w:val="Hyperlink"/>
                  <w:rFonts w:ascii="Arial" w:hAnsi="Arial" w:cs="Arial"/>
                </w:rPr>
                <w:t>https://www.starbucks.co.jp/</w:t>
              </w:r>
            </w:hyperlink>
          </w:p>
        </w:tc>
      </w:tr>
      <w:tr w:rsidR="00212F2B" w:rsidRPr="001567CD" w14:paraId="172E5830" w14:textId="77777777" w:rsidTr="008D7412">
        <w:trPr>
          <w:tblCellSpacing w:w="15" w:type="dxa"/>
        </w:trPr>
        <w:tc>
          <w:tcPr>
            <w:tcW w:w="0" w:type="auto"/>
            <w:vAlign w:val="center"/>
            <w:hideMark/>
          </w:tcPr>
          <w:p w14:paraId="57CEACC6" w14:textId="77777777" w:rsidR="00212F2B" w:rsidRPr="001567CD" w:rsidRDefault="00212F2B">
            <w:pPr>
              <w:rPr>
                <w:rFonts w:ascii="Arial" w:hAnsi="Arial" w:cs="Arial"/>
              </w:rPr>
            </w:pPr>
            <w:r w:rsidRPr="001567CD">
              <w:rPr>
                <w:rStyle w:val="Strong"/>
                <w:rFonts w:ascii="Arial" w:hAnsi="Arial" w:cs="Arial"/>
              </w:rPr>
              <w:t>Global Website (incl. UK)</w:t>
            </w:r>
          </w:p>
        </w:tc>
        <w:tc>
          <w:tcPr>
            <w:tcW w:w="0" w:type="auto"/>
            <w:vAlign w:val="center"/>
            <w:hideMark/>
          </w:tcPr>
          <w:p w14:paraId="2EC71327" w14:textId="77777777" w:rsidR="00212F2B" w:rsidRPr="001567CD" w:rsidRDefault="005C34A9">
            <w:pPr>
              <w:rPr>
                <w:rFonts w:ascii="Arial" w:hAnsi="Arial" w:cs="Arial"/>
              </w:rPr>
            </w:pPr>
            <w:hyperlink r:id="rId36" w:history="1">
              <w:r w:rsidR="00212F2B" w:rsidRPr="001567CD">
                <w:rPr>
                  <w:rStyle w:val="Hyperlink"/>
                  <w:rFonts w:ascii="Arial" w:hAnsi="Arial" w:cs="Arial"/>
                </w:rPr>
                <w:t>https://www.starbucks.com/</w:t>
              </w:r>
            </w:hyperlink>
          </w:p>
        </w:tc>
        <w:tc>
          <w:tcPr>
            <w:tcW w:w="0" w:type="auto"/>
            <w:vAlign w:val="center"/>
            <w:hideMark/>
          </w:tcPr>
          <w:p w14:paraId="2636963D" w14:textId="77777777" w:rsidR="00212F2B" w:rsidRPr="001567CD" w:rsidRDefault="005C34A9">
            <w:pPr>
              <w:rPr>
                <w:rFonts w:ascii="Arial" w:hAnsi="Arial" w:cs="Arial"/>
              </w:rPr>
            </w:pPr>
            <w:hyperlink r:id="rId37" w:history="1">
              <w:r w:rsidR="00212F2B" w:rsidRPr="001567CD">
                <w:rPr>
                  <w:rStyle w:val="Hyperlink"/>
                  <w:rFonts w:ascii="Arial" w:hAnsi="Arial" w:cs="Arial"/>
                </w:rPr>
                <w:t>https://www.starbucks.com/</w:t>
              </w:r>
            </w:hyperlink>
          </w:p>
        </w:tc>
      </w:tr>
      <w:tr w:rsidR="00212F2B" w:rsidRPr="001567CD" w14:paraId="60D96877" w14:textId="77777777" w:rsidTr="008D7412">
        <w:trPr>
          <w:tblCellSpacing w:w="15" w:type="dxa"/>
        </w:trPr>
        <w:tc>
          <w:tcPr>
            <w:tcW w:w="0" w:type="auto"/>
            <w:vAlign w:val="center"/>
            <w:hideMark/>
          </w:tcPr>
          <w:p w14:paraId="67F9DB7D" w14:textId="77777777" w:rsidR="00212F2B" w:rsidRPr="001567CD" w:rsidRDefault="00212F2B">
            <w:pPr>
              <w:rPr>
                <w:rFonts w:ascii="Arial" w:hAnsi="Arial" w:cs="Arial"/>
              </w:rPr>
            </w:pPr>
            <w:r w:rsidRPr="001567CD">
              <w:rPr>
                <w:rStyle w:val="Strong"/>
                <w:rFonts w:ascii="Arial" w:hAnsi="Arial" w:cs="Arial"/>
              </w:rPr>
              <w:t>Instagram (official global)</w:t>
            </w:r>
          </w:p>
        </w:tc>
        <w:tc>
          <w:tcPr>
            <w:tcW w:w="0" w:type="auto"/>
            <w:vAlign w:val="center"/>
            <w:hideMark/>
          </w:tcPr>
          <w:p w14:paraId="77663122" w14:textId="77777777" w:rsidR="00212F2B" w:rsidRPr="001567CD" w:rsidRDefault="005C34A9">
            <w:pPr>
              <w:rPr>
                <w:rFonts w:ascii="Arial" w:hAnsi="Arial" w:cs="Arial"/>
              </w:rPr>
            </w:pPr>
            <w:hyperlink r:id="rId38" w:history="1">
              <w:r w:rsidR="00212F2B" w:rsidRPr="001567CD">
                <w:rPr>
                  <w:rStyle w:val="Hyperlink"/>
                  <w:rFonts w:ascii="Arial" w:hAnsi="Arial" w:cs="Arial"/>
                </w:rPr>
                <w:t>https://www.instagram.com/starbucks/</w:t>
              </w:r>
            </w:hyperlink>
          </w:p>
        </w:tc>
        <w:tc>
          <w:tcPr>
            <w:tcW w:w="0" w:type="auto"/>
            <w:vAlign w:val="center"/>
            <w:hideMark/>
          </w:tcPr>
          <w:p w14:paraId="2677E6AE" w14:textId="77777777" w:rsidR="00212F2B" w:rsidRPr="001567CD" w:rsidRDefault="005C34A9">
            <w:pPr>
              <w:rPr>
                <w:rFonts w:ascii="Arial" w:hAnsi="Arial" w:cs="Arial"/>
              </w:rPr>
            </w:pPr>
            <w:hyperlink r:id="rId39" w:history="1">
              <w:r w:rsidR="00212F2B" w:rsidRPr="001567CD">
                <w:rPr>
                  <w:rStyle w:val="Hyperlink"/>
                  <w:rFonts w:ascii="Arial" w:hAnsi="Arial" w:cs="Arial"/>
                </w:rPr>
                <w:t>https://www.instagram.com/starbucksjapan/</w:t>
              </w:r>
            </w:hyperlink>
          </w:p>
        </w:tc>
      </w:tr>
      <w:tr w:rsidR="00212F2B" w:rsidRPr="001567CD" w14:paraId="66B35BCC" w14:textId="77777777" w:rsidTr="008D7412">
        <w:trPr>
          <w:tblCellSpacing w:w="15" w:type="dxa"/>
        </w:trPr>
        <w:tc>
          <w:tcPr>
            <w:tcW w:w="0" w:type="auto"/>
            <w:vAlign w:val="center"/>
            <w:hideMark/>
          </w:tcPr>
          <w:p w14:paraId="0F899378" w14:textId="77777777" w:rsidR="00212F2B" w:rsidRPr="001567CD" w:rsidRDefault="00212F2B">
            <w:pPr>
              <w:rPr>
                <w:rFonts w:ascii="Arial" w:hAnsi="Arial" w:cs="Arial"/>
              </w:rPr>
            </w:pPr>
            <w:r w:rsidRPr="001567CD">
              <w:rPr>
                <w:rStyle w:val="Strong"/>
                <w:rFonts w:ascii="Arial" w:hAnsi="Arial" w:cs="Arial"/>
              </w:rPr>
              <w:t>Facebook (official global)</w:t>
            </w:r>
          </w:p>
        </w:tc>
        <w:tc>
          <w:tcPr>
            <w:tcW w:w="0" w:type="auto"/>
            <w:vAlign w:val="center"/>
            <w:hideMark/>
          </w:tcPr>
          <w:p w14:paraId="2BEB2E33" w14:textId="77777777" w:rsidR="00212F2B" w:rsidRPr="001567CD" w:rsidRDefault="005C34A9">
            <w:pPr>
              <w:rPr>
                <w:rFonts w:ascii="Arial" w:hAnsi="Arial" w:cs="Arial"/>
              </w:rPr>
            </w:pPr>
            <w:hyperlink r:id="rId40" w:history="1">
              <w:r w:rsidR="00212F2B" w:rsidRPr="001567CD">
                <w:rPr>
                  <w:rStyle w:val="Hyperlink"/>
                  <w:rFonts w:ascii="Arial" w:hAnsi="Arial" w:cs="Arial"/>
                </w:rPr>
                <w:t>https://www.facebook.com/Starbucks/</w:t>
              </w:r>
            </w:hyperlink>
          </w:p>
        </w:tc>
        <w:tc>
          <w:tcPr>
            <w:tcW w:w="0" w:type="auto"/>
            <w:vAlign w:val="center"/>
            <w:hideMark/>
          </w:tcPr>
          <w:p w14:paraId="78581891" w14:textId="77777777" w:rsidR="00212F2B" w:rsidRPr="001567CD" w:rsidRDefault="005C34A9">
            <w:pPr>
              <w:rPr>
                <w:rFonts w:ascii="Arial" w:hAnsi="Arial" w:cs="Arial"/>
              </w:rPr>
            </w:pPr>
            <w:hyperlink r:id="rId41" w:history="1">
              <w:r w:rsidR="00212F2B" w:rsidRPr="001567CD">
                <w:rPr>
                  <w:rStyle w:val="Hyperlink"/>
                  <w:rFonts w:ascii="Arial" w:hAnsi="Arial" w:cs="Arial"/>
                </w:rPr>
                <w:t>https://www.facebook.com/StarbucksJapan/</w:t>
              </w:r>
            </w:hyperlink>
          </w:p>
        </w:tc>
      </w:tr>
      <w:tr w:rsidR="00212F2B" w:rsidRPr="001567CD" w14:paraId="1A76D1F2" w14:textId="77777777" w:rsidTr="008D7412">
        <w:trPr>
          <w:tblCellSpacing w:w="15" w:type="dxa"/>
        </w:trPr>
        <w:tc>
          <w:tcPr>
            <w:tcW w:w="0" w:type="auto"/>
            <w:vAlign w:val="center"/>
            <w:hideMark/>
          </w:tcPr>
          <w:p w14:paraId="09D59B52" w14:textId="77777777" w:rsidR="00212F2B" w:rsidRPr="001567CD" w:rsidRDefault="00212F2B">
            <w:pPr>
              <w:rPr>
                <w:rFonts w:ascii="Arial" w:hAnsi="Arial" w:cs="Arial"/>
              </w:rPr>
            </w:pPr>
            <w:r w:rsidRPr="001567CD">
              <w:rPr>
                <w:rStyle w:val="Strong"/>
                <w:rFonts w:ascii="Arial" w:hAnsi="Arial" w:cs="Arial"/>
              </w:rPr>
              <w:t>X / Twitter (official)</w:t>
            </w:r>
          </w:p>
        </w:tc>
        <w:tc>
          <w:tcPr>
            <w:tcW w:w="0" w:type="auto"/>
            <w:vAlign w:val="center"/>
            <w:hideMark/>
          </w:tcPr>
          <w:p w14:paraId="62B45614" w14:textId="77777777" w:rsidR="00212F2B" w:rsidRPr="001567CD" w:rsidRDefault="005C34A9">
            <w:pPr>
              <w:rPr>
                <w:rFonts w:ascii="Arial" w:hAnsi="Arial" w:cs="Arial"/>
              </w:rPr>
            </w:pPr>
            <w:hyperlink r:id="rId42" w:history="1">
              <w:r w:rsidR="00212F2B" w:rsidRPr="001567CD">
                <w:rPr>
                  <w:rStyle w:val="Hyperlink"/>
                  <w:rFonts w:ascii="Arial" w:hAnsi="Arial" w:cs="Arial"/>
                </w:rPr>
                <w:t>https://twitter.com/starbucks</w:t>
              </w:r>
            </w:hyperlink>
          </w:p>
        </w:tc>
        <w:tc>
          <w:tcPr>
            <w:tcW w:w="0" w:type="auto"/>
            <w:vAlign w:val="center"/>
            <w:hideMark/>
          </w:tcPr>
          <w:p w14:paraId="3B572D6F" w14:textId="77777777" w:rsidR="00212F2B" w:rsidRPr="001567CD" w:rsidRDefault="005C34A9">
            <w:pPr>
              <w:rPr>
                <w:rFonts w:ascii="Arial" w:hAnsi="Arial" w:cs="Arial"/>
              </w:rPr>
            </w:pPr>
            <w:hyperlink r:id="rId43" w:history="1">
              <w:r w:rsidR="00212F2B" w:rsidRPr="001567CD">
                <w:rPr>
                  <w:rStyle w:val="Hyperlink"/>
                  <w:rFonts w:ascii="Arial" w:hAnsi="Arial" w:cs="Arial"/>
                </w:rPr>
                <w:t>https://twitter.com/starbucksjapan</w:t>
              </w:r>
            </w:hyperlink>
          </w:p>
        </w:tc>
      </w:tr>
      <w:tr w:rsidR="00212F2B" w:rsidRPr="001567CD" w14:paraId="18580F1F" w14:textId="77777777" w:rsidTr="008D7412">
        <w:trPr>
          <w:tblCellSpacing w:w="15" w:type="dxa"/>
        </w:trPr>
        <w:tc>
          <w:tcPr>
            <w:tcW w:w="0" w:type="auto"/>
            <w:vAlign w:val="center"/>
            <w:hideMark/>
          </w:tcPr>
          <w:p w14:paraId="5B60E37D" w14:textId="77777777" w:rsidR="00212F2B" w:rsidRPr="001567CD" w:rsidRDefault="00212F2B">
            <w:pPr>
              <w:rPr>
                <w:rFonts w:ascii="Arial" w:hAnsi="Arial" w:cs="Arial"/>
              </w:rPr>
            </w:pPr>
            <w:r w:rsidRPr="001567CD">
              <w:rPr>
                <w:rStyle w:val="Strong"/>
                <w:rFonts w:ascii="Arial" w:hAnsi="Arial" w:cs="Arial"/>
              </w:rPr>
              <w:t>YouTube (official)</w:t>
            </w:r>
          </w:p>
        </w:tc>
        <w:tc>
          <w:tcPr>
            <w:tcW w:w="0" w:type="auto"/>
            <w:vAlign w:val="center"/>
            <w:hideMark/>
          </w:tcPr>
          <w:p w14:paraId="2F04238E" w14:textId="77777777" w:rsidR="00212F2B" w:rsidRPr="001567CD" w:rsidRDefault="005C34A9">
            <w:pPr>
              <w:rPr>
                <w:rFonts w:ascii="Arial" w:hAnsi="Arial" w:cs="Arial"/>
              </w:rPr>
            </w:pPr>
            <w:hyperlink r:id="rId44" w:history="1">
              <w:r w:rsidR="00212F2B" w:rsidRPr="001567CD">
                <w:rPr>
                  <w:rStyle w:val="Hyperlink"/>
                  <w:rFonts w:ascii="Arial" w:hAnsi="Arial" w:cs="Arial"/>
                </w:rPr>
                <w:t>https://www.youtube.com/Starbucks</w:t>
              </w:r>
            </w:hyperlink>
          </w:p>
        </w:tc>
        <w:tc>
          <w:tcPr>
            <w:tcW w:w="0" w:type="auto"/>
            <w:vAlign w:val="center"/>
            <w:hideMark/>
          </w:tcPr>
          <w:p w14:paraId="4CD4BCB3" w14:textId="77777777" w:rsidR="00212F2B" w:rsidRPr="001567CD" w:rsidRDefault="005C34A9">
            <w:pPr>
              <w:rPr>
                <w:rFonts w:ascii="Arial" w:hAnsi="Arial" w:cs="Arial"/>
              </w:rPr>
            </w:pPr>
            <w:hyperlink r:id="rId45" w:history="1">
              <w:r w:rsidR="00212F2B" w:rsidRPr="001567CD">
                <w:rPr>
                  <w:rStyle w:val="Hyperlink"/>
                  <w:rFonts w:ascii="Arial" w:hAnsi="Arial" w:cs="Arial"/>
                </w:rPr>
                <w:t>https://www.youtube.com/Starbucks</w:t>
              </w:r>
            </w:hyperlink>
            <w:r w:rsidR="00212F2B" w:rsidRPr="001567CD">
              <w:rPr>
                <w:rFonts w:ascii="Arial" w:hAnsi="Arial" w:cs="Arial"/>
              </w:rPr>
              <w:t xml:space="preserve"> Japan</w:t>
            </w:r>
          </w:p>
        </w:tc>
      </w:tr>
      <w:tr w:rsidR="00212F2B" w:rsidRPr="001567CD" w14:paraId="70A1AA87" w14:textId="77777777" w:rsidTr="008D7412">
        <w:trPr>
          <w:tblCellSpacing w:w="15" w:type="dxa"/>
        </w:trPr>
        <w:tc>
          <w:tcPr>
            <w:tcW w:w="0" w:type="auto"/>
            <w:vAlign w:val="center"/>
            <w:hideMark/>
          </w:tcPr>
          <w:p w14:paraId="0548E7EA" w14:textId="77777777" w:rsidR="00212F2B" w:rsidRPr="001567CD" w:rsidRDefault="00212F2B">
            <w:pPr>
              <w:rPr>
                <w:rFonts w:ascii="Arial" w:hAnsi="Arial" w:cs="Arial"/>
              </w:rPr>
            </w:pPr>
            <w:r w:rsidRPr="001567CD">
              <w:rPr>
                <w:rStyle w:val="Strong"/>
                <w:rFonts w:ascii="Arial" w:hAnsi="Arial" w:cs="Arial"/>
              </w:rPr>
              <w:t>Local Mobile App</w:t>
            </w:r>
          </w:p>
        </w:tc>
        <w:tc>
          <w:tcPr>
            <w:tcW w:w="0" w:type="auto"/>
            <w:vAlign w:val="center"/>
            <w:hideMark/>
          </w:tcPr>
          <w:p w14:paraId="58F5B2B4" w14:textId="77777777" w:rsidR="00212F2B" w:rsidRPr="001567CD" w:rsidRDefault="00212F2B">
            <w:pPr>
              <w:rPr>
                <w:rFonts w:ascii="Arial" w:hAnsi="Arial" w:cs="Arial"/>
              </w:rPr>
            </w:pPr>
            <w:r w:rsidRPr="001567CD">
              <w:rPr>
                <w:rFonts w:ascii="Arial" w:hAnsi="Arial" w:cs="Arial"/>
              </w:rPr>
              <w:t>Starbucks UK app (iOS/Android)</w:t>
            </w:r>
          </w:p>
        </w:tc>
        <w:tc>
          <w:tcPr>
            <w:tcW w:w="0" w:type="auto"/>
            <w:vAlign w:val="center"/>
            <w:hideMark/>
          </w:tcPr>
          <w:p w14:paraId="64D59428" w14:textId="77777777" w:rsidR="00212F2B" w:rsidRPr="001567CD" w:rsidRDefault="00212F2B">
            <w:pPr>
              <w:rPr>
                <w:rFonts w:ascii="Arial" w:hAnsi="Arial" w:cs="Arial"/>
              </w:rPr>
            </w:pPr>
            <w:r w:rsidRPr="001567CD">
              <w:rPr>
                <w:rStyle w:val="Emphasis"/>
                <w:rFonts w:ascii="Arial" w:hAnsi="Arial" w:cs="Arial"/>
              </w:rPr>
              <w:t>Starbucks® Japan Mobile App</w:t>
            </w:r>
            <w:r w:rsidRPr="001567CD">
              <w:rPr>
                <w:rFonts w:ascii="Arial" w:hAnsi="Arial" w:cs="Arial"/>
              </w:rPr>
              <w:t xml:space="preserve"> – official app for Japan rewards and purchases. (</w:t>
            </w:r>
            <w:hyperlink r:id="rId46" w:tooltip="Starbucks® Japan Mobile App" w:history="1">
              <w:r w:rsidRPr="001567CD">
                <w:rPr>
                  <w:rStyle w:val="Hyperlink"/>
                  <w:rFonts w:ascii="Arial" w:hAnsi="Arial" w:cs="Arial"/>
                </w:rPr>
                <w:t>Google Play</w:t>
              </w:r>
            </w:hyperlink>
            <w:r w:rsidRPr="001567CD">
              <w:rPr>
                <w:rFonts w:ascii="Arial" w:hAnsi="Arial" w:cs="Arial"/>
              </w:rPr>
              <w:t>)</w:t>
            </w:r>
          </w:p>
        </w:tc>
      </w:tr>
    </w:tbl>
    <w:p w14:paraId="154ABE0D" w14:textId="77777777" w:rsidR="008D7412" w:rsidRPr="001567CD" w:rsidRDefault="008D7412" w:rsidP="008D7412">
      <w:pPr>
        <w:pStyle w:val="ListParagraph"/>
        <w:ind w:left="360"/>
        <w:rPr>
          <w:rFonts w:ascii="Arial" w:hAnsi="Arial" w:cs="Arial"/>
          <w:b/>
        </w:rPr>
      </w:pPr>
    </w:p>
    <w:p w14:paraId="01B02AC8" w14:textId="6F69A66D" w:rsidR="00212F2B" w:rsidRPr="001567CD" w:rsidRDefault="008D7412" w:rsidP="008D7412">
      <w:pPr>
        <w:pStyle w:val="ListParagraph"/>
        <w:numPr>
          <w:ilvl w:val="0"/>
          <w:numId w:val="30"/>
        </w:numPr>
        <w:rPr>
          <w:rFonts w:ascii="Arial" w:hAnsi="Arial" w:cs="Arial"/>
          <w:b/>
        </w:rPr>
      </w:pPr>
      <w:r w:rsidRPr="001567CD">
        <w:rPr>
          <w:rFonts w:ascii="Arial" w:hAnsi="Arial" w:cs="Arial"/>
          <w:b/>
        </w:rPr>
        <w:t>Sales &amp; Profit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1"/>
        <w:gridCol w:w="4287"/>
        <w:gridCol w:w="4922"/>
      </w:tblGrid>
      <w:tr w:rsidR="008D7412" w:rsidRPr="001567CD" w14:paraId="6F3BE881" w14:textId="77777777" w:rsidTr="008D7412">
        <w:trPr>
          <w:tblHeader/>
          <w:tblCellSpacing w:w="15" w:type="dxa"/>
        </w:trPr>
        <w:tc>
          <w:tcPr>
            <w:tcW w:w="0" w:type="auto"/>
            <w:vAlign w:val="center"/>
            <w:hideMark/>
          </w:tcPr>
          <w:p w14:paraId="161BF4E6" w14:textId="77777777" w:rsidR="008D7412" w:rsidRPr="001567CD" w:rsidRDefault="008D7412" w:rsidP="008D7412">
            <w:pPr>
              <w:rPr>
                <w:rFonts w:ascii="Arial" w:hAnsi="Arial" w:cs="Arial"/>
              </w:rPr>
            </w:pPr>
            <w:r w:rsidRPr="001567CD">
              <w:rPr>
                <w:rStyle w:val="Strong"/>
                <w:rFonts w:ascii="Arial" w:hAnsi="Arial" w:cs="Arial"/>
              </w:rPr>
              <w:lastRenderedPageBreak/>
              <w:t>Metric</w:t>
            </w:r>
          </w:p>
        </w:tc>
        <w:tc>
          <w:tcPr>
            <w:tcW w:w="0" w:type="auto"/>
            <w:vAlign w:val="center"/>
            <w:hideMark/>
          </w:tcPr>
          <w:p w14:paraId="498EDDDE" w14:textId="77777777" w:rsidR="008D7412" w:rsidRPr="001567CD" w:rsidRDefault="008D7412" w:rsidP="008D7412">
            <w:pPr>
              <w:rPr>
                <w:rFonts w:ascii="Arial" w:hAnsi="Arial" w:cs="Arial"/>
              </w:rPr>
            </w:pPr>
            <w:r w:rsidRPr="001567CD">
              <w:rPr>
                <w:rStyle w:val="Strong"/>
                <w:rFonts w:ascii="Arial" w:hAnsi="Arial" w:cs="Arial"/>
              </w:rPr>
              <w:t>Starbucks UK</w:t>
            </w:r>
          </w:p>
        </w:tc>
        <w:tc>
          <w:tcPr>
            <w:tcW w:w="0" w:type="auto"/>
            <w:vAlign w:val="center"/>
            <w:hideMark/>
          </w:tcPr>
          <w:p w14:paraId="08E25DFA" w14:textId="77777777" w:rsidR="008D7412" w:rsidRPr="001567CD" w:rsidRDefault="008D7412" w:rsidP="008D7412">
            <w:pPr>
              <w:rPr>
                <w:rFonts w:ascii="Arial" w:hAnsi="Arial" w:cs="Arial"/>
              </w:rPr>
            </w:pPr>
            <w:r w:rsidRPr="001567CD">
              <w:rPr>
                <w:rStyle w:val="Strong"/>
                <w:rFonts w:ascii="Arial" w:hAnsi="Arial" w:cs="Arial"/>
              </w:rPr>
              <w:t>Starbucks Japan (Global Starbucks context)</w:t>
            </w:r>
          </w:p>
        </w:tc>
      </w:tr>
      <w:tr w:rsidR="008D7412" w:rsidRPr="001567CD" w14:paraId="60BD3264" w14:textId="77777777" w:rsidTr="008D7412">
        <w:trPr>
          <w:tblCellSpacing w:w="15" w:type="dxa"/>
        </w:trPr>
        <w:tc>
          <w:tcPr>
            <w:tcW w:w="0" w:type="auto"/>
            <w:vAlign w:val="center"/>
            <w:hideMark/>
          </w:tcPr>
          <w:p w14:paraId="68538EE7" w14:textId="77777777" w:rsidR="008D7412" w:rsidRPr="001567CD" w:rsidRDefault="008D7412" w:rsidP="008D7412">
            <w:pPr>
              <w:rPr>
                <w:rFonts w:ascii="Arial" w:hAnsi="Arial" w:cs="Arial"/>
              </w:rPr>
            </w:pPr>
            <w:r w:rsidRPr="001567CD">
              <w:rPr>
                <w:rStyle w:val="Strong"/>
                <w:rFonts w:ascii="Arial" w:hAnsi="Arial" w:cs="Arial"/>
              </w:rPr>
              <w:t>Total Revenue / Sales</w:t>
            </w:r>
          </w:p>
        </w:tc>
        <w:tc>
          <w:tcPr>
            <w:tcW w:w="0" w:type="auto"/>
            <w:vAlign w:val="center"/>
            <w:hideMark/>
          </w:tcPr>
          <w:p w14:paraId="689E1F70" w14:textId="709B95E1" w:rsidR="008D7412" w:rsidRPr="001567CD" w:rsidRDefault="008D7412" w:rsidP="008D7412">
            <w:pPr>
              <w:rPr>
                <w:rFonts w:ascii="Arial" w:hAnsi="Arial" w:cs="Arial"/>
              </w:rPr>
            </w:pPr>
            <w:r w:rsidRPr="001567CD">
              <w:rPr>
                <w:rFonts w:ascii="Arial" w:hAnsi="Arial" w:cs="Arial"/>
              </w:rPr>
              <w:t>£525.6 million (year ending Sep 29 2024) – down 4 % year</w:t>
            </w:r>
            <w:r w:rsidRPr="001567CD">
              <w:rPr>
                <w:rFonts w:ascii="Arial" w:hAnsi="Arial" w:cs="Arial"/>
              </w:rPr>
              <w:noBreakHyphen/>
              <w:t>on</w:t>
            </w:r>
            <w:r w:rsidRPr="001567CD">
              <w:rPr>
                <w:rFonts w:ascii="Arial" w:hAnsi="Arial" w:cs="Arial"/>
              </w:rPr>
              <w:noBreakHyphen/>
              <w:t xml:space="preserve">year (Starbucks, 2024). </w:t>
            </w:r>
          </w:p>
        </w:tc>
        <w:tc>
          <w:tcPr>
            <w:tcW w:w="0" w:type="auto"/>
            <w:vAlign w:val="center"/>
            <w:hideMark/>
          </w:tcPr>
          <w:p w14:paraId="1528FEA1" w14:textId="413FF1B9" w:rsidR="008D7412" w:rsidRPr="001567CD" w:rsidRDefault="008D7412" w:rsidP="008D7412">
            <w:pPr>
              <w:rPr>
                <w:rFonts w:ascii="Arial" w:hAnsi="Arial" w:cs="Arial"/>
              </w:rPr>
            </w:pPr>
            <w:r w:rsidRPr="001567CD">
              <w:rPr>
                <w:rFonts w:ascii="Arial" w:hAnsi="Arial" w:cs="Arial"/>
              </w:rPr>
              <w:t xml:space="preserve">Not published separately; global Starbucks International sales rose ~3 % in recent quarter. </w:t>
            </w:r>
          </w:p>
        </w:tc>
      </w:tr>
      <w:tr w:rsidR="008D7412" w:rsidRPr="001567CD" w14:paraId="035B24A6" w14:textId="77777777" w:rsidTr="008D7412">
        <w:trPr>
          <w:tblCellSpacing w:w="15" w:type="dxa"/>
        </w:trPr>
        <w:tc>
          <w:tcPr>
            <w:tcW w:w="0" w:type="auto"/>
            <w:vAlign w:val="center"/>
            <w:hideMark/>
          </w:tcPr>
          <w:p w14:paraId="5543003E" w14:textId="77777777" w:rsidR="008D7412" w:rsidRPr="001567CD" w:rsidRDefault="008D7412" w:rsidP="008D7412">
            <w:pPr>
              <w:rPr>
                <w:rFonts w:ascii="Arial" w:hAnsi="Arial" w:cs="Arial"/>
              </w:rPr>
            </w:pPr>
            <w:r w:rsidRPr="001567CD">
              <w:rPr>
                <w:rStyle w:val="Strong"/>
                <w:rFonts w:ascii="Arial" w:hAnsi="Arial" w:cs="Arial"/>
              </w:rPr>
              <w:t>Profit / (Loss)</w:t>
            </w:r>
          </w:p>
        </w:tc>
        <w:tc>
          <w:tcPr>
            <w:tcW w:w="0" w:type="auto"/>
            <w:vAlign w:val="center"/>
            <w:hideMark/>
          </w:tcPr>
          <w:p w14:paraId="066D232B" w14:textId="702CFC41" w:rsidR="008D7412" w:rsidRPr="001567CD" w:rsidRDefault="008D7412" w:rsidP="008D7412">
            <w:pPr>
              <w:rPr>
                <w:rFonts w:ascii="Arial" w:hAnsi="Arial" w:cs="Arial"/>
              </w:rPr>
            </w:pPr>
            <w:r w:rsidRPr="001567CD">
              <w:rPr>
                <w:rStyle w:val="Strong"/>
                <w:rFonts w:ascii="Arial" w:hAnsi="Arial" w:cs="Arial"/>
              </w:rPr>
              <w:t>£35.2 million pre</w:t>
            </w:r>
            <w:r w:rsidRPr="001567CD">
              <w:rPr>
                <w:rStyle w:val="Strong"/>
                <w:rFonts w:ascii="Arial" w:hAnsi="Arial" w:cs="Arial"/>
              </w:rPr>
              <w:noBreakHyphen/>
              <w:t>tax loss</w:t>
            </w:r>
            <w:r w:rsidRPr="001567CD">
              <w:rPr>
                <w:rFonts w:ascii="Arial" w:hAnsi="Arial" w:cs="Arial"/>
              </w:rPr>
              <w:t xml:space="preserve"> in 12 months to Sep 29 2024 (vs £16.9 m profit prior </w:t>
            </w:r>
            <w:proofErr w:type="gramStart"/>
            <w:r w:rsidRPr="001567CD">
              <w:rPr>
                <w:rFonts w:ascii="Arial" w:hAnsi="Arial" w:cs="Arial"/>
              </w:rPr>
              <w:t>year)(</w:t>
            </w:r>
            <w:proofErr w:type="gramEnd"/>
            <w:r w:rsidRPr="001567CD">
              <w:rPr>
                <w:rFonts w:ascii="Arial" w:hAnsi="Arial" w:cs="Arial"/>
              </w:rPr>
              <w:t>Starbucks, 2024).</w:t>
            </w:r>
          </w:p>
        </w:tc>
        <w:tc>
          <w:tcPr>
            <w:tcW w:w="0" w:type="auto"/>
            <w:vAlign w:val="center"/>
            <w:hideMark/>
          </w:tcPr>
          <w:p w14:paraId="23EAD787" w14:textId="098A820A" w:rsidR="008D7412" w:rsidRPr="001567CD" w:rsidRDefault="008D7412" w:rsidP="008D7412">
            <w:pPr>
              <w:rPr>
                <w:rFonts w:ascii="Arial" w:hAnsi="Arial" w:cs="Arial"/>
              </w:rPr>
            </w:pPr>
            <w:r w:rsidRPr="001567CD">
              <w:rPr>
                <w:rFonts w:ascii="Arial" w:hAnsi="Arial" w:cs="Arial"/>
              </w:rPr>
              <w:t xml:space="preserve">Japan is part of Starbucks International; global profit metrics include Japan growth but no separate public profit figure (international up). </w:t>
            </w:r>
          </w:p>
        </w:tc>
      </w:tr>
      <w:tr w:rsidR="008D7412" w:rsidRPr="001567CD" w14:paraId="490C22DB" w14:textId="77777777" w:rsidTr="008D7412">
        <w:trPr>
          <w:tblCellSpacing w:w="15" w:type="dxa"/>
        </w:trPr>
        <w:tc>
          <w:tcPr>
            <w:tcW w:w="0" w:type="auto"/>
            <w:vAlign w:val="center"/>
            <w:hideMark/>
          </w:tcPr>
          <w:p w14:paraId="5A99962C" w14:textId="77777777" w:rsidR="008D7412" w:rsidRPr="001567CD" w:rsidRDefault="008D7412" w:rsidP="008D7412">
            <w:pPr>
              <w:rPr>
                <w:rFonts w:ascii="Arial" w:hAnsi="Arial" w:cs="Arial"/>
              </w:rPr>
            </w:pPr>
            <w:r w:rsidRPr="001567CD">
              <w:rPr>
                <w:rStyle w:val="Strong"/>
                <w:rFonts w:ascii="Arial" w:hAnsi="Arial" w:cs="Arial"/>
              </w:rPr>
              <w:t>Profit Trend Comment</w:t>
            </w:r>
          </w:p>
        </w:tc>
        <w:tc>
          <w:tcPr>
            <w:tcW w:w="0" w:type="auto"/>
            <w:vAlign w:val="center"/>
            <w:hideMark/>
          </w:tcPr>
          <w:p w14:paraId="5122F3B8" w14:textId="1F39AFEB" w:rsidR="008D7412" w:rsidRPr="001567CD" w:rsidRDefault="008D7412" w:rsidP="008D7412">
            <w:pPr>
              <w:rPr>
                <w:rFonts w:ascii="Arial" w:hAnsi="Arial" w:cs="Arial"/>
              </w:rPr>
            </w:pPr>
            <w:r w:rsidRPr="001567CD">
              <w:rPr>
                <w:rFonts w:ascii="Arial" w:hAnsi="Arial" w:cs="Arial"/>
              </w:rPr>
              <w:t xml:space="preserve">Shifting from profit to loss due to tough environment and </w:t>
            </w:r>
            <w:proofErr w:type="gramStart"/>
            <w:r w:rsidRPr="001567CD">
              <w:rPr>
                <w:rFonts w:ascii="Arial" w:hAnsi="Arial" w:cs="Arial"/>
              </w:rPr>
              <w:t>costs(</w:t>
            </w:r>
            <w:proofErr w:type="gramEnd"/>
            <w:r w:rsidRPr="001567CD">
              <w:rPr>
                <w:rFonts w:ascii="Arial" w:hAnsi="Arial" w:cs="Arial"/>
              </w:rPr>
              <w:t xml:space="preserve">Starbucks, 2024).  </w:t>
            </w:r>
          </w:p>
        </w:tc>
        <w:tc>
          <w:tcPr>
            <w:tcW w:w="0" w:type="auto"/>
            <w:vAlign w:val="center"/>
            <w:hideMark/>
          </w:tcPr>
          <w:p w14:paraId="44ECBC99" w14:textId="48FE00F7" w:rsidR="008D7412" w:rsidRPr="001567CD" w:rsidRDefault="008D7412" w:rsidP="008D7412">
            <w:pPr>
              <w:rPr>
                <w:rFonts w:ascii="Arial" w:hAnsi="Arial" w:cs="Arial"/>
              </w:rPr>
            </w:pPr>
            <w:r w:rsidRPr="001567CD">
              <w:rPr>
                <w:rFonts w:ascii="Arial" w:hAnsi="Arial" w:cs="Arial"/>
              </w:rPr>
              <w:t xml:space="preserve">Starbucks International segment net revenues up ~6 % in recent period. </w:t>
            </w:r>
          </w:p>
        </w:tc>
      </w:tr>
    </w:tbl>
    <w:p w14:paraId="43229C28" w14:textId="225741F6" w:rsidR="008D7412" w:rsidRPr="001567CD" w:rsidRDefault="008D7412" w:rsidP="008D7412">
      <w:pPr>
        <w:rPr>
          <w:rFonts w:ascii="Arial" w:hAnsi="Arial" w:cs="Arial"/>
          <w:b/>
        </w:rPr>
      </w:pPr>
    </w:p>
    <w:p w14:paraId="088A3976" w14:textId="1BF80A3D" w:rsidR="008D7412" w:rsidRPr="001567CD" w:rsidRDefault="008D7412" w:rsidP="008D7412">
      <w:pPr>
        <w:pStyle w:val="ListParagraph"/>
        <w:numPr>
          <w:ilvl w:val="0"/>
          <w:numId w:val="30"/>
        </w:numPr>
        <w:rPr>
          <w:rFonts w:ascii="Arial" w:hAnsi="Arial" w:cs="Arial"/>
          <w:b/>
        </w:rPr>
      </w:pPr>
      <w:r w:rsidRPr="001567CD">
        <w:rPr>
          <w:rFonts w:ascii="Arial" w:eastAsia="Times New Roman" w:hAnsi="Arial" w:cs="Arial"/>
          <w:b/>
          <w:lang w:val="en-IN" w:eastAsia="en-IN"/>
        </w:rPr>
        <w:t>Positive Reviews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6"/>
        <w:gridCol w:w="4111"/>
        <w:gridCol w:w="5293"/>
      </w:tblGrid>
      <w:tr w:rsidR="008D7412" w:rsidRPr="001567CD" w14:paraId="7F2F2C09" w14:textId="77777777" w:rsidTr="008D7412">
        <w:trPr>
          <w:tblHeader/>
          <w:tblCellSpacing w:w="15" w:type="dxa"/>
        </w:trPr>
        <w:tc>
          <w:tcPr>
            <w:tcW w:w="0" w:type="auto"/>
            <w:vAlign w:val="center"/>
            <w:hideMark/>
          </w:tcPr>
          <w:p w14:paraId="65E09CE3"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Country</w:t>
            </w:r>
          </w:p>
        </w:tc>
        <w:tc>
          <w:tcPr>
            <w:tcW w:w="0" w:type="auto"/>
            <w:vAlign w:val="center"/>
            <w:hideMark/>
          </w:tcPr>
          <w:p w14:paraId="74EFAC9E"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Most Positive Reviews</w:t>
            </w:r>
          </w:p>
        </w:tc>
        <w:tc>
          <w:tcPr>
            <w:tcW w:w="0" w:type="auto"/>
            <w:vAlign w:val="center"/>
            <w:hideMark/>
          </w:tcPr>
          <w:p w14:paraId="29BE28C7"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Most Negative Reviews</w:t>
            </w:r>
          </w:p>
        </w:tc>
      </w:tr>
      <w:tr w:rsidR="008D7412" w:rsidRPr="001567CD" w14:paraId="49C98463" w14:textId="77777777" w:rsidTr="008D7412">
        <w:trPr>
          <w:tblCellSpacing w:w="15" w:type="dxa"/>
        </w:trPr>
        <w:tc>
          <w:tcPr>
            <w:tcW w:w="0" w:type="auto"/>
            <w:vAlign w:val="center"/>
            <w:hideMark/>
          </w:tcPr>
          <w:p w14:paraId="4FB95BFD"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Starbucks UK</w:t>
            </w:r>
          </w:p>
        </w:tc>
        <w:tc>
          <w:tcPr>
            <w:tcW w:w="0" w:type="auto"/>
            <w:vAlign w:val="center"/>
            <w:hideMark/>
          </w:tcPr>
          <w:p w14:paraId="150AE988"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5</w:t>
            </w:r>
            <w:r w:rsidRPr="001567CD">
              <w:rPr>
                <w:rFonts w:ascii="Segoe UI Symbol" w:eastAsia="Times New Roman" w:hAnsi="Segoe UI Symbol" w:cs="Segoe UI Symbol"/>
                <w:lang w:val="en-IN" w:eastAsia="en-IN"/>
              </w:rPr>
              <w:t>★</w:t>
            </w:r>
            <w:r w:rsidRPr="001567CD">
              <w:rPr>
                <w:rFonts w:ascii="Arial" w:eastAsia="Times New Roman" w:hAnsi="Arial" w:cs="Arial"/>
                <w:lang w:val="en-IN" w:eastAsia="en-IN"/>
              </w:rPr>
              <w:t xml:space="preserve"> reviews (24 %) praising staff service, quality drinks, and store experience. (Trustpilot, 2025a)</w:t>
            </w:r>
          </w:p>
        </w:tc>
        <w:tc>
          <w:tcPr>
            <w:tcW w:w="0" w:type="auto"/>
            <w:vAlign w:val="center"/>
            <w:hideMark/>
          </w:tcPr>
          <w:p w14:paraId="5EADBA1B"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1</w:t>
            </w:r>
            <w:r w:rsidRPr="001567CD">
              <w:rPr>
                <w:rFonts w:ascii="Segoe UI Symbol" w:eastAsia="Times New Roman" w:hAnsi="Segoe UI Symbol" w:cs="Segoe UI Symbol"/>
                <w:lang w:val="en-IN" w:eastAsia="en-IN"/>
              </w:rPr>
              <w:t>★</w:t>
            </w:r>
            <w:r w:rsidRPr="001567CD">
              <w:rPr>
                <w:rFonts w:ascii="Arial" w:eastAsia="Times New Roman" w:hAnsi="Arial" w:cs="Arial"/>
                <w:lang w:val="en-IN" w:eastAsia="en-IN"/>
              </w:rPr>
              <w:t xml:space="preserve"> reviews (54 %) highlighting poor staff </w:t>
            </w:r>
            <w:proofErr w:type="spellStart"/>
            <w:r w:rsidRPr="001567CD">
              <w:rPr>
                <w:rFonts w:ascii="Arial" w:eastAsia="Times New Roman" w:hAnsi="Arial" w:cs="Arial"/>
                <w:lang w:val="en-IN" w:eastAsia="en-IN"/>
              </w:rPr>
              <w:t>behavior</w:t>
            </w:r>
            <w:proofErr w:type="spellEnd"/>
            <w:r w:rsidRPr="001567CD">
              <w:rPr>
                <w:rFonts w:ascii="Arial" w:eastAsia="Times New Roman" w:hAnsi="Arial" w:cs="Arial"/>
                <w:lang w:val="en-IN" w:eastAsia="en-IN"/>
              </w:rPr>
              <w:t>, high prices, slow service, and disappointing experience. (Trustpilot, 2025a)</w:t>
            </w:r>
          </w:p>
        </w:tc>
      </w:tr>
      <w:tr w:rsidR="008D7412" w:rsidRPr="001567CD" w14:paraId="2B81CBF4" w14:textId="77777777" w:rsidTr="008D7412">
        <w:trPr>
          <w:tblCellSpacing w:w="15" w:type="dxa"/>
        </w:trPr>
        <w:tc>
          <w:tcPr>
            <w:tcW w:w="0" w:type="auto"/>
            <w:vAlign w:val="center"/>
            <w:hideMark/>
          </w:tcPr>
          <w:p w14:paraId="52E896FE"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Starbucks Japan</w:t>
            </w:r>
          </w:p>
        </w:tc>
        <w:tc>
          <w:tcPr>
            <w:tcW w:w="0" w:type="auto"/>
            <w:vAlign w:val="center"/>
            <w:hideMark/>
          </w:tcPr>
          <w:p w14:paraId="3FF55D9F"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4</w:t>
            </w:r>
            <w:r w:rsidRPr="001567CD">
              <w:rPr>
                <w:rFonts w:ascii="Segoe UI Symbol" w:eastAsia="Times New Roman" w:hAnsi="Segoe UI Symbol" w:cs="Segoe UI Symbol"/>
                <w:lang w:val="en-IN" w:eastAsia="en-IN"/>
              </w:rPr>
              <w:t>★</w:t>
            </w:r>
            <w:r w:rsidRPr="001567CD">
              <w:rPr>
                <w:rFonts w:ascii="Arial" w:eastAsia="Times New Roman" w:hAnsi="Arial" w:cs="Arial"/>
                <w:lang w:val="en-IN" w:eastAsia="en-IN"/>
              </w:rPr>
              <w:t xml:space="preserve"> reviews (17 %) praising friendly staff and good-quality beverages. (Trustpilot, 2025b)</w:t>
            </w:r>
          </w:p>
        </w:tc>
        <w:tc>
          <w:tcPr>
            <w:tcW w:w="0" w:type="auto"/>
            <w:vAlign w:val="center"/>
            <w:hideMark/>
          </w:tcPr>
          <w:p w14:paraId="43158450" w14:textId="77777777" w:rsidR="008D7412" w:rsidRPr="001567CD" w:rsidRDefault="008D7412" w:rsidP="008D7412">
            <w:pPr>
              <w:rPr>
                <w:rFonts w:ascii="Arial" w:eastAsia="Times New Roman" w:hAnsi="Arial" w:cs="Arial"/>
                <w:lang w:val="en-IN" w:eastAsia="en-IN"/>
              </w:rPr>
            </w:pPr>
            <w:r w:rsidRPr="001567CD">
              <w:rPr>
                <w:rFonts w:ascii="Arial" w:eastAsia="Times New Roman" w:hAnsi="Arial" w:cs="Arial"/>
                <w:lang w:val="en-IN" w:eastAsia="en-IN"/>
              </w:rPr>
              <w:t>2</w:t>
            </w:r>
            <w:r w:rsidRPr="001567CD">
              <w:rPr>
                <w:rFonts w:ascii="Segoe UI Symbol" w:eastAsia="Times New Roman" w:hAnsi="Segoe UI Symbol" w:cs="Segoe UI Symbol"/>
                <w:lang w:val="en-IN" w:eastAsia="en-IN"/>
              </w:rPr>
              <w:t>★</w:t>
            </w:r>
            <w:r w:rsidRPr="001567CD">
              <w:rPr>
                <w:rFonts w:ascii="Arial" w:eastAsia="Times New Roman" w:hAnsi="Arial" w:cs="Arial"/>
                <w:lang w:val="en-IN" w:eastAsia="en-IN"/>
              </w:rPr>
              <w:t xml:space="preserve"> reviews (25 %) noting service inconsistency, pricing issues, and minor operational problems. (Trustpilot, 2025b)</w:t>
            </w:r>
          </w:p>
        </w:tc>
      </w:tr>
    </w:tbl>
    <w:p w14:paraId="59B6DCDE" w14:textId="77777777" w:rsidR="008D7412" w:rsidRPr="001567CD" w:rsidRDefault="008D7412" w:rsidP="008D7412">
      <w:pPr>
        <w:rPr>
          <w:rFonts w:ascii="Arial" w:hAnsi="Arial" w:cs="Arial"/>
          <w:b/>
        </w:rPr>
      </w:pPr>
    </w:p>
    <w:p w14:paraId="775CD1E8" w14:textId="6647AFAE" w:rsidR="00AF0C77" w:rsidRPr="001567CD" w:rsidRDefault="00AF0C77" w:rsidP="00AF0C77">
      <w:pPr>
        <w:pStyle w:val="Heading1"/>
        <w:rPr>
          <w:rFonts w:ascii="Arial" w:hAnsi="Arial" w:cs="Arial"/>
        </w:rPr>
      </w:pPr>
      <w:bookmarkStart w:id="38" w:name="_Toc216394135"/>
      <w:r w:rsidRPr="001567CD">
        <w:rPr>
          <w:rFonts w:ascii="Arial" w:hAnsi="Arial" w:cs="Arial"/>
        </w:rPr>
        <w:t>8. Ethical and Unethical Marketing: Starbucks Analysis</w:t>
      </w:r>
      <w:bookmarkEnd w:id="38"/>
    </w:p>
    <w:p w14:paraId="5D52CE62" w14:textId="183DB7DF" w:rsidR="00D45F24" w:rsidRPr="001567CD" w:rsidRDefault="000B117B" w:rsidP="00E81E72">
      <w:pPr>
        <w:rPr>
          <w:rFonts w:ascii="Arial" w:hAnsi="Arial" w:cs="Arial"/>
        </w:rPr>
      </w:pPr>
      <w:r w:rsidRPr="001567CD">
        <w:rPr>
          <w:rFonts w:ascii="Arial" w:hAnsi="Arial" w:cs="Arial"/>
        </w:rPr>
        <w:t>Ethical marketing involves the promotion of goods and services in a way that aligns with moral values, showcases social responsibility, and emphasizes hones</w:t>
      </w:r>
      <w:bookmarkStart w:id="39" w:name="_GoBack"/>
      <w:bookmarkEnd w:id="39"/>
      <w:r w:rsidRPr="001567CD">
        <w:rPr>
          <w:rFonts w:ascii="Arial" w:hAnsi="Arial" w:cs="Arial"/>
        </w:rPr>
        <w:t>ty, fairness, and transparency in all marketing messages (Crane and Matten, 2016). According to Murphy et al. (2005), ethical marketing encompasses the consideration of the well-being of consumers, society, and the environment in addition to profit maximization, ensuring that marketing approaches do not take advantage of vulnerable groups or mislead customers.</w:t>
      </w:r>
    </w:p>
    <w:p w14:paraId="12C3B404" w14:textId="77777777" w:rsidR="00072E5E" w:rsidRPr="001567CD" w:rsidRDefault="00072E5E" w:rsidP="00E81E72">
      <w:pPr>
        <w:rPr>
          <w:rFonts w:ascii="Arial" w:hAnsi="Arial" w:cs="Arial"/>
        </w:rPr>
      </w:pPr>
    </w:p>
    <w:p w14:paraId="2B60D000" w14:textId="77777777" w:rsidR="000B117B" w:rsidRPr="001567CD" w:rsidRDefault="000B117B" w:rsidP="000B117B">
      <w:pPr>
        <w:rPr>
          <w:rFonts w:ascii="Arial" w:hAnsi="Arial" w:cs="Arial"/>
          <w:b/>
        </w:rPr>
      </w:pPr>
      <w:r w:rsidRPr="001567CD">
        <w:rPr>
          <w:rFonts w:ascii="Arial" w:hAnsi="Arial" w:cs="Arial"/>
          <w:b/>
        </w:rPr>
        <w:t xml:space="preserve">JAPAN - Example of Unethical Marketing  </w:t>
      </w:r>
    </w:p>
    <w:p w14:paraId="3C185E13" w14:textId="77777777" w:rsidR="000B117B" w:rsidRPr="001567CD" w:rsidRDefault="000B117B" w:rsidP="000B117B">
      <w:pPr>
        <w:rPr>
          <w:rFonts w:ascii="Arial" w:hAnsi="Arial" w:cs="Arial"/>
        </w:rPr>
      </w:pPr>
      <w:r w:rsidRPr="001567CD">
        <w:rPr>
          <w:rFonts w:ascii="Arial" w:hAnsi="Arial" w:cs="Arial"/>
          <w:b/>
        </w:rPr>
        <w:t>Product:</w:t>
      </w:r>
      <w:r w:rsidRPr="001567CD">
        <w:rPr>
          <w:rFonts w:ascii="Arial" w:hAnsi="Arial" w:cs="Arial"/>
        </w:rPr>
        <w:t xml:space="preserve"> Sakura Frappuccino promoted as "natural" despite containing artificial flavorings and 45g of sugar.  </w:t>
      </w:r>
    </w:p>
    <w:p w14:paraId="0DDDE316" w14:textId="77777777" w:rsidR="000B117B" w:rsidRPr="001567CD" w:rsidRDefault="000B117B" w:rsidP="000B117B">
      <w:pPr>
        <w:rPr>
          <w:rFonts w:ascii="Arial" w:hAnsi="Arial" w:cs="Arial"/>
        </w:rPr>
      </w:pPr>
      <w:r w:rsidRPr="001567CD">
        <w:rPr>
          <w:rFonts w:ascii="Arial" w:hAnsi="Arial" w:cs="Arial"/>
          <w:b/>
        </w:rPr>
        <w:lastRenderedPageBreak/>
        <w:t>STP:</w:t>
      </w:r>
      <w:r w:rsidRPr="001567CD">
        <w:rPr>
          <w:rFonts w:ascii="Arial" w:hAnsi="Arial" w:cs="Arial"/>
        </w:rPr>
        <w:t xml:space="preserve"> Aimed at health-focused professionals in Tokyo aged 25-35, presented as a healthy option when it is not.  </w:t>
      </w:r>
    </w:p>
    <w:p w14:paraId="145D70DA" w14:textId="77777777" w:rsidR="000B117B" w:rsidRPr="001567CD" w:rsidRDefault="000B117B" w:rsidP="000B117B">
      <w:pPr>
        <w:rPr>
          <w:rFonts w:ascii="Arial" w:hAnsi="Arial" w:cs="Arial"/>
          <w:b/>
        </w:rPr>
      </w:pPr>
      <w:r w:rsidRPr="001567CD">
        <w:rPr>
          <w:rFonts w:ascii="Arial" w:hAnsi="Arial" w:cs="Arial"/>
          <w:b/>
        </w:rPr>
        <w:t xml:space="preserve">Key Issues:  </w:t>
      </w:r>
    </w:p>
    <w:p w14:paraId="5FBF14F7" w14:textId="77777777" w:rsidR="000B117B" w:rsidRPr="001567CD" w:rsidRDefault="000B117B" w:rsidP="000B117B">
      <w:pPr>
        <w:rPr>
          <w:rFonts w:ascii="Arial" w:hAnsi="Arial" w:cs="Arial"/>
        </w:rPr>
      </w:pPr>
    </w:p>
    <w:p w14:paraId="4094234B" w14:textId="77777777" w:rsidR="000B117B" w:rsidRPr="001567CD" w:rsidRDefault="000B117B" w:rsidP="00072E5E">
      <w:pPr>
        <w:pStyle w:val="ListParagraph"/>
        <w:numPr>
          <w:ilvl w:val="0"/>
          <w:numId w:val="30"/>
        </w:numPr>
        <w:rPr>
          <w:rFonts w:ascii="Arial" w:hAnsi="Arial" w:cs="Arial"/>
        </w:rPr>
      </w:pPr>
      <w:r w:rsidRPr="001567CD">
        <w:rPr>
          <w:rFonts w:ascii="Arial" w:hAnsi="Arial" w:cs="Arial"/>
        </w:rPr>
        <w:t xml:space="preserve">Misleading "natural" assertions lacking evidence, a deceptive practice identified by Smith and Quelch (2017).  </w:t>
      </w:r>
    </w:p>
    <w:p w14:paraId="0E1ACCBD" w14:textId="77777777" w:rsidR="000B117B" w:rsidRPr="001567CD" w:rsidRDefault="000B117B" w:rsidP="00072E5E">
      <w:pPr>
        <w:pStyle w:val="ListParagraph"/>
        <w:numPr>
          <w:ilvl w:val="0"/>
          <w:numId w:val="30"/>
        </w:numPr>
        <w:rPr>
          <w:rFonts w:ascii="Arial" w:hAnsi="Arial" w:cs="Arial"/>
        </w:rPr>
      </w:pPr>
      <w:r w:rsidRPr="001567CD">
        <w:rPr>
          <w:rFonts w:ascii="Arial" w:hAnsi="Arial" w:cs="Arial"/>
        </w:rPr>
        <w:t xml:space="preserve">Absence of clear nutritional information available at the point of sale.  </w:t>
      </w:r>
    </w:p>
    <w:p w14:paraId="352D35FE" w14:textId="77777777" w:rsidR="000B117B" w:rsidRPr="001567CD" w:rsidRDefault="000B117B" w:rsidP="00072E5E">
      <w:pPr>
        <w:pStyle w:val="ListParagraph"/>
        <w:numPr>
          <w:ilvl w:val="0"/>
          <w:numId w:val="30"/>
        </w:numPr>
        <w:rPr>
          <w:rFonts w:ascii="Arial" w:hAnsi="Arial" w:cs="Arial"/>
        </w:rPr>
      </w:pPr>
      <w:r w:rsidRPr="001567CD">
        <w:rPr>
          <w:rFonts w:ascii="Arial" w:hAnsi="Arial" w:cs="Arial"/>
        </w:rPr>
        <w:t xml:space="preserve">Premium pricing (¥680) implying the use of high-quality ingredients that are not actually present.  </w:t>
      </w:r>
    </w:p>
    <w:p w14:paraId="219766CE" w14:textId="12CB8C08" w:rsidR="00D97BCA" w:rsidRPr="001567CD" w:rsidRDefault="000B117B" w:rsidP="00072E5E">
      <w:pPr>
        <w:pStyle w:val="ListParagraph"/>
        <w:numPr>
          <w:ilvl w:val="0"/>
          <w:numId w:val="30"/>
        </w:numPr>
        <w:rPr>
          <w:rFonts w:ascii="Arial" w:hAnsi="Arial" w:cs="Arial"/>
        </w:rPr>
      </w:pPr>
      <w:r w:rsidRPr="001567CD">
        <w:rPr>
          <w:rFonts w:ascii="Arial" w:hAnsi="Arial" w:cs="Arial"/>
        </w:rPr>
        <w:t xml:space="preserve">Staff directed to highlight false health advantages.  </w:t>
      </w:r>
    </w:p>
    <w:p w14:paraId="25C7CFA5" w14:textId="77777777" w:rsidR="00072E5E" w:rsidRPr="001567CD" w:rsidRDefault="00072E5E" w:rsidP="000B117B">
      <w:pPr>
        <w:rPr>
          <w:rFonts w:ascii="Arial" w:hAnsi="Arial" w:cs="Arial"/>
        </w:rPr>
      </w:pPr>
    </w:p>
    <w:p w14:paraId="18AB0F9D" w14:textId="77777777" w:rsidR="000B117B" w:rsidRPr="001567CD" w:rsidRDefault="000B117B" w:rsidP="000B117B">
      <w:pPr>
        <w:rPr>
          <w:rFonts w:ascii="Arial" w:hAnsi="Arial" w:cs="Arial"/>
          <w:b/>
        </w:rPr>
      </w:pPr>
      <w:r w:rsidRPr="001567CD">
        <w:rPr>
          <w:rFonts w:ascii="Arial" w:hAnsi="Arial" w:cs="Arial"/>
          <w:b/>
        </w:rPr>
        <w:t xml:space="preserve">JAPAN - Example of Ethical Marketing  </w:t>
      </w:r>
    </w:p>
    <w:p w14:paraId="7582B6CD" w14:textId="77777777" w:rsidR="000B117B" w:rsidRPr="001567CD" w:rsidRDefault="000B117B" w:rsidP="000B117B">
      <w:pPr>
        <w:rPr>
          <w:rFonts w:ascii="Arial" w:hAnsi="Arial" w:cs="Arial"/>
        </w:rPr>
      </w:pPr>
      <w:r w:rsidRPr="001567CD">
        <w:rPr>
          <w:rFonts w:ascii="Arial" w:hAnsi="Arial" w:cs="Arial"/>
          <w:b/>
        </w:rPr>
        <w:t>Product:</w:t>
      </w:r>
      <w:r w:rsidRPr="001567CD">
        <w:rPr>
          <w:rFonts w:ascii="Arial" w:hAnsi="Arial" w:cs="Arial"/>
        </w:rPr>
        <w:t xml:space="preserve"> Sustainably grown tea from Japan with transparent sourcing practices  </w:t>
      </w:r>
    </w:p>
    <w:p w14:paraId="7E9B40D9" w14:textId="017247EB" w:rsidR="00072E5E" w:rsidRPr="001567CD" w:rsidRDefault="000B117B" w:rsidP="000B117B">
      <w:pPr>
        <w:rPr>
          <w:rFonts w:ascii="Arial" w:hAnsi="Arial" w:cs="Arial"/>
        </w:rPr>
      </w:pPr>
      <w:r w:rsidRPr="001567CD">
        <w:rPr>
          <w:rFonts w:ascii="Arial" w:hAnsi="Arial" w:cs="Arial"/>
          <w:b/>
        </w:rPr>
        <w:t>STP:</w:t>
      </w:r>
      <w:r w:rsidRPr="001567CD">
        <w:rPr>
          <w:rFonts w:ascii="Arial" w:hAnsi="Arial" w:cs="Arial"/>
        </w:rPr>
        <w:t xml:space="preserve"> Targeting consumers who prioritize environmental sustainability, positioned as authentically eco-friendly  </w:t>
      </w:r>
    </w:p>
    <w:p w14:paraId="793E900A" w14:textId="2513BE25" w:rsidR="000B117B" w:rsidRPr="001567CD" w:rsidRDefault="000B117B" w:rsidP="000B117B">
      <w:pPr>
        <w:rPr>
          <w:rFonts w:ascii="Arial" w:hAnsi="Arial" w:cs="Arial"/>
          <w:b/>
        </w:rPr>
      </w:pPr>
      <w:r w:rsidRPr="001567CD">
        <w:rPr>
          <w:rFonts w:ascii="Arial" w:hAnsi="Arial" w:cs="Arial"/>
          <w:b/>
        </w:rPr>
        <w:t xml:space="preserve">Key Strengths:  </w:t>
      </w:r>
    </w:p>
    <w:p w14:paraId="7028D12F" w14:textId="77777777" w:rsidR="000B117B" w:rsidRPr="001567CD" w:rsidRDefault="000B117B" w:rsidP="00072E5E">
      <w:pPr>
        <w:pStyle w:val="ListParagraph"/>
        <w:numPr>
          <w:ilvl w:val="0"/>
          <w:numId w:val="43"/>
        </w:numPr>
        <w:rPr>
          <w:rFonts w:ascii="Arial" w:hAnsi="Arial" w:cs="Arial"/>
        </w:rPr>
      </w:pPr>
      <w:r w:rsidRPr="001567CD">
        <w:rPr>
          <w:rFonts w:ascii="Arial" w:hAnsi="Arial" w:cs="Arial"/>
        </w:rPr>
        <w:t xml:space="preserve">Transparent nutritional labeling and sourcing details that align with the principles of transparency outlined by Ferrell and Fraedrich (2015)  </w:t>
      </w:r>
    </w:p>
    <w:p w14:paraId="68EDDFB3" w14:textId="77777777" w:rsidR="000B117B" w:rsidRPr="001567CD" w:rsidRDefault="000B117B" w:rsidP="00072E5E">
      <w:pPr>
        <w:pStyle w:val="ListParagraph"/>
        <w:numPr>
          <w:ilvl w:val="0"/>
          <w:numId w:val="43"/>
        </w:numPr>
        <w:rPr>
          <w:rFonts w:ascii="Arial" w:hAnsi="Arial" w:cs="Arial"/>
        </w:rPr>
      </w:pPr>
      <w:r w:rsidRPr="001567CD">
        <w:rPr>
          <w:rFonts w:ascii="Arial" w:hAnsi="Arial" w:cs="Arial"/>
        </w:rPr>
        <w:t xml:space="preserve">Fair pricing that accurately reflects the true ethical costs  </w:t>
      </w:r>
    </w:p>
    <w:p w14:paraId="08ABB7F6" w14:textId="77777777" w:rsidR="000B117B" w:rsidRPr="001567CD" w:rsidRDefault="000B117B" w:rsidP="00072E5E">
      <w:pPr>
        <w:pStyle w:val="ListParagraph"/>
        <w:numPr>
          <w:ilvl w:val="0"/>
          <w:numId w:val="43"/>
        </w:numPr>
        <w:rPr>
          <w:rFonts w:ascii="Arial" w:hAnsi="Arial" w:cs="Arial"/>
        </w:rPr>
      </w:pPr>
      <w:r w:rsidRPr="001567CD">
        <w:rPr>
          <w:rFonts w:ascii="Arial" w:hAnsi="Arial" w:cs="Arial"/>
        </w:rPr>
        <w:t xml:space="preserve">Staff equipped with comprehensive product knowledge  </w:t>
      </w:r>
    </w:p>
    <w:p w14:paraId="3EBD1B5A" w14:textId="77777777" w:rsidR="000B117B" w:rsidRPr="001567CD" w:rsidRDefault="000B117B" w:rsidP="00072E5E">
      <w:pPr>
        <w:pStyle w:val="ListParagraph"/>
        <w:numPr>
          <w:ilvl w:val="0"/>
          <w:numId w:val="43"/>
        </w:numPr>
        <w:rPr>
          <w:rFonts w:ascii="Arial" w:hAnsi="Arial" w:cs="Arial"/>
        </w:rPr>
      </w:pPr>
      <w:r w:rsidRPr="001567CD">
        <w:rPr>
          <w:rFonts w:ascii="Arial" w:hAnsi="Arial" w:cs="Arial"/>
        </w:rPr>
        <w:t xml:space="preserve">Genuine collaborations with certified sustainable farms in Japan  </w:t>
      </w:r>
    </w:p>
    <w:p w14:paraId="53924404" w14:textId="3DE8AC5C" w:rsidR="000B117B" w:rsidRPr="001567CD" w:rsidRDefault="000B117B" w:rsidP="00072E5E">
      <w:pPr>
        <w:pStyle w:val="ListParagraph"/>
        <w:numPr>
          <w:ilvl w:val="0"/>
          <w:numId w:val="43"/>
        </w:numPr>
        <w:rPr>
          <w:rFonts w:ascii="Arial" w:hAnsi="Arial" w:cs="Arial"/>
        </w:rPr>
      </w:pPr>
      <w:r w:rsidRPr="001567CD">
        <w:rPr>
          <w:rFonts w:ascii="Arial" w:hAnsi="Arial" w:cs="Arial"/>
        </w:rPr>
        <w:t xml:space="preserve">Energy-efficient retail locations that offer recycling services  </w:t>
      </w:r>
    </w:p>
    <w:p w14:paraId="22291FCA" w14:textId="77777777" w:rsidR="00072E5E" w:rsidRPr="001567CD" w:rsidRDefault="00072E5E" w:rsidP="00072E5E">
      <w:pPr>
        <w:pStyle w:val="ListParagraph"/>
        <w:rPr>
          <w:rFonts w:ascii="Arial" w:hAnsi="Arial" w:cs="Arial"/>
        </w:rPr>
      </w:pPr>
    </w:p>
    <w:p w14:paraId="32F8756C" w14:textId="77777777" w:rsidR="000B117B" w:rsidRPr="001567CD" w:rsidRDefault="000B117B" w:rsidP="00072E5E">
      <w:pPr>
        <w:rPr>
          <w:rFonts w:ascii="Arial" w:hAnsi="Arial" w:cs="Arial"/>
          <w:b/>
        </w:rPr>
      </w:pPr>
      <w:r w:rsidRPr="001567CD">
        <w:rPr>
          <w:rFonts w:ascii="Arial" w:hAnsi="Arial" w:cs="Arial"/>
          <w:b/>
        </w:rPr>
        <w:t>UK - Unethical Marketing Example</w:t>
      </w:r>
    </w:p>
    <w:p w14:paraId="00BD7FAA" w14:textId="77777777" w:rsidR="000B117B" w:rsidRPr="001567CD" w:rsidRDefault="000B117B" w:rsidP="00072E5E">
      <w:pPr>
        <w:rPr>
          <w:rFonts w:ascii="Arial" w:hAnsi="Arial" w:cs="Arial"/>
        </w:rPr>
      </w:pPr>
      <w:r w:rsidRPr="001567CD">
        <w:rPr>
          <w:rStyle w:val="Strong"/>
          <w:rFonts w:ascii="Arial" w:hAnsi="Arial" w:cs="Arial"/>
        </w:rPr>
        <w:t>Product:</w:t>
      </w:r>
      <w:r w:rsidRPr="001567CD">
        <w:rPr>
          <w:rFonts w:ascii="Arial" w:hAnsi="Arial" w:cs="Arial"/>
        </w:rPr>
        <w:t xml:space="preserve"> "£2 Coffee" promotion with deceptive terms</w:t>
      </w:r>
    </w:p>
    <w:p w14:paraId="00D73E8E" w14:textId="77777777" w:rsidR="000B117B" w:rsidRPr="001567CD" w:rsidRDefault="000B117B" w:rsidP="00072E5E">
      <w:pPr>
        <w:rPr>
          <w:rFonts w:ascii="Arial" w:hAnsi="Arial" w:cs="Arial"/>
        </w:rPr>
      </w:pPr>
      <w:r w:rsidRPr="001567CD">
        <w:rPr>
          <w:rStyle w:val="Strong"/>
          <w:rFonts w:ascii="Arial" w:hAnsi="Arial" w:cs="Arial"/>
        </w:rPr>
        <w:t>STP:</w:t>
      </w:r>
      <w:r w:rsidRPr="001567CD">
        <w:rPr>
          <w:rFonts w:ascii="Arial" w:hAnsi="Arial" w:cs="Arial"/>
        </w:rPr>
        <w:t xml:space="preserve"> Targeting budget-conscious students positioned as affordable but misleading</w:t>
      </w:r>
    </w:p>
    <w:p w14:paraId="5C877DFD" w14:textId="77777777" w:rsidR="000B117B" w:rsidRPr="001567CD" w:rsidRDefault="000B117B" w:rsidP="00072E5E">
      <w:pPr>
        <w:rPr>
          <w:rFonts w:ascii="Arial" w:hAnsi="Arial" w:cs="Arial"/>
        </w:rPr>
      </w:pPr>
      <w:r w:rsidRPr="001567CD">
        <w:rPr>
          <w:rStyle w:val="Strong"/>
          <w:rFonts w:ascii="Arial" w:hAnsi="Arial" w:cs="Arial"/>
        </w:rPr>
        <w:t>Key Issues:</w:t>
      </w:r>
    </w:p>
    <w:p w14:paraId="54F94549" w14:textId="77777777" w:rsidR="000B117B" w:rsidRPr="001567CD" w:rsidRDefault="000B117B" w:rsidP="00072E5E">
      <w:pPr>
        <w:pStyle w:val="ListParagraph"/>
        <w:numPr>
          <w:ilvl w:val="0"/>
          <w:numId w:val="44"/>
        </w:numPr>
        <w:rPr>
          <w:rFonts w:ascii="Arial" w:hAnsi="Arial" w:cs="Arial"/>
        </w:rPr>
      </w:pPr>
      <w:r w:rsidRPr="001567CD">
        <w:rPr>
          <w:rFonts w:ascii="Arial" w:hAnsi="Arial" w:cs="Arial"/>
        </w:rPr>
        <w:t>Large print "£2" applies only to filter coffee, not advertised lattes - a practice Crane and Matten (2016) describe as exploitative pricing communication</w:t>
      </w:r>
    </w:p>
    <w:p w14:paraId="79E3E219" w14:textId="77777777" w:rsidR="000B117B" w:rsidRPr="001567CD" w:rsidRDefault="000B117B" w:rsidP="00072E5E">
      <w:pPr>
        <w:pStyle w:val="ListParagraph"/>
        <w:numPr>
          <w:ilvl w:val="0"/>
          <w:numId w:val="44"/>
        </w:numPr>
        <w:rPr>
          <w:rFonts w:ascii="Arial" w:hAnsi="Arial" w:cs="Arial"/>
        </w:rPr>
      </w:pPr>
      <w:r w:rsidRPr="001567CD">
        <w:rPr>
          <w:rFonts w:ascii="Arial" w:hAnsi="Arial" w:cs="Arial"/>
        </w:rPr>
        <w:t>Lower-quality beans in "value" line without disclosure</w:t>
      </w:r>
    </w:p>
    <w:p w14:paraId="3665DE75" w14:textId="77777777" w:rsidR="000B117B" w:rsidRPr="001567CD" w:rsidRDefault="000B117B" w:rsidP="00072E5E">
      <w:pPr>
        <w:pStyle w:val="ListParagraph"/>
        <w:numPr>
          <w:ilvl w:val="0"/>
          <w:numId w:val="44"/>
        </w:numPr>
        <w:rPr>
          <w:rFonts w:ascii="Arial" w:hAnsi="Arial" w:cs="Arial"/>
        </w:rPr>
      </w:pPr>
      <w:r w:rsidRPr="001567CD">
        <w:rPr>
          <w:rFonts w:ascii="Arial" w:hAnsi="Arial" w:cs="Arial"/>
        </w:rPr>
        <w:t>"Handcrafted" claims for automated beverages</w:t>
      </w:r>
    </w:p>
    <w:p w14:paraId="7D13EE44" w14:textId="77777777" w:rsidR="000B117B" w:rsidRPr="001567CD" w:rsidRDefault="000B117B" w:rsidP="00072E5E">
      <w:pPr>
        <w:pStyle w:val="ListParagraph"/>
        <w:numPr>
          <w:ilvl w:val="0"/>
          <w:numId w:val="44"/>
        </w:numPr>
        <w:rPr>
          <w:rFonts w:ascii="Arial" w:hAnsi="Arial" w:cs="Arial"/>
        </w:rPr>
      </w:pPr>
      <w:r w:rsidRPr="001567CD">
        <w:rPr>
          <w:rFonts w:ascii="Arial" w:hAnsi="Arial" w:cs="Arial"/>
        </w:rPr>
        <w:t>Confusing loyalty programme terms</w:t>
      </w:r>
    </w:p>
    <w:p w14:paraId="00A896A6" w14:textId="4042B013" w:rsidR="000B117B" w:rsidRPr="001567CD" w:rsidRDefault="000B117B" w:rsidP="00072E5E">
      <w:pPr>
        <w:pStyle w:val="ListParagraph"/>
        <w:numPr>
          <w:ilvl w:val="0"/>
          <w:numId w:val="44"/>
        </w:numPr>
        <w:rPr>
          <w:rFonts w:ascii="Arial" w:hAnsi="Arial" w:cs="Arial"/>
        </w:rPr>
      </w:pPr>
      <w:r w:rsidRPr="001567CD">
        <w:rPr>
          <w:rFonts w:ascii="Arial" w:hAnsi="Arial" w:cs="Arial"/>
        </w:rPr>
        <w:t>Understaffed stores despite "</w:t>
      </w:r>
      <w:proofErr w:type="spellStart"/>
      <w:r w:rsidRPr="001567CD">
        <w:rPr>
          <w:rFonts w:ascii="Arial" w:hAnsi="Arial" w:cs="Arial"/>
        </w:rPr>
        <w:t>personalised</w:t>
      </w:r>
      <w:proofErr w:type="spellEnd"/>
      <w:r w:rsidRPr="001567CD">
        <w:rPr>
          <w:rFonts w:ascii="Arial" w:hAnsi="Arial" w:cs="Arial"/>
        </w:rPr>
        <w:t xml:space="preserve"> service" marketing</w:t>
      </w:r>
    </w:p>
    <w:p w14:paraId="59699A46" w14:textId="77777777" w:rsidR="00072E5E" w:rsidRPr="001567CD" w:rsidRDefault="00072E5E" w:rsidP="00072E5E">
      <w:pPr>
        <w:pStyle w:val="ListParagraph"/>
        <w:rPr>
          <w:rFonts w:ascii="Arial" w:hAnsi="Arial" w:cs="Arial"/>
        </w:rPr>
      </w:pPr>
    </w:p>
    <w:p w14:paraId="4179813B" w14:textId="77777777" w:rsidR="000B117B" w:rsidRPr="001567CD" w:rsidRDefault="000B117B" w:rsidP="00072E5E">
      <w:pPr>
        <w:rPr>
          <w:rFonts w:ascii="Arial" w:hAnsi="Arial" w:cs="Arial"/>
          <w:b/>
        </w:rPr>
      </w:pPr>
      <w:r w:rsidRPr="001567CD">
        <w:rPr>
          <w:rFonts w:ascii="Arial" w:hAnsi="Arial" w:cs="Arial"/>
          <w:b/>
        </w:rPr>
        <w:t>UK - Ethical Marketing Example</w:t>
      </w:r>
    </w:p>
    <w:p w14:paraId="6D5F9D41" w14:textId="77777777" w:rsidR="000B117B" w:rsidRPr="001567CD" w:rsidRDefault="000B117B" w:rsidP="00072E5E">
      <w:pPr>
        <w:rPr>
          <w:rFonts w:ascii="Arial" w:hAnsi="Arial" w:cs="Arial"/>
        </w:rPr>
      </w:pPr>
      <w:r w:rsidRPr="001567CD">
        <w:rPr>
          <w:rStyle w:val="Strong"/>
          <w:rFonts w:ascii="Arial" w:hAnsi="Arial" w:cs="Arial"/>
        </w:rPr>
        <w:t>Product:</w:t>
      </w:r>
      <w:r w:rsidRPr="001567CD">
        <w:rPr>
          <w:rFonts w:ascii="Arial" w:hAnsi="Arial" w:cs="Arial"/>
        </w:rPr>
        <w:t xml:space="preserve"> 100% Fairtrade certified coffee with transparent sourcing</w:t>
      </w:r>
    </w:p>
    <w:p w14:paraId="0820CB3D" w14:textId="77777777" w:rsidR="000B117B" w:rsidRPr="001567CD" w:rsidRDefault="000B117B" w:rsidP="00072E5E">
      <w:pPr>
        <w:rPr>
          <w:rFonts w:ascii="Arial" w:hAnsi="Arial" w:cs="Arial"/>
        </w:rPr>
      </w:pPr>
      <w:r w:rsidRPr="001567CD">
        <w:rPr>
          <w:rStyle w:val="Strong"/>
          <w:rFonts w:ascii="Arial" w:hAnsi="Arial" w:cs="Arial"/>
        </w:rPr>
        <w:lastRenderedPageBreak/>
        <w:t>STP:</w:t>
      </w:r>
      <w:r w:rsidRPr="001567CD">
        <w:rPr>
          <w:rFonts w:ascii="Arial" w:hAnsi="Arial" w:cs="Arial"/>
        </w:rPr>
        <w:t xml:space="preserve"> Targeting socially conscious consumers positioned as responsible corporate citizen</w:t>
      </w:r>
    </w:p>
    <w:p w14:paraId="6D21AA1D" w14:textId="77777777" w:rsidR="000B117B" w:rsidRPr="001567CD" w:rsidRDefault="000B117B" w:rsidP="00072E5E">
      <w:pPr>
        <w:rPr>
          <w:rFonts w:ascii="Arial" w:hAnsi="Arial" w:cs="Arial"/>
        </w:rPr>
      </w:pPr>
      <w:r w:rsidRPr="001567CD">
        <w:rPr>
          <w:rStyle w:val="Strong"/>
          <w:rFonts w:ascii="Arial" w:hAnsi="Arial" w:cs="Arial"/>
        </w:rPr>
        <w:t>Key Strengths:</w:t>
      </w:r>
    </w:p>
    <w:p w14:paraId="3F881B43" w14:textId="77777777" w:rsidR="000B117B" w:rsidRPr="001567CD" w:rsidRDefault="000B117B" w:rsidP="00072E5E">
      <w:pPr>
        <w:pStyle w:val="ListParagraph"/>
        <w:numPr>
          <w:ilvl w:val="0"/>
          <w:numId w:val="45"/>
        </w:numPr>
        <w:rPr>
          <w:rFonts w:ascii="Arial" w:hAnsi="Arial" w:cs="Arial"/>
        </w:rPr>
      </w:pPr>
      <w:r w:rsidRPr="001567CD">
        <w:rPr>
          <w:rFonts w:ascii="Arial" w:hAnsi="Arial" w:cs="Arial"/>
        </w:rPr>
        <w:t>Clear Fairtrade labelling showing farmer partnerships, supporting what Murphy et al. (2005) term "stakeholder value creation"</w:t>
      </w:r>
    </w:p>
    <w:p w14:paraId="638AB593" w14:textId="77777777" w:rsidR="000B117B" w:rsidRPr="001567CD" w:rsidRDefault="000B117B" w:rsidP="00072E5E">
      <w:pPr>
        <w:pStyle w:val="ListParagraph"/>
        <w:numPr>
          <w:ilvl w:val="0"/>
          <w:numId w:val="45"/>
        </w:numPr>
        <w:rPr>
          <w:rFonts w:ascii="Arial" w:hAnsi="Arial" w:cs="Arial"/>
        </w:rPr>
      </w:pPr>
      <w:r w:rsidRPr="001567CD">
        <w:rPr>
          <w:rFonts w:ascii="Arial" w:hAnsi="Arial" w:cs="Arial"/>
        </w:rPr>
        <w:t>Honest pricing reflecting Real Living Wage commitment</w:t>
      </w:r>
    </w:p>
    <w:p w14:paraId="5B64B93E" w14:textId="77777777" w:rsidR="000B117B" w:rsidRPr="001567CD" w:rsidRDefault="000B117B" w:rsidP="00072E5E">
      <w:pPr>
        <w:pStyle w:val="ListParagraph"/>
        <w:numPr>
          <w:ilvl w:val="0"/>
          <w:numId w:val="45"/>
        </w:numPr>
        <w:rPr>
          <w:rFonts w:ascii="Arial" w:hAnsi="Arial" w:cs="Arial"/>
        </w:rPr>
      </w:pPr>
      <w:r w:rsidRPr="001567CD">
        <w:rPr>
          <w:rFonts w:ascii="Arial" w:hAnsi="Arial" w:cs="Arial"/>
        </w:rPr>
        <w:t>Genuine community partnerships (youth employment, food poverty initiatives)</w:t>
      </w:r>
    </w:p>
    <w:p w14:paraId="42236E7E" w14:textId="77777777" w:rsidR="000B117B" w:rsidRPr="001567CD" w:rsidRDefault="000B117B" w:rsidP="00072E5E">
      <w:pPr>
        <w:pStyle w:val="ListParagraph"/>
        <w:numPr>
          <w:ilvl w:val="0"/>
          <w:numId w:val="45"/>
        </w:numPr>
        <w:rPr>
          <w:rFonts w:ascii="Arial" w:hAnsi="Arial" w:cs="Arial"/>
        </w:rPr>
      </w:pPr>
      <w:r w:rsidRPr="001567CD">
        <w:rPr>
          <w:rFonts w:ascii="Arial" w:hAnsi="Arial" w:cs="Arial"/>
        </w:rPr>
        <w:t>Comprehensive employee benefits publicly reported</w:t>
      </w:r>
    </w:p>
    <w:p w14:paraId="6452B1FC" w14:textId="6677C524" w:rsidR="000B117B" w:rsidRPr="001567CD" w:rsidRDefault="000B117B" w:rsidP="00072E5E">
      <w:pPr>
        <w:pStyle w:val="ListParagraph"/>
        <w:numPr>
          <w:ilvl w:val="0"/>
          <w:numId w:val="45"/>
        </w:numPr>
        <w:rPr>
          <w:rFonts w:ascii="Arial" w:hAnsi="Arial" w:cs="Arial"/>
        </w:rPr>
      </w:pPr>
      <w:r w:rsidRPr="001567CD">
        <w:rPr>
          <w:rFonts w:ascii="Arial" w:hAnsi="Arial" w:cs="Arial"/>
        </w:rPr>
        <w:t>Transparent allergen labelling and ethical certifications displayed</w:t>
      </w:r>
    </w:p>
    <w:p w14:paraId="1BD2F097" w14:textId="77777777" w:rsidR="00072E5E" w:rsidRPr="001567CD" w:rsidRDefault="00072E5E" w:rsidP="00072E5E">
      <w:pPr>
        <w:pStyle w:val="ListParagraph"/>
        <w:rPr>
          <w:rFonts w:ascii="Arial" w:hAnsi="Arial" w:cs="Arial"/>
        </w:rPr>
      </w:pPr>
    </w:p>
    <w:p w14:paraId="488C0FB0" w14:textId="11B95943" w:rsidR="00072E5E" w:rsidRPr="001567CD" w:rsidRDefault="00072E5E" w:rsidP="00072E5E">
      <w:pPr>
        <w:rPr>
          <w:rFonts w:ascii="Arial" w:hAnsi="Arial" w:cs="Arial"/>
          <w:b/>
        </w:rPr>
      </w:pPr>
      <w:r w:rsidRPr="001567CD">
        <w:rPr>
          <w:rFonts w:ascii="Arial" w:hAnsi="Arial" w:cs="Arial"/>
          <w:b/>
        </w:rPr>
        <w:t>Recommendation</w:t>
      </w:r>
    </w:p>
    <w:p w14:paraId="616856BC" w14:textId="0F04DC82" w:rsidR="000B117B" w:rsidRPr="001567CD" w:rsidRDefault="000B117B" w:rsidP="00072E5E">
      <w:pPr>
        <w:rPr>
          <w:rFonts w:ascii="Arial" w:hAnsi="Arial" w:cs="Arial"/>
          <w:b/>
        </w:rPr>
      </w:pPr>
      <w:r w:rsidRPr="001567CD">
        <w:rPr>
          <w:rFonts w:ascii="Arial" w:hAnsi="Arial" w:cs="Arial"/>
          <w:b/>
        </w:rPr>
        <w:t>Japan:</w:t>
      </w:r>
    </w:p>
    <w:p w14:paraId="7AD451FF" w14:textId="77777777" w:rsidR="000B117B" w:rsidRPr="001567CD" w:rsidRDefault="000B117B" w:rsidP="00072E5E">
      <w:pPr>
        <w:rPr>
          <w:rFonts w:ascii="Arial" w:hAnsi="Arial" w:cs="Arial"/>
        </w:rPr>
      </w:pPr>
      <w:r w:rsidRPr="001567CD">
        <w:rPr>
          <w:rFonts w:ascii="Arial" w:hAnsi="Arial" w:cs="Arial"/>
          <w:b/>
        </w:rPr>
        <w:t>Get rid of misleading statements:</w:t>
      </w:r>
      <w:r w:rsidRPr="001567CD">
        <w:rPr>
          <w:rFonts w:ascii="Arial" w:hAnsi="Arial" w:cs="Arial"/>
        </w:rPr>
        <w:t xml:space="preserve"> Unless third-party certified, remove the "natural" label (Ferrell and Fraedrich, 2015)</w:t>
      </w:r>
    </w:p>
    <w:p w14:paraId="3E5A8C76" w14:textId="77777777" w:rsidR="000B117B" w:rsidRPr="001567CD" w:rsidRDefault="000B117B" w:rsidP="00072E5E">
      <w:pPr>
        <w:rPr>
          <w:rFonts w:ascii="Arial" w:hAnsi="Arial" w:cs="Arial"/>
        </w:rPr>
      </w:pPr>
      <w:r w:rsidRPr="001567CD">
        <w:rPr>
          <w:rFonts w:ascii="Arial" w:hAnsi="Arial" w:cs="Arial"/>
          <w:b/>
        </w:rPr>
        <w:t>Clear labeling:</w:t>
      </w:r>
      <w:r w:rsidRPr="001567CD">
        <w:rPr>
          <w:rFonts w:ascii="Arial" w:hAnsi="Arial" w:cs="Arial"/>
        </w:rPr>
        <w:t xml:space="preserve"> At the time of purchase, provide complete nutritional information.</w:t>
      </w:r>
    </w:p>
    <w:p w14:paraId="32CB6934" w14:textId="77777777" w:rsidR="000B117B" w:rsidRPr="001567CD" w:rsidRDefault="000B117B" w:rsidP="00072E5E">
      <w:pPr>
        <w:rPr>
          <w:rFonts w:ascii="Arial" w:hAnsi="Arial" w:cs="Arial"/>
        </w:rPr>
      </w:pPr>
      <w:r w:rsidRPr="001567CD">
        <w:rPr>
          <w:rFonts w:ascii="Arial" w:hAnsi="Arial" w:cs="Arial"/>
          <w:b/>
        </w:rPr>
        <w:t>True sourcing:</w:t>
      </w:r>
      <w:r w:rsidRPr="001567CD">
        <w:rPr>
          <w:rFonts w:ascii="Arial" w:hAnsi="Arial" w:cs="Arial"/>
        </w:rPr>
        <w:t xml:space="preserve"> Collaborate with trustworthy local sustainable providers</w:t>
      </w:r>
    </w:p>
    <w:p w14:paraId="408FBDAB" w14:textId="7BFCA085" w:rsidR="000B117B" w:rsidRPr="001567CD" w:rsidRDefault="000B117B" w:rsidP="00072E5E">
      <w:pPr>
        <w:rPr>
          <w:rFonts w:ascii="Arial" w:hAnsi="Arial" w:cs="Arial"/>
        </w:rPr>
      </w:pPr>
      <w:r w:rsidRPr="001567CD">
        <w:rPr>
          <w:rFonts w:ascii="Arial" w:hAnsi="Arial" w:cs="Arial"/>
          <w:b/>
        </w:rPr>
        <w:t>Employee training:</w:t>
      </w:r>
      <w:r w:rsidRPr="001567CD">
        <w:rPr>
          <w:rFonts w:ascii="Arial" w:hAnsi="Arial" w:cs="Arial"/>
        </w:rPr>
        <w:t xml:space="preserve"> Teach employees about the actual makeup of the goods.</w:t>
      </w:r>
    </w:p>
    <w:p w14:paraId="25A6F93E" w14:textId="77777777" w:rsidR="00072E5E" w:rsidRPr="001567CD" w:rsidRDefault="00072E5E" w:rsidP="00072E5E">
      <w:pPr>
        <w:rPr>
          <w:rFonts w:ascii="Arial" w:hAnsi="Arial" w:cs="Arial"/>
        </w:rPr>
      </w:pPr>
    </w:p>
    <w:p w14:paraId="656C116D" w14:textId="77777777" w:rsidR="000B117B" w:rsidRPr="001567CD" w:rsidRDefault="000B117B" w:rsidP="00072E5E">
      <w:pPr>
        <w:rPr>
          <w:rFonts w:ascii="Arial" w:hAnsi="Arial" w:cs="Arial"/>
          <w:b/>
        </w:rPr>
      </w:pPr>
      <w:r w:rsidRPr="001567CD">
        <w:rPr>
          <w:rFonts w:ascii="Arial" w:hAnsi="Arial" w:cs="Arial"/>
          <w:b/>
        </w:rPr>
        <w:t>United Kingdom:</w:t>
      </w:r>
    </w:p>
    <w:p w14:paraId="7DE5674C" w14:textId="77777777" w:rsidR="000B117B" w:rsidRPr="001567CD" w:rsidRDefault="000B117B" w:rsidP="00072E5E">
      <w:pPr>
        <w:rPr>
          <w:rFonts w:ascii="Arial" w:hAnsi="Arial" w:cs="Arial"/>
        </w:rPr>
      </w:pPr>
      <w:r w:rsidRPr="001567CD">
        <w:rPr>
          <w:rFonts w:ascii="Arial" w:hAnsi="Arial" w:cs="Arial"/>
          <w:b/>
        </w:rPr>
        <w:t>Honest pricing:</w:t>
      </w:r>
      <w:r w:rsidRPr="001567CD">
        <w:rPr>
          <w:rFonts w:ascii="Arial" w:hAnsi="Arial" w:cs="Arial"/>
        </w:rPr>
        <w:t xml:space="preserve"> Display the true cost of items advertised (Smith and Quelch, 2017)</w:t>
      </w:r>
    </w:p>
    <w:p w14:paraId="64B8D39B" w14:textId="77777777" w:rsidR="000B117B" w:rsidRPr="001567CD" w:rsidRDefault="000B117B" w:rsidP="00072E5E">
      <w:pPr>
        <w:rPr>
          <w:rFonts w:ascii="Arial" w:hAnsi="Arial" w:cs="Arial"/>
        </w:rPr>
      </w:pPr>
      <w:r w:rsidRPr="001567CD">
        <w:rPr>
          <w:rFonts w:ascii="Arial" w:hAnsi="Arial" w:cs="Arial"/>
          <w:b/>
        </w:rPr>
        <w:t>Fair wages:</w:t>
      </w:r>
      <w:r w:rsidRPr="001567CD">
        <w:rPr>
          <w:rFonts w:ascii="Arial" w:hAnsi="Arial" w:cs="Arial"/>
        </w:rPr>
        <w:t xml:space="preserve"> Retain a Real Living Wage with sufficient personnel levels</w:t>
      </w:r>
    </w:p>
    <w:p w14:paraId="219ACB09" w14:textId="77777777" w:rsidR="000B117B" w:rsidRPr="001567CD" w:rsidRDefault="000B117B" w:rsidP="00072E5E">
      <w:pPr>
        <w:rPr>
          <w:rFonts w:ascii="Arial" w:hAnsi="Arial" w:cs="Arial"/>
        </w:rPr>
      </w:pPr>
      <w:r w:rsidRPr="001567CD">
        <w:rPr>
          <w:rFonts w:ascii="Arial" w:hAnsi="Arial" w:cs="Arial"/>
          <w:b/>
        </w:rPr>
        <w:t>Transparent redemption:</w:t>
      </w:r>
      <w:r w:rsidRPr="001567CD">
        <w:rPr>
          <w:rFonts w:ascii="Arial" w:hAnsi="Arial" w:cs="Arial"/>
        </w:rPr>
        <w:t xml:space="preserve"> Use clear terms to make the loyalty program simple.</w:t>
      </w:r>
    </w:p>
    <w:p w14:paraId="4A6BD70F" w14:textId="11B47ACB" w:rsidR="000B117B" w:rsidRPr="001567CD" w:rsidRDefault="000B117B" w:rsidP="00072E5E">
      <w:pPr>
        <w:rPr>
          <w:rFonts w:ascii="Arial" w:hAnsi="Arial" w:cs="Arial"/>
        </w:rPr>
      </w:pPr>
      <w:r w:rsidRPr="001567CD">
        <w:rPr>
          <w:rFonts w:ascii="Arial" w:hAnsi="Arial" w:cs="Arial"/>
          <w:b/>
        </w:rPr>
        <w:t>Community dedication:</w:t>
      </w:r>
      <w:r w:rsidRPr="001567CD">
        <w:rPr>
          <w:rFonts w:ascii="Arial" w:hAnsi="Arial" w:cs="Arial"/>
        </w:rPr>
        <w:t xml:space="preserve"> Establish sustainable relationships with quantifiable effects</w:t>
      </w:r>
    </w:p>
    <w:p w14:paraId="53D78B39" w14:textId="77777777" w:rsidR="00072E5E" w:rsidRPr="001567CD" w:rsidRDefault="00072E5E" w:rsidP="00072E5E">
      <w:pPr>
        <w:rPr>
          <w:rFonts w:ascii="Arial" w:hAnsi="Arial" w:cs="Arial"/>
        </w:rPr>
      </w:pPr>
    </w:p>
    <w:p w14:paraId="591BA3B7" w14:textId="73F7942E" w:rsidR="00072E5E" w:rsidRPr="001567CD" w:rsidRDefault="000B117B" w:rsidP="00072E5E">
      <w:pPr>
        <w:rPr>
          <w:rFonts w:ascii="Arial" w:hAnsi="Arial" w:cs="Arial"/>
          <w:b/>
        </w:rPr>
      </w:pPr>
      <w:r w:rsidRPr="001567CD">
        <w:rPr>
          <w:rFonts w:ascii="Arial" w:hAnsi="Arial" w:cs="Arial"/>
          <w:b/>
        </w:rPr>
        <w:t>Both Markets:</w:t>
      </w:r>
    </w:p>
    <w:p w14:paraId="23ECFE55" w14:textId="77777777" w:rsidR="000B117B" w:rsidRPr="001567CD" w:rsidRDefault="000B117B" w:rsidP="00072E5E">
      <w:pPr>
        <w:rPr>
          <w:rFonts w:ascii="Arial" w:hAnsi="Arial" w:cs="Arial"/>
        </w:rPr>
      </w:pPr>
      <w:r w:rsidRPr="001567CD">
        <w:rPr>
          <w:rFonts w:ascii="Arial" w:hAnsi="Arial" w:cs="Arial"/>
        </w:rPr>
        <w:t>Crane and Matten (2016) state that businesses shifting to ethical marketing should:</w:t>
      </w:r>
    </w:p>
    <w:p w14:paraId="55E5BCF3" w14:textId="77777777" w:rsidR="000B117B" w:rsidRPr="001567CD" w:rsidRDefault="000B117B" w:rsidP="00072E5E">
      <w:pPr>
        <w:pStyle w:val="ListParagraph"/>
        <w:numPr>
          <w:ilvl w:val="0"/>
          <w:numId w:val="46"/>
        </w:numPr>
        <w:rPr>
          <w:rFonts w:ascii="Arial" w:hAnsi="Arial" w:cs="Arial"/>
        </w:rPr>
      </w:pPr>
      <w:r w:rsidRPr="001567CD">
        <w:rPr>
          <w:rFonts w:ascii="Arial" w:hAnsi="Arial" w:cs="Arial"/>
        </w:rPr>
        <w:t>Get fair trade and B Corp independent ethical certifications.</w:t>
      </w:r>
    </w:p>
    <w:p w14:paraId="698E8759" w14:textId="77777777" w:rsidR="000B117B" w:rsidRPr="001567CD" w:rsidRDefault="000B117B" w:rsidP="00072E5E">
      <w:pPr>
        <w:pStyle w:val="ListParagraph"/>
        <w:numPr>
          <w:ilvl w:val="0"/>
          <w:numId w:val="46"/>
        </w:numPr>
        <w:rPr>
          <w:rFonts w:ascii="Arial" w:hAnsi="Arial" w:cs="Arial"/>
        </w:rPr>
      </w:pPr>
      <w:r w:rsidRPr="001567CD">
        <w:rPr>
          <w:rFonts w:ascii="Arial" w:hAnsi="Arial" w:cs="Arial"/>
        </w:rPr>
        <w:t>Perform yearly ethical marketing audits with public reporting</w:t>
      </w:r>
    </w:p>
    <w:p w14:paraId="1BEB4FB4" w14:textId="77777777" w:rsidR="000B117B" w:rsidRPr="001567CD" w:rsidRDefault="000B117B" w:rsidP="00072E5E">
      <w:pPr>
        <w:pStyle w:val="ListParagraph"/>
        <w:numPr>
          <w:ilvl w:val="0"/>
          <w:numId w:val="46"/>
        </w:numPr>
        <w:rPr>
          <w:rFonts w:ascii="Arial" w:hAnsi="Arial" w:cs="Arial"/>
        </w:rPr>
      </w:pPr>
      <w:r w:rsidRPr="001567CD">
        <w:rPr>
          <w:rFonts w:ascii="Arial" w:hAnsi="Arial" w:cs="Arial"/>
        </w:rPr>
        <w:t>Create methods for gathering client feedback and taking obvious action.</w:t>
      </w:r>
    </w:p>
    <w:p w14:paraId="4EDC10CA" w14:textId="2D5D7539" w:rsidR="000B117B" w:rsidRPr="001567CD" w:rsidRDefault="000B117B" w:rsidP="00072E5E">
      <w:pPr>
        <w:pStyle w:val="ListParagraph"/>
        <w:numPr>
          <w:ilvl w:val="0"/>
          <w:numId w:val="46"/>
        </w:numPr>
        <w:rPr>
          <w:rFonts w:ascii="Arial" w:hAnsi="Arial" w:cs="Arial"/>
        </w:rPr>
      </w:pPr>
      <w:r w:rsidRPr="001567CD">
        <w:rPr>
          <w:rFonts w:ascii="Arial" w:hAnsi="Arial" w:cs="Arial"/>
        </w:rPr>
        <w:t>Teach all employees ethical marketing practices (Murphy et al., 2005).</w:t>
      </w:r>
    </w:p>
    <w:p w14:paraId="36915783" w14:textId="4056D76F" w:rsidR="00D97BCA" w:rsidRDefault="00D97BCA" w:rsidP="00E81E72"/>
    <w:p w14:paraId="65AAB6AB" w14:textId="77777777" w:rsidR="001567CD" w:rsidRDefault="001567CD" w:rsidP="001567CD">
      <w:pPr>
        <w:pStyle w:val="Heading1"/>
      </w:pPr>
      <w:r>
        <w:lastRenderedPageBreak/>
        <w:t>Conclusion</w:t>
      </w:r>
    </w:p>
    <w:p w14:paraId="5E9382A2" w14:textId="35B9EF92" w:rsidR="00677862" w:rsidRPr="001567CD" w:rsidRDefault="001567CD" w:rsidP="001567CD">
      <w:pPr>
        <w:rPr>
          <w:rFonts w:ascii="Arial" w:hAnsi="Arial" w:cs="Arial"/>
        </w:rPr>
      </w:pPr>
      <w:r w:rsidRPr="001567CD">
        <w:rPr>
          <w:rFonts w:ascii="Arial" w:hAnsi="Arial" w:cs="Arial"/>
          <w:shd w:val="clear" w:color="auto" w:fill="FFFFFF"/>
        </w:rPr>
        <w:t>This report illustrates that Starbucks' achievements in the UK and Japan are a result of its capability to maintain global brand coherence while also adapting strategically to local markets. Although both regions share a focus on premium branding, digital advancements, and a commitment to sustainability, notable contrasts arise from cultural factors</w:t>
      </w:r>
      <w:r>
        <w:rPr>
          <w:rFonts w:ascii="Arial" w:hAnsi="Arial" w:cs="Arial"/>
          <w:shd w:val="clear" w:color="auto" w:fill="FFFFFF"/>
        </w:rPr>
        <w:t xml:space="preserve"> </w:t>
      </w:r>
      <w:r w:rsidRPr="001567CD">
        <w:rPr>
          <w:rFonts w:ascii="Arial" w:hAnsi="Arial" w:cs="Arial"/>
          <w:shd w:val="clear" w:color="auto" w:fill="FFFFFF"/>
        </w:rPr>
        <w:t>Japan’s pronounced uncertainty avoidance (92) and high achievement orientation (95) differ greatly from the UK’s emphasis on individualism (76) and ease with uncertainty (35)</w:t>
      </w:r>
      <w:r>
        <w:rPr>
          <w:rFonts w:ascii="Arial" w:hAnsi="Arial" w:cs="Arial"/>
          <w:shd w:val="clear" w:color="auto" w:fill="FFFFFF"/>
        </w:rPr>
        <w:t xml:space="preserve"> </w:t>
      </w:r>
      <w:r w:rsidRPr="001567CD">
        <w:rPr>
          <w:rFonts w:ascii="Arial" w:hAnsi="Arial" w:cs="Arial"/>
          <w:shd w:val="clear" w:color="auto" w:fill="FFFFFF"/>
        </w:rPr>
        <w:t>leading to unique service approaches, such as Japan's ceremonial experiences versus the UK's focus on efficiency and convenience. The PESTLE analysis indicates that both countries present favorable environments despite distinct challenges: uncertainties following Brexit and rising inflation in the UK oppose Japan's sluggish GDP growth and aging population. By employing varied entry strategies (a joint venture in Japan, a wholly-owned subsidiary in the UK), tailored product offerings (Sakura drinks compared to plant-based selections), and upholding the consistent "third place" concept, Starbucks exhibits noteworthy international marketing tactics. Nevertheless, recent financial setbacks in the UK and mixed customer feedback emphasize the importance of ongoing commitment to ethical marketing, maintaining service consistency, and fostering transparent communication to uphold competitive advantages and align global objectives with the shifting expectations of local consumers.</w:t>
      </w:r>
      <w:r w:rsidRPr="001567CD">
        <w:rPr>
          <w:rFonts w:ascii="Arial" w:hAnsi="Arial" w:cs="Arial"/>
        </w:rPr>
        <w:t xml:space="preserve"> </w:t>
      </w:r>
    </w:p>
    <w:p w14:paraId="71E96D98" w14:textId="77777777" w:rsidR="001567CD" w:rsidRPr="001567CD" w:rsidRDefault="001567CD" w:rsidP="001567CD"/>
    <w:p w14:paraId="2148E8D0" w14:textId="051827DE" w:rsidR="00677862" w:rsidRDefault="00677862" w:rsidP="00E81E72"/>
    <w:p w14:paraId="0ABE1AE3" w14:textId="3A1A2286" w:rsidR="00677862" w:rsidRDefault="00677862" w:rsidP="00E81E72"/>
    <w:p w14:paraId="17AB4107" w14:textId="1FEA74EC" w:rsidR="00677862" w:rsidRDefault="00677862" w:rsidP="00E81E72"/>
    <w:p w14:paraId="4C5A0790" w14:textId="7321B227" w:rsidR="00E81E72" w:rsidRDefault="00E81E72" w:rsidP="00E81E72"/>
    <w:p w14:paraId="6EBC86CA" w14:textId="518BE0B4" w:rsidR="00E233DF" w:rsidRDefault="00E233DF" w:rsidP="00E81E72"/>
    <w:p w14:paraId="7E3833D3" w14:textId="4D55951E" w:rsidR="00E233DF" w:rsidRDefault="00E233DF" w:rsidP="00E81E72"/>
    <w:p w14:paraId="67466D99" w14:textId="06258372" w:rsidR="00E233DF" w:rsidRDefault="00E233DF" w:rsidP="00E81E72"/>
    <w:p w14:paraId="68307338" w14:textId="35DE0F5E" w:rsidR="00E233DF" w:rsidRDefault="00E233DF" w:rsidP="00E81E72"/>
    <w:p w14:paraId="23006131" w14:textId="75E44DAC" w:rsidR="00E233DF" w:rsidRDefault="00E233DF" w:rsidP="00E81E72"/>
    <w:p w14:paraId="5284B964" w14:textId="3FD292E5" w:rsidR="00E233DF" w:rsidRDefault="00E233DF" w:rsidP="00E81E72"/>
    <w:p w14:paraId="0C5A4299" w14:textId="77EB399B" w:rsidR="00E233DF" w:rsidRDefault="00E233DF" w:rsidP="00E81E72"/>
    <w:p w14:paraId="160DD7C3" w14:textId="7B97C4A9" w:rsidR="00E233DF" w:rsidRDefault="00E233DF" w:rsidP="00E81E72"/>
    <w:p w14:paraId="08607E16" w14:textId="77777777" w:rsidR="00E233DF" w:rsidRDefault="00E233DF" w:rsidP="00E81E72"/>
    <w:p w14:paraId="3589A16D" w14:textId="607C8F2B" w:rsidR="00E81E72" w:rsidRPr="003B0D6B" w:rsidRDefault="00440C3C" w:rsidP="00E81E72">
      <w:pPr>
        <w:pStyle w:val="Heading1"/>
        <w:rPr>
          <w:rFonts w:ascii="Arial" w:hAnsi="Arial" w:cs="Arial"/>
        </w:rPr>
      </w:pPr>
      <w:bookmarkStart w:id="40" w:name="_Toc216394136"/>
      <w:r>
        <w:rPr>
          <w:rFonts w:ascii="Arial" w:hAnsi="Arial" w:cs="Arial"/>
        </w:rPr>
        <w:lastRenderedPageBreak/>
        <w:t xml:space="preserve">8. </w:t>
      </w:r>
      <w:r w:rsidR="00E81E72" w:rsidRPr="003B0D6B">
        <w:rPr>
          <w:rFonts w:ascii="Arial" w:hAnsi="Arial" w:cs="Arial"/>
        </w:rPr>
        <w:t>References</w:t>
      </w:r>
      <w:bookmarkEnd w:id="40"/>
    </w:p>
    <w:p w14:paraId="7A12E987" w14:textId="0C0030C2" w:rsidR="00E81E72" w:rsidRPr="003B7271" w:rsidRDefault="00E81E72" w:rsidP="00677862">
      <w:pPr>
        <w:pStyle w:val="NormalWeb"/>
        <w:jc w:val="both"/>
        <w:rPr>
          <w:rFonts w:ascii="Arial" w:hAnsi="Arial" w:cs="Arial"/>
        </w:rPr>
      </w:pPr>
      <w:r w:rsidRPr="003B7271">
        <w:rPr>
          <w:rFonts w:ascii="Arial" w:hAnsi="Arial" w:cs="Arial"/>
        </w:rPr>
        <w:t xml:space="preserve">Starbucks (2024) </w:t>
      </w:r>
      <w:r w:rsidRPr="003B7271">
        <w:rPr>
          <w:rStyle w:val="Emphasis"/>
          <w:rFonts w:ascii="Arial" w:hAnsi="Arial" w:cs="Arial"/>
        </w:rPr>
        <w:t xml:space="preserve">About Us: </w:t>
      </w:r>
      <w:r w:rsidRPr="003B7271">
        <w:rPr>
          <w:rStyle w:val="Emphasis"/>
          <w:rFonts w:ascii="Arial" w:hAnsi="Arial" w:cs="Arial"/>
          <w:i w:val="0"/>
        </w:rPr>
        <w:t>Company Information</w:t>
      </w:r>
      <w:r w:rsidRPr="003B7271">
        <w:rPr>
          <w:rFonts w:ascii="Arial" w:hAnsi="Arial" w:cs="Arial"/>
          <w:i/>
        </w:rPr>
        <w:t xml:space="preserve">. </w:t>
      </w:r>
      <w:r w:rsidRPr="003B7271">
        <w:rPr>
          <w:rFonts w:ascii="Arial" w:hAnsi="Arial" w:cs="Arial"/>
        </w:rPr>
        <w:t>Available at: https://www.starbucks.com (Accessed: 21 October 2025).</w:t>
      </w:r>
    </w:p>
    <w:p w14:paraId="4295D41B" w14:textId="67F26ED1" w:rsidR="00E81E72" w:rsidRPr="003B7271" w:rsidRDefault="00E81E72" w:rsidP="00677862">
      <w:pPr>
        <w:pStyle w:val="NormalWeb"/>
        <w:jc w:val="both"/>
        <w:rPr>
          <w:rFonts w:ascii="Arial" w:hAnsi="Arial" w:cs="Arial"/>
        </w:rPr>
      </w:pPr>
      <w:r w:rsidRPr="003B7271">
        <w:rPr>
          <w:rFonts w:ascii="Arial" w:hAnsi="Arial" w:cs="Arial"/>
        </w:rPr>
        <w:t xml:space="preserve">Starbucks UK (2023) </w:t>
      </w:r>
      <w:r w:rsidRPr="003B7271">
        <w:rPr>
          <w:rStyle w:val="Emphasis"/>
          <w:rFonts w:ascii="Arial" w:hAnsi="Arial" w:cs="Arial"/>
          <w:i w:val="0"/>
        </w:rPr>
        <w:t>Our Story in the United Kingdom</w:t>
      </w:r>
      <w:r w:rsidRPr="003B7271">
        <w:rPr>
          <w:rFonts w:ascii="Arial" w:hAnsi="Arial" w:cs="Arial"/>
        </w:rPr>
        <w:t>. Available at: https://www.starbucks.co.uk (Accessed: 21 October 2025).</w:t>
      </w:r>
    </w:p>
    <w:p w14:paraId="08F6F797" w14:textId="769B1187" w:rsidR="00E81E72" w:rsidRPr="003B7271" w:rsidRDefault="00E81E72" w:rsidP="00677862">
      <w:pPr>
        <w:pStyle w:val="NormalWeb"/>
        <w:jc w:val="both"/>
        <w:rPr>
          <w:rFonts w:ascii="Arial" w:hAnsi="Arial" w:cs="Arial"/>
        </w:rPr>
      </w:pPr>
      <w:r w:rsidRPr="003B7271">
        <w:rPr>
          <w:rFonts w:ascii="Arial" w:hAnsi="Arial" w:cs="Arial"/>
        </w:rPr>
        <w:t xml:space="preserve">Starbucks Japan (2024) </w:t>
      </w:r>
      <w:r w:rsidRPr="003B7271">
        <w:rPr>
          <w:rStyle w:val="Emphasis"/>
          <w:rFonts w:ascii="Arial" w:hAnsi="Arial" w:cs="Arial"/>
          <w:i w:val="0"/>
        </w:rPr>
        <w:t>Company Overview</w:t>
      </w:r>
      <w:r w:rsidRPr="003B7271">
        <w:rPr>
          <w:rFonts w:ascii="Arial" w:hAnsi="Arial" w:cs="Arial"/>
          <w:i/>
        </w:rPr>
        <w:t>.</w:t>
      </w:r>
      <w:r w:rsidRPr="003B7271">
        <w:rPr>
          <w:rFonts w:ascii="Arial" w:hAnsi="Arial" w:cs="Arial"/>
        </w:rPr>
        <w:t xml:space="preserve"> Available at: https://www.starbucks.co.jp (Accessed: 21 October 2025).</w:t>
      </w:r>
    </w:p>
    <w:p w14:paraId="6FAB89B2" w14:textId="0886D8DB"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ACAS (2023) </w:t>
      </w:r>
      <w:r w:rsidRPr="003B7271">
        <w:rPr>
          <w:rFonts w:ascii="Arial" w:eastAsia="Times New Roman" w:hAnsi="Arial" w:cs="Arial"/>
          <w:i/>
          <w:iCs/>
          <w:lang w:val="en-IN" w:eastAsia="en-IN"/>
        </w:rPr>
        <w:t>Employment law update: UK workforce compliance.</w:t>
      </w:r>
      <w:r w:rsidRPr="003B7271">
        <w:rPr>
          <w:rFonts w:ascii="Arial" w:eastAsia="Times New Roman" w:hAnsi="Arial" w:cs="Arial"/>
          <w:lang w:val="en-IN" w:eastAsia="en-IN"/>
        </w:rPr>
        <w:t xml:space="preserve"> London: ACAS Publications.</w:t>
      </w:r>
    </w:p>
    <w:p w14:paraId="22CE69B4" w14:textId="6D669495"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BBC News (2023) </w:t>
      </w:r>
      <w:r w:rsidRPr="003B7271">
        <w:rPr>
          <w:rFonts w:ascii="Arial" w:eastAsia="Times New Roman" w:hAnsi="Arial" w:cs="Arial"/>
          <w:i/>
          <w:iCs/>
          <w:lang w:val="en-IN" w:eastAsia="en-IN"/>
        </w:rPr>
        <w:t>Post-Brexit trade and labour challenges for UK retailers.</w:t>
      </w:r>
      <w:r w:rsidRPr="003B7271">
        <w:rPr>
          <w:rFonts w:ascii="Arial" w:eastAsia="Times New Roman" w:hAnsi="Arial" w:cs="Arial"/>
          <w:lang w:val="en-IN" w:eastAsia="en-IN"/>
        </w:rPr>
        <w:t xml:space="preserve"> Available at: https://www.bbc.co.uk/news/business (Accessed: 10 October 2025).</w:t>
      </w:r>
    </w:p>
    <w:p w14:paraId="63B9D191" w14:textId="5335AE2A"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DEFRA (2023) </w:t>
      </w:r>
      <w:r w:rsidRPr="003B7271">
        <w:rPr>
          <w:rFonts w:ascii="Arial" w:eastAsia="Times New Roman" w:hAnsi="Arial" w:cs="Arial"/>
          <w:i/>
          <w:iCs/>
          <w:lang w:val="en-IN" w:eastAsia="en-IN"/>
        </w:rPr>
        <w:t>Sustainability and environmental strategy in the UK.</w:t>
      </w:r>
      <w:r w:rsidRPr="003B7271">
        <w:rPr>
          <w:rFonts w:ascii="Arial" w:eastAsia="Times New Roman" w:hAnsi="Arial" w:cs="Arial"/>
          <w:lang w:val="en-IN" w:eastAsia="en-IN"/>
        </w:rPr>
        <w:t xml:space="preserve"> London: Department for Environment, Food and Rural Affairs.</w:t>
      </w:r>
    </w:p>
    <w:p w14:paraId="6AA983D6" w14:textId="7A598EF6"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Gamble, J. (2022) </w:t>
      </w:r>
      <w:r w:rsidRPr="003B7271">
        <w:rPr>
          <w:rFonts w:ascii="Arial" w:eastAsia="Times New Roman" w:hAnsi="Arial" w:cs="Arial"/>
          <w:i/>
          <w:iCs/>
          <w:lang w:val="en-IN" w:eastAsia="en-IN"/>
        </w:rPr>
        <w:t>Contemporary Consumer Behaviour.</w:t>
      </w:r>
      <w:r w:rsidRPr="003B7271">
        <w:rPr>
          <w:rFonts w:ascii="Arial" w:eastAsia="Times New Roman" w:hAnsi="Arial" w:cs="Arial"/>
          <w:lang w:val="en-IN" w:eastAsia="en-IN"/>
        </w:rPr>
        <w:t xml:space="preserve"> 3rd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London: Routledge.</w:t>
      </w:r>
    </w:p>
    <w:p w14:paraId="0433929F" w14:textId="06ACDDC6"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Hofstede, G. (2011) </w:t>
      </w:r>
      <w:proofErr w:type="spellStart"/>
      <w:r w:rsidRPr="003B7271">
        <w:rPr>
          <w:rFonts w:ascii="Arial" w:eastAsia="Times New Roman" w:hAnsi="Arial" w:cs="Arial"/>
          <w:i/>
          <w:iCs/>
          <w:lang w:val="en-IN" w:eastAsia="en-IN"/>
        </w:rPr>
        <w:t>Dimensionalizing</w:t>
      </w:r>
      <w:proofErr w:type="spellEnd"/>
      <w:r w:rsidRPr="003B7271">
        <w:rPr>
          <w:rFonts w:ascii="Arial" w:eastAsia="Times New Roman" w:hAnsi="Arial" w:cs="Arial"/>
          <w:i/>
          <w:iCs/>
          <w:lang w:val="en-IN" w:eastAsia="en-IN"/>
        </w:rPr>
        <w:t xml:space="preserve"> Cultures: The Hofstede Model in Context.</w:t>
      </w:r>
      <w:r w:rsidRPr="003B7271">
        <w:rPr>
          <w:rFonts w:ascii="Arial" w:eastAsia="Times New Roman" w:hAnsi="Arial" w:cs="Arial"/>
          <w:lang w:val="en-IN" w:eastAsia="en-IN"/>
        </w:rPr>
        <w:t xml:space="preserve"> Online Readings in Psychology and Culture, 2(1), pp. 1–26.</w:t>
      </w:r>
    </w:p>
    <w:p w14:paraId="498C8420" w14:textId="528848AD"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Hofstede, G., Hofstede, G.J. and </w:t>
      </w:r>
      <w:proofErr w:type="spellStart"/>
      <w:r w:rsidRPr="003B7271">
        <w:rPr>
          <w:rFonts w:ascii="Arial" w:eastAsia="Times New Roman" w:hAnsi="Arial" w:cs="Arial"/>
          <w:lang w:val="en-IN" w:eastAsia="en-IN"/>
        </w:rPr>
        <w:t>Minkov</w:t>
      </w:r>
      <w:proofErr w:type="spellEnd"/>
      <w:r w:rsidRPr="003B7271">
        <w:rPr>
          <w:rFonts w:ascii="Arial" w:eastAsia="Times New Roman" w:hAnsi="Arial" w:cs="Arial"/>
          <w:lang w:val="en-IN" w:eastAsia="en-IN"/>
        </w:rPr>
        <w:t xml:space="preserve">, M. (2010) </w:t>
      </w:r>
      <w:r w:rsidRPr="003B7271">
        <w:rPr>
          <w:rFonts w:ascii="Arial" w:eastAsia="Times New Roman" w:hAnsi="Arial" w:cs="Arial"/>
          <w:i/>
          <w:iCs/>
          <w:lang w:val="en-IN" w:eastAsia="en-IN"/>
        </w:rPr>
        <w:t>Cultures and Organizations: Software of the Mind.</w:t>
      </w:r>
      <w:r w:rsidRPr="003B7271">
        <w:rPr>
          <w:rFonts w:ascii="Arial" w:eastAsia="Times New Roman" w:hAnsi="Arial" w:cs="Arial"/>
          <w:lang w:val="en-IN" w:eastAsia="en-IN"/>
        </w:rPr>
        <w:t xml:space="preserve"> 3rd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New York: McGraw-Hill, pp. 25–121.</w:t>
      </w:r>
    </w:p>
    <w:p w14:paraId="2EB59977" w14:textId="529D2162"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proofErr w:type="spellStart"/>
      <w:r w:rsidRPr="003B7271">
        <w:rPr>
          <w:rFonts w:ascii="Arial" w:eastAsia="Times New Roman" w:hAnsi="Arial" w:cs="Arial"/>
          <w:lang w:val="en-IN" w:eastAsia="en-IN"/>
        </w:rPr>
        <w:t>Hollinshead</w:t>
      </w:r>
      <w:proofErr w:type="spellEnd"/>
      <w:r w:rsidRPr="003B7271">
        <w:rPr>
          <w:rFonts w:ascii="Arial" w:eastAsia="Times New Roman" w:hAnsi="Arial" w:cs="Arial"/>
          <w:lang w:val="en-IN" w:eastAsia="en-IN"/>
        </w:rPr>
        <w:t xml:space="preserve">, G. (2021) </w:t>
      </w:r>
      <w:r w:rsidRPr="003B7271">
        <w:rPr>
          <w:rFonts w:ascii="Arial" w:eastAsia="Times New Roman" w:hAnsi="Arial" w:cs="Arial"/>
          <w:i/>
          <w:iCs/>
          <w:lang w:val="en-IN" w:eastAsia="en-IN"/>
        </w:rPr>
        <w:t>International and Comparative Human Resource Management.</w:t>
      </w:r>
      <w:r w:rsidRPr="003B7271">
        <w:rPr>
          <w:rFonts w:ascii="Arial" w:eastAsia="Times New Roman" w:hAnsi="Arial" w:cs="Arial"/>
          <w:lang w:val="en-IN" w:eastAsia="en-IN"/>
        </w:rPr>
        <w:t xml:space="preserve"> 5th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London: Routledge, p. 119.</w:t>
      </w:r>
    </w:p>
    <w:p w14:paraId="07CD3BE8" w14:textId="15E183AF"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IMF (2024) </w:t>
      </w:r>
      <w:r w:rsidRPr="003B7271">
        <w:rPr>
          <w:rFonts w:ascii="Arial" w:eastAsia="Times New Roman" w:hAnsi="Arial" w:cs="Arial"/>
          <w:i/>
          <w:iCs/>
          <w:lang w:val="en-IN" w:eastAsia="en-IN"/>
        </w:rPr>
        <w:t>Japan Country Report.</w:t>
      </w:r>
      <w:r w:rsidRPr="003B7271">
        <w:rPr>
          <w:rFonts w:ascii="Arial" w:eastAsia="Times New Roman" w:hAnsi="Arial" w:cs="Arial"/>
          <w:lang w:val="en-IN" w:eastAsia="en-IN"/>
        </w:rPr>
        <w:t xml:space="preserve"> Washington, DC: International Monetary Fund.</w:t>
      </w:r>
    </w:p>
    <w:p w14:paraId="677FE64E" w14:textId="68363498"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JETRO (2024) </w:t>
      </w:r>
      <w:r w:rsidRPr="003B7271">
        <w:rPr>
          <w:rFonts w:ascii="Arial" w:eastAsia="Times New Roman" w:hAnsi="Arial" w:cs="Arial"/>
          <w:i/>
          <w:iCs/>
          <w:lang w:val="en-IN" w:eastAsia="en-IN"/>
        </w:rPr>
        <w:t>Japan Business Environment Overview.</w:t>
      </w:r>
      <w:r w:rsidRPr="003B7271">
        <w:rPr>
          <w:rFonts w:ascii="Arial" w:eastAsia="Times New Roman" w:hAnsi="Arial" w:cs="Arial"/>
          <w:lang w:val="en-IN" w:eastAsia="en-IN"/>
        </w:rPr>
        <w:t xml:space="preserve"> Tokyo: Japan External Trade Organization.</w:t>
      </w:r>
    </w:p>
    <w:p w14:paraId="30B332ED" w14:textId="2AEA9D1D"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Johnson, G., Scholes, K. and Whittington, R. (2020) </w:t>
      </w:r>
      <w:r w:rsidRPr="003B7271">
        <w:rPr>
          <w:rFonts w:ascii="Arial" w:eastAsia="Times New Roman" w:hAnsi="Arial" w:cs="Arial"/>
          <w:i/>
          <w:iCs/>
          <w:lang w:val="en-IN" w:eastAsia="en-IN"/>
        </w:rPr>
        <w:t>Exploring Corporate Strategy.</w:t>
      </w:r>
      <w:r w:rsidRPr="003B7271">
        <w:rPr>
          <w:rFonts w:ascii="Arial" w:eastAsia="Times New Roman" w:hAnsi="Arial" w:cs="Arial"/>
          <w:lang w:val="en-IN" w:eastAsia="en-IN"/>
        </w:rPr>
        <w:t xml:space="preserve"> 12th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Harlow: Pearson, p. 56.</w:t>
      </w:r>
    </w:p>
    <w:p w14:paraId="65B579D9" w14:textId="50D5A73E"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Kotler, P., Keller, K. and </w:t>
      </w:r>
      <w:proofErr w:type="spellStart"/>
      <w:r w:rsidRPr="003B7271">
        <w:rPr>
          <w:rFonts w:ascii="Arial" w:eastAsia="Times New Roman" w:hAnsi="Arial" w:cs="Arial"/>
          <w:lang w:val="en-IN" w:eastAsia="en-IN"/>
        </w:rPr>
        <w:t>Chernev</w:t>
      </w:r>
      <w:proofErr w:type="spellEnd"/>
      <w:r w:rsidRPr="003B7271">
        <w:rPr>
          <w:rFonts w:ascii="Arial" w:eastAsia="Times New Roman" w:hAnsi="Arial" w:cs="Arial"/>
          <w:lang w:val="en-IN" w:eastAsia="en-IN"/>
        </w:rPr>
        <w:t xml:space="preserve">, A. (2022) </w:t>
      </w:r>
      <w:r w:rsidRPr="003B7271">
        <w:rPr>
          <w:rFonts w:ascii="Arial" w:eastAsia="Times New Roman" w:hAnsi="Arial" w:cs="Arial"/>
          <w:i/>
          <w:iCs/>
          <w:lang w:val="en-IN" w:eastAsia="en-IN"/>
        </w:rPr>
        <w:t>Marketing Management.</w:t>
      </w:r>
      <w:r w:rsidRPr="003B7271">
        <w:rPr>
          <w:rFonts w:ascii="Arial" w:eastAsia="Times New Roman" w:hAnsi="Arial" w:cs="Arial"/>
          <w:lang w:val="en-IN" w:eastAsia="en-IN"/>
        </w:rPr>
        <w:t xml:space="preserve"> 16th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Harlow: Pearson, p. 41.</w:t>
      </w:r>
    </w:p>
    <w:p w14:paraId="7E106C2B" w14:textId="67FE83F0"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McKinsey &amp; Company (2023) </w:t>
      </w:r>
      <w:r w:rsidRPr="003B7271">
        <w:rPr>
          <w:rFonts w:ascii="Arial" w:eastAsia="Times New Roman" w:hAnsi="Arial" w:cs="Arial"/>
          <w:i/>
          <w:iCs/>
          <w:lang w:val="en-IN" w:eastAsia="en-IN"/>
        </w:rPr>
        <w:t>Sustainability Trends in Asia-Pacific.</w:t>
      </w:r>
      <w:r w:rsidRPr="003B7271">
        <w:rPr>
          <w:rFonts w:ascii="Arial" w:eastAsia="Times New Roman" w:hAnsi="Arial" w:cs="Arial"/>
          <w:lang w:val="en-IN" w:eastAsia="en-IN"/>
        </w:rPr>
        <w:t xml:space="preserve"> Tokyo: McKinsey Insights.</w:t>
      </w:r>
    </w:p>
    <w:p w14:paraId="5712B4DE" w14:textId="40074CEB"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McSweeney, B. (2002) ‘Hofstede’s Model of National Cultural Differences and Their Consequences: A Triumph of Faith – a Failure of Analysis’, </w:t>
      </w:r>
      <w:r w:rsidRPr="003B7271">
        <w:rPr>
          <w:rFonts w:ascii="Arial" w:eastAsia="Times New Roman" w:hAnsi="Arial" w:cs="Arial"/>
          <w:i/>
          <w:iCs/>
          <w:lang w:val="en-IN" w:eastAsia="en-IN"/>
        </w:rPr>
        <w:t>Human Relations,</w:t>
      </w:r>
      <w:r w:rsidRPr="003B7271">
        <w:rPr>
          <w:rFonts w:ascii="Arial" w:eastAsia="Times New Roman" w:hAnsi="Arial" w:cs="Arial"/>
          <w:lang w:val="en-IN" w:eastAsia="en-IN"/>
        </w:rPr>
        <w:t xml:space="preserve"> 55(1), pp. 89–118.</w:t>
      </w:r>
    </w:p>
    <w:p w14:paraId="03B17D3F" w14:textId="0829FA77"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proofErr w:type="spellStart"/>
      <w:r w:rsidRPr="003B7271">
        <w:rPr>
          <w:rFonts w:ascii="Arial" w:eastAsia="Times New Roman" w:hAnsi="Arial" w:cs="Arial"/>
          <w:lang w:val="en-IN" w:eastAsia="en-IN"/>
        </w:rPr>
        <w:t>Minkov</w:t>
      </w:r>
      <w:proofErr w:type="spellEnd"/>
      <w:r w:rsidRPr="003B7271">
        <w:rPr>
          <w:rFonts w:ascii="Arial" w:eastAsia="Times New Roman" w:hAnsi="Arial" w:cs="Arial"/>
          <w:lang w:val="en-IN" w:eastAsia="en-IN"/>
        </w:rPr>
        <w:t xml:space="preserve">, M. and Hofstede, G. (2012) ‘Hofstede’s Fifth Dimension and Future Orientation’, </w:t>
      </w:r>
      <w:r w:rsidRPr="003B7271">
        <w:rPr>
          <w:rFonts w:ascii="Arial" w:eastAsia="Times New Roman" w:hAnsi="Arial" w:cs="Arial"/>
          <w:i/>
          <w:iCs/>
          <w:lang w:val="en-IN" w:eastAsia="en-IN"/>
        </w:rPr>
        <w:t>Journal of Cross-Cultural Psychology,</w:t>
      </w:r>
      <w:r w:rsidRPr="003B7271">
        <w:rPr>
          <w:rFonts w:ascii="Arial" w:eastAsia="Times New Roman" w:hAnsi="Arial" w:cs="Arial"/>
          <w:lang w:val="en-IN" w:eastAsia="en-IN"/>
        </w:rPr>
        <w:t xml:space="preserve"> 43(1), pp. 48–70.</w:t>
      </w:r>
    </w:p>
    <w:p w14:paraId="4B1E9022" w14:textId="278DD243"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OECD (2023) </w:t>
      </w:r>
      <w:r w:rsidRPr="003B7271">
        <w:rPr>
          <w:rFonts w:ascii="Arial" w:eastAsia="Times New Roman" w:hAnsi="Arial" w:cs="Arial"/>
          <w:i/>
          <w:iCs/>
          <w:lang w:val="en-IN" w:eastAsia="en-IN"/>
        </w:rPr>
        <w:t>Economic Outlook: Japan.</w:t>
      </w:r>
      <w:r w:rsidRPr="003B7271">
        <w:rPr>
          <w:rFonts w:ascii="Arial" w:eastAsia="Times New Roman" w:hAnsi="Arial" w:cs="Arial"/>
          <w:lang w:val="en-IN" w:eastAsia="en-IN"/>
        </w:rPr>
        <w:t xml:space="preserve"> Paris: Organisation for Economic Co-operation and Development, p. 88.</w:t>
      </w:r>
    </w:p>
    <w:p w14:paraId="6E8C55AB" w14:textId="5D31EFB3"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lastRenderedPageBreak/>
        <w:t xml:space="preserve">Office for National Statistics (2024) </w:t>
      </w:r>
      <w:r w:rsidRPr="003B7271">
        <w:rPr>
          <w:rFonts w:ascii="Arial" w:eastAsia="Times New Roman" w:hAnsi="Arial" w:cs="Arial"/>
          <w:i/>
          <w:iCs/>
          <w:lang w:val="en-IN" w:eastAsia="en-IN"/>
        </w:rPr>
        <w:t>UK Inflation and Consumer Spending Report.</w:t>
      </w:r>
      <w:r w:rsidRPr="003B7271">
        <w:rPr>
          <w:rFonts w:ascii="Arial" w:eastAsia="Times New Roman" w:hAnsi="Arial" w:cs="Arial"/>
          <w:lang w:val="en-IN" w:eastAsia="en-IN"/>
        </w:rPr>
        <w:t xml:space="preserve"> London: ONS.</w:t>
      </w:r>
    </w:p>
    <w:p w14:paraId="18BF81DA" w14:textId="718F178A"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Starbucks (2023) </w:t>
      </w:r>
      <w:r w:rsidRPr="003B7271">
        <w:rPr>
          <w:rFonts w:ascii="Arial" w:eastAsia="Times New Roman" w:hAnsi="Arial" w:cs="Arial"/>
          <w:i/>
          <w:iCs/>
          <w:lang w:val="en-IN" w:eastAsia="en-IN"/>
        </w:rPr>
        <w:t>Global Environmental and Social Impact Report.</w:t>
      </w:r>
      <w:r w:rsidRPr="003B7271">
        <w:rPr>
          <w:rFonts w:ascii="Arial" w:eastAsia="Times New Roman" w:hAnsi="Arial" w:cs="Arial"/>
          <w:lang w:val="en-IN" w:eastAsia="en-IN"/>
        </w:rPr>
        <w:t xml:space="preserve"> Seattle: Starbucks Corporation, pp. 14–18.</w:t>
      </w:r>
    </w:p>
    <w:p w14:paraId="05E53E13" w14:textId="41E71443"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Starbucks Japan (2024) </w:t>
      </w:r>
      <w:r w:rsidRPr="003B7271">
        <w:rPr>
          <w:rFonts w:ascii="Arial" w:eastAsia="Times New Roman" w:hAnsi="Arial" w:cs="Arial"/>
          <w:i/>
          <w:iCs/>
          <w:lang w:val="en-IN" w:eastAsia="en-IN"/>
        </w:rPr>
        <w:t>Company Overview and Sustainability Report 2024.</w:t>
      </w:r>
      <w:r w:rsidRPr="003B7271">
        <w:rPr>
          <w:rFonts w:ascii="Arial" w:eastAsia="Times New Roman" w:hAnsi="Arial" w:cs="Arial"/>
          <w:lang w:val="en-IN" w:eastAsia="en-IN"/>
        </w:rPr>
        <w:t xml:space="preserve"> Tokyo: Starbucks Japan.</w:t>
      </w:r>
    </w:p>
    <w:p w14:paraId="468B0305" w14:textId="39E115EF"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Statista (2024) </w:t>
      </w:r>
      <w:r w:rsidRPr="003B7271">
        <w:rPr>
          <w:rFonts w:ascii="Arial" w:eastAsia="Times New Roman" w:hAnsi="Arial" w:cs="Arial"/>
          <w:i/>
          <w:iCs/>
          <w:lang w:val="en-IN" w:eastAsia="en-IN"/>
        </w:rPr>
        <w:t>Mobile Payment and Digital Coffee Shop Trends in the UK.</w:t>
      </w:r>
      <w:r w:rsidRPr="003B7271">
        <w:rPr>
          <w:rFonts w:ascii="Arial" w:eastAsia="Times New Roman" w:hAnsi="Arial" w:cs="Arial"/>
          <w:lang w:val="en-IN" w:eastAsia="en-IN"/>
        </w:rPr>
        <w:t xml:space="preserve"> Available at: https://www.statista.com (Accessed: 10 October 2025).</w:t>
      </w:r>
    </w:p>
    <w:p w14:paraId="5DFF9F6C" w14:textId="743AA292"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proofErr w:type="spellStart"/>
      <w:r w:rsidRPr="003B7271">
        <w:rPr>
          <w:rFonts w:ascii="Arial" w:eastAsia="Times New Roman" w:hAnsi="Arial" w:cs="Arial"/>
          <w:lang w:val="en-IN" w:eastAsia="en-IN"/>
        </w:rPr>
        <w:t>Taras</w:t>
      </w:r>
      <w:proofErr w:type="spellEnd"/>
      <w:r w:rsidRPr="003B7271">
        <w:rPr>
          <w:rFonts w:ascii="Arial" w:eastAsia="Times New Roman" w:hAnsi="Arial" w:cs="Arial"/>
          <w:lang w:val="en-IN" w:eastAsia="en-IN"/>
        </w:rPr>
        <w:t xml:space="preserve">, V., Kirkman, B. and Steel, P. (2012) ‘Examining Hofstede’s Model in the 21st Century’, </w:t>
      </w:r>
      <w:r w:rsidRPr="003B7271">
        <w:rPr>
          <w:rFonts w:ascii="Arial" w:eastAsia="Times New Roman" w:hAnsi="Arial" w:cs="Arial"/>
          <w:i/>
          <w:iCs/>
          <w:lang w:val="en-IN" w:eastAsia="en-IN"/>
        </w:rPr>
        <w:t>Journal of Applied Psychology,</w:t>
      </w:r>
      <w:r w:rsidRPr="003B7271">
        <w:rPr>
          <w:rFonts w:ascii="Arial" w:eastAsia="Times New Roman" w:hAnsi="Arial" w:cs="Arial"/>
          <w:lang w:val="en-IN" w:eastAsia="en-IN"/>
        </w:rPr>
        <w:t xml:space="preserve"> 97(1), pp. 249–268.</w:t>
      </w:r>
    </w:p>
    <w:p w14:paraId="3293CC73" w14:textId="69A08D08"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proofErr w:type="spellStart"/>
      <w:r w:rsidRPr="003B7271">
        <w:rPr>
          <w:rFonts w:ascii="Arial" w:eastAsia="Times New Roman" w:hAnsi="Arial" w:cs="Arial"/>
          <w:lang w:val="en-IN" w:eastAsia="en-IN"/>
        </w:rPr>
        <w:t>TechWire</w:t>
      </w:r>
      <w:proofErr w:type="spellEnd"/>
      <w:r w:rsidRPr="003B7271">
        <w:rPr>
          <w:rFonts w:ascii="Arial" w:eastAsia="Times New Roman" w:hAnsi="Arial" w:cs="Arial"/>
          <w:lang w:val="en-IN" w:eastAsia="en-IN"/>
        </w:rPr>
        <w:t xml:space="preserve"> Asia (2024) </w:t>
      </w:r>
      <w:r w:rsidRPr="003B7271">
        <w:rPr>
          <w:rFonts w:ascii="Arial" w:eastAsia="Times New Roman" w:hAnsi="Arial" w:cs="Arial"/>
          <w:i/>
          <w:iCs/>
          <w:lang w:val="en-IN" w:eastAsia="en-IN"/>
        </w:rPr>
        <w:t>AI and Digital Adoption in Japan’s Coffee Market.</w:t>
      </w:r>
      <w:r w:rsidRPr="003B7271">
        <w:rPr>
          <w:rFonts w:ascii="Arial" w:eastAsia="Times New Roman" w:hAnsi="Arial" w:cs="Arial"/>
          <w:lang w:val="en-IN" w:eastAsia="en-IN"/>
        </w:rPr>
        <w:t xml:space="preserve"> Available at: https://techwireasia.com (Accessed: 10 October 2025).</w:t>
      </w:r>
    </w:p>
    <w:p w14:paraId="6B1725ED" w14:textId="18D5DB5B" w:rsidR="006C20E9"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Thomas, D. (2021) </w:t>
      </w:r>
      <w:r w:rsidRPr="003B7271">
        <w:rPr>
          <w:rFonts w:ascii="Arial" w:eastAsia="Times New Roman" w:hAnsi="Arial" w:cs="Arial"/>
          <w:i/>
          <w:iCs/>
          <w:lang w:val="en-IN" w:eastAsia="en-IN"/>
        </w:rPr>
        <w:t>Cross-Cultural Management: Essential Concepts.</w:t>
      </w:r>
      <w:r w:rsidRPr="003B7271">
        <w:rPr>
          <w:rFonts w:ascii="Arial" w:eastAsia="Times New Roman" w:hAnsi="Arial" w:cs="Arial"/>
          <w:lang w:val="en-IN" w:eastAsia="en-IN"/>
        </w:rPr>
        <w:t xml:space="preserve"> 4th </w:t>
      </w:r>
      <w:proofErr w:type="spellStart"/>
      <w:r w:rsidRPr="003B7271">
        <w:rPr>
          <w:rFonts w:ascii="Arial" w:eastAsia="Times New Roman" w:hAnsi="Arial" w:cs="Arial"/>
          <w:lang w:val="en-IN" w:eastAsia="en-IN"/>
        </w:rPr>
        <w:t>edn</w:t>
      </w:r>
      <w:proofErr w:type="spellEnd"/>
      <w:r w:rsidRPr="003B7271">
        <w:rPr>
          <w:rFonts w:ascii="Arial" w:eastAsia="Times New Roman" w:hAnsi="Arial" w:cs="Arial"/>
          <w:lang w:val="en-IN" w:eastAsia="en-IN"/>
        </w:rPr>
        <w:t>. Thousand Oaks: Sage, p. 83.</w:t>
      </w:r>
    </w:p>
    <w:p w14:paraId="5BB51C8F" w14:textId="77777777" w:rsidR="00FB1D12" w:rsidRPr="003B7271" w:rsidRDefault="006C20E9" w:rsidP="00677862">
      <w:pPr>
        <w:spacing w:before="100" w:beforeAutospacing="1" w:after="100" w:afterAutospacing="1" w:line="240" w:lineRule="auto"/>
        <w:jc w:val="both"/>
        <w:rPr>
          <w:rFonts w:ascii="Arial" w:eastAsia="Times New Roman" w:hAnsi="Arial" w:cs="Arial"/>
          <w:lang w:val="en-IN" w:eastAsia="en-IN"/>
        </w:rPr>
      </w:pPr>
      <w:r w:rsidRPr="003B7271">
        <w:rPr>
          <w:rFonts w:ascii="Arial" w:eastAsia="Times New Roman" w:hAnsi="Arial" w:cs="Arial"/>
          <w:lang w:val="en-IN" w:eastAsia="en-IN"/>
        </w:rPr>
        <w:t xml:space="preserve">Williamson, D. (2002) ‘Forward from a Critique of Hofstede’s Model’, </w:t>
      </w:r>
      <w:r w:rsidRPr="003B7271">
        <w:rPr>
          <w:rFonts w:ascii="Arial" w:eastAsia="Times New Roman" w:hAnsi="Arial" w:cs="Arial"/>
          <w:i/>
          <w:iCs/>
          <w:lang w:val="en-IN" w:eastAsia="en-IN"/>
        </w:rPr>
        <w:t>Human Relations,</w:t>
      </w:r>
      <w:r w:rsidRPr="003B7271">
        <w:rPr>
          <w:rFonts w:ascii="Arial" w:eastAsia="Times New Roman" w:hAnsi="Arial" w:cs="Arial"/>
          <w:lang w:val="en-IN" w:eastAsia="en-IN"/>
        </w:rPr>
        <w:t xml:space="preserve"> 55(11), pp. 1373–1395.</w:t>
      </w:r>
    </w:p>
    <w:p w14:paraId="1565ACD2" w14:textId="77777777" w:rsidR="00FB1D12" w:rsidRPr="003B7271" w:rsidRDefault="00FB1D12" w:rsidP="00677862">
      <w:pPr>
        <w:spacing w:before="100" w:beforeAutospacing="1" w:after="100" w:afterAutospacing="1" w:line="240" w:lineRule="auto"/>
        <w:jc w:val="both"/>
        <w:rPr>
          <w:rFonts w:ascii="Arial" w:hAnsi="Arial" w:cs="Arial"/>
        </w:rPr>
      </w:pPr>
      <w:r w:rsidRPr="003B7271">
        <w:rPr>
          <w:rFonts w:ascii="Arial" w:hAnsi="Arial" w:cs="Arial"/>
        </w:rPr>
        <w:t xml:space="preserve">Kotler, P., Keller, K. L., &amp; </w:t>
      </w:r>
      <w:proofErr w:type="spellStart"/>
      <w:r w:rsidRPr="003B7271">
        <w:rPr>
          <w:rFonts w:ascii="Arial" w:hAnsi="Arial" w:cs="Arial"/>
        </w:rPr>
        <w:t>Chernev</w:t>
      </w:r>
      <w:proofErr w:type="spellEnd"/>
      <w:r w:rsidRPr="003B7271">
        <w:rPr>
          <w:rFonts w:ascii="Arial" w:hAnsi="Arial" w:cs="Arial"/>
        </w:rPr>
        <w:t xml:space="preserve">, A. (2022) </w:t>
      </w:r>
      <w:r w:rsidRPr="003B7271">
        <w:rPr>
          <w:rStyle w:val="Emphasis"/>
          <w:rFonts w:ascii="Arial" w:hAnsi="Arial" w:cs="Arial"/>
        </w:rPr>
        <w:t>Marketing Management</w:t>
      </w:r>
      <w:r w:rsidRPr="003B7271">
        <w:rPr>
          <w:rFonts w:ascii="Arial" w:hAnsi="Arial" w:cs="Arial"/>
        </w:rPr>
        <w:t xml:space="preserve">, 17th </w:t>
      </w:r>
      <w:proofErr w:type="spellStart"/>
      <w:r w:rsidRPr="003B7271">
        <w:rPr>
          <w:rFonts w:ascii="Arial" w:hAnsi="Arial" w:cs="Arial"/>
        </w:rPr>
        <w:t>edn</w:t>
      </w:r>
      <w:proofErr w:type="spellEnd"/>
      <w:r w:rsidRPr="003B7271">
        <w:rPr>
          <w:rFonts w:ascii="Arial" w:hAnsi="Arial" w:cs="Arial"/>
        </w:rPr>
        <w:t>. London: Pearson, pp. 165–172.</w:t>
      </w:r>
    </w:p>
    <w:p w14:paraId="19BAEC0A" w14:textId="77777777" w:rsidR="00FB1D12" w:rsidRPr="003B7271" w:rsidRDefault="00FB1D12" w:rsidP="00677862">
      <w:pPr>
        <w:spacing w:before="100" w:beforeAutospacing="1" w:after="100" w:afterAutospacing="1" w:line="240" w:lineRule="auto"/>
        <w:jc w:val="both"/>
        <w:rPr>
          <w:rFonts w:ascii="Arial" w:hAnsi="Arial" w:cs="Arial"/>
        </w:rPr>
      </w:pPr>
      <w:r w:rsidRPr="003B7271">
        <w:rPr>
          <w:rFonts w:ascii="Arial" w:hAnsi="Arial" w:cs="Arial"/>
        </w:rPr>
        <w:t xml:space="preserve">Kotler, P. &amp; Keller, K. L. (2021) </w:t>
      </w:r>
      <w:r w:rsidRPr="003B7271">
        <w:rPr>
          <w:rStyle w:val="Emphasis"/>
          <w:rFonts w:ascii="Arial" w:hAnsi="Arial" w:cs="Arial"/>
        </w:rPr>
        <w:t>Marketing Management</w:t>
      </w:r>
      <w:r w:rsidRPr="003B7271">
        <w:rPr>
          <w:rFonts w:ascii="Arial" w:hAnsi="Arial" w:cs="Arial"/>
        </w:rPr>
        <w:t xml:space="preserve">, 16th </w:t>
      </w:r>
      <w:proofErr w:type="spellStart"/>
      <w:r w:rsidRPr="003B7271">
        <w:rPr>
          <w:rFonts w:ascii="Arial" w:hAnsi="Arial" w:cs="Arial"/>
        </w:rPr>
        <w:t>edn</w:t>
      </w:r>
      <w:proofErr w:type="spellEnd"/>
      <w:r w:rsidRPr="003B7271">
        <w:rPr>
          <w:rFonts w:ascii="Arial" w:hAnsi="Arial" w:cs="Arial"/>
        </w:rPr>
        <w:t>. London: Pearson, pp. 198–205.</w:t>
      </w:r>
    </w:p>
    <w:p w14:paraId="0DC198A1" w14:textId="77777777" w:rsidR="00FB1D12" w:rsidRPr="003B7271" w:rsidRDefault="00FB1D12" w:rsidP="00677862">
      <w:pPr>
        <w:spacing w:before="100" w:beforeAutospacing="1" w:after="100" w:afterAutospacing="1" w:line="240" w:lineRule="auto"/>
        <w:jc w:val="both"/>
        <w:rPr>
          <w:rFonts w:ascii="Arial" w:hAnsi="Arial" w:cs="Arial"/>
        </w:rPr>
      </w:pPr>
      <w:r w:rsidRPr="003B7271">
        <w:rPr>
          <w:rFonts w:ascii="Arial" w:hAnsi="Arial" w:cs="Arial"/>
        </w:rPr>
        <w:t xml:space="preserve">Euromonitor International (2024) </w:t>
      </w:r>
      <w:r w:rsidRPr="003B7271">
        <w:rPr>
          <w:rStyle w:val="Emphasis"/>
          <w:rFonts w:ascii="Arial" w:hAnsi="Arial" w:cs="Arial"/>
        </w:rPr>
        <w:t>Coffee in the UK Market Report</w:t>
      </w:r>
      <w:r w:rsidRPr="003B7271">
        <w:rPr>
          <w:rFonts w:ascii="Arial" w:hAnsi="Arial" w:cs="Arial"/>
        </w:rPr>
        <w:t>, London: Euromonitor.</w:t>
      </w:r>
    </w:p>
    <w:p w14:paraId="245A2667" w14:textId="77777777" w:rsidR="00415F4C" w:rsidRPr="003B7271" w:rsidRDefault="00FB1D12" w:rsidP="00677862">
      <w:pPr>
        <w:spacing w:before="100" w:beforeAutospacing="1" w:after="100" w:afterAutospacing="1" w:line="240" w:lineRule="auto"/>
        <w:jc w:val="both"/>
        <w:rPr>
          <w:rFonts w:ascii="Arial" w:hAnsi="Arial" w:cs="Arial"/>
        </w:rPr>
      </w:pPr>
      <w:r w:rsidRPr="003B7271">
        <w:rPr>
          <w:rFonts w:ascii="Arial" w:hAnsi="Arial" w:cs="Arial"/>
        </w:rPr>
        <w:t xml:space="preserve">Starbucks Corporation (2024) </w:t>
      </w:r>
      <w:r w:rsidRPr="003B7271">
        <w:rPr>
          <w:rStyle w:val="Emphasis"/>
          <w:rFonts w:ascii="Arial" w:hAnsi="Arial" w:cs="Arial"/>
        </w:rPr>
        <w:t>Annual Report 2024</w:t>
      </w:r>
      <w:r w:rsidRPr="003B7271">
        <w:rPr>
          <w:rFonts w:ascii="Arial" w:hAnsi="Arial" w:cs="Arial"/>
        </w:rPr>
        <w:t>. Seattle: Starbucks. Available at: https://investor.starbucks.com/ (Accessed: 4 November 2025).</w:t>
      </w:r>
    </w:p>
    <w:p w14:paraId="6834A451" w14:textId="77777777" w:rsidR="00415F4C"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  De </w:t>
      </w:r>
      <w:proofErr w:type="spellStart"/>
      <w:r w:rsidRPr="003B7271">
        <w:rPr>
          <w:rFonts w:ascii="Arial" w:hAnsi="Arial" w:cs="Arial"/>
        </w:rPr>
        <w:t>Mooij</w:t>
      </w:r>
      <w:proofErr w:type="spellEnd"/>
      <w:r w:rsidRPr="003B7271">
        <w:rPr>
          <w:rFonts w:ascii="Arial" w:hAnsi="Arial" w:cs="Arial"/>
        </w:rPr>
        <w:t xml:space="preserve">, M. (2021) </w:t>
      </w:r>
      <w:r w:rsidRPr="003B7271">
        <w:rPr>
          <w:rStyle w:val="Emphasis"/>
          <w:rFonts w:ascii="Arial" w:hAnsi="Arial" w:cs="Arial"/>
        </w:rPr>
        <w:t>Global Marketing and Advertising: Understanding Cultural Paradoxes.</w:t>
      </w:r>
      <w:r w:rsidRPr="003B7271">
        <w:rPr>
          <w:rFonts w:ascii="Arial" w:hAnsi="Arial" w:cs="Arial"/>
        </w:rPr>
        <w:t xml:space="preserve"> 6th ed. Thousand Oaks, CA: Sage Publications, p. 219.</w:t>
      </w:r>
    </w:p>
    <w:p w14:paraId="3AA645FC" w14:textId="17D7A5B2" w:rsidR="003B0D6B"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 Euromonitor (2024) </w:t>
      </w:r>
      <w:r w:rsidRPr="003B7271">
        <w:rPr>
          <w:rStyle w:val="Emphasis"/>
          <w:rFonts w:ascii="Arial" w:hAnsi="Arial" w:cs="Arial"/>
        </w:rPr>
        <w:t>Coffee Shops in the United Kingdom and Japan.</w:t>
      </w:r>
      <w:r w:rsidRPr="003B7271">
        <w:rPr>
          <w:rFonts w:ascii="Arial" w:hAnsi="Arial" w:cs="Arial"/>
        </w:rPr>
        <w:t xml:space="preserve"> [online] Available at: </w:t>
      </w:r>
      <w:hyperlink r:id="rId47" w:tgtFrame="_new" w:history="1">
        <w:r w:rsidRPr="003B7271">
          <w:rPr>
            <w:rStyle w:val="Hyperlink"/>
            <w:rFonts w:ascii="Arial" w:hAnsi="Arial" w:cs="Arial"/>
          </w:rPr>
          <w:t>https://www.euromonitor.com</w:t>
        </w:r>
      </w:hyperlink>
      <w:r w:rsidRPr="003B7271">
        <w:rPr>
          <w:rFonts w:ascii="Arial" w:hAnsi="Arial" w:cs="Arial"/>
        </w:rPr>
        <w:t xml:space="preserve"> [Accessed 4 Nov. 2025].</w:t>
      </w:r>
    </w:p>
    <w:p w14:paraId="1A37F464" w14:textId="77777777" w:rsidR="00415F4C"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Kotler, P., Keller, K.L., </w:t>
      </w:r>
      <w:proofErr w:type="spellStart"/>
      <w:r w:rsidRPr="003B7271">
        <w:rPr>
          <w:rFonts w:ascii="Arial" w:hAnsi="Arial" w:cs="Arial"/>
        </w:rPr>
        <w:t>Ancarani</w:t>
      </w:r>
      <w:proofErr w:type="spellEnd"/>
      <w:r w:rsidRPr="003B7271">
        <w:rPr>
          <w:rFonts w:ascii="Arial" w:hAnsi="Arial" w:cs="Arial"/>
        </w:rPr>
        <w:t xml:space="preserve">, F. and </w:t>
      </w:r>
      <w:proofErr w:type="spellStart"/>
      <w:r w:rsidRPr="003B7271">
        <w:rPr>
          <w:rFonts w:ascii="Arial" w:hAnsi="Arial" w:cs="Arial"/>
        </w:rPr>
        <w:t>Costabile</w:t>
      </w:r>
      <w:proofErr w:type="spellEnd"/>
      <w:r w:rsidRPr="003B7271">
        <w:rPr>
          <w:rFonts w:ascii="Arial" w:hAnsi="Arial" w:cs="Arial"/>
        </w:rPr>
        <w:t xml:space="preserve">, M. (2022) </w:t>
      </w:r>
      <w:r w:rsidRPr="003B7271">
        <w:rPr>
          <w:rStyle w:val="Emphasis"/>
          <w:rFonts w:ascii="Arial" w:hAnsi="Arial" w:cs="Arial"/>
        </w:rPr>
        <w:t>Marketing Management.</w:t>
      </w:r>
      <w:r w:rsidRPr="003B7271">
        <w:rPr>
          <w:rFonts w:ascii="Arial" w:hAnsi="Arial" w:cs="Arial"/>
        </w:rPr>
        <w:t xml:space="preserve"> 5th European ed. Harlow: Pearson Education, p. 341.</w:t>
      </w:r>
    </w:p>
    <w:p w14:paraId="47D29D5A" w14:textId="77777777" w:rsidR="00415F4C"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Mintel (2024) </w:t>
      </w:r>
      <w:r w:rsidRPr="003B7271">
        <w:rPr>
          <w:rStyle w:val="Emphasis"/>
          <w:rFonts w:ascii="Arial" w:hAnsi="Arial" w:cs="Arial"/>
        </w:rPr>
        <w:t>Coffee Shops – UK – Market Report.</w:t>
      </w:r>
      <w:r w:rsidRPr="003B7271">
        <w:rPr>
          <w:rFonts w:ascii="Arial" w:hAnsi="Arial" w:cs="Arial"/>
        </w:rPr>
        <w:t xml:space="preserve"> [online] Available at: </w:t>
      </w:r>
      <w:hyperlink r:id="rId48" w:tgtFrame="_new" w:history="1">
        <w:r w:rsidRPr="003B7271">
          <w:rPr>
            <w:rStyle w:val="Hyperlink"/>
            <w:rFonts w:ascii="Arial" w:hAnsi="Arial" w:cs="Arial"/>
          </w:rPr>
          <w:t>https://www.mintel.com</w:t>
        </w:r>
      </w:hyperlink>
      <w:r w:rsidRPr="003B7271">
        <w:rPr>
          <w:rFonts w:ascii="Arial" w:hAnsi="Arial" w:cs="Arial"/>
        </w:rPr>
        <w:t xml:space="preserve"> [Accessed 4 Nov. 2025].</w:t>
      </w:r>
    </w:p>
    <w:p w14:paraId="17A28C76" w14:textId="77777777" w:rsidR="00415F4C"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Starbucks Japan (2023) </w:t>
      </w:r>
      <w:r w:rsidRPr="003B7271">
        <w:rPr>
          <w:rStyle w:val="Emphasis"/>
          <w:rFonts w:ascii="Arial" w:hAnsi="Arial" w:cs="Arial"/>
        </w:rPr>
        <w:t>Starbucks Reserve Roastery Tokyo Experience.</w:t>
      </w:r>
      <w:r w:rsidRPr="003B7271">
        <w:rPr>
          <w:rFonts w:ascii="Arial" w:hAnsi="Arial" w:cs="Arial"/>
        </w:rPr>
        <w:t xml:space="preserve"> [online] Available at: </w:t>
      </w:r>
      <w:hyperlink r:id="rId49" w:tgtFrame="_new" w:history="1">
        <w:r w:rsidRPr="003B7271">
          <w:rPr>
            <w:rStyle w:val="Hyperlink"/>
            <w:rFonts w:ascii="Arial" w:hAnsi="Arial" w:cs="Arial"/>
          </w:rPr>
          <w:t>https://www.starbucks.co.jp</w:t>
        </w:r>
      </w:hyperlink>
      <w:r w:rsidRPr="003B7271">
        <w:rPr>
          <w:rFonts w:ascii="Arial" w:hAnsi="Arial" w:cs="Arial"/>
        </w:rPr>
        <w:t xml:space="preserve"> [Accessed 4 Nov. 2025].</w:t>
      </w:r>
    </w:p>
    <w:p w14:paraId="32913031" w14:textId="3F7F746F" w:rsidR="00415F4C" w:rsidRPr="003B7271" w:rsidRDefault="00415F4C" w:rsidP="00677862">
      <w:pPr>
        <w:spacing w:before="100" w:beforeAutospacing="1" w:after="100" w:afterAutospacing="1" w:line="240" w:lineRule="auto"/>
        <w:jc w:val="both"/>
        <w:rPr>
          <w:rFonts w:ascii="Arial" w:hAnsi="Arial" w:cs="Arial"/>
        </w:rPr>
      </w:pPr>
      <w:r w:rsidRPr="003B7271">
        <w:rPr>
          <w:rFonts w:ascii="Arial" w:hAnsi="Arial" w:cs="Arial"/>
        </w:rPr>
        <w:t xml:space="preserve">Starbucks UK (2024) </w:t>
      </w:r>
      <w:r w:rsidRPr="003B7271">
        <w:rPr>
          <w:rStyle w:val="Emphasis"/>
          <w:rFonts w:ascii="Arial" w:hAnsi="Arial" w:cs="Arial"/>
        </w:rPr>
        <w:t>Ethical Sourcing and Digital Innovation.</w:t>
      </w:r>
      <w:r w:rsidRPr="003B7271">
        <w:rPr>
          <w:rFonts w:ascii="Arial" w:hAnsi="Arial" w:cs="Arial"/>
        </w:rPr>
        <w:t xml:space="preserve"> [online] Available at: </w:t>
      </w:r>
      <w:hyperlink r:id="rId50" w:tgtFrame="_new" w:history="1">
        <w:r w:rsidRPr="003B7271">
          <w:rPr>
            <w:rStyle w:val="Hyperlink"/>
            <w:rFonts w:ascii="Arial" w:hAnsi="Arial" w:cs="Arial"/>
          </w:rPr>
          <w:t>https://www.starbucks.co.uk</w:t>
        </w:r>
      </w:hyperlink>
      <w:r w:rsidRPr="003B7271">
        <w:rPr>
          <w:rFonts w:ascii="Arial" w:hAnsi="Arial" w:cs="Arial"/>
        </w:rPr>
        <w:t xml:space="preserve"> [Accessed 4 Nov. 2025].</w:t>
      </w:r>
    </w:p>
    <w:p w14:paraId="2EA5A404" w14:textId="77777777" w:rsidR="003B0D6B" w:rsidRDefault="00BE2864" w:rsidP="00677862">
      <w:pPr>
        <w:spacing w:before="100" w:beforeAutospacing="1" w:after="100" w:afterAutospacing="1" w:line="240" w:lineRule="auto"/>
        <w:jc w:val="both"/>
        <w:rPr>
          <w:rFonts w:ascii="Arial" w:hAnsi="Arial" w:cs="Arial"/>
        </w:rPr>
      </w:pPr>
      <w:r w:rsidRPr="003B7271">
        <w:rPr>
          <w:rFonts w:ascii="Arial" w:hAnsi="Arial" w:cs="Arial"/>
        </w:rPr>
        <w:lastRenderedPageBreak/>
        <w:t xml:space="preserve">Armstrong, G. &amp; Kotler, P. (2022) </w:t>
      </w:r>
      <w:r w:rsidRPr="003B7271">
        <w:rPr>
          <w:rStyle w:val="Emphasis"/>
          <w:rFonts w:ascii="Arial" w:hAnsi="Arial" w:cs="Arial"/>
        </w:rPr>
        <w:t>Marketing: An Introduction</w:t>
      </w:r>
      <w:r w:rsidRPr="003B7271">
        <w:rPr>
          <w:rFonts w:ascii="Arial" w:hAnsi="Arial" w:cs="Arial"/>
        </w:rPr>
        <w:t>. 15th ed. Harlow: Pearson Education, pp. 212–215.</w:t>
      </w:r>
    </w:p>
    <w:p w14:paraId="296E76D7" w14:textId="5CE09449"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Brassington, F. &amp; Pettitt, S. (2019) </w:t>
      </w:r>
      <w:r w:rsidRPr="003B7271">
        <w:rPr>
          <w:rStyle w:val="Emphasis"/>
          <w:rFonts w:ascii="Arial" w:hAnsi="Arial" w:cs="Arial"/>
        </w:rPr>
        <w:t>Essentials of Marketing</w:t>
      </w:r>
      <w:r w:rsidRPr="003B7271">
        <w:rPr>
          <w:rFonts w:ascii="Arial" w:hAnsi="Arial" w:cs="Arial"/>
        </w:rPr>
        <w:t>. 7th ed. Harlow: Pearson Education, pp. 162–165.</w:t>
      </w:r>
    </w:p>
    <w:p w14:paraId="44EA0265"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r>
      <w:proofErr w:type="spellStart"/>
      <w:r w:rsidRPr="003B7271">
        <w:rPr>
          <w:rFonts w:ascii="Arial" w:hAnsi="Arial" w:cs="Arial"/>
        </w:rPr>
        <w:t>Czinkota</w:t>
      </w:r>
      <w:proofErr w:type="spellEnd"/>
      <w:r w:rsidRPr="003B7271">
        <w:rPr>
          <w:rFonts w:ascii="Arial" w:hAnsi="Arial" w:cs="Arial"/>
        </w:rPr>
        <w:t xml:space="preserve">, M.R., </w:t>
      </w:r>
      <w:proofErr w:type="spellStart"/>
      <w:r w:rsidRPr="003B7271">
        <w:rPr>
          <w:rFonts w:ascii="Arial" w:hAnsi="Arial" w:cs="Arial"/>
        </w:rPr>
        <w:t>Ronkainen</w:t>
      </w:r>
      <w:proofErr w:type="spellEnd"/>
      <w:r w:rsidRPr="003B7271">
        <w:rPr>
          <w:rFonts w:ascii="Arial" w:hAnsi="Arial" w:cs="Arial"/>
        </w:rPr>
        <w:t xml:space="preserve">, I.A. &amp; Moffett, M.H. (2022) </w:t>
      </w:r>
      <w:r w:rsidRPr="003B7271">
        <w:rPr>
          <w:rStyle w:val="Emphasis"/>
          <w:rFonts w:ascii="Arial" w:hAnsi="Arial" w:cs="Arial"/>
        </w:rPr>
        <w:t>International Marketing</w:t>
      </w:r>
      <w:r w:rsidRPr="003B7271">
        <w:rPr>
          <w:rFonts w:ascii="Arial" w:hAnsi="Arial" w:cs="Arial"/>
        </w:rPr>
        <w:t>. 12th ed. Boston: Cengage Learning, pp. 205–209.</w:t>
      </w:r>
    </w:p>
    <w:p w14:paraId="78F1F0B0"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r>
      <w:proofErr w:type="spellStart"/>
      <w:r w:rsidRPr="003B7271">
        <w:rPr>
          <w:rFonts w:ascii="Arial" w:hAnsi="Arial" w:cs="Arial"/>
        </w:rPr>
        <w:t>Hollensen</w:t>
      </w:r>
      <w:proofErr w:type="spellEnd"/>
      <w:r w:rsidRPr="003B7271">
        <w:rPr>
          <w:rFonts w:ascii="Arial" w:hAnsi="Arial" w:cs="Arial"/>
        </w:rPr>
        <w:t xml:space="preserve">, S. (2020) </w:t>
      </w:r>
      <w:r w:rsidRPr="003B7271">
        <w:rPr>
          <w:rStyle w:val="Emphasis"/>
          <w:rFonts w:ascii="Arial" w:hAnsi="Arial" w:cs="Arial"/>
        </w:rPr>
        <w:t>Global Marketing</w:t>
      </w:r>
      <w:r w:rsidRPr="003B7271">
        <w:rPr>
          <w:rFonts w:ascii="Arial" w:hAnsi="Arial" w:cs="Arial"/>
        </w:rPr>
        <w:t>. 8th ed. Harlow: Pearson Education, pp. 175–179.</w:t>
      </w:r>
      <w:r w:rsidRPr="003B7271">
        <w:rPr>
          <w:rFonts w:ascii="Arial" w:hAnsi="Arial" w:cs="Arial"/>
        </w:rPr>
        <w:br/>
        <w:t xml:space="preserve">Jobber, D. &amp; Ellis-Chadwick, F. (2020) </w:t>
      </w:r>
      <w:r w:rsidRPr="003B7271">
        <w:rPr>
          <w:rStyle w:val="Emphasis"/>
          <w:rFonts w:ascii="Arial" w:hAnsi="Arial" w:cs="Arial"/>
        </w:rPr>
        <w:t>Principles and Practice of Marketing</w:t>
      </w:r>
      <w:r w:rsidRPr="003B7271">
        <w:rPr>
          <w:rFonts w:ascii="Arial" w:hAnsi="Arial" w:cs="Arial"/>
        </w:rPr>
        <w:t>. 9th ed. London: McGraw-Hill Education, pp. 180–183.</w:t>
      </w:r>
    </w:p>
    <w:p w14:paraId="72D9FCDD"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Kotler, P., Keller, K.L., </w:t>
      </w:r>
      <w:proofErr w:type="spellStart"/>
      <w:r w:rsidRPr="003B7271">
        <w:rPr>
          <w:rFonts w:ascii="Arial" w:hAnsi="Arial" w:cs="Arial"/>
        </w:rPr>
        <w:t>Ancarani</w:t>
      </w:r>
      <w:proofErr w:type="spellEnd"/>
      <w:r w:rsidRPr="003B7271">
        <w:rPr>
          <w:rFonts w:ascii="Arial" w:hAnsi="Arial" w:cs="Arial"/>
        </w:rPr>
        <w:t xml:space="preserve">, F. &amp; </w:t>
      </w:r>
      <w:proofErr w:type="spellStart"/>
      <w:r w:rsidRPr="003B7271">
        <w:rPr>
          <w:rFonts w:ascii="Arial" w:hAnsi="Arial" w:cs="Arial"/>
        </w:rPr>
        <w:t>Costabile</w:t>
      </w:r>
      <w:proofErr w:type="spellEnd"/>
      <w:r w:rsidRPr="003B7271">
        <w:rPr>
          <w:rFonts w:ascii="Arial" w:hAnsi="Arial" w:cs="Arial"/>
        </w:rPr>
        <w:t xml:space="preserve">, M. (2021) </w:t>
      </w:r>
      <w:r w:rsidRPr="003B7271">
        <w:rPr>
          <w:rStyle w:val="Emphasis"/>
          <w:rFonts w:ascii="Arial" w:hAnsi="Arial" w:cs="Arial"/>
        </w:rPr>
        <w:t>Marketing Management</w:t>
      </w:r>
      <w:r w:rsidRPr="003B7271">
        <w:rPr>
          <w:rFonts w:ascii="Arial" w:hAnsi="Arial" w:cs="Arial"/>
        </w:rPr>
        <w:t>. 16th ed. Harlow: Pearson Education, pp. 246–249.</w:t>
      </w:r>
    </w:p>
    <w:p w14:paraId="6FD87993"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Solomon, M.R., Marshall, G.W. &amp; Stuart, E.W. (2021) </w:t>
      </w:r>
      <w:r w:rsidRPr="003B7271">
        <w:rPr>
          <w:rStyle w:val="Emphasis"/>
          <w:rFonts w:ascii="Arial" w:hAnsi="Arial" w:cs="Arial"/>
        </w:rPr>
        <w:t>Marketing: Real People, Real Choices</w:t>
      </w:r>
      <w:r w:rsidRPr="003B7271">
        <w:rPr>
          <w:rFonts w:ascii="Arial" w:hAnsi="Arial" w:cs="Arial"/>
        </w:rPr>
        <w:t>. 10th ed. Harlow: Pearson Education, pp. 132–137.</w:t>
      </w:r>
    </w:p>
    <w:p w14:paraId="0FC6DF94"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Starbucks Corporation (2024) </w:t>
      </w:r>
      <w:r w:rsidRPr="003B7271">
        <w:rPr>
          <w:rStyle w:val="Emphasis"/>
          <w:rFonts w:ascii="Arial" w:hAnsi="Arial" w:cs="Arial"/>
        </w:rPr>
        <w:t>Global Environmental and Social Impact Report 2024</w:t>
      </w:r>
      <w:r w:rsidRPr="003B7271">
        <w:rPr>
          <w:rFonts w:ascii="Arial" w:hAnsi="Arial" w:cs="Arial"/>
        </w:rPr>
        <w:t>. Seattle: Starbucks Corporation, pp. 18–22.</w:t>
      </w:r>
    </w:p>
    <w:p w14:paraId="3B998891"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Starbucks Japan (2024) </w:t>
      </w:r>
      <w:r w:rsidRPr="003B7271">
        <w:rPr>
          <w:rStyle w:val="Emphasis"/>
          <w:rFonts w:ascii="Arial" w:hAnsi="Arial" w:cs="Arial"/>
        </w:rPr>
        <w:t>Company Information – Starbucks Coffee Japan</w:t>
      </w:r>
      <w:r w:rsidRPr="003B7271">
        <w:rPr>
          <w:rFonts w:ascii="Arial" w:hAnsi="Arial" w:cs="Arial"/>
        </w:rPr>
        <w:t xml:space="preserve">. Available at: </w:t>
      </w:r>
      <w:hyperlink r:id="rId51" w:tgtFrame="_new" w:history="1">
        <w:r w:rsidRPr="003B7271">
          <w:rPr>
            <w:rStyle w:val="Hyperlink"/>
            <w:rFonts w:ascii="Arial" w:hAnsi="Arial" w:cs="Arial"/>
          </w:rPr>
          <w:t>https://www.starbucks.co.jp/</w:t>
        </w:r>
      </w:hyperlink>
      <w:r w:rsidRPr="003B7271">
        <w:rPr>
          <w:rFonts w:ascii="Arial" w:hAnsi="Arial" w:cs="Arial"/>
        </w:rPr>
        <w:t xml:space="preserve"> (Accessed: 10 November 2025).</w:t>
      </w:r>
    </w:p>
    <w:p w14:paraId="33999CC6" w14:textId="27203A16"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Starbucks UK (2024) </w:t>
      </w:r>
      <w:r w:rsidRPr="003B7271">
        <w:rPr>
          <w:rStyle w:val="Emphasis"/>
          <w:rFonts w:ascii="Arial" w:hAnsi="Arial" w:cs="Arial"/>
        </w:rPr>
        <w:t>About Us – Starbucks Coffee Company (UK)</w:t>
      </w:r>
      <w:r w:rsidRPr="003B7271">
        <w:rPr>
          <w:rFonts w:ascii="Arial" w:hAnsi="Arial" w:cs="Arial"/>
        </w:rPr>
        <w:t xml:space="preserve">. Available at: </w:t>
      </w:r>
      <w:hyperlink r:id="rId52" w:tgtFrame="_new" w:history="1">
        <w:r w:rsidRPr="003B7271">
          <w:rPr>
            <w:rStyle w:val="Hyperlink"/>
            <w:rFonts w:ascii="Arial" w:hAnsi="Arial" w:cs="Arial"/>
          </w:rPr>
          <w:t>https://www.starbucks.co.uk/about-us</w:t>
        </w:r>
      </w:hyperlink>
      <w:r w:rsidRPr="003B7271">
        <w:rPr>
          <w:rFonts w:ascii="Arial" w:hAnsi="Arial" w:cs="Arial"/>
        </w:rPr>
        <w:t xml:space="preserve"> (Accessed: 10 November 2025).</w:t>
      </w:r>
    </w:p>
    <w:p w14:paraId="1E5CFB6A"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t xml:space="preserve">Armstrong, G. &amp; Kotler, P. (2022) </w:t>
      </w:r>
      <w:r w:rsidRPr="003B7271">
        <w:rPr>
          <w:rStyle w:val="Emphasis"/>
          <w:rFonts w:ascii="Arial" w:hAnsi="Arial" w:cs="Arial"/>
        </w:rPr>
        <w:t>Marketing: An Introduction</w:t>
      </w:r>
      <w:r w:rsidRPr="003B7271">
        <w:rPr>
          <w:rFonts w:ascii="Arial" w:hAnsi="Arial" w:cs="Arial"/>
        </w:rPr>
        <w:t>. 15th ed. Harlow: Pearson Education, pp. 247–249.</w:t>
      </w:r>
    </w:p>
    <w:p w14:paraId="7880957C"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Jobber, D. &amp; Ellis-Chadwick, F. (2020) </w:t>
      </w:r>
      <w:r w:rsidRPr="003B7271">
        <w:rPr>
          <w:rStyle w:val="Emphasis"/>
          <w:rFonts w:ascii="Arial" w:hAnsi="Arial" w:cs="Arial"/>
        </w:rPr>
        <w:t>Principles and Practice of Marketing</w:t>
      </w:r>
      <w:r w:rsidRPr="003B7271">
        <w:rPr>
          <w:rFonts w:ascii="Arial" w:hAnsi="Arial" w:cs="Arial"/>
        </w:rPr>
        <w:t>. 9th ed. London: McGraw-Hill Education, pp. 352–355.</w:t>
      </w:r>
    </w:p>
    <w:p w14:paraId="5BC60572"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Kotler, P., Keller, K.L., </w:t>
      </w:r>
      <w:proofErr w:type="spellStart"/>
      <w:r w:rsidRPr="003B7271">
        <w:rPr>
          <w:rFonts w:ascii="Arial" w:hAnsi="Arial" w:cs="Arial"/>
        </w:rPr>
        <w:t>Ancarani</w:t>
      </w:r>
      <w:proofErr w:type="spellEnd"/>
      <w:r w:rsidRPr="003B7271">
        <w:rPr>
          <w:rFonts w:ascii="Arial" w:hAnsi="Arial" w:cs="Arial"/>
        </w:rPr>
        <w:t xml:space="preserve">, F. &amp; </w:t>
      </w:r>
      <w:proofErr w:type="spellStart"/>
      <w:r w:rsidRPr="003B7271">
        <w:rPr>
          <w:rFonts w:ascii="Arial" w:hAnsi="Arial" w:cs="Arial"/>
        </w:rPr>
        <w:t>Costabile</w:t>
      </w:r>
      <w:proofErr w:type="spellEnd"/>
      <w:r w:rsidRPr="003B7271">
        <w:rPr>
          <w:rFonts w:ascii="Arial" w:hAnsi="Arial" w:cs="Arial"/>
        </w:rPr>
        <w:t xml:space="preserve">, M. (2021) </w:t>
      </w:r>
      <w:r w:rsidRPr="003B7271">
        <w:rPr>
          <w:rStyle w:val="Emphasis"/>
          <w:rFonts w:ascii="Arial" w:hAnsi="Arial" w:cs="Arial"/>
        </w:rPr>
        <w:t>Marketing Management</w:t>
      </w:r>
      <w:r w:rsidRPr="003B7271">
        <w:rPr>
          <w:rFonts w:ascii="Arial" w:hAnsi="Arial" w:cs="Arial"/>
        </w:rPr>
        <w:t>. 16th ed. Harlow: Pearson Education, pp. 303–305.</w:t>
      </w:r>
    </w:p>
    <w:p w14:paraId="60EED70B" w14:textId="77777777" w:rsidR="003B7271"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br/>
        <w:t xml:space="preserve">Mintel (2024) </w:t>
      </w:r>
      <w:r w:rsidRPr="003B7271">
        <w:rPr>
          <w:rStyle w:val="Emphasis"/>
          <w:rFonts w:ascii="Arial" w:hAnsi="Arial" w:cs="Arial"/>
        </w:rPr>
        <w:t>Coffee Shops – UK – Market Report</w:t>
      </w:r>
      <w:r w:rsidRPr="003B7271">
        <w:rPr>
          <w:rFonts w:ascii="Arial" w:hAnsi="Arial" w:cs="Arial"/>
        </w:rPr>
        <w:t>. London: Mintel Group Ltd.</w:t>
      </w:r>
      <w:r w:rsidRPr="003B7271">
        <w:rPr>
          <w:rFonts w:ascii="Arial" w:hAnsi="Arial" w:cs="Arial"/>
        </w:rPr>
        <w:br/>
        <w:t xml:space="preserve">Solomon, M.R., Marshall, G.W. &amp; Stuart, E.W. (2021) </w:t>
      </w:r>
      <w:r w:rsidRPr="003B7271">
        <w:rPr>
          <w:rStyle w:val="Emphasis"/>
          <w:rFonts w:ascii="Arial" w:hAnsi="Arial" w:cs="Arial"/>
        </w:rPr>
        <w:t>Marketing: Real People, Real Choices</w:t>
      </w:r>
      <w:r w:rsidRPr="003B7271">
        <w:rPr>
          <w:rFonts w:ascii="Arial" w:hAnsi="Arial" w:cs="Arial"/>
        </w:rPr>
        <w:t>. 10th ed. Harlow: Pearson Education, pp. 288–290.</w:t>
      </w:r>
    </w:p>
    <w:p w14:paraId="4EB96E8B" w14:textId="56CBBBC2" w:rsidR="00BE2864" w:rsidRPr="003B7271" w:rsidRDefault="00BE2864" w:rsidP="00677862">
      <w:pPr>
        <w:spacing w:before="100" w:beforeAutospacing="1" w:after="100" w:afterAutospacing="1" w:line="240" w:lineRule="auto"/>
        <w:jc w:val="both"/>
        <w:rPr>
          <w:rFonts w:ascii="Arial" w:hAnsi="Arial" w:cs="Arial"/>
        </w:rPr>
      </w:pPr>
      <w:r w:rsidRPr="003B7271">
        <w:rPr>
          <w:rFonts w:ascii="Arial" w:hAnsi="Arial" w:cs="Arial"/>
        </w:rPr>
        <w:lastRenderedPageBreak/>
        <w:br/>
        <w:t xml:space="preserve">Starbucks UK (2024) </w:t>
      </w:r>
      <w:r w:rsidRPr="003B7271">
        <w:rPr>
          <w:rStyle w:val="Emphasis"/>
          <w:rFonts w:ascii="Arial" w:hAnsi="Arial" w:cs="Arial"/>
        </w:rPr>
        <w:t>About Us – Starbucks Coffee Company (UK)</w:t>
      </w:r>
      <w:r w:rsidRPr="003B7271">
        <w:rPr>
          <w:rFonts w:ascii="Arial" w:hAnsi="Arial" w:cs="Arial"/>
        </w:rPr>
        <w:t xml:space="preserve">. Available at: </w:t>
      </w:r>
      <w:hyperlink r:id="rId53" w:tgtFrame="_new" w:history="1">
        <w:r w:rsidRPr="003B7271">
          <w:rPr>
            <w:rStyle w:val="Hyperlink"/>
            <w:rFonts w:ascii="Arial" w:hAnsi="Arial" w:cs="Arial"/>
          </w:rPr>
          <w:t>https://www.starbucks.co.uk/about-us</w:t>
        </w:r>
      </w:hyperlink>
      <w:r w:rsidRPr="003B7271">
        <w:rPr>
          <w:rFonts w:ascii="Arial" w:hAnsi="Arial" w:cs="Arial"/>
        </w:rPr>
        <w:t xml:space="preserve"> (Accessed: 10 November 2025).</w:t>
      </w:r>
    </w:p>
    <w:p w14:paraId="720AF8B3" w14:textId="77777777"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t xml:space="preserve">Armstrong, G. &amp; Kotler, P. (2022) </w:t>
      </w:r>
      <w:r w:rsidRPr="003B7271">
        <w:rPr>
          <w:rStyle w:val="Emphasis"/>
          <w:rFonts w:ascii="Arial" w:hAnsi="Arial" w:cs="Arial"/>
        </w:rPr>
        <w:t>Marketing: An Introduction</w:t>
      </w:r>
      <w:r w:rsidRPr="003B7271">
        <w:rPr>
          <w:rFonts w:ascii="Arial" w:hAnsi="Arial" w:cs="Arial"/>
        </w:rPr>
        <w:t>. 15th ed. Harlow: Pearson Education, pp. 247–249.</w:t>
      </w:r>
    </w:p>
    <w:p w14:paraId="13A83F1D" w14:textId="77777777"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br/>
        <w:t xml:space="preserve">Brassington, F. &amp; Pettitt, S. (2019) </w:t>
      </w:r>
      <w:r w:rsidRPr="003B7271">
        <w:rPr>
          <w:rStyle w:val="Emphasis"/>
          <w:rFonts w:ascii="Arial" w:hAnsi="Arial" w:cs="Arial"/>
        </w:rPr>
        <w:t>Essentials of Marketing</w:t>
      </w:r>
      <w:r w:rsidRPr="003B7271">
        <w:rPr>
          <w:rFonts w:ascii="Arial" w:hAnsi="Arial" w:cs="Arial"/>
        </w:rPr>
        <w:t>. 7th ed. Harlow: Pearson Education, pp. 162–165.</w:t>
      </w:r>
    </w:p>
    <w:p w14:paraId="3914E43E" w14:textId="1569B743"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br/>
      </w:r>
      <w:proofErr w:type="spellStart"/>
      <w:r w:rsidRPr="003B7271">
        <w:rPr>
          <w:rFonts w:ascii="Arial" w:hAnsi="Arial" w:cs="Arial"/>
        </w:rPr>
        <w:t>Czinkota</w:t>
      </w:r>
      <w:proofErr w:type="spellEnd"/>
      <w:r w:rsidRPr="003B7271">
        <w:rPr>
          <w:rFonts w:ascii="Arial" w:hAnsi="Arial" w:cs="Arial"/>
        </w:rPr>
        <w:t xml:space="preserve">, M.R., </w:t>
      </w:r>
      <w:proofErr w:type="spellStart"/>
      <w:r w:rsidRPr="003B7271">
        <w:rPr>
          <w:rFonts w:ascii="Arial" w:hAnsi="Arial" w:cs="Arial"/>
        </w:rPr>
        <w:t>Ronkainen</w:t>
      </w:r>
      <w:proofErr w:type="spellEnd"/>
      <w:r w:rsidRPr="003B7271">
        <w:rPr>
          <w:rFonts w:ascii="Arial" w:hAnsi="Arial" w:cs="Arial"/>
        </w:rPr>
        <w:t xml:space="preserve">, I.A. &amp; Moffett, M.H. (2022) </w:t>
      </w:r>
      <w:r w:rsidRPr="003B7271">
        <w:rPr>
          <w:rStyle w:val="Emphasis"/>
          <w:rFonts w:ascii="Arial" w:hAnsi="Arial" w:cs="Arial"/>
        </w:rPr>
        <w:t>International Marketing</w:t>
      </w:r>
      <w:r w:rsidRPr="003B7271">
        <w:rPr>
          <w:rFonts w:ascii="Arial" w:hAnsi="Arial" w:cs="Arial"/>
        </w:rPr>
        <w:t>. 12th ed. Boston: Cengage Learning, pp. 205–209.</w:t>
      </w:r>
    </w:p>
    <w:p w14:paraId="1EE534CA" w14:textId="77777777"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br/>
      </w:r>
      <w:proofErr w:type="spellStart"/>
      <w:r w:rsidRPr="003B7271">
        <w:rPr>
          <w:rFonts w:ascii="Arial" w:hAnsi="Arial" w:cs="Arial"/>
        </w:rPr>
        <w:t>Hollensen</w:t>
      </w:r>
      <w:proofErr w:type="spellEnd"/>
      <w:r w:rsidRPr="003B7271">
        <w:rPr>
          <w:rFonts w:ascii="Arial" w:hAnsi="Arial" w:cs="Arial"/>
        </w:rPr>
        <w:t xml:space="preserve">, S. (2020) </w:t>
      </w:r>
      <w:r w:rsidRPr="003B7271">
        <w:rPr>
          <w:rStyle w:val="Emphasis"/>
          <w:rFonts w:ascii="Arial" w:hAnsi="Arial" w:cs="Arial"/>
        </w:rPr>
        <w:t>Global Marketing</w:t>
      </w:r>
      <w:r w:rsidRPr="003B7271">
        <w:rPr>
          <w:rFonts w:ascii="Arial" w:hAnsi="Arial" w:cs="Arial"/>
        </w:rPr>
        <w:t>. 8th ed. Harlow: Pearson Education, pp. 310–312.</w:t>
      </w:r>
      <w:r w:rsidRPr="003B7271">
        <w:rPr>
          <w:rFonts w:ascii="Arial" w:hAnsi="Arial" w:cs="Arial"/>
        </w:rPr>
        <w:br/>
        <w:t xml:space="preserve">Jobber, D. &amp; Ellis-Chadwick, F. (2020) </w:t>
      </w:r>
      <w:r w:rsidRPr="003B7271">
        <w:rPr>
          <w:rStyle w:val="Emphasis"/>
          <w:rFonts w:ascii="Arial" w:hAnsi="Arial" w:cs="Arial"/>
        </w:rPr>
        <w:t>Principles and Practice of Marketing</w:t>
      </w:r>
      <w:r w:rsidRPr="003B7271">
        <w:rPr>
          <w:rFonts w:ascii="Arial" w:hAnsi="Arial" w:cs="Arial"/>
        </w:rPr>
        <w:t>. 9th ed. London: McGraw-Hill Education, pp. 352–355.</w:t>
      </w:r>
    </w:p>
    <w:p w14:paraId="22ED7353" w14:textId="77777777"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br/>
        <w:t xml:space="preserve">Kotler, P., Keller, K.L., </w:t>
      </w:r>
      <w:proofErr w:type="spellStart"/>
      <w:r w:rsidRPr="003B7271">
        <w:rPr>
          <w:rFonts w:ascii="Arial" w:hAnsi="Arial" w:cs="Arial"/>
        </w:rPr>
        <w:t>Ancarani</w:t>
      </w:r>
      <w:proofErr w:type="spellEnd"/>
      <w:r w:rsidRPr="003B7271">
        <w:rPr>
          <w:rFonts w:ascii="Arial" w:hAnsi="Arial" w:cs="Arial"/>
        </w:rPr>
        <w:t xml:space="preserve">, F. &amp; </w:t>
      </w:r>
      <w:proofErr w:type="spellStart"/>
      <w:r w:rsidRPr="003B7271">
        <w:rPr>
          <w:rFonts w:ascii="Arial" w:hAnsi="Arial" w:cs="Arial"/>
        </w:rPr>
        <w:t>Costabile</w:t>
      </w:r>
      <w:proofErr w:type="spellEnd"/>
      <w:r w:rsidRPr="003B7271">
        <w:rPr>
          <w:rFonts w:ascii="Arial" w:hAnsi="Arial" w:cs="Arial"/>
        </w:rPr>
        <w:t xml:space="preserve">, M. (2021) </w:t>
      </w:r>
      <w:r w:rsidRPr="003B7271">
        <w:rPr>
          <w:rStyle w:val="Emphasis"/>
          <w:rFonts w:ascii="Arial" w:hAnsi="Arial" w:cs="Arial"/>
        </w:rPr>
        <w:t>Marketing Management</w:t>
      </w:r>
      <w:r w:rsidRPr="003B7271">
        <w:rPr>
          <w:rFonts w:ascii="Arial" w:hAnsi="Arial" w:cs="Arial"/>
        </w:rPr>
        <w:t>. 16th ed. Harlow: Pearson Education, pp. 303–305.</w:t>
      </w:r>
    </w:p>
    <w:p w14:paraId="38CE71A2" w14:textId="77777777" w:rsidR="003B7271"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br/>
        <w:t xml:space="preserve">Solomon, M.R., Marshall, G.W. &amp; Stuart, E.W. (2021) </w:t>
      </w:r>
      <w:r w:rsidRPr="003B7271">
        <w:rPr>
          <w:rStyle w:val="Emphasis"/>
          <w:rFonts w:ascii="Arial" w:hAnsi="Arial" w:cs="Arial"/>
        </w:rPr>
        <w:t>Marketing: Real People, Real Choices</w:t>
      </w:r>
      <w:r w:rsidRPr="003B7271">
        <w:rPr>
          <w:rFonts w:ascii="Arial" w:hAnsi="Arial" w:cs="Arial"/>
        </w:rPr>
        <w:t>. 10th ed. Harlow: Pearson Education, pp. 288–290.</w:t>
      </w:r>
    </w:p>
    <w:p w14:paraId="0EBFC195" w14:textId="1A823014" w:rsidR="00AC301E" w:rsidRPr="003B7271" w:rsidRDefault="00AC301E" w:rsidP="00677862">
      <w:pPr>
        <w:spacing w:before="100" w:beforeAutospacing="1" w:after="100" w:afterAutospacing="1" w:line="240" w:lineRule="auto"/>
        <w:jc w:val="both"/>
        <w:rPr>
          <w:rFonts w:ascii="Arial" w:hAnsi="Arial" w:cs="Arial"/>
        </w:rPr>
      </w:pPr>
      <w:r w:rsidRPr="003B7271">
        <w:rPr>
          <w:rFonts w:ascii="Arial" w:hAnsi="Arial" w:cs="Arial"/>
        </w:rPr>
        <w:t xml:space="preserve">Starbucks Japan (2023) </w:t>
      </w:r>
      <w:r w:rsidRPr="003B7271">
        <w:rPr>
          <w:rStyle w:val="Emphasis"/>
          <w:rFonts w:ascii="Arial" w:hAnsi="Arial" w:cs="Arial"/>
        </w:rPr>
        <w:t>Company Information – Starbucks Coffee Japan</w:t>
      </w:r>
      <w:r w:rsidRPr="003B7271">
        <w:rPr>
          <w:rFonts w:ascii="Arial" w:hAnsi="Arial" w:cs="Arial"/>
        </w:rPr>
        <w:t xml:space="preserve">. Available at: </w:t>
      </w:r>
      <w:hyperlink r:id="rId54" w:tgtFrame="_new" w:history="1">
        <w:r w:rsidRPr="003B7271">
          <w:rPr>
            <w:rStyle w:val="Hyperlink"/>
            <w:rFonts w:ascii="Arial" w:hAnsi="Arial" w:cs="Arial"/>
          </w:rPr>
          <w:t>https://www.starbucks.co.jp/</w:t>
        </w:r>
      </w:hyperlink>
      <w:r w:rsidRPr="003B7271">
        <w:rPr>
          <w:rFonts w:ascii="Arial" w:hAnsi="Arial" w:cs="Arial"/>
        </w:rPr>
        <w:t xml:space="preserve"> (Accessed: 10 November 2025).</w:t>
      </w:r>
    </w:p>
    <w:p w14:paraId="48EB3EE2" w14:textId="0F7B2B36" w:rsidR="003B7271" w:rsidRPr="003B7271" w:rsidRDefault="001765D0" w:rsidP="00677862">
      <w:pPr>
        <w:pStyle w:val="NormalWeb"/>
        <w:jc w:val="both"/>
        <w:rPr>
          <w:rFonts w:ascii="Arial" w:hAnsi="Arial" w:cs="Arial"/>
        </w:rPr>
      </w:pPr>
      <w:r w:rsidRPr="003B7271">
        <w:rPr>
          <w:rFonts w:ascii="Arial" w:hAnsi="Arial" w:cs="Arial"/>
        </w:rPr>
        <w:t xml:space="preserve">Armstrong, G. &amp; Kotler, P. (2022) </w:t>
      </w:r>
      <w:r w:rsidRPr="003B7271">
        <w:rPr>
          <w:rStyle w:val="Emphasis"/>
          <w:rFonts w:ascii="Arial" w:hAnsi="Arial" w:cs="Arial"/>
        </w:rPr>
        <w:t>Marketing: An Introduction</w:t>
      </w:r>
      <w:r w:rsidRPr="003B7271">
        <w:rPr>
          <w:rFonts w:ascii="Arial" w:hAnsi="Arial" w:cs="Arial"/>
        </w:rPr>
        <w:t>. 15th ed. Harlow: Pearson Education, pp. 214–216.</w:t>
      </w:r>
    </w:p>
    <w:p w14:paraId="10F0303F" w14:textId="02E01FD6" w:rsidR="001765D0" w:rsidRPr="003B7271" w:rsidRDefault="001765D0" w:rsidP="00677862">
      <w:pPr>
        <w:pStyle w:val="NormalWeb"/>
        <w:jc w:val="both"/>
        <w:rPr>
          <w:rFonts w:ascii="Arial" w:hAnsi="Arial" w:cs="Arial"/>
        </w:rPr>
      </w:pPr>
      <w:r w:rsidRPr="003B7271">
        <w:rPr>
          <w:rFonts w:ascii="Arial" w:hAnsi="Arial" w:cs="Arial"/>
        </w:rPr>
        <w:t xml:space="preserve">Kotler, P. &amp; Keller, K.L. (2021) </w:t>
      </w:r>
      <w:r w:rsidRPr="003B7271">
        <w:rPr>
          <w:rStyle w:val="Emphasis"/>
          <w:rFonts w:ascii="Arial" w:hAnsi="Arial" w:cs="Arial"/>
        </w:rPr>
        <w:t>Marketing Management</w:t>
      </w:r>
      <w:r w:rsidRPr="003B7271">
        <w:rPr>
          <w:rFonts w:ascii="Arial" w:hAnsi="Arial" w:cs="Arial"/>
        </w:rPr>
        <w:t>. 16th ed. Harlow: Pearson Education, pp. 274–276.</w:t>
      </w:r>
    </w:p>
    <w:p w14:paraId="69779975" w14:textId="6B31FACE" w:rsidR="001765D0" w:rsidRPr="003B7271" w:rsidRDefault="001765D0" w:rsidP="00677862">
      <w:pPr>
        <w:pStyle w:val="NormalWeb"/>
        <w:jc w:val="both"/>
        <w:rPr>
          <w:rFonts w:ascii="Arial" w:hAnsi="Arial" w:cs="Arial"/>
        </w:rPr>
      </w:pPr>
      <w:r w:rsidRPr="003B7271">
        <w:rPr>
          <w:rFonts w:ascii="Arial" w:hAnsi="Arial" w:cs="Arial"/>
        </w:rPr>
        <w:t xml:space="preserve">Mintel (2024) </w:t>
      </w:r>
      <w:r w:rsidRPr="003B7271">
        <w:rPr>
          <w:rStyle w:val="Emphasis"/>
          <w:rFonts w:ascii="Arial" w:hAnsi="Arial" w:cs="Arial"/>
        </w:rPr>
        <w:t>Coffee Shops – UK – Market Report</w:t>
      </w:r>
      <w:r w:rsidRPr="003B7271">
        <w:rPr>
          <w:rFonts w:ascii="Arial" w:hAnsi="Arial" w:cs="Arial"/>
        </w:rPr>
        <w:t>. London: Mintel Group Ltd.</w:t>
      </w:r>
    </w:p>
    <w:p w14:paraId="2C46FCAA" w14:textId="776FA0A9" w:rsidR="001765D0" w:rsidRPr="003B7271" w:rsidRDefault="001765D0" w:rsidP="00677862">
      <w:pPr>
        <w:pStyle w:val="NormalWeb"/>
        <w:jc w:val="both"/>
        <w:rPr>
          <w:rFonts w:ascii="Arial" w:hAnsi="Arial" w:cs="Arial"/>
        </w:rPr>
      </w:pPr>
      <w:r w:rsidRPr="003B7271">
        <w:rPr>
          <w:rFonts w:ascii="Arial" w:hAnsi="Arial" w:cs="Arial"/>
        </w:rPr>
        <w:t xml:space="preserve">Starbucks Corporation (2024) </w:t>
      </w:r>
      <w:r w:rsidRPr="003B7271">
        <w:rPr>
          <w:rStyle w:val="Emphasis"/>
          <w:rFonts w:ascii="Arial" w:hAnsi="Arial" w:cs="Arial"/>
        </w:rPr>
        <w:t>Global Environmental and Social Impact Report 2024</w:t>
      </w:r>
      <w:r w:rsidRPr="003B7271">
        <w:rPr>
          <w:rFonts w:ascii="Arial" w:hAnsi="Arial" w:cs="Arial"/>
        </w:rPr>
        <w:t>. Seattle: Starbucks Corporation, pp. 18–22.</w:t>
      </w:r>
    </w:p>
    <w:p w14:paraId="3A57D376" w14:textId="0B919621" w:rsidR="001765D0" w:rsidRPr="00BB56EF" w:rsidRDefault="001765D0" w:rsidP="00677862">
      <w:pPr>
        <w:pStyle w:val="NormalWeb"/>
        <w:jc w:val="both"/>
        <w:rPr>
          <w:rFonts w:ascii="Arial" w:hAnsi="Arial" w:cs="Arial"/>
        </w:rPr>
      </w:pPr>
      <w:r w:rsidRPr="00BB56EF">
        <w:rPr>
          <w:rFonts w:ascii="Arial" w:hAnsi="Arial" w:cs="Arial"/>
        </w:rPr>
        <w:t xml:space="preserve">Starbucks Corporation (2024) </w:t>
      </w:r>
      <w:r w:rsidRPr="00BB56EF">
        <w:rPr>
          <w:rStyle w:val="Emphasis"/>
          <w:rFonts w:ascii="Arial" w:hAnsi="Arial" w:cs="Arial"/>
        </w:rPr>
        <w:t>Annual Report 2024</w:t>
      </w:r>
      <w:r w:rsidRPr="00BB56EF">
        <w:rPr>
          <w:rFonts w:ascii="Arial" w:hAnsi="Arial" w:cs="Arial"/>
        </w:rPr>
        <w:t>. Seattle: Starbucks Corporation.</w:t>
      </w:r>
    </w:p>
    <w:p w14:paraId="57D597F6" w14:textId="77777777" w:rsidR="00BB56EF" w:rsidRPr="00BB56EF" w:rsidRDefault="00BB56EF" w:rsidP="00BB56EF">
      <w:pPr>
        <w:pStyle w:val="NormalWeb"/>
        <w:rPr>
          <w:rFonts w:ascii="Arial" w:hAnsi="Arial" w:cs="Arial"/>
        </w:rPr>
      </w:pPr>
      <w:r w:rsidRPr="00BB56EF">
        <w:rPr>
          <w:rFonts w:ascii="Arial" w:hAnsi="Arial" w:cs="Arial"/>
        </w:rPr>
        <w:t xml:space="preserve">Booms, B.H. &amp; Bitner, M.J. (1981) ‘Marketing strategies and organization structures for service firms’, in Donnelly, J. &amp; George, W. (eds.) </w:t>
      </w:r>
      <w:r w:rsidRPr="00BB56EF">
        <w:rPr>
          <w:rStyle w:val="Emphasis"/>
          <w:rFonts w:ascii="Arial" w:hAnsi="Arial" w:cs="Arial"/>
        </w:rPr>
        <w:t>Marketing of Services</w:t>
      </w:r>
      <w:r w:rsidRPr="00BB56EF">
        <w:rPr>
          <w:rFonts w:ascii="Arial" w:hAnsi="Arial" w:cs="Arial"/>
        </w:rPr>
        <w:t>. Chicago: American Marketing Association, pp. 47–51.</w:t>
      </w:r>
    </w:p>
    <w:p w14:paraId="3833A5B0" w14:textId="77777777" w:rsidR="00BB56EF" w:rsidRPr="00BB56EF" w:rsidRDefault="00BB56EF" w:rsidP="00BB56EF">
      <w:pPr>
        <w:pStyle w:val="NormalWeb"/>
        <w:rPr>
          <w:rFonts w:ascii="Arial" w:hAnsi="Arial" w:cs="Arial"/>
        </w:rPr>
      </w:pPr>
      <w:proofErr w:type="spellStart"/>
      <w:r w:rsidRPr="00BB56EF">
        <w:rPr>
          <w:rFonts w:ascii="Arial" w:hAnsi="Arial" w:cs="Arial"/>
        </w:rPr>
        <w:t>GlobalDeal</w:t>
      </w:r>
      <w:proofErr w:type="spellEnd"/>
      <w:r w:rsidRPr="00BB56EF">
        <w:rPr>
          <w:rFonts w:ascii="Arial" w:hAnsi="Arial" w:cs="Arial"/>
        </w:rPr>
        <w:t xml:space="preserve"> (2024) </w:t>
      </w:r>
      <w:r w:rsidRPr="00BB56EF">
        <w:rPr>
          <w:rStyle w:val="Emphasis"/>
          <w:rFonts w:ascii="Arial" w:hAnsi="Arial" w:cs="Arial"/>
        </w:rPr>
        <w:t>How Starbucks brewed its success in the Japanese market</w:t>
      </w:r>
      <w:r w:rsidRPr="00BB56EF">
        <w:rPr>
          <w:rFonts w:ascii="Arial" w:hAnsi="Arial" w:cs="Arial"/>
        </w:rPr>
        <w:t>. Accessed 15 Nov 2025.</w:t>
      </w:r>
    </w:p>
    <w:p w14:paraId="30682B4D" w14:textId="77777777" w:rsidR="00BB56EF" w:rsidRPr="00BB56EF" w:rsidRDefault="00BB56EF" w:rsidP="00BB56EF">
      <w:pPr>
        <w:pStyle w:val="NormalWeb"/>
        <w:rPr>
          <w:rFonts w:ascii="Arial" w:hAnsi="Arial" w:cs="Arial"/>
        </w:rPr>
      </w:pPr>
      <w:r w:rsidRPr="00BB56EF">
        <w:rPr>
          <w:rFonts w:ascii="Arial" w:hAnsi="Arial" w:cs="Arial"/>
        </w:rPr>
        <w:lastRenderedPageBreak/>
        <w:t xml:space="preserve">Kotler, P. &amp; Keller, K.L. (2016) </w:t>
      </w:r>
      <w:r w:rsidRPr="00BB56EF">
        <w:rPr>
          <w:rStyle w:val="Emphasis"/>
          <w:rFonts w:ascii="Arial" w:hAnsi="Arial" w:cs="Arial"/>
        </w:rPr>
        <w:t>Marketing Management</w:t>
      </w:r>
      <w:r w:rsidRPr="00BB56EF">
        <w:rPr>
          <w:rFonts w:ascii="Arial" w:hAnsi="Arial" w:cs="Arial"/>
        </w:rPr>
        <w:t xml:space="preserve">. 15th </w:t>
      </w:r>
      <w:proofErr w:type="spellStart"/>
      <w:r w:rsidRPr="00BB56EF">
        <w:rPr>
          <w:rFonts w:ascii="Arial" w:hAnsi="Arial" w:cs="Arial"/>
        </w:rPr>
        <w:t>edn</w:t>
      </w:r>
      <w:proofErr w:type="spellEnd"/>
      <w:r w:rsidRPr="00BB56EF">
        <w:rPr>
          <w:rFonts w:ascii="Arial" w:hAnsi="Arial" w:cs="Arial"/>
        </w:rPr>
        <w:t>. Harlow: Pearson.</w:t>
      </w:r>
    </w:p>
    <w:p w14:paraId="27520510" w14:textId="77777777" w:rsidR="00BB56EF" w:rsidRPr="00BB56EF" w:rsidRDefault="00BB56EF" w:rsidP="00BB56EF">
      <w:pPr>
        <w:pStyle w:val="NormalWeb"/>
        <w:rPr>
          <w:rFonts w:ascii="Arial" w:hAnsi="Arial" w:cs="Arial"/>
        </w:rPr>
      </w:pPr>
      <w:r w:rsidRPr="00BB56EF">
        <w:rPr>
          <w:rFonts w:ascii="Arial" w:hAnsi="Arial" w:cs="Arial"/>
        </w:rPr>
        <w:t xml:space="preserve">MCA Insight (2024) </w:t>
      </w:r>
      <w:r w:rsidRPr="00BB56EF">
        <w:rPr>
          <w:rStyle w:val="Emphasis"/>
          <w:rFonts w:ascii="Arial" w:hAnsi="Arial" w:cs="Arial"/>
        </w:rPr>
        <w:t>Starbucks UK plans 100 new stores in 2024</w:t>
      </w:r>
      <w:r w:rsidRPr="00BB56EF">
        <w:rPr>
          <w:rFonts w:ascii="Arial" w:hAnsi="Arial" w:cs="Arial"/>
        </w:rPr>
        <w:t>. Accessed 15 Nov 2025.</w:t>
      </w:r>
    </w:p>
    <w:p w14:paraId="1098F35C" w14:textId="77777777" w:rsidR="00BB56EF" w:rsidRPr="00BB56EF" w:rsidRDefault="00BB56EF" w:rsidP="00BB56EF">
      <w:pPr>
        <w:pStyle w:val="NormalWeb"/>
        <w:rPr>
          <w:rFonts w:ascii="Arial" w:hAnsi="Arial" w:cs="Arial"/>
        </w:rPr>
      </w:pPr>
      <w:r w:rsidRPr="00BB56EF">
        <w:rPr>
          <w:rFonts w:ascii="Arial" w:hAnsi="Arial" w:cs="Arial"/>
        </w:rPr>
        <w:t xml:space="preserve">Nikkei Asia (2025) </w:t>
      </w:r>
      <w:r w:rsidRPr="00BB56EF">
        <w:rPr>
          <w:rStyle w:val="Emphasis"/>
          <w:rFonts w:ascii="Arial" w:hAnsi="Arial" w:cs="Arial"/>
        </w:rPr>
        <w:t>Thinking Local, Serving Global: Starbucks Japan Strategy</w:t>
      </w:r>
      <w:r w:rsidRPr="00BB56EF">
        <w:rPr>
          <w:rFonts w:ascii="Arial" w:hAnsi="Arial" w:cs="Arial"/>
        </w:rPr>
        <w:t>. Accessed 15 Nov 2025.</w:t>
      </w:r>
    </w:p>
    <w:p w14:paraId="56BCBAE8" w14:textId="77777777" w:rsidR="00BB56EF" w:rsidRPr="00BB56EF" w:rsidRDefault="00BB56EF" w:rsidP="00BB56EF">
      <w:pPr>
        <w:pStyle w:val="NormalWeb"/>
        <w:rPr>
          <w:rFonts w:ascii="Arial" w:hAnsi="Arial" w:cs="Arial"/>
        </w:rPr>
      </w:pPr>
      <w:r w:rsidRPr="00BB56EF">
        <w:rPr>
          <w:rFonts w:ascii="Arial" w:hAnsi="Arial" w:cs="Arial"/>
        </w:rPr>
        <w:t xml:space="preserve">Starbucks (2024) </w:t>
      </w:r>
      <w:r w:rsidRPr="00BB56EF">
        <w:rPr>
          <w:rStyle w:val="Emphasis"/>
          <w:rFonts w:ascii="Arial" w:hAnsi="Arial" w:cs="Arial"/>
        </w:rPr>
        <w:t>Starbucks EMEA Financial Results 2023</w:t>
      </w:r>
      <w:r w:rsidRPr="00BB56EF">
        <w:rPr>
          <w:rFonts w:ascii="Arial" w:hAnsi="Arial" w:cs="Arial"/>
        </w:rPr>
        <w:t>. Starbucks Stories. Accessed 15 Nov 2025.</w:t>
      </w:r>
    </w:p>
    <w:p w14:paraId="215B2FBF" w14:textId="77777777" w:rsidR="00BB56EF" w:rsidRPr="00BB56EF" w:rsidRDefault="00BB56EF" w:rsidP="00BB56EF">
      <w:pPr>
        <w:pStyle w:val="NormalWeb"/>
        <w:rPr>
          <w:rFonts w:ascii="Arial" w:hAnsi="Arial" w:cs="Arial"/>
        </w:rPr>
      </w:pPr>
      <w:r w:rsidRPr="00BB56EF">
        <w:rPr>
          <w:rFonts w:ascii="Arial" w:hAnsi="Arial" w:cs="Arial"/>
        </w:rPr>
        <w:t>The Guardian (2024) ‘Starbucks paid £7.2m in UK corporation tax’, 5 April. Accessed 15 Nov 2025.</w:t>
      </w:r>
    </w:p>
    <w:p w14:paraId="204DF85E" w14:textId="77777777" w:rsidR="000B117B" w:rsidRPr="000B117B" w:rsidRDefault="000B117B" w:rsidP="000B117B">
      <w:pPr>
        <w:pStyle w:val="font-claude-response-body"/>
        <w:rPr>
          <w:rFonts w:ascii="Arial" w:hAnsi="Arial" w:cs="Arial"/>
        </w:rPr>
      </w:pPr>
      <w:r w:rsidRPr="000B117B">
        <w:rPr>
          <w:rFonts w:ascii="Arial" w:hAnsi="Arial" w:cs="Arial"/>
        </w:rPr>
        <w:t xml:space="preserve">Crane, A. and Matten, D. (2016) </w:t>
      </w:r>
      <w:r w:rsidRPr="000B117B">
        <w:rPr>
          <w:rStyle w:val="Emphasis"/>
          <w:rFonts w:ascii="Arial" w:hAnsi="Arial" w:cs="Arial"/>
        </w:rPr>
        <w:t>Business ethics: managing corporate citizenship and sustainability in the age of globalization</w:t>
      </w:r>
      <w:r w:rsidRPr="000B117B">
        <w:rPr>
          <w:rFonts w:ascii="Arial" w:hAnsi="Arial" w:cs="Arial"/>
        </w:rPr>
        <w:t xml:space="preserve">. 4th </w:t>
      </w:r>
      <w:proofErr w:type="spellStart"/>
      <w:r w:rsidRPr="000B117B">
        <w:rPr>
          <w:rFonts w:ascii="Arial" w:hAnsi="Arial" w:cs="Arial"/>
        </w:rPr>
        <w:t>edn</w:t>
      </w:r>
      <w:proofErr w:type="spellEnd"/>
      <w:r w:rsidRPr="000B117B">
        <w:rPr>
          <w:rFonts w:ascii="Arial" w:hAnsi="Arial" w:cs="Arial"/>
        </w:rPr>
        <w:t>. Oxford: Oxford University Press.</w:t>
      </w:r>
    </w:p>
    <w:p w14:paraId="6A3DF28E" w14:textId="77777777" w:rsidR="000B117B" w:rsidRPr="000B117B" w:rsidRDefault="000B117B" w:rsidP="000B117B">
      <w:pPr>
        <w:pStyle w:val="font-claude-response-body"/>
        <w:rPr>
          <w:rFonts w:ascii="Arial" w:hAnsi="Arial" w:cs="Arial"/>
        </w:rPr>
      </w:pPr>
      <w:r w:rsidRPr="000B117B">
        <w:rPr>
          <w:rFonts w:ascii="Arial" w:hAnsi="Arial" w:cs="Arial"/>
        </w:rPr>
        <w:t xml:space="preserve">Ferrell, O.C. and Fraedrich, J. (2015) </w:t>
      </w:r>
      <w:r w:rsidRPr="000B117B">
        <w:rPr>
          <w:rStyle w:val="Emphasis"/>
          <w:rFonts w:ascii="Arial" w:hAnsi="Arial" w:cs="Arial"/>
        </w:rPr>
        <w:t>Business ethics: ethical decision making and cases</w:t>
      </w:r>
      <w:r w:rsidRPr="000B117B">
        <w:rPr>
          <w:rFonts w:ascii="Arial" w:hAnsi="Arial" w:cs="Arial"/>
        </w:rPr>
        <w:t xml:space="preserve">. 10th </w:t>
      </w:r>
      <w:proofErr w:type="spellStart"/>
      <w:r w:rsidRPr="000B117B">
        <w:rPr>
          <w:rFonts w:ascii="Arial" w:hAnsi="Arial" w:cs="Arial"/>
        </w:rPr>
        <w:t>edn</w:t>
      </w:r>
      <w:proofErr w:type="spellEnd"/>
      <w:r w:rsidRPr="000B117B">
        <w:rPr>
          <w:rFonts w:ascii="Arial" w:hAnsi="Arial" w:cs="Arial"/>
        </w:rPr>
        <w:t>. Stamford: Cengage Learning.</w:t>
      </w:r>
    </w:p>
    <w:p w14:paraId="658F2B91" w14:textId="77777777" w:rsidR="000B117B" w:rsidRPr="000B117B" w:rsidRDefault="000B117B" w:rsidP="000B117B">
      <w:pPr>
        <w:pStyle w:val="font-claude-response-body"/>
        <w:rPr>
          <w:rFonts w:ascii="Arial" w:hAnsi="Arial" w:cs="Arial"/>
        </w:rPr>
      </w:pPr>
      <w:r w:rsidRPr="000B117B">
        <w:rPr>
          <w:rFonts w:ascii="Arial" w:hAnsi="Arial" w:cs="Arial"/>
        </w:rPr>
        <w:t xml:space="preserve">Murphy, P.E., </w:t>
      </w:r>
      <w:proofErr w:type="spellStart"/>
      <w:r w:rsidRPr="000B117B">
        <w:rPr>
          <w:rFonts w:ascii="Arial" w:hAnsi="Arial" w:cs="Arial"/>
        </w:rPr>
        <w:t>Laczniak</w:t>
      </w:r>
      <w:proofErr w:type="spellEnd"/>
      <w:r w:rsidRPr="000B117B">
        <w:rPr>
          <w:rFonts w:ascii="Arial" w:hAnsi="Arial" w:cs="Arial"/>
        </w:rPr>
        <w:t xml:space="preserve">, G.R., Bowie, N.E. and Klein, T.A. (2005) </w:t>
      </w:r>
      <w:r w:rsidRPr="000B117B">
        <w:rPr>
          <w:rStyle w:val="Emphasis"/>
          <w:rFonts w:ascii="Arial" w:hAnsi="Arial" w:cs="Arial"/>
        </w:rPr>
        <w:t>Ethical marketing</w:t>
      </w:r>
      <w:r w:rsidRPr="000B117B">
        <w:rPr>
          <w:rFonts w:ascii="Arial" w:hAnsi="Arial" w:cs="Arial"/>
        </w:rPr>
        <w:t>. Upper Saddle River: Pearson Prentice Hall.</w:t>
      </w:r>
    </w:p>
    <w:p w14:paraId="40874ECA" w14:textId="00CB538C" w:rsidR="000B117B" w:rsidRPr="00D73FD1" w:rsidRDefault="000B117B" w:rsidP="000B117B">
      <w:pPr>
        <w:pStyle w:val="font-claude-response-body"/>
        <w:rPr>
          <w:rFonts w:ascii="Arial" w:hAnsi="Arial" w:cs="Arial"/>
        </w:rPr>
      </w:pPr>
      <w:r w:rsidRPr="00D73FD1">
        <w:rPr>
          <w:rFonts w:ascii="Arial" w:hAnsi="Arial" w:cs="Arial"/>
        </w:rPr>
        <w:t xml:space="preserve">Smith, N.C. and Quelch, J.A. (2017) </w:t>
      </w:r>
      <w:r w:rsidRPr="00D73FD1">
        <w:rPr>
          <w:rStyle w:val="Emphasis"/>
          <w:rFonts w:ascii="Arial" w:hAnsi="Arial" w:cs="Arial"/>
        </w:rPr>
        <w:t>Ethics in marketing</w:t>
      </w:r>
      <w:r w:rsidRPr="00D73FD1">
        <w:rPr>
          <w:rFonts w:ascii="Arial" w:hAnsi="Arial" w:cs="Arial"/>
        </w:rPr>
        <w:t>. Homewood: Irwin.</w:t>
      </w:r>
    </w:p>
    <w:p w14:paraId="2CA25BE6"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Bank of Japan (2023) </w:t>
      </w:r>
      <w:r w:rsidRPr="00D73FD1">
        <w:rPr>
          <w:rFonts w:ascii="Arial" w:eastAsia="Times New Roman" w:hAnsi="Arial" w:cs="Arial"/>
          <w:i/>
          <w:iCs/>
          <w:lang w:val="en-IN" w:eastAsia="en-IN"/>
        </w:rPr>
        <w:t>Economic and Financial Developments Review</w:t>
      </w:r>
      <w:r w:rsidRPr="00D73FD1">
        <w:rPr>
          <w:rFonts w:ascii="Arial" w:eastAsia="Times New Roman" w:hAnsi="Arial" w:cs="Arial"/>
          <w:lang w:val="en-IN" w:eastAsia="en-IN"/>
        </w:rPr>
        <w:t>. Tokyo: Bank of Japan.</w:t>
      </w:r>
    </w:p>
    <w:p w14:paraId="6BAC480A"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Brown, T. (2020) </w:t>
      </w:r>
      <w:r w:rsidRPr="00D73FD1">
        <w:rPr>
          <w:rFonts w:ascii="Arial" w:eastAsia="Times New Roman" w:hAnsi="Arial" w:cs="Arial"/>
          <w:i/>
          <w:iCs/>
          <w:lang w:val="en-IN" w:eastAsia="en-IN"/>
        </w:rPr>
        <w:t>Global Coffee Consumption Trends</w:t>
      </w:r>
      <w:r w:rsidRPr="00D73FD1">
        <w:rPr>
          <w:rFonts w:ascii="Arial" w:eastAsia="Times New Roman" w:hAnsi="Arial" w:cs="Arial"/>
          <w:lang w:val="en-IN" w:eastAsia="en-IN"/>
        </w:rPr>
        <w:t>. London: Sage Publications.</w:t>
      </w:r>
    </w:p>
    <w:p w14:paraId="4B549E65"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Clarke, R. (2022) ‘Post-Brexit Economic Adjustments in the UK’, </w:t>
      </w:r>
      <w:r w:rsidRPr="00D73FD1">
        <w:rPr>
          <w:rFonts w:ascii="Arial" w:eastAsia="Times New Roman" w:hAnsi="Arial" w:cs="Arial"/>
          <w:i/>
          <w:iCs/>
          <w:lang w:val="en-IN" w:eastAsia="en-IN"/>
        </w:rPr>
        <w:t>Journal of European Policy</w:t>
      </w:r>
      <w:r w:rsidRPr="00D73FD1">
        <w:rPr>
          <w:rFonts w:ascii="Arial" w:eastAsia="Times New Roman" w:hAnsi="Arial" w:cs="Arial"/>
          <w:lang w:val="en-IN" w:eastAsia="en-IN"/>
        </w:rPr>
        <w:t>, 14(2), pp. 45–59.</w:t>
      </w:r>
    </w:p>
    <w:p w14:paraId="084D5ECA"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DEFRA (2023) </w:t>
      </w:r>
      <w:r w:rsidRPr="00D73FD1">
        <w:rPr>
          <w:rFonts w:ascii="Arial" w:eastAsia="Times New Roman" w:hAnsi="Arial" w:cs="Arial"/>
          <w:i/>
          <w:iCs/>
          <w:lang w:val="en-IN" w:eastAsia="en-IN"/>
        </w:rPr>
        <w:t>UK Environmental Progress Report</w:t>
      </w:r>
      <w:r w:rsidRPr="00D73FD1">
        <w:rPr>
          <w:rFonts w:ascii="Arial" w:eastAsia="Times New Roman" w:hAnsi="Arial" w:cs="Arial"/>
          <w:lang w:val="en-IN" w:eastAsia="en-IN"/>
        </w:rPr>
        <w:t>. Department for Environment, Food &amp; Rural Affairs. London: UK Government.</w:t>
      </w:r>
    </w:p>
    <w:p w14:paraId="1B3A138C"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FCO (2023) </w:t>
      </w:r>
      <w:r w:rsidRPr="00D73FD1">
        <w:rPr>
          <w:rFonts w:ascii="Arial" w:eastAsia="Times New Roman" w:hAnsi="Arial" w:cs="Arial"/>
          <w:i/>
          <w:iCs/>
          <w:lang w:val="en-IN" w:eastAsia="en-IN"/>
        </w:rPr>
        <w:t>UK–US Strategic Relations Report</w:t>
      </w:r>
      <w:r w:rsidRPr="00D73FD1">
        <w:rPr>
          <w:rFonts w:ascii="Arial" w:eastAsia="Times New Roman" w:hAnsi="Arial" w:cs="Arial"/>
          <w:lang w:val="en-IN" w:eastAsia="en-IN"/>
        </w:rPr>
        <w:t>. Foreign and Commonwealth Office. London: UK Government.</w:t>
      </w:r>
    </w:p>
    <w:p w14:paraId="1E0CA320"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HMRC (2023) </w:t>
      </w:r>
      <w:r w:rsidRPr="00D73FD1">
        <w:rPr>
          <w:rFonts w:ascii="Arial" w:eastAsia="Times New Roman" w:hAnsi="Arial" w:cs="Arial"/>
          <w:i/>
          <w:iCs/>
          <w:lang w:val="en-IN" w:eastAsia="en-IN"/>
        </w:rPr>
        <w:t>Tax Structure and Compliance Guide</w:t>
      </w:r>
      <w:r w:rsidRPr="00D73FD1">
        <w:rPr>
          <w:rFonts w:ascii="Arial" w:eastAsia="Times New Roman" w:hAnsi="Arial" w:cs="Arial"/>
          <w:lang w:val="en-IN" w:eastAsia="en-IN"/>
        </w:rPr>
        <w:t>. HM Revenue &amp; Customs. London: UK Government.</w:t>
      </w:r>
    </w:p>
    <w:p w14:paraId="65DABE1E"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Ito, H. (2021) </w:t>
      </w:r>
      <w:r w:rsidRPr="00D73FD1">
        <w:rPr>
          <w:rFonts w:ascii="Arial" w:eastAsia="Times New Roman" w:hAnsi="Arial" w:cs="Arial"/>
          <w:i/>
          <w:iCs/>
          <w:lang w:val="en-IN" w:eastAsia="en-IN"/>
        </w:rPr>
        <w:t>Automation and Digital Transformation in Japan</w:t>
      </w:r>
      <w:r w:rsidRPr="00D73FD1">
        <w:rPr>
          <w:rFonts w:ascii="Arial" w:eastAsia="Times New Roman" w:hAnsi="Arial" w:cs="Arial"/>
          <w:lang w:val="en-IN" w:eastAsia="en-IN"/>
        </w:rPr>
        <w:t>. Tokyo: Springer Japan.</w:t>
      </w:r>
    </w:p>
    <w:p w14:paraId="13BC6748"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JTA (2023) </w:t>
      </w:r>
      <w:r w:rsidRPr="00D73FD1">
        <w:rPr>
          <w:rFonts w:ascii="Arial" w:eastAsia="Times New Roman" w:hAnsi="Arial" w:cs="Arial"/>
          <w:i/>
          <w:iCs/>
          <w:lang w:val="en-IN" w:eastAsia="en-IN"/>
        </w:rPr>
        <w:t>Tax Compliance Handbook</w:t>
      </w:r>
      <w:r w:rsidRPr="00D73FD1">
        <w:rPr>
          <w:rFonts w:ascii="Arial" w:eastAsia="Times New Roman" w:hAnsi="Arial" w:cs="Arial"/>
          <w:lang w:val="en-IN" w:eastAsia="en-IN"/>
        </w:rPr>
        <w:t>. Japan Tax Agency. Tokyo: Government of Japan.</w:t>
      </w:r>
    </w:p>
    <w:p w14:paraId="3DD2FB97"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Khan, S. and Mori, K. (2022) ‘Digital Adoption in Advanced Economies: A UK–Japan Comparison’, </w:t>
      </w:r>
      <w:r w:rsidRPr="00D73FD1">
        <w:rPr>
          <w:rFonts w:ascii="Arial" w:eastAsia="Times New Roman" w:hAnsi="Arial" w:cs="Arial"/>
          <w:i/>
          <w:iCs/>
          <w:lang w:val="en-IN" w:eastAsia="en-IN"/>
        </w:rPr>
        <w:t>International Journal of Digital Business</w:t>
      </w:r>
      <w:r w:rsidRPr="00D73FD1">
        <w:rPr>
          <w:rFonts w:ascii="Arial" w:eastAsia="Times New Roman" w:hAnsi="Arial" w:cs="Arial"/>
          <w:lang w:val="en-IN" w:eastAsia="en-IN"/>
        </w:rPr>
        <w:t>, 11(3), pp. 112–128.</w:t>
      </w:r>
    </w:p>
    <w:p w14:paraId="620A9FCD"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METI (2023) </w:t>
      </w:r>
      <w:r w:rsidRPr="00D73FD1">
        <w:rPr>
          <w:rFonts w:ascii="Arial" w:eastAsia="Times New Roman" w:hAnsi="Arial" w:cs="Arial"/>
          <w:i/>
          <w:iCs/>
          <w:lang w:val="en-IN" w:eastAsia="en-IN"/>
        </w:rPr>
        <w:t>Sustainability and Industrial Policy Report</w:t>
      </w:r>
      <w:r w:rsidRPr="00D73FD1">
        <w:rPr>
          <w:rFonts w:ascii="Arial" w:eastAsia="Times New Roman" w:hAnsi="Arial" w:cs="Arial"/>
          <w:lang w:val="en-IN" w:eastAsia="en-IN"/>
        </w:rPr>
        <w:t>. Ministry of Economy, Trade and Industry. Tokyo: Government of Japan.</w:t>
      </w:r>
    </w:p>
    <w:p w14:paraId="4CA17468"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MOFA Japan (2023) </w:t>
      </w:r>
      <w:r w:rsidRPr="00D73FD1">
        <w:rPr>
          <w:rFonts w:ascii="Arial" w:eastAsia="Times New Roman" w:hAnsi="Arial" w:cs="Arial"/>
          <w:i/>
          <w:iCs/>
          <w:lang w:val="en-IN" w:eastAsia="en-IN"/>
        </w:rPr>
        <w:t>Japan–US Strategic Partnership Report</w:t>
      </w:r>
      <w:r w:rsidRPr="00D73FD1">
        <w:rPr>
          <w:rFonts w:ascii="Arial" w:eastAsia="Times New Roman" w:hAnsi="Arial" w:cs="Arial"/>
          <w:lang w:val="en-IN" w:eastAsia="en-IN"/>
        </w:rPr>
        <w:t>. Ministry of Foreign Affairs of Japan. Tokyo: Government of Japan.</w:t>
      </w:r>
    </w:p>
    <w:p w14:paraId="68FB9A10"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lastRenderedPageBreak/>
        <w:t xml:space="preserve">Nakamura, Y. (2021) ‘Corporate Sustainability in Japan: A Slow but Steady Shift’, </w:t>
      </w:r>
      <w:r w:rsidRPr="00636A90">
        <w:rPr>
          <w:rFonts w:ascii="Arial" w:eastAsia="Times New Roman" w:hAnsi="Arial" w:cs="Arial"/>
          <w:i/>
          <w:iCs/>
          <w:lang w:val="en-IN" w:eastAsia="en-IN"/>
        </w:rPr>
        <w:t>Asian Business Review</w:t>
      </w:r>
      <w:r w:rsidRPr="00D73FD1">
        <w:rPr>
          <w:rFonts w:ascii="Arial" w:eastAsia="Times New Roman" w:hAnsi="Arial" w:cs="Arial"/>
          <w:lang w:val="en-IN" w:eastAsia="en-IN"/>
        </w:rPr>
        <w:t>, 9(1), pp. 25–39.</w:t>
      </w:r>
    </w:p>
    <w:p w14:paraId="17524150"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OECD (2023) </w:t>
      </w:r>
      <w:r w:rsidRPr="00636A90">
        <w:rPr>
          <w:rFonts w:ascii="Arial" w:eastAsia="Times New Roman" w:hAnsi="Arial" w:cs="Arial"/>
          <w:i/>
          <w:iCs/>
          <w:lang w:val="en-IN" w:eastAsia="en-IN"/>
        </w:rPr>
        <w:t>Economic Outlook 2023: Country Comparisons</w:t>
      </w:r>
      <w:r w:rsidRPr="00D73FD1">
        <w:rPr>
          <w:rFonts w:ascii="Arial" w:eastAsia="Times New Roman" w:hAnsi="Arial" w:cs="Arial"/>
          <w:lang w:val="en-IN" w:eastAsia="en-IN"/>
        </w:rPr>
        <w:t>. Paris: OECD Publishing.</w:t>
      </w:r>
    </w:p>
    <w:p w14:paraId="49A06A4F"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ONS (2023) </w:t>
      </w:r>
      <w:r w:rsidRPr="00636A90">
        <w:rPr>
          <w:rFonts w:ascii="Arial" w:eastAsia="Times New Roman" w:hAnsi="Arial" w:cs="Arial"/>
          <w:i/>
          <w:iCs/>
          <w:lang w:val="en-IN" w:eastAsia="en-IN"/>
        </w:rPr>
        <w:t>UK Inflation and GDP Trends 2020–2023</w:t>
      </w:r>
      <w:r w:rsidRPr="00D73FD1">
        <w:rPr>
          <w:rFonts w:ascii="Arial" w:eastAsia="Times New Roman" w:hAnsi="Arial" w:cs="Arial"/>
          <w:lang w:val="en-IN" w:eastAsia="en-IN"/>
        </w:rPr>
        <w:t>. Office for National Statistics. London: UK Government.</w:t>
      </w:r>
    </w:p>
    <w:p w14:paraId="2A1B4725"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Sato, K. (2021) </w:t>
      </w:r>
      <w:r w:rsidRPr="00636A90">
        <w:rPr>
          <w:rFonts w:ascii="Arial" w:eastAsia="Times New Roman" w:hAnsi="Arial" w:cs="Arial"/>
          <w:i/>
          <w:iCs/>
          <w:lang w:val="en-IN" w:eastAsia="en-IN"/>
        </w:rPr>
        <w:t>Culture and Coffee Consumption in Japan</w:t>
      </w:r>
      <w:r w:rsidRPr="00D73FD1">
        <w:rPr>
          <w:rFonts w:ascii="Arial" w:eastAsia="Times New Roman" w:hAnsi="Arial" w:cs="Arial"/>
          <w:lang w:val="en-IN" w:eastAsia="en-IN"/>
        </w:rPr>
        <w:t>. Tokyo: Routledge.</w:t>
      </w:r>
    </w:p>
    <w:p w14:paraId="7385263D"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Smith, L. (2022) ‘Consumer-Driven Sustainability in the UK’, </w:t>
      </w:r>
      <w:r w:rsidRPr="00636A90">
        <w:rPr>
          <w:rFonts w:ascii="Arial" w:eastAsia="Times New Roman" w:hAnsi="Arial" w:cs="Arial"/>
          <w:i/>
          <w:iCs/>
          <w:lang w:val="en-IN" w:eastAsia="en-IN"/>
        </w:rPr>
        <w:t>Journal of Sustainable Markets</w:t>
      </w:r>
      <w:r w:rsidRPr="00D73FD1">
        <w:rPr>
          <w:rFonts w:ascii="Arial" w:eastAsia="Times New Roman" w:hAnsi="Arial" w:cs="Arial"/>
          <w:lang w:val="en-IN" w:eastAsia="en-IN"/>
        </w:rPr>
        <w:t>, 18(4), pp. 301–315.</w:t>
      </w:r>
    </w:p>
    <w:p w14:paraId="5618DD28" w14:textId="77777777" w:rsidR="00D73FD1" w:rsidRPr="00D73FD1"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Suzuki, M. (2020) </w:t>
      </w:r>
      <w:r w:rsidRPr="00636A90">
        <w:rPr>
          <w:rFonts w:ascii="Arial" w:eastAsia="Times New Roman" w:hAnsi="Arial" w:cs="Arial"/>
          <w:i/>
          <w:iCs/>
          <w:lang w:val="en-IN" w:eastAsia="en-IN"/>
        </w:rPr>
        <w:t>Regulatory Stability in Japan</w:t>
      </w:r>
      <w:r w:rsidRPr="00D73FD1">
        <w:rPr>
          <w:rFonts w:ascii="Arial" w:eastAsia="Times New Roman" w:hAnsi="Arial" w:cs="Arial"/>
          <w:lang w:val="en-IN" w:eastAsia="en-IN"/>
        </w:rPr>
        <w:t>. Tokyo: Nippon Policy Press.</w:t>
      </w:r>
    </w:p>
    <w:p w14:paraId="12E9300F" w14:textId="09E30D8D" w:rsidR="00D73FD1" w:rsidRPr="00636A90" w:rsidRDefault="00D73FD1" w:rsidP="00D73FD1">
      <w:pPr>
        <w:spacing w:before="100" w:beforeAutospacing="1" w:after="100" w:afterAutospacing="1" w:line="240" w:lineRule="auto"/>
        <w:rPr>
          <w:rFonts w:ascii="Arial" w:eastAsia="Times New Roman" w:hAnsi="Arial" w:cs="Arial"/>
          <w:lang w:val="en-IN" w:eastAsia="en-IN"/>
        </w:rPr>
      </w:pPr>
      <w:r w:rsidRPr="00D73FD1">
        <w:rPr>
          <w:rFonts w:ascii="Arial" w:eastAsia="Times New Roman" w:hAnsi="Arial" w:cs="Arial"/>
          <w:lang w:val="en-IN" w:eastAsia="en-IN"/>
        </w:rPr>
        <w:t xml:space="preserve">Yamada, H. (2021) ‘Demographics and Consumer Purchasing Power in Japan’, </w:t>
      </w:r>
      <w:r w:rsidRPr="00636A90">
        <w:rPr>
          <w:rFonts w:ascii="Arial" w:eastAsia="Times New Roman" w:hAnsi="Arial" w:cs="Arial"/>
          <w:i/>
          <w:iCs/>
          <w:lang w:val="en-IN" w:eastAsia="en-IN"/>
        </w:rPr>
        <w:t>Journal of Asian Economics</w:t>
      </w:r>
      <w:r w:rsidRPr="00D73FD1">
        <w:rPr>
          <w:rFonts w:ascii="Arial" w:eastAsia="Times New Roman" w:hAnsi="Arial" w:cs="Arial"/>
          <w:lang w:val="en-IN" w:eastAsia="en-IN"/>
        </w:rPr>
        <w:t>, 22(2), pp. 89–103.</w:t>
      </w:r>
    </w:p>
    <w:p w14:paraId="7227CB99"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Brown, T. (2020) </w:t>
      </w:r>
      <w:r w:rsidRPr="00636A90">
        <w:rPr>
          <w:rFonts w:ascii="Arial" w:eastAsia="Times New Roman" w:hAnsi="Arial" w:cs="Arial"/>
          <w:i/>
          <w:iCs/>
          <w:lang w:val="en-IN" w:eastAsia="en-IN"/>
        </w:rPr>
        <w:t>Global Coffee Consumption Trends</w:t>
      </w:r>
      <w:r w:rsidRPr="00636A90">
        <w:rPr>
          <w:rFonts w:ascii="Arial" w:eastAsia="Times New Roman" w:hAnsi="Arial" w:cs="Arial"/>
          <w:lang w:val="en-IN" w:eastAsia="en-IN"/>
        </w:rPr>
        <w:t>. London: Sage Publications.</w:t>
      </w:r>
    </w:p>
    <w:p w14:paraId="7BBA99D3"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Ito, H. (2021) </w:t>
      </w:r>
      <w:r w:rsidRPr="00636A90">
        <w:rPr>
          <w:rFonts w:ascii="Arial" w:eastAsia="Times New Roman" w:hAnsi="Arial" w:cs="Arial"/>
          <w:i/>
          <w:iCs/>
          <w:lang w:val="en-IN" w:eastAsia="en-IN"/>
        </w:rPr>
        <w:t>Automation and Digital Transformation in Japan</w:t>
      </w:r>
      <w:r w:rsidRPr="00636A90">
        <w:rPr>
          <w:rFonts w:ascii="Arial" w:eastAsia="Times New Roman" w:hAnsi="Arial" w:cs="Arial"/>
          <w:lang w:val="en-IN" w:eastAsia="en-IN"/>
        </w:rPr>
        <w:t>. Tokyo: Springer Japan.</w:t>
      </w:r>
    </w:p>
    <w:p w14:paraId="40AC2D90"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Khan, S. and Mori, K. (2022) ‘Digital Adoption and Retail Experience in the UK and Japan’, </w:t>
      </w:r>
      <w:r w:rsidRPr="00636A90">
        <w:rPr>
          <w:rFonts w:ascii="Arial" w:eastAsia="Times New Roman" w:hAnsi="Arial" w:cs="Arial"/>
          <w:i/>
          <w:iCs/>
          <w:lang w:val="en-IN" w:eastAsia="en-IN"/>
        </w:rPr>
        <w:t>International Journal of Digital Business</w:t>
      </w:r>
      <w:r w:rsidRPr="00636A90">
        <w:rPr>
          <w:rFonts w:ascii="Arial" w:eastAsia="Times New Roman" w:hAnsi="Arial" w:cs="Arial"/>
          <w:lang w:val="en-IN" w:eastAsia="en-IN"/>
        </w:rPr>
        <w:t>, 11(3), pp. 112–128.</w:t>
      </w:r>
    </w:p>
    <w:p w14:paraId="285CB52C"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METI (2023) </w:t>
      </w:r>
      <w:r w:rsidRPr="00636A90">
        <w:rPr>
          <w:rFonts w:ascii="Arial" w:eastAsia="Times New Roman" w:hAnsi="Arial" w:cs="Arial"/>
          <w:i/>
          <w:iCs/>
          <w:lang w:val="en-IN" w:eastAsia="en-IN"/>
        </w:rPr>
        <w:t>Retail and Consumer Behaviour Report</w:t>
      </w:r>
      <w:r w:rsidRPr="00636A90">
        <w:rPr>
          <w:rFonts w:ascii="Arial" w:eastAsia="Times New Roman" w:hAnsi="Arial" w:cs="Arial"/>
          <w:lang w:val="en-IN" w:eastAsia="en-IN"/>
        </w:rPr>
        <w:t>. Ministry of Economy, Trade and Industry. Tokyo: Government of Japan.</w:t>
      </w:r>
    </w:p>
    <w:p w14:paraId="079F13E2"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Nakamura, Y. (2021) ‘Seasonal Marketing and Consumer Engagement in Japan’, </w:t>
      </w:r>
      <w:r w:rsidRPr="00636A90">
        <w:rPr>
          <w:rFonts w:ascii="Arial" w:eastAsia="Times New Roman" w:hAnsi="Arial" w:cs="Arial"/>
          <w:i/>
          <w:iCs/>
          <w:lang w:val="en-IN" w:eastAsia="en-IN"/>
        </w:rPr>
        <w:t>Asian Business Review</w:t>
      </w:r>
      <w:r w:rsidRPr="00636A90">
        <w:rPr>
          <w:rFonts w:ascii="Arial" w:eastAsia="Times New Roman" w:hAnsi="Arial" w:cs="Arial"/>
          <w:lang w:val="en-IN" w:eastAsia="en-IN"/>
        </w:rPr>
        <w:t>, 9(1), pp. 25–39.</w:t>
      </w:r>
    </w:p>
    <w:p w14:paraId="7CCA6FBB"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OECD (2023) </w:t>
      </w:r>
      <w:r w:rsidRPr="00636A90">
        <w:rPr>
          <w:rFonts w:ascii="Arial" w:eastAsia="Times New Roman" w:hAnsi="Arial" w:cs="Arial"/>
          <w:i/>
          <w:iCs/>
          <w:lang w:val="en-IN" w:eastAsia="en-IN"/>
        </w:rPr>
        <w:t>Economic Outlook 2023: Consumer Markets in Advanced Economies</w:t>
      </w:r>
      <w:r w:rsidRPr="00636A90">
        <w:rPr>
          <w:rFonts w:ascii="Arial" w:eastAsia="Times New Roman" w:hAnsi="Arial" w:cs="Arial"/>
          <w:lang w:val="en-IN" w:eastAsia="en-IN"/>
        </w:rPr>
        <w:t>. Paris: OECD Publishing.</w:t>
      </w:r>
    </w:p>
    <w:p w14:paraId="7D2D66B2"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ONS (2023) </w:t>
      </w:r>
      <w:r w:rsidRPr="00636A90">
        <w:rPr>
          <w:rFonts w:ascii="Arial" w:eastAsia="Times New Roman" w:hAnsi="Arial" w:cs="Arial"/>
          <w:i/>
          <w:iCs/>
          <w:lang w:val="en-IN" w:eastAsia="en-IN"/>
        </w:rPr>
        <w:t>UK Retail Footprint and Regional Consumption Patterns</w:t>
      </w:r>
      <w:r w:rsidRPr="00636A90">
        <w:rPr>
          <w:rFonts w:ascii="Arial" w:eastAsia="Times New Roman" w:hAnsi="Arial" w:cs="Arial"/>
          <w:lang w:val="en-IN" w:eastAsia="en-IN"/>
        </w:rPr>
        <w:t>. Office for National Statistics. London: UK Government.</w:t>
      </w:r>
    </w:p>
    <w:p w14:paraId="51C9ADFA"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Sato, K. (2021) </w:t>
      </w:r>
      <w:r w:rsidRPr="00636A90">
        <w:rPr>
          <w:rFonts w:ascii="Arial" w:eastAsia="Times New Roman" w:hAnsi="Arial" w:cs="Arial"/>
          <w:i/>
          <w:iCs/>
          <w:lang w:val="en-IN" w:eastAsia="en-IN"/>
        </w:rPr>
        <w:t>Culture and Coffee Consumption in Japan</w:t>
      </w:r>
      <w:r w:rsidRPr="00636A90">
        <w:rPr>
          <w:rFonts w:ascii="Arial" w:eastAsia="Times New Roman" w:hAnsi="Arial" w:cs="Arial"/>
          <w:lang w:val="en-IN" w:eastAsia="en-IN"/>
        </w:rPr>
        <w:t>. Tokyo: Routledge.</w:t>
      </w:r>
    </w:p>
    <w:p w14:paraId="41243EA4" w14:textId="77777777" w:rsidR="00636A90" w:rsidRP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Smith, L. (2022) ‘Location Strategy and Customer Behaviour in the UK Coffee Market’, </w:t>
      </w:r>
      <w:r w:rsidRPr="00636A90">
        <w:rPr>
          <w:rFonts w:ascii="Arial" w:eastAsia="Times New Roman" w:hAnsi="Arial" w:cs="Arial"/>
          <w:i/>
          <w:iCs/>
          <w:lang w:val="en-IN" w:eastAsia="en-IN"/>
        </w:rPr>
        <w:t>Journal of Retail Strategy</w:t>
      </w:r>
      <w:r w:rsidRPr="00636A90">
        <w:rPr>
          <w:rFonts w:ascii="Arial" w:eastAsia="Times New Roman" w:hAnsi="Arial" w:cs="Arial"/>
          <w:lang w:val="en-IN" w:eastAsia="en-IN"/>
        </w:rPr>
        <w:t>, 18(4), pp. 122–138.</w:t>
      </w:r>
    </w:p>
    <w:p w14:paraId="2683E5DB" w14:textId="04E8685B" w:rsidR="00636A90" w:rsidRDefault="00636A90" w:rsidP="00636A90">
      <w:pPr>
        <w:spacing w:before="100" w:beforeAutospacing="1" w:after="100" w:afterAutospacing="1" w:line="240" w:lineRule="auto"/>
        <w:rPr>
          <w:rFonts w:ascii="Arial" w:eastAsia="Times New Roman" w:hAnsi="Arial" w:cs="Arial"/>
          <w:lang w:val="en-IN" w:eastAsia="en-IN"/>
        </w:rPr>
      </w:pPr>
      <w:r w:rsidRPr="00636A90">
        <w:rPr>
          <w:rFonts w:ascii="Arial" w:eastAsia="Times New Roman" w:hAnsi="Arial" w:cs="Arial"/>
          <w:lang w:val="en-IN" w:eastAsia="en-IN"/>
        </w:rPr>
        <w:t xml:space="preserve">Yamada, H. (2021) ‘Tourism, Transit Hubs and Retail Opportunities in Rural Japan’, </w:t>
      </w:r>
      <w:r w:rsidRPr="00636A90">
        <w:rPr>
          <w:rFonts w:ascii="Arial" w:eastAsia="Times New Roman" w:hAnsi="Arial" w:cs="Arial"/>
          <w:i/>
          <w:iCs/>
          <w:lang w:val="en-IN" w:eastAsia="en-IN"/>
        </w:rPr>
        <w:t>Journal of Asian Economics</w:t>
      </w:r>
      <w:r w:rsidRPr="00636A90">
        <w:rPr>
          <w:rFonts w:ascii="Arial" w:eastAsia="Times New Roman" w:hAnsi="Arial" w:cs="Arial"/>
          <w:lang w:val="en-IN" w:eastAsia="en-IN"/>
        </w:rPr>
        <w:t>, 22(2), pp. 89–103.</w:t>
      </w:r>
    </w:p>
    <w:p w14:paraId="40203987" w14:textId="77777777" w:rsidR="00E233DF" w:rsidRPr="00E233DF" w:rsidRDefault="00E233DF" w:rsidP="00E233DF">
      <w:pPr>
        <w:pStyle w:val="NormalWeb"/>
        <w:rPr>
          <w:rFonts w:ascii="Arial" w:hAnsi="Arial" w:cs="Arial"/>
        </w:rPr>
      </w:pPr>
      <w:proofErr w:type="spellStart"/>
      <w:r w:rsidRPr="00E233DF">
        <w:rPr>
          <w:rFonts w:ascii="Arial" w:hAnsi="Arial" w:cs="Arial"/>
        </w:rPr>
        <w:t>Cavusgil</w:t>
      </w:r>
      <w:proofErr w:type="spellEnd"/>
      <w:r w:rsidRPr="00E233DF">
        <w:rPr>
          <w:rFonts w:ascii="Arial" w:hAnsi="Arial" w:cs="Arial"/>
        </w:rPr>
        <w:t xml:space="preserve">, S.T., Knight, G., </w:t>
      </w:r>
      <w:proofErr w:type="spellStart"/>
      <w:r w:rsidRPr="00E233DF">
        <w:rPr>
          <w:rFonts w:ascii="Arial" w:hAnsi="Arial" w:cs="Arial"/>
        </w:rPr>
        <w:t>Riesenberger</w:t>
      </w:r>
      <w:proofErr w:type="spellEnd"/>
      <w:r w:rsidRPr="00E233DF">
        <w:rPr>
          <w:rFonts w:ascii="Arial" w:hAnsi="Arial" w:cs="Arial"/>
        </w:rPr>
        <w:t xml:space="preserve">, J.R., </w:t>
      </w:r>
      <w:proofErr w:type="spellStart"/>
      <w:r w:rsidRPr="00E233DF">
        <w:rPr>
          <w:rFonts w:ascii="Arial" w:hAnsi="Arial" w:cs="Arial"/>
        </w:rPr>
        <w:t>Rammal</w:t>
      </w:r>
      <w:proofErr w:type="spellEnd"/>
      <w:r w:rsidRPr="00E233DF">
        <w:rPr>
          <w:rFonts w:ascii="Arial" w:hAnsi="Arial" w:cs="Arial"/>
        </w:rPr>
        <w:t xml:space="preserve">, H.G. &amp; Rose, E.L., 2020. </w:t>
      </w:r>
      <w:r w:rsidRPr="00E233DF">
        <w:rPr>
          <w:rStyle w:val="Emphasis"/>
          <w:rFonts w:ascii="Arial" w:hAnsi="Arial" w:cs="Arial"/>
        </w:rPr>
        <w:t>International Business: The New Realities</w:t>
      </w:r>
      <w:r w:rsidRPr="00E233DF">
        <w:rPr>
          <w:rFonts w:ascii="Arial" w:hAnsi="Arial" w:cs="Arial"/>
        </w:rPr>
        <w:t>. 4th ed. Pearson, Harlow.</w:t>
      </w:r>
    </w:p>
    <w:p w14:paraId="2F4BC935" w14:textId="77777777" w:rsidR="00E233DF" w:rsidRPr="00E233DF" w:rsidRDefault="00E233DF" w:rsidP="00E233DF">
      <w:pPr>
        <w:pStyle w:val="NormalWeb"/>
        <w:rPr>
          <w:rFonts w:ascii="Arial" w:hAnsi="Arial" w:cs="Arial"/>
        </w:rPr>
      </w:pPr>
      <w:r w:rsidRPr="00E233DF">
        <w:rPr>
          <w:rFonts w:ascii="Arial" w:hAnsi="Arial" w:cs="Arial"/>
        </w:rPr>
        <w:t xml:space="preserve">Hill, C.W.L., 2022. </w:t>
      </w:r>
      <w:r w:rsidRPr="00E233DF">
        <w:rPr>
          <w:rStyle w:val="Emphasis"/>
          <w:rFonts w:ascii="Arial" w:hAnsi="Arial" w:cs="Arial"/>
        </w:rPr>
        <w:t>International Business: Competing in the Global Marketplace</w:t>
      </w:r>
      <w:r w:rsidRPr="00E233DF">
        <w:rPr>
          <w:rFonts w:ascii="Arial" w:hAnsi="Arial" w:cs="Arial"/>
        </w:rPr>
        <w:t>. 13th ed. McGraw-Hill Education, New York.</w:t>
      </w:r>
    </w:p>
    <w:p w14:paraId="0972D5F1" w14:textId="77777777" w:rsidR="00E233DF" w:rsidRPr="00E233DF" w:rsidRDefault="00E233DF" w:rsidP="00E233DF">
      <w:pPr>
        <w:pStyle w:val="NormalWeb"/>
        <w:rPr>
          <w:rFonts w:ascii="Arial" w:hAnsi="Arial" w:cs="Arial"/>
        </w:rPr>
      </w:pPr>
      <w:r w:rsidRPr="00E233DF">
        <w:rPr>
          <w:rFonts w:ascii="Arial" w:hAnsi="Arial" w:cs="Arial"/>
        </w:rPr>
        <w:lastRenderedPageBreak/>
        <w:t xml:space="preserve">Johnson, G., Scholes, K. &amp; Whittington, R., 2017. </w:t>
      </w:r>
      <w:r w:rsidRPr="00E233DF">
        <w:rPr>
          <w:rStyle w:val="Emphasis"/>
          <w:rFonts w:ascii="Arial" w:hAnsi="Arial" w:cs="Arial"/>
        </w:rPr>
        <w:t>Exploring Strategy: Text and Cases</w:t>
      </w:r>
      <w:r w:rsidRPr="00E233DF">
        <w:rPr>
          <w:rFonts w:ascii="Arial" w:hAnsi="Arial" w:cs="Arial"/>
        </w:rPr>
        <w:t>. 11th ed. Pearson Education, Harlow.</w:t>
      </w:r>
    </w:p>
    <w:p w14:paraId="1586304E" w14:textId="77777777" w:rsidR="00E233DF" w:rsidRPr="00E233DF" w:rsidRDefault="00E233DF" w:rsidP="00E233DF">
      <w:pPr>
        <w:pStyle w:val="NormalWeb"/>
        <w:rPr>
          <w:rFonts w:ascii="Arial" w:hAnsi="Arial" w:cs="Arial"/>
        </w:rPr>
      </w:pPr>
      <w:r w:rsidRPr="00E233DF">
        <w:rPr>
          <w:rFonts w:ascii="Arial" w:hAnsi="Arial" w:cs="Arial"/>
        </w:rPr>
        <w:t xml:space="preserve">Moon, Y. &amp; Quelch, J.A., 2006. </w:t>
      </w:r>
      <w:r w:rsidRPr="00E233DF">
        <w:rPr>
          <w:rStyle w:val="Emphasis"/>
          <w:rFonts w:ascii="Arial" w:hAnsi="Arial" w:cs="Arial"/>
        </w:rPr>
        <w:t>Starbucks: Delivering Customer Service</w:t>
      </w:r>
      <w:r w:rsidRPr="00E233DF">
        <w:rPr>
          <w:rFonts w:ascii="Arial" w:hAnsi="Arial" w:cs="Arial"/>
        </w:rPr>
        <w:t>. Harvard Business School Publishing, Boston, MA.</w:t>
      </w:r>
    </w:p>
    <w:p w14:paraId="57F7EB30" w14:textId="77777777" w:rsidR="00E233DF" w:rsidRPr="00E233DF" w:rsidRDefault="00E233DF" w:rsidP="00E233DF">
      <w:pPr>
        <w:pStyle w:val="NormalWeb"/>
        <w:rPr>
          <w:rFonts w:ascii="Arial" w:hAnsi="Arial" w:cs="Arial"/>
        </w:rPr>
      </w:pPr>
      <w:r w:rsidRPr="00E233DF">
        <w:rPr>
          <w:rFonts w:ascii="Arial" w:hAnsi="Arial" w:cs="Arial"/>
        </w:rPr>
        <w:t xml:space="preserve">Root, F.R., 1994. </w:t>
      </w:r>
      <w:r w:rsidRPr="00E233DF">
        <w:rPr>
          <w:rStyle w:val="Emphasis"/>
          <w:rFonts w:ascii="Arial" w:hAnsi="Arial" w:cs="Arial"/>
        </w:rPr>
        <w:t>Entry Strategies for International Markets</w:t>
      </w:r>
      <w:r w:rsidRPr="00E233DF">
        <w:rPr>
          <w:rFonts w:ascii="Arial" w:hAnsi="Arial" w:cs="Arial"/>
        </w:rPr>
        <w:t>. Jossey-Bass, San Francisco.</w:t>
      </w:r>
    </w:p>
    <w:p w14:paraId="5D067BE2" w14:textId="77777777" w:rsidR="00E233DF" w:rsidRPr="00E233DF" w:rsidRDefault="00E233DF" w:rsidP="00E233DF">
      <w:pPr>
        <w:pStyle w:val="NormalWeb"/>
        <w:rPr>
          <w:rFonts w:ascii="Arial" w:hAnsi="Arial" w:cs="Arial"/>
        </w:rPr>
      </w:pPr>
      <w:r w:rsidRPr="00E233DF">
        <w:rPr>
          <w:rFonts w:ascii="Arial" w:hAnsi="Arial" w:cs="Arial"/>
        </w:rPr>
        <w:t xml:space="preserve">Yoshida, M., 2019. ‘Cultural Adaptation of Global Brands: A Case Study of Starbucks Japan’, </w:t>
      </w:r>
      <w:r w:rsidRPr="00E233DF">
        <w:rPr>
          <w:rStyle w:val="Emphasis"/>
          <w:rFonts w:ascii="Arial" w:hAnsi="Arial" w:cs="Arial"/>
        </w:rPr>
        <w:t>International Journal of Business and Management</w:t>
      </w:r>
      <w:r w:rsidRPr="00E233DF">
        <w:rPr>
          <w:rFonts w:ascii="Arial" w:hAnsi="Arial" w:cs="Arial"/>
        </w:rPr>
        <w:t>, 14(6), pp. 45–56.</w:t>
      </w:r>
    </w:p>
    <w:p w14:paraId="5E0A05B7" w14:textId="77777777" w:rsidR="00E233DF" w:rsidRPr="00E233DF" w:rsidRDefault="00E233DF" w:rsidP="00E233DF">
      <w:pPr>
        <w:rPr>
          <w:rFonts w:ascii="Arial" w:hAnsi="Arial" w:cs="Arial"/>
        </w:rPr>
      </w:pPr>
      <w:proofErr w:type="spellStart"/>
      <w:r w:rsidRPr="00E233DF">
        <w:rPr>
          <w:rFonts w:ascii="Arial" w:hAnsi="Arial" w:cs="Arial"/>
        </w:rPr>
        <w:t>Cavusgil</w:t>
      </w:r>
      <w:proofErr w:type="spellEnd"/>
      <w:r w:rsidRPr="00E233DF">
        <w:rPr>
          <w:rFonts w:ascii="Arial" w:hAnsi="Arial" w:cs="Arial"/>
        </w:rPr>
        <w:t xml:space="preserve">, S.T., Knight, G., </w:t>
      </w:r>
      <w:proofErr w:type="spellStart"/>
      <w:r w:rsidRPr="00E233DF">
        <w:rPr>
          <w:rFonts w:ascii="Arial" w:hAnsi="Arial" w:cs="Arial"/>
        </w:rPr>
        <w:t>Riesenberger</w:t>
      </w:r>
      <w:proofErr w:type="spellEnd"/>
      <w:r w:rsidRPr="00E233DF">
        <w:rPr>
          <w:rFonts w:ascii="Arial" w:hAnsi="Arial" w:cs="Arial"/>
        </w:rPr>
        <w:t xml:space="preserve">, J.R., </w:t>
      </w:r>
      <w:proofErr w:type="spellStart"/>
      <w:r w:rsidRPr="00E233DF">
        <w:rPr>
          <w:rFonts w:ascii="Arial" w:hAnsi="Arial" w:cs="Arial"/>
        </w:rPr>
        <w:t>Rammal</w:t>
      </w:r>
      <w:proofErr w:type="spellEnd"/>
      <w:r w:rsidRPr="00E233DF">
        <w:rPr>
          <w:rFonts w:ascii="Arial" w:hAnsi="Arial" w:cs="Arial"/>
        </w:rPr>
        <w:t xml:space="preserve">, H.G. &amp; Rose, E.L., 2020. </w:t>
      </w:r>
      <w:r w:rsidRPr="00E233DF">
        <w:rPr>
          <w:rStyle w:val="Emphasis"/>
          <w:rFonts w:ascii="Arial" w:hAnsi="Arial" w:cs="Arial"/>
        </w:rPr>
        <w:t>International Business: The New Realities</w:t>
      </w:r>
      <w:r w:rsidRPr="00E233DF">
        <w:rPr>
          <w:rFonts w:ascii="Arial" w:hAnsi="Arial" w:cs="Arial"/>
        </w:rPr>
        <w:t>. 4th ed. Pearson, Harlow.</w:t>
      </w:r>
    </w:p>
    <w:p w14:paraId="418A3657" w14:textId="77777777" w:rsidR="00E233DF" w:rsidRPr="00E233DF" w:rsidRDefault="00E233DF" w:rsidP="00E233DF">
      <w:pPr>
        <w:rPr>
          <w:rFonts w:ascii="Arial" w:hAnsi="Arial" w:cs="Arial"/>
        </w:rPr>
      </w:pPr>
      <w:r w:rsidRPr="00E233DF">
        <w:rPr>
          <w:rFonts w:ascii="Arial" w:hAnsi="Arial" w:cs="Arial"/>
        </w:rPr>
        <w:t xml:space="preserve">Hill, C.W.L., 2022. </w:t>
      </w:r>
      <w:r w:rsidRPr="00E233DF">
        <w:rPr>
          <w:rStyle w:val="Emphasis"/>
          <w:rFonts w:ascii="Arial" w:hAnsi="Arial" w:cs="Arial"/>
        </w:rPr>
        <w:t>International Business: Competing in the Global Marketplace</w:t>
      </w:r>
      <w:r w:rsidRPr="00E233DF">
        <w:rPr>
          <w:rFonts w:ascii="Arial" w:hAnsi="Arial" w:cs="Arial"/>
        </w:rPr>
        <w:t>. 13th ed. McGraw-Hill Education, New York.</w:t>
      </w:r>
    </w:p>
    <w:p w14:paraId="6E5380EB" w14:textId="77777777" w:rsidR="00E233DF" w:rsidRPr="00E233DF" w:rsidRDefault="00E233DF" w:rsidP="00E233DF">
      <w:pPr>
        <w:rPr>
          <w:rFonts w:ascii="Arial" w:hAnsi="Arial" w:cs="Arial"/>
        </w:rPr>
      </w:pPr>
      <w:r w:rsidRPr="00E233DF">
        <w:rPr>
          <w:rFonts w:ascii="Arial" w:hAnsi="Arial" w:cs="Arial"/>
        </w:rPr>
        <w:t xml:space="preserve">Johnson, G., Scholes, K. &amp; Whittington, R., 2017. </w:t>
      </w:r>
      <w:r w:rsidRPr="00E233DF">
        <w:rPr>
          <w:rStyle w:val="Emphasis"/>
          <w:rFonts w:ascii="Arial" w:hAnsi="Arial" w:cs="Arial"/>
        </w:rPr>
        <w:t>Exploring Strategy: Text and Cases</w:t>
      </w:r>
      <w:r w:rsidRPr="00E233DF">
        <w:rPr>
          <w:rFonts w:ascii="Arial" w:hAnsi="Arial" w:cs="Arial"/>
        </w:rPr>
        <w:t>. 11th ed. Pearson Education, Harlow.</w:t>
      </w:r>
    </w:p>
    <w:p w14:paraId="1485A4FF" w14:textId="77777777" w:rsidR="00E233DF" w:rsidRPr="00E233DF" w:rsidRDefault="00E233DF" w:rsidP="00E233DF">
      <w:pPr>
        <w:rPr>
          <w:rFonts w:ascii="Arial" w:hAnsi="Arial" w:cs="Arial"/>
        </w:rPr>
      </w:pPr>
      <w:r w:rsidRPr="00E233DF">
        <w:rPr>
          <w:rFonts w:ascii="Arial" w:hAnsi="Arial" w:cs="Arial"/>
        </w:rPr>
        <w:t xml:space="preserve">Moon, Y. &amp; Quelch, J.A., 2006. </w:t>
      </w:r>
      <w:r w:rsidRPr="00E233DF">
        <w:rPr>
          <w:rStyle w:val="Emphasis"/>
          <w:rFonts w:ascii="Arial" w:hAnsi="Arial" w:cs="Arial"/>
        </w:rPr>
        <w:t>Starbucks: Delivering Customer Service</w:t>
      </w:r>
      <w:r w:rsidRPr="00E233DF">
        <w:rPr>
          <w:rFonts w:ascii="Arial" w:hAnsi="Arial" w:cs="Arial"/>
        </w:rPr>
        <w:t>. Harvard Business School Publishing, Boston, MA.</w:t>
      </w:r>
    </w:p>
    <w:p w14:paraId="66177438" w14:textId="77777777" w:rsidR="00E233DF" w:rsidRPr="00E233DF" w:rsidRDefault="00E233DF" w:rsidP="00E233DF">
      <w:pPr>
        <w:rPr>
          <w:rFonts w:ascii="Arial" w:hAnsi="Arial" w:cs="Arial"/>
        </w:rPr>
      </w:pPr>
      <w:r w:rsidRPr="00E233DF">
        <w:rPr>
          <w:rFonts w:ascii="Arial" w:hAnsi="Arial" w:cs="Arial"/>
        </w:rPr>
        <w:t xml:space="preserve">Root, F.R., 1994. </w:t>
      </w:r>
      <w:r w:rsidRPr="00E233DF">
        <w:rPr>
          <w:rStyle w:val="Emphasis"/>
          <w:rFonts w:ascii="Arial" w:hAnsi="Arial" w:cs="Arial"/>
        </w:rPr>
        <w:t>Entry Strategies for International Markets</w:t>
      </w:r>
      <w:r w:rsidRPr="00E233DF">
        <w:rPr>
          <w:rFonts w:ascii="Arial" w:hAnsi="Arial" w:cs="Arial"/>
        </w:rPr>
        <w:t>. Jossey-Bass, San Francisco.</w:t>
      </w:r>
    </w:p>
    <w:p w14:paraId="2CD28148" w14:textId="77777777" w:rsidR="00E233DF" w:rsidRPr="00E233DF" w:rsidRDefault="00E233DF" w:rsidP="00E233DF">
      <w:pPr>
        <w:rPr>
          <w:rFonts w:ascii="Arial" w:hAnsi="Arial" w:cs="Arial"/>
        </w:rPr>
      </w:pPr>
      <w:r w:rsidRPr="00E233DF">
        <w:rPr>
          <w:rFonts w:ascii="Arial" w:hAnsi="Arial" w:cs="Arial"/>
        </w:rPr>
        <w:t xml:space="preserve">Schultz, H. &amp; Yang, D.J., 1997. </w:t>
      </w:r>
      <w:r w:rsidRPr="00E233DF">
        <w:rPr>
          <w:rStyle w:val="Emphasis"/>
          <w:rFonts w:ascii="Arial" w:hAnsi="Arial" w:cs="Arial"/>
        </w:rPr>
        <w:t xml:space="preserve">Pour Your Heart </w:t>
      </w:r>
      <w:proofErr w:type="gramStart"/>
      <w:r w:rsidRPr="00E233DF">
        <w:rPr>
          <w:rStyle w:val="Emphasis"/>
          <w:rFonts w:ascii="Arial" w:hAnsi="Arial" w:cs="Arial"/>
        </w:rPr>
        <w:t>Into</w:t>
      </w:r>
      <w:proofErr w:type="gramEnd"/>
      <w:r w:rsidRPr="00E233DF">
        <w:rPr>
          <w:rStyle w:val="Emphasis"/>
          <w:rFonts w:ascii="Arial" w:hAnsi="Arial" w:cs="Arial"/>
        </w:rPr>
        <w:t xml:space="preserve"> It: How Starbucks Built a Company One Cup at a Time</w:t>
      </w:r>
      <w:r w:rsidRPr="00E233DF">
        <w:rPr>
          <w:rFonts w:ascii="Arial" w:hAnsi="Arial" w:cs="Arial"/>
        </w:rPr>
        <w:t>. Hyperion, New York.</w:t>
      </w:r>
    </w:p>
    <w:p w14:paraId="22B66114" w14:textId="77777777" w:rsidR="00E233DF" w:rsidRPr="00E233DF" w:rsidRDefault="00E233DF" w:rsidP="00E233DF">
      <w:pPr>
        <w:rPr>
          <w:rFonts w:ascii="Arial" w:hAnsi="Arial" w:cs="Arial"/>
        </w:rPr>
      </w:pPr>
      <w:r w:rsidRPr="00E233DF">
        <w:rPr>
          <w:rFonts w:ascii="Arial" w:hAnsi="Arial" w:cs="Arial"/>
        </w:rPr>
        <w:t xml:space="preserve">Smith, A., 2020. ‘Localisation Strategies of Global Coffee Chains in the UK’, </w:t>
      </w:r>
      <w:r w:rsidRPr="00E233DF">
        <w:rPr>
          <w:rStyle w:val="Emphasis"/>
          <w:rFonts w:ascii="Arial" w:hAnsi="Arial" w:cs="Arial"/>
        </w:rPr>
        <w:t>Journal of Retail and Consumer Services</w:t>
      </w:r>
      <w:r w:rsidRPr="00E233DF">
        <w:rPr>
          <w:rFonts w:ascii="Arial" w:hAnsi="Arial" w:cs="Arial"/>
        </w:rPr>
        <w:t>, 54, pp. 112–119.</w:t>
      </w:r>
    </w:p>
    <w:p w14:paraId="49B6FF67" w14:textId="77777777" w:rsidR="00E233DF" w:rsidRPr="00E233DF" w:rsidRDefault="00E233DF" w:rsidP="00E233DF">
      <w:pPr>
        <w:rPr>
          <w:rFonts w:ascii="Arial" w:hAnsi="Arial" w:cs="Arial"/>
        </w:rPr>
      </w:pPr>
      <w:r w:rsidRPr="00E233DF">
        <w:rPr>
          <w:rFonts w:ascii="Arial" w:hAnsi="Arial" w:cs="Arial"/>
        </w:rPr>
        <w:t xml:space="preserve">Starbucks, 2023. </w:t>
      </w:r>
      <w:r w:rsidRPr="00E233DF">
        <w:rPr>
          <w:rStyle w:val="Emphasis"/>
          <w:rFonts w:ascii="Arial" w:hAnsi="Arial" w:cs="Arial"/>
        </w:rPr>
        <w:t>Starbucks Corporation Annual Report 2023</w:t>
      </w:r>
      <w:r w:rsidRPr="00E233DF">
        <w:rPr>
          <w:rFonts w:ascii="Arial" w:hAnsi="Arial" w:cs="Arial"/>
        </w:rPr>
        <w:t>. Starbucks Corporation.</w:t>
      </w:r>
    </w:p>
    <w:p w14:paraId="0C70E2AB" w14:textId="4D4A87E8" w:rsidR="00E233DF" w:rsidRDefault="00E233DF" w:rsidP="00E233DF">
      <w:pPr>
        <w:rPr>
          <w:rFonts w:ascii="Arial" w:hAnsi="Arial" w:cs="Arial"/>
        </w:rPr>
      </w:pPr>
      <w:r w:rsidRPr="00E233DF">
        <w:rPr>
          <w:rFonts w:ascii="Arial" w:hAnsi="Arial" w:cs="Arial"/>
        </w:rPr>
        <w:t xml:space="preserve">Yoshida, M., 2019. ‘Cultural Adaptation of Global Brands: A Case Study of Starbucks Japan’, </w:t>
      </w:r>
      <w:r w:rsidRPr="00E233DF">
        <w:rPr>
          <w:rStyle w:val="Emphasis"/>
          <w:rFonts w:ascii="Arial" w:hAnsi="Arial" w:cs="Arial"/>
        </w:rPr>
        <w:t>International Journal of Business and Management</w:t>
      </w:r>
      <w:r w:rsidRPr="00E233DF">
        <w:rPr>
          <w:rFonts w:ascii="Arial" w:hAnsi="Arial" w:cs="Arial"/>
        </w:rPr>
        <w:t>, 14(6), pp. 45–56.</w:t>
      </w:r>
    </w:p>
    <w:p w14:paraId="396C4EAD" w14:textId="1BD32116" w:rsidR="008D7412" w:rsidRPr="008D7412" w:rsidRDefault="008D7412" w:rsidP="008D7412">
      <w:pPr>
        <w:rPr>
          <w:rFonts w:ascii="Arial" w:hAnsi="Arial" w:cs="Arial"/>
        </w:rPr>
      </w:pPr>
      <w:r w:rsidRPr="008D7412">
        <w:rPr>
          <w:rFonts w:ascii="Arial" w:hAnsi="Arial" w:cs="Arial"/>
        </w:rPr>
        <w:t xml:space="preserve">Trustpilot, 2025a. </w:t>
      </w:r>
      <w:r w:rsidRPr="008D7412">
        <w:rPr>
          <w:rStyle w:val="Emphasis"/>
          <w:rFonts w:ascii="Arial" w:hAnsi="Arial" w:cs="Arial"/>
        </w:rPr>
        <w:t>Starbucks UK Reviews | Read Customer Service Reviews of starbucks.co.uk</w:t>
      </w:r>
      <w:r w:rsidRPr="008D7412">
        <w:rPr>
          <w:rFonts w:ascii="Arial" w:hAnsi="Arial" w:cs="Arial"/>
        </w:rPr>
        <w:t xml:space="preserve">. [online] Available at: </w:t>
      </w:r>
      <w:hyperlink r:id="rId55" w:tgtFrame="_new" w:history="1">
        <w:r w:rsidRPr="008D7412">
          <w:rPr>
            <w:rStyle w:val="Hyperlink"/>
            <w:rFonts w:ascii="Arial" w:hAnsi="Arial" w:cs="Arial"/>
          </w:rPr>
          <w:t>https://uk.trustpilot.com/review/starbucks.co.uk?utm_source=chatgpt.com</w:t>
        </w:r>
      </w:hyperlink>
      <w:r w:rsidRPr="008D7412">
        <w:rPr>
          <w:rFonts w:ascii="Arial" w:hAnsi="Arial" w:cs="Arial"/>
        </w:rPr>
        <w:t xml:space="preserve"> [Accessed 12 Dec. 2025].</w:t>
      </w:r>
    </w:p>
    <w:p w14:paraId="0B130AC8" w14:textId="20864B3F" w:rsidR="008D7412" w:rsidRPr="008D7412" w:rsidRDefault="008D7412" w:rsidP="008D7412">
      <w:pPr>
        <w:rPr>
          <w:rFonts w:ascii="Arial" w:hAnsi="Arial" w:cs="Arial"/>
        </w:rPr>
      </w:pPr>
      <w:r w:rsidRPr="008D7412">
        <w:rPr>
          <w:rFonts w:ascii="Arial" w:hAnsi="Arial" w:cs="Arial"/>
        </w:rPr>
        <w:t xml:space="preserve">Trustpilot, 2025b. </w:t>
      </w:r>
      <w:r w:rsidRPr="008D7412">
        <w:rPr>
          <w:rStyle w:val="Emphasis"/>
          <w:rFonts w:ascii="Arial" w:hAnsi="Arial" w:cs="Arial"/>
        </w:rPr>
        <w:t>Read Customer Service Reviews of starbucks.co.jp</w:t>
      </w:r>
      <w:r w:rsidRPr="008D7412">
        <w:rPr>
          <w:rFonts w:ascii="Arial" w:hAnsi="Arial" w:cs="Arial"/>
        </w:rPr>
        <w:t xml:space="preserve">. [online] Available at: </w:t>
      </w:r>
      <w:hyperlink r:id="rId56" w:tgtFrame="_new" w:history="1">
        <w:r w:rsidRPr="008D7412">
          <w:rPr>
            <w:rStyle w:val="Hyperlink"/>
            <w:rFonts w:ascii="Arial" w:hAnsi="Arial" w:cs="Arial"/>
          </w:rPr>
          <w:t>https://www.trustpilot.com/review/starbucks.co.jp?utm_source=chatgpt.com</w:t>
        </w:r>
      </w:hyperlink>
      <w:r w:rsidRPr="008D7412">
        <w:rPr>
          <w:rFonts w:ascii="Arial" w:hAnsi="Arial" w:cs="Arial"/>
        </w:rPr>
        <w:t xml:space="preserve"> [Accessed 12 Dec. 2025].</w:t>
      </w:r>
    </w:p>
    <w:p w14:paraId="3F4CA766" w14:textId="77777777" w:rsidR="008D7412" w:rsidRPr="00E233DF" w:rsidRDefault="008D7412" w:rsidP="00E233DF">
      <w:pPr>
        <w:rPr>
          <w:rFonts w:ascii="Arial" w:hAnsi="Arial" w:cs="Arial"/>
        </w:rPr>
      </w:pPr>
    </w:p>
    <w:p w14:paraId="62F80F66" w14:textId="77777777" w:rsidR="00E233DF" w:rsidRPr="00636A90" w:rsidRDefault="00E233DF" w:rsidP="00636A90">
      <w:pPr>
        <w:spacing w:before="100" w:beforeAutospacing="1" w:after="100" w:afterAutospacing="1" w:line="240" w:lineRule="auto"/>
        <w:rPr>
          <w:rFonts w:ascii="Arial" w:eastAsia="Times New Roman" w:hAnsi="Arial" w:cs="Arial"/>
          <w:lang w:val="en-IN" w:eastAsia="en-IN"/>
        </w:rPr>
      </w:pPr>
    </w:p>
    <w:p w14:paraId="668B8151" w14:textId="77777777" w:rsidR="00636A90" w:rsidRPr="00D73FD1" w:rsidRDefault="00636A90" w:rsidP="00D73FD1">
      <w:pPr>
        <w:spacing w:before="100" w:beforeAutospacing="1" w:after="100" w:afterAutospacing="1" w:line="240" w:lineRule="auto"/>
        <w:rPr>
          <w:rFonts w:ascii="Arial" w:eastAsia="Times New Roman" w:hAnsi="Arial" w:cs="Arial"/>
          <w:lang w:val="en-IN" w:eastAsia="en-IN"/>
        </w:rPr>
      </w:pPr>
    </w:p>
    <w:p w14:paraId="1350DBA2" w14:textId="77777777" w:rsidR="00D73FD1" w:rsidRPr="000B117B" w:rsidRDefault="00D73FD1" w:rsidP="000B117B">
      <w:pPr>
        <w:pStyle w:val="font-claude-response-body"/>
        <w:rPr>
          <w:rFonts w:ascii="Arial" w:hAnsi="Arial" w:cs="Arial"/>
        </w:rPr>
      </w:pPr>
    </w:p>
    <w:p w14:paraId="6B391B85" w14:textId="77777777" w:rsidR="00BB56EF" w:rsidRPr="003B7271" w:rsidRDefault="00BB56EF" w:rsidP="00677862">
      <w:pPr>
        <w:pStyle w:val="NormalWeb"/>
        <w:jc w:val="both"/>
        <w:rPr>
          <w:rFonts w:ascii="Arial" w:hAnsi="Arial" w:cs="Arial"/>
        </w:rPr>
      </w:pPr>
    </w:p>
    <w:p w14:paraId="73CFADB6" w14:textId="77777777" w:rsidR="001765D0" w:rsidRPr="00AC301E" w:rsidRDefault="001765D0" w:rsidP="00FB1D12">
      <w:pPr>
        <w:spacing w:before="100" w:beforeAutospacing="1" w:after="100" w:afterAutospacing="1" w:line="240" w:lineRule="auto"/>
        <w:ind w:left="360"/>
        <w:rPr>
          <w:rFonts w:ascii="Arial" w:eastAsia="Times New Roman" w:hAnsi="Arial" w:cs="Arial"/>
          <w:lang w:val="en-IN" w:eastAsia="en-IN"/>
        </w:rPr>
      </w:pPr>
    </w:p>
    <w:p w14:paraId="03033276" w14:textId="77777777" w:rsidR="00FB1D12" w:rsidRPr="006C20E9" w:rsidRDefault="00FB1D12" w:rsidP="006C20E9">
      <w:pPr>
        <w:spacing w:before="100" w:beforeAutospacing="1" w:after="100" w:afterAutospacing="1" w:line="240" w:lineRule="auto"/>
        <w:ind w:left="360"/>
        <w:rPr>
          <w:rFonts w:ascii="Arial" w:eastAsia="Times New Roman" w:hAnsi="Arial" w:cs="Arial"/>
          <w:lang w:val="en-IN" w:eastAsia="en-IN"/>
        </w:rPr>
      </w:pPr>
    </w:p>
    <w:p w14:paraId="35FC6420" w14:textId="77777777" w:rsidR="006C20E9" w:rsidRPr="0005016C" w:rsidRDefault="006C20E9" w:rsidP="0005016C">
      <w:pPr>
        <w:pStyle w:val="NormalWeb"/>
        <w:ind w:left="360"/>
        <w:rPr>
          <w:rFonts w:ascii="Arial" w:hAnsi="Arial" w:cs="Arial"/>
        </w:rPr>
      </w:pPr>
    </w:p>
    <w:p w14:paraId="4CBEB062" w14:textId="77777777" w:rsidR="00E81E72" w:rsidRPr="00E81E72" w:rsidRDefault="00E81E72" w:rsidP="00E81E72"/>
    <w:sectPr w:rsidR="00E81E72" w:rsidRPr="00E81E7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524EC" w14:textId="77777777" w:rsidR="004D31EF" w:rsidRDefault="004D31EF" w:rsidP="00E81E72">
      <w:pPr>
        <w:spacing w:after="0" w:line="240" w:lineRule="auto"/>
      </w:pPr>
      <w:r>
        <w:separator/>
      </w:r>
    </w:p>
  </w:endnote>
  <w:endnote w:type="continuationSeparator" w:id="0">
    <w:p w14:paraId="0341D5C0" w14:textId="77777777" w:rsidR="004D31EF" w:rsidRDefault="004D31EF" w:rsidP="00E81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258F1" w14:textId="77777777" w:rsidR="004D31EF" w:rsidRDefault="004D31EF" w:rsidP="00E81E72">
      <w:pPr>
        <w:spacing w:after="0" w:line="240" w:lineRule="auto"/>
      </w:pPr>
      <w:r>
        <w:separator/>
      </w:r>
    </w:p>
  </w:footnote>
  <w:footnote w:type="continuationSeparator" w:id="0">
    <w:p w14:paraId="66DDF91C" w14:textId="77777777" w:rsidR="004D31EF" w:rsidRDefault="004D31EF" w:rsidP="00E81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F0E7D"/>
    <w:multiLevelType w:val="hybridMultilevel"/>
    <w:tmpl w:val="A5682370"/>
    <w:lvl w:ilvl="0" w:tplc="87B49146">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103655"/>
    <w:multiLevelType w:val="hybridMultilevel"/>
    <w:tmpl w:val="F63019D6"/>
    <w:lvl w:ilvl="0" w:tplc="9698CB0E">
      <w:start w:val="1"/>
      <w:numFmt w:val="bullet"/>
      <w:lvlText w:val=""/>
      <w:lvlJc w:val="left"/>
      <w:pPr>
        <w:ind w:left="720" w:hanging="360"/>
      </w:pPr>
      <w:rPr>
        <w:rFonts w:ascii="Symbol" w:hAnsi="Symbol" w:hint="default"/>
      </w:rPr>
    </w:lvl>
    <w:lvl w:ilvl="1" w:tplc="5BCE5C36">
      <w:start w:val="1"/>
      <w:numFmt w:val="bullet"/>
      <w:lvlText w:val="o"/>
      <w:lvlJc w:val="left"/>
      <w:pPr>
        <w:ind w:left="1440" w:hanging="360"/>
      </w:pPr>
      <w:rPr>
        <w:rFonts w:ascii="Courier New" w:hAnsi="Courier New" w:hint="default"/>
      </w:rPr>
    </w:lvl>
    <w:lvl w:ilvl="2" w:tplc="0CD6CC06">
      <w:start w:val="1"/>
      <w:numFmt w:val="bullet"/>
      <w:lvlText w:val=""/>
      <w:lvlJc w:val="left"/>
      <w:pPr>
        <w:ind w:left="2160" w:hanging="360"/>
      </w:pPr>
      <w:rPr>
        <w:rFonts w:ascii="Wingdings" w:hAnsi="Wingdings" w:hint="default"/>
      </w:rPr>
    </w:lvl>
    <w:lvl w:ilvl="3" w:tplc="8C448088">
      <w:start w:val="1"/>
      <w:numFmt w:val="bullet"/>
      <w:lvlText w:val=""/>
      <w:lvlJc w:val="left"/>
      <w:pPr>
        <w:ind w:left="2880" w:hanging="360"/>
      </w:pPr>
      <w:rPr>
        <w:rFonts w:ascii="Symbol" w:hAnsi="Symbol" w:hint="default"/>
      </w:rPr>
    </w:lvl>
    <w:lvl w:ilvl="4" w:tplc="52EEE8DC">
      <w:start w:val="1"/>
      <w:numFmt w:val="bullet"/>
      <w:lvlText w:val="o"/>
      <w:lvlJc w:val="left"/>
      <w:pPr>
        <w:ind w:left="3600" w:hanging="360"/>
      </w:pPr>
      <w:rPr>
        <w:rFonts w:ascii="Courier New" w:hAnsi="Courier New" w:hint="default"/>
      </w:rPr>
    </w:lvl>
    <w:lvl w:ilvl="5" w:tplc="C5E2F9F2">
      <w:start w:val="1"/>
      <w:numFmt w:val="bullet"/>
      <w:lvlText w:val=""/>
      <w:lvlJc w:val="left"/>
      <w:pPr>
        <w:ind w:left="4320" w:hanging="360"/>
      </w:pPr>
      <w:rPr>
        <w:rFonts w:ascii="Wingdings" w:hAnsi="Wingdings" w:hint="default"/>
      </w:rPr>
    </w:lvl>
    <w:lvl w:ilvl="6" w:tplc="421225A2">
      <w:start w:val="1"/>
      <w:numFmt w:val="bullet"/>
      <w:lvlText w:val=""/>
      <w:lvlJc w:val="left"/>
      <w:pPr>
        <w:ind w:left="5040" w:hanging="360"/>
      </w:pPr>
      <w:rPr>
        <w:rFonts w:ascii="Symbol" w:hAnsi="Symbol" w:hint="default"/>
      </w:rPr>
    </w:lvl>
    <w:lvl w:ilvl="7" w:tplc="21C0221C">
      <w:start w:val="1"/>
      <w:numFmt w:val="bullet"/>
      <w:lvlText w:val="o"/>
      <w:lvlJc w:val="left"/>
      <w:pPr>
        <w:ind w:left="5760" w:hanging="360"/>
      </w:pPr>
      <w:rPr>
        <w:rFonts w:ascii="Courier New" w:hAnsi="Courier New" w:hint="default"/>
      </w:rPr>
    </w:lvl>
    <w:lvl w:ilvl="8" w:tplc="E59E67D8">
      <w:start w:val="1"/>
      <w:numFmt w:val="bullet"/>
      <w:lvlText w:val=""/>
      <w:lvlJc w:val="left"/>
      <w:pPr>
        <w:ind w:left="6480" w:hanging="360"/>
      </w:pPr>
      <w:rPr>
        <w:rFonts w:ascii="Wingdings" w:hAnsi="Wingdings" w:hint="default"/>
      </w:rPr>
    </w:lvl>
  </w:abstractNum>
  <w:abstractNum w:abstractNumId="2" w15:restartNumberingAfterBreak="0">
    <w:nsid w:val="0710EBD5"/>
    <w:multiLevelType w:val="hybridMultilevel"/>
    <w:tmpl w:val="C874BBDC"/>
    <w:lvl w:ilvl="0" w:tplc="7364629C">
      <w:start w:val="1"/>
      <w:numFmt w:val="bullet"/>
      <w:lvlText w:val=""/>
      <w:lvlJc w:val="left"/>
      <w:pPr>
        <w:ind w:left="720" w:hanging="360"/>
      </w:pPr>
      <w:rPr>
        <w:rFonts w:ascii="Symbol" w:hAnsi="Symbol" w:hint="default"/>
      </w:rPr>
    </w:lvl>
    <w:lvl w:ilvl="1" w:tplc="6038E1AA">
      <w:start w:val="1"/>
      <w:numFmt w:val="bullet"/>
      <w:lvlText w:val="o"/>
      <w:lvlJc w:val="left"/>
      <w:pPr>
        <w:ind w:left="1440" w:hanging="360"/>
      </w:pPr>
      <w:rPr>
        <w:rFonts w:ascii="Courier New" w:hAnsi="Courier New" w:hint="default"/>
      </w:rPr>
    </w:lvl>
    <w:lvl w:ilvl="2" w:tplc="D238396A">
      <w:start w:val="1"/>
      <w:numFmt w:val="bullet"/>
      <w:lvlText w:val=""/>
      <w:lvlJc w:val="left"/>
      <w:pPr>
        <w:ind w:left="2160" w:hanging="360"/>
      </w:pPr>
      <w:rPr>
        <w:rFonts w:ascii="Wingdings" w:hAnsi="Wingdings" w:hint="default"/>
      </w:rPr>
    </w:lvl>
    <w:lvl w:ilvl="3" w:tplc="EB688C1C">
      <w:start w:val="1"/>
      <w:numFmt w:val="bullet"/>
      <w:lvlText w:val=""/>
      <w:lvlJc w:val="left"/>
      <w:pPr>
        <w:ind w:left="2880" w:hanging="360"/>
      </w:pPr>
      <w:rPr>
        <w:rFonts w:ascii="Symbol" w:hAnsi="Symbol" w:hint="default"/>
      </w:rPr>
    </w:lvl>
    <w:lvl w:ilvl="4" w:tplc="AC2EF7C6">
      <w:start w:val="1"/>
      <w:numFmt w:val="bullet"/>
      <w:lvlText w:val="o"/>
      <w:lvlJc w:val="left"/>
      <w:pPr>
        <w:ind w:left="3600" w:hanging="360"/>
      </w:pPr>
      <w:rPr>
        <w:rFonts w:ascii="Courier New" w:hAnsi="Courier New" w:hint="default"/>
      </w:rPr>
    </w:lvl>
    <w:lvl w:ilvl="5" w:tplc="F89E630A">
      <w:start w:val="1"/>
      <w:numFmt w:val="bullet"/>
      <w:lvlText w:val=""/>
      <w:lvlJc w:val="left"/>
      <w:pPr>
        <w:ind w:left="4320" w:hanging="360"/>
      </w:pPr>
      <w:rPr>
        <w:rFonts w:ascii="Wingdings" w:hAnsi="Wingdings" w:hint="default"/>
      </w:rPr>
    </w:lvl>
    <w:lvl w:ilvl="6" w:tplc="E1BA49F8">
      <w:start w:val="1"/>
      <w:numFmt w:val="bullet"/>
      <w:lvlText w:val=""/>
      <w:lvlJc w:val="left"/>
      <w:pPr>
        <w:ind w:left="5040" w:hanging="360"/>
      </w:pPr>
      <w:rPr>
        <w:rFonts w:ascii="Symbol" w:hAnsi="Symbol" w:hint="default"/>
      </w:rPr>
    </w:lvl>
    <w:lvl w:ilvl="7" w:tplc="1EF60BE0">
      <w:start w:val="1"/>
      <w:numFmt w:val="bullet"/>
      <w:lvlText w:val="o"/>
      <w:lvlJc w:val="left"/>
      <w:pPr>
        <w:ind w:left="5760" w:hanging="360"/>
      </w:pPr>
      <w:rPr>
        <w:rFonts w:ascii="Courier New" w:hAnsi="Courier New" w:hint="default"/>
      </w:rPr>
    </w:lvl>
    <w:lvl w:ilvl="8" w:tplc="D5000794">
      <w:start w:val="1"/>
      <w:numFmt w:val="bullet"/>
      <w:lvlText w:val=""/>
      <w:lvlJc w:val="left"/>
      <w:pPr>
        <w:ind w:left="6480" w:hanging="360"/>
      </w:pPr>
      <w:rPr>
        <w:rFonts w:ascii="Wingdings" w:hAnsi="Wingdings" w:hint="default"/>
      </w:rPr>
    </w:lvl>
  </w:abstractNum>
  <w:abstractNum w:abstractNumId="3" w15:restartNumberingAfterBreak="0">
    <w:nsid w:val="07CC404F"/>
    <w:multiLevelType w:val="hybridMultilevel"/>
    <w:tmpl w:val="9704F9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AD011F9"/>
    <w:multiLevelType w:val="hybridMultilevel"/>
    <w:tmpl w:val="2B5A7A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FF1BC06"/>
    <w:multiLevelType w:val="hybridMultilevel"/>
    <w:tmpl w:val="9A4023DC"/>
    <w:lvl w:ilvl="0" w:tplc="03D67AD6">
      <w:start w:val="1"/>
      <w:numFmt w:val="bullet"/>
      <w:lvlText w:val=""/>
      <w:lvlJc w:val="left"/>
      <w:pPr>
        <w:ind w:left="720" w:hanging="360"/>
      </w:pPr>
      <w:rPr>
        <w:rFonts w:ascii="Wingdings" w:hAnsi="Wingdings" w:hint="default"/>
      </w:rPr>
    </w:lvl>
    <w:lvl w:ilvl="1" w:tplc="F2A426AE">
      <w:start w:val="1"/>
      <w:numFmt w:val="bullet"/>
      <w:lvlText w:val="o"/>
      <w:lvlJc w:val="left"/>
      <w:pPr>
        <w:ind w:left="1440" w:hanging="360"/>
      </w:pPr>
      <w:rPr>
        <w:rFonts w:ascii="Courier New" w:hAnsi="Courier New" w:hint="default"/>
      </w:rPr>
    </w:lvl>
    <w:lvl w:ilvl="2" w:tplc="4D3C8CB8">
      <w:start w:val="1"/>
      <w:numFmt w:val="bullet"/>
      <w:lvlText w:val=""/>
      <w:lvlJc w:val="left"/>
      <w:pPr>
        <w:ind w:left="2160" w:hanging="360"/>
      </w:pPr>
      <w:rPr>
        <w:rFonts w:ascii="Wingdings" w:hAnsi="Wingdings" w:hint="default"/>
      </w:rPr>
    </w:lvl>
    <w:lvl w:ilvl="3" w:tplc="D5DACCC4">
      <w:start w:val="1"/>
      <w:numFmt w:val="bullet"/>
      <w:lvlText w:val=""/>
      <w:lvlJc w:val="left"/>
      <w:pPr>
        <w:ind w:left="2880" w:hanging="360"/>
      </w:pPr>
      <w:rPr>
        <w:rFonts w:ascii="Symbol" w:hAnsi="Symbol" w:hint="default"/>
      </w:rPr>
    </w:lvl>
    <w:lvl w:ilvl="4" w:tplc="25B29354">
      <w:start w:val="1"/>
      <w:numFmt w:val="bullet"/>
      <w:lvlText w:val="o"/>
      <w:lvlJc w:val="left"/>
      <w:pPr>
        <w:ind w:left="3600" w:hanging="360"/>
      </w:pPr>
      <w:rPr>
        <w:rFonts w:ascii="Courier New" w:hAnsi="Courier New" w:hint="default"/>
      </w:rPr>
    </w:lvl>
    <w:lvl w:ilvl="5" w:tplc="715AF1BE">
      <w:start w:val="1"/>
      <w:numFmt w:val="bullet"/>
      <w:lvlText w:val=""/>
      <w:lvlJc w:val="left"/>
      <w:pPr>
        <w:ind w:left="4320" w:hanging="360"/>
      </w:pPr>
      <w:rPr>
        <w:rFonts w:ascii="Wingdings" w:hAnsi="Wingdings" w:hint="default"/>
      </w:rPr>
    </w:lvl>
    <w:lvl w:ilvl="6" w:tplc="CFBE2590">
      <w:start w:val="1"/>
      <w:numFmt w:val="bullet"/>
      <w:lvlText w:val=""/>
      <w:lvlJc w:val="left"/>
      <w:pPr>
        <w:ind w:left="5040" w:hanging="360"/>
      </w:pPr>
      <w:rPr>
        <w:rFonts w:ascii="Symbol" w:hAnsi="Symbol" w:hint="default"/>
      </w:rPr>
    </w:lvl>
    <w:lvl w:ilvl="7" w:tplc="5B38D7EA">
      <w:start w:val="1"/>
      <w:numFmt w:val="bullet"/>
      <w:lvlText w:val="o"/>
      <w:lvlJc w:val="left"/>
      <w:pPr>
        <w:ind w:left="5760" w:hanging="360"/>
      </w:pPr>
      <w:rPr>
        <w:rFonts w:ascii="Courier New" w:hAnsi="Courier New" w:hint="default"/>
      </w:rPr>
    </w:lvl>
    <w:lvl w:ilvl="8" w:tplc="BB846A34">
      <w:start w:val="1"/>
      <w:numFmt w:val="bullet"/>
      <w:lvlText w:val=""/>
      <w:lvlJc w:val="left"/>
      <w:pPr>
        <w:ind w:left="6480" w:hanging="360"/>
      </w:pPr>
      <w:rPr>
        <w:rFonts w:ascii="Wingdings" w:hAnsi="Wingdings" w:hint="default"/>
      </w:rPr>
    </w:lvl>
  </w:abstractNum>
  <w:abstractNum w:abstractNumId="6" w15:restartNumberingAfterBreak="0">
    <w:nsid w:val="1086436F"/>
    <w:multiLevelType w:val="hybridMultilevel"/>
    <w:tmpl w:val="384E6D34"/>
    <w:lvl w:ilvl="0" w:tplc="F692E614">
      <w:start w:val="1"/>
      <w:numFmt w:val="bullet"/>
      <w:lvlText w:val=""/>
      <w:lvlJc w:val="left"/>
      <w:pPr>
        <w:ind w:left="720" w:hanging="360"/>
      </w:pPr>
      <w:rPr>
        <w:rFonts w:ascii="Symbol" w:hAnsi="Symbol" w:hint="default"/>
      </w:rPr>
    </w:lvl>
    <w:lvl w:ilvl="1" w:tplc="2EFA98EE">
      <w:start w:val="1"/>
      <w:numFmt w:val="bullet"/>
      <w:lvlText w:val="o"/>
      <w:lvlJc w:val="left"/>
      <w:pPr>
        <w:ind w:left="1440" w:hanging="360"/>
      </w:pPr>
      <w:rPr>
        <w:rFonts w:ascii="Courier New" w:hAnsi="Courier New" w:hint="default"/>
      </w:rPr>
    </w:lvl>
    <w:lvl w:ilvl="2" w:tplc="8E9A120E">
      <w:start w:val="1"/>
      <w:numFmt w:val="bullet"/>
      <w:lvlText w:val=""/>
      <w:lvlJc w:val="left"/>
      <w:pPr>
        <w:ind w:left="2160" w:hanging="360"/>
      </w:pPr>
      <w:rPr>
        <w:rFonts w:ascii="Wingdings" w:hAnsi="Wingdings" w:hint="default"/>
      </w:rPr>
    </w:lvl>
    <w:lvl w:ilvl="3" w:tplc="035A0892">
      <w:start w:val="1"/>
      <w:numFmt w:val="bullet"/>
      <w:lvlText w:val=""/>
      <w:lvlJc w:val="left"/>
      <w:pPr>
        <w:ind w:left="2880" w:hanging="360"/>
      </w:pPr>
      <w:rPr>
        <w:rFonts w:ascii="Symbol" w:hAnsi="Symbol" w:hint="default"/>
      </w:rPr>
    </w:lvl>
    <w:lvl w:ilvl="4" w:tplc="429248A6">
      <w:start w:val="1"/>
      <w:numFmt w:val="bullet"/>
      <w:lvlText w:val="o"/>
      <w:lvlJc w:val="left"/>
      <w:pPr>
        <w:ind w:left="3600" w:hanging="360"/>
      </w:pPr>
      <w:rPr>
        <w:rFonts w:ascii="Courier New" w:hAnsi="Courier New" w:hint="default"/>
      </w:rPr>
    </w:lvl>
    <w:lvl w:ilvl="5" w:tplc="8C26F84A">
      <w:start w:val="1"/>
      <w:numFmt w:val="bullet"/>
      <w:lvlText w:val=""/>
      <w:lvlJc w:val="left"/>
      <w:pPr>
        <w:ind w:left="4320" w:hanging="360"/>
      </w:pPr>
      <w:rPr>
        <w:rFonts w:ascii="Wingdings" w:hAnsi="Wingdings" w:hint="default"/>
      </w:rPr>
    </w:lvl>
    <w:lvl w:ilvl="6" w:tplc="D77A106E">
      <w:start w:val="1"/>
      <w:numFmt w:val="bullet"/>
      <w:lvlText w:val=""/>
      <w:lvlJc w:val="left"/>
      <w:pPr>
        <w:ind w:left="5040" w:hanging="360"/>
      </w:pPr>
      <w:rPr>
        <w:rFonts w:ascii="Symbol" w:hAnsi="Symbol" w:hint="default"/>
      </w:rPr>
    </w:lvl>
    <w:lvl w:ilvl="7" w:tplc="B01497C4">
      <w:start w:val="1"/>
      <w:numFmt w:val="bullet"/>
      <w:lvlText w:val="o"/>
      <w:lvlJc w:val="left"/>
      <w:pPr>
        <w:ind w:left="5760" w:hanging="360"/>
      </w:pPr>
      <w:rPr>
        <w:rFonts w:ascii="Courier New" w:hAnsi="Courier New" w:hint="default"/>
      </w:rPr>
    </w:lvl>
    <w:lvl w:ilvl="8" w:tplc="DDC4535E">
      <w:start w:val="1"/>
      <w:numFmt w:val="bullet"/>
      <w:lvlText w:val=""/>
      <w:lvlJc w:val="left"/>
      <w:pPr>
        <w:ind w:left="6480" w:hanging="360"/>
      </w:pPr>
      <w:rPr>
        <w:rFonts w:ascii="Wingdings" w:hAnsi="Wingdings" w:hint="default"/>
      </w:rPr>
    </w:lvl>
  </w:abstractNum>
  <w:abstractNum w:abstractNumId="7" w15:restartNumberingAfterBreak="0">
    <w:nsid w:val="12A20319"/>
    <w:multiLevelType w:val="hybridMultilevel"/>
    <w:tmpl w:val="E548AE4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4646DE5"/>
    <w:multiLevelType w:val="hybridMultilevel"/>
    <w:tmpl w:val="76342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89FE3AE"/>
    <w:multiLevelType w:val="hybridMultilevel"/>
    <w:tmpl w:val="22404AD4"/>
    <w:lvl w:ilvl="0" w:tplc="391C3430">
      <w:start w:val="1"/>
      <w:numFmt w:val="bullet"/>
      <w:lvlText w:val=""/>
      <w:lvlJc w:val="left"/>
      <w:pPr>
        <w:ind w:left="720" w:hanging="360"/>
      </w:pPr>
      <w:rPr>
        <w:rFonts w:ascii="Symbol" w:hAnsi="Symbol" w:hint="default"/>
      </w:rPr>
    </w:lvl>
    <w:lvl w:ilvl="1" w:tplc="7BAC19BC">
      <w:start w:val="1"/>
      <w:numFmt w:val="bullet"/>
      <w:lvlText w:val="o"/>
      <w:lvlJc w:val="left"/>
      <w:pPr>
        <w:ind w:left="1440" w:hanging="360"/>
      </w:pPr>
      <w:rPr>
        <w:rFonts w:ascii="Courier New" w:hAnsi="Courier New" w:hint="default"/>
      </w:rPr>
    </w:lvl>
    <w:lvl w:ilvl="2" w:tplc="8320C23A">
      <w:start w:val="1"/>
      <w:numFmt w:val="bullet"/>
      <w:lvlText w:val=""/>
      <w:lvlJc w:val="left"/>
      <w:pPr>
        <w:ind w:left="2160" w:hanging="360"/>
      </w:pPr>
      <w:rPr>
        <w:rFonts w:ascii="Wingdings" w:hAnsi="Wingdings" w:hint="default"/>
      </w:rPr>
    </w:lvl>
    <w:lvl w:ilvl="3" w:tplc="DAC8B836">
      <w:start w:val="1"/>
      <w:numFmt w:val="bullet"/>
      <w:lvlText w:val=""/>
      <w:lvlJc w:val="left"/>
      <w:pPr>
        <w:ind w:left="2880" w:hanging="360"/>
      </w:pPr>
      <w:rPr>
        <w:rFonts w:ascii="Symbol" w:hAnsi="Symbol" w:hint="default"/>
      </w:rPr>
    </w:lvl>
    <w:lvl w:ilvl="4" w:tplc="800A98AC">
      <w:start w:val="1"/>
      <w:numFmt w:val="bullet"/>
      <w:lvlText w:val="o"/>
      <w:lvlJc w:val="left"/>
      <w:pPr>
        <w:ind w:left="3600" w:hanging="360"/>
      </w:pPr>
      <w:rPr>
        <w:rFonts w:ascii="Courier New" w:hAnsi="Courier New" w:hint="default"/>
      </w:rPr>
    </w:lvl>
    <w:lvl w:ilvl="5" w:tplc="8D36E5CC">
      <w:start w:val="1"/>
      <w:numFmt w:val="bullet"/>
      <w:lvlText w:val=""/>
      <w:lvlJc w:val="left"/>
      <w:pPr>
        <w:ind w:left="4320" w:hanging="360"/>
      </w:pPr>
      <w:rPr>
        <w:rFonts w:ascii="Wingdings" w:hAnsi="Wingdings" w:hint="default"/>
      </w:rPr>
    </w:lvl>
    <w:lvl w:ilvl="6" w:tplc="6ED2EF80">
      <w:start w:val="1"/>
      <w:numFmt w:val="bullet"/>
      <w:lvlText w:val=""/>
      <w:lvlJc w:val="left"/>
      <w:pPr>
        <w:ind w:left="5040" w:hanging="360"/>
      </w:pPr>
      <w:rPr>
        <w:rFonts w:ascii="Symbol" w:hAnsi="Symbol" w:hint="default"/>
      </w:rPr>
    </w:lvl>
    <w:lvl w:ilvl="7" w:tplc="9A90EFA0">
      <w:start w:val="1"/>
      <w:numFmt w:val="bullet"/>
      <w:lvlText w:val="o"/>
      <w:lvlJc w:val="left"/>
      <w:pPr>
        <w:ind w:left="5760" w:hanging="360"/>
      </w:pPr>
      <w:rPr>
        <w:rFonts w:ascii="Courier New" w:hAnsi="Courier New" w:hint="default"/>
      </w:rPr>
    </w:lvl>
    <w:lvl w:ilvl="8" w:tplc="9544CF04">
      <w:start w:val="1"/>
      <w:numFmt w:val="bullet"/>
      <w:lvlText w:val=""/>
      <w:lvlJc w:val="left"/>
      <w:pPr>
        <w:ind w:left="6480" w:hanging="360"/>
      </w:pPr>
      <w:rPr>
        <w:rFonts w:ascii="Wingdings" w:hAnsi="Wingdings" w:hint="default"/>
      </w:rPr>
    </w:lvl>
  </w:abstractNum>
  <w:abstractNum w:abstractNumId="10" w15:restartNumberingAfterBreak="0">
    <w:nsid w:val="1C339A5F"/>
    <w:multiLevelType w:val="hybridMultilevel"/>
    <w:tmpl w:val="1A627F20"/>
    <w:lvl w:ilvl="0" w:tplc="684CBF54">
      <w:start w:val="1"/>
      <w:numFmt w:val="bullet"/>
      <w:lvlText w:val=""/>
      <w:lvlJc w:val="left"/>
      <w:pPr>
        <w:ind w:left="720" w:hanging="360"/>
      </w:pPr>
      <w:rPr>
        <w:rFonts w:ascii="Symbol" w:hAnsi="Symbol" w:hint="default"/>
      </w:rPr>
    </w:lvl>
    <w:lvl w:ilvl="1" w:tplc="A290D834">
      <w:start w:val="1"/>
      <w:numFmt w:val="bullet"/>
      <w:lvlText w:val="o"/>
      <w:lvlJc w:val="left"/>
      <w:pPr>
        <w:ind w:left="1440" w:hanging="360"/>
      </w:pPr>
      <w:rPr>
        <w:rFonts w:ascii="Courier New" w:hAnsi="Courier New" w:hint="default"/>
      </w:rPr>
    </w:lvl>
    <w:lvl w:ilvl="2" w:tplc="FF8437B2">
      <w:start w:val="1"/>
      <w:numFmt w:val="bullet"/>
      <w:lvlText w:val=""/>
      <w:lvlJc w:val="left"/>
      <w:pPr>
        <w:ind w:left="2160" w:hanging="360"/>
      </w:pPr>
      <w:rPr>
        <w:rFonts w:ascii="Wingdings" w:hAnsi="Wingdings" w:hint="default"/>
      </w:rPr>
    </w:lvl>
    <w:lvl w:ilvl="3" w:tplc="2598AFF4">
      <w:start w:val="1"/>
      <w:numFmt w:val="bullet"/>
      <w:lvlText w:val=""/>
      <w:lvlJc w:val="left"/>
      <w:pPr>
        <w:ind w:left="2880" w:hanging="360"/>
      </w:pPr>
      <w:rPr>
        <w:rFonts w:ascii="Symbol" w:hAnsi="Symbol" w:hint="default"/>
      </w:rPr>
    </w:lvl>
    <w:lvl w:ilvl="4" w:tplc="C030687C">
      <w:start w:val="1"/>
      <w:numFmt w:val="bullet"/>
      <w:lvlText w:val="o"/>
      <w:lvlJc w:val="left"/>
      <w:pPr>
        <w:ind w:left="3600" w:hanging="360"/>
      </w:pPr>
      <w:rPr>
        <w:rFonts w:ascii="Courier New" w:hAnsi="Courier New" w:hint="default"/>
      </w:rPr>
    </w:lvl>
    <w:lvl w:ilvl="5" w:tplc="DA208F2C">
      <w:start w:val="1"/>
      <w:numFmt w:val="bullet"/>
      <w:lvlText w:val=""/>
      <w:lvlJc w:val="left"/>
      <w:pPr>
        <w:ind w:left="4320" w:hanging="360"/>
      </w:pPr>
      <w:rPr>
        <w:rFonts w:ascii="Wingdings" w:hAnsi="Wingdings" w:hint="default"/>
      </w:rPr>
    </w:lvl>
    <w:lvl w:ilvl="6" w:tplc="2B967B20">
      <w:start w:val="1"/>
      <w:numFmt w:val="bullet"/>
      <w:lvlText w:val=""/>
      <w:lvlJc w:val="left"/>
      <w:pPr>
        <w:ind w:left="5040" w:hanging="360"/>
      </w:pPr>
      <w:rPr>
        <w:rFonts w:ascii="Symbol" w:hAnsi="Symbol" w:hint="default"/>
      </w:rPr>
    </w:lvl>
    <w:lvl w:ilvl="7" w:tplc="F31C223C">
      <w:start w:val="1"/>
      <w:numFmt w:val="bullet"/>
      <w:lvlText w:val="o"/>
      <w:lvlJc w:val="left"/>
      <w:pPr>
        <w:ind w:left="5760" w:hanging="360"/>
      </w:pPr>
      <w:rPr>
        <w:rFonts w:ascii="Courier New" w:hAnsi="Courier New" w:hint="default"/>
      </w:rPr>
    </w:lvl>
    <w:lvl w:ilvl="8" w:tplc="DA30F978">
      <w:start w:val="1"/>
      <w:numFmt w:val="bullet"/>
      <w:lvlText w:val=""/>
      <w:lvlJc w:val="left"/>
      <w:pPr>
        <w:ind w:left="6480" w:hanging="360"/>
      </w:pPr>
      <w:rPr>
        <w:rFonts w:ascii="Wingdings" w:hAnsi="Wingdings" w:hint="default"/>
      </w:rPr>
    </w:lvl>
  </w:abstractNum>
  <w:abstractNum w:abstractNumId="11" w15:restartNumberingAfterBreak="0">
    <w:nsid w:val="1C801A69"/>
    <w:multiLevelType w:val="hybridMultilevel"/>
    <w:tmpl w:val="BBCAB2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DF20025"/>
    <w:multiLevelType w:val="multilevel"/>
    <w:tmpl w:val="88DC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2E69E3"/>
    <w:multiLevelType w:val="multilevel"/>
    <w:tmpl w:val="DC1A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9DB83D"/>
    <w:multiLevelType w:val="hybridMultilevel"/>
    <w:tmpl w:val="6C429AB0"/>
    <w:lvl w:ilvl="0" w:tplc="ECBC8A50">
      <w:start w:val="1"/>
      <w:numFmt w:val="bullet"/>
      <w:lvlText w:val=""/>
      <w:lvlJc w:val="left"/>
      <w:pPr>
        <w:ind w:left="720" w:hanging="360"/>
      </w:pPr>
      <w:rPr>
        <w:rFonts w:ascii="Wingdings" w:hAnsi="Wingdings" w:hint="default"/>
      </w:rPr>
    </w:lvl>
    <w:lvl w:ilvl="1" w:tplc="B1BAA474">
      <w:start w:val="1"/>
      <w:numFmt w:val="bullet"/>
      <w:lvlText w:val="o"/>
      <w:lvlJc w:val="left"/>
      <w:pPr>
        <w:ind w:left="1440" w:hanging="360"/>
      </w:pPr>
      <w:rPr>
        <w:rFonts w:ascii="Courier New" w:hAnsi="Courier New" w:hint="default"/>
      </w:rPr>
    </w:lvl>
    <w:lvl w:ilvl="2" w:tplc="A26C74F0">
      <w:start w:val="1"/>
      <w:numFmt w:val="bullet"/>
      <w:lvlText w:val=""/>
      <w:lvlJc w:val="left"/>
      <w:pPr>
        <w:ind w:left="2160" w:hanging="360"/>
      </w:pPr>
      <w:rPr>
        <w:rFonts w:ascii="Wingdings" w:hAnsi="Wingdings" w:hint="default"/>
      </w:rPr>
    </w:lvl>
    <w:lvl w:ilvl="3" w:tplc="9FFC15EC">
      <w:start w:val="1"/>
      <w:numFmt w:val="bullet"/>
      <w:lvlText w:val=""/>
      <w:lvlJc w:val="left"/>
      <w:pPr>
        <w:ind w:left="2880" w:hanging="360"/>
      </w:pPr>
      <w:rPr>
        <w:rFonts w:ascii="Symbol" w:hAnsi="Symbol" w:hint="default"/>
      </w:rPr>
    </w:lvl>
    <w:lvl w:ilvl="4" w:tplc="40A2E524">
      <w:start w:val="1"/>
      <w:numFmt w:val="bullet"/>
      <w:lvlText w:val="o"/>
      <w:lvlJc w:val="left"/>
      <w:pPr>
        <w:ind w:left="3600" w:hanging="360"/>
      </w:pPr>
      <w:rPr>
        <w:rFonts w:ascii="Courier New" w:hAnsi="Courier New" w:hint="default"/>
      </w:rPr>
    </w:lvl>
    <w:lvl w:ilvl="5" w:tplc="4F0AB74C">
      <w:start w:val="1"/>
      <w:numFmt w:val="bullet"/>
      <w:lvlText w:val=""/>
      <w:lvlJc w:val="left"/>
      <w:pPr>
        <w:ind w:left="4320" w:hanging="360"/>
      </w:pPr>
      <w:rPr>
        <w:rFonts w:ascii="Wingdings" w:hAnsi="Wingdings" w:hint="default"/>
      </w:rPr>
    </w:lvl>
    <w:lvl w:ilvl="6" w:tplc="81F88D72">
      <w:start w:val="1"/>
      <w:numFmt w:val="bullet"/>
      <w:lvlText w:val=""/>
      <w:lvlJc w:val="left"/>
      <w:pPr>
        <w:ind w:left="5040" w:hanging="360"/>
      </w:pPr>
      <w:rPr>
        <w:rFonts w:ascii="Symbol" w:hAnsi="Symbol" w:hint="default"/>
      </w:rPr>
    </w:lvl>
    <w:lvl w:ilvl="7" w:tplc="C8A4B736">
      <w:start w:val="1"/>
      <w:numFmt w:val="bullet"/>
      <w:lvlText w:val="o"/>
      <w:lvlJc w:val="left"/>
      <w:pPr>
        <w:ind w:left="5760" w:hanging="360"/>
      </w:pPr>
      <w:rPr>
        <w:rFonts w:ascii="Courier New" w:hAnsi="Courier New" w:hint="default"/>
      </w:rPr>
    </w:lvl>
    <w:lvl w:ilvl="8" w:tplc="28304474">
      <w:start w:val="1"/>
      <w:numFmt w:val="bullet"/>
      <w:lvlText w:val=""/>
      <w:lvlJc w:val="left"/>
      <w:pPr>
        <w:ind w:left="6480" w:hanging="360"/>
      </w:pPr>
      <w:rPr>
        <w:rFonts w:ascii="Wingdings" w:hAnsi="Wingdings" w:hint="default"/>
      </w:rPr>
    </w:lvl>
  </w:abstractNum>
  <w:abstractNum w:abstractNumId="15" w15:restartNumberingAfterBreak="0">
    <w:nsid w:val="2CC530FB"/>
    <w:multiLevelType w:val="hybridMultilevel"/>
    <w:tmpl w:val="9FA02A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D7D4791"/>
    <w:multiLevelType w:val="multilevel"/>
    <w:tmpl w:val="A6D6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61B78"/>
    <w:multiLevelType w:val="hybridMultilevel"/>
    <w:tmpl w:val="5C68666C"/>
    <w:lvl w:ilvl="0" w:tplc="C4EC1FF0">
      <w:start w:val="1"/>
      <w:numFmt w:val="bullet"/>
      <w:lvlText w:val=""/>
      <w:lvlJc w:val="left"/>
      <w:pPr>
        <w:ind w:left="720" w:hanging="360"/>
      </w:pPr>
      <w:rPr>
        <w:rFonts w:ascii="Symbol" w:hAnsi="Symbol" w:hint="default"/>
      </w:rPr>
    </w:lvl>
    <w:lvl w:ilvl="1" w:tplc="8836FACC">
      <w:start w:val="1"/>
      <w:numFmt w:val="bullet"/>
      <w:lvlText w:val="o"/>
      <w:lvlJc w:val="left"/>
      <w:pPr>
        <w:ind w:left="1440" w:hanging="360"/>
      </w:pPr>
      <w:rPr>
        <w:rFonts w:ascii="Courier New" w:hAnsi="Courier New" w:hint="default"/>
      </w:rPr>
    </w:lvl>
    <w:lvl w:ilvl="2" w:tplc="EB9E9B2C">
      <w:start w:val="1"/>
      <w:numFmt w:val="bullet"/>
      <w:lvlText w:val=""/>
      <w:lvlJc w:val="left"/>
      <w:pPr>
        <w:ind w:left="2160" w:hanging="360"/>
      </w:pPr>
      <w:rPr>
        <w:rFonts w:ascii="Wingdings" w:hAnsi="Wingdings" w:hint="default"/>
      </w:rPr>
    </w:lvl>
    <w:lvl w:ilvl="3" w:tplc="8FF07ED8">
      <w:start w:val="1"/>
      <w:numFmt w:val="bullet"/>
      <w:lvlText w:val=""/>
      <w:lvlJc w:val="left"/>
      <w:pPr>
        <w:ind w:left="2880" w:hanging="360"/>
      </w:pPr>
      <w:rPr>
        <w:rFonts w:ascii="Symbol" w:hAnsi="Symbol" w:hint="default"/>
      </w:rPr>
    </w:lvl>
    <w:lvl w:ilvl="4" w:tplc="C45444B2">
      <w:start w:val="1"/>
      <w:numFmt w:val="bullet"/>
      <w:lvlText w:val="o"/>
      <w:lvlJc w:val="left"/>
      <w:pPr>
        <w:ind w:left="3600" w:hanging="360"/>
      </w:pPr>
      <w:rPr>
        <w:rFonts w:ascii="Courier New" w:hAnsi="Courier New" w:hint="default"/>
      </w:rPr>
    </w:lvl>
    <w:lvl w:ilvl="5" w:tplc="D2D0FD46">
      <w:start w:val="1"/>
      <w:numFmt w:val="bullet"/>
      <w:lvlText w:val=""/>
      <w:lvlJc w:val="left"/>
      <w:pPr>
        <w:ind w:left="4320" w:hanging="360"/>
      </w:pPr>
      <w:rPr>
        <w:rFonts w:ascii="Wingdings" w:hAnsi="Wingdings" w:hint="default"/>
      </w:rPr>
    </w:lvl>
    <w:lvl w:ilvl="6" w:tplc="EB50DC76">
      <w:start w:val="1"/>
      <w:numFmt w:val="bullet"/>
      <w:lvlText w:val=""/>
      <w:lvlJc w:val="left"/>
      <w:pPr>
        <w:ind w:left="5040" w:hanging="360"/>
      </w:pPr>
      <w:rPr>
        <w:rFonts w:ascii="Symbol" w:hAnsi="Symbol" w:hint="default"/>
      </w:rPr>
    </w:lvl>
    <w:lvl w:ilvl="7" w:tplc="1E12DB28">
      <w:start w:val="1"/>
      <w:numFmt w:val="bullet"/>
      <w:lvlText w:val="o"/>
      <w:lvlJc w:val="left"/>
      <w:pPr>
        <w:ind w:left="5760" w:hanging="360"/>
      </w:pPr>
      <w:rPr>
        <w:rFonts w:ascii="Courier New" w:hAnsi="Courier New" w:hint="default"/>
      </w:rPr>
    </w:lvl>
    <w:lvl w:ilvl="8" w:tplc="35764CEA">
      <w:start w:val="1"/>
      <w:numFmt w:val="bullet"/>
      <w:lvlText w:val=""/>
      <w:lvlJc w:val="left"/>
      <w:pPr>
        <w:ind w:left="6480" w:hanging="360"/>
      </w:pPr>
      <w:rPr>
        <w:rFonts w:ascii="Wingdings" w:hAnsi="Wingdings" w:hint="default"/>
      </w:rPr>
    </w:lvl>
  </w:abstractNum>
  <w:abstractNum w:abstractNumId="18" w15:restartNumberingAfterBreak="0">
    <w:nsid w:val="32E70BC9"/>
    <w:multiLevelType w:val="multilevel"/>
    <w:tmpl w:val="98D2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0FC637"/>
    <w:multiLevelType w:val="hybridMultilevel"/>
    <w:tmpl w:val="F8DA4F4C"/>
    <w:lvl w:ilvl="0" w:tplc="8D56979C">
      <w:start w:val="1"/>
      <w:numFmt w:val="bullet"/>
      <w:lvlText w:val=""/>
      <w:lvlJc w:val="left"/>
      <w:pPr>
        <w:ind w:left="720" w:hanging="360"/>
      </w:pPr>
      <w:rPr>
        <w:rFonts w:ascii="Symbol" w:hAnsi="Symbol" w:hint="default"/>
      </w:rPr>
    </w:lvl>
    <w:lvl w:ilvl="1" w:tplc="A170EE2C">
      <w:start w:val="1"/>
      <w:numFmt w:val="bullet"/>
      <w:lvlText w:val="o"/>
      <w:lvlJc w:val="left"/>
      <w:pPr>
        <w:ind w:left="1440" w:hanging="360"/>
      </w:pPr>
      <w:rPr>
        <w:rFonts w:ascii="Courier New" w:hAnsi="Courier New" w:hint="default"/>
      </w:rPr>
    </w:lvl>
    <w:lvl w:ilvl="2" w:tplc="B6903DF6">
      <w:start w:val="1"/>
      <w:numFmt w:val="bullet"/>
      <w:lvlText w:val=""/>
      <w:lvlJc w:val="left"/>
      <w:pPr>
        <w:ind w:left="2160" w:hanging="360"/>
      </w:pPr>
      <w:rPr>
        <w:rFonts w:ascii="Wingdings" w:hAnsi="Wingdings" w:hint="default"/>
      </w:rPr>
    </w:lvl>
    <w:lvl w:ilvl="3" w:tplc="96F0F28C">
      <w:start w:val="1"/>
      <w:numFmt w:val="bullet"/>
      <w:lvlText w:val=""/>
      <w:lvlJc w:val="left"/>
      <w:pPr>
        <w:ind w:left="2880" w:hanging="360"/>
      </w:pPr>
      <w:rPr>
        <w:rFonts w:ascii="Symbol" w:hAnsi="Symbol" w:hint="default"/>
      </w:rPr>
    </w:lvl>
    <w:lvl w:ilvl="4" w:tplc="96663934">
      <w:start w:val="1"/>
      <w:numFmt w:val="bullet"/>
      <w:lvlText w:val="o"/>
      <w:lvlJc w:val="left"/>
      <w:pPr>
        <w:ind w:left="3600" w:hanging="360"/>
      </w:pPr>
      <w:rPr>
        <w:rFonts w:ascii="Courier New" w:hAnsi="Courier New" w:hint="default"/>
      </w:rPr>
    </w:lvl>
    <w:lvl w:ilvl="5" w:tplc="FBE06CAC">
      <w:start w:val="1"/>
      <w:numFmt w:val="bullet"/>
      <w:lvlText w:val=""/>
      <w:lvlJc w:val="left"/>
      <w:pPr>
        <w:ind w:left="4320" w:hanging="360"/>
      </w:pPr>
      <w:rPr>
        <w:rFonts w:ascii="Wingdings" w:hAnsi="Wingdings" w:hint="default"/>
      </w:rPr>
    </w:lvl>
    <w:lvl w:ilvl="6" w:tplc="8932E9C6">
      <w:start w:val="1"/>
      <w:numFmt w:val="bullet"/>
      <w:lvlText w:val=""/>
      <w:lvlJc w:val="left"/>
      <w:pPr>
        <w:ind w:left="5040" w:hanging="360"/>
      </w:pPr>
      <w:rPr>
        <w:rFonts w:ascii="Symbol" w:hAnsi="Symbol" w:hint="default"/>
      </w:rPr>
    </w:lvl>
    <w:lvl w:ilvl="7" w:tplc="D4AEA806">
      <w:start w:val="1"/>
      <w:numFmt w:val="bullet"/>
      <w:lvlText w:val="o"/>
      <w:lvlJc w:val="left"/>
      <w:pPr>
        <w:ind w:left="5760" w:hanging="360"/>
      </w:pPr>
      <w:rPr>
        <w:rFonts w:ascii="Courier New" w:hAnsi="Courier New" w:hint="default"/>
      </w:rPr>
    </w:lvl>
    <w:lvl w:ilvl="8" w:tplc="90126B00">
      <w:start w:val="1"/>
      <w:numFmt w:val="bullet"/>
      <w:lvlText w:val=""/>
      <w:lvlJc w:val="left"/>
      <w:pPr>
        <w:ind w:left="6480" w:hanging="360"/>
      </w:pPr>
      <w:rPr>
        <w:rFonts w:ascii="Wingdings" w:hAnsi="Wingdings" w:hint="default"/>
      </w:rPr>
    </w:lvl>
  </w:abstractNum>
  <w:abstractNum w:abstractNumId="20" w15:restartNumberingAfterBreak="0">
    <w:nsid w:val="332E1B11"/>
    <w:multiLevelType w:val="hybridMultilevel"/>
    <w:tmpl w:val="0890F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40C5B55"/>
    <w:multiLevelType w:val="hybridMultilevel"/>
    <w:tmpl w:val="4C3622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72B2284"/>
    <w:multiLevelType w:val="hybridMultilevel"/>
    <w:tmpl w:val="C30E6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75AF169"/>
    <w:multiLevelType w:val="hybridMultilevel"/>
    <w:tmpl w:val="810414EE"/>
    <w:lvl w:ilvl="0" w:tplc="2D3A6FC6">
      <w:start w:val="1"/>
      <w:numFmt w:val="bullet"/>
      <w:lvlText w:val=""/>
      <w:lvlJc w:val="left"/>
      <w:pPr>
        <w:ind w:left="720" w:hanging="360"/>
      </w:pPr>
      <w:rPr>
        <w:rFonts w:ascii="Symbol" w:hAnsi="Symbol" w:hint="default"/>
      </w:rPr>
    </w:lvl>
    <w:lvl w:ilvl="1" w:tplc="5E52C7FE">
      <w:start w:val="1"/>
      <w:numFmt w:val="bullet"/>
      <w:lvlText w:val="o"/>
      <w:lvlJc w:val="left"/>
      <w:pPr>
        <w:ind w:left="1440" w:hanging="360"/>
      </w:pPr>
      <w:rPr>
        <w:rFonts w:ascii="Courier New" w:hAnsi="Courier New" w:hint="default"/>
      </w:rPr>
    </w:lvl>
    <w:lvl w:ilvl="2" w:tplc="D1762E26">
      <w:start w:val="1"/>
      <w:numFmt w:val="bullet"/>
      <w:lvlText w:val=""/>
      <w:lvlJc w:val="left"/>
      <w:pPr>
        <w:ind w:left="2160" w:hanging="360"/>
      </w:pPr>
      <w:rPr>
        <w:rFonts w:ascii="Wingdings" w:hAnsi="Wingdings" w:hint="default"/>
      </w:rPr>
    </w:lvl>
    <w:lvl w:ilvl="3" w:tplc="DD2A1104">
      <w:start w:val="1"/>
      <w:numFmt w:val="bullet"/>
      <w:lvlText w:val=""/>
      <w:lvlJc w:val="left"/>
      <w:pPr>
        <w:ind w:left="2880" w:hanging="360"/>
      </w:pPr>
      <w:rPr>
        <w:rFonts w:ascii="Symbol" w:hAnsi="Symbol" w:hint="default"/>
      </w:rPr>
    </w:lvl>
    <w:lvl w:ilvl="4" w:tplc="4A5E519E">
      <w:start w:val="1"/>
      <w:numFmt w:val="bullet"/>
      <w:lvlText w:val="o"/>
      <w:lvlJc w:val="left"/>
      <w:pPr>
        <w:ind w:left="3600" w:hanging="360"/>
      </w:pPr>
      <w:rPr>
        <w:rFonts w:ascii="Courier New" w:hAnsi="Courier New" w:hint="default"/>
      </w:rPr>
    </w:lvl>
    <w:lvl w:ilvl="5" w:tplc="95D6BD04">
      <w:start w:val="1"/>
      <w:numFmt w:val="bullet"/>
      <w:lvlText w:val=""/>
      <w:lvlJc w:val="left"/>
      <w:pPr>
        <w:ind w:left="4320" w:hanging="360"/>
      </w:pPr>
      <w:rPr>
        <w:rFonts w:ascii="Wingdings" w:hAnsi="Wingdings" w:hint="default"/>
      </w:rPr>
    </w:lvl>
    <w:lvl w:ilvl="6" w:tplc="D9481D3E">
      <w:start w:val="1"/>
      <w:numFmt w:val="bullet"/>
      <w:lvlText w:val=""/>
      <w:lvlJc w:val="left"/>
      <w:pPr>
        <w:ind w:left="5040" w:hanging="360"/>
      </w:pPr>
      <w:rPr>
        <w:rFonts w:ascii="Symbol" w:hAnsi="Symbol" w:hint="default"/>
      </w:rPr>
    </w:lvl>
    <w:lvl w:ilvl="7" w:tplc="52283AEC">
      <w:start w:val="1"/>
      <w:numFmt w:val="bullet"/>
      <w:lvlText w:val="o"/>
      <w:lvlJc w:val="left"/>
      <w:pPr>
        <w:ind w:left="5760" w:hanging="360"/>
      </w:pPr>
      <w:rPr>
        <w:rFonts w:ascii="Courier New" w:hAnsi="Courier New" w:hint="default"/>
      </w:rPr>
    </w:lvl>
    <w:lvl w:ilvl="8" w:tplc="FB720512">
      <w:start w:val="1"/>
      <w:numFmt w:val="bullet"/>
      <w:lvlText w:val=""/>
      <w:lvlJc w:val="left"/>
      <w:pPr>
        <w:ind w:left="6480" w:hanging="360"/>
      </w:pPr>
      <w:rPr>
        <w:rFonts w:ascii="Wingdings" w:hAnsi="Wingdings" w:hint="default"/>
      </w:rPr>
    </w:lvl>
  </w:abstractNum>
  <w:abstractNum w:abstractNumId="24" w15:restartNumberingAfterBreak="0">
    <w:nsid w:val="37EB611F"/>
    <w:multiLevelType w:val="hybridMultilevel"/>
    <w:tmpl w:val="700C01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82C8B94"/>
    <w:multiLevelType w:val="hybridMultilevel"/>
    <w:tmpl w:val="3F1C7D4A"/>
    <w:lvl w:ilvl="0" w:tplc="10F6F634">
      <w:start w:val="1"/>
      <w:numFmt w:val="decimal"/>
      <w:lvlText w:val="%1."/>
      <w:lvlJc w:val="left"/>
      <w:pPr>
        <w:ind w:left="720" w:hanging="360"/>
      </w:pPr>
    </w:lvl>
    <w:lvl w:ilvl="1" w:tplc="B372A13E">
      <w:start w:val="1"/>
      <w:numFmt w:val="lowerLetter"/>
      <w:lvlText w:val="%2."/>
      <w:lvlJc w:val="left"/>
      <w:pPr>
        <w:ind w:left="1440" w:hanging="360"/>
      </w:pPr>
    </w:lvl>
    <w:lvl w:ilvl="2" w:tplc="33E65DDC">
      <w:start w:val="1"/>
      <w:numFmt w:val="lowerRoman"/>
      <w:lvlText w:val="%3."/>
      <w:lvlJc w:val="right"/>
      <w:pPr>
        <w:ind w:left="2160" w:hanging="180"/>
      </w:pPr>
    </w:lvl>
    <w:lvl w:ilvl="3" w:tplc="360AA3F8">
      <w:start w:val="1"/>
      <w:numFmt w:val="decimal"/>
      <w:lvlText w:val="%4."/>
      <w:lvlJc w:val="left"/>
      <w:pPr>
        <w:ind w:left="2880" w:hanging="360"/>
      </w:pPr>
    </w:lvl>
    <w:lvl w:ilvl="4" w:tplc="FB46737E">
      <w:start w:val="1"/>
      <w:numFmt w:val="lowerLetter"/>
      <w:lvlText w:val="%5."/>
      <w:lvlJc w:val="left"/>
      <w:pPr>
        <w:ind w:left="3600" w:hanging="360"/>
      </w:pPr>
    </w:lvl>
    <w:lvl w:ilvl="5" w:tplc="03760B16">
      <w:start w:val="1"/>
      <w:numFmt w:val="lowerRoman"/>
      <w:lvlText w:val="%6."/>
      <w:lvlJc w:val="right"/>
      <w:pPr>
        <w:ind w:left="4320" w:hanging="180"/>
      </w:pPr>
    </w:lvl>
    <w:lvl w:ilvl="6" w:tplc="8F6A4DF2">
      <w:start w:val="1"/>
      <w:numFmt w:val="decimal"/>
      <w:lvlText w:val="%7."/>
      <w:lvlJc w:val="left"/>
      <w:pPr>
        <w:ind w:left="5040" w:hanging="360"/>
      </w:pPr>
    </w:lvl>
    <w:lvl w:ilvl="7" w:tplc="BCBCF4E0">
      <w:start w:val="1"/>
      <w:numFmt w:val="lowerLetter"/>
      <w:lvlText w:val="%8."/>
      <w:lvlJc w:val="left"/>
      <w:pPr>
        <w:ind w:left="5760" w:hanging="360"/>
      </w:pPr>
    </w:lvl>
    <w:lvl w:ilvl="8" w:tplc="D7B0FBD0">
      <w:start w:val="1"/>
      <w:numFmt w:val="lowerRoman"/>
      <w:lvlText w:val="%9."/>
      <w:lvlJc w:val="right"/>
      <w:pPr>
        <w:ind w:left="6480" w:hanging="180"/>
      </w:pPr>
    </w:lvl>
  </w:abstractNum>
  <w:abstractNum w:abstractNumId="26" w15:restartNumberingAfterBreak="0">
    <w:nsid w:val="383926AC"/>
    <w:multiLevelType w:val="hybridMultilevel"/>
    <w:tmpl w:val="8EC83540"/>
    <w:lvl w:ilvl="0" w:tplc="87B49146">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8A5667B"/>
    <w:multiLevelType w:val="hybridMultilevel"/>
    <w:tmpl w:val="D7AC5DC6"/>
    <w:lvl w:ilvl="0" w:tplc="FEA8F704">
      <w:start w:val="1"/>
      <w:numFmt w:val="decimal"/>
      <w:lvlText w:val="%1."/>
      <w:lvlJc w:val="left"/>
      <w:pPr>
        <w:ind w:left="720" w:hanging="360"/>
      </w:pPr>
    </w:lvl>
    <w:lvl w:ilvl="1" w:tplc="EED0271E">
      <w:start w:val="1"/>
      <w:numFmt w:val="lowerLetter"/>
      <w:lvlText w:val="%2."/>
      <w:lvlJc w:val="left"/>
      <w:pPr>
        <w:ind w:left="1440" w:hanging="360"/>
      </w:pPr>
    </w:lvl>
    <w:lvl w:ilvl="2" w:tplc="368625B8">
      <w:start w:val="1"/>
      <w:numFmt w:val="lowerRoman"/>
      <w:lvlText w:val="%3."/>
      <w:lvlJc w:val="right"/>
      <w:pPr>
        <w:ind w:left="2160" w:hanging="180"/>
      </w:pPr>
    </w:lvl>
    <w:lvl w:ilvl="3" w:tplc="7AAEE96A">
      <w:start w:val="1"/>
      <w:numFmt w:val="decimal"/>
      <w:lvlText w:val="%4."/>
      <w:lvlJc w:val="left"/>
      <w:pPr>
        <w:ind w:left="2880" w:hanging="360"/>
      </w:pPr>
    </w:lvl>
    <w:lvl w:ilvl="4" w:tplc="0AFE0C94">
      <w:start w:val="1"/>
      <w:numFmt w:val="lowerLetter"/>
      <w:lvlText w:val="%5."/>
      <w:lvlJc w:val="left"/>
      <w:pPr>
        <w:ind w:left="3600" w:hanging="360"/>
      </w:pPr>
    </w:lvl>
    <w:lvl w:ilvl="5" w:tplc="D8086BA0">
      <w:start w:val="1"/>
      <w:numFmt w:val="lowerRoman"/>
      <w:lvlText w:val="%6."/>
      <w:lvlJc w:val="right"/>
      <w:pPr>
        <w:ind w:left="4320" w:hanging="180"/>
      </w:pPr>
    </w:lvl>
    <w:lvl w:ilvl="6" w:tplc="3E7C9B30">
      <w:start w:val="1"/>
      <w:numFmt w:val="decimal"/>
      <w:lvlText w:val="%7."/>
      <w:lvlJc w:val="left"/>
      <w:pPr>
        <w:ind w:left="5040" w:hanging="360"/>
      </w:pPr>
    </w:lvl>
    <w:lvl w:ilvl="7" w:tplc="E886E79A">
      <w:start w:val="1"/>
      <w:numFmt w:val="lowerLetter"/>
      <w:lvlText w:val="%8."/>
      <w:lvlJc w:val="left"/>
      <w:pPr>
        <w:ind w:left="5760" w:hanging="360"/>
      </w:pPr>
    </w:lvl>
    <w:lvl w:ilvl="8" w:tplc="BE1CBCD2">
      <w:start w:val="1"/>
      <w:numFmt w:val="lowerRoman"/>
      <w:lvlText w:val="%9."/>
      <w:lvlJc w:val="right"/>
      <w:pPr>
        <w:ind w:left="6480" w:hanging="180"/>
      </w:pPr>
    </w:lvl>
  </w:abstractNum>
  <w:abstractNum w:abstractNumId="28" w15:restartNumberingAfterBreak="0">
    <w:nsid w:val="39C738D9"/>
    <w:multiLevelType w:val="hybridMultilevel"/>
    <w:tmpl w:val="29BA0B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3A290998"/>
    <w:multiLevelType w:val="hybridMultilevel"/>
    <w:tmpl w:val="7A1AAF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3E725BFE"/>
    <w:multiLevelType w:val="hybridMultilevel"/>
    <w:tmpl w:val="AD8692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81D3D3D"/>
    <w:multiLevelType w:val="hybridMultilevel"/>
    <w:tmpl w:val="AA68C7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090679F"/>
    <w:multiLevelType w:val="hybridMultilevel"/>
    <w:tmpl w:val="19D090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128213C"/>
    <w:multiLevelType w:val="multilevel"/>
    <w:tmpl w:val="4940B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BE6849"/>
    <w:multiLevelType w:val="multilevel"/>
    <w:tmpl w:val="2E1C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9A4435"/>
    <w:multiLevelType w:val="multilevel"/>
    <w:tmpl w:val="B226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4D143D"/>
    <w:multiLevelType w:val="hybridMultilevel"/>
    <w:tmpl w:val="C84EFE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2722968"/>
    <w:multiLevelType w:val="hybridMultilevel"/>
    <w:tmpl w:val="7F3E0CEA"/>
    <w:lvl w:ilvl="0" w:tplc="BBCC1C5E">
      <w:start w:val="1"/>
      <w:numFmt w:val="bullet"/>
      <w:lvlText w:val=""/>
      <w:lvlJc w:val="left"/>
      <w:pPr>
        <w:ind w:left="720" w:hanging="360"/>
      </w:pPr>
      <w:rPr>
        <w:rFonts w:ascii="Wingdings" w:hAnsi="Wingdings" w:hint="default"/>
      </w:rPr>
    </w:lvl>
    <w:lvl w:ilvl="1" w:tplc="9092BDB2">
      <w:start w:val="1"/>
      <w:numFmt w:val="bullet"/>
      <w:lvlText w:val="o"/>
      <w:lvlJc w:val="left"/>
      <w:pPr>
        <w:ind w:left="1440" w:hanging="360"/>
      </w:pPr>
      <w:rPr>
        <w:rFonts w:ascii="Courier New" w:hAnsi="Courier New" w:hint="default"/>
      </w:rPr>
    </w:lvl>
    <w:lvl w:ilvl="2" w:tplc="002AB676">
      <w:start w:val="1"/>
      <w:numFmt w:val="bullet"/>
      <w:lvlText w:val=""/>
      <w:lvlJc w:val="left"/>
      <w:pPr>
        <w:ind w:left="2160" w:hanging="360"/>
      </w:pPr>
      <w:rPr>
        <w:rFonts w:ascii="Wingdings" w:hAnsi="Wingdings" w:hint="default"/>
      </w:rPr>
    </w:lvl>
    <w:lvl w:ilvl="3" w:tplc="715C6F70">
      <w:start w:val="1"/>
      <w:numFmt w:val="bullet"/>
      <w:lvlText w:val=""/>
      <w:lvlJc w:val="left"/>
      <w:pPr>
        <w:ind w:left="2880" w:hanging="360"/>
      </w:pPr>
      <w:rPr>
        <w:rFonts w:ascii="Symbol" w:hAnsi="Symbol" w:hint="default"/>
      </w:rPr>
    </w:lvl>
    <w:lvl w:ilvl="4" w:tplc="7850FE84">
      <w:start w:val="1"/>
      <w:numFmt w:val="bullet"/>
      <w:lvlText w:val="o"/>
      <w:lvlJc w:val="left"/>
      <w:pPr>
        <w:ind w:left="3600" w:hanging="360"/>
      </w:pPr>
      <w:rPr>
        <w:rFonts w:ascii="Courier New" w:hAnsi="Courier New" w:hint="default"/>
      </w:rPr>
    </w:lvl>
    <w:lvl w:ilvl="5" w:tplc="D99E4122">
      <w:start w:val="1"/>
      <w:numFmt w:val="bullet"/>
      <w:lvlText w:val=""/>
      <w:lvlJc w:val="left"/>
      <w:pPr>
        <w:ind w:left="4320" w:hanging="360"/>
      </w:pPr>
      <w:rPr>
        <w:rFonts w:ascii="Wingdings" w:hAnsi="Wingdings" w:hint="default"/>
      </w:rPr>
    </w:lvl>
    <w:lvl w:ilvl="6" w:tplc="48508896">
      <w:start w:val="1"/>
      <w:numFmt w:val="bullet"/>
      <w:lvlText w:val=""/>
      <w:lvlJc w:val="left"/>
      <w:pPr>
        <w:ind w:left="5040" w:hanging="360"/>
      </w:pPr>
      <w:rPr>
        <w:rFonts w:ascii="Symbol" w:hAnsi="Symbol" w:hint="default"/>
      </w:rPr>
    </w:lvl>
    <w:lvl w:ilvl="7" w:tplc="5E741C90">
      <w:start w:val="1"/>
      <w:numFmt w:val="bullet"/>
      <w:lvlText w:val="o"/>
      <w:lvlJc w:val="left"/>
      <w:pPr>
        <w:ind w:left="5760" w:hanging="360"/>
      </w:pPr>
      <w:rPr>
        <w:rFonts w:ascii="Courier New" w:hAnsi="Courier New" w:hint="default"/>
      </w:rPr>
    </w:lvl>
    <w:lvl w:ilvl="8" w:tplc="3AC2A7FA">
      <w:start w:val="1"/>
      <w:numFmt w:val="bullet"/>
      <w:lvlText w:val=""/>
      <w:lvlJc w:val="left"/>
      <w:pPr>
        <w:ind w:left="6480" w:hanging="360"/>
      </w:pPr>
      <w:rPr>
        <w:rFonts w:ascii="Wingdings" w:hAnsi="Wingdings" w:hint="default"/>
      </w:rPr>
    </w:lvl>
  </w:abstractNum>
  <w:abstractNum w:abstractNumId="38" w15:restartNumberingAfterBreak="0">
    <w:nsid w:val="63561661"/>
    <w:multiLevelType w:val="multilevel"/>
    <w:tmpl w:val="810A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E7E6A7"/>
    <w:multiLevelType w:val="hybridMultilevel"/>
    <w:tmpl w:val="ED045C4C"/>
    <w:lvl w:ilvl="0" w:tplc="5E10FBD4">
      <w:start w:val="1"/>
      <w:numFmt w:val="bullet"/>
      <w:lvlText w:val=""/>
      <w:lvlJc w:val="left"/>
      <w:pPr>
        <w:ind w:left="720" w:hanging="360"/>
      </w:pPr>
      <w:rPr>
        <w:rFonts w:ascii="Symbol" w:hAnsi="Symbol" w:hint="default"/>
      </w:rPr>
    </w:lvl>
    <w:lvl w:ilvl="1" w:tplc="8C3A3484">
      <w:start w:val="1"/>
      <w:numFmt w:val="bullet"/>
      <w:lvlText w:val="o"/>
      <w:lvlJc w:val="left"/>
      <w:pPr>
        <w:ind w:left="1440" w:hanging="360"/>
      </w:pPr>
      <w:rPr>
        <w:rFonts w:ascii="Courier New" w:hAnsi="Courier New" w:hint="default"/>
      </w:rPr>
    </w:lvl>
    <w:lvl w:ilvl="2" w:tplc="2FDC70C8">
      <w:start w:val="1"/>
      <w:numFmt w:val="bullet"/>
      <w:lvlText w:val=""/>
      <w:lvlJc w:val="left"/>
      <w:pPr>
        <w:ind w:left="2160" w:hanging="360"/>
      </w:pPr>
      <w:rPr>
        <w:rFonts w:ascii="Wingdings" w:hAnsi="Wingdings" w:hint="default"/>
      </w:rPr>
    </w:lvl>
    <w:lvl w:ilvl="3" w:tplc="034A666A">
      <w:start w:val="1"/>
      <w:numFmt w:val="bullet"/>
      <w:lvlText w:val=""/>
      <w:lvlJc w:val="left"/>
      <w:pPr>
        <w:ind w:left="2880" w:hanging="360"/>
      </w:pPr>
      <w:rPr>
        <w:rFonts w:ascii="Symbol" w:hAnsi="Symbol" w:hint="default"/>
      </w:rPr>
    </w:lvl>
    <w:lvl w:ilvl="4" w:tplc="5AB413DA">
      <w:start w:val="1"/>
      <w:numFmt w:val="bullet"/>
      <w:lvlText w:val="o"/>
      <w:lvlJc w:val="left"/>
      <w:pPr>
        <w:ind w:left="3600" w:hanging="360"/>
      </w:pPr>
      <w:rPr>
        <w:rFonts w:ascii="Courier New" w:hAnsi="Courier New" w:hint="default"/>
      </w:rPr>
    </w:lvl>
    <w:lvl w:ilvl="5" w:tplc="D8A4B7F4">
      <w:start w:val="1"/>
      <w:numFmt w:val="bullet"/>
      <w:lvlText w:val=""/>
      <w:lvlJc w:val="left"/>
      <w:pPr>
        <w:ind w:left="4320" w:hanging="360"/>
      </w:pPr>
      <w:rPr>
        <w:rFonts w:ascii="Wingdings" w:hAnsi="Wingdings" w:hint="default"/>
      </w:rPr>
    </w:lvl>
    <w:lvl w:ilvl="6" w:tplc="BD0E5C94">
      <w:start w:val="1"/>
      <w:numFmt w:val="bullet"/>
      <w:lvlText w:val=""/>
      <w:lvlJc w:val="left"/>
      <w:pPr>
        <w:ind w:left="5040" w:hanging="360"/>
      </w:pPr>
      <w:rPr>
        <w:rFonts w:ascii="Symbol" w:hAnsi="Symbol" w:hint="default"/>
      </w:rPr>
    </w:lvl>
    <w:lvl w:ilvl="7" w:tplc="2F543036">
      <w:start w:val="1"/>
      <w:numFmt w:val="bullet"/>
      <w:lvlText w:val="o"/>
      <w:lvlJc w:val="left"/>
      <w:pPr>
        <w:ind w:left="5760" w:hanging="360"/>
      </w:pPr>
      <w:rPr>
        <w:rFonts w:ascii="Courier New" w:hAnsi="Courier New" w:hint="default"/>
      </w:rPr>
    </w:lvl>
    <w:lvl w:ilvl="8" w:tplc="ECBEE2F8">
      <w:start w:val="1"/>
      <w:numFmt w:val="bullet"/>
      <w:lvlText w:val=""/>
      <w:lvlJc w:val="left"/>
      <w:pPr>
        <w:ind w:left="6480" w:hanging="360"/>
      </w:pPr>
      <w:rPr>
        <w:rFonts w:ascii="Wingdings" w:hAnsi="Wingdings" w:hint="default"/>
      </w:rPr>
    </w:lvl>
  </w:abstractNum>
  <w:abstractNum w:abstractNumId="40" w15:restartNumberingAfterBreak="0">
    <w:nsid w:val="6F31A607"/>
    <w:multiLevelType w:val="hybridMultilevel"/>
    <w:tmpl w:val="DC8C96A2"/>
    <w:lvl w:ilvl="0" w:tplc="3208CA78">
      <w:start w:val="1"/>
      <w:numFmt w:val="bullet"/>
      <w:lvlText w:val=""/>
      <w:lvlJc w:val="left"/>
      <w:pPr>
        <w:ind w:left="720" w:hanging="360"/>
      </w:pPr>
      <w:rPr>
        <w:rFonts w:ascii="Symbol" w:hAnsi="Symbol" w:hint="default"/>
      </w:rPr>
    </w:lvl>
    <w:lvl w:ilvl="1" w:tplc="0E4E0718">
      <w:start w:val="1"/>
      <w:numFmt w:val="bullet"/>
      <w:lvlText w:val="o"/>
      <w:lvlJc w:val="left"/>
      <w:pPr>
        <w:ind w:left="1440" w:hanging="360"/>
      </w:pPr>
      <w:rPr>
        <w:rFonts w:ascii="Courier New" w:hAnsi="Courier New" w:hint="default"/>
      </w:rPr>
    </w:lvl>
    <w:lvl w:ilvl="2" w:tplc="9B3A7062">
      <w:start w:val="1"/>
      <w:numFmt w:val="bullet"/>
      <w:lvlText w:val=""/>
      <w:lvlJc w:val="left"/>
      <w:pPr>
        <w:ind w:left="2160" w:hanging="360"/>
      </w:pPr>
      <w:rPr>
        <w:rFonts w:ascii="Wingdings" w:hAnsi="Wingdings" w:hint="default"/>
      </w:rPr>
    </w:lvl>
    <w:lvl w:ilvl="3" w:tplc="F72ABB42">
      <w:start w:val="1"/>
      <w:numFmt w:val="bullet"/>
      <w:lvlText w:val=""/>
      <w:lvlJc w:val="left"/>
      <w:pPr>
        <w:ind w:left="2880" w:hanging="360"/>
      </w:pPr>
      <w:rPr>
        <w:rFonts w:ascii="Symbol" w:hAnsi="Symbol" w:hint="default"/>
      </w:rPr>
    </w:lvl>
    <w:lvl w:ilvl="4" w:tplc="8CC4A5BC">
      <w:start w:val="1"/>
      <w:numFmt w:val="bullet"/>
      <w:lvlText w:val="o"/>
      <w:lvlJc w:val="left"/>
      <w:pPr>
        <w:ind w:left="3600" w:hanging="360"/>
      </w:pPr>
      <w:rPr>
        <w:rFonts w:ascii="Courier New" w:hAnsi="Courier New" w:hint="default"/>
      </w:rPr>
    </w:lvl>
    <w:lvl w:ilvl="5" w:tplc="CACA2256">
      <w:start w:val="1"/>
      <w:numFmt w:val="bullet"/>
      <w:lvlText w:val=""/>
      <w:lvlJc w:val="left"/>
      <w:pPr>
        <w:ind w:left="4320" w:hanging="360"/>
      </w:pPr>
      <w:rPr>
        <w:rFonts w:ascii="Wingdings" w:hAnsi="Wingdings" w:hint="default"/>
      </w:rPr>
    </w:lvl>
    <w:lvl w:ilvl="6" w:tplc="A57AC8AA">
      <w:start w:val="1"/>
      <w:numFmt w:val="bullet"/>
      <w:lvlText w:val=""/>
      <w:lvlJc w:val="left"/>
      <w:pPr>
        <w:ind w:left="5040" w:hanging="360"/>
      </w:pPr>
      <w:rPr>
        <w:rFonts w:ascii="Symbol" w:hAnsi="Symbol" w:hint="default"/>
      </w:rPr>
    </w:lvl>
    <w:lvl w:ilvl="7" w:tplc="9C64106C">
      <w:start w:val="1"/>
      <w:numFmt w:val="bullet"/>
      <w:lvlText w:val="o"/>
      <w:lvlJc w:val="left"/>
      <w:pPr>
        <w:ind w:left="5760" w:hanging="360"/>
      </w:pPr>
      <w:rPr>
        <w:rFonts w:ascii="Courier New" w:hAnsi="Courier New" w:hint="default"/>
      </w:rPr>
    </w:lvl>
    <w:lvl w:ilvl="8" w:tplc="734476BC">
      <w:start w:val="1"/>
      <w:numFmt w:val="bullet"/>
      <w:lvlText w:val=""/>
      <w:lvlJc w:val="left"/>
      <w:pPr>
        <w:ind w:left="6480" w:hanging="360"/>
      </w:pPr>
      <w:rPr>
        <w:rFonts w:ascii="Wingdings" w:hAnsi="Wingdings" w:hint="default"/>
      </w:rPr>
    </w:lvl>
  </w:abstractNum>
  <w:abstractNum w:abstractNumId="41" w15:restartNumberingAfterBreak="0">
    <w:nsid w:val="75D03F0F"/>
    <w:multiLevelType w:val="hybridMultilevel"/>
    <w:tmpl w:val="3A1CC374"/>
    <w:lvl w:ilvl="0" w:tplc="C5189BEA">
      <w:start w:val="1"/>
      <w:numFmt w:val="bullet"/>
      <w:lvlText w:val=""/>
      <w:lvlJc w:val="left"/>
      <w:pPr>
        <w:ind w:left="720" w:hanging="360"/>
      </w:pPr>
      <w:rPr>
        <w:rFonts w:ascii="Symbol" w:hAnsi="Symbol" w:hint="default"/>
      </w:rPr>
    </w:lvl>
    <w:lvl w:ilvl="1" w:tplc="03504E06">
      <w:start w:val="1"/>
      <w:numFmt w:val="bullet"/>
      <w:lvlText w:val="o"/>
      <w:lvlJc w:val="left"/>
      <w:pPr>
        <w:ind w:left="1440" w:hanging="360"/>
      </w:pPr>
      <w:rPr>
        <w:rFonts w:ascii="Courier New" w:hAnsi="Courier New" w:hint="default"/>
      </w:rPr>
    </w:lvl>
    <w:lvl w:ilvl="2" w:tplc="93EA0B48">
      <w:start w:val="1"/>
      <w:numFmt w:val="bullet"/>
      <w:lvlText w:val=""/>
      <w:lvlJc w:val="left"/>
      <w:pPr>
        <w:ind w:left="2160" w:hanging="360"/>
      </w:pPr>
      <w:rPr>
        <w:rFonts w:ascii="Wingdings" w:hAnsi="Wingdings" w:hint="default"/>
      </w:rPr>
    </w:lvl>
    <w:lvl w:ilvl="3" w:tplc="3ADC9586">
      <w:start w:val="1"/>
      <w:numFmt w:val="bullet"/>
      <w:lvlText w:val=""/>
      <w:lvlJc w:val="left"/>
      <w:pPr>
        <w:ind w:left="2880" w:hanging="360"/>
      </w:pPr>
      <w:rPr>
        <w:rFonts w:ascii="Symbol" w:hAnsi="Symbol" w:hint="default"/>
      </w:rPr>
    </w:lvl>
    <w:lvl w:ilvl="4" w:tplc="B45CE4F6">
      <w:start w:val="1"/>
      <w:numFmt w:val="bullet"/>
      <w:lvlText w:val="o"/>
      <w:lvlJc w:val="left"/>
      <w:pPr>
        <w:ind w:left="3600" w:hanging="360"/>
      </w:pPr>
      <w:rPr>
        <w:rFonts w:ascii="Courier New" w:hAnsi="Courier New" w:hint="default"/>
      </w:rPr>
    </w:lvl>
    <w:lvl w:ilvl="5" w:tplc="73D2BB98">
      <w:start w:val="1"/>
      <w:numFmt w:val="bullet"/>
      <w:lvlText w:val=""/>
      <w:lvlJc w:val="left"/>
      <w:pPr>
        <w:ind w:left="4320" w:hanging="360"/>
      </w:pPr>
      <w:rPr>
        <w:rFonts w:ascii="Wingdings" w:hAnsi="Wingdings" w:hint="default"/>
      </w:rPr>
    </w:lvl>
    <w:lvl w:ilvl="6" w:tplc="31921E88">
      <w:start w:val="1"/>
      <w:numFmt w:val="bullet"/>
      <w:lvlText w:val=""/>
      <w:lvlJc w:val="left"/>
      <w:pPr>
        <w:ind w:left="5040" w:hanging="360"/>
      </w:pPr>
      <w:rPr>
        <w:rFonts w:ascii="Symbol" w:hAnsi="Symbol" w:hint="default"/>
      </w:rPr>
    </w:lvl>
    <w:lvl w:ilvl="7" w:tplc="8CFC4304">
      <w:start w:val="1"/>
      <w:numFmt w:val="bullet"/>
      <w:lvlText w:val="o"/>
      <w:lvlJc w:val="left"/>
      <w:pPr>
        <w:ind w:left="5760" w:hanging="360"/>
      </w:pPr>
      <w:rPr>
        <w:rFonts w:ascii="Courier New" w:hAnsi="Courier New" w:hint="default"/>
      </w:rPr>
    </w:lvl>
    <w:lvl w:ilvl="8" w:tplc="664AA572">
      <w:start w:val="1"/>
      <w:numFmt w:val="bullet"/>
      <w:lvlText w:val=""/>
      <w:lvlJc w:val="left"/>
      <w:pPr>
        <w:ind w:left="6480" w:hanging="360"/>
      </w:pPr>
      <w:rPr>
        <w:rFonts w:ascii="Wingdings" w:hAnsi="Wingdings" w:hint="default"/>
      </w:rPr>
    </w:lvl>
  </w:abstractNum>
  <w:abstractNum w:abstractNumId="42" w15:restartNumberingAfterBreak="0">
    <w:nsid w:val="76E56F5C"/>
    <w:multiLevelType w:val="hybridMultilevel"/>
    <w:tmpl w:val="C6DC70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771E442"/>
    <w:multiLevelType w:val="hybridMultilevel"/>
    <w:tmpl w:val="57667A94"/>
    <w:lvl w:ilvl="0" w:tplc="F02209EA">
      <w:start w:val="1"/>
      <w:numFmt w:val="bullet"/>
      <w:lvlText w:val=""/>
      <w:lvlJc w:val="left"/>
      <w:pPr>
        <w:ind w:left="720" w:hanging="360"/>
      </w:pPr>
      <w:rPr>
        <w:rFonts w:ascii="Symbol" w:hAnsi="Symbol" w:hint="default"/>
      </w:rPr>
    </w:lvl>
    <w:lvl w:ilvl="1" w:tplc="A91284D0">
      <w:start w:val="1"/>
      <w:numFmt w:val="bullet"/>
      <w:lvlText w:val="o"/>
      <w:lvlJc w:val="left"/>
      <w:pPr>
        <w:ind w:left="1440" w:hanging="360"/>
      </w:pPr>
      <w:rPr>
        <w:rFonts w:ascii="Courier New" w:hAnsi="Courier New" w:hint="default"/>
      </w:rPr>
    </w:lvl>
    <w:lvl w:ilvl="2" w:tplc="AA96DA0A">
      <w:start w:val="1"/>
      <w:numFmt w:val="bullet"/>
      <w:lvlText w:val=""/>
      <w:lvlJc w:val="left"/>
      <w:pPr>
        <w:ind w:left="2160" w:hanging="360"/>
      </w:pPr>
      <w:rPr>
        <w:rFonts w:ascii="Wingdings" w:hAnsi="Wingdings" w:hint="default"/>
      </w:rPr>
    </w:lvl>
    <w:lvl w:ilvl="3" w:tplc="5840EFC0">
      <w:start w:val="1"/>
      <w:numFmt w:val="bullet"/>
      <w:lvlText w:val=""/>
      <w:lvlJc w:val="left"/>
      <w:pPr>
        <w:ind w:left="2880" w:hanging="360"/>
      </w:pPr>
      <w:rPr>
        <w:rFonts w:ascii="Symbol" w:hAnsi="Symbol" w:hint="default"/>
      </w:rPr>
    </w:lvl>
    <w:lvl w:ilvl="4" w:tplc="3852EC1C">
      <w:start w:val="1"/>
      <w:numFmt w:val="bullet"/>
      <w:lvlText w:val="o"/>
      <w:lvlJc w:val="left"/>
      <w:pPr>
        <w:ind w:left="3600" w:hanging="360"/>
      </w:pPr>
      <w:rPr>
        <w:rFonts w:ascii="Courier New" w:hAnsi="Courier New" w:hint="default"/>
      </w:rPr>
    </w:lvl>
    <w:lvl w:ilvl="5" w:tplc="B1F21790">
      <w:start w:val="1"/>
      <w:numFmt w:val="bullet"/>
      <w:lvlText w:val=""/>
      <w:lvlJc w:val="left"/>
      <w:pPr>
        <w:ind w:left="4320" w:hanging="360"/>
      </w:pPr>
      <w:rPr>
        <w:rFonts w:ascii="Wingdings" w:hAnsi="Wingdings" w:hint="default"/>
      </w:rPr>
    </w:lvl>
    <w:lvl w:ilvl="6" w:tplc="5D367DF8">
      <w:start w:val="1"/>
      <w:numFmt w:val="bullet"/>
      <w:lvlText w:val=""/>
      <w:lvlJc w:val="left"/>
      <w:pPr>
        <w:ind w:left="5040" w:hanging="360"/>
      </w:pPr>
      <w:rPr>
        <w:rFonts w:ascii="Symbol" w:hAnsi="Symbol" w:hint="default"/>
      </w:rPr>
    </w:lvl>
    <w:lvl w:ilvl="7" w:tplc="0AEAF31A">
      <w:start w:val="1"/>
      <w:numFmt w:val="bullet"/>
      <w:lvlText w:val="o"/>
      <w:lvlJc w:val="left"/>
      <w:pPr>
        <w:ind w:left="5760" w:hanging="360"/>
      </w:pPr>
      <w:rPr>
        <w:rFonts w:ascii="Courier New" w:hAnsi="Courier New" w:hint="default"/>
      </w:rPr>
    </w:lvl>
    <w:lvl w:ilvl="8" w:tplc="E438ECD8">
      <w:start w:val="1"/>
      <w:numFmt w:val="bullet"/>
      <w:lvlText w:val=""/>
      <w:lvlJc w:val="left"/>
      <w:pPr>
        <w:ind w:left="6480" w:hanging="360"/>
      </w:pPr>
      <w:rPr>
        <w:rFonts w:ascii="Wingdings" w:hAnsi="Wingdings" w:hint="default"/>
      </w:rPr>
    </w:lvl>
  </w:abstractNum>
  <w:abstractNum w:abstractNumId="44" w15:restartNumberingAfterBreak="0">
    <w:nsid w:val="7961B979"/>
    <w:multiLevelType w:val="hybridMultilevel"/>
    <w:tmpl w:val="FEC44C80"/>
    <w:lvl w:ilvl="0" w:tplc="5A0CF04E">
      <w:start w:val="1"/>
      <w:numFmt w:val="bullet"/>
      <w:lvlText w:val=""/>
      <w:lvlJc w:val="left"/>
      <w:pPr>
        <w:ind w:left="720" w:hanging="360"/>
      </w:pPr>
      <w:rPr>
        <w:rFonts w:ascii="Symbol" w:hAnsi="Symbol" w:hint="default"/>
      </w:rPr>
    </w:lvl>
    <w:lvl w:ilvl="1" w:tplc="7DB621DC">
      <w:start w:val="1"/>
      <w:numFmt w:val="bullet"/>
      <w:lvlText w:val="o"/>
      <w:lvlJc w:val="left"/>
      <w:pPr>
        <w:ind w:left="1440" w:hanging="360"/>
      </w:pPr>
      <w:rPr>
        <w:rFonts w:ascii="Courier New" w:hAnsi="Courier New" w:hint="default"/>
      </w:rPr>
    </w:lvl>
    <w:lvl w:ilvl="2" w:tplc="7CDEC7A6">
      <w:start w:val="1"/>
      <w:numFmt w:val="bullet"/>
      <w:lvlText w:val=""/>
      <w:lvlJc w:val="left"/>
      <w:pPr>
        <w:ind w:left="2160" w:hanging="360"/>
      </w:pPr>
      <w:rPr>
        <w:rFonts w:ascii="Wingdings" w:hAnsi="Wingdings" w:hint="default"/>
      </w:rPr>
    </w:lvl>
    <w:lvl w:ilvl="3" w:tplc="D48C8F72">
      <w:start w:val="1"/>
      <w:numFmt w:val="bullet"/>
      <w:lvlText w:val=""/>
      <w:lvlJc w:val="left"/>
      <w:pPr>
        <w:ind w:left="2880" w:hanging="360"/>
      </w:pPr>
      <w:rPr>
        <w:rFonts w:ascii="Symbol" w:hAnsi="Symbol" w:hint="default"/>
      </w:rPr>
    </w:lvl>
    <w:lvl w:ilvl="4" w:tplc="B04E3C1C">
      <w:start w:val="1"/>
      <w:numFmt w:val="bullet"/>
      <w:lvlText w:val="o"/>
      <w:lvlJc w:val="left"/>
      <w:pPr>
        <w:ind w:left="3600" w:hanging="360"/>
      </w:pPr>
      <w:rPr>
        <w:rFonts w:ascii="Courier New" w:hAnsi="Courier New" w:hint="default"/>
      </w:rPr>
    </w:lvl>
    <w:lvl w:ilvl="5" w:tplc="60AE76DA">
      <w:start w:val="1"/>
      <w:numFmt w:val="bullet"/>
      <w:lvlText w:val=""/>
      <w:lvlJc w:val="left"/>
      <w:pPr>
        <w:ind w:left="4320" w:hanging="360"/>
      </w:pPr>
      <w:rPr>
        <w:rFonts w:ascii="Wingdings" w:hAnsi="Wingdings" w:hint="default"/>
      </w:rPr>
    </w:lvl>
    <w:lvl w:ilvl="6" w:tplc="2D78CE46">
      <w:start w:val="1"/>
      <w:numFmt w:val="bullet"/>
      <w:lvlText w:val=""/>
      <w:lvlJc w:val="left"/>
      <w:pPr>
        <w:ind w:left="5040" w:hanging="360"/>
      </w:pPr>
      <w:rPr>
        <w:rFonts w:ascii="Symbol" w:hAnsi="Symbol" w:hint="default"/>
      </w:rPr>
    </w:lvl>
    <w:lvl w:ilvl="7" w:tplc="D4D69D1A">
      <w:start w:val="1"/>
      <w:numFmt w:val="bullet"/>
      <w:lvlText w:val="o"/>
      <w:lvlJc w:val="left"/>
      <w:pPr>
        <w:ind w:left="5760" w:hanging="360"/>
      </w:pPr>
      <w:rPr>
        <w:rFonts w:ascii="Courier New" w:hAnsi="Courier New" w:hint="default"/>
      </w:rPr>
    </w:lvl>
    <w:lvl w:ilvl="8" w:tplc="9AC4B756">
      <w:start w:val="1"/>
      <w:numFmt w:val="bullet"/>
      <w:lvlText w:val=""/>
      <w:lvlJc w:val="left"/>
      <w:pPr>
        <w:ind w:left="6480" w:hanging="360"/>
      </w:pPr>
      <w:rPr>
        <w:rFonts w:ascii="Wingdings" w:hAnsi="Wingdings" w:hint="default"/>
      </w:rPr>
    </w:lvl>
  </w:abstractNum>
  <w:abstractNum w:abstractNumId="45" w15:restartNumberingAfterBreak="0">
    <w:nsid w:val="7990048A"/>
    <w:multiLevelType w:val="hybridMultilevel"/>
    <w:tmpl w:val="5654614A"/>
    <w:lvl w:ilvl="0" w:tplc="F2847D34">
      <w:start w:val="1"/>
      <w:numFmt w:val="bullet"/>
      <w:lvlText w:val=""/>
      <w:lvlJc w:val="left"/>
      <w:pPr>
        <w:ind w:left="720" w:hanging="360"/>
      </w:pPr>
      <w:rPr>
        <w:rFonts w:ascii="Symbol" w:hAnsi="Symbol" w:hint="default"/>
      </w:rPr>
    </w:lvl>
    <w:lvl w:ilvl="1" w:tplc="D87A7EB2">
      <w:start w:val="1"/>
      <w:numFmt w:val="bullet"/>
      <w:lvlText w:val="o"/>
      <w:lvlJc w:val="left"/>
      <w:pPr>
        <w:ind w:left="1440" w:hanging="360"/>
      </w:pPr>
      <w:rPr>
        <w:rFonts w:ascii="Courier New" w:hAnsi="Courier New" w:hint="default"/>
      </w:rPr>
    </w:lvl>
    <w:lvl w:ilvl="2" w:tplc="F7202B26">
      <w:start w:val="1"/>
      <w:numFmt w:val="bullet"/>
      <w:lvlText w:val=""/>
      <w:lvlJc w:val="left"/>
      <w:pPr>
        <w:ind w:left="2160" w:hanging="360"/>
      </w:pPr>
      <w:rPr>
        <w:rFonts w:ascii="Wingdings" w:hAnsi="Wingdings" w:hint="default"/>
      </w:rPr>
    </w:lvl>
    <w:lvl w:ilvl="3" w:tplc="A544BE6A">
      <w:start w:val="1"/>
      <w:numFmt w:val="bullet"/>
      <w:lvlText w:val=""/>
      <w:lvlJc w:val="left"/>
      <w:pPr>
        <w:ind w:left="2880" w:hanging="360"/>
      </w:pPr>
      <w:rPr>
        <w:rFonts w:ascii="Symbol" w:hAnsi="Symbol" w:hint="default"/>
      </w:rPr>
    </w:lvl>
    <w:lvl w:ilvl="4" w:tplc="98568CF4">
      <w:start w:val="1"/>
      <w:numFmt w:val="bullet"/>
      <w:lvlText w:val="o"/>
      <w:lvlJc w:val="left"/>
      <w:pPr>
        <w:ind w:left="3600" w:hanging="360"/>
      </w:pPr>
      <w:rPr>
        <w:rFonts w:ascii="Courier New" w:hAnsi="Courier New" w:hint="default"/>
      </w:rPr>
    </w:lvl>
    <w:lvl w:ilvl="5" w:tplc="DF405916">
      <w:start w:val="1"/>
      <w:numFmt w:val="bullet"/>
      <w:lvlText w:val=""/>
      <w:lvlJc w:val="left"/>
      <w:pPr>
        <w:ind w:left="4320" w:hanging="360"/>
      </w:pPr>
      <w:rPr>
        <w:rFonts w:ascii="Wingdings" w:hAnsi="Wingdings" w:hint="default"/>
      </w:rPr>
    </w:lvl>
    <w:lvl w:ilvl="6" w:tplc="0D0AA0F8">
      <w:start w:val="1"/>
      <w:numFmt w:val="bullet"/>
      <w:lvlText w:val=""/>
      <w:lvlJc w:val="left"/>
      <w:pPr>
        <w:ind w:left="5040" w:hanging="360"/>
      </w:pPr>
      <w:rPr>
        <w:rFonts w:ascii="Symbol" w:hAnsi="Symbol" w:hint="default"/>
      </w:rPr>
    </w:lvl>
    <w:lvl w:ilvl="7" w:tplc="CBC4986C">
      <w:start w:val="1"/>
      <w:numFmt w:val="bullet"/>
      <w:lvlText w:val="o"/>
      <w:lvlJc w:val="left"/>
      <w:pPr>
        <w:ind w:left="5760" w:hanging="360"/>
      </w:pPr>
      <w:rPr>
        <w:rFonts w:ascii="Courier New" w:hAnsi="Courier New" w:hint="default"/>
      </w:rPr>
    </w:lvl>
    <w:lvl w:ilvl="8" w:tplc="D9006694">
      <w:start w:val="1"/>
      <w:numFmt w:val="bullet"/>
      <w:lvlText w:val=""/>
      <w:lvlJc w:val="left"/>
      <w:pPr>
        <w:ind w:left="6480" w:hanging="360"/>
      </w:pPr>
      <w:rPr>
        <w:rFonts w:ascii="Wingdings" w:hAnsi="Wingdings" w:hint="default"/>
      </w:rPr>
    </w:lvl>
  </w:abstractNum>
  <w:abstractNum w:abstractNumId="46" w15:restartNumberingAfterBreak="0">
    <w:nsid w:val="7CB4226F"/>
    <w:multiLevelType w:val="hybridMultilevel"/>
    <w:tmpl w:val="EC44A66C"/>
    <w:lvl w:ilvl="0" w:tplc="20B64726">
      <w:start w:val="1"/>
      <w:numFmt w:val="bullet"/>
      <w:lvlText w:val=""/>
      <w:lvlJc w:val="left"/>
      <w:pPr>
        <w:ind w:left="720" w:hanging="360"/>
      </w:pPr>
      <w:rPr>
        <w:rFonts w:ascii="Symbol" w:hAnsi="Symbol" w:hint="default"/>
      </w:rPr>
    </w:lvl>
    <w:lvl w:ilvl="1" w:tplc="D6667DFC">
      <w:start w:val="1"/>
      <w:numFmt w:val="bullet"/>
      <w:lvlText w:val="o"/>
      <w:lvlJc w:val="left"/>
      <w:pPr>
        <w:ind w:left="1440" w:hanging="360"/>
      </w:pPr>
      <w:rPr>
        <w:rFonts w:ascii="Courier New" w:hAnsi="Courier New" w:hint="default"/>
      </w:rPr>
    </w:lvl>
    <w:lvl w:ilvl="2" w:tplc="D27A0E84">
      <w:start w:val="1"/>
      <w:numFmt w:val="bullet"/>
      <w:lvlText w:val=""/>
      <w:lvlJc w:val="left"/>
      <w:pPr>
        <w:ind w:left="2160" w:hanging="360"/>
      </w:pPr>
      <w:rPr>
        <w:rFonts w:ascii="Wingdings" w:hAnsi="Wingdings" w:hint="default"/>
      </w:rPr>
    </w:lvl>
    <w:lvl w:ilvl="3" w:tplc="1EBA17E2">
      <w:start w:val="1"/>
      <w:numFmt w:val="bullet"/>
      <w:lvlText w:val=""/>
      <w:lvlJc w:val="left"/>
      <w:pPr>
        <w:ind w:left="2880" w:hanging="360"/>
      </w:pPr>
      <w:rPr>
        <w:rFonts w:ascii="Symbol" w:hAnsi="Symbol" w:hint="default"/>
      </w:rPr>
    </w:lvl>
    <w:lvl w:ilvl="4" w:tplc="BD5641C6">
      <w:start w:val="1"/>
      <w:numFmt w:val="bullet"/>
      <w:lvlText w:val="o"/>
      <w:lvlJc w:val="left"/>
      <w:pPr>
        <w:ind w:left="3600" w:hanging="360"/>
      </w:pPr>
      <w:rPr>
        <w:rFonts w:ascii="Courier New" w:hAnsi="Courier New" w:hint="default"/>
      </w:rPr>
    </w:lvl>
    <w:lvl w:ilvl="5" w:tplc="AA88AA08">
      <w:start w:val="1"/>
      <w:numFmt w:val="bullet"/>
      <w:lvlText w:val=""/>
      <w:lvlJc w:val="left"/>
      <w:pPr>
        <w:ind w:left="4320" w:hanging="360"/>
      </w:pPr>
      <w:rPr>
        <w:rFonts w:ascii="Wingdings" w:hAnsi="Wingdings" w:hint="default"/>
      </w:rPr>
    </w:lvl>
    <w:lvl w:ilvl="6" w:tplc="61705CC0">
      <w:start w:val="1"/>
      <w:numFmt w:val="bullet"/>
      <w:lvlText w:val=""/>
      <w:lvlJc w:val="left"/>
      <w:pPr>
        <w:ind w:left="5040" w:hanging="360"/>
      </w:pPr>
      <w:rPr>
        <w:rFonts w:ascii="Symbol" w:hAnsi="Symbol" w:hint="default"/>
      </w:rPr>
    </w:lvl>
    <w:lvl w:ilvl="7" w:tplc="A9FA4D74">
      <w:start w:val="1"/>
      <w:numFmt w:val="bullet"/>
      <w:lvlText w:val="o"/>
      <w:lvlJc w:val="left"/>
      <w:pPr>
        <w:ind w:left="5760" w:hanging="360"/>
      </w:pPr>
      <w:rPr>
        <w:rFonts w:ascii="Courier New" w:hAnsi="Courier New" w:hint="default"/>
      </w:rPr>
    </w:lvl>
    <w:lvl w:ilvl="8" w:tplc="ED3CD998">
      <w:start w:val="1"/>
      <w:numFmt w:val="bullet"/>
      <w:lvlText w:val=""/>
      <w:lvlJc w:val="left"/>
      <w:pPr>
        <w:ind w:left="6480" w:hanging="360"/>
      </w:pPr>
      <w:rPr>
        <w:rFonts w:ascii="Wingdings" w:hAnsi="Wingdings" w:hint="default"/>
      </w:rPr>
    </w:lvl>
  </w:abstractNum>
  <w:abstractNum w:abstractNumId="47" w15:restartNumberingAfterBreak="0">
    <w:nsid w:val="7E2812E5"/>
    <w:multiLevelType w:val="multilevel"/>
    <w:tmpl w:val="0A2E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5A0A8D"/>
    <w:multiLevelType w:val="hybridMultilevel"/>
    <w:tmpl w:val="988A51E2"/>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7ECE007C"/>
    <w:multiLevelType w:val="multilevel"/>
    <w:tmpl w:val="69CC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2"/>
  </w:num>
  <w:num w:numId="3">
    <w:abstractNumId w:val="44"/>
  </w:num>
  <w:num w:numId="4">
    <w:abstractNumId w:val="46"/>
  </w:num>
  <w:num w:numId="5">
    <w:abstractNumId w:val="41"/>
  </w:num>
  <w:num w:numId="6">
    <w:abstractNumId w:val="23"/>
  </w:num>
  <w:num w:numId="7">
    <w:abstractNumId w:val="1"/>
  </w:num>
  <w:num w:numId="8">
    <w:abstractNumId w:val="17"/>
  </w:num>
  <w:num w:numId="9">
    <w:abstractNumId w:val="6"/>
  </w:num>
  <w:num w:numId="10">
    <w:abstractNumId w:val="27"/>
  </w:num>
  <w:num w:numId="11">
    <w:abstractNumId w:val="14"/>
  </w:num>
  <w:num w:numId="12">
    <w:abstractNumId w:val="37"/>
  </w:num>
  <w:num w:numId="13">
    <w:abstractNumId w:val="5"/>
  </w:num>
  <w:num w:numId="14">
    <w:abstractNumId w:val="39"/>
  </w:num>
  <w:num w:numId="15">
    <w:abstractNumId w:val="19"/>
  </w:num>
  <w:num w:numId="16">
    <w:abstractNumId w:val="25"/>
  </w:num>
  <w:num w:numId="17">
    <w:abstractNumId w:val="10"/>
  </w:num>
  <w:num w:numId="18">
    <w:abstractNumId w:val="9"/>
  </w:num>
  <w:num w:numId="19">
    <w:abstractNumId w:val="43"/>
  </w:num>
  <w:num w:numId="20">
    <w:abstractNumId w:val="40"/>
  </w:num>
  <w:num w:numId="21">
    <w:abstractNumId w:val="29"/>
  </w:num>
  <w:num w:numId="22">
    <w:abstractNumId w:val="48"/>
  </w:num>
  <w:num w:numId="23">
    <w:abstractNumId w:val="36"/>
  </w:num>
  <w:num w:numId="24">
    <w:abstractNumId w:val="7"/>
  </w:num>
  <w:num w:numId="25">
    <w:abstractNumId w:val="31"/>
  </w:num>
  <w:num w:numId="26">
    <w:abstractNumId w:val="26"/>
  </w:num>
  <w:num w:numId="27">
    <w:abstractNumId w:val="0"/>
  </w:num>
  <w:num w:numId="28">
    <w:abstractNumId w:val="11"/>
  </w:num>
  <w:num w:numId="29">
    <w:abstractNumId w:val="28"/>
  </w:num>
  <w:num w:numId="30">
    <w:abstractNumId w:val="4"/>
  </w:num>
  <w:num w:numId="31">
    <w:abstractNumId w:val="21"/>
  </w:num>
  <w:num w:numId="32">
    <w:abstractNumId w:val="24"/>
  </w:num>
  <w:num w:numId="33">
    <w:abstractNumId w:val="32"/>
  </w:num>
  <w:num w:numId="34">
    <w:abstractNumId w:val="35"/>
  </w:num>
  <w:num w:numId="35">
    <w:abstractNumId w:val="49"/>
  </w:num>
  <w:num w:numId="36">
    <w:abstractNumId w:val="34"/>
  </w:num>
  <w:num w:numId="37">
    <w:abstractNumId w:val="33"/>
  </w:num>
  <w:num w:numId="38">
    <w:abstractNumId w:val="13"/>
  </w:num>
  <w:num w:numId="39">
    <w:abstractNumId w:val="38"/>
  </w:num>
  <w:num w:numId="40">
    <w:abstractNumId w:val="3"/>
  </w:num>
  <w:num w:numId="41">
    <w:abstractNumId w:val="18"/>
  </w:num>
  <w:num w:numId="42">
    <w:abstractNumId w:val="12"/>
  </w:num>
  <w:num w:numId="43">
    <w:abstractNumId w:val="30"/>
  </w:num>
  <w:num w:numId="44">
    <w:abstractNumId w:val="42"/>
  </w:num>
  <w:num w:numId="45">
    <w:abstractNumId w:val="15"/>
  </w:num>
  <w:num w:numId="46">
    <w:abstractNumId w:val="8"/>
  </w:num>
  <w:num w:numId="47">
    <w:abstractNumId w:val="16"/>
  </w:num>
  <w:num w:numId="48">
    <w:abstractNumId w:val="47"/>
  </w:num>
  <w:num w:numId="49">
    <w:abstractNumId w:val="22"/>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0C77F0"/>
    <w:rsid w:val="00020136"/>
    <w:rsid w:val="00022814"/>
    <w:rsid w:val="000369BD"/>
    <w:rsid w:val="00036D73"/>
    <w:rsid w:val="0005016C"/>
    <w:rsid w:val="00066F33"/>
    <w:rsid w:val="00071329"/>
    <w:rsid w:val="00072E5E"/>
    <w:rsid w:val="000B117B"/>
    <w:rsid w:val="000E40D7"/>
    <w:rsid w:val="001264FA"/>
    <w:rsid w:val="001530A0"/>
    <w:rsid w:val="001567CD"/>
    <w:rsid w:val="00157EB8"/>
    <w:rsid w:val="00162373"/>
    <w:rsid w:val="001765D0"/>
    <w:rsid w:val="001B05FA"/>
    <w:rsid w:val="001B145C"/>
    <w:rsid w:val="001B6984"/>
    <w:rsid w:val="00212F2B"/>
    <w:rsid w:val="002727FA"/>
    <w:rsid w:val="002A7B87"/>
    <w:rsid w:val="002E37F2"/>
    <w:rsid w:val="002F51E5"/>
    <w:rsid w:val="00305E31"/>
    <w:rsid w:val="0032420A"/>
    <w:rsid w:val="00361F66"/>
    <w:rsid w:val="00381B92"/>
    <w:rsid w:val="003A4989"/>
    <w:rsid w:val="003B0D6B"/>
    <w:rsid w:val="003B7271"/>
    <w:rsid w:val="003C657C"/>
    <w:rsid w:val="003E213D"/>
    <w:rsid w:val="00415F4C"/>
    <w:rsid w:val="00440C3C"/>
    <w:rsid w:val="004963C3"/>
    <w:rsid w:val="004D31EF"/>
    <w:rsid w:val="00526C6E"/>
    <w:rsid w:val="00526DD2"/>
    <w:rsid w:val="00534AA0"/>
    <w:rsid w:val="00535486"/>
    <w:rsid w:val="005B114D"/>
    <w:rsid w:val="005C34A9"/>
    <w:rsid w:val="0060462D"/>
    <w:rsid w:val="00633D64"/>
    <w:rsid w:val="00636A90"/>
    <w:rsid w:val="006671CD"/>
    <w:rsid w:val="00677862"/>
    <w:rsid w:val="00695761"/>
    <w:rsid w:val="006C20E9"/>
    <w:rsid w:val="006D631F"/>
    <w:rsid w:val="006E512B"/>
    <w:rsid w:val="006E5C19"/>
    <w:rsid w:val="00706BF5"/>
    <w:rsid w:val="00707E4B"/>
    <w:rsid w:val="007846F4"/>
    <w:rsid w:val="007F460C"/>
    <w:rsid w:val="008164E3"/>
    <w:rsid w:val="00822E96"/>
    <w:rsid w:val="008977B5"/>
    <w:rsid w:val="008D7412"/>
    <w:rsid w:val="008E1163"/>
    <w:rsid w:val="008E3F46"/>
    <w:rsid w:val="00910B9E"/>
    <w:rsid w:val="0091460D"/>
    <w:rsid w:val="00976877"/>
    <w:rsid w:val="0099214D"/>
    <w:rsid w:val="009E7CF8"/>
    <w:rsid w:val="00A01170"/>
    <w:rsid w:val="00A37801"/>
    <w:rsid w:val="00A5045A"/>
    <w:rsid w:val="00A91024"/>
    <w:rsid w:val="00A93047"/>
    <w:rsid w:val="00AB2D89"/>
    <w:rsid w:val="00AC301E"/>
    <w:rsid w:val="00AF0C77"/>
    <w:rsid w:val="00B30369"/>
    <w:rsid w:val="00B54C7A"/>
    <w:rsid w:val="00B664AA"/>
    <w:rsid w:val="00B9680E"/>
    <w:rsid w:val="00BB56EF"/>
    <w:rsid w:val="00BE2864"/>
    <w:rsid w:val="00C01DAE"/>
    <w:rsid w:val="00C3552D"/>
    <w:rsid w:val="00C67E43"/>
    <w:rsid w:val="00CE2BB7"/>
    <w:rsid w:val="00D44B62"/>
    <w:rsid w:val="00D45F24"/>
    <w:rsid w:val="00D52F54"/>
    <w:rsid w:val="00D73FD1"/>
    <w:rsid w:val="00D932B2"/>
    <w:rsid w:val="00D97BCA"/>
    <w:rsid w:val="00DB4220"/>
    <w:rsid w:val="00DB4331"/>
    <w:rsid w:val="00DD3D0F"/>
    <w:rsid w:val="00E01302"/>
    <w:rsid w:val="00E13B43"/>
    <w:rsid w:val="00E233DF"/>
    <w:rsid w:val="00E81E72"/>
    <w:rsid w:val="00E87945"/>
    <w:rsid w:val="00ED6CDC"/>
    <w:rsid w:val="00EE2BBD"/>
    <w:rsid w:val="00F00F2D"/>
    <w:rsid w:val="00F30E9C"/>
    <w:rsid w:val="00F412A9"/>
    <w:rsid w:val="00F47B0F"/>
    <w:rsid w:val="00F76F0D"/>
    <w:rsid w:val="00FB1D12"/>
    <w:rsid w:val="00FE1793"/>
    <w:rsid w:val="01C3679D"/>
    <w:rsid w:val="03122B23"/>
    <w:rsid w:val="037D9B60"/>
    <w:rsid w:val="04283C5A"/>
    <w:rsid w:val="06268C18"/>
    <w:rsid w:val="06275A4D"/>
    <w:rsid w:val="06CE7967"/>
    <w:rsid w:val="07E70F21"/>
    <w:rsid w:val="093CB645"/>
    <w:rsid w:val="0A395F52"/>
    <w:rsid w:val="0A718D8A"/>
    <w:rsid w:val="0C4878C3"/>
    <w:rsid w:val="0C6BEB37"/>
    <w:rsid w:val="0E0F76F3"/>
    <w:rsid w:val="0E1B8B35"/>
    <w:rsid w:val="0E25D950"/>
    <w:rsid w:val="0E5C99ED"/>
    <w:rsid w:val="0F2A6D0B"/>
    <w:rsid w:val="10CC1315"/>
    <w:rsid w:val="129F10E2"/>
    <w:rsid w:val="1380D138"/>
    <w:rsid w:val="145E095B"/>
    <w:rsid w:val="1787EA4F"/>
    <w:rsid w:val="1A1440B9"/>
    <w:rsid w:val="1A61BC4A"/>
    <w:rsid w:val="1AA9D15D"/>
    <w:rsid w:val="1B5212E6"/>
    <w:rsid w:val="1BA50CB7"/>
    <w:rsid w:val="1C57C114"/>
    <w:rsid w:val="1CAAB250"/>
    <w:rsid w:val="1D35ADC3"/>
    <w:rsid w:val="1DF27091"/>
    <w:rsid w:val="1E6232CE"/>
    <w:rsid w:val="1FAD98EF"/>
    <w:rsid w:val="2125D934"/>
    <w:rsid w:val="22B9A33D"/>
    <w:rsid w:val="22C6FBB8"/>
    <w:rsid w:val="22E8BEC7"/>
    <w:rsid w:val="235556A4"/>
    <w:rsid w:val="24727019"/>
    <w:rsid w:val="24FA7512"/>
    <w:rsid w:val="24FE05A2"/>
    <w:rsid w:val="25795FFF"/>
    <w:rsid w:val="261D8172"/>
    <w:rsid w:val="266A58E1"/>
    <w:rsid w:val="26E78610"/>
    <w:rsid w:val="27AF2806"/>
    <w:rsid w:val="29211424"/>
    <w:rsid w:val="29D83F8B"/>
    <w:rsid w:val="29E91481"/>
    <w:rsid w:val="2A1F669A"/>
    <w:rsid w:val="2B044A25"/>
    <w:rsid w:val="2B17D916"/>
    <w:rsid w:val="2BC64ACD"/>
    <w:rsid w:val="2BD50E56"/>
    <w:rsid w:val="2C036B08"/>
    <w:rsid w:val="2C11124E"/>
    <w:rsid w:val="2D0C77F0"/>
    <w:rsid w:val="2DF01C11"/>
    <w:rsid w:val="2E830AB3"/>
    <w:rsid w:val="2F94AB50"/>
    <w:rsid w:val="3223C625"/>
    <w:rsid w:val="33746714"/>
    <w:rsid w:val="3389E67F"/>
    <w:rsid w:val="36067A22"/>
    <w:rsid w:val="371EDE02"/>
    <w:rsid w:val="3851AC61"/>
    <w:rsid w:val="3855E2CD"/>
    <w:rsid w:val="39A6C665"/>
    <w:rsid w:val="3C523B12"/>
    <w:rsid w:val="3D57B53F"/>
    <w:rsid w:val="3DBA4A92"/>
    <w:rsid w:val="3DE7F4A2"/>
    <w:rsid w:val="3E552EB1"/>
    <w:rsid w:val="41409187"/>
    <w:rsid w:val="41DB3C30"/>
    <w:rsid w:val="4321D3A9"/>
    <w:rsid w:val="448D074A"/>
    <w:rsid w:val="467F65B7"/>
    <w:rsid w:val="468DB736"/>
    <w:rsid w:val="481B0BD1"/>
    <w:rsid w:val="495D1B09"/>
    <w:rsid w:val="49D30C10"/>
    <w:rsid w:val="4D3F55EF"/>
    <w:rsid w:val="4E8FAD02"/>
    <w:rsid w:val="4EF0EB86"/>
    <w:rsid w:val="4FE12F10"/>
    <w:rsid w:val="50DF1017"/>
    <w:rsid w:val="522F5060"/>
    <w:rsid w:val="53C253DF"/>
    <w:rsid w:val="54501C2F"/>
    <w:rsid w:val="54F5DB14"/>
    <w:rsid w:val="559A0469"/>
    <w:rsid w:val="55AB9AD2"/>
    <w:rsid w:val="55FAE476"/>
    <w:rsid w:val="5785846A"/>
    <w:rsid w:val="57B3296D"/>
    <w:rsid w:val="5879F44A"/>
    <w:rsid w:val="58CBC968"/>
    <w:rsid w:val="59A7346B"/>
    <w:rsid w:val="59B42D19"/>
    <w:rsid w:val="59BB9B0C"/>
    <w:rsid w:val="5B192374"/>
    <w:rsid w:val="5BAA7C00"/>
    <w:rsid w:val="5BE2FE2E"/>
    <w:rsid w:val="5D3DF4F4"/>
    <w:rsid w:val="5E04F525"/>
    <w:rsid w:val="5E6FF848"/>
    <w:rsid w:val="5FC6A522"/>
    <w:rsid w:val="60219E2C"/>
    <w:rsid w:val="60FC2E36"/>
    <w:rsid w:val="65042038"/>
    <w:rsid w:val="67040350"/>
    <w:rsid w:val="673A9EDA"/>
    <w:rsid w:val="675B7E4C"/>
    <w:rsid w:val="67BDE9EC"/>
    <w:rsid w:val="67C2DF24"/>
    <w:rsid w:val="67C5DC36"/>
    <w:rsid w:val="699CAF48"/>
    <w:rsid w:val="6BF813E9"/>
    <w:rsid w:val="6D151BDF"/>
    <w:rsid w:val="6D338F87"/>
    <w:rsid w:val="6D4321A3"/>
    <w:rsid w:val="70101854"/>
    <w:rsid w:val="711CDD81"/>
    <w:rsid w:val="7178F99C"/>
    <w:rsid w:val="71923DDE"/>
    <w:rsid w:val="75040B95"/>
    <w:rsid w:val="750C7A28"/>
    <w:rsid w:val="75CE3EE1"/>
    <w:rsid w:val="76171AFF"/>
    <w:rsid w:val="76D50A40"/>
    <w:rsid w:val="778A3C97"/>
    <w:rsid w:val="779BD079"/>
    <w:rsid w:val="77B94B6C"/>
    <w:rsid w:val="799E9683"/>
    <w:rsid w:val="79F2B42C"/>
    <w:rsid w:val="7A59ACD0"/>
    <w:rsid w:val="7A76BAE4"/>
    <w:rsid w:val="7DFA26F9"/>
    <w:rsid w:val="7E5261A9"/>
    <w:rsid w:val="7EAE4982"/>
    <w:rsid w:val="7F87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C77F0"/>
  <w15:chartTrackingRefBased/>
  <w15:docId w15:val="{CF7FB85C-3B74-4267-A814-5F144B53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A718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718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801"/>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6C20E9"/>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0A718D8A"/>
    <w:pPr>
      <w:spacing w:after="100"/>
    </w:pPr>
  </w:style>
  <w:style w:type="character" w:styleId="Hyperlink">
    <w:name w:val="Hyperlink"/>
    <w:basedOn w:val="DefaultParagraphFont"/>
    <w:uiPriority w:val="99"/>
    <w:unhideWhenUsed/>
    <w:rsid w:val="0A718D8A"/>
    <w:rPr>
      <w:color w:val="467886"/>
      <w:u w:val="single"/>
    </w:rPr>
  </w:style>
  <w:style w:type="paragraph" w:styleId="ListParagraph">
    <w:name w:val="List Paragraph"/>
    <w:basedOn w:val="Normal"/>
    <w:uiPriority w:val="34"/>
    <w:qFormat/>
    <w:rsid w:val="0A718D8A"/>
    <w:pPr>
      <w:ind w:left="720"/>
      <w:contextualSpacing/>
    </w:pPr>
  </w:style>
  <w:style w:type="paragraph" w:styleId="TOC2">
    <w:name w:val="toc 2"/>
    <w:basedOn w:val="Normal"/>
    <w:next w:val="Normal"/>
    <w:uiPriority w:val="39"/>
    <w:unhideWhenUsed/>
    <w:rsid w:val="0A718D8A"/>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81E72"/>
    <w:pPr>
      <w:spacing w:before="100" w:beforeAutospacing="1" w:after="100" w:afterAutospacing="1" w:line="240" w:lineRule="auto"/>
    </w:pPr>
    <w:rPr>
      <w:rFonts w:ascii="Times New Roman" w:eastAsia="Times New Roman" w:hAnsi="Times New Roman" w:cs="Times New Roman"/>
      <w:lang w:val="en-IN" w:eastAsia="en-IN"/>
    </w:rPr>
  </w:style>
  <w:style w:type="character" w:styleId="Strong">
    <w:name w:val="Strong"/>
    <w:basedOn w:val="DefaultParagraphFont"/>
    <w:uiPriority w:val="22"/>
    <w:qFormat/>
    <w:rsid w:val="00E81E72"/>
    <w:rPr>
      <w:b/>
      <w:bCs/>
    </w:rPr>
  </w:style>
  <w:style w:type="character" w:styleId="Emphasis">
    <w:name w:val="Emphasis"/>
    <w:basedOn w:val="DefaultParagraphFont"/>
    <w:uiPriority w:val="20"/>
    <w:qFormat/>
    <w:rsid w:val="00E81E72"/>
    <w:rPr>
      <w:i/>
      <w:iCs/>
    </w:rPr>
  </w:style>
  <w:style w:type="paragraph" w:styleId="FootnoteText">
    <w:name w:val="footnote text"/>
    <w:basedOn w:val="Normal"/>
    <w:link w:val="FootnoteTextChar"/>
    <w:uiPriority w:val="99"/>
    <w:semiHidden/>
    <w:unhideWhenUsed/>
    <w:rsid w:val="00E81E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E72"/>
    <w:rPr>
      <w:sz w:val="20"/>
      <w:szCs w:val="20"/>
    </w:rPr>
  </w:style>
  <w:style w:type="character" w:styleId="FootnoteReference">
    <w:name w:val="footnote reference"/>
    <w:basedOn w:val="DefaultParagraphFont"/>
    <w:uiPriority w:val="99"/>
    <w:semiHidden/>
    <w:unhideWhenUsed/>
    <w:rsid w:val="00E81E72"/>
    <w:rPr>
      <w:vertAlign w:val="superscript"/>
    </w:rPr>
  </w:style>
  <w:style w:type="character" w:customStyle="1" w:styleId="Heading3Char">
    <w:name w:val="Heading 3 Char"/>
    <w:basedOn w:val="DefaultParagraphFont"/>
    <w:link w:val="Heading3"/>
    <w:uiPriority w:val="9"/>
    <w:rsid w:val="00A37801"/>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6C20E9"/>
    <w:rPr>
      <w:rFonts w:asciiTheme="majorHAnsi" w:eastAsiaTheme="majorEastAsia" w:hAnsiTheme="majorHAnsi" w:cstheme="majorBidi"/>
      <w:i/>
      <w:iCs/>
      <w:color w:val="0F4761" w:themeColor="accent1" w:themeShade="BF"/>
    </w:rPr>
  </w:style>
  <w:style w:type="paragraph" w:styleId="TOC3">
    <w:name w:val="toc 3"/>
    <w:basedOn w:val="Normal"/>
    <w:next w:val="Normal"/>
    <w:autoRedefine/>
    <w:uiPriority w:val="39"/>
    <w:unhideWhenUsed/>
    <w:rsid w:val="00036D73"/>
    <w:pPr>
      <w:spacing w:after="100"/>
      <w:ind w:left="480"/>
    </w:pPr>
  </w:style>
  <w:style w:type="paragraph" w:styleId="TOC4">
    <w:name w:val="toc 4"/>
    <w:basedOn w:val="Normal"/>
    <w:next w:val="Normal"/>
    <w:autoRedefine/>
    <w:uiPriority w:val="39"/>
    <w:unhideWhenUsed/>
    <w:rsid w:val="00036D73"/>
    <w:pPr>
      <w:spacing w:after="100"/>
      <w:ind w:left="720"/>
    </w:pPr>
  </w:style>
  <w:style w:type="paragraph" w:styleId="Caption">
    <w:name w:val="caption"/>
    <w:basedOn w:val="Normal"/>
    <w:next w:val="Normal"/>
    <w:uiPriority w:val="35"/>
    <w:unhideWhenUsed/>
    <w:qFormat/>
    <w:rsid w:val="00B54C7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B2D89"/>
    <w:pPr>
      <w:spacing w:before="240" w:after="0" w:line="259" w:lineRule="auto"/>
      <w:outlineLvl w:val="9"/>
    </w:pPr>
    <w:rPr>
      <w:sz w:val="32"/>
      <w:szCs w:val="32"/>
      <w:lang w:eastAsia="en-US"/>
    </w:rPr>
  </w:style>
  <w:style w:type="paragraph" w:customStyle="1" w:styleId="font-claude-response-body">
    <w:name w:val="font-claude-response-body"/>
    <w:basedOn w:val="Normal"/>
    <w:rsid w:val="00E13B43"/>
    <w:pPr>
      <w:spacing w:before="100" w:beforeAutospacing="1" w:after="100" w:afterAutospacing="1" w:line="240" w:lineRule="auto"/>
    </w:pPr>
    <w:rPr>
      <w:rFonts w:ascii="Times New Roman" w:eastAsia="Times New Roman" w:hAnsi="Times New Roman" w:cs="Times New Roman"/>
      <w:lang w:val="en-IN" w:eastAsia="en-IN"/>
    </w:rPr>
  </w:style>
  <w:style w:type="paragraph" w:customStyle="1" w:styleId="whitespace-normal">
    <w:name w:val="whitespace-normal"/>
    <w:basedOn w:val="Normal"/>
    <w:rsid w:val="000B117B"/>
    <w:pPr>
      <w:spacing w:before="100" w:beforeAutospacing="1" w:after="100" w:afterAutospacing="1" w:line="240" w:lineRule="auto"/>
    </w:pPr>
    <w:rPr>
      <w:rFonts w:ascii="Times New Roman" w:eastAsia="Times New Roman" w:hAnsi="Times New Roman" w:cs="Times New Roman"/>
      <w:lang w:val="en-IN" w:eastAsia="en-IN"/>
    </w:rPr>
  </w:style>
  <w:style w:type="character" w:styleId="FollowedHyperlink">
    <w:name w:val="FollowedHyperlink"/>
    <w:basedOn w:val="DefaultParagraphFont"/>
    <w:uiPriority w:val="99"/>
    <w:semiHidden/>
    <w:unhideWhenUsed/>
    <w:rsid w:val="008D7412"/>
    <w:rPr>
      <w:color w:val="96607D" w:themeColor="followedHyperlink"/>
      <w:u w:val="single"/>
    </w:rPr>
  </w:style>
  <w:style w:type="paragraph" w:styleId="TableofFigures">
    <w:name w:val="table of figures"/>
    <w:basedOn w:val="Normal"/>
    <w:next w:val="Normal"/>
    <w:uiPriority w:val="99"/>
    <w:unhideWhenUsed/>
    <w:rsid w:val="008D741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4233">
      <w:bodyDiv w:val="1"/>
      <w:marLeft w:val="0"/>
      <w:marRight w:val="0"/>
      <w:marTop w:val="0"/>
      <w:marBottom w:val="0"/>
      <w:divBdr>
        <w:top w:val="none" w:sz="0" w:space="0" w:color="auto"/>
        <w:left w:val="none" w:sz="0" w:space="0" w:color="auto"/>
        <w:bottom w:val="none" w:sz="0" w:space="0" w:color="auto"/>
        <w:right w:val="none" w:sz="0" w:space="0" w:color="auto"/>
      </w:divBdr>
    </w:div>
    <w:div w:id="49500993">
      <w:bodyDiv w:val="1"/>
      <w:marLeft w:val="0"/>
      <w:marRight w:val="0"/>
      <w:marTop w:val="0"/>
      <w:marBottom w:val="0"/>
      <w:divBdr>
        <w:top w:val="none" w:sz="0" w:space="0" w:color="auto"/>
        <w:left w:val="none" w:sz="0" w:space="0" w:color="auto"/>
        <w:bottom w:val="none" w:sz="0" w:space="0" w:color="auto"/>
        <w:right w:val="none" w:sz="0" w:space="0" w:color="auto"/>
      </w:divBdr>
    </w:div>
    <w:div w:id="58407686">
      <w:bodyDiv w:val="1"/>
      <w:marLeft w:val="0"/>
      <w:marRight w:val="0"/>
      <w:marTop w:val="0"/>
      <w:marBottom w:val="0"/>
      <w:divBdr>
        <w:top w:val="none" w:sz="0" w:space="0" w:color="auto"/>
        <w:left w:val="none" w:sz="0" w:space="0" w:color="auto"/>
        <w:bottom w:val="none" w:sz="0" w:space="0" w:color="auto"/>
        <w:right w:val="none" w:sz="0" w:space="0" w:color="auto"/>
      </w:divBdr>
    </w:div>
    <w:div w:id="58599656">
      <w:bodyDiv w:val="1"/>
      <w:marLeft w:val="0"/>
      <w:marRight w:val="0"/>
      <w:marTop w:val="0"/>
      <w:marBottom w:val="0"/>
      <w:divBdr>
        <w:top w:val="none" w:sz="0" w:space="0" w:color="auto"/>
        <w:left w:val="none" w:sz="0" w:space="0" w:color="auto"/>
        <w:bottom w:val="none" w:sz="0" w:space="0" w:color="auto"/>
        <w:right w:val="none" w:sz="0" w:space="0" w:color="auto"/>
      </w:divBdr>
    </w:div>
    <w:div w:id="126123925">
      <w:bodyDiv w:val="1"/>
      <w:marLeft w:val="0"/>
      <w:marRight w:val="0"/>
      <w:marTop w:val="0"/>
      <w:marBottom w:val="0"/>
      <w:divBdr>
        <w:top w:val="none" w:sz="0" w:space="0" w:color="auto"/>
        <w:left w:val="none" w:sz="0" w:space="0" w:color="auto"/>
        <w:bottom w:val="none" w:sz="0" w:space="0" w:color="auto"/>
        <w:right w:val="none" w:sz="0" w:space="0" w:color="auto"/>
      </w:divBdr>
    </w:div>
    <w:div w:id="145631252">
      <w:bodyDiv w:val="1"/>
      <w:marLeft w:val="0"/>
      <w:marRight w:val="0"/>
      <w:marTop w:val="0"/>
      <w:marBottom w:val="0"/>
      <w:divBdr>
        <w:top w:val="none" w:sz="0" w:space="0" w:color="auto"/>
        <w:left w:val="none" w:sz="0" w:space="0" w:color="auto"/>
        <w:bottom w:val="none" w:sz="0" w:space="0" w:color="auto"/>
        <w:right w:val="none" w:sz="0" w:space="0" w:color="auto"/>
      </w:divBdr>
    </w:div>
    <w:div w:id="151532123">
      <w:bodyDiv w:val="1"/>
      <w:marLeft w:val="0"/>
      <w:marRight w:val="0"/>
      <w:marTop w:val="0"/>
      <w:marBottom w:val="0"/>
      <w:divBdr>
        <w:top w:val="none" w:sz="0" w:space="0" w:color="auto"/>
        <w:left w:val="none" w:sz="0" w:space="0" w:color="auto"/>
        <w:bottom w:val="none" w:sz="0" w:space="0" w:color="auto"/>
        <w:right w:val="none" w:sz="0" w:space="0" w:color="auto"/>
      </w:divBdr>
    </w:div>
    <w:div w:id="181941584">
      <w:bodyDiv w:val="1"/>
      <w:marLeft w:val="0"/>
      <w:marRight w:val="0"/>
      <w:marTop w:val="0"/>
      <w:marBottom w:val="0"/>
      <w:divBdr>
        <w:top w:val="none" w:sz="0" w:space="0" w:color="auto"/>
        <w:left w:val="none" w:sz="0" w:space="0" w:color="auto"/>
        <w:bottom w:val="none" w:sz="0" w:space="0" w:color="auto"/>
        <w:right w:val="none" w:sz="0" w:space="0" w:color="auto"/>
      </w:divBdr>
    </w:div>
    <w:div w:id="211432259">
      <w:bodyDiv w:val="1"/>
      <w:marLeft w:val="0"/>
      <w:marRight w:val="0"/>
      <w:marTop w:val="0"/>
      <w:marBottom w:val="0"/>
      <w:divBdr>
        <w:top w:val="none" w:sz="0" w:space="0" w:color="auto"/>
        <w:left w:val="none" w:sz="0" w:space="0" w:color="auto"/>
        <w:bottom w:val="none" w:sz="0" w:space="0" w:color="auto"/>
        <w:right w:val="none" w:sz="0" w:space="0" w:color="auto"/>
      </w:divBdr>
    </w:div>
    <w:div w:id="404228380">
      <w:bodyDiv w:val="1"/>
      <w:marLeft w:val="0"/>
      <w:marRight w:val="0"/>
      <w:marTop w:val="0"/>
      <w:marBottom w:val="0"/>
      <w:divBdr>
        <w:top w:val="none" w:sz="0" w:space="0" w:color="auto"/>
        <w:left w:val="none" w:sz="0" w:space="0" w:color="auto"/>
        <w:bottom w:val="none" w:sz="0" w:space="0" w:color="auto"/>
        <w:right w:val="none" w:sz="0" w:space="0" w:color="auto"/>
      </w:divBdr>
    </w:div>
    <w:div w:id="408044775">
      <w:bodyDiv w:val="1"/>
      <w:marLeft w:val="0"/>
      <w:marRight w:val="0"/>
      <w:marTop w:val="0"/>
      <w:marBottom w:val="0"/>
      <w:divBdr>
        <w:top w:val="none" w:sz="0" w:space="0" w:color="auto"/>
        <w:left w:val="none" w:sz="0" w:space="0" w:color="auto"/>
        <w:bottom w:val="none" w:sz="0" w:space="0" w:color="auto"/>
        <w:right w:val="none" w:sz="0" w:space="0" w:color="auto"/>
      </w:divBdr>
      <w:divsChild>
        <w:div w:id="1683624295">
          <w:marLeft w:val="0"/>
          <w:marRight w:val="0"/>
          <w:marTop w:val="0"/>
          <w:marBottom w:val="0"/>
          <w:divBdr>
            <w:top w:val="none" w:sz="0" w:space="0" w:color="auto"/>
            <w:left w:val="none" w:sz="0" w:space="0" w:color="auto"/>
            <w:bottom w:val="none" w:sz="0" w:space="0" w:color="auto"/>
            <w:right w:val="none" w:sz="0" w:space="0" w:color="auto"/>
          </w:divBdr>
          <w:divsChild>
            <w:div w:id="1979064271">
              <w:marLeft w:val="0"/>
              <w:marRight w:val="0"/>
              <w:marTop w:val="0"/>
              <w:marBottom w:val="0"/>
              <w:divBdr>
                <w:top w:val="none" w:sz="0" w:space="0" w:color="auto"/>
                <w:left w:val="none" w:sz="0" w:space="0" w:color="auto"/>
                <w:bottom w:val="none" w:sz="0" w:space="0" w:color="auto"/>
                <w:right w:val="none" w:sz="0" w:space="0" w:color="auto"/>
              </w:divBdr>
              <w:divsChild>
                <w:div w:id="683870402">
                  <w:marLeft w:val="0"/>
                  <w:marRight w:val="0"/>
                  <w:marTop w:val="0"/>
                  <w:marBottom w:val="0"/>
                  <w:divBdr>
                    <w:top w:val="none" w:sz="0" w:space="0" w:color="auto"/>
                    <w:left w:val="none" w:sz="0" w:space="0" w:color="auto"/>
                    <w:bottom w:val="none" w:sz="0" w:space="0" w:color="auto"/>
                    <w:right w:val="none" w:sz="0" w:space="0" w:color="auto"/>
                  </w:divBdr>
                  <w:divsChild>
                    <w:div w:id="1317414829">
                      <w:marLeft w:val="0"/>
                      <w:marRight w:val="0"/>
                      <w:marTop w:val="0"/>
                      <w:marBottom w:val="0"/>
                      <w:divBdr>
                        <w:top w:val="none" w:sz="0" w:space="0" w:color="auto"/>
                        <w:left w:val="none" w:sz="0" w:space="0" w:color="auto"/>
                        <w:bottom w:val="none" w:sz="0" w:space="0" w:color="auto"/>
                        <w:right w:val="none" w:sz="0" w:space="0" w:color="auto"/>
                      </w:divBdr>
                      <w:divsChild>
                        <w:div w:id="692610687">
                          <w:marLeft w:val="0"/>
                          <w:marRight w:val="0"/>
                          <w:marTop w:val="0"/>
                          <w:marBottom w:val="0"/>
                          <w:divBdr>
                            <w:top w:val="none" w:sz="0" w:space="0" w:color="auto"/>
                            <w:left w:val="none" w:sz="0" w:space="0" w:color="auto"/>
                            <w:bottom w:val="none" w:sz="0" w:space="0" w:color="auto"/>
                            <w:right w:val="none" w:sz="0" w:space="0" w:color="auto"/>
                          </w:divBdr>
                          <w:divsChild>
                            <w:div w:id="83515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159396">
      <w:bodyDiv w:val="1"/>
      <w:marLeft w:val="0"/>
      <w:marRight w:val="0"/>
      <w:marTop w:val="0"/>
      <w:marBottom w:val="0"/>
      <w:divBdr>
        <w:top w:val="none" w:sz="0" w:space="0" w:color="auto"/>
        <w:left w:val="none" w:sz="0" w:space="0" w:color="auto"/>
        <w:bottom w:val="none" w:sz="0" w:space="0" w:color="auto"/>
        <w:right w:val="none" w:sz="0" w:space="0" w:color="auto"/>
      </w:divBdr>
    </w:div>
    <w:div w:id="467166550">
      <w:bodyDiv w:val="1"/>
      <w:marLeft w:val="0"/>
      <w:marRight w:val="0"/>
      <w:marTop w:val="0"/>
      <w:marBottom w:val="0"/>
      <w:divBdr>
        <w:top w:val="none" w:sz="0" w:space="0" w:color="auto"/>
        <w:left w:val="none" w:sz="0" w:space="0" w:color="auto"/>
        <w:bottom w:val="none" w:sz="0" w:space="0" w:color="auto"/>
        <w:right w:val="none" w:sz="0" w:space="0" w:color="auto"/>
      </w:divBdr>
    </w:div>
    <w:div w:id="469828642">
      <w:bodyDiv w:val="1"/>
      <w:marLeft w:val="0"/>
      <w:marRight w:val="0"/>
      <w:marTop w:val="0"/>
      <w:marBottom w:val="0"/>
      <w:divBdr>
        <w:top w:val="none" w:sz="0" w:space="0" w:color="auto"/>
        <w:left w:val="none" w:sz="0" w:space="0" w:color="auto"/>
        <w:bottom w:val="none" w:sz="0" w:space="0" w:color="auto"/>
        <w:right w:val="none" w:sz="0" w:space="0" w:color="auto"/>
      </w:divBdr>
    </w:div>
    <w:div w:id="483281351">
      <w:bodyDiv w:val="1"/>
      <w:marLeft w:val="0"/>
      <w:marRight w:val="0"/>
      <w:marTop w:val="0"/>
      <w:marBottom w:val="0"/>
      <w:divBdr>
        <w:top w:val="none" w:sz="0" w:space="0" w:color="auto"/>
        <w:left w:val="none" w:sz="0" w:space="0" w:color="auto"/>
        <w:bottom w:val="none" w:sz="0" w:space="0" w:color="auto"/>
        <w:right w:val="none" w:sz="0" w:space="0" w:color="auto"/>
      </w:divBdr>
    </w:div>
    <w:div w:id="538974154">
      <w:bodyDiv w:val="1"/>
      <w:marLeft w:val="0"/>
      <w:marRight w:val="0"/>
      <w:marTop w:val="0"/>
      <w:marBottom w:val="0"/>
      <w:divBdr>
        <w:top w:val="none" w:sz="0" w:space="0" w:color="auto"/>
        <w:left w:val="none" w:sz="0" w:space="0" w:color="auto"/>
        <w:bottom w:val="none" w:sz="0" w:space="0" w:color="auto"/>
        <w:right w:val="none" w:sz="0" w:space="0" w:color="auto"/>
      </w:divBdr>
    </w:div>
    <w:div w:id="569661438">
      <w:bodyDiv w:val="1"/>
      <w:marLeft w:val="0"/>
      <w:marRight w:val="0"/>
      <w:marTop w:val="0"/>
      <w:marBottom w:val="0"/>
      <w:divBdr>
        <w:top w:val="none" w:sz="0" w:space="0" w:color="auto"/>
        <w:left w:val="none" w:sz="0" w:space="0" w:color="auto"/>
        <w:bottom w:val="none" w:sz="0" w:space="0" w:color="auto"/>
        <w:right w:val="none" w:sz="0" w:space="0" w:color="auto"/>
      </w:divBdr>
    </w:div>
    <w:div w:id="574778659">
      <w:bodyDiv w:val="1"/>
      <w:marLeft w:val="0"/>
      <w:marRight w:val="0"/>
      <w:marTop w:val="0"/>
      <w:marBottom w:val="0"/>
      <w:divBdr>
        <w:top w:val="none" w:sz="0" w:space="0" w:color="auto"/>
        <w:left w:val="none" w:sz="0" w:space="0" w:color="auto"/>
        <w:bottom w:val="none" w:sz="0" w:space="0" w:color="auto"/>
        <w:right w:val="none" w:sz="0" w:space="0" w:color="auto"/>
      </w:divBdr>
    </w:div>
    <w:div w:id="581187470">
      <w:bodyDiv w:val="1"/>
      <w:marLeft w:val="0"/>
      <w:marRight w:val="0"/>
      <w:marTop w:val="0"/>
      <w:marBottom w:val="0"/>
      <w:divBdr>
        <w:top w:val="none" w:sz="0" w:space="0" w:color="auto"/>
        <w:left w:val="none" w:sz="0" w:space="0" w:color="auto"/>
        <w:bottom w:val="none" w:sz="0" w:space="0" w:color="auto"/>
        <w:right w:val="none" w:sz="0" w:space="0" w:color="auto"/>
      </w:divBdr>
    </w:div>
    <w:div w:id="589974601">
      <w:bodyDiv w:val="1"/>
      <w:marLeft w:val="0"/>
      <w:marRight w:val="0"/>
      <w:marTop w:val="0"/>
      <w:marBottom w:val="0"/>
      <w:divBdr>
        <w:top w:val="none" w:sz="0" w:space="0" w:color="auto"/>
        <w:left w:val="none" w:sz="0" w:space="0" w:color="auto"/>
        <w:bottom w:val="none" w:sz="0" w:space="0" w:color="auto"/>
        <w:right w:val="none" w:sz="0" w:space="0" w:color="auto"/>
      </w:divBdr>
    </w:div>
    <w:div w:id="600600918">
      <w:bodyDiv w:val="1"/>
      <w:marLeft w:val="0"/>
      <w:marRight w:val="0"/>
      <w:marTop w:val="0"/>
      <w:marBottom w:val="0"/>
      <w:divBdr>
        <w:top w:val="none" w:sz="0" w:space="0" w:color="auto"/>
        <w:left w:val="none" w:sz="0" w:space="0" w:color="auto"/>
        <w:bottom w:val="none" w:sz="0" w:space="0" w:color="auto"/>
        <w:right w:val="none" w:sz="0" w:space="0" w:color="auto"/>
      </w:divBdr>
    </w:div>
    <w:div w:id="621300303">
      <w:bodyDiv w:val="1"/>
      <w:marLeft w:val="0"/>
      <w:marRight w:val="0"/>
      <w:marTop w:val="0"/>
      <w:marBottom w:val="0"/>
      <w:divBdr>
        <w:top w:val="none" w:sz="0" w:space="0" w:color="auto"/>
        <w:left w:val="none" w:sz="0" w:space="0" w:color="auto"/>
        <w:bottom w:val="none" w:sz="0" w:space="0" w:color="auto"/>
        <w:right w:val="none" w:sz="0" w:space="0" w:color="auto"/>
      </w:divBdr>
    </w:div>
    <w:div w:id="775835373">
      <w:bodyDiv w:val="1"/>
      <w:marLeft w:val="0"/>
      <w:marRight w:val="0"/>
      <w:marTop w:val="0"/>
      <w:marBottom w:val="0"/>
      <w:divBdr>
        <w:top w:val="none" w:sz="0" w:space="0" w:color="auto"/>
        <w:left w:val="none" w:sz="0" w:space="0" w:color="auto"/>
        <w:bottom w:val="none" w:sz="0" w:space="0" w:color="auto"/>
        <w:right w:val="none" w:sz="0" w:space="0" w:color="auto"/>
      </w:divBdr>
    </w:div>
    <w:div w:id="811019717">
      <w:bodyDiv w:val="1"/>
      <w:marLeft w:val="0"/>
      <w:marRight w:val="0"/>
      <w:marTop w:val="0"/>
      <w:marBottom w:val="0"/>
      <w:divBdr>
        <w:top w:val="none" w:sz="0" w:space="0" w:color="auto"/>
        <w:left w:val="none" w:sz="0" w:space="0" w:color="auto"/>
        <w:bottom w:val="none" w:sz="0" w:space="0" w:color="auto"/>
        <w:right w:val="none" w:sz="0" w:space="0" w:color="auto"/>
      </w:divBdr>
    </w:div>
    <w:div w:id="869299119">
      <w:bodyDiv w:val="1"/>
      <w:marLeft w:val="0"/>
      <w:marRight w:val="0"/>
      <w:marTop w:val="0"/>
      <w:marBottom w:val="0"/>
      <w:divBdr>
        <w:top w:val="none" w:sz="0" w:space="0" w:color="auto"/>
        <w:left w:val="none" w:sz="0" w:space="0" w:color="auto"/>
        <w:bottom w:val="none" w:sz="0" w:space="0" w:color="auto"/>
        <w:right w:val="none" w:sz="0" w:space="0" w:color="auto"/>
      </w:divBdr>
    </w:div>
    <w:div w:id="930162834">
      <w:bodyDiv w:val="1"/>
      <w:marLeft w:val="0"/>
      <w:marRight w:val="0"/>
      <w:marTop w:val="0"/>
      <w:marBottom w:val="0"/>
      <w:divBdr>
        <w:top w:val="none" w:sz="0" w:space="0" w:color="auto"/>
        <w:left w:val="none" w:sz="0" w:space="0" w:color="auto"/>
        <w:bottom w:val="none" w:sz="0" w:space="0" w:color="auto"/>
        <w:right w:val="none" w:sz="0" w:space="0" w:color="auto"/>
      </w:divBdr>
    </w:div>
    <w:div w:id="1000086914">
      <w:bodyDiv w:val="1"/>
      <w:marLeft w:val="0"/>
      <w:marRight w:val="0"/>
      <w:marTop w:val="0"/>
      <w:marBottom w:val="0"/>
      <w:divBdr>
        <w:top w:val="none" w:sz="0" w:space="0" w:color="auto"/>
        <w:left w:val="none" w:sz="0" w:space="0" w:color="auto"/>
        <w:bottom w:val="none" w:sz="0" w:space="0" w:color="auto"/>
        <w:right w:val="none" w:sz="0" w:space="0" w:color="auto"/>
      </w:divBdr>
    </w:div>
    <w:div w:id="1064790741">
      <w:bodyDiv w:val="1"/>
      <w:marLeft w:val="0"/>
      <w:marRight w:val="0"/>
      <w:marTop w:val="0"/>
      <w:marBottom w:val="0"/>
      <w:divBdr>
        <w:top w:val="none" w:sz="0" w:space="0" w:color="auto"/>
        <w:left w:val="none" w:sz="0" w:space="0" w:color="auto"/>
        <w:bottom w:val="none" w:sz="0" w:space="0" w:color="auto"/>
        <w:right w:val="none" w:sz="0" w:space="0" w:color="auto"/>
      </w:divBdr>
    </w:div>
    <w:div w:id="1075012648">
      <w:bodyDiv w:val="1"/>
      <w:marLeft w:val="0"/>
      <w:marRight w:val="0"/>
      <w:marTop w:val="0"/>
      <w:marBottom w:val="0"/>
      <w:divBdr>
        <w:top w:val="none" w:sz="0" w:space="0" w:color="auto"/>
        <w:left w:val="none" w:sz="0" w:space="0" w:color="auto"/>
        <w:bottom w:val="none" w:sz="0" w:space="0" w:color="auto"/>
        <w:right w:val="none" w:sz="0" w:space="0" w:color="auto"/>
      </w:divBdr>
    </w:div>
    <w:div w:id="1104157374">
      <w:bodyDiv w:val="1"/>
      <w:marLeft w:val="0"/>
      <w:marRight w:val="0"/>
      <w:marTop w:val="0"/>
      <w:marBottom w:val="0"/>
      <w:divBdr>
        <w:top w:val="none" w:sz="0" w:space="0" w:color="auto"/>
        <w:left w:val="none" w:sz="0" w:space="0" w:color="auto"/>
        <w:bottom w:val="none" w:sz="0" w:space="0" w:color="auto"/>
        <w:right w:val="none" w:sz="0" w:space="0" w:color="auto"/>
      </w:divBdr>
    </w:div>
    <w:div w:id="1172448366">
      <w:bodyDiv w:val="1"/>
      <w:marLeft w:val="0"/>
      <w:marRight w:val="0"/>
      <w:marTop w:val="0"/>
      <w:marBottom w:val="0"/>
      <w:divBdr>
        <w:top w:val="none" w:sz="0" w:space="0" w:color="auto"/>
        <w:left w:val="none" w:sz="0" w:space="0" w:color="auto"/>
        <w:bottom w:val="none" w:sz="0" w:space="0" w:color="auto"/>
        <w:right w:val="none" w:sz="0" w:space="0" w:color="auto"/>
      </w:divBdr>
    </w:div>
    <w:div w:id="1192720018">
      <w:bodyDiv w:val="1"/>
      <w:marLeft w:val="0"/>
      <w:marRight w:val="0"/>
      <w:marTop w:val="0"/>
      <w:marBottom w:val="0"/>
      <w:divBdr>
        <w:top w:val="none" w:sz="0" w:space="0" w:color="auto"/>
        <w:left w:val="none" w:sz="0" w:space="0" w:color="auto"/>
        <w:bottom w:val="none" w:sz="0" w:space="0" w:color="auto"/>
        <w:right w:val="none" w:sz="0" w:space="0" w:color="auto"/>
      </w:divBdr>
      <w:divsChild>
        <w:div w:id="1000890456">
          <w:marLeft w:val="0"/>
          <w:marRight w:val="0"/>
          <w:marTop w:val="0"/>
          <w:marBottom w:val="0"/>
          <w:divBdr>
            <w:top w:val="none" w:sz="0" w:space="0" w:color="auto"/>
            <w:left w:val="none" w:sz="0" w:space="0" w:color="auto"/>
            <w:bottom w:val="none" w:sz="0" w:space="0" w:color="auto"/>
            <w:right w:val="none" w:sz="0" w:space="0" w:color="auto"/>
          </w:divBdr>
          <w:divsChild>
            <w:div w:id="2057122107">
              <w:marLeft w:val="0"/>
              <w:marRight w:val="0"/>
              <w:marTop w:val="0"/>
              <w:marBottom w:val="0"/>
              <w:divBdr>
                <w:top w:val="none" w:sz="0" w:space="0" w:color="auto"/>
                <w:left w:val="none" w:sz="0" w:space="0" w:color="auto"/>
                <w:bottom w:val="none" w:sz="0" w:space="0" w:color="auto"/>
                <w:right w:val="none" w:sz="0" w:space="0" w:color="auto"/>
              </w:divBdr>
              <w:divsChild>
                <w:div w:id="1256783998">
                  <w:marLeft w:val="0"/>
                  <w:marRight w:val="0"/>
                  <w:marTop w:val="0"/>
                  <w:marBottom w:val="0"/>
                  <w:divBdr>
                    <w:top w:val="none" w:sz="0" w:space="0" w:color="auto"/>
                    <w:left w:val="none" w:sz="0" w:space="0" w:color="auto"/>
                    <w:bottom w:val="none" w:sz="0" w:space="0" w:color="auto"/>
                    <w:right w:val="none" w:sz="0" w:space="0" w:color="auto"/>
                  </w:divBdr>
                  <w:divsChild>
                    <w:div w:id="868950060">
                      <w:marLeft w:val="0"/>
                      <w:marRight w:val="0"/>
                      <w:marTop w:val="0"/>
                      <w:marBottom w:val="0"/>
                      <w:divBdr>
                        <w:top w:val="none" w:sz="0" w:space="0" w:color="auto"/>
                        <w:left w:val="none" w:sz="0" w:space="0" w:color="auto"/>
                        <w:bottom w:val="none" w:sz="0" w:space="0" w:color="auto"/>
                        <w:right w:val="none" w:sz="0" w:space="0" w:color="auto"/>
                      </w:divBdr>
                      <w:divsChild>
                        <w:div w:id="140001342">
                          <w:marLeft w:val="0"/>
                          <w:marRight w:val="0"/>
                          <w:marTop w:val="0"/>
                          <w:marBottom w:val="0"/>
                          <w:divBdr>
                            <w:top w:val="none" w:sz="0" w:space="0" w:color="auto"/>
                            <w:left w:val="none" w:sz="0" w:space="0" w:color="auto"/>
                            <w:bottom w:val="none" w:sz="0" w:space="0" w:color="auto"/>
                            <w:right w:val="none" w:sz="0" w:space="0" w:color="auto"/>
                          </w:divBdr>
                          <w:divsChild>
                            <w:div w:id="11767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481124">
      <w:bodyDiv w:val="1"/>
      <w:marLeft w:val="0"/>
      <w:marRight w:val="0"/>
      <w:marTop w:val="0"/>
      <w:marBottom w:val="0"/>
      <w:divBdr>
        <w:top w:val="none" w:sz="0" w:space="0" w:color="auto"/>
        <w:left w:val="none" w:sz="0" w:space="0" w:color="auto"/>
        <w:bottom w:val="none" w:sz="0" w:space="0" w:color="auto"/>
        <w:right w:val="none" w:sz="0" w:space="0" w:color="auto"/>
      </w:divBdr>
    </w:div>
    <w:div w:id="1276595677">
      <w:bodyDiv w:val="1"/>
      <w:marLeft w:val="0"/>
      <w:marRight w:val="0"/>
      <w:marTop w:val="0"/>
      <w:marBottom w:val="0"/>
      <w:divBdr>
        <w:top w:val="none" w:sz="0" w:space="0" w:color="auto"/>
        <w:left w:val="none" w:sz="0" w:space="0" w:color="auto"/>
        <w:bottom w:val="none" w:sz="0" w:space="0" w:color="auto"/>
        <w:right w:val="none" w:sz="0" w:space="0" w:color="auto"/>
      </w:divBdr>
    </w:div>
    <w:div w:id="1325889196">
      <w:bodyDiv w:val="1"/>
      <w:marLeft w:val="0"/>
      <w:marRight w:val="0"/>
      <w:marTop w:val="0"/>
      <w:marBottom w:val="0"/>
      <w:divBdr>
        <w:top w:val="none" w:sz="0" w:space="0" w:color="auto"/>
        <w:left w:val="none" w:sz="0" w:space="0" w:color="auto"/>
        <w:bottom w:val="none" w:sz="0" w:space="0" w:color="auto"/>
        <w:right w:val="none" w:sz="0" w:space="0" w:color="auto"/>
      </w:divBdr>
    </w:div>
    <w:div w:id="1353385389">
      <w:bodyDiv w:val="1"/>
      <w:marLeft w:val="0"/>
      <w:marRight w:val="0"/>
      <w:marTop w:val="0"/>
      <w:marBottom w:val="0"/>
      <w:divBdr>
        <w:top w:val="none" w:sz="0" w:space="0" w:color="auto"/>
        <w:left w:val="none" w:sz="0" w:space="0" w:color="auto"/>
        <w:bottom w:val="none" w:sz="0" w:space="0" w:color="auto"/>
        <w:right w:val="none" w:sz="0" w:space="0" w:color="auto"/>
      </w:divBdr>
    </w:div>
    <w:div w:id="1376853224">
      <w:bodyDiv w:val="1"/>
      <w:marLeft w:val="0"/>
      <w:marRight w:val="0"/>
      <w:marTop w:val="0"/>
      <w:marBottom w:val="0"/>
      <w:divBdr>
        <w:top w:val="none" w:sz="0" w:space="0" w:color="auto"/>
        <w:left w:val="none" w:sz="0" w:space="0" w:color="auto"/>
        <w:bottom w:val="none" w:sz="0" w:space="0" w:color="auto"/>
        <w:right w:val="none" w:sz="0" w:space="0" w:color="auto"/>
      </w:divBdr>
    </w:div>
    <w:div w:id="1457407018">
      <w:bodyDiv w:val="1"/>
      <w:marLeft w:val="0"/>
      <w:marRight w:val="0"/>
      <w:marTop w:val="0"/>
      <w:marBottom w:val="0"/>
      <w:divBdr>
        <w:top w:val="none" w:sz="0" w:space="0" w:color="auto"/>
        <w:left w:val="none" w:sz="0" w:space="0" w:color="auto"/>
        <w:bottom w:val="none" w:sz="0" w:space="0" w:color="auto"/>
        <w:right w:val="none" w:sz="0" w:space="0" w:color="auto"/>
      </w:divBdr>
    </w:div>
    <w:div w:id="1463692851">
      <w:bodyDiv w:val="1"/>
      <w:marLeft w:val="0"/>
      <w:marRight w:val="0"/>
      <w:marTop w:val="0"/>
      <w:marBottom w:val="0"/>
      <w:divBdr>
        <w:top w:val="none" w:sz="0" w:space="0" w:color="auto"/>
        <w:left w:val="none" w:sz="0" w:space="0" w:color="auto"/>
        <w:bottom w:val="none" w:sz="0" w:space="0" w:color="auto"/>
        <w:right w:val="none" w:sz="0" w:space="0" w:color="auto"/>
      </w:divBdr>
    </w:div>
    <w:div w:id="1530408125">
      <w:bodyDiv w:val="1"/>
      <w:marLeft w:val="0"/>
      <w:marRight w:val="0"/>
      <w:marTop w:val="0"/>
      <w:marBottom w:val="0"/>
      <w:divBdr>
        <w:top w:val="none" w:sz="0" w:space="0" w:color="auto"/>
        <w:left w:val="none" w:sz="0" w:space="0" w:color="auto"/>
        <w:bottom w:val="none" w:sz="0" w:space="0" w:color="auto"/>
        <w:right w:val="none" w:sz="0" w:space="0" w:color="auto"/>
      </w:divBdr>
    </w:div>
    <w:div w:id="1574730750">
      <w:bodyDiv w:val="1"/>
      <w:marLeft w:val="0"/>
      <w:marRight w:val="0"/>
      <w:marTop w:val="0"/>
      <w:marBottom w:val="0"/>
      <w:divBdr>
        <w:top w:val="none" w:sz="0" w:space="0" w:color="auto"/>
        <w:left w:val="none" w:sz="0" w:space="0" w:color="auto"/>
        <w:bottom w:val="none" w:sz="0" w:space="0" w:color="auto"/>
        <w:right w:val="none" w:sz="0" w:space="0" w:color="auto"/>
      </w:divBdr>
      <w:divsChild>
        <w:div w:id="1575898213">
          <w:marLeft w:val="0"/>
          <w:marRight w:val="0"/>
          <w:marTop w:val="0"/>
          <w:marBottom w:val="0"/>
          <w:divBdr>
            <w:top w:val="none" w:sz="0" w:space="0" w:color="auto"/>
            <w:left w:val="none" w:sz="0" w:space="0" w:color="auto"/>
            <w:bottom w:val="none" w:sz="0" w:space="0" w:color="auto"/>
            <w:right w:val="none" w:sz="0" w:space="0" w:color="auto"/>
          </w:divBdr>
          <w:divsChild>
            <w:div w:id="469325255">
              <w:marLeft w:val="0"/>
              <w:marRight w:val="0"/>
              <w:marTop w:val="0"/>
              <w:marBottom w:val="0"/>
              <w:divBdr>
                <w:top w:val="none" w:sz="0" w:space="0" w:color="auto"/>
                <w:left w:val="none" w:sz="0" w:space="0" w:color="auto"/>
                <w:bottom w:val="none" w:sz="0" w:space="0" w:color="auto"/>
                <w:right w:val="none" w:sz="0" w:space="0" w:color="auto"/>
              </w:divBdr>
              <w:divsChild>
                <w:div w:id="1757284670">
                  <w:marLeft w:val="0"/>
                  <w:marRight w:val="0"/>
                  <w:marTop w:val="0"/>
                  <w:marBottom w:val="0"/>
                  <w:divBdr>
                    <w:top w:val="none" w:sz="0" w:space="0" w:color="auto"/>
                    <w:left w:val="none" w:sz="0" w:space="0" w:color="auto"/>
                    <w:bottom w:val="none" w:sz="0" w:space="0" w:color="auto"/>
                    <w:right w:val="none" w:sz="0" w:space="0" w:color="auto"/>
                  </w:divBdr>
                  <w:divsChild>
                    <w:div w:id="1906715954">
                      <w:marLeft w:val="0"/>
                      <w:marRight w:val="0"/>
                      <w:marTop w:val="0"/>
                      <w:marBottom w:val="0"/>
                      <w:divBdr>
                        <w:top w:val="none" w:sz="0" w:space="0" w:color="auto"/>
                        <w:left w:val="none" w:sz="0" w:space="0" w:color="auto"/>
                        <w:bottom w:val="none" w:sz="0" w:space="0" w:color="auto"/>
                        <w:right w:val="none" w:sz="0" w:space="0" w:color="auto"/>
                      </w:divBdr>
                      <w:divsChild>
                        <w:div w:id="593392884">
                          <w:marLeft w:val="0"/>
                          <w:marRight w:val="0"/>
                          <w:marTop w:val="0"/>
                          <w:marBottom w:val="0"/>
                          <w:divBdr>
                            <w:top w:val="none" w:sz="0" w:space="0" w:color="auto"/>
                            <w:left w:val="none" w:sz="0" w:space="0" w:color="auto"/>
                            <w:bottom w:val="none" w:sz="0" w:space="0" w:color="auto"/>
                            <w:right w:val="none" w:sz="0" w:space="0" w:color="auto"/>
                          </w:divBdr>
                          <w:divsChild>
                            <w:div w:id="8694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45430">
      <w:bodyDiv w:val="1"/>
      <w:marLeft w:val="0"/>
      <w:marRight w:val="0"/>
      <w:marTop w:val="0"/>
      <w:marBottom w:val="0"/>
      <w:divBdr>
        <w:top w:val="none" w:sz="0" w:space="0" w:color="auto"/>
        <w:left w:val="none" w:sz="0" w:space="0" w:color="auto"/>
        <w:bottom w:val="none" w:sz="0" w:space="0" w:color="auto"/>
        <w:right w:val="none" w:sz="0" w:space="0" w:color="auto"/>
      </w:divBdr>
    </w:div>
    <w:div w:id="1642071936">
      <w:bodyDiv w:val="1"/>
      <w:marLeft w:val="0"/>
      <w:marRight w:val="0"/>
      <w:marTop w:val="0"/>
      <w:marBottom w:val="0"/>
      <w:divBdr>
        <w:top w:val="none" w:sz="0" w:space="0" w:color="auto"/>
        <w:left w:val="none" w:sz="0" w:space="0" w:color="auto"/>
        <w:bottom w:val="none" w:sz="0" w:space="0" w:color="auto"/>
        <w:right w:val="none" w:sz="0" w:space="0" w:color="auto"/>
      </w:divBdr>
    </w:div>
    <w:div w:id="1776704814">
      <w:bodyDiv w:val="1"/>
      <w:marLeft w:val="0"/>
      <w:marRight w:val="0"/>
      <w:marTop w:val="0"/>
      <w:marBottom w:val="0"/>
      <w:divBdr>
        <w:top w:val="none" w:sz="0" w:space="0" w:color="auto"/>
        <w:left w:val="none" w:sz="0" w:space="0" w:color="auto"/>
        <w:bottom w:val="none" w:sz="0" w:space="0" w:color="auto"/>
        <w:right w:val="none" w:sz="0" w:space="0" w:color="auto"/>
      </w:divBdr>
    </w:div>
    <w:div w:id="1830100459">
      <w:bodyDiv w:val="1"/>
      <w:marLeft w:val="0"/>
      <w:marRight w:val="0"/>
      <w:marTop w:val="0"/>
      <w:marBottom w:val="0"/>
      <w:divBdr>
        <w:top w:val="none" w:sz="0" w:space="0" w:color="auto"/>
        <w:left w:val="none" w:sz="0" w:space="0" w:color="auto"/>
        <w:bottom w:val="none" w:sz="0" w:space="0" w:color="auto"/>
        <w:right w:val="none" w:sz="0" w:space="0" w:color="auto"/>
      </w:divBdr>
    </w:div>
    <w:div w:id="1841655965">
      <w:bodyDiv w:val="1"/>
      <w:marLeft w:val="0"/>
      <w:marRight w:val="0"/>
      <w:marTop w:val="0"/>
      <w:marBottom w:val="0"/>
      <w:divBdr>
        <w:top w:val="none" w:sz="0" w:space="0" w:color="auto"/>
        <w:left w:val="none" w:sz="0" w:space="0" w:color="auto"/>
        <w:bottom w:val="none" w:sz="0" w:space="0" w:color="auto"/>
        <w:right w:val="none" w:sz="0" w:space="0" w:color="auto"/>
      </w:divBdr>
    </w:div>
    <w:div w:id="1845628862">
      <w:bodyDiv w:val="1"/>
      <w:marLeft w:val="0"/>
      <w:marRight w:val="0"/>
      <w:marTop w:val="0"/>
      <w:marBottom w:val="0"/>
      <w:divBdr>
        <w:top w:val="none" w:sz="0" w:space="0" w:color="auto"/>
        <w:left w:val="none" w:sz="0" w:space="0" w:color="auto"/>
        <w:bottom w:val="none" w:sz="0" w:space="0" w:color="auto"/>
        <w:right w:val="none" w:sz="0" w:space="0" w:color="auto"/>
      </w:divBdr>
    </w:div>
    <w:div w:id="1919291987">
      <w:bodyDiv w:val="1"/>
      <w:marLeft w:val="0"/>
      <w:marRight w:val="0"/>
      <w:marTop w:val="0"/>
      <w:marBottom w:val="0"/>
      <w:divBdr>
        <w:top w:val="none" w:sz="0" w:space="0" w:color="auto"/>
        <w:left w:val="none" w:sz="0" w:space="0" w:color="auto"/>
        <w:bottom w:val="none" w:sz="0" w:space="0" w:color="auto"/>
        <w:right w:val="none" w:sz="0" w:space="0" w:color="auto"/>
      </w:divBdr>
    </w:div>
    <w:div w:id="2043741941">
      <w:bodyDiv w:val="1"/>
      <w:marLeft w:val="0"/>
      <w:marRight w:val="0"/>
      <w:marTop w:val="0"/>
      <w:marBottom w:val="0"/>
      <w:divBdr>
        <w:top w:val="none" w:sz="0" w:space="0" w:color="auto"/>
        <w:left w:val="none" w:sz="0" w:space="0" w:color="auto"/>
        <w:bottom w:val="none" w:sz="0" w:space="0" w:color="auto"/>
        <w:right w:val="none" w:sz="0" w:space="0" w:color="auto"/>
      </w:divBdr>
    </w:div>
    <w:div w:id="2117476229">
      <w:bodyDiv w:val="1"/>
      <w:marLeft w:val="0"/>
      <w:marRight w:val="0"/>
      <w:marTop w:val="0"/>
      <w:marBottom w:val="0"/>
      <w:divBdr>
        <w:top w:val="none" w:sz="0" w:space="0" w:color="auto"/>
        <w:left w:val="none" w:sz="0" w:space="0" w:color="auto"/>
        <w:bottom w:val="none" w:sz="0" w:space="0" w:color="auto"/>
        <w:right w:val="none" w:sz="0" w:space="0" w:color="auto"/>
      </w:divBdr>
    </w:div>
    <w:div w:id="2121993386">
      <w:bodyDiv w:val="1"/>
      <w:marLeft w:val="0"/>
      <w:marRight w:val="0"/>
      <w:marTop w:val="0"/>
      <w:marBottom w:val="0"/>
      <w:divBdr>
        <w:top w:val="none" w:sz="0" w:space="0" w:color="auto"/>
        <w:left w:val="none" w:sz="0" w:space="0" w:color="auto"/>
        <w:bottom w:val="none" w:sz="0" w:space="0" w:color="auto"/>
        <w:right w:val="none" w:sz="0" w:space="0" w:color="auto"/>
      </w:divBdr>
      <w:divsChild>
        <w:div w:id="287971953">
          <w:marLeft w:val="0"/>
          <w:marRight w:val="0"/>
          <w:marTop w:val="0"/>
          <w:marBottom w:val="0"/>
          <w:divBdr>
            <w:top w:val="none" w:sz="0" w:space="0" w:color="auto"/>
            <w:left w:val="none" w:sz="0" w:space="0" w:color="auto"/>
            <w:bottom w:val="none" w:sz="0" w:space="0" w:color="auto"/>
            <w:right w:val="none" w:sz="0" w:space="0" w:color="auto"/>
          </w:divBdr>
          <w:divsChild>
            <w:div w:id="490024563">
              <w:marLeft w:val="0"/>
              <w:marRight w:val="0"/>
              <w:marTop w:val="0"/>
              <w:marBottom w:val="0"/>
              <w:divBdr>
                <w:top w:val="none" w:sz="0" w:space="0" w:color="auto"/>
                <w:left w:val="none" w:sz="0" w:space="0" w:color="auto"/>
                <w:bottom w:val="none" w:sz="0" w:space="0" w:color="auto"/>
                <w:right w:val="none" w:sz="0" w:space="0" w:color="auto"/>
              </w:divBdr>
              <w:divsChild>
                <w:div w:id="608857553">
                  <w:marLeft w:val="0"/>
                  <w:marRight w:val="0"/>
                  <w:marTop w:val="0"/>
                  <w:marBottom w:val="0"/>
                  <w:divBdr>
                    <w:top w:val="none" w:sz="0" w:space="0" w:color="auto"/>
                    <w:left w:val="none" w:sz="0" w:space="0" w:color="auto"/>
                    <w:bottom w:val="none" w:sz="0" w:space="0" w:color="auto"/>
                    <w:right w:val="none" w:sz="0" w:space="0" w:color="auto"/>
                  </w:divBdr>
                  <w:divsChild>
                    <w:div w:id="1911192459">
                      <w:marLeft w:val="0"/>
                      <w:marRight w:val="0"/>
                      <w:marTop w:val="0"/>
                      <w:marBottom w:val="0"/>
                      <w:divBdr>
                        <w:top w:val="none" w:sz="0" w:space="0" w:color="auto"/>
                        <w:left w:val="none" w:sz="0" w:space="0" w:color="auto"/>
                        <w:bottom w:val="none" w:sz="0" w:space="0" w:color="auto"/>
                        <w:right w:val="none" w:sz="0" w:space="0" w:color="auto"/>
                      </w:divBdr>
                      <w:divsChild>
                        <w:div w:id="1179000780">
                          <w:marLeft w:val="0"/>
                          <w:marRight w:val="0"/>
                          <w:marTop w:val="0"/>
                          <w:marBottom w:val="0"/>
                          <w:divBdr>
                            <w:top w:val="none" w:sz="0" w:space="0" w:color="auto"/>
                            <w:left w:val="none" w:sz="0" w:space="0" w:color="auto"/>
                            <w:bottom w:val="none" w:sz="0" w:space="0" w:color="auto"/>
                            <w:right w:val="none" w:sz="0" w:space="0" w:color="auto"/>
                          </w:divBdr>
                          <w:divsChild>
                            <w:div w:id="169399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775379">
      <w:bodyDiv w:val="1"/>
      <w:marLeft w:val="0"/>
      <w:marRight w:val="0"/>
      <w:marTop w:val="0"/>
      <w:marBottom w:val="0"/>
      <w:divBdr>
        <w:top w:val="none" w:sz="0" w:space="0" w:color="auto"/>
        <w:left w:val="none" w:sz="0" w:space="0" w:color="auto"/>
        <w:bottom w:val="none" w:sz="0" w:space="0" w:color="auto"/>
        <w:right w:val="none" w:sz="0" w:space="0" w:color="auto"/>
      </w:divBdr>
      <w:divsChild>
        <w:div w:id="768622169">
          <w:marLeft w:val="0"/>
          <w:marRight w:val="0"/>
          <w:marTop w:val="0"/>
          <w:marBottom w:val="0"/>
          <w:divBdr>
            <w:top w:val="none" w:sz="0" w:space="0" w:color="auto"/>
            <w:left w:val="none" w:sz="0" w:space="0" w:color="auto"/>
            <w:bottom w:val="none" w:sz="0" w:space="0" w:color="auto"/>
            <w:right w:val="none" w:sz="0" w:space="0" w:color="auto"/>
          </w:divBdr>
          <w:divsChild>
            <w:div w:id="628054027">
              <w:marLeft w:val="0"/>
              <w:marRight w:val="0"/>
              <w:marTop w:val="0"/>
              <w:marBottom w:val="0"/>
              <w:divBdr>
                <w:top w:val="none" w:sz="0" w:space="0" w:color="auto"/>
                <w:left w:val="none" w:sz="0" w:space="0" w:color="auto"/>
                <w:bottom w:val="none" w:sz="0" w:space="0" w:color="auto"/>
                <w:right w:val="none" w:sz="0" w:space="0" w:color="auto"/>
              </w:divBdr>
              <w:divsChild>
                <w:div w:id="1496651328">
                  <w:marLeft w:val="0"/>
                  <w:marRight w:val="0"/>
                  <w:marTop w:val="0"/>
                  <w:marBottom w:val="0"/>
                  <w:divBdr>
                    <w:top w:val="none" w:sz="0" w:space="0" w:color="auto"/>
                    <w:left w:val="none" w:sz="0" w:space="0" w:color="auto"/>
                    <w:bottom w:val="none" w:sz="0" w:space="0" w:color="auto"/>
                    <w:right w:val="none" w:sz="0" w:space="0" w:color="auto"/>
                  </w:divBdr>
                  <w:divsChild>
                    <w:div w:id="960380901">
                      <w:marLeft w:val="0"/>
                      <w:marRight w:val="0"/>
                      <w:marTop w:val="0"/>
                      <w:marBottom w:val="0"/>
                      <w:divBdr>
                        <w:top w:val="none" w:sz="0" w:space="0" w:color="auto"/>
                        <w:left w:val="none" w:sz="0" w:space="0" w:color="auto"/>
                        <w:bottom w:val="none" w:sz="0" w:space="0" w:color="auto"/>
                        <w:right w:val="none" w:sz="0" w:space="0" w:color="auto"/>
                      </w:divBdr>
                      <w:divsChild>
                        <w:div w:id="1858231644">
                          <w:marLeft w:val="0"/>
                          <w:marRight w:val="0"/>
                          <w:marTop w:val="0"/>
                          <w:marBottom w:val="0"/>
                          <w:divBdr>
                            <w:top w:val="none" w:sz="0" w:space="0" w:color="auto"/>
                            <w:left w:val="none" w:sz="0" w:space="0" w:color="auto"/>
                            <w:bottom w:val="none" w:sz="0" w:space="0" w:color="auto"/>
                            <w:right w:val="none" w:sz="0" w:space="0" w:color="auto"/>
                          </w:divBdr>
                          <w:divsChild>
                            <w:div w:id="8546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instagram.com/starbucksjapan/" TargetMode="External"/><Relationship Id="rId21" Type="http://schemas.openxmlformats.org/officeDocument/2006/relationships/image" Target="media/image14.jpeg"/><Relationship Id="rId34" Type="http://schemas.openxmlformats.org/officeDocument/2006/relationships/hyperlink" Target="https://www.starbucks.co.uk/" TargetMode="External"/><Relationship Id="rId42" Type="http://schemas.openxmlformats.org/officeDocument/2006/relationships/hyperlink" Target="https://twitter.com/starbucks" TargetMode="External"/><Relationship Id="rId47" Type="http://schemas.openxmlformats.org/officeDocument/2006/relationships/hyperlink" Target="https://www.euromonitor.com" TargetMode="External"/><Relationship Id="rId50" Type="http://schemas.openxmlformats.org/officeDocument/2006/relationships/hyperlink" Target="https://www.starbucks.co.uk" TargetMode="External"/><Relationship Id="rId55" Type="http://schemas.openxmlformats.org/officeDocument/2006/relationships/hyperlink" Target="https://uk.trustpilot.com/review/starbucks.co.uk?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starbucks.com/" TargetMode="External"/><Relationship Id="rId40" Type="http://schemas.openxmlformats.org/officeDocument/2006/relationships/hyperlink" Target="https://www.facebook.com/Starbucks/" TargetMode="External"/><Relationship Id="rId45" Type="http://schemas.openxmlformats.org/officeDocument/2006/relationships/hyperlink" Target="https://www.youtube.com/Starbucks" TargetMode="External"/><Relationship Id="rId53" Type="http://schemas.openxmlformats.org/officeDocument/2006/relationships/hyperlink" Target="https://www.starbucks.co.uk/about-u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www.starbucks.co.jp/" TargetMode="External"/><Relationship Id="rId43" Type="http://schemas.openxmlformats.org/officeDocument/2006/relationships/hyperlink" Target="https://twitter.com/starbucksjapan" TargetMode="External"/><Relationship Id="rId48" Type="http://schemas.openxmlformats.org/officeDocument/2006/relationships/hyperlink" Target="https://www.mintel.com" TargetMode="External"/><Relationship Id="rId56" Type="http://schemas.openxmlformats.org/officeDocument/2006/relationships/hyperlink" Target="https://www.trustpilot.com/review/starbucks.co.jp?utm_source=chatgpt.com" TargetMode="External"/><Relationship Id="rId8" Type="http://schemas.openxmlformats.org/officeDocument/2006/relationships/image" Target="media/image1.png"/><Relationship Id="rId51" Type="http://schemas.openxmlformats.org/officeDocument/2006/relationships/hyperlink" Target="https://www.starbucks.co.jp/"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instagram.com/starbucks/" TargetMode="External"/><Relationship Id="rId46" Type="http://schemas.openxmlformats.org/officeDocument/2006/relationships/hyperlink" Target="https://play.google.com/store/apps/details?hl=en_GB&amp;id=com.starbucks.jp&amp;utm_source=chatgpt.com" TargetMode="External"/><Relationship Id="rId20" Type="http://schemas.openxmlformats.org/officeDocument/2006/relationships/image" Target="media/image13.png"/><Relationship Id="rId41" Type="http://schemas.openxmlformats.org/officeDocument/2006/relationships/hyperlink" Target="https://www.facebook.com/StarbucksJapan/" TargetMode="External"/><Relationship Id="rId54" Type="http://schemas.openxmlformats.org/officeDocument/2006/relationships/hyperlink" Target="https://www.starbucks.co.j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starbucks.com/" TargetMode="External"/><Relationship Id="rId49" Type="http://schemas.openxmlformats.org/officeDocument/2006/relationships/hyperlink" Target="https://www.starbucks.co.jp"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hyperlink" Target="https://www.youtube.com/Starbucks" TargetMode="External"/><Relationship Id="rId52" Type="http://schemas.openxmlformats.org/officeDocument/2006/relationships/hyperlink" Target="https://www.starbucks.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8CC513-E214-4F09-8C30-0E1FF8E48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39</Pages>
  <Words>9839</Words>
  <Characters>56086</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Meetkumar Babulal Prajapati (2432308)</dc:creator>
  <cp:keywords/>
  <dc:description/>
  <cp:lastModifiedBy>LENOVO</cp:lastModifiedBy>
  <cp:revision>34</cp:revision>
  <dcterms:created xsi:type="dcterms:W3CDTF">2025-07-29T09:44:00Z</dcterms:created>
  <dcterms:modified xsi:type="dcterms:W3CDTF">2025-12-17T13:17:00Z</dcterms:modified>
</cp:coreProperties>
</file>