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E87C5" w14:textId="77777777" w:rsidR="003E400F" w:rsidRDefault="003E400F" w:rsidP="003E400F">
      <w:pPr>
        <w:widowControl w:val="0"/>
        <w:spacing w:after="0" w:line="276" w:lineRule="auto"/>
        <w:jc w:val="both"/>
        <w:rPr>
          <w:rFonts w:ascii="Arial" w:eastAsia="Times New Roman" w:hAnsi="Arial" w:cs="Arial"/>
        </w:rPr>
      </w:pPr>
    </w:p>
    <w:p w14:paraId="258B696F" w14:textId="77777777" w:rsidR="003E400F" w:rsidRDefault="003E400F" w:rsidP="003E400F">
      <w:pPr>
        <w:jc w:val="center"/>
        <w:rPr>
          <w:rFonts w:ascii="Arial" w:eastAsia="Times New Roman" w:hAnsi="Arial" w:cs="Arial"/>
        </w:rPr>
      </w:pPr>
      <w:r>
        <w:rPr>
          <w:rFonts w:ascii="Arial" w:eastAsia="Times New Roman" w:hAnsi="Arial" w:cs="Arial"/>
          <w:noProof/>
          <w:lang w:bidi="ar-SA"/>
        </w:rPr>
        <w:drawing>
          <wp:inline distT="114300" distB="114300" distL="114300" distR="114300" wp14:anchorId="4DE46EA3" wp14:editId="5B2C44E4">
            <wp:extent cx="3568700" cy="1263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3569400" cy="1263898"/>
                    </a:xfrm>
                    <a:prstGeom prst="rect">
                      <a:avLst/>
                    </a:prstGeom>
                  </pic:spPr>
                </pic:pic>
              </a:graphicData>
            </a:graphic>
          </wp:inline>
        </w:drawing>
      </w:r>
    </w:p>
    <w:p w14:paraId="4C269EC1" w14:textId="77777777" w:rsidR="007208BB" w:rsidRPr="00294F8F" w:rsidRDefault="007208BB" w:rsidP="007208BB">
      <w:pPr>
        <w:spacing w:line="360" w:lineRule="auto"/>
        <w:jc w:val="center"/>
        <w:rPr>
          <w:rFonts w:ascii="Arial" w:hAnsi="Arial" w:cs="Arial"/>
          <w:b/>
          <w:bCs/>
          <w:color w:val="000000" w:themeColor="text1"/>
          <w:sz w:val="52"/>
          <w:szCs w:val="52"/>
        </w:rPr>
      </w:pPr>
      <w:r w:rsidRPr="00294F8F">
        <w:rPr>
          <w:rFonts w:ascii="Arial" w:hAnsi="Arial" w:cs="Arial"/>
          <w:b/>
          <w:bCs/>
          <w:color w:val="000000" w:themeColor="text1"/>
          <w:sz w:val="52"/>
          <w:szCs w:val="52"/>
        </w:rPr>
        <w:t>Master of Business Administration</w:t>
      </w:r>
    </w:p>
    <w:p w14:paraId="0A9AFD4D" w14:textId="2BC953CA" w:rsidR="00811FF2" w:rsidRPr="00B14752" w:rsidRDefault="00811FF2" w:rsidP="00811FF2">
      <w:pPr>
        <w:spacing w:line="360" w:lineRule="auto"/>
        <w:jc w:val="center"/>
        <w:rPr>
          <w:rFonts w:ascii="Arial" w:hAnsi="Arial" w:cs="Arial"/>
          <w:b/>
          <w:bCs/>
          <w:color w:val="000000" w:themeColor="text1"/>
          <w:sz w:val="28"/>
          <w:szCs w:val="28"/>
        </w:rPr>
      </w:pPr>
      <w:r w:rsidRPr="00B14752">
        <w:rPr>
          <w:rFonts w:ascii="Arial" w:hAnsi="Arial" w:cs="Arial"/>
          <w:b/>
          <w:bCs/>
          <w:color w:val="000000" w:themeColor="text1"/>
          <w:sz w:val="28"/>
          <w:szCs w:val="28"/>
        </w:rPr>
        <w:t xml:space="preserve">Student Name: </w:t>
      </w:r>
      <w:proofErr w:type="spellStart"/>
      <w:r w:rsidRPr="00B14752">
        <w:rPr>
          <w:rFonts w:ascii="Arial" w:hAnsi="Arial" w:cs="Arial"/>
          <w:b/>
          <w:bCs/>
          <w:color w:val="000000" w:themeColor="text1"/>
          <w:sz w:val="28"/>
          <w:szCs w:val="28"/>
        </w:rPr>
        <w:t>Tasnime</w:t>
      </w:r>
      <w:proofErr w:type="spellEnd"/>
      <w:r w:rsidRPr="00B14752">
        <w:rPr>
          <w:rFonts w:ascii="Arial" w:hAnsi="Arial" w:cs="Arial"/>
          <w:b/>
          <w:bCs/>
          <w:color w:val="000000" w:themeColor="text1"/>
          <w:sz w:val="28"/>
          <w:szCs w:val="28"/>
        </w:rPr>
        <w:t xml:space="preserve"> Noyon</w:t>
      </w:r>
    </w:p>
    <w:p w14:paraId="76F438CE" w14:textId="77777777" w:rsidR="00811FF2" w:rsidRPr="00B14752" w:rsidRDefault="00811FF2" w:rsidP="00811FF2">
      <w:pPr>
        <w:spacing w:line="360" w:lineRule="auto"/>
        <w:jc w:val="center"/>
        <w:rPr>
          <w:rFonts w:ascii="Arial" w:hAnsi="Arial" w:cs="Arial"/>
          <w:b/>
          <w:bCs/>
          <w:color w:val="000000" w:themeColor="text1"/>
          <w:sz w:val="28"/>
          <w:szCs w:val="28"/>
        </w:rPr>
      </w:pPr>
      <w:r w:rsidRPr="00B14752">
        <w:rPr>
          <w:rFonts w:ascii="Arial" w:hAnsi="Arial" w:cs="Arial"/>
          <w:b/>
          <w:bCs/>
          <w:color w:val="000000" w:themeColor="text1"/>
          <w:sz w:val="28"/>
          <w:szCs w:val="28"/>
        </w:rPr>
        <w:t>Student Number:</w:t>
      </w:r>
      <w:r w:rsidRPr="00B14752">
        <w:rPr>
          <w:rFonts w:ascii="Arial" w:hAnsi="Arial" w:cs="Arial"/>
          <w:color w:val="000000" w:themeColor="text1"/>
          <w:sz w:val="24"/>
          <w:szCs w:val="24"/>
        </w:rPr>
        <w:t xml:space="preserve"> </w:t>
      </w:r>
      <w:r w:rsidRPr="00B14752">
        <w:rPr>
          <w:rFonts w:ascii="Arial" w:hAnsi="Arial" w:cs="Arial"/>
          <w:b/>
          <w:bCs/>
          <w:color w:val="000000" w:themeColor="text1"/>
          <w:sz w:val="28"/>
          <w:szCs w:val="28"/>
        </w:rPr>
        <w:t>2438580</w:t>
      </w:r>
    </w:p>
    <w:p w14:paraId="12341BC4" w14:textId="539D66BE" w:rsidR="00811FF2" w:rsidRPr="00B14752" w:rsidRDefault="00811FF2" w:rsidP="00811FF2">
      <w:pPr>
        <w:spacing w:line="360" w:lineRule="auto"/>
        <w:jc w:val="center"/>
        <w:rPr>
          <w:rFonts w:ascii="Arial" w:hAnsi="Arial" w:cs="Arial"/>
          <w:b/>
          <w:bCs/>
          <w:color w:val="000000" w:themeColor="text1"/>
          <w:sz w:val="28"/>
          <w:szCs w:val="28"/>
        </w:rPr>
      </w:pPr>
      <w:r w:rsidRPr="00B14752">
        <w:rPr>
          <w:rFonts w:ascii="Arial" w:hAnsi="Arial" w:cs="Arial"/>
          <w:b/>
          <w:bCs/>
          <w:color w:val="000000" w:themeColor="text1"/>
          <w:sz w:val="28"/>
          <w:szCs w:val="28"/>
        </w:rPr>
        <w:t xml:space="preserve">Course Name: </w:t>
      </w:r>
      <w:r w:rsidR="00AD06CE" w:rsidRPr="00B14752">
        <w:rPr>
          <w:rFonts w:ascii="Arial" w:hAnsi="Arial" w:cs="Arial"/>
          <w:b/>
          <w:bCs/>
          <w:color w:val="000000" w:themeColor="text1"/>
          <w:sz w:val="28"/>
          <w:szCs w:val="28"/>
        </w:rPr>
        <w:t>International Marketing: Principles and Practices</w:t>
      </w:r>
    </w:p>
    <w:p w14:paraId="7419FB74" w14:textId="10767D36" w:rsidR="00811FF2" w:rsidRPr="00B14752" w:rsidRDefault="00811FF2" w:rsidP="00811FF2">
      <w:pPr>
        <w:spacing w:line="360" w:lineRule="auto"/>
        <w:jc w:val="center"/>
        <w:rPr>
          <w:rFonts w:ascii="Arial" w:hAnsi="Arial" w:cs="Arial"/>
          <w:color w:val="000000" w:themeColor="text1"/>
          <w:sz w:val="28"/>
          <w:szCs w:val="28"/>
        </w:rPr>
      </w:pPr>
      <w:r w:rsidRPr="00B14752">
        <w:rPr>
          <w:rFonts w:ascii="Arial" w:hAnsi="Arial" w:cs="Arial"/>
          <w:b/>
          <w:bCs/>
          <w:color w:val="000000" w:themeColor="text1"/>
          <w:sz w:val="28"/>
          <w:szCs w:val="28"/>
        </w:rPr>
        <w:t>Module code:</w:t>
      </w:r>
      <w:r w:rsidRPr="00B14752">
        <w:rPr>
          <w:rFonts w:ascii="Arial" w:hAnsi="Arial" w:cs="Arial"/>
          <w:color w:val="000000" w:themeColor="text1"/>
          <w:sz w:val="28"/>
          <w:szCs w:val="28"/>
        </w:rPr>
        <w:t xml:space="preserve"> </w:t>
      </w:r>
      <w:r w:rsidR="00DF670B" w:rsidRPr="00B14752">
        <w:rPr>
          <w:rFonts w:ascii="Arial" w:hAnsi="Arial" w:cs="Arial"/>
          <w:color w:val="000000" w:themeColor="text1"/>
          <w:sz w:val="28"/>
          <w:szCs w:val="28"/>
        </w:rPr>
        <w:t>LCMB7026</w:t>
      </w:r>
    </w:p>
    <w:p w14:paraId="23D07566" w14:textId="639A83DB" w:rsidR="00811FF2" w:rsidRPr="00B14752" w:rsidRDefault="00811FF2" w:rsidP="00811FF2">
      <w:pPr>
        <w:spacing w:line="360" w:lineRule="auto"/>
        <w:jc w:val="center"/>
        <w:rPr>
          <w:rFonts w:ascii="Arial" w:hAnsi="Arial" w:cs="Arial"/>
          <w:color w:val="000000" w:themeColor="text1"/>
          <w:sz w:val="28"/>
          <w:szCs w:val="28"/>
        </w:rPr>
      </w:pPr>
      <w:r w:rsidRPr="00B14752">
        <w:rPr>
          <w:rFonts w:ascii="Arial" w:hAnsi="Arial" w:cs="Arial"/>
          <w:b/>
          <w:bCs/>
          <w:color w:val="000000" w:themeColor="text1"/>
          <w:sz w:val="28"/>
          <w:szCs w:val="28"/>
        </w:rPr>
        <w:t xml:space="preserve">Lecturer Name: </w:t>
      </w:r>
      <w:r w:rsidR="0095706A">
        <w:rPr>
          <w:rFonts w:ascii="Arial" w:hAnsi="Arial" w:cs="Arial"/>
          <w:b/>
          <w:bCs/>
          <w:color w:val="000000" w:themeColor="text1"/>
          <w:sz w:val="28"/>
          <w:szCs w:val="28"/>
        </w:rPr>
        <w:t>Dian Mayasari</w:t>
      </w:r>
    </w:p>
    <w:p w14:paraId="0F347F08" w14:textId="5015198F" w:rsidR="00811FF2" w:rsidRPr="00B14752" w:rsidRDefault="00811FF2" w:rsidP="00811FF2">
      <w:pPr>
        <w:spacing w:line="360" w:lineRule="auto"/>
        <w:jc w:val="center"/>
        <w:rPr>
          <w:rFonts w:ascii="Arial" w:hAnsi="Arial" w:cs="Arial"/>
          <w:b/>
          <w:bCs/>
          <w:i/>
          <w:iCs/>
          <w:color w:val="000000" w:themeColor="text1"/>
          <w:sz w:val="28"/>
          <w:szCs w:val="28"/>
        </w:rPr>
      </w:pPr>
      <w:r w:rsidRPr="00B14752">
        <w:rPr>
          <w:rFonts w:ascii="Arial" w:hAnsi="Arial" w:cs="Arial"/>
          <w:b/>
          <w:bCs/>
          <w:color w:val="000000" w:themeColor="text1"/>
          <w:sz w:val="28"/>
          <w:szCs w:val="28"/>
        </w:rPr>
        <w:t xml:space="preserve">Word count: </w:t>
      </w:r>
      <w:r w:rsidR="00AD06CE" w:rsidRPr="00B14752">
        <w:rPr>
          <w:rFonts w:ascii="Arial" w:hAnsi="Arial" w:cs="Arial"/>
          <w:b/>
          <w:bCs/>
          <w:color w:val="000000" w:themeColor="text1"/>
          <w:sz w:val="28"/>
          <w:szCs w:val="28"/>
        </w:rPr>
        <w:t>5</w:t>
      </w:r>
      <w:r w:rsidR="00171B8D" w:rsidRPr="00B14752">
        <w:rPr>
          <w:rFonts w:ascii="Arial" w:hAnsi="Arial" w:cs="Arial"/>
          <w:b/>
          <w:bCs/>
          <w:color w:val="000000" w:themeColor="text1"/>
          <w:sz w:val="28"/>
          <w:szCs w:val="28"/>
        </w:rPr>
        <w:t>399</w:t>
      </w:r>
    </w:p>
    <w:p w14:paraId="59B53FC8" w14:textId="37846D16" w:rsidR="003E400F" w:rsidRPr="00B14752" w:rsidRDefault="00811FF2" w:rsidP="00811FF2">
      <w:pPr>
        <w:widowControl w:val="0"/>
        <w:spacing w:after="0" w:line="360" w:lineRule="auto"/>
        <w:jc w:val="center"/>
        <w:rPr>
          <w:rFonts w:ascii="Arial" w:eastAsia="Times New Roman" w:hAnsi="Arial" w:cs="Arial"/>
          <w:b/>
          <w:sz w:val="32"/>
          <w:szCs w:val="32"/>
        </w:rPr>
      </w:pPr>
      <w:r w:rsidRPr="00B14752">
        <w:rPr>
          <w:rFonts w:ascii="Arial" w:hAnsi="Arial" w:cs="Arial"/>
          <w:b/>
          <w:bCs/>
          <w:color w:val="000000" w:themeColor="text1"/>
          <w:sz w:val="28"/>
          <w:szCs w:val="28"/>
        </w:rPr>
        <w:t xml:space="preserve">Submission deadline: </w:t>
      </w:r>
      <w:r w:rsidR="009716D7" w:rsidRPr="00B14752">
        <w:rPr>
          <w:rFonts w:ascii="Arial" w:hAnsi="Arial" w:cs="Arial"/>
          <w:b/>
          <w:bCs/>
          <w:color w:val="000000" w:themeColor="text1"/>
          <w:sz w:val="28"/>
          <w:szCs w:val="28"/>
        </w:rPr>
        <w:t>27/03/2026</w:t>
      </w:r>
    </w:p>
    <w:p w14:paraId="195CBBCB" w14:textId="77777777" w:rsidR="003E400F" w:rsidRDefault="003E400F" w:rsidP="003E400F">
      <w:pPr>
        <w:jc w:val="center"/>
        <w:rPr>
          <w:rFonts w:ascii="Arial" w:eastAsia="Times New Roman" w:hAnsi="Arial" w:cs="Arial"/>
          <w:b/>
        </w:rPr>
      </w:pPr>
    </w:p>
    <w:p w14:paraId="159D0FF3" w14:textId="77777777" w:rsidR="003E400F" w:rsidRDefault="003E400F" w:rsidP="003E400F">
      <w:pPr>
        <w:jc w:val="center"/>
        <w:rPr>
          <w:rFonts w:ascii="Arial" w:eastAsia="Times New Roman" w:hAnsi="Arial" w:cs="Arial"/>
          <w:b/>
        </w:rPr>
      </w:pPr>
    </w:p>
    <w:p w14:paraId="45798F68" w14:textId="77777777" w:rsidR="003E400F" w:rsidRDefault="003E400F" w:rsidP="003E400F">
      <w:pPr>
        <w:jc w:val="center"/>
        <w:rPr>
          <w:rFonts w:ascii="Arial" w:eastAsia="Times New Roman" w:hAnsi="Arial" w:cs="Arial"/>
          <w:b/>
        </w:rPr>
      </w:pPr>
    </w:p>
    <w:p w14:paraId="637F501C" w14:textId="77777777" w:rsidR="003E400F" w:rsidRDefault="003E400F" w:rsidP="003E400F">
      <w:pPr>
        <w:spacing w:line="360" w:lineRule="auto"/>
        <w:jc w:val="both"/>
        <w:rPr>
          <w:rFonts w:ascii="Arial" w:eastAsia="Times New Roman" w:hAnsi="Arial" w:cs="Arial"/>
          <w:sz w:val="24"/>
          <w:szCs w:val="24"/>
        </w:rPr>
      </w:pPr>
    </w:p>
    <w:p w14:paraId="26313F61" w14:textId="77777777" w:rsidR="003E400F" w:rsidRDefault="003E400F" w:rsidP="003E400F">
      <w:pPr>
        <w:spacing w:line="360" w:lineRule="auto"/>
        <w:jc w:val="both"/>
        <w:rPr>
          <w:rFonts w:ascii="Arial" w:eastAsia="Times New Roman" w:hAnsi="Arial" w:cs="Arial"/>
          <w:sz w:val="24"/>
          <w:szCs w:val="24"/>
        </w:rPr>
      </w:pPr>
    </w:p>
    <w:p w14:paraId="4A5933B8" w14:textId="12EB09F4" w:rsidR="00811FF2" w:rsidRDefault="00811FF2">
      <w:pPr>
        <w:spacing w:line="278" w:lineRule="auto"/>
        <w:rPr>
          <w:rFonts w:ascii="Arial" w:eastAsia="Times New Roman" w:hAnsi="Arial" w:cs="Arial"/>
          <w:sz w:val="24"/>
          <w:szCs w:val="24"/>
        </w:rPr>
      </w:pPr>
      <w:r>
        <w:rPr>
          <w:rFonts w:ascii="Arial" w:eastAsia="Times New Roman" w:hAnsi="Arial" w:cs="Arial"/>
          <w:sz w:val="24"/>
          <w:szCs w:val="24"/>
        </w:rPr>
        <w:br w:type="page"/>
      </w:r>
    </w:p>
    <w:sdt>
      <w:sdtPr>
        <w:rPr>
          <w:rFonts w:ascii="Calibri" w:eastAsia="Calibri" w:hAnsi="Calibri" w:cs="Arial"/>
          <w:b w:val="0"/>
          <w:color w:val="auto"/>
          <w:sz w:val="22"/>
          <w:szCs w:val="22"/>
        </w:rPr>
        <w:id w:val="1840199109"/>
        <w:docPartObj>
          <w:docPartGallery w:val="Table of Contents"/>
          <w:docPartUnique/>
        </w:docPartObj>
      </w:sdtPr>
      <w:sdtEndPr>
        <w:rPr>
          <w:bCs/>
          <w:noProof/>
        </w:rPr>
      </w:sdtEndPr>
      <w:sdtContent>
        <w:p w14:paraId="5B21FE9F" w14:textId="77777777" w:rsidR="003E400F" w:rsidRPr="00FB0B1D" w:rsidRDefault="003E400F" w:rsidP="003E400F">
          <w:pPr>
            <w:pStyle w:val="TOCHeading"/>
            <w:jc w:val="center"/>
            <w:rPr>
              <w:rFonts w:cs="Arial"/>
              <w:b w:val="0"/>
              <w:bCs/>
              <w:color w:val="auto"/>
            </w:rPr>
          </w:pPr>
          <w:r w:rsidRPr="00FB0B1D">
            <w:rPr>
              <w:rFonts w:cs="Arial"/>
              <w:bCs/>
              <w:color w:val="auto"/>
            </w:rPr>
            <w:t>Contents</w:t>
          </w:r>
        </w:p>
        <w:p w14:paraId="5B25A405" w14:textId="152735DD" w:rsidR="00FB0B1D" w:rsidRPr="00FB0B1D" w:rsidRDefault="003E400F">
          <w:pPr>
            <w:pStyle w:val="TOC1"/>
            <w:tabs>
              <w:tab w:val="right" w:leader="dot" w:pos="9350"/>
            </w:tabs>
            <w:rPr>
              <w:rFonts w:ascii="Arial" w:eastAsiaTheme="minorEastAsia" w:hAnsi="Arial" w:cs="Arial"/>
              <w:noProof/>
              <w:kern w:val="2"/>
              <w:sz w:val="24"/>
              <w:szCs w:val="24"/>
              <w:lang w:val="en-US" w:eastAsia="en-US" w:bidi="ar-SA"/>
              <w14:ligatures w14:val="standardContextual"/>
            </w:rPr>
          </w:pPr>
          <w:r w:rsidRPr="00FB0B1D">
            <w:rPr>
              <w:rFonts w:ascii="Arial" w:hAnsi="Arial" w:cs="Arial"/>
            </w:rPr>
            <w:fldChar w:fldCharType="begin"/>
          </w:r>
          <w:r w:rsidRPr="00FB0B1D">
            <w:rPr>
              <w:rFonts w:ascii="Arial" w:hAnsi="Arial" w:cs="Arial"/>
            </w:rPr>
            <w:instrText xml:space="preserve"> TOC \o "1-3" \h \z \u </w:instrText>
          </w:r>
          <w:r w:rsidRPr="00FB0B1D">
            <w:rPr>
              <w:rFonts w:ascii="Arial" w:hAnsi="Arial" w:cs="Arial"/>
            </w:rPr>
            <w:fldChar w:fldCharType="separate"/>
          </w:r>
          <w:hyperlink w:anchor="_Toc223393460" w:history="1">
            <w:r w:rsidR="00FB0B1D" w:rsidRPr="00FB0B1D">
              <w:rPr>
                <w:rStyle w:val="Hyperlink"/>
                <w:rFonts w:ascii="Arial" w:hAnsi="Arial" w:cs="Arial"/>
                <w:noProof/>
                <w:lang w:val="en-US"/>
              </w:rPr>
              <w:t>Section 1</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_Toc223393460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w:t>
            </w:r>
            <w:r w:rsidR="00FB0B1D" w:rsidRPr="00FB0B1D">
              <w:rPr>
                <w:rFonts w:ascii="Arial" w:hAnsi="Arial" w:cs="Arial"/>
                <w:noProof/>
                <w:webHidden/>
              </w:rPr>
              <w:fldChar w:fldCharType="end"/>
            </w:r>
          </w:hyperlink>
        </w:p>
        <w:p w14:paraId="4E1230F4" w14:textId="0C98FCBB"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1" w:history="1">
            <w:r w:rsidR="00FB0B1D" w:rsidRPr="00FB0B1D">
              <w:rPr>
                <w:rStyle w:val="Hyperlink"/>
                <w:rFonts w:ascii="Arial" w:eastAsia="Times New Roman" w:hAnsi="Arial" w:cs="Arial"/>
                <w:bCs/>
                <w:noProof/>
              </w:rPr>
              <w:t xml:space="preserve">1.0 </w:t>
            </w:r>
            <w:r w:rsidR="00FB0B1D" w:rsidRPr="00FB0B1D">
              <w:rPr>
                <w:rStyle w:val="Hyperlink"/>
                <w:rFonts w:ascii="Arial" w:eastAsia="Times New Roman" w:hAnsi="Arial" w:cs="Arial"/>
                <w:noProof/>
                <w:lang w:val="en-US"/>
              </w:rPr>
              <w:t xml:space="preserve">IKEA: </w:t>
            </w:r>
            <w:r w:rsidR="00FB0B1D" w:rsidRPr="00FB0B1D">
              <w:rPr>
                <w:rStyle w:val="Hyperlink"/>
                <w:rFonts w:ascii="Arial" w:hAnsi="Arial" w:cs="Arial"/>
                <w:noProof/>
              </w:rPr>
              <w:t>Background</w:t>
            </w:r>
            <w:r w:rsidR="00FB0B1D" w:rsidRPr="00FB0B1D">
              <w:rPr>
                <w:rStyle w:val="Hyperlink"/>
                <w:rFonts w:ascii="Arial" w:eastAsia="Times New Roman" w:hAnsi="Arial" w:cs="Arial"/>
                <w:noProof/>
                <w:lang w:val="en-US"/>
              </w:rPr>
              <w:t xml:space="preserve"> and Strategic Focus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_Toc223393461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w:t>
            </w:r>
            <w:r w:rsidR="00FB0B1D" w:rsidRPr="00FB0B1D">
              <w:rPr>
                <w:rFonts w:ascii="Arial" w:hAnsi="Arial" w:cs="Arial"/>
                <w:noProof/>
                <w:webHidden/>
              </w:rPr>
              <w:fldChar w:fldCharType="end"/>
            </w:r>
          </w:hyperlink>
        </w:p>
        <w:p w14:paraId="2AECD204" w14:textId="3C0EFE3F" w:rsidR="00FB0B1D" w:rsidRPr="00FB0B1D" w:rsidRDefault="00CB0C1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2" w:history="1">
            <w:r w:rsidR="00FB0B1D" w:rsidRPr="00FB0B1D">
              <w:rPr>
                <w:rStyle w:val="Hyperlink"/>
                <w:rFonts w:ascii="Arial" w:eastAsia="Times New Roman" w:hAnsi="Arial" w:cs="Arial"/>
                <w:noProof/>
                <w:lang w:val="en-US"/>
              </w:rPr>
              <w:t>1.1 Mission and Vision</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_Toc223393462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w:t>
            </w:r>
            <w:r w:rsidR="00FB0B1D" w:rsidRPr="00FB0B1D">
              <w:rPr>
                <w:rFonts w:ascii="Arial" w:hAnsi="Arial" w:cs="Arial"/>
                <w:noProof/>
                <w:webHidden/>
              </w:rPr>
              <w:fldChar w:fldCharType="end"/>
            </w:r>
          </w:hyperlink>
        </w:p>
        <w:p w14:paraId="5A41A0F8" w14:textId="31B5EC40" w:rsidR="00FB0B1D" w:rsidRPr="00FB0B1D" w:rsidRDefault="00CB0C1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3" w:history="1">
            <w:r w:rsidR="00FB0B1D" w:rsidRPr="00FB0B1D">
              <w:rPr>
                <w:rStyle w:val="Hyperlink"/>
                <w:rFonts w:ascii="Arial" w:eastAsia="Times New Roman" w:hAnsi="Arial" w:cs="Arial"/>
                <w:noProof/>
                <w:lang w:val="en-US"/>
              </w:rPr>
              <w:t>1.2 Home and Host Country Operations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_Toc223393463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w:t>
            </w:r>
            <w:r w:rsidR="00FB0B1D" w:rsidRPr="00FB0B1D">
              <w:rPr>
                <w:rFonts w:ascii="Arial" w:hAnsi="Arial" w:cs="Arial"/>
                <w:noProof/>
                <w:webHidden/>
              </w:rPr>
              <w:fldChar w:fldCharType="end"/>
            </w:r>
          </w:hyperlink>
        </w:p>
        <w:p w14:paraId="22C928CE" w14:textId="4B70CB43" w:rsidR="00FB0B1D" w:rsidRPr="00FB0B1D" w:rsidRDefault="00CB0C1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4" w:history="1">
            <w:r w:rsidR="00FB0B1D" w:rsidRPr="00FB0B1D">
              <w:rPr>
                <w:rStyle w:val="Hyperlink"/>
                <w:rFonts w:ascii="Arial" w:eastAsia="Times New Roman" w:hAnsi="Arial" w:cs="Arial"/>
                <w:noProof/>
                <w:lang w:val="en-US"/>
              </w:rPr>
              <w:t>1.3 Sales Performance (2021–2025)</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_Toc223393464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2</w:t>
            </w:r>
            <w:r w:rsidR="00FB0B1D" w:rsidRPr="00FB0B1D">
              <w:rPr>
                <w:rFonts w:ascii="Arial" w:hAnsi="Arial" w:cs="Arial"/>
                <w:noProof/>
                <w:webHidden/>
              </w:rPr>
              <w:fldChar w:fldCharType="end"/>
            </w:r>
          </w:hyperlink>
        </w:p>
        <w:p w14:paraId="1A2F3118" w14:textId="78437634"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5" w:history="1">
            <w:r w:rsidR="00FB0B1D" w:rsidRPr="00FB0B1D">
              <w:rPr>
                <w:rStyle w:val="Hyperlink"/>
                <w:rFonts w:ascii="Arial" w:eastAsia="Times New Roman" w:hAnsi="Arial" w:cs="Arial"/>
                <w:noProof/>
                <w:lang w:val="en-US"/>
              </w:rPr>
              <w:t>2.0 Comparative Analysis of the Market: Sweden vs.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_Toc223393465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3</w:t>
            </w:r>
            <w:r w:rsidR="00FB0B1D" w:rsidRPr="00FB0B1D">
              <w:rPr>
                <w:rFonts w:ascii="Arial" w:hAnsi="Arial" w:cs="Arial"/>
                <w:noProof/>
                <w:webHidden/>
              </w:rPr>
              <w:fldChar w:fldCharType="end"/>
            </w:r>
          </w:hyperlink>
        </w:p>
        <w:p w14:paraId="1F7B196C" w14:textId="5B91A909" w:rsidR="00FB0B1D" w:rsidRPr="00FB0B1D" w:rsidRDefault="00CB0C1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6" w:history="1">
            <w:r w:rsidR="00FB0B1D" w:rsidRPr="00FB0B1D">
              <w:rPr>
                <w:rStyle w:val="Hyperlink"/>
                <w:rFonts w:ascii="Arial" w:eastAsia="Times New Roman" w:hAnsi="Arial" w:cs="Arial"/>
                <w:noProof/>
                <w:lang w:val="en-US"/>
              </w:rPr>
              <w:t>2.1 Comparative PESTEL Analysis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_Toc223393466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3</w:t>
            </w:r>
            <w:r w:rsidR="00FB0B1D" w:rsidRPr="00FB0B1D">
              <w:rPr>
                <w:rFonts w:ascii="Arial" w:hAnsi="Arial" w:cs="Arial"/>
                <w:noProof/>
                <w:webHidden/>
              </w:rPr>
              <w:fldChar w:fldCharType="end"/>
            </w:r>
          </w:hyperlink>
        </w:p>
        <w:p w14:paraId="508B0472" w14:textId="2CFDB8DE" w:rsidR="00FB0B1D" w:rsidRPr="00FB0B1D" w:rsidRDefault="00CB0C1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7" w:history="1">
            <w:r w:rsidR="00FB0B1D" w:rsidRPr="00FB0B1D">
              <w:rPr>
                <w:rStyle w:val="Hyperlink"/>
                <w:rFonts w:ascii="Arial" w:eastAsia="Times New Roman" w:hAnsi="Arial" w:cs="Arial"/>
                <w:noProof/>
              </w:rPr>
              <w:t>2.2 Comparative Analysis of Social Factors: Consumer Behaviour and Culture</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_Toc223393467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5</w:t>
            </w:r>
            <w:r w:rsidR="00FB0B1D" w:rsidRPr="00FB0B1D">
              <w:rPr>
                <w:rFonts w:ascii="Arial" w:hAnsi="Arial" w:cs="Arial"/>
                <w:noProof/>
                <w:webHidden/>
              </w:rPr>
              <w:fldChar w:fldCharType="end"/>
            </w:r>
          </w:hyperlink>
        </w:p>
        <w:p w14:paraId="00367CCF" w14:textId="6AB4083E"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8" w:history="1">
            <w:r w:rsidR="00FB0B1D" w:rsidRPr="00FB0B1D">
              <w:rPr>
                <w:rStyle w:val="Hyperlink"/>
                <w:rFonts w:ascii="Arial" w:eastAsia="Times New Roman" w:hAnsi="Arial" w:cs="Arial"/>
                <w:noProof/>
                <w:lang w:val="en-US"/>
              </w:rPr>
              <w:t>3.0 Comparative Analysis of STP: Sweden vs.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_Toc223393468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7</w:t>
            </w:r>
            <w:r w:rsidR="00FB0B1D" w:rsidRPr="00FB0B1D">
              <w:rPr>
                <w:rFonts w:ascii="Arial" w:hAnsi="Arial" w:cs="Arial"/>
                <w:noProof/>
                <w:webHidden/>
              </w:rPr>
              <w:fldChar w:fldCharType="end"/>
            </w:r>
          </w:hyperlink>
        </w:p>
        <w:p w14:paraId="455EBA2F" w14:textId="15381146" w:rsidR="00FB0B1D" w:rsidRPr="00FB0B1D" w:rsidRDefault="00CB0C1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9" w:history="1">
            <w:r w:rsidR="00FB0B1D" w:rsidRPr="00FB0B1D">
              <w:rPr>
                <w:rStyle w:val="Hyperlink"/>
                <w:rFonts w:ascii="Arial" w:eastAsia="Times New Roman" w:hAnsi="Arial" w:cs="Arial"/>
                <w:noProof/>
                <w:lang w:val="en-US"/>
              </w:rPr>
              <w:t>3.1 Comparative STP Framework</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_Toc223393469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8</w:t>
            </w:r>
            <w:r w:rsidR="00FB0B1D" w:rsidRPr="00FB0B1D">
              <w:rPr>
                <w:rFonts w:ascii="Arial" w:hAnsi="Arial" w:cs="Arial"/>
                <w:noProof/>
                <w:webHidden/>
              </w:rPr>
              <w:fldChar w:fldCharType="end"/>
            </w:r>
          </w:hyperlink>
        </w:p>
        <w:p w14:paraId="5E1984A0" w14:textId="77E64DE2" w:rsidR="00FB0B1D" w:rsidRPr="00FB0B1D" w:rsidRDefault="00CB0C1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0" w:history="1">
            <w:r w:rsidR="00FB0B1D" w:rsidRPr="00FB0B1D">
              <w:rPr>
                <w:rStyle w:val="Hyperlink"/>
                <w:rFonts w:ascii="Arial" w:eastAsia="Times New Roman" w:hAnsi="Arial" w:cs="Arial"/>
                <w:noProof/>
                <w:lang w:val="en-US"/>
              </w:rPr>
              <w:t>3.2 Comparative Strategies International Marketing Mix (7Ps): Sweden and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_Toc223393470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10</w:t>
            </w:r>
            <w:r w:rsidR="00FB0B1D" w:rsidRPr="00FB0B1D">
              <w:rPr>
                <w:rFonts w:ascii="Arial" w:hAnsi="Arial" w:cs="Arial"/>
                <w:noProof/>
                <w:webHidden/>
              </w:rPr>
              <w:fldChar w:fldCharType="end"/>
            </w:r>
          </w:hyperlink>
        </w:p>
        <w:p w14:paraId="1401D767" w14:textId="23D5148F" w:rsidR="00FB0B1D" w:rsidRPr="00FB0B1D" w:rsidRDefault="00CB0C1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1" w:history="1">
            <w:r w:rsidR="00FB0B1D" w:rsidRPr="00FB0B1D">
              <w:rPr>
                <w:rStyle w:val="Hyperlink"/>
                <w:rFonts w:ascii="Arial" w:eastAsia="Times New Roman" w:hAnsi="Arial" w:cs="Arial"/>
                <w:noProof/>
                <w:lang w:val="en-US"/>
              </w:rPr>
              <w:t>3.3 Comparison of Marketing Adaptation: Product, Price, Place and Promotion</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_Toc223393471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13</w:t>
            </w:r>
            <w:r w:rsidR="00FB0B1D" w:rsidRPr="00FB0B1D">
              <w:rPr>
                <w:rFonts w:ascii="Arial" w:hAnsi="Arial" w:cs="Arial"/>
                <w:noProof/>
                <w:webHidden/>
              </w:rPr>
              <w:fldChar w:fldCharType="end"/>
            </w:r>
          </w:hyperlink>
        </w:p>
        <w:p w14:paraId="25B145C3" w14:textId="6874C8F5"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2" w:history="1">
            <w:r w:rsidR="00FB0B1D" w:rsidRPr="00FB0B1D">
              <w:rPr>
                <w:rStyle w:val="Hyperlink"/>
                <w:rFonts w:ascii="Arial" w:eastAsia="Times New Roman" w:hAnsi="Arial" w:cs="Arial"/>
                <w:noProof/>
                <w:lang w:val="en-US"/>
              </w:rPr>
              <w:t>4.0 Directional Development Strategy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_Toc223393472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15</w:t>
            </w:r>
            <w:r w:rsidR="00FB0B1D" w:rsidRPr="00FB0B1D">
              <w:rPr>
                <w:rFonts w:ascii="Arial" w:hAnsi="Arial" w:cs="Arial"/>
                <w:noProof/>
                <w:webHidden/>
              </w:rPr>
              <w:fldChar w:fldCharType="end"/>
            </w:r>
          </w:hyperlink>
        </w:p>
        <w:p w14:paraId="1CCE1E49" w14:textId="07AEB922"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3" w:history="1">
            <w:r w:rsidR="00FB0B1D" w:rsidRPr="00FB0B1D">
              <w:rPr>
                <w:rStyle w:val="Hyperlink"/>
                <w:rFonts w:ascii="Arial" w:eastAsia="Times New Roman" w:hAnsi="Arial" w:cs="Arial"/>
                <w:noProof/>
                <w:lang w:val="en-US"/>
              </w:rPr>
              <w:t>5.0 Analysis of this situation in the marketing mix of ethical facts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_Toc223393473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15</w:t>
            </w:r>
            <w:r w:rsidR="00FB0B1D" w:rsidRPr="00FB0B1D">
              <w:rPr>
                <w:rFonts w:ascii="Arial" w:hAnsi="Arial" w:cs="Arial"/>
                <w:noProof/>
                <w:webHidden/>
              </w:rPr>
              <w:fldChar w:fldCharType="end"/>
            </w:r>
          </w:hyperlink>
        </w:p>
        <w:p w14:paraId="2A6CA532" w14:textId="3DBFAD7E"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4" w:history="1">
            <w:r w:rsidR="00FB0B1D" w:rsidRPr="00FB0B1D">
              <w:rPr>
                <w:rStyle w:val="Hyperlink"/>
                <w:rFonts w:ascii="Arial" w:eastAsia="Times New Roman" w:hAnsi="Arial" w:cs="Arial"/>
                <w:noProof/>
                <w:lang w:val="en-US"/>
              </w:rPr>
              <w:t xml:space="preserve">6.0 </w:t>
            </w:r>
            <w:r w:rsidR="00FB0B1D" w:rsidRPr="00FB0B1D">
              <w:rPr>
                <w:rStyle w:val="Hyperlink"/>
                <w:rFonts w:ascii="Arial" w:eastAsia="Times New Roman" w:hAnsi="Arial" w:cs="Arial"/>
                <w:noProof/>
              </w:rPr>
              <w:t>Recommendations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_Toc223393474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16</w:t>
            </w:r>
            <w:r w:rsidR="00FB0B1D" w:rsidRPr="00FB0B1D">
              <w:rPr>
                <w:rFonts w:ascii="Arial" w:hAnsi="Arial" w:cs="Arial"/>
                <w:noProof/>
                <w:webHidden/>
              </w:rPr>
              <w:fldChar w:fldCharType="end"/>
            </w:r>
          </w:hyperlink>
        </w:p>
        <w:p w14:paraId="250A3E5E" w14:textId="1CC3DFB8"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5" w:history="1">
            <w:r w:rsidR="00FB0B1D" w:rsidRPr="00FB0B1D">
              <w:rPr>
                <w:rStyle w:val="Hyperlink"/>
                <w:rFonts w:ascii="Arial" w:hAnsi="Arial" w:cs="Arial"/>
                <w:noProof/>
                <w:lang w:val="en-US"/>
              </w:rPr>
              <w:t>Section 2</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_Toc223393475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18</w:t>
            </w:r>
            <w:r w:rsidR="00FB0B1D" w:rsidRPr="00FB0B1D">
              <w:rPr>
                <w:rFonts w:ascii="Arial" w:hAnsi="Arial" w:cs="Arial"/>
                <w:noProof/>
                <w:webHidden/>
              </w:rPr>
              <w:fldChar w:fldCharType="end"/>
            </w:r>
          </w:hyperlink>
        </w:p>
        <w:p w14:paraId="15074F67" w14:textId="31255770"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6" w:history="1">
            <w:r w:rsidR="00FB0B1D" w:rsidRPr="00FB0B1D">
              <w:rPr>
                <w:rStyle w:val="Hyperlink"/>
                <w:rFonts w:ascii="Arial" w:hAnsi="Arial" w:cs="Arial"/>
                <w:noProof/>
                <w:lang w:val="en-US"/>
              </w:rPr>
              <w:t>Reflective Report of the Research and Analysis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_Toc223393476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18</w:t>
            </w:r>
            <w:r w:rsidR="00FB0B1D" w:rsidRPr="00FB0B1D">
              <w:rPr>
                <w:rFonts w:ascii="Arial" w:hAnsi="Arial" w:cs="Arial"/>
                <w:noProof/>
                <w:webHidden/>
              </w:rPr>
              <w:fldChar w:fldCharType="end"/>
            </w:r>
          </w:hyperlink>
        </w:p>
        <w:p w14:paraId="547DDF2F" w14:textId="425F29EE" w:rsidR="00FB0B1D" w:rsidRPr="00FB0B1D" w:rsidRDefault="00CB0C1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7" w:history="1">
            <w:r w:rsidR="00FB0B1D" w:rsidRPr="00FB0B1D">
              <w:rPr>
                <w:rStyle w:val="Hyperlink"/>
                <w:rFonts w:ascii="Arial" w:eastAsia="Times New Roman" w:hAnsi="Arial" w:cs="Arial"/>
                <w:bCs/>
                <w:noProof/>
              </w:rPr>
              <w:t>References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_Toc223393477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21</w:t>
            </w:r>
            <w:r w:rsidR="00FB0B1D" w:rsidRPr="00FB0B1D">
              <w:rPr>
                <w:rFonts w:ascii="Arial" w:hAnsi="Arial" w:cs="Arial"/>
                <w:noProof/>
                <w:webHidden/>
              </w:rPr>
              <w:fldChar w:fldCharType="end"/>
            </w:r>
          </w:hyperlink>
        </w:p>
        <w:p w14:paraId="0682AFBC" w14:textId="77777777" w:rsidR="00FB0B1D" w:rsidRPr="00FB0B1D" w:rsidRDefault="003E400F" w:rsidP="00FB0B1D">
          <w:pPr>
            <w:rPr>
              <w:rFonts w:ascii="Arial" w:hAnsi="Arial" w:cs="Arial"/>
              <w:noProof/>
            </w:rPr>
          </w:pPr>
          <w:r w:rsidRPr="00FB0B1D">
            <w:rPr>
              <w:rFonts w:ascii="Arial" w:hAnsi="Arial" w:cs="Arial"/>
              <w:noProof/>
            </w:rPr>
            <w:fldChar w:fldCharType="end"/>
          </w:r>
        </w:p>
      </w:sdtContent>
    </w:sdt>
    <w:p w14:paraId="3E0191B9" w14:textId="77777777" w:rsidR="00FB0B1D" w:rsidRPr="00FB0B1D" w:rsidRDefault="00FB0B1D" w:rsidP="00FB0B1D">
      <w:pPr>
        <w:rPr>
          <w:rFonts w:ascii="Arial" w:hAnsi="Arial" w:cs="Arial"/>
          <w:noProof/>
        </w:rPr>
      </w:pPr>
    </w:p>
    <w:p w14:paraId="1301975E" w14:textId="77777777" w:rsidR="00FB0B1D" w:rsidRPr="00FB0B1D" w:rsidRDefault="00FB0B1D" w:rsidP="00FB0B1D">
      <w:pPr>
        <w:tabs>
          <w:tab w:val="left" w:pos="1600"/>
        </w:tabs>
        <w:jc w:val="center"/>
        <w:rPr>
          <w:rFonts w:ascii="Arial" w:hAnsi="Arial" w:cs="Arial"/>
          <w:b/>
          <w:bCs/>
          <w:noProof/>
          <w:sz w:val="24"/>
          <w:szCs w:val="24"/>
          <w:u w:val="single"/>
        </w:rPr>
      </w:pPr>
      <w:r w:rsidRPr="00FB0B1D">
        <w:rPr>
          <w:rFonts w:ascii="Arial" w:hAnsi="Arial" w:cs="Arial"/>
          <w:b/>
          <w:bCs/>
          <w:noProof/>
          <w:sz w:val="24"/>
          <w:szCs w:val="24"/>
          <w:u w:val="single"/>
        </w:rPr>
        <w:t>Contents of Table</w:t>
      </w:r>
    </w:p>
    <w:p w14:paraId="633924A6" w14:textId="609A900E" w:rsidR="00FB0B1D" w:rsidRPr="00FB0B1D" w:rsidRDefault="00FB0B1D">
      <w:pPr>
        <w:pStyle w:val="TableofFigures"/>
        <w:tabs>
          <w:tab w:val="right" w:leader="dot" w:pos="9350"/>
        </w:tabs>
        <w:rPr>
          <w:rFonts w:ascii="Arial" w:hAnsi="Arial" w:cs="Arial"/>
          <w:noProof/>
        </w:rPr>
      </w:pPr>
      <w:r w:rsidRPr="00FB0B1D">
        <w:rPr>
          <w:rFonts w:ascii="Arial" w:hAnsi="Arial" w:cs="Arial"/>
          <w:noProof/>
        </w:rPr>
        <w:fldChar w:fldCharType="begin"/>
      </w:r>
      <w:r w:rsidRPr="00FB0B1D">
        <w:rPr>
          <w:rFonts w:ascii="Arial" w:hAnsi="Arial" w:cs="Arial"/>
          <w:noProof/>
        </w:rPr>
        <w:instrText xml:space="preserve"> TOC \h \z \c "Table" </w:instrText>
      </w:r>
      <w:r w:rsidRPr="00FB0B1D">
        <w:rPr>
          <w:rFonts w:ascii="Arial" w:hAnsi="Arial" w:cs="Arial"/>
          <w:noProof/>
        </w:rPr>
        <w:fldChar w:fldCharType="separate"/>
      </w:r>
      <w:hyperlink w:anchor="_Toc223393501" w:history="1">
        <w:r w:rsidRPr="00FB0B1D">
          <w:rPr>
            <w:rStyle w:val="Hyperlink"/>
            <w:rFonts w:ascii="Arial" w:hAnsi="Arial" w:cs="Arial"/>
            <w:noProof/>
          </w:rPr>
          <w:t>Table 1: Sales Performance</w:t>
        </w:r>
        <w:r w:rsidRPr="00FB0B1D">
          <w:rPr>
            <w:rFonts w:ascii="Arial" w:hAnsi="Arial" w:cs="Arial"/>
            <w:noProof/>
            <w:webHidden/>
          </w:rPr>
          <w:tab/>
        </w:r>
        <w:r w:rsidRPr="00FB0B1D">
          <w:rPr>
            <w:rFonts w:ascii="Arial" w:hAnsi="Arial" w:cs="Arial"/>
            <w:noProof/>
            <w:webHidden/>
          </w:rPr>
          <w:fldChar w:fldCharType="begin"/>
        </w:r>
        <w:r w:rsidRPr="00FB0B1D">
          <w:rPr>
            <w:rFonts w:ascii="Arial" w:hAnsi="Arial" w:cs="Arial"/>
            <w:noProof/>
            <w:webHidden/>
          </w:rPr>
          <w:instrText xml:space="preserve"> PAGEREF _Toc223393501 \h </w:instrText>
        </w:r>
        <w:r w:rsidRPr="00FB0B1D">
          <w:rPr>
            <w:rFonts w:ascii="Arial" w:hAnsi="Arial" w:cs="Arial"/>
            <w:noProof/>
            <w:webHidden/>
          </w:rPr>
        </w:r>
        <w:r w:rsidRPr="00FB0B1D">
          <w:rPr>
            <w:rFonts w:ascii="Arial" w:hAnsi="Arial" w:cs="Arial"/>
            <w:noProof/>
            <w:webHidden/>
          </w:rPr>
          <w:fldChar w:fldCharType="separate"/>
        </w:r>
        <w:r w:rsidR="00343726">
          <w:rPr>
            <w:rFonts w:ascii="Arial" w:hAnsi="Arial" w:cs="Arial"/>
            <w:noProof/>
            <w:webHidden/>
          </w:rPr>
          <w:t>2</w:t>
        </w:r>
        <w:r w:rsidRPr="00FB0B1D">
          <w:rPr>
            <w:rFonts w:ascii="Arial" w:hAnsi="Arial" w:cs="Arial"/>
            <w:noProof/>
            <w:webHidden/>
          </w:rPr>
          <w:fldChar w:fldCharType="end"/>
        </w:r>
      </w:hyperlink>
    </w:p>
    <w:p w14:paraId="223FDE08" w14:textId="3A3C7591" w:rsidR="00FB0B1D" w:rsidRPr="00FB0B1D" w:rsidRDefault="00CB0C1E">
      <w:pPr>
        <w:pStyle w:val="TableofFigures"/>
        <w:tabs>
          <w:tab w:val="right" w:leader="dot" w:pos="9350"/>
        </w:tabs>
        <w:rPr>
          <w:rFonts w:ascii="Arial" w:hAnsi="Arial" w:cs="Arial"/>
          <w:noProof/>
        </w:rPr>
      </w:pPr>
      <w:hyperlink w:anchor="_Toc223393502" w:history="1">
        <w:r w:rsidR="00FB0B1D" w:rsidRPr="00FB0B1D">
          <w:rPr>
            <w:rStyle w:val="Hyperlink"/>
            <w:rFonts w:ascii="Arial" w:hAnsi="Arial" w:cs="Arial"/>
            <w:noProof/>
          </w:rPr>
          <w:t>Table 2: Comparative STP Framework</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_Toc223393502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8</w:t>
        </w:r>
        <w:r w:rsidR="00FB0B1D" w:rsidRPr="00FB0B1D">
          <w:rPr>
            <w:rFonts w:ascii="Arial" w:hAnsi="Arial" w:cs="Arial"/>
            <w:noProof/>
            <w:webHidden/>
          </w:rPr>
          <w:fldChar w:fldCharType="end"/>
        </w:r>
      </w:hyperlink>
    </w:p>
    <w:p w14:paraId="073597B3" w14:textId="57806D3E" w:rsidR="00FB0B1D" w:rsidRPr="00FB0B1D" w:rsidRDefault="00CB0C1E">
      <w:pPr>
        <w:pStyle w:val="TableofFigures"/>
        <w:tabs>
          <w:tab w:val="right" w:leader="dot" w:pos="9350"/>
        </w:tabs>
        <w:rPr>
          <w:rFonts w:ascii="Arial" w:hAnsi="Arial" w:cs="Arial"/>
          <w:noProof/>
        </w:rPr>
      </w:pPr>
      <w:hyperlink w:anchor="_Toc223393503" w:history="1">
        <w:r w:rsidR="00FB0B1D" w:rsidRPr="00FB0B1D">
          <w:rPr>
            <w:rStyle w:val="Hyperlink"/>
            <w:rFonts w:ascii="Arial" w:hAnsi="Arial" w:cs="Arial"/>
            <w:noProof/>
          </w:rPr>
          <w:t>Table 3: Comparative 7Ps Matrix</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_Toc223393503 \h </w:instrText>
        </w:r>
        <w:r w:rsidR="00FB0B1D" w:rsidRPr="00FB0B1D">
          <w:rPr>
            <w:rFonts w:ascii="Arial" w:hAnsi="Arial" w:cs="Arial"/>
            <w:noProof/>
            <w:webHidden/>
          </w:rPr>
        </w:r>
        <w:r w:rsidR="00FB0B1D" w:rsidRPr="00FB0B1D">
          <w:rPr>
            <w:rFonts w:ascii="Arial" w:hAnsi="Arial" w:cs="Arial"/>
            <w:noProof/>
            <w:webHidden/>
          </w:rPr>
          <w:fldChar w:fldCharType="separate"/>
        </w:r>
        <w:r w:rsidR="00343726">
          <w:rPr>
            <w:rFonts w:ascii="Arial" w:hAnsi="Arial" w:cs="Arial"/>
            <w:noProof/>
            <w:webHidden/>
          </w:rPr>
          <w:t>11</w:t>
        </w:r>
        <w:r w:rsidR="00FB0B1D" w:rsidRPr="00FB0B1D">
          <w:rPr>
            <w:rFonts w:ascii="Arial" w:hAnsi="Arial" w:cs="Arial"/>
            <w:noProof/>
            <w:webHidden/>
          </w:rPr>
          <w:fldChar w:fldCharType="end"/>
        </w:r>
      </w:hyperlink>
    </w:p>
    <w:p w14:paraId="17CB6590" w14:textId="2E0969BF" w:rsidR="00FB0B1D" w:rsidRPr="00FB0B1D" w:rsidRDefault="00FB0B1D" w:rsidP="00FB0B1D">
      <w:pPr>
        <w:tabs>
          <w:tab w:val="left" w:pos="1600"/>
        </w:tabs>
        <w:rPr>
          <w:rFonts w:ascii="Arial" w:hAnsi="Arial" w:cs="Arial"/>
          <w:noProof/>
        </w:rPr>
      </w:pPr>
      <w:r w:rsidRPr="00FB0B1D">
        <w:rPr>
          <w:rFonts w:ascii="Arial" w:hAnsi="Arial" w:cs="Arial"/>
          <w:noProof/>
        </w:rPr>
        <w:fldChar w:fldCharType="end"/>
      </w:r>
      <w:r w:rsidRPr="00FB0B1D">
        <w:rPr>
          <w:rFonts w:ascii="Arial" w:hAnsi="Arial" w:cs="Arial"/>
          <w:noProof/>
        </w:rPr>
        <w:tab/>
      </w:r>
    </w:p>
    <w:p w14:paraId="511C5D73" w14:textId="20470FD3" w:rsidR="00FB0B1D" w:rsidRPr="00FB0B1D" w:rsidRDefault="00FB0B1D" w:rsidP="00FB0B1D">
      <w:pPr>
        <w:tabs>
          <w:tab w:val="left" w:pos="1600"/>
        </w:tabs>
        <w:sectPr w:rsidR="00FB0B1D" w:rsidRPr="00FB0B1D" w:rsidSect="003E400F">
          <w:footerReference w:type="default" r:id="rId8"/>
          <w:pgSz w:w="12240" w:h="15840"/>
          <w:pgMar w:top="1440" w:right="1440" w:bottom="1440" w:left="1440" w:header="720" w:footer="720" w:gutter="0"/>
          <w:pgNumType w:fmt="lowerRoman"/>
          <w:cols w:space="720"/>
        </w:sectPr>
      </w:pPr>
      <w:r>
        <w:tab/>
      </w:r>
    </w:p>
    <w:p w14:paraId="01E6C74A" w14:textId="5AA65BA7" w:rsidR="001D07E2" w:rsidRPr="00C24DEE" w:rsidRDefault="001D07E2" w:rsidP="00C24DEE">
      <w:pPr>
        <w:pStyle w:val="Heading1"/>
        <w:jc w:val="center"/>
        <w:rPr>
          <w:u w:val="single"/>
          <w:lang w:val="en-US"/>
        </w:rPr>
      </w:pPr>
      <w:bookmarkStart w:id="0" w:name="_4wxmkwmd022q" w:colFirst="0" w:colLast="0"/>
      <w:bookmarkStart w:id="1" w:name="_hmfn2cknfk36" w:colFirst="0" w:colLast="0"/>
      <w:bookmarkStart w:id="2" w:name="_Toc223386664"/>
      <w:bookmarkStart w:id="3" w:name="_Toc223393460"/>
      <w:bookmarkEnd w:id="0"/>
      <w:bookmarkEnd w:id="1"/>
      <w:r w:rsidRPr="00F75A88">
        <w:rPr>
          <w:u w:val="single"/>
          <w:lang w:val="en-US"/>
        </w:rPr>
        <w:lastRenderedPageBreak/>
        <w:t>Section 1</w:t>
      </w:r>
      <w:bookmarkEnd w:id="2"/>
      <w:bookmarkEnd w:id="3"/>
    </w:p>
    <w:p w14:paraId="3D340F0B" w14:textId="7DB21492" w:rsidR="00967FE6" w:rsidRPr="00967FE6" w:rsidRDefault="00C24DEE" w:rsidP="00120430">
      <w:pPr>
        <w:pStyle w:val="Heading1"/>
        <w:rPr>
          <w:rFonts w:eastAsia="Times New Roman"/>
          <w:lang w:val="en-US"/>
        </w:rPr>
      </w:pPr>
      <w:bookmarkStart w:id="4" w:name="_Toc223393461"/>
      <w:r>
        <w:rPr>
          <w:rFonts w:eastAsia="Times New Roman"/>
          <w:bCs/>
          <w:color w:val="auto"/>
        </w:rPr>
        <w:t>1</w:t>
      </w:r>
      <w:r w:rsidR="003E400F">
        <w:rPr>
          <w:rFonts w:eastAsia="Times New Roman"/>
          <w:bCs/>
          <w:color w:val="auto"/>
        </w:rPr>
        <w:t>.</w:t>
      </w:r>
      <w:r w:rsidR="004556C6">
        <w:rPr>
          <w:rFonts w:eastAsia="Times New Roman"/>
          <w:bCs/>
          <w:color w:val="auto"/>
        </w:rPr>
        <w:t>0</w:t>
      </w:r>
      <w:r w:rsidR="003E400F">
        <w:rPr>
          <w:rFonts w:eastAsia="Times New Roman"/>
          <w:bCs/>
          <w:color w:val="auto"/>
        </w:rPr>
        <w:t xml:space="preserve"> </w:t>
      </w:r>
      <w:bookmarkStart w:id="5" w:name="_pwny4ail5l2j" w:colFirst="0" w:colLast="0"/>
      <w:bookmarkEnd w:id="5"/>
      <w:r w:rsidR="00967FE6" w:rsidRPr="00967FE6">
        <w:rPr>
          <w:rFonts w:eastAsia="Times New Roman"/>
          <w:lang w:val="en-US"/>
        </w:rPr>
        <w:t xml:space="preserve">IKEA: </w:t>
      </w:r>
      <w:r w:rsidR="00967FE6" w:rsidRPr="00967FE6">
        <w:t>Background</w:t>
      </w:r>
      <w:r w:rsidR="00967FE6" w:rsidRPr="00967FE6">
        <w:rPr>
          <w:rFonts w:eastAsia="Times New Roman"/>
          <w:lang w:val="en-US"/>
        </w:rPr>
        <w:t xml:space="preserve"> and Strategic Focus</w:t>
      </w:r>
      <w:bookmarkEnd w:id="4"/>
    </w:p>
    <w:p w14:paraId="1131ECD8"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sz w:val="24"/>
          <w:szCs w:val="24"/>
          <w:lang w:val="en-US"/>
        </w:rPr>
        <w:t>IKEA is the largest furniture retailer in the world that began with a modest mail-order company in 1943 in Sweden under Ingvar Kamprad (Forbes, 2025). The firm is also known for its Swedish origin, practical design and the flatpack that transformed the way business was conducted in the world at an affordable price in the home furnishing industry.</w:t>
      </w:r>
    </w:p>
    <w:p w14:paraId="4357D7C3" w14:textId="39C06D11" w:rsidR="00967FE6" w:rsidRPr="00967FE6" w:rsidRDefault="00C24DEE" w:rsidP="00120430">
      <w:pPr>
        <w:pStyle w:val="Heading2"/>
        <w:rPr>
          <w:rFonts w:eastAsia="Times New Roman"/>
          <w:lang w:val="en-US"/>
        </w:rPr>
      </w:pPr>
      <w:bookmarkStart w:id="6" w:name="_Toc223393462"/>
      <w:r>
        <w:rPr>
          <w:rFonts w:eastAsia="Times New Roman"/>
          <w:lang w:val="en-US"/>
        </w:rPr>
        <w:t>1</w:t>
      </w:r>
      <w:r w:rsidR="00120430">
        <w:rPr>
          <w:rFonts w:eastAsia="Times New Roman"/>
          <w:lang w:val="en-US"/>
        </w:rPr>
        <w:t xml:space="preserve">.1 </w:t>
      </w:r>
      <w:r w:rsidR="00967FE6" w:rsidRPr="00967FE6">
        <w:rPr>
          <w:rFonts w:eastAsia="Times New Roman"/>
          <w:lang w:val="en-US"/>
        </w:rPr>
        <w:t>Mission and Vision</w:t>
      </w:r>
      <w:bookmarkEnd w:id="6"/>
    </w:p>
    <w:p w14:paraId="1BFD1DA6"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sz w:val="24"/>
          <w:szCs w:val="24"/>
          <w:lang w:val="en-US"/>
        </w:rPr>
        <w:t>IKEA relies on accessibility and sustainability as the strategic core of the company.</w:t>
      </w:r>
    </w:p>
    <w:p w14:paraId="5867198F"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b/>
          <w:bCs/>
          <w:sz w:val="24"/>
          <w:szCs w:val="24"/>
          <w:lang w:val="en-US"/>
        </w:rPr>
        <w:t>Mission Statement:</w:t>
      </w:r>
      <w:r w:rsidRPr="00967FE6">
        <w:rPr>
          <w:rFonts w:ascii="Arial" w:eastAsia="Times New Roman" w:hAnsi="Arial" w:cs="Arial"/>
          <w:sz w:val="24"/>
          <w:szCs w:val="24"/>
          <w:lang w:val="en-US"/>
        </w:rPr>
        <w:t xml:space="preserve"> IKEA has the business concept of selling a myriad of quality and practical home furnishing items at low prices such that as many customers as possible can afford them (Inter IKEA Group, 2025).</w:t>
      </w:r>
    </w:p>
    <w:p w14:paraId="064C5BE5"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b/>
          <w:bCs/>
          <w:sz w:val="24"/>
          <w:szCs w:val="24"/>
          <w:lang w:val="en-US"/>
        </w:rPr>
        <w:t>Vision Statement:</w:t>
      </w:r>
      <w:r w:rsidRPr="00967FE6">
        <w:rPr>
          <w:rFonts w:ascii="Arial" w:eastAsia="Times New Roman" w:hAnsi="Arial" w:cs="Arial"/>
          <w:sz w:val="24"/>
          <w:szCs w:val="24"/>
          <w:lang w:val="en-US"/>
        </w:rPr>
        <w:t xml:space="preserve"> IKEA's vision is to improve the everyday lives of many people (IKEA, 2025). This is not limited to furniture and includes the following:</w:t>
      </w:r>
    </w:p>
    <w:p w14:paraId="3A6E049B" w14:textId="77777777" w:rsidR="00967FE6" w:rsidRPr="00120430" w:rsidRDefault="00967FE6" w:rsidP="00120430">
      <w:pPr>
        <w:pStyle w:val="ListParagraph"/>
        <w:numPr>
          <w:ilvl w:val="0"/>
          <w:numId w:val="4"/>
        </w:numPr>
        <w:spacing w:before="240" w:after="240" w:line="360" w:lineRule="auto"/>
        <w:jc w:val="both"/>
        <w:rPr>
          <w:rFonts w:ascii="Arial" w:eastAsia="Times New Roman" w:hAnsi="Arial" w:cs="Arial"/>
          <w:sz w:val="24"/>
          <w:szCs w:val="24"/>
          <w:lang w:val="en-US"/>
        </w:rPr>
      </w:pPr>
      <w:r w:rsidRPr="00120430">
        <w:rPr>
          <w:rFonts w:ascii="Arial" w:eastAsia="Times New Roman" w:hAnsi="Arial" w:cs="Arial"/>
          <w:sz w:val="24"/>
          <w:szCs w:val="24"/>
          <w:lang w:val="en-US"/>
        </w:rPr>
        <w:t>Creating sustainable living solutions for homes.</w:t>
      </w:r>
    </w:p>
    <w:p w14:paraId="29B392CA" w14:textId="77777777" w:rsidR="00967FE6" w:rsidRPr="00120430" w:rsidRDefault="00967FE6" w:rsidP="00120430">
      <w:pPr>
        <w:pStyle w:val="ListParagraph"/>
        <w:numPr>
          <w:ilvl w:val="0"/>
          <w:numId w:val="4"/>
        </w:numPr>
        <w:spacing w:before="240" w:after="240" w:line="360" w:lineRule="auto"/>
        <w:jc w:val="both"/>
        <w:rPr>
          <w:rFonts w:ascii="Arial" w:eastAsia="Times New Roman" w:hAnsi="Arial" w:cs="Arial"/>
          <w:sz w:val="24"/>
          <w:szCs w:val="24"/>
          <w:lang w:val="en-US"/>
        </w:rPr>
      </w:pPr>
      <w:proofErr w:type="spellStart"/>
      <w:r w:rsidRPr="00120430">
        <w:rPr>
          <w:rFonts w:ascii="Arial" w:eastAsia="Times New Roman" w:hAnsi="Arial" w:cs="Arial"/>
          <w:sz w:val="24"/>
          <w:szCs w:val="24"/>
          <w:lang w:val="en-US"/>
        </w:rPr>
        <w:t>Minimising</w:t>
      </w:r>
      <w:proofErr w:type="spellEnd"/>
      <w:r w:rsidRPr="00120430">
        <w:rPr>
          <w:rFonts w:ascii="Arial" w:eastAsia="Times New Roman" w:hAnsi="Arial" w:cs="Arial"/>
          <w:sz w:val="24"/>
          <w:szCs w:val="24"/>
          <w:lang w:val="en-US"/>
        </w:rPr>
        <w:t xml:space="preserve"> the carbon footprint in the entire value chain.</w:t>
      </w:r>
    </w:p>
    <w:p w14:paraId="6913191C" w14:textId="77777777" w:rsidR="00967FE6" w:rsidRPr="00120430" w:rsidRDefault="00967FE6" w:rsidP="00120430">
      <w:pPr>
        <w:pStyle w:val="ListParagraph"/>
        <w:numPr>
          <w:ilvl w:val="0"/>
          <w:numId w:val="4"/>
        </w:numPr>
        <w:spacing w:before="240" w:after="240" w:line="360" w:lineRule="auto"/>
        <w:jc w:val="both"/>
        <w:rPr>
          <w:rFonts w:ascii="Arial" w:eastAsia="Times New Roman" w:hAnsi="Arial" w:cs="Arial"/>
          <w:sz w:val="24"/>
          <w:szCs w:val="24"/>
          <w:lang w:val="en-US"/>
        </w:rPr>
      </w:pPr>
      <w:r w:rsidRPr="00120430">
        <w:rPr>
          <w:rFonts w:ascii="Arial" w:eastAsia="Times New Roman" w:hAnsi="Arial" w:cs="Arial"/>
          <w:sz w:val="24"/>
          <w:szCs w:val="24"/>
          <w:lang w:val="en-US"/>
        </w:rPr>
        <w:t>Assuring a good social contribution towards societies and suppliers.</w:t>
      </w:r>
    </w:p>
    <w:p w14:paraId="1CB73D30" w14:textId="77777777" w:rsidR="00967FE6" w:rsidRPr="00120430" w:rsidRDefault="00967FE6" w:rsidP="00120430">
      <w:pPr>
        <w:pStyle w:val="ListParagraph"/>
        <w:numPr>
          <w:ilvl w:val="0"/>
          <w:numId w:val="4"/>
        </w:numPr>
        <w:spacing w:before="240" w:after="240" w:line="360" w:lineRule="auto"/>
        <w:jc w:val="both"/>
        <w:rPr>
          <w:rFonts w:ascii="Arial" w:eastAsia="Times New Roman" w:hAnsi="Arial" w:cs="Arial"/>
          <w:sz w:val="24"/>
          <w:szCs w:val="24"/>
          <w:lang w:val="en-US"/>
        </w:rPr>
      </w:pPr>
      <w:r w:rsidRPr="00120430">
        <w:rPr>
          <w:rFonts w:ascii="Arial" w:eastAsia="Times New Roman" w:hAnsi="Arial" w:cs="Arial"/>
          <w:sz w:val="24"/>
          <w:szCs w:val="24"/>
          <w:lang w:val="en-US"/>
        </w:rPr>
        <w:t>Encouraging the circle of life, making products durable, and recycling.</w:t>
      </w:r>
    </w:p>
    <w:p w14:paraId="3CB31123" w14:textId="73A8B603" w:rsidR="00967FE6" w:rsidRPr="00967FE6" w:rsidRDefault="00C24DEE" w:rsidP="00120430">
      <w:pPr>
        <w:pStyle w:val="Heading2"/>
        <w:rPr>
          <w:rFonts w:eastAsia="Times New Roman"/>
          <w:lang w:val="en-US"/>
        </w:rPr>
      </w:pPr>
      <w:bookmarkStart w:id="7" w:name="_Toc223393463"/>
      <w:r>
        <w:rPr>
          <w:rFonts w:eastAsia="Times New Roman"/>
          <w:lang w:val="en-US"/>
        </w:rPr>
        <w:t>1</w:t>
      </w:r>
      <w:r w:rsidR="00120430">
        <w:rPr>
          <w:rFonts w:eastAsia="Times New Roman"/>
          <w:lang w:val="en-US"/>
        </w:rPr>
        <w:t xml:space="preserve">.2 </w:t>
      </w:r>
      <w:r w:rsidR="00967FE6" w:rsidRPr="00967FE6">
        <w:rPr>
          <w:rFonts w:eastAsia="Times New Roman"/>
          <w:lang w:val="en-US"/>
        </w:rPr>
        <w:t>Home and Host Country Operations</w:t>
      </w:r>
      <w:bookmarkEnd w:id="7"/>
    </w:p>
    <w:p w14:paraId="3CA5361F"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sz w:val="24"/>
          <w:szCs w:val="24"/>
          <w:lang w:val="en-US"/>
        </w:rPr>
        <w:t xml:space="preserve">Sweden is the birthplace of IKEA and the cultural center of the brand. Its initial outlet was in 1958 in </w:t>
      </w:r>
      <w:proofErr w:type="spellStart"/>
      <w:r w:rsidRPr="00967FE6">
        <w:rPr>
          <w:rFonts w:ascii="Arial" w:eastAsia="Times New Roman" w:hAnsi="Arial" w:cs="Arial"/>
          <w:sz w:val="24"/>
          <w:szCs w:val="24"/>
          <w:lang w:val="en-US"/>
        </w:rPr>
        <w:t>Älmhult</w:t>
      </w:r>
      <w:proofErr w:type="spellEnd"/>
      <w:r w:rsidRPr="00967FE6">
        <w:rPr>
          <w:rFonts w:ascii="Arial" w:eastAsia="Times New Roman" w:hAnsi="Arial" w:cs="Arial"/>
          <w:sz w:val="24"/>
          <w:szCs w:val="24"/>
          <w:lang w:val="en-US"/>
        </w:rPr>
        <w:t>, and the brand still uses its Swedish heritage (which is denoted by the logo of blue and yellow) to convey the message of simplicity and togetherness (</w:t>
      </w:r>
      <w:proofErr w:type="spellStart"/>
      <w:r w:rsidRPr="00967FE6">
        <w:rPr>
          <w:rFonts w:ascii="Arial" w:eastAsia="Times New Roman" w:hAnsi="Arial" w:cs="Arial"/>
          <w:sz w:val="24"/>
          <w:szCs w:val="24"/>
          <w:lang w:val="en-US"/>
        </w:rPr>
        <w:t>Retailgators</w:t>
      </w:r>
      <w:proofErr w:type="spellEnd"/>
      <w:r w:rsidRPr="00967FE6">
        <w:rPr>
          <w:rFonts w:ascii="Arial" w:eastAsia="Times New Roman" w:hAnsi="Arial" w:cs="Arial"/>
          <w:sz w:val="24"/>
          <w:szCs w:val="24"/>
          <w:lang w:val="en-US"/>
        </w:rPr>
        <w:t>, 2025).</w:t>
      </w:r>
    </w:p>
    <w:p w14:paraId="291A04E7"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sz w:val="24"/>
          <w:szCs w:val="24"/>
          <w:lang w:val="en-US"/>
        </w:rPr>
        <w:t xml:space="preserve">IKEA has Germany as its greatest host country. It is already the biggest market in the world for the company, and the share of its total retail sales in it is about 15 per cent </w:t>
      </w:r>
      <w:r w:rsidRPr="00967FE6">
        <w:rPr>
          <w:rFonts w:ascii="Arial" w:eastAsia="Times New Roman" w:hAnsi="Arial" w:cs="Arial"/>
          <w:sz w:val="24"/>
          <w:szCs w:val="24"/>
          <w:lang w:val="en-US"/>
        </w:rPr>
        <w:lastRenderedPageBreak/>
        <w:t xml:space="preserve">(Forbes, 2025). By 2025, there are 53 IKEA stores in Germany, the largest number in a country, and the national headquarters of this company are in </w:t>
      </w:r>
      <w:proofErr w:type="spellStart"/>
      <w:r w:rsidRPr="00967FE6">
        <w:rPr>
          <w:rFonts w:ascii="Arial" w:eastAsia="Times New Roman" w:hAnsi="Arial" w:cs="Arial"/>
          <w:sz w:val="24"/>
          <w:szCs w:val="24"/>
          <w:lang w:val="en-US"/>
        </w:rPr>
        <w:t>Hofheim</w:t>
      </w:r>
      <w:proofErr w:type="spellEnd"/>
      <w:r w:rsidRPr="00967FE6">
        <w:rPr>
          <w:rFonts w:ascii="Arial" w:eastAsia="Times New Roman" w:hAnsi="Arial" w:cs="Arial"/>
          <w:sz w:val="24"/>
          <w:szCs w:val="24"/>
          <w:lang w:val="en-US"/>
        </w:rPr>
        <w:t>-Wallau (</w:t>
      </w:r>
      <w:proofErr w:type="spellStart"/>
      <w:r w:rsidRPr="00967FE6">
        <w:rPr>
          <w:rFonts w:ascii="Arial" w:eastAsia="Times New Roman" w:hAnsi="Arial" w:cs="Arial"/>
          <w:sz w:val="24"/>
          <w:szCs w:val="24"/>
          <w:lang w:val="en-US"/>
        </w:rPr>
        <w:t>Retailgators</w:t>
      </w:r>
      <w:proofErr w:type="spellEnd"/>
      <w:r w:rsidRPr="00967FE6">
        <w:rPr>
          <w:rFonts w:ascii="Arial" w:eastAsia="Times New Roman" w:hAnsi="Arial" w:cs="Arial"/>
          <w:sz w:val="24"/>
          <w:szCs w:val="24"/>
          <w:lang w:val="en-US"/>
        </w:rPr>
        <w:t>, 2025).</w:t>
      </w:r>
    </w:p>
    <w:p w14:paraId="663AC9E3" w14:textId="133E3A50" w:rsidR="00967FE6" w:rsidRPr="00967FE6" w:rsidRDefault="00C24DEE" w:rsidP="00120430">
      <w:pPr>
        <w:pStyle w:val="Heading2"/>
        <w:rPr>
          <w:rFonts w:eastAsia="Times New Roman"/>
          <w:lang w:val="en-US"/>
        </w:rPr>
      </w:pPr>
      <w:bookmarkStart w:id="8" w:name="_Toc223393464"/>
      <w:r>
        <w:rPr>
          <w:rFonts w:eastAsia="Times New Roman"/>
          <w:lang w:val="en-US"/>
        </w:rPr>
        <w:t>1</w:t>
      </w:r>
      <w:r w:rsidR="00120430">
        <w:rPr>
          <w:rFonts w:eastAsia="Times New Roman"/>
          <w:lang w:val="en-US"/>
        </w:rPr>
        <w:t xml:space="preserve">.3 </w:t>
      </w:r>
      <w:r w:rsidR="00967FE6" w:rsidRPr="00967FE6">
        <w:rPr>
          <w:rFonts w:eastAsia="Times New Roman"/>
          <w:lang w:val="en-US"/>
        </w:rPr>
        <w:t>Sales Performance (2021–2025)</w:t>
      </w:r>
      <w:bookmarkEnd w:id="8"/>
    </w:p>
    <w:p w14:paraId="4A1E60EE" w14:textId="77777777" w:rsidR="00967FE6" w:rsidRDefault="00967FE6" w:rsidP="003E400F">
      <w:pPr>
        <w:spacing w:before="240" w:after="240" w:line="360" w:lineRule="auto"/>
        <w:jc w:val="both"/>
        <w:rPr>
          <w:rFonts w:ascii="Arial" w:eastAsia="Times New Roman" w:hAnsi="Arial" w:cs="Arial"/>
          <w:sz w:val="24"/>
          <w:szCs w:val="24"/>
        </w:rPr>
      </w:pPr>
      <w:r w:rsidRPr="00967FE6">
        <w:rPr>
          <w:rFonts w:ascii="Arial" w:eastAsia="Times New Roman" w:hAnsi="Arial" w:cs="Arial"/>
          <w:sz w:val="24"/>
          <w:szCs w:val="24"/>
          <w:lang w:val="en-US"/>
        </w:rPr>
        <w:t>The table below shows the IKEA franchisee stores' performance of retail sales across the countries in the world. The firm has been resistant to the global inflationary factors and has been able to reduce its prices strategically to stimulate volume (Inter IKEA Group, 2025)</w:t>
      </w:r>
      <w:r w:rsidR="003E400F" w:rsidRPr="001C3712">
        <w:rPr>
          <w:rFonts w:ascii="Arial" w:eastAsia="Times New Roman" w:hAnsi="Arial" w:cs="Arial"/>
          <w:sz w:val="24"/>
          <w:szCs w:val="24"/>
        </w:rPr>
        <w:t>.</w:t>
      </w:r>
      <w:bookmarkStart w:id="9" w:name="_mnboty561kx" w:colFirst="0" w:colLast="0"/>
      <w:bookmarkEnd w:id="9"/>
    </w:p>
    <w:tbl>
      <w:tblPr>
        <w:tblStyle w:val="TableGrid"/>
        <w:tblW w:w="0" w:type="auto"/>
        <w:tblLook w:val="04A0" w:firstRow="1" w:lastRow="0" w:firstColumn="1" w:lastColumn="0" w:noHBand="0" w:noVBand="1"/>
      </w:tblPr>
      <w:tblGrid>
        <w:gridCol w:w="2197"/>
        <w:gridCol w:w="3444"/>
        <w:gridCol w:w="2858"/>
      </w:tblGrid>
      <w:tr w:rsidR="00120430" w:rsidRPr="00120430" w14:paraId="102BFB17" w14:textId="77777777" w:rsidTr="00120430">
        <w:tc>
          <w:tcPr>
            <w:tcW w:w="0" w:type="auto"/>
            <w:hideMark/>
          </w:tcPr>
          <w:p w14:paraId="451842E7"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Financial Year (FY)</w:t>
            </w:r>
          </w:p>
        </w:tc>
        <w:tc>
          <w:tcPr>
            <w:tcW w:w="0" w:type="auto"/>
            <w:hideMark/>
          </w:tcPr>
          <w:p w14:paraId="4ECB76A0"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Total Retail Sales (EUR Billion)</w:t>
            </w:r>
          </w:p>
        </w:tc>
        <w:tc>
          <w:tcPr>
            <w:tcW w:w="0" w:type="auto"/>
            <w:hideMark/>
          </w:tcPr>
          <w:p w14:paraId="6E92C8BD"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Change vs Previous Year</w:t>
            </w:r>
          </w:p>
        </w:tc>
      </w:tr>
      <w:tr w:rsidR="00120430" w:rsidRPr="00120430" w14:paraId="22C645A4" w14:textId="77777777" w:rsidTr="00120430">
        <w:tc>
          <w:tcPr>
            <w:tcW w:w="0" w:type="auto"/>
            <w:hideMark/>
          </w:tcPr>
          <w:p w14:paraId="024C61B9"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2025</w:t>
            </w:r>
          </w:p>
        </w:tc>
        <w:tc>
          <w:tcPr>
            <w:tcW w:w="0" w:type="auto"/>
            <w:hideMark/>
          </w:tcPr>
          <w:p w14:paraId="474DAACE"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€44.6</w:t>
            </w:r>
          </w:p>
        </w:tc>
        <w:tc>
          <w:tcPr>
            <w:tcW w:w="0" w:type="auto"/>
            <w:hideMark/>
          </w:tcPr>
          <w:p w14:paraId="099E8E50"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-1.0%</w:t>
            </w:r>
          </w:p>
        </w:tc>
      </w:tr>
      <w:tr w:rsidR="00120430" w:rsidRPr="00120430" w14:paraId="014B52F0" w14:textId="77777777" w:rsidTr="00120430">
        <w:tc>
          <w:tcPr>
            <w:tcW w:w="0" w:type="auto"/>
            <w:hideMark/>
          </w:tcPr>
          <w:p w14:paraId="2B6A6F5C"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2024</w:t>
            </w:r>
          </w:p>
        </w:tc>
        <w:tc>
          <w:tcPr>
            <w:tcW w:w="0" w:type="auto"/>
            <w:hideMark/>
          </w:tcPr>
          <w:p w14:paraId="2D3EDA8A"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€45.1</w:t>
            </w:r>
          </w:p>
        </w:tc>
        <w:tc>
          <w:tcPr>
            <w:tcW w:w="0" w:type="auto"/>
            <w:hideMark/>
          </w:tcPr>
          <w:p w14:paraId="5F52A9DC"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-5.3%</w:t>
            </w:r>
          </w:p>
        </w:tc>
      </w:tr>
      <w:tr w:rsidR="00120430" w:rsidRPr="00120430" w14:paraId="319897DB" w14:textId="77777777" w:rsidTr="00120430">
        <w:tc>
          <w:tcPr>
            <w:tcW w:w="0" w:type="auto"/>
            <w:hideMark/>
          </w:tcPr>
          <w:p w14:paraId="41B977E3"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2023</w:t>
            </w:r>
          </w:p>
        </w:tc>
        <w:tc>
          <w:tcPr>
            <w:tcW w:w="0" w:type="auto"/>
            <w:hideMark/>
          </w:tcPr>
          <w:p w14:paraId="033909E0"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€47.6</w:t>
            </w:r>
          </w:p>
        </w:tc>
        <w:tc>
          <w:tcPr>
            <w:tcW w:w="0" w:type="auto"/>
            <w:hideMark/>
          </w:tcPr>
          <w:p w14:paraId="3E3C7D1D"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+6.7%</w:t>
            </w:r>
          </w:p>
        </w:tc>
      </w:tr>
      <w:tr w:rsidR="00120430" w:rsidRPr="00120430" w14:paraId="5D6B6BFB" w14:textId="77777777" w:rsidTr="00120430">
        <w:tc>
          <w:tcPr>
            <w:tcW w:w="0" w:type="auto"/>
            <w:hideMark/>
          </w:tcPr>
          <w:p w14:paraId="460680A1"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2022</w:t>
            </w:r>
          </w:p>
        </w:tc>
        <w:tc>
          <w:tcPr>
            <w:tcW w:w="0" w:type="auto"/>
            <w:hideMark/>
          </w:tcPr>
          <w:p w14:paraId="028172B0"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€44.6</w:t>
            </w:r>
          </w:p>
        </w:tc>
        <w:tc>
          <w:tcPr>
            <w:tcW w:w="0" w:type="auto"/>
            <w:hideMark/>
          </w:tcPr>
          <w:p w14:paraId="3B198761"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+6.5%</w:t>
            </w:r>
          </w:p>
        </w:tc>
      </w:tr>
      <w:tr w:rsidR="00120430" w:rsidRPr="00120430" w14:paraId="05BFD906" w14:textId="77777777" w:rsidTr="00120430">
        <w:tc>
          <w:tcPr>
            <w:tcW w:w="0" w:type="auto"/>
            <w:hideMark/>
          </w:tcPr>
          <w:p w14:paraId="7D1A618F"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2021</w:t>
            </w:r>
          </w:p>
        </w:tc>
        <w:tc>
          <w:tcPr>
            <w:tcW w:w="0" w:type="auto"/>
            <w:hideMark/>
          </w:tcPr>
          <w:p w14:paraId="781DA1EF"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€41.9</w:t>
            </w:r>
          </w:p>
        </w:tc>
        <w:tc>
          <w:tcPr>
            <w:tcW w:w="0" w:type="auto"/>
            <w:hideMark/>
          </w:tcPr>
          <w:p w14:paraId="23DA38C0" w14:textId="77777777" w:rsidR="00120430" w:rsidRPr="00120430" w:rsidRDefault="00120430" w:rsidP="00120430">
            <w:pPr>
              <w:keepNext/>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+5.8%</w:t>
            </w:r>
          </w:p>
        </w:tc>
      </w:tr>
    </w:tbl>
    <w:p w14:paraId="188866EA" w14:textId="6D61346A" w:rsidR="00120430" w:rsidRDefault="00120430">
      <w:pPr>
        <w:pStyle w:val="Caption"/>
      </w:pPr>
      <w:bookmarkStart w:id="10" w:name="_Toc223393501"/>
      <w:r>
        <w:t xml:space="preserve">Table </w:t>
      </w:r>
      <w:r>
        <w:fldChar w:fldCharType="begin"/>
      </w:r>
      <w:r>
        <w:instrText xml:space="preserve"> SEQ Table \* ARABIC </w:instrText>
      </w:r>
      <w:r>
        <w:fldChar w:fldCharType="separate"/>
      </w:r>
      <w:r w:rsidR="00947FC1">
        <w:rPr>
          <w:noProof/>
        </w:rPr>
        <w:t>1</w:t>
      </w:r>
      <w:r>
        <w:fldChar w:fldCharType="end"/>
      </w:r>
      <w:r>
        <w:t xml:space="preserve">: </w:t>
      </w:r>
      <w:r w:rsidRPr="007A5DFB">
        <w:t>Sales Performance</w:t>
      </w:r>
      <w:bookmarkEnd w:id="10"/>
    </w:p>
    <w:p w14:paraId="12AF8F65" w14:textId="7E5209A8" w:rsidR="003E400F" w:rsidRPr="00967FE6" w:rsidRDefault="00120430" w:rsidP="003E400F">
      <w:pPr>
        <w:spacing w:before="240" w:after="240" w:line="360" w:lineRule="auto"/>
        <w:jc w:val="both"/>
        <w:rPr>
          <w:rFonts w:ascii="Arial" w:eastAsia="Times New Roman" w:hAnsi="Arial" w:cs="Arial"/>
          <w:sz w:val="24"/>
          <w:szCs w:val="24"/>
          <w:lang w:val="en-US"/>
        </w:rPr>
      </w:pPr>
      <w:r w:rsidRPr="00120430">
        <w:rPr>
          <w:rFonts w:ascii="Arial" w:eastAsia="Times New Roman" w:hAnsi="Arial" w:cs="Arial"/>
          <w:b/>
          <w:bCs/>
        </w:rPr>
        <w:t>(Source: Compiled from Inter IKEA Group Performance Reports, 2021-2025)</w:t>
      </w:r>
      <w:r w:rsidR="003E400F">
        <w:rPr>
          <w:rFonts w:ascii="Arial" w:eastAsia="Times New Roman" w:hAnsi="Arial" w:cs="Arial"/>
          <w:b/>
          <w:bCs/>
        </w:rPr>
        <w:br w:type="page"/>
      </w:r>
    </w:p>
    <w:p w14:paraId="07871EF5" w14:textId="713D0A6A" w:rsidR="007277BD" w:rsidRPr="007277BD" w:rsidRDefault="00C24DEE" w:rsidP="008033DD">
      <w:pPr>
        <w:pStyle w:val="Heading1"/>
        <w:rPr>
          <w:rFonts w:eastAsia="Times New Roman"/>
          <w:lang w:val="en-US"/>
        </w:rPr>
      </w:pPr>
      <w:bookmarkStart w:id="11" w:name="_Toc223393465"/>
      <w:r>
        <w:rPr>
          <w:rFonts w:eastAsia="Times New Roman"/>
          <w:lang w:val="en-US"/>
        </w:rPr>
        <w:lastRenderedPageBreak/>
        <w:t>2</w:t>
      </w:r>
      <w:r w:rsidR="007277BD" w:rsidRPr="007277BD">
        <w:rPr>
          <w:rFonts w:eastAsia="Times New Roman"/>
          <w:lang w:val="en-US"/>
        </w:rPr>
        <w:t>.0 Comparative Analysis of the Market: Sweden vs. Germany</w:t>
      </w:r>
      <w:bookmarkEnd w:id="11"/>
    </w:p>
    <w:p w14:paraId="3B2805D4" w14:textId="28EF206D" w:rsidR="00F23D0E" w:rsidRDefault="00C24DEE" w:rsidP="006E48E0">
      <w:pPr>
        <w:pStyle w:val="Heading2"/>
        <w:rPr>
          <w:rFonts w:eastAsia="Times New Roman"/>
          <w:lang w:val="en-US"/>
        </w:rPr>
      </w:pPr>
      <w:bookmarkStart w:id="12" w:name="_Toc223393466"/>
      <w:r>
        <w:rPr>
          <w:rFonts w:eastAsia="Times New Roman"/>
          <w:lang w:val="en-US"/>
        </w:rPr>
        <w:t>2</w:t>
      </w:r>
      <w:r w:rsidR="00F23D0E">
        <w:rPr>
          <w:rFonts w:eastAsia="Times New Roman"/>
          <w:lang w:val="en-US"/>
        </w:rPr>
        <w:t>.1 Comparative P</w:t>
      </w:r>
      <w:r w:rsidR="006E48E0">
        <w:rPr>
          <w:rFonts w:eastAsia="Times New Roman"/>
          <w:lang w:val="en-US"/>
        </w:rPr>
        <w:t>ESTEL Analysis</w:t>
      </w:r>
      <w:bookmarkEnd w:id="12"/>
    </w:p>
    <w:p w14:paraId="65BB4071" w14:textId="01B2D302"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 xml:space="preserve">In this section, the PESTEL framework is used to compare and contrast the macro-environmental factors in IKEA's home country, Sweden, and the largest country it is operating in, Germany. The two are strong European markets, but the structural differences between the two countries require </w:t>
      </w:r>
      <w:proofErr w:type="spellStart"/>
      <w:r w:rsidRPr="007277BD">
        <w:rPr>
          <w:rFonts w:ascii="Arial" w:eastAsia="Times New Roman" w:hAnsi="Arial" w:cs="Arial"/>
          <w:sz w:val="24"/>
          <w:szCs w:val="24"/>
          <w:lang w:val="en-US"/>
        </w:rPr>
        <w:t>localised</w:t>
      </w:r>
      <w:proofErr w:type="spellEnd"/>
      <w:r w:rsidRPr="007277BD">
        <w:rPr>
          <w:rFonts w:ascii="Arial" w:eastAsia="Times New Roman" w:hAnsi="Arial" w:cs="Arial"/>
          <w:sz w:val="24"/>
          <w:szCs w:val="24"/>
          <w:lang w:val="en-US"/>
        </w:rPr>
        <w:t xml:space="preserve"> strategic pivots.</w:t>
      </w:r>
    </w:p>
    <w:p w14:paraId="5BA42C08"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Political Factors</w:t>
      </w:r>
    </w:p>
    <w:p w14:paraId="443A07D9"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 xml:space="preserve">They are both stable democracies in the European Union, but both countries vary in their political </w:t>
      </w:r>
      <w:proofErr w:type="spellStart"/>
      <w:r w:rsidRPr="007277BD">
        <w:rPr>
          <w:rFonts w:ascii="Arial" w:eastAsia="Times New Roman" w:hAnsi="Arial" w:cs="Arial"/>
          <w:sz w:val="24"/>
          <w:szCs w:val="24"/>
          <w:lang w:val="en-US"/>
        </w:rPr>
        <w:t>centralisation</w:t>
      </w:r>
      <w:proofErr w:type="spellEnd"/>
      <w:r w:rsidRPr="007277BD">
        <w:rPr>
          <w:rFonts w:ascii="Arial" w:eastAsia="Times New Roman" w:hAnsi="Arial" w:cs="Arial"/>
          <w:sz w:val="24"/>
          <w:szCs w:val="24"/>
          <w:lang w:val="en-US"/>
        </w:rPr>
        <w:t>.</w:t>
      </w:r>
    </w:p>
    <w:p w14:paraId="014BDA9D" w14:textId="77777777" w:rsidR="007277BD" w:rsidRPr="008033DD" w:rsidRDefault="007277BD" w:rsidP="008033DD">
      <w:pPr>
        <w:pStyle w:val="ListParagraph"/>
        <w:numPr>
          <w:ilvl w:val="0"/>
          <w:numId w:val="5"/>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Pr="008033DD">
        <w:rPr>
          <w:rFonts w:ascii="Arial" w:eastAsia="Times New Roman" w:hAnsi="Arial" w:cs="Arial"/>
          <w:sz w:val="24"/>
          <w:szCs w:val="24"/>
          <w:lang w:val="en-US"/>
        </w:rPr>
        <w:t xml:space="preserve"> Sweden has a very </w:t>
      </w:r>
      <w:proofErr w:type="spellStart"/>
      <w:r w:rsidRPr="008033DD">
        <w:rPr>
          <w:rFonts w:ascii="Arial" w:eastAsia="Times New Roman" w:hAnsi="Arial" w:cs="Arial"/>
          <w:sz w:val="24"/>
          <w:szCs w:val="24"/>
          <w:lang w:val="en-US"/>
        </w:rPr>
        <w:t>centralised</w:t>
      </w:r>
      <w:proofErr w:type="spellEnd"/>
      <w:r w:rsidRPr="008033DD">
        <w:rPr>
          <w:rFonts w:ascii="Arial" w:eastAsia="Times New Roman" w:hAnsi="Arial" w:cs="Arial"/>
          <w:sz w:val="24"/>
          <w:szCs w:val="24"/>
          <w:lang w:val="en-US"/>
        </w:rPr>
        <w:t xml:space="preserve"> political environment; the government is actively encouraging its local exports by taking out its own brand called 'Brand Sweden' (Brand Sweden Report, 2025). Germany, on the other hand, is a federal republic with political power being </w:t>
      </w:r>
      <w:proofErr w:type="spellStart"/>
      <w:r w:rsidRPr="008033DD">
        <w:rPr>
          <w:rFonts w:ascii="Arial" w:eastAsia="Times New Roman" w:hAnsi="Arial" w:cs="Arial"/>
          <w:sz w:val="24"/>
          <w:szCs w:val="24"/>
          <w:lang w:val="en-US"/>
        </w:rPr>
        <w:t>decentralised</w:t>
      </w:r>
      <w:proofErr w:type="spellEnd"/>
      <w:r w:rsidRPr="008033DD">
        <w:rPr>
          <w:rFonts w:ascii="Arial" w:eastAsia="Times New Roman" w:hAnsi="Arial" w:cs="Arial"/>
          <w:sz w:val="24"/>
          <w:szCs w:val="24"/>
          <w:lang w:val="en-US"/>
        </w:rPr>
        <w:t xml:space="preserve"> among 16 states, known as Länder, which are individual political entities with their own governments.</w:t>
      </w:r>
    </w:p>
    <w:p w14:paraId="560E7726" w14:textId="77777777" w:rsidR="007277BD" w:rsidRPr="008033DD" w:rsidRDefault="007277BD" w:rsidP="008033DD">
      <w:pPr>
        <w:pStyle w:val="ListParagraph"/>
        <w:numPr>
          <w:ilvl w:val="0"/>
          <w:numId w:val="5"/>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There has been a change in political direction towards more corporate accountability in both countries. IKEA has to find its way through the Swedish Corporate Social Responsibility (CSR) emphasis and the German Supply Chain Due Diligence Act that both refer to transparency in global operations (U.S. State Department, 2025).</w:t>
      </w:r>
    </w:p>
    <w:p w14:paraId="03FDDCE7"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Economic Factors</w:t>
      </w:r>
    </w:p>
    <w:p w14:paraId="3D103EAB"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IKEA has its volume leader in Germany and its economic testing ground in Sweden.</w:t>
      </w:r>
    </w:p>
    <w:p w14:paraId="3340FB2A" w14:textId="77777777" w:rsidR="007277BD" w:rsidRPr="008033DD" w:rsidRDefault="007277BD" w:rsidP="008033DD">
      <w:pPr>
        <w:pStyle w:val="ListParagraph"/>
        <w:numPr>
          <w:ilvl w:val="0"/>
          <w:numId w:val="6"/>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Pr="008033DD">
        <w:rPr>
          <w:rFonts w:ascii="Arial" w:eastAsia="Times New Roman" w:hAnsi="Arial" w:cs="Arial"/>
          <w:sz w:val="24"/>
          <w:szCs w:val="24"/>
          <w:lang w:val="en-US"/>
        </w:rPr>
        <w:t xml:space="preserve"> Germany is the market of the highest size in the global context of IKEA, given 15.6% of the total retail sales, and Sweden is smaller but the home of the so-called range and supply divisions (Inter IKEA Group, 2025; Szecsei, 2023).</w:t>
      </w:r>
    </w:p>
    <w:p w14:paraId="5EF05A50" w14:textId="77777777" w:rsidR="007277BD" w:rsidRPr="008033DD" w:rsidRDefault="007277BD" w:rsidP="008033DD">
      <w:pPr>
        <w:pStyle w:val="ListParagraph"/>
        <w:numPr>
          <w:ilvl w:val="0"/>
          <w:numId w:val="6"/>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The economies experienced inflationary pressure in 2024–2025. Sweden has also just come out of a technical recession with the projected growth of 1.5% to its GDP, but Germany's retail trade turnover was shaky, with only 1.0% </w:t>
      </w:r>
      <w:r w:rsidRPr="008033DD">
        <w:rPr>
          <w:rFonts w:ascii="Arial" w:eastAsia="Times New Roman" w:hAnsi="Arial" w:cs="Arial"/>
          <w:sz w:val="24"/>
          <w:szCs w:val="24"/>
          <w:lang w:val="en-US"/>
        </w:rPr>
        <w:lastRenderedPageBreak/>
        <w:t xml:space="preserve">growth as people adapted to the increased energy prices (Lloyds Bank, 2025; </w:t>
      </w:r>
      <w:proofErr w:type="spellStart"/>
      <w:r w:rsidRPr="008033DD">
        <w:rPr>
          <w:rFonts w:ascii="Arial" w:eastAsia="Times New Roman" w:hAnsi="Arial" w:cs="Arial"/>
          <w:sz w:val="24"/>
          <w:szCs w:val="24"/>
          <w:lang w:val="en-US"/>
        </w:rPr>
        <w:t>Statistisches</w:t>
      </w:r>
      <w:proofErr w:type="spellEnd"/>
      <w:r w:rsidRPr="008033DD">
        <w:rPr>
          <w:rFonts w:ascii="Arial" w:eastAsia="Times New Roman" w:hAnsi="Arial" w:cs="Arial"/>
          <w:sz w:val="24"/>
          <w:szCs w:val="24"/>
          <w:lang w:val="en-US"/>
        </w:rPr>
        <w:t xml:space="preserve"> </w:t>
      </w:r>
      <w:proofErr w:type="spellStart"/>
      <w:r w:rsidRPr="008033DD">
        <w:rPr>
          <w:rFonts w:ascii="Arial" w:eastAsia="Times New Roman" w:hAnsi="Arial" w:cs="Arial"/>
          <w:sz w:val="24"/>
          <w:szCs w:val="24"/>
          <w:lang w:val="en-US"/>
        </w:rPr>
        <w:t>Bundesamt</w:t>
      </w:r>
      <w:proofErr w:type="spellEnd"/>
      <w:r w:rsidRPr="008033DD">
        <w:rPr>
          <w:rFonts w:ascii="Arial" w:eastAsia="Times New Roman" w:hAnsi="Arial" w:cs="Arial"/>
          <w:sz w:val="24"/>
          <w:szCs w:val="24"/>
          <w:lang w:val="en-US"/>
        </w:rPr>
        <w:t>, 2024).</w:t>
      </w:r>
    </w:p>
    <w:p w14:paraId="45C5AA05"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Social Factors</w:t>
      </w:r>
    </w:p>
    <w:p w14:paraId="4B185E6D"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Cultural perceptions regarding the home and sustainability motivate consumption in the two regions.</w:t>
      </w:r>
    </w:p>
    <w:p w14:paraId="00EB68EC" w14:textId="53755933" w:rsidR="007277BD" w:rsidRPr="008033DD" w:rsidRDefault="008033DD" w:rsidP="008033DD">
      <w:pPr>
        <w:pStyle w:val="ListParagraph"/>
        <w:numPr>
          <w:ilvl w:val="0"/>
          <w:numId w:val="7"/>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007277BD" w:rsidRPr="008033DD">
        <w:rPr>
          <w:rFonts w:ascii="Arial" w:eastAsia="Times New Roman" w:hAnsi="Arial" w:cs="Arial"/>
          <w:sz w:val="24"/>
          <w:szCs w:val="24"/>
          <w:lang w:val="en-US"/>
        </w:rPr>
        <w:t xml:space="preserve"> Swedes are more focused on balance (</w:t>
      </w:r>
      <w:proofErr w:type="spellStart"/>
      <w:r w:rsidR="007277BD" w:rsidRPr="008033DD">
        <w:rPr>
          <w:rFonts w:ascii="Arial" w:eastAsia="Times New Roman" w:hAnsi="Arial" w:cs="Arial"/>
          <w:sz w:val="24"/>
          <w:szCs w:val="24"/>
          <w:lang w:val="en-US"/>
        </w:rPr>
        <w:t>lagom</w:t>
      </w:r>
      <w:proofErr w:type="spellEnd"/>
      <w:r w:rsidR="007277BD" w:rsidRPr="008033DD">
        <w:rPr>
          <w:rFonts w:ascii="Arial" w:eastAsia="Times New Roman" w:hAnsi="Arial" w:cs="Arial"/>
          <w:sz w:val="24"/>
          <w:szCs w:val="24"/>
          <w:lang w:val="en-US"/>
        </w:rPr>
        <w:t xml:space="preserve">) and more receptive to models based on digital-first, self-service shopping. German consumers </w:t>
      </w:r>
      <w:proofErr w:type="spellStart"/>
      <w:r w:rsidR="007277BD" w:rsidRPr="008033DD">
        <w:rPr>
          <w:rFonts w:ascii="Arial" w:eastAsia="Times New Roman" w:hAnsi="Arial" w:cs="Arial"/>
          <w:sz w:val="24"/>
          <w:szCs w:val="24"/>
          <w:lang w:val="en-US"/>
        </w:rPr>
        <w:t>prioritise</w:t>
      </w:r>
      <w:proofErr w:type="spellEnd"/>
      <w:r w:rsidR="007277BD" w:rsidRPr="008033DD">
        <w:rPr>
          <w:rFonts w:ascii="Arial" w:eastAsia="Times New Roman" w:hAnsi="Arial" w:cs="Arial"/>
          <w:sz w:val="24"/>
          <w:szCs w:val="24"/>
          <w:lang w:val="en-US"/>
        </w:rPr>
        <w:t xml:space="preserve"> the shopping experience, which has led IKEA to maintain a greater number of full-size stores (53 locations) in Germany compared to the smaller, more varied point-of-sale stores (Plan and Order) that are increasingly appearing in Sweden (</w:t>
      </w:r>
      <w:proofErr w:type="spellStart"/>
      <w:r w:rsidR="007277BD" w:rsidRPr="008033DD">
        <w:rPr>
          <w:rFonts w:ascii="Arial" w:eastAsia="Times New Roman" w:hAnsi="Arial" w:cs="Arial"/>
          <w:sz w:val="24"/>
          <w:szCs w:val="24"/>
          <w:lang w:val="en-US"/>
        </w:rPr>
        <w:t>Retailgators</w:t>
      </w:r>
      <w:proofErr w:type="spellEnd"/>
      <w:r w:rsidR="007277BD" w:rsidRPr="008033DD">
        <w:rPr>
          <w:rFonts w:ascii="Arial" w:eastAsia="Times New Roman" w:hAnsi="Arial" w:cs="Arial"/>
          <w:sz w:val="24"/>
          <w:szCs w:val="24"/>
          <w:lang w:val="en-US"/>
        </w:rPr>
        <w:t>, 2025; The Munich Eye, 2025).</w:t>
      </w:r>
    </w:p>
    <w:p w14:paraId="6224D9BC" w14:textId="77777777" w:rsidR="007277BD" w:rsidRPr="008033DD" w:rsidRDefault="007277BD" w:rsidP="008033DD">
      <w:pPr>
        <w:pStyle w:val="ListParagraph"/>
        <w:numPr>
          <w:ilvl w:val="0"/>
          <w:numId w:val="7"/>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Both of the populations are becoming aged and place more emphasis on the concept of circularity. Both markets have a common social trend of </w:t>
      </w:r>
      <w:proofErr w:type="spellStart"/>
      <w:r w:rsidRPr="008033DD">
        <w:rPr>
          <w:rFonts w:ascii="Arial" w:eastAsia="Times New Roman" w:hAnsi="Arial" w:cs="Arial"/>
          <w:sz w:val="24"/>
          <w:szCs w:val="24"/>
          <w:lang w:val="en-US"/>
        </w:rPr>
        <w:t>urbanisation</w:t>
      </w:r>
      <w:proofErr w:type="spellEnd"/>
      <w:r w:rsidRPr="008033DD">
        <w:rPr>
          <w:rFonts w:ascii="Arial" w:eastAsia="Times New Roman" w:hAnsi="Arial" w:cs="Arial"/>
          <w:sz w:val="24"/>
          <w:szCs w:val="24"/>
          <w:lang w:val="en-US"/>
        </w:rPr>
        <w:t>, which has compelled IKEA to come up with and design modular and space-saving furniture (Visual Capitalist, 2024).</w:t>
      </w:r>
    </w:p>
    <w:p w14:paraId="3AC1DD63"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Technological Factors</w:t>
      </w:r>
    </w:p>
    <w:p w14:paraId="3A56E6F9"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The approaches to innovation vary depending on the country's infrastructure.</w:t>
      </w:r>
    </w:p>
    <w:p w14:paraId="32E7A74A" w14:textId="0A355D2E" w:rsidR="007277BD" w:rsidRPr="008033DD" w:rsidRDefault="008033DD" w:rsidP="008033DD">
      <w:pPr>
        <w:pStyle w:val="ListParagraph"/>
        <w:numPr>
          <w:ilvl w:val="0"/>
          <w:numId w:val="8"/>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007277BD" w:rsidRPr="008033DD">
        <w:rPr>
          <w:rFonts w:ascii="Arial" w:eastAsia="Times New Roman" w:hAnsi="Arial" w:cs="Arial"/>
          <w:b/>
          <w:bCs/>
          <w:sz w:val="24"/>
          <w:szCs w:val="24"/>
          <w:lang w:val="en-US"/>
        </w:rPr>
        <w:t>:</w:t>
      </w:r>
      <w:r w:rsidR="007277BD" w:rsidRPr="008033DD">
        <w:rPr>
          <w:rFonts w:ascii="Arial" w:eastAsia="Times New Roman" w:hAnsi="Arial" w:cs="Arial"/>
          <w:sz w:val="24"/>
          <w:szCs w:val="24"/>
          <w:lang w:val="en-US"/>
        </w:rPr>
        <w:t xml:space="preserve"> Sweden is among the most advanced countries in digital R&amp;D, with the tech industry producing 7.8% of GDP (</w:t>
      </w:r>
      <w:proofErr w:type="spellStart"/>
      <w:r w:rsidR="007277BD" w:rsidRPr="008033DD">
        <w:rPr>
          <w:rFonts w:ascii="Arial" w:eastAsia="Times New Roman" w:hAnsi="Arial" w:cs="Arial"/>
          <w:sz w:val="24"/>
          <w:szCs w:val="24"/>
          <w:lang w:val="en-US"/>
        </w:rPr>
        <w:t>TechSverige</w:t>
      </w:r>
      <w:proofErr w:type="spellEnd"/>
      <w:r w:rsidR="007277BD" w:rsidRPr="008033DD">
        <w:rPr>
          <w:rFonts w:ascii="Arial" w:eastAsia="Times New Roman" w:hAnsi="Arial" w:cs="Arial"/>
          <w:sz w:val="24"/>
          <w:szCs w:val="24"/>
          <w:lang w:val="en-US"/>
        </w:rPr>
        <w:t xml:space="preserve">, 2025). IKEA is testing AI-based design tools with Sweden. Historically lagging in public </w:t>
      </w:r>
      <w:proofErr w:type="spellStart"/>
      <w:r w:rsidR="007277BD" w:rsidRPr="008033DD">
        <w:rPr>
          <w:rFonts w:ascii="Arial" w:eastAsia="Times New Roman" w:hAnsi="Arial" w:cs="Arial"/>
          <w:sz w:val="24"/>
          <w:szCs w:val="24"/>
          <w:lang w:val="en-US"/>
        </w:rPr>
        <w:t>digitisation</w:t>
      </w:r>
      <w:proofErr w:type="spellEnd"/>
      <w:r w:rsidR="007277BD" w:rsidRPr="008033DD">
        <w:rPr>
          <w:rFonts w:ascii="Arial" w:eastAsia="Times New Roman" w:hAnsi="Arial" w:cs="Arial"/>
          <w:sz w:val="24"/>
          <w:szCs w:val="24"/>
          <w:lang w:val="en-US"/>
        </w:rPr>
        <w:t xml:space="preserve">, Germany enacted the Bureaucracy Relief Act IV in 2025, which will </w:t>
      </w:r>
      <w:proofErr w:type="spellStart"/>
      <w:r w:rsidR="007277BD" w:rsidRPr="008033DD">
        <w:rPr>
          <w:rFonts w:ascii="Arial" w:eastAsia="Times New Roman" w:hAnsi="Arial" w:cs="Arial"/>
          <w:sz w:val="24"/>
          <w:szCs w:val="24"/>
          <w:lang w:val="en-US"/>
        </w:rPr>
        <w:t>digitise</w:t>
      </w:r>
      <w:proofErr w:type="spellEnd"/>
      <w:r w:rsidR="007277BD" w:rsidRPr="008033DD">
        <w:rPr>
          <w:rFonts w:ascii="Arial" w:eastAsia="Times New Roman" w:hAnsi="Arial" w:cs="Arial"/>
          <w:sz w:val="24"/>
          <w:szCs w:val="24"/>
          <w:lang w:val="en-US"/>
        </w:rPr>
        <w:t xml:space="preserve"> retail contracts and HR, thereby assisting IKEA in automating its operations to manage a large workforce in Germany (KPMG Law, 2025).</w:t>
      </w:r>
    </w:p>
    <w:p w14:paraId="7C098AA3" w14:textId="77777777" w:rsidR="007277BD" w:rsidRPr="008033DD" w:rsidRDefault="007277BD" w:rsidP="008033DD">
      <w:pPr>
        <w:pStyle w:val="ListParagraph"/>
        <w:numPr>
          <w:ilvl w:val="0"/>
          <w:numId w:val="8"/>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Both markets are significantly investing in e-commerce and the click and collect services as the means of compensating for falling physical footfall (SOHU, 2025).</w:t>
      </w:r>
    </w:p>
    <w:p w14:paraId="566580A1" w14:textId="77777777" w:rsidR="00C24DEE" w:rsidRDefault="00C24DEE" w:rsidP="007277BD">
      <w:pPr>
        <w:spacing w:line="360" w:lineRule="auto"/>
        <w:jc w:val="both"/>
        <w:rPr>
          <w:rFonts w:ascii="Arial" w:eastAsia="Times New Roman" w:hAnsi="Arial" w:cs="Arial"/>
          <w:b/>
          <w:bCs/>
          <w:sz w:val="24"/>
          <w:szCs w:val="24"/>
          <w:lang w:val="en-US"/>
        </w:rPr>
      </w:pPr>
    </w:p>
    <w:p w14:paraId="39CFFA72" w14:textId="77777777" w:rsidR="00C24DEE" w:rsidRDefault="00C24DEE" w:rsidP="007277BD">
      <w:pPr>
        <w:spacing w:line="360" w:lineRule="auto"/>
        <w:jc w:val="both"/>
        <w:rPr>
          <w:rFonts w:ascii="Arial" w:eastAsia="Times New Roman" w:hAnsi="Arial" w:cs="Arial"/>
          <w:b/>
          <w:bCs/>
          <w:sz w:val="24"/>
          <w:szCs w:val="24"/>
          <w:lang w:val="en-US"/>
        </w:rPr>
      </w:pPr>
    </w:p>
    <w:p w14:paraId="1518775E" w14:textId="0F047A2E"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lastRenderedPageBreak/>
        <w:t>Environmental Factors</w:t>
      </w:r>
    </w:p>
    <w:p w14:paraId="66A81734"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The main area of comparison of IKEA's goals is the sustainability of its goals of being climate positive.</w:t>
      </w:r>
    </w:p>
    <w:p w14:paraId="598F1FB9" w14:textId="05BEA1C6" w:rsidR="007277BD" w:rsidRPr="008033DD" w:rsidRDefault="008033DD" w:rsidP="008033DD">
      <w:pPr>
        <w:pStyle w:val="ListParagraph"/>
        <w:numPr>
          <w:ilvl w:val="0"/>
          <w:numId w:val="9"/>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007277BD" w:rsidRPr="008033DD">
        <w:rPr>
          <w:rFonts w:ascii="Arial" w:eastAsia="Times New Roman" w:hAnsi="Arial" w:cs="Arial"/>
          <w:b/>
          <w:bCs/>
          <w:sz w:val="24"/>
          <w:szCs w:val="24"/>
          <w:lang w:val="en-US"/>
        </w:rPr>
        <w:t>:</w:t>
      </w:r>
      <w:r w:rsidR="007277BD" w:rsidRPr="008033DD">
        <w:rPr>
          <w:rFonts w:ascii="Arial" w:eastAsia="Times New Roman" w:hAnsi="Arial" w:cs="Arial"/>
          <w:sz w:val="24"/>
          <w:szCs w:val="24"/>
          <w:lang w:val="en-US"/>
        </w:rPr>
        <w:t xml:space="preserve"> Sweden has a much smaller carbon footprint per person as well as a green project IKEA uses as a climate matchmaker (Business Sweden, 2025). Germany, nevertheless, continues to be heavily dependent on an energy mix; therefore, IKEA Germany has been forced to be more aggressive by generating 73,392 </w:t>
      </w:r>
      <w:proofErr w:type="spellStart"/>
      <w:r w:rsidR="007277BD" w:rsidRPr="008033DD">
        <w:rPr>
          <w:rFonts w:ascii="Arial" w:eastAsia="Times New Roman" w:hAnsi="Arial" w:cs="Arial"/>
          <w:sz w:val="24"/>
          <w:szCs w:val="24"/>
          <w:lang w:val="en-US"/>
        </w:rPr>
        <w:t>Gwh</w:t>
      </w:r>
      <w:proofErr w:type="spellEnd"/>
      <w:r w:rsidR="007277BD" w:rsidRPr="008033DD">
        <w:rPr>
          <w:rFonts w:ascii="Arial" w:eastAsia="Times New Roman" w:hAnsi="Arial" w:cs="Arial"/>
          <w:sz w:val="24"/>
          <w:szCs w:val="24"/>
          <w:lang w:val="en-US"/>
        </w:rPr>
        <w:t xml:space="preserve"> of solar power domestically to achieve its 2030 net-zero goals (</w:t>
      </w:r>
      <w:proofErr w:type="spellStart"/>
      <w:r w:rsidR="007277BD" w:rsidRPr="008033DD">
        <w:rPr>
          <w:rFonts w:ascii="Arial" w:eastAsia="Times New Roman" w:hAnsi="Arial" w:cs="Arial"/>
          <w:sz w:val="24"/>
          <w:szCs w:val="24"/>
          <w:lang w:val="en-US"/>
        </w:rPr>
        <w:t>AleaSoft</w:t>
      </w:r>
      <w:proofErr w:type="spellEnd"/>
      <w:r w:rsidR="007277BD" w:rsidRPr="008033DD">
        <w:rPr>
          <w:rFonts w:ascii="Arial" w:eastAsia="Times New Roman" w:hAnsi="Arial" w:cs="Arial"/>
          <w:sz w:val="24"/>
          <w:szCs w:val="24"/>
          <w:lang w:val="en-US"/>
        </w:rPr>
        <w:t>, 2025).</w:t>
      </w:r>
    </w:p>
    <w:p w14:paraId="62C0E362" w14:textId="77777777" w:rsidR="007277BD" w:rsidRPr="008033DD" w:rsidRDefault="007277BD" w:rsidP="008033DD">
      <w:pPr>
        <w:pStyle w:val="ListParagraph"/>
        <w:numPr>
          <w:ilvl w:val="0"/>
          <w:numId w:val="9"/>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Both nations are under the EU Circular Economy Package, which has IKEA achieve 60% recycling goals by the year 2025 (MDPI, 2024).</w:t>
      </w:r>
    </w:p>
    <w:p w14:paraId="1CE00504"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Legal Factors</w:t>
      </w:r>
    </w:p>
    <w:p w14:paraId="592D18D5"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 xml:space="preserve">The most contrasting legal macro-environment is </w:t>
      </w:r>
      <w:proofErr w:type="spellStart"/>
      <w:r w:rsidRPr="007277BD">
        <w:rPr>
          <w:rFonts w:ascii="Arial" w:eastAsia="Times New Roman" w:hAnsi="Arial" w:cs="Arial"/>
          <w:sz w:val="24"/>
          <w:szCs w:val="24"/>
          <w:lang w:val="en-US"/>
        </w:rPr>
        <w:t>labour</w:t>
      </w:r>
      <w:proofErr w:type="spellEnd"/>
      <w:r w:rsidRPr="007277BD">
        <w:rPr>
          <w:rFonts w:ascii="Arial" w:eastAsia="Times New Roman" w:hAnsi="Arial" w:cs="Arial"/>
          <w:sz w:val="24"/>
          <w:szCs w:val="24"/>
          <w:lang w:val="en-US"/>
        </w:rPr>
        <w:t xml:space="preserve"> laws.</w:t>
      </w:r>
    </w:p>
    <w:p w14:paraId="321E8DEE" w14:textId="05C05601" w:rsidR="007277BD" w:rsidRPr="008033DD" w:rsidRDefault="008033DD" w:rsidP="008033DD">
      <w:pPr>
        <w:pStyle w:val="ListParagraph"/>
        <w:numPr>
          <w:ilvl w:val="0"/>
          <w:numId w:val="10"/>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007277BD" w:rsidRPr="008033DD">
        <w:rPr>
          <w:rFonts w:ascii="Arial" w:eastAsia="Times New Roman" w:hAnsi="Arial" w:cs="Arial"/>
          <w:b/>
          <w:bCs/>
          <w:sz w:val="24"/>
          <w:szCs w:val="24"/>
          <w:lang w:val="en-US"/>
        </w:rPr>
        <w:t>:</w:t>
      </w:r>
      <w:r w:rsidR="007277BD" w:rsidRPr="008033DD">
        <w:rPr>
          <w:rFonts w:ascii="Arial" w:eastAsia="Times New Roman" w:hAnsi="Arial" w:cs="Arial"/>
          <w:sz w:val="24"/>
          <w:szCs w:val="24"/>
          <w:lang w:val="en-US"/>
        </w:rPr>
        <w:t xml:space="preserve"> In Germany, IKEA is under intense legal pressure due to digital transformation and the rights of workers by the so-called Works Councils (The Munich Eye, 2025). </w:t>
      </w:r>
      <w:proofErr w:type="spellStart"/>
      <w:r w:rsidR="007277BD" w:rsidRPr="008033DD">
        <w:rPr>
          <w:rFonts w:ascii="Arial" w:eastAsia="Times New Roman" w:hAnsi="Arial" w:cs="Arial"/>
          <w:sz w:val="24"/>
          <w:szCs w:val="24"/>
          <w:lang w:val="en-US"/>
        </w:rPr>
        <w:t>Labour</w:t>
      </w:r>
      <w:proofErr w:type="spellEnd"/>
      <w:r w:rsidR="007277BD" w:rsidRPr="008033DD">
        <w:rPr>
          <w:rFonts w:ascii="Arial" w:eastAsia="Times New Roman" w:hAnsi="Arial" w:cs="Arial"/>
          <w:sz w:val="24"/>
          <w:szCs w:val="24"/>
          <w:lang w:val="en-US"/>
        </w:rPr>
        <w:t xml:space="preserve"> relations in Sweden are moderated by the so-called Swedish Model of collective bargaining that is typically more cooperative and less affected by the public conflicts that are currently observed in the German courts (U.S. State Department, 2025).</w:t>
      </w:r>
    </w:p>
    <w:p w14:paraId="5883C531" w14:textId="4346A815" w:rsidR="007277BD" w:rsidRPr="008033DD" w:rsidRDefault="007277BD" w:rsidP="008033DD">
      <w:pPr>
        <w:pStyle w:val="ListParagraph"/>
        <w:numPr>
          <w:ilvl w:val="0"/>
          <w:numId w:val="10"/>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The two will have to adopt the GDPR (General Data Protection Regulation) and new EU-wide product safety rules in case of the latest high-profile furniture recalls (Pestle Analysis, 2024).</w:t>
      </w:r>
    </w:p>
    <w:p w14:paraId="54C43D68" w14:textId="5D789ED5" w:rsidR="006E48E0" w:rsidRPr="006E48E0" w:rsidRDefault="00C24DEE" w:rsidP="00C24DEE">
      <w:pPr>
        <w:pStyle w:val="Heading2"/>
        <w:rPr>
          <w:rFonts w:eastAsia="Times New Roman"/>
        </w:rPr>
      </w:pPr>
      <w:bookmarkStart w:id="13" w:name="_Toc223393467"/>
      <w:r>
        <w:rPr>
          <w:rFonts w:eastAsia="Times New Roman"/>
        </w:rPr>
        <w:t>2</w:t>
      </w:r>
      <w:r w:rsidR="00480B3E" w:rsidRPr="006E48E0">
        <w:rPr>
          <w:rFonts w:eastAsia="Times New Roman"/>
        </w:rPr>
        <w:t>.</w:t>
      </w:r>
      <w:r w:rsidR="006E48E0" w:rsidRPr="006E48E0">
        <w:rPr>
          <w:rFonts w:eastAsia="Times New Roman"/>
        </w:rPr>
        <w:t>2</w:t>
      </w:r>
      <w:r w:rsidR="00480B3E" w:rsidRPr="006E48E0">
        <w:rPr>
          <w:rFonts w:eastAsia="Times New Roman"/>
        </w:rPr>
        <w:t xml:space="preserve"> Comparative Analysis of Social Factors: Consumer Behaviour and Culture</w:t>
      </w:r>
      <w:bookmarkEnd w:id="13"/>
      <w:r w:rsidR="00480B3E" w:rsidRPr="006E48E0">
        <w:rPr>
          <w:rFonts w:eastAsia="Times New Roman"/>
        </w:rPr>
        <w:t xml:space="preserve"> </w:t>
      </w:r>
    </w:p>
    <w:p w14:paraId="0621948F" w14:textId="77777777" w:rsidR="00490D1D" w:rsidRPr="00490D1D" w:rsidRDefault="00490D1D" w:rsidP="00490D1D">
      <w:pPr>
        <w:spacing w:line="360" w:lineRule="auto"/>
        <w:jc w:val="both"/>
        <w:rPr>
          <w:rFonts w:ascii="Arial" w:eastAsia="Times New Roman" w:hAnsi="Arial" w:cs="Arial"/>
          <w:sz w:val="24"/>
          <w:szCs w:val="24"/>
          <w:lang w:val="en-US"/>
        </w:rPr>
      </w:pPr>
      <w:r w:rsidRPr="00490D1D">
        <w:rPr>
          <w:rFonts w:ascii="Arial" w:eastAsia="Times New Roman" w:hAnsi="Arial" w:cs="Arial"/>
          <w:sz w:val="24"/>
          <w:szCs w:val="24"/>
          <w:lang w:val="en-US"/>
        </w:rPr>
        <w:t xml:space="preserve">The ability to fit in the local social fabric and cultural subtleties is the root cause of the success of both IKEA in its native country, Sweden, and the country where it does business, Germany, the major host. Although both markets are part of the Nordic-Germanic group, the consumer </w:t>
      </w:r>
      <w:proofErr w:type="spellStart"/>
      <w:r w:rsidRPr="00490D1D">
        <w:rPr>
          <w:rFonts w:ascii="Arial" w:eastAsia="Times New Roman" w:hAnsi="Arial" w:cs="Arial"/>
          <w:sz w:val="24"/>
          <w:szCs w:val="24"/>
          <w:lang w:val="en-US"/>
        </w:rPr>
        <w:t>behaviour</w:t>
      </w:r>
      <w:proofErr w:type="spellEnd"/>
      <w:r w:rsidRPr="00490D1D">
        <w:rPr>
          <w:rFonts w:ascii="Arial" w:eastAsia="Times New Roman" w:hAnsi="Arial" w:cs="Arial"/>
          <w:sz w:val="24"/>
          <w:szCs w:val="24"/>
          <w:lang w:val="en-US"/>
        </w:rPr>
        <w:t xml:space="preserve"> towards the brand varies greatly, as well as the reason behind purchases and cultural values of the population.</w:t>
      </w:r>
    </w:p>
    <w:p w14:paraId="514CEBA5" w14:textId="77777777" w:rsidR="00490D1D" w:rsidRPr="00490D1D" w:rsidRDefault="00490D1D" w:rsidP="00490D1D">
      <w:pPr>
        <w:spacing w:line="360" w:lineRule="auto"/>
        <w:jc w:val="both"/>
        <w:rPr>
          <w:rFonts w:ascii="Arial" w:eastAsia="Times New Roman" w:hAnsi="Arial" w:cs="Arial"/>
          <w:b/>
          <w:bCs/>
          <w:sz w:val="24"/>
          <w:szCs w:val="24"/>
          <w:lang w:val="en-US"/>
        </w:rPr>
      </w:pPr>
      <w:r w:rsidRPr="00490D1D">
        <w:rPr>
          <w:rFonts w:ascii="Arial" w:eastAsia="Times New Roman" w:hAnsi="Arial" w:cs="Arial"/>
          <w:b/>
          <w:bCs/>
          <w:sz w:val="24"/>
          <w:szCs w:val="24"/>
          <w:lang w:val="en-US"/>
        </w:rPr>
        <w:lastRenderedPageBreak/>
        <w:t>Cultural Aspects: Uncertainty and Individualism</w:t>
      </w:r>
    </w:p>
    <w:p w14:paraId="0EF8ED8A" w14:textId="77777777" w:rsidR="00490D1D" w:rsidRPr="00490D1D" w:rsidRDefault="00490D1D" w:rsidP="00490D1D">
      <w:pPr>
        <w:spacing w:line="360" w:lineRule="auto"/>
        <w:jc w:val="both"/>
        <w:rPr>
          <w:rFonts w:ascii="Arial" w:eastAsia="Times New Roman" w:hAnsi="Arial" w:cs="Arial"/>
          <w:sz w:val="24"/>
          <w:szCs w:val="24"/>
          <w:lang w:val="en-US"/>
        </w:rPr>
      </w:pPr>
      <w:r w:rsidRPr="00490D1D">
        <w:rPr>
          <w:rFonts w:ascii="Arial" w:eastAsia="Times New Roman" w:hAnsi="Arial" w:cs="Arial"/>
          <w:sz w:val="24"/>
          <w:szCs w:val="24"/>
          <w:lang w:val="en-US"/>
        </w:rPr>
        <w:t>With the help of the cultural dimensions by Hofstede, the values of the two societies by 2025 can be compared in terms of their foundations.</w:t>
      </w:r>
    </w:p>
    <w:p w14:paraId="7EBD7D61" w14:textId="77777777" w:rsidR="00490D1D" w:rsidRPr="00490D1D" w:rsidRDefault="00490D1D" w:rsidP="00490D1D">
      <w:pPr>
        <w:pStyle w:val="ListParagraph"/>
        <w:numPr>
          <w:ilvl w:val="0"/>
          <w:numId w:val="11"/>
        </w:numPr>
        <w:spacing w:line="360" w:lineRule="auto"/>
        <w:jc w:val="both"/>
        <w:rPr>
          <w:rFonts w:ascii="Arial" w:eastAsia="Times New Roman" w:hAnsi="Arial" w:cs="Arial"/>
          <w:sz w:val="24"/>
          <w:szCs w:val="24"/>
          <w:lang w:val="en-US"/>
        </w:rPr>
      </w:pPr>
      <w:r w:rsidRPr="00490D1D">
        <w:rPr>
          <w:rFonts w:ascii="Arial" w:eastAsia="Times New Roman" w:hAnsi="Arial" w:cs="Arial"/>
          <w:b/>
          <w:bCs/>
          <w:sz w:val="24"/>
          <w:szCs w:val="24"/>
          <w:lang w:val="en-US"/>
        </w:rPr>
        <w:t>Sweden (Femininity and Low Uncertainty Avoidance):</w:t>
      </w:r>
      <w:r w:rsidRPr="00490D1D">
        <w:rPr>
          <w:rFonts w:ascii="Arial" w:eastAsia="Times New Roman" w:hAnsi="Arial" w:cs="Arial"/>
          <w:sz w:val="24"/>
          <w:szCs w:val="24"/>
          <w:lang w:val="en-US"/>
        </w:rPr>
        <w:t xml:space="preserve"> In cultural terms, the clinical score of femininity is large, which means that the Swedish culture is more predisposed to quality of life, humility, and consensus (The Culture Factor Group, 2025). This is reflected in the idea of democratic design used in IKEA, which is inclusive furniture that everyone can afford. Swedes possess low uncertainty avoidance, and thus, they are quite flexible to new technologies in retailing, including the artificial intelligence-driven interior design system of the IKEA business (</w:t>
      </w:r>
      <w:proofErr w:type="spellStart"/>
      <w:r w:rsidRPr="00490D1D">
        <w:rPr>
          <w:rFonts w:ascii="Arial" w:eastAsia="Times New Roman" w:hAnsi="Arial" w:cs="Arial"/>
          <w:sz w:val="24"/>
          <w:szCs w:val="24"/>
          <w:lang w:val="en-US"/>
        </w:rPr>
        <w:t>TechSverige</w:t>
      </w:r>
      <w:proofErr w:type="spellEnd"/>
      <w:r w:rsidRPr="00490D1D">
        <w:rPr>
          <w:rFonts w:ascii="Arial" w:eastAsia="Times New Roman" w:hAnsi="Arial" w:cs="Arial"/>
          <w:sz w:val="24"/>
          <w:szCs w:val="24"/>
          <w:lang w:val="en-US"/>
        </w:rPr>
        <w:t>, 2025).</w:t>
      </w:r>
    </w:p>
    <w:p w14:paraId="467FDF8F" w14:textId="77777777" w:rsidR="00490D1D" w:rsidRPr="00490D1D" w:rsidRDefault="00490D1D" w:rsidP="00490D1D">
      <w:pPr>
        <w:pStyle w:val="ListParagraph"/>
        <w:numPr>
          <w:ilvl w:val="0"/>
          <w:numId w:val="11"/>
        </w:numPr>
        <w:spacing w:line="360" w:lineRule="auto"/>
        <w:jc w:val="both"/>
        <w:rPr>
          <w:rFonts w:ascii="Arial" w:eastAsia="Times New Roman" w:hAnsi="Arial" w:cs="Arial"/>
          <w:sz w:val="24"/>
          <w:szCs w:val="24"/>
          <w:lang w:val="en-US"/>
        </w:rPr>
      </w:pPr>
      <w:r w:rsidRPr="00490D1D">
        <w:rPr>
          <w:rFonts w:ascii="Arial" w:eastAsia="Times New Roman" w:hAnsi="Arial" w:cs="Arial"/>
          <w:b/>
          <w:bCs/>
          <w:sz w:val="24"/>
          <w:szCs w:val="24"/>
          <w:lang w:val="en-US"/>
        </w:rPr>
        <w:t>Germany (Masculinity and High Uncertainty Avoidance):</w:t>
      </w:r>
      <w:r w:rsidRPr="00490D1D">
        <w:rPr>
          <w:rFonts w:ascii="Arial" w:eastAsia="Times New Roman" w:hAnsi="Arial" w:cs="Arial"/>
          <w:sz w:val="24"/>
          <w:szCs w:val="24"/>
          <w:lang w:val="en-US"/>
        </w:rPr>
        <w:t xml:space="preserve"> On the contrary, Germany has a higher score in masculinity (performance-driven) and a much higher score in uncertainty avoidance (The Culture Factor Group, 2025). German consumers </w:t>
      </w:r>
      <w:proofErr w:type="spellStart"/>
      <w:r w:rsidRPr="00490D1D">
        <w:rPr>
          <w:rFonts w:ascii="Arial" w:eastAsia="Times New Roman" w:hAnsi="Arial" w:cs="Arial"/>
          <w:sz w:val="24"/>
          <w:szCs w:val="24"/>
          <w:lang w:val="en-US"/>
        </w:rPr>
        <w:t>prioritise</w:t>
      </w:r>
      <w:proofErr w:type="spellEnd"/>
      <w:r w:rsidRPr="00490D1D">
        <w:rPr>
          <w:rFonts w:ascii="Arial" w:eastAsia="Times New Roman" w:hAnsi="Arial" w:cs="Arial"/>
          <w:sz w:val="24"/>
          <w:szCs w:val="24"/>
          <w:lang w:val="en-US"/>
        </w:rPr>
        <w:t xml:space="preserve"> precision, durability, and expert certification. In the case of IKEA, German consumers tend to seek specified product features and GS (Tested Safety) labels in their purchases, viewing furniture as a long-term investment rather than a passing trend (Mintel, 2025).</w:t>
      </w:r>
    </w:p>
    <w:p w14:paraId="32B04B64" w14:textId="48948AC8" w:rsidR="00490D1D" w:rsidRPr="00490D1D" w:rsidRDefault="00490D1D" w:rsidP="00490D1D">
      <w:pPr>
        <w:spacing w:line="360" w:lineRule="auto"/>
        <w:jc w:val="both"/>
        <w:rPr>
          <w:rFonts w:ascii="Arial" w:eastAsia="Times New Roman" w:hAnsi="Arial" w:cs="Arial"/>
          <w:b/>
          <w:bCs/>
          <w:sz w:val="24"/>
          <w:szCs w:val="24"/>
          <w:lang w:val="en-US"/>
        </w:rPr>
      </w:pPr>
      <w:r w:rsidRPr="00490D1D">
        <w:rPr>
          <w:rFonts w:ascii="Arial" w:eastAsia="Times New Roman" w:hAnsi="Arial" w:cs="Arial"/>
          <w:b/>
          <w:bCs/>
          <w:sz w:val="24"/>
          <w:szCs w:val="24"/>
          <w:lang w:val="en-US"/>
        </w:rPr>
        <w:t xml:space="preserve">Consumer </w:t>
      </w:r>
      <w:proofErr w:type="spellStart"/>
      <w:r w:rsidRPr="00490D1D">
        <w:rPr>
          <w:rFonts w:ascii="Arial" w:eastAsia="Times New Roman" w:hAnsi="Arial" w:cs="Arial"/>
          <w:b/>
          <w:bCs/>
          <w:sz w:val="24"/>
          <w:szCs w:val="24"/>
          <w:lang w:val="en-US"/>
        </w:rPr>
        <w:t>behaviour</w:t>
      </w:r>
      <w:proofErr w:type="spellEnd"/>
      <w:r w:rsidRPr="00490D1D">
        <w:rPr>
          <w:rFonts w:ascii="Arial" w:eastAsia="Times New Roman" w:hAnsi="Arial" w:cs="Arial"/>
          <w:b/>
          <w:bCs/>
          <w:sz w:val="24"/>
          <w:szCs w:val="24"/>
          <w:lang w:val="en-US"/>
        </w:rPr>
        <w:t>: "Home as a Sanctuary"</w:t>
      </w:r>
    </w:p>
    <w:p w14:paraId="3048F805" w14:textId="77777777" w:rsidR="00490D1D" w:rsidRPr="00490D1D" w:rsidRDefault="00490D1D" w:rsidP="00490D1D">
      <w:pPr>
        <w:spacing w:line="360" w:lineRule="auto"/>
        <w:jc w:val="both"/>
        <w:rPr>
          <w:rFonts w:ascii="Arial" w:eastAsia="Times New Roman" w:hAnsi="Arial" w:cs="Arial"/>
          <w:sz w:val="24"/>
          <w:szCs w:val="24"/>
          <w:lang w:val="en-US"/>
        </w:rPr>
      </w:pPr>
      <w:r w:rsidRPr="00490D1D">
        <w:rPr>
          <w:rFonts w:ascii="Arial" w:eastAsia="Times New Roman" w:hAnsi="Arial" w:cs="Arial"/>
          <w:sz w:val="24"/>
          <w:szCs w:val="24"/>
          <w:lang w:val="en-US"/>
        </w:rPr>
        <w:t>Although the two groups treasure the household, the motivators of buying home furnishings are different.</w:t>
      </w:r>
    </w:p>
    <w:p w14:paraId="7A5FB699" w14:textId="059D031C" w:rsidR="00490D1D" w:rsidRPr="00490D1D" w:rsidRDefault="00490D1D" w:rsidP="00490D1D">
      <w:pPr>
        <w:pStyle w:val="ListParagraph"/>
        <w:numPr>
          <w:ilvl w:val="0"/>
          <w:numId w:val="12"/>
        </w:numPr>
        <w:spacing w:line="360" w:lineRule="auto"/>
        <w:jc w:val="both"/>
        <w:rPr>
          <w:rFonts w:ascii="Arial" w:eastAsia="Times New Roman" w:hAnsi="Arial" w:cs="Arial"/>
          <w:sz w:val="24"/>
          <w:szCs w:val="24"/>
          <w:lang w:val="en-US"/>
        </w:rPr>
      </w:pPr>
      <w:r w:rsidRPr="00490D1D">
        <w:rPr>
          <w:rFonts w:ascii="Arial" w:eastAsia="Times New Roman" w:hAnsi="Arial" w:cs="Arial"/>
          <w:b/>
          <w:bCs/>
          <w:sz w:val="24"/>
          <w:szCs w:val="24"/>
          <w:lang w:val="en-US"/>
        </w:rPr>
        <w:t>German Sanctuary and Quality:</w:t>
      </w:r>
      <w:r w:rsidRPr="00490D1D">
        <w:rPr>
          <w:rFonts w:ascii="Arial" w:eastAsia="Times New Roman" w:hAnsi="Arial" w:cs="Arial"/>
          <w:sz w:val="24"/>
          <w:szCs w:val="24"/>
          <w:lang w:val="en-US"/>
        </w:rPr>
        <w:t xml:space="preserve"> 62% of German consumers consider their house a mental cleanse space (sanctuary) to date (2025) (Mintel 2025). This has given rise to the trading-up trend in which German consumers will pay a high price in the name of ergonomic home office furniture and quality kitchen systems. The kitchen division is a significant engine of IKEA in Germany, and the consumers use the kitchen as the architectural </w:t>
      </w:r>
      <w:proofErr w:type="spellStart"/>
      <w:r w:rsidRPr="00490D1D">
        <w:rPr>
          <w:rFonts w:ascii="Arial" w:eastAsia="Times New Roman" w:hAnsi="Arial" w:cs="Arial"/>
          <w:sz w:val="24"/>
          <w:szCs w:val="24"/>
          <w:lang w:val="en-US"/>
        </w:rPr>
        <w:t>centre</w:t>
      </w:r>
      <w:proofErr w:type="spellEnd"/>
      <w:r w:rsidRPr="00490D1D">
        <w:rPr>
          <w:rFonts w:ascii="Arial" w:eastAsia="Times New Roman" w:hAnsi="Arial" w:cs="Arial"/>
          <w:sz w:val="24"/>
          <w:szCs w:val="24"/>
          <w:lang w:val="en-US"/>
        </w:rPr>
        <w:t xml:space="preserve"> of the house (Mordor Intelligence, 2026).</w:t>
      </w:r>
    </w:p>
    <w:p w14:paraId="44ED032B" w14:textId="738D0496" w:rsidR="00490D1D" w:rsidRPr="00490D1D" w:rsidRDefault="00490D1D" w:rsidP="00490D1D">
      <w:pPr>
        <w:pStyle w:val="ListParagraph"/>
        <w:numPr>
          <w:ilvl w:val="0"/>
          <w:numId w:val="12"/>
        </w:numPr>
        <w:spacing w:line="360" w:lineRule="auto"/>
        <w:jc w:val="both"/>
        <w:rPr>
          <w:rFonts w:ascii="Arial" w:eastAsia="Times New Roman" w:hAnsi="Arial" w:cs="Arial"/>
          <w:sz w:val="24"/>
          <w:szCs w:val="24"/>
          <w:lang w:val="en-US"/>
        </w:rPr>
      </w:pPr>
      <w:r w:rsidRPr="00490D1D">
        <w:rPr>
          <w:rFonts w:ascii="Arial" w:eastAsia="Times New Roman" w:hAnsi="Arial" w:cs="Arial"/>
          <w:b/>
          <w:bCs/>
          <w:sz w:val="24"/>
          <w:szCs w:val="24"/>
          <w:lang w:val="en-US"/>
        </w:rPr>
        <w:t xml:space="preserve">Swedish </w:t>
      </w:r>
      <w:proofErr w:type="spellStart"/>
      <w:r w:rsidRPr="00490D1D">
        <w:rPr>
          <w:rFonts w:ascii="Arial" w:eastAsia="Times New Roman" w:hAnsi="Arial" w:cs="Arial"/>
          <w:b/>
          <w:bCs/>
          <w:sz w:val="24"/>
          <w:szCs w:val="24"/>
          <w:lang w:val="en-US"/>
        </w:rPr>
        <w:t>Lagom</w:t>
      </w:r>
      <w:proofErr w:type="spellEnd"/>
      <w:r w:rsidRPr="00490D1D">
        <w:rPr>
          <w:rFonts w:ascii="Arial" w:eastAsia="Times New Roman" w:hAnsi="Arial" w:cs="Arial"/>
          <w:b/>
          <w:bCs/>
          <w:sz w:val="24"/>
          <w:szCs w:val="24"/>
          <w:lang w:val="en-US"/>
        </w:rPr>
        <w:t xml:space="preserve"> and Compact Living:</w:t>
      </w:r>
      <w:r w:rsidRPr="00490D1D">
        <w:rPr>
          <w:rFonts w:ascii="Arial" w:eastAsia="Times New Roman" w:hAnsi="Arial" w:cs="Arial"/>
          <w:sz w:val="24"/>
          <w:szCs w:val="24"/>
          <w:lang w:val="en-US"/>
        </w:rPr>
        <w:t xml:space="preserve"> Swedish consumerism is determined by hyper-</w:t>
      </w:r>
      <w:proofErr w:type="spellStart"/>
      <w:r w:rsidRPr="00490D1D">
        <w:rPr>
          <w:rFonts w:ascii="Arial" w:eastAsia="Times New Roman" w:hAnsi="Arial" w:cs="Arial"/>
          <w:sz w:val="24"/>
          <w:szCs w:val="24"/>
          <w:lang w:val="en-US"/>
        </w:rPr>
        <w:t>urbanisation</w:t>
      </w:r>
      <w:proofErr w:type="spellEnd"/>
      <w:r w:rsidRPr="00490D1D">
        <w:rPr>
          <w:rFonts w:ascii="Arial" w:eastAsia="Times New Roman" w:hAnsi="Arial" w:cs="Arial"/>
          <w:sz w:val="24"/>
          <w:szCs w:val="24"/>
          <w:lang w:val="en-US"/>
        </w:rPr>
        <w:t xml:space="preserve"> in major cities such as Stockholm. It has brought a space </w:t>
      </w:r>
      <w:r w:rsidRPr="00490D1D">
        <w:rPr>
          <w:rFonts w:ascii="Arial" w:eastAsia="Times New Roman" w:hAnsi="Arial" w:cs="Arial"/>
          <w:sz w:val="24"/>
          <w:szCs w:val="24"/>
          <w:lang w:val="en-US"/>
        </w:rPr>
        <w:lastRenderedPageBreak/>
        <w:t>crunch, which has caused an explosion of demand in built-in wardrobes and multifunctional smart furniture (Scribd, 2026). The Swedish '</w:t>
      </w:r>
      <w:proofErr w:type="spellStart"/>
      <w:r w:rsidRPr="00490D1D">
        <w:rPr>
          <w:rFonts w:ascii="Arial" w:eastAsia="Times New Roman" w:hAnsi="Arial" w:cs="Arial"/>
          <w:sz w:val="24"/>
          <w:szCs w:val="24"/>
          <w:lang w:val="en-US"/>
        </w:rPr>
        <w:t>lagom</w:t>
      </w:r>
      <w:proofErr w:type="spellEnd"/>
      <w:r w:rsidRPr="00490D1D">
        <w:rPr>
          <w:rFonts w:ascii="Arial" w:eastAsia="Times New Roman" w:hAnsi="Arial" w:cs="Arial"/>
          <w:sz w:val="24"/>
          <w:szCs w:val="24"/>
          <w:lang w:val="en-US"/>
        </w:rPr>
        <w:t xml:space="preserve">' (just the right amount) culture contributes to the preference of minimalistic and clutter-free space. Swedes are also more digital-first in their approach; as early as 2025, penetration of the furniture industry in Sweden left most of the European </w:t>
      </w:r>
      <w:proofErr w:type="spellStart"/>
      <w:r w:rsidRPr="00490D1D">
        <w:rPr>
          <w:rFonts w:ascii="Arial" w:eastAsia="Times New Roman" w:hAnsi="Arial" w:cs="Arial"/>
          <w:sz w:val="24"/>
          <w:szCs w:val="24"/>
          <w:lang w:val="en-US"/>
        </w:rPr>
        <w:t>neighbours</w:t>
      </w:r>
      <w:proofErr w:type="spellEnd"/>
      <w:r w:rsidRPr="00490D1D">
        <w:rPr>
          <w:rFonts w:ascii="Arial" w:eastAsia="Times New Roman" w:hAnsi="Arial" w:cs="Arial"/>
          <w:sz w:val="24"/>
          <w:szCs w:val="24"/>
          <w:lang w:val="en-US"/>
        </w:rPr>
        <w:t xml:space="preserve"> behind (Euromonitor, 2025).</w:t>
      </w:r>
    </w:p>
    <w:p w14:paraId="539F5E90" w14:textId="77777777" w:rsidR="00490D1D" w:rsidRPr="00490D1D" w:rsidRDefault="00490D1D" w:rsidP="00490D1D">
      <w:pPr>
        <w:spacing w:line="360" w:lineRule="auto"/>
        <w:jc w:val="both"/>
        <w:rPr>
          <w:rFonts w:ascii="Arial" w:eastAsia="Times New Roman" w:hAnsi="Arial" w:cs="Arial"/>
          <w:b/>
          <w:bCs/>
          <w:sz w:val="24"/>
          <w:szCs w:val="24"/>
          <w:lang w:val="en-US"/>
        </w:rPr>
      </w:pPr>
      <w:r w:rsidRPr="00490D1D">
        <w:rPr>
          <w:rFonts w:ascii="Arial" w:eastAsia="Times New Roman" w:hAnsi="Arial" w:cs="Arial"/>
          <w:b/>
          <w:bCs/>
          <w:sz w:val="24"/>
          <w:szCs w:val="24"/>
          <w:lang w:val="en-US"/>
        </w:rPr>
        <w:t>Social Mandate of Sustainability:</w:t>
      </w:r>
    </w:p>
    <w:p w14:paraId="23FBA144" w14:textId="77777777" w:rsidR="00490D1D" w:rsidRPr="00490D1D" w:rsidRDefault="00490D1D" w:rsidP="00490D1D">
      <w:pPr>
        <w:spacing w:line="360" w:lineRule="auto"/>
        <w:jc w:val="both"/>
        <w:rPr>
          <w:rFonts w:ascii="Arial" w:eastAsia="Times New Roman" w:hAnsi="Arial" w:cs="Arial"/>
          <w:sz w:val="24"/>
          <w:szCs w:val="24"/>
          <w:lang w:val="en-US"/>
        </w:rPr>
      </w:pPr>
      <w:r w:rsidRPr="00490D1D">
        <w:rPr>
          <w:rFonts w:ascii="Arial" w:eastAsia="Times New Roman" w:hAnsi="Arial" w:cs="Arial"/>
          <w:sz w:val="24"/>
          <w:szCs w:val="24"/>
          <w:lang w:val="en-US"/>
        </w:rPr>
        <w:t>The concept of sustainability is not a niche choice but a social demand in both markets, but it is done in different ways.</w:t>
      </w:r>
    </w:p>
    <w:p w14:paraId="07667736" w14:textId="77777777" w:rsidR="00490D1D" w:rsidRPr="00905896" w:rsidRDefault="00490D1D" w:rsidP="00905896">
      <w:pPr>
        <w:pStyle w:val="ListParagraph"/>
        <w:numPr>
          <w:ilvl w:val="0"/>
          <w:numId w:val="13"/>
        </w:numPr>
        <w:spacing w:line="360" w:lineRule="auto"/>
        <w:jc w:val="both"/>
        <w:rPr>
          <w:rFonts w:ascii="Arial" w:eastAsia="Times New Roman" w:hAnsi="Arial" w:cs="Arial"/>
          <w:sz w:val="24"/>
          <w:szCs w:val="24"/>
          <w:lang w:val="en-US"/>
        </w:rPr>
      </w:pPr>
      <w:r w:rsidRPr="00905896">
        <w:rPr>
          <w:rFonts w:ascii="Arial" w:eastAsia="Times New Roman" w:hAnsi="Arial" w:cs="Arial"/>
          <w:b/>
          <w:bCs/>
          <w:sz w:val="24"/>
          <w:szCs w:val="24"/>
          <w:lang w:val="en-US"/>
        </w:rPr>
        <w:t>Circular Economy in Sweden:</w:t>
      </w:r>
      <w:r w:rsidRPr="00905896">
        <w:rPr>
          <w:rFonts w:ascii="Arial" w:eastAsia="Times New Roman" w:hAnsi="Arial" w:cs="Arial"/>
          <w:sz w:val="24"/>
          <w:szCs w:val="24"/>
          <w:lang w:val="en-US"/>
        </w:rPr>
        <w:t xml:space="preserve"> Swedish consumers are the first to adopt circular consumption. The </w:t>
      </w:r>
      <w:proofErr w:type="spellStart"/>
      <w:r w:rsidRPr="00905896">
        <w:rPr>
          <w:rFonts w:ascii="Arial" w:eastAsia="Times New Roman" w:hAnsi="Arial" w:cs="Arial"/>
          <w:sz w:val="24"/>
          <w:szCs w:val="24"/>
          <w:lang w:val="en-US"/>
        </w:rPr>
        <w:t>programmes</w:t>
      </w:r>
      <w:proofErr w:type="spellEnd"/>
      <w:r w:rsidRPr="00905896">
        <w:rPr>
          <w:rFonts w:ascii="Arial" w:eastAsia="Times New Roman" w:hAnsi="Arial" w:cs="Arial"/>
          <w:sz w:val="24"/>
          <w:szCs w:val="24"/>
          <w:lang w:val="en-US"/>
        </w:rPr>
        <w:t xml:space="preserve"> of IKEA Sweden are more integrated into everyday life, and they have their own </w:t>
      </w:r>
      <w:proofErr w:type="spellStart"/>
      <w:r w:rsidRPr="00905896">
        <w:rPr>
          <w:rFonts w:ascii="Arial" w:eastAsia="Times New Roman" w:hAnsi="Arial" w:cs="Arial"/>
          <w:sz w:val="24"/>
          <w:szCs w:val="24"/>
          <w:lang w:val="en-US"/>
        </w:rPr>
        <w:t>programmes</w:t>
      </w:r>
      <w:proofErr w:type="spellEnd"/>
      <w:r w:rsidRPr="00905896">
        <w:rPr>
          <w:rFonts w:ascii="Arial" w:eastAsia="Times New Roman" w:hAnsi="Arial" w:cs="Arial"/>
          <w:sz w:val="24"/>
          <w:szCs w:val="24"/>
          <w:lang w:val="en-US"/>
        </w:rPr>
        <w:t xml:space="preserve">, such as Take-Back and Buy-Back, which are backed by the national </w:t>
      </w:r>
      <w:proofErr w:type="spellStart"/>
      <w:r w:rsidRPr="00905896">
        <w:rPr>
          <w:rFonts w:ascii="Arial" w:eastAsia="Times New Roman" w:hAnsi="Arial" w:cs="Arial"/>
          <w:sz w:val="24"/>
          <w:szCs w:val="24"/>
          <w:lang w:val="en-US"/>
        </w:rPr>
        <w:t>programmes</w:t>
      </w:r>
      <w:proofErr w:type="spellEnd"/>
      <w:r w:rsidRPr="00905896">
        <w:rPr>
          <w:rFonts w:ascii="Arial" w:eastAsia="Times New Roman" w:hAnsi="Arial" w:cs="Arial"/>
          <w:sz w:val="24"/>
          <w:szCs w:val="24"/>
          <w:lang w:val="en-US"/>
        </w:rPr>
        <w:t>, such as STELLA, which uses blockchain to track the lifecycle of a product (Euromonitor, 2025). The Swedes are socially orientated to use energy-efficient lighting (LED) and FSC-certified wood (Scribd, 2026).</w:t>
      </w:r>
    </w:p>
    <w:p w14:paraId="00F80D5D" w14:textId="77777777" w:rsidR="00490D1D" w:rsidRPr="00905896" w:rsidRDefault="00490D1D" w:rsidP="00905896">
      <w:pPr>
        <w:pStyle w:val="ListParagraph"/>
        <w:numPr>
          <w:ilvl w:val="0"/>
          <w:numId w:val="13"/>
        </w:numPr>
        <w:spacing w:line="360" w:lineRule="auto"/>
        <w:jc w:val="both"/>
        <w:rPr>
          <w:rFonts w:ascii="Arial" w:eastAsia="Times New Roman" w:hAnsi="Arial" w:cs="Arial"/>
          <w:sz w:val="24"/>
          <w:szCs w:val="24"/>
          <w:lang w:val="en-US"/>
        </w:rPr>
      </w:pPr>
      <w:r w:rsidRPr="00905896">
        <w:rPr>
          <w:rFonts w:ascii="Arial" w:eastAsia="Times New Roman" w:hAnsi="Arial" w:cs="Arial"/>
          <w:b/>
          <w:bCs/>
          <w:sz w:val="24"/>
          <w:szCs w:val="24"/>
          <w:lang w:val="en-US"/>
        </w:rPr>
        <w:t>Regulatory-Driven Greenery in Germany:</w:t>
      </w:r>
      <w:r w:rsidRPr="00905896">
        <w:rPr>
          <w:rFonts w:ascii="Arial" w:eastAsia="Times New Roman" w:hAnsi="Arial" w:cs="Arial"/>
          <w:sz w:val="24"/>
          <w:szCs w:val="24"/>
          <w:lang w:val="en-US"/>
        </w:rPr>
        <w:t xml:space="preserve"> In Germany, the demand towards sustainable </w:t>
      </w:r>
      <w:proofErr w:type="spellStart"/>
      <w:r w:rsidRPr="00905896">
        <w:rPr>
          <w:rFonts w:ascii="Arial" w:eastAsia="Times New Roman" w:hAnsi="Arial" w:cs="Arial"/>
          <w:sz w:val="24"/>
          <w:szCs w:val="24"/>
          <w:lang w:val="en-US"/>
        </w:rPr>
        <w:t>behaviour</w:t>
      </w:r>
      <w:proofErr w:type="spellEnd"/>
      <w:r w:rsidRPr="00905896">
        <w:rPr>
          <w:rFonts w:ascii="Arial" w:eastAsia="Times New Roman" w:hAnsi="Arial" w:cs="Arial"/>
          <w:sz w:val="24"/>
          <w:szCs w:val="24"/>
          <w:lang w:val="en-US"/>
        </w:rPr>
        <w:t xml:space="preserve"> is growing more and more prescriptive and designed, and stricter rules, like the German Eco-label Regulation 2023, which requires the disclosure of environmental impacts, are enacted (Ken Research, 2026). 39% of German consumers are readier to pay more for products bearing the claim of sustainability, although they need to perceive that the product has been sustainably labelled through strict rules (Mintel, 2025).</w:t>
      </w:r>
    </w:p>
    <w:p w14:paraId="07FD6AE1" w14:textId="4001E2BC" w:rsidR="00686B94" w:rsidRPr="00686B94" w:rsidRDefault="00C24DEE" w:rsidP="00686B94">
      <w:pPr>
        <w:pStyle w:val="Heading1"/>
        <w:rPr>
          <w:rFonts w:eastAsia="Times New Roman"/>
          <w:lang w:val="en-US"/>
        </w:rPr>
      </w:pPr>
      <w:bookmarkStart w:id="14" w:name="_Toc223393468"/>
      <w:r>
        <w:rPr>
          <w:rFonts w:eastAsia="Times New Roman"/>
          <w:lang w:val="en-US"/>
        </w:rPr>
        <w:t>3</w:t>
      </w:r>
      <w:r w:rsidR="00686B94">
        <w:rPr>
          <w:rFonts w:eastAsia="Times New Roman"/>
          <w:lang w:val="en-US"/>
        </w:rPr>
        <w:t xml:space="preserve">.0 </w:t>
      </w:r>
      <w:r w:rsidR="00686B94" w:rsidRPr="00686B94">
        <w:rPr>
          <w:rFonts w:eastAsia="Times New Roman"/>
          <w:lang w:val="en-US"/>
        </w:rPr>
        <w:t>Comparative Analysis of STP: Sweden vs. Germany</w:t>
      </w:r>
      <w:bookmarkEnd w:id="14"/>
    </w:p>
    <w:p w14:paraId="53923731" w14:textId="64C06C2E" w:rsidR="00686B94" w:rsidRPr="00686B94"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A complex Segmentation, Targeting, and Positioning (STP) strategy enables the businesses to succeed in market penetration of IKEA in both its homeland, Sweden, and its biggest host country, Germany. Although its fundamental design, which is the Democracy, is always the same, the IKEA slightly adjusts its strategy to suit the socioeconomic environment of any particular country.</w:t>
      </w:r>
    </w:p>
    <w:p w14:paraId="0CF5210D" w14:textId="5427755E" w:rsidR="00686B94" w:rsidRPr="00686B94" w:rsidRDefault="00C24DEE" w:rsidP="00686B94">
      <w:pPr>
        <w:pStyle w:val="Heading2"/>
        <w:rPr>
          <w:rFonts w:eastAsia="Times New Roman"/>
          <w:lang w:val="en-US"/>
        </w:rPr>
      </w:pPr>
      <w:bookmarkStart w:id="15" w:name="_Toc223393469"/>
      <w:r>
        <w:rPr>
          <w:rFonts w:eastAsia="Times New Roman"/>
          <w:lang w:val="en-US"/>
        </w:rPr>
        <w:lastRenderedPageBreak/>
        <w:t>3</w:t>
      </w:r>
      <w:r w:rsidR="00686B94">
        <w:rPr>
          <w:rFonts w:eastAsia="Times New Roman"/>
          <w:lang w:val="en-US"/>
        </w:rPr>
        <w:t xml:space="preserve">.1 </w:t>
      </w:r>
      <w:r w:rsidR="00686B94" w:rsidRPr="00686B94">
        <w:rPr>
          <w:rFonts w:eastAsia="Times New Roman"/>
          <w:lang w:val="en-US"/>
        </w:rPr>
        <w:t>Comparative STP Framework</w:t>
      </w:r>
      <w:bookmarkEnd w:id="15"/>
    </w:p>
    <w:p w14:paraId="62403D4A" w14:textId="63494129" w:rsidR="00686B94"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The table below compares the strategic elements of marketing used by IKEA in the two jurisdictions in the 2021–2025 period.</w:t>
      </w:r>
    </w:p>
    <w:tbl>
      <w:tblPr>
        <w:tblStyle w:val="TableGrid"/>
        <w:tblW w:w="0" w:type="auto"/>
        <w:tblLook w:val="04A0" w:firstRow="1" w:lastRow="0" w:firstColumn="1" w:lastColumn="0" w:noHBand="0" w:noVBand="1"/>
      </w:tblPr>
      <w:tblGrid>
        <w:gridCol w:w="1803"/>
        <w:gridCol w:w="3694"/>
        <w:gridCol w:w="3853"/>
      </w:tblGrid>
      <w:tr w:rsidR="00E114F6" w:rsidRPr="00E114F6" w14:paraId="6B04B00B" w14:textId="77777777" w:rsidTr="00E114F6">
        <w:tc>
          <w:tcPr>
            <w:tcW w:w="0" w:type="auto"/>
            <w:hideMark/>
          </w:tcPr>
          <w:p w14:paraId="0AAFFBE3"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Feature</w:t>
            </w:r>
          </w:p>
        </w:tc>
        <w:tc>
          <w:tcPr>
            <w:tcW w:w="0" w:type="auto"/>
            <w:hideMark/>
          </w:tcPr>
          <w:p w14:paraId="1C5EDB54"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Sweden (Home Country)</w:t>
            </w:r>
          </w:p>
        </w:tc>
        <w:tc>
          <w:tcPr>
            <w:tcW w:w="0" w:type="auto"/>
            <w:hideMark/>
          </w:tcPr>
          <w:p w14:paraId="7E10F144"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Germany (Host Country)</w:t>
            </w:r>
          </w:p>
        </w:tc>
      </w:tr>
      <w:tr w:rsidR="00E114F6" w:rsidRPr="00E114F6" w14:paraId="033F1824" w14:textId="77777777" w:rsidTr="00E114F6">
        <w:tc>
          <w:tcPr>
            <w:tcW w:w="0" w:type="auto"/>
            <w:hideMark/>
          </w:tcPr>
          <w:p w14:paraId="2DE27708"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Segmentation</w:t>
            </w:r>
          </w:p>
        </w:tc>
        <w:tc>
          <w:tcPr>
            <w:tcW w:w="0" w:type="auto"/>
            <w:hideMark/>
          </w:tcPr>
          <w:p w14:paraId="63FD2A12"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Psychographic-focused:</w:t>
            </w:r>
            <w:r w:rsidRPr="00E114F6">
              <w:rPr>
                <w:rFonts w:ascii="Arial" w:eastAsia="Times New Roman" w:hAnsi="Arial" w:cs="Arial"/>
                <w:sz w:val="24"/>
                <w:szCs w:val="24"/>
                <w:lang w:val="en-US"/>
              </w:rPr>
              <w:t xml:space="preserve"> Focus on "Urban dwellers" needing modular solutions for compact living in cities like Stockholm (Euromonitor, 2025).</w:t>
            </w:r>
          </w:p>
        </w:tc>
        <w:tc>
          <w:tcPr>
            <w:tcW w:w="0" w:type="auto"/>
            <w:hideMark/>
          </w:tcPr>
          <w:p w14:paraId="0243EF47"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Demographic-focused:</w:t>
            </w:r>
            <w:r w:rsidRPr="00E114F6">
              <w:rPr>
                <w:rFonts w:ascii="Arial" w:eastAsia="Times New Roman" w:hAnsi="Arial" w:cs="Arial"/>
                <w:sz w:val="24"/>
                <w:szCs w:val="24"/>
                <w:lang w:val="en-US"/>
              </w:rPr>
              <w:t xml:space="preserve"> Broad focus on "The many people," specifically middle-class families and young professionals (</w:t>
            </w:r>
            <w:proofErr w:type="spellStart"/>
            <w:r w:rsidRPr="00E114F6">
              <w:rPr>
                <w:rFonts w:ascii="Arial" w:eastAsia="Times New Roman" w:hAnsi="Arial" w:cs="Arial"/>
                <w:i/>
                <w:iCs/>
                <w:sz w:val="24"/>
                <w:szCs w:val="24"/>
                <w:lang w:val="en-US"/>
              </w:rPr>
              <w:t>Auszubildende</w:t>
            </w:r>
            <w:proofErr w:type="spellEnd"/>
            <w:r w:rsidRPr="00E114F6">
              <w:rPr>
                <w:rFonts w:ascii="Arial" w:eastAsia="Times New Roman" w:hAnsi="Arial" w:cs="Arial"/>
                <w:sz w:val="24"/>
                <w:szCs w:val="24"/>
                <w:lang w:val="en-US"/>
              </w:rPr>
              <w:t>) (Mintel, 2025).</w:t>
            </w:r>
          </w:p>
        </w:tc>
      </w:tr>
      <w:tr w:rsidR="00E114F6" w:rsidRPr="00E114F6" w14:paraId="07880894" w14:textId="77777777" w:rsidTr="00E114F6">
        <w:tc>
          <w:tcPr>
            <w:tcW w:w="0" w:type="auto"/>
            <w:hideMark/>
          </w:tcPr>
          <w:p w14:paraId="268DCA0A"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Targeting</w:t>
            </w:r>
          </w:p>
        </w:tc>
        <w:tc>
          <w:tcPr>
            <w:tcW w:w="0" w:type="auto"/>
            <w:hideMark/>
          </w:tcPr>
          <w:p w14:paraId="288CAB82"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Digital Natives &amp; Early Adopters:</w:t>
            </w:r>
            <w:r w:rsidRPr="00E114F6">
              <w:rPr>
                <w:rFonts w:ascii="Arial" w:eastAsia="Times New Roman" w:hAnsi="Arial" w:cs="Arial"/>
                <w:sz w:val="24"/>
                <w:szCs w:val="24"/>
                <w:lang w:val="en-US"/>
              </w:rPr>
              <w:t xml:space="preserve"> Targeting tech-savvy consumers who prefer e-commerce and AI-driven home planning tools (</w:t>
            </w:r>
            <w:proofErr w:type="spellStart"/>
            <w:r w:rsidRPr="00E114F6">
              <w:rPr>
                <w:rFonts w:ascii="Arial" w:eastAsia="Times New Roman" w:hAnsi="Arial" w:cs="Arial"/>
                <w:sz w:val="24"/>
                <w:szCs w:val="24"/>
                <w:lang w:val="en-US"/>
              </w:rPr>
              <w:t>TechSverige</w:t>
            </w:r>
            <w:proofErr w:type="spellEnd"/>
            <w:r w:rsidRPr="00E114F6">
              <w:rPr>
                <w:rFonts w:ascii="Arial" w:eastAsia="Times New Roman" w:hAnsi="Arial" w:cs="Arial"/>
                <w:sz w:val="24"/>
                <w:szCs w:val="24"/>
                <w:lang w:val="en-US"/>
              </w:rPr>
              <w:t>, 2025).</w:t>
            </w:r>
          </w:p>
        </w:tc>
        <w:tc>
          <w:tcPr>
            <w:tcW w:w="0" w:type="auto"/>
            <w:hideMark/>
          </w:tcPr>
          <w:p w14:paraId="379C702C"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Value-Conscious Homeowners:</w:t>
            </w:r>
            <w:r w:rsidRPr="00E114F6">
              <w:rPr>
                <w:rFonts w:ascii="Arial" w:eastAsia="Times New Roman" w:hAnsi="Arial" w:cs="Arial"/>
                <w:sz w:val="24"/>
                <w:szCs w:val="24"/>
                <w:lang w:val="en-US"/>
              </w:rPr>
              <w:t xml:space="preserve"> Targeting cost-sensitive households seeking long-term durability and certified quality (GS marks) (Mordor Intelligence, 2026).</w:t>
            </w:r>
          </w:p>
        </w:tc>
      </w:tr>
      <w:tr w:rsidR="00E114F6" w:rsidRPr="00E114F6" w14:paraId="3E384DAF" w14:textId="77777777" w:rsidTr="00E114F6">
        <w:tc>
          <w:tcPr>
            <w:tcW w:w="0" w:type="auto"/>
            <w:hideMark/>
          </w:tcPr>
          <w:p w14:paraId="08BDB8E9"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Positioning</w:t>
            </w:r>
          </w:p>
        </w:tc>
        <w:tc>
          <w:tcPr>
            <w:tcW w:w="0" w:type="auto"/>
            <w:hideMark/>
          </w:tcPr>
          <w:p w14:paraId="716B7D63"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The Cultural Hub:</w:t>
            </w:r>
            <w:r w:rsidRPr="00E114F6">
              <w:rPr>
                <w:rFonts w:ascii="Arial" w:eastAsia="Times New Roman" w:hAnsi="Arial" w:cs="Arial"/>
                <w:sz w:val="24"/>
                <w:szCs w:val="24"/>
                <w:lang w:val="en-US"/>
              </w:rPr>
              <w:t xml:space="preserve"> Positioned as a "pioneering" national icon representing Swedish reliability and creativity (Brand Sweden Report, 2025).</w:t>
            </w:r>
          </w:p>
        </w:tc>
        <w:tc>
          <w:tcPr>
            <w:tcW w:w="0" w:type="auto"/>
            <w:hideMark/>
          </w:tcPr>
          <w:p w14:paraId="43B62864" w14:textId="77777777" w:rsidR="00E114F6" w:rsidRPr="00E114F6" w:rsidRDefault="00E114F6" w:rsidP="00E114F6">
            <w:pPr>
              <w:keepNext/>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The Affordability Leader:</w:t>
            </w:r>
            <w:r w:rsidRPr="00E114F6">
              <w:rPr>
                <w:rFonts w:ascii="Arial" w:eastAsia="Times New Roman" w:hAnsi="Arial" w:cs="Arial"/>
                <w:sz w:val="24"/>
                <w:szCs w:val="24"/>
                <w:lang w:val="en-US"/>
              </w:rPr>
              <w:t xml:space="preserve"> Positioned as the primary destination for sustainable living at the lowest price point in a high-inflation environment (Inter IKEA Group, 2025).</w:t>
            </w:r>
          </w:p>
        </w:tc>
      </w:tr>
    </w:tbl>
    <w:p w14:paraId="06633153" w14:textId="31329DCB" w:rsidR="00686B94" w:rsidRPr="00686B94" w:rsidRDefault="00E114F6" w:rsidP="00E114F6">
      <w:pPr>
        <w:pStyle w:val="Caption"/>
        <w:rPr>
          <w:rFonts w:ascii="Arial" w:eastAsia="Times New Roman" w:hAnsi="Arial" w:cs="Arial"/>
          <w:sz w:val="24"/>
          <w:szCs w:val="24"/>
          <w:lang w:val="en-US"/>
        </w:rPr>
      </w:pPr>
      <w:bookmarkStart w:id="16" w:name="_Toc223393502"/>
      <w:r>
        <w:t xml:space="preserve">Table </w:t>
      </w:r>
      <w:r>
        <w:fldChar w:fldCharType="begin"/>
      </w:r>
      <w:r>
        <w:instrText xml:space="preserve"> SEQ Table \* ARABIC </w:instrText>
      </w:r>
      <w:r>
        <w:fldChar w:fldCharType="separate"/>
      </w:r>
      <w:r w:rsidR="00947FC1">
        <w:rPr>
          <w:noProof/>
        </w:rPr>
        <w:t>2</w:t>
      </w:r>
      <w:r>
        <w:fldChar w:fldCharType="end"/>
      </w:r>
      <w:r>
        <w:t xml:space="preserve">: </w:t>
      </w:r>
      <w:r w:rsidRPr="004E5A08">
        <w:t>Comparative STP Framework</w:t>
      </w:r>
      <w:bookmarkEnd w:id="16"/>
    </w:p>
    <w:p w14:paraId="1968CC8A" w14:textId="6F51B686" w:rsidR="00686B94" w:rsidRPr="00686B94" w:rsidRDefault="00686B94" w:rsidP="00686B94">
      <w:pPr>
        <w:spacing w:line="360" w:lineRule="auto"/>
        <w:jc w:val="both"/>
        <w:rPr>
          <w:rFonts w:ascii="Arial" w:eastAsia="Times New Roman" w:hAnsi="Arial" w:cs="Arial"/>
          <w:b/>
          <w:bCs/>
          <w:sz w:val="24"/>
          <w:szCs w:val="24"/>
          <w:lang w:val="en-US"/>
        </w:rPr>
      </w:pPr>
      <w:r w:rsidRPr="00686B94">
        <w:rPr>
          <w:rFonts w:ascii="Arial" w:eastAsia="Times New Roman" w:hAnsi="Arial" w:cs="Arial"/>
          <w:b/>
          <w:bCs/>
          <w:sz w:val="24"/>
          <w:szCs w:val="24"/>
          <w:lang w:val="en-US"/>
        </w:rPr>
        <w:t>Segmentation Strategy</w:t>
      </w:r>
    </w:p>
    <w:p w14:paraId="7285A4B5" w14:textId="0E2AF2BB" w:rsidR="00686B94" w:rsidRPr="00686B94"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 xml:space="preserve">The kind of segmentation that IKEA uses is a combination of geographic and psychographic. Segmentation in Sweden is largely affected by the rate of </w:t>
      </w:r>
      <w:proofErr w:type="spellStart"/>
      <w:r w:rsidRPr="00686B94">
        <w:rPr>
          <w:rFonts w:ascii="Arial" w:eastAsia="Times New Roman" w:hAnsi="Arial" w:cs="Arial"/>
          <w:sz w:val="24"/>
          <w:szCs w:val="24"/>
          <w:lang w:val="en-US"/>
        </w:rPr>
        <w:t>urbanisation</w:t>
      </w:r>
      <w:proofErr w:type="spellEnd"/>
      <w:r w:rsidRPr="00686B94">
        <w:rPr>
          <w:rFonts w:ascii="Arial" w:eastAsia="Times New Roman" w:hAnsi="Arial" w:cs="Arial"/>
          <w:sz w:val="24"/>
          <w:szCs w:val="24"/>
          <w:lang w:val="en-US"/>
        </w:rPr>
        <w:t xml:space="preserve">, which is high. IKEA divides the market according to the living situations (e.g., living in small areas, moving in for the first time) and not merely on the incomes (Szecsei, 2023). The segmentation in Germany is more traditional, based on the life stages, like families </w:t>
      </w:r>
      <w:r w:rsidRPr="00686B94">
        <w:rPr>
          <w:rFonts w:ascii="Arial" w:eastAsia="Times New Roman" w:hAnsi="Arial" w:cs="Arial"/>
          <w:sz w:val="24"/>
          <w:szCs w:val="24"/>
          <w:lang w:val="en-US"/>
        </w:rPr>
        <w:lastRenderedPageBreak/>
        <w:t>with children or students; this is because of the sheer size and diverse spread of the population at 83 million (</w:t>
      </w:r>
      <w:proofErr w:type="spellStart"/>
      <w:r w:rsidRPr="00686B94">
        <w:rPr>
          <w:rFonts w:ascii="Arial" w:eastAsia="Times New Roman" w:hAnsi="Arial" w:cs="Arial"/>
          <w:sz w:val="24"/>
          <w:szCs w:val="24"/>
          <w:lang w:val="en-US"/>
        </w:rPr>
        <w:t>Georank</w:t>
      </w:r>
      <w:proofErr w:type="spellEnd"/>
      <w:r w:rsidRPr="00686B94">
        <w:rPr>
          <w:rFonts w:ascii="Arial" w:eastAsia="Times New Roman" w:hAnsi="Arial" w:cs="Arial"/>
          <w:sz w:val="24"/>
          <w:szCs w:val="24"/>
          <w:lang w:val="en-US"/>
        </w:rPr>
        <w:t>, 2026).</w:t>
      </w:r>
    </w:p>
    <w:p w14:paraId="5F776321" w14:textId="1545C390" w:rsidR="00686B94" w:rsidRPr="00686B94" w:rsidRDefault="00686B94" w:rsidP="00686B94">
      <w:pPr>
        <w:spacing w:line="360" w:lineRule="auto"/>
        <w:jc w:val="both"/>
        <w:rPr>
          <w:rFonts w:ascii="Arial" w:eastAsia="Times New Roman" w:hAnsi="Arial" w:cs="Arial"/>
          <w:b/>
          <w:bCs/>
          <w:sz w:val="24"/>
          <w:szCs w:val="24"/>
          <w:lang w:val="en-US"/>
        </w:rPr>
      </w:pPr>
      <w:r w:rsidRPr="00686B94">
        <w:rPr>
          <w:rFonts w:ascii="Arial" w:eastAsia="Times New Roman" w:hAnsi="Arial" w:cs="Arial"/>
          <w:b/>
          <w:bCs/>
          <w:sz w:val="24"/>
          <w:szCs w:val="24"/>
          <w:lang w:val="en-US"/>
        </w:rPr>
        <w:t>Targeting Approach</w:t>
      </w:r>
    </w:p>
    <w:p w14:paraId="4C33E6F8" w14:textId="77777777" w:rsidR="002961A0" w:rsidRPr="002961A0" w:rsidRDefault="002961A0" w:rsidP="002961A0">
      <w:pPr>
        <w:spacing w:line="360" w:lineRule="auto"/>
        <w:jc w:val="both"/>
        <w:rPr>
          <w:rFonts w:ascii="Arial" w:eastAsia="Times New Roman" w:hAnsi="Arial" w:cs="Arial"/>
          <w:sz w:val="24"/>
          <w:szCs w:val="24"/>
          <w:lang w:val="en-US"/>
        </w:rPr>
      </w:pPr>
      <w:r w:rsidRPr="002961A0">
        <w:rPr>
          <w:rFonts w:ascii="Arial" w:eastAsia="Times New Roman" w:hAnsi="Arial" w:cs="Arial"/>
          <w:sz w:val="24"/>
          <w:szCs w:val="24"/>
          <w:lang w:val="en-US"/>
        </w:rPr>
        <w:t>IKEA uses various targeting schemes in Germany and Sweden using the Segmentation, Targeting, and Positioning (STP) model. In Germany, IKEA adheres to a mass-marketing/undifferentiated targeting strategy, targeting all consumers in its large number of outlets of 53 stores. The company has especially the price-sensitive consumers as the major target audience since the number of this group has increased owing to the increasing energy and living expenses in the area. IKEA offers cheap, practical, and DIY furniture to establish itself as a value-based brand, which is in demand among the households that are looking at affordable home furnishing options (Inter IKEA Group, 2025).</w:t>
      </w:r>
    </w:p>
    <w:p w14:paraId="0DDD8B0F" w14:textId="07B261FF" w:rsidR="00686B94" w:rsidRPr="00686B94" w:rsidRDefault="002961A0" w:rsidP="00686B94">
      <w:pPr>
        <w:spacing w:line="360" w:lineRule="auto"/>
        <w:jc w:val="both"/>
        <w:rPr>
          <w:rFonts w:ascii="Arial" w:eastAsia="Times New Roman" w:hAnsi="Arial" w:cs="Arial"/>
          <w:sz w:val="24"/>
          <w:szCs w:val="24"/>
          <w:lang w:val="en-US"/>
        </w:rPr>
      </w:pPr>
      <w:r w:rsidRPr="002961A0">
        <w:rPr>
          <w:rFonts w:ascii="Arial" w:eastAsia="Times New Roman" w:hAnsi="Arial" w:cs="Arial"/>
          <w:sz w:val="24"/>
          <w:szCs w:val="24"/>
          <w:lang w:val="en-US"/>
        </w:rPr>
        <w:t xml:space="preserve">IKEA, on the other hand, in Sweden, uses the differentiated targeting approach with greater emphasis on the environmentally conscious consumer. The company focuses on sustainability-orientated value propositions in its home market in accordance with the concepts of green marketing and a circular economy. The programs like the furniture buyback and resale </w:t>
      </w:r>
      <w:proofErr w:type="spellStart"/>
      <w:r w:rsidRPr="002961A0">
        <w:rPr>
          <w:rFonts w:ascii="Arial" w:eastAsia="Times New Roman" w:hAnsi="Arial" w:cs="Arial"/>
          <w:sz w:val="24"/>
          <w:szCs w:val="24"/>
          <w:lang w:val="en-US"/>
        </w:rPr>
        <w:t>programme</w:t>
      </w:r>
      <w:proofErr w:type="spellEnd"/>
      <w:r w:rsidRPr="002961A0">
        <w:rPr>
          <w:rFonts w:ascii="Arial" w:eastAsia="Times New Roman" w:hAnsi="Arial" w:cs="Arial"/>
          <w:sz w:val="24"/>
          <w:szCs w:val="24"/>
          <w:lang w:val="en-US"/>
        </w:rPr>
        <w:t xml:space="preserve"> promote product reuse and responsible consumption, which appeals to Swedish consumers who are found to be more environmentally conscious. The rate of engagement in such circular initiatives was greater in Sweden compared to other IKEA markets during the period between 2021 and 2025, which underscores the fact that the company targets the sustainability-seeking customer segments and strengthens its environmental brand image (MDPI, 2024).</w:t>
      </w:r>
    </w:p>
    <w:p w14:paraId="4D8BEBC0" w14:textId="1171E727" w:rsidR="00686B94" w:rsidRPr="00686B94" w:rsidRDefault="00686B94" w:rsidP="00686B94">
      <w:pPr>
        <w:spacing w:line="360" w:lineRule="auto"/>
        <w:jc w:val="both"/>
        <w:rPr>
          <w:rFonts w:ascii="Arial" w:eastAsia="Times New Roman" w:hAnsi="Arial" w:cs="Arial"/>
          <w:b/>
          <w:bCs/>
          <w:sz w:val="24"/>
          <w:szCs w:val="24"/>
          <w:lang w:val="en-US"/>
        </w:rPr>
      </w:pPr>
      <w:r w:rsidRPr="00686B94">
        <w:rPr>
          <w:rFonts w:ascii="Arial" w:eastAsia="Times New Roman" w:hAnsi="Arial" w:cs="Arial"/>
          <w:b/>
          <w:bCs/>
          <w:sz w:val="24"/>
          <w:szCs w:val="24"/>
          <w:lang w:val="en-US"/>
        </w:rPr>
        <w:t>Positioning Strategy</w:t>
      </w:r>
    </w:p>
    <w:p w14:paraId="2A67FC0B" w14:textId="0BDFF274" w:rsidR="00905896"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 xml:space="preserve">The IKEA brand perception contrasts in an interesting manner in the placement of the brand. IKEA is displayed as a national identity in its home country. It also </w:t>
      </w:r>
      <w:proofErr w:type="spellStart"/>
      <w:r w:rsidRPr="00686B94">
        <w:rPr>
          <w:rFonts w:ascii="Arial" w:eastAsia="Times New Roman" w:hAnsi="Arial" w:cs="Arial"/>
          <w:sz w:val="24"/>
          <w:szCs w:val="24"/>
          <w:lang w:val="en-US"/>
        </w:rPr>
        <w:t>capitalises</w:t>
      </w:r>
      <w:proofErr w:type="spellEnd"/>
      <w:r w:rsidRPr="00686B94">
        <w:rPr>
          <w:rFonts w:ascii="Arial" w:eastAsia="Times New Roman" w:hAnsi="Arial" w:cs="Arial"/>
          <w:sz w:val="24"/>
          <w:szCs w:val="24"/>
          <w:lang w:val="en-US"/>
        </w:rPr>
        <w:t xml:space="preserve"> on the strategy of the Sweden Brand created in 2025 that promotes the following aspects of the firm: reliability, collaboration, and creativity (Brand Sweden Report, 2025). IKEA targets itself as a problem solver in its host country, Germany, in relation to everyday life. As 15.6% of its global revenues are generated in Germany, it is presented as a necessity </w:t>
      </w:r>
      <w:r w:rsidRPr="00686B94">
        <w:rPr>
          <w:rFonts w:ascii="Arial" w:eastAsia="Times New Roman" w:hAnsi="Arial" w:cs="Arial"/>
          <w:sz w:val="24"/>
          <w:szCs w:val="24"/>
          <w:lang w:val="en-US"/>
        </w:rPr>
        <w:lastRenderedPageBreak/>
        <w:t xml:space="preserve">of the German middle income, a combination of Swedish appeal and a </w:t>
      </w:r>
      <w:proofErr w:type="spellStart"/>
      <w:r w:rsidRPr="00686B94">
        <w:rPr>
          <w:rFonts w:ascii="Arial" w:eastAsia="Times New Roman" w:hAnsi="Arial" w:cs="Arial"/>
          <w:sz w:val="24"/>
          <w:szCs w:val="24"/>
          <w:lang w:val="en-US"/>
        </w:rPr>
        <w:t>localised</w:t>
      </w:r>
      <w:proofErr w:type="spellEnd"/>
      <w:r w:rsidRPr="00686B94">
        <w:rPr>
          <w:rFonts w:ascii="Arial" w:eastAsia="Times New Roman" w:hAnsi="Arial" w:cs="Arial"/>
          <w:sz w:val="24"/>
          <w:szCs w:val="24"/>
          <w:lang w:val="en-US"/>
        </w:rPr>
        <w:t xml:space="preserve"> German demand to test and guarantee strict product quality and safety (Forbes, 2025).</w:t>
      </w:r>
    </w:p>
    <w:p w14:paraId="6AA94D79" w14:textId="72363290" w:rsidR="00744A46" w:rsidRPr="00744A46" w:rsidRDefault="00C24DEE" w:rsidP="00744A46">
      <w:pPr>
        <w:pStyle w:val="Heading2"/>
        <w:rPr>
          <w:rFonts w:eastAsia="Times New Roman"/>
          <w:lang w:val="en-US"/>
        </w:rPr>
      </w:pPr>
      <w:bookmarkStart w:id="17" w:name="_Toc223393470"/>
      <w:r>
        <w:rPr>
          <w:rFonts w:eastAsia="Times New Roman"/>
          <w:lang w:val="en-US"/>
        </w:rPr>
        <w:t>3</w:t>
      </w:r>
      <w:r w:rsidR="00744A46">
        <w:rPr>
          <w:rFonts w:eastAsia="Times New Roman"/>
          <w:lang w:val="en-US"/>
        </w:rPr>
        <w:t xml:space="preserve">.2 </w:t>
      </w:r>
      <w:r w:rsidR="00744A46" w:rsidRPr="00744A46">
        <w:rPr>
          <w:rFonts w:eastAsia="Times New Roman"/>
          <w:lang w:val="en-US"/>
        </w:rPr>
        <w:t>Comparative Strategies International Marketing Mix (7Ps): Sweden and Germany.</w:t>
      </w:r>
      <w:bookmarkEnd w:id="17"/>
    </w:p>
    <w:p w14:paraId="412CA87C" w14:textId="1B11C309" w:rsidR="00744A46" w:rsidRDefault="00744A46" w:rsidP="00744A46">
      <w:pPr>
        <w:spacing w:line="360" w:lineRule="auto"/>
        <w:jc w:val="both"/>
        <w:rPr>
          <w:rFonts w:ascii="Arial" w:eastAsia="Times New Roman" w:hAnsi="Arial" w:cs="Arial"/>
          <w:sz w:val="24"/>
          <w:szCs w:val="24"/>
          <w:lang w:val="en-US"/>
        </w:rPr>
      </w:pPr>
      <w:r w:rsidRPr="00744A46">
        <w:rPr>
          <w:rFonts w:ascii="Arial" w:eastAsia="Times New Roman" w:hAnsi="Arial" w:cs="Arial"/>
          <w:sz w:val="24"/>
          <w:szCs w:val="24"/>
          <w:lang w:val="en-US"/>
        </w:rPr>
        <w:t>The global marketing approach of IKEA has employed a broadened 7Ps model, enabling it to retain brand consistency and respond to the particular operational needs of its home country (Sweden) and its host country (Germany).</w:t>
      </w:r>
    </w:p>
    <w:tbl>
      <w:tblPr>
        <w:tblStyle w:val="TableGrid"/>
        <w:tblW w:w="0" w:type="auto"/>
        <w:tblLook w:val="04A0" w:firstRow="1" w:lastRow="0" w:firstColumn="1" w:lastColumn="0" w:noHBand="0" w:noVBand="1"/>
      </w:tblPr>
      <w:tblGrid>
        <w:gridCol w:w="1630"/>
        <w:gridCol w:w="3831"/>
        <w:gridCol w:w="3889"/>
      </w:tblGrid>
      <w:tr w:rsidR="00947FC1" w:rsidRPr="00947FC1" w14:paraId="0CC961F5" w14:textId="77777777" w:rsidTr="00947FC1">
        <w:tc>
          <w:tcPr>
            <w:tcW w:w="0" w:type="auto"/>
            <w:hideMark/>
          </w:tcPr>
          <w:p w14:paraId="779B8856"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 Factor</w:t>
            </w:r>
          </w:p>
        </w:tc>
        <w:tc>
          <w:tcPr>
            <w:tcW w:w="0" w:type="auto"/>
            <w:hideMark/>
          </w:tcPr>
          <w:p w14:paraId="24CA42D4"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Sweden (Home Country)</w:t>
            </w:r>
          </w:p>
        </w:tc>
        <w:tc>
          <w:tcPr>
            <w:tcW w:w="0" w:type="auto"/>
            <w:hideMark/>
          </w:tcPr>
          <w:p w14:paraId="7E7294F4"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Germany (Host Country)</w:t>
            </w:r>
          </w:p>
        </w:tc>
      </w:tr>
      <w:tr w:rsidR="00947FC1" w:rsidRPr="00947FC1" w14:paraId="67615518" w14:textId="77777777" w:rsidTr="00947FC1">
        <w:tc>
          <w:tcPr>
            <w:tcW w:w="0" w:type="auto"/>
            <w:hideMark/>
          </w:tcPr>
          <w:p w14:paraId="24BFBDA9"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Product</w:t>
            </w:r>
          </w:p>
        </w:tc>
        <w:tc>
          <w:tcPr>
            <w:tcW w:w="0" w:type="auto"/>
            <w:hideMark/>
          </w:tcPr>
          <w:p w14:paraId="6ADBC513"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 xml:space="preserve">Focus on "Smart Home" R&amp;D and pilot series like the </w:t>
            </w:r>
            <w:r w:rsidRPr="00947FC1">
              <w:rPr>
                <w:rFonts w:ascii="Arial" w:eastAsia="Times New Roman" w:hAnsi="Arial" w:cs="Arial"/>
                <w:i/>
                <w:iCs/>
                <w:sz w:val="24"/>
                <w:szCs w:val="24"/>
                <w:lang w:val="en-US"/>
              </w:rPr>
              <w:t>TJÄRLEK</w:t>
            </w:r>
            <w:r w:rsidRPr="00947FC1">
              <w:rPr>
                <w:rFonts w:ascii="Arial" w:eastAsia="Times New Roman" w:hAnsi="Arial" w:cs="Arial"/>
                <w:sz w:val="24"/>
                <w:szCs w:val="24"/>
                <w:lang w:val="en-US"/>
              </w:rPr>
              <w:t xml:space="preserve"> collection (IKEA Germany, 2026).</w:t>
            </w:r>
          </w:p>
        </w:tc>
        <w:tc>
          <w:tcPr>
            <w:tcW w:w="0" w:type="auto"/>
            <w:hideMark/>
          </w:tcPr>
          <w:p w14:paraId="0C244B16"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Emphasis on high-quality kitchen systems and durable "life-long" furniture (Mordor Intelligence, 2026).</w:t>
            </w:r>
          </w:p>
        </w:tc>
      </w:tr>
      <w:tr w:rsidR="00947FC1" w:rsidRPr="00947FC1" w14:paraId="4398A81A" w14:textId="77777777" w:rsidTr="00947FC1">
        <w:tc>
          <w:tcPr>
            <w:tcW w:w="0" w:type="auto"/>
            <w:hideMark/>
          </w:tcPr>
          <w:p w14:paraId="1C0A6C36"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Price</w:t>
            </w:r>
          </w:p>
        </w:tc>
        <w:tc>
          <w:tcPr>
            <w:tcW w:w="0" w:type="auto"/>
            <w:hideMark/>
          </w:tcPr>
          <w:p w14:paraId="56E61C12"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Standardized pricing with high integration of "Buy-back" credit values (MDPI, 2024).</w:t>
            </w:r>
          </w:p>
        </w:tc>
        <w:tc>
          <w:tcPr>
            <w:tcW w:w="0" w:type="auto"/>
            <w:hideMark/>
          </w:tcPr>
          <w:p w14:paraId="54CFD12E"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Aggressive "New Lower Price" campaigns to counter high local energy inflation (IKEA, 2026).</w:t>
            </w:r>
          </w:p>
        </w:tc>
      </w:tr>
      <w:tr w:rsidR="00947FC1" w:rsidRPr="00947FC1" w14:paraId="7C3764D5" w14:textId="77777777" w:rsidTr="00947FC1">
        <w:tc>
          <w:tcPr>
            <w:tcW w:w="0" w:type="auto"/>
            <w:hideMark/>
          </w:tcPr>
          <w:p w14:paraId="5275D7D8"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Place</w:t>
            </w:r>
          </w:p>
        </w:tc>
        <w:tc>
          <w:tcPr>
            <w:tcW w:w="0" w:type="auto"/>
            <w:hideMark/>
          </w:tcPr>
          <w:p w14:paraId="0DE6509D"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High density of "Plan and Order" points in urban centers like Stockholm (Euromonitor, 2025).</w:t>
            </w:r>
          </w:p>
        </w:tc>
        <w:tc>
          <w:tcPr>
            <w:tcW w:w="0" w:type="auto"/>
            <w:hideMark/>
          </w:tcPr>
          <w:p w14:paraId="57AF5407"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Dominated by 53 large-format destination stores and "Click &amp; Collect" hubs (</w:t>
            </w:r>
            <w:proofErr w:type="spellStart"/>
            <w:r w:rsidRPr="00947FC1">
              <w:rPr>
                <w:rFonts w:ascii="Arial" w:eastAsia="Times New Roman" w:hAnsi="Arial" w:cs="Arial"/>
                <w:sz w:val="24"/>
                <w:szCs w:val="24"/>
                <w:lang w:val="en-US"/>
              </w:rPr>
              <w:t>Retailgators</w:t>
            </w:r>
            <w:proofErr w:type="spellEnd"/>
            <w:r w:rsidRPr="00947FC1">
              <w:rPr>
                <w:rFonts w:ascii="Arial" w:eastAsia="Times New Roman" w:hAnsi="Arial" w:cs="Arial"/>
                <w:sz w:val="24"/>
                <w:szCs w:val="24"/>
                <w:lang w:val="en-US"/>
              </w:rPr>
              <w:t>, 2025).</w:t>
            </w:r>
          </w:p>
        </w:tc>
      </w:tr>
      <w:tr w:rsidR="00947FC1" w:rsidRPr="00947FC1" w14:paraId="18243546" w14:textId="77777777" w:rsidTr="00947FC1">
        <w:tc>
          <w:tcPr>
            <w:tcW w:w="0" w:type="auto"/>
            <w:hideMark/>
          </w:tcPr>
          <w:p w14:paraId="74244CD7"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Promotion</w:t>
            </w:r>
          </w:p>
        </w:tc>
        <w:tc>
          <w:tcPr>
            <w:tcW w:w="0" w:type="auto"/>
            <w:hideMark/>
          </w:tcPr>
          <w:p w14:paraId="2FA4D1E9"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Digital-first; heavy use of social storytelling and AR planning tools (</w:t>
            </w:r>
            <w:proofErr w:type="spellStart"/>
            <w:r w:rsidRPr="00947FC1">
              <w:rPr>
                <w:rFonts w:ascii="Arial" w:eastAsia="Times New Roman" w:hAnsi="Arial" w:cs="Arial"/>
                <w:sz w:val="24"/>
                <w:szCs w:val="24"/>
                <w:lang w:val="en-US"/>
              </w:rPr>
              <w:t>Sprintzeal</w:t>
            </w:r>
            <w:proofErr w:type="spellEnd"/>
            <w:r w:rsidRPr="00947FC1">
              <w:rPr>
                <w:rFonts w:ascii="Arial" w:eastAsia="Times New Roman" w:hAnsi="Arial" w:cs="Arial"/>
                <w:sz w:val="24"/>
                <w:szCs w:val="24"/>
                <w:lang w:val="en-US"/>
              </w:rPr>
              <w:t>, 2025).</w:t>
            </w:r>
          </w:p>
        </w:tc>
        <w:tc>
          <w:tcPr>
            <w:tcW w:w="0" w:type="auto"/>
            <w:hideMark/>
          </w:tcPr>
          <w:p w14:paraId="6115B095"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Mix of traditional print catalogs and "IKEA Family" monthly deal promotions (IKEA Germany, 2026).</w:t>
            </w:r>
          </w:p>
        </w:tc>
      </w:tr>
      <w:tr w:rsidR="00947FC1" w:rsidRPr="00947FC1" w14:paraId="664531EC" w14:textId="77777777" w:rsidTr="00947FC1">
        <w:tc>
          <w:tcPr>
            <w:tcW w:w="0" w:type="auto"/>
            <w:hideMark/>
          </w:tcPr>
          <w:p w14:paraId="401C7C8C"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People</w:t>
            </w:r>
          </w:p>
        </w:tc>
        <w:tc>
          <w:tcPr>
            <w:tcW w:w="0" w:type="auto"/>
            <w:hideMark/>
          </w:tcPr>
          <w:p w14:paraId="1FE2D097"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"Co-worker" culture focused on egalitarianism and collaborative design (Inter IKEA Group, 2025).</w:t>
            </w:r>
          </w:p>
        </w:tc>
        <w:tc>
          <w:tcPr>
            <w:tcW w:w="0" w:type="auto"/>
            <w:hideMark/>
          </w:tcPr>
          <w:p w14:paraId="5B690081"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Focus on specialized kitchen consultants and certified assembly partners (DMEXCO, 2026).</w:t>
            </w:r>
          </w:p>
        </w:tc>
      </w:tr>
      <w:tr w:rsidR="00947FC1" w:rsidRPr="00947FC1" w14:paraId="221E0885" w14:textId="77777777" w:rsidTr="00947FC1">
        <w:tc>
          <w:tcPr>
            <w:tcW w:w="0" w:type="auto"/>
            <w:hideMark/>
          </w:tcPr>
          <w:p w14:paraId="07991B81"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lastRenderedPageBreak/>
              <w:t>Process</w:t>
            </w:r>
          </w:p>
        </w:tc>
        <w:tc>
          <w:tcPr>
            <w:tcW w:w="0" w:type="auto"/>
            <w:hideMark/>
          </w:tcPr>
          <w:p w14:paraId="17C0E581"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Streamlined self-service and fully automated checkout pilots (</w:t>
            </w:r>
            <w:proofErr w:type="spellStart"/>
            <w:r w:rsidRPr="00947FC1">
              <w:rPr>
                <w:rFonts w:ascii="Arial" w:eastAsia="Times New Roman" w:hAnsi="Arial" w:cs="Arial"/>
                <w:sz w:val="24"/>
                <w:szCs w:val="24"/>
                <w:lang w:val="en-US"/>
              </w:rPr>
              <w:t>Sprintzeal</w:t>
            </w:r>
            <w:proofErr w:type="spellEnd"/>
            <w:r w:rsidRPr="00947FC1">
              <w:rPr>
                <w:rFonts w:ascii="Arial" w:eastAsia="Times New Roman" w:hAnsi="Arial" w:cs="Arial"/>
                <w:sz w:val="24"/>
                <w:szCs w:val="24"/>
                <w:lang w:val="en-US"/>
              </w:rPr>
              <w:t>, 2025).</w:t>
            </w:r>
          </w:p>
        </w:tc>
        <w:tc>
          <w:tcPr>
            <w:tcW w:w="0" w:type="auto"/>
            <w:hideMark/>
          </w:tcPr>
          <w:p w14:paraId="5E313DD5"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Focus on logistical intelligence; reducing delivery friction for large items (DMEXCO, 2026).</w:t>
            </w:r>
          </w:p>
        </w:tc>
      </w:tr>
      <w:tr w:rsidR="00947FC1" w:rsidRPr="00947FC1" w14:paraId="3F239CEF" w14:textId="77777777" w:rsidTr="00947FC1">
        <w:tc>
          <w:tcPr>
            <w:tcW w:w="0" w:type="auto"/>
            <w:hideMark/>
          </w:tcPr>
          <w:p w14:paraId="75399E9F"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Physical Evidence</w:t>
            </w:r>
          </w:p>
        </w:tc>
        <w:tc>
          <w:tcPr>
            <w:tcW w:w="0" w:type="auto"/>
            <w:hideMark/>
          </w:tcPr>
          <w:p w14:paraId="3E871E77"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Stores act as "Brand Museums" highlighting Swedish heritage (Skills Matrix Academy, 2025).</w:t>
            </w:r>
          </w:p>
        </w:tc>
        <w:tc>
          <w:tcPr>
            <w:tcW w:w="0" w:type="auto"/>
            <w:hideMark/>
          </w:tcPr>
          <w:p w14:paraId="60A899DD" w14:textId="77777777" w:rsidR="00947FC1" w:rsidRPr="00947FC1" w:rsidRDefault="00947FC1" w:rsidP="00947FC1">
            <w:pPr>
              <w:keepNext/>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Experiential "Showroom Mazes" designed to inspire "Sanctuary" living (Mordor Intelligence, 2026).</w:t>
            </w:r>
          </w:p>
        </w:tc>
      </w:tr>
    </w:tbl>
    <w:p w14:paraId="737F3BEB" w14:textId="24F20C3C" w:rsidR="00947FC1" w:rsidRPr="00744A46" w:rsidRDefault="00947FC1" w:rsidP="00947FC1">
      <w:pPr>
        <w:pStyle w:val="Caption"/>
        <w:rPr>
          <w:rFonts w:ascii="Arial" w:eastAsia="Times New Roman" w:hAnsi="Arial" w:cs="Arial"/>
          <w:sz w:val="24"/>
          <w:szCs w:val="24"/>
          <w:lang w:val="en-US"/>
        </w:rPr>
      </w:pPr>
      <w:bookmarkStart w:id="18" w:name="_Toc223393503"/>
      <w:r>
        <w:t xml:space="preserve">Table </w:t>
      </w:r>
      <w:r>
        <w:fldChar w:fldCharType="begin"/>
      </w:r>
      <w:r>
        <w:instrText xml:space="preserve"> SEQ Table \* ARABIC </w:instrText>
      </w:r>
      <w:r>
        <w:fldChar w:fldCharType="separate"/>
      </w:r>
      <w:r>
        <w:rPr>
          <w:noProof/>
        </w:rPr>
        <w:t>3</w:t>
      </w:r>
      <w:r>
        <w:fldChar w:fldCharType="end"/>
      </w:r>
      <w:r>
        <w:t xml:space="preserve">: </w:t>
      </w:r>
      <w:r w:rsidRPr="009560D6">
        <w:t>Comparative 7Ps Matrix</w:t>
      </w:r>
      <w:bookmarkEnd w:id="18"/>
    </w:p>
    <w:p w14:paraId="69487696" w14:textId="1817759D" w:rsidR="00744A46" w:rsidRPr="00744A46" w:rsidRDefault="00744A46" w:rsidP="00744A46">
      <w:pPr>
        <w:spacing w:line="360" w:lineRule="auto"/>
        <w:jc w:val="both"/>
        <w:rPr>
          <w:rFonts w:ascii="Arial" w:eastAsia="Times New Roman" w:hAnsi="Arial" w:cs="Arial"/>
          <w:b/>
          <w:bCs/>
          <w:sz w:val="24"/>
          <w:szCs w:val="24"/>
          <w:lang w:val="en-US"/>
        </w:rPr>
      </w:pPr>
      <w:r w:rsidRPr="00744A46">
        <w:rPr>
          <w:rFonts w:ascii="Arial" w:eastAsia="Times New Roman" w:hAnsi="Arial" w:cs="Arial"/>
          <w:b/>
          <w:bCs/>
          <w:sz w:val="24"/>
          <w:szCs w:val="24"/>
          <w:lang w:val="en-US"/>
        </w:rPr>
        <w:t>Product and Price Strategic Contrast</w:t>
      </w:r>
      <w:r w:rsidR="00F92BA7" w:rsidRPr="00F92BA7">
        <w:rPr>
          <w:rFonts w:ascii="Arial" w:eastAsia="Times New Roman" w:hAnsi="Arial" w:cs="Arial"/>
          <w:b/>
          <w:bCs/>
          <w:sz w:val="24"/>
          <w:szCs w:val="24"/>
          <w:lang w:val="en-US"/>
        </w:rPr>
        <w:t>:</w:t>
      </w:r>
    </w:p>
    <w:p w14:paraId="2584B35C" w14:textId="77777777" w:rsidR="002961A0" w:rsidRPr="002961A0" w:rsidRDefault="002961A0" w:rsidP="002961A0">
      <w:pPr>
        <w:spacing w:line="360" w:lineRule="auto"/>
        <w:jc w:val="both"/>
        <w:rPr>
          <w:rFonts w:ascii="Arial" w:eastAsia="Times New Roman" w:hAnsi="Arial" w:cs="Arial"/>
          <w:sz w:val="24"/>
          <w:szCs w:val="24"/>
          <w:lang w:val="en-US"/>
        </w:rPr>
      </w:pPr>
      <w:r w:rsidRPr="002961A0">
        <w:rPr>
          <w:rFonts w:ascii="Arial" w:eastAsia="Times New Roman" w:hAnsi="Arial" w:cs="Arial"/>
          <w:sz w:val="24"/>
          <w:szCs w:val="24"/>
          <w:lang w:val="en-US"/>
        </w:rPr>
        <w:t xml:space="preserve">The product strategy of IKEA in Sweden and Germany involves market-based product adaptation in the global </w:t>
      </w:r>
      <w:proofErr w:type="spellStart"/>
      <w:r w:rsidRPr="002961A0">
        <w:rPr>
          <w:rFonts w:ascii="Arial" w:eastAsia="Times New Roman" w:hAnsi="Arial" w:cs="Arial"/>
          <w:sz w:val="24"/>
          <w:szCs w:val="24"/>
          <w:lang w:val="en-US"/>
        </w:rPr>
        <w:t>standardisation</w:t>
      </w:r>
      <w:proofErr w:type="spellEnd"/>
      <w:r w:rsidRPr="002961A0">
        <w:rPr>
          <w:rFonts w:ascii="Arial" w:eastAsia="Times New Roman" w:hAnsi="Arial" w:cs="Arial"/>
          <w:sz w:val="24"/>
          <w:szCs w:val="24"/>
          <w:lang w:val="en-US"/>
        </w:rPr>
        <w:t xml:space="preserve"> strategy of the company. In Sweden, the company applies the home market as a test market in both innovation and new product development (NPD). The Swedish technology ecosystem has allowed IKEA to incorporate smart home solutions and digital product features into the local product portfolio, especially in the IKEA Home Smart range. The move is consistent with the product differentiation and innovation strategy, in which the technology-based furniture will expand the functionality and customer experience besides reinforcing the IKEA positioning as an innovative home-furnishing brand (</w:t>
      </w:r>
      <w:proofErr w:type="spellStart"/>
      <w:r w:rsidRPr="002961A0">
        <w:rPr>
          <w:rFonts w:ascii="Arial" w:eastAsia="Times New Roman" w:hAnsi="Arial" w:cs="Arial"/>
          <w:sz w:val="24"/>
          <w:szCs w:val="24"/>
          <w:lang w:val="en-US"/>
        </w:rPr>
        <w:t>Sprintzeal</w:t>
      </w:r>
      <w:proofErr w:type="spellEnd"/>
      <w:r w:rsidRPr="002961A0">
        <w:rPr>
          <w:rFonts w:ascii="Arial" w:eastAsia="Times New Roman" w:hAnsi="Arial" w:cs="Arial"/>
          <w:sz w:val="24"/>
          <w:szCs w:val="24"/>
          <w:lang w:val="en-US"/>
        </w:rPr>
        <w:t>, 2025).</w:t>
      </w:r>
    </w:p>
    <w:p w14:paraId="6EE1A8C3" w14:textId="57ED7A36" w:rsidR="002961A0" w:rsidRPr="002961A0" w:rsidRDefault="002961A0" w:rsidP="002961A0">
      <w:pPr>
        <w:spacing w:line="360" w:lineRule="auto"/>
        <w:jc w:val="both"/>
        <w:rPr>
          <w:rFonts w:ascii="Arial" w:eastAsia="Times New Roman" w:hAnsi="Arial" w:cs="Arial"/>
          <w:sz w:val="24"/>
          <w:szCs w:val="24"/>
          <w:lang w:val="en-US"/>
        </w:rPr>
      </w:pPr>
      <w:r w:rsidRPr="002961A0">
        <w:rPr>
          <w:rFonts w:ascii="Arial" w:eastAsia="Times New Roman" w:hAnsi="Arial" w:cs="Arial"/>
          <w:sz w:val="24"/>
          <w:szCs w:val="24"/>
          <w:lang w:val="en-US"/>
        </w:rPr>
        <w:t xml:space="preserve">Conversely, IKEA approaches to products in Germany focus on product quality, durability and long-term value, which means the preferences of German consumers who consider furniture a high-involvement and long-term investment product. Consequently, the product mix is </w:t>
      </w:r>
      <w:proofErr w:type="spellStart"/>
      <w:r w:rsidRPr="002961A0">
        <w:rPr>
          <w:rFonts w:ascii="Arial" w:eastAsia="Times New Roman" w:hAnsi="Arial" w:cs="Arial"/>
          <w:sz w:val="24"/>
          <w:szCs w:val="24"/>
          <w:lang w:val="en-US"/>
        </w:rPr>
        <w:t>customised</w:t>
      </w:r>
      <w:proofErr w:type="spellEnd"/>
      <w:r w:rsidRPr="002961A0">
        <w:rPr>
          <w:rFonts w:ascii="Arial" w:eastAsia="Times New Roman" w:hAnsi="Arial" w:cs="Arial"/>
          <w:sz w:val="24"/>
          <w:szCs w:val="24"/>
          <w:lang w:val="en-US"/>
        </w:rPr>
        <w:t xml:space="preserve"> to point out long warranties, reliability and functional design as illustrated by the 10–25-year warranty provided on PAX wardrobes and kitchen systems. The strategy is value-based product positioning; the features of durability and reliability are the important features that affect the purchasing decision (IKEA Germany, 2026).</w:t>
      </w:r>
    </w:p>
    <w:p w14:paraId="1BFA34A8" w14:textId="33ACB711" w:rsidR="00744A46" w:rsidRPr="00744A46" w:rsidRDefault="002961A0" w:rsidP="00744A46">
      <w:pPr>
        <w:spacing w:line="360" w:lineRule="auto"/>
        <w:jc w:val="both"/>
        <w:rPr>
          <w:rFonts w:ascii="Arial" w:eastAsia="Times New Roman" w:hAnsi="Arial" w:cs="Arial"/>
          <w:sz w:val="24"/>
          <w:szCs w:val="24"/>
          <w:lang w:val="en-US"/>
        </w:rPr>
      </w:pPr>
      <w:r w:rsidRPr="002961A0">
        <w:rPr>
          <w:rFonts w:ascii="Arial" w:eastAsia="Times New Roman" w:hAnsi="Arial" w:cs="Arial"/>
          <w:sz w:val="24"/>
          <w:szCs w:val="24"/>
          <w:lang w:val="en-US"/>
        </w:rPr>
        <w:t xml:space="preserve">In regard to pricing, both markets adhere to the cost leadership strategy developed by Porter, where IKEA can afford to provide cheap furniture using its economies of scale, flat-pack logistics, and effective supply chain management. But the strategy of pricing varies depending on the economy and consumer </w:t>
      </w:r>
      <w:proofErr w:type="spellStart"/>
      <w:r w:rsidRPr="002961A0">
        <w:rPr>
          <w:rFonts w:ascii="Arial" w:eastAsia="Times New Roman" w:hAnsi="Arial" w:cs="Arial"/>
          <w:sz w:val="24"/>
          <w:szCs w:val="24"/>
          <w:lang w:val="en-US"/>
        </w:rPr>
        <w:t>behaviour</w:t>
      </w:r>
      <w:proofErr w:type="spellEnd"/>
      <w:r w:rsidRPr="002961A0">
        <w:rPr>
          <w:rFonts w:ascii="Arial" w:eastAsia="Times New Roman" w:hAnsi="Arial" w:cs="Arial"/>
          <w:sz w:val="24"/>
          <w:szCs w:val="24"/>
          <w:lang w:val="en-US"/>
        </w:rPr>
        <w:t xml:space="preserve"> of the locality. In Germany, IKEA has embraced promotional pricing and sales promotion strategies, such as the FISK </w:t>
      </w:r>
      <w:r w:rsidRPr="002961A0">
        <w:rPr>
          <w:rFonts w:ascii="Arial" w:eastAsia="Times New Roman" w:hAnsi="Arial" w:cs="Arial"/>
          <w:sz w:val="24"/>
          <w:szCs w:val="24"/>
          <w:lang w:val="en-US"/>
        </w:rPr>
        <w:lastRenderedPageBreak/>
        <w:t xml:space="preserve">Fridays discount and interest-free financing of purchases over 99, to keep the demand and sales volume steady as the economic downturn of 2024–2025 kicks in. These strategies represent short-term pricing promotions aimed at influencing purchase </w:t>
      </w:r>
      <w:proofErr w:type="spellStart"/>
      <w:r w:rsidRPr="002961A0">
        <w:rPr>
          <w:rFonts w:ascii="Arial" w:eastAsia="Times New Roman" w:hAnsi="Arial" w:cs="Arial"/>
          <w:sz w:val="24"/>
          <w:szCs w:val="24"/>
          <w:lang w:val="en-US"/>
        </w:rPr>
        <w:t>behaviour</w:t>
      </w:r>
      <w:proofErr w:type="spellEnd"/>
      <w:r w:rsidRPr="002961A0">
        <w:rPr>
          <w:rFonts w:ascii="Arial" w:eastAsia="Times New Roman" w:hAnsi="Arial" w:cs="Arial"/>
          <w:sz w:val="24"/>
          <w:szCs w:val="24"/>
          <w:lang w:val="en-US"/>
        </w:rPr>
        <w:t>, with price promotions reinforcing IKEA's low-price status (IKEA Germany, 2026).</w:t>
      </w:r>
    </w:p>
    <w:p w14:paraId="68C2D48A" w14:textId="6101879E" w:rsidR="00744A46" w:rsidRPr="00744A46" w:rsidRDefault="00744A46" w:rsidP="00744A46">
      <w:pPr>
        <w:spacing w:line="360" w:lineRule="auto"/>
        <w:jc w:val="both"/>
        <w:rPr>
          <w:rFonts w:ascii="Arial" w:eastAsia="Times New Roman" w:hAnsi="Arial" w:cs="Arial"/>
          <w:b/>
          <w:bCs/>
          <w:sz w:val="24"/>
          <w:szCs w:val="24"/>
          <w:lang w:val="en-US"/>
        </w:rPr>
      </w:pPr>
      <w:r w:rsidRPr="00744A46">
        <w:rPr>
          <w:rFonts w:ascii="Arial" w:eastAsia="Times New Roman" w:hAnsi="Arial" w:cs="Arial"/>
          <w:b/>
          <w:bCs/>
          <w:sz w:val="24"/>
          <w:szCs w:val="24"/>
          <w:lang w:val="en-US"/>
        </w:rPr>
        <w:t>Place and Promotion Strategy Contrast</w:t>
      </w:r>
      <w:r w:rsidR="00F92BA7" w:rsidRPr="00F92BA7">
        <w:rPr>
          <w:rFonts w:ascii="Arial" w:eastAsia="Times New Roman" w:hAnsi="Arial" w:cs="Arial"/>
          <w:b/>
          <w:bCs/>
          <w:sz w:val="24"/>
          <w:szCs w:val="24"/>
          <w:lang w:val="en-US"/>
        </w:rPr>
        <w:t>:</w:t>
      </w:r>
    </w:p>
    <w:p w14:paraId="1FB7AFD3" w14:textId="77777777" w:rsidR="002961A0" w:rsidRPr="002961A0" w:rsidRDefault="002961A0" w:rsidP="002961A0">
      <w:pPr>
        <w:spacing w:line="360" w:lineRule="auto"/>
        <w:jc w:val="both"/>
        <w:rPr>
          <w:rFonts w:ascii="Arial" w:eastAsia="Times New Roman" w:hAnsi="Arial" w:cs="Arial"/>
          <w:sz w:val="24"/>
          <w:szCs w:val="24"/>
          <w:lang w:val="en-US"/>
        </w:rPr>
      </w:pPr>
      <w:r w:rsidRPr="002961A0">
        <w:rPr>
          <w:rFonts w:ascii="Arial" w:eastAsia="Times New Roman" w:hAnsi="Arial" w:cs="Arial"/>
          <w:sz w:val="24"/>
          <w:szCs w:val="24"/>
          <w:lang w:val="en-US"/>
        </w:rPr>
        <w:t xml:space="preserve">IKEA's distribution strategy in Sweden differs significantly from that in Germany, reflecting the distinct consumer lifestyles and retail infrastructures of each country. IKEA is progressively becoming an omnichannel and urban retail distribution channel in Sweden, with smaller city-center stores and the intention of establishing studios in highly </w:t>
      </w:r>
      <w:proofErr w:type="spellStart"/>
      <w:r w:rsidRPr="002961A0">
        <w:rPr>
          <w:rFonts w:ascii="Arial" w:eastAsia="Times New Roman" w:hAnsi="Arial" w:cs="Arial"/>
          <w:sz w:val="24"/>
          <w:szCs w:val="24"/>
          <w:lang w:val="en-US"/>
        </w:rPr>
        <w:t>urbanised</w:t>
      </w:r>
      <w:proofErr w:type="spellEnd"/>
      <w:r w:rsidRPr="002961A0">
        <w:rPr>
          <w:rFonts w:ascii="Arial" w:eastAsia="Times New Roman" w:hAnsi="Arial" w:cs="Arial"/>
          <w:sz w:val="24"/>
          <w:szCs w:val="24"/>
          <w:lang w:val="en-US"/>
        </w:rPr>
        <w:t xml:space="preserve"> locations where the majority of the population (88 percent) resides. </w:t>
      </w:r>
    </w:p>
    <w:p w14:paraId="64E0F649" w14:textId="77777777" w:rsidR="002961A0" w:rsidRPr="002961A0" w:rsidRDefault="002961A0" w:rsidP="002961A0">
      <w:pPr>
        <w:spacing w:line="360" w:lineRule="auto"/>
        <w:jc w:val="both"/>
        <w:rPr>
          <w:rFonts w:ascii="Arial" w:eastAsia="Times New Roman" w:hAnsi="Arial" w:cs="Arial"/>
          <w:sz w:val="24"/>
          <w:szCs w:val="24"/>
          <w:lang w:val="en-US"/>
        </w:rPr>
      </w:pPr>
      <w:r w:rsidRPr="002961A0">
        <w:rPr>
          <w:rFonts w:ascii="Arial" w:eastAsia="Times New Roman" w:hAnsi="Arial" w:cs="Arial"/>
          <w:sz w:val="24"/>
          <w:szCs w:val="24"/>
          <w:lang w:val="en-US"/>
        </w:rPr>
        <w:t xml:space="preserve">For example, the IKEA Planning Studio in Stockholm enables the customers to design kitchens and wardrobes online and subsequently place an order or even have them delivered to their doorsteps. This strategy promotes convenience and end-of-the-last-mile accessibility (Euromonitor, 2025). </w:t>
      </w:r>
    </w:p>
    <w:p w14:paraId="1560A53A" w14:textId="04E349E0" w:rsidR="00744A46" w:rsidRPr="00744A46" w:rsidRDefault="002961A0" w:rsidP="00744A46">
      <w:pPr>
        <w:spacing w:line="360" w:lineRule="auto"/>
        <w:jc w:val="both"/>
        <w:rPr>
          <w:rFonts w:ascii="Arial" w:eastAsia="Times New Roman" w:hAnsi="Arial" w:cs="Arial"/>
          <w:sz w:val="24"/>
          <w:szCs w:val="24"/>
          <w:lang w:val="en-US"/>
        </w:rPr>
      </w:pPr>
      <w:r w:rsidRPr="002961A0">
        <w:rPr>
          <w:rFonts w:ascii="Arial" w:eastAsia="Times New Roman" w:hAnsi="Arial" w:cs="Arial"/>
          <w:sz w:val="24"/>
          <w:szCs w:val="24"/>
          <w:lang w:val="en-US"/>
        </w:rPr>
        <w:t>In contrast, IKEA Germany continues to have a destination store format, and it has 53 large-format stores that are situated close to major highways to support high-volume purchases and easy customer travel logistics through the car (</w:t>
      </w:r>
      <w:proofErr w:type="spellStart"/>
      <w:r w:rsidRPr="002961A0">
        <w:rPr>
          <w:rFonts w:ascii="Arial" w:eastAsia="Times New Roman" w:hAnsi="Arial" w:cs="Arial"/>
          <w:sz w:val="24"/>
          <w:szCs w:val="24"/>
          <w:lang w:val="en-US"/>
        </w:rPr>
        <w:t>RetailGators</w:t>
      </w:r>
      <w:proofErr w:type="spellEnd"/>
      <w:r w:rsidRPr="002961A0">
        <w:rPr>
          <w:rFonts w:ascii="Arial" w:eastAsia="Times New Roman" w:hAnsi="Arial" w:cs="Arial"/>
          <w:sz w:val="24"/>
          <w:szCs w:val="24"/>
          <w:lang w:val="en-US"/>
        </w:rPr>
        <w:t>, 2025). The promotion is also not the same: Sweden focuses on online marketing and non-paper communication, whereas Germany is still relying on direct mailing catalogues and IKEA Family vouchers to enhance customer loyalty in the competitive retail space (IKEA Germany, 2026).</w:t>
      </w:r>
    </w:p>
    <w:p w14:paraId="37AF558C" w14:textId="12BCB336" w:rsidR="00744A46" w:rsidRPr="00744A46" w:rsidRDefault="00744A46" w:rsidP="00744A46">
      <w:pPr>
        <w:spacing w:line="360" w:lineRule="auto"/>
        <w:jc w:val="both"/>
        <w:rPr>
          <w:rFonts w:ascii="Arial" w:eastAsia="Times New Roman" w:hAnsi="Arial" w:cs="Arial"/>
          <w:b/>
          <w:bCs/>
          <w:sz w:val="24"/>
          <w:szCs w:val="24"/>
          <w:lang w:val="en-US"/>
        </w:rPr>
      </w:pPr>
      <w:r w:rsidRPr="00744A46">
        <w:rPr>
          <w:rFonts w:ascii="Arial" w:eastAsia="Times New Roman" w:hAnsi="Arial" w:cs="Arial"/>
          <w:b/>
          <w:bCs/>
          <w:sz w:val="24"/>
          <w:szCs w:val="24"/>
          <w:lang w:val="en-US"/>
        </w:rPr>
        <w:t>Strategic Contrast- People, Process, and Physical Evidence</w:t>
      </w:r>
      <w:r w:rsidR="00F92BA7" w:rsidRPr="00F92BA7">
        <w:rPr>
          <w:rFonts w:ascii="Arial" w:eastAsia="Times New Roman" w:hAnsi="Arial" w:cs="Arial"/>
          <w:b/>
          <w:bCs/>
          <w:sz w:val="24"/>
          <w:szCs w:val="24"/>
          <w:lang w:val="en-US"/>
        </w:rPr>
        <w:t>:</w:t>
      </w:r>
    </w:p>
    <w:p w14:paraId="5C71AD88" w14:textId="77777777" w:rsidR="00744A46" w:rsidRDefault="00744A46" w:rsidP="00744A46">
      <w:pPr>
        <w:spacing w:line="360" w:lineRule="auto"/>
        <w:jc w:val="both"/>
        <w:rPr>
          <w:rFonts w:ascii="Arial" w:eastAsia="Times New Roman" w:hAnsi="Arial" w:cs="Arial"/>
          <w:sz w:val="24"/>
          <w:szCs w:val="24"/>
          <w:lang w:val="en-US"/>
        </w:rPr>
      </w:pPr>
      <w:r w:rsidRPr="00744A46">
        <w:rPr>
          <w:rFonts w:ascii="Arial" w:eastAsia="Times New Roman" w:hAnsi="Arial" w:cs="Arial"/>
          <w:sz w:val="24"/>
          <w:szCs w:val="24"/>
          <w:lang w:val="en-US"/>
        </w:rPr>
        <w:t xml:space="preserve">The service (people and process) factors are highly </w:t>
      </w:r>
      <w:proofErr w:type="spellStart"/>
      <w:r w:rsidRPr="00744A46">
        <w:rPr>
          <w:rFonts w:ascii="Arial" w:eastAsia="Times New Roman" w:hAnsi="Arial" w:cs="Arial"/>
          <w:sz w:val="24"/>
          <w:szCs w:val="24"/>
          <w:lang w:val="en-US"/>
        </w:rPr>
        <w:t>digitised</w:t>
      </w:r>
      <w:proofErr w:type="spellEnd"/>
      <w:r w:rsidRPr="00744A46">
        <w:rPr>
          <w:rFonts w:ascii="Arial" w:eastAsia="Times New Roman" w:hAnsi="Arial" w:cs="Arial"/>
          <w:sz w:val="24"/>
          <w:szCs w:val="24"/>
          <w:lang w:val="en-US"/>
        </w:rPr>
        <w:t xml:space="preserve"> in Sweden, as most of the shoppers are self-processing designs through the help of the IKEA </w:t>
      </w:r>
      <w:proofErr w:type="spellStart"/>
      <w:r w:rsidRPr="00744A46">
        <w:rPr>
          <w:rFonts w:ascii="Arial" w:eastAsia="Times New Roman" w:hAnsi="Arial" w:cs="Arial"/>
          <w:sz w:val="24"/>
          <w:szCs w:val="24"/>
          <w:lang w:val="en-US"/>
        </w:rPr>
        <w:t>Kreativ</w:t>
      </w:r>
      <w:proofErr w:type="spellEnd"/>
      <w:r w:rsidRPr="00744A46">
        <w:rPr>
          <w:rFonts w:ascii="Arial" w:eastAsia="Times New Roman" w:hAnsi="Arial" w:cs="Arial"/>
          <w:sz w:val="24"/>
          <w:szCs w:val="24"/>
          <w:lang w:val="en-US"/>
        </w:rPr>
        <w:t xml:space="preserve"> AR tool (</w:t>
      </w:r>
      <w:proofErr w:type="spellStart"/>
      <w:r w:rsidRPr="00744A46">
        <w:rPr>
          <w:rFonts w:ascii="Arial" w:eastAsia="Times New Roman" w:hAnsi="Arial" w:cs="Arial"/>
          <w:sz w:val="24"/>
          <w:szCs w:val="24"/>
          <w:lang w:val="en-US"/>
        </w:rPr>
        <w:t>Sprintzeal</w:t>
      </w:r>
      <w:proofErr w:type="spellEnd"/>
      <w:r w:rsidRPr="00744A46">
        <w:rPr>
          <w:rFonts w:ascii="Arial" w:eastAsia="Times New Roman" w:hAnsi="Arial" w:cs="Arial"/>
          <w:sz w:val="24"/>
          <w:szCs w:val="24"/>
          <w:lang w:val="en-US"/>
        </w:rPr>
        <w:t>, 2025). More focus is put on people in Germany in the form of expert consultations of intricate kitchen and wardrobe planning (DMEXCO, 2026). In the case of "Physical Evidence", Swedish retail outlets focus on the concept of "</w:t>
      </w:r>
      <w:proofErr w:type="spellStart"/>
      <w:r w:rsidRPr="00744A46">
        <w:rPr>
          <w:rFonts w:ascii="Arial" w:eastAsia="Times New Roman" w:hAnsi="Arial" w:cs="Arial"/>
          <w:sz w:val="24"/>
          <w:szCs w:val="24"/>
          <w:lang w:val="en-US"/>
        </w:rPr>
        <w:t>Lagom</w:t>
      </w:r>
      <w:proofErr w:type="spellEnd"/>
      <w:r w:rsidRPr="00744A46">
        <w:rPr>
          <w:rFonts w:ascii="Arial" w:eastAsia="Times New Roman" w:hAnsi="Arial" w:cs="Arial"/>
          <w:sz w:val="24"/>
          <w:szCs w:val="24"/>
          <w:lang w:val="en-US"/>
        </w:rPr>
        <w:t xml:space="preserve">" and minimalism, whereas German outlets are carefully crafted to resemble a kind of maze, </w:t>
      </w:r>
      <w:r w:rsidRPr="00744A46">
        <w:rPr>
          <w:rFonts w:ascii="Arial" w:eastAsia="Times New Roman" w:hAnsi="Arial" w:cs="Arial"/>
          <w:sz w:val="24"/>
          <w:szCs w:val="24"/>
          <w:lang w:val="en-US"/>
        </w:rPr>
        <w:lastRenderedPageBreak/>
        <w:t>enabling the German consumer to spend as much time as possible in the store to enjoy the shopping experience as a form of leisure-time activity (Mordor Intelligence, 2026).</w:t>
      </w:r>
    </w:p>
    <w:p w14:paraId="1A03A89B" w14:textId="14E92DAC" w:rsidR="009B3451" w:rsidRPr="009B3451" w:rsidRDefault="00C24DEE" w:rsidP="00C802E7">
      <w:pPr>
        <w:pStyle w:val="Heading2"/>
        <w:rPr>
          <w:rFonts w:eastAsia="Times New Roman"/>
          <w:lang w:val="en-US"/>
        </w:rPr>
      </w:pPr>
      <w:bookmarkStart w:id="19" w:name="_Toc223393471"/>
      <w:r>
        <w:rPr>
          <w:rFonts w:eastAsia="Times New Roman"/>
          <w:lang w:val="en-US"/>
        </w:rPr>
        <w:t>3</w:t>
      </w:r>
      <w:r w:rsidR="009B3451">
        <w:rPr>
          <w:rFonts w:eastAsia="Times New Roman"/>
          <w:lang w:val="en-US"/>
        </w:rPr>
        <w:t>.</w:t>
      </w:r>
      <w:r w:rsidR="00C802E7">
        <w:rPr>
          <w:rFonts w:eastAsia="Times New Roman"/>
          <w:lang w:val="en-US"/>
        </w:rPr>
        <w:t xml:space="preserve">3 </w:t>
      </w:r>
      <w:r w:rsidR="009B3451" w:rsidRPr="009B3451">
        <w:rPr>
          <w:rFonts w:eastAsia="Times New Roman"/>
          <w:lang w:val="en-US"/>
        </w:rPr>
        <w:t>Comparison of Marketing Adaptation: Product, Price, Place and Promotion</w:t>
      </w:r>
      <w:bookmarkEnd w:id="19"/>
    </w:p>
    <w:p w14:paraId="1967F530"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 xml:space="preserve">Although IKEA has a </w:t>
      </w:r>
      <w:proofErr w:type="spellStart"/>
      <w:r w:rsidRPr="009B3451">
        <w:rPr>
          <w:rFonts w:ascii="Arial" w:eastAsia="Times New Roman" w:hAnsi="Arial" w:cs="Arial"/>
          <w:sz w:val="24"/>
          <w:szCs w:val="24"/>
          <w:lang w:val="en-US"/>
        </w:rPr>
        <w:t>standardised</w:t>
      </w:r>
      <w:proofErr w:type="spellEnd"/>
      <w:r w:rsidRPr="009B3451">
        <w:rPr>
          <w:rFonts w:ascii="Arial" w:eastAsia="Times New Roman" w:hAnsi="Arial" w:cs="Arial"/>
          <w:sz w:val="24"/>
          <w:szCs w:val="24"/>
          <w:lang w:val="en-US"/>
        </w:rPr>
        <w:t xml:space="preserve"> global brand image, its ability to succeed in the home country (Sweden) and the host country (Germany) is based on a subtle </w:t>
      </w:r>
      <w:proofErr w:type="spellStart"/>
      <w:r w:rsidRPr="009B3451">
        <w:rPr>
          <w:rFonts w:ascii="Arial" w:eastAsia="Times New Roman" w:hAnsi="Arial" w:cs="Arial"/>
          <w:sz w:val="24"/>
          <w:szCs w:val="24"/>
          <w:lang w:val="en-US"/>
        </w:rPr>
        <w:t>globalisation</w:t>
      </w:r>
      <w:proofErr w:type="spellEnd"/>
      <w:r w:rsidRPr="009B3451">
        <w:rPr>
          <w:rFonts w:ascii="Arial" w:eastAsia="Times New Roman" w:hAnsi="Arial" w:cs="Arial"/>
          <w:sz w:val="24"/>
          <w:szCs w:val="24"/>
          <w:lang w:val="en-US"/>
        </w:rPr>
        <w:t xml:space="preserve"> philosophy (</w:t>
      </w:r>
      <w:proofErr w:type="spellStart"/>
      <w:r w:rsidRPr="009B3451">
        <w:rPr>
          <w:rFonts w:ascii="Arial" w:eastAsia="Times New Roman" w:hAnsi="Arial" w:cs="Arial"/>
          <w:sz w:val="24"/>
          <w:szCs w:val="24"/>
          <w:lang w:val="en-US"/>
        </w:rPr>
        <w:t>glocalisation</w:t>
      </w:r>
      <w:proofErr w:type="spellEnd"/>
      <w:r w:rsidRPr="009B3451">
        <w:rPr>
          <w:rFonts w:ascii="Arial" w:eastAsia="Times New Roman" w:hAnsi="Arial" w:cs="Arial"/>
          <w:sz w:val="24"/>
          <w:szCs w:val="24"/>
          <w:lang w:val="en-US"/>
        </w:rPr>
        <w:t>). This strategy effectively balances the efficiency of global scale with the necessary adjustments to the local cultural and economic environment (</w:t>
      </w:r>
      <w:proofErr w:type="spellStart"/>
      <w:r w:rsidRPr="009B3451">
        <w:rPr>
          <w:rFonts w:ascii="Arial" w:eastAsia="Times New Roman" w:hAnsi="Arial" w:cs="Arial"/>
          <w:sz w:val="24"/>
          <w:szCs w:val="24"/>
          <w:lang w:val="en-US"/>
        </w:rPr>
        <w:t>Sprintzeal</w:t>
      </w:r>
      <w:proofErr w:type="spellEnd"/>
      <w:r w:rsidRPr="009B3451">
        <w:rPr>
          <w:rFonts w:ascii="Arial" w:eastAsia="Times New Roman" w:hAnsi="Arial" w:cs="Arial"/>
          <w:sz w:val="24"/>
          <w:szCs w:val="24"/>
          <w:lang w:val="en-US"/>
        </w:rPr>
        <w:t>, 2025).</w:t>
      </w:r>
    </w:p>
    <w:p w14:paraId="4435F2BA" w14:textId="7D1E492F" w:rsidR="009B3451" w:rsidRPr="009B3451" w:rsidRDefault="009B3451" w:rsidP="009B3451">
      <w:pPr>
        <w:spacing w:line="360" w:lineRule="auto"/>
        <w:jc w:val="both"/>
        <w:rPr>
          <w:rFonts w:ascii="Arial" w:eastAsia="Times New Roman" w:hAnsi="Arial" w:cs="Arial"/>
          <w:b/>
          <w:bCs/>
          <w:sz w:val="24"/>
          <w:szCs w:val="24"/>
          <w:lang w:val="en-US"/>
        </w:rPr>
      </w:pPr>
      <w:r w:rsidRPr="009B3451">
        <w:rPr>
          <w:rFonts w:ascii="Arial" w:eastAsia="Times New Roman" w:hAnsi="Arial" w:cs="Arial"/>
          <w:b/>
          <w:bCs/>
          <w:sz w:val="24"/>
          <w:szCs w:val="24"/>
          <w:lang w:val="en-US"/>
        </w:rPr>
        <w:t>Adaptation of the product: innovation vs. reliability</w:t>
      </w:r>
    </w:p>
    <w:p w14:paraId="64AD9D90"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The product strategy of the two countries revolves around the concept of democratic design, but the points of interest are different in terms of culture.</w:t>
      </w:r>
    </w:p>
    <w:p w14:paraId="73828EE7" w14:textId="77777777" w:rsidR="009B3451" w:rsidRPr="00C802E7" w:rsidRDefault="009B3451" w:rsidP="00C802E7">
      <w:pPr>
        <w:pStyle w:val="ListParagraph"/>
        <w:numPr>
          <w:ilvl w:val="0"/>
          <w:numId w:val="14"/>
        </w:numPr>
        <w:spacing w:line="360" w:lineRule="auto"/>
        <w:jc w:val="both"/>
        <w:rPr>
          <w:rFonts w:ascii="Arial" w:eastAsia="Times New Roman" w:hAnsi="Arial" w:cs="Arial"/>
          <w:sz w:val="24"/>
          <w:szCs w:val="24"/>
          <w:lang w:val="en-US"/>
        </w:rPr>
      </w:pPr>
      <w:r w:rsidRPr="00C802E7">
        <w:rPr>
          <w:rFonts w:ascii="Arial" w:eastAsia="Times New Roman" w:hAnsi="Arial" w:cs="Arial"/>
          <w:b/>
          <w:bCs/>
          <w:sz w:val="24"/>
          <w:szCs w:val="24"/>
          <w:lang w:val="en-US"/>
        </w:rPr>
        <w:t>Sweden (Culture of innovation):</w:t>
      </w:r>
      <w:r w:rsidRPr="00C802E7">
        <w:rPr>
          <w:rFonts w:ascii="Arial" w:eastAsia="Times New Roman" w:hAnsi="Arial" w:cs="Arial"/>
          <w:sz w:val="24"/>
          <w:szCs w:val="24"/>
          <w:lang w:val="en-US"/>
        </w:rPr>
        <w:t xml:space="preserve"> IKEA in the home market tests smart home and circular products in Sweden. Low uncertainty avoidance Swedish consumers are also early adopters of tech-integrated, modular furniture that is designed to support the extreme </w:t>
      </w:r>
      <w:proofErr w:type="spellStart"/>
      <w:r w:rsidRPr="00C802E7">
        <w:rPr>
          <w:rFonts w:ascii="Arial" w:eastAsia="Times New Roman" w:hAnsi="Arial" w:cs="Arial"/>
          <w:sz w:val="24"/>
          <w:szCs w:val="24"/>
          <w:lang w:val="en-US"/>
        </w:rPr>
        <w:t>urbanisation</w:t>
      </w:r>
      <w:proofErr w:type="spellEnd"/>
      <w:r w:rsidRPr="00C802E7">
        <w:rPr>
          <w:rFonts w:ascii="Arial" w:eastAsia="Times New Roman" w:hAnsi="Arial" w:cs="Arial"/>
          <w:sz w:val="24"/>
          <w:szCs w:val="24"/>
          <w:lang w:val="en-US"/>
        </w:rPr>
        <w:t xml:space="preserve"> of metropolitan areas such as Stockholm (Euromonitor, 2025).</w:t>
      </w:r>
    </w:p>
    <w:p w14:paraId="72B11BD7" w14:textId="77777777" w:rsidR="009B3451" w:rsidRPr="00C802E7" w:rsidRDefault="009B3451" w:rsidP="00C802E7">
      <w:pPr>
        <w:pStyle w:val="ListParagraph"/>
        <w:numPr>
          <w:ilvl w:val="0"/>
          <w:numId w:val="14"/>
        </w:numPr>
        <w:spacing w:line="360" w:lineRule="auto"/>
        <w:jc w:val="both"/>
        <w:rPr>
          <w:rFonts w:ascii="Arial" w:eastAsia="Times New Roman" w:hAnsi="Arial" w:cs="Arial"/>
          <w:sz w:val="24"/>
          <w:szCs w:val="24"/>
          <w:lang w:val="en-US"/>
        </w:rPr>
      </w:pPr>
      <w:r w:rsidRPr="00C802E7">
        <w:rPr>
          <w:rFonts w:ascii="Arial" w:eastAsia="Times New Roman" w:hAnsi="Arial" w:cs="Arial"/>
          <w:b/>
          <w:bCs/>
          <w:sz w:val="24"/>
          <w:szCs w:val="24"/>
          <w:lang w:val="en-US"/>
        </w:rPr>
        <w:t>Germany (Culture of Quality):</w:t>
      </w:r>
      <w:r w:rsidRPr="00C802E7">
        <w:rPr>
          <w:rFonts w:ascii="Arial" w:eastAsia="Times New Roman" w:hAnsi="Arial" w:cs="Arial"/>
          <w:sz w:val="24"/>
          <w:szCs w:val="24"/>
          <w:lang w:val="en-US"/>
        </w:rPr>
        <w:t xml:space="preserve"> IKEA puts a lot of value on durability and precision in Germany. German consumers consider home furnishings a long-term investment. Therefore, IKEA Germany focuses on broad-ranged warranties and highly designed kitchen systems that are on par with the local safety standards (GS marks), which is typical of the German style of life (Sanctuary) and functionality (Mintel, 2025; Mordor Intelligence, 2026).</w:t>
      </w:r>
    </w:p>
    <w:p w14:paraId="0F8604EA" w14:textId="2AE8D993" w:rsidR="009B3451" w:rsidRPr="009B3451" w:rsidRDefault="009B3451" w:rsidP="009B3451">
      <w:pPr>
        <w:spacing w:line="360" w:lineRule="auto"/>
        <w:jc w:val="both"/>
        <w:rPr>
          <w:rFonts w:ascii="Arial" w:eastAsia="Times New Roman" w:hAnsi="Arial" w:cs="Arial"/>
          <w:b/>
          <w:bCs/>
          <w:sz w:val="24"/>
          <w:szCs w:val="24"/>
          <w:lang w:val="en-US"/>
        </w:rPr>
      </w:pPr>
      <w:r w:rsidRPr="009B3451">
        <w:rPr>
          <w:rFonts w:ascii="Arial" w:eastAsia="Times New Roman" w:hAnsi="Arial" w:cs="Arial"/>
          <w:b/>
          <w:bCs/>
          <w:sz w:val="24"/>
          <w:szCs w:val="24"/>
          <w:lang w:val="en-US"/>
        </w:rPr>
        <w:t>Pricing Strategy: Value-Driven and Volume-Driven</w:t>
      </w:r>
    </w:p>
    <w:p w14:paraId="23773796"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Pricing in every region has been determined by economic factors, especially the post-2023 inflationary environment.</w:t>
      </w:r>
    </w:p>
    <w:p w14:paraId="2F9C4046" w14:textId="77777777" w:rsidR="009B3451" w:rsidRPr="00C802E7" w:rsidRDefault="009B3451" w:rsidP="00C802E7">
      <w:pPr>
        <w:pStyle w:val="ListParagraph"/>
        <w:numPr>
          <w:ilvl w:val="0"/>
          <w:numId w:val="15"/>
        </w:numPr>
        <w:spacing w:line="360" w:lineRule="auto"/>
        <w:jc w:val="both"/>
        <w:rPr>
          <w:rFonts w:ascii="Arial" w:eastAsia="Times New Roman" w:hAnsi="Arial" w:cs="Arial"/>
          <w:sz w:val="24"/>
          <w:szCs w:val="24"/>
          <w:lang w:val="en-US"/>
        </w:rPr>
      </w:pPr>
      <w:r w:rsidRPr="00C802E7">
        <w:rPr>
          <w:rFonts w:ascii="Arial" w:eastAsia="Times New Roman" w:hAnsi="Arial" w:cs="Arial"/>
          <w:b/>
          <w:bCs/>
          <w:sz w:val="24"/>
          <w:szCs w:val="24"/>
          <w:lang w:val="en-US"/>
        </w:rPr>
        <w:t>Sweden:</w:t>
      </w:r>
      <w:r w:rsidRPr="00C802E7">
        <w:rPr>
          <w:rFonts w:ascii="Arial" w:eastAsia="Times New Roman" w:hAnsi="Arial" w:cs="Arial"/>
          <w:sz w:val="24"/>
          <w:szCs w:val="24"/>
          <w:lang w:val="en-US"/>
        </w:rPr>
        <w:t xml:space="preserve"> Pricing is a part of the circular economy. IKEA Sweden heavily advertises the Buy-Back initiative, according to which the cost of any product is </w:t>
      </w:r>
      <w:r w:rsidRPr="00C802E7">
        <w:rPr>
          <w:rFonts w:ascii="Arial" w:eastAsia="Times New Roman" w:hAnsi="Arial" w:cs="Arial"/>
          <w:sz w:val="24"/>
          <w:szCs w:val="24"/>
          <w:lang w:val="en-US"/>
        </w:rPr>
        <w:lastRenderedPageBreak/>
        <w:t>compensated by its future price on the IKEA shelves, which is desirable to the Swedish social value of sustainability (MDPI, 2024).</w:t>
      </w:r>
    </w:p>
    <w:p w14:paraId="185A7B8C" w14:textId="77777777" w:rsidR="009B3451" w:rsidRPr="00C802E7" w:rsidRDefault="009B3451" w:rsidP="00C802E7">
      <w:pPr>
        <w:pStyle w:val="ListParagraph"/>
        <w:numPr>
          <w:ilvl w:val="0"/>
          <w:numId w:val="15"/>
        </w:numPr>
        <w:spacing w:line="360" w:lineRule="auto"/>
        <w:jc w:val="both"/>
        <w:rPr>
          <w:rFonts w:ascii="Arial" w:eastAsia="Times New Roman" w:hAnsi="Arial" w:cs="Arial"/>
          <w:sz w:val="24"/>
          <w:szCs w:val="24"/>
          <w:lang w:val="en-US"/>
        </w:rPr>
      </w:pPr>
      <w:r w:rsidRPr="00C802E7">
        <w:rPr>
          <w:rFonts w:ascii="Arial" w:eastAsia="Times New Roman" w:hAnsi="Arial" w:cs="Arial"/>
          <w:b/>
          <w:bCs/>
          <w:sz w:val="24"/>
          <w:szCs w:val="24"/>
          <w:lang w:val="en-US"/>
        </w:rPr>
        <w:t>Germany:</w:t>
      </w:r>
      <w:r w:rsidRPr="00C802E7">
        <w:rPr>
          <w:rFonts w:ascii="Arial" w:eastAsia="Times New Roman" w:hAnsi="Arial" w:cs="Arial"/>
          <w:sz w:val="24"/>
          <w:szCs w:val="24"/>
          <w:lang w:val="en-US"/>
        </w:rPr>
        <w:t xml:space="preserve"> Germany is the biggest market of IKEA and follows a model of aggressive pricing which is volume-based. IKEA Germany used "New Lower Price" campaigns and zero-per cent financing to keep its 15.6% worldwide revenue share in the face of a weak retail environment to counter high energy inflation (up to €0.38/kWh in 2025) (Inter IKEA Group, 2025; Eurostat, 2025).</w:t>
      </w:r>
    </w:p>
    <w:p w14:paraId="1D460C96" w14:textId="77777777" w:rsidR="00C802E7" w:rsidRDefault="00C802E7" w:rsidP="009B3451">
      <w:pPr>
        <w:spacing w:line="360" w:lineRule="auto"/>
        <w:jc w:val="both"/>
        <w:rPr>
          <w:rFonts w:ascii="Arial" w:eastAsia="Times New Roman" w:hAnsi="Arial" w:cs="Arial"/>
          <w:sz w:val="24"/>
          <w:szCs w:val="24"/>
          <w:lang w:val="en-US"/>
        </w:rPr>
      </w:pPr>
    </w:p>
    <w:p w14:paraId="5B1A6BDF" w14:textId="77777777" w:rsidR="00C802E7" w:rsidRDefault="00C802E7" w:rsidP="009B3451">
      <w:pPr>
        <w:spacing w:line="360" w:lineRule="auto"/>
        <w:jc w:val="both"/>
        <w:rPr>
          <w:rFonts w:ascii="Arial" w:eastAsia="Times New Roman" w:hAnsi="Arial" w:cs="Arial"/>
          <w:sz w:val="24"/>
          <w:szCs w:val="24"/>
          <w:lang w:val="en-US"/>
        </w:rPr>
      </w:pPr>
    </w:p>
    <w:p w14:paraId="62427396" w14:textId="235DA89E" w:rsidR="009B3451" w:rsidRPr="009B3451" w:rsidRDefault="009B3451" w:rsidP="009B3451">
      <w:pPr>
        <w:spacing w:line="360" w:lineRule="auto"/>
        <w:jc w:val="both"/>
        <w:rPr>
          <w:rFonts w:ascii="Arial" w:eastAsia="Times New Roman" w:hAnsi="Arial" w:cs="Arial"/>
          <w:b/>
          <w:bCs/>
          <w:sz w:val="24"/>
          <w:szCs w:val="24"/>
          <w:lang w:val="en-US"/>
        </w:rPr>
      </w:pPr>
      <w:r w:rsidRPr="009B3451">
        <w:rPr>
          <w:rFonts w:ascii="Arial" w:eastAsia="Times New Roman" w:hAnsi="Arial" w:cs="Arial"/>
          <w:b/>
          <w:bCs/>
          <w:sz w:val="24"/>
          <w:szCs w:val="24"/>
          <w:lang w:val="en-US"/>
        </w:rPr>
        <w:t>Place Strategy: Urban Density vs. Destination Shopping</w:t>
      </w:r>
    </w:p>
    <w:p w14:paraId="2A593782"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Strategy The distribution (place) approach compares the digital-first urbanism in Sweden with Germany's with its strengths in retail.</w:t>
      </w:r>
    </w:p>
    <w:p w14:paraId="3BB32CED" w14:textId="77777777" w:rsidR="009B3451" w:rsidRPr="00FB2C62" w:rsidRDefault="009B3451" w:rsidP="00FB2C62">
      <w:pPr>
        <w:pStyle w:val="ListParagraph"/>
        <w:numPr>
          <w:ilvl w:val="0"/>
          <w:numId w:val="16"/>
        </w:numPr>
        <w:spacing w:line="360" w:lineRule="auto"/>
        <w:jc w:val="both"/>
        <w:rPr>
          <w:rFonts w:ascii="Arial" w:eastAsia="Times New Roman" w:hAnsi="Arial" w:cs="Arial"/>
          <w:sz w:val="24"/>
          <w:szCs w:val="24"/>
          <w:lang w:val="en-US"/>
        </w:rPr>
      </w:pPr>
      <w:r w:rsidRPr="00FB2C62">
        <w:rPr>
          <w:rFonts w:ascii="Arial" w:eastAsia="Times New Roman" w:hAnsi="Arial" w:cs="Arial"/>
          <w:b/>
          <w:bCs/>
          <w:sz w:val="24"/>
          <w:szCs w:val="24"/>
          <w:lang w:val="en-US"/>
        </w:rPr>
        <w:t>Sweden:</w:t>
      </w:r>
      <w:r w:rsidRPr="00FB2C62">
        <w:rPr>
          <w:rFonts w:ascii="Arial" w:eastAsia="Times New Roman" w:hAnsi="Arial" w:cs="Arial"/>
          <w:sz w:val="24"/>
          <w:szCs w:val="24"/>
          <w:lang w:val="en-US"/>
        </w:rPr>
        <w:t xml:space="preserve"> IKEA has adjusted the </w:t>
      </w:r>
      <w:proofErr w:type="spellStart"/>
      <w:r w:rsidRPr="00FB2C62">
        <w:rPr>
          <w:rFonts w:ascii="Arial" w:eastAsia="Times New Roman" w:hAnsi="Arial" w:cs="Arial"/>
          <w:sz w:val="24"/>
          <w:szCs w:val="24"/>
          <w:lang w:val="en-US"/>
        </w:rPr>
        <w:t>urbanisation</w:t>
      </w:r>
      <w:proofErr w:type="spellEnd"/>
      <w:r w:rsidRPr="00FB2C62">
        <w:rPr>
          <w:rFonts w:ascii="Arial" w:eastAsia="Times New Roman" w:hAnsi="Arial" w:cs="Arial"/>
          <w:sz w:val="24"/>
          <w:szCs w:val="24"/>
          <w:lang w:val="en-US"/>
        </w:rPr>
        <w:t xml:space="preserve"> rate, which is 88 per cent, by establishing Plan and Order points in the city </w:t>
      </w:r>
      <w:proofErr w:type="spellStart"/>
      <w:r w:rsidRPr="00FB2C62">
        <w:rPr>
          <w:rFonts w:ascii="Arial" w:eastAsia="Times New Roman" w:hAnsi="Arial" w:cs="Arial"/>
          <w:sz w:val="24"/>
          <w:szCs w:val="24"/>
          <w:lang w:val="en-US"/>
        </w:rPr>
        <w:t>centres</w:t>
      </w:r>
      <w:proofErr w:type="spellEnd"/>
      <w:r w:rsidRPr="00FB2C62">
        <w:rPr>
          <w:rFonts w:ascii="Arial" w:eastAsia="Times New Roman" w:hAnsi="Arial" w:cs="Arial"/>
          <w:sz w:val="24"/>
          <w:szCs w:val="24"/>
          <w:lang w:val="en-US"/>
        </w:rPr>
        <w:t>. This eliminates the necessity of big suburban-based warehouses and satisfies the Swedish e-commerce interest and preference for the click and collect (Euromonitor, 2025).</w:t>
      </w:r>
    </w:p>
    <w:p w14:paraId="63CF4A80" w14:textId="77777777" w:rsidR="009B3451" w:rsidRPr="00FB2C62" w:rsidRDefault="009B3451" w:rsidP="00FB2C62">
      <w:pPr>
        <w:pStyle w:val="ListParagraph"/>
        <w:numPr>
          <w:ilvl w:val="0"/>
          <w:numId w:val="16"/>
        </w:numPr>
        <w:spacing w:line="360" w:lineRule="auto"/>
        <w:jc w:val="both"/>
        <w:rPr>
          <w:rFonts w:ascii="Arial" w:eastAsia="Times New Roman" w:hAnsi="Arial" w:cs="Arial"/>
          <w:sz w:val="24"/>
          <w:szCs w:val="24"/>
          <w:lang w:val="en-US"/>
        </w:rPr>
      </w:pPr>
      <w:r w:rsidRPr="00FB2C62">
        <w:rPr>
          <w:rFonts w:ascii="Arial" w:eastAsia="Times New Roman" w:hAnsi="Arial" w:cs="Arial"/>
          <w:b/>
          <w:bCs/>
          <w:sz w:val="24"/>
          <w:szCs w:val="24"/>
          <w:lang w:val="en-US"/>
        </w:rPr>
        <w:t>Germany:</w:t>
      </w:r>
      <w:r w:rsidRPr="00FB2C62">
        <w:rPr>
          <w:rFonts w:ascii="Arial" w:eastAsia="Times New Roman" w:hAnsi="Arial" w:cs="Arial"/>
          <w:sz w:val="24"/>
          <w:szCs w:val="24"/>
          <w:lang w:val="en-US"/>
        </w:rPr>
        <w:t xml:space="preserve"> Germany uses 53 destination stores that are large. Since shopping is considered a leisure activity on the weekend, Germans have these stores located close to the autobahns so as to ensure high physical footfall and showroom experiences (</w:t>
      </w:r>
      <w:proofErr w:type="spellStart"/>
      <w:r w:rsidRPr="00FB2C62">
        <w:rPr>
          <w:rFonts w:ascii="Arial" w:eastAsia="Times New Roman" w:hAnsi="Arial" w:cs="Arial"/>
          <w:sz w:val="24"/>
          <w:szCs w:val="24"/>
          <w:lang w:val="en-US"/>
        </w:rPr>
        <w:t>Retailgators</w:t>
      </w:r>
      <w:proofErr w:type="spellEnd"/>
      <w:r w:rsidRPr="00FB2C62">
        <w:rPr>
          <w:rFonts w:ascii="Arial" w:eastAsia="Times New Roman" w:hAnsi="Arial" w:cs="Arial"/>
          <w:sz w:val="24"/>
          <w:szCs w:val="24"/>
          <w:lang w:val="en-US"/>
        </w:rPr>
        <w:t>, 2025).</w:t>
      </w:r>
    </w:p>
    <w:p w14:paraId="2269F881" w14:textId="121BFC2A" w:rsidR="009B3451" w:rsidRPr="009B3451" w:rsidRDefault="009B3451" w:rsidP="009B3451">
      <w:pPr>
        <w:spacing w:line="360" w:lineRule="auto"/>
        <w:jc w:val="both"/>
        <w:rPr>
          <w:rFonts w:ascii="Arial" w:eastAsia="Times New Roman" w:hAnsi="Arial" w:cs="Arial"/>
          <w:b/>
          <w:bCs/>
          <w:sz w:val="24"/>
          <w:szCs w:val="24"/>
          <w:lang w:val="en-US"/>
        </w:rPr>
      </w:pPr>
      <w:r w:rsidRPr="009B3451">
        <w:rPr>
          <w:rFonts w:ascii="Arial" w:eastAsia="Times New Roman" w:hAnsi="Arial" w:cs="Arial"/>
          <w:b/>
          <w:bCs/>
          <w:sz w:val="24"/>
          <w:szCs w:val="24"/>
          <w:lang w:val="en-US"/>
        </w:rPr>
        <w:t>Promotion Strategy: Heritage vs. Aspirational Clichés</w:t>
      </w:r>
    </w:p>
    <w:p w14:paraId="566F24D5"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 xml:space="preserve">The promotional material is made to correspond to the ways different cultures understand </w:t>
      </w:r>
      <w:proofErr w:type="spellStart"/>
      <w:r w:rsidRPr="009B3451">
        <w:rPr>
          <w:rFonts w:ascii="Arial" w:eastAsia="Times New Roman" w:hAnsi="Arial" w:cs="Arial"/>
          <w:sz w:val="24"/>
          <w:szCs w:val="24"/>
          <w:lang w:val="en-US"/>
        </w:rPr>
        <w:t>Swedishness</w:t>
      </w:r>
      <w:proofErr w:type="spellEnd"/>
      <w:r w:rsidRPr="009B3451">
        <w:rPr>
          <w:rFonts w:ascii="Arial" w:eastAsia="Times New Roman" w:hAnsi="Arial" w:cs="Arial"/>
          <w:sz w:val="24"/>
          <w:szCs w:val="24"/>
          <w:lang w:val="en-US"/>
        </w:rPr>
        <w:t>.</w:t>
      </w:r>
    </w:p>
    <w:p w14:paraId="00E4F386" w14:textId="77777777" w:rsidR="009B3451" w:rsidRPr="00FB2C62" w:rsidRDefault="009B3451" w:rsidP="00FB2C62">
      <w:pPr>
        <w:pStyle w:val="ListParagraph"/>
        <w:numPr>
          <w:ilvl w:val="0"/>
          <w:numId w:val="17"/>
        </w:numPr>
        <w:spacing w:line="360" w:lineRule="auto"/>
        <w:jc w:val="both"/>
        <w:rPr>
          <w:rFonts w:ascii="Arial" w:eastAsia="Times New Roman" w:hAnsi="Arial" w:cs="Arial"/>
          <w:sz w:val="24"/>
          <w:szCs w:val="24"/>
          <w:lang w:val="en-US"/>
        </w:rPr>
      </w:pPr>
      <w:r w:rsidRPr="00FB2C62">
        <w:rPr>
          <w:rFonts w:ascii="Arial" w:eastAsia="Times New Roman" w:hAnsi="Arial" w:cs="Arial"/>
          <w:b/>
          <w:bCs/>
          <w:sz w:val="24"/>
          <w:szCs w:val="24"/>
          <w:lang w:val="en-US"/>
        </w:rPr>
        <w:t>Sweden:</w:t>
      </w:r>
      <w:r w:rsidRPr="00FB2C62">
        <w:rPr>
          <w:rFonts w:ascii="Arial" w:eastAsia="Times New Roman" w:hAnsi="Arial" w:cs="Arial"/>
          <w:sz w:val="24"/>
          <w:szCs w:val="24"/>
          <w:lang w:val="en-US"/>
        </w:rPr>
        <w:t xml:space="preserve"> Advertisement is not overt and is digital-led. It also concentrates on social storytelling and real-life situations of </w:t>
      </w:r>
      <w:proofErr w:type="spellStart"/>
      <w:r w:rsidRPr="00FB2C62">
        <w:rPr>
          <w:rFonts w:ascii="Arial" w:eastAsia="Times New Roman" w:hAnsi="Arial" w:cs="Arial"/>
          <w:sz w:val="24"/>
          <w:szCs w:val="24"/>
          <w:lang w:val="en-US"/>
        </w:rPr>
        <w:t>lagom</w:t>
      </w:r>
      <w:proofErr w:type="spellEnd"/>
      <w:r w:rsidRPr="00FB2C62">
        <w:rPr>
          <w:rFonts w:ascii="Arial" w:eastAsia="Times New Roman" w:hAnsi="Arial" w:cs="Arial"/>
          <w:sz w:val="24"/>
          <w:szCs w:val="24"/>
          <w:lang w:val="en-US"/>
        </w:rPr>
        <w:t xml:space="preserve"> (balance) and does not </w:t>
      </w:r>
      <w:proofErr w:type="spellStart"/>
      <w:r w:rsidRPr="00FB2C62">
        <w:rPr>
          <w:rFonts w:ascii="Arial" w:eastAsia="Times New Roman" w:hAnsi="Arial" w:cs="Arial"/>
          <w:sz w:val="24"/>
          <w:szCs w:val="24"/>
          <w:lang w:val="en-US"/>
        </w:rPr>
        <w:t>emphasise</w:t>
      </w:r>
      <w:proofErr w:type="spellEnd"/>
      <w:r w:rsidRPr="00FB2C62">
        <w:rPr>
          <w:rFonts w:ascii="Arial" w:eastAsia="Times New Roman" w:hAnsi="Arial" w:cs="Arial"/>
          <w:sz w:val="24"/>
          <w:szCs w:val="24"/>
          <w:lang w:val="en-US"/>
        </w:rPr>
        <w:t xml:space="preserve"> excessive branding but rather the real Swedish lifestyle (</w:t>
      </w:r>
      <w:proofErr w:type="spellStart"/>
      <w:r w:rsidRPr="00FB2C62">
        <w:rPr>
          <w:rFonts w:ascii="Arial" w:eastAsia="Times New Roman" w:hAnsi="Arial" w:cs="Arial"/>
          <w:sz w:val="24"/>
          <w:szCs w:val="24"/>
          <w:lang w:val="en-US"/>
        </w:rPr>
        <w:t>Sprintzeal</w:t>
      </w:r>
      <w:proofErr w:type="spellEnd"/>
      <w:r w:rsidRPr="00FB2C62">
        <w:rPr>
          <w:rFonts w:ascii="Arial" w:eastAsia="Times New Roman" w:hAnsi="Arial" w:cs="Arial"/>
          <w:sz w:val="24"/>
          <w:szCs w:val="24"/>
          <w:lang w:val="en-US"/>
        </w:rPr>
        <w:t>, 2025).</w:t>
      </w:r>
    </w:p>
    <w:p w14:paraId="2B06416A" w14:textId="109B477F" w:rsidR="009B3451" w:rsidRPr="0019258A" w:rsidRDefault="009B3451" w:rsidP="00744A46">
      <w:pPr>
        <w:pStyle w:val="ListParagraph"/>
        <w:numPr>
          <w:ilvl w:val="0"/>
          <w:numId w:val="17"/>
        </w:numPr>
        <w:spacing w:line="360" w:lineRule="auto"/>
        <w:jc w:val="both"/>
        <w:rPr>
          <w:rFonts w:ascii="Arial" w:eastAsia="Times New Roman" w:hAnsi="Arial" w:cs="Arial"/>
          <w:sz w:val="24"/>
          <w:szCs w:val="24"/>
          <w:lang w:val="en-US"/>
        </w:rPr>
      </w:pPr>
      <w:r w:rsidRPr="00FB2C62">
        <w:rPr>
          <w:rFonts w:ascii="Arial" w:eastAsia="Times New Roman" w:hAnsi="Arial" w:cs="Arial"/>
          <w:b/>
          <w:bCs/>
          <w:sz w:val="24"/>
          <w:szCs w:val="24"/>
          <w:lang w:val="en-US"/>
        </w:rPr>
        <w:lastRenderedPageBreak/>
        <w:t>Germany:</w:t>
      </w:r>
      <w:r w:rsidRPr="00FB2C62">
        <w:rPr>
          <w:rFonts w:ascii="Arial" w:eastAsia="Times New Roman" w:hAnsi="Arial" w:cs="Arial"/>
          <w:sz w:val="24"/>
          <w:szCs w:val="24"/>
          <w:lang w:val="en-US"/>
        </w:rPr>
        <w:t xml:space="preserve"> Advertisement frequently </w:t>
      </w:r>
      <w:proofErr w:type="spellStart"/>
      <w:r w:rsidRPr="00FB2C62">
        <w:rPr>
          <w:rFonts w:ascii="Arial" w:eastAsia="Times New Roman" w:hAnsi="Arial" w:cs="Arial"/>
          <w:sz w:val="24"/>
          <w:szCs w:val="24"/>
          <w:lang w:val="en-US"/>
        </w:rPr>
        <w:t>capitalises</w:t>
      </w:r>
      <w:proofErr w:type="spellEnd"/>
      <w:r w:rsidRPr="00FB2C62">
        <w:rPr>
          <w:rFonts w:ascii="Arial" w:eastAsia="Times New Roman" w:hAnsi="Arial" w:cs="Arial"/>
          <w:sz w:val="24"/>
          <w:szCs w:val="24"/>
          <w:lang w:val="en-US"/>
        </w:rPr>
        <w:t xml:space="preserve"> on "Swedish Romanticism". German advertisements often apply its Swedish symbols: blue and yellow </w:t>
      </w:r>
      <w:proofErr w:type="spellStart"/>
      <w:r w:rsidRPr="00FB2C62">
        <w:rPr>
          <w:rFonts w:ascii="Arial" w:eastAsia="Times New Roman" w:hAnsi="Arial" w:cs="Arial"/>
          <w:sz w:val="24"/>
          <w:szCs w:val="24"/>
          <w:lang w:val="en-US"/>
        </w:rPr>
        <w:t>colours</w:t>
      </w:r>
      <w:proofErr w:type="spellEnd"/>
      <w:r w:rsidRPr="00FB2C62">
        <w:rPr>
          <w:rFonts w:ascii="Arial" w:eastAsia="Times New Roman" w:hAnsi="Arial" w:cs="Arial"/>
          <w:sz w:val="24"/>
          <w:szCs w:val="24"/>
          <w:lang w:val="en-US"/>
        </w:rPr>
        <w:t>, red wooden houses, and Midsummer themes, since such stereotypes are used as the symbols of the progressive, egalitarian ideal which is connected with the masses of the German audience (Scribd, 2023).</w:t>
      </w:r>
    </w:p>
    <w:p w14:paraId="4FB699B8" w14:textId="511EA82B" w:rsidR="0019258A" w:rsidRPr="0019258A" w:rsidRDefault="00C24DEE" w:rsidP="0019258A">
      <w:pPr>
        <w:pStyle w:val="Heading1"/>
        <w:rPr>
          <w:rFonts w:eastAsia="Times New Roman"/>
          <w:lang w:val="en-US"/>
        </w:rPr>
      </w:pPr>
      <w:bookmarkStart w:id="20" w:name="_Toc223393472"/>
      <w:r>
        <w:rPr>
          <w:rFonts w:eastAsia="Times New Roman"/>
          <w:lang w:val="en-US"/>
        </w:rPr>
        <w:t>4</w:t>
      </w:r>
      <w:r w:rsidR="0019258A">
        <w:rPr>
          <w:rFonts w:eastAsia="Times New Roman"/>
          <w:lang w:val="en-US"/>
        </w:rPr>
        <w:t>.0</w:t>
      </w:r>
      <w:r w:rsidR="0019258A" w:rsidRPr="0019258A">
        <w:rPr>
          <w:rFonts w:eastAsia="Times New Roman"/>
          <w:lang w:val="en-US"/>
        </w:rPr>
        <w:t xml:space="preserve"> Directional Development Strategy (Germany)</w:t>
      </w:r>
      <w:bookmarkEnd w:id="20"/>
    </w:p>
    <w:p w14:paraId="2B33FFF6" w14:textId="77777777" w:rsidR="0019258A" w:rsidRPr="0019258A" w:rsidRDefault="0019258A" w:rsidP="0019258A">
      <w:pPr>
        <w:spacing w:line="360" w:lineRule="auto"/>
        <w:jc w:val="both"/>
        <w:rPr>
          <w:rFonts w:ascii="Arial" w:eastAsia="Times New Roman" w:hAnsi="Arial" w:cs="Arial"/>
          <w:sz w:val="24"/>
          <w:szCs w:val="24"/>
          <w:lang w:val="en-US"/>
        </w:rPr>
      </w:pPr>
      <w:r w:rsidRPr="0019258A">
        <w:rPr>
          <w:rFonts w:ascii="Arial" w:eastAsia="Times New Roman" w:hAnsi="Arial" w:cs="Arial"/>
          <w:sz w:val="24"/>
          <w:szCs w:val="24"/>
          <w:lang w:val="en-US"/>
        </w:rPr>
        <w:t>The directional growth of IKEA in Germany, its biggest market worldwide, is no longer focused on aggressive physical expansion but on a so-called digital-physical hybrid and circular growth strategy. In the vision of the Ingka Group, the 2021–2025 strategy is devoted to the penetration of the market by the means of accessibility instead of the large-scale blue-box warehouses (Inter IKEA Group, 2025).</w:t>
      </w:r>
    </w:p>
    <w:p w14:paraId="04EF4B39" w14:textId="77777777" w:rsidR="0019258A" w:rsidRPr="0019258A" w:rsidRDefault="0019258A" w:rsidP="0019258A">
      <w:pPr>
        <w:spacing w:line="360" w:lineRule="auto"/>
        <w:jc w:val="both"/>
        <w:rPr>
          <w:rFonts w:ascii="Arial" w:eastAsia="Times New Roman" w:hAnsi="Arial" w:cs="Arial"/>
          <w:sz w:val="24"/>
          <w:szCs w:val="24"/>
          <w:lang w:val="en-US"/>
        </w:rPr>
      </w:pPr>
      <w:r w:rsidRPr="0019258A">
        <w:rPr>
          <w:rFonts w:ascii="Arial" w:eastAsia="Times New Roman" w:hAnsi="Arial" w:cs="Arial"/>
          <w:sz w:val="24"/>
          <w:szCs w:val="24"/>
          <w:lang w:val="en-US"/>
        </w:rPr>
        <w:t xml:space="preserve">One of the main pillars of this strategy is urban integration. IKEA </w:t>
      </w:r>
      <w:proofErr w:type="spellStart"/>
      <w:r w:rsidRPr="0019258A">
        <w:rPr>
          <w:rFonts w:ascii="Arial" w:eastAsia="Times New Roman" w:hAnsi="Arial" w:cs="Arial"/>
          <w:sz w:val="24"/>
          <w:szCs w:val="24"/>
          <w:lang w:val="en-US"/>
        </w:rPr>
        <w:t>realised</w:t>
      </w:r>
      <w:proofErr w:type="spellEnd"/>
      <w:r w:rsidRPr="0019258A">
        <w:rPr>
          <w:rFonts w:ascii="Arial" w:eastAsia="Times New Roman" w:hAnsi="Arial" w:cs="Arial"/>
          <w:sz w:val="24"/>
          <w:szCs w:val="24"/>
          <w:lang w:val="en-US"/>
        </w:rPr>
        <w:t xml:space="preserve"> that the German population is becoming more </w:t>
      </w:r>
      <w:proofErr w:type="spellStart"/>
      <w:r w:rsidRPr="0019258A">
        <w:rPr>
          <w:rFonts w:ascii="Arial" w:eastAsia="Times New Roman" w:hAnsi="Arial" w:cs="Arial"/>
          <w:sz w:val="24"/>
          <w:szCs w:val="24"/>
          <w:lang w:val="en-US"/>
        </w:rPr>
        <w:t>urbanised</w:t>
      </w:r>
      <w:proofErr w:type="spellEnd"/>
      <w:r w:rsidRPr="0019258A">
        <w:rPr>
          <w:rFonts w:ascii="Arial" w:eastAsia="Times New Roman" w:hAnsi="Arial" w:cs="Arial"/>
          <w:sz w:val="24"/>
          <w:szCs w:val="24"/>
          <w:lang w:val="en-US"/>
        </w:rPr>
        <w:t xml:space="preserve"> and concentrated in cities with fewer cars, and it has shifted towards Plan and Order points in cities such as Berlin and Munich. These smaller formats target the complex planning (kitchens and wardrobes) and use a more sophisticated logistical background to do direct home delivery (</w:t>
      </w:r>
      <w:proofErr w:type="spellStart"/>
      <w:r w:rsidRPr="0019258A">
        <w:rPr>
          <w:rFonts w:ascii="Arial" w:eastAsia="Times New Roman" w:hAnsi="Arial" w:cs="Arial"/>
          <w:sz w:val="24"/>
          <w:szCs w:val="24"/>
          <w:lang w:val="en-US"/>
        </w:rPr>
        <w:t>Retailgators</w:t>
      </w:r>
      <w:proofErr w:type="spellEnd"/>
      <w:r w:rsidRPr="0019258A">
        <w:rPr>
          <w:rFonts w:ascii="Arial" w:eastAsia="Times New Roman" w:hAnsi="Arial" w:cs="Arial"/>
          <w:sz w:val="24"/>
          <w:szCs w:val="24"/>
          <w:lang w:val="en-US"/>
        </w:rPr>
        <w:t>, 2025). Additionally, IKEA Germany has made energy independence one of its competitive advantages. The brand also took action to mitigate the economic uncertainty of the German energy market by investing in domestic solar farm projects to generate more than 73,000 GWh (gigawatt-hours) in 2025 to drive its business and to hedge its dependence on variable utility costs. This shift in focus ensures that IKEA remains the Affordability Leader in a host country where inflation has constrained consumer buying power.</w:t>
      </w:r>
    </w:p>
    <w:p w14:paraId="6B258ECA" w14:textId="7C8FE2AE" w:rsidR="0019258A" w:rsidRPr="0019258A" w:rsidRDefault="00C24DEE" w:rsidP="003A6C6B">
      <w:pPr>
        <w:pStyle w:val="Heading1"/>
        <w:rPr>
          <w:rFonts w:eastAsia="Times New Roman"/>
          <w:lang w:val="en-US"/>
        </w:rPr>
      </w:pPr>
      <w:bookmarkStart w:id="21" w:name="_Toc223393473"/>
      <w:r>
        <w:rPr>
          <w:rFonts w:eastAsia="Times New Roman"/>
          <w:lang w:val="en-US"/>
        </w:rPr>
        <w:t>5</w:t>
      </w:r>
      <w:r w:rsidR="003A6C6B">
        <w:rPr>
          <w:rFonts w:eastAsia="Times New Roman"/>
          <w:lang w:val="en-US"/>
        </w:rPr>
        <w:t>.0</w:t>
      </w:r>
      <w:r w:rsidR="0019258A" w:rsidRPr="0019258A">
        <w:rPr>
          <w:rFonts w:eastAsia="Times New Roman"/>
          <w:lang w:val="en-US"/>
        </w:rPr>
        <w:t xml:space="preserve"> Analysis of this situation in the marketing mix of ethical facts (Germany)</w:t>
      </w:r>
      <w:bookmarkEnd w:id="21"/>
    </w:p>
    <w:p w14:paraId="1AE3C75B" w14:textId="77777777" w:rsidR="0019258A" w:rsidRPr="0019258A" w:rsidRDefault="0019258A" w:rsidP="0019258A">
      <w:pPr>
        <w:spacing w:line="360" w:lineRule="auto"/>
        <w:jc w:val="both"/>
        <w:rPr>
          <w:rFonts w:ascii="Arial" w:eastAsia="Times New Roman" w:hAnsi="Arial" w:cs="Arial"/>
          <w:sz w:val="24"/>
          <w:szCs w:val="24"/>
          <w:lang w:val="en-US"/>
        </w:rPr>
      </w:pPr>
      <w:r w:rsidRPr="0019258A">
        <w:rPr>
          <w:rFonts w:ascii="Arial" w:eastAsia="Times New Roman" w:hAnsi="Arial" w:cs="Arial"/>
          <w:sz w:val="24"/>
          <w:szCs w:val="24"/>
          <w:lang w:val="en-US"/>
        </w:rPr>
        <w:t>Although IKEA is branded People and Planet Positive, the company has endured a lot of ethical questions with regard to its people and promotion aspects in the German market.</w:t>
      </w:r>
    </w:p>
    <w:p w14:paraId="2F63BE29" w14:textId="77777777" w:rsidR="0019258A" w:rsidRPr="003A6C6B" w:rsidRDefault="0019258A" w:rsidP="003A6C6B">
      <w:pPr>
        <w:pStyle w:val="ListParagraph"/>
        <w:numPr>
          <w:ilvl w:val="0"/>
          <w:numId w:val="18"/>
        </w:numPr>
        <w:spacing w:line="360" w:lineRule="auto"/>
        <w:jc w:val="both"/>
        <w:rPr>
          <w:rFonts w:ascii="Arial" w:eastAsia="Times New Roman" w:hAnsi="Arial" w:cs="Arial"/>
          <w:sz w:val="24"/>
          <w:szCs w:val="24"/>
          <w:lang w:val="en-US"/>
        </w:rPr>
      </w:pPr>
      <w:proofErr w:type="spellStart"/>
      <w:r w:rsidRPr="003A6C6B">
        <w:rPr>
          <w:rFonts w:ascii="Arial" w:eastAsia="Times New Roman" w:hAnsi="Arial" w:cs="Arial"/>
          <w:b/>
          <w:bCs/>
          <w:sz w:val="24"/>
          <w:szCs w:val="24"/>
          <w:lang w:val="en-US"/>
        </w:rPr>
        <w:lastRenderedPageBreak/>
        <w:t>Labour</w:t>
      </w:r>
      <w:proofErr w:type="spellEnd"/>
      <w:r w:rsidRPr="003A6C6B">
        <w:rPr>
          <w:rFonts w:ascii="Arial" w:eastAsia="Times New Roman" w:hAnsi="Arial" w:cs="Arial"/>
          <w:b/>
          <w:bCs/>
          <w:sz w:val="24"/>
          <w:szCs w:val="24"/>
          <w:lang w:val="en-US"/>
        </w:rPr>
        <w:t xml:space="preserve"> Relations (The "People" Element):</w:t>
      </w:r>
      <w:r w:rsidRPr="003A6C6B">
        <w:rPr>
          <w:rFonts w:ascii="Arial" w:eastAsia="Times New Roman" w:hAnsi="Arial" w:cs="Arial"/>
          <w:sz w:val="24"/>
          <w:szCs w:val="24"/>
          <w:lang w:val="en-US"/>
        </w:rPr>
        <w:t xml:space="preserve"> This is where a significant ethical issue arose in the connection between IKEA and German Works Councils (</w:t>
      </w:r>
      <w:proofErr w:type="spellStart"/>
      <w:r w:rsidRPr="003A6C6B">
        <w:rPr>
          <w:rFonts w:ascii="Arial" w:eastAsia="Times New Roman" w:hAnsi="Arial" w:cs="Arial"/>
          <w:sz w:val="24"/>
          <w:szCs w:val="24"/>
          <w:lang w:val="en-US"/>
        </w:rPr>
        <w:t>Betriebsräte</w:t>
      </w:r>
      <w:proofErr w:type="spellEnd"/>
      <w:r w:rsidRPr="003A6C6B">
        <w:rPr>
          <w:rFonts w:ascii="Arial" w:eastAsia="Times New Roman" w:hAnsi="Arial" w:cs="Arial"/>
          <w:sz w:val="24"/>
          <w:szCs w:val="24"/>
          <w:lang w:val="en-US"/>
        </w:rPr>
        <w:t>). In 2024 and 2025 the workers in different places of Germany participated in a strike due to digital stress and a shortage of staff. Opponents claimed that IKEA was exerting excessive pressure on employees by unnecessarily insisting on automated checkouts and AI-based design software without necessarily compensating them with a restructuring process (The Munich Eye, 2025). This caused a moral lapse of the so-called decent work, which was contrary to the IKEA code of conduct dealing with the wellbeing of employees.</w:t>
      </w:r>
    </w:p>
    <w:p w14:paraId="67025754" w14:textId="413E9683" w:rsidR="0019258A" w:rsidRPr="003A6C6B" w:rsidRDefault="0019258A" w:rsidP="003A6C6B">
      <w:pPr>
        <w:pStyle w:val="ListParagraph"/>
        <w:numPr>
          <w:ilvl w:val="0"/>
          <w:numId w:val="18"/>
        </w:numPr>
        <w:spacing w:line="360" w:lineRule="auto"/>
        <w:jc w:val="both"/>
        <w:rPr>
          <w:rFonts w:ascii="Arial" w:eastAsia="Times New Roman" w:hAnsi="Arial" w:cs="Arial"/>
          <w:sz w:val="24"/>
          <w:szCs w:val="24"/>
          <w:lang w:val="en-US"/>
        </w:rPr>
      </w:pPr>
      <w:r w:rsidRPr="003A6C6B">
        <w:rPr>
          <w:rFonts w:ascii="Arial" w:eastAsia="Times New Roman" w:hAnsi="Arial" w:cs="Arial"/>
          <w:b/>
          <w:bCs/>
          <w:sz w:val="24"/>
          <w:szCs w:val="24"/>
          <w:lang w:val="en-US"/>
        </w:rPr>
        <w:t xml:space="preserve">Greenwashing Claims (The "Promotion" </w:t>
      </w:r>
      <w:r w:rsidR="00864E2F">
        <w:rPr>
          <w:rFonts w:ascii="Arial" w:eastAsia="Times New Roman" w:hAnsi="Arial" w:cs="Arial"/>
          <w:b/>
          <w:bCs/>
          <w:sz w:val="24"/>
          <w:szCs w:val="24"/>
          <w:lang w:val="en-US"/>
        </w:rPr>
        <w:t>Element</w:t>
      </w:r>
      <w:r w:rsidRPr="003A6C6B">
        <w:rPr>
          <w:rFonts w:ascii="Arial" w:eastAsia="Times New Roman" w:hAnsi="Arial" w:cs="Arial"/>
          <w:b/>
          <w:bCs/>
          <w:sz w:val="24"/>
          <w:szCs w:val="24"/>
          <w:lang w:val="en-US"/>
        </w:rPr>
        <w:t>):</w:t>
      </w:r>
      <w:r w:rsidRPr="003A6C6B">
        <w:rPr>
          <w:rFonts w:ascii="Arial" w:eastAsia="Times New Roman" w:hAnsi="Arial" w:cs="Arial"/>
          <w:sz w:val="24"/>
          <w:szCs w:val="24"/>
          <w:lang w:val="en-US"/>
        </w:rPr>
        <w:t xml:space="preserve"> Environmental NGOs in Germany have </w:t>
      </w:r>
      <w:proofErr w:type="spellStart"/>
      <w:r w:rsidRPr="003A6C6B">
        <w:rPr>
          <w:rFonts w:ascii="Arial" w:eastAsia="Times New Roman" w:hAnsi="Arial" w:cs="Arial"/>
          <w:sz w:val="24"/>
          <w:szCs w:val="24"/>
          <w:lang w:val="en-US"/>
        </w:rPr>
        <w:t>criticised</w:t>
      </w:r>
      <w:proofErr w:type="spellEnd"/>
      <w:r w:rsidRPr="003A6C6B">
        <w:rPr>
          <w:rFonts w:ascii="Arial" w:eastAsia="Times New Roman" w:hAnsi="Arial" w:cs="Arial"/>
          <w:sz w:val="24"/>
          <w:szCs w:val="24"/>
          <w:lang w:val="en-US"/>
        </w:rPr>
        <w:t xml:space="preserve"> IKEA on its promotional emphasis on sustainability. The business model of "Fast Furniture" that encourages high-volume consumption was questioned because of ethical issues. In particular, the wood supply chain of IKEA, which is accused of being connected to the forest protections in Eastern Europe, was investigated, and the wood product was accused of greenwashing in the German press (ResearchGate, 2026). Although IKEA keeps insisting that it follows the FSC standards, the ethical conflict between its low-price (volume-based) strategy and branding its approach as sustainable is a topic of controversy among the German customers who require strict levels of corporate transparency (Mintel, 2025).</w:t>
      </w:r>
    </w:p>
    <w:p w14:paraId="5E569EFA" w14:textId="665856D7" w:rsidR="003A6C6B" w:rsidRDefault="00C24DEE" w:rsidP="005244F2">
      <w:pPr>
        <w:pStyle w:val="Heading1"/>
        <w:rPr>
          <w:rFonts w:eastAsia="Times New Roman"/>
        </w:rPr>
      </w:pPr>
      <w:bookmarkStart w:id="22" w:name="_Toc223393474"/>
      <w:r>
        <w:rPr>
          <w:rFonts w:eastAsia="Times New Roman"/>
          <w:lang w:val="en-US"/>
        </w:rPr>
        <w:t>6</w:t>
      </w:r>
      <w:r w:rsidR="000C3EC9">
        <w:rPr>
          <w:rFonts w:eastAsia="Times New Roman"/>
          <w:lang w:val="en-US"/>
        </w:rPr>
        <w:t xml:space="preserve">.0 </w:t>
      </w:r>
      <w:r w:rsidR="000C3EC9" w:rsidRPr="000C3EC9">
        <w:rPr>
          <w:rFonts w:eastAsia="Times New Roman"/>
        </w:rPr>
        <w:t>Recommendations</w:t>
      </w:r>
      <w:bookmarkEnd w:id="22"/>
      <w:r w:rsidR="000C3EC9" w:rsidRPr="000C3EC9">
        <w:rPr>
          <w:rFonts w:eastAsia="Times New Roman"/>
        </w:rPr>
        <w:t> </w:t>
      </w:r>
    </w:p>
    <w:p w14:paraId="3F81AD6D" w14:textId="77777777" w:rsidR="005244F2" w:rsidRPr="005244F2" w:rsidRDefault="005244F2" w:rsidP="005244F2">
      <w:pPr>
        <w:spacing w:line="360" w:lineRule="auto"/>
        <w:jc w:val="both"/>
        <w:rPr>
          <w:rFonts w:ascii="Arial" w:eastAsia="Times New Roman" w:hAnsi="Arial" w:cs="Arial"/>
          <w:sz w:val="24"/>
          <w:szCs w:val="24"/>
          <w:lang w:val="en-US"/>
        </w:rPr>
      </w:pPr>
      <w:r w:rsidRPr="005244F2">
        <w:rPr>
          <w:rFonts w:ascii="Arial" w:eastAsia="Times New Roman" w:hAnsi="Arial" w:cs="Arial"/>
          <w:sz w:val="24"/>
          <w:szCs w:val="24"/>
          <w:lang w:val="en-US"/>
        </w:rPr>
        <w:t>To keep its world leadership, IKEA has to overcome the challenges of the 2026 retail environment and make its international marketing efforts effective; the following strategic suggestions could be offered:</w:t>
      </w:r>
    </w:p>
    <w:p w14:paraId="6CE70523"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r w:rsidRPr="005244F2">
        <w:rPr>
          <w:rFonts w:ascii="Arial" w:eastAsia="Times New Roman" w:hAnsi="Arial" w:cs="Arial"/>
          <w:b/>
          <w:bCs/>
          <w:sz w:val="24"/>
          <w:szCs w:val="24"/>
          <w:lang w:val="en-US"/>
        </w:rPr>
        <w:t>Hyper-</w:t>
      </w:r>
      <w:proofErr w:type="spellStart"/>
      <w:r w:rsidRPr="005244F2">
        <w:rPr>
          <w:rFonts w:ascii="Arial" w:eastAsia="Times New Roman" w:hAnsi="Arial" w:cs="Arial"/>
          <w:b/>
          <w:bCs/>
          <w:sz w:val="24"/>
          <w:szCs w:val="24"/>
          <w:lang w:val="en-US"/>
        </w:rPr>
        <w:t>localisation</w:t>
      </w:r>
      <w:proofErr w:type="spellEnd"/>
      <w:r w:rsidRPr="005244F2">
        <w:rPr>
          <w:rFonts w:ascii="Arial" w:eastAsia="Times New Roman" w:hAnsi="Arial" w:cs="Arial"/>
          <w:b/>
          <w:bCs/>
          <w:sz w:val="24"/>
          <w:szCs w:val="24"/>
          <w:lang w:val="en-US"/>
        </w:rPr>
        <w:t xml:space="preserve"> of the home concept:</w:t>
      </w:r>
      <w:r w:rsidRPr="005244F2">
        <w:rPr>
          <w:rFonts w:ascii="Arial" w:eastAsia="Times New Roman" w:hAnsi="Arial" w:cs="Arial"/>
          <w:sz w:val="24"/>
          <w:szCs w:val="24"/>
          <w:lang w:val="en-US"/>
        </w:rPr>
        <w:t xml:space="preserve"> IKEA ought not to be restricted to the example of </w:t>
      </w:r>
      <w:proofErr w:type="spellStart"/>
      <w:r w:rsidRPr="005244F2">
        <w:rPr>
          <w:rFonts w:ascii="Arial" w:eastAsia="Times New Roman" w:hAnsi="Arial" w:cs="Arial"/>
          <w:sz w:val="24"/>
          <w:szCs w:val="24"/>
          <w:lang w:val="en-US"/>
        </w:rPr>
        <w:t>Swedishness</w:t>
      </w:r>
      <w:proofErr w:type="spellEnd"/>
      <w:r w:rsidRPr="005244F2">
        <w:rPr>
          <w:rFonts w:ascii="Arial" w:eastAsia="Times New Roman" w:hAnsi="Arial" w:cs="Arial"/>
          <w:sz w:val="24"/>
          <w:szCs w:val="24"/>
          <w:lang w:val="en-US"/>
        </w:rPr>
        <w:t xml:space="preserve"> as a fixed aesthetic but start embracing big data to tailor product lines to regional living limitations. In more congested host nations such as Germany, it entails the consideration of modular, sound-insulated or sound-proofed and multi-purpose furniture that meets the needs of the so-called 'urban squeeze' and the increased tendency towards co-generational living.</w:t>
      </w:r>
    </w:p>
    <w:p w14:paraId="75BD080C"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r w:rsidRPr="005244F2">
        <w:rPr>
          <w:rFonts w:ascii="Arial" w:eastAsia="Times New Roman" w:hAnsi="Arial" w:cs="Arial"/>
          <w:b/>
          <w:bCs/>
          <w:sz w:val="24"/>
          <w:szCs w:val="24"/>
          <w:lang w:val="en-US"/>
        </w:rPr>
        <w:lastRenderedPageBreak/>
        <w:t>Change in the Tactic of Fast Furniture to Service-Orientated Circularity:</w:t>
      </w:r>
      <w:r w:rsidRPr="005244F2">
        <w:rPr>
          <w:rFonts w:ascii="Arial" w:eastAsia="Times New Roman" w:hAnsi="Arial" w:cs="Arial"/>
          <w:sz w:val="24"/>
          <w:szCs w:val="24"/>
          <w:lang w:val="en-US"/>
        </w:rPr>
        <w:t xml:space="preserve"> In order to overcome the criticism and accusations of greenwashing, the brand will need to shift the strategies of its product and process towards the Furniture-as-a-Service (</w:t>
      </w:r>
      <w:proofErr w:type="spellStart"/>
      <w:r w:rsidRPr="005244F2">
        <w:rPr>
          <w:rFonts w:ascii="Arial" w:eastAsia="Times New Roman" w:hAnsi="Arial" w:cs="Arial"/>
          <w:sz w:val="24"/>
          <w:szCs w:val="24"/>
          <w:lang w:val="en-US"/>
        </w:rPr>
        <w:t>FaaS</w:t>
      </w:r>
      <w:proofErr w:type="spellEnd"/>
      <w:r w:rsidRPr="005244F2">
        <w:rPr>
          <w:rFonts w:ascii="Arial" w:eastAsia="Times New Roman" w:hAnsi="Arial" w:cs="Arial"/>
          <w:sz w:val="24"/>
          <w:szCs w:val="24"/>
          <w:lang w:val="en-US"/>
        </w:rPr>
        <w:t xml:space="preserve">) model. Introducing the subscription-based approach to leasing and assured buy-back </w:t>
      </w:r>
      <w:proofErr w:type="spellStart"/>
      <w:r w:rsidRPr="005244F2">
        <w:rPr>
          <w:rFonts w:ascii="Arial" w:eastAsia="Times New Roman" w:hAnsi="Arial" w:cs="Arial"/>
          <w:sz w:val="24"/>
          <w:szCs w:val="24"/>
          <w:lang w:val="en-US"/>
        </w:rPr>
        <w:t>programmes</w:t>
      </w:r>
      <w:proofErr w:type="spellEnd"/>
      <w:r w:rsidRPr="005244F2">
        <w:rPr>
          <w:rFonts w:ascii="Arial" w:eastAsia="Times New Roman" w:hAnsi="Arial" w:cs="Arial"/>
          <w:sz w:val="24"/>
          <w:szCs w:val="24"/>
          <w:lang w:val="en-US"/>
        </w:rPr>
        <w:t xml:space="preserve"> in every large market will make the brand compatible with the sustainability values of Gen Z and Alpha customers.</w:t>
      </w:r>
    </w:p>
    <w:p w14:paraId="6FEAA9C5"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proofErr w:type="spellStart"/>
      <w:r w:rsidRPr="005244F2">
        <w:rPr>
          <w:rFonts w:ascii="Arial" w:eastAsia="Times New Roman" w:hAnsi="Arial" w:cs="Arial"/>
          <w:b/>
          <w:bCs/>
          <w:sz w:val="24"/>
          <w:szCs w:val="24"/>
          <w:lang w:val="en-US"/>
        </w:rPr>
        <w:t>Personalisation</w:t>
      </w:r>
      <w:proofErr w:type="spellEnd"/>
      <w:r w:rsidRPr="005244F2">
        <w:rPr>
          <w:rFonts w:ascii="Arial" w:eastAsia="Times New Roman" w:hAnsi="Arial" w:cs="Arial"/>
          <w:b/>
          <w:bCs/>
          <w:sz w:val="24"/>
          <w:szCs w:val="24"/>
          <w:lang w:val="en-US"/>
        </w:rPr>
        <w:t xml:space="preserve"> in the Promotion Mix with AI:</w:t>
      </w:r>
      <w:r w:rsidRPr="005244F2">
        <w:rPr>
          <w:rFonts w:ascii="Arial" w:eastAsia="Times New Roman" w:hAnsi="Arial" w:cs="Arial"/>
          <w:sz w:val="24"/>
          <w:szCs w:val="24"/>
          <w:lang w:val="en-US"/>
        </w:rPr>
        <w:t xml:space="preserve"> IKEA must use generative AI to provide the most </w:t>
      </w:r>
      <w:proofErr w:type="spellStart"/>
      <w:r w:rsidRPr="005244F2">
        <w:rPr>
          <w:rFonts w:ascii="Arial" w:eastAsia="Times New Roman" w:hAnsi="Arial" w:cs="Arial"/>
          <w:sz w:val="24"/>
          <w:szCs w:val="24"/>
          <w:lang w:val="en-US"/>
        </w:rPr>
        <w:t>personalised</w:t>
      </w:r>
      <w:proofErr w:type="spellEnd"/>
      <w:r w:rsidRPr="005244F2">
        <w:rPr>
          <w:rFonts w:ascii="Arial" w:eastAsia="Times New Roman" w:hAnsi="Arial" w:cs="Arial"/>
          <w:sz w:val="24"/>
          <w:szCs w:val="24"/>
          <w:lang w:val="en-US"/>
        </w:rPr>
        <w:t xml:space="preserve"> online catalogues. Customers should get AR-enabled (augmented reality-enabled) room </w:t>
      </w:r>
      <w:proofErr w:type="spellStart"/>
      <w:r w:rsidRPr="005244F2">
        <w:rPr>
          <w:rFonts w:ascii="Arial" w:eastAsia="Times New Roman" w:hAnsi="Arial" w:cs="Arial"/>
          <w:sz w:val="24"/>
          <w:szCs w:val="24"/>
          <w:lang w:val="en-US"/>
        </w:rPr>
        <w:t>visualisations</w:t>
      </w:r>
      <w:proofErr w:type="spellEnd"/>
      <w:r w:rsidRPr="005244F2">
        <w:rPr>
          <w:rFonts w:ascii="Arial" w:eastAsia="Times New Roman" w:hAnsi="Arial" w:cs="Arial"/>
          <w:sz w:val="24"/>
          <w:szCs w:val="24"/>
          <w:lang w:val="en-US"/>
        </w:rPr>
        <w:t xml:space="preserve"> of their own floor plans and previous buying history, rather than a generic IKEA Family mailer, which will dramatically lower the number of decisions to make and convert much higher.</w:t>
      </w:r>
    </w:p>
    <w:p w14:paraId="187FDCAF"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r w:rsidRPr="005244F2">
        <w:rPr>
          <w:rFonts w:ascii="Arial" w:eastAsia="Times New Roman" w:hAnsi="Arial" w:cs="Arial"/>
          <w:b/>
          <w:bCs/>
          <w:sz w:val="24"/>
          <w:szCs w:val="24"/>
          <w:lang w:val="en-US"/>
        </w:rPr>
        <w:t>Physical Evidence Investment in Green Logistics:</w:t>
      </w:r>
      <w:r w:rsidRPr="005244F2">
        <w:rPr>
          <w:rFonts w:ascii="Arial" w:eastAsia="Times New Roman" w:hAnsi="Arial" w:cs="Arial"/>
          <w:sz w:val="24"/>
          <w:szCs w:val="24"/>
          <w:lang w:val="en-US"/>
        </w:rPr>
        <w:t xml:space="preserve"> Since place is a vital P, IKEA needs to </w:t>
      </w:r>
      <w:proofErr w:type="spellStart"/>
      <w:r w:rsidRPr="005244F2">
        <w:rPr>
          <w:rFonts w:ascii="Arial" w:eastAsia="Times New Roman" w:hAnsi="Arial" w:cs="Arial"/>
          <w:sz w:val="24"/>
          <w:szCs w:val="24"/>
          <w:lang w:val="en-US"/>
        </w:rPr>
        <w:t>decarbonise</w:t>
      </w:r>
      <w:proofErr w:type="spellEnd"/>
      <w:r w:rsidRPr="005244F2">
        <w:rPr>
          <w:rFonts w:ascii="Arial" w:eastAsia="Times New Roman" w:hAnsi="Arial" w:cs="Arial"/>
          <w:sz w:val="24"/>
          <w:szCs w:val="24"/>
          <w:lang w:val="en-US"/>
        </w:rPr>
        <w:t xml:space="preserve"> its last-mile delivery. Switching to an all-electric delivery fleet and making stores in the </w:t>
      </w:r>
      <w:proofErr w:type="spellStart"/>
      <w:r w:rsidRPr="005244F2">
        <w:rPr>
          <w:rFonts w:ascii="Arial" w:eastAsia="Times New Roman" w:hAnsi="Arial" w:cs="Arial"/>
          <w:sz w:val="24"/>
          <w:szCs w:val="24"/>
          <w:lang w:val="en-US"/>
        </w:rPr>
        <w:t>neighbourhood</w:t>
      </w:r>
      <w:proofErr w:type="spellEnd"/>
      <w:r w:rsidRPr="005244F2">
        <w:rPr>
          <w:rFonts w:ascii="Arial" w:eastAsia="Times New Roman" w:hAnsi="Arial" w:cs="Arial"/>
          <w:sz w:val="24"/>
          <w:szCs w:val="24"/>
          <w:lang w:val="en-US"/>
        </w:rPr>
        <w:t xml:space="preserve"> places of fulfilment will save the company money and make a strong, visible statement to their environmental mission.</w:t>
      </w:r>
    </w:p>
    <w:p w14:paraId="7C41F1A0"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r w:rsidRPr="005244F2">
        <w:rPr>
          <w:rFonts w:ascii="Arial" w:eastAsia="Times New Roman" w:hAnsi="Arial" w:cs="Arial"/>
          <w:b/>
          <w:bCs/>
          <w:sz w:val="24"/>
          <w:szCs w:val="24"/>
          <w:lang w:val="en-US"/>
        </w:rPr>
        <w:t>Enabling the People Element by Upskilling Digital:</w:t>
      </w:r>
      <w:r w:rsidRPr="005244F2">
        <w:rPr>
          <w:rFonts w:ascii="Arial" w:eastAsia="Times New Roman" w:hAnsi="Arial" w:cs="Arial"/>
          <w:sz w:val="24"/>
          <w:szCs w:val="24"/>
          <w:lang w:val="en-US"/>
        </w:rPr>
        <w:t xml:space="preserve"> To address the issue of </w:t>
      </w:r>
      <w:proofErr w:type="spellStart"/>
      <w:r w:rsidRPr="005244F2">
        <w:rPr>
          <w:rFonts w:ascii="Arial" w:eastAsia="Times New Roman" w:hAnsi="Arial" w:cs="Arial"/>
          <w:sz w:val="24"/>
          <w:szCs w:val="24"/>
          <w:lang w:val="en-US"/>
        </w:rPr>
        <w:t>labour</w:t>
      </w:r>
      <w:proofErr w:type="spellEnd"/>
      <w:r w:rsidRPr="005244F2">
        <w:rPr>
          <w:rFonts w:ascii="Arial" w:eastAsia="Times New Roman" w:hAnsi="Arial" w:cs="Arial"/>
          <w:sz w:val="24"/>
          <w:szCs w:val="24"/>
          <w:lang w:val="en-US"/>
        </w:rPr>
        <w:t xml:space="preserve"> tensions in its host countries, IKEA needs to invest in the upskilling of its co-workers to the role of an interior consultant instead of a shelf-stocker. They will be able to provide a high-quality service experience that will be worth their place in the market by incorporating human empathy and AI planning tools.</w:t>
      </w:r>
    </w:p>
    <w:p w14:paraId="326EBD9D" w14:textId="77777777" w:rsidR="000C3EC9" w:rsidRPr="00744A46" w:rsidRDefault="000C3EC9" w:rsidP="00744A46">
      <w:pPr>
        <w:spacing w:line="360" w:lineRule="auto"/>
        <w:jc w:val="both"/>
        <w:rPr>
          <w:rFonts w:ascii="Arial" w:eastAsia="Times New Roman" w:hAnsi="Arial" w:cs="Arial"/>
          <w:sz w:val="24"/>
          <w:szCs w:val="24"/>
          <w:lang w:val="en-US"/>
        </w:rPr>
      </w:pPr>
    </w:p>
    <w:p w14:paraId="3084AC2A" w14:textId="77777777" w:rsidR="00E114F6" w:rsidRPr="00490D1D" w:rsidRDefault="00E114F6" w:rsidP="00686B94">
      <w:pPr>
        <w:spacing w:line="360" w:lineRule="auto"/>
        <w:jc w:val="both"/>
        <w:rPr>
          <w:rFonts w:ascii="Arial" w:eastAsia="Times New Roman" w:hAnsi="Arial" w:cs="Arial"/>
          <w:sz w:val="24"/>
          <w:szCs w:val="24"/>
          <w:lang w:val="en-US"/>
        </w:rPr>
      </w:pPr>
    </w:p>
    <w:p w14:paraId="227B955A" w14:textId="142B1B55" w:rsidR="003E400F" w:rsidRPr="006E48E0" w:rsidRDefault="003E400F" w:rsidP="003E400F">
      <w:pPr>
        <w:spacing w:line="360" w:lineRule="auto"/>
        <w:jc w:val="both"/>
        <w:rPr>
          <w:rFonts w:ascii="Arial" w:eastAsia="Times New Roman" w:hAnsi="Arial" w:cs="Arial"/>
          <w:sz w:val="36"/>
          <w:szCs w:val="36"/>
        </w:rPr>
      </w:pPr>
      <w:r w:rsidRPr="006E48E0">
        <w:rPr>
          <w:rFonts w:ascii="Arial" w:eastAsia="Times New Roman" w:hAnsi="Arial" w:cs="Arial"/>
          <w:sz w:val="24"/>
          <w:szCs w:val="24"/>
        </w:rPr>
        <w:br w:type="page"/>
      </w:r>
    </w:p>
    <w:p w14:paraId="3D8F9A16" w14:textId="4543DB1B" w:rsidR="005F605F" w:rsidRPr="00F75A88" w:rsidRDefault="005F605F" w:rsidP="005F605F">
      <w:pPr>
        <w:pStyle w:val="Heading1"/>
        <w:jc w:val="center"/>
        <w:rPr>
          <w:u w:val="single"/>
          <w:lang w:val="en-US"/>
        </w:rPr>
      </w:pPr>
      <w:bookmarkStart w:id="23" w:name="_Toc223393475"/>
      <w:r w:rsidRPr="00F75A88">
        <w:rPr>
          <w:u w:val="single"/>
          <w:lang w:val="en-US"/>
        </w:rPr>
        <w:lastRenderedPageBreak/>
        <w:t xml:space="preserve">Section </w:t>
      </w:r>
      <w:r>
        <w:rPr>
          <w:u w:val="single"/>
          <w:lang w:val="en-US"/>
        </w:rPr>
        <w:t>2</w:t>
      </w:r>
      <w:bookmarkEnd w:id="23"/>
    </w:p>
    <w:p w14:paraId="54841D41" w14:textId="77777777" w:rsidR="00CC03D5" w:rsidRPr="00CC03D5" w:rsidRDefault="00CC03D5" w:rsidP="00CC03D5">
      <w:pPr>
        <w:pStyle w:val="Heading1"/>
        <w:rPr>
          <w:lang w:val="en-US"/>
        </w:rPr>
      </w:pPr>
      <w:bookmarkStart w:id="24" w:name="_Toc223393476"/>
      <w:r w:rsidRPr="00CC03D5">
        <w:rPr>
          <w:lang w:val="en-US"/>
        </w:rPr>
        <w:t>Reflective Report of the Research and Analysis</w:t>
      </w:r>
      <w:bookmarkEnd w:id="24"/>
    </w:p>
    <w:p w14:paraId="6B6327B8"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To evaluate how effectively my research and analytical methods have achieved the above on the first part of this assessment, I have used Gibbs's Reflective Cycle (1988). In this model, the systematic analysis of my experience is possible, starting with the primary data collection of IKEA activities in Sweden and Germany up to the ultimate conclusion on the synthesis of the 7Ps and moral considerations.</w:t>
      </w:r>
    </w:p>
    <w:p w14:paraId="55F7A744"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Description</w:t>
      </w:r>
    </w:p>
    <w:p w14:paraId="18D8CB6D"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It was aimed at performing an extensive international market analysis of IKEA, contrasting its home country (Sweden) with a major home country (Germany). This process was divided into a number of phases:</w:t>
      </w:r>
    </w:p>
    <w:p w14:paraId="5000C167" w14:textId="77777777" w:rsidR="00CC03D5" w:rsidRPr="00CC03D5" w:rsidRDefault="00CC03D5" w:rsidP="00CC03D5">
      <w:pPr>
        <w:pStyle w:val="ListParagraph"/>
        <w:numPr>
          <w:ilvl w:val="0"/>
          <w:numId w:val="20"/>
        </w:numPr>
        <w:spacing w:before="240" w:after="240" w:line="360" w:lineRule="auto"/>
        <w:jc w:val="both"/>
        <w:rPr>
          <w:rFonts w:ascii="Arial" w:hAnsi="Arial" w:cs="Arial"/>
          <w:sz w:val="24"/>
          <w:szCs w:val="24"/>
          <w:lang w:val="en-US"/>
        </w:rPr>
      </w:pPr>
      <w:r w:rsidRPr="00CC03D5">
        <w:rPr>
          <w:rFonts w:ascii="Arial" w:hAnsi="Arial" w:cs="Arial"/>
          <w:b/>
          <w:bCs/>
          <w:sz w:val="24"/>
          <w:szCs w:val="24"/>
          <w:lang w:val="en-US"/>
        </w:rPr>
        <w:t>Sourcing:</w:t>
      </w:r>
      <w:r w:rsidRPr="00CC03D5">
        <w:rPr>
          <w:rFonts w:ascii="Arial" w:hAnsi="Arial" w:cs="Arial"/>
          <w:sz w:val="24"/>
          <w:szCs w:val="24"/>
          <w:lang w:val="en-US"/>
        </w:rPr>
        <w:t xml:space="preserve"> Finding scholarly and commercially viable data in 2021-2025.</w:t>
      </w:r>
    </w:p>
    <w:p w14:paraId="48087E16" w14:textId="20628ED9" w:rsidR="00CC03D5" w:rsidRPr="00CC03D5" w:rsidRDefault="00CC03D5" w:rsidP="00CC03D5">
      <w:pPr>
        <w:pStyle w:val="ListParagraph"/>
        <w:numPr>
          <w:ilvl w:val="0"/>
          <w:numId w:val="20"/>
        </w:numPr>
        <w:spacing w:before="240" w:after="240" w:line="360" w:lineRule="auto"/>
        <w:jc w:val="both"/>
        <w:rPr>
          <w:rFonts w:ascii="Arial" w:hAnsi="Arial" w:cs="Arial"/>
          <w:sz w:val="24"/>
          <w:szCs w:val="24"/>
          <w:lang w:val="en-US"/>
        </w:rPr>
      </w:pPr>
      <w:r w:rsidRPr="00CC03D5">
        <w:rPr>
          <w:rFonts w:ascii="Arial" w:hAnsi="Arial" w:cs="Arial"/>
          <w:b/>
          <w:bCs/>
          <w:sz w:val="24"/>
          <w:szCs w:val="24"/>
          <w:lang w:val="en-US"/>
        </w:rPr>
        <w:t>Analysis:</w:t>
      </w:r>
      <w:r w:rsidRPr="00CC03D5">
        <w:rPr>
          <w:rFonts w:ascii="Arial" w:hAnsi="Arial" w:cs="Arial"/>
          <w:sz w:val="24"/>
          <w:szCs w:val="24"/>
          <w:lang w:val="en-US"/>
        </w:rPr>
        <w:t xml:space="preserve"> The use of strategic models, including PESTEL, STP, and the 7Ps.</w:t>
      </w:r>
    </w:p>
    <w:p w14:paraId="08D9DA87" w14:textId="77777777" w:rsidR="00CC03D5" w:rsidRPr="00CC03D5" w:rsidRDefault="00CC03D5" w:rsidP="00CC03D5">
      <w:pPr>
        <w:pStyle w:val="ListParagraph"/>
        <w:numPr>
          <w:ilvl w:val="0"/>
          <w:numId w:val="20"/>
        </w:numPr>
        <w:spacing w:before="240" w:after="240" w:line="360" w:lineRule="auto"/>
        <w:jc w:val="both"/>
        <w:rPr>
          <w:rFonts w:ascii="Arial" w:hAnsi="Arial" w:cs="Arial"/>
          <w:sz w:val="24"/>
          <w:szCs w:val="24"/>
          <w:lang w:val="en-US"/>
        </w:rPr>
      </w:pPr>
      <w:r w:rsidRPr="00CC03D5">
        <w:rPr>
          <w:rFonts w:ascii="Arial" w:hAnsi="Arial" w:cs="Arial"/>
          <w:b/>
          <w:bCs/>
          <w:sz w:val="24"/>
          <w:szCs w:val="24"/>
          <w:lang w:val="en-US"/>
        </w:rPr>
        <w:t>Synthesis:</w:t>
      </w:r>
      <w:r w:rsidRPr="00CC03D5">
        <w:rPr>
          <w:rFonts w:ascii="Arial" w:hAnsi="Arial" w:cs="Arial"/>
          <w:sz w:val="24"/>
          <w:szCs w:val="24"/>
          <w:lang w:val="en-US"/>
        </w:rPr>
        <w:t xml:space="preserve"> The comparison and contrasting of these factors to </w:t>
      </w:r>
      <w:proofErr w:type="spellStart"/>
      <w:r w:rsidRPr="00CC03D5">
        <w:rPr>
          <w:rFonts w:ascii="Arial" w:hAnsi="Arial" w:cs="Arial"/>
          <w:sz w:val="24"/>
          <w:szCs w:val="24"/>
          <w:lang w:val="en-US"/>
        </w:rPr>
        <w:t>emphasise</w:t>
      </w:r>
      <w:proofErr w:type="spellEnd"/>
      <w:r w:rsidRPr="00CC03D5">
        <w:rPr>
          <w:rFonts w:ascii="Arial" w:hAnsi="Arial" w:cs="Arial"/>
          <w:sz w:val="24"/>
          <w:szCs w:val="24"/>
          <w:lang w:val="en-US"/>
        </w:rPr>
        <w:t xml:space="preserve"> the strategy of </w:t>
      </w:r>
      <w:proofErr w:type="spellStart"/>
      <w:r w:rsidRPr="00CC03D5">
        <w:rPr>
          <w:rFonts w:ascii="Arial" w:hAnsi="Arial" w:cs="Arial"/>
          <w:sz w:val="24"/>
          <w:szCs w:val="24"/>
          <w:lang w:val="en-US"/>
        </w:rPr>
        <w:t>globalisation</w:t>
      </w:r>
      <w:proofErr w:type="spellEnd"/>
      <w:r w:rsidRPr="00CC03D5">
        <w:rPr>
          <w:rFonts w:ascii="Arial" w:hAnsi="Arial" w:cs="Arial"/>
          <w:sz w:val="24"/>
          <w:szCs w:val="24"/>
          <w:lang w:val="en-US"/>
        </w:rPr>
        <w:t xml:space="preserve"> in IKEA.</w:t>
      </w:r>
    </w:p>
    <w:p w14:paraId="28A119ED" w14:textId="77777777" w:rsidR="00CC03D5" w:rsidRPr="00CC03D5" w:rsidRDefault="00CC03D5" w:rsidP="00CC03D5">
      <w:pPr>
        <w:pStyle w:val="ListParagraph"/>
        <w:numPr>
          <w:ilvl w:val="0"/>
          <w:numId w:val="20"/>
        </w:numPr>
        <w:spacing w:before="240" w:after="240" w:line="360" w:lineRule="auto"/>
        <w:jc w:val="both"/>
        <w:rPr>
          <w:rFonts w:ascii="Arial" w:hAnsi="Arial" w:cs="Arial"/>
          <w:sz w:val="24"/>
          <w:szCs w:val="24"/>
          <w:lang w:val="en-US"/>
        </w:rPr>
      </w:pPr>
      <w:r w:rsidRPr="00CC03D5">
        <w:rPr>
          <w:rFonts w:ascii="Arial" w:hAnsi="Arial" w:cs="Arial"/>
          <w:b/>
          <w:bCs/>
          <w:sz w:val="24"/>
          <w:szCs w:val="24"/>
          <w:lang w:val="en-US"/>
        </w:rPr>
        <w:t>Formatting:</w:t>
      </w:r>
      <w:r w:rsidRPr="00CC03D5">
        <w:rPr>
          <w:rFonts w:ascii="Arial" w:hAnsi="Arial" w:cs="Arial"/>
          <w:sz w:val="24"/>
          <w:szCs w:val="24"/>
          <w:lang w:val="en-US"/>
        </w:rPr>
        <w:t xml:space="preserve"> The usage of the UWTSD Harvard Referencing Style and a certain word count.</w:t>
      </w:r>
    </w:p>
    <w:p w14:paraId="476C6B5E"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 also applied the secondary research technique in the process, where I studied reports by Eurostat, Mintel and also Inter IKEA Group to make sure that the information used is a current post-inflation economic climate of 2026.</w:t>
      </w:r>
    </w:p>
    <w:p w14:paraId="255FDFEC"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Feelings</w:t>
      </w:r>
    </w:p>
    <w:p w14:paraId="6A1E345A"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First, I was experiencing pressure over the tight 2021-2025 referencing restriction. Since we are in the early 2020s, locating information that was contemporary and, at the same time, academic demanded a great sense of judgement. I was certain when determining the obvious cultural differences between the Swedish "</w:t>
      </w:r>
      <w:proofErr w:type="spellStart"/>
      <w:r w:rsidRPr="00CC03D5">
        <w:rPr>
          <w:rFonts w:ascii="Arial" w:hAnsi="Arial" w:cs="Arial"/>
          <w:sz w:val="24"/>
          <w:szCs w:val="24"/>
          <w:lang w:val="en-US"/>
        </w:rPr>
        <w:t>Lagom</w:t>
      </w:r>
      <w:proofErr w:type="spellEnd"/>
      <w:r w:rsidRPr="00CC03D5">
        <w:rPr>
          <w:rFonts w:ascii="Arial" w:hAnsi="Arial" w:cs="Arial"/>
          <w:sz w:val="24"/>
          <w:szCs w:val="24"/>
          <w:lang w:val="en-US"/>
        </w:rPr>
        <w:t xml:space="preserve">" and German "Sanctuary" living, as there existed a solid storyline to the PESTEL and social analyses. Nonetheless, </w:t>
      </w:r>
      <w:r w:rsidRPr="00CC03D5">
        <w:rPr>
          <w:rFonts w:ascii="Arial" w:hAnsi="Arial" w:cs="Arial"/>
          <w:sz w:val="24"/>
          <w:szCs w:val="24"/>
          <w:lang w:val="en-US"/>
        </w:rPr>
        <w:lastRenderedPageBreak/>
        <w:t>there was a certain frustration in isolating particular sales information about Germany and Sweden because corporate reports tend to combine all data on retail Europe, and more specific searching needs to be done.</w:t>
      </w:r>
    </w:p>
    <w:p w14:paraId="23CB55CF"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Evaluation</w:t>
      </w:r>
    </w:p>
    <w:p w14:paraId="4AA7BC5E"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The use of the 7Ps framework was the most successful part of the process. The dissection of the marketing mix allowed me to understand that the IKEA physical evidence and process do not only constitute operating decisions but also have a connection with the infrastructure of the host country. To illustrate this, the finding that the German Bureaucracy Relief Act IV would have on the technological adaptation of IKEA was a major win towards the depth of the report.</w:t>
      </w:r>
    </w:p>
    <w:p w14:paraId="1FF237A5" w14:textId="45AE5A6A"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 xml:space="preserve">There were some cons, though, as the number of words allocated to the PESTEL section did not allow me to dig as deep into the legal undertones of the Swedish model of </w:t>
      </w:r>
      <w:proofErr w:type="spellStart"/>
      <w:r w:rsidRPr="00CC03D5">
        <w:rPr>
          <w:rFonts w:ascii="Arial" w:hAnsi="Arial" w:cs="Arial"/>
          <w:sz w:val="24"/>
          <w:szCs w:val="24"/>
          <w:lang w:val="en-US"/>
        </w:rPr>
        <w:t>labour</w:t>
      </w:r>
      <w:proofErr w:type="spellEnd"/>
      <w:r w:rsidRPr="00CC03D5">
        <w:rPr>
          <w:rFonts w:ascii="Arial" w:hAnsi="Arial" w:cs="Arial"/>
          <w:sz w:val="24"/>
          <w:szCs w:val="24"/>
          <w:lang w:val="en-US"/>
        </w:rPr>
        <w:t xml:space="preserve"> versus German "works councils" as I would have done. I needed to focus on clarity rather than on the details which, at first, seemed to me like a betrayal of academic </w:t>
      </w:r>
      <w:proofErr w:type="spellStart"/>
      <w:r w:rsidRPr="00CC03D5">
        <w:rPr>
          <w:rFonts w:ascii="Arial" w:hAnsi="Arial" w:cs="Arial"/>
          <w:sz w:val="24"/>
          <w:szCs w:val="24"/>
          <w:lang w:val="en-US"/>
        </w:rPr>
        <w:t>rigour</w:t>
      </w:r>
      <w:proofErr w:type="spellEnd"/>
      <w:r w:rsidRPr="00CC03D5">
        <w:rPr>
          <w:rFonts w:ascii="Arial" w:hAnsi="Arial" w:cs="Arial"/>
          <w:sz w:val="24"/>
          <w:szCs w:val="24"/>
          <w:lang w:val="en-US"/>
        </w:rPr>
        <w:t>.</w:t>
      </w:r>
    </w:p>
    <w:p w14:paraId="2A4D7216"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Analysis</w:t>
      </w:r>
    </w:p>
    <w:p w14:paraId="781E71DB"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Technology Adoption Theory was discussed as very essential in the research process. When researching the technological and social segments, it turned out that the reason why IKEA is pursuing its digital-first strategy in Sweden is that the country has low uncertainty avoidance (Hofstede theory). In contrast, the German analysis indicated that the "Economic Necessity" (inflation) tends to prevail over the "Cultural Conservatism", and German customers have to switch to new digital solutions to get 0% financing and price trackers.</w:t>
      </w:r>
    </w:p>
    <w:p w14:paraId="4302E3C8"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It was especially an eye-opening ethical analysis. It made my original view about IKEA a company that was entirely green. A review of the conflict between their high-volume business model of Fast Furniture and the promotion of their products as planet positive showed a large corporate paradox. This phase of the study needed transitioning from a descriptive to a critical mode of thinking that contributed to the high quality of the evaluation.</w:t>
      </w:r>
    </w:p>
    <w:p w14:paraId="60E947FF"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lastRenderedPageBreak/>
        <w:t>Conclusion</w:t>
      </w:r>
    </w:p>
    <w:p w14:paraId="707BE164"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Considering the work, I have understood that anthropology is no less important than economics in international marketing. In order to genuinely compare two markets, one should not look at the financial reports but the cultural psyche of the consumer. The next time I would do this task, I would dedicate more time at the beginning of the project to mapping the cultural dimensions (Hofstede) before going into the PESTEL factors, as the culture usually gives the answer to the 'why' of the factors of the macro-environment.</w:t>
      </w:r>
    </w:p>
    <w:p w14:paraId="5B82BEC6"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 also determined that the UWTSD Harvard referencing style is a very good device for ensuring academic integrity, but I had to be keen to detail during the writing process to prevent making mistakes in the finished reference list.</w:t>
      </w:r>
    </w:p>
    <w:p w14:paraId="41DD9F1A"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Action Plan</w:t>
      </w:r>
    </w:p>
    <w:p w14:paraId="6E2D74DF"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In other tasks, including my upcoming dissertation on the digital marketing policies of Bunzl PLC, I will apply the following:</w:t>
      </w:r>
    </w:p>
    <w:p w14:paraId="60E97357" w14:textId="77777777" w:rsidR="00CC03D5" w:rsidRPr="00F41AE9" w:rsidRDefault="00CC03D5" w:rsidP="00F41AE9">
      <w:pPr>
        <w:pStyle w:val="ListParagraph"/>
        <w:numPr>
          <w:ilvl w:val="0"/>
          <w:numId w:val="21"/>
        </w:numPr>
        <w:spacing w:before="240" w:after="240" w:line="360" w:lineRule="auto"/>
        <w:jc w:val="both"/>
        <w:rPr>
          <w:rFonts w:ascii="Arial" w:hAnsi="Arial" w:cs="Arial"/>
          <w:sz w:val="24"/>
          <w:szCs w:val="24"/>
          <w:lang w:val="en-US"/>
        </w:rPr>
      </w:pPr>
      <w:r w:rsidRPr="00F41AE9">
        <w:rPr>
          <w:rFonts w:ascii="Arial" w:hAnsi="Arial" w:cs="Arial"/>
          <w:b/>
          <w:bCs/>
          <w:sz w:val="24"/>
          <w:szCs w:val="24"/>
          <w:lang w:val="en-US"/>
        </w:rPr>
        <w:t>Thematic Mapping in the Early Stage:</w:t>
      </w:r>
      <w:r w:rsidRPr="00F41AE9">
        <w:rPr>
          <w:rFonts w:ascii="Arial" w:hAnsi="Arial" w:cs="Arial"/>
          <w:sz w:val="24"/>
          <w:szCs w:val="24"/>
          <w:lang w:val="en-US"/>
        </w:rPr>
        <w:t xml:space="preserve"> I will develop a so-called 'Contrast Matrix' to make sure that the elements of a compare and contrast are balanced across the document in the initial stages of the research.</w:t>
      </w:r>
    </w:p>
    <w:p w14:paraId="76FAB2D5" w14:textId="77777777" w:rsidR="00CC03D5" w:rsidRPr="00F41AE9" w:rsidRDefault="00CC03D5" w:rsidP="00F41AE9">
      <w:pPr>
        <w:pStyle w:val="ListParagraph"/>
        <w:numPr>
          <w:ilvl w:val="0"/>
          <w:numId w:val="21"/>
        </w:numPr>
        <w:spacing w:before="240" w:after="240" w:line="360" w:lineRule="auto"/>
        <w:jc w:val="both"/>
        <w:rPr>
          <w:rFonts w:ascii="Arial" w:hAnsi="Arial" w:cs="Arial"/>
          <w:sz w:val="24"/>
          <w:szCs w:val="24"/>
          <w:lang w:val="en-US"/>
        </w:rPr>
      </w:pPr>
      <w:r w:rsidRPr="00F41AE9">
        <w:rPr>
          <w:rFonts w:ascii="Arial" w:hAnsi="Arial" w:cs="Arial"/>
          <w:b/>
          <w:bCs/>
          <w:sz w:val="24"/>
          <w:szCs w:val="24"/>
          <w:lang w:val="en-US"/>
        </w:rPr>
        <w:t>Diverse Sourcing:</w:t>
      </w:r>
      <w:r w:rsidRPr="00F41AE9">
        <w:rPr>
          <w:rFonts w:ascii="Arial" w:hAnsi="Arial" w:cs="Arial"/>
          <w:sz w:val="24"/>
          <w:szCs w:val="24"/>
          <w:lang w:val="en-US"/>
        </w:rPr>
        <w:t xml:space="preserve"> I will maintain mixing corporate reports with NGO critiques (as observed in ethical evaluation) so that there will be a more balanced peer-reviewed view.</w:t>
      </w:r>
    </w:p>
    <w:p w14:paraId="0AAB9A9B" w14:textId="77777777" w:rsidR="00CC03D5" w:rsidRPr="00F41AE9" w:rsidRDefault="00CC03D5" w:rsidP="00F41AE9">
      <w:pPr>
        <w:pStyle w:val="ListParagraph"/>
        <w:numPr>
          <w:ilvl w:val="0"/>
          <w:numId w:val="21"/>
        </w:numPr>
        <w:spacing w:before="240" w:after="240" w:line="360" w:lineRule="auto"/>
        <w:jc w:val="both"/>
        <w:rPr>
          <w:rFonts w:ascii="Arial" w:hAnsi="Arial" w:cs="Arial"/>
          <w:sz w:val="24"/>
          <w:szCs w:val="24"/>
          <w:lang w:val="en-US"/>
        </w:rPr>
      </w:pPr>
      <w:r w:rsidRPr="00F41AE9">
        <w:rPr>
          <w:rFonts w:ascii="Arial" w:hAnsi="Arial" w:cs="Arial"/>
          <w:b/>
          <w:bCs/>
          <w:sz w:val="24"/>
          <w:szCs w:val="24"/>
          <w:lang w:val="en-US"/>
        </w:rPr>
        <w:t>Real-Time Referencing:</w:t>
      </w:r>
      <w:r w:rsidRPr="00F41AE9">
        <w:rPr>
          <w:rFonts w:ascii="Arial" w:hAnsi="Arial" w:cs="Arial"/>
          <w:sz w:val="24"/>
          <w:szCs w:val="24"/>
          <w:lang w:val="en-US"/>
        </w:rPr>
        <w:t xml:space="preserve"> I will also be using referencing software more efficiently in the writing process and less in the editing process to save on time and achieve complete accuracy.</w:t>
      </w:r>
    </w:p>
    <w:p w14:paraId="5EA578CC" w14:textId="77777777" w:rsidR="00EA1247" w:rsidRDefault="00EA1247">
      <w:pPr>
        <w:spacing w:line="278" w:lineRule="auto"/>
        <w:rPr>
          <w:rFonts w:ascii="Arial" w:eastAsia="Times New Roman" w:hAnsi="Arial" w:cs="Arial"/>
          <w:b/>
          <w:bCs/>
          <w:sz w:val="32"/>
          <w:szCs w:val="40"/>
        </w:rPr>
      </w:pPr>
      <w:bookmarkStart w:id="25" w:name="_oph822q6ab2e" w:colFirst="0" w:colLast="0"/>
      <w:bookmarkEnd w:id="25"/>
      <w:r>
        <w:rPr>
          <w:rFonts w:eastAsia="Times New Roman" w:cs="Arial"/>
          <w:bCs/>
        </w:rPr>
        <w:br w:type="page"/>
      </w:r>
    </w:p>
    <w:p w14:paraId="125F36CC" w14:textId="6DC2A0F3" w:rsidR="003E400F" w:rsidRDefault="003E400F" w:rsidP="003E400F">
      <w:pPr>
        <w:pStyle w:val="Heading1"/>
        <w:keepNext w:val="0"/>
        <w:keepLines w:val="0"/>
        <w:spacing w:before="280" w:line="360" w:lineRule="auto"/>
        <w:jc w:val="both"/>
        <w:rPr>
          <w:rFonts w:eastAsia="Times New Roman" w:cs="Arial"/>
          <w:b w:val="0"/>
          <w:bCs/>
          <w:color w:val="auto"/>
        </w:rPr>
      </w:pPr>
      <w:bookmarkStart w:id="26" w:name="_Toc223393477"/>
      <w:r>
        <w:rPr>
          <w:rFonts w:eastAsia="Times New Roman" w:cs="Arial"/>
          <w:bCs/>
          <w:color w:val="auto"/>
        </w:rPr>
        <w:lastRenderedPageBreak/>
        <w:t>References</w:t>
      </w:r>
      <w:bookmarkEnd w:id="26"/>
    </w:p>
    <w:p w14:paraId="4BBBEB75" w14:textId="77777777" w:rsidR="00FC01CA" w:rsidRPr="00FC01CA" w:rsidRDefault="00FC01CA" w:rsidP="00FC01CA">
      <w:pPr>
        <w:spacing w:before="240" w:after="240" w:line="360" w:lineRule="auto"/>
        <w:jc w:val="both"/>
        <w:rPr>
          <w:rFonts w:ascii="Arial" w:eastAsia="Times New Roman" w:hAnsi="Arial" w:cs="Arial"/>
          <w:sz w:val="24"/>
          <w:szCs w:val="24"/>
          <w:lang w:val="en-US"/>
        </w:rPr>
      </w:pPr>
      <w:r w:rsidRPr="00FC01CA">
        <w:rPr>
          <w:rFonts w:ascii="Arial" w:eastAsia="Times New Roman" w:hAnsi="Arial" w:cs="Arial"/>
          <w:sz w:val="24"/>
          <w:szCs w:val="24"/>
          <w:lang w:val="en-US"/>
        </w:rPr>
        <w:t xml:space="preserve">Forbes (2025) </w:t>
      </w:r>
      <w:r w:rsidRPr="00FC01CA">
        <w:rPr>
          <w:rFonts w:ascii="Arial" w:eastAsia="Times New Roman" w:hAnsi="Arial" w:cs="Arial"/>
          <w:i/>
          <w:iCs/>
          <w:sz w:val="24"/>
          <w:szCs w:val="24"/>
          <w:lang w:val="en-US"/>
        </w:rPr>
        <w:t>IKEA: Company Overview &amp; News</w:t>
      </w:r>
      <w:r w:rsidRPr="00FC01CA">
        <w:rPr>
          <w:rFonts w:ascii="Arial" w:eastAsia="Times New Roman" w:hAnsi="Arial" w:cs="Arial"/>
          <w:sz w:val="24"/>
          <w:szCs w:val="24"/>
          <w:lang w:val="en-US"/>
        </w:rPr>
        <w:t xml:space="preserve">. Available at: </w:t>
      </w:r>
      <w:hyperlink r:id="rId9" w:tgtFrame="_blank" w:history="1">
        <w:r w:rsidRPr="00FC01CA">
          <w:rPr>
            <w:rStyle w:val="Hyperlink"/>
            <w:rFonts w:ascii="Arial" w:eastAsia="Times New Roman" w:hAnsi="Arial" w:cs="Arial"/>
            <w:sz w:val="24"/>
            <w:szCs w:val="24"/>
            <w:lang w:val="en-US"/>
          </w:rPr>
          <w:t>https://www.forbes.com/companies/ikea/</w:t>
        </w:r>
      </w:hyperlink>
      <w:r w:rsidRPr="00FC01CA">
        <w:rPr>
          <w:rFonts w:ascii="Arial" w:eastAsia="Times New Roman" w:hAnsi="Arial" w:cs="Arial"/>
          <w:sz w:val="24"/>
          <w:szCs w:val="24"/>
          <w:lang w:val="en-US"/>
        </w:rPr>
        <w:t xml:space="preserve"> (Accessed: 2 March 2026).</w:t>
      </w:r>
    </w:p>
    <w:p w14:paraId="0344C757" w14:textId="77777777" w:rsidR="00FC01CA" w:rsidRPr="00FC01CA" w:rsidRDefault="00FC01CA" w:rsidP="00FC01CA">
      <w:pPr>
        <w:spacing w:before="240" w:after="240" w:line="360" w:lineRule="auto"/>
        <w:jc w:val="both"/>
        <w:rPr>
          <w:rFonts w:ascii="Arial" w:eastAsia="Times New Roman" w:hAnsi="Arial" w:cs="Arial"/>
          <w:sz w:val="24"/>
          <w:szCs w:val="24"/>
          <w:lang w:val="en-US"/>
        </w:rPr>
      </w:pPr>
      <w:r w:rsidRPr="00FC01CA">
        <w:rPr>
          <w:rFonts w:ascii="Arial" w:eastAsia="Times New Roman" w:hAnsi="Arial" w:cs="Arial"/>
          <w:sz w:val="24"/>
          <w:szCs w:val="24"/>
          <w:lang w:val="en-US"/>
        </w:rPr>
        <w:t xml:space="preserve">IKEA (2025) </w:t>
      </w:r>
      <w:r w:rsidRPr="00FC01CA">
        <w:rPr>
          <w:rFonts w:ascii="Arial" w:eastAsia="Times New Roman" w:hAnsi="Arial" w:cs="Arial"/>
          <w:i/>
          <w:iCs/>
          <w:sz w:val="24"/>
          <w:szCs w:val="24"/>
          <w:lang w:val="en-US"/>
        </w:rPr>
        <w:t>The IKEA vision, values and business idea</w:t>
      </w:r>
      <w:r w:rsidRPr="00FC01CA">
        <w:rPr>
          <w:rFonts w:ascii="Arial" w:eastAsia="Times New Roman" w:hAnsi="Arial" w:cs="Arial"/>
          <w:sz w:val="24"/>
          <w:szCs w:val="24"/>
          <w:lang w:val="en-US"/>
        </w:rPr>
        <w:t xml:space="preserve">. Available at: </w:t>
      </w:r>
      <w:hyperlink r:id="rId10" w:tgtFrame="_blank" w:history="1">
        <w:r w:rsidRPr="00FC01CA">
          <w:rPr>
            <w:rStyle w:val="Hyperlink"/>
            <w:rFonts w:ascii="Arial" w:eastAsia="Times New Roman" w:hAnsi="Arial" w:cs="Arial"/>
            <w:sz w:val="24"/>
            <w:szCs w:val="24"/>
            <w:lang w:val="en-US"/>
          </w:rPr>
          <w:t>https://www.ikea.com/ca/en/this-is-ikea/about-us/the-ikea-vision-and-values-pub9aa779d0/</w:t>
        </w:r>
      </w:hyperlink>
      <w:r w:rsidRPr="00FC01CA">
        <w:rPr>
          <w:rFonts w:ascii="Arial" w:eastAsia="Times New Roman" w:hAnsi="Arial" w:cs="Arial"/>
          <w:sz w:val="24"/>
          <w:szCs w:val="24"/>
          <w:lang w:val="en-US"/>
        </w:rPr>
        <w:t xml:space="preserve"> (Accessed: 2 March 2026).</w:t>
      </w:r>
    </w:p>
    <w:p w14:paraId="00A0144C" w14:textId="77777777" w:rsidR="00FC01CA" w:rsidRPr="00FC01CA" w:rsidRDefault="00FC01CA" w:rsidP="00FC01CA">
      <w:pPr>
        <w:spacing w:before="240" w:after="240" w:line="360" w:lineRule="auto"/>
        <w:jc w:val="both"/>
        <w:rPr>
          <w:rFonts w:ascii="Arial" w:eastAsia="Times New Roman" w:hAnsi="Arial" w:cs="Arial"/>
          <w:sz w:val="24"/>
          <w:szCs w:val="24"/>
          <w:lang w:val="en-US"/>
        </w:rPr>
      </w:pPr>
      <w:r w:rsidRPr="00FC01CA">
        <w:rPr>
          <w:rFonts w:ascii="Arial" w:eastAsia="Times New Roman" w:hAnsi="Arial" w:cs="Arial"/>
          <w:sz w:val="24"/>
          <w:szCs w:val="24"/>
          <w:lang w:val="en-US"/>
        </w:rPr>
        <w:t xml:space="preserve">Inter IKEA Group (2025) </w:t>
      </w:r>
      <w:r w:rsidRPr="00FC01CA">
        <w:rPr>
          <w:rFonts w:ascii="Arial" w:eastAsia="Times New Roman" w:hAnsi="Arial" w:cs="Arial"/>
          <w:i/>
          <w:iCs/>
          <w:sz w:val="24"/>
          <w:szCs w:val="24"/>
          <w:lang w:val="en-US"/>
        </w:rPr>
        <w:t>IKEA retail sales figures for FY25</w:t>
      </w:r>
      <w:r w:rsidRPr="00FC01CA">
        <w:rPr>
          <w:rFonts w:ascii="Arial" w:eastAsia="Times New Roman" w:hAnsi="Arial" w:cs="Arial"/>
          <w:sz w:val="24"/>
          <w:szCs w:val="24"/>
          <w:lang w:val="en-US"/>
        </w:rPr>
        <w:t xml:space="preserve">. Available at: </w:t>
      </w:r>
      <w:hyperlink r:id="rId11" w:tgtFrame="_blank" w:history="1">
        <w:r w:rsidRPr="00FC01CA">
          <w:rPr>
            <w:rStyle w:val="Hyperlink"/>
            <w:rFonts w:ascii="Arial" w:eastAsia="Times New Roman" w:hAnsi="Arial" w:cs="Arial"/>
            <w:sz w:val="24"/>
            <w:szCs w:val="24"/>
            <w:lang w:val="en-US"/>
          </w:rPr>
          <w:t>https://www.inter.ikea.com/en/performance/ikea-year-in-review</w:t>
        </w:r>
      </w:hyperlink>
      <w:r w:rsidRPr="00FC01CA">
        <w:rPr>
          <w:rFonts w:ascii="Arial" w:eastAsia="Times New Roman" w:hAnsi="Arial" w:cs="Arial"/>
          <w:sz w:val="24"/>
          <w:szCs w:val="24"/>
          <w:lang w:val="en-US"/>
        </w:rPr>
        <w:t xml:space="preserve"> (Accessed: 2 March 2026).</w:t>
      </w:r>
    </w:p>
    <w:p w14:paraId="18376A3A" w14:textId="77777777" w:rsidR="00FC01CA" w:rsidRPr="00FC01CA" w:rsidRDefault="00FC01CA" w:rsidP="00FC01CA">
      <w:pPr>
        <w:spacing w:before="240" w:after="240" w:line="360" w:lineRule="auto"/>
        <w:jc w:val="both"/>
        <w:rPr>
          <w:rFonts w:ascii="Arial" w:eastAsia="Times New Roman" w:hAnsi="Arial" w:cs="Arial"/>
          <w:sz w:val="24"/>
          <w:szCs w:val="24"/>
          <w:lang w:val="en-US"/>
        </w:rPr>
      </w:pPr>
      <w:proofErr w:type="spellStart"/>
      <w:r w:rsidRPr="00FC01CA">
        <w:rPr>
          <w:rFonts w:ascii="Arial" w:eastAsia="Times New Roman" w:hAnsi="Arial" w:cs="Arial"/>
          <w:sz w:val="24"/>
          <w:szCs w:val="24"/>
          <w:lang w:val="en-US"/>
        </w:rPr>
        <w:t>Retailgators</w:t>
      </w:r>
      <w:proofErr w:type="spellEnd"/>
      <w:r w:rsidRPr="00FC01CA">
        <w:rPr>
          <w:rFonts w:ascii="Arial" w:eastAsia="Times New Roman" w:hAnsi="Arial" w:cs="Arial"/>
          <w:sz w:val="24"/>
          <w:szCs w:val="24"/>
          <w:lang w:val="en-US"/>
        </w:rPr>
        <w:t xml:space="preserve"> (2025) </w:t>
      </w:r>
      <w:r w:rsidRPr="00FC01CA">
        <w:rPr>
          <w:rFonts w:ascii="Arial" w:eastAsia="Times New Roman" w:hAnsi="Arial" w:cs="Arial"/>
          <w:i/>
          <w:iCs/>
          <w:sz w:val="24"/>
          <w:szCs w:val="24"/>
          <w:lang w:val="en-US"/>
        </w:rPr>
        <w:t>IKEA Store Count 2025: Country-Wise Locations and Growth Plan</w:t>
      </w:r>
      <w:r w:rsidRPr="00FC01CA">
        <w:rPr>
          <w:rFonts w:ascii="Arial" w:eastAsia="Times New Roman" w:hAnsi="Arial" w:cs="Arial"/>
          <w:sz w:val="24"/>
          <w:szCs w:val="24"/>
          <w:lang w:val="en-US"/>
        </w:rPr>
        <w:t xml:space="preserve">. Available at: </w:t>
      </w:r>
      <w:hyperlink r:id="rId12" w:tgtFrame="_blank" w:history="1">
        <w:r w:rsidRPr="00FC01CA">
          <w:rPr>
            <w:rStyle w:val="Hyperlink"/>
            <w:rFonts w:ascii="Arial" w:eastAsia="Times New Roman" w:hAnsi="Arial" w:cs="Arial"/>
            <w:sz w:val="24"/>
            <w:szCs w:val="24"/>
            <w:lang w:val="en-US"/>
          </w:rPr>
          <w:t>https://www.retailgators.com/ikea-store-count-2025-country-wise-locations-growth-plans.php</w:t>
        </w:r>
      </w:hyperlink>
      <w:r w:rsidRPr="00FC01CA">
        <w:rPr>
          <w:rFonts w:ascii="Arial" w:eastAsia="Times New Roman" w:hAnsi="Arial" w:cs="Arial"/>
          <w:sz w:val="24"/>
          <w:szCs w:val="24"/>
          <w:lang w:val="en-US"/>
        </w:rPr>
        <w:t xml:space="preserve"> (Accessed: 2 March 2026).</w:t>
      </w:r>
    </w:p>
    <w:p w14:paraId="269B9472"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AleaSoft</w:t>
      </w:r>
      <w:proofErr w:type="spellEnd"/>
      <w:r w:rsidRPr="00826EF5">
        <w:rPr>
          <w:rFonts w:ascii="Arial" w:eastAsia="Times New Roman" w:hAnsi="Arial" w:cs="Arial"/>
          <w:sz w:val="24"/>
          <w:szCs w:val="24"/>
          <w:lang w:val="en-US"/>
        </w:rPr>
        <w:t xml:space="preserve"> (2025) </w:t>
      </w:r>
      <w:r w:rsidRPr="00826EF5">
        <w:rPr>
          <w:rFonts w:ascii="Arial" w:eastAsia="Times New Roman" w:hAnsi="Arial" w:cs="Arial"/>
          <w:i/>
          <w:iCs/>
          <w:sz w:val="24"/>
          <w:szCs w:val="24"/>
          <w:lang w:val="en-US"/>
        </w:rPr>
        <w:t>European electricity market prices 2025</w:t>
      </w:r>
      <w:r w:rsidRPr="00826EF5">
        <w:rPr>
          <w:rFonts w:ascii="Arial" w:eastAsia="Times New Roman" w:hAnsi="Arial" w:cs="Arial"/>
          <w:sz w:val="24"/>
          <w:szCs w:val="24"/>
          <w:lang w:val="en-US"/>
        </w:rPr>
        <w:t xml:space="preserve">. Available at: </w:t>
      </w:r>
      <w:hyperlink r:id="rId13" w:tgtFrame="_blank" w:history="1">
        <w:r w:rsidRPr="00826EF5">
          <w:rPr>
            <w:rStyle w:val="Hyperlink"/>
            <w:rFonts w:ascii="Arial" w:eastAsia="Times New Roman" w:hAnsi="Arial" w:cs="Arial"/>
            <w:sz w:val="24"/>
            <w:szCs w:val="24"/>
            <w:lang w:val="en-US"/>
          </w:rPr>
          <w:t>https://aleasoft.com/european-market-prices-2025-second-lowest-since-2021-pv-records/</w:t>
        </w:r>
      </w:hyperlink>
      <w:r w:rsidRPr="00826EF5">
        <w:rPr>
          <w:rFonts w:ascii="Arial" w:eastAsia="Times New Roman" w:hAnsi="Arial" w:cs="Arial"/>
          <w:sz w:val="24"/>
          <w:szCs w:val="24"/>
          <w:lang w:val="en-US"/>
        </w:rPr>
        <w:t xml:space="preserve"> (Accessed: 3 March 2026).</w:t>
      </w:r>
    </w:p>
    <w:p w14:paraId="399AA9BD"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Brand Sweden Report (2025) </w:t>
      </w:r>
      <w:r w:rsidRPr="00826EF5">
        <w:rPr>
          <w:rFonts w:ascii="Arial" w:eastAsia="Times New Roman" w:hAnsi="Arial" w:cs="Arial"/>
          <w:i/>
          <w:iCs/>
          <w:sz w:val="24"/>
          <w:szCs w:val="24"/>
          <w:lang w:val="en-US"/>
        </w:rPr>
        <w:t>Brand Sweden Report 2025</w:t>
      </w:r>
      <w:r w:rsidRPr="00826EF5">
        <w:rPr>
          <w:rFonts w:ascii="Arial" w:eastAsia="Times New Roman" w:hAnsi="Arial" w:cs="Arial"/>
          <w:sz w:val="24"/>
          <w:szCs w:val="24"/>
          <w:lang w:val="en-US"/>
        </w:rPr>
        <w:t xml:space="preserve">. Available at: </w:t>
      </w:r>
      <w:hyperlink r:id="rId14" w:tgtFrame="_blank" w:history="1">
        <w:r w:rsidRPr="00826EF5">
          <w:rPr>
            <w:rStyle w:val="Hyperlink"/>
            <w:rFonts w:ascii="Arial" w:eastAsia="Times New Roman" w:hAnsi="Arial" w:cs="Arial"/>
            <w:sz w:val="24"/>
            <w:szCs w:val="24"/>
            <w:lang w:val="en-US"/>
          </w:rPr>
          <w:t>https://si.se/app/uploads/2025/04/brand-sweden-report-2025.pdf</w:t>
        </w:r>
      </w:hyperlink>
      <w:r w:rsidRPr="00826EF5">
        <w:rPr>
          <w:rFonts w:ascii="Arial" w:eastAsia="Times New Roman" w:hAnsi="Arial" w:cs="Arial"/>
          <w:sz w:val="24"/>
          <w:szCs w:val="24"/>
          <w:lang w:val="en-US"/>
        </w:rPr>
        <w:t xml:space="preserve"> (Accessed: 3 March 2026).</w:t>
      </w:r>
    </w:p>
    <w:p w14:paraId="7D6E86B5"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Business Sweden (2025) </w:t>
      </w:r>
      <w:r w:rsidRPr="00826EF5">
        <w:rPr>
          <w:rFonts w:ascii="Arial" w:eastAsia="Times New Roman" w:hAnsi="Arial" w:cs="Arial"/>
          <w:i/>
          <w:iCs/>
          <w:sz w:val="24"/>
          <w:szCs w:val="24"/>
          <w:lang w:val="en-US"/>
        </w:rPr>
        <w:t>IKEA - Scaling renewable energy and emissions cuts</w:t>
      </w:r>
      <w:r w:rsidRPr="00826EF5">
        <w:rPr>
          <w:rFonts w:ascii="Arial" w:eastAsia="Times New Roman" w:hAnsi="Arial" w:cs="Arial"/>
          <w:sz w:val="24"/>
          <w:szCs w:val="24"/>
          <w:lang w:val="en-US"/>
        </w:rPr>
        <w:t xml:space="preserve">. Available at: </w:t>
      </w:r>
      <w:hyperlink r:id="rId15" w:tgtFrame="_blank" w:history="1">
        <w:r w:rsidRPr="00826EF5">
          <w:rPr>
            <w:rStyle w:val="Hyperlink"/>
            <w:rFonts w:ascii="Arial" w:eastAsia="Times New Roman" w:hAnsi="Arial" w:cs="Arial"/>
            <w:sz w:val="24"/>
            <w:szCs w:val="24"/>
            <w:lang w:val="en-US"/>
          </w:rPr>
          <w:t>https://www.business-sweden.com/insights/cop/the-climate-matchmaker-for-global-action/cases/enablers/ikea/</w:t>
        </w:r>
      </w:hyperlink>
      <w:r w:rsidRPr="00826EF5">
        <w:rPr>
          <w:rFonts w:ascii="Arial" w:eastAsia="Times New Roman" w:hAnsi="Arial" w:cs="Arial"/>
          <w:sz w:val="24"/>
          <w:szCs w:val="24"/>
          <w:lang w:val="en-US"/>
        </w:rPr>
        <w:t xml:space="preserve"> (Accessed: 3 March 2026).</w:t>
      </w:r>
    </w:p>
    <w:p w14:paraId="79F4BA44"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KPMG Law (2025) </w:t>
      </w:r>
      <w:r w:rsidRPr="00826EF5">
        <w:rPr>
          <w:rFonts w:ascii="Arial" w:eastAsia="Times New Roman" w:hAnsi="Arial" w:cs="Arial"/>
          <w:i/>
          <w:iCs/>
          <w:sz w:val="24"/>
          <w:szCs w:val="24"/>
          <w:lang w:val="en-US"/>
        </w:rPr>
        <w:t>Legal innovations in labor law 2025</w:t>
      </w:r>
      <w:r w:rsidRPr="00826EF5">
        <w:rPr>
          <w:rFonts w:ascii="Arial" w:eastAsia="Times New Roman" w:hAnsi="Arial" w:cs="Arial"/>
          <w:sz w:val="24"/>
          <w:szCs w:val="24"/>
          <w:lang w:val="en-US"/>
        </w:rPr>
        <w:t xml:space="preserve">. Available at: </w:t>
      </w:r>
      <w:hyperlink r:id="rId16" w:tgtFrame="_blank" w:history="1">
        <w:r w:rsidRPr="00826EF5">
          <w:rPr>
            <w:rStyle w:val="Hyperlink"/>
            <w:rFonts w:ascii="Arial" w:eastAsia="Times New Roman" w:hAnsi="Arial" w:cs="Arial"/>
            <w:sz w:val="24"/>
            <w:szCs w:val="24"/>
            <w:lang w:val="en-US"/>
          </w:rPr>
          <w:t>https://kpmg-law.de/en/legal-innovations-in-labor-law-2025/</w:t>
        </w:r>
      </w:hyperlink>
      <w:r w:rsidRPr="00826EF5">
        <w:rPr>
          <w:rFonts w:ascii="Arial" w:eastAsia="Times New Roman" w:hAnsi="Arial" w:cs="Arial"/>
          <w:sz w:val="24"/>
          <w:szCs w:val="24"/>
          <w:lang w:val="en-US"/>
        </w:rPr>
        <w:t xml:space="preserve"> (Accessed: 3 March 2026).</w:t>
      </w:r>
    </w:p>
    <w:p w14:paraId="3C9AB5A5"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Lloyds Bank (2025) </w:t>
      </w:r>
      <w:r w:rsidRPr="00826EF5">
        <w:rPr>
          <w:rFonts w:ascii="Arial" w:eastAsia="Times New Roman" w:hAnsi="Arial" w:cs="Arial"/>
          <w:i/>
          <w:iCs/>
          <w:sz w:val="24"/>
          <w:szCs w:val="24"/>
          <w:lang w:val="en-US"/>
        </w:rPr>
        <w:t>The economic context of Sweden</w:t>
      </w:r>
      <w:r w:rsidRPr="00826EF5">
        <w:rPr>
          <w:rFonts w:ascii="Arial" w:eastAsia="Times New Roman" w:hAnsi="Arial" w:cs="Arial"/>
          <w:sz w:val="24"/>
          <w:szCs w:val="24"/>
          <w:lang w:val="en-US"/>
        </w:rPr>
        <w:t xml:space="preserve">. Available at: </w:t>
      </w:r>
      <w:hyperlink r:id="rId17" w:tgtFrame="_blank" w:history="1">
        <w:r w:rsidRPr="00826EF5">
          <w:rPr>
            <w:rStyle w:val="Hyperlink"/>
            <w:rFonts w:ascii="Arial" w:eastAsia="Times New Roman" w:hAnsi="Arial" w:cs="Arial"/>
            <w:sz w:val="24"/>
            <w:szCs w:val="24"/>
            <w:lang w:val="en-US"/>
          </w:rPr>
          <w:t>https://www.lloydsbanktrade.com/en/market-potential/sweden/economical-context</w:t>
        </w:r>
      </w:hyperlink>
      <w:r w:rsidRPr="00826EF5">
        <w:rPr>
          <w:rFonts w:ascii="Arial" w:eastAsia="Times New Roman" w:hAnsi="Arial" w:cs="Arial"/>
          <w:sz w:val="24"/>
          <w:szCs w:val="24"/>
          <w:lang w:val="en-US"/>
        </w:rPr>
        <w:t xml:space="preserve"> (Accessed: 3 March 2026).</w:t>
      </w:r>
    </w:p>
    <w:p w14:paraId="163746FF"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lastRenderedPageBreak/>
        <w:t xml:space="preserve">MDPI (2024) </w:t>
      </w:r>
      <w:r w:rsidRPr="00826EF5">
        <w:rPr>
          <w:rFonts w:ascii="Arial" w:eastAsia="Times New Roman" w:hAnsi="Arial" w:cs="Arial"/>
          <w:i/>
          <w:iCs/>
          <w:sz w:val="24"/>
          <w:szCs w:val="24"/>
          <w:lang w:val="en-US"/>
        </w:rPr>
        <w:t>Circular Economy in Home Textiles: IKEA Consumers in Sweden</w:t>
      </w:r>
      <w:r w:rsidRPr="00826EF5">
        <w:rPr>
          <w:rFonts w:ascii="Arial" w:eastAsia="Times New Roman" w:hAnsi="Arial" w:cs="Arial"/>
          <w:sz w:val="24"/>
          <w:szCs w:val="24"/>
          <w:lang w:val="en-US"/>
        </w:rPr>
        <w:t xml:space="preserve">. Available at: </w:t>
      </w:r>
      <w:hyperlink r:id="rId18" w:tgtFrame="_blank" w:history="1">
        <w:r w:rsidRPr="00826EF5">
          <w:rPr>
            <w:rStyle w:val="Hyperlink"/>
            <w:rFonts w:ascii="Arial" w:eastAsia="Times New Roman" w:hAnsi="Arial" w:cs="Arial"/>
            <w:sz w:val="24"/>
            <w:szCs w:val="24"/>
            <w:lang w:val="en-US"/>
          </w:rPr>
          <w:t>https://www.mdpi.com/2071-1050/12/12/5030</w:t>
        </w:r>
      </w:hyperlink>
      <w:r w:rsidRPr="00826EF5">
        <w:rPr>
          <w:rFonts w:ascii="Arial" w:eastAsia="Times New Roman" w:hAnsi="Arial" w:cs="Arial"/>
          <w:sz w:val="24"/>
          <w:szCs w:val="24"/>
          <w:lang w:val="en-US"/>
        </w:rPr>
        <w:t xml:space="preserve"> (Accessed: 3 March 2026).</w:t>
      </w:r>
    </w:p>
    <w:p w14:paraId="61AB661F"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Pestleanalysis</w:t>
      </w:r>
      <w:proofErr w:type="spellEnd"/>
      <w:r w:rsidRPr="00826EF5">
        <w:rPr>
          <w:rFonts w:ascii="Arial" w:eastAsia="Times New Roman" w:hAnsi="Arial" w:cs="Arial"/>
          <w:sz w:val="24"/>
          <w:szCs w:val="24"/>
          <w:lang w:val="en-US"/>
        </w:rPr>
        <w:t xml:space="preserve"> (2024) </w:t>
      </w:r>
      <w:r w:rsidRPr="00826EF5">
        <w:rPr>
          <w:rFonts w:ascii="Arial" w:eastAsia="Times New Roman" w:hAnsi="Arial" w:cs="Arial"/>
          <w:i/>
          <w:iCs/>
          <w:sz w:val="24"/>
          <w:szCs w:val="24"/>
          <w:lang w:val="en-US"/>
        </w:rPr>
        <w:t>IKEA PESTEL Analysis 2024: From Hex Keys to Global Strategy</w:t>
      </w:r>
      <w:r w:rsidRPr="00826EF5">
        <w:rPr>
          <w:rFonts w:ascii="Arial" w:eastAsia="Times New Roman" w:hAnsi="Arial" w:cs="Arial"/>
          <w:sz w:val="24"/>
          <w:szCs w:val="24"/>
          <w:lang w:val="en-US"/>
        </w:rPr>
        <w:t xml:space="preserve">. Available at: </w:t>
      </w:r>
      <w:hyperlink r:id="rId19" w:tgtFrame="_blank" w:history="1">
        <w:r w:rsidRPr="00826EF5">
          <w:rPr>
            <w:rStyle w:val="Hyperlink"/>
            <w:rFonts w:ascii="Arial" w:eastAsia="Times New Roman" w:hAnsi="Arial" w:cs="Arial"/>
            <w:sz w:val="24"/>
            <w:szCs w:val="24"/>
            <w:lang w:val="en-US"/>
          </w:rPr>
          <w:t>https://pestleanalysis.com/pestle-analysis-of-ikea/</w:t>
        </w:r>
      </w:hyperlink>
      <w:r w:rsidRPr="00826EF5">
        <w:rPr>
          <w:rFonts w:ascii="Arial" w:eastAsia="Times New Roman" w:hAnsi="Arial" w:cs="Arial"/>
          <w:sz w:val="24"/>
          <w:szCs w:val="24"/>
          <w:lang w:val="en-US"/>
        </w:rPr>
        <w:t xml:space="preserve"> (Accessed: 3 March 2026).</w:t>
      </w:r>
    </w:p>
    <w:p w14:paraId="0779AA07"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Retailgators</w:t>
      </w:r>
      <w:proofErr w:type="spellEnd"/>
      <w:r w:rsidRPr="00826EF5">
        <w:rPr>
          <w:rFonts w:ascii="Arial" w:eastAsia="Times New Roman" w:hAnsi="Arial" w:cs="Arial"/>
          <w:sz w:val="24"/>
          <w:szCs w:val="24"/>
          <w:lang w:val="en-US"/>
        </w:rPr>
        <w:t xml:space="preserve"> (2025) </w:t>
      </w:r>
      <w:r w:rsidRPr="00826EF5">
        <w:rPr>
          <w:rFonts w:ascii="Arial" w:eastAsia="Times New Roman" w:hAnsi="Arial" w:cs="Arial"/>
          <w:i/>
          <w:iCs/>
          <w:sz w:val="24"/>
          <w:szCs w:val="24"/>
          <w:lang w:val="en-US"/>
        </w:rPr>
        <w:t>IKEA Store Count 2025: Country-Wise Locations</w:t>
      </w:r>
      <w:r w:rsidRPr="00826EF5">
        <w:rPr>
          <w:rFonts w:ascii="Arial" w:eastAsia="Times New Roman" w:hAnsi="Arial" w:cs="Arial"/>
          <w:sz w:val="24"/>
          <w:szCs w:val="24"/>
          <w:lang w:val="en-US"/>
        </w:rPr>
        <w:t xml:space="preserve">. Available at: </w:t>
      </w:r>
      <w:hyperlink r:id="rId20" w:tgtFrame="_blank" w:history="1">
        <w:r w:rsidRPr="00826EF5">
          <w:rPr>
            <w:rStyle w:val="Hyperlink"/>
            <w:rFonts w:ascii="Arial" w:eastAsia="Times New Roman" w:hAnsi="Arial" w:cs="Arial"/>
            <w:sz w:val="24"/>
            <w:szCs w:val="24"/>
            <w:lang w:val="en-US"/>
          </w:rPr>
          <w:t>https://www.retailgators.com/ikea-store-count-2025-country-wise-locations-growth-plans.php</w:t>
        </w:r>
      </w:hyperlink>
      <w:r w:rsidRPr="00826EF5">
        <w:rPr>
          <w:rFonts w:ascii="Arial" w:eastAsia="Times New Roman" w:hAnsi="Arial" w:cs="Arial"/>
          <w:sz w:val="24"/>
          <w:szCs w:val="24"/>
          <w:lang w:val="en-US"/>
        </w:rPr>
        <w:t xml:space="preserve"> (Accessed: 3 March 2026).</w:t>
      </w:r>
    </w:p>
    <w:p w14:paraId="617C7E32"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Statistisches</w:t>
      </w:r>
      <w:proofErr w:type="spellEnd"/>
      <w:r w:rsidRPr="00826EF5">
        <w:rPr>
          <w:rFonts w:ascii="Arial" w:eastAsia="Times New Roman" w:hAnsi="Arial" w:cs="Arial"/>
          <w:sz w:val="24"/>
          <w:szCs w:val="24"/>
          <w:lang w:val="en-US"/>
        </w:rPr>
        <w:t xml:space="preserve"> </w:t>
      </w:r>
      <w:proofErr w:type="spellStart"/>
      <w:r w:rsidRPr="00826EF5">
        <w:rPr>
          <w:rFonts w:ascii="Arial" w:eastAsia="Times New Roman" w:hAnsi="Arial" w:cs="Arial"/>
          <w:sz w:val="24"/>
          <w:szCs w:val="24"/>
          <w:lang w:val="en-US"/>
        </w:rPr>
        <w:t>Bundesamt</w:t>
      </w:r>
      <w:proofErr w:type="spellEnd"/>
      <w:r w:rsidRPr="00826EF5">
        <w:rPr>
          <w:rFonts w:ascii="Arial" w:eastAsia="Times New Roman" w:hAnsi="Arial" w:cs="Arial"/>
          <w:sz w:val="24"/>
          <w:szCs w:val="24"/>
          <w:lang w:val="en-US"/>
        </w:rPr>
        <w:t xml:space="preserve"> (2024) </w:t>
      </w:r>
      <w:r w:rsidRPr="00826EF5">
        <w:rPr>
          <w:rFonts w:ascii="Arial" w:eastAsia="Times New Roman" w:hAnsi="Arial" w:cs="Arial"/>
          <w:i/>
          <w:iCs/>
          <w:sz w:val="24"/>
          <w:szCs w:val="24"/>
          <w:lang w:val="en-US"/>
        </w:rPr>
        <w:t>Sweden: Industry, trade and service statistics</w:t>
      </w:r>
      <w:r w:rsidRPr="00826EF5">
        <w:rPr>
          <w:rFonts w:ascii="Arial" w:eastAsia="Times New Roman" w:hAnsi="Arial" w:cs="Arial"/>
          <w:sz w:val="24"/>
          <w:szCs w:val="24"/>
          <w:lang w:val="en-US"/>
        </w:rPr>
        <w:t xml:space="preserve">. Available at: </w:t>
      </w:r>
      <w:hyperlink r:id="rId21" w:tgtFrame="_blank" w:history="1">
        <w:r w:rsidRPr="00826EF5">
          <w:rPr>
            <w:rStyle w:val="Hyperlink"/>
            <w:rFonts w:ascii="Arial" w:eastAsia="Times New Roman" w:hAnsi="Arial" w:cs="Arial"/>
            <w:sz w:val="24"/>
            <w:szCs w:val="24"/>
            <w:lang w:val="en-US"/>
          </w:rPr>
          <w:t>https://www.destatis.de/Europa/EN/Country/EU-Member-States/Sweden.html</w:t>
        </w:r>
      </w:hyperlink>
      <w:r w:rsidRPr="00826EF5">
        <w:rPr>
          <w:rFonts w:ascii="Arial" w:eastAsia="Times New Roman" w:hAnsi="Arial" w:cs="Arial"/>
          <w:sz w:val="24"/>
          <w:szCs w:val="24"/>
          <w:lang w:val="en-US"/>
        </w:rPr>
        <w:t xml:space="preserve"> (Accessed: 3 March 2026).</w:t>
      </w:r>
    </w:p>
    <w:p w14:paraId="00023217"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Szecsei, S. (2023) </w:t>
      </w:r>
      <w:r w:rsidRPr="00826EF5">
        <w:rPr>
          <w:rFonts w:ascii="Arial" w:eastAsia="Times New Roman" w:hAnsi="Arial" w:cs="Arial"/>
          <w:i/>
          <w:iCs/>
          <w:sz w:val="24"/>
          <w:szCs w:val="24"/>
          <w:lang w:val="en-US"/>
        </w:rPr>
        <w:t>IKEA's International Business Strategy Analysis</w:t>
      </w:r>
      <w:r w:rsidRPr="00826EF5">
        <w:rPr>
          <w:rFonts w:ascii="Arial" w:eastAsia="Times New Roman" w:hAnsi="Arial" w:cs="Arial"/>
          <w:sz w:val="24"/>
          <w:szCs w:val="24"/>
          <w:lang w:val="en-US"/>
        </w:rPr>
        <w:t xml:space="preserve">. Available at: </w:t>
      </w:r>
      <w:hyperlink r:id="rId22" w:tgtFrame="_blank" w:history="1">
        <w:r w:rsidRPr="00826EF5">
          <w:rPr>
            <w:rStyle w:val="Hyperlink"/>
            <w:rFonts w:ascii="Arial" w:eastAsia="Times New Roman" w:hAnsi="Arial" w:cs="Arial"/>
            <w:sz w:val="24"/>
            <w:szCs w:val="24"/>
            <w:lang w:val="en-US"/>
          </w:rPr>
          <w:t>https://www.scribd.com/document/692225265/Group-6-IKEA</w:t>
        </w:r>
      </w:hyperlink>
      <w:r w:rsidRPr="00826EF5">
        <w:rPr>
          <w:rFonts w:ascii="Arial" w:eastAsia="Times New Roman" w:hAnsi="Arial" w:cs="Arial"/>
          <w:sz w:val="24"/>
          <w:szCs w:val="24"/>
          <w:lang w:val="en-US"/>
        </w:rPr>
        <w:t xml:space="preserve"> (Accessed: 3 March 2026).</w:t>
      </w:r>
    </w:p>
    <w:p w14:paraId="6F483B60"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TechSverige</w:t>
      </w:r>
      <w:proofErr w:type="spellEnd"/>
      <w:r w:rsidRPr="00826EF5">
        <w:rPr>
          <w:rFonts w:ascii="Arial" w:eastAsia="Times New Roman" w:hAnsi="Arial" w:cs="Arial"/>
          <w:sz w:val="24"/>
          <w:szCs w:val="24"/>
          <w:lang w:val="en-US"/>
        </w:rPr>
        <w:t xml:space="preserve"> (2025) </w:t>
      </w:r>
      <w:r w:rsidRPr="00826EF5">
        <w:rPr>
          <w:rFonts w:ascii="Arial" w:eastAsia="Times New Roman" w:hAnsi="Arial" w:cs="Arial"/>
          <w:i/>
          <w:iCs/>
          <w:sz w:val="24"/>
          <w:szCs w:val="24"/>
          <w:lang w:val="en-US"/>
        </w:rPr>
        <w:t>The Swedish tech industry 2025</w:t>
      </w:r>
      <w:r w:rsidRPr="00826EF5">
        <w:rPr>
          <w:rFonts w:ascii="Arial" w:eastAsia="Times New Roman" w:hAnsi="Arial" w:cs="Arial"/>
          <w:sz w:val="24"/>
          <w:szCs w:val="24"/>
          <w:lang w:val="en-US"/>
        </w:rPr>
        <w:t xml:space="preserve">. Available at: </w:t>
      </w:r>
      <w:hyperlink r:id="rId23" w:tgtFrame="_blank" w:history="1">
        <w:r w:rsidRPr="00826EF5">
          <w:rPr>
            <w:rStyle w:val="Hyperlink"/>
            <w:rFonts w:ascii="Arial" w:eastAsia="Times New Roman" w:hAnsi="Arial" w:cs="Arial"/>
            <w:sz w:val="24"/>
            <w:szCs w:val="24"/>
            <w:lang w:val="en-US"/>
          </w:rPr>
          <w:t>https://techsverige.se/app/uploads/2025/12/TECHSVERIGE-2025.pdf</w:t>
        </w:r>
      </w:hyperlink>
      <w:r w:rsidRPr="00826EF5">
        <w:rPr>
          <w:rFonts w:ascii="Arial" w:eastAsia="Times New Roman" w:hAnsi="Arial" w:cs="Arial"/>
          <w:sz w:val="24"/>
          <w:szCs w:val="24"/>
          <w:lang w:val="en-US"/>
        </w:rPr>
        <w:t xml:space="preserve"> (Accessed: 3 March 2026).</w:t>
      </w:r>
    </w:p>
    <w:p w14:paraId="411AB35C"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The Munich Eye (2025) </w:t>
      </w:r>
      <w:r w:rsidRPr="00826EF5">
        <w:rPr>
          <w:rFonts w:ascii="Arial" w:eastAsia="Times New Roman" w:hAnsi="Arial" w:cs="Arial"/>
          <w:i/>
          <w:iCs/>
          <w:sz w:val="24"/>
          <w:szCs w:val="24"/>
          <w:lang w:val="en-US"/>
        </w:rPr>
        <w:t>Ikea Faces Ongoing Disputes with Works Councils Over Labor Practices</w:t>
      </w:r>
      <w:r w:rsidRPr="00826EF5">
        <w:rPr>
          <w:rFonts w:ascii="Arial" w:eastAsia="Times New Roman" w:hAnsi="Arial" w:cs="Arial"/>
          <w:sz w:val="24"/>
          <w:szCs w:val="24"/>
          <w:lang w:val="en-US"/>
        </w:rPr>
        <w:t xml:space="preserve">. Available at: </w:t>
      </w:r>
      <w:hyperlink r:id="rId24" w:tgtFrame="_blank" w:history="1">
        <w:r w:rsidRPr="00826EF5">
          <w:rPr>
            <w:rStyle w:val="Hyperlink"/>
            <w:rFonts w:ascii="Arial" w:eastAsia="Times New Roman" w:hAnsi="Arial" w:cs="Arial"/>
            <w:sz w:val="24"/>
            <w:szCs w:val="24"/>
            <w:lang w:val="en-US"/>
          </w:rPr>
          <w:t>https://themunicheye.com/ikea-labor-disputes-germany-works-council-27627</w:t>
        </w:r>
      </w:hyperlink>
      <w:r w:rsidRPr="00826EF5">
        <w:rPr>
          <w:rFonts w:ascii="Arial" w:eastAsia="Times New Roman" w:hAnsi="Arial" w:cs="Arial"/>
          <w:sz w:val="24"/>
          <w:szCs w:val="24"/>
          <w:lang w:val="en-US"/>
        </w:rPr>
        <w:t xml:space="preserve"> (Accessed: 3 March 2026).</w:t>
      </w:r>
    </w:p>
    <w:p w14:paraId="385F9DD3"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U.S. State Department (2025) </w:t>
      </w:r>
      <w:r w:rsidRPr="00826EF5">
        <w:rPr>
          <w:rFonts w:ascii="Arial" w:eastAsia="Times New Roman" w:hAnsi="Arial" w:cs="Arial"/>
          <w:i/>
          <w:iCs/>
          <w:sz w:val="24"/>
          <w:szCs w:val="24"/>
          <w:lang w:val="en-US"/>
        </w:rPr>
        <w:t>2025 Investment Climate Statements: Sweden</w:t>
      </w:r>
      <w:r w:rsidRPr="00826EF5">
        <w:rPr>
          <w:rFonts w:ascii="Arial" w:eastAsia="Times New Roman" w:hAnsi="Arial" w:cs="Arial"/>
          <w:sz w:val="24"/>
          <w:szCs w:val="24"/>
          <w:lang w:val="en-US"/>
        </w:rPr>
        <w:t xml:space="preserve">. Available at: </w:t>
      </w:r>
      <w:hyperlink r:id="rId25" w:tgtFrame="_blank" w:history="1">
        <w:r w:rsidRPr="00826EF5">
          <w:rPr>
            <w:rStyle w:val="Hyperlink"/>
            <w:rFonts w:ascii="Arial" w:eastAsia="Times New Roman" w:hAnsi="Arial" w:cs="Arial"/>
            <w:sz w:val="24"/>
            <w:szCs w:val="24"/>
            <w:lang w:val="en-US"/>
          </w:rPr>
          <w:t>https://www.state.gov/reports/2025-investment-climate-statements/sweden</w:t>
        </w:r>
      </w:hyperlink>
      <w:r w:rsidRPr="00826EF5">
        <w:rPr>
          <w:rFonts w:ascii="Arial" w:eastAsia="Times New Roman" w:hAnsi="Arial" w:cs="Arial"/>
          <w:sz w:val="24"/>
          <w:szCs w:val="24"/>
          <w:lang w:val="en-US"/>
        </w:rPr>
        <w:t xml:space="preserve"> (Accessed: 3 March 2026).</w:t>
      </w:r>
    </w:p>
    <w:p w14:paraId="4736737B"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Visual Capitalist (2024) </w:t>
      </w:r>
      <w:r w:rsidRPr="00826EF5">
        <w:rPr>
          <w:rFonts w:ascii="Arial" w:eastAsia="Times New Roman" w:hAnsi="Arial" w:cs="Arial"/>
          <w:i/>
          <w:iCs/>
          <w:sz w:val="24"/>
          <w:szCs w:val="24"/>
          <w:lang w:val="en-US"/>
        </w:rPr>
        <w:t>Charted: Number of IKEA Stores, by Country</w:t>
      </w:r>
      <w:r w:rsidRPr="00826EF5">
        <w:rPr>
          <w:rFonts w:ascii="Arial" w:eastAsia="Times New Roman" w:hAnsi="Arial" w:cs="Arial"/>
          <w:sz w:val="24"/>
          <w:szCs w:val="24"/>
          <w:lang w:val="en-US"/>
        </w:rPr>
        <w:t xml:space="preserve">. Available at: </w:t>
      </w:r>
      <w:hyperlink r:id="rId26" w:tgtFrame="_blank" w:history="1">
        <w:r w:rsidRPr="00826EF5">
          <w:rPr>
            <w:rStyle w:val="Hyperlink"/>
            <w:rFonts w:ascii="Arial" w:eastAsia="Times New Roman" w:hAnsi="Arial" w:cs="Arial"/>
            <w:sz w:val="24"/>
            <w:szCs w:val="24"/>
            <w:lang w:val="en-US"/>
          </w:rPr>
          <w:t>https://www.visualcapitalist.com/charted-number-of-ikea-stores-by-country/</w:t>
        </w:r>
      </w:hyperlink>
      <w:r w:rsidRPr="00826EF5">
        <w:rPr>
          <w:rFonts w:ascii="Arial" w:eastAsia="Times New Roman" w:hAnsi="Arial" w:cs="Arial"/>
          <w:sz w:val="24"/>
          <w:szCs w:val="24"/>
          <w:lang w:val="en-US"/>
        </w:rPr>
        <w:t xml:space="preserve"> (Accessed: 3 March 2026).</w:t>
      </w:r>
    </w:p>
    <w:p w14:paraId="065071FA"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lastRenderedPageBreak/>
        <w:t xml:space="preserve">Euromonitor (2025) </w:t>
      </w:r>
      <w:r w:rsidRPr="00826EF5">
        <w:rPr>
          <w:rFonts w:ascii="Arial" w:eastAsia="Times New Roman" w:hAnsi="Arial" w:cs="Arial"/>
          <w:i/>
          <w:iCs/>
          <w:sz w:val="24"/>
          <w:szCs w:val="24"/>
          <w:lang w:val="en-US"/>
        </w:rPr>
        <w:t>Home Furnishings in Sweden | Market Research Report</w:t>
      </w:r>
      <w:r w:rsidRPr="00826EF5">
        <w:rPr>
          <w:rFonts w:ascii="Arial" w:eastAsia="Times New Roman" w:hAnsi="Arial" w:cs="Arial"/>
          <w:sz w:val="24"/>
          <w:szCs w:val="24"/>
          <w:lang w:val="en-US"/>
        </w:rPr>
        <w:t xml:space="preserve">. Available at: </w:t>
      </w:r>
      <w:hyperlink r:id="rId27" w:tgtFrame="_blank" w:history="1">
        <w:r w:rsidRPr="00826EF5">
          <w:rPr>
            <w:rStyle w:val="Hyperlink"/>
            <w:rFonts w:ascii="Arial" w:eastAsia="Times New Roman" w:hAnsi="Arial" w:cs="Arial"/>
            <w:sz w:val="24"/>
            <w:szCs w:val="24"/>
            <w:lang w:val="en-US"/>
          </w:rPr>
          <w:t>https://www.euromonitor.com/home-furnishings-in-sweden/report</w:t>
        </w:r>
      </w:hyperlink>
      <w:r w:rsidRPr="00826EF5">
        <w:rPr>
          <w:rFonts w:ascii="Arial" w:eastAsia="Times New Roman" w:hAnsi="Arial" w:cs="Arial"/>
          <w:sz w:val="24"/>
          <w:szCs w:val="24"/>
          <w:lang w:val="en-US"/>
        </w:rPr>
        <w:t xml:space="preserve"> (Accessed: 3 March 2026).</w:t>
      </w:r>
    </w:p>
    <w:p w14:paraId="57313619"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Ken Research (2026) </w:t>
      </w:r>
      <w:r w:rsidRPr="00826EF5">
        <w:rPr>
          <w:rFonts w:ascii="Arial" w:eastAsia="Times New Roman" w:hAnsi="Arial" w:cs="Arial"/>
          <w:i/>
          <w:iCs/>
          <w:sz w:val="24"/>
          <w:szCs w:val="24"/>
          <w:lang w:val="en-US"/>
        </w:rPr>
        <w:t>Germany Furniture Market | 2019 – 2030</w:t>
      </w:r>
      <w:r w:rsidRPr="00826EF5">
        <w:rPr>
          <w:rFonts w:ascii="Arial" w:eastAsia="Times New Roman" w:hAnsi="Arial" w:cs="Arial"/>
          <w:sz w:val="24"/>
          <w:szCs w:val="24"/>
          <w:lang w:val="en-US"/>
        </w:rPr>
        <w:t xml:space="preserve">. Available at: </w:t>
      </w:r>
      <w:hyperlink r:id="rId28" w:tgtFrame="_blank" w:history="1">
        <w:r w:rsidRPr="00826EF5">
          <w:rPr>
            <w:rStyle w:val="Hyperlink"/>
            <w:rFonts w:ascii="Arial" w:eastAsia="Times New Roman" w:hAnsi="Arial" w:cs="Arial"/>
            <w:sz w:val="24"/>
            <w:szCs w:val="24"/>
            <w:lang w:val="en-US"/>
          </w:rPr>
          <w:t>https://www.kenresearch.com/germany-furniture-market</w:t>
        </w:r>
      </w:hyperlink>
      <w:r w:rsidRPr="00826EF5">
        <w:rPr>
          <w:rFonts w:ascii="Arial" w:eastAsia="Times New Roman" w:hAnsi="Arial" w:cs="Arial"/>
          <w:sz w:val="24"/>
          <w:szCs w:val="24"/>
          <w:lang w:val="en-US"/>
        </w:rPr>
        <w:t xml:space="preserve"> (Accessed: 3 March 2026).</w:t>
      </w:r>
    </w:p>
    <w:p w14:paraId="15F5325A"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Mintel (2025) </w:t>
      </w:r>
      <w:r w:rsidRPr="00826EF5">
        <w:rPr>
          <w:rFonts w:ascii="Arial" w:eastAsia="Times New Roman" w:hAnsi="Arial" w:cs="Arial"/>
          <w:i/>
          <w:iCs/>
          <w:sz w:val="24"/>
          <w:szCs w:val="24"/>
          <w:lang w:val="en-US"/>
        </w:rPr>
        <w:t>Germany Homewares Retailing Market Report 2025</w:t>
      </w:r>
      <w:r w:rsidRPr="00826EF5">
        <w:rPr>
          <w:rFonts w:ascii="Arial" w:eastAsia="Times New Roman" w:hAnsi="Arial" w:cs="Arial"/>
          <w:sz w:val="24"/>
          <w:szCs w:val="24"/>
          <w:lang w:val="en-US"/>
        </w:rPr>
        <w:t xml:space="preserve">. Available at: </w:t>
      </w:r>
      <w:hyperlink r:id="rId29" w:tgtFrame="_blank" w:history="1">
        <w:r w:rsidRPr="00826EF5">
          <w:rPr>
            <w:rStyle w:val="Hyperlink"/>
            <w:rFonts w:ascii="Arial" w:eastAsia="Times New Roman" w:hAnsi="Arial" w:cs="Arial"/>
            <w:sz w:val="24"/>
            <w:szCs w:val="24"/>
            <w:lang w:val="en-US"/>
          </w:rPr>
          <w:t>https://store.mintel.com/report/germany-homewares-retailing-market-report</w:t>
        </w:r>
      </w:hyperlink>
      <w:r w:rsidRPr="00826EF5">
        <w:rPr>
          <w:rFonts w:ascii="Arial" w:eastAsia="Times New Roman" w:hAnsi="Arial" w:cs="Arial"/>
          <w:sz w:val="24"/>
          <w:szCs w:val="24"/>
          <w:lang w:val="en-US"/>
        </w:rPr>
        <w:t xml:space="preserve"> (Accessed: 3 March 2026).</w:t>
      </w:r>
    </w:p>
    <w:p w14:paraId="7A99754B"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Mordor Intelligence (2026) </w:t>
      </w:r>
      <w:r w:rsidRPr="00826EF5">
        <w:rPr>
          <w:rFonts w:ascii="Arial" w:eastAsia="Times New Roman" w:hAnsi="Arial" w:cs="Arial"/>
          <w:i/>
          <w:iCs/>
          <w:sz w:val="24"/>
          <w:szCs w:val="24"/>
          <w:lang w:val="en-US"/>
        </w:rPr>
        <w:t>Germany Home Furniture Market - Size, Share &amp; Industry Analysis</w:t>
      </w:r>
      <w:r w:rsidRPr="00826EF5">
        <w:rPr>
          <w:rFonts w:ascii="Arial" w:eastAsia="Times New Roman" w:hAnsi="Arial" w:cs="Arial"/>
          <w:sz w:val="24"/>
          <w:szCs w:val="24"/>
          <w:lang w:val="en-US"/>
        </w:rPr>
        <w:t xml:space="preserve">. Available at: </w:t>
      </w:r>
      <w:hyperlink r:id="rId30" w:tgtFrame="_blank" w:history="1">
        <w:r w:rsidRPr="00826EF5">
          <w:rPr>
            <w:rStyle w:val="Hyperlink"/>
            <w:rFonts w:ascii="Arial" w:eastAsia="Times New Roman" w:hAnsi="Arial" w:cs="Arial"/>
            <w:sz w:val="24"/>
            <w:szCs w:val="24"/>
            <w:lang w:val="en-US"/>
          </w:rPr>
          <w:t>https://www.mordorintelligence.com/industry-reports/germany-home-furniture-market</w:t>
        </w:r>
      </w:hyperlink>
      <w:r w:rsidRPr="00826EF5">
        <w:rPr>
          <w:rFonts w:ascii="Arial" w:eastAsia="Times New Roman" w:hAnsi="Arial" w:cs="Arial"/>
          <w:sz w:val="24"/>
          <w:szCs w:val="24"/>
          <w:lang w:val="en-US"/>
        </w:rPr>
        <w:t xml:space="preserve"> (Accessed: 3 March 2026).</w:t>
      </w:r>
    </w:p>
    <w:p w14:paraId="6C35ACD6"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Scribd (2026) </w:t>
      </w:r>
      <w:r w:rsidRPr="00826EF5">
        <w:rPr>
          <w:rFonts w:ascii="Arial" w:eastAsia="Times New Roman" w:hAnsi="Arial" w:cs="Arial"/>
          <w:i/>
          <w:iCs/>
          <w:sz w:val="24"/>
          <w:szCs w:val="24"/>
          <w:lang w:val="en-US"/>
        </w:rPr>
        <w:t>Home Furnishings in Sweden | Key Data Findings</w:t>
      </w:r>
      <w:r w:rsidRPr="00826EF5">
        <w:rPr>
          <w:rFonts w:ascii="Arial" w:eastAsia="Times New Roman" w:hAnsi="Arial" w:cs="Arial"/>
          <w:sz w:val="24"/>
          <w:szCs w:val="24"/>
          <w:lang w:val="en-US"/>
        </w:rPr>
        <w:t xml:space="preserve">. Available at: </w:t>
      </w:r>
      <w:hyperlink r:id="rId31" w:tgtFrame="_blank" w:history="1">
        <w:r w:rsidRPr="00826EF5">
          <w:rPr>
            <w:rStyle w:val="Hyperlink"/>
            <w:rFonts w:ascii="Arial" w:eastAsia="Times New Roman" w:hAnsi="Arial" w:cs="Arial"/>
            <w:sz w:val="24"/>
            <w:szCs w:val="24"/>
            <w:lang w:val="en-US"/>
          </w:rPr>
          <w:t>https://www.scribd.com/document/979875377/Home-Furnishings-in-Sweden</w:t>
        </w:r>
      </w:hyperlink>
      <w:r w:rsidRPr="00826EF5">
        <w:rPr>
          <w:rFonts w:ascii="Arial" w:eastAsia="Times New Roman" w:hAnsi="Arial" w:cs="Arial"/>
          <w:sz w:val="24"/>
          <w:szCs w:val="24"/>
          <w:lang w:val="en-US"/>
        </w:rPr>
        <w:t xml:space="preserve"> (Accessed: 3 March 2026).</w:t>
      </w:r>
    </w:p>
    <w:p w14:paraId="15CBC7F0"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The Culture Factor Group (2025) </w:t>
      </w:r>
      <w:r w:rsidRPr="00826EF5">
        <w:rPr>
          <w:rFonts w:ascii="Arial" w:eastAsia="Times New Roman" w:hAnsi="Arial" w:cs="Arial"/>
          <w:i/>
          <w:iCs/>
          <w:sz w:val="24"/>
          <w:szCs w:val="24"/>
          <w:lang w:val="en-US"/>
        </w:rPr>
        <w:t>Country Comparison Tool: Sweden vs. Germany</w:t>
      </w:r>
      <w:r w:rsidRPr="00826EF5">
        <w:rPr>
          <w:rFonts w:ascii="Arial" w:eastAsia="Times New Roman" w:hAnsi="Arial" w:cs="Arial"/>
          <w:sz w:val="24"/>
          <w:szCs w:val="24"/>
          <w:lang w:val="en-US"/>
        </w:rPr>
        <w:t xml:space="preserve">. Available at: </w:t>
      </w:r>
      <w:hyperlink r:id="rId32" w:tgtFrame="_blank" w:history="1">
        <w:r w:rsidRPr="00826EF5">
          <w:rPr>
            <w:rStyle w:val="Hyperlink"/>
            <w:rFonts w:ascii="Arial" w:eastAsia="Times New Roman" w:hAnsi="Arial" w:cs="Arial"/>
            <w:sz w:val="24"/>
            <w:szCs w:val="24"/>
            <w:lang w:val="en-US"/>
          </w:rPr>
          <w:t>https://www.theculturefactor.com/country-comparison-tool</w:t>
        </w:r>
      </w:hyperlink>
      <w:r w:rsidRPr="00826EF5">
        <w:rPr>
          <w:rFonts w:ascii="Arial" w:eastAsia="Times New Roman" w:hAnsi="Arial" w:cs="Arial"/>
          <w:sz w:val="24"/>
          <w:szCs w:val="24"/>
          <w:lang w:val="en-US"/>
        </w:rPr>
        <w:t xml:space="preserve"> (Accessed: 3 March 2026).</w:t>
      </w:r>
    </w:p>
    <w:p w14:paraId="37197B7D"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Georank</w:t>
      </w:r>
      <w:proofErr w:type="spellEnd"/>
      <w:r w:rsidRPr="00826EF5">
        <w:rPr>
          <w:rFonts w:ascii="Arial" w:eastAsia="Times New Roman" w:hAnsi="Arial" w:cs="Arial"/>
          <w:sz w:val="24"/>
          <w:szCs w:val="24"/>
          <w:lang w:val="en-US"/>
        </w:rPr>
        <w:t xml:space="preserve"> (2026) </w:t>
      </w:r>
      <w:r w:rsidRPr="00826EF5">
        <w:rPr>
          <w:rFonts w:ascii="Arial" w:eastAsia="Times New Roman" w:hAnsi="Arial" w:cs="Arial"/>
          <w:i/>
          <w:iCs/>
          <w:sz w:val="24"/>
          <w:szCs w:val="24"/>
          <w:lang w:val="en-US"/>
        </w:rPr>
        <w:t>Germany vs Sweden comparison: 79 facts &amp; rankings</w:t>
      </w:r>
      <w:r w:rsidRPr="00826EF5">
        <w:rPr>
          <w:rFonts w:ascii="Arial" w:eastAsia="Times New Roman" w:hAnsi="Arial" w:cs="Arial"/>
          <w:sz w:val="24"/>
          <w:szCs w:val="24"/>
          <w:lang w:val="en-US"/>
        </w:rPr>
        <w:t xml:space="preserve">. Available at: </w:t>
      </w:r>
      <w:hyperlink r:id="rId33" w:tgtFrame="_blank" w:history="1">
        <w:r w:rsidRPr="00826EF5">
          <w:rPr>
            <w:rStyle w:val="Hyperlink"/>
            <w:rFonts w:ascii="Arial" w:eastAsia="Times New Roman" w:hAnsi="Arial" w:cs="Arial"/>
            <w:sz w:val="24"/>
            <w:szCs w:val="24"/>
            <w:lang w:val="en-US"/>
          </w:rPr>
          <w:t>https://georank.org/facts/germany/sweden</w:t>
        </w:r>
      </w:hyperlink>
      <w:r w:rsidRPr="00826EF5">
        <w:rPr>
          <w:rFonts w:ascii="Arial" w:eastAsia="Times New Roman" w:hAnsi="Arial" w:cs="Arial"/>
          <w:sz w:val="24"/>
          <w:szCs w:val="24"/>
          <w:lang w:val="en-US"/>
        </w:rPr>
        <w:t xml:space="preserve"> (Accessed: 3 March 2026).</w:t>
      </w:r>
    </w:p>
    <w:p w14:paraId="44B87FED"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DMEXCO (2026) </w:t>
      </w:r>
      <w:r w:rsidRPr="00FC466B">
        <w:rPr>
          <w:rFonts w:ascii="Arial" w:eastAsia="Times New Roman" w:hAnsi="Arial" w:cs="Arial"/>
          <w:i/>
          <w:iCs/>
          <w:sz w:val="24"/>
          <w:szCs w:val="24"/>
          <w:lang w:val="en-US"/>
        </w:rPr>
        <w:t>Brand strategy instead of discount wars at IKEA</w:t>
      </w:r>
      <w:r w:rsidRPr="00FC466B">
        <w:rPr>
          <w:rFonts w:ascii="Arial" w:eastAsia="Times New Roman" w:hAnsi="Arial" w:cs="Arial"/>
          <w:sz w:val="24"/>
          <w:szCs w:val="24"/>
          <w:lang w:val="en-US"/>
        </w:rPr>
        <w:t xml:space="preserve">. Available at: </w:t>
      </w:r>
      <w:hyperlink r:id="rId34" w:tgtFrame="_blank" w:history="1">
        <w:r w:rsidRPr="00FC466B">
          <w:rPr>
            <w:rStyle w:val="Hyperlink"/>
            <w:rFonts w:ascii="Arial" w:eastAsia="Times New Roman" w:hAnsi="Arial" w:cs="Arial"/>
            <w:sz w:val="24"/>
            <w:szCs w:val="24"/>
            <w:lang w:val="en-US"/>
          </w:rPr>
          <w:t>https://dmexco.com/stories/brand-strategy-instead-of-discount-wars-at-ikea/</w:t>
        </w:r>
      </w:hyperlink>
      <w:r w:rsidRPr="00FC466B">
        <w:rPr>
          <w:rFonts w:ascii="Arial" w:eastAsia="Times New Roman" w:hAnsi="Arial" w:cs="Arial"/>
          <w:sz w:val="24"/>
          <w:szCs w:val="24"/>
          <w:lang w:val="en-US"/>
        </w:rPr>
        <w:t xml:space="preserve"> (Accessed: 3 March 2026).</w:t>
      </w:r>
    </w:p>
    <w:p w14:paraId="136EDD0A"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IKEA Germany (2026) </w:t>
      </w:r>
      <w:r w:rsidRPr="00FC466B">
        <w:rPr>
          <w:rFonts w:ascii="Arial" w:eastAsia="Times New Roman" w:hAnsi="Arial" w:cs="Arial"/>
          <w:i/>
          <w:iCs/>
          <w:sz w:val="24"/>
          <w:szCs w:val="24"/>
          <w:lang w:val="en-US"/>
        </w:rPr>
        <w:t>IKEA Offers and benefits</w:t>
      </w:r>
      <w:r w:rsidRPr="00FC466B">
        <w:rPr>
          <w:rFonts w:ascii="Arial" w:eastAsia="Times New Roman" w:hAnsi="Arial" w:cs="Arial"/>
          <w:sz w:val="24"/>
          <w:szCs w:val="24"/>
          <w:lang w:val="en-US"/>
        </w:rPr>
        <w:t xml:space="preserve">. Available at: </w:t>
      </w:r>
      <w:hyperlink r:id="rId35" w:tgtFrame="_blank" w:history="1">
        <w:r w:rsidRPr="00FC466B">
          <w:rPr>
            <w:rStyle w:val="Hyperlink"/>
            <w:rFonts w:ascii="Arial" w:eastAsia="Times New Roman" w:hAnsi="Arial" w:cs="Arial"/>
            <w:sz w:val="24"/>
            <w:szCs w:val="24"/>
            <w:lang w:val="en-US"/>
          </w:rPr>
          <w:t>https://www.ikea.com/de/en/offers/</w:t>
        </w:r>
      </w:hyperlink>
      <w:r w:rsidRPr="00FC466B">
        <w:rPr>
          <w:rFonts w:ascii="Arial" w:eastAsia="Times New Roman" w:hAnsi="Arial" w:cs="Arial"/>
          <w:sz w:val="24"/>
          <w:szCs w:val="24"/>
          <w:lang w:val="en-US"/>
        </w:rPr>
        <w:t xml:space="preserve"> (Accessed: 3 March 2026).</w:t>
      </w:r>
    </w:p>
    <w:p w14:paraId="1F227285"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lastRenderedPageBreak/>
        <w:t xml:space="preserve">Inter IKEA Group (2025) </w:t>
      </w:r>
      <w:r w:rsidRPr="00FC466B">
        <w:rPr>
          <w:rFonts w:ascii="Arial" w:eastAsia="Times New Roman" w:hAnsi="Arial" w:cs="Arial"/>
          <w:i/>
          <w:iCs/>
          <w:sz w:val="24"/>
          <w:szCs w:val="24"/>
          <w:lang w:val="en-US"/>
        </w:rPr>
        <w:t>Inter IKEA Group Sustainability Statement FY25</w:t>
      </w:r>
      <w:r w:rsidRPr="00FC466B">
        <w:rPr>
          <w:rFonts w:ascii="Arial" w:eastAsia="Times New Roman" w:hAnsi="Arial" w:cs="Arial"/>
          <w:sz w:val="24"/>
          <w:szCs w:val="24"/>
          <w:lang w:val="en-US"/>
        </w:rPr>
        <w:t xml:space="preserve">. Available at: </w:t>
      </w:r>
      <w:hyperlink r:id="rId36" w:tgtFrame="_blank" w:history="1">
        <w:r w:rsidRPr="00FC466B">
          <w:rPr>
            <w:rStyle w:val="Hyperlink"/>
            <w:rFonts w:ascii="Arial" w:eastAsia="Times New Roman" w:hAnsi="Arial" w:cs="Arial"/>
            <w:sz w:val="24"/>
            <w:szCs w:val="24"/>
            <w:lang w:val="en-US"/>
          </w:rPr>
          <w:t>https://www.inter.ikea.com/-/media/interikea/igi/financial-reports/fy25-financial-reports/inter-ikea-group-sustainability-statement-fy25.pdf</w:t>
        </w:r>
      </w:hyperlink>
      <w:r w:rsidRPr="00FC466B">
        <w:rPr>
          <w:rFonts w:ascii="Arial" w:eastAsia="Times New Roman" w:hAnsi="Arial" w:cs="Arial"/>
          <w:sz w:val="24"/>
          <w:szCs w:val="24"/>
          <w:lang w:val="en-US"/>
        </w:rPr>
        <w:t xml:space="preserve"> (Accessed: 3 March 2026).</w:t>
      </w:r>
    </w:p>
    <w:p w14:paraId="4C7F3653"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Skills Matrix Academy (2025) </w:t>
      </w:r>
      <w:r w:rsidRPr="00FC466B">
        <w:rPr>
          <w:rFonts w:ascii="Arial" w:eastAsia="Times New Roman" w:hAnsi="Arial" w:cs="Arial"/>
          <w:i/>
          <w:iCs/>
          <w:sz w:val="24"/>
          <w:szCs w:val="24"/>
          <w:lang w:val="en-US"/>
        </w:rPr>
        <w:t>IKEA Marketing Strategy: A Complete Case Study</w:t>
      </w:r>
      <w:r w:rsidRPr="00FC466B">
        <w:rPr>
          <w:rFonts w:ascii="Arial" w:eastAsia="Times New Roman" w:hAnsi="Arial" w:cs="Arial"/>
          <w:sz w:val="24"/>
          <w:szCs w:val="24"/>
          <w:lang w:val="en-US"/>
        </w:rPr>
        <w:t xml:space="preserve">. Available at: </w:t>
      </w:r>
      <w:hyperlink r:id="rId37" w:tgtFrame="_blank" w:history="1">
        <w:r w:rsidRPr="00FC466B">
          <w:rPr>
            <w:rStyle w:val="Hyperlink"/>
            <w:rFonts w:ascii="Arial" w:eastAsia="Times New Roman" w:hAnsi="Arial" w:cs="Arial"/>
            <w:sz w:val="24"/>
            <w:szCs w:val="24"/>
            <w:lang w:val="en-US"/>
          </w:rPr>
          <w:t>https://skillsmatrixacademy.com/ikeas-marketing-strategy-explained-case-study/</w:t>
        </w:r>
      </w:hyperlink>
      <w:r w:rsidRPr="00FC466B">
        <w:rPr>
          <w:rFonts w:ascii="Arial" w:eastAsia="Times New Roman" w:hAnsi="Arial" w:cs="Arial"/>
          <w:sz w:val="24"/>
          <w:szCs w:val="24"/>
          <w:lang w:val="en-US"/>
        </w:rPr>
        <w:t xml:space="preserve"> (Accessed: 3 March 2026).</w:t>
      </w:r>
    </w:p>
    <w:p w14:paraId="4753F6E7"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proofErr w:type="spellStart"/>
      <w:r w:rsidRPr="00FC466B">
        <w:rPr>
          <w:rFonts w:ascii="Arial" w:eastAsia="Times New Roman" w:hAnsi="Arial" w:cs="Arial"/>
          <w:sz w:val="24"/>
          <w:szCs w:val="24"/>
          <w:lang w:val="en-US"/>
        </w:rPr>
        <w:t>Sprintzeal</w:t>
      </w:r>
      <w:proofErr w:type="spellEnd"/>
      <w:r w:rsidRPr="00FC466B">
        <w:rPr>
          <w:rFonts w:ascii="Arial" w:eastAsia="Times New Roman" w:hAnsi="Arial" w:cs="Arial"/>
          <w:sz w:val="24"/>
          <w:szCs w:val="24"/>
          <w:lang w:val="en-US"/>
        </w:rPr>
        <w:t xml:space="preserve"> (2025) </w:t>
      </w:r>
      <w:r w:rsidRPr="00FC466B">
        <w:rPr>
          <w:rFonts w:ascii="Arial" w:eastAsia="Times New Roman" w:hAnsi="Arial" w:cs="Arial"/>
          <w:i/>
          <w:iCs/>
          <w:sz w:val="24"/>
          <w:szCs w:val="24"/>
          <w:lang w:val="en-US"/>
        </w:rPr>
        <w:t>IKEA's Marketing Strategy Conquered the World</w:t>
      </w:r>
      <w:r w:rsidRPr="00FC466B">
        <w:rPr>
          <w:rFonts w:ascii="Arial" w:eastAsia="Times New Roman" w:hAnsi="Arial" w:cs="Arial"/>
          <w:sz w:val="24"/>
          <w:szCs w:val="24"/>
          <w:lang w:val="en-US"/>
        </w:rPr>
        <w:t xml:space="preserve">. Available at: </w:t>
      </w:r>
      <w:hyperlink r:id="rId38" w:tgtFrame="_blank" w:history="1">
        <w:r w:rsidRPr="00FC466B">
          <w:rPr>
            <w:rStyle w:val="Hyperlink"/>
            <w:rFonts w:ascii="Arial" w:eastAsia="Times New Roman" w:hAnsi="Arial" w:cs="Arial"/>
            <w:sz w:val="24"/>
            <w:szCs w:val="24"/>
            <w:lang w:val="en-US"/>
          </w:rPr>
          <w:t>https://www.sprintzeal.com/blog/ikea-marketing-strategy</w:t>
        </w:r>
      </w:hyperlink>
      <w:r w:rsidRPr="00FC466B">
        <w:rPr>
          <w:rFonts w:ascii="Arial" w:eastAsia="Times New Roman" w:hAnsi="Arial" w:cs="Arial"/>
          <w:sz w:val="24"/>
          <w:szCs w:val="24"/>
          <w:lang w:val="en-US"/>
        </w:rPr>
        <w:t xml:space="preserve"> (Accessed: 3 March 2026).</w:t>
      </w:r>
    </w:p>
    <w:p w14:paraId="5B8C4E05"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Eurostat (2025) </w:t>
      </w:r>
      <w:r w:rsidRPr="00FC466B">
        <w:rPr>
          <w:rFonts w:ascii="Arial" w:eastAsia="Times New Roman" w:hAnsi="Arial" w:cs="Arial"/>
          <w:i/>
          <w:iCs/>
          <w:sz w:val="24"/>
          <w:szCs w:val="24"/>
          <w:lang w:val="en-US"/>
        </w:rPr>
        <w:t>Electricity price statistics</w:t>
      </w:r>
      <w:r w:rsidRPr="00FC466B">
        <w:rPr>
          <w:rFonts w:ascii="Arial" w:eastAsia="Times New Roman" w:hAnsi="Arial" w:cs="Arial"/>
          <w:sz w:val="24"/>
          <w:szCs w:val="24"/>
          <w:lang w:val="en-US"/>
        </w:rPr>
        <w:t xml:space="preserve">. Available at: </w:t>
      </w:r>
      <w:hyperlink r:id="rId39" w:tgtFrame="_blank" w:history="1">
        <w:r w:rsidRPr="00FC466B">
          <w:rPr>
            <w:rStyle w:val="Hyperlink"/>
            <w:rFonts w:ascii="Arial" w:eastAsia="Times New Roman" w:hAnsi="Arial" w:cs="Arial"/>
            <w:sz w:val="24"/>
            <w:szCs w:val="24"/>
            <w:lang w:val="en-US"/>
          </w:rPr>
          <w:t>https://ec.europa.eu/eurostat/statistics-explained/index.php/Electricity_price_statistics</w:t>
        </w:r>
      </w:hyperlink>
      <w:r w:rsidRPr="00FC466B">
        <w:rPr>
          <w:rFonts w:ascii="Arial" w:eastAsia="Times New Roman" w:hAnsi="Arial" w:cs="Arial"/>
          <w:sz w:val="24"/>
          <w:szCs w:val="24"/>
          <w:lang w:val="en-US"/>
        </w:rPr>
        <w:t xml:space="preserve"> (Accessed: 3 March 2026).</w:t>
      </w:r>
    </w:p>
    <w:p w14:paraId="117A7E2D"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Scribd (2023) </w:t>
      </w:r>
      <w:r w:rsidRPr="00FC466B">
        <w:rPr>
          <w:rFonts w:ascii="Arial" w:eastAsia="Times New Roman" w:hAnsi="Arial" w:cs="Arial"/>
          <w:i/>
          <w:iCs/>
          <w:sz w:val="24"/>
          <w:szCs w:val="24"/>
          <w:lang w:val="en-US"/>
        </w:rPr>
        <w:t>IKEA's Global Marketing Strategies | PDF | Sweden</w:t>
      </w:r>
      <w:r w:rsidRPr="00FC466B">
        <w:rPr>
          <w:rFonts w:ascii="Arial" w:eastAsia="Times New Roman" w:hAnsi="Arial" w:cs="Arial"/>
          <w:sz w:val="24"/>
          <w:szCs w:val="24"/>
          <w:lang w:val="en-US"/>
        </w:rPr>
        <w:t xml:space="preserve">. Available at: </w:t>
      </w:r>
      <w:hyperlink r:id="rId40" w:tgtFrame="_blank" w:history="1">
        <w:r w:rsidRPr="00FC466B">
          <w:rPr>
            <w:rStyle w:val="Hyperlink"/>
            <w:rFonts w:ascii="Arial" w:eastAsia="Times New Roman" w:hAnsi="Arial" w:cs="Arial"/>
            <w:sz w:val="24"/>
            <w:szCs w:val="24"/>
            <w:lang w:val="en-US"/>
          </w:rPr>
          <w:t>https://www.scribd.com/document/630682465/Design-by-IKEA-A-Cultural-History</w:t>
        </w:r>
      </w:hyperlink>
      <w:r w:rsidRPr="00FC466B">
        <w:rPr>
          <w:rFonts w:ascii="Arial" w:eastAsia="Times New Roman" w:hAnsi="Arial" w:cs="Arial"/>
          <w:sz w:val="24"/>
          <w:szCs w:val="24"/>
          <w:lang w:val="en-US"/>
        </w:rPr>
        <w:t xml:space="preserve"> (Accessed: 3 March 2026).</w:t>
      </w:r>
    </w:p>
    <w:p w14:paraId="27775959" w14:textId="368F1813" w:rsidR="00212ED5" w:rsidRPr="003E400F" w:rsidRDefault="00FC466B" w:rsidP="00FC01CA">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ResearchGate (2026) </w:t>
      </w:r>
      <w:r w:rsidRPr="00FC466B">
        <w:rPr>
          <w:rFonts w:ascii="Arial" w:eastAsia="Times New Roman" w:hAnsi="Arial" w:cs="Arial"/>
          <w:i/>
          <w:iCs/>
          <w:sz w:val="24"/>
          <w:szCs w:val="24"/>
          <w:lang w:val="en-US"/>
        </w:rPr>
        <w:t>The difference in the implementation of climate goals: a comparative case study between Sweden and Germany</w:t>
      </w:r>
      <w:r w:rsidRPr="00FC466B">
        <w:rPr>
          <w:rFonts w:ascii="Arial" w:eastAsia="Times New Roman" w:hAnsi="Arial" w:cs="Arial"/>
          <w:sz w:val="24"/>
          <w:szCs w:val="24"/>
          <w:lang w:val="en-US"/>
        </w:rPr>
        <w:t xml:space="preserve">. Available at: </w:t>
      </w:r>
      <w:hyperlink r:id="rId41" w:tgtFrame="_blank" w:history="1">
        <w:r w:rsidRPr="00FC466B">
          <w:rPr>
            <w:rStyle w:val="Hyperlink"/>
            <w:rFonts w:ascii="Arial" w:eastAsia="Times New Roman" w:hAnsi="Arial" w:cs="Arial"/>
            <w:sz w:val="24"/>
            <w:szCs w:val="24"/>
            <w:lang w:val="en-US"/>
          </w:rPr>
          <w:t>https://www.researchgate.net/publication/399715682_The_difference_in_the_implementation_of_climate_goals</w:t>
        </w:r>
      </w:hyperlink>
      <w:r w:rsidRPr="00FC466B">
        <w:rPr>
          <w:rFonts w:ascii="Arial" w:eastAsia="Times New Roman" w:hAnsi="Arial" w:cs="Arial"/>
          <w:sz w:val="24"/>
          <w:szCs w:val="24"/>
          <w:lang w:val="en-US"/>
        </w:rPr>
        <w:t xml:space="preserve"> (Accessed: 3 March 2026).</w:t>
      </w:r>
    </w:p>
    <w:sectPr w:rsidR="00212ED5" w:rsidRPr="003E400F" w:rsidSect="003E400F">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94CA3" w14:textId="77777777" w:rsidR="00CB0C1E" w:rsidRDefault="00CB0C1E" w:rsidP="00811FF2">
      <w:pPr>
        <w:spacing w:after="0" w:line="240" w:lineRule="auto"/>
      </w:pPr>
      <w:r>
        <w:separator/>
      </w:r>
    </w:p>
  </w:endnote>
  <w:endnote w:type="continuationSeparator" w:id="0">
    <w:p w14:paraId="1F7330F7" w14:textId="77777777" w:rsidR="00CB0C1E" w:rsidRDefault="00CB0C1E" w:rsidP="00811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7DA24" w14:textId="39633F55" w:rsidR="00827183" w:rsidRDefault="00827183">
    <w:pPr>
      <w:pStyle w:val="Footer"/>
      <w:jc w:val="center"/>
    </w:pPr>
  </w:p>
  <w:p w14:paraId="58898EC3" w14:textId="77777777" w:rsidR="003E400F" w:rsidRDefault="003E400F">
    <w:pP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749014"/>
      <w:docPartObj>
        <w:docPartGallery w:val="Page Numbers (Bottom of Page)"/>
        <w:docPartUnique/>
      </w:docPartObj>
    </w:sdtPr>
    <w:sdtEndPr>
      <w:rPr>
        <w:noProof/>
      </w:rPr>
    </w:sdtEndPr>
    <w:sdtContent>
      <w:p w14:paraId="4134B530" w14:textId="77777777" w:rsidR="00827183" w:rsidRDefault="008271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17BCD8" w14:textId="77777777" w:rsidR="00827183" w:rsidRDefault="00827183">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61E9F" w14:textId="77777777" w:rsidR="00CB0C1E" w:rsidRDefault="00CB0C1E" w:rsidP="00811FF2">
      <w:pPr>
        <w:spacing w:after="0" w:line="240" w:lineRule="auto"/>
      </w:pPr>
      <w:r>
        <w:separator/>
      </w:r>
    </w:p>
  </w:footnote>
  <w:footnote w:type="continuationSeparator" w:id="0">
    <w:p w14:paraId="75867A4E" w14:textId="77777777" w:rsidR="00CB0C1E" w:rsidRDefault="00CB0C1E" w:rsidP="00811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3DAA"/>
    <w:multiLevelType w:val="hybridMultilevel"/>
    <w:tmpl w:val="CD085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4374B"/>
    <w:multiLevelType w:val="hybridMultilevel"/>
    <w:tmpl w:val="F776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09262"/>
    <w:multiLevelType w:val="singleLevel"/>
    <w:tmpl w:val="09609262"/>
    <w:lvl w:ilvl="0">
      <w:start w:val="1"/>
      <w:numFmt w:val="decimal"/>
      <w:suff w:val="space"/>
      <w:lvlText w:val="%1."/>
      <w:lvlJc w:val="left"/>
    </w:lvl>
  </w:abstractNum>
  <w:abstractNum w:abstractNumId="3" w15:restartNumberingAfterBreak="0">
    <w:nsid w:val="0B8115EF"/>
    <w:multiLevelType w:val="hybridMultilevel"/>
    <w:tmpl w:val="6A34B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F2382"/>
    <w:multiLevelType w:val="hybridMultilevel"/>
    <w:tmpl w:val="C996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9497B"/>
    <w:multiLevelType w:val="hybridMultilevel"/>
    <w:tmpl w:val="4DE0D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193C00"/>
    <w:multiLevelType w:val="hybridMultilevel"/>
    <w:tmpl w:val="01B27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BB068C"/>
    <w:multiLevelType w:val="hybridMultilevel"/>
    <w:tmpl w:val="99083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1179C"/>
    <w:multiLevelType w:val="hybridMultilevel"/>
    <w:tmpl w:val="6C2E87CC"/>
    <w:lvl w:ilvl="0" w:tplc="0CB001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D3111F"/>
    <w:multiLevelType w:val="hybridMultilevel"/>
    <w:tmpl w:val="2B688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724834"/>
    <w:multiLevelType w:val="hybridMultilevel"/>
    <w:tmpl w:val="71AEA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E7CE2"/>
    <w:multiLevelType w:val="hybridMultilevel"/>
    <w:tmpl w:val="612C5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7A671B"/>
    <w:multiLevelType w:val="hybridMultilevel"/>
    <w:tmpl w:val="8BF2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DB7425"/>
    <w:multiLevelType w:val="hybridMultilevel"/>
    <w:tmpl w:val="0F269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CB2C45"/>
    <w:multiLevelType w:val="hybridMultilevel"/>
    <w:tmpl w:val="E8049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7377D5"/>
    <w:multiLevelType w:val="hybridMultilevel"/>
    <w:tmpl w:val="FE7C6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9F4015"/>
    <w:multiLevelType w:val="hybridMultilevel"/>
    <w:tmpl w:val="4670B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C77310"/>
    <w:multiLevelType w:val="hybridMultilevel"/>
    <w:tmpl w:val="F604A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8A319E"/>
    <w:multiLevelType w:val="hybridMultilevel"/>
    <w:tmpl w:val="7DD01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BD14F4"/>
    <w:multiLevelType w:val="hybridMultilevel"/>
    <w:tmpl w:val="F68C2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245FC4"/>
    <w:multiLevelType w:val="hybridMultilevel"/>
    <w:tmpl w:val="593A6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5"/>
  </w:num>
  <w:num w:numId="4">
    <w:abstractNumId w:val="20"/>
  </w:num>
  <w:num w:numId="5">
    <w:abstractNumId w:val="18"/>
  </w:num>
  <w:num w:numId="6">
    <w:abstractNumId w:val="10"/>
  </w:num>
  <w:num w:numId="7">
    <w:abstractNumId w:val="6"/>
  </w:num>
  <w:num w:numId="8">
    <w:abstractNumId w:val="16"/>
  </w:num>
  <w:num w:numId="9">
    <w:abstractNumId w:val="12"/>
  </w:num>
  <w:num w:numId="10">
    <w:abstractNumId w:val="7"/>
  </w:num>
  <w:num w:numId="11">
    <w:abstractNumId w:val="9"/>
  </w:num>
  <w:num w:numId="12">
    <w:abstractNumId w:val="0"/>
  </w:num>
  <w:num w:numId="13">
    <w:abstractNumId w:val="1"/>
  </w:num>
  <w:num w:numId="14">
    <w:abstractNumId w:val="15"/>
  </w:num>
  <w:num w:numId="15">
    <w:abstractNumId w:val="13"/>
  </w:num>
  <w:num w:numId="16">
    <w:abstractNumId w:val="3"/>
  </w:num>
  <w:num w:numId="17">
    <w:abstractNumId w:val="4"/>
  </w:num>
  <w:num w:numId="18">
    <w:abstractNumId w:val="8"/>
  </w:num>
  <w:num w:numId="19">
    <w:abstractNumId w:val="17"/>
  </w:num>
  <w:num w:numId="20">
    <w:abstractNumId w:val="1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6F2"/>
    <w:rsid w:val="000C3EC9"/>
    <w:rsid w:val="000F5E66"/>
    <w:rsid w:val="00120430"/>
    <w:rsid w:val="00171B8D"/>
    <w:rsid w:val="0019258A"/>
    <w:rsid w:val="001A7485"/>
    <w:rsid w:val="001D07E2"/>
    <w:rsid w:val="001D5EF2"/>
    <w:rsid w:val="00212ED5"/>
    <w:rsid w:val="002961A0"/>
    <w:rsid w:val="00343726"/>
    <w:rsid w:val="00361E3B"/>
    <w:rsid w:val="00375693"/>
    <w:rsid w:val="003A6C6B"/>
    <w:rsid w:val="003E400F"/>
    <w:rsid w:val="004556C6"/>
    <w:rsid w:val="00480B3E"/>
    <w:rsid w:val="00490D1D"/>
    <w:rsid w:val="00512491"/>
    <w:rsid w:val="005244F2"/>
    <w:rsid w:val="005F605F"/>
    <w:rsid w:val="00601404"/>
    <w:rsid w:val="00686B94"/>
    <w:rsid w:val="006E3C3F"/>
    <w:rsid w:val="006E48E0"/>
    <w:rsid w:val="007208BB"/>
    <w:rsid w:val="007277BD"/>
    <w:rsid w:val="00744A46"/>
    <w:rsid w:val="008033DD"/>
    <w:rsid w:val="00811FF2"/>
    <w:rsid w:val="00826EF5"/>
    <w:rsid w:val="00827183"/>
    <w:rsid w:val="00864E2F"/>
    <w:rsid w:val="00905896"/>
    <w:rsid w:val="00947FC1"/>
    <w:rsid w:val="0095706A"/>
    <w:rsid w:val="00967FE6"/>
    <w:rsid w:val="009716D7"/>
    <w:rsid w:val="009B3451"/>
    <w:rsid w:val="00A7047A"/>
    <w:rsid w:val="00AB56F2"/>
    <w:rsid w:val="00AC24F6"/>
    <w:rsid w:val="00AD06CE"/>
    <w:rsid w:val="00B14752"/>
    <w:rsid w:val="00BC7E6E"/>
    <w:rsid w:val="00C24DEE"/>
    <w:rsid w:val="00C802E7"/>
    <w:rsid w:val="00C95F86"/>
    <w:rsid w:val="00CB0C1E"/>
    <w:rsid w:val="00CC03D5"/>
    <w:rsid w:val="00DA6F51"/>
    <w:rsid w:val="00DF670B"/>
    <w:rsid w:val="00E114F6"/>
    <w:rsid w:val="00E9427E"/>
    <w:rsid w:val="00EA1247"/>
    <w:rsid w:val="00F23D0E"/>
    <w:rsid w:val="00F41AE9"/>
    <w:rsid w:val="00F92BA7"/>
    <w:rsid w:val="00FB0B1D"/>
    <w:rsid w:val="00FB2C62"/>
    <w:rsid w:val="00FC01CA"/>
    <w:rsid w:val="00FC4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345B7"/>
  <w15:chartTrackingRefBased/>
  <w15:docId w15:val="{CA96219A-8843-444F-96F8-D568C22A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00F"/>
    <w:pPr>
      <w:spacing w:line="259" w:lineRule="auto"/>
    </w:pPr>
    <w:rPr>
      <w:rFonts w:ascii="Calibri" w:eastAsia="Calibri" w:hAnsi="Calibri" w:cs="Calibri"/>
      <w:kern w:val="0"/>
      <w:sz w:val="22"/>
      <w:szCs w:val="22"/>
      <w:lang w:val="en-GB" w:eastAsia="en-GB" w:bidi="bn-BD"/>
      <w14:ligatures w14:val="none"/>
    </w:rPr>
  </w:style>
  <w:style w:type="paragraph" w:styleId="Heading1">
    <w:name w:val="heading 1"/>
    <w:basedOn w:val="Normal"/>
    <w:next w:val="Normal"/>
    <w:link w:val="Heading1Char"/>
    <w:uiPriority w:val="9"/>
    <w:qFormat/>
    <w:rsid w:val="00827183"/>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827183"/>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AB56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56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56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56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6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6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6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183"/>
    <w:rPr>
      <w:rFonts w:ascii="Arial" w:eastAsiaTheme="majorEastAsia" w:hAnsi="Arial" w:cstheme="majorBidi"/>
      <w:b/>
      <w:color w:val="000000" w:themeColor="text1"/>
      <w:kern w:val="0"/>
      <w:sz w:val="32"/>
      <w:szCs w:val="40"/>
      <w:lang w:val="en-GB" w:eastAsia="en-GB" w:bidi="bn-BD"/>
      <w14:ligatures w14:val="none"/>
    </w:rPr>
  </w:style>
  <w:style w:type="character" w:customStyle="1" w:styleId="Heading2Char">
    <w:name w:val="Heading 2 Char"/>
    <w:basedOn w:val="DefaultParagraphFont"/>
    <w:link w:val="Heading2"/>
    <w:uiPriority w:val="9"/>
    <w:rsid w:val="00827183"/>
    <w:rPr>
      <w:rFonts w:ascii="Arial" w:eastAsiaTheme="majorEastAsia" w:hAnsi="Arial" w:cstheme="majorBidi"/>
      <w:b/>
      <w:color w:val="000000" w:themeColor="text1"/>
      <w:kern w:val="0"/>
      <w:sz w:val="28"/>
      <w:szCs w:val="32"/>
      <w:lang w:val="en-GB" w:eastAsia="en-GB" w:bidi="bn-BD"/>
      <w14:ligatures w14:val="none"/>
    </w:rPr>
  </w:style>
  <w:style w:type="character" w:customStyle="1" w:styleId="Heading3Char">
    <w:name w:val="Heading 3 Char"/>
    <w:basedOn w:val="DefaultParagraphFont"/>
    <w:link w:val="Heading3"/>
    <w:uiPriority w:val="9"/>
    <w:rsid w:val="00AB56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56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56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5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6F2"/>
    <w:rPr>
      <w:rFonts w:eastAsiaTheme="majorEastAsia" w:cstheme="majorBidi"/>
      <w:color w:val="272727" w:themeColor="text1" w:themeTint="D8"/>
    </w:rPr>
  </w:style>
  <w:style w:type="paragraph" w:styleId="Title">
    <w:name w:val="Title"/>
    <w:basedOn w:val="Normal"/>
    <w:next w:val="Normal"/>
    <w:link w:val="TitleChar"/>
    <w:uiPriority w:val="10"/>
    <w:qFormat/>
    <w:rsid w:val="00AB56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6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6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6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6F2"/>
    <w:pPr>
      <w:spacing w:before="160"/>
      <w:jc w:val="center"/>
    </w:pPr>
    <w:rPr>
      <w:i/>
      <w:iCs/>
      <w:color w:val="404040" w:themeColor="text1" w:themeTint="BF"/>
    </w:rPr>
  </w:style>
  <w:style w:type="character" w:customStyle="1" w:styleId="QuoteChar">
    <w:name w:val="Quote Char"/>
    <w:basedOn w:val="DefaultParagraphFont"/>
    <w:link w:val="Quote"/>
    <w:uiPriority w:val="29"/>
    <w:rsid w:val="00AB56F2"/>
    <w:rPr>
      <w:i/>
      <w:iCs/>
      <w:color w:val="404040" w:themeColor="text1" w:themeTint="BF"/>
    </w:rPr>
  </w:style>
  <w:style w:type="paragraph" w:styleId="ListParagraph">
    <w:name w:val="List Paragraph"/>
    <w:basedOn w:val="Normal"/>
    <w:uiPriority w:val="99"/>
    <w:qFormat/>
    <w:rsid w:val="00AB56F2"/>
    <w:pPr>
      <w:ind w:left="720"/>
      <w:contextualSpacing/>
    </w:pPr>
  </w:style>
  <w:style w:type="character" w:styleId="IntenseEmphasis">
    <w:name w:val="Intense Emphasis"/>
    <w:basedOn w:val="DefaultParagraphFont"/>
    <w:uiPriority w:val="21"/>
    <w:qFormat/>
    <w:rsid w:val="00AB56F2"/>
    <w:rPr>
      <w:i/>
      <w:iCs/>
      <w:color w:val="2F5496" w:themeColor="accent1" w:themeShade="BF"/>
    </w:rPr>
  </w:style>
  <w:style w:type="paragraph" w:styleId="IntenseQuote">
    <w:name w:val="Intense Quote"/>
    <w:basedOn w:val="Normal"/>
    <w:next w:val="Normal"/>
    <w:link w:val="IntenseQuoteChar"/>
    <w:uiPriority w:val="30"/>
    <w:qFormat/>
    <w:rsid w:val="00AB56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56F2"/>
    <w:rPr>
      <w:i/>
      <w:iCs/>
      <w:color w:val="2F5496" w:themeColor="accent1" w:themeShade="BF"/>
    </w:rPr>
  </w:style>
  <w:style w:type="character" w:styleId="IntenseReference">
    <w:name w:val="Intense Reference"/>
    <w:basedOn w:val="DefaultParagraphFont"/>
    <w:uiPriority w:val="32"/>
    <w:qFormat/>
    <w:rsid w:val="00AB56F2"/>
    <w:rPr>
      <w:b/>
      <w:bCs/>
      <w:smallCaps/>
      <w:color w:val="2F5496" w:themeColor="accent1" w:themeShade="BF"/>
      <w:spacing w:val="5"/>
    </w:rPr>
  </w:style>
  <w:style w:type="paragraph" w:styleId="TOCHeading">
    <w:name w:val="TOC Heading"/>
    <w:basedOn w:val="Heading1"/>
    <w:next w:val="Normal"/>
    <w:uiPriority w:val="39"/>
    <w:unhideWhenUsed/>
    <w:qFormat/>
    <w:rsid w:val="003E400F"/>
    <w:pPr>
      <w:spacing w:before="240" w:after="0"/>
      <w:outlineLvl w:val="9"/>
    </w:pPr>
    <w:rPr>
      <w:szCs w:val="32"/>
    </w:rPr>
  </w:style>
  <w:style w:type="paragraph" w:styleId="TOC1">
    <w:name w:val="toc 1"/>
    <w:basedOn w:val="Normal"/>
    <w:next w:val="Normal"/>
    <w:autoRedefine/>
    <w:uiPriority w:val="39"/>
    <w:unhideWhenUsed/>
    <w:rsid w:val="003E400F"/>
    <w:pPr>
      <w:spacing w:after="100"/>
    </w:pPr>
    <w:rPr>
      <w:szCs w:val="28"/>
    </w:rPr>
  </w:style>
  <w:style w:type="paragraph" w:styleId="TOC2">
    <w:name w:val="toc 2"/>
    <w:basedOn w:val="Normal"/>
    <w:next w:val="Normal"/>
    <w:autoRedefine/>
    <w:uiPriority w:val="39"/>
    <w:unhideWhenUsed/>
    <w:rsid w:val="003E400F"/>
    <w:pPr>
      <w:spacing w:after="100"/>
      <w:ind w:left="220"/>
    </w:pPr>
    <w:rPr>
      <w:szCs w:val="28"/>
    </w:rPr>
  </w:style>
  <w:style w:type="paragraph" w:styleId="TOC3">
    <w:name w:val="toc 3"/>
    <w:basedOn w:val="Normal"/>
    <w:next w:val="Normal"/>
    <w:autoRedefine/>
    <w:uiPriority w:val="39"/>
    <w:unhideWhenUsed/>
    <w:rsid w:val="003E400F"/>
    <w:pPr>
      <w:spacing w:after="100"/>
      <w:ind w:left="440"/>
    </w:pPr>
    <w:rPr>
      <w:szCs w:val="28"/>
    </w:rPr>
  </w:style>
  <w:style w:type="character" w:styleId="Hyperlink">
    <w:name w:val="Hyperlink"/>
    <w:basedOn w:val="DefaultParagraphFont"/>
    <w:uiPriority w:val="99"/>
    <w:unhideWhenUsed/>
    <w:rsid w:val="003E400F"/>
    <w:rPr>
      <w:color w:val="0563C1" w:themeColor="hyperlink"/>
      <w:u w:val="single"/>
    </w:rPr>
  </w:style>
  <w:style w:type="paragraph" w:styleId="Header">
    <w:name w:val="header"/>
    <w:basedOn w:val="Normal"/>
    <w:link w:val="HeaderChar"/>
    <w:uiPriority w:val="99"/>
    <w:unhideWhenUsed/>
    <w:rsid w:val="00811FF2"/>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811FF2"/>
    <w:rPr>
      <w:rFonts w:ascii="Calibri" w:eastAsia="Calibri" w:hAnsi="Calibri" w:cs="Calibri"/>
      <w:kern w:val="0"/>
      <w:sz w:val="22"/>
      <w:szCs w:val="28"/>
      <w:lang w:val="en-GB" w:eastAsia="en-GB" w:bidi="bn-BD"/>
      <w14:ligatures w14:val="none"/>
    </w:rPr>
  </w:style>
  <w:style w:type="paragraph" w:styleId="Footer">
    <w:name w:val="footer"/>
    <w:basedOn w:val="Normal"/>
    <w:link w:val="FooterChar"/>
    <w:uiPriority w:val="99"/>
    <w:unhideWhenUsed/>
    <w:rsid w:val="00811FF2"/>
    <w:pPr>
      <w:tabs>
        <w:tab w:val="center" w:pos="4680"/>
        <w:tab w:val="right" w:pos="9360"/>
      </w:tabs>
      <w:spacing w:after="0" w:line="240" w:lineRule="auto"/>
    </w:pPr>
    <w:rPr>
      <w:szCs w:val="28"/>
    </w:rPr>
  </w:style>
  <w:style w:type="character" w:customStyle="1" w:styleId="FooterChar">
    <w:name w:val="Footer Char"/>
    <w:basedOn w:val="DefaultParagraphFont"/>
    <w:link w:val="Footer"/>
    <w:uiPriority w:val="99"/>
    <w:rsid w:val="00811FF2"/>
    <w:rPr>
      <w:rFonts w:ascii="Calibri" w:eastAsia="Calibri" w:hAnsi="Calibri" w:cs="Calibri"/>
      <w:kern w:val="0"/>
      <w:sz w:val="22"/>
      <w:szCs w:val="28"/>
      <w:lang w:val="en-GB" w:eastAsia="en-GB" w:bidi="bn-BD"/>
      <w14:ligatures w14:val="none"/>
    </w:rPr>
  </w:style>
  <w:style w:type="table" w:styleId="TableGrid">
    <w:name w:val="Table Grid"/>
    <w:basedOn w:val="TableNormal"/>
    <w:uiPriority w:val="39"/>
    <w:rsid w:val="00120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20430"/>
    <w:pPr>
      <w:spacing w:after="200" w:line="240" w:lineRule="auto"/>
    </w:pPr>
    <w:rPr>
      <w:i/>
      <w:iCs/>
      <w:color w:val="44546A" w:themeColor="text2"/>
      <w:sz w:val="18"/>
    </w:rPr>
  </w:style>
  <w:style w:type="character" w:styleId="UnresolvedMention">
    <w:name w:val="Unresolved Mention"/>
    <w:basedOn w:val="DefaultParagraphFont"/>
    <w:uiPriority w:val="99"/>
    <w:semiHidden/>
    <w:unhideWhenUsed/>
    <w:rsid w:val="00FC01CA"/>
    <w:rPr>
      <w:color w:val="605E5C"/>
      <w:shd w:val="clear" w:color="auto" w:fill="E1DFDD"/>
    </w:rPr>
  </w:style>
  <w:style w:type="paragraph" w:styleId="TableofFigures">
    <w:name w:val="table of figures"/>
    <w:basedOn w:val="Normal"/>
    <w:next w:val="Normal"/>
    <w:uiPriority w:val="99"/>
    <w:unhideWhenUsed/>
    <w:rsid w:val="00FB0B1D"/>
    <w:pPr>
      <w:spacing w:after="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easoft.com/european-market-prices-2025-second-lowest-since-2021-pv-records/" TargetMode="External"/><Relationship Id="rId18" Type="http://schemas.openxmlformats.org/officeDocument/2006/relationships/hyperlink" Target="https://www.mdpi.com/2071-1050/12/12/5030" TargetMode="External"/><Relationship Id="rId26" Type="http://schemas.openxmlformats.org/officeDocument/2006/relationships/hyperlink" Target="https://www.visualcapitalist.com/charted-number-of-ikea-stores-by-country/" TargetMode="External"/><Relationship Id="rId39" Type="http://schemas.openxmlformats.org/officeDocument/2006/relationships/hyperlink" Target="https://ec.europa.eu/eurostat/statistics-explained/index.php/Electricity_price_statistics" TargetMode="External"/><Relationship Id="rId21" Type="http://schemas.openxmlformats.org/officeDocument/2006/relationships/hyperlink" Target="https://www.destatis.de/Europa/EN/Country/EU-Member-States/Sweden.html" TargetMode="External"/><Relationship Id="rId34" Type="http://schemas.openxmlformats.org/officeDocument/2006/relationships/hyperlink" Target="https://dmexco.com/stories/brand-strategy-instead-of-discount-wars-at-ikea/" TargetMode="External"/><Relationship Id="rId42"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kpmg-law.de/en/legal-innovations-in-labor-law-2025/" TargetMode="External"/><Relationship Id="rId20" Type="http://schemas.openxmlformats.org/officeDocument/2006/relationships/hyperlink" Target="https://www.retailgators.com/ikea-store-count-2025-country-wise-locations-growth-plans.php" TargetMode="External"/><Relationship Id="rId29" Type="http://schemas.openxmlformats.org/officeDocument/2006/relationships/hyperlink" Target="https://store.mintel.com/report/germany-homewares-retailing-market-report" TargetMode="External"/><Relationship Id="rId41" Type="http://schemas.openxmlformats.org/officeDocument/2006/relationships/hyperlink" Target="https://www.google.com/search?q=https://www.researchgate.net/publication/399715682_The_difference_in_the_implementation_of_climate_goa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ter.ikea.com/en/performance/ikea-year-in-review" TargetMode="External"/><Relationship Id="rId24" Type="http://schemas.openxmlformats.org/officeDocument/2006/relationships/hyperlink" Target="https://themunicheye.com/ikea-labor-disputes-germany-works-council-27627" TargetMode="External"/><Relationship Id="rId32" Type="http://schemas.openxmlformats.org/officeDocument/2006/relationships/hyperlink" Target="https://www.theculturefactor.com/country-comparison-tool" TargetMode="External"/><Relationship Id="rId37" Type="http://schemas.openxmlformats.org/officeDocument/2006/relationships/hyperlink" Target="https://skillsmatrixacademy.com/ikeas-marketing-strategy-explained-case-study/" TargetMode="External"/><Relationship Id="rId40" Type="http://schemas.openxmlformats.org/officeDocument/2006/relationships/hyperlink" Target="https://www.google.com/search?q=https://www.scribd.com/document/630682465/Design-by-IKEA-A-Cultural-History" TargetMode="External"/><Relationship Id="rId5" Type="http://schemas.openxmlformats.org/officeDocument/2006/relationships/footnotes" Target="footnotes.xml"/><Relationship Id="rId15" Type="http://schemas.openxmlformats.org/officeDocument/2006/relationships/hyperlink" Target="https://www.business-sweden.com/insights/cop/the-climate-matchmaker-for-global-action/cases/enablers/ikea/" TargetMode="External"/><Relationship Id="rId23" Type="http://schemas.openxmlformats.org/officeDocument/2006/relationships/hyperlink" Target="https://www.google.com/search?q=https://techsverige.se/app/uploads/2025/12/TECHSVERIGE-2025.pdf" TargetMode="External"/><Relationship Id="rId28" Type="http://schemas.openxmlformats.org/officeDocument/2006/relationships/hyperlink" Target="https://www.kenresearch.com/germany-furniture-market" TargetMode="External"/><Relationship Id="rId36" Type="http://schemas.openxmlformats.org/officeDocument/2006/relationships/hyperlink" Target="https://www.google.com/search?q=https://www.inter.ikea.com/-/media/interikea/igi/financial-reports/fy25-financial-reports/inter-ikea-group-sustainability-statement-fy25.pdf" TargetMode="External"/><Relationship Id="rId10" Type="http://schemas.openxmlformats.org/officeDocument/2006/relationships/hyperlink" Target="https://www.ikea.com/ca/en/this-is-ikea/about-us/the-ikea-vision-and-values-pub9aa779d0/" TargetMode="External"/><Relationship Id="rId19" Type="http://schemas.openxmlformats.org/officeDocument/2006/relationships/hyperlink" Target="https://pestleanalysis.com/pestle-analysis-of-ikea/" TargetMode="External"/><Relationship Id="rId31" Type="http://schemas.openxmlformats.org/officeDocument/2006/relationships/hyperlink" Target="https://www.scribd.com/document/979875377/Home-Furnishings-in-Swede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rbes.com/companies/ikea/" TargetMode="External"/><Relationship Id="rId14" Type="http://schemas.openxmlformats.org/officeDocument/2006/relationships/hyperlink" Target="https://si.se/app/uploads/2025/04/brand-sweden-report-2025.pdf" TargetMode="External"/><Relationship Id="rId22" Type="http://schemas.openxmlformats.org/officeDocument/2006/relationships/hyperlink" Target="https://www.scribd.com/document/692225265/Group-6-IKEA" TargetMode="External"/><Relationship Id="rId27" Type="http://schemas.openxmlformats.org/officeDocument/2006/relationships/hyperlink" Target="https://www.euromonitor.com/home-furnishings-in-sweden/report" TargetMode="External"/><Relationship Id="rId30" Type="http://schemas.openxmlformats.org/officeDocument/2006/relationships/hyperlink" Target="https://www.mordorintelligence.com/industry-reports/germany-home-furniture-market" TargetMode="External"/><Relationship Id="rId35" Type="http://schemas.openxmlformats.org/officeDocument/2006/relationships/hyperlink" Target="https://www.ikea.com/de/en/offers/" TargetMode="External"/><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retailgators.com/ikea-store-count-2025-country-wise-locations-growth-plans.php" TargetMode="External"/><Relationship Id="rId17" Type="http://schemas.openxmlformats.org/officeDocument/2006/relationships/hyperlink" Target="https://www.lloydsbanktrade.com/en/market-potential/sweden/economical-context" TargetMode="External"/><Relationship Id="rId25" Type="http://schemas.openxmlformats.org/officeDocument/2006/relationships/hyperlink" Target="https://www.state.gov/reports/2025-investment-climate-statements/sweden" TargetMode="External"/><Relationship Id="rId33" Type="http://schemas.openxmlformats.org/officeDocument/2006/relationships/hyperlink" Target="https://georank.org/facts/germany/sweden" TargetMode="External"/><Relationship Id="rId38" Type="http://schemas.openxmlformats.org/officeDocument/2006/relationships/hyperlink" Target="https://www.sprintzeal.com/blog/ikea-market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7173</Words>
  <Characters>40890</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Tasnime Noyon</dc:creator>
  <cp:keywords/>
  <dc:description/>
  <cp:lastModifiedBy>DFIT</cp:lastModifiedBy>
  <cp:revision>2</cp:revision>
  <dcterms:created xsi:type="dcterms:W3CDTF">2026-03-18T18:30:00Z</dcterms:created>
  <dcterms:modified xsi:type="dcterms:W3CDTF">2026-03-18T18:30:00Z</dcterms:modified>
</cp:coreProperties>
</file>