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24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Section 1: A critical evaluation of the effectiveness of digital devices used by young children to access media content/support ICT development.</w:t>
      </w:r>
    </w:p>
    <w:p w:rsidR="00000000" w:rsidDel="00000000" w:rsidP="00000000" w:rsidRDefault="00000000" w:rsidRPr="00000000" w14:paraId="00000002">
      <w:pPr>
        <w:spacing w:after="0" w:line="24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3">
      <w:pPr>
        <w:spacing w:after="0" w:line="240" w:lineRule="auto"/>
        <w:jc w:val="both"/>
        <w:rPr>
          <w:rFonts w:ascii="Arial" w:cs="Arial" w:eastAsia="Arial" w:hAnsi="Arial"/>
        </w:rPr>
      </w:pPr>
      <w:r w:rsidDel="00000000" w:rsidR="00000000" w:rsidRPr="00000000">
        <w:rPr>
          <w:rFonts w:ascii="Arial" w:cs="Arial" w:eastAsia="Arial" w:hAnsi="Arial"/>
          <w:rtl w:val="0"/>
        </w:rPr>
        <w:t xml:space="preserve">The evolution of technology has created a digital world. The Welsh Government (2018 b) believes that the internet has become central to children and young people's lives providing children with opportunities to socialise, learn, be entertained and even seek support online. Children are being exposed to digital devices from a young age, birth even. According to Arnot et al (2018) children are being exposed to screen-based communication from a young age by being exposed to such things as  video calls from as young as birth. They also state that research demonstrates the competence of young children in using digital media is growing with children showing the ability to swipe on devices such as phones or tablets before their first birthday as well as toddlers being able to access photographs and videos, navigate you tube and complete some age appropriate games. </w:t>
      </w:r>
      <w:r w:rsidDel="00000000" w:rsidR="00000000" w:rsidRPr="00000000">
        <w:rPr>
          <w:rFonts w:ascii="Arial" w:cs="Arial" w:eastAsia="Arial" w:hAnsi="Arial"/>
          <w:highlight w:val="white"/>
          <w:rtl w:val="0"/>
        </w:rPr>
        <w:t xml:space="preserve">With young children being reduced to digital devices from a young age, more parents are expressing their concerns about digital media and the use of ICT. According to Open Access Government (2019) a study undertaken by ofcom into children's media usage revealed parents' growing concerns with their children's use of the internet. 55% of parents of children aged five to fifteen years do not feel that the benefits of their children being online outweigh the risks which is less than in 2015 when 65% of parents felt this. This would explain the increase in the amount of parents that talk to their children about online safety from 2018 (ofcom 2019). </w:t>
      </w:r>
      <w:r w:rsidDel="00000000" w:rsidR="00000000" w:rsidRPr="00000000">
        <w:rPr>
          <w:rFonts w:ascii="Arial" w:cs="Arial" w:eastAsia="Arial" w:hAnsi="Arial"/>
          <w:rtl w:val="0"/>
        </w:rPr>
        <w:t xml:space="preserve">However parents do recognise that we are now living in a digital world and that children are naturally consumed in technology ( Brito et al 2018).</w:t>
      </w:r>
    </w:p>
    <w:p w:rsidR="00000000" w:rsidDel="00000000" w:rsidP="00000000" w:rsidRDefault="00000000" w:rsidRPr="00000000" w14:paraId="00000004">
      <w:pPr>
        <w:spacing w:after="0" w:line="276" w:lineRule="auto"/>
        <w:rPr>
          <w:rFonts w:ascii="Arial" w:cs="Arial" w:eastAsia="Arial" w:hAnsi="Arial"/>
          <w:highlight w:val="white"/>
        </w:rPr>
      </w:pPr>
      <w:r w:rsidDel="00000000" w:rsidR="00000000" w:rsidRPr="00000000">
        <w:rPr>
          <w:rFonts w:ascii="Arial" w:cs="Arial" w:eastAsia="Arial" w:hAnsi="Arial"/>
          <w:highlight w:val="white"/>
          <w:rtl w:val="0"/>
        </w:rPr>
        <w:t xml:space="preserve">Although parents' concerns are rising the amount of children who have use of digital devices is increasing. According to ofcom (2019) since 2015 more children are likely to go online on such devices as  tablets ,  game consoles and smart tvs as well as mobile phones. With the  ownership of smartphones doubling among children aged between nine and ten years old since 2015, marking an important milestone in children’s digital independence. Equally, </w:t>
      </w:r>
      <w:r w:rsidDel="00000000" w:rsidR="00000000" w:rsidRPr="00000000">
        <w:rPr>
          <w:rFonts w:ascii="Arial" w:cs="Arial" w:eastAsia="Arial" w:hAnsi="Arial"/>
          <w:rtl w:val="0"/>
        </w:rPr>
        <w:t xml:space="preserve">Arnot et al (2018) states that research shows that more young children are using smart toys and Io Toys displacing the use of touch screen devices such as tablets. This supports the idea that digital media is constantly changing and adapting. </w:t>
      </w:r>
      <w:r w:rsidDel="00000000" w:rsidR="00000000" w:rsidRPr="00000000">
        <w:rPr>
          <w:rtl w:val="0"/>
        </w:rPr>
      </w:r>
    </w:p>
    <w:p w:rsidR="00000000" w:rsidDel="00000000" w:rsidP="00000000" w:rsidRDefault="00000000" w:rsidRPr="00000000" w14:paraId="00000005">
      <w:pPr>
        <w:spacing w:after="0" w:line="276" w:lineRule="auto"/>
        <w:rPr>
          <w:rFonts w:ascii="Arial" w:cs="Arial" w:eastAsia="Arial" w:hAnsi="Arial"/>
        </w:rPr>
      </w:pPr>
      <w:r w:rsidDel="00000000" w:rsidR="00000000" w:rsidRPr="00000000">
        <w:rPr>
          <w:rFonts w:ascii="Arial" w:cs="Arial" w:eastAsia="Arial" w:hAnsi="Arial"/>
          <w:highlight w:val="white"/>
          <w:rtl w:val="0"/>
        </w:rPr>
        <w:t xml:space="preserve">With the growing use of digital devices it is important to consider both the benefits and the risks digital devices pose to children and young people’s development . </w:t>
      </w:r>
      <w:r w:rsidDel="00000000" w:rsidR="00000000" w:rsidRPr="00000000">
        <w:rPr>
          <w:rFonts w:ascii="Arial" w:cs="Arial" w:eastAsia="Arial" w:hAnsi="Arial"/>
          <w:rtl w:val="0"/>
        </w:rPr>
        <w:t xml:space="preserve">According to Marsh et al (2018) the use of tablets in early years settings can promote creative and playful practice it can also nurture children’s drawing skills and creative thinking through problem solving . This is possible through the support of practitioners in using apps such as film making, music creation, photography and so forth. Digital devices can also be educationally beneficial with the use of educational apps and games as well as being  a useful asset to studying giving children and young people access to research and educational content.</w:t>
      </w:r>
      <w:r w:rsidDel="00000000" w:rsidR="00000000" w:rsidRPr="00000000">
        <w:rPr>
          <w:rFonts w:ascii="Arial" w:cs="Arial" w:eastAsia="Arial" w:hAnsi="Arial"/>
          <w:b w:val="1"/>
          <w:color w:val="38761d"/>
          <w:rtl w:val="0"/>
        </w:rPr>
        <w:t xml:space="preserve"> </w:t>
      </w:r>
      <w:r w:rsidDel="00000000" w:rsidR="00000000" w:rsidRPr="00000000">
        <w:rPr>
          <w:rFonts w:ascii="Arial" w:cs="Arial" w:eastAsia="Arial" w:hAnsi="Arial"/>
          <w:rtl w:val="0"/>
        </w:rPr>
        <w:t xml:space="preserve">As well as this some apps can stimulate children cognitively and children are encouraged to use several senses and motor coordination when using some digital games (Brito et al 2018). However, Marsh et al (2018) stresses that while there are studies that suggest that the use of tablets and apps in the early years is promoting children’s creativity and play there is still however a gap in the knowledge of identifying the types of play and the range of creativity and creative thinking made possible by children’s engagement with certain apps. There are also concerns with children’s use of Smart Toys with Brito et al (2018) arguing that although smart toys and Io Toys are appealing to both children and parents for their educational and entertainment potential there are concerns that the boundaries between formal and informal learning are unclear and there is also the issue that learning will become increasingly individualised. Along with these concerns there is also the risk to privacy that comes with the use of digital devices (Brito et al 2018). Under Article 16 of the UNCRC every child has the right to privacy and children’s privacy should be protected by the law including protection from unlawful attacks that could harm children’s reputation (Unicef 2019). Which with the growing use of digital media and ICT it is important that children are safeguarded whilst online. The Welsh Government created a digital learning platform called hwb which is available to all teachers and learners in Wales with the intentions to support children, young people and teachers by providing them with the tools, resources and guidance to become skilled and knowledgeable creators and active participants in the fast changing digital landscape ( Welsh Government 2018 a). Although parents are becoming more concerned with their children’s safety online the majority of parents feel confident that they know enough to teach their child to stay safe online (ofcom 2019). </w:t>
      </w:r>
    </w:p>
    <w:p w:rsidR="00000000" w:rsidDel="00000000" w:rsidP="00000000" w:rsidRDefault="00000000" w:rsidRPr="00000000" w14:paraId="00000006">
      <w:pPr>
        <w:spacing w:after="0" w:line="240" w:lineRule="auto"/>
        <w:jc w:val="both"/>
        <w:rPr>
          <w:rFonts w:ascii="Arial" w:cs="Arial" w:eastAsia="Arial" w:hAnsi="Arial"/>
          <w:b w:val="1"/>
          <w:i w:val="1"/>
          <w:color w:val="ff00ff"/>
        </w:rPr>
      </w:pPr>
      <w:r w:rsidDel="00000000" w:rsidR="00000000" w:rsidRPr="00000000">
        <w:rPr>
          <w:rFonts w:ascii="Arial" w:cs="Arial" w:eastAsia="Arial" w:hAnsi="Arial"/>
          <w:rtl w:val="0"/>
        </w:rPr>
        <w:t xml:space="preserve">It is suggested that digital Media and ICT is mainly used by children for the purpose of play and entertainment which is supported by ofcom (2019) who note an increase in the amount of children who play online since 2015. This suggests that the way that children play is adapting. Marsh et al (2018) notes that Vygotsky  suggested that play was a leading activity that is important to children’s cognitive development; it leads children to achieve new skills, knowledge and understanding. And with children’s play expanding and adapting to include playing with digital devices and playing online. Vygotsky's theory could be considered with this new type of play. Which could lead to children acquiring new skills and knowledge through the play and enjoyment of apps and games. However, the use of digital devices goes beyond the use of apps and online games. Digital technology is also being used in children’s pretend play with children using mobile phones or computers as a stimulus for their imaginative play and children are seen to find enjoyment with digitally enabled toys within their imaginative play (Marsh et al 2018).</w:t>
      </w:r>
      <w:r w:rsidDel="00000000" w:rsidR="00000000" w:rsidRPr="00000000">
        <w:rPr>
          <w:rFonts w:ascii="Arial" w:cs="Arial" w:eastAsia="Arial" w:hAnsi="Arial"/>
          <w:color w:val="ff0000"/>
          <w:rtl w:val="0"/>
        </w:rPr>
        <w:t xml:space="preserve"> </w:t>
      </w:r>
      <w:r w:rsidDel="00000000" w:rsidR="00000000" w:rsidRPr="00000000">
        <w:rPr>
          <w:rFonts w:ascii="Arial" w:cs="Arial" w:eastAsia="Arial" w:hAnsi="Arial"/>
          <w:rtl w:val="0"/>
        </w:rPr>
        <w:t xml:space="preserve">As proven by Bandura’s social learning theory children imitate and model behaviour they have learnt through watching others, However, Deaton (2015) believes that Bandura’s social learning theory is even more relevant now in the digital era with the use of social media with people imitation being encouraged, shared and even rewarded . </w:t>
      </w:r>
      <w:r w:rsidDel="00000000" w:rsidR="00000000" w:rsidRPr="00000000">
        <w:rPr>
          <w:rtl w:val="0"/>
        </w:rPr>
      </w:r>
    </w:p>
    <w:p w:rsidR="00000000" w:rsidDel="00000000" w:rsidP="00000000" w:rsidRDefault="00000000" w:rsidRPr="00000000" w14:paraId="00000007">
      <w:pPr>
        <w:spacing w:after="0" w:line="240" w:lineRule="auto"/>
        <w:jc w:val="both"/>
        <w:rPr>
          <w:rFonts w:ascii="Arial" w:cs="Arial" w:eastAsia="Arial" w:hAnsi="Arial"/>
          <w:b w:val="1"/>
          <w:i w:val="1"/>
          <w:color w:val="0b5394"/>
        </w:rPr>
      </w:pPr>
      <w:r w:rsidDel="00000000" w:rsidR="00000000" w:rsidRPr="00000000">
        <w:rPr>
          <w:rFonts w:ascii="Arial" w:cs="Arial" w:eastAsia="Arial" w:hAnsi="Arial"/>
          <w:rtl w:val="0"/>
        </w:rPr>
        <w:t xml:space="preserve">Although this suggest that digital media can be beneficial to children's development there are however negative views on children’s use of digital media and in a study carried out by Gillen and Kucirkova (2018) to reduce the often negative view of the use of technology in Early years, they point out that many schools are adopting a protective approach to children’s use of technology  by creating technology-free zones within the settings to counteract the frequent use of technology at home. Their findings also indicated that productive spaces can be created within the setting to provide children with continuous and rich experiences through making connections between children’s home and school technology lives.</w:t>
      </w:r>
      <w:r w:rsidDel="00000000" w:rsidR="00000000" w:rsidRPr="00000000">
        <w:rPr>
          <w:rtl w:val="0"/>
        </w:rPr>
      </w:r>
    </w:p>
    <w:p w:rsidR="00000000" w:rsidDel="00000000" w:rsidP="00000000" w:rsidRDefault="00000000" w:rsidRPr="00000000" w14:paraId="00000008">
      <w:pPr>
        <w:spacing w:after="0" w:line="240" w:lineRule="auto"/>
        <w:jc w:val="both"/>
        <w:rPr>
          <w:rFonts w:ascii="Arial" w:cs="Arial" w:eastAsia="Arial" w:hAnsi="Arial"/>
        </w:rPr>
      </w:pPr>
      <w:r w:rsidDel="00000000" w:rsidR="00000000" w:rsidRPr="00000000">
        <w:rPr>
          <w:rFonts w:ascii="Arial" w:cs="Arial" w:eastAsia="Arial" w:hAnsi="Arial"/>
          <w:rtl w:val="0"/>
        </w:rPr>
        <w:t xml:space="preserve">To conclude, it would be fair to state that there is no escaping the use of digital devices, ICT or digital media in our daily routines; it is used at school, at home and within the community. Digital devices are constantly adapting and more technology is being introduced through such things as toys and devices. For example Smart toys are becoming an emanant sensation among higher income and tech-savvy families and they are expected to become widespread in the near future and although there isn't much research into the effects smart toys has on children, the research that has been undertaken suggests that there is a need to understand in depth how they are being used by families instead of just analysing the risks that they pose (Brito et al 2018). According to Darling (2007) Bronfenbrenner focused on interrelationships of different processes and at the centre of these processes is the active person that is shaping environments and provoking responses from them then reacting to them. She believes that Bronfenbrenner's ecological system theory demonstrates that each active person will have different responses to different environments and each individual will react differently. Therefore, it could be said that each child will react differently to the digital environment and each child will have different interpretations of it as well as different interests and uses of technology, which support the suggestion that there is a need to better understand how digital devices are being used by families and children. Additionally, with digital media becoming increasingly unavoidable more needs to be done to support and safeguard children, families and practitioners online whilst considering children’s rights. According to Unicef (2019) article 19 children have the right to protection from violence, abuse and neglect. This would also be the case with the use of digital media. Thus making legislation and online safety essential with the growth in digital technology and with the creation of tools such as the hwb created by the Welsh Government there is progress being made. The vision of the hwb stemmed from the belief that the world has become a place where communication and knowledge are typically digital, universal and highly interactive and that the process of learning and teaching must take advantage of what digital technologies offer (Welsh Government 2018 a). In addition to this the Welsh Government (2019) states under the science and technology area of learning and experience that for learners to use technology to its full potential they need to know how they work. And to help them understand how to make informed decisions about the future development and application of technology learners need to understand that there are legal consciences along with social and ethical consequences that come with the use of technology. Therefore digital media and ICT should be embraced and used to its full advantages as safely as possible. </w:t>
      </w:r>
    </w:p>
    <w:p w:rsidR="00000000" w:rsidDel="00000000" w:rsidP="00000000" w:rsidRDefault="00000000" w:rsidRPr="00000000" w14:paraId="00000009">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A">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E">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F">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1">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4">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5">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6">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7">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8">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9">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A">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0">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1">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5">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6">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after="0" w:line="240" w:lineRule="auto"/>
        <w:jc w:val="both"/>
        <w:rPr>
          <w:rFonts w:ascii="Arial" w:cs="Arial" w:eastAsia="Arial" w:hAnsi="Arial"/>
        </w:rPr>
        <w:sectPr>
          <w:headerReference r:id="rId6" w:type="default"/>
          <w:footerReference r:id="rId7" w:type="default"/>
          <w:pgSz w:h="16838" w:w="11906"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29">
      <w:pPr>
        <w:spacing w:after="0" w:line="240" w:lineRule="auto"/>
        <w:jc w:val="both"/>
        <w:rPr>
          <w:rFonts w:ascii="Arial" w:cs="Arial" w:eastAsia="Arial" w:hAnsi="Arial"/>
        </w:rPr>
        <w:sectPr>
          <w:type w:val="nextPage"/>
          <w:pgSz w:h="11906" w:w="16838" w:orient="landscape"/>
          <w:pgMar w:bottom="1440" w:top="1440" w:left="1440" w:right="1440" w:header="720" w:footer="720"/>
        </w:sectPr>
      </w:pPr>
      <w:r w:rsidDel="00000000" w:rsidR="00000000" w:rsidRPr="00000000">
        <w:rPr/>
        <w:drawing>
          <wp:inline distB="114300" distT="114300" distL="114300" distR="114300">
            <wp:extent cx="9537346" cy="5367338"/>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9537346" cy="5367338"/>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spacing w:after="0" w:line="240" w:lineRule="auto"/>
        <w:jc w:val="both"/>
        <w:rPr>
          <w:rFonts w:ascii="Arial" w:cs="Arial" w:eastAsia="Arial" w:hAnsi="Arial"/>
        </w:rPr>
        <w:sectPr>
          <w:type w:val="nextPage"/>
          <w:pgSz w:h="11906" w:w="16838" w:orient="landscape"/>
          <w:pgMar w:bottom="1440" w:top="1440" w:left="1440" w:right="1440" w:header="720" w:footer="720"/>
        </w:sectPr>
      </w:pPr>
      <w:r w:rsidDel="00000000" w:rsidR="00000000" w:rsidRPr="00000000">
        <w:rPr/>
        <w:drawing>
          <wp:inline distB="114300" distT="114300" distL="114300" distR="114300">
            <wp:extent cx="9196388" cy="5178697"/>
            <wp:effectExtent b="0" l="0" r="0" t="0"/>
            <wp:docPr id="3"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9196388" cy="5178697"/>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after="0" w:line="240" w:lineRule="auto"/>
        <w:jc w:val="both"/>
        <w:rPr>
          <w:rFonts w:ascii="Arial" w:cs="Arial" w:eastAsia="Arial" w:hAnsi="Arial"/>
        </w:rPr>
        <w:sectPr>
          <w:type w:val="nextPage"/>
          <w:pgSz w:h="11906" w:w="16838" w:orient="landscape"/>
          <w:pgMar w:bottom="1440" w:top="1440" w:left="1440" w:right="1440" w:header="720" w:footer="720"/>
        </w:sectPr>
      </w:pPr>
      <w:r w:rsidDel="00000000" w:rsidR="00000000" w:rsidRPr="00000000">
        <w:rPr/>
        <w:drawing>
          <wp:inline distB="114300" distT="114300" distL="114300" distR="114300">
            <wp:extent cx="9088073" cy="5110163"/>
            <wp:effectExtent b="0" l="0" r="0" t="0"/>
            <wp:docPr id="2"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9088073" cy="5110163"/>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u w:val="single"/>
        </w:rPr>
      </w:pPr>
      <w:r w:rsidDel="00000000" w:rsidR="00000000" w:rsidRPr="00000000">
        <w:rPr>
          <w:rFonts w:ascii="Arial" w:cs="Arial" w:eastAsia="Arial" w:hAnsi="Arial"/>
          <w:b w:val="1"/>
          <w:u w:val="single"/>
          <w:rtl w:val="0"/>
        </w:rPr>
        <w:t xml:space="preserve">Section three: Activity Plan to promote the digital literacy and competence of a group of young children </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65"/>
        <w:gridCol w:w="3150"/>
        <w:gridCol w:w="2901"/>
        <w:tblGridChange w:id="0">
          <w:tblGrid>
            <w:gridCol w:w="2965"/>
            <w:gridCol w:w="3150"/>
            <w:gridCol w:w="2901"/>
          </w:tblGrid>
        </w:tblGridChange>
      </w:tblGrid>
      <w:tr>
        <w:tc>
          <w:tcPr>
            <w:gridSpan w:val="3"/>
            <w:shd w:fill="b6d7a8" w:val="clear"/>
          </w:tcPr>
          <w:p w:rsidR="00000000" w:rsidDel="00000000" w:rsidP="00000000" w:rsidRDefault="00000000" w:rsidRPr="00000000" w14:paraId="0000002E">
            <w:pPr>
              <w:jc w:val="center"/>
              <w:rPr>
                <w:b w:val="1"/>
              </w:rPr>
            </w:pPr>
            <w:r w:rsidDel="00000000" w:rsidR="00000000" w:rsidRPr="00000000">
              <w:rPr>
                <w:b w:val="1"/>
                <w:rtl w:val="0"/>
              </w:rPr>
              <w:t xml:space="preserve">Cynllun Gweithgaredd Sgiliau Llythrennedd Digidol</w:t>
            </w:r>
          </w:p>
          <w:p w:rsidR="00000000" w:rsidDel="00000000" w:rsidP="00000000" w:rsidRDefault="00000000" w:rsidRPr="00000000" w14:paraId="0000002F">
            <w:pPr>
              <w:jc w:val="center"/>
              <w:rPr>
                <w:i w:val="1"/>
              </w:rPr>
            </w:pPr>
            <w:r w:rsidDel="00000000" w:rsidR="00000000" w:rsidRPr="00000000">
              <w:rPr>
                <w:b w:val="1"/>
                <w:i w:val="1"/>
                <w:rtl w:val="0"/>
              </w:rPr>
              <w:t xml:space="preserve">Activity Plan for Digital Literacy Skills</w:t>
            </w:r>
            <w:r w:rsidDel="00000000" w:rsidR="00000000" w:rsidRPr="00000000">
              <w:rPr>
                <w:rtl w:val="0"/>
              </w:rPr>
            </w:r>
          </w:p>
        </w:tc>
      </w:tr>
      <w:tr>
        <w:tc>
          <w:tcPr>
            <w:shd w:fill="d9ead3" w:val="clear"/>
          </w:tcPr>
          <w:p w:rsidR="00000000" w:rsidDel="00000000" w:rsidP="00000000" w:rsidRDefault="00000000" w:rsidRPr="00000000" w14:paraId="00000032">
            <w:pPr>
              <w:rPr>
                <w:b w:val="1"/>
              </w:rPr>
            </w:pPr>
            <w:r w:rsidDel="00000000" w:rsidR="00000000" w:rsidRPr="00000000">
              <w:rPr>
                <w:b w:val="1"/>
                <w:rtl w:val="0"/>
              </w:rPr>
              <w:t xml:space="preserve">Nifer o blant/</w:t>
            </w:r>
            <w:r w:rsidDel="00000000" w:rsidR="00000000" w:rsidRPr="00000000">
              <w:rPr>
                <w:b w:val="1"/>
                <w:i w:val="1"/>
                <w:rtl w:val="0"/>
              </w:rPr>
              <w:t xml:space="preserve">Number of children: </w:t>
            </w:r>
            <w:r w:rsidDel="00000000" w:rsidR="00000000" w:rsidRPr="00000000">
              <w:rPr>
                <w:rtl w:val="0"/>
              </w:rPr>
            </w:r>
          </w:p>
        </w:tc>
        <w:tc>
          <w:tcPr>
            <w:shd w:fill="d9ead3" w:val="clear"/>
          </w:tcPr>
          <w:p w:rsidR="00000000" w:rsidDel="00000000" w:rsidP="00000000" w:rsidRDefault="00000000" w:rsidRPr="00000000" w14:paraId="00000033">
            <w:pPr>
              <w:rPr>
                <w:b w:val="1"/>
              </w:rPr>
            </w:pPr>
            <w:r w:rsidDel="00000000" w:rsidR="00000000" w:rsidRPr="00000000">
              <w:rPr>
                <w:b w:val="1"/>
                <w:rtl w:val="0"/>
              </w:rPr>
              <w:t xml:space="preserve">Oed y plant/</w:t>
            </w:r>
            <w:r w:rsidDel="00000000" w:rsidR="00000000" w:rsidRPr="00000000">
              <w:rPr>
                <w:b w:val="1"/>
                <w:i w:val="1"/>
                <w:rtl w:val="0"/>
              </w:rPr>
              <w:t xml:space="preserve">Age of children: </w:t>
            </w:r>
            <w:r w:rsidDel="00000000" w:rsidR="00000000" w:rsidRPr="00000000">
              <w:rPr>
                <w:rtl w:val="0"/>
              </w:rPr>
              <w:t xml:space="preserve"> </w:t>
            </w:r>
            <w:r w:rsidDel="00000000" w:rsidR="00000000" w:rsidRPr="00000000">
              <w:rPr>
                <w:rtl w:val="0"/>
              </w:rPr>
            </w:r>
          </w:p>
        </w:tc>
        <w:tc>
          <w:tcPr>
            <w:shd w:fill="d9ead3" w:val="clear"/>
          </w:tcPr>
          <w:p w:rsidR="00000000" w:rsidDel="00000000" w:rsidP="00000000" w:rsidRDefault="00000000" w:rsidRPr="00000000" w14:paraId="00000034">
            <w:pPr>
              <w:rPr>
                <w:b w:val="1"/>
              </w:rPr>
            </w:pPr>
            <w:r w:rsidDel="00000000" w:rsidR="00000000" w:rsidRPr="00000000">
              <w:rPr>
                <w:b w:val="1"/>
                <w:rtl w:val="0"/>
              </w:rPr>
              <w:t xml:space="preserve">Nifer o oedolion/</w:t>
            </w:r>
            <w:r w:rsidDel="00000000" w:rsidR="00000000" w:rsidRPr="00000000">
              <w:rPr>
                <w:b w:val="1"/>
                <w:i w:val="1"/>
                <w:rtl w:val="0"/>
              </w:rPr>
              <w:t xml:space="preserve">Number of adults:</w:t>
            </w:r>
            <w:r w:rsidDel="00000000" w:rsidR="00000000" w:rsidRPr="00000000">
              <w:rPr>
                <w:rtl w:val="0"/>
              </w:rPr>
            </w:r>
          </w:p>
        </w:tc>
      </w:tr>
      <w:tr>
        <w:tc>
          <w:tcPr/>
          <w:p w:rsidR="00000000" w:rsidDel="00000000" w:rsidP="00000000" w:rsidRDefault="00000000" w:rsidRPr="00000000" w14:paraId="00000035">
            <w:pPr>
              <w:rPr/>
            </w:pPr>
            <w:r w:rsidDel="00000000" w:rsidR="00000000" w:rsidRPr="00000000">
              <w:rPr>
                <w:rtl w:val="0"/>
              </w:rPr>
              <w:t xml:space="preserve">6</w:t>
            </w:r>
          </w:p>
          <w:p w:rsidR="00000000" w:rsidDel="00000000" w:rsidP="00000000" w:rsidRDefault="00000000" w:rsidRPr="00000000" w14:paraId="00000036">
            <w:pPr>
              <w:rPr/>
            </w:pPr>
            <w:r w:rsidDel="00000000" w:rsidR="00000000" w:rsidRPr="00000000">
              <w:rPr>
                <w:rtl w:val="0"/>
              </w:rPr>
            </w:r>
          </w:p>
        </w:tc>
        <w:tc>
          <w:tcPr/>
          <w:p w:rsidR="00000000" w:rsidDel="00000000" w:rsidP="00000000" w:rsidRDefault="00000000" w:rsidRPr="00000000" w14:paraId="00000037">
            <w:pPr>
              <w:rPr/>
            </w:pPr>
            <w:r w:rsidDel="00000000" w:rsidR="00000000" w:rsidRPr="00000000">
              <w:rPr>
                <w:rtl w:val="0"/>
              </w:rPr>
              <w:t xml:space="preserve">5-7 years old</w:t>
            </w:r>
          </w:p>
        </w:tc>
        <w:tc>
          <w:tcPr/>
          <w:p w:rsidR="00000000" w:rsidDel="00000000" w:rsidP="00000000" w:rsidRDefault="00000000" w:rsidRPr="00000000" w14:paraId="00000038">
            <w:pPr>
              <w:rPr/>
            </w:pPr>
            <w:r w:rsidDel="00000000" w:rsidR="00000000" w:rsidRPr="00000000">
              <w:rPr>
                <w:b w:val="1"/>
                <w:i w:val="1"/>
                <w:rtl w:val="0"/>
              </w:rPr>
              <w:t xml:space="preserve"> </w:t>
            </w:r>
            <w:r w:rsidDel="00000000" w:rsidR="00000000" w:rsidRPr="00000000">
              <w:rPr>
                <w:rtl w:val="0"/>
              </w:rPr>
              <w:t xml:space="preserve">1</w:t>
            </w:r>
          </w:p>
        </w:tc>
      </w:tr>
      <w:tr>
        <w:tc>
          <w:tcPr/>
          <w:p w:rsidR="00000000" w:rsidDel="00000000" w:rsidP="00000000" w:rsidRDefault="00000000" w:rsidRPr="00000000" w14:paraId="00000039">
            <w:pPr>
              <w:rPr>
                <w:b w:val="1"/>
              </w:rPr>
            </w:pPr>
            <w:r w:rsidDel="00000000" w:rsidR="00000000" w:rsidRPr="00000000">
              <w:rPr>
                <w:b w:val="1"/>
                <w:rtl w:val="0"/>
              </w:rPr>
              <w:t xml:space="preserve">Lleoliad/</w:t>
            </w:r>
            <w:r w:rsidDel="00000000" w:rsidR="00000000" w:rsidRPr="00000000">
              <w:rPr>
                <w:b w:val="1"/>
                <w:i w:val="1"/>
                <w:rtl w:val="0"/>
              </w:rPr>
              <w:t xml:space="preserve">Location: </w:t>
            </w:r>
            <w:r w:rsidDel="00000000" w:rsidR="00000000" w:rsidRPr="00000000">
              <w:rPr>
                <w:rtl w:val="0"/>
              </w:rPr>
            </w:r>
          </w:p>
        </w:tc>
        <w:tc>
          <w:tcPr/>
          <w:p w:rsidR="00000000" w:rsidDel="00000000" w:rsidP="00000000" w:rsidRDefault="00000000" w:rsidRPr="00000000" w14:paraId="0000003A">
            <w:pPr>
              <w:rPr>
                <w:b w:val="1"/>
              </w:rPr>
            </w:pPr>
            <w:r w:rsidDel="00000000" w:rsidR="00000000" w:rsidRPr="00000000">
              <w:rPr>
                <w:b w:val="1"/>
                <w:rtl w:val="0"/>
              </w:rPr>
              <w:t xml:space="preserve">Amser paratoi/</w:t>
            </w:r>
          </w:p>
          <w:p w:rsidR="00000000" w:rsidDel="00000000" w:rsidP="00000000" w:rsidRDefault="00000000" w:rsidRPr="00000000" w14:paraId="0000003B">
            <w:pPr>
              <w:rPr>
                <w:b w:val="1"/>
              </w:rPr>
            </w:pPr>
            <w:r w:rsidDel="00000000" w:rsidR="00000000" w:rsidRPr="00000000">
              <w:rPr>
                <w:b w:val="1"/>
                <w:i w:val="1"/>
                <w:rtl w:val="0"/>
              </w:rPr>
              <w:t xml:space="preserve">Preparation time:</w:t>
            </w:r>
            <w:r w:rsidDel="00000000" w:rsidR="00000000" w:rsidRPr="00000000">
              <w:rPr>
                <w:rtl w:val="0"/>
              </w:rPr>
            </w:r>
          </w:p>
        </w:tc>
        <w:tc>
          <w:tcPr/>
          <w:p w:rsidR="00000000" w:rsidDel="00000000" w:rsidP="00000000" w:rsidRDefault="00000000" w:rsidRPr="00000000" w14:paraId="0000003C">
            <w:pPr>
              <w:rPr>
                <w:b w:val="1"/>
              </w:rPr>
            </w:pPr>
            <w:r w:rsidDel="00000000" w:rsidR="00000000" w:rsidRPr="00000000">
              <w:rPr>
                <w:b w:val="1"/>
                <w:rtl w:val="0"/>
              </w:rPr>
              <w:t xml:space="preserve">Amser gweithgaredd/</w:t>
            </w:r>
            <w:r w:rsidDel="00000000" w:rsidR="00000000" w:rsidRPr="00000000">
              <w:rPr>
                <w:b w:val="1"/>
                <w:i w:val="1"/>
                <w:rtl w:val="0"/>
              </w:rPr>
              <w:t xml:space="preserve">Activity time:</w:t>
            </w:r>
            <w:r w:rsidDel="00000000" w:rsidR="00000000" w:rsidRPr="00000000">
              <w:rPr>
                <w:rtl w:val="0"/>
              </w:rPr>
            </w:r>
          </w:p>
        </w:tc>
      </w:tr>
      <w:tr>
        <w:tc>
          <w:tcPr/>
          <w:p w:rsidR="00000000" w:rsidDel="00000000" w:rsidP="00000000" w:rsidRDefault="00000000" w:rsidRPr="00000000" w14:paraId="0000003D">
            <w:pPr>
              <w:rPr/>
            </w:pPr>
            <w:r w:rsidDel="00000000" w:rsidR="00000000" w:rsidRPr="00000000">
              <w:rPr>
                <w:rtl w:val="0"/>
              </w:rPr>
              <w:t xml:space="preserve">Classroom and outdoor play area.</w:t>
            </w:r>
          </w:p>
          <w:p w:rsidR="00000000" w:rsidDel="00000000" w:rsidP="00000000" w:rsidRDefault="00000000" w:rsidRPr="00000000" w14:paraId="0000003E">
            <w:pPr>
              <w:rPr/>
            </w:pPr>
            <w:r w:rsidDel="00000000" w:rsidR="00000000" w:rsidRPr="00000000">
              <w:rPr>
                <w:rtl w:val="0"/>
              </w:rPr>
            </w:r>
          </w:p>
        </w:tc>
        <w:tc>
          <w:tcPr/>
          <w:p w:rsidR="00000000" w:rsidDel="00000000" w:rsidP="00000000" w:rsidRDefault="00000000" w:rsidRPr="00000000" w14:paraId="0000003F">
            <w:pPr>
              <w:rPr/>
            </w:pPr>
            <w:r w:rsidDel="00000000" w:rsidR="00000000" w:rsidRPr="00000000">
              <w:rPr>
                <w:rtl w:val="0"/>
              </w:rPr>
              <w:t xml:space="preserve">10 minutes</w:t>
            </w:r>
          </w:p>
        </w:tc>
        <w:tc>
          <w:tcPr/>
          <w:p w:rsidR="00000000" w:rsidDel="00000000" w:rsidP="00000000" w:rsidRDefault="00000000" w:rsidRPr="00000000" w14:paraId="00000040">
            <w:pPr>
              <w:rPr/>
            </w:pPr>
            <w:r w:rsidDel="00000000" w:rsidR="00000000" w:rsidRPr="00000000">
              <w:rPr>
                <w:b w:val="1"/>
                <w:i w:val="1"/>
                <w:rtl w:val="0"/>
              </w:rPr>
              <w:t xml:space="preserve"> </w:t>
            </w:r>
            <w:r w:rsidDel="00000000" w:rsidR="00000000" w:rsidRPr="00000000">
              <w:rPr>
                <w:rtl w:val="0"/>
              </w:rPr>
              <w:t xml:space="preserve">20- 30 minutes</w:t>
            </w:r>
          </w:p>
        </w:tc>
      </w:tr>
      <w:tr>
        <w:tc>
          <w:tcPr>
            <w:gridSpan w:val="3"/>
            <w:shd w:fill="d9ead3" w:val="clear"/>
          </w:tcPr>
          <w:p w:rsidR="00000000" w:rsidDel="00000000" w:rsidP="00000000" w:rsidRDefault="00000000" w:rsidRPr="00000000" w14:paraId="00000041">
            <w:pPr>
              <w:rPr>
                <w:b w:val="1"/>
              </w:rPr>
            </w:pPr>
            <w:r w:rsidDel="00000000" w:rsidR="00000000" w:rsidRPr="00000000">
              <w:rPr>
                <w:b w:val="1"/>
                <w:rtl w:val="0"/>
              </w:rPr>
              <w:t xml:space="preserve">Adnoddau/</w:t>
            </w:r>
            <w:r w:rsidDel="00000000" w:rsidR="00000000" w:rsidRPr="00000000">
              <w:rPr>
                <w:b w:val="1"/>
                <w:i w:val="1"/>
                <w:rtl w:val="0"/>
              </w:rPr>
              <w:t xml:space="preserve">Resources:</w:t>
            </w:r>
            <w:r w:rsidDel="00000000" w:rsidR="00000000" w:rsidRPr="00000000">
              <w:rPr>
                <w:rtl w:val="0"/>
              </w:rPr>
            </w:r>
          </w:p>
        </w:tc>
      </w:tr>
      <w:tr>
        <w:tc>
          <w:tcPr>
            <w:gridSpan w:val="3"/>
          </w:tcPr>
          <w:p w:rsidR="00000000" w:rsidDel="00000000" w:rsidP="00000000" w:rsidRDefault="00000000" w:rsidRPr="00000000" w14:paraId="00000044">
            <w:pPr>
              <w:rPr/>
            </w:pPr>
            <w:r w:rsidDel="00000000" w:rsidR="00000000" w:rsidRPr="00000000">
              <w:rPr>
                <w:b w:val="1"/>
                <w:i w:val="1"/>
                <w:rtl w:val="0"/>
              </w:rPr>
              <w:t xml:space="preserve"> </w:t>
            </w:r>
            <w:r w:rsidDel="00000000" w:rsidR="00000000" w:rsidRPr="00000000">
              <w:rPr>
                <w:rtl w:val="0"/>
              </w:rPr>
              <w:t xml:space="preserve">Laminated cards with QR codes, video from the three little pigs, blue tack, 2 i pads (fully charged), QR reader app, coats, email from mammy pig, class computer.</w:t>
            </w:r>
          </w:p>
          <w:p w:rsidR="00000000" w:rsidDel="00000000" w:rsidP="00000000" w:rsidRDefault="00000000" w:rsidRPr="00000000" w14:paraId="00000045">
            <w:pPr>
              <w:jc w:val="center"/>
              <w:rPr/>
            </w:pPr>
            <w:r w:rsidDel="00000000" w:rsidR="00000000" w:rsidRPr="00000000">
              <w:rPr>
                <w:rtl w:val="0"/>
              </w:rPr>
            </w:r>
          </w:p>
        </w:tc>
      </w:tr>
      <w:tr>
        <w:tc>
          <w:tcPr>
            <w:gridSpan w:val="3"/>
            <w:shd w:fill="d9ead3" w:val="clear"/>
          </w:tcPr>
          <w:p w:rsidR="00000000" w:rsidDel="00000000" w:rsidP="00000000" w:rsidRDefault="00000000" w:rsidRPr="00000000" w14:paraId="00000048">
            <w:pPr>
              <w:rPr/>
            </w:pPr>
            <w:r w:rsidDel="00000000" w:rsidR="00000000" w:rsidRPr="00000000">
              <w:rPr>
                <w:b w:val="1"/>
                <w:rtl w:val="0"/>
              </w:rPr>
              <w:t xml:space="preserve">Cysylltiadau â deilliannau llythrennedd a cymhwysedd digidol/ </w:t>
            </w:r>
            <w:r w:rsidDel="00000000" w:rsidR="00000000" w:rsidRPr="00000000">
              <w:rPr>
                <w:b w:val="1"/>
                <w:i w:val="1"/>
                <w:rtl w:val="0"/>
              </w:rPr>
              <w:t xml:space="preserve">Links to digital literacy and competence outcomes: </w:t>
            </w:r>
            <w:r w:rsidDel="00000000" w:rsidR="00000000" w:rsidRPr="00000000">
              <w:rPr>
                <w:rtl w:val="0"/>
              </w:rPr>
            </w:r>
          </w:p>
        </w:tc>
      </w:tr>
      <w:tr>
        <w:tc>
          <w:tcPr>
            <w:gridSpan w:val="3"/>
          </w:tcPr>
          <w:p w:rsidR="00000000" w:rsidDel="00000000" w:rsidP="00000000" w:rsidRDefault="00000000" w:rsidRPr="00000000" w14:paraId="0000004B">
            <w:pPr>
              <w:numPr>
                <w:ilvl w:val="0"/>
                <w:numId w:val="2"/>
              </w:numPr>
              <w:ind w:left="720" w:hanging="360"/>
              <w:rPr/>
            </w:pPr>
            <w:r w:rsidDel="00000000" w:rsidR="00000000" w:rsidRPr="00000000">
              <w:rPr>
                <w:rtl w:val="0"/>
              </w:rPr>
              <w:t xml:space="preserve">use digital devices within a controlled environment, time and context, e.g use for a given time limit and specified outcome</w:t>
            </w:r>
          </w:p>
          <w:p w:rsidR="00000000" w:rsidDel="00000000" w:rsidP="00000000" w:rsidRDefault="00000000" w:rsidRPr="00000000" w14:paraId="0000004C">
            <w:pPr>
              <w:numPr>
                <w:ilvl w:val="0"/>
                <w:numId w:val="2"/>
              </w:numPr>
              <w:ind w:left="720" w:hanging="360"/>
              <w:rPr/>
            </w:pPr>
            <w:r w:rsidDel="00000000" w:rsidR="00000000" w:rsidRPr="00000000">
              <w:rPr>
                <w:rtl w:val="0"/>
              </w:rPr>
              <w:t xml:space="preserve">select appropriate software to complete given tasks in order to use text, image, sound, animation and video</w:t>
            </w:r>
          </w:p>
          <w:p w:rsidR="00000000" w:rsidDel="00000000" w:rsidP="00000000" w:rsidRDefault="00000000" w:rsidRPr="00000000" w14:paraId="0000004D">
            <w:pPr>
              <w:numPr>
                <w:ilvl w:val="0"/>
                <w:numId w:val="2"/>
              </w:numPr>
              <w:ind w:left="720" w:hanging="360"/>
              <w:rPr/>
            </w:pPr>
            <w:r w:rsidDel="00000000" w:rsidR="00000000" w:rsidRPr="00000000">
              <w:rPr>
                <w:rtl w:val="0"/>
              </w:rPr>
              <w:t xml:space="preserve">contribute to a whole-class or group online communication, e.g. e-mail or video call</w:t>
            </w:r>
          </w:p>
          <w:p w:rsidR="00000000" w:rsidDel="00000000" w:rsidP="00000000" w:rsidRDefault="00000000" w:rsidRPr="00000000" w14:paraId="0000004E">
            <w:pPr>
              <w:numPr>
                <w:ilvl w:val="0"/>
                <w:numId w:val="2"/>
              </w:numPr>
              <w:ind w:left="720" w:hanging="360"/>
              <w:rPr/>
            </w:pPr>
            <w:r w:rsidDel="00000000" w:rsidR="00000000" w:rsidRPr="00000000">
              <w:rPr>
                <w:rtl w:val="0"/>
              </w:rPr>
              <w:t xml:space="preserve">follow a sequence of steps to solve a problem, e.g. predict and explain what actions are needed to make something happen</w:t>
            </w:r>
          </w:p>
        </w:tc>
      </w:tr>
      <w:tr>
        <w:tc>
          <w:tcPr>
            <w:gridSpan w:val="3"/>
            <w:shd w:fill="d9ead3" w:val="clear"/>
          </w:tcPr>
          <w:p w:rsidR="00000000" w:rsidDel="00000000" w:rsidP="00000000" w:rsidRDefault="00000000" w:rsidRPr="00000000" w14:paraId="00000051">
            <w:pPr>
              <w:rPr>
                <w:b w:val="1"/>
              </w:rPr>
            </w:pPr>
            <w:r w:rsidDel="00000000" w:rsidR="00000000" w:rsidRPr="00000000">
              <w:rPr>
                <w:b w:val="1"/>
                <w:rtl w:val="0"/>
              </w:rPr>
              <w:t xml:space="preserve">Manylion y gweithgareddau/ </w:t>
            </w:r>
            <w:r w:rsidDel="00000000" w:rsidR="00000000" w:rsidRPr="00000000">
              <w:rPr>
                <w:b w:val="1"/>
                <w:i w:val="1"/>
                <w:rtl w:val="0"/>
              </w:rPr>
              <w:t xml:space="preserve">Details of the activity:</w:t>
            </w:r>
            <w:r w:rsidDel="00000000" w:rsidR="00000000" w:rsidRPr="00000000">
              <w:rPr>
                <w:rtl w:val="0"/>
              </w:rPr>
            </w:r>
          </w:p>
        </w:tc>
      </w:tr>
      <w:tr>
        <w:tc>
          <w:tcPr>
            <w:gridSpan w:val="3"/>
          </w:tcPr>
          <w:p w:rsidR="00000000" w:rsidDel="00000000" w:rsidP="00000000" w:rsidRDefault="00000000" w:rsidRPr="00000000" w14:paraId="00000054">
            <w:pPr>
              <w:rPr>
                <w:b w:val="1"/>
                <w:i w:val="1"/>
              </w:rPr>
            </w:pPr>
            <w:r w:rsidDel="00000000" w:rsidR="00000000" w:rsidRPr="00000000">
              <w:rPr>
                <w:rtl w:val="0"/>
              </w:rPr>
              <w:t xml:space="preserve">Children have been set a task by Mammy pig. Who has sent an email to the class asking the children to help her find the three little pigs who have been taken by the big bad wolf. The wolf has left behind a clue (a QR code).  There are QR codes numbered 1-8 hidden in the classroom and the outdoor area. Each QR code will provide the children with a clue to help them find the next QR code. The clues will be a mixture of riddles, puzzles and maps all themed around the three little pigs. The children will need to work together to solve the clues and find the three little pigs by scanning the QR codes with the iPad camera using the QR code scanner.. The last QR code will be gold and will reveal a  video of the three little pigs thanking the children for finding them and telling them that they have defeated the wolf. The video will ask the children to report back to mammy pig by sending her an email or a video recording. The children will use the class computer to log into their hwb accounts to compose an email/upload a video to send to mammy pig.</w:t>
            </w:r>
            <w:r w:rsidDel="00000000" w:rsidR="00000000" w:rsidRPr="00000000">
              <w:rPr>
                <w:rtl w:val="0"/>
              </w:rPr>
            </w:r>
          </w:p>
          <w:p w:rsidR="00000000" w:rsidDel="00000000" w:rsidP="00000000" w:rsidRDefault="00000000" w:rsidRPr="00000000" w14:paraId="00000055">
            <w:pPr>
              <w:rPr>
                <w:b w:val="1"/>
                <w:i w:val="1"/>
              </w:rPr>
            </w:pPr>
            <w:r w:rsidDel="00000000" w:rsidR="00000000" w:rsidRPr="00000000">
              <w:rPr>
                <w:rtl w:val="0"/>
              </w:rPr>
            </w:r>
          </w:p>
        </w:tc>
      </w:tr>
      <w:tr>
        <w:tc>
          <w:tcPr>
            <w:gridSpan w:val="3"/>
            <w:shd w:fill="d9ead3" w:val="clear"/>
          </w:tcPr>
          <w:p w:rsidR="00000000" w:rsidDel="00000000" w:rsidP="00000000" w:rsidRDefault="00000000" w:rsidRPr="00000000" w14:paraId="00000058">
            <w:pPr>
              <w:rPr>
                <w:b w:val="1"/>
              </w:rPr>
            </w:pPr>
            <w:r w:rsidDel="00000000" w:rsidR="00000000" w:rsidRPr="00000000">
              <w:rPr>
                <w:b w:val="1"/>
                <w:rtl w:val="0"/>
              </w:rPr>
              <w:t xml:space="preserve">Role of the adult:</w:t>
            </w:r>
          </w:p>
        </w:tc>
      </w:tr>
      <w:tr>
        <w:tc>
          <w:tcPr>
            <w:gridSpan w:val="3"/>
          </w:tcPr>
          <w:p w:rsidR="00000000" w:rsidDel="00000000" w:rsidP="00000000" w:rsidRDefault="00000000" w:rsidRPr="00000000" w14:paraId="0000005B">
            <w:pPr>
              <w:rPr/>
            </w:pPr>
            <w:r w:rsidDel="00000000" w:rsidR="00000000" w:rsidRPr="00000000">
              <w:rPr>
                <w:rtl w:val="0"/>
              </w:rPr>
              <w:t xml:space="preserve">The role of the adult during this activity will be to supervise the children, offering support when needed and engaging in play when invited.</w:t>
            </w:r>
          </w:p>
          <w:p w:rsidR="00000000" w:rsidDel="00000000" w:rsidP="00000000" w:rsidRDefault="00000000" w:rsidRPr="00000000" w14:paraId="0000005C">
            <w:pPr>
              <w:numPr>
                <w:ilvl w:val="0"/>
                <w:numId w:val="1"/>
              </w:numPr>
              <w:ind w:left="720" w:hanging="360"/>
              <w:rPr/>
            </w:pPr>
            <w:r w:rsidDel="00000000" w:rsidR="00000000" w:rsidRPr="00000000">
              <w:rPr>
                <w:rtl w:val="0"/>
              </w:rPr>
              <w:t xml:space="preserve">The adult will need 10 minutes to prepare the activity hiding the QR codes indoors and outdoors in the correct order and place. </w:t>
            </w:r>
            <w:r w:rsidDel="00000000" w:rsidR="00000000" w:rsidRPr="00000000">
              <w:rPr>
                <w:rtl w:val="0"/>
              </w:rPr>
            </w:r>
          </w:p>
          <w:p w:rsidR="00000000" w:rsidDel="00000000" w:rsidP="00000000" w:rsidRDefault="00000000" w:rsidRPr="00000000" w14:paraId="0000005D">
            <w:pPr>
              <w:numPr>
                <w:ilvl w:val="0"/>
                <w:numId w:val="1"/>
              </w:numPr>
              <w:ind w:left="720" w:hanging="360"/>
              <w:rPr/>
            </w:pPr>
            <w:r w:rsidDel="00000000" w:rsidR="00000000" w:rsidRPr="00000000">
              <w:rPr>
                <w:rtl w:val="0"/>
              </w:rPr>
              <w:t xml:space="preserve">Adults may need to support children with the use of the app and encourage children to take turns using the QR reader. </w:t>
            </w:r>
            <w:r w:rsidDel="00000000" w:rsidR="00000000" w:rsidRPr="00000000">
              <w:rPr>
                <w:rtl w:val="0"/>
              </w:rPr>
            </w:r>
          </w:p>
          <w:p w:rsidR="00000000" w:rsidDel="00000000" w:rsidP="00000000" w:rsidRDefault="00000000" w:rsidRPr="00000000" w14:paraId="0000005E">
            <w:pPr>
              <w:numPr>
                <w:ilvl w:val="0"/>
                <w:numId w:val="1"/>
              </w:numPr>
              <w:ind w:left="720" w:hanging="360"/>
              <w:rPr/>
            </w:pPr>
            <w:r w:rsidDel="00000000" w:rsidR="00000000" w:rsidRPr="00000000">
              <w:rPr>
                <w:rtl w:val="0"/>
              </w:rPr>
              <w:t xml:space="preserve">Adults will need to introduce the email to the children and read aloud, giving the children their first clue</w:t>
            </w:r>
            <w:r w:rsidDel="00000000" w:rsidR="00000000" w:rsidRPr="00000000">
              <w:rPr>
                <w:rtl w:val="0"/>
              </w:rPr>
            </w:r>
          </w:p>
          <w:p w:rsidR="00000000" w:rsidDel="00000000" w:rsidP="00000000" w:rsidRDefault="00000000" w:rsidRPr="00000000" w14:paraId="0000005F">
            <w:pPr>
              <w:numPr>
                <w:ilvl w:val="0"/>
                <w:numId w:val="1"/>
              </w:numPr>
              <w:ind w:left="720" w:hanging="360"/>
              <w:rPr/>
            </w:pPr>
            <w:r w:rsidDel="00000000" w:rsidR="00000000" w:rsidRPr="00000000">
              <w:rPr>
                <w:rtl w:val="0"/>
              </w:rPr>
              <w:t xml:space="preserve">Adults will need to support the children to log in to their hwb accounts</w:t>
            </w:r>
            <w:r w:rsidDel="00000000" w:rsidR="00000000" w:rsidRPr="00000000">
              <w:rPr>
                <w:rtl w:val="0"/>
              </w:rPr>
            </w:r>
          </w:p>
          <w:p w:rsidR="00000000" w:rsidDel="00000000" w:rsidP="00000000" w:rsidRDefault="00000000" w:rsidRPr="00000000" w14:paraId="00000060">
            <w:pPr>
              <w:numPr>
                <w:ilvl w:val="0"/>
                <w:numId w:val="1"/>
              </w:numPr>
              <w:ind w:left="720" w:hanging="360"/>
              <w:rPr/>
            </w:pPr>
            <w:r w:rsidDel="00000000" w:rsidR="00000000" w:rsidRPr="00000000">
              <w:rPr>
                <w:rtl w:val="0"/>
              </w:rPr>
              <w:t xml:space="preserve">Adults will also need to ensure that the i pads are fully charged.</w:t>
            </w:r>
            <w:r w:rsidDel="00000000" w:rsidR="00000000" w:rsidRPr="00000000">
              <w:rPr>
                <w:rtl w:val="0"/>
              </w:rPr>
            </w:r>
          </w:p>
        </w:tc>
      </w:tr>
    </w:tbl>
    <w:p w:rsidR="00000000" w:rsidDel="00000000" w:rsidP="00000000" w:rsidRDefault="00000000" w:rsidRPr="00000000" w14:paraId="00000063">
      <w:pPr>
        <w:spacing w:after="0" w:line="276"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Section four: A critical evaluation of the planned activity in section </w:t>
      </w:r>
    </w:p>
    <w:p w:rsidR="00000000" w:rsidDel="00000000" w:rsidP="00000000" w:rsidRDefault="00000000" w:rsidRPr="00000000" w14:paraId="00000064">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spacing w:after="0" w:line="360" w:lineRule="auto"/>
        <w:jc w:val="both"/>
        <w:rPr>
          <w:rFonts w:ascii="Arial" w:cs="Arial" w:eastAsia="Arial" w:hAnsi="Arial"/>
        </w:rPr>
      </w:pPr>
      <w:r w:rsidDel="00000000" w:rsidR="00000000" w:rsidRPr="00000000">
        <w:rPr>
          <w:rFonts w:ascii="Arial" w:cs="Arial" w:eastAsia="Arial" w:hAnsi="Arial"/>
          <w:rtl w:val="0"/>
        </w:rPr>
        <w:t xml:space="preserve">The child led activity plan described in section three of this portfolio was designed to support children’s digital literacy and competence. The activity plan is aimed at children aged between five to seven years old however it could be slightly adapted to be age appropriate for children aged four to five years old but there will need to be additional support from an adult to use the apps required. </w:t>
      </w:r>
    </w:p>
    <w:p w:rsidR="00000000" w:rsidDel="00000000" w:rsidP="00000000" w:rsidRDefault="00000000" w:rsidRPr="00000000" w14:paraId="00000066">
      <w:pPr>
        <w:spacing w:after="0" w:line="360" w:lineRule="auto"/>
        <w:jc w:val="both"/>
        <w:rPr>
          <w:rFonts w:ascii="Arial" w:cs="Arial" w:eastAsia="Arial" w:hAnsi="Arial"/>
        </w:rPr>
      </w:pPr>
      <w:r w:rsidDel="00000000" w:rsidR="00000000" w:rsidRPr="00000000">
        <w:rPr>
          <w:rFonts w:ascii="Arial" w:cs="Arial" w:eastAsia="Arial" w:hAnsi="Arial"/>
          <w:rtl w:val="0"/>
        </w:rPr>
        <w:t xml:space="preserve">The activity plan makes use of two different digital devices an iPad and a computer Children are asked to use the computer to compose an email on their hwb account after using the i pads to follow a treasure hunt of QR codes by using a QR reader app. </w:t>
      </w:r>
    </w:p>
    <w:p w:rsidR="00000000" w:rsidDel="00000000" w:rsidP="00000000" w:rsidRDefault="00000000" w:rsidRPr="00000000" w14:paraId="00000067">
      <w:pPr>
        <w:spacing w:after="0" w:line="360" w:lineRule="auto"/>
        <w:jc w:val="both"/>
        <w:rPr>
          <w:rFonts w:ascii="Arial" w:cs="Arial" w:eastAsia="Arial" w:hAnsi="Arial"/>
        </w:rPr>
      </w:pPr>
      <w:r w:rsidDel="00000000" w:rsidR="00000000" w:rsidRPr="00000000">
        <w:rPr>
          <w:rFonts w:ascii="Arial" w:cs="Arial" w:eastAsia="Arial" w:hAnsi="Arial"/>
          <w:rtl w:val="0"/>
        </w:rPr>
        <w:t xml:space="preserve">The activity was planned around the Digital Competence Framework 2008 and also meets curriculum requirements by meeting skills and outcomes across all six areas of learning in the Foundation phase framework. The activity involves children using a QR reader app to scan a QR code in a treasure hunt style activity. The QR codes have been hidden in the outdoor play area. The children scan the code by holding the iPad camera over the QR code. They will then need to  follow the link that appears on screen to complete a task or riddle to find the next code. This will show children’s competence to select appropriate software to complete a task (Welsh Government 2008).</w:t>
      </w:r>
    </w:p>
    <w:p w:rsidR="00000000" w:rsidDel="00000000" w:rsidP="00000000" w:rsidRDefault="00000000" w:rsidRPr="00000000" w14:paraId="00000068">
      <w:pPr>
        <w:spacing w:after="0" w:line="360" w:lineRule="auto"/>
        <w:jc w:val="both"/>
        <w:rPr>
          <w:rFonts w:ascii="Arial" w:cs="Arial" w:eastAsia="Arial" w:hAnsi="Arial"/>
        </w:rPr>
      </w:pPr>
      <w:r w:rsidDel="00000000" w:rsidR="00000000" w:rsidRPr="00000000">
        <w:rPr>
          <w:rFonts w:ascii="Arial" w:cs="Arial" w:eastAsia="Arial" w:hAnsi="Arial"/>
          <w:rtl w:val="0"/>
        </w:rPr>
        <w:t xml:space="preserve">The treasure hunt element of this activity is intended to encourage children’s skills to follow a sequence of steps to solve a problem (Welsh Government 2008). It encourages this skill because children have to follow a sequence of clues to find QR codes in the outside area. Each QR code requires the children to solve a puzzle, riddle or a game on the iPad to reveal the next location of the next code. Children will need to work as part of a small team throughout the activity, this will encourage children to work together, to communicate with each other as well as promote their knowledge and understanding of the world by listening to others ideas (Welsh Government 2015).</w:t>
      </w:r>
    </w:p>
    <w:p w:rsidR="00000000" w:rsidDel="00000000" w:rsidP="00000000" w:rsidRDefault="00000000" w:rsidRPr="00000000" w14:paraId="00000069">
      <w:pPr>
        <w:spacing w:after="0" w:line="360" w:lineRule="auto"/>
        <w:jc w:val="both"/>
        <w:rPr>
          <w:rFonts w:ascii="Arial" w:cs="Arial" w:eastAsia="Arial" w:hAnsi="Arial"/>
        </w:rPr>
      </w:pPr>
      <w:r w:rsidDel="00000000" w:rsidR="00000000" w:rsidRPr="00000000">
        <w:rPr>
          <w:rFonts w:ascii="Arial" w:cs="Arial" w:eastAsia="Arial" w:hAnsi="Arial"/>
          <w:rtl w:val="0"/>
        </w:rPr>
        <w:t xml:space="preserve">Under the Digital Competence Framework children should be given opportunities to  contribute to a group online communication such as an email or a video call (Welsh Government 2008). Children are given an opportunity to do this in the activity described, when asked to conclude the activity by reporting back to Mammy pig and inform her of their success in finding the three little pigs. They can do this by composing a short email or recording a video message for Mammy pig. By giving the option of a video message or an email the activity is inclusive to all abilities. </w:t>
      </w:r>
    </w:p>
    <w:p w:rsidR="00000000" w:rsidDel="00000000" w:rsidP="00000000" w:rsidRDefault="00000000" w:rsidRPr="00000000" w14:paraId="0000006A">
      <w:pPr>
        <w:spacing w:after="0" w:line="360" w:lineRule="auto"/>
        <w:jc w:val="both"/>
        <w:rPr>
          <w:rFonts w:ascii="Arial" w:cs="Arial" w:eastAsia="Arial" w:hAnsi="Arial"/>
        </w:rPr>
      </w:pPr>
      <w:r w:rsidDel="00000000" w:rsidR="00000000" w:rsidRPr="00000000">
        <w:rPr>
          <w:rFonts w:ascii="Arial" w:cs="Arial" w:eastAsia="Arial" w:hAnsi="Arial"/>
          <w:rtl w:val="0"/>
        </w:rPr>
        <w:t xml:space="preserve">The activity makes use of the outdoor area encouraging children’s use of digital devices outside of the classroom and promotes physical activity. According to Bento &amp;Dias (2017) children have a need to be physically active from a young age and with the rise of obesity it is becoming increasingly  important for children to play outdoors. Frobel was a firm believer in children engaging with nature and with the growth of technology less children are playing outdoors. According to Tovey (2017), Frobel believed in play as the leading form of development and rejected the tradition of adult led education. With this in mind it inspired the emergent of outdoor play and digital technology in this activity. Bringing ICT and outdoor play together in the hopes that digital technology will encourage some children to participate more in outdoor play and physical activity. </w:t>
      </w:r>
    </w:p>
    <w:p w:rsidR="00000000" w:rsidDel="00000000" w:rsidP="00000000" w:rsidRDefault="00000000" w:rsidRPr="00000000" w14:paraId="0000006B">
      <w:pPr>
        <w:spacing w:after="0" w:line="360" w:lineRule="auto"/>
        <w:jc w:val="both"/>
        <w:rPr>
          <w:rFonts w:ascii="Arial" w:cs="Arial" w:eastAsia="Arial" w:hAnsi="Arial"/>
        </w:rPr>
      </w:pPr>
      <w:r w:rsidDel="00000000" w:rsidR="00000000" w:rsidRPr="00000000">
        <w:rPr>
          <w:rFonts w:ascii="Arial" w:cs="Arial" w:eastAsia="Arial" w:hAnsi="Arial"/>
          <w:rtl w:val="0"/>
        </w:rPr>
        <w:t xml:space="preserve">The activity is designed to be inclusive and it can be adapted for children with a range of abilities and needs. Whilst also being adaptive to themes and occasions. The activity on this occasion was planned for a Fairy tale theme, by incorporating the three little pigs into the activity and centred the activity around the theme. This could be adapted to meet a variety of different themes by changing the characters and having relevant clues and puzzles. By working in a small group children are able to support each other and work off each other's strengths to complete the activity. Although the activity can be adapted to meet a range of needs, it is a very visual activity and will need to be adapted significantly for a child who is visually impaired.</w:t>
      </w:r>
    </w:p>
    <w:p w:rsidR="00000000" w:rsidDel="00000000" w:rsidP="00000000" w:rsidRDefault="00000000" w:rsidRPr="00000000" w14:paraId="0000006C">
      <w:pPr>
        <w:spacing w:after="0" w:line="360" w:lineRule="auto"/>
        <w:jc w:val="both"/>
        <w:rPr>
          <w:rFonts w:ascii="Arial" w:cs="Arial" w:eastAsia="Arial" w:hAnsi="Arial"/>
        </w:rPr>
      </w:pPr>
      <w:r w:rsidDel="00000000" w:rsidR="00000000" w:rsidRPr="00000000">
        <w:rPr>
          <w:rFonts w:ascii="Arial" w:cs="Arial" w:eastAsia="Arial" w:hAnsi="Arial"/>
          <w:rtl w:val="0"/>
        </w:rPr>
        <w:t xml:space="preserve">Although the activity encourages and meets a range of skills and outcomes through the foundation phase and the digital competence framework there are a few areas of the activity that could be improved to ensure the activity is fully supporting children’s digital literacy and competence whilst remaining inclusive and a child led activity. The activity could be seen to be lengthy therefore to rectify this when planning in the future it may be beneficial to separate the activity into two separate activities. This would be possible by having the reply email to Mammy pig used as a follow on activity. This would allow children more type to compose an email and thus further develop their language and literacy skills as well as their digital literacy skills. Meeting such outcomes as using ordering words such as  first, next, then, lastly and selecting letters and words to compose writing on screen (Welsh Government 2015). </w:t>
      </w:r>
    </w:p>
    <w:p w:rsidR="00000000" w:rsidDel="00000000" w:rsidP="00000000" w:rsidRDefault="00000000" w:rsidRPr="00000000" w14:paraId="0000006D">
      <w:pPr>
        <w:spacing w:after="0" w:line="360" w:lineRule="auto"/>
        <w:jc w:val="both"/>
        <w:rPr>
          <w:rFonts w:ascii="Arial" w:cs="Arial" w:eastAsia="Arial" w:hAnsi="Arial"/>
        </w:rPr>
      </w:pPr>
      <w:r w:rsidDel="00000000" w:rsidR="00000000" w:rsidRPr="00000000">
        <w:rPr>
          <w:rFonts w:ascii="Arial" w:cs="Arial" w:eastAsia="Arial" w:hAnsi="Arial"/>
          <w:rtl w:val="0"/>
        </w:rPr>
        <w:t xml:space="preserve">As already mentioned in this critical evaluation there could be improvements made to how inclusive this activity is. Therefore more consideration is needed to ensure all children are able to participate in this activity. However , although teachers' attitudes are crucial to guiding inclusive practice teachers also require support through access to appropriate resources.</w:t>
      </w:r>
    </w:p>
    <w:p w:rsidR="00000000" w:rsidDel="00000000" w:rsidP="00000000" w:rsidRDefault="00000000" w:rsidRPr="00000000" w14:paraId="0000006E">
      <w:pPr>
        <w:spacing w:after="0" w:line="360" w:lineRule="auto"/>
        <w:jc w:val="both"/>
        <w:rPr>
          <w:rFonts w:ascii="Arial" w:cs="Arial" w:eastAsia="Arial" w:hAnsi="Arial"/>
        </w:rPr>
      </w:pPr>
      <w:r w:rsidDel="00000000" w:rsidR="00000000" w:rsidRPr="00000000">
        <w:rPr>
          <w:rFonts w:ascii="Arial" w:cs="Arial" w:eastAsia="Arial" w:hAnsi="Arial"/>
          <w:rtl w:val="0"/>
        </w:rPr>
        <w:t xml:space="preserve">Taking into consideration the relevant links made through the activity to the digital competence framework as well as the foundation phase framework the planned activity could be successful in supporting children's digital literacy as well as their digital competence, there are however changes that could be made to ensure that the activity is inclusive and adaptable to meet all children’s needs. </w:t>
      </w:r>
    </w:p>
    <w:p w:rsidR="00000000" w:rsidDel="00000000" w:rsidP="00000000" w:rsidRDefault="00000000" w:rsidRPr="00000000" w14:paraId="0000006F">
      <w:pPr>
        <w:spacing w:after="0" w:line="240" w:lineRule="auto"/>
        <w:rPr>
          <w:color w:val="ff9900"/>
        </w:rPr>
      </w:pPr>
      <w:r w:rsidDel="00000000" w:rsidR="00000000" w:rsidRPr="00000000">
        <w:rPr>
          <w:rtl w:val="0"/>
        </w:rPr>
      </w:r>
    </w:p>
    <w:p w:rsidR="00000000" w:rsidDel="00000000" w:rsidP="00000000" w:rsidRDefault="00000000" w:rsidRPr="00000000" w14:paraId="00000070">
      <w:pPr>
        <w:spacing w:after="0" w:line="240" w:lineRule="auto"/>
        <w:rPr/>
      </w:pPr>
      <w:r w:rsidDel="00000000" w:rsidR="00000000" w:rsidRPr="00000000">
        <w:rPr>
          <w:rtl w:val="0"/>
        </w:rPr>
      </w:r>
    </w:p>
    <w:p w:rsidR="00000000" w:rsidDel="00000000" w:rsidP="00000000" w:rsidRDefault="00000000" w:rsidRPr="00000000" w14:paraId="00000071">
      <w:pPr>
        <w:spacing w:after="0" w:line="240" w:lineRule="auto"/>
        <w:rPr/>
      </w:pPr>
      <w:r w:rsidDel="00000000" w:rsidR="00000000" w:rsidRPr="00000000">
        <w:rPr>
          <w:rtl w:val="0"/>
        </w:rPr>
      </w:r>
    </w:p>
    <w:p w:rsidR="00000000" w:rsidDel="00000000" w:rsidP="00000000" w:rsidRDefault="00000000" w:rsidRPr="00000000" w14:paraId="00000072">
      <w:pPr>
        <w:spacing w:after="0" w:line="240" w:lineRule="auto"/>
        <w:rPr/>
      </w:pPr>
      <w:r w:rsidDel="00000000" w:rsidR="00000000" w:rsidRPr="00000000">
        <w:rPr>
          <w:rtl w:val="0"/>
        </w:rPr>
      </w:r>
    </w:p>
    <w:p w:rsidR="00000000" w:rsidDel="00000000" w:rsidP="00000000" w:rsidRDefault="00000000" w:rsidRPr="00000000" w14:paraId="00000073">
      <w:pPr>
        <w:spacing w:after="0" w:line="276" w:lineRule="auto"/>
        <w:rPr>
          <w:rFonts w:ascii="Arial" w:cs="Arial" w:eastAsia="Arial" w:hAnsi="Arial"/>
          <w:color w:val="333333"/>
          <w:sz w:val="24"/>
          <w:szCs w:val="24"/>
          <w:highlight w:val="white"/>
        </w:rPr>
      </w:pPr>
      <w:r w:rsidDel="00000000" w:rsidR="00000000" w:rsidRPr="00000000">
        <w:rPr>
          <w:rtl w:val="0"/>
        </w:rPr>
      </w:r>
    </w:p>
    <w:p w:rsidR="00000000" w:rsidDel="00000000" w:rsidP="00000000" w:rsidRDefault="00000000" w:rsidRPr="00000000" w14:paraId="00000074">
      <w:pPr>
        <w:spacing w:after="0" w:line="276" w:lineRule="auto"/>
        <w:rPr>
          <w:rFonts w:ascii="Arial" w:cs="Arial" w:eastAsia="Arial" w:hAnsi="Arial"/>
          <w:color w:val="333333"/>
          <w:sz w:val="24"/>
          <w:szCs w:val="24"/>
          <w:highlight w:val="white"/>
        </w:rPr>
      </w:pPr>
      <w:r w:rsidDel="00000000" w:rsidR="00000000" w:rsidRPr="00000000">
        <w:rPr>
          <w:rtl w:val="0"/>
        </w:rPr>
      </w:r>
    </w:p>
    <w:p w:rsidR="00000000" w:rsidDel="00000000" w:rsidP="00000000" w:rsidRDefault="00000000" w:rsidRPr="00000000" w14:paraId="00000075">
      <w:pPr>
        <w:spacing w:after="0" w:line="360" w:lineRule="auto"/>
        <w:jc w:val="center"/>
        <w:rPr>
          <w:rFonts w:ascii="Arial" w:cs="Arial" w:eastAsia="Arial" w:hAnsi="Arial"/>
          <w:highlight w:val="white"/>
        </w:rPr>
      </w:pPr>
      <w:r w:rsidDel="00000000" w:rsidR="00000000" w:rsidRPr="00000000">
        <w:rPr>
          <w:rFonts w:ascii="Arial" w:cs="Arial" w:eastAsia="Arial" w:hAnsi="Arial"/>
          <w:b w:val="1"/>
          <w:highlight w:val="white"/>
          <w:u w:val="single"/>
          <w:rtl w:val="0"/>
        </w:rPr>
        <w:t xml:space="preserve">REFERENCE LIST</w:t>
      </w:r>
      <w:r w:rsidDel="00000000" w:rsidR="00000000" w:rsidRPr="00000000">
        <w:rPr>
          <w:rFonts w:ascii="Arial" w:cs="Arial" w:eastAsia="Arial" w:hAnsi="Arial"/>
          <w:highlight w:val="white"/>
          <w:rtl w:val="0"/>
        </w:rPr>
        <w:br w:type="textWrapping"/>
      </w:r>
    </w:p>
    <w:p w:rsidR="00000000" w:rsidDel="00000000" w:rsidP="00000000" w:rsidRDefault="00000000" w:rsidRPr="00000000" w14:paraId="00000076">
      <w:pPr>
        <w:spacing w:after="0" w:line="360" w:lineRule="auto"/>
        <w:jc w:val="both"/>
        <w:rPr>
          <w:rFonts w:ascii="Arial" w:cs="Arial" w:eastAsia="Arial" w:hAnsi="Arial"/>
        </w:rPr>
      </w:pPr>
      <w:r w:rsidDel="00000000" w:rsidR="00000000" w:rsidRPr="00000000">
        <w:rPr>
          <w:rFonts w:ascii="Arial" w:cs="Arial" w:eastAsia="Arial" w:hAnsi="Arial"/>
          <w:rtl w:val="0"/>
        </w:rPr>
        <w:t xml:space="preserve">Arnott, L., Palaiologou. I., Gray. C. (2018) Digital devices, internet-enabled toys and digital games: The changing nature of young children’s learning ecologies, experiences and pedagogiesBritish Journal of Educational Technology doi:10.1111/bjet.12676 Vol 49 No 5 2018 803–806 </w:t>
      </w:r>
    </w:p>
    <w:p w:rsidR="00000000" w:rsidDel="00000000" w:rsidP="00000000" w:rsidRDefault="00000000" w:rsidRPr="00000000" w14:paraId="00000077">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78">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Bento, G. and Dias, G., 2017. The importance of outdoor play for young children's healthy development. </w:t>
      </w:r>
      <w:r w:rsidDel="00000000" w:rsidR="00000000" w:rsidRPr="00000000">
        <w:rPr>
          <w:rFonts w:ascii="Arial" w:cs="Arial" w:eastAsia="Arial" w:hAnsi="Arial"/>
          <w:i w:val="1"/>
          <w:highlight w:val="white"/>
          <w:rtl w:val="0"/>
        </w:rPr>
        <w:t xml:space="preserve">Porto biomedical journal</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2</w:t>
      </w:r>
      <w:r w:rsidDel="00000000" w:rsidR="00000000" w:rsidRPr="00000000">
        <w:rPr>
          <w:rFonts w:ascii="Arial" w:cs="Arial" w:eastAsia="Arial" w:hAnsi="Arial"/>
          <w:highlight w:val="white"/>
          <w:rtl w:val="0"/>
        </w:rPr>
        <w:t xml:space="preserve">(5), pp.157-160.</w:t>
      </w:r>
    </w:p>
    <w:p w:rsidR="00000000" w:rsidDel="00000000" w:rsidP="00000000" w:rsidRDefault="00000000" w:rsidRPr="00000000" w14:paraId="00000079">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7A">
      <w:pPr>
        <w:spacing w:after="0" w:line="360" w:lineRule="auto"/>
        <w:jc w:val="both"/>
        <w:rPr>
          <w:rFonts w:ascii="Arial" w:cs="Arial" w:eastAsia="Arial" w:hAnsi="Arial"/>
        </w:rPr>
      </w:pPr>
      <w:r w:rsidDel="00000000" w:rsidR="00000000" w:rsidRPr="00000000">
        <w:rPr>
          <w:rFonts w:ascii="Arial" w:cs="Arial" w:eastAsia="Arial" w:hAnsi="Arial"/>
          <w:rtl w:val="0"/>
        </w:rPr>
        <w:t xml:space="preserve">Brito. R., Dias. P., Oliveira. G. (2018) Young children, digital media and smart toys: How perceptions shape adoption and domestication. British Journal of Educational Technology doi:10.1111/bjet.12655 Vol 49 No 5 2018 807–820 </w:t>
      </w:r>
    </w:p>
    <w:p w:rsidR="00000000" w:rsidDel="00000000" w:rsidP="00000000" w:rsidRDefault="00000000" w:rsidRPr="00000000" w14:paraId="0000007B">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C">
      <w:pPr>
        <w:spacing w:after="0" w:line="360" w:lineRule="auto"/>
        <w:jc w:val="both"/>
        <w:rPr>
          <w:rFonts w:ascii="Arial" w:cs="Arial" w:eastAsia="Arial" w:hAnsi="Arial"/>
        </w:rPr>
      </w:pPr>
      <w:r w:rsidDel="00000000" w:rsidR="00000000" w:rsidRPr="00000000">
        <w:rPr>
          <w:rFonts w:ascii="Arial" w:cs="Arial" w:eastAsia="Arial" w:hAnsi="Arial"/>
          <w:rtl w:val="0"/>
        </w:rPr>
        <w:t xml:space="preserve">Children’s Commissioner for Wales (2019) Don’t worry I’m here for you children’s experiences of cyberbullying in Wales.  Available at : </w:t>
      </w:r>
      <w:hyperlink r:id="rId11">
        <w:r w:rsidDel="00000000" w:rsidR="00000000" w:rsidRPr="00000000">
          <w:rPr>
            <w:rFonts w:ascii="Arial" w:cs="Arial" w:eastAsia="Arial" w:hAnsi="Arial"/>
            <w:u w:val="single"/>
            <w:rtl w:val="0"/>
          </w:rPr>
          <w:t xml:space="preserve">https://www.childcomwales.org.uk/wp-content/uploads/2019/04/Dont-Worry-Im-here-for-you-childrens-experiences-of-cyberbullying-in-Wales.pdf</w:t>
        </w:r>
      </w:hyperlink>
      <w:r w:rsidDel="00000000" w:rsidR="00000000" w:rsidRPr="00000000">
        <w:rPr>
          <w:rFonts w:ascii="Arial" w:cs="Arial" w:eastAsia="Arial" w:hAnsi="Arial"/>
          <w:rtl w:val="0"/>
        </w:rPr>
        <w:t xml:space="preserve"> (Accessed: 21st February 2021)</w:t>
      </w:r>
    </w:p>
    <w:p w:rsidR="00000000" w:rsidDel="00000000" w:rsidP="00000000" w:rsidRDefault="00000000" w:rsidRPr="00000000" w14:paraId="0000007D">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7E">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Childnet International (2018) </w:t>
      </w:r>
      <w:r w:rsidDel="00000000" w:rsidR="00000000" w:rsidRPr="00000000">
        <w:rPr>
          <w:rFonts w:ascii="Arial" w:cs="Arial" w:eastAsia="Arial" w:hAnsi="Arial"/>
          <w:i w:val="1"/>
          <w:highlight w:val="white"/>
          <w:rtl w:val="0"/>
        </w:rPr>
        <w:t xml:space="preserve">Parental Controls. </w:t>
      </w:r>
      <w:r w:rsidDel="00000000" w:rsidR="00000000" w:rsidRPr="00000000">
        <w:rPr>
          <w:rFonts w:ascii="Arial" w:cs="Arial" w:eastAsia="Arial" w:hAnsi="Arial"/>
          <w:highlight w:val="white"/>
          <w:rtl w:val="0"/>
        </w:rPr>
        <w:t xml:space="preserve">Available at: </w:t>
      </w:r>
      <w:hyperlink r:id="rId12">
        <w:r w:rsidDel="00000000" w:rsidR="00000000" w:rsidRPr="00000000">
          <w:rPr>
            <w:rFonts w:ascii="Arial" w:cs="Arial" w:eastAsia="Arial" w:hAnsi="Arial"/>
            <w:highlight w:val="white"/>
            <w:u w:val="single"/>
            <w:rtl w:val="0"/>
          </w:rPr>
          <w:t xml:space="preserve">https://www.childnet.com/parents-and-carers/hot-topics/parental-controls</w:t>
        </w:r>
      </w:hyperlink>
      <w:r w:rsidDel="00000000" w:rsidR="00000000" w:rsidRPr="00000000">
        <w:rPr>
          <w:rFonts w:ascii="Arial" w:cs="Arial" w:eastAsia="Arial" w:hAnsi="Arial"/>
          <w:highlight w:val="white"/>
          <w:rtl w:val="0"/>
        </w:rPr>
        <w:t xml:space="preserve"> (Accessed: 21st February 2021).</w:t>
      </w:r>
    </w:p>
    <w:p w:rsidR="00000000" w:rsidDel="00000000" w:rsidP="00000000" w:rsidRDefault="00000000" w:rsidRPr="00000000" w14:paraId="0000007F">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0">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Childnet International (2018) Parental controls {Image} Available at : </w:t>
      </w:r>
      <w:hyperlink r:id="rId13">
        <w:r w:rsidDel="00000000" w:rsidR="00000000" w:rsidRPr="00000000">
          <w:rPr>
            <w:rFonts w:ascii="Arial" w:cs="Arial" w:eastAsia="Arial" w:hAnsi="Arial"/>
            <w:highlight w:val="white"/>
            <w:u w:val="single"/>
            <w:rtl w:val="0"/>
          </w:rPr>
          <w:t xml:space="preserve">https://www.childnet.com/parents-and-carers/hot-topics/parental-controls</w:t>
        </w:r>
      </w:hyperlink>
      <w:r w:rsidDel="00000000" w:rsidR="00000000" w:rsidRPr="00000000">
        <w:rPr>
          <w:rFonts w:ascii="Arial" w:cs="Arial" w:eastAsia="Arial" w:hAnsi="Arial"/>
          <w:highlight w:val="white"/>
          <w:rtl w:val="0"/>
        </w:rPr>
        <w:t xml:space="preserve"> )Accessed: 21st February 2021). </w:t>
      </w:r>
    </w:p>
    <w:p w:rsidR="00000000" w:rsidDel="00000000" w:rsidP="00000000" w:rsidRDefault="00000000" w:rsidRPr="00000000" w14:paraId="00000081">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2">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Darling, N., 2007. Ecological systems theory: The person in the center of the circles. </w:t>
      </w:r>
      <w:r w:rsidDel="00000000" w:rsidR="00000000" w:rsidRPr="00000000">
        <w:rPr>
          <w:rFonts w:ascii="Arial" w:cs="Arial" w:eastAsia="Arial" w:hAnsi="Arial"/>
          <w:i w:val="1"/>
          <w:highlight w:val="white"/>
          <w:rtl w:val="0"/>
        </w:rPr>
        <w:t xml:space="preserve">Research in human development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4</w:t>
      </w:r>
      <w:r w:rsidDel="00000000" w:rsidR="00000000" w:rsidRPr="00000000">
        <w:rPr>
          <w:rFonts w:ascii="Arial" w:cs="Arial" w:eastAsia="Arial" w:hAnsi="Arial"/>
          <w:highlight w:val="white"/>
          <w:rtl w:val="0"/>
        </w:rPr>
        <w:t xml:space="preserve">(3-4), pp.203-217.</w:t>
      </w:r>
    </w:p>
    <w:p w:rsidR="00000000" w:rsidDel="00000000" w:rsidP="00000000" w:rsidRDefault="00000000" w:rsidRPr="00000000" w14:paraId="00000083">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4">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Deaton, S., 2015. Social Learning Theory in the Age of Social Media: Implications for Educational Practitioners. </w:t>
      </w:r>
      <w:r w:rsidDel="00000000" w:rsidR="00000000" w:rsidRPr="00000000">
        <w:rPr>
          <w:rFonts w:ascii="Arial" w:cs="Arial" w:eastAsia="Arial" w:hAnsi="Arial"/>
          <w:i w:val="1"/>
          <w:highlight w:val="white"/>
          <w:rtl w:val="0"/>
        </w:rPr>
        <w:t xml:space="preserve">Journal of Educational Technology</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12</w:t>
      </w:r>
      <w:r w:rsidDel="00000000" w:rsidR="00000000" w:rsidRPr="00000000">
        <w:rPr>
          <w:rFonts w:ascii="Arial" w:cs="Arial" w:eastAsia="Arial" w:hAnsi="Arial"/>
          <w:highlight w:val="white"/>
          <w:rtl w:val="0"/>
        </w:rPr>
        <w:t xml:space="preserve">(1), pp.1-6.</w:t>
      </w:r>
    </w:p>
    <w:p w:rsidR="00000000" w:rsidDel="00000000" w:rsidP="00000000" w:rsidRDefault="00000000" w:rsidRPr="00000000" w14:paraId="00000085">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6">
      <w:pPr>
        <w:spacing w:after="0" w:line="360" w:lineRule="auto"/>
        <w:jc w:val="both"/>
        <w:rPr>
          <w:rFonts w:ascii="Arial" w:cs="Arial" w:eastAsia="Arial" w:hAnsi="Arial"/>
          <w:highlight w:val="white"/>
        </w:rPr>
      </w:pPr>
      <w:r w:rsidDel="00000000" w:rsidR="00000000" w:rsidRPr="00000000">
        <w:rPr>
          <w:rFonts w:ascii="Arial" w:cs="Arial" w:eastAsia="Arial" w:hAnsi="Arial"/>
          <w:rtl w:val="0"/>
        </w:rPr>
        <w:t xml:space="preserve">Gillen. J., Kucirkova. N. (2018)Percolating spaces: Creative ways of using digital technologies to connect young children’s school and home lives  British Journal of Educational Technology doi:10.1111/bjet.12666 Vol 49 No 5 2018 834–846.</w:t>
      </w:r>
      <w:r w:rsidDel="00000000" w:rsidR="00000000" w:rsidRPr="00000000">
        <w:rPr>
          <w:rtl w:val="0"/>
        </w:rPr>
      </w:r>
    </w:p>
    <w:p w:rsidR="00000000" w:rsidDel="00000000" w:rsidP="00000000" w:rsidRDefault="00000000" w:rsidRPr="00000000" w14:paraId="00000087">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8">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9">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Internet Matters (2021) </w:t>
      </w:r>
      <w:r w:rsidDel="00000000" w:rsidR="00000000" w:rsidRPr="00000000">
        <w:rPr>
          <w:rFonts w:ascii="Arial" w:cs="Arial" w:eastAsia="Arial" w:hAnsi="Arial"/>
          <w:i w:val="1"/>
          <w:highlight w:val="white"/>
          <w:rtl w:val="0"/>
        </w:rPr>
        <w:t xml:space="preserve">Protect your child</w:t>
      </w:r>
      <w:r w:rsidDel="00000000" w:rsidR="00000000" w:rsidRPr="00000000">
        <w:rPr>
          <w:rFonts w:ascii="Arial" w:cs="Arial" w:eastAsia="Arial" w:hAnsi="Arial"/>
          <w:highlight w:val="white"/>
          <w:rtl w:val="0"/>
        </w:rPr>
        <w:t xml:space="preserve"> {Image} Available at : </w:t>
      </w:r>
      <w:hyperlink r:id="rId14">
        <w:r w:rsidDel="00000000" w:rsidR="00000000" w:rsidRPr="00000000">
          <w:rPr>
            <w:rFonts w:ascii="Arial" w:cs="Arial" w:eastAsia="Arial" w:hAnsi="Arial"/>
            <w:highlight w:val="white"/>
            <w:u w:val="single"/>
            <w:rtl w:val="0"/>
          </w:rPr>
          <w:t xml:space="preserve">https://www.internetmatters.org/issues/inappropriate-content/protect-your-child/</w:t>
        </w:r>
      </w:hyperlink>
      <w:r w:rsidDel="00000000" w:rsidR="00000000" w:rsidRPr="00000000">
        <w:rPr>
          <w:rFonts w:ascii="Arial" w:cs="Arial" w:eastAsia="Arial" w:hAnsi="Arial"/>
          <w:highlight w:val="white"/>
          <w:rtl w:val="0"/>
        </w:rPr>
        <w:t xml:space="preserve"> (Accessed: 21st February 2021).</w:t>
      </w:r>
    </w:p>
    <w:p w:rsidR="00000000" w:rsidDel="00000000" w:rsidP="00000000" w:rsidRDefault="00000000" w:rsidRPr="00000000" w14:paraId="0000008A">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B">
      <w:pPr>
        <w:spacing w:after="0" w:line="360" w:lineRule="auto"/>
        <w:jc w:val="both"/>
        <w:rPr>
          <w:rFonts w:ascii="Arial" w:cs="Arial" w:eastAsia="Arial" w:hAnsi="Arial"/>
        </w:rPr>
      </w:pPr>
      <w:r w:rsidDel="00000000" w:rsidR="00000000" w:rsidRPr="00000000">
        <w:rPr>
          <w:rFonts w:ascii="Arial" w:cs="Arial" w:eastAsia="Arial" w:hAnsi="Arial"/>
          <w:rtl w:val="0"/>
        </w:rPr>
        <w:t xml:space="preserve">Marsh.J., Plowman. L., Yamada-Rice. D., Bishop. J., Lahmar. J. &amp;  Scott. F. (2018) </w:t>
      </w:r>
      <w:r w:rsidDel="00000000" w:rsidR="00000000" w:rsidRPr="00000000">
        <w:rPr>
          <w:rFonts w:ascii="Arial" w:cs="Arial" w:eastAsia="Arial" w:hAnsi="Arial"/>
          <w:i w:val="1"/>
          <w:rtl w:val="0"/>
        </w:rPr>
        <w:t xml:space="preserve">Play and creativity in young children’s use of apps.</w:t>
      </w:r>
      <w:r w:rsidDel="00000000" w:rsidR="00000000" w:rsidRPr="00000000">
        <w:rPr>
          <w:rFonts w:ascii="Arial" w:cs="Arial" w:eastAsia="Arial" w:hAnsi="Arial"/>
          <w:rtl w:val="0"/>
        </w:rPr>
        <w:t xml:space="preserve"> British Journal of Educational Technology doi:10.1111/bjet.12622 Vol 49 No 5 2018 870–882  </w:t>
      </w:r>
    </w:p>
    <w:p w:rsidR="00000000" w:rsidDel="00000000" w:rsidP="00000000" w:rsidRDefault="00000000" w:rsidRPr="00000000" w14:paraId="0000008C">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D">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NSPCC (2021) </w:t>
      </w:r>
      <w:r w:rsidDel="00000000" w:rsidR="00000000" w:rsidRPr="00000000">
        <w:rPr>
          <w:rFonts w:ascii="Arial" w:cs="Arial" w:eastAsia="Arial" w:hAnsi="Arial"/>
          <w:i w:val="1"/>
          <w:highlight w:val="white"/>
          <w:rtl w:val="0"/>
        </w:rPr>
        <w:t xml:space="preserve">Talking to your child about online safety.</w:t>
      </w:r>
      <w:r w:rsidDel="00000000" w:rsidR="00000000" w:rsidRPr="00000000">
        <w:rPr>
          <w:rFonts w:ascii="Arial" w:cs="Arial" w:eastAsia="Arial" w:hAnsi="Arial"/>
          <w:highlight w:val="white"/>
          <w:rtl w:val="0"/>
        </w:rPr>
        <w:t xml:space="preserve"> Available at : </w:t>
      </w:r>
      <w:hyperlink r:id="rId15">
        <w:r w:rsidDel="00000000" w:rsidR="00000000" w:rsidRPr="00000000">
          <w:rPr>
            <w:rFonts w:ascii="Arial" w:cs="Arial" w:eastAsia="Arial" w:hAnsi="Arial"/>
            <w:highlight w:val="white"/>
            <w:u w:val="single"/>
            <w:rtl w:val="0"/>
          </w:rPr>
          <w:t xml:space="preserve">https://www.nspcc.org.uk/keeping-children-safe/online-safety/talking-child-online-safety/</w:t>
        </w:r>
      </w:hyperlink>
      <w:r w:rsidDel="00000000" w:rsidR="00000000" w:rsidRPr="00000000">
        <w:rPr>
          <w:rFonts w:ascii="Arial" w:cs="Arial" w:eastAsia="Arial" w:hAnsi="Arial"/>
          <w:highlight w:val="white"/>
          <w:rtl w:val="0"/>
        </w:rPr>
        <w:t xml:space="preserve"> (Accessed: 15th February 2021).</w:t>
      </w:r>
    </w:p>
    <w:p w:rsidR="00000000" w:rsidDel="00000000" w:rsidP="00000000" w:rsidRDefault="00000000" w:rsidRPr="00000000" w14:paraId="0000008E">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8F">
      <w:pPr>
        <w:spacing w:after="0" w:line="360" w:lineRule="auto"/>
        <w:jc w:val="both"/>
        <w:rPr>
          <w:rFonts w:ascii="Arial" w:cs="Arial" w:eastAsia="Arial" w:hAnsi="Arial"/>
          <w:i w:val="1"/>
          <w:highlight w:val="white"/>
        </w:rPr>
      </w:pPr>
      <w:r w:rsidDel="00000000" w:rsidR="00000000" w:rsidRPr="00000000">
        <w:rPr>
          <w:rFonts w:ascii="Arial" w:cs="Arial" w:eastAsia="Arial" w:hAnsi="Arial"/>
          <w:highlight w:val="white"/>
          <w:rtl w:val="0"/>
        </w:rPr>
        <w:t xml:space="preserve">NSPCC (2021) </w:t>
      </w:r>
      <w:r w:rsidDel="00000000" w:rsidR="00000000" w:rsidRPr="00000000">
        <w:rPr>
          <w:rFonts w:ascii="Arial" w:cs="Arial" w:eastAsia="Arial" w:hAnsi="Arial"/>
          <w:i w:val="1"/>
          <w:highlight w:val="white"/>
          <w:rtl w:val="0"/>
        </w:rPr>
        <w:t xml:space="preserve">Online Games</w:t>
      </w:r>
    </w:p>
    <w:p w:rsidR="00000000" w:rsidDel="00000000" w:rsidP="00000000" w:rsidRDefault="00000000" w:rsidRPr="00000000" w14:paraId="00000090">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Available at: </w:t>
      </w:r>
      <w:hyperlink r:id="rId16">
        <w:r w:rsidDel="00000000" w:rsidR="00000000" w:rsidRPr="00000000">
          <w:rPr>
            <w:rFonts w:ascii="Arial" w:cs="Arial" w:eastAsia="Arial" w:hAnsi="Arial"/>
            <w:highlight w:val="white"/>
            <w:u w:val="single"/>
            <w:rtl w:val="0"/>
          </w:rPr>
          <w:t xml:space="preserve">https://www.nspcc.org.uk/keeping-children-safe/online-safety/online-games/</w:t>
        </w:r>
      </w:hyperlink>
      <w:r w:rsidDel="00000000" w:rsidR="00000000" w:rsidRPr="00000000">
        <w:rPr>
          <w:rFonts w:ascii="Arial" w:cs="Arial" w:eastAsia="Arial" w:hAnsi="Arial"/>
          <w:highlight w:val="white"/>
          <w:rtl w:val="0"/>
        </w:rPr>
        <w:t xml:space="preserve"> (Accessed: 17th February 2021)</w:t>
      </w:r>
    </w:p>
    <w:p w:rsidR="00000000" w:rsidDel="00000000" w:rsidP="00000000" w:rsidRDefault="00000000" w:rsidRPr="00000000" w14:paraId="00000091">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92">
      <w:pPr>
        <w:spacing w:after="0" w:line="360" w:lineRule="auto"/>
        <w:jc w:val="both"/>
        <w:rPr>
          <w:rFonts w:ascii="Arial" w:cs="Arial" w:eastAsia="Arial" w:hAnsi="Arial"/>
        </w:rPr>
      </w:pPr>
      <w:r w:rsidDel="00000000" w:rsidR="00000000" w:rsidRPr="00000000">
        <w:rPr>
          <w:rFonts w:ascii="Arial" w:cs="Arial" w:eastAsia="Arial" w:hAnsi="Arial"/>
          <w:highlight w:val="white"/>
          <w:rtl w:val="0"/>
        </w:rPr>
        <w:t xml:space="preserve">Ofcom (2018) </w:t>
      </w:r>
      <w:r w:rsidDel="00000000" w:rsidR="00000000" w:rsidRPr="00000000">
        <w:rPr>
          <w:rFonts w:ascii="Arial" w:cs="Arial" w:eastAsia="Arial" w:hAnsi="Arial"/>
          <w:rtl w:val="0"/>
        </w:rPr>
        <w:t xml:space="preserve">Children and Parents: Media Use and Attitudes Report. Available at: </w:t>
      </w:r>
      <w:hyperlink r:id="rId17">
        <w:r w:rsidDel="00000000" w:rsidR="00000000" w:rsidRPr="00000000">
          <w:rPr>
            <w:rFonts w:ascii="Arial" w:cs="Arial" w:eastAsia="Arial" w:hAnsi="Arial"/>
            <w:color w:val="1155cc"/>
            <w:u w:val="single"/>
            <w:rtl w:val="0"/>
          </w:rPr>
          <w:t xml:space="preserve">https://www.ofcom.org.uk/__data/assets/pdf_file/0024/134907/children-and-parents-media-use-and-attitudes-2018.pdf</w:t>
        </w:r>
      </w:hyperlink>
      <w:r w:rsidDel="00000000" w:rsidR="00000000" w:rsidRPr="00000000">
        <w:rPr>
          <w:rFonts w:ascii="Arial" w:cs="Arial" w:eastAsia="Arial" w:hAnsi="Arial"/>
          <w:rtl w:val="0"/>
        </w:rPr>
        <w:t xml:space="preserve"> (Accessed: 15th February 2021).</w:t>
      </w:r>
    </w:p>
    <w:p w:rsidR="00000000" w:rsidDel="00000000" w:rsidP="00000000" w:rsidRDefault="00000000" w:rsidRPr="00000000" w14:paraId="00000093">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4">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Ofcom (2019) </w:t>
      </w:r>
      <w:r w:rsidDel="00000000" w:rsidR="00000000" w:rsidRPr="00000000">
        <w:rPr>
          <w:rFonts w:ascii="Arial" w:cs="Arial" w:eastAsia="Arial" w:hAnsi="Arial"/>
          <w:i w:val="1"/>
          <w:rtl w:val="0"/>
        </w:rPr>
        <w:t xml:space="preserve">Children and parents: media use and attitudes report. </w:t>
      </w:r>
      <w:r w:rsidDel="00000000" w:rsidR="00000000" w:rsidRPr="00000000">
        <w:rPr>
          <w:rFonts w:ascii="Arial" w:cs="Arial" w:eastAsia="Arial" w:hAnsi="Arial"/>
          <w:highlight w:val="white"/>
          <w:rtl w:val="0"/>
        </w:rPr>
        <w:t xml:space="preserve">Available at: </w:t>
      </w:r>
      <w:hyperlink r:id="rId18">
        <w:r w:rsidDel="00000000" w:rsidR="00000000" w:rsidRPr="00000000">
          <w:rPr>
            <w:rFonts w:ascii="Arial" w:cs="Arial" w:eastAsia="Arial" w:hAnsi="Arial"/>
            <w:color w:val="1155cc"/>
            <w:highlight w:val="white"/>
            <w:u w:val="single"/>
            <w:rtl w:val="0"/>
          </w:rPr>
          <w:t xml:space="preserve">https://www.ofcom.org.uk/__data/assets/pdf_file/0023/190616/children-media-use-attitudes-2019-report.pdf</w:t>
        </w:r>
      </w:hyperlink>
      <w:r w:rsidDel="00000000" w:rsidR="00000000" w:rsidRPr="00000000">
        <w:rPr>
          <w:rFonts w:ascii="Arial" w:cs="Arial" w:eastAsia="Arial" w:hAnsi="Arial"/>
          <w:highlight w:val="white"/>
          <w:rtl w:val="0"/>
        </w:rPr>
        <w:t xml:space="preserve"> (Accessed 15th February 2021).</w:t>
      </w:r>
    </w:p>
    <w:p w:rsidR="00000000" w:rsidDel="00000000" w:rsidP="00000000" w:rsidRDefault="00000000" w:rsidRPr="00000000" w14:paraId="00000095">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96">
      <w:pPr>
        <w:spacing w:after="0" w:line="360" w:lineRule="auto"/>
        <w:jc w:val="both"/>
        <w:rPr>
          <w:rFonts w:ascii="Arial" w:cs="Arial" w:eastAsia="Arial" w:hAnsi="Arial"/>
        </w:rPr>
      </w:pPr>
      <w:r w:rsidDel="00000000" w:rsidR="00000000" w:rsidRPr="00000000">
        <w:rPr>
          <w:rFonts w:ascii="Arial" w:cs="Arial" w:eastAsia="Arial" w:hAnsi="Arial"/>
          <w:highlight w:val="white"/>
          <w:rtl w:val="0"/>
        </w:rPr>
        <w:t xml:space="preserve">Open Access Government (2019) </w:t>
      </w:r>
      <w:r w:rsidDel="00000000" w:rsidR="00000000" w:rsidRPr="00000000">
        <w:rPr>
          <w:rFonts w:ascii="Arial" w:cs="Arial" w:eastAsia="Arial" w:hAnsi="Arial"/>
          <w:i w:val="1"/>
          <w:highlight w:val="white"/>
          <w:rtl w:val="0"/>
        </w:rPr>
        <w:t xml:space="preserve">Young children and digital devices.</w:t>
      </w:r>
      <w:r w:rsidDel="00000000" w:rsidR="00000000" w:rsidRPr="00000000">
        <w:rPr>
          <w:rFonts w:ascii="Arial" w:cs="Arial" w:eastAsia="Arial" w:hAnsi="Arial"/>
          <w:highlight w:val="white"/>
          <w:rtl w:val="0"/>
        </w:rPr>
        <w:t xml:space="preserve"> {Image} Available at : </w:t>
      </w:r>
      <w:hyperlink r:id="rId19">
        <w:r w:rsidDel="00000000" w:rsidR="00000000" w:rsidRPr="00000000">
          <w:rPr>
            <w:rFonts w:ascii="Arial" w:cs="Arial" w:eastAsia="Arial" w:hAnsi="Arial"/>
            <w:u w:val="single"/>
            <w:rtl w:val="0"/>
          </w:rPr>
          <w:t xml:space="preserve">https://www.openaccessgovernment.org/young-children-digital-devices/69201/</w:t>
        </w:r>
      </w:hyperlink>
      <w:r w:rsidDel="00000000" w:rsidR="00000000" w:rsidRPr="00000000">
        <w:rPr>
          <w:rFonts w:ascii="Arial" w:cs="Arial" w:eastAsia="Arial" w:hAnsi="Arial"/>
          <w:rtl w:val="0"/>
        </w:rPr>
        <w:t xml:space="preserve"> (Accessed: 15th February 2021).</w:t>
      </w:r>
    </w:p>
    <w:p w:rsidR="00000000" w:rsidDel="00000000" w:rsidP="00000000" w:rsidRDefault="00000000" w:rsidRPr="00000000" w14:paraId="00000097">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8">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Open Access Government (2018) Technology in education is hindering student’s interpersonal skills. Available at: </w:t>
      </w:r>
      <w:hyperlink r:id="rId20">
        <w:r w:rsidDel="00000000" w:rsidR="00000000" w:rsidRPr="00000000">
          <w:rPr>
            <w:rFonts w:ascii="Arial" w:cs="Arial" w:eastAsia="Arial" w:hAnsi="Arial"/>
            <w:highlight w:val="white"/>
            <w:u w:val="single"/>
            <w:rtl w:val="0"/>
          </w:rPr>
          <w:t xml:space="preserve">https://www.openaccessgovernment.org/technology-in-education-is-hindering-students-interpersonal-skills/43696/</w:t>
        </w:r>
      </w:hyperlink>
      <w:r w:rsidDel="00000000" w:rsidR="00000000" w:rsidRPr="00000000">
        <w:rPr>
          <w:rFonts w:ascii="Arial" w:cs="Arial" w:eastAsia="Arial" w:hAnsi="Arial"/>
          <w:highlight w:val="white"/>
          <w:rtl w:val="0"/>
        </w:rPr>
        <w:t xml:space="preserve"> (Accessed:15th February 2021).</w:t>
      </w:r>
    </w:p>
    <w:p w:rsidR="00000000" w:rsidDel="00000000" w:rsidP="00000000" w:rsidRDefault="00000000" w:rsidRPr="00000000" w14:paraId="00000099">
      <w:pPr>
        <w:spacing w:after="0" w:line="360" w:lineRule="auto"/>
        <w:jc w:val="both"/>
        <w:rPr>
          <w:rFonts w:ascii="Arial" w:cs="Arial" w:eastAsia="Arial" w:hAnsi="Arial"/>
          <w:highlight w:val="white"/>
        </w:rPr>
      </w:pPr>
      <w:r w:rsidDel="00000000" w:rsidR="00000000" w:rsidRPr="00000000">
        <w:rPr>
          <w:rFonts w:ascii="Arial" w:cs="Arial" w:eastAsia="Arial" w:hAnsi="Arial"/>
          <w:rtl w:val="0"/>
        </w:rPr>
        <w:t xml:space="preserve">Tovey, H. (2017). Frobel Approach. </w:t>
      </w:r>
      <w:r w:rsidDel="00000000" w:rsidR="00000000" w:rsidRPr="00000000">
        <w:rPr>
          <w:rFonts w:ascii="Arial" w:cs="Arial" w:eastAsia="Arial" w:hAnsi="Arial"/>
          <w:i w:val="1"/>
          <w:rtl w:val="0"/>
        </w:rPr>
        <w:t xml:space="preserve">Outdoor play and exploration.</w:t>
      </w:r>
      <w:r w:rsidDel="00000000" w:rsidR="00000000" w:rsidRPr="00000000">
        <w:rPr>
          <w:rFonts w:ascii="Arial" w:cs="Arial" w:eastAsia="Arial" w:hAnsi="Arial"/>
          <w:rtl w:val="0"/>
        </w:rPr>
        <w:t xml:space="preserve"> Available at: https://www.froebel.org.uk/uploads/documents/FT-Outdoor-Play-Pamphlet.pdf  (Accessed 28th February 2021).</w:t>
      </w:r>
      <w:r w:rsidDel="00000000" w:rsidR="00000000" w:rsidRPr="00000000">
        <w:rPr>
          <w:rtl w:val="0"/>
        </w:rPr>
      </w:r>
    </w:p>
    <w:p w:rsidR="00000000" w:rsidDel="00000000" w:rsidP="00000000" w:rsidRDefault="00000000" w:rsidRPr="00000000" w14:paraId="0000009A">
      <w:pPr>
        <w:spacing w:after="0" w:line="360" w:lineRule="auto"/>
        <w:jc w:val="both"/>
        <w:rPr/>
      </w:pPr>
      <w:r w:rsidDel="00000000" w:rsidR="00000000" w:rsidRPr="00000000">
        <w:rPr>
          <w:rtl w:val="0"/>
        </w:rPr>
      </w:r>
    </w:p>
    <w:p w:rsidR="00000000" w:rsidDel="00000000" w:rsidP="00000000" w:rsidRDefault="00000000" w:rsidRPr="00000000" w14:paraId="0000009B">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Unicef (2019) A summary of the Un convention on the rights of the child. Available at: </w:t>
      </w:r>
      <w:hyperlink r:id="rId21">
        <w:r w:rsidDel="00000000" w:rsidR="00000000" w:rsidRPr="00000000">
          <w:rPr>
            <w:rFonts w:ascii="Arial" w:cs="Arial" w:eastAsia="Arial" w:hAnsi="Arial"/>
            <w:highlight w:val="white"/>
            <w:u w:val="single"/>
            <w:rtl w:val="0"/>
          </w:rPr>
          <w:t xml:space="preserve">https://downloads.unicef.org.uk/wp-content/uploads/2019/10/UNCRC_summary-1_1.pdf?_adal_sd=www.unicef.org.uk.1613927645902&amp;_adal_ca=so%3Dgov.wales%26me%3Dreferral%26ca%3Dreferral%26co%3Dhttps%253A%252F%252Fgov.wales%252F%26ke%3D(not%2520set).1613927645902&amp;_adal_cw=1613910090329.1613927645902&amp;_adal_id=ce899119-4501-40f6-923a-14de578361f0.1603039256.5.1613926034.1613910090.150a09cf-20fb-4a02-9d48-3570d6d3c1da.1613927645902&amp;_ga=2.139302387.1910023895.1613910089-714146179.1603039253</w:t>
        </w:r>
      </w:hyperlink>
      <w:r w:rsidDel="00000000" w:rsidR="00000000" w:rsidRPr="00000000">
        <w:rPr>
          <w:rFonts w:ascii="Arial" w:cs="Arial" w:eastAsia="Arial" w:hAnsi="Arial"/>
          <w:highlight w:val="white"/>
          <w:rtl w:val="0"/>
        </w:rPr>
        <w:t xml:space="preserve"> (Accessed: 17th February 2021)</w:t>
      </w:r>
    </w:p>
    <w:p w:rsidR="00000000" w:rsidDel="00000000" w:rsidP="00000000" w:rsidRDefault="00000000" w:rsidRPr="00000000" w14:paraId="0000009C">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9D">
      <w:pPr>
        <w:spacing w:after="0" w:line="360" w:lineRule="auto"/>
        <w:jc w:val="both"/>
        <w:rPr>
          <w:rFonts w:ascii="Arial" w:cs="Arial" w:eastAsia="Arial" w:hAnsi="Arial"/>
          <w:b w:val="1"/>
        </w:rPr>
      </w:pPr>
      <w:r w:rsidDel="00000000" w:rsidR="00000000" w:rsidRPr="00000000">
        <w:rPr>
          <w:rFonts w:ascii="Arial" w:cs="Arial" w:eastAsia="Arial" w:hAnsi="Arial"/>
          <w:highlight w:val="white"/>
          <w:rtl w:val="0"/>
        </w:rPr>
        <w:t xml:space="preserve">Unicef (2012) Child safety online </w:t>
      </w:r>
      <w:r w:rsidDel="00000000" w:rsidR="00000000" w:rsidRPr="00000000">
        <w:rPr>
          <w:rFonts w:ascii="Arial" w:cs="Arial" w:eastAsia="Arial" w:hAnsi="Arial"/>
          <w:i w:val="1"/>
          <w:highlight w:val="white"/>
          <w:rtl w:val="0"/>
        </w:rPr>
        <w:t xml:space="preserve">Global challenges and strategies ISBN: 978-88-6522-002-3</w:t>
      </w:r>
      <w:r w:rsidDel="00000000" w:rsidR="00000000" w:rsidRPr="00000000">
        <w:rPr>
          <w:rFonts w:ascii="Arial" w:cs="Arial" w:eastAsia="Arial" w:hAnsi="Arial"/>
          <w:b w:val="1"/>
          <w:rtl w:val="0"/>
        </w:rPr>
        <w:t xml:space="preserve">.</w:t>
      </w:r>
    </w:p>
    <w:p w:rsidR="00000000" w:rsidDel="00000000" w:rsidP="00000000" w:rsidRDefault="00000000" w:rsidRPr="00000000" w14:paraId="0000009E">
      <w:pPr>
        <w:spacing w:after="0" w:line="360" w:lineRule="auto"/>
        <w:jc w:val="both"/>
        <w:rPr>
          <w:rFonts w:ascii="Arial" w:cs="Arial" w:eastAsia="Arial" w:hAnsi="Arial"/>
          <w:i w:val="1"/>
          <w:highlight w:val="white"/>
        </w:rPr>
      </w:pPr>
      <w:r w:rsidDel="00000000" w:rsidR="00000000" w:rsidRPr="00000000">
        <w:rPr>
          <w:rtl w:val="0"/>
        </w:rPr>
      </w:r>
    </w:p>
    <w:p w:rsidR="00000000" w:rsidDel="00000000" w:rsidP="00000000" w:rsidRDefault="00000000" w:rsidRPr="00000000" w14:paraId="0000009F">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Welsh Government (2020) A family guide to talking about screen time. Available at: </w:t>
      </w:r>
      <w:hyperlink r:id="rId22">
        <w:r w:rsidDel="00000000" w:rsidR="00000000" w:rsidRPr="00000000">
          <w:rPr>
            <w:rFonts w:ascii="Arial" w:cs="Arial" w:eastAsia="Arial" w:hAnsi="Arial"/>
            <w:highlight w:val="white"/>
            <w:u w:val="single"/>
            <w:rtl w:val="0"/>
          </w:rPr>
          <w:t xml:space="preserve">https://hwb.gov.wales/zones/keeping-safe-online/resources/a-family-guide-to-talking-about-screen-time</w:t>
        </w:r>
      </w:hyperlink>
      <w:r w:rsidDel="00000000" w:rsidR="00000000" w:rsidRPr="00000000">
        <w:rPr>
          <w:rFonts w:ascii="Arial" w:cs="Arial" w:eastAsia="Arial" w:hAnsi="Arial"/>
          <w:highlight w:val="white"/>
          <w:rtl w:val="0"/>
        </w:rPr>
        <w:t xml:space="preserve"> (Accessed: 17th February 2021)</w:t>
      </w:r>
    </w:p>
    <w:p w:rsidR="00000000" w:rsidDel="00000000" w:rsidP="00000000" w:rsidRDefault="00000000" w:rsidRPr="00000000" w14:paraId="000000A0">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Welsh Government (2020) A new curriculum in wales- Changing the way children and young people learn in school.</w:t>
      </w:r>
    </w:p>
    <w:p w:rsidR="00000000" w:rsidDel="00000000" w:rsidP="00000000" w:rsidRDefault="00000000" w:rsidRPr="00000000" w14:paraId="000000A1">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A2">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Welsh Government (2019) Curriculum for Wales, Area of learning and experience: Science and Technology. Available at : </w:t>
      </w:r>
      <w:hyperlink r:id="rId23">
        <w:r w:rsidDel="00000000" w:rsidR="00000000" w:rsidRPr="00000000">
          <w:rPr>
            <w:rFonts w:ascii="Arial" w:cs="Arial" w:eastAsia="Arial" w:hAnsi="Arial"/>
            <w:highlight w:val="white"/>
            <w:u w:val="single"/>
            <w:rtl w:val="0"/>
          </w:rPr>
          <w:t xml:space="preserve">https://hwb.gov.wales/curriculum-for-wales/science-and-technology/statements-of-what-matters/</w:t>
        </w:r>
      </w:hyperlink>
      <w:r w:rsidDel="00000000" w:rsidR="00000000" w:rsidRPr="00000000">
        <w:rPr>
          <w:rFonts w:ascii="Arial" w:cs="Arial" w:eastAsia="Arial" w:hAnsi="Arial"/>
          <w:highlight w:val="white"/>
          <w:rtl w:val="0"/>
        </w:rPr>
        <w:t xml:space="preserve"> (Accessed 27the February 2021).</w:t>
      </w:r>
    </w:p>
    <w:p w:rsidR="00000000" w:rsidDel="00000000" w:rsidP="00000000" w:rsidRDefault="00000000" w:rsidRPr="00000000" w14:paraId="000000A3">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A4">
      <w:pPr>
        <w:spacing w:after="0"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Welsh Government (2008) Digital competence framework curriculum for wales.Available at: </w:t>
      </w:r>
      <w:hyperlink r:id="rId24">
        <w:r w:rsidDel="00000000" w:rsidR="00000000" w:rsidRPr="00000000">
          <w:rPr>
            <w:rFonts w:ascii="Arial" w:cs="Arial" w:eastAsia="Arial" w:hAnsi="Arial"/>
            <w:color w:val="1155cc"/>
            <w:highlight w:val="white"/>
            <w:u w:val="single"/>
            <w:rtl w:val="0"/>
          </w:rPr>
          <w:t xml:space="preserve">https://hwb.gov.wales/api/storage/1e388925-90c3-4a10-b076-a7fff89f7937/dcf-foundation-phase.pdf</w:t>
        </w:r>
      </w:hyperlink>
      <w:r w:rsidDel="00000000" w:rsidR="00000000" w:rsidRPr="00000000">
        <w:rPr>
          <w:rFonts w:ascii="Arial" w:cs="Arial" w:eastAsia="Arial" w:hAnsi="Arial"/>
          <w:highlight w:val="white"/>
          <w:rtl w:val="0"/>
        </w:rPr>
        <w:t xml:space="preserve"> (Accessed: 17th February 2021).</w:t>
      </w:r>
    </w:p>
    <w:p w:rsidR="00000000" w:rsidDel="00000000" w:rsidP="00000000" w:rsidRDefault="00000000" w:rsidRPr="00000000" w14:paraId="000000A5">
      <w:pPr>
        <w:spacing w:after="0" w:line="360" w:lineRule="auto"/>
        <w:jc w:val="both"/>
        <w:rPr>
          <w:rFonts w:ascii="Arial" w:cs="Arial" w:eastAsia="Arial" w:hAnsi="Arial"/>
          <w:highlight w:val="white"/>
        </w:rPr>
      </w:pPr>
      <w:r w:rsidDel="00000000" w:rsidR="00000000" w:rsidRPr="00000000">
        <w:rPr>
          <w:rtl w:val="0"/>
        </w:rPr>
      </w:r>
    </w:p>
    <w:p w:rsidR="00000000" w:rsidDel="00000000" w:rsidP="00000000" w:rsidRDefault="00000000" w:rsidRPr="00000000" w14:paraId="000000A6">
      <w:pPr>
        <w:spacing w:after="0" w:line="360" w:lineRule="auto"/>
        <w:jc w:val="both"/>
        <w:rPr>
          <w:rFonts w:ascii="Arial" w:cs="Arial" w:eastAsia="Arial" w:hAnsi="Arial"/>
        </w:rPr>
      </w:pP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rtl w:val="0"/>
        </w:rPr>
        <w:t xml:space="preserve">Welsh Government (2018) Find it, make it, use it, share it: learning in digital Wales. Available at : </w:t>
      </w:r>
      <w:hyperlink r:id="rId25">
        <w:r w:rsidDel="00000000" w:rsidR="00000000" w:rsidRPr="00000000">
          <w:rPr>
            <w:rFonts w:ascii="Arial" w:cs="Arial" w:eastAsia="Arial" w:hAnsi="Arial"/>
            <w:b w:val="1"/>
            <w:u w:val="single"/>
            <w:rtl w:val="0"/>
          </w:rPr>
          <w:t xml:space="preserve">https://gov.wales/sites/default/files/publications/2018-03/find-it-make-it-use-it-share-it-learning-in-digital-wales.pdf</w:t>
        </w:r>
      </w:hyperlink>
      <w:r w:rsidDel="00000000" w:rsidR="00000000" w:rsidRPr="00000000">
        <w:rPr>
          <w:rFonts w:ascii="Arial" w:cs="Arial" w:eastAsia="Arial" w:hAnsi="Arial"/>
          <w:rtl w:val="0"/>
        </w:rPr>
        <w:t xml:space="preserve"> (Accessed 21st February 2021) </w:t>
      </w:r>
    </w:p>
    <w:p w:rsidR="00000000" w:rsidDel="00000000" w:rsidP="00000000" w:rsidRDefault="00000000" w:rsidRPr="00000000" w14:paraId="000000A7">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8">
      <w:pPr>
        <w:spacing w:after="0" w:line="360" w:lineRule="auto"/>
        <w:jc w:val="both"/>
        <w:rPr>
          <w:rFonts w:ascii="Arial" w:cs="Arial" w:eastAsia="Arial" w:hAnsi="Arial"/>
        </w:rPr>
      </w:pPr>
      <w:r w:rsidDel="00000000" w:rsidR="00000000" w:rsidRPr="00000000">
        <w:rPr>
          <w:rFonts w:ascii="Arial" w:cs="Arial" w:eastAsia="Arial" w:hAnsi="Arial"/>
          <w:rtl w:val="0"/>
        </w:rPr>
        <w:t xml:space="preserve">Welsh Government (2015)  Foundation Phase Framework. Available at: </w:t>
      </w:r>
      <w:hyperlink r:id="rId26">
        <w:r w:rsidDel="00000000" w:rsidR="00000000" w:rsidRPr="00000000">
          <w:rPr>
            <w:rFonts w:ascii="Arial" w:cs="Arial" w:eastAsia="Arial" w:hAnsi="Arial"/>
            <w:color w:val="1155cc"/>
            <w:u w:val="single"/>
            <w:rtl w:val="0"/>
          </w:rPr>
          <w:t xml:space="preserve">https://hwb.gov.wales/storage/d5d8e39c-b534-40cb-a3f5-7e2e126d8077/foundation-phase-framework.pdf</w:t>
        </w:r>
      </w:hyperlink>
      <w:r w:rsidDel="00000000" w:rsidR="00000000" w:rsidRPr="00000000">
        <w:rPr>
          <w:rFonts w:ascii="Arial" w:cs="Arial" w:eastAsia="Arial" w:hAnsi="Arial"/>
          <w:rtl w:val="0"/>
        </w:rPr>
        <w:t xml:space="preserve"> (Accessed: 15th February 2021).</w:t>
      </w:r>
    </w:p>
    <w:p w:rsidR="00000000" w:rsidDel="00000000" w:rsidP="00000000" w:rsidRDefault="00000000" w:rsidRPr="00000000" w14:paraId="000000A9">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A">
      <w:pPr>
        <w:spacing w:after="0" w:line="360" w:lineRule="auto"/>
        <w:jc w:val="both"/>
        <w:rPr>
          <w:rFonts w:ascii="Arial" w:cs="Arial" w:eastAsia="Arial" w:hAnsi="Arial"/>
        </w:rPr>
      </w:pPr>
      <w:r w:rsidDel="00000000" w:rsidR="00000000" w:rsidRPr="00000000">
        <w:rPr>
          <w:rFonts w:ascii="Arial" w:cs="Arial" w:eastAsia="Arial" w:hAnsi="Arial"/>
          <w:rtl w:val="0"/>
        </w:rPr>
        <w:t xml:space="preserve">Welsh Government (2018) Online safety action plan for children and young people in Wales. Available at : </w:t>
      </w:r>
      <w:hyperlink r:id="rId27">
        <w:r w:rsidDel="00000000" w:rsidR="00000000" w:rsidRPr="00000000">
          <w:rPr>
            <w:rFonts w:ascii="Arial" w:cs="Arial" w:eastAsia="Arial" w:hAnsi="Arial"/>
            <w:u w:val="single"/>
            <w:rtl w:val="0"/>
          </w:rPr>
          <w:t xml:space="preserve">https://gov.wales/sites/default/files/publications/2018-07/online-safety-action-plan-for-children-and-young-people-in-wales.pdf</w:t>
        </w:r>
      </w:hyperlink>
      <w:r w:rsidDel="00000000" w:rsidR="00000000" w:rsidRPr="00000000">
        <w:rPr>
          <w:rFonts w:ascii="Arial" w:cs="Arial" w:eastAsia="Arial" w:hAnsi="Arial"/>
          <w:rtl w:val="0"/>
        </w:rPr>
        <w:t xml:space="preserve"> (Accessed: 21st February 2021).</w:t>
      </w:r>
    </w:p>
    <w:p w:rsidR="00000000" w:rsidDel="00000000" w:rsidP="00000000" w:rsidRDefault="00000000" w:rsidRPr="00000000" w14:paraId="000000AB">
      <w:pPr>
        <w:jc w:val="center"/>
        <w:rPr/>
      </w:pPr>
      <w:r w:rsidDel="00000000" w:rsidR="00000000" w:rsidRPr="00000000">
        <w:rPr>
          <w:rtl w:val="0"/>
        </w:rPr>
      </w:r>
    </w:p>
    <w:sectPr>
      <w:type w:val="nextPage"/>
      <w:pgSz w:h="16838" w:w="11906"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rPr/>
    </w:pPr>
    <w:r w:rsidDel="00000000" w:rsidR="00000000" w:rsidRPr="00000000">
      <w:rPr>
        <w:rtl w:val="0"/>
      </w:rPr>
      <w:t xml:space="preserve">Cassie Watkins 1907671</w:t>
    </w:r>
  </w:p>
  <w:p w:rsidR="00000000" w:rsidDel="00000000" w:rsidP="00000000" w:rsidRDefault="00000000" w:rsidRPr="00000000" w14:paraId="000000AD">
    <w:pPr>
      <w:rPr/>
    </w:pPr>
    <w:r w:rsidDel="00000000" w:rsidR="00000000" w:rsidRPr="00000000">
      <w:rPr>
        <w:rtl w:val="0"/>
      </w:rPr>
      <w:t xml:space="preserve">Word Count 4223                                                                                          EAEE6006/C</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openaccessgovernment.org/technology-in-education-is-hindering-students-interpersonal-skills/43696/" TargetMode="External"/><Relationship Id="rId22" Type="http://schemas.openxmlformats.org/officeDocument/2006/relationships/hyperlink" Target="https://hwb.gov.wales/zones/keeping-safe-online/resources/a-family-guide-to-talking-about-screen-time" TargetMode="External"/><Relationship Id="rId21" Type="http://schemas.openxmlformats.org/officeDocument/2006/relationships/hyperlink" Target="https://downloads.unicef.org.uk/wp-content/uploads/2019/10/UNCRC_summary-1_1.pdf?_adal_sd=www.unicef.org.uk.1613927645902&amp;_adal_ca=so%3Dgov.wales%26me%3Dreferral%26ca%3Dreferral%26co%3Dhttps%253A%252F%252Fgov.wales%252F%26ke%3D(not%2520set).1613927645902&amp;_adal_cw=1613910090329.1613927645902&amp;_adal_id=ce899119-4501-40f6-923a-14de578361f0.1603039256.5.1613926034.1613910090.150a09cf-20fb-4a02-9d48-3570d6d3c1da.1613927645902&amp;_ga=2.139302387.1910023895.1613910089-714146179.1603039253" TargetMode="External"/><Relationship Id="rId24" Type="http://schemas.openxmlformats.org/officeDocument/2006/relationships/hyperlink" Target="https://hwb.gov.wales/api/storage/1e388925-90c3-4a10-b076-a7fff89f7937/dcf-foundation-phase.pdf" TargetMode="External"/><Relationship Id="rId23" Type="http://schemas.openxmlformats.org/officeDocument/2006/relationships/hyperlink" Target="https://hwb.gov.wales/curriculum-for-wales/science-and-technology/statements-of-what-matte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26" Type="http://schemas.openxmlformats.org/officeDocument/2006/relationships/hyperlink" Target="https://hwb.gov.wales/storage/d5d8e39c-b534-40cb-a3f5-7e2e126d8077/foundation-phase-framework.pdf" TargetMode="External"/><Relationship Id="rId25" Type="http://schemas.openxmlformats.org/officeDocument/2006/relationships/hyperlink" Target="https://gov.wales/sites/default/files/publications/2018-03/find-it-make-it-use-it-share-it-learning-in-digital-wales.pdf" TargetMode="External"/><Relationship Id="rId27" Type="http://schemas.openxmlformats.org/officeDocument/2006/relationships/hyperlink" Target="https://gov.wales/sites/default/files/publications/2018-07/online-safety-action-plan-for-children-and-young-people-in-wales.pdf" TargetMode="Externa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image" Target="media/image1.jpg"/><Relationship Id="rId11" Type="http://schemas.openxmlformats.org/officeDocument/2006/relationships/hyperlink" Target="https://www.childcomwales.org.uk/wp-content/uploads/2019/04/Dont-Worry-Im-here-for-you-childrens-experiences-of-cyberbullying-in-Wales.pdf" TargetMode="External"/><Relationship Id="rId10" Type="http://schemas.openxmlformats.org/officeDocument/2006/relationships/image" Target="media/image2.jpg"/><Relationship Id="rId13" Type="http://schemas.openxmlformats.org/officeDocument/2006/relationships/hyperlink" Target="https://www.childnet.com/parents-and-carers/hot-topics/parental-controls" TargetMode="External"/><Relationship Id="rId12" Type="http://schemas.openxmlformats.org/officeDocument/2006/relationships/hyperlink" Target="https://www.childnet.com/parents-and-carers/hot-topics/parental-controls" TargetMode="External"/><Relationship Id="rId15" Type="http://schemas.openxmlformats.org/officeDocument/2006/relationships/hyperlink" Target="https://www.nspcc.org.uk/keeping-children-safe/online-safety/talking-child-online-safety/" TargetMode="External"/><Relationship Id="rId14" Type="http://schemas.openxmlformats.org/officeDocument/2006/relationships/hyperlink" Target="https://www.internetmatters.org/issues/inappropriate-content/protect-your-child/" TargetMode="External"/><Relationship Id="rId17" Type="http://schemas.openxmlformats.org/officeDocument/2006/relationships/hyperlink" Target="https://www.ofcom.org.uk/__data/assets/pdf_file/0024/134907/children-and-parents-media-use-and-attitudes-2018.pdf" TargetMode="External"/><Relationship Id="rId16" Type="http://schemas.openxmlformats.org/officeDocument/2006/relationships/hyperlink" Target="https://www.nspcc.org.uk/keeping-children-safe/online-safety/online-games/" TargetMode="External"/><Relationship Id="rId19" Type="http://schemas.openxmlformats.org/officeDocument/2006/relationships/hyperlink" Target="https://www.openaccessgovernment.org/young-children-digital-devices/69201/" TargetMode="External"/><Relationship Id="rId18" Type="http://schemas.openxmlformats.org/officeDocument/2006/relationships/hyperlink" Target="https://www.ofcom.org.uk/__data/assets/pdf_file/0023/190616/children-media-use-attitudes-2019-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