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61D1" w:rsidRPr="003061D1" w:rsidRDefault="003061D1" w:rsidP="003061D1">
      <w:pPr>
        <w:spacing w:after="160" w:line="259" w:lineRule="auto"/>
        <w:jc w:val="center"/>
        <w:rPr>
          <w:rFonts w:ascii="Verdana" w:eastAsia="等线" w:hAnsi="Verdana" w:cs="Calibri"/>
          <w:b/>
          <w:i/>
          <w:kern w:val="0"/>
          <w:sz w:val="44"/>
          <w:szCs w:val="22"/>
          <w:lang w:val="en-GB" w:eastAsia="en-US"/>
        </w:rPr>
      </w:pPr>
      <w:r w:rsidRPr="003061D1">
        <w:rPr>
          <w:rFonts w:ascii="Verdana" w:eastAsia="等线" w:hAnsi="Verdana" w:cs="Calibri" w:hint="eastAsia"/>
          <w:b/>
          <w:i/>
          <w:kern w:val="0"/>
          <w:sz w:val="44"/>
          <w:szCs w:val="22"/>
          <w:lang w:val="en-GB"/>
        </w:rPr>
        <w:t xml:space="preserve">The essay </w:t>
      </w:r>
      <w:r w:rsidRPr="003061D1">
        <w:rPr>
          <w:rFonts w:ascii="Verdana" w:eastAsia="等线" w:hAnsi="Verdana" w:cs="Calibri"/>
          <w:b/>
          <w:i/>
          <w:kern w:val="0"/>
          <w:sz w:val="44"/>
          <w:szCs w:val="22"/>
          <w:lang w:val="en-GB" w:eastAsia="en-US"/>
        </w:rPr>
        <w:t xml:space="preserve">for </w:t>
      </w:r>
      <w:r w:rsidRPr="003061D1">
        <w:rPr>
          <w:rFonts w:ascii="Verdana" w:eastAsia="等线" w:hAnsi="Verdana" w:cs="Calibri" w:hint="eastAsia"/>
          <w:b/>
          <w:i/>
          <w:kern w:val="0"/>
          <w:sz w:val="44"/>
          <w:szCs w:val="22"/>
          <w:lang w:val="en-GB"/>
        </w:rPr>
        <w:t>corporate governance and social responsibility</w:t>
      </w:r>
    </w:p>
    <w:p w:rsidR="003061D1" w:rsidRPr="003061D1" w:rsidRDefault="003061D1" w:rsidP="003061D1">
      <w:pPr>
        <w:spacing w:after="160" w:line="259" w:lineRule="auto"/>
        <w:jc w:val="center"/>
        <w:rPr>
          <w:rFonts w:ascii="Verdana" w:eastAsia="等线" w:hAnsi="Verdana" w:cs="Calibri"/>
          <w:b/>
          <w:i/>
          <w:kern w:val="0"/>
          <w:sz w:val="44"/>
          <w:szCs w:val="22"/>
          <w:lang w:val="en-GB"/>
        </w:rPr>
      </w:pPr>
      <w:r w:rsidRPr="003061D1">
        <w:rPr>
          <w:rFonts w:ascii="Verdana" w:eastAsia="等线" w:hAnsi="Verdana" w:cs="Calibri"/>
          <w:b/>
          <w:i/>
          <w:kern w:val="0"/>
          <w:sz w:val="44"/>
          <w:szCs w:val="22"/>
          <w:lang w:val="en-GB" w:eastAsia="en-US"/>
        </w:rPr>
        <w:t>Assignment 1 2018 –</w:t>
      </w:r>
      <w:r w:rsidRPr="003061D1">
        <w:rPr>
          <w:rFonts w:ascii="Verdana" w:eastAsia="等线" w:hAnsi="Verdana" w:cs="Calibri" w:hint="eastAsia"/>
          <w:b/>
          <w:i/>
          <w:color w:val="FF0000"/>
          <w:kern w:val="0"/>
          <w:sz w:val="44"/>
          <w:szCs w:val="22"/>
          <w:lang w:val="en-GB"/>
        </w:rPr>
        <w:t xml:space="preserve"> the business of water</w:t>
      </w:r>
    </w:p>
    <w:p w:rsidR="003061D1" w:rsidRPr="003061D1" w:rsidRDefault="003061D1" w:rsidP="003061D1">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3061D1" w:rsidRPr="003061D1" w:rsidRDefault="003061D1" w:rsidP="003061D1">
      <w:pPr>
        <w:widowControl/>
        <w:autoSpaceDE w:val="0"/>
        <w:autoSpaceDN w:val="0"/>
        <w:adjustRightInd w:val="0"/>
        <w:spacing w:after="160" w:line="259" w:lineRule="auto"/>
        <w:jc w:val="center"/>
        <w:rPr>
          <w:rFonts w:ascii="Verdana" w:eastAsia="等线" w:hAnsi="Verdana" w:cs="Calibri"/>
          <w:b/>
          <w:caps/>
          <w:kern w:val="0"/>
          <w:sz w:val="18"/>
          <w:szCs w:val="18"/>
          <w:lang w:val="en-GB" w:eastAsia="en-US"/>
        </w:rPr>
      </w:pPr>
      <w:r w:rsidRPr="003061D1">
        <w:rPr>
          <w:rFonts w:ascii="Calibri" w:eastAsia="等线" w:hAnsi="Calibri" w:cs="Calibri"/>
          <w:noProof/>
          <w:kern w:val="0"/>
          <w:sz w:val="22"/>
          <w:szCs w:val="22"/>
        </w:rPr>
        <w:drawing>
          <wp:inline distT="0" distB="0" distL="0" distR="0" wp14:anchorId="5DDBE5CA" wp14:editId="580B55C4">
            <wp:extent cx="2860040" cy="3172460"/>
            <wp:effectExtent l="0" t="0" r="0" b="889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3061D1" w:rsidRPr="003061D1" w:rsidRDefault="003061D1" w:rsidP="003061D1">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3061D1" w:rsidRPr="003061D1" w:rsidRDefault="003061D1" w:rsidP="003061D1">
      <w:pPr>
        <w:widowControl/>
        <w:autoSpaceDE w:val="0"/>
        <w:autoSpaceDN w:val="0"/>
        <w:adjustRightInd w:val="0"/>
        <w:spacing w:after="160" w:line="259" w:lineRule="auto"/>
        <w:jc w:val="center"/>
        <w:rPr>
          <w:rFonts w:ascii="Verdana" w:eastAsia="等线" w:hAnsi="Verdana" w:cs="Calibri"/>
          <w:b/>
          <w:kern w:val="0"/>
          <w:sz w:val="44"/>
          <w:szCs w:val="22"/>
          <w:lang w:val="en-GB" w:eastAsia="en-US"/>
        </w:rPr>
      </w:pPr>
      <w:r w:rsidRPr="003061D1">
        <w:rPr>
          <w:rFonts w:ascii="Verdana" w:eastAsia="等线" w:hAnsi="Verdana" w:cs="Calibri"/>
          <w:b/>
          <w:kern w:val="0"/>
          <w:sz w:val="44"/>
          <w:szCs w:val="22"/>
          <w:lang w:val="en-GB"/>
        </w:rPr>
        <w:t xml:space="preserve">March </w:t>
      </w:r>
      <w:r w:rsidRPr="003061D1">
        <w:rPr>
          <w:rFonts w:ascii="Verdana" w:eastAsia="等线" w:hAnsi="Verdana" w:cs="Calibri"/>
          <w:b/>
          <w:kern w:val="0"/>
          <w:sz w:val="44"/>
          <w:szCs w:val="22"/>
          <w:lang w:val="en-GB" w:eastAsia="en-US"/>
        </w:rPr>
        <w:t>2018</w:t>
      </w:r>
    </w:p>
    <w:p w:rsidR="003061D1" w:rsidRPr="003061D1" w:rsidRDefault="003061D1" w:rsidP="003061D1">
      <w:pPr>
        <w:widowControl/>
        <w:autoSpaceDE w:val="0"/>
        <w:autoSpaceDN w:val="0"/>
        <w:adjustRightInd w:val="0"/>
        <w:spacing w:after="160" w:line="259" w:lineRule="auto"/>
        <w:jc w:val="left"/>
        <w:rPr>
          <w:rFonts w:ascii="Verdana" w:eastAsia="等线" w:hAnsi="Verdana" w:cs="Calibri" w:hint="eastAsia"/>
          <w:b/>
          <w:caps/>
          <w:kern w:val="0"/>
          <w:sz w:val="18"/>
          <w:szCs w:val="18"/>
          <w:lang w:val="en-GB"/>
        </w:rPr>
      </w:pPr>
    </w:p>
    <w:p w:rsidR="003061D1" w:rsidRPr="003061D1" w:rsidRDefault="003061D1" w:rsidP="003061D1">
      <w:pPr>
        <w:widowControl/>
        <w:autoSpaceDE w:val="0"/>
        <w:autoSpaceDN w:val="0"/>
        <w:adjustRightInd w:val="0"/>
        <w:spacing w:after="160" w:line="259" w:lineRule="auto"/>
        <w:jc w:val="left"/>
        <w:rPr>
          <w:rFonts w:ascii="Verdana" w:eastAsia="等线" w:hAnsi="Verdana" w:cs="Calibri"/>
          <w:b/>
          <w:caps/>
          <w:kern w:val="0"/>
          <w:sz w:val="18"/>
          <w:szCs w:val="18"/>
          <w:lang w:val="en-GB"/>
        </w:rPr>
      </w:pPr>
    </w:p>
    <w:p w:rsidR="003061D1" w:rsidRPr="003061D1" w:rsidRDefault="003061D1" w:rsidP="003061D1">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3061D1">
        <w:rPr>
          <w:rFonts w:ascii="Verdana" w:eastAsia="等线" w:hAnsi="Verdana" w:cs="Calibri"/>
          <w:b/>
          <w:caps/>
          <w:kern w:val="0"/>
          <w:sz w:val="18"/>
          <w:szCs w:val="18"/>
          <w:lang w:val="en-GB" w:eastAsia="en-US"/>
        </w:rPr>
        <w:t>Name:</w:t>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hint="eastAsia"/>
          <w:b/>
          <w:caps/>
          <w:kern w:val="0"/>
          <w:sz w:val="18"/>
          <w:szCs w:val="18"/>
          <w:lang w:val="en-GB"/>
        </w:rPr>
        <w:t>sU Haojie</w:t>
      </w:r>
    </w:p>
    <w:p w:rsidR="003061D1" w:rsidRPr="003061D1" w:rsidRDefault="003061D1" w:rsidP="003061D1">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3061D1">
        <w:rPr>
          <w:rFonts w:ascii="Verdana" w:eastAsia="等线" w:hAnsi="Verdana" w:cs="Calibri"/>
          <w:b/>
          <w:caps/>
          <w:kern w:val="0"/>
          <w:sz w:val="18"/>
          <w:szCs w:val="18"/>
          <w:lang w:val="en-GB" w:eastAsia="en-US"/>
        </w:rPr>
        <w:t>Student Number:</w:t>
      </w:r>
      <w:r w:rsidRPr="003061D1">
        <w:rPr>
          <w:rFonts w:ascii="Verdana" w:eastAsia="等线" w:hAnsi="Verdana" w:cs="Calibri"/>
          <w:b/>
          <w:caps/>
          <w:kern w:val="0"/>
          <w:sz w:val="18"/>
          <w:szCs w:val="18"/>
          <w:lang w:val="en-GB" w:eastAsia="en-US"/>
        </w:rPr>
        <w:tab/>
      </w:r>
      <w:r w:rsidRPr="003061D1">
        <w:rPr>
          <w:rFonts w:ascii="Verdana" w:eastAsia="等线" w:hAnsi="Verdana" w:cs="Calibri"/>
          <w:b/>
          <w:caps/>
          <w:kern w:val="0"/>
          <w:sz w:val="18"/>
          <w:szCs w:val="18"/>
          <w:lang w:val="en-GB" w:eastAsia="en-US"/>
        </w:rPr>
        <w:tab/>
      </w:r>
      <w:r w:rsidRPr="003061D1">
        <w:rPr>
          <w:rFonts w:ascii="Verdana" w:eastAsia="等线" w:hAnsi="Verdana" w:cs="Calibri" w:hint="eastAsia"/>
          <w:b/>
          <w:caps/>
          <w:kern w:val="0"/>
          <w:sz w:val="18"/>
          <w:szCs w:val="18"/>
          <w:lang w:val="en-GB"/>
        </w:rPr>
        <w:t>1704092</w:t>
      </w:r>
    </w:p>
    <w:p w:rsidR="003061D1" w:rsidRPr="003061D1" w:rsidRDefault="003061D1" w:rsidP="003061D1">
      <w:pPr>
        <w:widowControl/>
        <w:spacing w:line="240" w:lineRule="auto"/>
        <w:jc w:val="left"/>
        <w:rPr>
          <w:rFonts w:eastAsiaTheme="minorEastAsia"/>
          <w:b/>
          <w:sz w:val="32"/>
          <w:szCs w:val="32"/>
        </w:rPr>
      </w:pPr>
      <w:r w:rsidRPr="003061D1">
        <w:rPr>
          <w:b/>
          <w:sz w:val="32"/>
          <w:szCs w:val="32"/>
        </w:rPr>
        <w:br w:type="page"/>
      </w:r>
    </w:p>
    <w:sdt>
      <w:sdtPr>
        <w:rPr>
          <w:lang w:val="zh-CN"/>
        </w:rPr>
        <w:id w:val="-550684590"/>
        <w:docPartObj>
          <w:docPartGallery w:val="Table of Contents"/>
          <w:docPartUnique/>
        </w:docPartObj>
      </w:sdtPr>
      <w:sdtEndPr>
        <w:rPr>
          <w:b/>
          <w:bCs/>
        </w:rPr>
      </w:sdtEndPr>
      <w:sdtContent>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r>
            <w:rPr>
              <w:lang w:val="zh-CN"/>
            </w:rPr>
            <w:fldChar w:fldCharType="begin"/>
          </w:r>
          <w:r>
            <w:rPr>
              <w:lang w:val="zh-CN"/>
            </w:rPr>
            <w:instrText xml:space="preserve"> TOC \o "1-4" \h \z \u </w:instrText>
          </w:r>
          <w:r>
            <w:rPr>
              <w:lang w:val="zh-CN"/>
            </w:rPr>
            <w:fldChar w:fldCharType="separate"/>
          </w:r>
          <w:hyperlink w:anchor="_Toc510076404" w:history="1">
            <w:r w:rsidRPr="00F768BF">
              <w:rPr>
                <w:rStyle w:val="a4"/>
                <w:b/>
                <w:noProof/>
              </w:rPr>
              <w:t>1.0</w:t>
            </w:r>
            <w:r>
              <w:rPr>
                <w:rFonts w:asciiTheme="minorHAnsi" w:eastAsiaTheme="minorEastAsia" w:hAnsiTheme="minorHAnsi" w:cstheme="minorBidi"/>
                <w:noProof/>
                <w:sz w:val="21"/>
                <w:szCs w:val="22"/>
              </w:rPr>
              <w:tab/>
            </w:r>
            <w:r w:rsidRPr="00F768BF">
              <w:rPr>
                <w:rStyle w:val="a4"/>
                <w:b/>
                <w:noProof/>
              </w:rPr>
              <w:t>Introduction</w:t>
            </w:r>
            <w:r>
              <w:rPr>
                <w:noProof/>
                <w:webHidden/>
              </w:rPr>
              <w:tab/>
            </w:r>
            <w:r>
              <w:rPr>
                <w:noProof/>
                <w:webHidden/>
              </w:rPr>
              <w:fldChar w:fldCharType="begin"/>
            </w:r>
            <w:r>
              <w:rPr>
                <w:noProof/>
                <w:webHidden/>
              </w:rPr>
              <w:instrText xml:space="preserve"> PAGEREF _Toc510076404 \h </w:instrText>
            </w:r>
            <w:r>
              <w:rPr>
                <w:noProof/>
                <w:webHidden/>
              </w:rPr>
            </w:r>
            <w:r>
              <w:rPr>
                <w:noProof/>
                <w:webHidden/>
              </w:rPr>
              <w:fldChar w:fldCharType="separate"/>
            </w:r>
            <w:r>
              <w:rPr>
                <w:noProof/>
                <w:webHidden/>
              </w:rPr>
              <w:t>3</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05" w:history="1">
            <w:r w:rsidRPr="00F768BF">
              <w:rPr>
                <w:rStyle w:val="a4"/>
                <w:b/>
                <w:noProof/>
              </w:rPr>
              <w:t>1.1</w:t>
            </w:r>
            <w:r>
              <w:rPr>
                <w:rFonts w:asciiTheme="minorHAnsi" w:eastAsiaTheme="minorEastAsia" w:hAnsiTheme="minorHAnsi" w:cstheme="minorBidi"/>
                <w:noProof/>
                <w:sz w:val="21"/>
                <w:szCs w:val="22"/>
              </w:rPr>
              <w:tab/>
            </w:r>
            <w:r w:rsidRPr="00F768BF">
              <w:rPr>
                <w:rStyle w:val="a4"/>
                <w:b/>
                <w:noProof/>
              </w:rPr>
              <w:t>Background to the Water privatization</w:t>
            </w:r>
            <w:r>
              <w:rPr>
                <w:noProof/>
                <w:webHidden/>
              </w:rPr>
              <w:tab/>
            </w:r>
            <w:r>
              <w:rPr>
                <w:noProof/>
                <w:webHidden/>
              </w:rPr>
              <w:fldChar w:fldCharType="begin"/>
            </w:r>
            <w:r>
              <w:rPr>
                <w:noProof/>
                <w:webHidden/>
              </w:rPr>
              <w:instrText xml:space="preserve"> PAGEREF _Toc510076405 \h </w:instrText>
            </w:r>
            <w:r>
              <w:rPr>
                <w:noProof/>
                <w:webHidden/>
              </w:rPr>
            </w:r>
            <w:r>
              <w:rPr>
                <w:noProof/>
                <w:webHidden/>
              </w:rPr>
              <w:fldChar w:fldCharType="separate"/>
            </w:r>
            <w:r>
              <w:rPr>
                <w:noProof/>
                <w:webHidden/>
              </w:rPr>
              <w:t>3</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06" w:history="1">
            <w:r w:rsidRPr="00F768BF">
              <w:rPr>
                <w:rStyle w:val="a4"/>
                <w:b/>
                <w:noProof/>
              </w:rPr>
              <w:t>1.2</w:t>
            </w:r>
            <w:r>
              <w:rPr>
                <w:rFonts w:asciiTheme="minorHAnsi" w:eastAsiaTheme="minorEastAsia" w:hAnsiTheme="minorHAnsi" w:cstheme="minorBidi"/>
                <w:noProof/>
                <w:sz w:val="21"/>
                <w:szCs w:val="22"/>
              </w:rPr>
              <w:tab/>
            </w:r>
            <w:r w:rsidRPr="00F768BF">
              <w:rPr>
                <w:rStyle w:val="a4"/>
                <w:b/>
                <w:noProof/>
              </w:rPr>
              <w:t>Objectives</w:t>
            </w:r>
            <w:r>
              <w:rPr>
                <w:noProof/>
                <w:webHidden/>
              </w:rPr>
              <w:tab/>
            </w:r>
            <w:r>
              <w:rPr>
                <w:noProof/>
                <w:webHidden/>
              </w:rPr>
              <w:fldChar w:fldCharType="begin"/>
            </w:r>
            <w:r>
              <w:rPr>
                <w:noProof/>
                <w:webHidden/>
              </w:rPr>
              <w:instrText xml:space="preserve"> PAGEREF _Toc510076406 \h </w:instrText>
            </w:r>
            <w:r>
              <w:rPr>
                <w:noProof/>
                <w:webHidden/>
              </w:rPr>
            </w:r>
            <w:r>
              <w:rPr>
                <w:noProof/>
                <w:webHidden/>
              </w:rPr>
              <w:fldChar w:fldCharType="separate"/>
            </w:r>
            <w:r>
              <w:rPr>
                <w:noProof/>
                <w:webHidden/>
              </w:rPr>
              <w:t>3</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07" w:history="1">
            <w:r w:rsidRPr="00F768BF">
              <w:rPr>
                <w:rStyle w:val="a4"/>
                <w:b/>
                <w:noProof/>
              </w:rPr>
              <w:t>2.0</w:t>
            </w:r>
            <w:r>
              <w:rPr>
                <w:rFonts w:asciiTheme="minorHAnsi" w:eastAsiaTheme="minorEastAsia" w:hAnsiTheme="minorHAnsi" w:cstheme="minorBidi"/>
                <w:noProof/>
                <w:sz w:val="21"/>
                <w:szCs w:val="22"/>
              </w:rPr>
              <w:tab/>
            </w:r>
            <w:r w:rsidRPr="00F768BF">
              <w:rPr>
                <w:rStyle w:val="a4"/>
                <w:b/>
                <w:noProof/>
              </w:rPr>
              <w:t>Main Findings</w:t>
            </w:r>
            <w:r>
              <w:rPr>
                <w:noProof/>
                <w:webHidden/>
              </w:rPr>
              <w:tab/>
            </w:r>
            <w:r>
              <w:rPr>
                <w:noProof/>
                <w:webHidden/>
              </w:rPr>
              <w:fldChar w:fldCharType="begin"/>
            </w:r>
            <w:r>
              <w:rPr>
                <w:noProof/>
                <w:webHidden/>
              </w:rPr>
              <w:instrText xml:space="preserve"> PAGEREF _Toc510076407 \h </w:instrText>
            </w:r>
            <w:r>
              <w:rPr>
                <w:noProof/>
                <w:webHidden/>
              </w:rPr>
            </w:r>
            <w:r>
              <w:rPr>
                <w:noProof/>
                <w:webHidden/>
              </w:rPr>
              <w:fldChar w:fldCharType="separate"/>
            </w:r>
            <w:r>
              <w:rPr>
                <w:noProof/>
                <w:webHidden/>
              </w:rPr>
              <w:t>4</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08" w:history="1">
            <w:r w:rsidRPr="00F768BF">
              <w:rPr>
                <w:rStyle w:val="a4"/>
                <w:b/>
                <w:noProof/>
              </w:rPr>
              <w:t>2.1</w:t>
            </w:r>
            <w:r>
              <w:rPr>
                <w:rFonts w:asciiTheme="minorHAnsi" w:eastAsiaTheme="minorEastAsia" w:hAnsiTheme="minorHAnsi" w:cstheme="minorBidi"/>
                <w:noProof/>
                <w:sz w:val="21"/>
                <w:szCs w:val="22"/>
              </w:rPr>
              <w:tab/>
            </w:r>
            <w:r w:rsidRPr="00F768BF">
              <w:rPr>
                <w:rStyle w:val="a4"/>
                <w:b/>
                <w:noProof/>
              </w:rPr>
              <w:t>Corporate Social Responsibility</w:t>
            </w:r>
            <w:r>
              <w:rPr>
                <w:noProof/>
                <w:webHidden/>
              </w:rPr>
              <w:tab/>
            </w:r>
            <w:r>
              <w:rPr>
                <w:noProof/>
                <w:webHidden/>
              </w:rPr>
              <w:fldChar w:fldCharType="begin"/>
            </w:r>
            <w:r>
              <w:rPr>
                <w:noProof/>
                <w:webHidden/>
              </w:rPr>
              <w:instrText xml:space="preserve"> PAGEREF _Toc510076408 \h </w:instrText>
            </w:r>
            <w:r>
              <w:rPr>
                <w:noProof/>
                <w:webHidden/>
              </w:rPr>
            </w:r>
            <w:r>
              <w:rPr>
                <w:noProof/>
                <w:webHidden/>
              </w:rPr>
              <w:fldChar w:fldCharType="separate"/>
            </w:r>
            <w:r>
              <w:rPr>
                <w:noProof/>
                <w:webHidden/>
              </w:rPr>
              <w:t>4</w:t>
            </w:r>
            <w:r>
              <w:rPr>
                <w:noProof/>
                <w:webHidden/>
              </w:rPr>
              <w:fldChar w:fldCharType="end"/>
            </w:r>
          </w:hyperlink>
        </w:p>
        <w:p w:rsidR="00BD0954" w:rsidRDefault="00BD0954" w:rsidP="00BD0954">
          <w:pPr>
            <w:pStyle w:val="4"/>
            <w:tabs>
              <w:tab w:val="left" w:pos="1950"/>
              <w:tab w:val="right" w:leader="dot" w:pos="8296"/>
            </w:tabs>
            <w:ind w:left="1440"/>
            <w:rPr>
              <w:rFonts w:asciiTheme="minorHAnsi" w:eastAsiaTheme="minorEastAsia" w:hAnsiTheme="minorHAnsi" w:cstheme="minorBidi"/>
              <w:noProof/>
              <w:sz w:val="21"/>
              <w:szCs w:val="22"/>
            </w:rPr>
          </w:pPr>
          <w:hyperlink w:anchor="_Toc510076409" w:history="1">
            <w:r w:rsidRPr="00F768BF">
              <w:rPr>
                <w:rStyle w:val="a4"/>
                <w:b/>
                <w:noProof/>
              </w:rPr>
              <w:t>2.1.1</w:t>
            </w:r>
            <w:r>
              <w:rPr>
                <w:rFonts w:asciiTheme="minorHAnsi" w:eastAsiaTheme="minorEastAsia" w:hAnsiTheme="minorHAnsi" w:cstheme="minorBidi"/>
                <w:noProof/>
                <w:sz w:val="21"/>
                <w:szCs w:val="22"/>
              </w:rPr>
              <w:tab/>
            </w:r>
            <w:r w:rsidRPr="00F768BF">
              <w:rPr>
                <w:rStyle w:val="a4"/>
                <w:b/>
                <w:noProof/>
              </w:rPr>
              <w:t>Freeman vs. Friedman</w:t>
            </w:r>
            <w:r>
              <w:rPr>
                <w:noProof/>
                <w:webHidden/>
              </w:rPr>
              <w:tab/>
            </w:r>
            <w:r>
              <w:rPr>
                <w:noProof/>
                <w:webHidden/>
              </w:rPr>
              <w:fldChar w:fldCharType="begin"/>
            </w:r>
            <w:r>
              <w:rPr>
                <w:noProof/>
                <w:webHidden/>
              </w:rPr>
              <w:instrText xml:space="preserve"> PAGEREF _Toc510076409 \h </w:instrText>
            </w:r>
            <w:r>
              <w:rPr>
                <w:noProof/>
                <w:webHidden/>
              </w:rPr>
            </w:r>
            <w:r>
              <w:rPr>
                <w:noProof/>
                <w:webHidden/>
              </w:rPr>
              <w:fldChar w:fldCharType="separate"/>
            </w:r>
            <w:r>
              <w:rPr>
                <w:noProof/>
                <w:webHidden/>
              </w:rPr>
              <w:t>4</w:t>
            </w:r>
            <w:r>
              <w:rPr>
                <w:noProof/>
                <w:webHidden/>
              </w:rPr>
              <w:fldChar w:fldCharType="end"/>
            </w:r>
          </w:hyperlink>
        </w:p>
        <w:p w:rsidR="00BD0954" w:rsidRDefault="00BD0954" w:rsidP="00BD0954">
          <w:pPr>
            <w:pStyle w:val="4"/>
            <w:tabs>
              <w:tab w:val="left" w:pos="1950"/>
              <w:tab w:val="right" w:leader="dot" w:pos="8296"/>
            </w:tabs>
            <w:ind w:left="1440"/>
            <w:rPr>
              <w:rFonts w:asciiTheme="minorHAnsi" w:eastAsiaTheme="minorEastAsia" w:hAnsiTheme="minorHAnsi" w:cstheme="minorBidi"/>
              <w:noProof/>
              <w:sz w:val="21"/>
              <w:szCs w:val="22"/>
            </w:rPr>
          </w:pPr>
          <w:hyperlink w:anchor="_Toc510076410" w:history="1">
            <w:r w:rsidRPr="00F768BF">
              <w:rPr>
                <w:rStyle w:val="a4"/>
                <w:b/>
                <w:noProof/>
              </w:rPr>
              <w:t>2.1.2</w:t>
            </w:r>
            <w:r>
              <w:rPr>
                <w:rFonts w:asciiTheme="minorHAnsi" w:eastAsiaTheme="minorEastAsia" w:hAnsiTheme="minorHAnsi" w:cstheme="minorBidi"/>
                <w:noProof/>
                <w:sz w:val="21"/>
                <w:szCs w:val="22"/>
              </w:rPr>
              <w:tab/>
            </w:r>
            <w:r w:rsidRPr="00F768BF">
              <w:rPr>
                <w:rStyle w:val="a4"/>
                <w:b/>
                <w:noProof/>
              </w:rPr>
              <w:t>Carroll’s Pyramid of Corporate Social Responsibility</w:t>
            </w:r>
            <w:r>
              <w:rPr>
                <w:noProof/>
                <w:webHidden/>
              </w:rPr>
              <w:tab/>
            </w:r>
            <w:r>
              <w:rPr>
                <w:noProof/>
                <w:webHidden/>
              </w:rPr>
              <w:fldChar w:fldCharType="begin"/>
            </w:r>
            <w:r>
              <w:rPr>
                <w:noProof/>
                <w:webHidden/>
              </w:rPr>
              <w:instrText xml:space="preserve"> PAGEREF _Toc510076410 \h </w:instrText>
            </w:r>
            <w:r>
              <w:rPr>
                <w:noProof/>
                <w:webHidden/>
              </w:rPr>
            </w:r>
            <w:r>
              <w:rPr>
                <w:noProof/>
                <w:webHidden/>
              </w:rPr>
              <w:fldChar w:fldCharType="separate"/>
            </w:r>
            <w:r>
              <w:rPr>
                <w:noProof/>
                <w:webHidden/>
              </w:rPr>
              <w:t>4</w:t>
            </w:r>
            <w:r>
              <w:rPr>
                <w:noProof/>
                <w:webHidden/>
              </w:rPr>
              <w:fldChar w:fldCharType="end"/>
            </w:r>
          </w:hyperlink>
        </w:p>
        <w:p w:rsidR="00BD0954" w:rsidRDefault="00BD0954" w:rsidP="00BD0954">
          <w:pPr>
            <w:pStyle w:val="4"/>
            <w:tabs>
              <w:tab w:val="left" w:pos="2130"/>
              <w:tab w:val="right" w:leader="dot" w:pos="8296"/>
            </w:tabs>
            <w:ind w:left="1440"/>
            <w:rPr>
              <w:rFonts w:asciiTheme="minorHAnsi" w:eastAsiaTheme="minorEastAsia" w:hAnsiTheme="minorHAnsi" w:cstheme="minorBidi"/>
              <w:noProof/>
              <w:sz w:val="21"/>
              <w:szCs w:val="22"/>
            </w:rPr>
          </w:pPr>
          <w:hyperlink w:anchor="_Toc510076411" w:history="1">
            <w:r w:rsidRPr="00F768BF">
              <w:rPr>
                <w:rStyle w:val="a4"/>
                <w:b/>
                <w:noProof/>
              </w:rPr>
              <w:t>2.1.2.1</w:t>
            </w:r>
            <w:r>
              <w:rPr>
                <w:rFonts w:asciiTheme="minorHAnsi" w:eastAsiaTheme="minorEastAsia" w:hAnsiTheme="minorHAnsi" w:cstheme="minorBidi"/>
                <w:noProof/>
                <w:sz w:val="21"/>
                <w:szCs w:val="22"/>
              </w:rPr>
              <w:tab/>
            </w:r>
            <w:r w:rsidRPr="00F768BF">
              <w:rPr>
                <w:rStyle w:val="a4"/>
                <w:b/>
                <w:noProof/>
              </w:rPr>
              <w:t>Economic Responsibilities</w:t>
            </w:r>
            <w:r>
              <w:rPr>
                <w:noProof/>
                <w:webHidden/>
              </w:rPr>
              <w:tab/>
            </w:r>
            <w:r>
              <w:rPr>
                <w:noProof/>
                <w:webHidden/>
              </w:rPr>
              <w:fldChar w:fldCharType="begin"/>
            </w:r>
            <w:r>
              <w:rPr>
                <w:noProof/>
                <w:webHidden/>
              </w:rPr>
              <w:instrText xml:space="preserve"> PAGEREF _Toc510076411 \h </w:instrText>
            </w:r>
            <w:r>
              <w:rPr>
                <w:noProof/>
                <w:webHidden/>
              </w:rPr>
            </w:r>
            <w:r>
              <w:rPr>
                <w:noProof/>
                <w:webHidden/>
              </w:rPr>
              <w:fldChar w:fldCharType="separate"/>
            </w:r>
            <w:r>
              <w:rPr>
                <w:noProof/>
                <w:webHidden/>
              </w:rPr>
              <w:t>5</w:t>
            </w:r>
            <w:r>
              <w:rPr>
                <w:noProof/>
                <w:webHidden/>
              </w:rPr>
              <w:fldChar w:fldCharType="end"/>
            </w:r>
          </w:hyperlink>
        </w:p>
        <w:p w:rsidR="00BD0954" w:rsidRDefault="00BD0954" w:rsidP="00BD0954">
          <w:pPr>
            <w:pStyle w:val="4"/>
            <w:tabs>
              <w:tab w:val="left" w:pos="2130"/>
              <w:tab w:val="right" w:leader="dot" w:pos="8296"/>
            </w:tabs>
            <w:ind w:left="1440"/>
            <w:rPr>
              <w:rFonts w:asciiTheme="minorHAnsi" w:eastAsiaTheme="minorEastAsia" w:hAnsiTheme="minorHAnsi" w:cstheme="minorBidi"/>
              <w:noProof/>
              <w:sz w:val="21"/>
              <w:szCs w:val="22"/>
            </w:rPr>
          </w:pPr>
          <w:hyperlink w:anchor="_Toc510076412" w:history="1">
            <w:r w:rsidRPr="00F768BF">
              <w:rPr>
                <w:rStyle w:val="a4"/>
                <w:b/>
                <w:noProof/>
              </w:rPr>
              <w:t>2.1.2.2</w:t>
            </w:r>
            <w:r>
              <w:rPr>
                <w:rFonts w:asciiTheme="minorHAnsi" w:eastAsiaTheme="minorEastAsia" w:hAnsiTheme="minorHAnsi" w:cstheme="minorBidi"/>
                <w:noProof/>
                <w:sz w:val="21"/>
                <w:szCs w:val="22"/>
              </w:rPr>
              <w:tab/>
            </w:r>
            <w:r w:rsidRPr="00F768BF">
              <w:rPr>
                <w:rStyle w:val="a4"/>
                <w:b/>
                <w:noProof/>
              </w:rPr>
              <w:t>Legal Responsibilities</w:t>
            </w:r>
            <w:r>
              <w:rPr>
                <w:noProof/>
                <w:webHidden/>
              </w:rPr>
              <w:tab/>
            </w:r>
            <w:r>
              <w:rPr>
                <w:noProof/>
                <w:webHidden/>
              </w:rPr>
              <w:fldChar w:fldCharType="begin"/>
            </w:r>
            <w:r>
              <w:rPr>
                <w:noProof/>
                <w:webHidden/>
              </w:rPr>
              <w:instrText xml:space="preserve"> PAGEREF _Toc510076412 \h </w:instrText>
            </w:r>
            <w:r>
              <w:rPr>
                <w:noProof/>
                <w:webHidden/>
              </w:rPr>
            </w:r>
            <w:r>
              <w:rPr>
                <w:noProof/>
                <w:webHidden/>
              </w:rPr>
              <w:fldChar w:fldCharType="separate"/>
            </w:r>
            <w:r>
              <w:rPr>
                <w:noProof/>
                <w:webHidden/>
              </w:rPr>
              <w:t>6</w:t>
            </w:r>
            <w:r>
              <w:rPr>
                <w:noProof/>
                <w:webHidden/>
              </w:rPr>
              <w:fldChar w:fldCharType="end"/>
            </w:r>
          </w:hyperlink>
        </w:p>
        <w:p w:rsidR="00BD0954" w:rsidRDefault="00BD0954" w:rsidP="00BD0954">
          <w:pPr>
            <w:pStyle w:val="4"/>
            <w:tabs>
              <w:tab w:val="left" w:pos="2130"/>
              <w:tab w:val="right" w:leader="dot" w:pos="8296"/>
            </w:tabs>
            <w:ind w:left="1440"/>
            <w:rPr>
              <w:rFonts w:asciiTheme="minorHAnsi" w:eastAsiaTheme="minorEastAsia" w:hAnsiTheme="minorHAnsi" w:cstheme="minorBidi"/>
              <w:noProof/>
              <w:sz w:val="21"/>
              <w:szCs w:val="22"/>
            </w:rPr>
          </w:pPr>
          <w:hyperlink w:anchor="_Toc510076413" w:history="1">
            <w:r w:rsidRPr="00F768BF">
              <w:rPr>
                <w:rStyle w:val="a4"/>
                <w:b/>
                <w:noProof/>
              </w:rPr>
              <w:t>2.1.2.3</w:t>
            </w:r>
            <w:r>
              <w:rPr>
                <w:rFonts w:asciiTheme="minorHAnsi" w:eastAsiaTheme="minorEastAsia" w:hAnsiTheme="minorHAnsi" w:cstheme="minorBidi"/>
                <w:noProof/>
                <w:sz w:val="21"/>
                <w:szCs w:val="22"/>
              </w:rPr>
              <w:tab/>
            </w:r>
            <w:r w:rsidRPr="00F768BF">
              <w:rPr>
                <w:rStyle w:val="a4"/>
                <w:b/>
                <w:noProof/>
              </w:rPr>
              <w:t>Ethical Responsibilities</w:t>
            </w:r>
            <w:r>
              <w:rPr>
                <w:noProof/>
                <w:webHidden/>
              </w:rPr>
              <w:tab/>
            </w:r>
            <w:r>
              <w:rPr>
                <w:noProof/>
                <w:webHidden/>
              </w:rPr>
              <w:fldChar w:fldCharType="begin"/>
            </w:r>
            <w:r>
              <w:rPr>
                <w:noProof/>
                <w:webHidden/>
              </w:rPr>
              <w:instrText xml:space="preserve"> PAGEREF _Toc510076413 \h </w:instrText>
            </w:r>
            <w:r>
              <w:rPr>
                <w:noProof/>
                <w:webHidden/>
              </w:rPr>
            </w:r>
            <w:r>
              <w:rPr>
                <w:noProof/>
                <w:webHidden/>
              </w:rPr>
              <w:fldChar w:fldCharType="separate"/>
            </w:r>
            <w:r>
              <w:rPr>
                <w:noProof/>
                <w:webHidden/>
              </w:rPr>
              <w:t>6</w:t>
            </w:r>
            <w:r>
              <w:rPr>
                <w:noProof/>
                <w:webHidden/>
              </w:rPr>
              <w:fldChar w:fldCharType="end"/>
            </w:r>
          </w:hyperlink>
        </w:p>
        <w:p w:rsidR="00BD0954" w:rsidRDefault="00BD0954" w:rsidP="00BD0954">
          <w:pPr>
            <w:pStyle w:val="4"/>
            <w:tabs>
              <w:tab w:val="left" w:pos="2130"/>
              <w:tab w:val="right" w:leader="dot" w:pos="8296"/>
            </w:tabs>
            <w:ind w:left="1440"/>
            <w:rPr>
              <w:rFonts w:asciiTheme="minorHAnsi" w:eastAsiaTheme="minorEastAsia" w:hAnsiTheme="minorHAnsi" w:cstheme="minorBidi"/>
              <w:noProof/>
              <w:sz w:val="21"/>
              <w:szCs w:val="22"/>
            </w:rPr>
          </w:pPr>
          <w:hyperlink w:anchor="_Toc510076414" w:history="1">
            <w:r w:rsidRPr="00F768BF">
              <w:rPr>
                <w:rStyle w:val="a4"/>
                <w:b/>
                <w:noProof/>
              </w:rPr>
              <w:t>2.1.2.4</w:t>
            </w:r>
            <w:r>
              <w:rPr>
                <w:rFonts w:asciiTheme="minorHAnsi" w:eastAsiaTheme="minorEastAsia" w:hAnsiTheme="minorHAnsi" w:cstheme="minorBidi"/>
                <w:noProof/>
                <w:sz w:val="21"/>
                <w:szCs w:val="22"/>
              </w:rPr>
              <w:tab/>
            </w:r>
            <w:r w:rsidRPr="00F768BF">
              <w:rPr>
                <w:rStyle w:val="a4"/>
                <w:b/>
                <w:noProof/>
              </w:rPr>
              <w:t>Philanthropic Responsibilities</w:t>
            </w:r>
            <w:r>
              <w:rPr>
                <w:noProof/>
                <w:webHidden/>
              </w:rPr>
              <w:tab/>
            </w:r>
            <w:r>
              <w:rPr>
                <w:noProof/>
                <w:webHidden/>
              </w:rPr>
              <w:fldChar w:fldCharType="begin"/>
            </w:r>
            <w:r>
              <w:rPr>
                <w:noProof/>
                <w:webHidden/>
              </w:rPr>
              <w:instrText xml:space="preserve"> PAGEREF _Toc510076414 \h </w:instrText>
            </w:r>
            <w:r>
              <w:rPr>
                <w:noProof/>
                <w:webHidden/>
              </w:rPr>
            </w:r>
            <w:r>
              <w:rPr>
                <w:noProof/>
                <w:webHidden/>
              </w:rPr>
              <w:fldChar w:fldCharType="separate"/>
            </w:r>
            <w:r>
              <w:rPr>
                <w:noProof/>
                <w:webHidden/>
              </w:rPr>
              <w:t>6</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15" w:history="1">
            <w:r w:rsidRPr="00F768BF">
              <w:rPr>
                <w:rStyle w:val="a4"/>
                <w:b/>
                <w:noProof/>
              </w:rPr>
              <w:t>2.2</w:t>
            </w:r>
            <w:r>
              <w:rPr>
                <w:rFonts w:asciiTheme="minorHAnsi" w:eastAsiaTheme="minorEastAsia" w:hAnsiTheme="minorHAnsi" w:cstheme="minorBidi"/>
                <w:noProof/>
                <w:sz w:val="21"/>
                <w:szCs w:val="22"/>
              </w:rPr>
              <w:tab/>
            </w:r>
            <w:r w:rsidRPr="00F768BF">
              <w:rPr>
                <w:rStyle w:val="a4"/>
                <w:b/>
                <w:noProof/>
              </w:rPr>
              <w:t>Sustainability and no-shareholders water corporation</w:t>
            </w:r>
            <w:r>
              <w:rPr>
                <w:noProof/>
                <w:webHidden/>
              </w:rPr>
              <w:tab/>
            </w:r>
            <w:r>
              <w:rPr>
                <w:noProof/>
                <w:webHidden/>
              </w:rPr>
              <w:fldChar w:fldCharType="begin"/>
            </w:r>
            <w:r>
              <w:rPr>
                <w:noProof/>
                <w:webHidden/>
              </w:rPr>
              <w:instrText xml:space="preserve"> PAGEREF _Toc510076415 \h </w:instrText>
            </w:r>
            <w:r>
              <w:rPr>
                <w:noProof/>
                <w:webHidden/>
              </w:rPr>
            </w:r>
            <w:r>
              <w:rPr>
                <w:noProof/>
                <w:webHidden/>
              </w:rPr>
              <w:fldChar w:fldCharType="separate"/>
            </w:r>
            <w:r>
              <w:rPr>
                <w:noProof/>
                <w:webHidden/>
              </w:rPr>
              <w:t>7</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16" w:history="1">
            <w:r w:rsidRPr="00F768BF">
              <w:rPr>
                <w:rStyle w:val="a4"/>
                <w:b/>
                <w:noProof/>
              </w:rPr>
              <w:t>2.3</w:t>
            </w:r>
            <w:r>
              <w:rPr>
                <w:rFonts w:asciiTheme="minorHAnsi" w:eastAsiaTheme="minorEastAsia" w:hAnsiTheme="minorHAnsi" w:cstheme="minorBidi"/>
                <w:noProof/>
                <w:sz w:val="21"/>
                <w:szCs w:val="22"/>
              </w:rPr>
              <w:tab/>
            </w:r>
            <w:r w:rsidRPr="00F768BF">
              <w:rPr>
                <w:rStyle w:val="a4"/>
                <w:b/>
                <w:noProof/>
              </w:rPr>
              <w:t>The Quality of Water</w:t>
            </w:r>
            <w:r>
              <w:rPr>
                <w:noProof/>
                <w:webHidden/>
              </w:rPr>
              <w:tab/>
            </w:r>
            <w:r>
              <w:rPr>
                <w:noProof/>
                <w:webHidden/>
              </w:rPr>
              <w:fldChar w:fldCharType="begin"/>
            </w:r>
            <w:r>
              <w:rPr>
                <w:noProof/>
                <w:webHidden/>
              </w:rPr>
              <w:instrText xml:space="preserve"> PAGEREF _Toc510076416 \h </w:instrText>
            </w:r>
            <w:r>
              <w:rPr>
                <w:noProof/>
                <w:webHidden/>
              </w:rPr>
            </w:r>
            <w:r>
              <w:rPr>
                <w:noProof/>
                <w:webHidden/>
              </w:rPr>
              <w:fldChar w:fldCharType="separate"/>
            </w:r>
            <w:r>
              <w:rPr>
                <w:noProof/>
                <w:webHidden/>
              </w:rPr>
              <w:t>8</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17" w:history="1">
            <w:r w:rsidRPr="00F768BF">
              <w:rPr>
                <w:rStyle w:val="a4"/>
                <w:b/>
                <w:noProof/>
              </w:rPr>
              <w:t>2.4</w:t>
            </w:r>
            <w:r>
              <w:rPr>
                <w:rFonts w:asciiTheme="minorHAnsi" w:eastAsiaTheme="minorEastAsia" w:hAnsiTheme="minorHAnsi" w:cstheme="minorBidi"/>
                <w:noProof/>
                <w:sz w:val="21"/>
                <w:szCs w:val="22"/>
              </w:rPr>
              <w:tab/>
            </w:r>
            <w:r w:rsidRPr="00F768BF">
              <w:rPr>
                <w:rStyle w:val="a4"/>
                <w:b/>
                <w:noProof/>
              </w:rPr>
              <w:t>The Future of Water Supply</w:t>
            </w:r>
            <w:r>
              <w:rPr>
                <w:noProof/>
                <w:webHidden/>
              </w:rPr>
              <w:tab/>
            </w:r>
            <w:r>
              <w:rPr>
                <w:noProof/>
                <w:webHidden/>
              </w:rPr>
              <w:fldChar w:fldCharType="begin"/>
            </w:r>
            <w:r>
              <w:rPr>
                <w:noProof/>
                <w:webHidden/>
              </w:rPr>
              <w:instrText xml:space="preserve"> PAGEREF _Toc510076417 \h </w:instrText>
            </w:r>
            <w:r>
              <w:rPr>
                <w:noProof/>
                <w:webHidden/>
              </w:rPr>
            </w:r>
            <w:r>
              <w:rPr>
                <w:noProof/>
                <w:webHidden/>
              </w:rPr>
              <w:fldChar w:fldCharType="separate"/>
            </w:r>
            <w:r>
              <w:rPr>
                <w:noProof/>
                <w:webHidden/>
              </w:rPr>
              <w:t>8</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18" w:history="1">
            <w:r w:rsidRPr="00F768BF">
              <w:rPr>
                <w:rStyle w:val="a4"/>
                <w:b/>
                <w:noProof/>
              </w:rPr>
              <w:t>2.5</w:t>
            </w:r>
            <w:r>
              <w:rPr>
                <w:rFonts w:asciiTheme="minorHAnsi" w:eastAsiaTheme="minorEastAsia" w:hAnsiTheme="minorHAnsi" w:cstheme="minorBidi"/>
                <w:noProof/>
                <w:sz w:val="21"/>
                <w:szCs w:val="22"/>
              </w:rPr>
              <w:tab/>
            </w:r>
            <w:r w:rsidRPr="00F768BF">
              <w:rPr>
                <w:rStyle w:val="a4"/>
                <w:b/>
                <w:noProof/>
              </w:rPr>
              <w:t>Advantages and Disadvantages of Private Water Industry</w:t>
            </w:r>
            <w:r>
              <w:rPr>
                <w:noProof/>
                <w:webHidden/>
              </w:rPr>
              <w:tab/>
            </w:r>
            <w:r>
              <w:rPr>
                <w:noProof/>
                <w:webHidden/>
              </w:rPr>
              <w:fldChar w:fldCharType="begin"/>
            </w:r>
            <w:r>
              <w:rPr>
                <w:noProof/>
                <w:webHidden/>
              </w:rPr>
              <w:instrText xml:space="preserve"> PAGEREF _Toc510076418 \h </w:instrText>
            </w:r>
            <w:r>
              <w:rPr>
                <w:noProof/>
                <w:webHidden/>
              </w:rPr>
            </w:r>
            <w:r>
              <w:rPr>
                <w:noProof/>
                <w:webHidden/>
              </w:rPr>
              <w:fldChar w:fldCharType="separate"/>
            </w:r>
            <w:r>
              <w:rPr>
                <w:noProof/>
                <w:webHidden/>
              </w:rPr>
              <w:t>9</w:t>
            </w:r>
            <w:r>
              <w:rPr>
                <w:noProof/>
                <w:webHidden/>
              </w:rPr>
              <w:fldChar w:fldCharType="end"/>
            </w:r>
          </w:hyperlink>
        </w:p>
        <w:p w:rsidR="00BD0954" w:rsidRDefault="00BD0954" w:rsidP="00BD0954">
          <w:pPr>
            <w:pStyle w:val="4"/>
            <w:tabs>
              <w:tab w:val="left" w:pos="1950"/>
              <w:tab w:val="right" w:leader="dot" w:pos="8296"/>
            </w:tabs>
            <w:ind w:left="1440"/>
            <w:rPr>
              <w:rFonts w:asciiTheme="minorHAnsi" w:eastAsiaTheme="minorEastAsia" w:hAnsiTheme="minorHAnsi" w:cstheme="minorBidi"/>
              <w:noProof/>
              <w:sz w:val="21"/>
              <w:szCs w:val="22"/>
            </w:rPr>
          </w:pPr>
          <w:hyperlink w:anchor="_Toc510076419" w:history="1">
            <w:r w:rsidRPr="00F768BF">
              <w:rPr>
                <w:rStyle w:val="a4"/>
                <w:b/>
                <w:noProof/>
              </w:rPr>
              <w:t>2.5.1</w:t>
            </w:r>
            <w:r>
              <w:rPr>
                <w:rFonts w:asciiTheme="minorHAnsi" w:eastAsiaTheme="minorEastAsia" w:hAnsiTheme="minorHAnsi" w:cstheme="minorBidi"/>
                <w:noProof/>
                <w:sz w:val="21"/>
                <w:szCs w:val="22"/>
              </w:rPr>
              <w:tab/>
            </w:r>
            <w:r w:rsidRPr="00F768BF">
              <w:rPr>
                <w:rStyle w:val="a4"/>
                <w:b/>
                <w:noProof/>
              </w:rPr>
              <w:t>Advantages</w:t>
            </w:r>
            <w:r>
              <w:rPr>
                <w:noProof/>
                <w:webHidden/>
              </w:rPr>
              <w:tab/>
            </w:r>
            <w:r>
              <w:rPr>
                <w:noProof/>
                <w:webHidden/>
              </w:rPr>
              <w:fldChar w:fldCharType="begin"/>
            </w:r>
            <w:r>
              <w:rPr>
                <w:noProof/>
                <w:webHidden/>
              </w:rPr>
              <w:instrText xml:space="preserve"> PAGEREF _Toc510076419 \h </w:instrText>
            </w:r>
            <w:r>
              <w:rPr>
                <w:noProof/>
                <w:webHidden/>
              </w:rPr>
            </w:r>
            <w:r>
              <w:rPr>
                <w:noProof/>
                <w:webHidden/>
              </w:rPr>
              <w:fldChar w:fldCharType="separate"/>
            </w:r>
            <w:r>
              <w:rPr>
                <w:noProof/>
                <w:webHidden/>
              </w:rPr>
              <w:t>9</w:t>
            </w:r>
            <w:r>
              <w:rPr>
                <w:noProof/>
                <w:webHidden/>
              </w:rPr>
              <w:fldChar w:fldCharType="end"/>
            </w:r>
          </w:hyperlink>
        </w:p>
        <w:p w:rsidR="00BD0954" w:rsidRDefault="00BD0954" w:rsidP="00BD0954">
          <w:pPr>
            <w:pStyle w:val="4"/>
            <w:tabs>
              <w:tab w:val="left" w:pos="1950"/>
              <w:tab w:val="right" w:leader="dot" w:pos="8296"/>
            </w:tabs>
            <w:ind w:left="1440"/>
            <w:rPr>
              <w:rFonts w:asciiTheme="minorHAnsi" w:eastAsiaTheme="minorEastAsia" w:hAnsiTheme="minorHAnsi" w:cstheme="minorBidi"/>
              <w:noProof/>
              <w:sz w:val="21"/>
              <w:szCs w:val="22"/>
            </w:rPr>
          </w:pPr>
          <w:hyperlink w:anchor="_Toc510076420" w:history="1">
            <w:r w:rsidRPr="00F768BF">
              <w:rPr>
                <w:rStyle w:val="a4"/>
                <w:b/>
                <w:noProof/>
              </w:rPr>
              <w:t>2.5.2</w:t>
            </w:r>
            <w:r>
              <w:rPr>
                <w:rFonts w:asciiTheme="minorHAnsi" w:eastAsiaTheme="minorEastAsia" w:hAnsiTheme="minorHAnsi" w:cstheme="minorBidi"/>
                <w:noProof/>
                <w:sz w:val="21"/>
                <w:szCs w:val="22"/>
              </w:rPr>
              <w:tab/>
            </w:r>
            <w:r w:rsidRPr="00F768BF">
              <w:rPr>
                <w:rStyle w:val="a4"/>
                <w:b/>
                <w:noProof/>
              </w:rPr>
              <w:t>Disadvantages</w:t>
            </w:r>
            <w:r>
              <w:rPr>
                <w:noProof/>
                <w:webHidden/>
              </w:rPr>
              <w:tab/>
            </w:r>
            <w:r>
              <w:rPr>
                <w:noProof/>
                <w:webHidden/>
              </w:rPr>
              <w:fldChar w:fldCharType="begin"/>
            </w:r>
            <w:r>
              <w:rPr>
                <w:noProof/>
                <w:webHidden/>
              </w:rPr>
              <w:instrText xml:space="preserve"> PAGEREF _Toc510076420 \h </w:instrText>
            </w:r>
            <w:r>
              <w:rPr>
                <w:noProof/>
                <w:webHidden/>
              </w:rPr>
            </w:r>
            <w:r>
              <w:rPr>
                <w:noProof/>
                <w:webHidden/>
              </w:rPr>
              <w:fldChar w:fldCharType="separate"/>
            </w:r>
            <w:r>
              <w:rPr>
                <w:noProof/>
                <w:webHidden/>
              </w:rPr>
              <w:t>9</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21" w:history="1">
            <w:r w:rsidRPr="00F768BF">
              <w:rPr>
                <w:rStyle w:val="a4"/>
                <w:b/>
                <w:noProof/>
              </w:rPr>
              <w:t>2.6</w:t>
            </w:r>
            <w:r>
              <w:rPr>
                <w:rFonts w:asciiTheme="minorHAnsi" w:eastAsiaTheme="minorEastAsia" w:hAnsiTheme="minorHAnsi" w:cstheme="minorBidi"/>
                <w:noProof/>
                <w:sz w:val="21"/>
                <w:szCs w:val="22"/>
              </w:rPr>
              <w:tab/>
            </w:r>
            <w:r w:rsidRPr="00F768BF">
              <w:rPr>
                <w:rStyle w:val="a4"/>
                <w:b/>
                <w:noProof/>
              </w:rPr>
              <w:t>Provision of water</w:t>
            </w:r>
            <w:r>
              <w:rPr>
                <w:noProof/>
                <w:webHidden/>
              </w:rPr>
              <w:tab/>
            </w:r>
            <w:r>
              <w:rPr>
                <w:noProof/>
                <w:webHidden/>
              </w:rPr>
              <w:fldChar w:fldCharType="begin"/>
            </w:r>
            <w:r>
              <w:rPr>
                <w:noProof/>
                <w:webHidden/>
              </w:rPr>
              <w:instrText xml:space="preserve"> PAGEREF _Toc510076421 \h </w:instrText>
            </w:r>
            <w:r>
              <w:rPr>
                <w:noProof/>
                <w:webHidden/>
              </w:rPr>
            </w:r>
            <w:r>
              <w:rPr>
                <w:noProof/>
                <w:webHidden/>
              </w:rPr>
              <w:fldChar w:fldCharType="separate"/>
            </w:r>
            <w:r>
              <w:rPr>
                <w:noProof/>
                <w:webHidden/>
              </w:rPr>
              <w:t>10</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22" w:history="1">
            <w:r w:rsidRPr="00F768BF">
              <w:rPr>
                <w:rStyle w:val="a4"/>
                <w:b/>
                <w:noProof/>
              </w:rPr>
              <w:t>3.0</w:t>
            </w:r>
            <w:r>
              <w:rPr>
                <w:rFonts w:asciiTheme="minorHAnsi" w:eastAsiaTheme="minorEastAsia" w:hAnsiTheme="minorHAnsi" w:cstheme="minorBidi"/>
                <w:noProof/>
                <w:sz w:val="21"/>
                <w:szCs w:val="22"/>
              </w:rPr>
              <w:tab/>
            </w:r>
            <w:r w:rsidRPr="00F768BF">
              <w:rPr>
                <w:rStyle w:val="a4"/>
                <w:b/>
                <w:noProof/>
              </w:rPr>
              <w:t>Conclusion</w:t>
            </w:r>
            <w:r>
              <w:rPr>
                <w:noProof/>
                <w:webHidden/>
              </w:rPr>
              <w:tab/>
            </w:r>
            <w:r>
              <w:rPr>
                <w:noProof/>
                <w:webHidden/>
              </w:rPr>
              <w:fldChar w:fldCharType="begin"/>
            </w:r>
            <w:r>
              <w:rPr>
                <w:noProof/>
                <w:webHidden/>
              </w:rPr>
              <w:instrText xml:space="preserve"> PAGEREF _Toc510076422 \h </w:instrText>
            </w:r>
            <w:r>
              <w:rPr>
                <w:noProof/>
                <w:webHidden/>
              </w:rPr>
            </w:r>
            <w:r>
              <w:rPr>
                <w:noProof/>
                <w:webHidden/>
              </w:rPr>
              <w:fldChar w:fldCharType="separate"/>
            </w:r>
            <w:r>
              <w:rPr>
                <w:noProof/>
                <w:webHidden/>
              </w:rPr>
              <w:t>11</w:t>
            </w:r>
            <w:r>
              <w:rPr>
                <w:noProof/>
                <w:webHidden/>
              </w:rPr>
              <w:fldChar w:fldCharType="end"/>
            </w:r>
          </w:hyperlink>
        </w:p>
        <w:p w:rsidR="00BD0954" w:rsidRDefault="00BD0954" w:rsidP="00BD0954">
          <w:pPr>
            <w:pStyle w:val="2"/>
            <w:tabs>
              <w:tab w:val="left" w:pos="1260"/>
              <w:tab w:val="right" w:leader="dot" w:pos="8296"/>
            </w:tabs>
            <w:ind w:left="480"/>
            <w:rPr>
              <w:rFonts w:asciiTheme="minorHAnsi" w:eastAsiaTheme="minorEastAsia" w:hAnsiTheme="minorHAnsi" w:cstheme="minorBidi"/>
              <w:noProof/>
              <w:sz w:val="21"/>
              <w:szCs w:val="22"/>
            </w:rPr>
          </w:pPr>
          <w:hyperlink w:anchor="_Toc510076423" w:history="1">
            <w:r w:rsidRPr="00F768BF">
              <w:rPr>
                <w:rStyle w:val="a4"/>
                <w:b/>
                <w:noProof/>
              </w:rPr>
              <w:t>4.0</w:t>
            </w:r>
            <w:r>
              <w:rPr>
                <w:rFonts w:asciiTheme="minorHAnsi" w:eastAsiaTheme="minorEastAsia" w:hAnsiTheme="minorHAnsi" w:cstheme="minorBidi"/>
                <w:noProof/>
                <w:sz w:val="21"/>
                <w:szCs w:val="22"/>
              </w:rPr>
              <w:tab/>
            </w:r>
            <w:r w:rsidRPr="00F768BF">
              <w:rPr>
                <w:rStyle w:val="a4"/>
                <w:b/>
                <w:noProof/>
              </w:rPr>
              <w:t>References</w:t>
            </w:r>
            <w:r>
              <w:rPr>
                <w:noProof/>
                <w:webHidden/>
              </w:rPr>
              <w:tab/>
            </w:r>
            <w:r>
              <w:rPr>
                <w:noProof/>
                <w:webHidden/>
              </w:rPr>
              <w:fldChar w:fldCharType="begin"/>
            </w:r>
            <w:r>
              <w:rPr>
                <w:noProof/>
                <w:webHidden/>
              </w:rPr>
              <w:instrText xml:space="preserve"> PAGEREF _Toc510076423 \h </w:instrText>
            </w:r>
            <w:r>
              <w:rPr>
                <w:noProof/>
                <w:webHidden/>
              </w:rPr>
            </w:r>
            <w:r>
              <w:rPr>
                <w:noProof/>
                <w:webHidden/>
              </w:rPr>
              <w:fldChar w:fldCharType="separate"/>
            </w:r>
            <w:r>
              <w:rPr>
                <w:noProof/>
                <w:webHidden/>
              </w:rPr>
              <w:t>12</w:t>
            </w:r>
            <w:r>
              <w:rPr>
                <w:noProof/>
                <w:webHidden/>
              </w:rPr>
              <w:fldChar w:fldCharType="end"/>
            </w:r>
          </w:hyperlink>
        </w:p>
        <w:p w:rsidR="00BD0954" w:rsidRDefault="00BD0954" w:rsidP="00BD0954">
          <w:pPr>
            <w:pStyle w:val="TOC"/>
            <w:outlineLvl w:val="2"/>
          </w:pPr>
          <w:r>
            <w:rPr>
              <w:lang w:val="zh-CN"/>
            </w:rPr>
            <w:fldChar w:fldCharType="end"/>
          </w:r>
        </w:p>
        <w:p w:rsidR="00BD0954" w:rsidRDefault="00BD0954"/>
      </w:sdtContent>
    </w:sdt>
    <w:p w:rsidR="003061D1" w:rsidRDefault="003061D1">
      <w:pPr>
        <w:widowControl/>
        <w:spacing w:line="240" w:lineRule="auto"/>
        <w:jc w:val="left"/>
        <w:rPr>
          <w:rFonts w:eastAsiaTheme="minorEastAsia"/>
          <w:b/>
          <w:sz w:val="32"/>
          <w:szCs w:val="32"/>
        </w:rPr>
      </w:pPr>
      <w:r>
        <w:rPr>
          <w:rFonts w:eastAsiaTheme="minorEastAsia"/>
          <w:b/>
          <w:sz w:val="32"/>
          <w:szCs w:val="32"/>
        </w:rPr>
        <w:br w:type="page"/>
      </w:r>
      <w:bookmarkStart w:id="0" w:name="_GoBack"/>
      <w:bookmarkEnd w:id="0"/>
    </w:p>
    <w:p w:rsidR="00567CDC" w:rsidRDefault="00567CDC" w:rsidP="00BD0954">
      <w:pPr>
        <w:pStyle w:val="a3"/>
        <w:numPr>
          <w:ilvl w:val="0"/>
          <w:numId w:val="2"/>
        </w:numPr>
        <w:ind w:firstLineChars="0"/>
        <w:outlineLvl w:val="1"/>
        <w:rPr>
          <w:rFonts w:eastAsiaTheme="minorEastAsia"/>
          <w:b/>
          <w:sz w:val="32"/>
          <w:szCs w:val="32"/>
        </w:rPr>
      </w:pPr>
      <w:bookmarkStart w:id="1" w:name="_Toc510076251"/>
      <w:bookmarkStart w:id="2" w:name="_Toc510076404"/>
      <w:r w:rsidRPr="00567CDC">
        <w:rPr>
          <w:rFonts w:eastAsiaTheme="minorEastAsia" w:hint="eastAsia"/>
          <w:b/>
          <w:sz w:val="32"/>
          <w:szCs w:val="32"/>
        </w:rPr>
        <w:lastRenderedPageBreak/>
        <w:t>Introduction</w:t>
      </w:r>
      <w:bookmarkEnd w:id="1"/>
      <w:bookmarkEnd w:id="2"/>
    </w:p>
    <w:p w:rsidR="009350FD" w:rsidRPr="009350FD" w:rsidRDefault="008124DC" w:rsidP="00BD0954">
      <w:pPr>
        <w:pStyle w:val="a3"/>
        <w:numPr>
          <w:ilvl w:val="1"/>
          <w:numId w:val="2"/>
        </w:numPr>
        <w:ind w:firstLineChars="0"/>
        <w:outlineLvl w:val="1"/>
        <w:rPr>
          <w:rFonts w:eastAsiaTheme="minorEastAsia"/>
          <w:b/>
          <w:sz w:val="28"/>
          <w:szCs w:val="28"/>
        </w:rPr>
      </w:pPr>
      <w:bookmarkStart w:id="3" w:name="_Toc510076252"/>
      <w:bookmarkStart w:id="4" w:name="_Toc510076405"/>
      <w:r w:rsidRPr="00A71A64">
        <w:rPr>
          <w:rFonts w:eastAsiaTheme="minorEastAsia" w:hint="eastAsia"/>
          <w:b/>
          <w:sz w:val="28"/>
          <w:szCs w:val="28"/>
        </w:rPr>
        <w:t>Background to the</w:t>
      </w:r>
      <w:r w:rsidR="008F7197" w:rsidRPr="00A71A64">
        <w:rPr>
          <w:rFonts w:eastAsiaTheme="minorEastAsia" w:hint="eastAsia"/>
          <w:b/>
          <w:sz w:val="28"/>
          <w:szCs w:val="28"/>
        </w:rPr>
        <w:t xml:space="preserve"> </w:t>
      </w:r>
      <w:r w:rsidR="00556C8A" w:rsidRPr="00556C8A">
        <w:rPr>
          <w:rFonts w:eastAsiaTheme="minorEastAsia"/>
          <w:b/>
          <w:sz w:val="28"/>
          <w:szCs w:val="28"/>
        </w:rPr>
        <w:t>Water privatization</w:t>
      </w:r>
      <w:bookmarkEnd w:id="3"/>
      <w:bookmarkEnd w:id="4"/>
    </w:p>
    <w:p w:rsidR="009350FD" w:rsidRPr="009350FD" w:rsidRDefault="009350FD" w:rsidP="00556C8A">
      <w:pPr>
        <w:rPr>
          <w:rFonts w:eastAsiaTheme="minorEastAsia"/>
        </w:rPr>
      </w:pPr>
      <w:r w:rsidRPr="009350FD">
        <w:rPr>
          <w:rFonts w:eastAsiaTheme="minorEastAsia"/>
        </w:rPr>
        <w:t xml:space="preserve">In the world, </w:t>
      </w:r>
      <w:r w:rsidR="003061D1">
        <w:rPr>
          <w:rFonts w:eastAsiaTheme="minorEastAsia" w:hint="eastAsia"/>
        </w:rPr>
        <w:t xml:space="preserve">there are </w:t>
      </w:r>
      <w:r w:rsidRPr="009350FD">
        <w:rPr>
          <w:rFonts w:eastAsiaTheme="minorEastAsia"/>
        </w:rPr>
        <w:t xml:space="preserve">1.1 billion people </w:t>
      </w:r>
      <w:r w:rsidR="003061D1">
        <w:rPr>
          <w:rFonts w:eastAsiaTheme="minorEastAsia" w:hint="eastAsia"/>
        </w:rPr>
        <w:t>do</w:t>
      </w:r>
      <w:r w:rsidRPr="009350FD">
        <w:rPr>
          <w:rFonts w:eastAsiaTheme="minorEastAsia"/>
        </w:rPr>
        <w:t xml:space="preserve"> not have </w:t>
      </w:r>
      <w:r w:rsidR="003061D1">
        <w:rPr>
          <w:rFonts w:eastAsiaTheme="minorEastAsia"/>
        </w:rPr>
        <w:t>enough</w:t>
      </w:r>
      <w:r w:rsidR="003061D1">
        <w:rPr>
          <w:rFonts w:eastAsiaTheme="minorEastAsia" w:hint="eastAsia"/>
        </w:rPr>
        <w:t xml:space="preserve"> </w:t>
      </w:r>
      <w:r w:rsidRPr="009350FD">
        <w:rPr>
          <w:rFonts w:eastAsiaTheme="minorEastAsia"/>
        </w:rPr>
        <w:t>clean water</w:t>
      </w:r>
      <w:r w:rsidR="003061D1">
        <w:rPr>
          <w:rFonts w:eastAsiaTheme="minorEastAsia" w:hint="eastAsia"/>
        </w:rPr>
        <w:t xml:space="preserve"> </w:t>
      </w:r>
      <w:r w:rsidR="003061D1" w:rsidRPr="003061D1">
        <w:rPr>
          <w:rFonts w:eastAsiaTheme="minorEastAsia"/>
        </w:rPr>
        <w:t>in developing countries</w:t>
      </w:r>
      <w:r w:rsidRPr="009350FD">
        <w:rPr>
          <w:rFonts w:eastAsiaTheme="minorEastAsia"/>
        </w:rPr>
        <w:t xml:space="preserve">. 2.6 billion </w:t>
      </w:r>
      <w:r>
        <w:rPr>
          <w:rFonts w:eastAsiaTheme="minorEastAsia"/>
        </w:rPr>
        <w:t>People</w:t>
      </w:r>
      <w:r w:rsidR="003061D1">
        <w:rPr>
          <w:rFonts w:eastAsiaTheme="minorEastAsia"/>
        </w:rPr>
        <w:t xml:space="preserve"> </w:t>
      </w:r>
      <w:r w:rsidR="003061D1">
        <w:rPr>
          <w:rFonts w:eastAsiaTheme="minorEastAsia" w:hint="eastAsia"/>
        </w:rPr>
        <w:t>have less</w:t>
      </w:r>
      <w:r w:rsidRPr="009350FD">
        <w:rPr>
          <w:rFonts w:eastAsiaTheme="minorEastAsia"/>
        </w:rPr>
        <w:t xml:space="preserve"> sanitation facilities. Each y</w:t>
      </w:r>
      <w:r w:rsidR="00A657A2">
        <w:rPr>
          <w:rFonts w:eastAsiaTheme="minorEastAsia"/>
        </w:rPr>
        <w:t xml:space="preserve">ear, 1.8 million children die </w:t>
      </w:r>
      <w:r w:rsidR="00A657A2">
        <w:rPr>
          <w:rFonts w:eastAsiaTheme="minorEastAsia" w:hint="eastAsia"/>
        </w:rPr>
        <w:t>due to</w:t>
      </w:r>
      <w:r w:rsidRPr="009350FD">
        <w:rPr>
          <w:rFonts w:eastAsiaTheme="minorEastAsia"/>
        </w:rPr>
        <w:t xml:space="preserve"> diarrhea, millions women spend a few hours collecting water</w:t>
      </w:r>
      <w:r w:rsidR="00A657A2">
        <w:rPr>
          <w:rFonts w:eastAsiaTheme="minorEastAsia" w:hint="eastAsia"/>
        </w:rPr>
        <w:t xml:space="preserve"> every day</w:t>
      </w:r>
      <w:r w:rsidRPr="009350FD">
        <w:rPr>
          <w:rFonts w:eastAsiaTheme="minorEastAsia"/>
        </w:rPr>
        <w:t>. The problems of water resources in developing countr</w:t>
      </w:r>
      <w:r w:rsidR="00A657A2">
        <w:rPr>
          <w:rFonts w:eastAsiaTheme="minorEastAsia"/>
        </w:rPr>
        <w:t xml:space="preserve">ies include the natural </w:t>
      </w:r>
      <w:r w:rsidR="00A657A2">
        <w:rPr>
          <w:rFonts w:eastAsiaTheme="minorEastAsia" w:hint="eastAsia"/>
        </w:rPr>
        <w:t>lack</w:t>
      </w:r>
      <w:r w:rsidRPr="009350FD">
        <w:rPr>
          <w:rFonts w:eastAsiaTheme="minorEastAsia"/>
        </w:rPr>
        <w:t xml:space="preserve"> of drinking water in some </w:t>
      </w:r>
      <w:r w:rsidR="00A657A2">
        <w:rPr>
          <w:rFonts w:eastAsiaTheme="minorEastAsia" w:hint="eastAsia"/>
        </w:rPr>
        <w:t>region</w:t>
      </w:r>
      <w:r w:rsidRPr="009350FD">
        <w:rPr>
          <w:rFonts w:eastAsiaTheme="minorEastAsia"/>
        </w:rPr>
        <w:t xml:space="preserve">, flooding, siltation of river systems, and contamination of rivers and dams. </w:t>
      </w:r>
      <w:r w:rsidR="00A657A2">
        <w:rPr>
          <w:rFonts w:eastAsiaTheme="minorEastAsia" w:hint="eastAsia"/>
        </w:rPr>
        <w:t xml:space="preserve">They </w:t>
      </w:r>
      <w:r w:rsidRPr="009350FD">
        <w:rPr>
          <w:rFonts w:eastAsiaTheme="minorEastAsia"/>
        </w:rPr>
        <w:t xml:space="preserve">have become serious and </w:t>
      </w:r>
      <w:r w:rsidR="00A657A2">
        <w:rPr>
          <w:rFonts w:eastAsiaTheme="minorEastAsia" w:hint="eastAsia"/>
        </w:rPr>
        <w:t xml:space="preserve">general </w:t>
      </w:r>
      <w:r w:rsidRPr="009350FD">
        <w:rPr>
          <w:rFonts w:eastAsiaTheme="minorEastAsia"/>
        </w:rPr>
        <w:t>due to the long-term use of industrialized countries and the lack of awareness of environmental protection in developing countries. Therefore, private water companies have become key players in addressing the demand for water resources in developin</w:t>
      </w:r>
      <w:r>
        <w:rPr>
          <w:rFonts w:eastAsiaTheme="minorEastAsia"/>
        </w:rPr>
        <w:t>g countries.</w:t>
      </w:r>
      <w:r w:rsidRPr="009350FD">
        <w:t xml:space="preserve"> </w:t>
      </w:r>
      <w:r>
        <w:rPr>
          <w:rFonts w:eastAsiaTheme="minorEastAsia" w:hint="eastAsia"/>
        </w:rPr>
        <w:t>(</w:t>
      </w:r>
      <w:r w:rsidRPr="009350FD">
        <w:rPr>
          <w:rFonts w:eastAsiaTheme="minorEastAsia"/>
        </w:rPr>
        <w:t>Global issues</w:t>
      </w:r>
      <w:r>
        <w:rPr>
          <w:rFonts w:eastAsiaTheme="minorEastAsia"/>
        </w:rPr>
        <w:t xml:space="preserve"> </w:t>
      </w:r>
      <w:r w:rsidRPr="009350FD">
        <w:rPr>
          <w:rFonts w:eastAsiaTheme="minorEastAsia"/>
        </w:rPr>
        <w:t>2010).</w:t>
      </w:r>
    </w:p>
    <w:p w:rsidR="00A71A64" w:rsidRDefault="00A71A64" w:rsidP="00BD0954">
      <w:pPr>
        <w:pStyle w:val="a3"/>
        <w:numPr>
          <w:ilvl w:val="1"/>
          <w:numId w:val="2"/>
        </w:numPr>
        <w:ind w:firstLineChars="0"/>
        <w:outlineLvl w:val="1"/>
        <w:rPr>
          <w:rFonts w:eastAsiaTheme="minorEastAsia"/>
          <w:b/>
          <w:sz w:val="28"/>
          <w:szCs w:val="28"/>
        </w:rPr>
      </w:pPr>
      <w:bookmarkStart w:id="5" w:name="_Toc510076253"/>
      <w:bookmarkStart w:id="6" w:name="_Toc510076406"/>
      <w:r>
        <w:rPr>
          <w:rFonts w:eastAsiaTheme="minorEastAsia" w:hint="eastAsia"/>
          <w:b/>
          <w:sz w:val="28"/>
          <w:szCs w:val="28"/>
        </w:rPr>
        <w:t>Objectives</w:t>
      </w:r>
      <w:bookmarkEnd w:id="5"/>
      <w:bookmarkEnd w:id="6"/>
    </w:p>
    <w:p w:rsidR="00A71A64" w:rsidRDefault="009350FD" w:rsidP="009350FD">
      <w:pPr>
        <w:rPr>
          <w:rFonts w:eastAsiaTheme="minorEastAsia"/>
        </w:rPr>
      </w:pPr>
      <w:r>
        <w:rPr>
          <w:rFonts w:eastAsiaTheme="minorEastAsia"/>
        </w:rPr>
        <w:t>The</w:t>
      </w:r>
      <w:r>
        <w:rPr>
          <w:rFonts w:eastAsiaTheme="minorEastAsia" w:hint="eastAsia"/>
        </w:rPr>
        <w:t xml:space="preserve"> report will:</w:t>
      </w:r>
    </w:p>
    <w:p w:rsidR="009350FD" w:rsidRDefault="00912910" w:rsidP="00912910">
      <w:pPr>
        <w:pStyle w:val="a3"/>
        <w:numPr>
          <w:ilvl w:val="0"/>
          <w:numId w:val="5"/>
        </w:numPr>
        <w:ind w:firstLineChars="0"/>
        <w:rPr>
          <w:rFonts w:eastAsiaTheme="minorEastAsia"/>
        </w:rPr>
      </w:pPr>
      <w:r w:rsidRPr="00912910">
        <w:rPr>
          <w:rFonts w:eastAsiaTheme="minorEastAsia"/>
        </w:rPr>
        <w:t>Carol’s critical assessment of the economic, legal, moral, and charitable aspects of privatized water companies is based on Carroll’s “Pyramid of Corporate Social Responsibility” theory</w:t>
      </w:r>
      <w:r>
        <w:rPr>
          <w:rFonts w:eastAsiaTheme="minorEastAsia" w:hint="eastAsia"/>
        </w:rPr>
        <w:t>.</w:t>
      </w:r>
    </w:p>
    <w:p w:rsidR="00912910" w:rsidRDefault="00912910" w:rsidP="00912910">
      <w:pPr>
        <w:pStyle w:val="a3"/>
        <w:numPr>
          <w:ilvl w:val="0"/>
          <w:numId w:val="5"/>
        </w:numPr>
        <w:ind w:firstLineChars="0"/>
        <w:rPr>
          <w:rFonts w:eastAsiaTheme="minorEastAsia"/>
        </w:rPr>
      </w:pPr>
      <w:r w:rsidRPr="00912910">
        <w:rPr>
          <w:rFonts w:eastAsiaTheme="minorEastAsia"/>
        </w:rPr>
        <w:t>By investigating the privatized water companies in developing countries, they will discuss and analyze what responsibilities they should assume and where there is room for improvement.</w:t>
      </w:r>
    </w:p>
    <w:p w:rsidR="00912910" w:rsidRPr="009350FD" w:rsidRDefault="00DE6564" w:rsidP="00DE6564">
      <w:pPr>
        <w:pStyle w:val="a3"/>
        <w:numPr>
          <w:ilvl w:val="0"/>
          <w:numId w:val="5"/>
        </w:numPr>
        <w:ind w:firstLineChars="0"/>
        <w:rPr>
          <w:rFonts w:eastAsiaTheme="minorEastAsia"/>
        </w:rPr>
      </w:pPr>
      <w:r w:rsidRPr="00DE6564">
        <w:rPr>
          <w:rFonts w:eastAsiaTheme="minorEastAsia"/>
        </w:rPr>
        <w:t>Synthesize the above evaluation results and analysis results</w:t>
      </w:r>
      <w:r>
        <w:rPr>
          <w:rFonts w:eastAsiaTheme="minorEastAsia" w:hint="eastAsia"/>
        </w:rPr>
        <w:t>.</w:t>
      </w:r>
    </w:p>
    <w:p w:rsidR="00A71A64" w:rsidRPr="00A71A64" w:rsidRDefault="00A71A64" w:rsidP="00A71A64">
      <w:pPr>
        <w:pStyle w:val="a3"/>
        <w:ind w:left="1500" w:firstLineChars="0" w:firstLine="0"/>
        <w:rPr>
          <w:rFonts w:eastAsiaTheme="minorEastAsia"/>
          <w:b/>
          <w:sz w:val="28"/>
          <w:szCs w:val="28"/>
        </w:rPr>
      </w:pPr>
    </w:p>
    <w:p w:rsidR="008124DC" w:rsidRPr="008124DC" w:rsidRDefault="008124DC" w:rsidP="008124DC">
      <w:pPr>
        <w:pStyle w:val="a3"/>
        <w:ind w:left="1080" w:firstLineChars="0" w:firstLine="0"/>
        <w:rPr>
          <w:rFonts w:eastAsiaTheme="minorEastAsia"/>
          <w:sz w:val="28"/>
          <w:szCs w:val="28"/>
        </w:rPr>
      </w:pPr>
    </w:p>
    <w:p w:rsidR="00567CDC" w:rsidRDefault="00567CDC">
      <w:pPr>
        <w:widowControl/>
        <w:spacing w:line="240" w:lineRule="auto"/>
        <w:jc w:val="left"/>
        <w:rPr>
          <w:rFonts w:eastAsiaTheme="minorEastAsia"/>
          <w:sz w:val="32"/>
          <w:szCs w:val="32"/>
        </w:rPr>
      </w:pPr>
      <w:r>
        <w:rPr>
          <w:rFonts w:eastAsiaTheme="minorEastAsia"/>
          <w:sz w:val="32"/>
          <w:szCs w:val="32"/>
        </w:rPr>
        <w:br w:type="page"/>
      </w:r>
    </w:p>
    <w:p w:rsidR="00567CDC" w:rsidRDefault="00567CDC" w:rsidP="00BD0954">
      <w:pPr>
        <w:pStyle w:val="a3"/>
        <w:numPr>
          <w:ilvl w:val="0"/>
          <w:numId w:val="2"/>
        </w:numPr>
        <w:ind w:firstLineChars="0"/>
        <w:outlineLvl w:val="1"/>
        <w:rPr>
          <w:rFonts w:eastAsiaTheme="minorEastAsia"/>
          <w:b/>
          <w:sz w:val="32"/>
          <w:szCs w:val="32"/>
        </w:rPr>
      </w:pPr>
      <w:bookmarkStart w:id="7" w:name="_Toc510076254"/>
      <w:bookmarkStart w:id="8" w:name="_Toc510076407"/>
      <w:r w:rsidRPr="00567CDC">
        <w:rPr>
          <w:rFonts w:eastAsiaTheme="minorEastAsia" w:hint="eastAsia"/>
          <w:b/>
          <w:sz w:val="32"/>
          <w:szCs w:val="32"/>
        </w:rPr>
        <w:lastRenderedPageBreak/>
        <w:t>Main Findings</w:t>
      </w:r>
      <w:bookmarkEnd w:id="7"/>
      <w:bookmarkEnd w:id="8"/>
    </w:p>
    <w:p w:rsidR="00DE6564" w:rsidRDefault="00DE6564" w:rsidP="00BD0954">
      <w:pPr>
        <w:pStyle w:val="a3"/>
        <w:numPr>
          <w:ilvl w:val="1"/>
          <w:numId w:val="2"/>
        </w:numPr>
        <w:ind w:firstLineChars="0"/>
        <w:outlineLvl w:val="1"/>
        <w:rPr>
          <w:rFonts w:eastAsiaTheme="minorEastAsia"/>
          <w:b/>
          <w:sz w:val="28"/>
          <w:szCs w:val="28"/>
        </w:rPr>
      </w:pPr>
      <w:bookmarkStart w:id="9" w:name="_Toc510076255"/>
      <w:bookmarkStart w:id="10" w:name="_Toc510076408"/>
      <w:r>
        <w:rPr>
          <w:rFonts w:eastAsiaTheme="minorEastAsia" w:hint="eastAsia"/>
          <w:b/>
          <w:sz w:val="28"/>
          <w:szCs w:val="28"/>
        </w:rPr>
        <w:t>Corporate Social Responsibility</w:t>
      </w:r>
      <w:bookmarkEnd w:id="9"/>
      <w:bookmarkEnd w:id="10"/>
    </w:p>
    <w:p w:rsidR="000848C0" w:rsidRDefault="000848C0" w:rsidP="000848C0">
      <w:pPr>
        <w:rPr>
          <w:rFonts w:eastAsiaTheme="minorEastAsia"/>
        </w:rPr>
      </w:pPr>
      <w:r w:rsidRPr="000848C0">
        <w:rPr>
          <w:rFonts w:eastAsiaTheme="minorEastAsia"/>
        </w:rPr>
        <w:t xml:space="preserve">Corporate social responsibility policies act as a </w:t>
      </w:r>
      <w:r w:rsidR="00D81747">
        <w:rPr>
          <w:rFonts w:eastAsiaTheme="minorEastAsia" w:hint="eastAsia"/>
        </w:rPr>
        <w:t>s</w:t>
      </w:r>
      <w:r w:rsidR="00D81747" w:rsidRPr="00D81747">
        <w:rPr>
          <w:rFonts w:eastAsiaTheme="minorEastAsia"/>
        </w:rPr>
        <w:t>elf-control</w:t>
      </w:r>
      <w:r w:rsidRPr="000848C0">
        <w:rPr>
          <w:rFonts w:eastAsiaTheme="minorEastAsia"/>
        </w:rPr>
        <w:t xml:space="preserve"> mechanism to </w:t>
      </w:r>
      <w:r w:rsidR="00D81747" w:rsidRPr="00D81747">
        <w:rPr>
          <w:rFonts w:eastAsiaTheme="minorEastAsia"/>
        </w:rPr>
        <w:t xml:space="preserve">inspect </w:t>
      </w:r>
      <w:r w:rsidR="00D81747">
        <w:rPr>
          <w:rFonts w:eastAsiaTheme="minorEastAsia"/>
        </w:rPr>
        <w:t xml:space="preserve">companies and </w:t>
      </w:r>
      <w:r w:rsidR="00D81747">
        <w:rPr>
          <w:rFonts w:eastAsiaTheme="minorEastAsia" w:hint="eastAsia"/>
        </w:rPr>
        <w:t>i</w:t>
      </w:r>
      <w:r w:rsidRPr="000848C0">
        <w:rPr>
          <w:rFonts w:eastAsiaTheme="minorEastAsia"/>
        </w:rPr>
        <w:t>nsure their active compliance with legal spirit, ethical standards, and national or international norms</w:t>
      </w:r>
      <w:r w:rsidR="00D472C2">
        <w:rPr>
          <w:rFonts w:eastAsiaTheme="minorEastAsia"/>
        </w:rPr>
        <w:t>. (</w:t>
      </w:r>
      <w:proofErr w:type="spellStart"/>
      <w:r w:rsidR="00D472C2">
        <w:rPr>
          <w:rFonts w:eastAsiaTheme="minorEastAsia"/>
        </w:rPr>
        <w:t>Rasche</w:t>
      </w:r>
      <w:proofErr w:type="spellEnd"/>
      <w:r w:rsidR="00D472C2">
        <w:rPr>
          <w:rFonts w:eastAsiaTheme="minorEastAsia" w:hint="eastAsia"/>
        </w:rPr>
        <w:t xml:space="preserve"> </w:t>
      </w:r>
      <w:r w:rsidR="00D472C2" w:rsidRPr="00D472C2">
        <w:rPr>
          <w:rFonts w:eastAsiaTheme="minorEastAsia"/>
        </w:rPr>
        <w:t>2017)</w:t>
      </w:r>
    </w:p>
    <w:p w:rsidR="008103F5" w:rsidRDefault="000848C0" w:rsidP="00BD0954">
      <w:pPr>
        <w:pStyle w:val="a3"/>
        <w:numPr>
          <w:ilvl w:val="2"/>
          <w:numId w:val="2"/>
        </w:numPr>
        <w:ind w:firstLineChars="0"/>
        <w:outlineLvl w:val="3"/>
        <w:rPr>
          <w:rFonts w:eastAsiaTheme="minorEastAsia"/>
          <w:b/>
        </w:rPr>
      </w:pPr>
      <w:bookmarkStart w:id="11" w:name="_Toc510076409"/>
      <w:r w:rsidRPr="000848C0">
        <w:rPr>
          <w:rFonts w:eastAsiaTheme="minorEastAsia" w:hint="eastAsia"/>
          <w:b/>
        </w:rPr>
        <w:t xml:space="preserve">Freeman </w:t>
      </w:r>
      <w:r w:rsidRPr="000848C0">
        <w:rPr>
          <w:rFonts w:eastAsiaTheme="minorEastAsia"/>
          <w:b/>
        </w:rPr>
        <w:t>vs.</w:t>
      </w:r>
      <w:r w:rsidRPr="000848C0">
        <w:rPr>
          <w:rFonts w:eastAsiaTheme="minorEastAsia" w:hint="eastAsia"/>
          <w:b/>
        </w:rPr>
        <w:t xml:space="preserve"> </w:t>
      </w:r>
      <w:r w:rsidRPr="000848C0">
        <w:rPr>
          <w:rFonts w:eastAsiaTheme="minorEastAsia"/>
          <w:b/>
        </w:rPr>
        <w:t>Friedman</w:t>
      </w:r>
      <w:bookmarkEnd w:id="11"/>
    </w:p>
    <w:p w:rsidR="008103F5" w:rsidRDefault="0072059B" w:rsidP="008103F5">
      <w:pPr>
        <w:rPr>
          <w:rFonts w:eastAsiaTheme="minorEastAsia"/>
        </w:rPr>
      </w:pPr>
      <w:r w:rsidRPr="00BF6246">
        <w:rPr>
          <w:rFonts w:eastAsiaTheme="minorEastAsia"/>
        </w:rPr>
        <w:t>Stakeholder</w:t>
      </w:r>
      <w:r w:rsidR="00BF6246" w:rsidRPr="00BF6246">
        <w:rPr>
          <w:rFonts w:eastAsiaTheme="minorEastAsia"/>
        </w:rPr>
        <w:t xml:space="preserve"> theory is an organizational management and business ethics theory that addresses the ethics and values of organizational management. </w:t>
      </w:r>
      <w:r w:rsidR="00DC174D" w:rsidRPr="00DC174D">
        <w:rPr>
          <w:rFonts w:eastAsiaTheme="minorEastAsia"/>
        </w:rPr>
        <w:t>(Miles 2012)</w:t>
      </w:r>
      <w:r w:rsidR="00BF6246" w:rsidRPr="00BF6246">
        <w:rPr>
          <w:rFonts w:eastAsiaTheme="minorEastAsia"/>
        </w:rPr>
        <w:t xml:space="preserve"> </w:t>
      </w:r>
      <w:r w:rsidR="00D67BE9">
        <w:rPr>
          <w:rFonts w:eastAsiaTheme="minorEastAsia"/>
        </w:rPr>
        <w:t>this theory builds</w:t>
      </w:r>
      <w:r w:rsidR="00BF6246" w:rsidRPr="00BF6246">
        <w:rPr>
          <w:rFonts w:eastAsiaTheme="minorEastAsia"/>
        </w:rPr>
        <w:t xml:space="preserve"> that the development </w:t>
      </w:r>
      <w:r w:rsidR="00D67BE9" w:rsidRPr="00D67BE9">
        <w:rPr>
          <w:rFonts w:eastAsiaTheme="minorEastAsia"/>
        </w:rPr>
        <w:t xml:space="preserve">of any company </w:t>
      </w:r>
      <w:r w:rsidR="00BF6246" w:rsidRPr="00BF6246">
        <w:rPr>
          <w:rFonts w:eastAsiaTheme="minorEastAsia"/>
        </w:rPr>
        <w:t>cannot be separated from the involvement or participation of various stakeho</w:t>
      </w:r>
      <w:r w:rsidR="00D67BE9">
        <w:rPr>
          <w:rFonts w:eastAsiaTheme="minorEastAsia"/>
        </w:rPr>
        <w:t xml:space="preserve">lders. Enterprises should </w:t>
      </w:r>
      <w:r w:rsidR="00A033AE">
        <w:rPr>
          <w:rFonts w:eastAsiaTheme="minorEastAsia" w:hint="eastAsia"/>
        </w:rPr>
        <w:t>go after</w:t>
      </w:r>
      <w:r w:rsidR="00BF6246" w:rsidRPr="00BF6246">
        <w:rPr>
          <w:rFonts w:eastAsiaTheme="minorEastAsia"/>
        </w:rPr>
        <w:t xml:space="preserve"> the</w:t>
      </w:r>
      <w:r w:rsidR="00D67BE9" w:rsidRPr="00D67BE9">
        <w:t xml:space="preserve"> </w:t>
      </w:r>
      <w:r w:rsidR="00D67BE9" w:rsidRPr="00D67BE9">
        <w:rPr>
          <w:rFonts w:eastAsiaTheme="minorEastAsia"/>
        </w:rPr>
        <w:t>benefits</w:t>
      </w:r>
      <w:r w:rsidR="00BF6246" w:rsidRPr="00BF6246">
        <w:rPr>
          <w:rFonts w:eastAsiaTheme="minorEastAsia"/>
        </w:rPr>
        <w:t xml:space="preserve"> of stakeholders as</w:t>
      </w:r>
      <w:r w:rsidR="00D67BE9">
        <w:rPr>
          <w:rFonts w:eastAsiaTheme="minorEastAsia"/>
        </w:rPr>
        <w:t xml:space="preserve"> a whole, not just the benefits</w:t>
      </w:r>
      <w:r w:rsidR="00BF6246" w:rsidRPr="00BF6246">
        <w:rPr>
          <w:rFonts w:eastAsiaTheme="minorEastAsia"/>
        </w:rPr>
        <w:t xml:space="preserve"> of certain entities or individuals.</w:t>
      </w:r>
      <w:r w:rsidR="000618D1" w:rsidRPr="000618D1">
        <w:t xml:space="preserve"> </w:t>
      </w:r>
      <w:r w:rsidR="000618D1">
        <w:rPr>
          <w:rFonts w:eastAsiaTheme="minorEastAsia" w:hint="eastAsia"/>
        </w:rPr>
        <w:t>(</w:t>
      </w:r>
      <w:r w:rsidR="000618D1">
        <w:rPr>
          <w:rFonts w:eastAsiaTheme="minorEastAsia"/>
        </w:rPr>
        <w:t>Freeman</w:t>
      </w:r>
      <w:r w:rsidR="000618D1">
        <w:rPr>
          <w:rFonts w:eastAsiaTheme="minorEastAsia" w:hint="eastAsia"/>
        </w:rPr>
        <w:t xml:space="preserve"> </w:t>
      </w:r>
      <w:r w:rsidR="000618D1" w:rsidRPr="000618D1">
        <w:rPr>
          <w:rFonts w:eastAsiaTheme="minorEastAsia"/>
        </w:rPr>
        <w:t>2010)</w:t>
      </w:r>
    </w:p>
    <w:p w:rsidR="003B128E" w:rsidRPr="008103F5" w:rsidRDefault="00680A9B" w:rsidP="008103F5">
      <w:pPr>
        <w:rPr>
          <w:rFonts w:eastAsiaTheme="minorEastAsia"/>
        </w:rPr>
      </w:pPr>
      <w:r w:rsidRPr="00680A9B">
        <w:rPr>
          <w:rFonts w:eastAsiaTheme="minorEastAsia"/>
        </w:rPr>
        <w:t xml:space="preserve">However, Milton Friedman advocates the implementation of social responsibility in the form of shareholders. This method treats shareholders as the economic engine of the organization and the only organization that the company must undertake social responsibility. Therefore, the company’s goal is to maximize profits and return some of the profits to shareholders as a reward for their investment company’s risk. </w:t>
      </w:r>
      <w:r w:rsidR="00F337B9">
        <w:rPr>
          <w:rFonts w:eastAsiaTheme="minorEastAsia" w:hint="eastAsia"/>
        </w:rPr>
        <w:t>(</w:t>
      </w:r>
      <w:r w:rsidR="00F337B9" w:rsidRPr="00F337B9">
        <w:rPr>
          <w:rFonts w:eastAsiaTheme="minorEastAsia"/>
        </w:rPr>
        <w:t>Milton Friedman September1970)</w:t>
      </w:r>
    </w:p>
    <w:p w:rsidR="00DE6564" w:rsidRDefault="000848C0" w:rsidP="00BD0954">
      <w:pPr>
        <w:pStyle w:val="a3"/>
        <w:numPr>
          <w:ilvl w:val="2"/>
          <w:numId w:val="2"/>
        </w:numPr>
        <w:ind w:firstLineChars="0"/>
        <w:outlineLvl w:val="3"/>
        <w:rPr>
          <w:rFonts w:eastAsiaTheme="minorEastAsia"/>
          <w:b/>
        </w:rPr>
      </w:pPr>
      <w:r w:rsidRPr="000848C0">
        <w:rPr>
          <w:rFonts w:eastAsiaTheme="minorEastAsia" w:hint="eastAsia"/>
          <w:b/>
        </w:rPr>
        <w:t xml:space="preserve"> </w:t>
      </w:r>
      <w:bookmarkStart w:id="12" w:name="_Toc510076410"/>
      <w:r w:rsidRPr="000848C0">
        <w:rPr>
          <w:rFonts w:eastAsiaTheme="minorEastAsia" w:hint="eastAsia"/>
          <w:b/>
        </w:rPr>
        <w:t>Carroll</w:t>
      </w:r>
      <w:r w:rsidRPr="000848C0">
        <w:rPr>
          <w:rFonts w:eastAsiaTheme="minorEastAsia"/>
          <w:b/>
        </w:rPr>
        <w:t>’</w:t>
      </w:r>
      <w:r w:rsidRPr="000848C0">
        <w:rPr>
          <w:rFonts w:eastAsiaTheme="minorEastAsia" w:hint="eastAsia"/>
          <w:b/>
        </w:rPr>
        <w:t xml:space="preserve">s Pyramid of </w:t>
      </w:r>
      <w:r w:rsidRPr="000848C0">
        <w:rPr>
          <w:rFonts w:eastAsiaTheme="minorEastAsia"/>
          <w:b/>
        </w:rPr>
        <w:t>Corporate Social Responsibility</w:t>
      </w:r>
      <w:bookmarkEnd w:id="12"/>
    </w:p>
    <w:p w:rsidR="00F8786A" w:rsidRPr="00CE3DF9" w:rsidRDefault="00CE3DF9" w:rsidP="00CE3DF9">
      <w:pPr>
        <w:rPr>
          <w:rFonts w:eastAsiaTheme="minorEastAsia"/>
        </w:rPr>
      </w:pPr>
      <w:r w:rsidRPr="00CE3DF9">
        <w:rPr>
          <w:rFonts w:eastAsiaTheme="minorEastAsia"/>
        </w:rPr>
        <w:t>The Pyramid of Corporate Social Responsibility was proposed by Archie Carroll in 1983. Figure 1 below shows Carroll's model. He regards corporate social responsibility as a structural component and relates to the four different levels of corporate and social relations. Corporate social responsibility includes the social expectation of organizational economy, law, ethics, and philanthropy within a certain period of time.</w:t>
      </w:r>
      <w:r>
        <w:rPr>
          <w:rFonts w:eastAsiaTheme="minorEastAsia"/>
        </w:rPr>
        <w:t xml:space="preserve"> </w:t>
      </w:r>
      <w:r>
        <w:rPr>
          <w:rFonts w:eastAsiaTheme="minorEastAsia" w:hint="eastAsia"/>
        </w:rPr>
        <w:t>(</w:t>
      </w:r>
      <w:r w:rsidRPr="00CE3DF9">
        <w:rPr>
          <w:rFonts w:eastAsiaTheme="minorEastAsia"/>
        </w:rPr>
        <w:t>Dudovskiy2012)</w:t>
      </w:r>
    </w:p>
    <w:p w:rsidR="00F8786A" w:rsidRPr="003B451F" w:rsidRDefault="00F8786A" w:rsidP="00F8786A">
      <w:pPr>
        <w:keepNext/>
        <w:jc w:val="center"/>
        <w:rPr>
          <w:rFonts w:eastAsiaTheme="minorEastAsia"/>
        </w:rPr>
      </w:pPr>
      <w:r>
        <w:rPr>
          <w:rFonts w:eastAsiaTheme="minorEastAsia"/>
          <w:noProof/>
        </w:rPr>
        <w:lastRenderedPageBreak/>
        <w:drawing>
          <wp:inline distT="0" distB="0" distL="0" distR="0" wp14:anchorId="6EE1B70F" wp14:editId="6438BA80">
            <wp:extent cx="4305300" cy="3310601"/>
            <wp:effectExtent l="0" t="0" r="0"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0">
                      <a:extLst>
                        <a:ext uri="{28A0092B-C50C-407E-A947-70E740481C1C}">
                          <a14:useLocalDpi xmlns:a14="http://schemas.microsoft.com/office/drawing/2010/main" val="0"/>
                        </a:ext>
                      </a:extLst>
                    </a:blip>
                    <a:stretch>
                      <a:fillRect/>
                    </a:stretch>
                  </pic:blipFill>
                  <pic:spPr>
                    <a:xfrm>
                      <a:off x="0" y="0"/>
                      <a:ext cx="4308901" cy="3313370"/>
                    </a:xfrm>
                    <a:prstGeom prst="rect">
                      <a:avLst/>
                    </a:prstGeom>
                  </pic:spPr>
                </pic:pic>
              </a:graphicData>
            </a:graphic>
          </wp:inline>
        </w:drawing>
      </w:r>
    </w:p>
    <w:p w:rsidR="00F337B9" w:rsidRDefault="00F8786A" w:rsidP="00F8786A">
      <w:pPr>
        <w:pStyle w:val="a7"/>
        <w:jc w:val="center"/>
      </w:pPr>
      <w:r>
        <w:t xml:space="preserve">Figure </w:t>
      </w:r>
      <w:fldSimple w:instr=" SEQ Figure \* ARABIC ">
        <w:r>
          <w:rPr>
            <w:noProof/>
          </w:rPr>
          <w:t>1</w:t>
        </w:r>
      </w:fldSimple>
      <w:r>
        <w:rPr>
          <w:rFonts w:hint="eastAsia"/>
        </w:rPr>
        <w:t xml:space="preserve"> C </w:t>
      </w:r>
      <w:r>
        <w:t>Carroll’s</w:t>
      </w:r>
      <w:r>
        <w:rPr>
          <w:rFonts w:hint="eastAsia"/>
        </w:rPr>
        <w:t xml:space="preserve"> Pyramid CSR (Carroll 1979)</w:t>
      </w:r>
    </w:p>
    <w:p w:rsidR="003B451F" w:rsidRPr="005C3C72" w:rsidRDefault="003B451F" w:rsidP="00BD0954">
      <w:pPr>
        <w:pStyle w:val="a3"/>
        <w:numPr>
          <w:ilvl w:val="3"/>
          <w:numId w:val="2"/>
        </w:numPr>
        <w:ind w:firstLineChars="0"/>
        <w:outlineLvl w:val="3"/>
        <w:rPr>
          <w:rFonts w:eastAsiaTheme="minorEastAsia"/>
          <w:b/>
        </w:rPr>
      </w:pPr>
      <w:bookmarkStart w:id="13" w:name="_Toc510076411"/>
      <w:r w:rsidRPr="005C3C72">
        <w:rPr>
          <w:rFonts w:eastAsiaTheme="minorEastAsia" w:hint="eastAsia"/>
          <w:b/>
        </w:rPr>
        <w:t>Economic Responsibilities</w:t>
      </w:r>
      <w:bookmarkEnd w:id="13"/>
    </w:p>
    <w:p w:rsidR="00B54CF4" w:rsidRPr="00B54CF4" w:rsidRDefault="005C3C72" w:rsidP="00B54CF4">
      <w:pPr>
        <w:rPr>
          <w:rFonts w:eastAsiaTheme="minorEastAsia"/>
          <w:lang w:val="en"/>
        </w:rPr>
      </w:pPr>
      <w:r w:rsidRPr="005C3C72">
        <w:rPr>
          <w:rFonts w:eastAsiaTheme="minorEastAsia"/>
          <w:lang w:val="en"/>
        </w:rPr>
        <w:t>The economic responsibility of Carroll’s Corporate Social Responsibility Pyramid: It involves the production of goods and services that society needs and the responsibility to sell them for profit. The company has shareholders who demand a reasonable return on investment. Their employees want safe and fair pay, and their customers demand high-quality products at reasonable prices. Therefore, this is the company's primary responsibility because it is a well-functioning economic unit and maintains business. This is the basis of the pyramid. The rest of the tower is dependent on this foundation.</w:t>
      </w:r>
      <w:r>
        <w:rPr>
          <w:rFonts w:eastAsiaTheme="minorEastAsia"/>
          <w:lang w:val="en"/>
        </w:rPr>
        <w:t xml:space="preserve"> (Novak</w:t>
      </w:r>
      <w:r w:rsidRPr="005C3C72">
        <w:rPr>
          <w:rFonts w:eastAsiaTheme="minorEastAsia"/>
          <w:lang w:val="en"/>
        </w:rPr>
        <w:t>1996)</w:t>
      </w:r>
    </w:p>
    <w:p w:rsidR="00B54CF4" w:rsidRDefault="00B54CF4" w:rsidP="00B54CF4">
      <w:pPr>
        <w:rPr>
          <w:rFonts w:eastAsiaTheme="minorEastAsia"/>
          <w:lang w:val="en"/>
        </w:rPr>
      </w:pPr>
      <w:r w:rsidRPr="00B54CF4">
        <w:rPr>
          <w:rFonts w:eastAsiaTheme="minorEastAsia"/>
          <w:lang w:val="en"/>
        </w:rPr>
        <w:t xml:space="preserve">Privatization of water resources can establish a foothold in Mexico, thanks to President Vincent Fox’s PROMAGUA program, which uses a $250 million World Bank grant to promote the privatization of the country’s water resources. This enabled the two water companies Vivendi and Suez to cooperate with local small companies and convert one-fifth of Mexico’s urban water supply system into a profitable business. The two companies drastically increased the interest rate on local water fees and reduced the services and water quality of customers who could not pay their bills. </w:t>
      </w:r>
      <w:r w:rsidR="004E4F9E" w:rsidRPr="004E4F9E">
        <w:rPr>
          <w:rFonts w:eastAsiaTheme="minorEastAsia"/>
          <w:lang w:val="en"/>
        </w:rPr>
        <w:t xml:space="preserve">From this it can be seen that the water company will maximize its own interests in the </w:t>
      </w:r>
      <w:r w:rsidR="004E4F9E" w:rsidRPr="004E4F9E">
        <w:rPr>
          <w:rFonts w:eastAsiaTheme="minorEastAsia"/>
          <w:lang w:val="en"/>
        </w:rPr>
        <w:lastRenderedPageBreak/>
        <w:t>process of development and may be in violation of economic responsibilities.</w:t>
      </w:r>
      <w:r w:rsidR="004E4F9E" w:rsidRPr="00B54CF4">
        <w:rPr>
          <w:rFonts w:eastAsiaTheme="minorEastAsia"/>
          <w:lang w:val="en"/>
        </w:rPr>
        <w:t xml:space="preserve"> (</w:t>
      </w:r>
      <w:r w:rsidRPr="00B54CF4">
        <w:rPr>
          <w:rFonts w:eastAsiaTheme="minorEastAsia"/>
          <w:lang w:val="en"/>
        </w:rPr>
        <w:t>B</w:t>
      </w:r>
      <w:r>
        <w:rPr>
          <w:rFonts w:eastAsiaTheme="minorEastAsia"/>
          <w:lang w:val="en"/>
        </w:rPr>
        <w:t>arlow 2004</w:t>
      </w:r>
      <w:r>
        <w:rPr>
          <w:rFonts w:eastAsiaTheme="minorEastAsia" w:hint="eastAsia"/>
          <w:lang w:val="en"/>
        </w:rPr>
        <w:t>)</w:t>
      </w:r>
    </w:p>
    <w:p w:rsidR="003B451F" w:rsidRDefault="003B451F" w:rsidP="00BD0954">
      <w:pPr>
        <w:pStyle w:val="a3"/>
        <w:numPr>
          <w:ilvl w:val="3"/>
          <w:numId w:val="2"/>
        </w:numPr>
        <w:ind w:firstLineChars="0"/>
        <w:outlineLvl w:val="3"/>
        <w:rPr>
          <w:rFonts w:eastAsiaTheme="minorEastAsia"/>
          <w:b/>
        </w:rPr>
      </w:pPr>
      <w:bookmarkStart w:id="14" w:name="_Toc510076412"/>
      <w:r w:rsidRPr="005C3C72">
        <w:rPr>
          <w:rFonts w:eastAsiaTheme="minorEastAsia" w:hint="eastAsia"/>
          <w:b/>
        </w:rPr>
        <w:t>Legal Responsibilities</w:t>
      </w:r>
      <w:bookmarkEnd w:id="14"/>
    </w:p>
    <w:p w:rsidR="00535485" w:rsidRDefault="005C3C72" w:rsidP="005C3C72">
      <w:pPr>
        <w:rPr>
          <w:rFonts w:eastAsiaTheme="minorEastAsia"/>
        </w:rPr>
      </w:pPr>
      <w:r w:rsidRPr="005C3C72">
        <w:rPr>
          <w:rFonts w:eastAsiaTheme="minorEastAsia"/>
        </w:rPr>
        <w:t xml:space="preserve">Carol's Corporate Responsibility Pyramid's Legal Responsibility: As an integral part of society, society gives and supports companies' ability to undertake productive tasks and provide products and services to society. It also requires companies to achieve economic goals within the legal framework. </w:t>
      </w:r>
      <w:r w:rsidR="00852ECD" w:rsidRPr="00852ECD">
        <w:rPr>
          <w:rFonts w:eastAsiaTheme="minorEastAsia"/>
        </w:rPr>
        <w:t>(Dudovskiy2012)</w:t>
      </w:r>
      <w:r w:rsidR="00F82CA3">
        <w:rPr>
          <w:rFonts w:eastAsiaTheme="minorEastAsia" w:hint="eastAsia"/>
        </w:rPr>
        <w:t xml:space="preserve"> </w:t>
      </w:r>
    </w:p>
    <w:p w:rsidR="005C3C72" w:rsidRPr="005C3C72" w:rsidRDefault="00535485" w:rsidP="005C3C72">
      <w:pPr>
        <w:rPr>
          <w:rFonts w:eastAsiaTheme="minorEastAsia"/>
        </w:rPr>
      </w:pPr>
      <w:r w:rsidRPr="00535485">
        <w:rPr>
          <w:rFonts w:eastAsiaTheme="minorEastAsia"/>
        </w:rPr>
        <w:t xml:space="preserve">For example, shortly after Coca-Cola's factory was authorized to make beverages in India's </w:t>
      </w:r>
      <w:proofErr w:type="spellStart"/>
      <w:r w:rsidRPr="00535485">
        <w:rPr>
          <w:rFonts w:eastAsiaTheme="minorEastAsia"/>
        </w:rPr>
        <w:t>Plachimada</w:t>
      </w:r>
      <w:proofErr w:type="spellEnd"/>
      <w:r w:rsidRPr="00535485">
        <w:rPr>
          <w:rFonts w:eastAsiaTheme="minorEastAsia"/>
        </w:rPr>
        <w:t xml:space="preserve"> area, the company began illegally extracting an additional 1.5 million liters of water from its locally-sourced water sources. This led to a drop in the local groundwater level. Farmers did not have enough water to irrigate crops, resulting in poor drinking water supply in the community. The company’s factories also produced garbage that polluted local farmland, groundwater wells and free-flowing canals, forcing residents to walk Miles get clean drinking water. In response, people in the </w:t>
      </w:r>
      <w:proofErr w:type="spellStart"/>
      <w:r w:rsidRPr="00535485">
        <w:rPr>
          <w:rFonts w:eastAsiaTheme="minorEastAsia"/>
        </w:rPr>
        <w:t>Plachimadans</w:t>
      </w:r>
      <w:proofErr w:type="spellEnd"/>
      <w:r w:rsidRPr="00535485">
        <w:rPr>
          <w:rFonts w:eastAsiaTheme="minorEastAsia"/>
        </w:rPr>
        <w:t xml:space="preserve"> area started the campaign to close the bottling plant and attracted international attention. The protesters successfully withdrew the Coca-Cola bottling plant from the area in 2004.</w:t>
      </w:r>
      <w:r w:rsidR="00B66E1D" w:rsidRPr="00B66E1D">
        <w:t xml:space="preserve"> </w:t>
      </w:r>
      <w:r w:rsidR="00B66E1D" w:rsidRPr="00B66E1D">
        <w:rPr>
          <w:rFonts w:eastAsiaTheme="minorEastAsia"/>
        </w:rPr>
        <w:t>It shows that in the process of development, private water companies may violate legal responsibilities and affect the interests of people in the region</w:t>
      </w:r>
      <w:r w:rsidR="002E5486" w:rsidRPr="00B66E1D">
        <w:rPr>
          <w:rFonts w:eastAsiaTheme="minorEastAsia"/>
        </w:rPr>
        <w:t>.</w:t>
      </w:r>
      <w:r w:rsidR="002E5486">
        <w:rPr>
          <w:rFonts w:eastAsiaTheme="minorEastAsia"/>
        </w:rPr>
        <w:t xml:space="preserve"> (</w:t>
      </w:r>
      <w:r w:rsidR="00B66E1D" w:rsidRPr="00B66E1D">
        <w:rPr>
          <w:rFonts w:eastAsiaTheme="minorEastAsia"/>
        </w:rPr>
        <w:t>Shiva</w:t>
      </w:r>
      <w:r w:rsidR="00B66E1D">
        <w:rPr>
          <w:rFonts w:eastAsiaTheme="minorEastAsia"/>
        </w:rPr>
        <w:t xml:space="preserve"> </w:t>
      </w:r>
      <w:r w:rsidR="00B66E1D" w:rsidRPr="00B66E1D">
        <w:rPr>
          <w:rFonts w:eastAsiaTheme="minorEastAsia"/>
        </w:rPr>
        <w:t>2006)</w:t>
      </w:r>
    </w:p>
    <w:p w:rsidR="003B451F" w:rsidRDefault="003B451F" w:rsidP="00BD0954">
      <w:pPr>
        <w:pStyle w:val="a3"/>
        <w:numPr>
          <w:ilvl w:val="3"/>
          <w:numId w:val="2"/>
        </w:numPr>
        <w:ind w:firstLineChars="0"/>
        <w:outlineLvl w:val="3"/>
        <w:rPr>
          <w:rFonts w:eastAsiaTheme="minorEastAsia"/>
          <w:b/>
        </w:rPr>
      </w:pPr>
      <w:bookmarkStart w:id="15" w:name="_Toc510076413"/>
      <w:r w:rsidRPr="005C3C72">
        <w:rPr>
          <w:rFonts w:eastAsiaTheme="minorEastAsia" w:hint="eastAsia"/>
          <w:b/>
        </w:rPr>
        <w:t>Ethical Responsibilities</w:t>
      </w:r>
      <w:bookmarkEnd w:id="15"/>
    </w:p>
    <w:p w:rsidR="00852ECD" w:rsidRDefault="00852ECD" w:rsidP="00852ECD">
      <w:pPr>
        <w:rPr>
          <w:rFonts w:eastAsiaTheme="minorEastAsia"/>
        </w:rPr>
      </w:pPr>
      <w:r w:rsidRPr="00852ECD">
        <w:rPr>
          <w:rFonts w:eastAsiaTheme="minorEastAsia"/>
        </w:rPr>
        <w:t xml:space="preserve">Carol's Ethical Responsibility in the Corporate Social Responsibility Pyramid: The main concept of moral responsibility is that moral responsibility is made up of parts of society that are generally expected to exceed economic and legal expectations. </w:t>
      </w:r>
      <w:r w:rsidR="00063053">
        <w:rPr>
          <w:rFonts w:eastAsiaTheme="minorEastAsia"/>
        </w:rPr>
        <w:t>(</w:t>
      </w:r>
      <w:r w:rsidR="00063053" w:rsidRPr="00063053">
        <w:rPr>
          <w:rFonts w:eastAsiaTheme="minorEastAsia"/>
        </w:rPr>
        <w:t>Carroll1991)</w:t>
      </w:r>
    </w:p>
    <w:p w:rsidR="004E4F9E" w:rsidRPr="004E4F9E" w:rsidRDefault="004E4F9E" w:rsidP="00852ECD">
      <w:pPr>
        <w:rPr>
          <w:rFonts w:eastAsiaTheme="minorEastAsia"/>
        </w:rPr>
      </w:pPr>
      <w:r w:rsidRPr="004E4F9E">
        <w:rPr>
          <w:rFonts w:eastAsiaTheme="minorEastAsia"/>
        </w:rPr>
        <w:t>Nestlé’s controversy over bottled water continues to rise. American consumers purchase about 28 billion bottles of water each year. However, the recycling rate of plastic bottles used only for packaging water or soda was about 23%. The rest was eventually abandoned on roadsides, rivers, and seas, causing serious pollution and impact on the nat</w:t>
      </w:r>
      <w:r>
        <w:rPr>
          <w:rFonts w:eastAsiaTheme="minorEastAsia"/>
        </w:rPr>
        <w:t>ural environment and ecosystem.</w:t>
      </w:r>
    </w:p>
    <w:p w:rsidR="003B451F" w:rsidRDefault="003B451F" w:rsidP="00BD0954">
      <w:pPr>
        <w:pStyle w:val="a3"/>
        <w:numPr>
          <w:ilvl w:val="3"/>
          <w:numId w:val="2"/>
        </w:numPr>
        <w:ind w:firstLineChars="0"/>
        <w:outlineLvl w:val="3"/>
        <w:rPr>
          <w:rFonts w:eastAsiaTheme="minorEastAsia"/>
          <w:b/>
        </w:rPr>
      </w:pPr>
      <w:bookmarkStart w:id="16" w:name="_Toc510076414"/>
      <w:r w:rsidRPr="005C3C72">
        <w:rPr>
          <w:rFonts w:eastAsiaTheme="minorEastAsia" w:hint="eastAsia"/>
          <w:b/>
        </w:rPr>
        <w:t>Philanthropic Responsibilities</w:t>
      </w:r>
      <w:bookmarkEnd w:id="16"/>
    </w:p>
    <w:p w:rsidR="00063053" w:rsidRDefault="00CD5102" w:rsidP="00063053">
      <w:pPr>
        <w:rPr>
          <w:rFonts w:eastAsiaTheme="minorEastAsia"/>
        </w:rPr>
      </w:pPr>
      <w:r w:rsidRPr="00CD5102">
        <w:rPr>
          <w:rFonts w:eastAsiaTheme="minorEastAsia"/>
        </w:rPr>
        <w:lastRenderedPageBreak/>
        <w:t>Carol's Ethical Responsibility in the Corporate Social Responsibility Pyramid: The main concept of moral responsibility is that moral responsibility is made up of parts of society that are generally expected to exceed economic and legal expectations. In general, the society also places some expectations on companies that are not or cannot be clearly expressed. Whether or not they bear or assume what kind of responsibilities is entirely left to the individual or the enterprise to make judgments and choices on their own. (Dudovskiy2012)</w:t>
      </w:r>
    </w:p>
    <w:p w:rsidR="009E2470" w:rsidRDefault="009E2470" w:rsidP="009E2470">
      <w:pPr>
        <w:rPr>
          <w:rFonts w:eastAsiaTheme="minorEastAsia"/>
        </w:rPr>
      </w:pPr>
      <w:r w:rsidRPr="009E2470">
        <w:rPr>
          <w:rFonts w:eastAsiaTheme="minorEastAsia"/>
        </w:rPr>
        <w:t xml:space="preserve">South Staffs Water, together with Cambridge Water, announced that their current </w:t>
      </w:r>
      <w:r w:rsidR="002E5486" w:rsidRPr="009E2470">
        <w:rPr>
          <w:rFonts w:eastAsiaTheme="minorEastAsia"/>
        </w:rPr>
        <w:t>Water Aid</w:t>
      </w:r>
      <w:r w:rsidRPr="009E2470">
        <w:rPr>
          <w:rFonts w:eastAsiaTheme="minorEastAsia"/>
        </w:rPr>
        <w:t xml:space="preserve"> fundraising has reached more than £62,000 in 2018 so far. The fundraising events at South Staffs Water and Cambridge Water include a range of events and initiatives, including the famous annual charity event. These companies have been supporting </w:t>
      </w:r>
      <w:r w:rsidR="002E5486" w:rsidRPr="009E2470">
        <w:rPr>
          <w:rFonts w:eastAsiaTheme="minorEastAsia"/>
        </w:rPr>
        <w:t>Water Aid</w:t>
      </w:r>
      <w:r w:rsidRPr="009E2470">
        <w:rPr>
          <w:rFonts w:eastAsiaTheme="minorEastAsia"/>
        </w:rPr>
        <w:t xml:space="preserve">, </w:t>
      </w:r>
      <w:r w:rsidR="002E5486" w:rsidRPr="009E2470">
        <w:rPr>
          <w:rFonts w:eastAsiaTheme="minorEastAsia"/>
        </w:rPr>
        <w:t>British</w:t>
      </w:r>
      <w:r w:rsidRPr="009E2470">
        <w:rPr>
          <w:rFonts w:eastAsiaTheme="minorEastAsia"/>
        </w:rPr>
        <w:t xml:space="preserve"> water philanthropy, for many years. The charity team has teams in 34 countries and aims to change the lives of millions of people. Since its establishment in 1981, </w:t>
      </w:r>
      <w:r w:rsidR="002E5486" w:rsidRPr="009E2470">
        <w:rPr>
          <w:rFonts w:eastAsiaTheme="minorEastAsia"/>
        </w:rPr>
        <w:t>Water Aid</w:t>
      </w:r>
      <w:r w:rsidRPr="009E2470">
        <w:rPr>
          <w:rFonts w:eastAsiaTheme="minorEastAsia"/>
        </w:rPr>
        <w:t xml:space="preserve"> has used 24.9 million people to use clean water. These water companies increase their visibility through various charitable activities and also improve the quality of life of local communities</w:t>
      </w:r>
      <w:r w:rsidR="002E5486" w:rsidRPr="009E2470">
        <w:rPr>
          <w:rFonts w:eastAsiaTheme="minorEastAsia"/>
        </w:rPr>
        <w:t>.</w:t>
      </w:r>
      <w:r w:rsidR="002E5486">
        <w:rPr>
          <w:rFonts w:eastAsiaTheme="minorEastAsia"/>
        </w:rPr>
        <w:t xml:space="preserve"> (</w:t>
      </w:r>
      <w:r w:rsidR="002E5486" w:rsidRPr="002E5486">
        <w:rPr>
          <w:rFonts w:eastAsiaTheme="minorEastAsia"/>
        </w:rPr>
        <w:t>Cambr</w:t>
      </w:r>
      <w:r w:rsidR="002E5486">
        <w:rPr>
          <w:rFonts w:eastAsiaTheme="minorEastAsia"/>
        </w:rPr>
        <w:t>idge-water</w:t>
      </w:r>
      <w:r w:rsidR="002E5486" w:rsidRPr="002E5486">
        <w:rPr>
          <w:rFonts w:eastAsiaTheme="minorEastAsia"/>
        </w:rPr>
        <w:t>2018)</w:t>
      </w:r>
    </w:p>
    <w:p w:rsidR="001376F5" w:rsidRDefault="001376F5" w:rsidP="00BD0954">
      <w:pPr>
        <w:pStyle w:val="a3"/>
        <w:numPr>
          <w:ilvl w:val="1"/>
          <w:numId w:val="2"/>
        </w:numPr>
        <w:ind w:firstLineChars="0"/>
        <w:outlineLvl w:val="1"/>
        <w:rPr>
          <w:rFonts w:eastAsiaTheme="minorEastAsia"/>
          <w:b/>
          <w:sz w:val="28"/>
          <w:szCs w:val="28"/>
        </w:rPr>
      </w:pPr>
      <w:bookmarkStart w:id="17" w:name="_Toc510076256"/>
      <w:bookmarkStart w:id="18" w:name="_Toc510076415"/>
      <w:r>
        <w:rPr>
          <w:rFonts w:eastAsiaTheme="minorEastAsia"/>
          <w:b/>
          <w:sz w:val="28"/>
          <w:szCs w:val="28"/>
        </w:rPr>
        <w:t>Sustainability</w:t>
      </w:r>
      <w:r w:rsidR="00DA1609">
        <w:rPr>
          <w:rFonts w:eastAsiaTheme="minorEastAsia" w:hint="eastAsia"/>
          <w:b/>
          <w:sz w:val="28"/>
          <w:szCs w:val="28"/>
        </w:rPr>
        <w:t xml:space="preserve"> and no-shareholders water corporation</w:t>
      </w:r>
      <w:bookmarkEnd w:id="17"/>
      <w:bookmarkEnd w:id="18"/>
    </w:p>
    <w:p w:rsidR="00DA1609" w:rsidRPr="00DA1609" w:rsidRDefault="003D1639" w:rsidP="00DA1609">
      <w:pPr>
        <w:rPr>
          <w:rFonts w:eastAsiaTheme="minorEastAsia"/>
        </w:rPr>
      </w:pPr>
      <w:r>
        <w:rPr>
          <w:rFonts w:eastAsiaTheme="minorEastAsia"/>
        </w:rPr>
        <w:t>Sustainable development includes</w:t>
      </w:r>
      <w:r w:rsidRPr="00BB18A0">
        <w:rPr>
          <w:rFonts w:eastAsiaTheme="minorEastAsia"/>
        </w:rPr>
        <w:t xml:space="preserve"> ecological</w:t>
      </w:r>
      <w:r w:rsidR="00BB18A0" w:rsidRPr="00BB18A0">
        <w:rPr>
          <w:rFonts w:eastAsiaTheme="minorEastAsia"/>
        </w:rPr>
        <w:t>, economic, political and cultural four interrelated areas</w:t>
      </w:r>
      <w:r>
        <w:rPr>
          <w:rFonts w:eastAsiaTheme="minorEastAsia"/>
        </w:rPr>
        <w:t xml:space="preserve">. (Felicity Cahill </w:t>
      </w:r>
      <w:r w:rsidRPr="003D1639">
        <w:rPr>
          <w:rFonts w:eastAsiaTheme="minorEastAsia"/>
        </w:rPr>
        <w:t>2013)</w:t>
      </w:r>
    </w:p>
    <w:p w:rsidR="001376F5" w:rsidRDefault="00DA1609" w:rsidP="00DA1609">
      <w:pPr>
        <w:rPr>
          <w:rFonts w:eastAsiaTheme="minorEastAsia"/>
        </w:rPr>
      </w:pPr>
      <w:r w:rsidRPr="00DA1609">
        <w:rPr>
          <w:rFonts w:eastAsiaTheme="minorEastAsia"/>
        </w:rPr>
        <w:t xml:space="preserve">Regarding the sustainability of the water supply problem for water companies, British water companies have been striving to improve the quality of local water sources and improve sustainable development. An example is the Northern Ireland Water Company, a government-managed water company that provides quality water for local residents as the company's goal. The company launched a €5.3 million cross-border project “Source to Tap” in 2017 to improve the water quality of rivers and lakes in Erne and </w:t>
      </w:r>
      <w:proofErr w:type="spellStart"/>
      <w:r w:rsidRPr="00DA1609">
        <w:rPr>
          <w:rFonts w:eastAsiaTheme="minorEastAsia"/>
        </w:rPr>
        <w:t>Derg</w:t>
      </w:r>
      <w:proofErr w:type="spellEnd"/>
      <w:r w:rsidRPr="00DA1609">
        <w:rPr>
          <w:rFonts w:eastAsiaTheme="minorEastAsia"/>
        </w:rPr>
        <w:t xml:space="preserve"> watersheds. The Source to </w:t>
      </w:r>
      <w:proofErr w:type="gramStart"/>
      <w:r w:rsidRPr="00DA1609">
        <w:rPr>
          <w:rFonts w:eastAsiaTheme="minorEastAsia"/>
        </w:rPr>
        <w:t>Tap</w:t>
      </w:r>
      <w:proofErr w:type="gramEnd"/>
      <w:r w:rsidRPr="00DA1609">
        <w:rPr>
          <w:rFonts w:eastAsiaTheme="minorEastAsia"/>
        </w:rPr>
        <w:t xml:space="preserve"> project will treat and remove rivers and lakes. The naturally occurring organic substances in lakes - soil and peat particles and chemicals - herbicides help improve the environment and reduce the cost of drinking water treatment and improve sustainable development.</w:t>
      </w:r>
      <w:r>
        <w:rPr>
          <w:rFonts w:eastAsiaTheme="minorEastAsia"/>
        </w:rPr>
        <w:t xml:space="preserve"> (</w:t>
      </w:r>
      <w:proofErr w:type="spellStart"/>
      <w:r>
        <w:rPr>
          <w:rFonts w:eastAsiaTheme="minorEastAsia"/>
        </w:rPr>
        <w:t>Niwater</w:t>
      </w:r>
      <w:proofErr w:type="spellEnd"/>
      <w:r>
        <w:rPr>
          <w:rFonts w:eastAsiaTheme="minorEastAsia"/>
        </w:rPr>
        <w:t xml:space="preserve"> </w:t>
      </w:r>
      <w:r w:rsidRPr="00DA1609">
        <w:rPr>
          <w:rFonts w:eastAsiaTheme="minorEastAsia"/>
        </w:rPr>
        <w:t>2017)</w:t>
      </w:r>
      <w:r w:rsidR="00302AB1" w:rsidRPr="00302AB1">
        <w:t xml:space="preserve"> </w:t>
      </w:r>
      <w:r w:rsidR="00302AB1" w:rsidRPr="00302AB1">
        <w:rPr>
          <w:rFonts w:eastAsiaTheme="minorEastAsia"/>
        </w:rPr>
        <w:lastRenderedPageBreak/>
        <w:t>Like the Northern Ireland Water Company, Welsh Water Company, a water company with no shareholders, they can better provide local customers or residents with better water quality services, rather than increase their own company's profit maximization.</w:t>
      </w:r>
    </w:p>
    <w:p w:rsidR="00906F09" w:rsidRDefault="00906F09" w:rsidP="00BD0954">
      <w:pPr>
        <w:pStyle w:val="a3"/>
        <w:numPr>
          <w:ilvl w:val="1"/>
          <w:numId w:val="2"/>
        </w:numPr>
        <w:ind w:firstLineChars="0"/>
        <w:outlineLvl w:val="1"/>
        <w:rPr>
          <w:rFonts w:eastAsiaTheme="minorEastAsia"/>
          <w:b/>
          <w:sz w:val="28"/>
          <w:szCs w:val="28"/>
        </w:rPr>
      </w:pPr>
      <w:bookmarkStart w:id="19" w:name="_Toc510076257"/>
      <w:bookmarkStart w:id="20" w:name="_Toc510076416"/>
      <w:r>
        <w:rPr>
          <w:rFonts w:eastAsiaTheme="minorEastAsia" w:hint="eastAsia"/>
          <w:b/>
          <w:sz w:val="28"/>
          <w:szCs w:val="28"/>
        </w:rPr>
        <w:t>The Quality of Water</w:t>
      </w:r>
      <w:bookmarkEnd w:id="19"/>
      <w:bookmarkEnd w:id="20"/>
    </w:p>
    <w:p w:rsidR="00906F09" w:rsidRDefault="000F6D48" w:rsidP="00DA1609">
      <w:pPr>
        <w:rPr>
          <w:rFonts w:eastAsiaTheme="minorEastAsia"/>
        </w:rPr>
      </w:pPr>
      <w:r w:rsidRPr="000F6D48">
        <w:rPr>
          <w:rFonts w:eastAsiaTheme="minorEastAsia"/>
        </w:rPr>
        <w:t>Since 2014, Affinity water in the United Kingdom has developed the DWSP method and updated DWSP</w:t>
      </w:r>
      <w:r>
        <w:rPr>
          <w:rFonts w:eastAsiaTheme="minorEastAsia"/>
        </w:rPr>
        <w:t xml:space="preserve"> (</w:t>
      </w:r>
      <w:r w:rsidRPr="000F6D48">
        <w:rPr>
          <w:rFonts w:eastAsiaTheme="minorEastAsia"/>
        </w:rPr>
        <w:t>Drinking Water Safety Plans</w:t>
      </w:r>
      <w:r>
        <w:rPr>
          <w:rFonts w:eastAsiaTheme="minorEastAsia" w:hint="eastAsia"/>
        </w:rPr>
        <w:t>).</w:t>
      </w:r>
      <w:r w:rsidRPr="000F6D48">
        <w:rPr>
          <w:rFonts w:eastAsiaTheme="minorEastAsia"/>
        </w:rPr>
        <w:t>The purpose of these plans is to identify, evaluate and mitigate all risks associated with the treatment of the project and its water supply system, thus ensuring the quality of drinking water. In 2016, the 56 results of Affinity water’s regulatory plan did not meet the relevant standards. In each case, the company conducted a thorough investigation and determined that the over-confirmed project did not pose a risk to people's public health. All of Affinity water’s water supply contains a small amount of chlorine to ensure it does not contain harmful bacteria, improves the quality of drinking water, and is safe to drink. And Affinity water also works with customers and local governments to determine the quality of the water or the reasons for not meeting the requirements. The company then solves these problems by providing suggestions, recommending solutions or, if necessary, passing law enforcement actions and re-examinations. The company's regulatory technicians also investigated all water quality issues involving parts issues and all water quality incidents related to water quality failures, the most common of which were taste and odor events or faucet hygiene failures</w:t>
      </w:r>
      <w:r w:rsidR="00B67B8F" w:rsidRPr="000F6D48">
        <w:rPr>
          <w:rFonts w:eastAsiaTheme="minorEastAsia"/>
        </w:rPr>
        <w:t>.</w:t>
      </w:r>
      <w:r w:rsidR="00B67B8F">
        <w:rPr>
          <w:rFonts w:eastAsiaTheme="minorEastAsia"/>
        </w:rPr>
        <w:t xml:space="preserve"> (</w:t>
      </w:r>
      <w:r w:rsidR="00B67B8F" w:rsidRPr="00B67B8F">
        <w:rPr>
          <w:rFonts w:eastAsiaTheme="minorEastAsia"/>
        </w:rPr>
        <w:t>Affinity water 2017)</w:t>
      </w:r>
    </w:p>
    <w:p w:rsidR="001F285B" w:rsidRPr="001F285B" w:rsidRDefault="00035708" w:rsidP="00BD0954">
      <w:pPr>
        <w:pStyle w:val="a3"/>
        <w:numPr>
          <w:ilvl w:val="1"/>
          <w:numId w:val="2"/>
        </w:numPr>
        <w:ind w:firstLineChars="0"/>
        <w:outlineLvl w:val="1"/>
        <w:rPr>
          <w:rFonts w:eastAsiaTheme="minorEastAsia"/>
          <w:b/>
          <w:sz w:val="28"/>
          <w:szCs w:val="28"/>
        </w:rPr>
      </w:pPr>
      <w:bookmarkStart w:id="21" w:name="_Toc510076258"/>
      <w:bookmarkStart w:id="22" w:name="_Toc510076417"/>
      <w:r>
        <w:rPr>
          <w:rFonts w:eastAsiaTheme="minorEastAsia" w:hint="eastAsia"/>
          <w:b/>
          <w:sz w:val="28"/>
          <w:szCs w:val="28"/>
        </w:rPr>
        <w:t>The Future of Water Supply</w:t>
      </w:r>
      <w:bookmarkEnd w:id="21"/>
      <w:bookmarkEnd w:id="22"/>
    </w:p>
    <w:p w:rsidR="00035708" w:rsidRDefault="002D507D" w:rsidP="00DA1609">
      <w:pPr>
        <w:rPr>
          <w:rFonts w:eastAsiaTheme="minorEastAsia"/>
        </w:rPr>
      </w:pPr>
      <w:r>
        <w:rPr>
          <w:rFonts w:eastAsiaTheme="minorEastAsia" w:hint="eastAsia"/>
        </w:rPr>
        <w:t>T</w:t>
      </w:r>
      <w:r w:rsidR="001F285B" w:rsidRPr="001F285B">
        <w:rPr>
          <w:rFonts w:eastAsiaTheme="minorEastAsia"/>
        </w:rPr>
        <w:t>he solution to the future supply of water resources has become the world's top priority. For example, in 2010, the Florida Water Utility Public Water Service used 2.2 billion gallon</w:t>
      </w:r>
      <w:r w:rsidR="001F285B">
        <w:rPr>
          <w:rFonts w:eastAsiaTheme="minorEastAsia"/>
        </w:rPr>
        <w:t>s of fresh water (BGD) per day.</w:t>
      </w:r>
      <w:r w:rsidR="001F285B" w:rsidRPr="001F285B">
        <w:rPr>
          <w:rFonts w:eastAsiaTheme="minorEastAsia"/>
        </w:rPr>
        <w:t xml:space="preserve"> In the next 20 years, Florida’s population is expected to grow from the current 20 million inhabitants to more than 25 million, while freshwater demand for all uses is expected to increase by more than 20% to about 7.9 Canadian dollars. To meet this growing demand, government regulatory pressures provide future generations with more sustainable water solutions. Each water management district in Florida has a regional water supply plan based on </w:t>
      </w:r>
      <w:r w:rsidR="001F285B" w:rsidRPr="001F285B">
        <w:rPr>
          <w:rFonts w:eastAsiaTheme="minorEastAsia"/>
        </w:rPr>
        <w:lastRenderedPageBreak/>
        <w:t>Florida regulations with a 20-year plan. These long-term plans have promoted the diversification of water sources and identified new potential alternative water supplies (AWS), including reclaimed water, brackish groundwater, storm/surface water, and seawater</w:t>
      </w:r>
      <w:r w:rsidR="001F285B">
        <w:rPr>
          <w:rFonts w:eastAsiaTheme="minorEastAsia"/>
        </w:rPr>
        <w:t>. (Wateronline</w:t>
      </w:r>
      <w:r w:rsidR="001F285B" w:rsidRPr="001F285B">
        <w:rPr>
          <w:rFonts w:eastAsiaTheme="minorEastAsia"/>
        </w:rPr>
        <w:t>2018)</w:t>
      </w:r>
    </w:p>
    <w:p w:rsidR="006109A4" w:rsidRPr="006109A4" w:rsidRDefault="001F285B" w:rsidP="00BD0954">
      <w:pPr>
        <w:pStyle w:val="a3"/>
        <w:numPr>
          <w:ilvl w:val="1"/>
          <w:numId w:val="2"/>
        </w:numPr>
        <w:ind w:firstLineChars="0"/>
        <w:outlineLvl w:val="1"/>
        <w:rPr>
          <w:rFonts w:eastAsiaTheme="minorEastAsia"/>
          <w:b/>
          <w:sz w:val="28"/>
          <w:szCs w:val="28"/>
        </w:rPr>
      </w:pPr>
      <w:bookmarkStart w:id="23" w:name="_Toc510076259"/>
      <w:bookmarkStart w:id="24" w:name="_Toc510076418"/>
      <w:r>
        <w:rPr>
          <w:rFonts w:eastAsiaTheme="minorEastAsia"/>
          <w:b/>
          <w:sz w:val="28"/>
          <w:szCs w:val="28"/>
        </w:rPr>
        <w:t>A</w:t>
      </w:r>
      <w:r>
        <w:rPr>
          <w:rFonts w:eastAsiaTheme="minorEastAsia" w:hint="eastAsia"/>
          <w:b/>
          <w:sz w:val="28"/>
          <w:szCs w:val="28"/>
        </w:rPr>
        <w:t>dvantages and Disadvantages of Private Water Industry</w:t>
      </w:r>
      <w:bookmarkEnd w:id="23"/>
      <w:bookmarkEnd w:id="24"/>
    </w:p>
    <w:p w:rsidR="008F6B5C" w:rsidRDefault="008F6B5C" w:rsidP="00BD0954">
      <w:pPr>
        <w:pStyle w:val="a3"/>
        <w:numPr>
          <w:ilvl w:val="2"/>
          <w:numId w:val="2"/>
        </w:numPr>
        <w:ind w:firstLineChars="0"/>
        <w:outlineLvl w:val="3"/>
        <w:rPr>
          <w:rFonts w:eastAsiaTheme="minorEastAsia"/>
          <w:b/>
        </w:rPr>
      </w:pPr>
      <w:bookmarkStart w:id="25" w:name="_Toc510076419"/>
      <w:r w:rsidRPr="008F6B5C">
        <w:rPr>
          <w:rFonts w:eastAsiaTheme="minorEastAsia"/>
          <w:b/>
        </w:rPr>
        <w:t>Advantages</w:t>
      </w:r>
      <w:bookmarkEnd w:id="25"/>
    </w:p>
    <w:p w:rsidR="008F6B5C" w:rsidRDefault="008F6B5C" w:rsidP="008F6B5C">
      <w:pPr>
        <w:rPr>
          <w:rFonts w:eastAsiaTheme="minorEastAsia"/>
        </w:rPr>
      </w:pPr>
      <w:r w:rsidRPr="00EE54D5">
        <w:rPr>
          <w:rFonts w:eastAsiaTheme="minorEastAsia"/>
        </w:rPr>
        <w:t xml:space="preserve">The private sector's participation in water supply and sanitation facilities is controversial. Supporters of the private sector’s participation believe that it improves the efficiency of public utilities and the quality of services, breaking the existing monopoly pattern and helping to adjust market prices. </w:t>
      </w:r>
      <w:r>
        <w:rPr>
          <w:rFonts w:eastAsiaTheme="minorEastAsia"/>
        </w:rPr>
        <w:t>(Philippe</w:t>
      </w:r>
      <w:r w:rsidRPr="004C53EA">
        <w:rPr>
          <w:rFonts w:eastAsiaTheme="minorEastAsia"/>
        </w:rPr>
        <w:t>2009</w:t>
      </w:r>
      <w:r>
        <w:rPr>
          <w:rFonts w:eastAsiaTheme="minorEastAsia" w:hint="eastAsia"/>
        </w:rPr>
        <w:t xml:space="preserve">) </w:t>
      </w:r>
    </w:p>
    <w:p w:rsidR="005767D0" w:rsidRPr="005767D0" w:rsidRDefault="005767D0" w:rsidP="008F6B5C">
      <w:pPr>
        <w:rPr>
          <w:rFonts w:eastAsiaTheme="minorEastAsia"/>
        </w:rPr>
      </w:pPr>
      <w:r w:rsidRPr="005767D0">
        <w:rPr>
          <w:rFonts w:eastAsiaTheme="minorEastAsia"/>
        </w:rPr>
        <w:t>Privatized water companies can help local residents improve water quality, lower prices, and expand water infrastructure and services. In Côte d'Ivoire, for example, a private entity called SODECI has operated water services for decades. SODECI has made the public obtain more than 50% of the water, and they are committed to meet the World Health Organization's water quality standards. A complex financing plan allows SODECI to keep prices low for poor consumers, and the government has a comprehensive monitoring system that even</w:t>
      </w:r>
      <w:r>
        <w:rPr>
          <w:rFonts w:eastAsiaTheme="minorEastAsia"/>
        </w:rPr>
        <w:t xml:space="preserve"> prevents further water damage. (</w:t>
      </w:r>
      <w:r w:rsidRPr="005767D0">
        <w:rPr>
          <w:rFonts w:eastAsiaTheme="minorEastAsia"/>
        </w:rPr>
        <w:t>Meagher, 2013)</w:t>
      </w:r>
    </w:p>
    <w:p w:rsidR="008F6B5C" w:rsidRDefault="008F6B5C" w:rsidP="00BD0954">
      <w:pPr>
        <w:pStyle w:val="a3"/>
        <w:numPr>
          <w:ilvl w:val="2"/>
          <w:numId w:val="2"/>
        </w:numPr>
        <w:ind w:firstLineChars="0"/>
        <w:outlineLvl w:val="3"/>
        <w:rPr>
          <w:rFonts w:eastAsiaTheme="minorEastAsia"/>
          <w:b/>
        </w:rPr>
      </w:pPr>
      <w:bookmarkStart w:id="26" w:name="_Toc510076420"/>
      <w:r w:rsidRPr="008F6B5C">
        <w:rPr>
          <w:rFonts w:eastAsiaTheme="minorEastAsia"/>
          <w:b/>
        </w:rPr>
        <w:t>Disadvantages</w:t>
      </w:r>
      <w:bookmarkEnd w:id="26"/>
    </w:p>
    <w:p w:rsidR="001F285B" w:rsidRPr="009E2470" w:rsidRDefault="008F6B5C" w:rsidP="00DA1609">
      <w:pPr>
        <w:rPr>
          <w:rFonts w:eastAsiaTheme="minorEastAsia"/>
        </w:rPr>
      </w:pPr>
      <w:r w:rsidRPr="008F6B5C">
        <w:rPr>
          <w:rFonts w:eastAsiaTheme="minorEastAsia"/>
        </w:rPr>
        <w:t>However, critics believe that the participation of the private sector has led to an increase in tariffs and the conversion of public goods into personal items. The various departments related to water conservancy are hard to over-extend. Privatization of water resources may drive up prices. Many people believe that the privatization of water does not meet the need to ensure that people have the right to own water. (</w:t>
      </w:r>
      <w:proofErr w:type="spellStart"/>
      <w:r w:rsidRPr="008F6B5C">
        <w:rPr>
          <w:rFonts w:eastAsiaTheme="minorEastAsia"/>
        </w:rPr>
        <w:t>Lobina</w:t>
      </w:r>
      <w:proofErr w:type="spellEnd"/>
      <w:r w:rsidRPr="008F6B5C">
        <w:rPr>
          <w:rFonts w:eastAsiaTheme="minorEastAsia"/>
        </w:rPr>
        <w:t xml:space="preserve"> June 2003).</w:t>
      </w:r>
    </w:p>
    <w:p w:rsidR="00393C0B" w:rsidRPr="0070465A" w:rsidRDefault="00393C0B" w:rsidP="00393C0B">
      <w:pPr>
        <w:rPr>
          <w:rFonts w:eastAsiaTheme="minorEastAsia"/>
        </w:rPr>
      </w:pPr>
      <w:r w:rsidRPr="00393C0B">
        <w:rPr>
          <w:rFonts w:eastAsiaTheme="minorEastAsia"/>
        </w:rPr>
        <w:t>The biggest challenge for the privatization of water is to address price-based water issues without violating public and environmental water rights</w:t>
      </w:r>
      <w:r>
        <w:rPr>
          <w:rFonts w:eastAsiaTheme="minorEastAsia"/>
        </w:rPr>
        <w:t xml:space="preserve">. </w:t>
      </w:r>
      <w:r w:rsidR="00512CE6" w:rsidRPr="00512CE6">
        <w:rPr>
          <w:rFonts w:eastAsiaTheme="minorEastAsia"/>
        </w:rPr>
        <w:t>This is also the risk faced by the privatization of water resources</w:t>
      </w:r>
      <w:r w:rsidR="00512CE6">
        <w:rPr>
          <w:rFonts w:eastAsiaTheme="minorEastAsia"/>
        </w:rPr>
        <w:t>. In</w:t>
      </w:r>
      <w:r w:rsidRPr="0070465A">
        <w:rPr>
          <w:rFonts w:eastAsiaTheme="minorEastAsia"/>
        </w:rPr>
        <w:t xml:space="preserve"> cases of private water companies, the </w:t>
      </w:r>
      <w:r w:rsidRPr="0070465A">
        <w:rPr>
          <w:rFonts w:eastAsiaTheme="minorEastAsia"/>
        </w:rPr>
        <w:lastRenderedPageBreak/>
        <w:t>most notable is the protest of Bolivians against Bechtel, the fifth largest private water company in the US, which took over the water supply in the Cochabamba region of Bolivia in 1999. However, the company increased the water rate in the area by 300</w:t>
      </w:r>
      <w:r>
        <w:rPr>
          <w:rFonts w:eastAsiaTheme="minorEastAsia"/>
        </w:rPr>
        <w:t>%</w:t>
      </w:r>
      <w:r w:rsidRPr="0070465A">
        <w:rPr>
          <w:rFonts w:eastAsiaTheme="minorEastAsia"/>
        </w:rPr>
        <w:t xml:space="preserve"> and cut off services for people who could not afford water, and even prevented residents from collecting rainwater </w:t>
      </w:r>
      <w:r w:rsidR="00512CE6" w:rsidRPr="00512CE6">
        <w:rPr>
          <w:rFonts w:eastAsiaTheme="minorEastAsia"/>
        </w:rPr>
        <w:t xml:space="preserve">In the process of price hikes, the government announced martial law and cracked down on protesters. Many protesters were arrested. Finally, the government surrendered to the demonstrators and terminated the contract with Bechtel to return the city’s water supply system to public ownership </w:t>
      </w:r>
      <w:r>
        <w:rPr>
          <w:rFonts w:eastAsiaTheme="minorEastAsia"/>
        </w:rPr>
        <w:t>(Amy</w:t>
      </w:r>
      <w:r w:rsidRPr="0070465A">
        <w:rPr>
          <w:rFonts w:eastAsiaTheme="minorEastAsia"/>
        </w:rPr>
        <w:t>2006</w:t>
      </w:r>
      <w:r>
        <w:rPr>
          <w:rFonts w:eastAsiaTheme="minorEastAsia" w:hint="eastAsia"/>
        </w:rPr>
        <w:t>)</w:t>
      </w:r>
      <w:r w:rsidR="00512CE6">
        <w:rPr>
          <w:rFonts w:eastAsiaTheme="minorEastAsia" w:hint="eastAsia"/>
        </w:rPr>
        <w:t>.</w:t>
      </w:r>
    </w:p>
    <w:p w:rsidR="006F3A29" w:rsidRPr="006F3A29" w:rsidRDefault="006F3A29" w:rsidP="00BD0954">
      <w:pPr>
        <w:pStyle w:val="a3"/>
        <w:numPr>
          <w:ilvl w:val="1"/>
          <w:numId w:val="2"/>
        </w:numPr>
        <w:ind w:firstLineChars="0"/>
        <w:outlineLvl w:val="1"/>
        <w:rPr>
          <w:rFonts w:eastAsiaTheme="minorEastAsia"/>
          <w:b/>
          <w:sz w:val="28"/>
          <w:szCs w:val="28"/>
        </w:rPr>
      </w:pPr>
      <w:bookmarkStart w:id="27" w:name="_Toc510076260"/>
      <w:bookmarkStart w:id="28" w:name="_Toc510076421"/>
      <w:r w:rsidRPr="006109A4">
        <w:rPr>
          <w:rFonts w:eastAsiaTheme="minorEastAsia"/>
          <w:b/>
          <w:sz w:val="28"/>
          <w:szCs w:val="28"/>
        </w:rPr>
        <w:t>Provision of water</w:t>
      </w:r>
      <w:bookmarkEnd w:id="27"/>
      <w:bookmarkEnd w:id="28"/>
    </w:p>
    <w:p w:rsidR="006F3A29" w:rsidRPr="006F3A29" w:rsidRDefault="006F3A29" w:rsidP="006F3A29">
      <w:pPr>
        <w:rPr>
          <w:rFonts w:eastAsiaTheme="minorEastAsia"/>
        </w:rPr>
      </w:pPr>
      <w:r w:rsidRPr="006F3A29">
        <w:rPr>
          <w:rFonts w:eastAsiaTheme="minorEastAsia"/>
        </w:rPr>
        <w:t>For some developed countries and middle-income countries, the utilization rate of water resources is already high, so privatization may bring about production efficiency and dynamic efficiency. The government does not need to consider the cost of domestic water supply. It only serves to supervise and manage privatized water companies.</w:t>
      </w:r>
      <w:r w:rsidRPr="006F3A29">
        <w:t xml:space="preserve"> </w:t>
      </w:r>
      <w:r w:rsidRPr="006F3A29">
        <w:rPr>
          <w:rFonts w:eastAsiaTheme="minorEastAsia"/>
        </w:rPr>
        <w:t>For example, the United States and the United Kingdom privatized water companies. However, for most developing countries, it is very meaningful for the government to provide domestic water. This is due to the fact that the country has a wide gap between the rich and the poor; people have different affordability and other related issues. The government can control the cost of water for people's lives, so that everyone can use water. The government can also obtain corresponding benefits from it and reduce the damage a</w:t>
      </w:r>
      <w:r>
        <w:rPr>
          <w:rFonts w:eastAsiaTheme="minorEastAsia"/>
        </w:rPr>
        <w:t>nd pollution to the environment, such</w:t>
      </w:r>
      <w:r>
        <w:rPr>
          <w:rFonts w:eastAsiaTheme="minorEastAsia" w:hint="eastAsia"/>
        </w:rPr>
        <w:t xml:space="preserve"> as China</w:t>
      </w:r>
      <w:r>
        <w:rPr>
          <w:rFonts w:eastAsiaTheme="minorEastAsia"/>
        </w:rPr>
        <w:t xml:space="preserve">. </w:t>
      </w:r>
      <w:r w:rsidR="005E772D" w:rsidRPr="005E772D">
        <w:rPr>
          <w:rFonts w:eastAsiaTheme="minorEastAsia"/>
        </w:rPr>
        <w:t xml:space="preserve">Different countries’ policies and national conditions also determine the government’s control and supply of water. </w:t>
      </w:r>
      <w:r>
        <w:rPr>
          <w:rFonts w:eastAsiaTheme="minorEastAsia"/>
        </w:rPr>
        <w:t>(</w:t>
      </w:r>
      <w:r w:rsidRPr="006F3A29">
        <w:rPr>
          <w:rFonts w:eastAsiaTheme="minorEastAsia"/>
        </w:rPr>
        <w:t>Oxfamblogs2009)</w:t>
      </w:r>
    </w:p>
    <w:p w:rsidR="00567CDC" w:rsidRPr="009E2470" w:rsidRDefault="002E5486" w:rsidP="006F3A29">
      <w:pPr>
        <w:pStyle w:val="a3"/>
        <w:ind w:left="1500" w:firstLineChars="0" w:firstLine="0"/>
        <w:rPr>
          <w:rFonts w:eastAsiaTheme="minorEastAsia"/>
        </w:rPr>
      </w:pPr>
      <w:r>
        <w:rPr>
          <w:rFonts w:eastAsiaTheme="minorEastAsia"/>
        </w:rPr>
        <w:br w:type="page"/>
      </w:r>
    </w:p>
    <w:p w:rsidR="00567CDC" w:rsidRPr="00567CDC" w:rsidRDefault="00567CDC" w:rsidP="00BD0954">
      <w:pPr>
        <w:pStyle w:val="a3"/>
        <w:numPr>
          <w:ilvl w:val="0"/>
          <w:numId w:val="2"/>
        </w:numPr>
        <w:ind w:firstLineChars="0"/>
        <w:outlineLvl w:val="1"/>
        <w:rPr>
          <w:rFonts w:eastAsiaTheme="minorEastAsia"/>
          <w:b/>
          <w:sz w:val="32"/>
          <w:szCs w:val="32"/>
        </w:rPr>
      </w:pPr>
      <w:bookmarkStart w:id="29" w:name="_Toc510076261"/>
      <w:bookmarkStart w:id="30" w:name="_Toc510076422"/>
      <w:r w:rsidRPr="00567CDC">
        <w:rPr>
          <w:rFonts w:eastAsiaTheme="minorEastAsia"/>
          <w:b/>
          <w:sz w:val="32"/>
          <w:szCs w:val="32"/>
        </w:rPr>
        <w:lastRenderedPageBreak/>
        <w:t>Conclusion</w:t>
      </w:r>
      <w:bookmarkEnd w:id="29"/>
      <w:bookmarkEnd w:id="30"/>
    </w:p>
    <w:p w:rsidR="00567CDC" w:rsidRPr="00AA28EB" w:rsidRDefault="005E772D" w:rsidP="00AA28EB">
      <w:pPr>
        <w:rPr>
          <w:rFonts w:eastAsiaTheme="minorEastAsia"/>
        </w:rPr>
      </w:pPr>
      <w:r w:rsidRPr="005E772D">
        <w:rPr>
          <w:rFonts w:eastAsiaTheme="minorEastAsia"/>
        </w:rPr>
        <w:t xml:space="preserve">In short, we use the economic responsibility, legal responsibility, ethical responsibility and philanthropic responsibilities in Carol's CSR theory and combine case studies to criticize and evaluate privatized water companies. From an economic point of view, water companies improve their best interests by increasing the interest rate on water charges in the region. For example, Suez Waters raises interest rates in Mexico. While maximizing their own interests, these water companies may violate the law to pollute the environment and illegally take water, such as Nestle and Coca Cola, to contaminate the local environment. Some water companies also increase brand awareness through participation in charity events such as Global Water Day and establish foundations. Some water companies are better able to develop locally by developing sustainable technologies and strategies. </w:t>
      </w:r>
      <w:proofErr w:type="gramStart"/>
      <w:r w:rsidRPr="005E772D">
        <w:rPr>
          <w:rFonts w:eastAsiaTheme="minorEastAsia"/>
        </w:rPr>
        <w:t xml:space="preserve">For example, the technology of the </w:t>
      </w:r>
      <w:r>
        <w:rPr>
          <w:rFonts w:eastAsiaTheme="minorEastAsia"/>
        </w:rPr>
        <w:t>Northern Ireland Water Company and</w:t>
      </w:r>
      <w:r w:rsidRPr="005E772D">
        <w:rPr>
          <w:rFonts w:eastAsiaTheme="minorEastAsia"/>
        </w:rPr>
        <w:t xml:space="preserve"> strategy of the Welsh Water Company.</w:t>
      </w:r>
      <w:proofErr w:type="gramEnd"/>
      <w:r w:rsidRPr="005E772D">
        <w:rPr>
          <w:rFonts w:eastAsiaTheme="minorEastAsia"/>
        </w:rPr>
        <w:t xml:space="preserve"> To improve the quality of water for privatized water companies, Affinity Water will ensure the safe drinking of water by detecting and processing water. By referring to Florida's future water supply, the government needs to supervise these privatized water companies and may be able to ensure the future supply of water resources. Consider the advantages and disadvantages of privatized water companies and the risks they face. Exploring them by example shows that privatization can help improve water quality in the area but it will also have a certain impact on the local environment and economy. </w:t>
      </w:r>
      <w:proofErr w:type="gramStart"/>
      <w:r w:rsidRPr="005E772D">
        <w:rPr>
          <w:rFonts w:eastAsiaTheme="minorEastAsia"/>
        </w:rPr>
        <w:t>Whether the government can improve water resources by comparing and analyzing different country situations</w:t>
      </w:r>
      <w:r>
        <w:rPr>
          <w:rFonts w:eastAsiaTheme="minorEastAsia"/>
        </w:rPr>
        <w:t>,</w:t>
      </w:r>
      <w:r w:rsidRPr="005E772D">
        <w:rPr>
          <w:rFonts w:eastAsiaTheme="minorEastAsia"/>
        </w:rPr>
        <w:t xml:space="preserve"> such as developed countries and developing countries</w:t>
      </w:r>
      <w:r>
        <w:rPr>
          <w:rFonts w:eastAsiaTheme="minorEastAsia"/>
        </w:rPr>
        <w:t>.</w:t>
      </w:r>
      <w:proofErr w:type="gramEnd"/>
      <w:r w:rsidR="00567CDC" w:rsidRPr="00AA28EB">
        <w:rPr>
          <w:rFonts w:eastAsiaTheme="minorEastAsia"/>
        </w:rPr>
        <w:br w:type="page"/>
      </w:r>
    </w:p>
    <w:p w:rsidR="00004559" w:rsidRDefault="00567CDC" w:rsidP="00BD0954">
      <w:pPr>
        <w:pStyle w:val="a3"/>
        <w:numPr>
          <w:ilvl w:val="0"/>
          <w:numId w:val="2"/>
        </w:numPr>
        <w:ind w:firstLineChars="0"/>
        <w:outlineLvl w:val="1"/>
        <w:rPr>
          <w:rFonts w:eastAsiaTheme="minorEastAsia"/>
          <w:b/>
          <w:sz w:val="32"/>
          <w:szCs w:val="32"/>
        </w:rPr>
      </w:pPr>
      <w:bookmarkStart w:id="31" w:name="_Toc510076262"/>
      <w:bookmarkStart w:id="32" w:name="_Toc510076423"/>
      <w:r w:rsidRPr="00567CDC">
        <w:rPr>
          <w:rFonts w:eastAsiaTheme="minorEastAsia" w:hint="eastAsia"/>
          <w:b/>
          <w:sz w:val="32"/>
          <w:szCs w:val="32"/>
        </w:rPr>
        <w:lastRenderedPageBreak/>
        <w:t>References</w:t>
      </w:r>
      <w:bookmarkEnd w:id="31"/>
      <w:bookmarkEnd w:id="32"/>
    </w:p>
    <w:p w:rsidR="006F3A29" w:rsidRDefault="006F3A29" w:rsidP="0046515D">
      <w:pPr>
        <w:jc w:val="left"/>
        <w:rPr>
          <w:rFonts w:eastAsiaTheme="minorEastAsia"/>
        </w:rPr>
      </w:pPr>
      <w:proofErr w:type="gramStart"/>
      <w:r w:rsidRPr="006F3A29">
        <w:rPr>
          <w:rFonts w:eastAsiaTheme="minorEastAsia"/>
        </w:rPr>
        <w:t>Oxfamblogs.org. (2009).</w:t>
      </w:r>
      <w:proofErr w:type="gramEnd"/>
      <w:r w:rsidRPr="006F3A29">
        <w:rPr>
          <w:rFonts w:eastAsiaTheme="minorEastAsia"/>
        </w:rPr>
        <w:t xml:space="preserve"> Private v public provision of water and sanitation: what works? | From Poverty to Power. [</w:t>
      </w:r>
      <w:proofErr w:type="gramStart"/>
      <w:r w:rsidRPr="006F3A29">
        <w:rPr>
          <w:rFonts w:eastAsiaTheme="minorEastAsia"/>
        </w:rPr>
        <w:t>online</w:t>
      </w:r>
      <w:proofErr w:type="gramEnd"/>
      <w:r w:rsidRPr="006F3A29">
        <w:rPr>
          <w:rFonts w:eastAsiaTheme="minorEastAsia"/>
        </w:rPr>
        <w:t>] Available at: https://oxfamblogs.org/fp2p/private-v-public-provision-of-water-and-sanitation-what-works/ [Accessed 29 Mar. 2018].</w:t>
      </w:r>
    </w:p>
    <w:p w:rsidR="004E4F9E" w:rsidRDefault="004E4F9E" w:rsidP="0046515D">
      <w:pPr>
        <w:jc w:val="left"/>
        <w:rPr>
          <w:rFonts w:eastAsiaTheme="minorEastAsia"/>
        </w:rPr>
      </w:pPr>
      <w:proofErr w:type="gramStart"/>
      <w:r w:rsidRPr="00B67B8F">
        <w:rPr>
          <w:rFonts w:eastAsiaTheme="minorEastAsia"/>
        </w:rPr>
        <w:t>Affinitywater.co.uk. (2017).</w:t>
      </w:r>
      <w:proofErr w:type="gramEnd"/>
      <w:r w:rsidRPr="00B67B8F">
        <w:rPr>
          <w:rFonts w:eastAsiaTheme="minorEastAsia"/>
        </w:rPr>
        <w:t xml:space="preserve"> </w:t>
      </w:r>
      <w:proofErr w:type="gramStart"/>
      <w:r w:rsidRPr="00B67B8F">
        <w:rPr>
          <w:rFonts w:eastAsiaTheme="minorEastAsia"/>
        </w:rPr>
        <w:t>Water Quality in your area.</w:t>
      </w:r>
      <w:proofErr w:type="gramEnd"/>
      <w:r w:rsidRPr="00B67B8F">
        <w:rPr>
          <w:rFonts w:eastAsiaTheme="minorEastAsia"/>
        </w:rPr>
        <w:t xml:space="preserve"> [</w:t>
      </w:r>
      <w:proofErr w:type="gramStart"/>
      <w:r w:rsidRPr="00B67B8F">
        <w:rPr>
          <w:rFonts w:eastAsiaTheme="minorEastAsia"/>
        </w:rPr>
        <w:t>online</w:t>
      </w:r>
      <w:proofErr w:type="gramEnd"/>
      <w:r w:rsidRPr="00B67B8F">
        <w:rPr>
          <w:rFonts w:eastAsiaTheme="minorEastAsia"/>
        </w:rPr>
        <w:t>] Available at: https://www.affinitywater.co.uk/water-quality-in-your-area.aspx [Accessed 29 Mar. 2018].</w:t>
      </w:r>
    </w:p>
    <w:p w:rsidR="004E4F9E" w:rsidRDefault="004E4F9E" w:rsidP="0046515D">
      <w:pPr>
        <w:jc w:val="left"/>
        <w:rPr>
          <w:rFonts w:eastAsiaTheme="minorEastAsia"/>
        </w:rPr>
      </w:pPr>
      <w:proofErr w:type="gramStart"/>
      <w:r w:rsidRPr="002E5486">
        <w:rPr>
          <w:rFonts w:eastAsiaTheme="minorEastAsia"/>
        </w:rPr>
        <w:t>Cambridge-water.co.uk. (2018).</w:t>
      </w:r>
      <w:proofErr w:type="gramEnd"/>
      <w:r w:rsidRPr="002E5486">
        <w:rPr>
          <w:rFonts w:eastAsiaTheme="minorEastAsia"/>
        </w:rPr>
        <w:t xml:space="preserve"> Cambridge Water </w:t>
      </w:r>
      <w:proofErr w:type="gramStart"/>
      <w:r w:rsidRPr="002E5486">
        <w:rPr>
          <w:rFonts w:eastAsiaTheme="minorEastAsia"/>
        </w:rPr>
        <w:t>continue</w:t>
      </w:r>
      <w:proofErr w:type="gramEnd"/>
      <w:r w:rsidRPr="002E5486">
        <w:rPr>
          <w:rFonts w:eastAsiaTheme="minorEastAsia"/>
        </w:rPr>
        <w:t xml:space="preserve"> to support the local community and </w:t>
      </w:r>
      <w:proofErr w:type="spellStart"/>
      <w:r w:rsidRPr="002E5486">
        <w:rPr>
          <w:rFonts w:eastAsiaTheme="minorEastAsia"/>
        </w:rPr>
        <w:t>WaterAid</w:t>
      </w:r>
      <w:proofErr w:type="spellEnd"/>
      <w:r w:rsidRPr="002E5486">
        <w:rPr>
          <w:rFonts w:eastAsiaTheme="minorEastAsia"/>
        </w:rPr>
        <w:t>. [</w:t>
      </w:r>
      <w:proofErr w:type="gramStart"/>
      <w:r w:rsidRPr="002E5486">
        <w:rPr>
          <w:rFonts w:eastAsiaTheme="minorEastAsia"/>
        </w:rPr>
        <w:t>online</w:t>
      </w:r>
      <w:proofErr w:type="gramEnd"/>
      <w:r w:rsidRPr="002E5486">
        <w:rPr>
          <w:rFonts w:eastAsiaTheme="minorEastAsia"/>
        </w:rPr>
        <w:t>] Available at: http://www.cambridge-water.co.uk/home/news-info?view=show&amp;content_id=2073 [Accessed 28 Mar. 2018].</w:t>
      </w:r>
    </w:p>
    <w:p w:rsidR="004E4F9E" w:rsidRDefault="004E4F9E" w:rsidP="0046515D">
      <w:pPr>
        <w:jc w:val="left"/>
        <w:rPr>
          <w:rFonts w:eastAsiaTheme="minorEastAsia"/>
        </w:rPr>
      </w:pPr>
      <w:r w:rsidRPr="00F8786A">
        <w:rPr>
          <w:rFonts w:eastAsiaTheme="minorEastAsia"/>
        </w:rPr>
        <w:t xml:space="preserve">Carroll, A. B. (1979). </w:t>
      </w:r>
      <w:proofErr w:type="gramStart"/>
      <w:r w:rsidRPr="00F8786A">
        <w:rPr>
          <w:rFonts w:eastAsiaTheme="minorEastAsia"/>
        </w:rPr>
        <w:t>A three-dimensional conceptual model of corporate social performance.</w:t>
      </w:r>
      <w:proofErr w:type="gramEnd"/>
      <w:r w:rsidRPr="00F8786A">
        <w:rPr>
          <w:rFonts w:eastAsiaTheme="minorEastAsia"/>
        </w:rPr>
        <w:t xml:space="preserve"> Academy of Management Review, 4, 497–505.</w:t>
      </w:r>
      <w:r w:rsidRPr="009579B0">
        <w:t xml:space="preserve"> </w:t>
      </w:r>
      <w:r>
        <w:rPr>
          <w:rFonts w:eastAsiaTheme="minorEastAsia"/>
        </w:rPr>
        <w:t>[Accessed 27 Mar. 2018]</w:t>
      </w:r>
    </w:p>
    <w:p w:rsidR="004E4F9E" w:rsidRDefault="004E4F9E" w:rsidP="0046515D">
      <w:pPr>
        <w:jc w:val="left"/>
        <w:rPr>
          <w:rFonts w:eastAsiaTheme="minorEastAsia"/>
        </w:rPr>
      </w:pPr>
      <w:r w:rsidRPr="00852ECD">
        <w:rPr>
          <w:rFonts w:eastAsiaTheme="minorEastAsia"/>
        </w:rPr>
        <w:t>Carroll, A. B. (1991). The pyramid of corporate social responsibility: toward the moral management of organizational stakeholders. Business Horizons, 34(4), 39–48.</w:t>
      </w:r>
      <w:r w:rsidRPr="00852ECD">
        <w:t xml:space="preserve"> </w:t>
      </w:r>
      <w:r w:rsidRPr="00852ECD">
        <w:rPr>
          <w:rFonts w:eastAsiaTheme="minorEastAsia"/>
        </w:rPr>
        <w:t>[Accessed 27 Mar. 2018]</w:t>
      </w:r>
    </w:p>
    <w:p w:rsidR="004E4F9E" w:rsidRDefault="004E4F9E" w:rsidP="0046515D">
      <w:pPr>
        <w:jc w:val="left"/>
        <w:rPr>
          <w:rFonts w:eastAsiaTheme="minorEastAsia"/>
        </w:rPr>
      </w:pPr>
      <w:proofErr w:type="spellStart"/>
      <w:r w:rsidRPr="00CE3DF9">
        <w:rPr>
          <w:rFonts w:eastAsiaTheme="minorEastAsia"/>
        </w:rPr>
        <w:t>Dudovskiy</w:t>
      </w:r>
      <w:proofErr w:type="spellEnd"/>
      <w:r w:rsidRPr="00CE3DF9">
        <w:rPr>
          <w:rFonts w:eastAsiaTheme="minorEastAsia"/>
        </w:rPr>
        <w:t>, J. (2012). Carroll’s CSR Pyramid - Research Methodology. [</w:t>
      </w:r>
      <w:proofErr w:type="gramStart"/>
      <w:r w:rsidRPr="00CE3DF9">
        <w:rPr>
          <w:rFonts w:eastAsiaTheme="minorEastAsia"/>
        </w:rPr>
        <w:t>online</w:t>
      </w:r>
      <w:proofErr w:type="gramEnd"/>
      <w:r w:rsidRPr="00CE3DF9">
        <w:rPr>
          <w:rFonts w:eastAsiaTheme="minorEastAsia"/>
        </w:rPr>
        <w:t xml:space="preserve">] </w:t>
      </w:r>
      <w:proofErr w:type="gramStart"/>
      <w:r w:rsidRPr="00CE3DF9">
        <w:rPr>
          <w:rFonts w:eastAsiaTheme="minorEastAsia"/>
        </w:rPr>
        <w:t>Research Methodology.</w:t>
      </w:r>
      <w:proofErr w:type="gramEnd"/>
      <w:r w:rsidRPr="00CE3DF9">
        <w:rPr>
          <w:rFonts w:eastAsiaTheme="minorEastAsia"/>
        </w:rPr>
        <w:t xml:space="preserve"> Available at: https://research-methodology.net/carrolls-csr-pyramid-and-its-applications-to-small-and-medium-sized-businesses/</w:t>
      </w:r>
      <w:r>
        <w:rPr>
          <w:rFonts w:eastAsiaTheme="minorEastAsia" w:hint="eastAsia"/>
        </w:rPr>
        <w:t>.</w:t>
      </w:r>
      <w:r w:rsidRPr="00CE3DF9">
        <w:rPr>
          <w:rFonts w:eastAsiaTheme="minorEastAsia"/>
        </w:rPr>
        <w:t>[Accessed 27 Mar. 2018]</w:t>
      </w:r>
    </w:p>
    <w:p w:rsidR="004E4F9E" w:rsidRDefault="004E4F9E" w:rsidP="0046515D">
      <w:pPr>
        <w:jc w:val="left"/>
        <w:rPr>
          <w:rFonts w:eastAsiaTheme="minorEastAsia"/>
        </w:rPr>
      </w:pPr>
      <w:proofErr w:type="gramStart"/>
      <w:r w:rsidRPr="00BB18A0">
        <w:rPr>
          <w:rFonts w:eastAsiaTheme="minorEastAsia"/>
        </w:rPr>
        <w:t>Felicity Cahill (2013).</w:t>
      </w:r>
      <w:proofErr w:type="gramEnd"/>
      <w:r w:rsidRPr="00BB18A0">
        <w:rPr>
          <w:rFonts w:eastAsiaTheme="minorEastAsia"/>
        </w:rPr>
        <w:t xml:space="preserve"> </w:t>
      </w:r>
      <w:proofErr w:type="gramStart"/>
      <w:r w:rsidRPr="00BB18A0">
        <w:rPr>
          <w:rFonts w:eastAsiaTheme="minorEastAsia"/>
        </w:rPr>
        <w:t>"Reframing social sustainability reporting: Towards an engaged approach".</w:t>
      </w:r>
      <w:proofErr w:type="gramEnd"/>
      <w:r w:rsidRPr="00BB18A0">
        <w:rPr>
          <w:rFonts w:eastAsiaTheme="minorEastAsia"/>
        </w:rPr>
        <w:t xml:space="preserve"> Environment,</w:t>
      </w:r>
      <w:r>
        <w:rPr>
          <w:rFonts w:eastAsiaTheme="minorEastAsia"/>
        </w:rPr>
        <w:t xml:space="preserve"> Development and Sustainability</w:t>
      </w:r>
      <w:r w:rsidRPr="003D1639">
        <w:t xml:space="preserve"> </w:t>
      </w:r>
      <w:r w:rsidRPr="003D1639">
        <w:rPr>
          <w:rFonts w:eastAsiaTheme="minorEastAsia"/>
        </w:rPr>
        <w:t>[Accessed 28 Mar. 2018].</w:t>
      </w:r>
    </w:p>
    <w:p w:rsidR="004E4F9E" w:rsidRDefault="004E4F9E" w:rsidP="0046515D">
      <w:pPr>
        <w:jc w:val="left"/>
        <w:rPr>
          <w:rFonts w:eastAsiaTheme="minorEastAsia"/>
        </w:rPr>
      </w:pPr>
      <w:r w:rsidRPr="000618D1">
        <w:rPr>
          <w:rFonts w:eastAsiaTheme="minorEastAsia"/>
        </w:rPr>
        <w:t>Freeman, R.</w:t>
      </w:r>
      <w:r>
        <w:rPr>
          <w:rFonts w:eastAsiaTheme="minorEastAsia" w:hint="eastAsia"/>
        </w:rPr>
        <w:t>E</w:t>
      </w:r>
      <w:r w:rsidRPr="000618D1">
        <w:rPr>
          <w:rFonts w:eastAsiaTheme="minorEastAsia"/>
        </w:rPr>
        <w:t xml:space="preserve"> (2010). Strategic Management: A Stakeholder Approach. Cambridge</w:t>
      </w:r>
      <w:r>
        <w:rPr>
          <w:rFonts w:eastAsiaTheme="minorEastAsia"/>
        </w:rPr>
        <w:t>: Cambridge University Press.</w:t>
      </w:r>
      <w:r w:rsidRPr="000618D1">
        <w:rPr>
          <w:rFonts w:eastAsiaTheme="minorEastAsia"/>
        </w:rPr>
        <w:t xml:space="preserve"> [</w:t>
      </w:r>
      <w:r>
        <w:rPr>
          <w:rFonts w:eastAsiaTheme="minorEastAsia"/>
        </w:rPr>
        <w:t>Accessed 25 Mar. 2018]</w:t>
      </w:r>
    </w:p>
    <w:p w:rsidR="004E4F9E" w:rsidRDefault="004E4F9E" w:rsidP="0046515D">
      <w:pPr>
        <w:jc w:val="left"/>
        <w:rPr>
          <w:rFonts w:eastAsiaTheme="minorEastAsia"/>
        </w:rPr>
      </w:pPr>
      <w:proofErr w:type="gramStart"/>
      <w:r>
        <w:rPr>
          <w:rFonts w:eastAsiaTheme="minorEastAsia"/>
        </w:rPr>
        <w:t>Globalissues.org</w:t>
      </w:r>
      <w:r>
        <w:rPr>
          <w:rFonts w:eastAsiaTheme="minorEastAsia" w:hint="eastAsia"/>
        </w:rPr>
        <w:t>,</w:t>
      </w:r>
      <w:r w:rsidRPr="009350FD">
        <w:rPr>
          <w:rFonts w:eastAsiaTheme="minorEastAsia"/>
        </w:rPr>
        <w:t xml:space="preserve"> (2010).</w:t>
      </w:r>
      <w:proofErr w:type="gramEnd"/>
      <w:r w:rsidRPr="009350FD">
        <w:rPr>
          <w:rFonts w:eastAsiaTheme="minorEastAsia"/>
        </w:rPr>
        <w:t xml:space="preserve"> </w:t>
      </w:r>
      <w:proofErr w:type="gramStart"/>
      <w:r w:rsidRPr="009350FD">
        <w:rPr>
          <w:rFonts w:eastAsiaTheme="minorEastAsia"/>
        </w:rPr>
        <w:t>Water and Development — Global Issues.</w:t>
      </w:r>
      <w:proofErr w:type="gramEnd"/>
      <w:r w:rsidRPr="009350FD">
        <w:rPr>
          <w:rFonts w:eastAsiaTheme="minorEastAsia"/>
        </w:rPr>
        <w:t xml:space="preserve"> [</w:t>
      </w:r>
      <w:proofErr w:type="gramStart"/>
      <w:r w:rsidRPr="009350FD">
        <w:rPr>
          <w:rFonts w:eastAsiaTheme="minorEastAsia"/>
        </w:rPr>
        <w:t>online</w:t>
      </w:r>
      <w:proofErr w:type="gramEnd"/>
      <w:r w:rsidRPr="009350FD">
        <w:rPr>
          <w:rFonts w:eastAsiaTheme="minorEastAsia"/>
        </w:rPr>
        <w:t>] Available at: http://www.globalissues.org/article/601/water-and-deve</w:t>
      </w:r>
      <w:r>
        <w:rPr>
          <w:rFonts w:eastAsiaTheme="minorEastAsia"/>
        </w:rPr>
        <w:t>lopment</w:t>
      </w:r>
      <w:r>
        <w:rPr>
          <w:rFonts w:eastAsiaTheme="minorEastAsia" w:hint="eastAsia"/>
        </w:rPr>
        <w:t>.</w:t>
      </w:r>
      <w:r>
        <w:rPr>
          <w:rFonts w:eastAsiaTheme="minorEastAsia"/>
        </w:rPr>
        <w:t xml:space="preserve">[Accessed 25 Mar. </w:t>
      </w:r>
      <w:r>
        <w:rPr>
          <w:rFonts w:eastAsiaTheme="minorEastAsia"/>
        </w:rPr>
        <w:lastRenderedPageBreak/>
        <w:t>2018]</w:t>
      </w:r>
    </w:p>
    <w:p w:rsidR="004E4F9E" w:rsidRDefault="004E4F9E" w:rsidP="0046515D">
      <w:pPr>
        <w:jc w:val="left"/>
        <w:rPr>
          <w:rFonts w:eastAsiaTheme="minorEastAsia"/>
        </w:rPr>
      </w:pPr>
      <w:r w:rsidRPr="004E4F9E">
        <w:rPr>
          <w:rFonts w:eastAsiaTheme="minorEastAsia"/>
        </w:rPr>
        <w:t xml:space="preserve">Grossman, David. </w:t>
      </w:r>
      <w:proofErr w:type="gramStart"/>
      <w:r w:rsidRPr="004E4F9E">
        <w:rPr>
          <w:rFonts w:eastAsiaTheme="minorEastAsia"/>
        </w:rPr>
        <w:t>“Breaking the bottled water habit.”</w:t>
      </w:r>
      <w:proofErr w:type="gramEnd"/>
      <w:r w:rsidRPr="004E4F9E">
        <w:rPr>
          <w:rFonts w:eastAsiaTheme="minorEastAsia"/>
        </w:rPr>
        <w:t xml:space="preserve"> </w:t>
      </w:r>
      <w:proofErr w:type="gramStart"/>
      <w:r w:rsidRPr="004E4F9E">
        <w:rPr>
          <w:rFonts w:eastAsiaTheme="minorEastAsia"/>
        </w:rPr>
        <w:t>USA Today.</w:t>
      </w:r>
      <w:proofErr w:type="gramEnd"/>
      <w:r w:rsidRPr="004E4F9E">
        <w:rPr>
          <w:rFonts w:eastAsiaTheme="minorEastAsia"/>
        </w:rPr>
        <w:t xml:space="preserve"> September 22, 2008.</w:t>
      </w:r>
      <w:r w:rsidRPr="004E4F9E">
        <w:t xml:space="preserve"> </w:t>
      </w:r>
      <w:r w:rsidRPr="004E4F9E">
        <w:rPr>
          <w:rFonts w:eastAsiaTheme="minorEastAsia"/>
        </w:rPr>
        <w:t>[</w:t>
      </w:r>
      <w:proofErr w:type="gramStart"/>
      <w:r w:rsidRPr="004E4F9E">
        <w:rPr>
          <w:rFonts w:eastAsiaTheme="minorEastAsia"/>
        </w:rPr>
        <w:t>online</w:t>
      </w:r>
      <w:proofErr w:type="gramEnd"/>
      <w:r w:rsidRPr="004E4F9E">
        <w:rPr>
          <w:rFonts w:eastAsiaTheme="minorEastAsia"/>
        </w:rPr>
        <w:t>] Available at:</w:t>
      </w:r>
    </w:p>
    <w:p w:rsidR="004E4F9E" w:rsidRDefault="004E4F9E" w:rsidP="0046515D">
      <w:pPr>
        <w:jc w:val="left"/>
        <w:rPr>
          <w:rFonts w:eastAsiaTheme="minorEastAsia"/>
        </w:rPr>
      </w:pPr>
      <w:r>
        <w:rPr>
          <w:rFonts w:eastAsiaTheme="minorEastAsia" w:hint="eastAsia"/>
        </w:rPr>
        <w:t>h</w:t>
      </w:r>
      <w:r w:rsidRPr="00535485">
        <w:rPr>
          <w:rFonts w:eastAsiaTheme="minorEastAsia"/>
        </w:rPr>
        <w:t xml:space="preserve">ttp://www.globalternative.org/downloads/shiva-water.pdf </w:t>
      </w:r>
      <w:r w:rsidRPr="00252655">
        <w:rPr>
          <w:rFonts w:eastAsiaTheme="minorEastAsia"/>
        </w:rPr>
        <w:t>[Accessed 27 Mar. 2018]</w:t>
      </w:r>
    </w:p>
    <w:p w:rsidR="004E4F9E" w:rsidRDefault="004E4F9E" w:rsidP="0046515D">
      <w:pPr>
        <w:jc w:val="left"/>
        <w:rPr>
          <w:rFonts w:eastAsiaTheme="minorEastAsia"/>
        </w:rPr>
      </w:pPr>
      <w:proofErr w:type="gramStart"/>
      <w:r w:rsidRPr="004E4F9E">
        <w:rPr>
          <w:rFonts w:eastAsiaTheme="minorEastAsia"/>
        </w:rPr>
        <w:t xml:space="preserve">http://www.usatoday.com/travel/columnist/grossman/2008-09-19-bottled-water_N.htm </w:t>
      </w:r>
      <w:r w:rsidRPr="00B54CF4">
        <w:rPr>
          <w:rFonts w:eastAsiaTheme="minorEastAsia"/>
        </w:rPr>
        <w:t>Barlow, M., and Clarke, T. “Water Privatization.”</w:t>
      </w:r>
      <w:proofErr w:type="gramEnd"/>
      <w:r w:rsidRPr="00B54CF4">
        <w:rPr>
          <w:rFonts w:eastAsiaTheme="minorEastAsia"/>
        </w:rPr>
        <w:t xml:space="preserve"> </w:t>
      </w:r>
      <w:proofErr w:type="gramStart"/>
      <w:r w:rsidRPr="00B54CF4">
        <w:rPr>
          <w:rFonts w:eastAsiaTheme="minorEastAsia"/>
        </w:rPr>
        <w:t>Global Policy Forum.</w:t>
      </w:r>
      <w:proofErr w:type="gramEnd"/>
      <w:r w:rsidRPr="00B54CF4">
        <w:rPr>
          <w:rFonts w:eastAsiaTheme="minorEastAsia"/>
        </w:rPr>
        <w:t xml:space="preserve"> 2004. [</w:t>
      </w:r>
      <w:proofErr w:type="gramStart"/>
      <w:r w:rsidRPr="00B54CF4">
        <w:rPr>
          <w:rFonts w:eastAsiaTheme="minorEastAsia"/>
        </w:rPr>
        <w:t>online</w:t>
      </w:r>
      <w:proofErr w:type="gramEnd"/>
      <w:r w:rsidRPr="00B54CF4">
        <w:rPr>
          <w:rFonts w:eastAsiaTheme="minorEastAsia"/>
        </w:rPr>
        <w:t>]</w:t>
      </w:r>
      <w:r w:rsidRPr="00B54CF4">
        <w:t xml:space="preserve"> </w:t>
      </w:r>
      <w:r w:rsidRPr="00B54CF4">
        <w:rPr>
          <w:rFonts w:eastAsiaTheme="minorEastAsia"/>
        </w:rPr>
        <w:t xml:space="preserve">Available at: http://www.globalpolicy.org/component/content/article/209/43398.html </w:t>
      </w:r>
    </w:p>
    <w:p w:rsidR="004E4F9E" w:rsidRDefault="004E4F9E" w:rsidP="0046515D">
      <w:pPr>
        <w:jc w:val="left"/>
        <w:rPr>
          <w:rFonts w:eastAsiaTheme="minorEastAsia"/>
        </w:rPr>
      </w:pPr>
      <w:proofErr w:type="gramStart"/>
      <w:r w:rsidRPr="0070465A">
        <w:rPr>
          <w:rFonts w:eastAsiaTheme="minorEastAsia"/>
        </w:rPr>
        <w:t>Interview with Amy Goodman.</w:t>
      </w:r>
      <w:proofErr w:type="gramEnd"/>
      <w:r w:rsidRPr="0070465A">
        <w:rPr>
          <w:rFonts w:eastAsiaTheme="minorEastAsia"/>
        </w:rPr>
        <w:t xml:space="preserve"> October 05, 2006 “Bolivian Activist Oscar Oliver on Bechtel’s Privatization of Rainwater and Why </w:t>
      </w:r>
      <w:proofErr w:type="spellStart"/>
      <w:r w:rsidRPr="0070465A">
        <w:rPr>
          <w:rFonts w:eastAsiaTheme="minorEastAsia"/>
        </w:rPr>
        <w:t>Evo</w:t>
      </w:r>
      <w:proofErr w:type="spellEnd"/>
      <w:r w:rsidRPr="0070465A">
        <w:rPr>
          <w:rFonts w:eastAsiaTheme="minorEastAsia"/>
        </w:rPr>
        <w:t xml:space="preserve"> Morales Should Remember the Ongoing Struggle over Water.” </w:t>
      </w:r>
      <w:hyperlink r:id="rId11" w:tgtFrame="_blank" w:history="1">
        <w:r w:rsidRPr="0070465A">
          <w:rPr>
            <w:rStyle w:val="a4"/>
            <w:rFonts w:eastAsiaTheme="minorEastAsia"/>
          </w:rPr>
          <w:t>http://www.democracynow.org/2006/10/5/bolivian_activist_oscar_olivera_on_bechtels</w:t>
        </w:r>
      </w:hyperlink>
      <w:r w:rsidRPr="0070465A">
        <w:rPr>
          <w:rFonts w:eastAsiaTheme="minorEastAsia"/>
        </w:rPr>
        <w:t> [Accessed 27 Mar. 2018]</w:t>
      </w:r>
    </w:p>
    <w:p w:rsidR="004E4F9E" w:rsidRPr="008F7197" w:rsidRDefault="004E4F9E" w:rsidP="0046515D">
      <w:pPr>
        <w:jc w:val="left"/>
        <w:rPr>
          <w:rFonts w:eastAsiaTheme="minorEastAsia"/>
        </w:rPr>
      </w:pPr>
      <w:proofErr w:type="spellStart"/>
      <w:r w:rsidRPr="004C53EA">
        <w:rPr>
          <w:rFonts w:eastAsiaTheme="minorEastAsia"/>
        </w:rPr>
        <w:t>Lobina</w:t>
      </w:r>
      <w:proofErr w:type="spellEnd"/>
      <w:r w:rsidRPr="004C53EA">
        <w:rPr>
          <w:rFonts w:eastAsiaTheme="minorEastAsia"/>
        </w:rPr>
        <w:t xml:space="preserve">, </w:t>
      </w:r>
      <w:proofErr w:type="spellStart"/>
      <w:r w:rsidRPr="004C53EA">
        <w:rPr>
          <w:rFonts w:eastAsiaTheme="minorEastAsia"/>
        </w:rPr>
        <w:t>Emanuele</w:t>
      </w:r>
      <w:proofErr w:type="spellEnd"/>
      <w:r w:rsidRPr="004C53EA">
        <w:rPr>
          <w:rFonts w:eastAsiaTheme="minorEastAsia"/>
        </w:rPr>
        <w:t>; Hall, David (June 2003). "Problems with private water conces</w:t>
      </w:r>
      <w:r>
        <w:rPr>
          <w:rFonts w:eastAsiaTheme="minorEastAsia"/>
        </w:rPr>
        <w:t>sions: a review of experience". [Accessed 25 Mar. 2018]</w:t>
      </w:r>
    </w:p>
    <w:p w:rsidR="004E4F9E" w:rsidRDefault="004E4F9E" w:rsidP="0046515D">
      <w:pPr>
        <w:jc w:val="left"/>
        <w:rPr>
          <w:rFonts w:eastAsiaTheme="minorEastAsia"/>
        </w:rPr>
      </w:pPr>
      <w:r w:rsidRPr="005767D0">
        <w:rPr>
          <w:rFonts w:eastAsiaTheme="minorEastAsia"/>
        </w:rPr>
        <w:t>Meagher, K. (2013). Water Privatization: Risks and Benefits. [</w:t>
      </w:r>
      <w:proofErr w:type="gramStart"/>
      <w:r w:rsidRPr="005767D0">
        <w:rPr>
          <w:rFonts w:eastAsiaTheme="minorEastAsia"/>
        </w:rPr>
        <w:t>online</w:t>
      </w:r>
      <w:proofErr w:type="gramEnd"/>
      <w:r w:rsidRPr="005767D0">
        <w:rPr>
          <w:rFonts w:eastAsiaTheme="minorEastAsia"/>
        </w:rPr>
        <w:t xml:space="preserve">] </w:t>
      </w:r>
      <w:proofErr w:type="gramStart"/>
      <w:r w:rsidRPr="005767D0">
        <w:rPr>
          <w:rFonts w:eastAsiaTheme="minorEastAsia"/>
        </w:rPr>
        <w:t>The Systems of Exchange.</w:t>
      </w:r>
      <w:proofErr w:type="gramEnd"/>
      <w:r w:rsidRPr="005767D0">
        <w:rPr>
          <w:rFonts w:eastAsiaTheme="minorEastAsia"/>
        </w:rPr>
        <w:t xml:space="preserve"> Available at: http://www.systemsofexchange.org/casestudies/effective-water-privatization [Accessed 29 Mar. 2018].</w:t>
      </w:r>
    </w:p>
    <w:p w:rsidR="004E4F9E" w:rsidRDefault="004E4F9E" w:rsidP="0046515D">
      <w:pPr>
        <w:jc w:val="left"/>
        <w:rPr>
          <w:rFonts w:eastAsiaTheme="minorEastAsia"/>
        </w:rPr>
      </w:pPr>
      <w:r w:rsidRPr="000618D1">
        <w:rPr>
          <w:rFonts w:eastAsiaTheme="minorEastAsia"/>
        </w:rPr>
        <w:t>Miles, Samantha (2012). "Stakeholders: essentially contested or just confused?”</w:t>
      </w:r>
      <w:r w:rsidRPr="00DC174D">
        <w:t xml:space="preserve"> </w:t>
      </w:r>
      <w:r w:rsidRPr="00DC174D">
        <w:rPr>
          <w:rFonts w:eastAsiaTheme="minorEastAsia"/>
        </w:rPr>
        <w:t>[Accessed 25 Mar. 2018]</w:t>
      </w:r>
    </w:p>
    <w:p w:rsidR="004E4F9E" w:rsidRDefault="004E4F9E" w:rsidP="0046515D">
      <w:pPr>
        <w:jc w:val="left"/>
        <w:rPr>
          <w:rFonts w:eastAsiaTheme="minorEastAsia"/>
        </w:rPr>
      </w:pPr>
      <w:r w:rsidRPr="00F337B9">
        <w:rPr>
          <w:rFonts w:eastAsiaTheme="minorEastAsia"/>
        </w:rPr>
        <w:t>Milton Friedman (September 13, 1970</w:t>
      </w:r>
      <w:r>
        <w:rPr>
          <w:rFonts w:eastAsiaTheme="minorEastAsia"/>
        </w:rPr>
        <w:t>)</w:t>
      </w:r>
      <w:r w:rsidRPr="00356B40">
        <w:rPr>
          <w:rFonts w:eastAsiaTheme="minorEastAsia"/>
        </w:rPr>
        <w:t xml:space="preserve"> The Social Responsibility of Busin</w:t>
      </w:r>
      <w:r>
        <w:rPr>
          <w:rFonts w:eastAsiaTheme="minorEastAsia"/>
        </w:rPr>
        <w:t>ess is to Increase its Profits</w:t>
      </w:r>
      <w:r w:rsidRPr="00356B40">
        <w:rPr>
          <w:rFonts w:eastAsiaTheme="minorEastAsia"/>
        </w:rPr>
        <w:t xml:space="preserve">. </w:t>
      </w:r>
    </w:p>
    <w:p w:rsidR="004E4F9E" w:rsidRDefault="004E4F9E" w:rsidP="0046515D">
      <w:pPr>
        <w:jc w:val="left"/>
        <w:rPr>
          <w:rFonts w:eastAsiaTheme="minorEastAsia"/>
        </w:rPr>
      </w:pPr>
      <w:proofErr w:type="gramStart"/>
      <w:r w:rsidRPr="00DA1609">
        <w:rPr>
          <w:rFonts w:eastAsiaTheme="minorEastAsia"/>
        </w:rPr>
        <w:t>Niwater.com. (2017).</w:t>
      </w:r>
      <w:proofErr w:type="gramEnd"/>
      <w:r w:rsidRPr="00DA1609">
        <w:rPr>
          <w:rFonts w:eastAsiaTheme="minorEastAsia"/>
        </w:rPr>
        <w:t xml:space="preserve"> €5.3M Cross-Border Sustainable Water Quality Improvement Project Launched - Northern Ireland Water. [</w:t>
      </w:r>
      <w:proofErr w:type="gramStart"/>
      <w:r w:rsidRPr="00DA1609">
        <w:rPr>
          <w:rFonts w:eastAsiaTheme="minorEastAsia"/>
        </w:rPr>
        <w:t>online</w:t>
      </w:r>
      <w:proofErr w:type="gramEnd"/>
      <w:r w:rsidRPr="00DA1609">
        <w:rPr>
          <w:rFonts w:eastAsiaTheme="minorEastAsia"/>
        </w:rPr>
        <w:t>] Available at: https://www.niwater.com/news-detail/11403/53m-cross-border-sustainable-water-quality-improvement-project-launched/ [Accessed 28 Mar. 2018].</w:t>
      </w:r>
    </w:p>
    <w:p w:rsidR="004E4F9E" w:rsidRDefault="004E4F9E" w:rsidP="0046515D">
      <w:pPr>
        <w:jc w:val="left"/>
        <w:rPr>
          <w:rFonts w:eastAsiaTheme="minorEastAsia"/>
        </w:rPr>
      </w:pPr>
      <w:r w:rsidRPr="009579B0">
        <w:rPr>
          <w:rFonts w:eastAsiaTheme="minorEastAsia"/>
        </w:rPr>
        <w:t>Novak M. (1996). Business as a Calling: Work and the Examined</w:t>
      </w:r>
      <w:r>
        <w:rPr>
          <w:rFonts w:eastAsiaTheme="minorEastAsia"/>
        </w:rPr>
        <w:t xml:space="preserve"> Life. The Free Press, New York</w:t>
      </w:r>
      <w:r>
        <w:rPr>
          <w:rFonts w:eastAsiaTheme="minorEastAsia" w:hint="eastAsia"/>
        </w:rPr>
        <w:t>.</w:t>
      </w:r>
      <w:r w:rsidRPr="009579B0">
        <w:t xml:space="preserve"> </w:t>
      </w:r>
      <w:r w:rsidRPr="009579B0">
        <w:rPr>
          <w:rFonts w:eastAsiaTheme="minorEastAsia"/>
        </w:rPr>
        <w:t>[Accessed 27 Mar. 2018]</w:t>
      </w:r>
    </w:p>
    <w:p w:rsidR="004E4F9E" w:rsidRDefault="004E4F9E" w:rsidP="0046515D">
      <w:pPr>
        <w:jc w:val="left"/>
        <w:rPr>
          <w:rFonts w:eastAsiaTheme="minorEastAsia"/>
        </w:rPr>
      </w:pPr>
      <w:r w:rsidRPr="004C53EA">
        <w:rPr>
          <w:rFonts w:eastAsiaTheme="minorEastAsia"/>
        </w:rPr>
        <w:t xml:space="preserve">Philippe Marin, </w:t>
      </w:r>
      <w:r>
        <w:rPr>
          <w:rFonts w:eastAsiaTheme="minorEastAsia" w:hint="eastAsia"/>
        </w:rPr>
        <w:t>(</w:t>
      </w:r>
      <w:r w:rsidRPr="004C53EA">
        <w:rPr>
          <w:rFonts w:eastAsiaTheme="minorEastAsia"/>
        </w:rPr>
        <w:t>2009</w:t>
      </w:r>
      <w:r>
        <w:rPr>
          <w:rFonts w:eastAsiaTheme="minorEastAsia" w:hint="eastAsia"/>
        </w:rPr>
        <w:t>)</w:t>
      </w:r>
      <w:r w:rsidRPr="004C53EA">
        <w:rPr>
          <w:rFonts w:eastAsiaTheme="minorEastAsia"/>
        </w:rPr>
        <w:t xml:space="preserve"> World Bank / Public-Private Infrastructure Advisory Facility: </w:t>
      </w:r>
      <w:r w:rsidRPr="004C53EA">
        <w:rPr>
          <w:rFonts w:eastAsiaTheme="minorEastAsia"/>
        </w:rPr>
        <w:lastRenderedPageBreak/>
        <w:t>Public-Private Partnerships for Urban Water Utilities: A Review of Experi</w:t>
      </w:r>
      <w:r>
        <w:rPr>
          <w:rFonts w:eastAsiaTheme="minorEastAsia"/>
        </w:rPr>
        <w:t xml:space="preserve">ences in Developing Countries, </w:t>
      </w:r>
      <w:r w:rsidRPr="004C53EA">
        <w:rPr>
          <w:rFonts w:eastAsiaTheme="minorEastAsia"/>
        </w:rPr>
        <w:t>pp. 6-7</w:t>
      </w:r>
      <w:r>
        <w:rPr>
          <w:rFonts w:eastAsiaTheme="minorEastAsia"/>
        </w:rPr>
        <w:t>.</w:t>
      </w:r>
      <w:r w:rsidRPr="009350FD">
        <w:rPr>
          <w:rFonts w:eastAsiaTheme="minorEastAsia"/>
        </w:rPr>
        <w:t xml:space="preserve"> [</w:t>
      </w:r>
      <w:r>
        <w:rPr>
          <w:rFonts w:eastAsiaTheme="minorEastAsia"/>
        </w:rPr>
        <w:t>Accessed 25 Mar. 2018]</w:t>
      </w:r>
    </w:p>
    <w:p w:rsidR="004E4F9E" w:rsidRDefault="004E4F9E" w:rsidP="0046515D">
      <w:pPr>
        <w:jc w:val="left"/>
        <w:rPr>
          <w:rFonts w:eastAsiaTheme="minorEastAsia"/>
        </w:rPr>
      </w:pPr>
      <w:proofErr w:type="spellStart"/>
      <w:proofErr w:type="gramStart"/>
      <w:r w:rsidRPr="00E50A34">
        <w:rPr>
          <w:rFonts w:eastAsiaTheme="minorEastAsia"/>
        </w:rPr>
        <w:t>Rasche</w:t>
      </w:r>
      <w:proofErr w:type="spellEnd"/>
      <w:r w:rsidRPr="00E50A34">
        <w:rPr>
          <w:rFonts w:eastAsiaTheme="minorEastAsia"/>
        </w:rPr>
        <w:t xml:space="preserve">, Andreas; </w:t>
      </w:r>
      <w:proofErr w:type="spellStart"/>
      <w:r w:rsidRPr="00E50A34">
        <w:rPr>
          <w:rFonts w:eastAsiaTheme="minorEastAsia"/>
        </w:rPr>
        <w:t>Morsing</w:t>
      </w:r>
      <w:proofErr w:type="spellEnd"/>
      <w:r w:rsidRPr="00E50A34">
        <w:rPr>
          <w:rFonts w:eastAsiaTheme="minorEastAsia"/>
        </w:rPr>
        <w:t xml:space="preserve">, </w:t>
      </w:r>
      <w:proofErr w:type="spellStart"/>
      <w:r w:rsidRPr="00E50A34">
        <w:rPr>
          <w:rFonts w:eastAsiaTheme="minorEastAsia"/>
        </w:rPr>
        <w:t>Mette</w:t>
      </w:r>
      <w:proofErr w:type="spellEnd"/>
      <w:r w:rsidRPr="00E50A34">
        <w:rPr>
          <w:rFonts w:eastAsiaTheme="minorEastAsia"/>
        </w:rPr>
        <w:t>; Moon, Jeremy (2017).</w:t>
      </w:r>
      <w:proofErr w:type="gramEnd"/>
      <w:r w:rsidRPr="00E50A34">
        <w:rPr>
          <w:rFonts w:eastAsiaTheme="minorEastAsia"/>
        </w:rPr>
        <w:t xml:space="preserve"> Corporate Social Responsibility: Strategy, Communication, Governance</w:t>
      </w:r>
      <w:r>
        <w:rPr>
          <w:rFonts w:eastAsiaTheme="minorEastAsia"/>
        </w:rPr>
        <w:t>. [Accessed 25 Mar. 2018]</w:t>
      </w:r>
    </w:p>
    <w:p w:rsidR="004E4F9E" w:rsidRDefault="004E4F9E" w:rsidP="0046515D">
      <w:pPr>
        <w:jc w:val="left"/>
        <w:rPr>
          <w:rFonts w:eastAsiaTheme="minorEastAsia"/>
        </w:rPr>
      </w:pPr>
      <w:r w:rsidRPr="00535485">
        <w:rPr>
          <w:rFonts w:eastAsiaTheme="minorEastAsia"/>
        </w:rPr>
        <w:t xml:space="preserve">Shiva, </w:t>
      </w:r>
      <w:proofErr w:type="spellStart"/>
      <w:r w:rsidRPr="00535485">
        <w:rPr>
          <w:rFonts w:eastAsiaTheme="minorEastAsia"/>
        </w:rPr>
        <w:t>Vandana</w:t>
      </w:r>
      <w:proofErr w:type="spellEnd"/>
      <w:r w:rsidRPr="00535485">
        <w:rPr>
          <w:rFonts w:eastAsiaTheme="minorEastAsia"/>
        </w:rPr>
        <w:t>.</w:t>
      </w:r>
      <w:r w:rsidRPr="00B66E1D">
        <w:t xml:space="preserve"> </w:t>
      </w:r>
      <w:proofErr w:type="gramStart"/>
      <w:r w:rsidRPr="00B66E1D">
        <w:rPr>
          <w:rFonts w:eastAsiaTheme="minorEastAsia"/>
        </w:rPr>
        <w:t>(2006)</w:t>
      </w:r>
      <w:r w:rsidRPr="00535485">
        <w:rPr>
          <w:rFonts w:eastAsiaTheme="minorEastAsia"/>
        </w:rPr>
        <w:t xml:space="preserve"> “Resisting Water </w:t>
      </w:r>
      <w:proofErr w:type="spellStart"/>
      <w:r w:rsidRPr="00535485">
        <w:rPr>
          <w:rFonts w:eastAsiaTheme="minorEastAsia"/>
        </w:rPr>
        <w:t>Privatisation</w:t>
      </w:r>
      <w:proofErr w:type="spellEnd"/>
      <w:r w:rsidRPr="00535485">
        <w:rPr>
          <w:rFonts w:eastAsiaTheme="minorEastAsia"/>
        </w:rPr>
        <w:t>, Building Water Democracy.”</w:t>
      </w:r>
      <w:proofErr w:type="gramEnd"/>
      <w:r w:rsidRPr="00535485">
        <w:rPr>
          <w:rFonts w:eastAsiaTheme="minorEastAsia"/>
        </w:rPr>
        <w:t xml:space="preserve"> </w:t>
      </w:r>
      <w:proofErr w:type="gramStart"/>
      <w:r w:rsidRPr="00535485">
        <w:rPr>
          <w:rFonts w:eastAsiaTheme="minorEastAsia"/>
        </w:rPr>
        <w:t>Paper for the World Water Forum.</w:t>
      </w:r>
      <w:proofErr w:type="gramEnd"/>
    </w:p>
    <w:p w:rsidR="004E4F9E" w:rsidRDefault="004E4F9E" w:rsidP="0046515D">
      <w:pPr>
        <w:jc w:val="left"/>
        <w:rPr>
          <w:rFonts w:eastAsiaTheme="minorEastAsia"/>
        </w:rPr>
      </w:pPr>
      <w:proofErr w:type="gramStart"/>
      <w:r w:rsidRPr="001F285B">
        <w:rPr>
          <w:rFonts w:eastAsiaTheme="minorEastAsia"/>
        </w:rPr>
        <w:t>Wateronline.com. (2018).</w:t>
      </w:r>
      <w:proofErr w:type="gramEnd"/>
      <w:r w:rsidRPr="001F285B">
        <w:rPr>
          <w:rFonts w:eastAsiaTheme="minorEastAsia"/>
        </w:rPr>
        <w:t xml:space="preserve"> The Future </w:t>
      </w:r>
      <w:proofErr w:type="gramStart"/>
      <w:r w:rsidRPr="001F285B">
        <w:rPr>
          <w:rFonts w:eastAsiaTheme="minorEastAsia"/>
        </w:rPr>
        <w:t>Of</w:t>
      </w:r>
      <w:proofErr w:type="gramEnd"/>
      <w:r w:rsidRPr="001F285B">
        <w:rPr>
          <w:rFonts w:eastAsiaTheme="minorEastAsia"/>
        </w:rPr>
        <w:t xml:space="preserve"> Water Supply In Florida. [</w:t>
      </w:r>
      <w:proofErr w:type="gramStart"/>
      <w:r w:rsidRPr="001F285B">
        <w:rPr>
          <w:rFonts w:eastAsiaTheme="minorEastAsia"/>
        </w:rPr>
        <w:t>online</w:t>
      </w:r>
      <w:proofErr w:type="gramEnd"/>
      <w:r w:rsidRPr="001F285B">
        <w:rPr>
          <w:rFonts w:eastAsiaTheme="minorEastAsia"/>
        </w:rPr>
        <w:t>] Available at: https://www.wateronline.com/doc/the-future-of-water-supply-in-florida-0001 [Accessed 29 Mar. 2018].</w:t>
      </w:r>
    </w:p>
    <w:p w:rsidR="00B67B8F" w:rsidRDefault="00B67B8F" w:rsidP="0046515D">
      <w:pPr>
        <w:jc w:val="left"/>
        <w:rPr>
          <w:rFonts w:eastAsiaTheme="minorEastAsia"/>
        </w:rPr>
      </w:pPr>
    </w:p>
    <w:sectPr w:rsidR="00B67B8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02AC" w:rsidRDefault="007302AC" w:rsidP="00994D9C">
      <w:pPr>
        <w:spacing w:line="240" w:lineRule="auto"/>
      </w:pPr>
      <w:r>
        <w:separator/>
      </w:r>
    </w:p>
  </w:endnote>
  <w:endnote w:type="continuationSeparator" w:id="0">
    <w:p w:rsidR="007302AC" w:rsidRDefault="007302AC" w:rsidP="00994D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10006FF" w:usb1="4000205B" w:usb2="00000010" w:usb3="00000000" w:csb0="0000019F" w:csb1="00000000"/>
  </w:font>
  <w:font w:name="等线">
    <w:altName w:val="Arial Unicode MS"/>
    <w:charset w:val="86"/>
    <w:family w:val="auto"/>
    <w:pitch w:val="default"/>
    <w:sig w:usb0="00000000"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02AC" w:rsidRDefault="007302AC" w:rsidP="00994D9C">
      <w:pPr>
        <w:spacing w:line="240" w:lineRule="auto"/>
      </w:pPr>
      <w:r>
        <w:separator/>
      </w:r>
    </w:p>
  </w:footnote>
  <w:footnote w:type="continuationSeparator" w:id="0">
    <w:p w:rsidR="007302AC" w:rsidRDefault="007302AC" w:rsidP="00994D9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740E8B"/>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abstractNum w:abstractNumId="1">
    <w:nsid w:val="0E8B2E36"/>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abstractNum w:abstractNumId="2">
    <w:nsid w:val="16376284"/>
    <w:multiLevelType w:val="hybridMultilevel"/>
    <w:tmpl w:val="5F409FAE"/>
    <w:lvl w:ilvl="0" w:tplc="0409000D">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3">
    <w:nsid w:val="2FC54EE1"/>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abstractNum w:abstractNumId="4">
    <w:nsid w:val="38444A2A"/>
    <w:multiLevelType w:val="hybridMultilevel"/>
    <w:tmpl w:val="FE22FC24"/>
    <w:lvl w:ilvl="0" w:tplc="D7E4E3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46D80243"/>
    <w:multiLevelType w:val="hybridMultilevel"/>
    <w:tmpl w:val="D4FED65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4A6550B7"/>
    <w:multiLevelType w:val="hybridMultilevel"/>
    <w:tmpl w:val="9822D89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nsid w:val="4C884236"/>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abstractNum w:abstractNumId="8">
    <w:nsid w:val="4D807663"/>
    <w:multiLevelType w:val="hybridMultilevel"/>
    <w:tmpl w:val="2D6AAF52"/>
    <w:lvl w:ilvl="0" w:tplc="0409000D">
      <w:start w:val="1"/>
      <w:numFmt w:val="bullet"/>
      <w:lvlText w:val=""/>
      <w:lvlJc w:val="left"/>
      <w:pPr>
        <w:ind w:left="3300" w:hanging="420"/>
      </w:pPr>
      <w:rPr>
        <w:rFonts w:ascii="Wingdings" w:hAnsi="Wingdings" w:hint="default"/>
      </w:rPr>
    </w:lvl>
    <w:lvl w:ilvl="1" w:tplc="04090003" w:tentative="1">
      <w:start w:val="1"/>
      <w:numFmt w:val="bullet"/>
      <w:lvlText w:val=""/>
      <w:lvlJc w:val="left"/>
      <w:pPr>
        <w:ind w:left="3720" w:hanging="420"/>
      </w:pPr>
      <w:rPr>
        <w:rFonts w:ascii="Wingdings" w:hAnsi="Wingdings" w:hint="default"/>
      </w:rPr>
    </w:lvl>
    <w:lvl w:ilvl="2" w:tplc="04090005" w:tentative="1">
      <w:start w:val="1"/>
      <w:numFmt w:val="bullet"/>
      <w:lvlText w:val=""/>
      <w:lvlJc w:val="left"/>
      <w:pPr>
        <w:ind w:left="4140" w:hanging="420"/>
      </w:pPr>
      <w:rPr>
        <w:rFonts w:ascii="Wingdings" w:hAnsi="Wingdings" w:hint="default"/>
      </w:rPr>
    </w:lvl>
    <w:lvl w:ilvl="3" w:tplc="04090001" w:tentative="1">
      <w:start w:val="1"/>
      <w:numFmt w:val="bullet"/>
      <w:lvlText w:val=""/>
      <w:lvlJc w:val="left"/>
      <w:pPr>
        <w:ind w:left="4560" w:hanging="420"/>
      </w:pPr>
      <w:rPr>
        <w:rFonts w:ascii="Wingdings" w:hAnsi="Wingdings" w:hint="default"/>
      </w:rPr>
    </w:lvl>
    <w:lvl w:ilvl="4" w:tplc="04090003" w:tentative="1">
      <w:start w:val="1"/>
      <w:numFmt w:val="bullet"/>
      <w:lvlText w:val=""/>
      <w:lvlJc w:val="left"/>
      <w:pPr>
        <w:ind w:left="4980" w:hanging="420"/>
      </w:pPr>
      <w:rPr>
        <w:rFonts w:ascii="Wingdings" w:hAnsi="Wingdings" w:hint="default"/>
      </w:rPr>
    </w:lvl>
    <w:lvl w:ilvl="5" w:tplc="04090005" w:tentative="1">
      <w:start w:val="1"/>
      <w:numFmt w:val="bullet"/>
      <w:lvlText w:val=""/>
      <w:lvlJc w:val="left"/>
      <w:pPr>
        <w:ind w:left="5400" w:hanging="420"/>
      </w:pPr>
      <w:rPr>
        <w:rFonts w:ascii="Wingdings" w:hAnsi="Wingdings" w:hint="default"/>
      </w:rPr>
    </w:lvl>
    <w:lvl w:ilvl="6" w:tplc="04090001" w:tentative="1">
      <w:start w:val="1"/>
      <w:numFmt w:val="bullet"/>
      <w:lvlText w:val=""/>
      <w:lvlJc w:val="left"/>
      <w:pPr>
        <w:ind w:left="5820" w:hanging="420"/>
      </w:pPr>
      <w:rPr>
        <w:rFonts w:ascii="Wingdings" w:hAnsi="Wingdings" w:hint="default"/>
      </w:rPr>
    </w:lvl>
    <w:lvl w:ilvl="7" w:tplc="04090003" w:tentative="1">
      <w:start w:val="1"/>
      <w:numFmt w:val="bullet"/>
      <w:lvlText w:val=""/>
      <w:lvlJc w:val="left"/>
      <w:pPr>
        <w:ind w:left="6240" w:hanging="420"/>
      </w:pPr>
      <w:rPr>
        <w:rFonts w:ascii="Wingdings" w:hAnsi="Wingdings" w:hint="default"/>
      </w:rPr>
    </w:lvl>
    <w:lvl w:ilvl="8" w:tplc="04090005" w:tentative="1">
      <w:start w:val="1"/>
      <w:numFmt w:val="bullet"/>
      <w:lvlText w:val=""/>
      <w:lvlJc w:val="left"/>
      <w:pPr>
        <w:ind w:left="6660" w:hanging="420"/>
      </w:pPr>
      <w:rPr>
        <w:rFonts w:ascii="Wingdings" w:hAnsi="Wingdings" w:hint="default"/>
      </w:rPr>
    </w:lvl>
  </w:abstractNum>
  <w:abstractNum w:abstractNumId="9">
    <w:nsid w:val="5E9D04D8"/>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abstractNum w:abstractNumId="10">
    <w:nsid w:val="641D6AE9"/>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abstractNum w:abstractNumId="11">
    <w:nsid w:val="6A4A7891"/>
    <w:multiLevelType w:val="hybridMultilevel"/>
    <w:tmpl w:val="33628194"/>
    <w:lvl w:ilvl="0" w:tplc="0409000D">
      <w:start w:val="1"/>
      <w:numFmt w:val="bullet"/>
      <w:lvlText w:val=""/>
      <w:lvlJc w:val="left"/>
      <w:pPr>
        <w:ind w:left="3300" w:hanging="420"/>
      </w:pPr>
      <w:rPr>
        <w:rFonts w:ascii="Wingdings" w:hAnsi="Wingdings" w:hint="default"/>
      </w:rPr>
    </w:lvl>
    <w:lvl w:ilvl="1" w:tplc="04090003" w:tentative="1">
      <w:start w:val="1"/>
      <w:numFmt w:val="bullet"/>
      <w:lvlText w:val=""/>
      <w:lvlJc w:val="left"/>
      <w:pPr>
        <w:ind w:left="3720" w:hanging="420"/>
      </w:pPr>
      <w:rPr>
        <w:rFonts w:ascii="Wingdings" w:hAnsi="Wingdings" w:hint="default"/>
      </w:rPr>
    </w:lvl>
    <w:lvl w:ilvl="2" w:tplc="04090005" w:tentative="1">
      <w:start w:val="1"/>
      <w:numFmt w:val="bullet"/>
      <w:lvlText w:val=""/>
      <w:lvlJc w:val="left"/>
      <w:pPr>
        <w:ind w:left="4140" w:hanging="420"/>
      </w:pPr>
      <w:rPr>
        <w:rFonts w:ascii="Wingdings" w:hAnsi="Wingdings" w:hint="default"/>
      </w:rPr>
    </w:lvl>
    <w:lvl w:ilvl="3" w:tplc="04090001" w:tentative="1">
      <w:start w:val="1"/>
      <w:numFmt w:val="bullet"/>
      <w:lvlText w:val=""/>
      <w:lvlJc w:val="left"/>
      <w:pPr>
        <w:ind w:left="4560" w:hanging="420"/>
      </w:pPr>
      <w:rPr>
        <w:rFonts w:ascii="Wingdings" w:hAnsi="Wingdings" w:hint="default"/>
      </w:rPr>
    </w:lvl>
    <w:lvl w:ilvl="4" w:tplc="04090003" w:tentative="1">
      <w:start w:val="1"/>
      <w:numFmt w:val="bullet"/>
      <w:lvlText w:val=""/>
      <w:lvlJc w:val="left"/>
      <w:pPr>
        <w:ind w:left="4980" w:hanging="420"/>
      </w:pPr>
      <w:rPr>
        <w:rFonts w:ascii="Wingdings" w:hAnsi="Wingdings" w:hint="default"/>
      </w:rPr>
    </w:lvl>
    <w:lvl w:ilvl="5" w:tplc="04090005" w:tentative="1">
      <w:start w:val="1"/>
      <w:numFmt w:val="bullet"/>
      <w:lvlText w:val=""/>
      <w:lvlJc w:val="left"/>
      <w:pPr>
        <w:ind w:left="5400" w:hanging="420"/>
      </w:pPr>
      <w:rPr>
        <w:rFonts w:ascii="Wingdings" w:hAnsi="Wingdings" w:hint="default"/>
      </w:rPr>
    </w:lvl>
    <w:lvl w:ilvl="6" w:tplc="04090001" w:tentative="1">
      <w:start w:val="1"/>
      <w:numFmt w:val="bullet"/>
      <w:lvlText w:val=""/>
      <w:lvlJc w:val="left"/>
      <w:pPr>
        <w:ind w:left="5820" w:hanging="420"/>
      </w:pPr>
      <w:rPr>
        <w:rFonts w:ascii="Wingdings" w:hAnsi="Wingdings" w:hint="default"/>
      </w:rPr>
    </w:lvl>
    <w:lvl w:ilvl="7" w:tplc="04090003" w:tentative="1">
      <w:start w:val="1"/>
      <w:numFmt w:val="bullet"/>
      <w:lvlText w:val=""/>
      <w:lvlJc w:val="left"/>
      <w:pPr>
        <w:ind w:left="6240" w:hanging="420"/>
      </w:pPr>
      <w:rPr>
        <w:rFonts w:ascii="Wingdings" w:hAnsi="Wingdings" w:hint="default"/>
      </w:rPr>
    </w:lvl>
    <w:lvl w:ilvl="8" w:tplc="04090005" w:tentative="1">
      <w:start w:val="1"/>
      <w:numFmt w:val="bullet"/>
      <w:lvlText w:val=""/>
      <w:lvlJc w:val="left"/>
      <w:pPr>
        <w:ind w:left="6660" w:hanging="420"/>
      </w:pPr>
      <w:rPr>
        <w:rFonts w:ascii="Wingdings" w:hAnsi="Wingdings" w:hint="default"/>
      </w:rPr>
    </w:lvl>
  </w:abstractNum>
  <w:abstractNum w:abstractNumId="12">
    <w:nsid w:val="6CC5084C"/>
    <w:multiLevelType w:val="multilevel"/>
    <w:tmpl w:val="1A440CC4"/>
    <w:lvl w:ilvl="0">
      <w:start w:val="1"/>
      <w:numFmt w:val="decimal"/>
      <w:lvlText w:val="%1."/>
      <w:lvlJc w:val="left"/>
      <w:pPr>
        <w:ind w:left="432" w:hanging="432"/>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3">
    <w:nsid w:val="7C5357C1"/>
    <w:multiLevelType w:val="multilevel"/>
    <w:tmpl w:val="FC0A9736"/>
    <w:lvl w:ilvl="0">
      <w:start w:val="1"/>
      <w:numFmt w:val="decimal"/>
      <w:lvlText w:val="%1.0"/>
      <w:lvlJc w:val="left"/>
      <w:pPr>
        <w:ind w:left="10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480" w:hanging="1440"/>
      </w:pPr>
      <w:rPr>
        <w:rFonts w:hint="default"/>
      </w:rPr>
    </w:lvl>
    <w:lvl w:ilvl="5">
      <w:start w:val="1"/>
      <w:numFmt w:val="decimal"/>
      <w:lvlText w:val="%1.%2.%3.%4.%5.%6"/>
      <w:lvlJc w:val="left"/>
      <w:pPr>
        <w:ind w:left="390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460" w:hanging="2160"/>
      </w:pPr>
      <w:rPr>
        <w:rFonts w:hint="default"/>
      </w:rPr>
    </w:lvl>
    <w:lvl w:ilvl="8">
      <w:start w:val="1"/>
      <w:numFmt w:val="decimal"/>
      <w:lvlText w:val="%1.%2.%3.%4.%5.%6.%7.%8.%9"/>
      <w:lvlJc w:val="left"/>
      <w:pPr>
        <w:ind w:left="5880" w:hanging="2160"/>
      </w:pPr>
      <w:rPr>
        <w:rFonts w:hint="default"/>
      </w:rPr>
    </w:lvl>
  </w:abstractNum>
  <w:num w:numId="1">
    <w:abstractNumId w:val="4"/>
  </w:num>
  <w:num w:numId="2">
    <w:abstractNumId w:val="9"/>
  </w:num>
  <w:num w:numId="3">
    <w:abstractNumId w:val="12"/>
  </w:num>
  <w:num w:numId="4">
    <w:abstractNumId w:val="5"/>
  </w:num>
  <w:num w:numId="5">
    <w:abstractNumId w:val="2"/>
  </w:num>
  <w:num w:numId="6">
    <w:abstractNumId w:val="7"/>
  </w:num>
  <w:num w:numId="7">
    <w:abstractNumId w:val="3"/>
  </w:num>
  <w:num w:numId="8">
    <w:abstractNumId w:val="13"/>
  </w:num>
  <w:num w:numId="9">
    <w:abstractNumId w:val="1"/>
  </w:num>
  <w:num w:numId="10">
    <w:abstractNumId w:val="10"/>
  </w:num>
  <w:num w:numId="11">
    <w:abstractNumId w:val="0"/>
  </w:num>
  <w:num w:numId="12">
    <w:abstractNumId w:val="8"/>
  </w:num>
  <w:num w:numId="13">
    <w:abstractNumId w:val="1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6AB5"/>
    <w:rsid w:val="00004559"/>
    <w:rsid w:val="00035708"/>
    <w:rsid w:val="000618D1"/>
    <w:rsid w:val="00063053"/>
    <w:rsid w:val="000848C0"/>
    <w:rsid w:val="000C0F6D"/>
    <w:rsid w:val="000D2DF6"/>
    <w:rsid w:val="000D643C"/>
    <w:rsid w:val="000F6D48"/>
    <w:rsid w:val="001376F5"/>
    <w:rsid w:val="001A6AB5"/>
    <w:rsid w:val="001B7CCD"/>
    <w:rsid w:val="001F285B"/>
    <w:rsid w:val="00212841"/>
    <w:rsid w:val="00226A8E"/>
    <w:rsid w:val="00252655"/>
    <w:rsid w:val="002D507D"/>
    <w:rsid w:val="002E5486"/>
    <w:rsid w:val="00302AB1"/>
    <w:rsid w:val="003061D1"/>
    <w:rsid w:val="00356B40"/>
    <w:rsid w:val="00393C0B"/>
    <w:rsid w:val="003B128E"/>
    <w:rsid w:val="003B451F"/>
    <w:rsid w:val="003D1639"/>
    <w:rsid w:val="003F7E51"/>
    <w:rsid w:val="0046515D"/>
    <w:rsid w:val="004C53EA"/>
    <w:rsid w:val="004E4F9E"/>
    <w:rsid w:val="004F18D9"/>
    <w:rsid w:val="004F5FE7"/>
    <w:rsid w:val="00512CE6"/>
    <w:rsid w:val="00535485"/>
    <w:rsid w:val="00556C8A"/>
    <w:rsid w:val="00567CDC"/>
    <w:rsid w:val="005767D0"/>
    <w:rsid w:val="00582E96"/>
    <w:rsid w:val="005C3C72"/>
    <w:rsid w:val="005E772D"/>
    <w:rsid w:val="006109A4"/>
    <w:rsid w:val="0066221D"/>
    <w:rsid w:val="00680A9B"/>
    <w:rsid w:val="006A7AF1"/>
    <w:rsid w:val="006F3A29"/>
    <w:rsid w:val="0070465A"/>
    <w:rsid w:val="0072059B"/>
    <w:rsid w:val="007302AC"/>
    <w:rsid w:val="007A19A9"/>
    <w:rsid w:val="007E4183"/>
    <w:rsid w:val="008103F5"/>
    <w:rsid w:val="008124DC"/>
    <w:rsid w:val="00852ECD"/>
    <w:rsid w:val="00885974"/>
    <w:rsid w:val="008879C7"/>
    <w:rsid w:val="008F6B5C"/>
    <w:rsid w:val="008F7197"/>
    <w:rsid w:val="00906F09"/>
    <w:rsid w:val="009123F1"/>
    <w:rsid w:val="00912910"/>
    <w:rsid w:val="009350FD"/>
    <w:rsid w:val="009579B0"/>
    <w:rsid w:val="00994D9C"/>
    <w:rsid w:val="009E2470"/>
    <w:rsid w:val="00A033AE"/>
    <w:rsid w:val="00A657A2"/>
    <w:rsid w:val="00A71A64"/>
    <w:rsid w:val="00AA28EB"/>
    <w:rsid w:val="00B54CF4"/>
    <w:rsid w:val="00B66E1D"/>
    <w:rsid w:val="00B67B8F"/>
    <w:rsid w:val="00BB18A0"/>
    <w:rsid w:val="00BD0954"/>
    <w:rsid w:val="00BF6246"/>
    <w:rsid w:val="00CD5102"/>
    <w:rsid w:val="00CE3DF9"/>
    <w:rsid w:val="00D472C2"/>
    <w:rsid w:val="00D67BE9"/>
    <w:rsid w:val="00D81747"/>
    <w:rsid w:val="00DA1609"/>
    <w:rsid w:val="00DB5B3C"/>
    <w:rsid w:val="00DC174D"/>
    <w:rsid w:val="00DE6564"/>
    <w:rsid w:val="00E50A34"/>
    <w:rsid w:val="00EE54D5"/>
    <w:rsid w:val="00F337B9"/>
    <w:rsid w:val="00F67282"/>
    <w:rsid w:val="00F82CA3"/>
    <w:rsid w:val="00F878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85974"/>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BD0954"/>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67CDC"/>
    <w:pPr>
      <w:ind w:firstLineChars="200" w:firstLine="420"/>
    </w:pPr>
  </w:style>
  <w:style w:type="character" w:styleId="a4">
    <w:name w:val="Hyperlink"/>
    <w:basedOn w:val="a0"/>
    <w:uiPriority w:val="99"/>
    <w:unhideWhenUsed/>
    <w:rsid w:val="008F7197"/>
    <w:rPr>
      <w:color w:val="0000FF" w:themeColor="hyperlink"/>
      <w:u w:val="single"/>
    </w:rPr>
  </w:style>
  <w:style w:type="paragraph" w:styleId="a5">
    <w:name w:val="No Spacing"/>
    <w:uiPriority w:val="1"/>
    <w:qFormat/>
    <w:rsid w:val="009350FD"/>
    <w:pPr>
      <w:widowControl w:val="0"/>
      <w:jc w:val="both"/>
    </w:pPr>
    <w:rPr>
      <w:rFonts w:ascii="Times New Roman" w:eastAsia="Times New Roman" w:hAnsi="Times New Roman" w:cs="Times New Roman"/>
      <w:sz w:val="24"/>
      <w:szCs w:val="24"/>
    </w:rPr>
  </w:style>
  <w:style w:type="paragraph" w:styleId="a6">
    <w:name w:val="Balloon Text"/>
    <w:basedOn w:val="a"/>
    <w:link w:val="Char"/>
    <w:uiPriority w:val="99"/>
    <w:semiHidden/>
    <w:unhideWhenUsed/>
    <w:rsid w:val="00F8786A"/>
    <w:pPr>
      <w:spacing w:line="240" w:lineRule="auto"/>
    </w:pPr>
    <w:rPr>
      <w:sz w:val="18"/>
      <w:szCs w:val="18"/>
    </w:rPr>
  </w:style>
  <w:style w:type="character" w:customStyle="1" w:styleId="Char">
    <w:name w:val="批注框文本 Char"/>
    <w:basedOn w:val="a0"/>
    <w:link w:val="a6"/>
    <w:uiPriority w:val="99"/>
    <w:semiHidden/>
    <w:rsid w:val="00F8786A"/>
    <w:rPr>
      <w:rFonts w:ascii="Times New Roman" w:eastAsia="Times New Roman" w:hAnsi="Times New Roman" w:cs="Times New Roman"/>
      <w:sz w:val="18"/>
      <w:szCs w:val="18"/>
    </w:rPr>
  </w:style>
  <w:style w:type="paragraph" w:styleId="a7">
    <w:name w:val="caption"/>
    <w:basedOn w:val="a"/>
    <w:next w:val="a"/>
    <w:uiPriority w:val="35"/>
    <w:unhideWhenUsed/>
    <w:qFormat/>
    <w:rsid w:val="00F8786A"/>
    <w:rPr>
      <w:rFonts w:asciiTheme="majorHAnsi" w:eastAsia="黑体" w:hAnsiTheme="majorHAnsi" w:cstheme="majorBidi"/>
      <w:sz w:val="20"/>
      <w:szCs w:val="20"/>
    </w:rPr>
  </w:style>
  <w:style w:type="paragraph" w:styleId="a8">
    <w:name w:val="header"/>
    <w:basedOn w:val="a"/>
    <w:link w:val="Char0"/>
    <w:uiPriority w:val="99"/>
    <w:unhideWhenUsed/>
    <w:rsid w:val="00994D9C"/>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0"/>
    <w:link w:val="a8"/>
    <w:uiPriority w:val="99"/>
    <w:rsid w:val="00994D9C"/>
    <w:rPr>
      <w:rFonts w:ascii="Times New Roman" w:eastAsia="Times New Roman" w:hAnsi="Times New Roman" w:cs="Times New Roman"/>
      <w:sz w:val="18"/>
      <w:szCs w:val="18"/>
    </w:rPr>
  </w:style>
  <w:style w:type="paragraph" w:styleId="a9">
    <w:name w:val="footer"/>
    <w:basedOn w:val="a"/>
    <w:link w:val="Char1"/>
    <w:uiPriority w:val="99"/>
    <w:unhideWhenUsed/>
    <w:rsid w:val="00994D9C"/>
    <w:pPr>
      <w:tabs>
        <w:tab w:val="center" w:pos="4153"/>
        <w:tab w:val="right" w:pos="8306"/>
      </w:tabs>
      <w:snapToGrid w:val="0"/>
      <w:spacing w:line="240" w:lineRule="auto"/>
      <w:jc w:val="left"/>
    </w:pPr>
    <w:rPr>
      <w:sz w:val="18"/>
      <w:szCs w:val="18"/>
    </w:rPr>
  </w:style>
  <w:style w:type="character" w:customStyle="1" w:styleId="Char1">
    <w:name w:val="页脚 Char"/>
    <w:basedOn w:val="a0"/>
    <w:link w:val="a9"/>
    <w:uiPriority w:val="99"/>
    <w:rsid w:val="00994D9C"/>
    <w:rPr>
      <w:rFonts w:ascii="Times New Roman" w:eastAsia="Times New Roman" w:hAnsi="Times New Roman" w:cs="Times New Roman"/>
      <w:sz w:val="18"/>
      <w:szCs w:val="18"/>
    </w:rPr>
  </w:style>
  <w:style w:type="character" w:customStyle="1" w:styleId="1Char">
    <w:name w:val="标题 1 Char"/>
    <w:basedOn w:val="a0"/>
    <w:link w:val="1"/>
    <w:uiPriority w:val="9"/>
    <w:rsid w:val="00BD0954"/>
    <w:rPr>
      <w:rFonts w:ascii="Times New Roman" w:eastAsia="Times New Roman" w:hAnsi="Times New Roman" w:cs="Times New Roman"/>
      <w:b/>
      <w:bCs/>
      <w:kern w:val="44"/>
      <w:sz w:val="44"/>
      <w:szCs w:val="44"/>
    </w:rPr>
  </w:style>
  <w:style w:type="paragraph" w:styleId="TOC">
    <w:name w:val="TOC Heading"/>
    <w:basedOn w:val="1"/>
    <w:next w:val="a"/>
    <w:uiPriority w:val="39"/>
    <w:unhideWhenUsed/>
    <w:qFormat/>
    <w:rsid w:val="00BD0954"/>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
    <w:name w:val="toc 2"/>
    <w:basedOn w:val="a"/>
    <w:next w:val="a"/>
    <w:autoRedefine/>
    <w:uiPriority w:val="39"/>
    <w:unhideWhenUsed/>
    <w:rsid w:val="00BD0954"/>
    <w:pPr>
      <w:ind w:leftChars="200" w:left="420"/>
    </w:pPr>
  </w:style>
  <w:style w:type="paragraph" w:styleId="4">
    <w:name w:val="toc 4"/>
    <w:basedOn w:val="a"/>
    <w:next w:val="a"/>
    <w:autoRedefine/>
    <w:uiPriority w:val="39"/>
    <w:unhideWhenUsed/>
    <w:rsid w:val="00BD0954"/>
    <w:pPr>
      <w:ind w:leftChars="600" w:left="126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85974"/>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BD0954"/>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67CDC"/>
    <w:pPr>
      <w:ind w:firstLineChars="200" w:firstLine="420"/>
    </w:pPr>
  </w:style>
  <w:style w:type="character" w:styleId="a4">
    <w:name w:val="Hyperlink"/>
    <w:basedOn w:val="a0"/>
    <w:uiPriority w:val="99"/>
    <w:unhideWhenUsed/>
    <w:rsid w:val="008F7197"/>
    <w:rPr>
      <w:color w:val="0000FF" w:themeColor="hyperlink"/>
      <w:u w:val="single"/>
    </w:rPr>
  </w:style>
  <w:style w:type="paragraph" w:styleId="a5">
    <w:name w:val="No Spacing"/>
    <w:uiPriority w:val="1"/>
    <w:qFormat/>
    <w:rsid w:val="009350FD"/>
    <w:pPr>
      <w:widowControl w:val="0"/>
      <w:jc w:val="both"/>
    </w:pPr>
    <w:rPr>
      <w:rFonts w:ascii="Times New Roman" w:eastAsia="Times New Roman" w:hAnsi="Times New Roman" w:cs="Times New Roman"/>
      <w:sz w:val="24"/>
      <w:szCs w:val="24"/>
    </w:rPr>
  </w:style>
  <w:style w:type="paragraph" w:styleId="a6">
    <w:name w:val="Balloon Text"/>
    <w:basedOn w:val="a"/>
    <w:link w:val="Char"/>
    <w:uiPriority w:val="99"/>
    <w:semiHidden/>
    <w:unhideWhenUsed/>
    <w:rsid w:val="00F8786A"/>
    <w:pPr>
      <w:spacing w:line="240" w:lineRule="auto"/>
    </w:pPr>
    <w:rPr>
      <w:sz w:val="18"/>
      <w:szCs w:val="18"/>
    </w:rPr>
  </w:style>
  <w:style w:type="character" w:customStyle="1" w:styleId="Char">
    <w:name w:val="批注框文本 Char"/>
    <w:basedOn w:val="a0"/>
    <w:link w:val="a6"/>
    <w:uiPriority w:val="99"/>
    <w:semiHidden/>
    <w:rsid w:val="00F8786A"/>
    <w:rPr>
      <w:rFonts w:ascii="Times New Roman" w:eastAsia="Times New Roman" w:hAnsi="Times New Roman" w:cs="Times New Roman"/>
      <w:sz w:val="18"/>
      <w:szCs w:val="18"/>
    </w:rPr>
  </w:style>
  <w:style w:type="paragraph" w:styleId="a7">
    <w:name w:val="caption"/>
    <w:basedOn w:val="a"/>
    <w:next w:val="a"/>
    <w:uiPriority w:val="35"/>
    <w:unhideWhenUsed/>
    <w:qFormat/>
    <w:rsid w:val="00F8786A"/>
    <w:rPr>
      <w:rFonts w:asciiTheme="majorHAnsi" w:eastAsia="黑体" w:hAnsiTheme="majorHAnsi" w:cstheme="majorBidi"/>
      <w:sz w:val="20"/>
      <w:szCs w:val="20"/>
    </w:rPr>
  </w:style>
  <w:style w:type="paragraph" w:styleId="a8">
    <w:name w:val="header"/>
    <w:basedOn w:val="a"/>
    <w:link w:val="Char0"/>
    <w:uiPriority w:val="99"/>
    <w:unhideWhenUsed/>
    <w:rsid w:val="00994D9C"/>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0"/>
    <w:link w:val="a8"/>
    <w:uiPriority w:val="99"/>
    <w:rsid w:val="00994D9C"/>
    <w:rPr>
      <w:rFonts w:ascii="Times New Roman" w:eastAsia="Times New Roman" w:hAnsi="Times New Roman" w:cs="Times New Roman"/>
      <w:sz w:val="18"/>
      <w:szCs w:val="18"/>
    </w:rPr>
  </w:style>
  <w:style w:type="paragraph" w:styleId="a9">
    <w:name w:val="footer"/>
    <w:basedOn w:val="a"/>
    <w:link w:val="Char1"/>
    <w:uiPriority w:val="99"/>
    <w:unhideWhenUsed/>
    <w:rsid w:val="00994D9C"/>
    <w:pPr>
      <w:tabs>
        <w:tab w:val="center" w:pos="4153"/>
        <w:tab w:val="right" w:pos="8306"/>
      </w:tabs>
      <w:snapToGrid w:val="0"/>
      <w:spacing w:line="240" w:lineRule="auto"/>
      <w:jc w:val="left"/>
    </w:pPr>
    <w:rPr>
      <w:sz w:val="18"/>
      <w:szCs w:val="18"/>
    </w:rPr>
  </w:style>
  <w:style w:type="character" w:customStyle="1" w:styleId="Char1">
    <w:name w:val="页脚 Char"/>
    <w:basedOn w:val="a0"/>
    <w:link w:val="a9"/>
    <w:uiPriority w:val="99"/>
    <w:rsid w:val="00994D9C"/>
    <w:rPr>
      <w:rFonts w:ascii="Times New Roman" w:eastAsia="Times New Roman" w:hAnsi="Times New Roman" w:cs="Times New Roman"/>
      <w:sz w:val="18"/>
      <w:szCs w:val="18"/>
    </w:rPr>
  </w:style>
  <w:style w:type="character" w:customStyle="1" w:styleId="1Char">
    <w:name w:val="标题 1 Char"/>
    <w:basedOn w:val="a0"/>
    <w:link w:val="1"/>
    <w:uiPriority w:val="9"/>
    <w:rsid w:val="00BD0954"/>
    <w:rPr>
      <w:rFonts w:ascii="Times New Roman" w:eastAsia="Times New Roman" w:hAnsi="Times New Roman" w:cs="Times New Roman"/>
      <w:b/>
      <w:bCs/>
      <w:kern w:val="44"/>
      <w:sz w:val="44"/>
      <w:szCs w:val="44"/>
    </w:rPr>
  </w:style>
  <w:style w:type="paragraph" w:styleId="TOC">
    <w:name w:val="TOC Heading"/>
    <w:basedOn w:val="1"/>
    <w:next w:val="a"/>
    <w:uiPriority w:val="39"/>
    <w:unhideWhenUsed/>
    <w:qFormat/>
    <w:rsid w:val="00BD0954"/>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
    <w:name w:val="toc 2"/>
    <w:basedOn w:val="a"/>
    <w:next w:val="a"/>
    <w:autoRedefine/>
    <w:uiPriority w:val="39"/>
    <w:unhideWhenUsed/>
    <w:rsid w:val="00BD0954"/>
    <w:pPr>
      <w:ind w:leftChars="200" w:left="420"/>
    </w:pPr>
  </w:style>
  <w:style w:type="paragraph" w:styleId="4">
    <w:name w:val="toc 4"/>
    <w:basedOn w:val="a"/>
    <w:next w:val="a"/>
    <w:autoRedefine/>
    <w:uiPriority w:val="39"/>
    <w:unhideWhenUsed/>
    <w:rsid w:val="00BD0954"/>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1630045">
      <w:bodyDiv w:val="1"/>
      <w:marLeft w:val="0"/>
      <w:marRight w:val="0"/>
      <w:marTop w:val="0"/>
      <w:marBottom w:val="0"/>
      <w:divBdr>
        <w:top w:val="none" w:sz="0" w:space="0" w:color="auto"/>
        <w:left w:val="none" w:sz="0" w:space="0" w:color="auto"/>
        <w:bottom w:val="none" w:sz="0" w:space="0" w:color="auto"/>
        <w:right w:val="none" w:sz="0" w:space="0" w:color="auto"/>
      </w:divBdr>
      <w:divsChild>
        <w:div w:id="1797481199">
          <w:marLeft w:val="0"/>
          <w:marRight w:val="0"/>
          <w:marTop w:val="0"/>
          <w:marBottom w:val="0"/>
          <w:divBdr>
            <w:top w:val="none" w:sz="0" w:space="0" w:color="auto"/>
            <w:left w:val="none" w:sz="0" w:space="0" w:color="auto"/>
            <w:bottom w:val="none" w:sz="0" w:space="0" w:color="auto"/>
            <w:right w:val="none" w:sz="0" w:space="0" w:color="auto"/>
          </w:divBdr>
          <w:divsChild>
            <w:div w:id="56128616">
              <w:marLeft w:val="0"/>
              <w:marRight w:val="0"/>
              <w:marTop w:val="0"/>
              <w:marBottom w:val="0"/>
              <w:divBdr>
                <w:top w:val="none" w:sz="0" w:space="0" w:color="auto"/>
                <w:left w:val="none" w:sz="0" w:space="0" w:color="auto"/>
                <w:bottom w:val="none" w:sz="0" w:space="0" w:color="auto"/>
                <w:right w:val="none" w:sz="0" w:space="0" w:color="auto"/>
              </w:divBdr>
              <w:divsChild>
                <w:div w:id="1305888373">
                  <w:marLeft w:val="0"/>
                  <w:marRight w:val="0"/>
                  <w:marTop w:val="0"/>
                  <w:marBottom w:val="0"/>
                  <w:divBdr>
                    <w:top w:val="none" w:sz="0" w:space="0" w:color="auto"/>
                    <w:left w:val="none" w:sz="0" w:space="0" w:color="auto"/>
                    <w:bottom w:val="none" w:sz="0" w:space="0" w:color="auto"/>
                    <w:right w:val="none" w:sz="0" w:space="0" w:color="auto"/>
                  </w:divBdr>
                  <w:divsChild>
                    <w:div w:id="2080207165">
                      <w:marLeft w:val="0"/>
                      <w:marRight w:val="0"/>
                      <w:marTop w:val="0"/>
                      <w:marBottom w:val="0"/>
                      <w:divBdr>
                        <w:top w:val="none" w:sz="0" w:space="0" w:color="auto"/>
                        <w:left w:val="none" w:sz="0" w:space="0" w:color="auto"/>
                        <w:bottom w:val="none" w:sz="0" w:space="0" w:color="auto"/>
                        <w:right w:val="none" w:sz="0" w:space="0" w:color="auto"/>
                      </w:divBdr>
                      <w:divsChild>
                        <w:div w:id="332535409">
                          <w:marLeft w:val="0"/>
                          <w:marRight w:val="0"/>
                          <w:marTop w:val="0"/>
                          <w:marBottom w:val="0"/>
                          <w:divBdr>
                            <w:top w:val="none" w:sz="0" w:space="0" w:color="auto"/>
                            <w:left w:val="none" w:sz="0" w:space="0" w:color="auto"/>
                            <w:bottom w:val="none" w:sz="0" w:space="0" w:color="auto"/>
                            <w:right w:val="none" w:sz="0" w:space="0" w:color="auto"/>
                          </w:divBdr>
                          <w:divsChild>
                            <w:div w:id="1257445024">
                              <w:marLeft w:val="0"/>
                              <w:marRight w:val="0"/>
                              <w:marTop w:val="0"/>
                              <w:marBottom w:val="0"/>
                              <w:divBdr>
                                <w:top w:val="none" w:sz="0" w:space="0" w:color="auto"/>
                                <w:left w:val="none" w:sz="0" w:space="0" w:color="auto"/>
                                <w:bottom w:val="none" w:sz="0" w:space="0" w:color="auto"/>
                                <w:right w:val="none" w:sz="0" w:space="0" w:color="auto"/>
                              </w:divBdr>
                              <w:divsChild>
                                <w:div w:id="801003625">
                                  <w:marLeft w:val="0"/>
                                  <w:marRight w:val="0"/>
                                  <w:marTop w:val="0"/>
                                  <w:marBottom w:val="0"/>
                                  <w:divBdr>
                                    <w:top w:val="none" w:sz="0" w:space="0" w:color="auto"/>
                                    <w:left w:val="none" w:sz="0" w:space="0" w:color="auto"/>
                                    <w:bottom w:val="none" w:sz="0" w:space="0" w:color="auto"/>
                                    <w:right w:val="none" w:sz="0" w:space="0" w:color="auto"/>
                                  </w:divBdr>
                                  <w:divsChild>
                                    <w:div w:id="194004514">
                                      <w:marLeft w:val="60"/>
                                      <w:marRight w:val="0"/>
                                      <w:marTop w:val="0"/>
                                      <w:marBottom w:val="0"/>
                                      <w:divBdr>
                                        <w:top w:val="none" w:sz="0" w:space="0" w:color="auto"/>
                                        <w:left w:val="none" w:sz="0" w:space="0" w:color="auto"/>
                                        <w:bottom w:val="none" w:sz="0" w:space="0" w:color="auto"/>
                                        <w:right w:val="none" w:sz="0" w:space="0" w:color="auto"/>
                                      </w:divBdr>
                                      <w:divsChild>
                                        <w:div w:id="470172180">
                                          <w:marLeft w:val="0"/>
                                          <w:marRight w:val="0"/>
                                          <w:marTop w:val="0"/>
                                          <w:marBottom w:val="0"/>
                                          <w:divBdr>
                                            <w:top w:val="none" w:sz="0" w:space="0" w:color="auto"/>
                                            <w:left w:val="none" w:sz="0" w:space="0" w:color="auto"/>
                                            <w:bottom w:val="none" w:sz="0" w:space="0" w:color="auto"/>
                                            <w:right w:val="none" w:sz="0" w:space="0" w:color="auto"/>
                                          </w:divBdr>
                                          <w:divsChild>
                                            <w:div w:id="480344840">
                                              <w:marLeft w:val="0"/>
                                              <w:marRight w:val="0"/>
                                              <w:marTop w:val="0"/>
                                              <w:marBottom w:val="120"/>
                                              <w:divBdr>
                                                <w:top w:val="single" w:sz="6" w:space="0" w:color="F5F5F5"/>
                                                <w:left w:val="single" w:sz="6" w:space="0" w:color="F5F5F5"/>
                                                <w:bottom w:val="single" w:sz="6" w:space="0" w:color="F5F5F5"/>
                                                <w:right w:val="single" w:sz="6" w:space="0" w:color="F5F5F5"/>
                                              </w:divBdr>
                                              <w:divsChild>
                                                <w:div w:id="1721593655">
                                                  <w:marLeft w:val="0"/>
                                                  <w:marRight w:val="0"/>
                                                  <w:marTop w:val="0"/>
                                                  <w:marBottom w:val="0"/>
                                                  <w:divBdr>
                                                    <w:top w:val="none" w:sz="0" w:space="0" w:color="auto"/>
                                                    <w:left w:val="none" w:sz="0" w:space="0" w:color="auto"/>
                                                    <w:bottom w:val="none" w:sz="0" w:space="0" w:color="auto"/>
                                                    <w:right w:val="none" w:sz="0" w:space="0" w:color="auto"/>
                                                  </w:divBdr>
                                                  <w:divsChild>
                                                    <w:div w:id="991062610">
                                                      <w:marLeft w:val="0"/>
                                                      <w:marRight w:val="0"/>
                                                      <w:marTop w:val="0"/>
                                                      <w:marBottom w:val="0"/>
                                                      <w:divBdr>
                                                        <w:top w:val="none" w:sz="0" w:space="0" w:color="auto"/>
                                                        <w:left w:val="none" w:sz="0" w:space="0" w:color="auto"/>
                                                        <w:bottom w:val="none" w:sz="0" w:space="0" w:color="auto"/>
                                                        <w:right w:val="none" w:sz="0" w:space="0" w:color="auto"/>
                                                      </w:divBdr>
                                                    </w:div>
                                                  </w:divsChild>
                                                </w:div>
                                                <w:div w:id="1364525447">
                                                  <w:marLeft w:val="0"/>
                                                  <w:marRight w:val="0"/>
                                                  <w:marTop w:val="0"/>
                                                  <w:marBottom w:val="0"/>
                                                  <w:divBdr>
                                                    <w:top w:val="none" w:sz="0" w:space="0" w:color="auto"/>
                                                    <w:left w:val="none" w:sz="0" w:space="0" w:color="auto"/>
                                                    <w:bottom w:val="none" w:sz="0" w:space="0" w:color="auto"/>
                                                    <w:right w:val="none" w:sz="0" w:space="0" w:color="auto"/>
                                                  </w:divBdr>
                                                  <w:divsChild>
                                                    <w:div w:id="122475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democracynow.org/2006/10/5/bolivian_activist_oscar_olivera_on_bechtels" TargetMode="Externa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4355A3-27DF-4809-B18E-E84AAD6E4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4088</TotalTime>
  <Pages>14</Pages>
  <Words>3399</Words>
  <Characters>19376</Characters>
  <Application>Microsoft Office Word</Application>
  <DocSecurity>0</DocSecurity>
  <Lines>161</Lines>
  <Paragraphs>45</Paragraphs>
  <ScaleCrop>false</ScaleCrop>
  <Company/>
  <LinksUpToDate>false</LinksUpToDate>
  <CharactersWithSpaces>22730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xiaojie</dc:creator>
  <cp:keywords/>
  <dc:description/>
  <cp:lastModifiedBy>xiaojie</cp:lastModifiedBy>
  <cp:revision>49</cp:revision>
  <dcterms:created xsi:type="dcterms:W3CDTF">2018-03-25T14:13:00Z</dcterms:created>
  <dcterms:modified xsi:type="dcterms:W3CDTF">2018-03-29T07:44:00Z</dcterms:modified>
</cp:coreProperties>
</file>