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3D6EA" w14:textId="1C9BE37F" w:rsidR="005257E9" w:rsidRDefault="005913E5">
      <w:r>
        <w:t>Teamwork is a fundamental element of both academic and career success because it develops a wide range of intellectual, social, and professional skills. It promotes effective communication, allowing individuals to clearly share ideas, listen attentively, and engage in constructive discussions that enhance understanding and collaboration. Working in teams fosters adaptability and flexibility, as individuals learn to navigate different working styles, personalities, and perspectives while maintaining focus on shared objectives. It also encourages responsibility and accountability, since each member’s contribution directly affects the group’s success, teaching the importance of commitment, reliability, and meeting deadlines. Moreover, teamwork strengthens problem-solving and critical thinking abilities, as collective analysis and brainstorming often lead to innovative and efficient solutions. Emotional intelligence is developed through collaboration, including empathy, patience, conflict resolution, and mutual respect, which are essential for sustaining healthy and productive relationships. Beyond practical skills, teamwork builds confidence, resilience, and a cooperative mindset, helping individuals handle challenges, manage pressure, and work toward long-term goals. Ultimately, mastering teamwork equips students and professionals with the ability to collaborate effectively, achieve ambitious objectives, and thrive in both academic and professional environments, laying a solid foundation for lifelong success.</w:t>
      </w:r>
    </w:p>
    <w:p w14:paraId="211E0359" w14:textId="1773314B" w:rsidR="005257E9" w:rsidRDefault="005257E9"/>
    <w:p w14:paraId="3936DA6C" w14:textId="0866225A" w:rsidR="005257E9" w:rsidRDefault="005257E9"/>
    <w:p w14:paraId="588B4366" w14:textId="08FA1D89" w:rsidR="005257E9" w:rsidRDefault="00423BF9">
      <w:r>
        <w:t xml:space="preserve">Critical thinking is an essential skill for academic and career success because it empowers individuals to </w:t>
      </w:r>
      <w:proofErr w:type="spellStart"/>
      <w:r>
        <w:t>analyze</w:t>
      </w:r>
      <w:proofErr w:type="spellEnd"/>
      <w:r>
        <w:t xml:space="preserve"> information thoroughly, evaluate different perspectives, and make informed, logical decisions. It involves questioning assumptions, identifying biases, assessing evidence, and considering the consequences of various actions before drawing conclusions. In academic settings, critical thinking helps students understand complex subjects more deeply, compare and contrast ideas, solve problems efficiently, and construct strong, evidence-based arguments in essays, research, and discussions. In professional environments, it allows employees to approach challenges strategically, anticipate potential problems, innovate solutions, and make sound decisions that benefit their teams and organizations. Critical thinking also encourages independence and self-confidence, as individuals learn to rely on their reasoning while remaining open to feedback and new information. Moreover, it strengthens problem-solving, analytical, and decision-making skills, which are vital for handling pressure, managing responsibilities, and achieving long-term objectives. Beyond cognitive skills, critical thinking nurtures adaptability, creativity, and resilience, enabling individuals to navigate complex and rapidly changing situations. By developing critical thinking, people enhance their ability to evaluate situations thoughtfully, communicate ideas effectively, and perform successfully in both academic and professional settings, laying a strong foundation for lifelong learning and career growth.</w:t>
      </w:r>
    </w:p>
    <w:sectPr w:rsidR="00525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7E9"/>
    <w:rsid w:val="00423BF9"/>
    <w:rsid w:val="005257E9"/>
    <w:rsid w:val="005913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ADCE4"/>
  <w15:chartTrackingRefBased/>
  <w15:docId w15:val="{B37EDB6D-D2E4-4D8B-9938-AF5539ED8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57E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4975">
      <w:bodyDiv w:val="1"/>
      <w:marLeft w:val="0"/>
      <w:marRight w:val="0"/>
      <w:marTop w:val="0"/>
      <w:marBottom w:val="0"/>
      <w:divBdr>
        <w:top w:val="none" w:sz="0" w:space="0" w:color="auto"/>
        <w:left w:val="none" w:sz="0" w:space="0" w:color="auto"/>
        <w:bottom w:val="none" w:sz="0" w:space="0" w:color="auto"/>
        <w:right w:val="none" w:sz="0" w:space="0" w:color="auto"/>
      </w:divBdr>
    </w:div>
    <w:div w:id="384183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Subhan Mohammed (2527096)</dc:creator>
  <cp:keywords/>
  <dc:description/>
  <cp:lastModifiedBy>Subhan Mohammed (2527096)</cp:lastModifiedBy>
  <cp:revision>2</cp:revision>
  <dcterms:created xsi:type="dcterms:W3CDTF">2026-03-02T16:12:00Z</dcterms:created>
  <dcterms:modified xsi:type="dcterms:W3CDTF">2026-03-02T16:23:00Z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636fad86-31a0-4107-9790-2d2b20bb12ad</vt:lpwstr>
  </property>
</Properties>
</file>