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4BB72A" w14:textId="1B707189" w:rsidR="007E0F86" w:rsidRDefault="007E0F86" w:rsidP="007E0F86">
      <w:pPr>
        <w:rPr>
          <w:rFonts w:ascii="Arial" w:hAnsi="Arial" w:cs="Arial"/>
          <w:b/>
          <w:i/>
          <w:sz w:val="72"/>
          <w:szCs w:val="72"/>
          <w:u w:val="single"/>
        </w:rPr>
      </w:pPr>
      <w:r>
        <w:rPr>
          <w:rFonts w:ascii="Arial" w:hAnsi="Arial" w:cs="Arial"/>
          <w:b/>
          <w:i/>
          <w:noProof/>
          <w:sz w:val="72"/>
          <w:szCs w:val="72"/>
          <w:u w:val="single"/>
          <w14:ligatures w14:val="standardContextual"/>
        </w:rPr>
        <w:drawing>
          <wp:inline distT="0" distB="0" distL="0" distR="0" wp14:anchorId="43C04D7E" wp14:editId="2CBB86F6">
            <wp:extent cx="5731510" cy="2211070"/>
            <wp:effectExtent l="0" t="0" r="0" b="0"/>
            <wp:docPr id="625549126" name="Picture 1"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5549126" name="Picture 1" descr="A close-up of black text&#10;&#10;AI-generated content may be incorrect."/>
                    <pic:cNvPicPr/>
                  </pic:nvPicPr>
                  <pic:blipFill>
                    <a:blip r:embed="rId5">
                      <a:extLst>
                        <a:ext uri="{28A0092B-C50C-407E-A947-70E740481C1C}">
                          <a14:useLocalDpi xmlns:a14="http://schemas.microsoft.com/office/drawing/2010/main" val="0"/>
                        </a:ext>
                      </a:extLst>
                    </a:blip>
                    <a:stretch>
                      <a:fillRect/>
                    </a:stretch>
                  </pic:blipFill>
                  <pic:spPr>
                    <a:xfrm>
                      <a:off x="0" y="0"/>
                      <a:ext cx="5731510" cy="2211070"/>
                    </a:xfrm>
                    <a:prstGeom prst="rect">
                      <a:avLst/>
                    </a:prstGeom>
                  </pic:spPr>
                </pic:pic>
              </a:graphicData>
            </a:graphic>
          </wp:inline>
        </w:drawing>
      </w:r>
    </w:p>
    <w:p w14:paraId="0E52F94B" w14:textId="77777777" w:rsidR="007E0F86" w:rsidRDefault="007E0F86" w:rsidP="00577841">
      <w:pPr>
        <w:jc w:val="center"/>
        <w:rPr>
          <w:rFonts w:ascii="Arial" w:hAnsi="Arial" w:cs="Arial"/>
          <w:b/>
          <w:i/>
          <w:sz w:val="72"/>
          <w:szCs w:val="72"/>
          <w:u w:val="single"/>
        </w:rPr>
      </w:pPr>
    </w:p>
    <w:p w14:paraId="7BE6FF60" w14:textId="3FBE9B27" w:rsidR="00577841" w:rsidRPr="00887FAC" w:rsidRDefault="00577841" w:rsidP="00577841">
      <w:pPr>
        <w:jc w:val="center"/>
        <w:rPr>
          <w:rFonts w:ascii="Arial" w:hAnsi="Arial" w:cs="Arial"/>
          <w:b/>
          <w:i/>
          <w:sz w:val="72"/>
          <w:szCs w:val="72"/>
          <w:u w:val="single"/>
        </w:rPr>
      </w:pPr>
      <w:r w:rsidRPr="00887FAC">
        <w:rPr>
          <w:rFonts w:ascii="Arial" w:hAnsi="Arial" w:cs="Arial"/>
          <w:b/>
          <w:i/>
          <w:sz w:val="72"/>
          <w:szCs w:val="72"/>
          <w:u w:val="single"/>
        </w:rPr>
        <w:t>Project Management</w:t>
      </w:r>
    </w:p>
    <w:p w14:paraId="79FC20BE" w14:textId="57F7B67D" w:rsidR="007E0F86" w:rsidRDefault="007E0F86" w:rsidP="007E0F86">
      <w:pPr>
        <w:rPr>
          <w:rFonts w:ascii="Arial" w:hAnsi="Arial" w:cs="Arial"/>
          <w:b/>
          <w:i/>
          <w:iCs/>
          <w:color w:val="000000" w:themeColor="text1"/>
          <w:sz w:val="52"/>
          <w:szCs w:val="52"/>
          <w:u w:val="single"/>
        </w:rPr>
      </w:pPr>
      <w:r>
        <w:rPr>
          <w:rFonts w:ascii="Arial" w:hAnsi="Arial" w:cs="Arial"/>
        </w:rPr>
        <w:t xml:space="preserve">                          </w:t>
      </w:r>
      <w:r>
        <w:rPr>
          <w:rFonts w:ascii="Arial" w:hAnsi="Arial" w:cs="Arial"/>
          <w:sz w:val="48"/>
          <w:szCs w:val="48"/>
        </w:rPr>
        <w:t xml:space="preserve">  </w:t>
      </w:r>
      <w:proofErr w:type="gramStart"/>
      <w:r>
        <w:rPr>
          <w:rFonts w:ascii="Arial" w:hAnsi="Arial" w:cs="Arial"/>
          <w:b/>
          <w:i/>
          <w:iCs/>
          <w:color w:val="000000" w:themeColor="text1"/>
          <w:sz w:val="52"/>
          <w:szCs w:val="52"/>
          <w:u w:val="single"/>
        </w:rPr>
        <w:t>Module:LCBB</w:t>
      </w:r>
      <w:proofErr w:type="gramEnd"/>
      <w:r>
        <w:rPr>
          <w:rFonts w:ascii="Arial" w:hAnsi="Arial" w:cs="Arial"/>
          <w:b/>
          <w:i/>
          <w:iCs/>
          <w:color w:val="000000" w:themeColor="text1"/>
          <w:sz w:val="52"/>
          <w:szCs w:val="52"/>
          <w:u w:val="single"/>
        </w:rPr>
        <w:t xml:space="preserve">6006   </w:t>
      </w:r>
    </w:p>
    <w:p w14:paraId="1895D568" w14:textId="77777777" w:rsidR="007E0F86" w:rsidRDefault="007E0F86" w:rsidP="007E0F86">
      <w:pPr>
        <w:rPr>
          <w:rFonts w:ascii="Arial" w:hAnsi="Arial" w:cs="Arial"/>
        </w:rPr>
      </w:pPr>
      <w:r>
        <w:t xml:space="preserve">                                   </w:t>
      </w:r>
      <w:r w:rsidRPr="007E0F86">
        <w:rPr>
          <w:rFonts w:ascii="Arial" w:hAnsi="Arial" w:cs="Arial"/>
          <w:b/>
          <w:bCs/>
          <w:i/>
          <w:iCs/>
          <w:sz w:val="52"/>
          <w:szCs w:val="52"/>
        </w:rPr>
        <w:t>Georgiana Piticas</w:t>
      </w:r>
      <w:r w:rsidRPr="007E0F86">
        <w:rPr>
          <w:rFonts w:ascii="Arial" w:hAnsi="Arial" w:cs="Arial"/>
        </w:rPr>
        <w:t xml:space="preserve"> </w:t>
      </w:r>
    </w:p>
    <w:p w14:paraId="6BCB4D55" w14:textId="06AF8042" w:rsidR="00577841" w:rsidRPr="007E0F86" w:rsidRDefault="007E0F86" w:rsidP="007E0F86">
      <w:pPr>
        <w:rPr>
          <w:rFonts w:ascii="Arial" w:hAnsi="Arial" w:cs="Arial"/>
        </w:rPr>
      </w:pPr>
      <w:r>
        <w:rPr>
          <w:rFonts w:ascii="Arial" w:hAnsi="Arial" w:cs="Arial"/>
        </w:rPr>
        <w:t xml:space="preserve">               </w:t>
      </w:r>
      <w:r>
        <w:rPr>
          <w:rFonts w:ascii="Arial" w:hAnsi="Arial" w:cs="Arial"/>
          <w:b/>
          <w:bCs/>
          <w:i/>
          <w:iCs/>
          <w:sz w:val="52"/>
          <w:szCs w:val="52"/>
        </w:rPr>
        <w:t xml:space="preserve">       Student </w:t>
      </w:r>
      <w:proofErr w:type="gramStart"/>
      <w:r>
        <w:rPr>
          <w:rFonts w:ascii="Arial" w:hAnsi="Arial" w:cs="Arial"/>
          <w:b/>
          <w:bCs/>
          <w:i/>
          <w:iCs/>
          <w:sz w:val="52"/>
          <w:szCs w:val="52"/>
        </w:rPr>
        <w:t>ID :</w:t>
      </w:r>
      <w:proofErr w:type="gramEnd"/>
      <w:r>
        <w:rPr>
          <w:rFonts w:ascii="Arial" w:hAnsi="Arial" w:cs="Arial"/>
          <w:b/>
          <w:bCs/>
          <w:i/>
          <w:iCs/>
          <w:sz w:val="52"/>
          <w:szCs w:val="52"/>
        </w:rPr>
        <w:t xml:space="preserve"> 2315601</w:t>
      </w:r>
      <w:r w:rsidRPr="007E0F86">
        <w:rPr>
          <w:rFonts w:ascii="Arial" w:hAnsi="Arial" w:cs="Arial"/>
        </w:rPr>
        <w:t xml:space="preserve">                                </w:t>
      </w:r>
      <w:r w:rsidR="00577841" w:rsidRPr="00887FAC">
        <w:rPr>
          <w:rFonts w:ascii="Arial" w:hAnsi="Arial" w:cs="Arial"/>
        </w:rPr>
        <w:br w:type="page"/>
      </w:r>
    </w:p>
    <w:sdt>
      <w:sdtPr>
        <w:rPr>
          <w:rFonts w:ascii="Arial" w:eastAsiaTheme="minorEastAsia" w:hAnsi="Arial" w:cs="Arial"/>
          <w:color w:val="auto"/>
          <w:sz w:val="24"/>
          <w:szCs w:val="22"/>
        </w:rPr>
        <w:id w:val="-1596477326"/>
        <w:docPartObj>
          <w:docPartGallery w:val="Table of Contents"/>
          <w:docPartUnique/>
        </w:docPartObj>
      </w:sdtPr>
      <w:sdtEndPr>
        <w:rPr>
          <w:b/>
          <w:bCs/>
          <w:noProof/>
        </w:rPr>
      </w:sdtEndPr>
      <w:sdtContent>
        <w:p w14:paraId="716294A9" w14:textId="77777777" w:rsidR="00577841" w:rsidRPr="00887FAC" w:rsidRDefault="00577841" w:rsidP="00577841">
          <w:pPr>
            <w:pStyle w:val="TOCHeading"/>
            <w:spacing w:line="360" w:lineRule="auto"/>
            <w:rPr>
              <w:rFonts w:ascii="Arial" w:hAnsi="Arial" w:cs="Arial"/>
            </w:rPr>
          </w:pPr>
          <w:r w:rsidRPr="00887FAC">
            <w:rPr>
              <w:rFonts w:ascii="Arial" w:hAnsi="Arial" w:cs="Arial"/>
            </w:rPr>
            <w:t>Table of Contents</w:t>
          </w:r>
        </w:p>
        <w:p w14:paraId="6DEE0F0D" w14:textId="77777777" w:rsidR="00577841" w:rsidRPr="00887FAC" w:rsidRDefault="00577841" w:rsidP="00577841">
          <w:pPr>
            <w:pStyle w:val="TOC1"/>
            <w:tabs>
              <w:tab w:val="right" w:leader="dot" w:pos="9350"/>
            </w:tabs>
            <w:rPr>
              <w:rFonts w:ascii="Arial" w:hAnsi="Arial" w:cs="Arial"/>
              <w:noProof/>
              <w:sz w:val="22"/>
            </w:rPr>
          </w:pPr>
          <w:r w:rsidRPr="00887FAC">
            <w:rPr>
              <w:rFonts w:ascii="Arial" w:hAnsi="Arial" w:cs="Arial"/>
            </w:rPr>
            <w:fldChar w:fldCharType="begin"/>
          </w:r>
          <w:r w:rsidRPr="00887FAC">
            <w:rPr>
              <w:rFonts w:ascii="Arial" w:hAnsi="Arial" w:cs="Arial"/>
            </w:rPr>
            <w:instrText xml:space="preserve"> TOC \o "1-3" \h \z \u </w:instrText>
          </w:r>
          <w:r w:rsidRPr="00887FAC">
            <w:rPr>
              <w:rFonts w:ascii="Arial" w:hAnsi="Arial" w:cs="Arial"/>
            </w:rPr>
            <w:fldChar w:fldCharType="separate"/>
          </w:r>
          <w:hyperlink w:anchor="_Toc215590099" w:history="1">
            <w:r w:rsidRPr="00887FAC">
              <w:rPr>
                <w:rStyle w:val="Hyperlink"/>
                <w:rFonts w:ascii="Arial" w:hAnsi="Arial" w:cs="Arial"/>
                <w:noProof/>
              </w:rPr>
              <w:t>Introduction and Background to Contracting in Project Management</w:t>
            </w:r>
            <w:r w:rsidRPr="00887FAC">
              <w:rPr>
                <w:rFonts w:ascii="Arial" w:hAnsi="Arial" w:cs="Arial"/>
                <w:noProof/>
                <w:webHidden/>
              </w:rPr>
              <w:tab/>
            </w:r>
            <w:r w:rsidRPr="00887FAC">
              <w:rPr>
                <w:rFonts w:ascii="Arial" w:hAnsi="Arial" w:cs="Arial"/>
                <w:noProof/>
                <w:webHidden/>
              </w:rPr>
              <w:fldChar w:fldCharType="begin"/>
            </w:r>
            <w:r w:rsidRPr="00887FAC">
              <w:rPr>
                <w:rFonts w:ascii="Arial" w:hAnsi="Arial" w:cs="Arial"/>
                <w:noProof/>
                <w:webHidden/>
              </w:rPr>
              <w:instrText xml:space="preserve"> PAGEREF _Toc215590099 \h </w:instrText>
            </w:r>
            <w:r w:rsidRPr="00887FAC">
              <w:rPr>
                <w:rFonts w:ascii="Arial" w:hAnsi="Arial" w:cs="Arial"/>
                <w:noProof/>
                <w:webHidden/>
              </w:rPr>
            </w:r>
            <w:r w:rsidRPr="00887FAC">
              <w:rPr>
                <w:rFonts w:ascii="Arial" w:hAnsi="Arial" w:cs="Arial"/>
                <w:noProof/>
                <w:webHidden/>
              </w:rPr>
              <w:fldChar w:fldCharType="separate"/>
            </w:r>
            <w:r w:rsidRPr="00887FAC">
              <w:rPr>
                <w:rFonts w:ascii="Arial" w:hAnsi="Arial" w:cs="Arial"/>
                <w:noProof/>
                <w:webHidden/>
              </w:rPr>
              <w:t>3</w:t>
            </w:r>
            <w:r w:rsidRPr="00887FAC">
              <w:rPr>
                <w:rFonts w:ascii="Arial" w:hAnsi="Arial" w:cs="Arial"/>
                <w:noProof/>
                <w:webHidden/>
              </w:rPr>
              <w:fldChar w:fldCharType="end"/>
            </w:r>
          </w:hyperlink>
        </w:p>
        <w:p w14:paraId="60C46912" w14:textId="77777777" w:rsidR="00577841" w:rsidRPr="00887FAC" w:rsidRDefault="00577841" w:rsidP="00577841">
          <w:pPr>
            <w:pStyle w:val="TOC1"/>
            <w:tabs>
              <w:tab w:val="right" w:leader="dot" w:pos="9350"/>
            </w:tabs>
            <w:rPr>
              <w:rFonts w:ascii="Arial" w:hAnsi="Arial" w:cs="Arial"/>
              <w:noProof/>
              <w:sz w:val="22"/>
            </w:rPr>
          </w:pPr>
          <w:hyperlink w:anchor="_Toc215590100" w:history="1">
            <w:r w:rsidRPr="00887FAC">
              <w:rPr>
                <w:rStyle w:val="Hyperlink"/>
                <w:rFonts w:ascii="Arial" w:hAnsi="Arial" w:cs="Arial"/>
                <w:noProof/>
              </w:rPr>
              <w:t>Main Body</w:t>
            </w:r>
            <w:r w:rsidRPr="00887FAC">
              <w:rPr>
                <w:rFonts w:ascii="Arial" w:hAnsi="Arial" w:cs="Arial"/>
                <w:noProof/>
                <w:webHidden/>
              </w:rPr>
              <w:tab/>
            </w:r>
            <w:r w:rsidRPr="00887FAC">
              <w:rPr>
                <w:rFonts w:ascii="Arial" w:hAnsi="Arial" w:cs="Arial"/>
                <w:noProof/>
                <w:webHidden/>
              </w:rPr>
              <w:fldChar w:fldCharType="begin"/>
            </w:r>
            <w:r w:rsidRPr="00887FAC">
              <w:rPr>
                <w:rFonts w:ascii="Arial" w:hAnsi="Arial" w:cs="Arial"/>
                <w:noProof/>
                <w:webHidden/>
              </w:rPr>
              <w:instrText xml:space="preserve"> PAGEREF _Toc215590100 \h </w:instrText>
            </w:r>
            <w:r w:rsidRPr="00887FAC">
              <w:rPr>
                <w:rFonts w:ascii="Arial" w:hAnsi="Arial" w:cs="Arial"/>
                <w:noProof/>
                <w:webHidden/>
              </w:rPr>
            </w:r>
            <w:r w:rsidRPr="00887FAC">
              <w:rPr>
                <w:rFonts w:ascii="Arial" w:hAnsi="Arial" w:cs="Arial"/>
                <w:noProof/>
                <w:webHidden/>
              </w:rPr>
              <w:fldChar w:fldCharType="separate"/>
            </w:r>
            <w:r w:rsidRPr="00887FAC">
              <w:rPr>
                <w:rFonts w:ascii="Arial" w:hAnsi="Arial" w:cs="Arial"/>
                <w:noProof/>
                <w:webHidden/>
              </w:rPr>
              <w:t>4</w:t>
            </w:r>
            <w:r w:rsidRPr="00887FAC">
              <w:rPr>
                <w:rFonts w:ascii="Arial" w:hAnsi="Arial" w:cs="Arial"/>
                <w:noProof/>
                <w:webHidden/>
              </w:rPr>
              <w:fldChar w:fldCharType="end"/>
            </w:r>
          </w:hyperlink>
        </w:p>
        <w:p w14:paraId="69FFC169" w14:textId="77777777" w:rsidR="00577841" w:rsidRPr="00887FAC" w:rsidRDefault="00577841" w:rsidP="00577841">
          <w:pPr>
            <w:pStyle w:val="TOC2"/>
            <w:tabs>
              <w:tab w:val="right" w:leader="dot" w:pos="9350"/>
            </w:tabs>
            <w:rPr>
              <w:rFonts w:ascii="Arial" w:hAnsi="Arial" w:cs="Arial"/>
              <w:noProof/>
              <w:sz w:val="22"/>
            </w:rPr>
          </w:pPr>
          <w:hyperlink w:anchor="_Toc215590101" w:history="1">
            <w:r w:rsidRPr="00887FAC">
              <w:rPr>
                <w:rStyle w:val="Hyperlink"/>
                <w:rFonts w:ascii="Arial" w:hAnsi="Arial" w:cs="Arial"/>
                <w:noProof/>
              </w:rPr>
              <w:t>Turnkey Contracting</w:t>
            </w:r>
            <w:r w:rsidRPr="00887FAC">
              <w:rPr>
                <w:rFonts w:ascii="Arial" w:hAnsi="Arial" w:cs="Arial"/>
                <w:noProof/>
                <w:webHidden/>
              </w:rPr>
              <w:tab/>
            </w:r>
            <w:r w:rsidRPr="00887FAC">
              <w:rPr>
                <w:rFonts w:ascii="Arial" w:hAnsi="Arial" w:cs="Arial"/>
                <w:noProof/>
                <w:webHidden/>
              </w:rPr>
              <w:fldChar w:fldCharType="begin"/>
            </w:r>
            <w:r w:rsidRPr="00887FAC">
              <w:rPr>
                <w:rFonts w:ascii="Arial" w:hAnsi="Arial" w:cs="Arial"/>
                <w:noProof/>
                <w:webHidden/>
              </w:rPr>
              <w:instrText xml:space="preserve"> PAGEREF _Toc215590101 \h </w:instrText>
            </w:r>
            <w:r w:rsidRPr="00887FAC">
              <w:rPr>
                <w:rFonts w:ascii="Arial" w:hAnsi="Arial" w:cs="Arial"/>
                <w:noProof/>
                <w:webHidden/>
              </w:rPr>
            </w:r>
            <w:r w:rsidRPr="00887FAC">
              <w:rPr>
                <w:rFonts w:ascii="Arial" w:hAnsi="Arial" w:cs="Arial"/>
                <w:noProof/>
                <w:webHidden/>
              </w:rPr>
              <w:fldChar w:fldCharType="separate"/>
            </w:r>
            <w:r w:rsidRPr="00887FAC">
              <w:rPr>
                <w:rFonts w:ascii="Arial" w:hAnsi="Arial" w:cs="Arial"/>
                <w:noProof/>
                <w:webHidden/>
              </w:rPr>
              <w:t>4</w:t>
            </w:r>
            <w:r w:rsidRPr="00887FAC">
              <w:rPr>
                <w:rFonts w:ascii="Arial" w:hAnsi="Arial" w:cs="Arial"/>
                <w:noProof/>
                <w:webHidden/>
              </w:rPr>
              <w:fldChar w:fldCharType="end"/>
            </w:r>
          </w:hyperlink>
        </w:p>
        <w:p w14:paraId="13ABCC3D" w14:textId="77777777" w:rsidR="00577841" w:rsidRPr="00887FAC" w:rsidRDefault="00577841" w:rsidP="00577841">
          <w:pPr>
            <w:pStyle w:val="TOC2"/>
            <w:tabs>
              <w:tab w:val="right" w:leader="dot" w:pos="9350"/>
            </w:tabs>
            <w:rPr>
              <w:rFonts w:ascii="Arial" w:hAnsi="Arial" w:cs="Arial"/>
              <w:noProof/>
              <w:sz w:val="22"/>
            </w:rPr>
          </w:pPr>
          <w:hyperlink w:anchor="_Toc215590102" w:history="1">
            <w:r w:rsidRPr="00887FAC">
              <w:rPr>
                <w:rStyle w:val="Hyperlink"/>
                <w:rFonts w:ascii="Arial" w:hAnsi="Arial" w:cs="Arial"/>
                <w:noProof/>
              </w:rPr>
              <w:t>Multicontracting</w:t>
            </w:r>
            <w:r w:rsidRPr="00887FAC">
              <w:rPr>
                <w:rFonts w:ascii="Arial" w:hAnsi="Arial" w:cs="Arial"/>
                <w:noProof/>
                <w:webHidden/>
              </w:rPr>
              <w:tab/>
            </w:r>
            <w:r w:rsidRPr="00887FAC">
              <w:rPr>
                <w:rFonts w:ascii="Arial" w:hAnsi="Arial" w:cs="Arial"/>
                <w:noProof/>
                <w:webHidden/>
              </w:rPr>
              <w:fldChar w:fldCharType="begin"/>
            </w:r>
            <w:r w:rsidRPr="00887FAC">
              <w:rPr>
                <w:rFonts w:ascii="Arial" w:hAnsi="Arial" w:cs="Arial"/>
                <w:noProof/>
                <w:webHidden/>
              </w:rPr>
              <w:instrText xml:space="preserve"> PAGEREF _Toc215590102 \h </w:instrText>
            </w:r>
            <w:r w:rsidRPr="00887FAC">
              <w:rPr>
                <w:rFonts w:ascii="Arial" w:hAnsi="Arial" w:cs="Arial"/>
                <w:noProof/>
                <w:webHidden/>
              </w:rPr>
            </w:r>
            <w:r w:rsidRPr="00887FAC">
              <w:rPr>
                <w:rFonts w:ascii="Arial" w:hAnsi="Arial" w:cs="Arial"/>
                <w:noProof/>
                <w:webHidden/>
              </w:rPr>
              <w:fldChar w:fldCharType="separate"/>
            </w:r>
            <w:r w:rsidRPr="00887FAC">
              <w:rPr>
                <w:rFonts w:ascii="Arial" w:hAnsi="Arial" w:cs="Arial"/>
                <w:noProof/>
                <w:webHidden/>
              </w:rPr>
              <w:t>6</w:t>
            </w:r>
            <w:r w:rsidRPr="00887FAC">
              <w:rPr>
                <w:rFonts w:ascii="Arial" w:hAnsi="Arial" w:cs="Arial"/>
                <w:noProof/>
                <w:webHidden/>
              </w:rPr>
              <w:fldChar w:fldCharType="end"/>
            </w:r>
          </w:hyperlink>
        </w:p>
        <w:p w14:paraId="40C6F3A3" w14:textId="77777777" w:rsidR="00577841" w:rsidRPr="00887FAC" w:rsidRDefault="00577841" w:rsidP="00577841">
          <w:pPr>
            <w:pStyle w:val="TOC2"/>
            <w:tabs>
              <w:tab w:val="right" w:leader="dot" w:pos="9350"/>
            </w:tabs>
            <w:rPr>
              <w:rFonts w:ascii="Arial" w:hAnsi="Arial" w:cs="Arial"/>
              <w:noProof/>
              <w:sz w:val="22"/>
            </w:rPr>
          </w:pPr>
          <w:hyperlink w:anchor="_Toc215590103" w:history="1">
            <w:r w:rsidRPr="00887FAC">
              <w:rPr>
                <w:rStyle w:val="Hyperlink"/>
                <w:rFonts w:ascii="Arial" w:hAnsi="Arial" w:cs="Arial"/>
                <w:noProof/>
              </w:rPr>
              <w:t>DIY Contracting</w:t>
            </w:r>
            <w:r w:rsidRPr="00887FAC">
              <w:rPr>
                <w:rFonts w:ascii="Arial" w:hAnsi="Arial" w:cs="Arial"/>
                <w:noProof/>
                <w:webHidden/>
              </w:rPr>
              <w:tab/>
            </w:r>
            <w:r w:rsidRPr="00887FAC">
              <w:rPr>
                <w:rFonts w:ascii="Arial" w:hAnsi="Arial" w:cs="Arial"/>
                <w:noProof/>
                <w:webHidden/>
              </w:rPr>
              <w:fldChar w:fldCharType="begin"/>
            </w:r>
            <w:r w:rsidRPr="00887FAC">
              <w:rPr>
                <w:rFonts w:ascii="Arial" w:hAnsi="Arial" w:cs="Arial"/>
                <w:noProof/>
                <w:webHidden/>
              </w:rPr>
              <w:instrText xml:space="preserve"> PAGEREF _Toc215590103 \h </w:instrText>
            </w:r>
            <w:r w:rsidRPr="00887FAC">
              <w:rPr>
                <w:rFonts w:ascii="Arial" w:hAnsi="Arial" w:cs="Arial"/>
                <w:noProof/>
                <w:webHidden/>
              </w:rPr>
            </w:r>
            <w:r w:rsidRPr="00887FAC">
              <w:rPr>
                <w:rFonts w:ascii="Arial" w:hAnsi="Arial" w:cs="Arial"/>
                <w:noProof/>
                <w:webHidden/>
              </w:rPr>
              <w:fldChar w:fldCharType="separate"/>
            </w:r>
            <w:r w:rsidRPr="00887FAC">
              <w:rPr>
                <w:rFonts w:ascii="Arial" w:hAnsi="Arial" w:cs="Arial"/>
                <w:noProof/>
                <w:webHidden/>
              </w:rPr>
              <w:t>7</w:t>
            </w:r>
            <w:r w:rsidRPr="00887FAC">
              <w:rPr>
                <w:rFonts w:ascii="Arial" w:hAnsi="Arial" w:cs="Arial"/>
                <w:noProof/>
                <w:webHidden/>
              </w:rPr>
              <w:fldChar w:fldCharType="end"/>
            </w:r>
          </w:hyperlink>
        </w:p>
        <w:p w14:paraId="2B7D85E3" w14:textId="77777777" w:rsidR="00577841" w:rsidRPr="00887FAC" w:rsidRDefault="00577841" w:rsidP="00577841">
          <w:pPr>
            <w:pStyle w:val="TOC2"/>
            <w:tabs>
              <w:tab w:val="right" w:leader="dot" w:pos="9350"/>
            </w:tabs>
            <w:rPr>
              <w:rFonts w:ascii="Arial" w:hAnsi="Arial" w:cs="Arial"/>
              <w:noProof/>
              <w:sz w:val="22"/>
            </w:rPr>
          </w:pPr>
          <w:hyperlink w:anchor="_Toc215590104" w:history="1">
            <w:r w:rsidRPr="00887FAC">
              <w:rPr>
                <w:rStyle w:val="Hyperlink"/>
                <w:rFonts w:ascii="Arial" w:hAnsi="Arial" w:cs="Arial"/>
                <w:noProof/>
              </w:rPr>
              <w:t>Multicontract + DIY Contracting</w:t>
            </w:r>
            <w:r w:rsidRPr="00887FAC">
              <w:rPr>
                <w:rFonts w:ascii="Arial" w:hAnsi="Arial" w:cs="Arial"/>
                <w:noProof/>
                <w:webHidden/>
              </w:rPr>
              <w:tab/>
            </w:r>
            <w:r w:rsidRPr="00887FAC">
              <w:rPr>
                <w:rFonts w:ascii="Arial" w:hAnsi="Arial" w:cs="Arial"/>
                <w:noProof/>
                <w:webHidden/>
              </w:rPr>
              <w:fldChar w:fldCharType="begin"/>
            </w:r>
            <w:r w:rsidRPr="00887FAC">
              <w:rPr>
                <w:rFonts w:ascii="Arial" w:hAnsi="Arial" w:cs="Arial"/>
                <w:noProof/>
                <w:webHidden/>
              </w:rPr>
              <w:instrText xml:space="preserve"> PAGEREF _Toc215590104 \h </w:instrText>
            </w:r>
            <w:r w:rsidRPr="00887FAC">
              <w:rPr>
                <w:rFonts w:ascii="Arial" w:hAnsi="Arial" w:cs="Arial"/>
                <w:noProof/>
                <w:webHidden/>
              </w:rPr>
            </w:r>
            <w:r w:rsidRPr="00887FAC">
              <w:rPr>
                <w:rFonts w:ascii="Arial" w:hAnsi="Arial" w:cs="Arial"/>
                <w:noProof/>
                <w:webHidden/>
              </w:rPr>
              <w:fldChar w:fldCharType="separate"/>
            </w:r>
            <w:r w:rsidRPr="00887FAC">
              <w:rPr>
                <w:rFonts w:ascii="Arial" w:hAnsi="Arial" w:cs="Arial"/>
                <w:noProof/>
                <w:webHidden/>
              </w:rPr>
              <w:t>8</w:t>
            </w:r>
            <w:r w:rsidRPr="00887FAC">
              <w:rPr>
                <w:rFonts w:ascii="Arial" w:hAnsi="Arial" w:cs="Arial"/>
                <w:noProof/>
                <w:webHidden/>
              </w:rPr>
              <w:fldChar w:fldCharType="end"/>
            </w:r>
          </w:hyperlink>
        </w:p>
        <w:p w14:paraId="09862EDC" w14:textId="77777777" w:rsidR="00577841" w:rsidRPr="00887FAC" w:rsidRDefault="00577841" w:rsidP="00577841">
          <w:pPr>
            <w:pStyle w:val="TOC2"/>
            <w:tabs>
              <w:tab w:val="right" w:leader="dot" w:pos="9350"/>
            </w:tabs>
            <w:rPr>
              <w:rFonts w:ascii="Arial" w:hAnsi="Arial" w:cs="Arial"/>
              <w:noProof/>
              <w:sz w:val="22"/>
            </w:rPr>
          </w:pPr>
          <w:hyperlink w:anchor="_Toc215590105" w:history="1">
            <w:r w:rsidRPr="00887FAC">
              <w:rPr>
                <w:rStyle w:val="Hyperlink"/>
                <w:rFonts w:ascii="Arial" w:hAnsi="Arial" w:cs="Arial"/>
                <w:noProof/>
              </w:rPr>
              <w:t>Comparative Analysis of Contracting Methods</w:t>
            </w:r>
            <w:r w:rsidRPr="00887FAC">
              <w:rPr>
                <w:rFonts w:ascii="Arial" w:hAnsi="Arial" w:cs="Arial"/>
                <w:noProof/>
                <w:webHidden/>
              </w:rPr>
              <w:tab/>
            </w:r>
            <w:r w:rsidRPr="00887FAC">
              <w:rPr>
                <w:rFonts w:ascii="Arial" w:hAnsi="Arial" w:cs="Arial"/>
                <w:noProof/>
                <w:webHidden/>
              </w:rPr>
              <w:fldChar w:fldCharType="begin"/>
            </w:r>
            <w:r w:rsidRPr="00887FAC">
              <w:rPr>
                <w:rFonts w:ascii="Arial" w:hAnsi="Arial" w:cs="Arial"/>
                <w:noProof/>
                <w:webHidden/>
              </w:rPr>
              <w:instrText xml:space="preserve"> PAGEREF _Toc215590105 \h </w:instrText>
            </w:r>
            <w:r w:rsidRPr="00887FAC">
              <w:rPr>
                <w:rFonts w:ascii="Arial" w:hAnsi="Arial" w:cs="Arial"/>
                <w:noProof/>
                <w:webHidden/>
              </w:rPr>
            </w:r>
            <w:r w:rsidRPr="00887FAC">
              <w:rPr>
                <w:rFonts w:ascii="Arial" w:hAnsi="Arial" w:cs="Arial"/>
                <w:noProof/>
                <w:webHidden/>
              </w:rPr>
              <w:fldChar w:fldCharType="separate"/>
            </w:r>
            <w:r w:rsidRPr="00887FAC">
              <w:rPr>
                <w:rFonts w:ascii="Arial" w:hAnsi="Arial" w:cs="Arial"/>
                <w:noProof/>
                <w:webHidden/>
              </w:rPr>
              <w:t>9</w:t>
            </w:r>
            <w:r w:rsidRPr="00887FAC">
              <w:rPr>
                <w:rFonts w:ascii="Arial" w:hAnsi="Arial" w:cs="Arial"/>
                <w:noProof/>
                <w:webHidden/>
              </w:rPr>
              <w:fldChar w:fldCharType="end"/>
            </w:r>
          </w:hyperlink>
        </w:p>
        <w:p w14:paraId="7BC055C8" w14:textId="77777777" w:rsidR="00577841" w:rsidRPr="00887FAC" w:rsidRDefault="00577841" w:rsidP="00577841">
          <w:pPr>
            <w:pStyle w:val="TOC1"/>
            <w:tabs>
              <w:tab w:val="right" w:leader="dot" w:pos="9350"/>
            </w:tabs>
            <w:rPr>
              <w:rFonts w:ascii="Arial" w:hAnsi="Arial" w:cs="Arial"/>
              <w:noProof/>
              <w:sz w:val="22"/>
            </w:rPr>
          </w:pPr>
          <w:hyperlink w:anchor="_Toc215590106" w:history="1">
            <w:r w:rsidRPr="00887FAC">
              <w:rPr>
                <w:rStyle w:val="Hyperlink"/>
                <w:rFonts w:ascii="Arial" w:hAnsi="Arial" w:cs="Arial"/>
                <w:noProof/>
              </w:rPr>
              <w:t>Conclusion</w:t>
            </w:r>
            <w:r w:rsidRPr="00887FAC">
              <w:rPr>
                <w:rFonts w:ascii="Arial" w:hAnsi="Arial" w:cs="Arial"/>
                <w:noProof/>
                <w:webHidden/>
              </w:rPr>
              <w:tab/>
            </w:r>
            <w:r w:rsidRPr="00887FAC">
              <w:rPr>
                <w:rFonts w:ascii="Arial" w:hAnsi="Arial" w:cs="Arial"/>
                <w:noProof/>
                <w:webHidden/>
              </w:rPr>
              <w:fldChar w:fldCharType="begin"/>
            </w:r>
            <w:r w:rsidRPr="00887FAC">
              <w:rPr>
                <w:rFonts w:ascii="Arial" w:hAnsi="Arial" w:cs="Arial"/>
                <w:noProof/>
                <w:webHidden/>
              </w:rPr>
              <w:instrText xml:space="preserve"> PAGEREF _Toc215590106 \h </w:instrText>
            </w:r>
            <w:r w:rsidRPr="00887FAC">
              <w:rPr>
                <w:rFonts w:ascii="Arial" w:hAnsi="Arial" w:cs="Arial"/>
                <w:noProof/>
                <w:webHidden/>
              </w:rPr>
            </w:r>
            <w:r w:rsidRPr="00887FAC">
              <w:rPr>
                <w:rFonts w:ascii="Arial" w:hAnsi="Arial" w:cs="Arial"/>
                <w:noProof/>
                <w:webHidden/>
              </w:rPr>
              <w:fldChar w:fldCharType="separate"/>
            </w:r>
            <w:r w:rsidRPr="00887FAC">
              <w:rPr>
                <w:rFonts w:ascii="Arial" w:hAnsi="Arial" w:cs="Arial"/>
                <w:noProof/>
                <w:webHidden/>
              </w:rPr>
              <w:t>10</w:t>
            </w:r>
            <w:r w:rsidRPr="00887FAC">
              <w:rPr>
                <w:rFonts w:ascii="Arial" w:hAnsi="Arial" w:cs="Arial"/>
                <w:noProof/>
                <w:webHidden/>
              </w:rPr>
              <w:fldChar w:fldCharType="end"/>
            </w:r>
          </w:hyperlink>
        </w:p>
        <w:p w14:paraId="1CA7CBC6" w14:textId="77777777" w:rsidR="00577841" w:rsidRPr="00887FAC" w:rsidRDefault="00577841" w:rsidP="00577841">
          <w:pPr>
            <w:pStyle w:val="TOC1"/>
            <w:tabs>
              <w:tab w:val="right" w:leader="dot" w:pos="9350"/>
            </w:tabs>
            <w:rPr>
              <w:rFonts w:ascii="Arial" w:hAnsi="Arial" w:cs="Arial"/>
              <w:noProof/>
              <w:sz w:val="22"/>
            </w:rPr>
          </w:pPr>
          <w:hyperlink w:anchor="_Toc215590107" w:history="1">
            <w:r w:rsidRPr="00887FAC">
              <w:rPr>
                <w:rStyle w:val="Hyperlink"/>
                <w:rFonts w:ascii="Arial" w:hAnsi="Arial" w:cs="Arial"/>
                <w:noProof/>
              </w:rPr>
              <w:t>References</w:t>
            </w:r>
            <w:r w:rsidRPr="00887FAC">
              <w:rPr>
                <w:rFonts w:ascii="Arial" w:hAnsi="Arial" w:cs="Arial"/>
                <w:noProof/>
                <w:webHidden/>
              </w:rPr>
              <w:tab/>
            </w:r>
            <w:r w:rsidRPr="00887FAC">
              <w:rPr>
                <w:rFonts w:ascii="Arial" w:hAnsi="Arial" w:cs="Arial"/>
                <w:noProof/>
                <w:webHidden/>
              </w:rPr>
              <w:fldChar w:fldCharType="begin"/>
            </w:r>
            <w:r w:rsidRPr="00887FAC">
              <w:rPr>
                <w:rFonts w:ascii="Arial" w:hAnsi="Arial" w:cs="Arial"/>
                <w:noProof/>
                <w:webHidden/>
              </w:rPr>
              <w:instrText xml:space="preserve"> PAGEREF _Toc215590107 \h </w:instrText>
            </w:r>
            <w:r w:rsidRPr="00887FAC">
              <w:rPr>
                <w:rFonts w:ascii="Arial" w:hAnsi="Arial" w:cs="Arial"/>
                <w:noProof/>
                <w:webHidden/>
              </w:rPr>
            </w:r>
            <w:r w:rsidRPr="00887FAC">
              <w:rPr>
                <w:rFonts w:ascii="Arial" w:hAnsi="Arial" w:cs="Arial"/>
                <w:noProof/>
                <w:webHidden/>
              </w:rPr>
              <w:fldChar w:fldCharType="separate"/>
            </w:r>
            <w:r w:rsidRPr="00887FAC">
              <w:rPr>
                <w:rFonts w:ascii="Arial" w:hAnsi="Arial" w:cs="Arial"/>
                <w:noProof/>
                <w:webHidden/>
              </w:rPr>
              <w:t>11</w:t>
            </w:r>
            <w:r w:rsidRPr="00887FAC">
              <w:rPr>
                <w:rFonts w:ascii="Arial" w:hAnsi="Arial" w:cs="Arial"/>
                <w:noProof/>
                <w:webHidden/>
              </w:rPr>
              <w:fldChar w:fldCharType="end"/>
            </w:r>
          </w:hyperlink>
        </w:p>
        <w:p w14:paraId="6C4136FB" w14:textId="77777777" w:rsidR="00577841" w:rsidRPr="00887FAC" w:rsidRDefault="00577841" w:rsidP="00577841">
          <w:pPr>
            <w:rPr>
              <w:rFonts w:ascii="Arial" w:hAnsi="Arial" w:cs="Arial"/>
            </w:rPr>
          </w:pPr>
          <w:r w:rsidRPr="00887FAC">
            <w:rPr>
              <w:rFonts w:ascii="Arial" w:hAnsi="Arial" w:cs="Arial"/>
              <w:b/>
              <w:bCs/>
              <w:noProof/>
            </w:rPr>
            <w:fldChar w:fldCharType="end"/>
          </w:r>
        </w:p>
      </w:sdtContent>
    </w:sdt>
    <w:p w14:paraId="1CE72309" w14:textId="77777777" w:rsidR="00577841" w:rsidRPr="00887FAC" w:rsidRDefault="00577841" w:rsidP="00577841">
      <w:pPr>
        <w:rPr>
          <w:rFonts w:ascii="Arial" w:hAnsi="Arial" w:cs="Arial"/>
        </w:rPr>
      </w:pPr>
    </w:p>
    <w:p w14:paraId="6A37E0AA" w14:textId="77777777" w:rsidR="00577841" w:rsidRPr="00887FAC" w:rsidRDefault="00577841" w:rsidP="00577841">
      <w:pPr>
        <w:rPr>
          <w:rFonts w:ascii="Arial" w:hAnsi="Arial" w:cs="Arial"/>
          <w:b/>
          <w:i/>
          <w:u w:val="single"/>
        </w:rPr>
      </w:pPr>
      <w:r w:rsidRPr="00887FAC">
        <w:rPr>
          <w:rFonts w:ascii="Arial" w:hAnsi="Arial" w:cs="Arial"/>
          <w:b/>
          <w:i/>
          <w:u w:val="single"/>
        </w:rPr>
        <w:t>List of Figures:</w:t>
      </w:r>
    </w:p>
    <w:p w14:paraId="7CB2D623" w14:textId="77777777" w:rsidR="00577841" w:rsidRPr="00887FAC" w:rsidRDefault="00577841" w:rsidP="00577841">
      <w:pPr>
        <w:pStyle w:val="TableofFigures"/>
        <w:tabs>
          <w:tab w:val="right" w:leader="dot" w:pos="9350"/>
        </w:tabs>
        <w:rPr>
          <w:rFonts w:ascii="Arial" w:hAnsi="Arial" w:cs="Arial"/>
          <w:noProof/>
        </w:rPr>
      </w:pPr>
      <w:r w:rsidRPr="00887FAC">
        <w:rPr>
          <w:rFonts w:ascii="Arial" w:hAnsi="Arial" w:cs="Arial"/>
          <w:b/>
          <w:i/>
          <w:u w:val="single"/>
        </w:rPr>
        <w:fldChar w:fldCharType="begin"/>
      </w:r>
      <w:r w:rsidRPr="00887FAC">
        <w:rPr>
          <w:rFonts w:ascii="Arial" w:hAnsi="Arial" w:cs="Arial"/>
          <w:b/>
          <w:i/>
          <w:u w:val="single"/>
        </w:rPr>
        <w:instrText xml:space="preserve"> TOC \h \z \c "Figure" </w:instrText>
      </w:r>
      <w:r w:rsidRPr="00887FAC">
        <w:rPr>
          <w:rFonts w:ascii="Arial" w:hAnsi="Arial" w:cs="Arial"/>
          <w:b/>
          <w:i/>
          <w:u w:val="single"/>
        </w:rPr>
        <w:fldChar w:fldCharType="separate"/>
      </w:r>
      <w:hyperlink w:anchor="_Toc215590108" w:history="1">
        <w:r w:rsidRPr="00887FAC">
          <w:rPr>
            <w:rStyle w:val="Hyperlink"/>
            <w:rFonts w:ascii="Arial" w:hAnsi="Arial" w:cs="Arial"/>
            <w:noProof/>
          </w:rPr>
          <w:t>Figure 1: Project management (PM)</w:t>
        </w:r>
        <w:r w:rsidRPr="00887FAC">
          <w:rPr>
            <w:rFonts w:ascii="Arial" w:hAnsi="Arial" w:cs="Arial"/>
            <w:noProof/>
            <w:webHidden/>
          </w:rPr>
          <w:tab/>
        </w:r>
        <w:r w:rsidRPr="00887FAC">
          <w:rPr>
            <w:rFonts w:ascii="Arial" w:hAnsi="Arial" w:cs="Arial"/>
            <w:noProof/>
            <w:webHidden/>
          </w:rPr>
          <w:fldChar w:fldCharType="begin"/>
        </w:r>
        <w:r w:rsidRPr="00887FAC">
          <w:rPr>
            <w:rFonts w:ascii="Arial" w:hAnsi="Arial" w:cs="Arial"/>
            <w:noProof/>
            <w:webHidden/>
          </w:rPr>
          <w:instrText xml:space="preserve"> PAGEREF _Toc215590108 \h </w:instrText>
        </w:r>
        <w:r w:rsidRPr="00887FAC">
          <w:rPr>
            <w:rFonts w:ascii="Arial" w:hAnsi="Arial" w:cs="Arial"/>
            <w:noProof/>
            <w:webHidden/>
          </w:rPr>
        </w:r>
        <w:r w:rsidRPr="00887FAC">
          <w:rPr>
            <w:rFonts w:ascii="Arial" w:hAnsi="Arial" w:cs="Arial"/>
            <w:noProof/>
            <w:webHidden/>
          </w:rPr>
          <w:fldChar w:fldCharType="separate"/>
        </w:r>
        <w:r w:rsidRPr="00887FAC">
          <w:rPr>
            <w:rFonts w:ascii="Arial" w:hAnsi="Arial" w:cs="Arial"/>
            <w:noProof/>
            <w:webHidden/>
          </w:rPr>
          <w:t>3</w:t>
        </w:r>
        <w:r w:rsidRPr="00887FAC">
          <w:rPr>
            <w:rFonts w:ascii="Arial" w:hAnsi="Arial" w:cs="Arial"/>
            <w:noProof/>
            <w:webHidden/>
          </w:rPr>
          <w:fldChar w:fldCharType="end"/>
        </w:r>
      </w:hyperlink>
    </w:p>
    <w:p w14:paraId="73CDEAA2" w14:textId="77777777" w:rsidR="00577841" w:rsidRPr="00887FAC" w:rsidRDefault="00577841" w:rsidP="00577841">
      <w:pPr>
        <w:pStyle w:val="TableofFigures"/>
        <w:tabs>
          <w:tab w:val="right" w:leader="dot" w:pos="9350"/>
        </w:tabs>
        <w:rPr>
          <w:rFonts w:ascii="Arial" w:hAnsi="Arial" w:cs="Arial"/>
          <w:noProof/>
        </w:rPr>
      </w:pPr>
      <w:hyperlink w:anchor="_Toc215590109" w:history="1">
        <w:r w:rsidRPr="00887FAC">
          <w:rPr>
            <w:rStyle w:val="Hyperlink"/>
            <w:rFonts w:ascii="Arial" w:hAnsi="Arial" w:cs="Arial"/>
            <w:noProof/>
          </w:rPr>
          <w:t>Figure 2: Turnkey contracting</w:t>
        </w:r>
        <w:r w:rsidRPr="00887FAC">
          <w:rPr>
            <w:rFonts w:ascii="Arial" w:hAnsi="Arial" w:cs="Arial"/>
            <w:noProof/>
            <w:webHidden/>
          </w:rPr>
          <w:tab/>
        </w:r>
        <w:r w:rsidRPr="00887FAC">
          <w:rPr>
            <w:rFonts w:ascii="Arial" w:hAnsi="Arial" w:cs="Arial"/>
            <w:noProof/>
            <w:webHidden/>
          </w:rPr>
          <w:fldChar w:fldCharType="begin"/>
        </w:r>
        <w:r w:rsidRPr="00887FAC">
          <w:rPr>
            <w:rFonts w:ascii="Arial" w:hAnsi="Arial" w:cs="Arial"/>
            <w:noProof/>
            <w:webHidden/>
          </w:rPr>
          <w:instrText xml:space="preserve"> PAGEREF _Toc215590109 \h </w:instrText>
        </w:r>
        <w:r w:rsidRPr="00887FAC">
          <w:rPr>
            <w:rFonts w:ascii="Arial" w:hAnsi="Arial" w:cs="Arial"/>
            <w:noProof/>
            <w:webHidden/>
          </w:rPr>
        </w:r>
        <w:r w:rsidRPr="00887FAC">
          <w:rPr>
            <w:rFonts w:ascii="Arial" w:hAnsi="Arial" w:cs="Arial"/>
            <w:noProof/>
            <w:webHidden/>
          </w:rPr>
          <w:fldChar w:fldCharType="separate"/>
        </w:r>
        <w:r w:rsidRPr="00887FAC">
          <w:rPr>
            <w:rFonts w:ascii="Arial" w:hAnsi="Arial" w:cs="Arial"/>
            <w:noProof/>
            <w:webHidden/>
          </w:rPr>
          <w:t>4</w:t>
        </w:r>
        <w:r w:rsidRPr="00887FAC">
          <w:rPr>
            <w:rFonts w:ascii="Arial" w:hAnsi="Arial" w:cs="Arial"/>
            <w:noProof/>
            <w:webHidden/>
          </w:rPr>
          <w:fldChar w:fldCharType="end"/>
        </w:r>
      </w:hyperlink>
    </w:p>
    <w:p w14:paraId="3DAF34AD" w14:textId="77777777" w:rsidR="00577841" w:rsidRPr="00887FAC" w:rsidRDefault="00577841" w:rsidP="00577841">
      <w:pPr>
        <w:rPr>
          <w:rFonts w:ascii="Arial" w:hAnsi="Arial" w:cs="Arial"/>
          <w:b/>
          <w:i/>
          <w:u w:val="single"/>
        </w:rPr>
      </w:pPr>
      <w:r w:rsidRPr="00887FAC">
        <w:rPr>
          <w:rFonts w:ascii="Arial" w:hAnsi="Arial" w:cs="Arial"/>
          <w:b/>
          <w:i/>
          <w:u w:val="single"/>
        </w:rPr>
        <w:fldChar w:fldCharType="end"/>
      </w:r>
    </w:p>
    <w:p w14:paraId="05849303" w14:textId="77777777" w:rsidR="00577841" w:rsidRPr="00887FAC" w:rsidRDefault="00577841" w:rsidP="00577841">
      <w:pPr>
        <w:rPr>
          <w:rFonts w:ascii="Arial" w:hAnsi="Arial" w:cs="Arial"/>
        </w:rPr>
      </w:pPr>
    </w:p>
    <w:p w14:paraId="4A089C7A" w14:textId="77777777" w:rsidR="00577841" w:rsidRPr="00887FAC" w:rsidRDefault="00577841" w:rsidP="00577841">
      <w:pPr>
        <w:jc w:val="left"/>
        <w:rPr>
          <w:rFonts w:ascii="Arial" w:hAnsi="Arial" w:cs="Arial"/>
        </w:rPr>
      </w:pPr>
      <w:r w:rsidRPr="00887FAC">
        <w:rPr>
          <w:rFonts w:ascii="Arial" w:hAnsi="Arial" w:cs="Arial"/>
        </w:rPr>
        <w:br w:type="page"/>
      </w:r>
    </w:p>
    <w:p w14:paraId="4767CB9D" w14:textId="77777777" w:rsidR="00577841" w:rsidRPr="00887FAC" w:rsidRDefault="00577841" w:rsidP="00577841">
      <w:pPr>
        <w:pStyle w:val="Heading1"/>
        <w:rPr>
          <w:rFonts w:ascii="Arial" w:hAnsi="Arial" w:cs="Arial"/>
        </w:rPr>
      </w:pPr>
      <w:bookmarkStart w:id="0" w:name="_Toc215590099"/>
      <w:r w:rsidRPr="00887FAC">
        <w:rPr>
          <w:rFonts w:ascii="Arial" w:hAnsi="Arial" w:cs="Arial"/>
        </w:rPr>
        <w:lastRenderedPageBreak/>
        <w:t>Introduction and Background to Contracting in Project Management</w:t>
      </w:r>
      <w:bookmarkEnd w:id="0"/>
    </w:p>
    <w:p w14:paraId="73FB10F6" w14:textId="77777777" w:rsidR="00577841" w:rsidRPr="00887FAC" w:rsidRDefault="00577841" w:rsidP="00577841">
      <w:pPr>
        <w:rPr>
          <w:rFonts w:ascii="Arial" w:hAnsi="Arial" w:cs="Arial"/>
        </w:rPr>
      </w:pPr>
      <w:r w:rsidRPr="00887FAC">
        <w:rPr>
          <w:rFonts w:ascii="Arial" w:hAnsi="Arial" w:cs="Arial"/>
        </w:rPr>
        <w:t xml:space="preserve">Project management (PM) is the art of planning, organizing and controlling projects </w:t>
      </w:r>
      <w:proofErr w:type="gramStart"/>
      <w:r w:rsidRPr="00887FAC">
        <w:rPr>
          <w:rFonts w:ascii="Arial" w:hAnsi="Arial" w:cs="Arial"/>
        </w:rPr>
        <w:t>in order to</w:t>
      </w:r>
      <w:proofErr w:type="gramEnd"/>
      <w:r w:rsidRPr="00887FAC">
        <w:rPr>
          <w:rFonts w:ascii="Arial" w:hAnsi="Arial" w:cs="Arial"/>
        </w:rPr>
        <w:t xml:space="preserve"> achieve set goals, objectives which may be in terms of time, cost and quality (Asfoor et al., 2022). In construction, project management is very important since the huge projects involved demand accuracy in terms of coordination, risk avoidance and resource management. One of the important issues in the management of construction projects is that the selection of a suitable contracting method defines the way of distributing responsibilities and risk between the project owner and the contractors.</w:t>
      </w:r>
    </w:p>
    <w:p w14:paraId="01C69FC9" w14:textId="77777777" w:rsidR="00577841" w:rsidRPr="00887FAC" w:rsidRDefault="00577841" w:rsidP="00577841">
      <w:pPr>
        <w:keepNext/>
        <w:jc w:val="center"/>
        <w:rPr>
          <w:rFonts w:ascii="Arial" w:hAnsi="Arial" w:cs="Arial"/>
        </w:rPr>
      </w:pPr>
      <w:r w:rsidRPr="00887FAC">
        <w:rPr>
          <w:rFonts w:ascii="Arial" w:hAnsi="Arial" w:cs="Arial"/>
          <w:noProof/>
        </w:rPr>
        <w:drawing>
          <wp:inline distT="0" distB="0" distL="0" distR="0" wp14:anchorId="68BA378E" wp14:editId="704A05A1">
            <wp:extent cx="4295775" cy="2498709"/>
            <wp:effectExtent l="0" t="0" r="0" b="0"/>
            <wp:docPr id="2" name="Picture 2" descr="16 Benefits of Project Management to Keep in Mind in 2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16 Benefits of Project Management to Keep in Mind in 2025"/>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298224" cy="2500133"/>
                    </a:xfrm>
                    <a:prstGeom prst="rect">
                      <a:avLst/>
                    </a:prstGeom>
                    <a:noFill/>
                    <a:ln>
                      <a:noFill/>
                    </a:ln>
                  </pic:spPr>
                </pic:pic>
              </a:graphicData>
            </a:graphic>
          </wp:inline>
        </w:drawing>
      </w:r>
    </w:p>
    <w:p w14:paraId="3BECA395" w14:textId="77777777" w:rsidR="00577841" w:rsidRPr="00887FAC" w:rsidRDefault="00577841" w:rsidP="00577841">
      <w:pPr>
        <w:pStyle w:val="Caption"/>
        <w:spacing w:line="360" w:lineRule="auto"/>
        <w:rPr>
          <w:rFonts w:ascii="Arial" w:hAnsi="Arial" w:cs="Arial"/>
        </w:rPr>
      </w:pPr>
      <w:bookmarkStart w:id="1" w:name="_Toc215590108"/>
      <w:r w:rsidRPr="00887FAC">
        <w:rPr>
          <w:rFonts w:ascii="Arial" w:hAnsi="Arial" w:cs="Arial"/>
        </w:rPr>
        <w:t xml:space="preserve">Figure </w:t>
      </w:r>
      <w:r w:rsidRPr="00887FAC">
        <w:rPr>
          <w:rFonts w:ascii="Arial" w:hAnsi="Arial" w:cs="Arial"/>
        </w:rPr>
        <w:fldChar w:fldCharType="begin"/>
      </w:r>
      <w:r w:rsidRPr="00887FAC">
        <w:rPr>
          <w:rFonts w:ascii="Arial" w:hAnsi="Arial" w:cs="Arial"/>
        </w:rPr>
        <w:instrText xml:space="preserve"> SEQ Figure \* ARABIC </w:instrText>
      </w:r>
      <w:r w:rsidRPr="00887FAC">
        <w:rPr>
          <w:rFonts w:ascii="Arial" w:hAnsi="Arial" w:cs="Arial"/>
        </w:rPr>
        <w:fldChar w:fldCharType="separate"/>
      </w:r>
      <w:r w:rsidRPr="00887FAC">
        <w:rPr>
          <w:rFonts w:ascii="Arial" w:hAnsi="Arial" w:cs="Arial"/>
          <w:noProof/>
        </w:rPr>
        <w:t>1</w:t>
      </w:r>
      <w:r w:rsidRPr="00887FAC">
        <w:rPr>
          <w:rFonts w:ascii="Arial" w:hAnsi="Arial" w:cs="Arial"/>
          <w:noProof/>
        </w:rPr>
        <w:fldChar w:fldCharType="end"/>
      </w:r>
      <w:r w:rsidRPr="00887FAC">
        <w:rPr>
          <w:rFonts w:ascii="Arial" w:hAnsi="Arial" w:cs="Arial"/>
        </w:rPr>
        <w:t>: Project management (PM)</w:t>
      </w:r>
      <w:bookmarkEnd w:id="1"/>
    </w:p>
    <w:p w14:paraId="004C6280" w14:textId="77777777" w:rsidR="00577841" w:rsidRPr="00887FAC" w:rsidRDefault="00577841" w:rsidP="00577841">
      <w:pPr>
        <w:jc w:val="center"/>
        <w:rPr>
          <w:rFonts w:ascii="Arial" w:hAnsi="Arial" w:cs="Arial"/>
          <w:i/>
        </w:rPr>
      </w:pPr>
      <w:r w:rsidRPr="00887FAC">
        <w:rPr>
          <w:rFonts w:ascii="Arial" w:hAnsi="Arial" w:cs="Arial"/>
          <w:i/>
        </w:rPr>
        <w:t>Source: (</w:t>
      </w:r>
      <w:proofErr w:type="spellStart"/>
      <w:r w:rsidRPr="00887FAC">
        <w:rPr>
          <w:rFonts w:ascii="Arial" w:hAnsi="Arial" w:cs="Arial"/>
          <w:i/>
        </w:rPr>
        <w:t>Chervenkova</w:t>
      </w:r>
      <w:proofErr w:type="spellEnd"/>
      <w:r w:rsidRPr="00887FAC">
        <w:rPr>
          <w:rFonts w:ascii="Arial" w:hAnsi="Arial" w:cs="Arial"/>
          <w:i/>
        </w:rPr>
        <w:t>, 2024)</w:t>
      </w:r>
    </w:p>
    <w:p w14:paraId="0D6B8B0A" w14:textId="77777777" w:rsidR="00577841" w:rsidRPr="00887FAC" w:rsidRDefault="00577841" w:rsidP="00577841">
      <w:pPr>
        <w:rPr>
          <w:rFonts w:ascii="Arial" w:hAnsi="Arial" w:cs="Arial"/>
        </w:rPr>
      </w:pPr>
      <w:r w:rsidRPr="00887FAC">
        <w:rPr>
          <w:rFonts w:ascii="Arial" w:hAnsi="Arial" w:cs="Arial"/>
        </w:rPr>
        <w:t xml:space="preserve">Contracting in project management is described as written agreements between parties </w:t>
      </w:r>
      <w:proofErr w:type="gramStart"/>
      <w:r w:rsidRPr="00887FAC">
        <w:rPr>
          <w:rFonts w:ascii="Arial" w:hAnsi="Arial" w:cs="Arial"/>
        </w:rPr>
        <w:t>in order to</w:t>
      </w:r>
      <w:proofErr w:type="gramEnd"/>
      <w:r w:rsidRPr="00887FAC">
        <w:rPr>
          <w:rFonts w:ascii="Arial" w:hAnsi="Arial" w:cs="Arial"/>
        </w:rPr>
        <w:t xml:space="preserve"> execute some tasks under agreed conditions (Merrow, 2022). Contracting techniques used in construction projects may have a considerable impact on success of the project because they establish the level of scope of work, roles, schedule and budget. Selection of the appropriate contracting method will aid in the smooth running of the project and minimize the possible conflicts.</w:t>
      </w:r>
    </w:p>
    <w:p w14:paraId="406B3810" w14:textId="77777777" w:rsidR="00577841" w:rsidRDefault="00577841" w:rsidP="00577841">
      <w:pPr>
        <w:rPr>
          <w:rFonts w:ascii="Arial" w:hAnsi="Arial" w:cs="Arial"/>
        </w:rPr>
      </w:pPr>
    </w:p>
    <w:p w14:paraId="71C1BD7F" w14:textId="151E2481" w:rsidR="00577841" w:rsidRPr="00887FAC" w:rsidRDefault="00577841" w:rsidP="00577841">
      <w:pPr>
        <w:rPr>
          <w:rFonts w:ascii="Arial" w:hAnsi="Arial" w:cs="Arial"/>
        </w:rPr>
      </w:pPr>
      <w:r w:rsidRPr="00887FAC">
        <w:rPr>
          <w:rFonts w:ascii="Arial" w:hAnsi="Arial" w:cs="Arial"/>
        </w:rPr>
        <w:lastRenderedPageBreak/>
        <w:t xml:space="preserve">Project management has </w:t>
      </w:r>
      <w:proofErr w:type="gramStart"/>
      <w:r w:rsidRPr="00887FAC">
        <w:rPr>
          <w:rFonts w:ascii="Arial" w:hAnsi="Arial" w:cs="Arial"/>
        </w:rPr>
        <w:t>a number of</w:t>
      </w:r>
      <w:proofErr w:type="gramEnd"/>
      <w:r w:rsidRPr="00887FAC">
        <w:rPr>
          <w:rFonts w:ascii="Arial" w:hAnsi="Arial" w:cs="Arial"/>
        </w:rPr>
        <w:t xml:space="preserve"> contracting methods that are applicable to various types and levels of project management (Kerzner, 2025). These involve Turnkey, </w:t>
      </w:r>
      <w:proofErr w:type="spellStart"/>
      <w:r w:rsidRPr="00887FAC">
        <w:rPr>
          <w:rFonts w:ascii="Arial" w:hAnsi="Arial" w:cs="Arial"/>
        </w:rPr>
        <w:t>Multicontract</w:t>
      </w:r>
      <w:proofErr w:type="spellEnd"/>
      <w:r w:rsidRPr="00887FAC">
        <w:rPr>
          <w:rFonts w:ascii="Arial" w:hAnsi="Arial" w:cs="Arial"/>
        </w:rPr>
        <w:t xml:space="preserve">, Do-it-yourself (DIY) and </w:t>
      </w:r>
      <w:proofErr w:type="spellStart"/>
      <w:r w:rsidRPr="00887FAC">
        <w:rPr>
          <w:rFonts w:ascii="Arial" w:hAnsi="Arial" w:cs="Arial"/>
        </w:rPr>
        <w:t>Multicontract</w:t>
      </w:r>
      <w:proofErr w:type="spellEnd"/>
      <w:r w:rsidRPr="00887FAC">
        <w:rPr>
          <w:rFonts w:ascii="Arial" w:hAnsi="Arial" w:cs="Arial"/>
        </w:rPr>
        <w:t xml:space="preserve"> + DIY. </w:t>
      </w:r>
      <w:proofErr w:type="gramStart"/>
      <w:r w:rsidRPr="00887FAC">
        <w:rPr>
          <w:rFonts w:ascii="Arial" w:hAnsi="Arial" w:cs="Arial"/>
        </w:rPr>
        <w:t>All of</w:t>
      </w:r>
      <w:proofErr w:type="gramEnd"/>
      <w:r w:rsidRPr="00887FAC">
        <w:rPr>
          <w:rFonts w:ascii="Arial" w:hAnsi="Arial" w:cs="Arial"/>
        </w:rPr>
        <w:t xml:space="preserve"> the methods have their benefits and limitations based on such aspects as the project size, complexity, the budget limitation, and expertise of the owner. These approaches and how to apply them are essential to understand them properly and make informed decisions that would suit the needs of the </w:t>
      </w:r>
      <w:proofErr w:type="gramStart"/>
      <w:r w:rsidRPr="00887FAC">
        <w:rPr>
          <w:rFonts w:ascii="Arial" w:hAnsi="Arial" w:cs="Arial"/>
        </w:rPr>
        <w:t>particular project</w:t>
      </w:r>
      <w:proofErr w:type="gramEnd"/>
      <w:r w:rsidRPr="00887FAC">
        <w:rPr>
          <w:rFonts w:ascii="Arial" w:hAnsi="Arial" w:cs="Arial"/>
        </w:rPr>
        <w:t xml:space="preserve"> and help to complete it on time and successfully. This essay will discuss and critically examine these four approaches to contracting, their application in construction projects, their advantages, and the challenges they might cause.</w:t>
      </w:r>
    </w:p>
    <w:p w14:paraId="308FA88E" w14:textId="77777777" w:rsidR="00577841" w:rsidRPr="00887FAC" w:rsidRDefault="00577841" w:rsidP="00577841">
      <w:pPr>
        <w:rPr>
          <w:rFonts w:ascii="Arial" w:hAnsi="Arial" w:cs="Arial"/>
        </w:rPr>
      </w:pPr>
    </w:p>
    <w:p w14:paraId="08DC5F9F" w14:textId="77777777" w:rsidR="00577841" w:rsidRDefault="00577841" w:rsidP="00577841">
      <w:pPr>
        <w:pStyle w:val="Heading1"/>
        <w:rPr>
          <w:rFonts w:ascii="Arial" w:hAnsi="Arial" w:cs="Arial"/>
        </w:rPr>
      </w:pPr>
      <w:bookmarkStart w:id="2" w:name="_Toc215590100"/>
    </w:p>
    <w:p w14:paraId="690AB4CC" w14:textId="77777777" w:rsidR="00577841" w:rsidRDefault="00577841" w:rsidP="00577841">
      <w:pPr>
        <w:pStyle w:val="Heading1"/>
        <w:rPr>
          <w:rFonts w:ascii="Arial" w:hAnsi="Arial" w:cs="Arial"/>
        </w:rPr>
      </w:pPr>
    </w:p>
    <w:p w14:paraId="1E2EE960" w14:textId="77777777" w:rsidR="00577841" w:rsidRDefault="00577841" w:rsidP="00577841">
      <w:pPr>
        <w:pStyle w:val="Heading1"/>
        <w:rPr>
          <w:rFonts w:ascii="Arial" w:hAnsi="Arial" w:cs="Arial"/>
        </w:rPr>
      </w:pPr>
    </w:p>
    <w:p w14:paraId="12421F63" w14:textId="5AC6F842" w:rsidR="00577841" w:rsidRPr="00887FAC" w:rsidRDefault="00577841" w:rsidP="00577841">
      <w:pPr>
        <w:pStyle w:val="Heading1"/>
        <w:rPr>
          <w:rFonts w:ascii="Arial" w:hAnsi="Arial" w:cs="Arial"/>
        </w:rPr>
      </w:pPr>
      <w:r w:rsidRPr="00887FAC">
        <w:rPr>
          <w:rFonts w:ascii="Arial" w:hAnsi="Arial" w:cs="Arial"/>
        </w:rPr>
        <w:t>Main Body</w:t>
      </w:r>
      <w:bookmarkEnd w:id="2"/>
      <w:r w:rsidRPr="00887FAC">
        <w:rPr>
          <w:rFonts w:ascii="Arial" w:hAnsi="Arial" w:cs="Arial"/>
        </w:rPr>
        <w:t xml:space="preserve"> </w:t>
      </w:r>
    </w:p>
    <w:p w14:paraId="0DBADD9A" w14:textId="77777777" w:rsidR="00577841" w:rsidRPr="00887FAC" w:rsidRDefault="00577841" w:rsidP="00577841">
      <w:pPr>
        <w:pStyle w:val="Heading2"/>
        <w:rPr>
          <w:rFonts w:ascii="Arial" w:hAnsi="Arial" w:cs="Arial"/>
        </w:rPr>
      </w:pPr>
      <w:bookmarkStart w:id="3" w:name="_Toc215590101"/>
      <w:r w:rsidRPr="00887FAC">
        <w:rPr>
          <w:rFonts w:ascii="Arial" w:hAnsi="Arial" w:cs="Arial"/>
        </w:rPr>
        <w:t>Turnkey Contracting</w:t>
      </w:r>
      <w:bookmarkEnd w:id="3"/>
    </w:p>
    <w:p w14:paraId="5A02C1B4" w14:textId="3F8A5AC9" w:rsidR="00577841" w:rsidRPr="00887FAC" w:rsidRDefault="00577841" w:rsidP="00577841">
      <w:pPr>
        <w:rPr>
          <w:rFonts w:ascii="Arial" w:hAnsi="Arial" w:cs="Arial"/>
        </w:rPr>
      </w:pPr>
      <w:r w:rsidRPr="00887FAC">
        <w:rPr>
          <w:rFonts w:ascii="Arial" w:hAnsi="Arial" w:cs="Arial"/>
        </w:rPr>
        <w:t xml:space="preserve">Turnkey contracting is a project delivery method in which the contractor </w:t>
      </w:r>
      <w:proofErr w:type="gramStart"/>
      <w:r w:rsidRPr="00887FAC">
        <w:rPr>
          <w:rFonts w:ascii="Arial" w:hAnsi="Arial" w:cs="Arial"/>
        </w:rPr>
        <w:t>is in charge of</w:t>
      </w:r>
      <w:proofErr w:type="gramEnd"/>
      <w:r w:rsidRPr="00887FAC">
        <w:rPr>
          <w:rFonts w:ascii="Arial" w:hAnsi="Arial" w:cs="Arial"/>
        </w:rPr>
        <w:t xml:space="preserve"> the overall lifecycle of the project including design and procurement, construction and final handover (Maria João Mimoso, 2020). Under this model, the client gives the broad specifications, and the contractor takes the whole process through and produces a project that is fully operational upon its completion. The turnkey is named in accordance with the idea that the client can take a simple step and turn the key and start using the facility when completed.</w:t>
      </w:r>
    </w:p>
    <w:p w14:paraId="5B70A2EF" w14:textId="730F3269" w:rsidR="00577841" w:rsidRDefault="00577841" w:rsidP="00577841">
      <w:pPr>
        <w:pStyle w:val="Caption"/>
        <w:spacing w:line="360" w:lineRule="auto"/>
        <w:rPr>
          <w:rFonts w:ascii="Arial" w:hAnsi="Arial" w:cs="Arial"/>
        </w:rPr>
      </w:pPr>
      <w:r>
        <w:lastRenderedPageBreak/>
        <w:t xml:space="preserve">                 </w:t>
      </w:r>
      <w:r w:rsidRPr="00887FAC">
        <w:rPr>
          <w:rFonts w:ascii="Arial" w:hAnsi="Arial" w:cs="Arial"/>
          <w:noProof/>
        </w:rPr>
        <w:drawing>
          <wp:inline distT="0" distB="0" distL="0" distR="0" wp14:anchorId="2532324B" wp14:editId="11C027C3">
            <wp:extent cx="3092921" cy="3219450"/>
            <wp:effectExtent l="0" t="0" r="0" b="0"/>
            <wp:docPr id="3" name="Picture 3" descr="Which One is Better for your Business? DIY or Turnkey Solutions? | by  Jasper Treloar | Medi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Which One is Better for your Business? DIY or Turnkey Solutions? | by  Jasper Treloar | Medium"/>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097684" cy="3224408"/>
                    </a:xfrm>
                    <a:prstGeom prst="rect">
                      <a:avLst/>
                    </a:prstGeom>
                    <a:noFill/>
                    <a:ln>
                      <a:noFill/>
                    </a:ln>
                  </pic:spPr>
                </pic:pic>
              </a:graphicData>
            </a:graphic>
          </wp:inline>
        </w:drawing>
      </w:r>
      <w:bookmarkStart w:id="4" w:name="_Toc215590109"/>
      <w:r w:rsidRPr="00577841">
        <w:rPr>
          <w:rFonts w:ascii="Arial" w:hAnsi="Arial" w:cs="Arial"/>
        </w:rPr>
        <w:t xml:space="preserve"> </w:t>
      </w:r>
    </w:p>
    <w:p w14:paraId="39C9A04B" w14:textId="2DDD3D42" w:rsidR="00577841" w:rsidRPr="00887FAC" w:rsidRDefault="00577841" w:rsidP="00577841">
      <w:pPr>
        <w:pStyle w:val="Caption"/>
        <w:spacing w:line="360" w:lineRule="auto"/>
        <w:rPr>
          <w:rFonts w:ascii="Arial" w:hAnsi="Arial" w:cs="Arial"/>
        </w:rPr>
      </w:pPr>
      <w:r>
        <w:rPr>
          <w:rFonts w:ascii="Arial" w:hAnsi="Arial" w:cs="Arial"/>
        </w:rPr>
        <w:t xml:space="preserve">               </w:t>
      </w:r>
      <w:r w:rsidRPr="00887FAC">
        <w:rPr>
          <w:rFonts w:ascii="Arial" w:hAnsi="Arial" w:cs="Arial"/>
        </w:rPr>
        <w:t xml:space="preserve">Figure </w:t>
      </w:r>
      <w:r w:rsidRPr="00887FAC">
        <w:rPr>
          <w:rFonts w:ascii="Arial" w:hAnsi="Arial" w:cs="Arial"/>
        </w:rPr>
        <w:fldChar w:fldCharType="begin"/>
      </w:r>
      <w:r w:rsidRPr="00887FAC">
        <w:rPr>
          <w:rFonts w:ascii="Arial" w:hAnsi="Arial" w:cs="Arial"/>
        </w:rPr>
        <w:instrText xml:space="preserve"> SEQ Figure \* ARABIC </w:instrText>
      </w:r>
      <w:r w:rsidRPr="00887FAC">
        <w:rPr>
          <w:rFonts w:ascii="Arial" w:hAnsi="Arial" w:cs="Arial"/>
        </w:rPr>
        <w:fldChar w:fldCharType="separate"/>
      </w:r>
      <w:r w:rsidRPr="00887FAC">
        <w:rPr>
          <w:rFonts w:ascii="Arial" w:hAnsi="Arial" w:cs="Arial"/>
          <w:noProof/>
        </w:rPr>
        <w:t>2</w:t>
      </w:r>
      <w:r w:rsidRPr="00887FAC">
        <w:rPr>
          <w:rFonts w:ascii="Arial" w:hAnsi="Arial" w:cs="Arial"/>
          <w:noProof/>
        </w:rPr>
        <w:fldChar w:fldCharType="end"/>
      </w:r>
      <w:r w:rsidRPr="00887FAC">
        <w:rPr>
          <w:rFonts w:ascii="Arial" w:hAnsi="Arial" w:cs="Arial"/>
        </w:rPr>
        <w:t>: Turnkey contracting</w:t>
      </w:r>
      <w:bookmarkEnd w:id="4"/>
    </w:p>
    <w:p w14:paraId="07173DD5" w14:textId="3CDDEC7E" w:rsidR="00577841" w:rsidRPr="00887FAC" w:rsidRDefault="00577841" w:rsidP="00577841">
      <w:pPr>
        <w:jc w:val="center"/>
        <w:rPr>
          <w:rFonts w:ascii="Arial" w:hAnsi="Arial" w:cs="Arial"/>
          <w:i/>
        </w:rPr>
      </w:pPr>
      <w:r>
        <w:rPr>
          <w:rFonts w:ascii="Arial" w:hAnsi="Arial" w:cs="Arial"/>
          <w:i/>
        </w:rPr>
        <w:t xml:space="preserve">              </w:t>
      </w:r>
      <w:r w:rsidRPr="00887FAC">
        <w:rPr>
          <w:rFonts w:ascii="Arial" w:hAnsi="Arial" w:cs="Arial"/>
          <w:i/>
        </w:rPr>
        <w:t>Source: (Treloar, 2017)</w:t>
      </w:r>
    </w:p>
    <w:p w14:paraId="6A5AAEC0" w14:textId="21ABCD07" w:rsidR="005C1D90" w:rsidRDefault="005C1D90"/>
    <w:p w14:paraId="10E7598B" w14:textId="77777777" w:rsidR="00577841" w:rsidRPr="00887FAC" w:rsidRDefault="00577841" w:rsidP="00577841">
      <w:pPr>
        <w:rPr>
          <w:rFonts w:ascii="Arial" w:hAnsi="Arial" w:cs="Arial"/>
          <w:b/>
        </w:rPr>
      </w:pPr>
      <w:r w:rsidRPr="00887FAC">
        <w:rPr>
          <w:rFonts w:ascii="Arial" w:hAnsi="Arial" w:cs="Arial"/>
          <w:b/>
        </w:rPr>
        <w:t>Benefits of Turnkey Contracting:</w:t>
      </w:r>
    </w:p>
    <w:p w14:paraId="1662DC14" w14:textId="77777777" w:rsidR="00577841" w:rsidRPr="00887FAC" w:rsidRDefault="00577841" w:rsidP="00577841">
      <w:pPr>
        <w:pStyle w:val="ListParagraph"/>
        <w:numPr>
          <w:ilvl w:val="0"/>
          <w:numId w:val="2"/>
        </w:numPr>
        <w:rPr>
          <w:rFonts w:ascii="Arial" w:hAnsi="Arial" w:cs="Arial"/>
        </w:rPr>
      </w:pPr>
      <w:r w:rsidRPr="00887FAC">
        <w:rPr>
          <w:rFonts w:ascii="Arial" w:hAnsi="Arial" w:cs="Arial"/>
        </w:rPr>
        <w:t>Single Point of Responsibility: The primary benefit of this system is that the client encounters a single contractor to handle every part of the projects. This simplifies the communication and makes the process of managing many contracts easier.</w:t>
      </w:r>
    </w:p>
    <w:p w14:paraId="69A1A6AE" w14:textId="77777777" w:rsidR="00577841" w:rsidRPr="00887FAC" w:rsidRDefault="00577841" w:rsidP="00577841">
      <w:pPr>
        <w:pStyle w:val="ListParagraph"/>
        <w:numPr>
          <w:ilvl w:val="0"/>
          <w:numId w:val="2"/>
        </w:numPr>
        <w:rPr>
          <w:rFonts w:ascii="Arial" w:hAnsi="Arial" w:cs="Arial"/>
        </w:rPr>
      </w:pPr>
      <w:r w:rsidRPr="00887FAC">
        <w:rPr>
          <w:rFonts w:ascii="Arial" w:hAnsi="Arial" w:cs="Arial"/>
        </w:rPr>
        <w:t>Fixed Rates and Dates: Turnkey contracts normally exhibit a fixed price on the project, and this gives the client cost certainty. Also, the contractor will take charge of timely delivery of the project, and delays are minimized.</w:t>
      </w:r>
    </w:p>
    <w:p w14:paraId="798462FC" w14:textId="77777777" w:rsidR="00577841" w:rsidRPr="00887FAC" w:rsidRDefault="00577841" w:rsidP="00577841">
      <w:pPr>
        <w:pStyle w:val="ListParagraph"/>
        <w:numPr>
          <w:ilvl w:val="0"/>
          <w:numId w:val="2"/>
        </w:numPr>
        <w:rPr>
          <w:rFonts w:ascii="Arial" w:hAnsi="Arial" w:cs="Arial"/>
        </w:rPr>
      </w:pPr>
      <w:r w:rsidRPr="00887FAC">
        <w:rPr>
          <w:rFonts w:ascii="Arial" w:hAnsi="Arial" w:cs="Arial"/>
        </w:rPr>
        <w:t xml:space="preserve">Reduced Risk to Clients: All the risk associated with the project implementation such as </w:t>
      </w:r>
      <w:proofErr w:type="gramStart"/>
      <w:r w:rsidRPr="00887FAC">
        <w:rPr>
          <w:rFonts w:ascii="Arial" w:hAnsi="Arial" w:cs="Arial"/>
        </w:rPr>
        <w:t>delay</w:t>
      </w:r>
      <w:proofErr w:type="gramEnd"/>
      <w:r w:rsidRPr="00887FAC">
        <w:rPr>
          <w:rFonts w:ascii="Arial" w:hAnsi="Arial" w:cs="Arial"/>
        </w:rPr>
        <w:t xml:space="preserve"> or cost increase are transferred to the contractor. These risks are avoided, and this makes it a safer choice to the client who is inclined towards the hands-off form of leadership.</w:t>
      </w:r>
    </w:p>
    <w:p w14:paraId="14B3510E" w14:textId="77777777" w:rsidR="00577841" w:rsidRDefault="00577841" w:rsidP="00577841">
      <w:pPr>
        <w:rPr>
          <w:rFonts w:ascii="Arial" w:hAnsi="Arial" w:cs="Arial"/>
          <w:b/>
        </w:rPr>
      </w:pPr>
    </w:p>
    <w:p w14:paraId="34EC14C7" w14:textId="77777777" w:rsidR="00577841" w:rsidRDefault="00577841" w:rsidP="00577841">
      <w:pPr>
        <w:rPr>
          <w:rFonts w:ascii="Arial" w:hAnsi="Arial" w:cs="Arial"/>
          <w:b/>
        </w:rPr>
      </w:pPr>
    </w:p>
    <w:p w14:paraId="1242E526" w14:textId="77777777" w:rsidR="00577841" w:rsidRDefault="00577841" w:rsidP="00577841">
      <w:pPr>
        <w:rPr>
          <w:rFonts w:ascii="Arial" w:hAnsi="Arial" w:cs="Arial"/>
          <w:b/>
        </w:rPr>
      </w:pPr>
    </w:p>
    <w:p w14:paraId="66D64E76" w14:textId="5FE5E9B0" w:rsidR="00577841" w:rsidRPr="00887FAC" w:rsidRDefault="00577841" w:rsidP="00577841">
      <w:pPr>
        <w:rPr>
          <w:rFonts w:ascii="Arial" w:hAnsi="Arial" w:cs="Arial"/>
          <w:b/>
        </w:rPr>
      </w:pPr>
      <w:r w:rsidRPr="00887FAC">
        <w:rPr>
          <w:rFonts w:ascii="Arial" w:hAnsi="Arial" w:cs="Arial"/>
          <w:b/>
        </w:rPr>
        <w:lastRenderedPageBreak/>
        <w:t>Drawbacks of Turnkey Contracting:</w:t>
      </w:r>
    </w:p>
    <w:p w14:paraId="468CFAE1" w14:textId="77777777" w:rsidR="00577841" w:rsidRPr="00887FAC" w:rsidRDefault="00577841" w:rsidP="00577841">
      <w:pPr>
        <w:pStyle w:val="ListParagraph"/>
        <w:numPr>
          <w:ilvl w:val="0"/>
          <w:numId w:val="1"/>
        </w:numPr>
        <w:rPr>
          <w:rFonts w:ascii="Arial" w:hAnsi="Arial" w:cs="Arial"/>
        </w:rPr>
      </w:pPr>
      <w:r w:rsidRPr="00887FAC">
        <w:rPr>
          <w:rFonts w:ascii="Arial" w:hAnsi="Arial" w:cs="Arial"/>
        </w:rPr>
        <w:t xml:space="preserve">Minor Flexibility: Once the scope and design </w:t>
      </w:r>
      <w:proofErr w:type="gramStart"/>
      <w:r w:rsidRPr="00887FAC">
        <w:rPr>
          <w:rFonts w:ascii="Arial" w:hAnsi="Arial" w:cs="Arial"/>
        </w:rPr>
        <w:t>is</w:t>
      </w:r>
      <w:proofErr w:type="gramEnd"/>
      <w:r w:rsidRPr="00887FAC">
        <w:rPr>
          <w:rFonts w:ascii="Arial" w:hAnsi="Arial" w:cs="Arial"/>
        </w:rPr>
        <w:t xml:space="preserve"> agreed-upon changes may be hard and complicated to </w:t>
      </w:r>
      <w:proofErr w:type="gramStart"/>
      <w:r w:rsidRPr="00887FAC">
        <w:rPr>
          <w:rFonts w:ascii="Arial" w:hAnsi="Arial" w:cs="Arial"/>
        </w:rPr>
        <w:t>effect</w:t>
      </w:r>
      <w:proofErr w:type="gramEnd"/>
      <w:r w:rsidRPr="00887FAC">
        <w:rPr>
          <w:rFonts w:ascii="Arial" w:hAnsi="Arial" w:cs="Arial"/>
        </w:rPr>
        <w:t>. This reduces its flexibility in case the needs of the client change throughout the project.</w:t>
      </w:r>
    </w:p>
    <w:p w14:paraId="298166CD" w14:textId="77777777" w:rsidR="00577841" w:rsidRPr="00887FAC" w:rsidRDefault="00577841" w:rsidP="00577841">
      <w:pPr>
        <w:pStyle w:val="ListParagraph"/>
        <w:numPr>
          <w:ilvl w:val="0"/>
          <w:numId w:val="1"/>
        </w:numPr>
        <w:rPr>
          <w:rFonts w:ascii="Arial" w:hAnsi="Arial" w:cs="Arial"/>
        </w:rPr>
      </w:pPr>
      <w:r w:rsidRPr="00887FAC">
        <w:rPr>
          <w:rFonts w:ascii="Arial" w:hAnsi="Arial" w:cs="Arial"/>
        </w:rPr>
        <w:t>Risk of Increasing Costs: Contractors can provide contingencies to fixed price to meet the unexpected costs which can make the total costs higher.</w:t>
      </w:r>
    </w:p>
    <w:p w14:paraId="645190E0" w14:textId="77777777" w:rsidR="00577841" w:rsidRPr="00887FAC" w:rsidRDefault="00577841" w:rsidP="00577841">
      <w:pPr>
        <w:pStyle w:val="ListParagraph"/>
        <w:numPr>
          <w:ilvl w:val="0"/>
          <w:numId w:val="1"/>
        </w:numPr>
        <w:rPr>
          <w:rFonts w:ascii="Arial" w:hAnsi="Arial" w:cs="Arial"/>
        </w:rPr>
      </w:pPr>
      <w:r w:rsidRPr="00887FAC">
        <w:rPr>
          <w:rFonts w:ascii="Arial" w:hAnsi="Arial" w:cs="Arial"/>
        </w:rPr>
        <w:t>Less Control by the Client: Since all the project aspects are done by the contractor then the client is not involved in the nitty-gritty of the project design and material selection, and this may result in dissatisfaction in the end-reduced output is not as per their expectations (Cooke and Williams, 2020).</w:t>
      </w:r>
    </w:p>
    <w:p w14:paraId="282FC961" w14:textId="77777777" w:rsidR="00577841" w:rsidRPr="00887FAC" w:rsidRDefault="00577841" w:rsidP="00577841">
      <w:pPr>
        <w:rPr>
          <w:rFonts w:ascii="Arial" w:hAnsi="Arial" w:cs="Arial"/>
          <w:b/>
        </w:rPr>
      </w:pPr>
      <w:r w:rsidRPr="00887FAC">
        <w:rPr>
          <w:rFonts w:ascii="Arial" w:hAnsi="Arial" w:cs="Arial"/>
          <w:b/>
        </w:rPr>
        <w:t>Real-World Example:</w:t>
      </w:r>
    </w:p>
    <w:p w14:paraId="4C4D4636" w14:textId="77777777" w:rsidR="00577841" w:rsidRPr="00887FAC" w:rsidRDefault="00577841" w:rsidP="00577841">
      <w:pPr>
        <w:rPr>
          <w:rFonts w:ascii="Arial" w:hAnsi="Arial" w:cs="Arial"/>
        </w:rPr>
      </w:pPr>
      <w:r w:rsidRPr="00887FAC">
        <w:rPr>
          <w:rFonts w:ascii="Arial" w:hAnsi="Arial" w:cs="Arial"/>
        </w:rPr>
        <w:t>Burj Khalifa, the highest building in the world, in Dubai is also a prominent example of Turnkey Contracting. This was a project run by a group of contractors, with the leading contractor, a South Korean firm, Samsung C&amp;T, fully responsible of the construction process to the end. The fixed cost and time scale was advantageous to the client, Emaar Properties as it provided them with a completed skyscraper that they could occupy.</w:t>
      </w:r>
    </w:p>
    <w:p w14:paraId="4B8B5364" w14:textId="77777777" w:rsidR="00577841" w:rsidRPr="00887FAC" w:rsidRDefault="00577841" w:rsidP="00577841">
      <w:pPr>
        <w:rPr>
          <w:rFonts w:ascii="Arial" w:hAnsi="Arial" w:cs="Arial"/>
          <w:b/>
        </w:rPr>
      </w:pPr>
      <w:r w:rsidRPr="00887FAC">
        <w:rPr>
          <w:rFonts w:ascii="Arial" w:hAnsi="Arial" w:cs="Arial"/>
          <w:b/>
        </w:rPr>
        <w:t>Construction Projects Suitability:</w:t>
      </w:r>
    </w:p>
    <w:p w14:paraId="3B0B11FF" w14:textId="77777777" w:rsidR="00577841" w:rsidRPr="00887FAC" w:rsidRDefault="00577841" w:rsidP="00577841">
      <w:pPr>
        <w:rPr>
          <w:rFonts w:ascii="Arial" w:hAnsi="Arial" w:cs="Arial"/>
        </w:rPr>
      </w:pPr>
      <w:r w:rsidRPr="00887FAC">
        <w:rPr>
          <w:rFonts w:ascii="Arial" w:hAnsi="Arial" w:cs="Arial"/>
        </w:rPr>
        <w:t>Turnkey contracting is often applicable in large-scale and intricate projects such as skyscrapers, industrial facilities or large commercial facilities, in which the client wants to have very little input and wishes to have a hassle-free and predictable project completion.</w:t>
      </w:r>
    </w:p>
    <w:p w14:paraId="32BE4857" w14:textId="77777777" w:rsidR="00577841" w:rsidRPr="00887FAC" w:rsidRDefault="00577841" w:rsidP="00577841">
      <w:pPr>
        <w:rPr>
          <w:rFonts w:ascii="Arial" w:hAnsi="Arial" w:cs="Arial"/>
        </w:rPr>
      </w:pPr>
    </w:p>
    <w:p w14:paraId="41A88AD4" w14:textId="77777777" w:rsidR="00577841" w:rsidRDefault="00577841" w:rsidP="00577841">
      <w:pPr>
        <w:pStyle w:val="Heading2"/>
        <w:rPr>
          <w:rFonts w:ascii="Arial" w:hAnsi="Arial" w:cs="Arial"/>
        </w:rPr>
      </w:pPr>
      <w:bookmarkStart w:id="5" w:name="_Toc215590102"/>
    </w:p>
    <w:p w14:paraId="0855C288" w14:textId="77777777" w:rsidR="00577841" w:rsidRDefault="00577841" w:rsidP="00577841">
      <w:pPr>
        <w:pStyle w:val="Heading2"/>
        <w:rPr>
          <w:rFonts w:ascii="Arial" w:hAnsi="Arial" w:cs="Arial"/>
        </w:rPr>
      </w:pPr>
    </w:p>
    <w:p w14:paraId="4D0286DF" w14:textId="77777777" w:rsidR="00577841" w:rsidRDefault="00577841" w:rsidP="00577841">
      <w:pPr>
        <w:pStyle w:val="Heading2"/>
        <w:rPr>
          <w:rFonts w:ascii="Arial" w:hAnsi="Arial" w:cs="Arial"/>
        </w:rPr>
      </w:pPr>
    </w:p>
    <w:p w14:paraId="48EA103D" w14:textId="2BD60820" w:rsidR="00577841" w:rsidRPr="00887FAC" w:rsidRDefault="00577841" w:rsidP="00577841">
      <w:pPr>
        <w:pStyle w:val="Heading2"/>
        <w:rPr>
          <w:rFonts w:ascii="Arial" w:hAnsi="Arial" w:cs="Arial"/>
        </w:rPr>
      </w:pPr>
      <w:proofErr w:type="spellStart"/>
      <w:r w:rsidRPr="00887FAC">
        <w:rPr>
          <w:rFonts w:ascii="Arial" w:hAnsi="Arial" w:cs="Arial"/>
        </w:rPr>
        <w:t>Multicontracting</w:t>
      </w:r>
      <w:bookmarkEnd w:id="5"/>
      <w:proofErr w:type="spellEnd"/>
    </w:p>
    <w:p w14:paraId="567DDDCF" w14:textId="77777777" w:rsidR="00577841" w:rsidRPr="00887FAC" w:rsidRDefault="00577841" w:rsidP="00577841">
      <w:pPr>
        <w:rPr>
          <w:rFonts w:ascii="Arial" w:hAnsi="Arial" w:cs="Arial"/>
        </w:rPr>
      </w:pPr>
      <w:proofErr w:type="spellStart"/>
      <w:r w:rsidRPr="00887FAC">
        <w:rPr>
          <w:rFonts w:ascii="Arial" w:hAnsi="Arial" w:cs="Arial"/>
        </w:rPr>
        <w:t>Multicontracting</w:t>
      </w:r>
      <w:proofErr w:type="spellEnd"/>
      <w:r w:rsidRPr="00887FAC">
        <w:rPr>
          <w:rFonts w:ascii="Arial" w:hAnsi="Arial" w:cs="Arial"/>
        </w:rPr>
        <w:t xml:space="preserve"> is a project delivery technique in which the project owner contracts several contractors to do a particular component of the project (Amirtash, </w:t>
      </w:r>
      <w:proofErr w:type="spellStart"/>
      <w:r w:rsidRPr="00887FAC">
        <w:rPr>
          <w:rFonts w:ascii="Arial" w:hAnsi="Arial" w:cs="Arial"/>
        </w:rPr>
        <w:t>Parchami</w:t>
      </w:r>
      <w:proofErr w:type="spellEnd"/>
      <w:r w:rsidRPr="00887FAC">
        <w:rPr>
          <w:rFonts w:ascii="Arial" w:hAnsi="Arial" w:cs="Arial"/>
        </w:rPr>
        <w:t xml:space="preserve"> Jalal and </w:t>
      </w:r>
      <w:proofErr w:type="spellStart"/>
      <w:r w:rsidRPr="00887FAC">
        <w:rPr>
          <w:rFonts w:ascii="Arial" w:hAnsi="Arial" w:cs="Arial"/>
        </w:rPr>
        <w:t>Jelodar</w:t>
      </w:r>
      <w:proofErr w:type="spellEnd"/>
      <w:r w:rsidRPr="00887FAC">
        <w:rPr>
          <w:rFonts w:ascii="Arial" w:hAnsi="Arial" w:cs="Arial"/>
        </w:rPr>
        <w:t>, 2021). Under this style, the work is not given to a single contractor, but the owner splits the project into individual contracts with the various activities of the project, including the excavation, electrical work, plumbing, or structural work. All the contractors are independent and ultimately aim at achieving the same objectives which is the completion of the entire project.</w:t>
      </w:r>
    </w:p>
    <w:p w14:paraId="683EA2FD" w14:textId="77777777" w:rsidR="00577841" w:rsidRPr="00887FAC" w:rsidRDefault="00577841" w:rsidP="00577841">
      <w:pPr>
        <w:rPr>
          <w:rFonts w:ascii="Arial" w:hAnsi="Arial" w:cs="Arial"/>
          <w:b/>
        </w:rPr>
      </w:pPr>
      <w:r w:rsidRPr="00887FAC">
        <w:rPr>
          <w:rFonts w:ascii="Arial" w:hAnsi="Arial" w:cs="Arial"/>
          <w:b/>
        </w:rPr>
        <w:t xml:space="preserve">The benefits of </w:t>
      </w:r>
      <w:proofErr w:type="spellStart"/>
      <w:r w:rsidRPr="00887FAC">
        <w:rPr>
          <w:rFonts w:ascii="Arial" w:hAnsi="Arial" w:cs="Arial"/>
          <w:b/>
        </w:rPr>
        <w:t>Multicontracting</w:t>
      </w:r>
      <w:proofErr w:type="spellEnd"/>
      <w:r w:rsidRPr="00887FAC">
        <w:rPr>
          <w:rFonts w:ascii="Arial" w:hAnsi="Arial" w:cs="Arial"/>
          <w:b/>
        </w:rPr>
        <w:t>:</w:t>
      </w:r>
    </w:p>
    <w:p w14:paraId="45FFB32E" w14:textId="77777777" w:rsidR="00577841" w:rsidRPr="00887FAC" w:rsidRDefault="00577841" w:rsidP="00577841">
      <w:pPr>
        <w:pStyle w:val="ListParagraph"/>
        <w:numPr>
          <w:ilvl w:val="0"/>
          <w:numId w:val="4"/>
        </w:numPr>
        <w:rPr>
          <w:rFonts w:ascii="Arial" w:hAnsi="Arial" w:cs="Arial"/>
        </w:rPr>
      </w:pPr>
      <w:r w:rsidRPr="00887FAC">
        <w:rPr>
          <w:rFonts w:ascii="Arial" w:hAnsi="Arial" w:cs="Arial"/>
        </w:rPr>
        <w:t xml:space="preserve">Specialization and Expertise: </w:t>
      </w:r>
      <w:proofErr w:type="spellStart"/>
      <w:r w:rsidRPr="00887FAC">
        <w:rPr>
          <w:rFonts w:ascii="Arial" w:hAnsi="Arial" w:cs="Arial"/>
        </w:rPr>
        <w:t>Multicontracting</w:t>
      </w:r>
      <w:proofErr w:type="spellEnd"/>
      <w:r w:rsidRPr="00887FAC">
        <w:rPr>
          <w:rFonts w:ascii="Arial" w:hAnsi="Arial" w:cs="Arial"/>
        </w:rPr>
        <w:t xml:space="preserve"> is mainly advantageous in the sense that it allows one to choose contractors who possess talents in specialized areas of the project. This means that specialized skill will be used in the project activity resulting to increased quality work in every area.</w:t>
      </w:r>
    </w:p>
    <w:p w14:paraId="7D89BB6E" w14:textId="77777777" w:rsidR="00577841" w:rsidRPr="00887FAC" w:rsidRDefault="00577841" w:rsidP="00577841">
      <w:pPr>
        <w:pStyle w:val="ListParagraph"/>
        <w:numPr>
          <w:ilvl w:val="0"/>
          <w:numId w:val="4"/>
        </w:numPr>
        <w:rPr>
          <w:rFonts w:ascii="Arial" w:hAnsi="Arial" w:cs="Arial"/>
        </w:rPr>
      </w:pPr>
      <w:r w:rsidRPr="00887FAC">
        <w:rPr>
          <w:rFonts w:ascii="Arial" w:hAnsi="Arial" w:cs="Arial"/>
        </w:rPr>
        <w:t xml:space="preserve">Cost Control: The owner will be able to </w:t>
      </w:r>
      <w:proofErr w:type="gramStart"/>
      <w:r w:rsidRPr="00887FAC">
        <w:rPr>
          <w:rFonts w:ascii="Arial" w:hAnsi="Arial" w:cs="Arial"/>
        </w:rPr>
        <w:t>enter into</w:t>
      </w:r>
      <w:proofErr w:type="gramEnd"/>
      <w:r w:rsidRPr="00887FAC">
        <w:rPr>
          <w:rFonts w:ascii="Arial" w:hAnsi="Arial" w:cs="Arial"/>
        </w:rPr>
        <w:t xml:space="preserve"> individual contracts with each contractor, and this may lead to cost reduction. Secondly, there can be competition among the contractors which can result in low bids.</w:t>
      </w:r>
    </w:p>
    <w:p w14:paraId="27E8755B" w14:textId="77777777" w:rsidR="00577841" w:rsidRPr="00887FAC" w:rsidRDefault="00577841" w:rsidP="00577841">
      <w:pPr>
        <w:pStyle w:val="ListParagraph"/>
        <w:numPr>
          <w:ilvl w:val="0"/>
          <w:numId w:val="4"/>
        </w:numPr>
        <w:rPr>
          <w:rFonts w:ascii="Arial" w:hAnsi="Arial" w:cs="Arial"/>
        </w:rPr>
      </w:pPr>
      <w:r w:rsidRPr="00887FAC">
        <w:rPr>
          <w:rFonts w:ascii="Arial" w:hAnsi="Arial" w:cs="Arial"/>
        </w:rPr>
        <w:t xml:space="preserve">Flexibility and Control: The owner has greater control over </w:t>
      </w:r>
      <w:proofErr w:type="gramStart"/>
      <w:r w:rsidRPr="00887FAC">
        <w:rPr>
          <w:rFonts w:ascii="Arial" w:hAnsi="Arial" w:cs="Arial"/>
        </w:rPr>
        <w:t>contractors</w:t>
      </w:r>
      <w:proofErr w:type="gramEnd"/>
      <w:r w:rsidRPr="00887FAC">
        <w:rPr>
          <w:rFonts w:ascii="Arial" w:hAnsi="Arial" w:cs="Arial"/>
        </w:rPr>
        <w:t xml:space="preserve"> choice, and it can be changed in individual contract cases when necessary. This flexibility comes in handy with projects on which some of the aspects might change or require some modifications during the construction.</w:t>
      </w:r>
    </w:p>
    <w:p w14:paraId="1BEAEA6B" w14:textId="77777777" w:rsidR="00577841" w:rsidRPr="00887FAC" w:rsidRDefault="00577841" w:rsidP="00577841">
      <w:pPr>
        <w:rPr>
          <w:rFonts w:ascii="Arial" w:hAnsi="Arial" w:cs="Arial"/>
          <w:b/>
        </w:rPr>
      </w:pPr>
      <w:r w:rsidRPr="00887FAC">
        <w:rPr>
          <w:rFonts w:ascii="Arial" w:hAnsi="Arial" w:cs="Arial"/>
          <w:b/>
        </w:rPr>
        <w:t xml:space="preserve">The drawbacks of </w:t>
      </w:r>
      <w:proofErr w:type="spellStart"/>
      <w:r w:rsidRPr="00887FAC">
        <w:rPr>
          <w:rFonts w:ascii="Arial" w:hAnsi="Arial" w:cs="Arial"/>
          <w:b/>
        </w:rPr>
        <w:t>Multicontracting</w:t>
      </w:r>
      <w:proofErr w:type="spellEnd"/>
      <w:r w:rsidRPr="00887FAC">
        <w:rPr>
          <w:rFonts w:ascii="Arial" w:hAnsi="Arial" w:cs="Arial"/>
          <w:b/>
        </w:rPr>
        <w:t>:</w:t>
      </w:r>
    </w:p>
    <w:p w14:paraId="1E2FD3DB" w14:textId="77777777" w:rsidR="00577841" w:rsidRPr="00887FAC" w:rsidRDefault="00577841" w:rsidP="00577841">
      <w:pPr>
        <w:pStyle w:val="ListParagraph"/>
        <w:numPr>
          <w:ilvl w:val="0"/>
          <w:numId w:val="3"/>
        </w:numPr>
        <w:rPr>
          <w:rFonts w:ascii="Arial" w:hAnsi="Arial" w:cs="Arial"/>
        </w:rPr>
      </w:pPr>
      <w:r w:rsidRPr="00887FAC">
        <w:rPr>
          <w:rFonts w:ascii="Arial" w:hAnsi="Arial" w:cs="Arial"/>
        </w:rPr>
        <w:t xml:space="preserve">Coordination Problems: There </w:t>
      </w:r>
      <w:proofErr w:type="gramStart"/>
      <w:r w:rsidRPr="00887FAC">
        <w:rPr>
          <w:rFonts w:ascii="Arial" w:hAnsi="Arial" w:cs="Arial"/>
        </w:rPr>
        <w:t>are</w:t>
      </w:r>
      <w:proofErr w:type="gramEnd"/>
      <w:r w:rsidRPr="00887FAC">
        <w:rPr>
          <w:rFonts w:ascii="Arial" w:hAnsi="Arial" w:cs="Arial"/>
        </w:rPr>
        <w:t xml:space="preserve"> coordination problems associated with dealing with various contractors. The project schedule and quality can be adversely affected by the delays or disagreements between the contractors.</w:t>
      </w:r>
    </w:p>
    <w:p w14:paraId="2BDF28E4" w14:textId="77777777" w:rsidR="00577841" w:rsidRPr="00887FAC" w:rsidRDefault="00577841" w:rsidP="00577841">
      <w:pPr>
        <w:pStyle w:val="ListParagraph"/>
        <w:numPr>
          <w:ilvl w:val="0"/>
          <w:numId w:val="3"/>
        </w:numPr>
        <w:rPr>
          <w:rFonts w:ascii="Arial" w:hAnsi="Arial" w:cs="Arial"/>
        </w:rPr>
      </w:pPr>
      <w:r w:rsidRPr="00887FAC">
        <w:rPr>
          <w:rFonts w:ascii="Arial" w:hAnsi="Arial" w:cs="Arial"/>
        </w:rPr>
        <w:lastRenderedPageBreak/>
        <w:t>Growing Administrative Load: The owner must cope with numerous contracts, control the work of every contractor, make payments, and solve the conflicts (</w:t>
      </w:r>
      <w:proofErr w:type="spellStart"/>
      <w:r w:rsidRPr="00887FAC">
        <w:rPr>
          <w:rFonts w:ascii="Arial" w:hAnsi="Arial" w:cs="Arial"/>
        </w:rPr>
        <w:t>Gurgun</w:t>
      </w:r>
      <w:proofErr w:type="spellEnd"/>
      <w:r w:rsidRPr="00887FAC">
        <w:rPr>
          <w:rFonts w:ascii="Arial" w:hAnsi="Arial" w:cs="Arial"/>
        </w:rPr>
        <w:t xml:space="preserve"> and Koc, 2021).</w:t>
      </w:r>
    </w:p>
    <w:p w14:paraId="2B306C60" w14:textId="77777777" w:rsidR="00577841" w:rsidRPr="00887FAC" w:rsidRDefault="00577841" w:rsidP="00577841">
      <w:pPr>
        <w:pStyle w:val="ListParagraph"/>
        <w:numPr>
          <w:ilvl w:val="0"/>
          <w:numId w:val="3"/>
        </w:numPr>
        <w:rPr>
          <w:rFonts w:ascii="Arial" w:hAnsi="Arial" w:cs="Arial"/>
        </w:rPr>
      </w:pPr>
      <w:r w:rsidRPr="00887FAC">
        <w:rPr>
          <w:rFonts w:ascii="Arial" w:hAnsi="Arial" w:cs="Arial"/>
        </w:rPr>
        <w:t>Risk of Conflict: When there are several contractors, chances are high that there will be disagreements particularly where responsibilities fall in another contractor or where delays by one contractor will impact on the work of the other contractor.</w:t>
      </w:r>
    </w:p>
    <w:p w14:paraId="7BBA6587" w14:textId="77777777" w:rsidR="00577841" w:rsidRPr="00887FAC" w:rsidRDefault="00577841" w:rsidP="00577841">
      <w:pPr>
        <w:rPr>
          <w:rFonts w:ascii="Arial" w:hAnsi="Arial" w:cs="Arial"/>
          <w:b/>
        </w:rPr>
      </w:pPr>
      <w:r w:rsidRPr="00887FAC">
        <w:rPr>
          <w:rFonts w:ascii="Arial" w:hAnsi="Arial" w:cs="Arial"/>
          <w:b/>
        </w:rPr>
        <w:t>Real-World Example:</w:t>
      </w:r>
    </w:p>
    <w:p w14:paraId="38D5F743" w14:textId="77777777" w:rsidR="00577841" w:rsidRPr="00887FAC" w:rsidRDefault="00577841" w:rsidP="00577841">
      <w:pPr>
        <w:rPr>
          <w:rFonts w:ascii="Arial" w:hAnsi="Arial" w:cs="Arial"/>
        </w:rPr>
      </w:pPr>
      <w:r w:rsidRPr="00887FAC">
        <w:rPr>
          <w:rFonts w:ascii="Arial" w:hAnsi="Arial" w:cs="Arial"/>
        </w:rPr>
        <w:t xml:space="preserve">A </w:t>
      </w:r>
      <w:proofErr w:type="spellStart"/>
      <w:r w:rsidRPr="00887FAC">
        <w:rPr>
          <w:rFonts w:ascii="Arial" w:hAnsi="Arial" w:cs="Arial"/>
        </w:rPr>
        <w:t>Multicontracting</w:t>
      </w:r>
      <w:proofErr w:type="spellEnd"/>
      <w:r w:rsidRPr="00887FAC">
        <w:rPr>
          <w:rFonts w:ascii="Arial" w:hAnsi="Arial" w:cs="Arial"/>
        </w:rPr>
        <w:t xml:space="preserve"> project is the building of the London Olympic stadium in 2012 Olympics (Hub, 2021). The project entailed various contractors at various phases including structural engineering, landscaping and installation of specialized sports equipment.</w:t>
      </w:r>
    </w:p>
    <w:p w14:paraId="037B8B8D" w14:textId="77777777" w:rsidR="00577841" w:rsidRPr="00887FAC" w:rsidRDefault="00577841" w:rsidP="00577841">
      <w:pPr>
        <w:rPr>
          <w:rFonts w:ascii="Arial" w:hAnsi="Arial" w:cs="Arial"/>
          <w:b/>
        </w:rPr>
      </w:pPr>
      <w:r w:rsidRPr="00887FAC">
        <w:rPr>
          <w:rFonts w:ascii="Arial" w:hAnsi="Arial" w:cs="Arial"/>
          <w:b/>
        </w:rPr>
        <w:t>Construction Projects Suitability:</w:t>
      </w:r>
    </w:p>
    <w:p w14:paraId="35A55B44" w14:textId="77777777" w:rsidR="00577841" w:rsidRPr="00887FAC" w:rsidRDefault="00577841" w:rsidP="00577841">
      <w:pPr>
        <w:rPr>
          <w:rFonts w:ascii="Arial" w:hAnsi="Arial" w:cs="Arial"/>
        </w:rPr>
      </w:pPr>
      <w:proofErr w:type="spellStart"/>
      <w:r w:rsidRPr="00887FAC">
        <w:rPr>
          <w:rFonts w:ascii="Arial" w:hAnsi="Arial" w:cs="Arial"/>
        </w:rPr>
        <w:t>Multicontracting</w:t>
      </w:r>
      <w:proofErr w:type="spellEnd"/>
      <w:r w:rsidRPr="00887FAC">
        <w:rPr>
          <w:rFonts w:ascii="Arial" w:hAnsi="Arial" w:cs="Arial"/>
        </w:rPr>
        <w:t xml:space="preserve"> maximizes on large and complicated projects such as sports stadiums or huge commercial buildings where various expertise is needed in different regions.</w:t>
      </w:r>
    </w:p>
    <w:p w14:paraId="23AB1EA4" w14:textId="77777777" w:rsidR="00577841" w:rsidRPr="00887FAC" w:rsidRDefault="00577841" w:rsidP="00577841">
      <w:pPr>
        <w:rPr>
          <w:rFonts w:ascii="Arial" w:hAnsi="Arial" w:cs="Arial"/>
        </w:rPr>
      </w:pPr>
    </w:p>
    <w:p w14:paraId="76C3325F" w14:textId="77777777" w:rsidR="00577841" w:rsidRPr="00887FAC" w:rsidRDefault="00577841" w:rsidP="00577841">
      <w:pPr>
        <w:pStyle w:val="Heading2"/>
        <w:rPr>
          <w:rFonts w:ascii="Arial" w:hAnsi="Arial" w:cs="Arial"/>
        </w:rPr>
      </w:pPr>
      <w:bookmarkStart w:id="6" w:name="_Toc215590103"/>
      <w:r w:rsidRPr="00887FAC">
        <w:rPr>
          <w:rFonts w:ascii="Arial" w:hAnsi="Arial" w:cs="Arial"/>
        </w:rPr>
        <w:t>DIY Contracting</w:t>
      </w:r>
      <w:bookmarkEnd w:id="6"/>
    </w:p>
    <w:p w14:paraId="39705A94" w14:textId="77777777" w:rsidR="00577841" w:rsidRPr="00887FAC" w:rsidRDefault="00577841" w:rsidP="00577841">
      <w:pPr>
        <w:rPr>
          <w:rFonts w:ascii="Arial" w:hAnsi="Arial" w:cs="Arial"/>
        </w:rPr>
      </w:pPr>
      <w:r w:rsidRPr="00887FAC">
        <w:rPr>
          <w:rFonts w:ascii="Arial" w:hAnsi="Arial" w:cs="Arial"/>
        </w:rPr>
        <w:t>Do-it-yourself (DIY) contracting is a project delivery project approach in which the project owner assumes the role of project management and directly employs individual subcontractors. This model involves the owner not outsourcing a single contractor to do the whole job but rather undertaking the procurement and execution of various sections of the project including plumbing, electrical and structural work and in many cases in a hands-on manner.</w:t>
      </w:r>
    </w:p>
    <w:p w14:paraId="264FA12E" w14:textId="77777777" w:rsidR="00577841" w:rsidRPr="00887FAC" w:rsidRDefault="00577841" w:rsidP="00577841">
      <w:pPr>
        <w:rPr>
          <w:rFonts w:ascii="Arial" w:hAnsi="Arial" w:cs="Arial"/>
          <w:b/>
        </w:rPr>
      </w:pPr>
      <w:r w:rsidRPr="00887FAC">
        <w:rPr>
          <w:rFonts w:ascii="Arial" w:hAnsi="Arial" w:cs="Arial"/>
          <w:b/>
        </w:rPr>
        <w:t>The benefits of DIY Contracting:</w:t>
      </w:r>
    </w:p>
    <w:p w14:paraId="57E72B24" w14:textId="77777777" w:rsidR="00577841" w:rsidRPr="00887FAC" w:rsidRDefault="00577841" w:rsidP="00577841">
      <w:pPr>
        <w:pStyle w:val="ListParagraph"/>
        <w:numPr>
          <w:ilvl w:val="0"/>
          <w:numId w:val="6"/>
        </w:numPr>
        <w:rPr>
          <w:rFonts w:ascii="Arial" w:hAnsi="Arial" w:cs="Arial"/>
        </w:rPr>
      </w:pPr>
      <w:r w:rsidRPr="00887FAC">
        <w:rPr>
          <w:rFonts w:ascii="Arial" w:hAnsi="Arial" w:cs="Arial"/>
        </w:rPr>
        <w:t>Cost Savings: The owner saves on overhead expenses that involve fees charged by a general contractor since he directly hires subcontractors (Hendrickson, Haas and Au, 2024). This could lead to a large-scale cost cut in small project.</w:t>
      </w:r>
    </w:p>
    <w:p w14:paraId="5A6EDE37" w14:textId="77777777" w:rsidR="00577841" w:rsidRPr="00887FAC" w:rsidRDefault="00577841" w:rsidP="00577841">
      <w:pPr>
        <w:pStyle w:val="ListParagraph"/>
        <w:numPr>
          <w:ilvl w:val="0"/>
          <w:numId w:val="6"/>
        </w:numPr>
        <w:rPr>
          <w:rFonts w:ascii="Arial" w:hAnsi="Arial" w:cs="Arial"/>
        </w:rPr>
      </w:pPr>
      <w:r w:rsidRPr="00887FAC">
        <w:rPr>
          <w:rFonts w:ascii="Arial" w:hAnsi="Arial" w:cs="Arial"/>
        </w:rPr>
        <w:lastRenderedPageBreak/>
        <w:t>Full Control: The owner retains full control over the project, where he or she has the option of making decisions on materials, schedules, and designing decisions. Such involvement may result in a more individual project outcome.</w:t>
      </w:r>
    </w:p>
    <w:p w14:paraId="6A4FD186" w14:textId="77777777" w:rsidR="00577841" w:rsidRPr="00887FAC" w:rsidRDefault="00577841" w:rsidP="00577841">
      <w:pPr>
        <w:pStyle w:val="ListParagraph"/>
        <w:numPr>
          <w:ilvl w:val="0"/>
          <w:numId w:val="6"/>
        </w:numPr>
        <w:rPr>
          <w:rFonts w:ascii="Arial" w:hAnsi="Arial" w:cs="Arial"/>
        </w:rPr>
      </w:pPr>
      <w:r w:rsidRPr="00887FAC">
        <w:rPr>
          <w:rFonts w:ascii="Arial" w:hAnsi="Arial" w:cs="Arial"/>
        </w:rPr>
        <w:t>Flexibility: DIY contracting is flexible in scope and design of projects, as the owner can make changes throughout without the fixedness of the rigid contract.</w:t>
      </w:r>
    </w:p>
    <w:p w14:paraId="1325F0F4" w14:textId="77777777" w:rsidR="00577841" w:rsidRPr="00887FAC" w:rsidRDefault="00577841" w:rsidP="00577841">
      <w:pPr>
        <w:rPr>
          <w:rFonts w:ascii="Arial" w:hAnsi="Arial" w:cs="Arial"/>
          <w:b/>
        </w:rPr>
      </w:pPr>
      <w:r w:rsidRPr="00887FAC">
        <w:rPr>
          <w:rFonts w:ascii="Arial" w:hAnsi="Arial" w:cs="Arial"/>
          <w:b/>
        </w:rPr>
        <w:t>Limitations of DIY Contracting:</w:t>
      </w:r>
    </w:p>
    <w:p w14:paraId="31996A01" w14:textId="77777777" w:rsidR="00577841" w:rsidRPr="00887FAC" w:rsidRDefault="00577841" w:rsidP="00577841">
      <w:pPr>
        <w:pStyle w:val="ListParagraph"/>
        <w:numPr>
          <w:ilvl w:val="0"/>
          <w:numId w:val="5"/>
        </w:numPr>
        <w:rPr>
          <w:rFonts w:ascii="Arial" w:hAnsi="Arial" w:cs="Arial"/>
        </w:rPr>
      </w:pPr>
      <w:r w:rsidRPr="00887FAC">
        <w:rPr>
          <w:rFonts w:ascii="Arial" w:hAnsi="Arial" w:cs="Arial"/>
        </w:rPr>
        <w:t>Absence of experienced: The owner might not have the technical skills and expertise to run a construction project successfully and thus will make some errors or inefficiency.</w:t>
      </w:r>
    </w:p>
    <w:p w14:paraId="65846607" w14:textId="77777777" w:rsidR="00577841" w:rsidRPr="00887FAC" w:rsidRDefault="00577841" w:rsidP="00577841">
      <w:pPr>
        <w:pStyle w:val="ListParagraph"/>
        <w:numPr>
          <w:ilvl w:val="0"/>
          <w:numId w:val="5"/>
        </w:numPr>
        <w:rPr>
          <w:rFonts w:ascii="Arial" w:hAnsi="Arial" w:cs="Arial"/>
        </w:rPr>
      </w:pPr>
      <w:r w:rsidRPr="00887FAC">
        <w:rPr>
          <w:rFonts w:ascii="Arial" w:hAnsi="Arial" w:cs="Arial"/>
        </w:rPr>
        <w:t xml:space="preserve">Time-Consuming: Project management is time-consuming, and one </w:t>
      </w:r>
      <w:proofErr w:type="gramStart"/>
      <w:r w:rsidRPr="00887FAC">
        <w:rPr>
          <w:rFonts w:ascii="Arial" w:hAnsi="Arial" w:cs="Arial"/>
        </w:rPr>
        <w:t>has to</w:t>
      </w:r>
      <w:proofErr w:type="gramEnd"/>
      <w:r w:rsidRPr="00887FAC">
        <w:rPr>
          <w:rFonts w:ascii="Arial" w:hAnsi="Arial" w:cs="Arial"/>
        </w:rPr>
        <w:t xml:space="preserve"> be keen to details, co-ordination and continuous decision-making. This can be very demanding especially in huge projects.</w:t>
      </w:r>
    </w:p>
    <w:p w14:paraId="234B0731" w14:textId="77777777" w:rsidR="00577841" w:rsidRPr="00887FAC" w:rsidRDefault="00577841" w:rsidP="00577841">
      <w:pPr>
        <w:pStyle w:val="ListParagraph"/>
        <w:numPr>
          <w:ilvl w:val="0"/>
          <w:numId w:val="5"/>
        </w:numPr>
        <w:rPr>
          <w:rFonts w:ascii="Arial" w:hAnsi="Arial" w:cs="Arial"/>
        </w:rPr>
      </w:pPr>
      <w:r w:rsidRPr="00887FAC">
        <w:rPr>
          <w:rFonts w:ascii="Arial" w:hAnsi="Arial" w:cs="Arial"/>
        </w:rPr>
        <w:t>Raised Risk: The possibility of having bad quality work, delayed schedule or an increase in the project budget is high and this may compromise success of the project without the presence of an experienced contractor.</w:t>
      </w:r>
    </w:p>
    <w:p w14:paraId="227C1B63" w14:textId="77777777" w:rsidR="00577841" w:rsidRPr="00887FAC" w:rsidRDefault="00577841" w:rsidP="00577841">
      <w:pPr>
        <w:rPr>
          <w:rFonts w:ascii="Arial" w:hAnsi="Arial" w:cs="Arial"/>
          <w:b/>
        </w:rPr>
      </w:pPr>
      <w:r w:rsidRPr="00887FAC">
        <w:rPr>
          <w:rFonts w:ascii="Arial" w:hAnsi="Arial" w:cs="Arial"/>
          <w:b/>
        </w:rPr>
        <w:t>Real-World Example:</w:t>
      </w:r>
    </w:p>
    <w:p w14:paraId="0E336C00" w14:textId="77777777" w:rsidR="00577841" w:rsidRPr="00887FAC" w:rsidRDefault="00577841" w:rsidP="00577841">
      <w:pPr>
        <w:rPr>
          <w:rFonts w:ascii="Arial" w:hAnsi="Arial" w:cs="Arial"/>
        </w:rPr>
      </w:pPr>
      <w:r w:rsidRPr="00887FAC">
        <w:rPr>
          <w:rFonts w:ascii="Arial" w:hAnsi="Arial" w:cs="Arial"/>
        </w:rPr>
        <w:t>One DIY contracting case in point is a home renovation project whereby the homeowner has assumed the role of contracting various specialists to do the various work such as installing a kitchen, laying floors, and painting without a general contractor.</w:t>
      </w:r>
    </w:p>
    <w:p w14:paraId="65C2F6F7" w14:textId="77777777" w:rsidR="00577841" w:rsidRPr="00887FAC" w:rsidRDefault="00577841" w:rsidP="00577841">
      <w:pPr>
        <w:rPr>
          <w:rFonts w:ascii="Arial" w:hAnsi="Arial" w:cs="Arial"/>
          <w:b/>
        </w:rPr>
      </w:pPr>
      <w:r w:rsidRPr="00887FAC">
        <w:rPr>
          <w:rFonts w:ascii="Arial" w:hAnsi="Arial" w:cs="Arial"/>
          <w:b/>
        </w:rPr>
        <w:t>Construction Projects Suitability:</w:t>
      </w:r>
    </w:p>
    <w:p w14:paraId="03896010" w14:textId="77777777" w:rsidR="00577841" w:rsidRPr="00887FAC" w:rsidRDefault="00577841" w:rsidP="00577841">
      <w:pPr>
        <w:rPr>
          <w:rFonts w:ascii="Arial" w:hAnsi="Arial" w:cs="Arial"/>
        </w:rPr>
      </w:pPr>
      <w:r w:rsidRPr="00887FAC">
        <w:rPr>
          <w:rFonts w:ascii="Arial" w:hAnsi="Arial" w:cs="Arial"/>
        </w:rPr>
        <w:t>DIY contracting best suits small and low-budget contracts like a home improvement or a home renovation where the owner possesses some level of experience in construction.</w:t>
      </w:r>
    </w:p>
    <w:p w14:paraId="483702BB" w14:textId="77777777" w:rsidR="00577841" w:rsidRPr="00887FAC" w:rsidRDefault="00577841" w:rsidP="00577841">
      <w:pPr>
        <w:rPr>
          <w:rFonts w:ascii="Arial" w:hAnsi="Arial" w:cs="Arial"/>
        </w:rPr>
      </w:pPr>
    </w:p>
    <w:p w14:paraId="25DB13EE" w14:textId="77777777" w:rsidR="00577841" w:rsidRDefault="00577841" w:rsidP="00577841">
      <w:pPr>
        <w:pStyle w:val="Heading2"/>
        <w:rPr>
          <w:rFonts w:ascii="Arial" w:hAnsi="Arial" w:cs="Arial"/>
        </w:rPr>
      </w:pPr>
      <w:bookmarkStart w:id="7" w:name="_Toc215590104"/>
    </w:p>
    <w:p w14:paraId="5DA8D915" w14:textId="77777777" w:rsidR="00DD3AAB" w:rsidRDefault="00DD3AAB" w:rsidP="00577841">
      <w:pPr>
        <w:pStyle w:val="Heading2"/>
        <w:rPr>
          <w:rFonts w:ascii="Arial" w:hAnsi="Arial" w:cs="Arial"/>
        </w:rPr>
      </w:pPr>
    </w:p>
    <w:p w14:paraId="01708D44" w14:textId="28C661F6" w:rsidR="00577841" w:rsidRPr="00887FAC" w:rsidRDefault="00577841" w:rsidP="00577841">
      <w:pPr>
        <w:pStyle w:val="Heading2"/>
        <w:rPr>
          <w:rFonts w:ascii="Arial" w:hAnsi="Arial" w:cs="Arial"/>
        </w:rPr>
      </w:pPr>
      <w:proofErr w:type="spellStart"/>
      <w:r w:rsidRPr="00887FAC">
        <w:rPr>
          <w:rFonts w:ascii="Arial" w:hAnsi="Arial" w:cs="Arial"/>
        </w:rPr>
        <w:t>Multicontract</w:t>
      </w:r>
      <w:proofErr w:type="spellEnd"/>
      <w:r w:rsidRPr="00887FAC">
        <w:rPr>
          <w:rFonts w:ascii="Arial" w:hAnsi="Arial" w:cs="Arial"/>
        </w:rPr>
        <w:t xml:space="preserve"> + DIY Contracting</w:t>
      </w:r>
      <w:bookmarkEnd w:id="7"/>
    </w:p>
    <w:p w14:paraId="55E80833" w14:textId="77777777" w:rsidR="00577841" w:rsidRPr="00887FAC" w:rsidRDefault="00577841" w:rsidP="00577841">
      <w:pPr>
        <w:rPr>
          <w:rFonts w:ascii="Arial" w:hAnsi="Arial" w:cs="Arial"/>
        </w:rPr>
      </w:pPr>
      <w:proofErr w:type="spellStart"/>
      <w:r w:rsidRPr="00887FAC">
        <w:rPr>
          <w:rFonts w:ascii="Arial" w:hAnsi="Arial" w:cs="Arial"/>
        </w:rPr>
        <w:t>Multicontract</w:t>
      </w:r>
      <w:proofErr w:type="spellEnd"/>
      <w:r w:rsidRPr="00887FAC">
        <w:rPr>
          <w:rFonts w:ascii="Arial" w:hAnsi="Arial" w:cs="Arial"/>
        </w:rPr>
        <w:t xml:space="preserve"> + DIY contracting This is a hybrid type of project delivery method in which the project owner integrates both </w:t>
      </w:r>
      <w:proofErr w:type="spellStart"/>
      <w:r w:rsidRPr="00887FAC">
        <w:rPr>
          <w:rFonts w:ascii="Arial" w:hAnsi="Arial" w:cs="Arial"/>
        </w:rPr>
        <w:t>Multicontracting</w:t>
      </w:r>
      <w:proofErr w:type="spellEnd"/>
      <w:r w:rsidRPr="00887FAC">
        <w:rPr>
          <w:rFonts w:ascii="Arial" w:hAnsi="Arial" w:cs="Arial"/>
        </w:rPr>
        <w:t xml:space="preserve"> and DIY. In this model, the owner takes direct control in some aspects of the project (DIY) and contracts a specialist to handle other aspects (</w:t>
      </w:r>
      <w:proofErr w:type="spellStart"/>
      <w:r w:rsidRPr="00887FAC">
        <w:rPr>
          <w:rFonts w:ascii="Arial" w:hAnsi="Arial" w:cs="Arial"/>
        </w:rPr>
        <w:t>Multicontract</w:t>
      </w:r>
      <w:proofErr w:type="spellEnd"/>
      <w:r w:rsidRPr="00887FAC">
        <w:rPr>
          <w:rFonts w:ascii="Arial" w:hAnsi="Arial" w:cs="Arial"/>
        </w:rPr>
        <w:t>) (Merrow, 2022). It is much more flexible, and the owner can have control over certain tasks, which he or she can perform and leave more complicated or technical ones to professionals.</w:t>
      </w:r>
    </w:p>
    <w:p w14:paraId="418F6398" w14:textId="77777777" w:rsidR="00577841" w:rsidRPr="00887FAC" w:rsidRDefault="00577841" w:rsidP="00577841">
      <w:pPr>
        <w:rPr>
          <w:rFonts w:ascii="Arial" w:hAnsi="Arial" w:cs="Arial"/>
          <w:b/>
        </w:rPr>
      </w:pPr>
      <w:r w:rsidRPr="00887FAC">
        <w:rPr>
          <w:rFonts w:ascii="Arial" w:hAnsi="Arial" w:cs="Arial"/>
          <w:b/>
        </w:rPr>
        <w:t xml:space="preserve">Benefits of </w:t>
      </w:r>
      <w:proofErr w:type="spellStart"/>
      <w:r w:rsidRPr="00887FAC">
        <w:rPr>
          <w:rFonts w:ascii="Arial" w:hAnsi="Arial" w:cs="Arial"/>
          <w:b/>
        </w:rPr>
        <w:t>Multicontract</w:t>
      </w:r>
      <w:proofErr w:type="spellEnd"/>
      <w:r w:rsidRPr="00887FAC">
        <w:rPr>
          <w:rFonts w:ascii="Arial" w:hAnsi="Arial" w:cs="Arial"/>
          <w:b/>
        </w:rPr>
        <w:t xml:space="preserve"> + DIY Contracting:</w:t>
      </w:r>
    </w:p>
    <w:p w14:paraId="34ECA612" w14:textId="77777777" w:rsidR="00577841" w:rsidRPr="00887FAC" w:rsidRDefault="00577841" w:rsidP="00577841">
      <w:pPr>
        <w:pStyle w:val="ListParagraph"/>
        <w:numPr>
          <w:ilvl w:val="0"/>
          <w:numId w:val="8"/>
        </w:numPr>
        <w:rPr>
          <w:rFonts w:ascii="Arial" w:hAnsi="Arial" w:cs="Arial"/>
        </w:rPr>
      </w:pPr>
      <w:r w:rsidRPr="00887FAC">
        <w:rPr>
          <w:rFonts w:ascii="Arial" w:hAnsi="Arial" w:cs="Arial"/>
        </w:rPr>
        <w:t xml:space="preserve">Cost Control: The owner </w:t>
      </w:r>
      <w:proofErr w:type="gramStart"/>
      <w:r w:rsidRPr="00887FAC">
        <w:rPr>
          <w:rFonts w:ascii="Arial" w:hAnsi="Arial" w:cs="Arial"/>
        </w:rPr>
        <w:t>is able to</w:t>
      </w:r>
      <w:proofErr w:type="gramEnd"/>
      <w:r w:rsidRPr="00887FAC">
        <w:rPr>
          <w:rFonts w:ascii="Arial" w:hAnsi="Arial" w:cs="Arial"/>
        </w:rPr>
        <w:t xml:space="preserve"> save on costs by carrying out some work manually and negotiating with other subcontractors on other aspects of the project. This may save a significant amount of money depending on the costs that would be incurred when a general contractor is hired to do the whole job.</w:t>
      </w:r>
    </w:p>
    <w:p w14:paraId="75ABD0EF" w14:textId="77777777" w:rsidR="00577841" w:rsidRPr="00887FAC" w:rsidRDefault="00577841" w:rsidP="00577841">
      <w:pPr>
        <w:pStyle w:val="ListParagraph"/>
        <w:numPr>
          <w:ilvl w:val="0"/>
          <w:numId w:val="8"/>
        </w:numPr>
        <w:rPr>
          <w:rFonts w:ascii="Arial" w:hAnsi="Arial" w:cs="Arial"/>
        </w:rPr>
      </w:pPr>
      <w:r w:rsidRPr="00887FAC">
        <w:rPr>
          <w:rFonts w:ascii="Arial" w:hAnsi="Arial" w:cs="Arial"/>
        </w:rPr>
        <w:t>Flexibility and Control: The owner has control over aspects of the project they are conversant with like minor design decisions or landscaping and enjoys the services of a contractor in more difficult areas.</w:t>
      </w:r>
    </w:p>
    <w:p w14:paraId="5B7B5D34" w14:textId="77777777" w:rsidR="00577841" w:rsidRPr="00887FAC" w:rsidRDefault="00577841" w:rsidP="00577841">
      <w:pPr>
        <w:pStyle w:val="ListParagraph"/>
        <w:numPr>
          <w:ilvl w:val="0"/>
          <w:numId w:val="8"/>
        </w:numPr>
        <w:rPr>
          <w:rFonts w:ascii="Arial" w:hAnsi="Arial" w:cs="Arial"/>
        </w:rPr>
      </w:pPr>
      <w:r w:rsidRPr="00887FAC">
        <w:rPr>
          <w:rFonts w:ascii="Arial" w:hAnsi="Arial" w:cs="Arial"/>
        </w:rPr>
        <w:t>Specialization: This strategy also means that special jobs like electrical or plumbing jobs are done by experienced engineers so that there is quality and safety.</w:t>
      </w:r>
    </w:p>
    <w:p w14:paraId="26B381D0" w14:textId="77777777" w:rsidR="00577841" w:rsidRPr="00887FAC" w:rsidRDefault="00577841" w:rsidP="00577841">
      <w:pPr>
        <w:rPr>
          <w:rFonts w:ascii="Arial" w:hAnsi="Arial" w:cs="Arial"/>
          <w:b/>
        </w:rPr>
      </w:pPr>
      <w:r w:rsidRPr="00887FAC">
        <w:rPr>
          <w:rFonts w:ascii="Arial" w:hAnsi="Arial" w:cs="Arial"/>
          <w:b/>
        </w:rPr>
        <w:t xml:space="preserve">Cons of </w:t>
      </w:r>
      <w:proofErr w:type="spellStart"/>
      <w:r w:rsidRPr="00887FAC">
        <w:rPr>
          <w:rFonts w:ascii="Arial" w:hAnsi="Arial" w:cs="Arial"/>
          <w:b/>
        </w:rPr>
        <w:t>Multicontract</w:t>
      </w:r>
      <w:proofErr w:type="spellEnd"/>
      <w:r w:rsidRPr="00887FAC">
        <w:rPr>
          <w:rFonts w:ascii="Arial" w:hAnsi="Arial" w:cs="Arial"/>
          <w:b/>
        </w:rPr>
        <w:t xml:space="preserve"> + DIY Contracting:</w:t>
      </w:r>
    </w:p>
    <w:p w14:paraId="4F87CDF2" w14:textId="77777777" w:rsidR="00577841" w:rsidRPr="00887FAC" w:rsidRDefault="00577841" w:rsidP="00577841">
      <w:pPr>
        <w:pStyle w:val="ListParagraph"/>
        <w:numPr>
          <w:ilvl w:val="0"/>
          <w:numId w:val="7"/>
        </w:numPr>
        <w:rPr>
          <w:rFonts w:ascii="Arial" w:hAnsi="Arial" w:cs="Arial"/>
        </w:rPr>
      </w:pPr>
      <w:r w:rsidRPr="00887FAC">
        <w:rPr>
          <w:rFonts w:ascii="Arial" w:hAnsi="Arial" w:cs="Arial"/>
        </w:rPr>
        <w:t>Coordination Problems: There will be coordination problems when dealing with various contractors and DIY works, especially when there is a delay or conflict between two contractors and/or the work of the owner (</w:t>
      </w:r>
      <w:proofErr w:type="spellStart"/>
      <w:r w:rsidRPr="00887FAC">
        <w:rPr>
          <w:rFonts w:ascii="Arial" w:hAnsi="Arial" w:cs="Arial"/>
        </w:rPr>
        <w:t>Khahro</w:t>
      </w:r>
      <w:proofErr w:type="spellEnd"/>
      <w:r w:rsidRPr="00887FAC">
        <w:rPr>
          <w:rFonts w:ascii="Arial" w:hAnsi="Arial" w:cs="Arial"/>
        </w:rPr>
        <w:t xml:space="preserve"> et al., 2023).</w:t>
      </w:r>
    </w:p>
    <w:p w14:paraId="27F49E66" w14:textId="77777777" w:rsidR="00577841" w:rsidRPr="00887FAC" w:rsidRDefault="00577841" w:rsidP="00577841">
      <w:pPr>
        <w:pStyle w:val="ListParagraph"/>
        <w:numPr>
          <w:ilvl w:val="0"/>
          <w:numId w:val="7"/>
        </w:numPr>
        <w:rPr>
          <w:rFonts w:ascii="Arial" w:hAnsi="Arial" w:cs="Arial"/>
        </w:rPr>
      </w:pPr>
      <w:r w:rsidRPr="00887FAC">
        <w:rPr>
          <w:rFonts w:ascii="Arial" w:hAnsi="Arial" w:cs="Arial"/>
        </w:rPr>
        <w:t>Greater Responsibility: The owner becomes more responsible in running the project, which could be time-consuming and stressful</w:t>
      </w:r>
      <w:proofErr w:type="gramStart"/>
      <w:r w:rsidRPr="00887FAC">
        <w:rPr>
          <w:rFonts w:ascii="Arial" w:hAnsi="Arial" w:cs="Arial"/>
        </w:rPr>
        <w:t>, in particular, when</w:t>
      </w:r>
      <w:proofErr w:type="gramEnd"/>
      <w:r w:rsidRPr="00887FAC">
        <w:rPr>
          <w:rFonts w:ascii="Arial" w:hAnsi="Arial" w:cs="Arial"/>
        </w:rPr>
        <w:t xml:space="preserve"> it comes to large projects.</w:t>
      </w:r>
    </w:p>
    <w:p w14:paraId="6E6D6E97" w14:textId="77777777" w:rsidR="00577841" w:rsidRPr="00887FAC" w:rsidRDefault="00577841" w:rsidP="00577841">
      <w:pPr>
        <w:pStyle w:val="ListParagraph"/>
        <w:numPr>
          <w:ilvl w:val="0"/>
          <w:numId w:val="7"/>
        </w:numPr>
        <w:rPr>
          <w:rFonts w:ascii="Arial" w:hAnsi="Arial" w:cs="Arial"/>
        </w:rPr>
      </w:pPr>
      <w:r w:rsidRPr="00887FAC">
        <w:rPr>
          <w:rFonts w:ascii="Arial" w:hAnsi="Arial" w:cs="Arial"/>
        </w:rPr>
        <w:t>Possibility of Miscommunication: The hybridity of this method can create a communication breakdown between the owner and contractors, which will cause errors or delays.</w:t>
      </w:r>
    </w:p>
    <w:p w14:paraId="77389841" w14:textId="77777777" w:rsidR="00577841" w:rsidRPr="00887FAC" w:rsidRDefault="00577841" w:rsidP="00577841">
      <w:pPr>
        <w:rPr>
          <w:rFonts w:ascii="Arial" w:hAnsi="Arial" w:cs="Arial"/>
          <w:b/>
        </w:rPr>
      </w:pPr>
      <w:r w:rsidRPr="00887FAC">
        <w:rPr>
          <w:rFonts w:ascii="Arial" w:hAnsi="Arial" w:cs="Arial"/>
          <w:b/>
        </w:rPr>
        <w:lastRenderedPageBreak/>
        <w:t>Real-World Example:</w:t>
      </w:r>
    </w:p>
    <w:p w14:paraId="5135EA20" w14:textId="77777777" w:rsidR="00577841" w:rsidRPr="00887FAC" w:rsidRDefault="00577841" w:rsidP="00577841">
      <w:pPr>
        <w:rPr>
          <w:rFonts w:ascii="Arial" w:hAnsi="Arial" w:cs="Arial"/>
        </w:rPr>
      </w:pPr>
      <w:r w:rsidRPr="00887FAC">
        <w:rPr>
          <w:rFonts w:ascii="Arial" w:hAnsi="Arial" w:cs="Arial"/>
        </w:rPr>
        <w:t>An example of such an approach is a residential redesign that involves the homeowner handling the design and interior decoration and bringing in contractors to do electrical and plumbing jobs.</w:t>
      </w:r>
    </w:p>
    <w:p w14:paraId="1C63B8DA" w14:textId="77777777" w:rsidR="00577841" w:rsidRPr="00887FAC" w:rsidRDefault="00577841" w:rsidP="00577841">
      <w:pPr>
        <w:rPr>
          <w:rFonts w:ascii="Arial" w:hAnsi="Arial" w:cs="Arial"/>
        </w:rPr>
      </w:pPr>
    </w:p>
    <w:p w14:paraId="38B733E6" w14:textId="77777777" w:rsidR="00577841" w:rsidRPr="00887FAC" w:rsidRDefault="00577841" w:rsidP="00577841">
      <w:pPr>
        <w:pStyle w:val="Heading2"/>
        <w:rPr>
          <w:rFonts w:ascii="Arial" w:hAnsi="Arial" w:cs="Arial"/>
        </w:rPr>
      </w:pPr>
      <w:bookmarkStart w:id="8" w:name="_Toc215590105"/>
      <w:r w:rsidRPr="00887FAC">
        <w:rPr>
          <w:rFonts w:ascii="Arial" w:hAnsi="Arial" w:cs="Arial"/>
        </w:rPr>
        <w:t>Comparative Analysis of Contracting Methods</w:t>
      </w:r>
      <w:bookmarkEnd w:id="8"/>
    </w:p>
    <w:p w14:paraId="674EDAF0" w14:textId="77777777" w:rsidR="00577841" w:rsidRPr="00887FAC" w:rsidRDefault="00577841" w:rsidP="00577841">
      <w:pPr>
        <w:rPr>
          <w:rFonts w:ascii="Arial" w:hAnsi="Arial" w:cs="Arial"/>
        </w:rPr>
      </w:pPr>
      <w:r w:rsidRPr="00887FAC">
        <w:rPr>
          <w:rFonts w:ascii="Arial" w:hAnsi="Arial" w:cs="Arial"/>
        </w:rPr>
        <w:t xml:space="preserve">The Turnkey, </w:t>
      </w:r>
      <w:proofErr w:type="spellStart"/>
      <w:r w:rsidRPr="00887FAC">
        <w:rPr>
          <w:rFonts w:ascii="Arial" w:hAnsi="Arial" w:cs="Arial"/>
        </w:rPr>
        <w:t>Multicontracting</w:t>
      </w:r>
      <w:proofErr w:type="spellEnd"/>
      <w:r w:rsidRPr="00887FAC">
        <w:rPr>
          <w:rFonts w:ascii="Arial" w:hAnsi="Arial" w:cs="Arial"/>
        </w:rPr>
        <w:t xml:space="preserve">, DIY, and </w:t>
      </w:r>
      <w:proofErr w:type="spellStart"/>
      <w:r w:rsidRPr="00887FAC">
        <w:rPr>
          <w:rFonts w:ascii="Arial" w:hAnsi="Arial" w:cs="Arial"/>
        </w:rPr>
        <w:t>Multicontract</w:t>
      </w:r>
      <w:proofErr w:type="spellEnd"/>
      <w:r w:rsidRPr="00887FAC">
        <w:rPr>
          <w:rFonts w:ascii="Arial" w:hAnsi="Arial" w:cs="Arial"/>
        </w:rPr>
        <w:t xml:space="preserve"> + DIY contracting methods have their merits and fit various construction projects. Turnkey contracting presents one point of contact, and this is appropriate in large, complex projects such as commercial buildings whereby the client prefers to involve himself or herself less. Its inflexibility may however be considered a disadvantage when the construction process is faced with some changes.</w:t>
      </w:r>
    </w:p>
    <w:p w14:paraId="573227F7" w14:textId="77777777" w:rsidR="00577841" w:rsidRPr="00887FAC" w:rsidRDefault="00577841" w:rsidP="00577841">
      <w:pPr>
        <w:rPr>
          <w:rFonts w:ascii="Arial" w:hAnsi="Arial" w:cs="Arial"/>
        </w:rPr>
      </w:pPr>
      <w:proofErr w:type="spellStart"/>
      <w:r w:rsidRPr="00887FAC">
        <w:rPr>
          <w:rFonts w:ascii="Arial" w:hAnsi="Arial" w:cs="Arial"/>
        </w:rPr>
        <w:t>Multicontracting</w:t>
      </w:r>
      <w:proofErr w:type="spellEnd"/>
      <w:r w:rsidRPr="00887FAC">
        <w:rPr>
          <w:rFonts w:ascii="Arial" w:hAnsi="Arial" w:cs="Arial"/>
        </w:rPr>
        <w:t xml:space="preserve"> is flexible and specialized and thus suitable in large projects that would demand a wide range of expertise. It is cost saving and should be well coordinated to prevent time wastage.</w:t>
      </w:r>
    </w:p>
    <w:p w14:paraId="3A341575" w14:textId="77777777" w:rsidR="00577841" w:rsidRPr="00887FAC" w:rsidRDefault="00577841" w:rsidP="00577841">
      <w:pPr>
        <w:rPr>
          <w:rFonts w:ascii="Arial" w:hAnsi="Arial" w:cs="Arial"/>
        </w:rPr>
      </w:pPr>
      <w:r w:rsidRPr="00887FAC">
        <w:rPr>
          <w:rFonts w:ascii="Arial" w:hAnsi="Arial" w:cs="Arial"/>
        </w:rPr>
        <w:t>Small-scale projects benefit more with DIY contracting, and the owner is a hands-on individual with some knowledge about construction. It is completely controllable and yet risky or potentially inefficient.</w:t>
      </w:r>
    </w:p>
    <w:p w14:paraId="7B280477" w14:textId="368859F1" w:rsidR="00577841" w:rsidRPr="00887FAC" w:rsidRDefault="00577841" w:rsidP="00577841">
      <w:pPr>
        <w:rPr>
          <w:rFonts w:ascii="Arial" w:hAnsi="Arial" w:cs="Arial"/>
        </w:rPr>
      </w:pPr>
      <w:proofErr w:type="spellStart"/>
      <w:r w:rsidRPr="00887FAC">
        <w:rPr>
          <w:rFonts w:ascii="Arial" w:hAnsi="Arial" w:cs="Arial"/>
        </w:rPr>
        <w:t>Multicontract</w:t>
      </w:r>
      <w:proofErr w:type="spellEnd"/>
      <w:r w:rsidRPr="00887FAC">
        <w:rPr>
          <w:rFonts w:ascii="Arial" w:hAnsi="Arial" w:cs="Arial"/>
        </w:rPr>
        <w:t xml:space="preserve"> + DIY approach is flexible and is specialized, so it is best suited to residential projects, where homeowners would like to do some of the work, but require professional contractors to do others. It must however be coordinated well.</w:t>
      </w:r>
    </w:p>
    <w:p w14:paraId="5DD67940" w14:textId="77777777" w:rsidR="00DD3AAB" w:rsidRDefault="00DD3AAB" w:rsidP="00577841">
      <w:pPr>
        <w:pStyle w:val="Heading1"/>
        <w:rPr>
          <w:rFonts w:ascii="Arial" w:hAnsi="Arial" w:cs="Arial"/>
        </w:rPr>
      </w:pPr>
      <w:bookmarkStart w:id="9" w:name="_Toc215590106"/>
    </w:p>
    <w:p w14:paraId="14C27A7E" w14:textId="77777777" w:rsidR="00DD3AAB" w:rsidRDefault="00DD3AAB" w:rsidP="00577841">
      <w:pPr>
        <w:pStyle w:val="Heading1"/>
        <w:rPr>
          <w:rFonts w:ascii="Arial" w:hAnsi="Arial" w:cs="Arial"/>
        </w:rPr>
      </w:pPr>
    </w:p>
    <w:p w14:paraId="0EF536F5" w14:textId="77777777" w:rsidR="00DD3AAB" w:rsidRDefault="00DD3AAB" w:rsidP="00577841">
      <w:pPr>
        <w:pStyle w:val="Heading1"/>
        <w:rPr>
          <w:rFonts w:ascii="Arial" w:hAnsi="Arial" w:cs="Arial"/>
        </w:rPr>
      </w:pPr>
    </w:p>
    <w:p w14:paraId="3F7F5967" w14:textId="03E1F809" w:rsidR="00577841" w:rsidRPr="00887FAC" w:rsidRDefault="00577841" w:rsidP="00577841">
      <w:pPr>
        <w:pStyle w:val="Heading1"/>
        <w:rPr>
          <w:rFonts w:ascii="Arial" w:hAnsi="Arial" w:cs="Arial"/>
        </w:rPr>
      </w:pPr>
      <w:r w:rsidRPr="00887FAC">
        <w:rPr>
          <w:rFonts w:ascii="Arial" w:hAnsi="Arial" w:cs="Arial"/>
        </w:rPr>
        <w:t>Conclusion</w:t>
      </w:r>
      <w:bookmarkEnd w:id="9"/>
    </w:p>
    <w:p w14:paraId="13959F3C" w14:textId="77777777" w:rsidR="00577841" w:rsidRPr="00887FAC" w:rsidRDefault="00577841" w:rsidP="00577841">
      <w:pPr>
        <w:rPr>
          <w:rFonts w:ascii="Arial" w:hAnsi="Arial" w:cs="Arial"/>
        </w:rPr>
      </w:pPr>
      <w:r w:rsidRPr="00887FAC">
        <w:rPr>
          <w:rFonts w:ascii="Arial" w:hAnsi="Arial" w:cs="Arial"/>
        </w:rPr>
        <w:t xml:space="preserve">Finally, it is important to note that the choice of the method of contracting is the key to the success of the construction project. Turnkey is the best option of large projects that the customer wishes to have a hands-off approach. </w:t>
      </w:r>
      <w:proofErr w:type="spellStart"/>
      <w:r w:rsidRPr="00887FAC">
        <w:rPr>
          <w:rFonts w:ascii="Arial" w:hAnsi="Arial" w:cs="Arial"/>
        </w:rPr>
        <w:t>Multicontracting</w:t>
      </w:r>
      <w:proofErr w:type="spellEnd"/>
      <w:r w:rsidRPr="00887FAC">
        <w:rPr>
          <w:rFonts w:ascii="Arial" w:hAnsi="Arial" w:cs="Arial"/>
        </w:rPr>
        <w:t xml:space="preserve"> is flexible and could be highly skilled, but it needs to be coordinated properly. DIY contracting is applicable to small projects in which the owner is experienced and wants to save on costs, but it is high-risk. The </w:t>
      </w:r>
      <w:proofErr w:type="spellStart"/>
      <w:r w:rsidRPr="00887FAC">
        <w:rPr>
          <w:rFonts w:ascii="Arial" w:hAnsi="Arial" w:cs="Arial"/>
        </w:rPr>
        <w:t>Multicontract</w:t>
      </w:r>
      <w:proofErr w:type="spellEnd"/>
      <w:r w:rsidRPr="00887FAC">
        <w:rPr>
          <w:rFonts w:ascii="Arial" w:hAnsi="Arial" w:cs="Arial"/>
        </w:rPr>
        <w:t xml:space="preserve"> + DIY approach is a midway between control and specialization, which is appropriate in residential projects. Finally, the selection of the appropriate methodology is determined by the size and complexity of the project and preferences of the client.</w:t>
      </w:r>
    </w:p>
    <w:p w14:paraId="6E0A79F7" w14:textId="77777777" w:rsidR="00577841" w:rsidRPr="00887FAC" w:rsidRDefault="00577841" w:rsidP="00577841">
      <w:pPr>
        <w:rPr>
          <w:rFonts w:ascii="Arial" w:hAnsi="Arial" w:cs="Arial"/>
        </w:rPr>
      </w:pPr>
    </w:p>
    <w:p w14:paraId="314EB905" w14:textId="0BF9461B" w:rsidR="00577841" w:rsidRPr="00887FAC" w:rsidRDefault="00577841" w:rsidP="00577841">
      <w:pPr>
        <w:pStyle w:val="Heading1"/>
        <w:rPr>
          <w:rFonts w:ascii="Arial" w:hAnsi="Arial" w:cs="Arial"/>
        </w:rPr>
      </w:pPr>
      <w:bookmarkStart w:id="10" w:name="_Toc215590107"/>
      <w:r w:rsidRPr="00887FAC">
        <w:rPr>
          <w:rFonts w:ascii="Arial" w:hAnsi="Arial" w:cs="Arial"/>
        </w:rPr>
        <w:t>References</w:t>
      </w:r>
      <w:bookmarkEnd w:id="10"/>
    </w:p>
    <w:p w14:paraId="341CC717" w14:textId="5CD87E7C" w:rsidR="00577841" w:rsidRPr="00887FAC" w:rsidRDefault="00577841" w:rsidP="007E0F86">
      <w:pPr>
        <w:pStyle w:val="NormalWeb"/>
        <w:spacing w:before="0" w:beforeAutospacing="0" w:after="240" w:afterAutospacing="0" w:line="360" w:lineRule="auto"/>
        <w:rPr>
          <w:rFonts w:ascii="Arial" w:hAnsi="Arial" w:cs="Arial"/>
        </w:rPr>
      </w:pPr>
      <w:r w:rsidRPr="00887FAC">
        <w:rPr>
          <w:rFonts w:ascii="Arial" w:hAnsi="Arial" w:cs="Arial"/>
        </w:rPr>
        <w:t xml:space="preserve">Amirtash, P., </w:t>
      </w:r>
      <w:proofErr w:type="spellStart"/>
      <w:r w:rsidRPr="00887FAC">
        <w:rPr>
          <w:rFonts w:ascii="Arial" w:hAnsi="Arial" w:cs="Arial"/>
        </w:rPr>
        <w:t>Parchami</w:t>
      </w:r>
      <w:proofErr w:type="spellEnd"/>
      <w:r w:rsidRPr="00887FAC">
        <w:rPr>
          <w:rFonts w:ascii="Arial" w:hAnsi="Arial" w:cs="Arial"/>
        </w:rPr>
        <w:t xml:space="preserve"> Jalal, M. and </w:t>
      </w:r>
      <w:proofErr w:type="spellStart"/>
      <w:r w:rsidRPr="00887FAC">
        <w:rPr>
          <w:rFonts w:ascii="Arial" w:hAnsi="Arial" w:cs="Arial"/>
        </w:rPr>
        <w:t>Jelodar</w:t>
      </w:r>
      <w:proofErr w:type="spellEnd"/>
      <w:r w:rsidRPr="00887FAC">
        <w:rPr>
          <w:rFonts w:ascii="Arial" w:hAnsi="Arial" w:cs="Arial"/>
        </w:rPr>
        <w:t>, M.B. (2021</w:t>
      </w:r>
      <w:proofErr w:type="gramStart"/>
      <w:r w:rsidRPr="00887FAC">
        <w:rPr>
          <w:rFonts w:ascii="Arial" w:hAnsi="Arial" w:cs="Arial"/>
        </w:rPr>
        <w:t>)</w:t>
      </w:r>
      <w:r w:rsidR="007E0F86">
        <w:rPr>
          <w:rFonts w:ascii="Arial" w:hAnsi="Arial" w:cs="Arial"/>
        </w:rPr>
        <w:t xml:space="preserve"> </w:t>
      </w:r>
      <w:r w:rsidRPr="00887FAC">
        <w:rPr>
          <w:rFonts w:ascii="Arial" w:hAnsi="Arial" w:cs="Arial"/>
        </w:rPr>
        <w:t xml:space="preserve"> Integration</w:t>
      </w:r>
      <w:proofErr w:type="gramEnd"/>
      <w:r w:rsidRPr="00887FAC">
        <w:rPr>
          <w:rFonts w:ascii="Arial" w:hAnsi="Arial" w:cs="Arial"/>
        </w:rPr>
        <w:t xml:space="preserve"> of project management services for International Engineering, Procurement and Construction projects. </w:t>
      </w:r>
      <w:r w:rsidRPr="00887FAC">
        <w:rPr>
          <w:rFonts w:ascii="Arial" w:hAnsi="Arial" w:cs="Arial"/>
          <w:i/>
          <w:iCs/>
        </w:rPr>
        <w:t>Built Environment Project and Asset Management</w:t>
      </w:r>
      <w:r w:rsidRPr="00887FAC">
        <w:rPr>
          <w:rFonts w:ascii="Arial" w:hAnsi="Arial" w:cs="Arial"/>
        </w:rPr>
        <w:t xml:space="preserve">, 11(2), pp.330–349. </w:t>
      </w:r>
      <w:hyperlink r:id="rId8" w:history="1">
        <w:r w:rsidR="007E0F86" w:rsidRPr="0072165C">
          <w:rPr>
            <w:rStyle w:val="Hyperlink"/>
            <w:rFonts w:ascii="Arial" w:hAnsi="Arial" w:cs="Arial"/>
          </w:rPr>
          <w:t>https://doi.org/10.1108/bepam-06-2020-0106</w:t>
        </w:r>
      </w:hyperlink>
      <w:r w:rsidRPr="00887FAC">
        <w:rPr>
          <w:rFonts w:ascii="Arial" w:hAnsi="Arial" w:cs="Arial"/>
        </w:rPr>
        <w:t>.</w:t>
      </w:r>
      <w:r w:rsidR="007E0F86">
        <w:rPr>
          <w:rFonts w:ascii="Arial" w:hAnsi="Arial" w:cs="Arial"/>
        </w:rPr>
        <w:t xml:space="preserve">  </w:t>
      </w:r>
    </w:p>
    <w:p w14:paraId="4F0E81C4" w14:textId="6865EB7D" w:rsidR="00577841" w:rsidRPr="00887FAC" w:rsidRDefault="00577841" w:rsidP="007E0F86">
      <w:pPr>
        <w:pStyle w:val="NormalWeb"/>
        <w:spacing w:before="0" w:beforeAutospacing="0" w:after="240" w:afterAutospacing="0" w:line="360" w:lineRule="auto"/>
        <w:rPr>
          <w:rFonts w:ascii="Arial" w:hAnsi="Arial" w:cs="Arial"/>
        </w:rPr>
      </w:pPr>
      <w:r w:rsidRPr="00887FAC">
        <w:rPr>
          <w:rFonts w:ascii="Arial" w:hAnsi="Arial" w:cs="Arial"/>
        </w:rPr>
        <w:t>Asfoor, H.M.A., AL-</w:t>
      </w:r>
      <w:proofErr w:type="spellStart"/>
      <w:r w:rsidRPr="00887FAC">
        <w:rPr>
          <w:rFonts w:ascii="Arial" w:hAnsi="Arial" w:cs="Arial"/>
        </w:rPr>
        <w:t>Jandeel</w:t>
      </w:r>
      <w:proofErr w:type="spellEnd"/>
      <w:r w:rsidRPr="00887FAC">
        <w:rPr>
          <w:rFonts w:ascii="Arial" w:hAnsi="Arial" w:cs="Arial"/>
        </w:rPr>
        <w:t xml:space="preserve">, A. a. T., </w:t>
      </w:r>
      <w:proofErr w:type="spellStart"/>
      <w:r w:rsidRPr="00887FAC">
        <w:rPr>
          <w:rFonts w:ascii="Arial" w:hAnsi="Arial" w:cs="Arial"/>
        </w:rPr>
        <w:t>Igorevich</w:t>
      </w:r>
      <w:proofErr w:type="spellEnd"/>
      <w:r w:rsidRPr="00887FAC">
        <w:rPr>
          <w:rFonts w:ascii="Arial" w:hAnsi="Arial" w:cs="Arial"/>
        </w:rPr>
        <w:t>, K.K. and Ivanovna, L.A. (2022)</w:t>
      </w:r>
      <w:r w:rsidR="007E0F86">
        <w:rPr>
          <w:rFonts w:ascii="Arial" w:hAnsi="Arial" w:cs="Arial"/>
        </w:rPr>
        <w:t xml:space="preserve"> </w:t>
      </w:r>
      <w:r w:rsidRPr="00887FAC">
        <w:rPr>
          <w:rFonts w:ascii="Arial" w:hAnsi="Arial" w:cs="Arial"/>
        </w:rPr>
        <w:t xml:space="preserve">Control of Time, Cost and Quality of Construction Project Management. </w:t>
      </w:r>
      <w:r w:rsidRPr="00887FAC">
        <w:rPr>
          <w:rFonts w:ascii="Arial" w:hAnsi="Arial" w:cs="Arial"/>
          <w:i/>
          <w:iCs/>
        </w:rPr>
        <w:t xml:space="preserve">E3S Web of </w:t>
      </w:r>
      <w:proofErr w:type="gramStart"/>
      <w:r w:rsidRPr="00887FAC">
        <w:rPr>
          <w:rFonts w:ascii="Arial" w:hAnsi="Arial" w:cs="Arial"/>
          <w:i/>
          <w:iCs/>
        </w:rPr>
        <w:t>Conferences</w:t>
      </w:r>
      <w:r w:rsidRPr="00887FAC">
        <w:rPr>
          <w:rFonts w:ascii="Arial" w:hAnsi="Arial" w:cs="Arial"/>
        </w:rPr>
        <w:t xml:space="preserve">, </w:t>
      </w:r>
      <w:r w:rsidR="007E0F86">
        <w:rPr>
          <w:rFonts w:ascii="Arial" w:hAnsi="Arial" w:cs="Arial"/>
        </w:rPr>
        <w:t xml:space="preserve"> </w:t>
      </w:r>
      <w:r w:rsidRPr="00887FAC">
        <w:rPr>
          <w:rFonts w:ascii="Arial" w:hAnsi="Arial" w:cs="Arial"/>
        </w:rPr>
        <w:t xml:space="preserve"> </w:t>
      </w:r>
      <w:proofErr w:type="gramEnd"/>
      <w:r w:rsidRPr="00887FAC">
        <w:rPr>
          <w:rFonts w:ascii="Arial" w:hAnsi="Arial" w:cs="Arial"/>
        </w:rPr>
        <w:t xml:space="preserve">336, p.00072. </w:t>
      </w:r>
      <w:hyperlink r:id="rId9" w:history="1">
        <w:r w:rsidR="007E0F86" w:rsidRPr="0072165C">
          <w:rPr>
            <w:rStyle w:val="Hyperlink"/>
            <w:rFonts w:ascii="Arial" w:hAnsi="Arial" w:cs="Arial"/>
          </w:rPr>
          <w:t>https://doi.org/10.1051/e3sconf/202233600072</w:t>
        </w:r>
      </w:hyperlink>
      <w:r w:rsidRPr="00887FAC">
        <w:rPr>
          <w:rFonts w:ascii="Arial" w:hAnsi="Arial" w:cs="Arial"/>
        </w:rPr>
        <w:t>.</w:t>
      </w:r>
      <w:r w:rsidR="007E0F86">
        <w:rPr>
          <w:rFonts w:ascii="Arial" w:hAnsi="Arial" w:cs="Arial"/>
        </w:rPr>
        <w:t xml:space="preserve"> </w:t>
      </w:r>
    </w:p>
    <w:p w14:paraId="7A950FD2" w14:textId="7FDCEC3E" w:rsidR="00577841" w:rsidRPr="00887FAC" w:rsidRDefault="00577841" w:rsidP="007E0F86">
      <w:pPr>
        <w:pStyle w:val="NormalWeb"/>
        <w:spacing w:before="0" w:beforeAutospacing="0" w:after="240" w:afterAutospacing="0" w:line="360" w:lineRule="auto"/>
        <w:rPr>
          <w:rFonts w:ascii="Arial" w:hAnsi="Arial" w:cs="Arial"/>
        </w:rPr>
      </w:pPr>
      <w:proofErr w:type="spellStart"/>
      <w:r w:rsidRPr="00887FAC">
        <w:rPr>
          <w:rFonts w:ascii="Arial" w:hAnsi="Arial" w:cs="Arial"/>
        </w:rPr>
        <w:t>Chervenkova</w:t>
      </w:r>
      <w:proofErr w:type="spellEnd"/>
      <w:r w:rsidRPr="00887FAC">
        <w:rPr>
          <w:rFonts w:ascii="Arial" w:hAnsi="Arial" w:cs="Arial"/>
        </w:rPr>
        <w:t>, M. (2024</w:t>
      </w:r>
      <w:proofErr w:type="gramStart"/>
      <w:r w:rsidRPr="00887FAC">
        <w:rPr>
          <w:rFonts w:ascii="Arial" w:hAnsi="Arial" w:cs="Arial"/>
        </w:rPr>
        <w:t>)</w:t>
      </w:r>
      <w:r w:rsidR="007E0F86">
        <w:rPr>
          <w:rFonts w:ascii="Arial" w:hAnsi="Arial" w:cs="Arial"/>
        </w:rPr>
        <w:t xml:space="preserve"> </w:t>
      </w:r>
      <w:r w:rsidRPr="00887FAC">
        <w:rPr>
          <w:rFonts w:ascii="Arial" w:hAnsi="Arial" w:cs="Arial"/>
        </w:rPr>
        <w:t xml:space="preserve"> </w:t>
      </w:r>
      <w:r w:rsidRPr="00887FAC">
        <w:rPr>
          <w:rFonts w:ascii="Arial" w:hAnsi="Arial" w:cs="Arial"/>
          <w:i/>
          <w:iCs/>
        </w:rPr>
        <w:t>16</w:t>
      </w:r>
      <w:proofErr w:type="gramEnd"/>
      <w:r w:rsidRPr="00887FAC">
        <w:rPr>
          <w:rFonts w:ascii="Arial" w:hAnsi="Arial" w:cs="Arial"/>
          <w:i/>
          <w:iCs/>
        </w:rPr>
        <w:t xml:space="preserve"> Benefits of Project Management to Keep in Mind in </w:t>
      </w:r>
      <w:proofErr w:type="gramStart"/>
      <w:r w:rsidRPr="00887FAC">
        <w:rPr>
          <w:rFonts w:ascii="Arial" w:hAnsi="Arial" w:cs="Arial"/>
          <w:i/>
          <w:iCs/>
        </w:rPr>
        <w:t>2024</w:t>
      </w:r>
      <w:r w:rsidR="007E0F86">
        <w:rPr>
          <w:rFonts w:ascii="Arial" w:hAnsi="Arial" w:cs="Arial"/>
        </w:rPr>
        <w:t xml:space="preserve">, </w:t>
      </w:r>
      <w:r w:rsidRPr="00887FAC">
        <w:rPr>
          <w:rFonts w:ascii="Arial" w:hAnsi="Arial" w:cs="Arial"/>
        </w:rPr>
        <w:t xml:space="preserve"> Kanban</w:t>
      </w:r>
      <w:proofErr w:type="gramEnd"/>
      <w:r w:rsidRPr="00887FAC">
        <w:rPr>
          <w:rFonts w:ascii="Arial" w:hAnsi="Arial" w:cs="Arial"/>
        </w:rPr>
        <w:t xml:space="preserve"> Software for Agile Project Management. Available at: </w:t>
      </w:r>
      <w:hyperlink r:id="rId10" w:history="1">
        <w:r w:rsidR="007E0F86" w:rsidRPr="0072165C">
          <w:rPr>
            <w:rStyle w:val="Hyperlink"/>
            <w:rFonts w:ascii="Arial" w:hAnsi="Arial" w:cs="Arial"/>
          </w:rPr>
          <w:t>https://businessmap.io/blog/project-management-benefits</w:t>
        </w:r>
      </w:hyperlink>
      <w:r w:rsidRPr="00887FAC">
        <w:rPr>
          <w:rFonts w:ascii="Arial" w:hAnsi="Arial" w:cs="Arial"/>
        </w:rPr>
        <w:t>.</w:t>
      </w:r>
      <w:r w:rsidR="007E0F86">
        <w:rPr>
          <w:rFonts w:ascii="Arial" w:hAnsi="Arial" w:cs="Arial"/>
        </w:rPr>
        <w:t xml:space="preserve"> </w:t>
      </w:r>
    </w:p>
    <w:p w14:paraId="438CE067" w14:textId="1E4D195F" w:rsidR="00577841" w:rsidRPr="00887FAC" w:rsidRDefault="00577841" w:rsidP="007E0F86">
      <w:pPr>
        <w:pStyle w:val="NormalWeb"/>
        <w:spacing w:before="0" w:beforeAutospacing="0" w:after="240" w:afterAutospacing="0" w:line="360" w:lineRule="auto"/>
        <w:rPr>
          <w:rFonts w:ascii="Arial" w:hAnsi="Arial" w:cs="Arial"/>
        </w:rPr>
      </w:pPr>
      <w:r w:rsidRPr="00887FAC">
        <w:rPr>
          <w:rFonts w:ascii="Arial" w:hAnsi="Arial" w:cs="Arial"/>
        </w:rPr>
        <w:lastRenderedPageBreak/>
        <w:t>Cooke, B. and Williams, P. (2020</w:t>
      </w:r>
      <w:proofErr w:type="gramStart"/>
      <w:r w:rsidRPr="00887FAC">
        <w:rPr>
          <w:rFonts w:ascii="Arial" w:hAnsi="Arial" w:cs="Arial"/>
        </w:rPr>
        <w:t>)</w:t>
      </w:r>
      <w:r w:rsidR="007E0F86">
        <w:rPr>
          <w:rFonts w:ascii="Arial" w:hAnsi="Arial" w:cs="Arial"/>
        </w:rPr>
        <w:t xml:space="preserve"> </w:t>
      </w:r>
      <w:r w:rsidRPr="00887FAC">
        <w:rPr>
          <w:rFonts w:ascii="Arial" w:hAnsi="Arial" w:cs="Arial"/>
        </w:rPr>
        <w:t xml:space="preserve"> </w:t>
      </w:r>
      <w:r w:rsidRPr="00887FAC">
        <w:rPr>
          <w:rFonts w:ascii="Arial" w:hAnsi="Arial" w:cs="Arial"/>
          <w:i/>
          <w:iCs/>
        </w:rPr>
        <w:t>Construction</w:t>
      </w:r>
      <w:proofErr w:type="gramEnd"/>
      <w:r w:rsidRPr="00887FAC">
        <w:rPr>
          <w:rFonts w:ascii="Arial" w:hAnsi="Arial" w:cs="Arial"/>
          <w:i/>
          <w:iCs/>
        </w:rPr>
        <w:t xml:space="preserve"> Planning, Programming and Control</w:t>
      </w:r>
      <w:r w:rsidRPr="00887FAC">
        <w:rPr>
          <w:rFonts w:ascii="Arial" w:hAnsi="Arial" w:cs="Arial"/>
        </w:rPr>
        <w:t>. Wiley-Blackwell.</w:t>
      </w:r>
    </w:p>
    <w:p w14:paraId="0E89A5AA" w14:textId="70C15D77" w:rsidR="00577841" w:rsidRPr="00887FAC" w:rsidRDefault="00577841" w:rsidP="007E0F86">
      <w:pPr>
        <w:pStyle w:val="NormalWeb"/>
        <w:spacing w:before="0" w:beforeAutospacing="0" w:after="240" w:afterAutospacing="0" w:line="360" w:lineRule="auto"/>
        <w:rPr>
          <w:rFonts w:ascii="Arial" w:hAnsi="Arial" w:cs="Arial"/>
        </w:rPr>
      </w:pPr>
      <w:proofErr w:type="spellStart"/>
      <w:r w:rsidRPr="00887FAC">
        <w:rPr>
          <w:rFonts w:ascii="Arial" w:hAnsi="Arial" w:cs="Arial"/>
        </w:rPr>
        <w:t>Gurgun</w:t>
      </w:r>
      <w:proofErr w:type="spellEnd"/>
      <w:r w:rsidRPr="00887FAC">
        <w:rPr>
          <w:rFonts w:ascii="Arial" w:hAnsi="Arial" w:cs="Arial"/>
        </w:rPr>
        <w:t>, A.P. and Koc, K. (2021</w:t>
      </w:r>
      <w:proofErr w:type="gramStart"/>
      <w:r w:rsidRPr="00887FAC">
        <w:rPr>
          <w:rFonts w:ascii="Arial" w:hAnsi="Arial" w:cs="Arial"/>
        </w:rPr>
        <w:t>)</w:t>
      </w:r>
      <w:r w:rsidR="007E0F86">
        <w:rPr>
          <w:rFonts w:ascii="Arial" w:hAnsi="Arial" w:cs="Arial"/>
        </w:rPr>
        <w:t xml:space="preserve"> </w:t>
      </w:r>
      <w:r w:rsidRPr="00887FAC">
        <w:rPr>
          <w:rFonts w:ascii="Arial" w:hAnsi="Arial" w:cs="Arial"/>
        </w:rPr>
        <w:t xml:space="preserve"> Administrative</w:t>
      </w:r>
      <w:proofErr w:type="gramEnd"/>
      <w:r w:rsidRPr="00887FAC">
        <w:rPr>
          <w:rFonts w:ascii="Arial" w:hAnsi="Arial" w:cs="Arial"/>
        </w:rPr>
        <w:t xml:space="preserve"> risks challenging the adoption of smart contracts in construction projects. </w:t>
      </w:r>
      <w:r w:rsidRPr="00887FAC">
        <w:rPr>
          <w:rFonts w:ascii="Arial" w:hAnsi="Arial" w:cs="Arial"/>
          <w:i/>
          <w:iCs/>
        </w:rPr>
        <w:t>Engineering, Construction and Architectural Management</w:t>
      </w:r>
      <w:r w:rsidRPr="00887FAC">
        <w:rPr>
          <w:rFonts w:ascii="Arial" w:hAnsi="Arial" w:cs="Arial"/>
        </w:rPr>
        <w:t xml:space="preserve">, ahead-of-print(ahead-of-print). </w:t>
      </w:r>
      <w:hyperlink r:id="rId11" w:history="1">
        <w:r w:rsidR="007E0F86" w:rsidRPr="0072165C">
          <w:rPr>
            <w:rStyle w:val="Hyperlink"/>
            <w:rFonts w:ascii="Arial" w:hAnsi="Arial" w:cs="Arial"/>
          </w:rPr>
          <w:t>https://doi.org/10.1108/ecam-09-2020-0678</w:t>
        </w:r>
      </w:hyperlink>
      <w:r w:rsidRPr="00887FAC">
        <w:rPr>
          <w:rFonts w:ascii="Arial" w:hAnsi="Arial" w:cs="Arial"/>
        </w:rPr>
        <w:t>.</w:t>
      </w:r>
      <w:r w:rsidR="007E0F86">
        <w:rPr>
          <w:rFonts w:ascii="Arial" w:hAnsi="Arial" w:cs="Arial"/>
        </w:rPr>
        <w:t xml:space="preserve"> </w:t>
      </w:r>
    </w:p>
    <w:p w14:paraId="51A520DB" w14:textId="2A53C2DD" w:rsidR="00577841" w:rsidRPr="00887FAC" w:rsidRDefault="00577841" w:rsidP="007E0F86">
      <w:pPr>
        <w:pStyle w:val="NormalWeb"/>
        <w:spacing w:before="0" w:beforeAutospacing="0" w:after="240" w:afterAutospacing="0" w:line="360" w:lineRule="auto"/>
        <w:rPr>
          <w:rFonts w:ascii="Arial" w:hAnsi="Arial" w:cs="Arial"/>
        </w:rPr>
      </w:pPr>
      <w:r w:rsidRPr="00887FAC">
        <w:rPr>
          <w:rFonts w:ascii="Arial" w:hAnsi="Arial" w:cs="Arial"/>
        </w:rPr>
        <w:t>Hendrickson, C., Haas, C. and Au, T. (2024</w:t>
      </w:r>
      <w:proofErr w:type="gramStart"/>
      <w:r w:rsidRPr="00887FAC">
        <w:rPr>
          <w:rFonts w:ascii="Arial" w:hAnsi="Arial" w:cs="Arial"/>
        </w:rPr>
        <w:t>)</w:t>
      </w:r>
      <w:r w:rsidR="007E0F86">
        <w:rPr>
          <w:rFonts w:ascii="Arial" w:hAnsi="Arial" w:cs="Arial"/>
        </w:rPr>
        <w:t xml:space="preserve"> </w:t>
      </w:r>
      <w:r w:rsidRPr="00887FAC">
        <w:rPr>
          <w:rFonts w:ascii="Arial" w:hAnsi="Arial" w:cs="Arial"/>
        </w:rPr>
        <w:t xml:space="preserve"> Construction</w:t>
      </w:r>
      <w:proofErr w:type="gramEnd"/>
      <w:r w:rsidRPr="00887FAC">
        <w:rPr>
          <w:rFonts w:ascii="Arial" w:hAnsi="Arial" w:cs="Arial"/>
        </w:rPr>
        <w:t xml:space="preserve"> Pricing and Contracting. </w:t>
      </w:r>
      <w:r w:rsidRPr="00887FAC">
        <w:rPr>
          <w:rFonts w:ascii="Arial" w:hAnsi="Arial" w:cs="Arial"/>
          <w:i/>
          <w:iCs/>
        </w:rPr>
        <w:t>ecampusontario.pressbooks.pub</w:t>
      </w:r>
      <w:r w:rsidR="007E0F86">
        <w:rPr>
          <w:rFonts w:ascii="Arial" w:hAnsi="Arial" w:cs="Arial"/>
        </w:rPr>
        <w:t xml:space="preserve">, </w:t>
      </w:r>
      <w:r w:rsidRPr="00887FAC">
        <w:rPr>
          <w:rFonts w:ascii="Arial" w:hAnsi="Arial" w:cs="Arial"/>
        </w:rPr>
        <w:t xml:space="preserve"> Available at: </w:t>
      </w:r>
      <w:hyperlink r:id="rId12" w:history="1">
        <w:r w:rsidR="007E0F86" w:rsidRPr="0072165C">
          <w:rPr>
            <w:rStyle w:val="Hyperlink"/>
            <w:rFonts w:ascii="Arial" w:hAnsi="Arial" w:cs="Arial"/>
          </w:rPr>
          <w:t>https://ecampusontario.pressbooks.pub/projectmanagementforconstructionanddeconstruction/chapter/construction-pricing-and-contracting/</w:t>
        </w:r>
      </w:hyperlink>
      <w:r w:rsidRPr="00887FAC">
        <w:rPr>
          <w:rFonts w:ascii="Arial" w:hAnsi="Arial" w:cs="Arial"/>
        </w:rPr>
        <w:t>.</w:t>
      </w:r>
      <w:r w:rsidR="007E0F86">
        <w:rPr>
          <w:rFonts w:ascii="Arial" w:hAnsi="Arial" w:cs="Arial"/>
        </w:rPr>
        <w:t xml:space="preserve"> </w:t>
      </w:r>
    </w:p>
    <w:p w14:paraId="46EA50F1" w14:textId="56F52009" w:rsidR="00577841" w:rsidRPr="00887FAC" w:rsidRDefault="00577841" w:rsidP="007E0F86">
      <w:pPr>
        <w:pStyle w:val="NormalWeb"/>
        <w:spacing w:before="0" w:beforeAutospacing="0" w:after="240" w:afterAutospacing="0" w:line="360" w:lineRule="auto"/>
        <w:rPr>
          <w:rFonts w:ascii="Arial" w:hAnsi="Arial" w:cs="Arial"/>
        </w:rPr>
      </w:pPr>
      <w:r w:rsidRPr="00887FAC">
        <w:rPr>
          <w:rFonts w:ascii="Arial" w:hAnsi="Arial" w:cs="Arial"/>
        </w:rPr>
        <w:t xml:space="preserve">Hub, G.I. (2021) </w:t>
      </w:r>
      <w:r w:rsidRPr="00887FAC">
        <w:rPr>
          <w:rFonts w:ascii="Arial" w:hAnsi="Arial" w:cs="Arial"/>
          <w:i/>
          <w:iCs/>
        </w:rPr>
        <w:t>London 2012 Olympics</w:t>
      </w:r>
      <w:r w:rsidR="007E0F86">
        <w:rPr>
          <w:rFonts w:ascii="Arial" w:hAnsi="Arial" w:cs="Arial"/>
        </w:rPr>
        <w:t xml:space="preserve">, </w:t>
      </w:r>
      <w:r w:rsidRPr="00887FAC">
        <w:rPr>
          <w:rFonts w:ascii="Arial" w:hAnsi="Arial" w:cs="Arial"/>
        </w:rPr>
        <w:t xml:space="preserve">infrastructuredeliverymodels.gihub.org. Available at: </w:t>
      </w:r>
      <w:hyperlink r:id="rId13" w:history="1">
        <w:r w:rsidR="007E0F86" w:rsidRPr="0072165C">
          <w:rPr>
            <w:rStyle w:val="Hyperlink"/>
            <w:rFonts w:ascii="Arial" w:hAnsi="Arial" w:cs="Arial"/>
          </w:rPr>
          <w:t>https://infrastructuredeliverymodels.gihub.org/case-studies/london-2012-olympics-commission-for-a-sustainable-london/</w:t>
        </w:r>
      </w:hyperlink>
      <w:r w:rsidRPr="00887FAC">
        <w:rPr>
          <w:rFonts w:ascii="Arial" w:hAnsi="Arial" w:cs="Arial"/>
        </w:rPr>
        <w:t>.</w:t>
      </w:r>
      <w:r w:rsidR="007E0F86">
        <w:rPr>
          <w:rFonts w:ascii="Arial" w:hAnsi="Arial" w:cs="Arial"/>
        </w:rPr>
        <w:t xml:space="preserve"> </w:t>
      </w:r>
    </w:p>
    <w:p w14:paraId="26301029" w14:textId="14DAD968" w:rsidR="00577841" w:rsidRPr="00887FAC" w:rsidRDefault="00577841" w:rsidP="007E0F86">
      <w:pPr>
        <w:pStyle w:val="NormalWeb"/>
        <w:spacing w:before="0" w:beforeAutospacing="0" w:after="240" w:afterAutospacing="0" w:line="360" w:lineRule="auto"/>
        <w:rPr>
          <w:rFonts w:ascii="Arial" w:hAnsi="Arial" w:cs="Arial"/>
        </w:rPr>
      </w:pPr>
      <w:r w:rsidRPr="00887FAC">
        <w:rPr>
          <w:rFonts w:ascii="Arial" w:hAnsi="Arial" w:cs="Arial"/>
        </w:rPr>
        <w:t xml:space="preserve">Kerzner, H. (2025) </w:t>
      </w:r>
      <w:r w:rsidRPr="00887FAC">
        <w:rPr>
          <w:rFonts w:ascii="Arial" w:hAnsi="Arial" w:cs="Arial"/>
          <w:i/>
          <w:iCs/>
        </w:rPr>
        <w:t xml:space="preserve">Project </w:t>
      </w:r>
      <w:proofErr w:type="gramStart"/>
      <w:r w:rsidRPr="00887FAC">
        <w:rPr>
          <w:rFonts w:ascii="Arial" w:hAnsi="Arial" w:cs="Arial"/>
          <w:i/>
          <w:iCs/>
        </w:rPr>
        <w:t>management :</w:t>
      </w:r>
      <w:proofErr w:type="gramEnd"/>
      <w:r w:rsidRPr="00887FAC">
        <w:rPr>
          <w:rFonts w:ascii="Arial" w:hAnsi="Arial" w:cs="Arial"/>
          <w:i/>
          <w:iCs/>
        </w:rPr>
        <w:t xml:space="preserve"> a systems approach to planning, scheduling, and controlling</w:t>
      </w:r>
      <w:r w:rsidRPr="00887FAC">
        <w:rPr>
          <w:rFonts w:ascii="Arial" w:hAnsi="Arial" w:cs="Arial"/>
        </w:rPr>
        <w:t>. 12th ed. Hoboken, N.J.: John Wiley &amp; Sons.</w:t>
      </w:r>
    </w:p>
    <w:p w14:paraId="3C1DFC75" w14:textId="77777777" w:rsidR="007E0F86" w:rsidRDefault="007E0F86" w:rsidP="007E0F86">
      <w:pPr>
        <w:pStyle w:val="NormalWeb"/>
        <w:spacing w:before="0" w:beforeAutospacing="0" w:after="240" w:afterAutospacing="0" w:line="360" w:lineRule="auto"/>
        <w:rPr>
          <w:rFonts w:ascii="Arial" w:hAnsi="Arial" w:cs="Arial"/>
        </w:rPr>
      </w:pPr>
    </w:p>
    <w:p w14:paraId="1CE8A9DF" w14:textId="670EC164" w:rsidR="00577841" w:rsidRPr="00887FAC" w:rsidRDefault="00577841" w:rsidP="007E0F86">
      <w:pPr>
        <w:pStyle w:val="NormalWeb"/>
        <w:spacing w:before="0" w:beforeAutospacing="0" w:after="240" w:afterAutospacing="0" w:line="360" w:lineRule="auto"/>
        <w:rPr>
          <w:rFonts w:ascii="Arial" w:hAnsi="Arial" w:cs="Arial"/>
        </w:rPr>
      </w:pPr>
      <w:proofErr w:type="spellStart"/>
      <w:r w:rsidRPr="00887FAC">
        <w:rPr>
          <w:rFonts w:ascii="Arial" w:hAnsi="Arial" w:cs="Arial"/>
        </w:rPr>
        <w:t>Khahro</w:t>
      </w:r>
      <w:proofErr w:type="spellEnd"/>
      <w:r w:rsidRPr="00887FAC">
        <w:rPr>
          <w:rFonts w:ascii="Arial" w:hAnsi="Arial" w:cs="Arial"/>
        </w:rPr>
        <w:t xml:space="preserve">, S.H., Shaikh, H.H., </w:t>
      </w:r>
      <w:proofErr w:type="spellStart"/>
      <w:r w:rsidRPr="00887FAC">
        <w:rPr>
          <w:rFonts w:ascii="Arial" w:hAnsi="Arial" w:cs="Arial"/>
        </w:rPr>
        <w:t>Zainun</w:t>
      </w:r>
      <w:proofErr w:type="spellEnd"/>
      <w:r w:rsidRPr="00887FAC">
        <w:rPr>
          <w:rFonts w:ascii="Arial" w:hAnsi="Arial" w:cs="Arial"/>
        </w:rPr>
        <w:t xml:space="preserve">, N.Y., Sultan, B. and </w:t>
      </w:r>
      <w:proofErr w:type="spellStart"/>
      <w:r w:rsidRPr="00887FAC">
        <w:rPr>
          <w:rFonts w:ascii="Arial" w:hAnsi="Arial" w:cs="Arial"/>
        </w:rPr>
        <w:t>Khahro</w:t>
      </w:r>
      <w:proofErr w:type="spellEnd"/>
      <w:r w:rsidRPr="00887FAC">
        <w:rPr>
          <w:rFonts w:ascii="Arial" w:hAnsi="Arial" w:cs="Arial"/>
        </w:rPr>
        <w:t>, Q.H. (2023</w:t>
      </w:r>
      <w:proofErr w:type="gramStart"/>
      <w:r w:rsidRPr="00887FAC">
        <w:rPr>
          <w:rFonts w:ascii="Arial" w:hAnsi="Arial" w:cs="Arial"/>
        </w:rPr>
        <w:t>)</w:t>
      </w:r>
      <w:r w:rsidR="007E0F86">
        <w:rPr>
          <w:rFonts w:ascii="Arial" w:hAnsi="Arial" w:cs="Arial"/>
        </w:rPr>
        <w:t xml:space="preserve"> </w:t>
      </w:r>
      <w:r w:rsidRPr="00887FAC">
        <w:rPr>
          <w:rFonts w:ascii="Arial" w:hAnsi="Arial" w:cs="Arial"/>
        </w:rPr>
        <w:t xml:space="preserve"> Delay</w:t>
      </w:r>
      <w:proofErr w:type="gramEnd"/>
      <w:r w:rsidRPr="00887FAC">
        <w:rPr>
          <w:rFonts w:ascii="Arial" w:hAnsi="Arial" w:cs="Arial"/>
        </w:rPr>
        <w:t xml:space="preserve"> in Decision-Making Affecting Construction Projects: A Sustainable Decision-Making Model for Mega Projects. </w:t>
      </w:r>
      <w:proofErr w:type="gramStart"/>
      <w:r w:rsidRPr="00887FAC">
        <w:rPr>
          <w:rFonts w:ascii="Arial" w:hAnsi="Arial" w:cs="Arial"/>
          <w:i/>
          <w:iCs/>
        </w:rPr>
        <w:t>Sustainability</w:t>
      </w:r>
      <w:r w:rsidRPr="00887FAC">
        <w:rPr>
          <w:rFonts w:ascii="Arial" w:hAnsi="Arial" w:cs="Arial"/>
        </w:rPr>
        <w:t>,  15</w:t>
      </w:r>
      <w:proofErr w:type="gramEnd"/>
      <w:r w:rsidRPr="00887FAC">
        <w:rPr>
          <w:rFonts w:ascii="Arial" w:hAnsi="Arial" w:cs="Arial"/>
        </w:rPr>
        <w:t xml:space="preserve">(7), p.5872. </w:t>
      </w:r>
      <w:hyperlink r:id="rId14" w:history="1">
        <w:r w:rsidR="007E0F86" w:rsidRPr="0072165C">
          <w:rPr>
            <w:rStyle w:val="Hyperlink"/>
            <w:rFonts w:ascii="Arial" w:hAnsi="Arial" w:cs="Arial"/>
          </w:rPr>
          <w:t>https://doi.org/10.3390/su15075872</w:t>
        </w:r>
      </w:hyperlink>
      <w:r w:rsidRPr="00887FAC">
        <w:rPr>
          <w:rFonts w:ascii="Arial" w:hAnsi="Arial" w:cs="Arial"/>
        </w:rPr>
        <w:t>.</w:t>
      </w:r>
      <w:r w:rsidR="007E0F86">
        <w:rPr>
          <w:rFonts w:ascii="Arial" w:hAnsi="Arial" w:cs="Arial"/>
        </w:rPr>
        <w:t xml:space="preserve"> </w:t>
      </w:r>
    </w:p>
    <w:p w14:paraId="24C99399" w14:textId="02482944" w:rsidR="00577841" w:rsidRPr="00887FAC" w:rsidRDefault="00577841" w:rsidP="007E0F86">
      <w:pPr>
        <w:pStyle w:val="NormalWeb"/>
        <w:spacing w:before="0" w:beforeAutospacing="0" w:after="240" w:afterAutospacing="0" w:line="360" w:lineRule="auto"/>
        <w:rPr>
          <w:rFonts w:ascii="Arial" w:hAnsi="Arial" w:cs="Arial"/>
        </w:rPr>
      </w:pPr>
      <w:r w:rsidRPr="00887FAC">
        <w:rPr>
          <w:rFonts w:ascii="Arial" w:hAnsi="Arial" w:cs="Arial"/>
        </w:rPr>
        <w:t>Maria João Mimoso (2020</w:t>
      </w:r>
      <w:proofErr w:type="gramStart"/>
      <w:r w:rsidRPr="00887FAC">
        <w:rPr>
          <w:rFonts w:ascii="Arial" w:hAnsi="Arial" w:cs="Arial"/>
        </w:rPr>
        <w:t>)</w:t>
      </w:r>
      <w:r w:rsidR="007E0F86">
        <w:rPr>
          <w:rFonts w:ascii="Arial" w:hAnsi="Arial" w:cs="Arial"/>
        </w:rPr>
        <w:t xml:space="preserve"> </w:t>
      </w:r>
      <w:r w:rsidRPr="00887FAC">
        <w:rPr>
          <w:rFonts w:ascii="Arial" w:hAnsi="Arial" w:cs="Arial"/>
        </w:rPr>
        <w:t xml:space="preserve"> The</w:t>
      </w:r>
      <w:proofErr w:type="gramEnd"/>
      <w:r w:rsidRPr="00887FAC">
        <w:rPr>
          <w:rFonts w:ascii="Arial" w:hAnsi="Arial" w:cs="Arial"/>
        </w:rPr>
        <w:t xml:space="preserve"> Turnkey Contract and the Globalization Era. </w:t>
      </w:r>
      <w:hyperlink r:id="rId15" w:history="1">
        <w:r w:rsidR="007E0F86" w:rsidRPr="0072165C">
          <w:rPr>
            <w:rStyle w:val="Hyperlink"/>
            <w:rFonts w:ascii="Arial" w:hAnsi="Arial" w:cs="Arial"/>
          </w:rPr>
          <w:t>https://doi.org/10.33422/8th.mah.2020.02.17</w:t>
        </w:r>
      </w:hyperlink>
      <w:r w:rsidRPr="00887FAC">
        <w:rPr>
          <w:rFonts w:ascii="Arial" w:hAnsi="Arial" w:cs="Arial"/>
        </w:rPr>
        <w:t>.</w:t>
      </w:r>
      <w:r w:rsidR="007E0F86">
        <w:rPr>
          <w:rFonts w:ascii="Arial" w:hAnsi="Arial" w:cs="Arial"/>
        </w:rPr>
        <w:t xml:space="preserve"> </w:t>
      </w:r>
    </w:p>
    <w:p w14:paraId="64302846" w14:textId="49EAB3E8" w:rsidR="00577841" w:rsidRPr="00887FAC" w:rsidRDefault="00577841" w:rsidP="007E0F86">
      <w:pPr>
        <w:pStyle w:val="NormalWeb"/>
        <w:spacing w:before="0" w:beforeAutospacing="0" w:after="240" w:afterAutospacing="0" w:line="360" w:lineRule="auto"/>
        <w:rPr>
          <w:rFonts w:ascii="Arial" w:hAnsi="Arial" w:cs="Arial"/>
        </w:rPr>
      </w:pPr>
      <w:r w:rsidRPr="00887FAC">
        <w:rPr>
          <w:rFonts w:ascii="Arial" w:hAnsi="Arial" w:cs="Arial"/>
        </w:rPr>
        <w:t>Merrow, E.W. (2022</w:t>
      </w:r>
      <w:proofErr w:type="gramStart"/>
      <w:r w:rsidRPr="00887FAC">
        <w:rPr>
          <w:rFonts w:ascii="Arial" w:hAnsi="Arial" w:cs="Arial"/>
        </w:rPr>
        <w:t>)</w:t>
      </w:r>
      <w:r w:rsidR="007E0F86">
        <w:rPr>
          <w:rFonts w:ascii="Arial" w:hAnsi="Arial" w:cs="Arial"/>
        </w:rPr>
        <w:t xml:space="preserve"> </w:t>
      </w:r>
      <w:r w:rsidRPr="00887FAC">
        <w:rPr>
          <w:rFonts w:ascii="Arial" w:hAnsi="Arial" w:cs="Arial"/>
        </w:rPr>
        <w:t xml:space="preserve"> </w:t>
      </w:r>
      <w:r w:rsidRPr="00887FAC">
        <w:rPr>
          <w:rFonts w:ascii="Arial" w:hAnsi="Arial" w:cs="Arial"/>
          <w:i/>
          <w:iCs/>
        </w:rPr>
        <w:t>Contract</w:t>
      </w:r>
      <w:proofErr w:type="gramEnd"/>
      <w:r w:rsidRPr="00887FAC">
        <w:rPr>
          <w:rFonts w:ascii="Arial" w:hAnsi="Arial" w:cs="Arial"/>
          <w:i/>
          <w:iCs/>
        </w:rPr>
        <w:t xml:space="preserve"> Strategies for Major Projects</w:t>
      </w:r>
      <w:r w:rsidRPr="00887FAC">
        <w:rPr>
          <w:rFonts w:ascii="Arial" w:hAnsi="Arial" w:cs="Arial"/>
        </w:rPr>
        <w:t>. John Wiley &amp; Sons.</w:t>
      </w:r>
    </w:p>
    <w:p w14:paraId="26860183" w14:textId="3635BE73" w:rsidR="00577841" w:rsidRPr="00887FAC" w:rsidRDefault="00577841" w:rsidP="007E0F86">
      <w:pPr>
        <w:pStyle w:val="NormalWeb"/>
        <w:spacing w:before="0" w:beforeAutospacing="0" w:after="240" w:afterAutospacing="0" w:line="360" w:lineRule="auto"/>
        <w:rPr>
          <w:rFonts w:ascii="Arial" w:hAnsi="Arial" w:cs="Arial"/>
        </w:rPr>
      </w:pPr>
      <w:r w:rsidRPr="00887FAC">
        <w:rPr>
          <w:rFonts w:ascii="Arial" w:hAnsi="Arial" w:cs="Arial"/>
        </w:rPr>
        <w:t>Treloar, J. (2017</w:t>
      </w:r>
      <w:proofErr w:type="gramStart"/>
      <w:r w:rsidRPr="00887FAC">
        <w:rPr>
          <w:rFonts w:ascii="Arial" w:hAnsi="Arial" w:cs="Arial"/>
        </w:rPr>
        <w:t>)</w:t>
      </w:r>
      <w:r w:rsidR="007E0F86">
        <w:rPr>
          <w:rFonts w:ascii="Arial" w:hAnsi="Arial" w:cs="Arial"/>
        </w:rPr>
        <w:t xml:space="preserve"> </w:t>
      </w:r>
      <w:r w:rsidRPr="00887FAC">
        <w:rPr>
          <w:rFonts w:ascii="Arial" w:hAnsi="Arial" w:cs="Arial"/>
        </w:rPr>
        <w:t xml:space="preserve"> </w:t>
      </w:r>
      <w:r w:rsidRPr="00887FAC">
        <w:rPr>
          <w:rFonts w:ascii="Arial" w:hAnsi="Arial" w:cs="Arial"/>
          <w:i/>
          <w:iCs/>
        </w:rPr>
        <w:t>Which</w:t>
      </w:r>
      <w:proofErr w:type="gramEnd"/>
      <w:r w:rsidRPr="00887FAC">
        <w:rPr>
          <w:rFonts w:ascii="Arial" w:hAnsi="Arial" w:cs="Arial"/>
          <w:i/>
          <w:iCs/>
        </w:rPr>
        <w:t xml:space="preserve"> One is Better for your Business? DIY or Turnkey Solutions?</w:t>
      </w:r>
      <w:r w:rsidRPr="00887FAC">
        <w:rPr>
          <w:rFonts w:ascii="Arial" w:hAnsi="Arial" w:cs="Arial"/>
        </w:rPr>
        <w:t xml:space="preserve"> </w:t>
      </w:r>
      <w:r w:rsidR="007E0F86">
        <w:rPr>
          <w:rFonts w:ascii="Arial" w:hAnsi="Arial" w:cs="Arial"/>
        </w:rPr>
        <w:t xml:space="preserve"> </w:t>
      </w:r>
      <w:r w:rsidRPr="00887FAC">
        <w:rPr>
          <w:rFonts w:ascii="Arial" w:hAnsi="Arial" w:cs="Arial"/>
        </w:rPr>
        <w:t xml:space="preserve"> Medium. Available at: </w:t>
      </w:r>
      <w:hyperlink r:id="rId16" w:history="1">
        <w:r w:rsidR="007E0F86" w:rsidRPr="0072165C">
          <w:rPr>
            <w:rStyle w:val="Hyperlink"/>
            <w:rFonts w:ascii="Arial" w:hAnsi="Arial" w:cs="Arial"/>
          </w:rPr>
          <w:t>https://medium.com/@jaspertreloar/which-one-is-better-for-your-business-diy-or-turnkey-solutions-b580ef142682</w:t>
        </w:r>
      </w:hyperlink>
      <w:r w:rsidR="007E0F86">
        <w:rPr>
          <w:rFonts w:ascii="Arial" w:hAnsi="Arial" w:cs="Arial"/>
        </w:rPr>
        <w:t xml:space="preserve">. </w:t>
      </w:r>
      <w:r w:rsidRPr="00887FAC">
        <w:rPr>
          <w:rFonts w:ascii="Arial" w:hAnsi="Arial" w:cs="Arial"/>
        </w:rPr>
        <w:t xml:space="preserve"> </w:t>
      </w:r>
    </w:p>
    <w:p w14:paraId="7DF4D0A2" w14:textId="77777777" w:rsidR="00577841" w:rsidRPr="00887FAC" w:rsidRDefault="00577841" w:rsidP="007E0F86">
      <w:pPr>
        <w:jc w:val="left"/>
        <w:rPr>
          <w:rFonts w:ascii="Arial" w:hAnsi="Arial" w:cs="Arial"/>
        </w:rPr>
      </w:pPr>
    </w:p>
    <w:p w14:paraId="22F5E946" w14:textId="77777777" w:rsidR="00577841" w:rsidRPr="00887FAC" w:rsidRDefault="00577841" w:rsidP="00577841">
      <w:pPr>
        <w:jc w:val="left"/>
        <w:rPr>
          <w:rFonts w:ascii="Arial" w:hAnsi="Arial" w:cs="Arial"/>
        </w:rPr>
      </w:pPr>
      <w:r w:rsidRPr="00887FAC">
        <w:rPr>
          <w:rFonts w:ascii="Arial" w:hAnsi="Arial" w:cs="Arial"/>
        </w:rPr>
        <w:lastRenderedPageBreak/>
        <w:br w:type="page"/>
      </w:r>
    </w:p>
    <w:p w14:paraId="381407FF" w14:textId="77777777" w:rsidR="00577841" w:rsidRDefault="00577841"/>
    <w:sectPr w:rsidR="0057784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2A4531"/>
    <w:multiLevelType w:val="hybridMultilevel"/>
    <w:tmpl w:val="5D6C72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3DF7D31"/>
    <w:multiLevelType w:val="hybridMultilevel"/>
    <w:tmpl w:val="3796E3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15166FD"/>
    <w:multiLevelType w:val="hybridMultilevel"/>
    <w:tmpl w:val="AED811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4E052B8"/>
    <w:multiLevelType w:val="hybridMultilevel"/>
    <w:tmpl w:val="3DB6FD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2B23792"/>
    <w:multiLevelType w:val="hybridMultilevel"/>
    <w:tmpl w:val="418C23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4D12DAA"/>
    <w:multiLevelType w:val="hybridMultilevel"/>
    <w:tmpl w:val="1FCE9C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8E51E4F"/>
    <w:multiLevelType w:val="hybridMultilevel"/>
    <w:tmpl w:val="C4F804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C520CAA"/>
    <w:multiLevelType w:val="hybridMultilevel"/>
    <w:tmpl w:val="F516DD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05335736">
    <w:abstractNumId w:val="5"/>
  </w:num>
  <w:num w:numId="2" w16cid:durableId="1368602109">
    <w:abstractNumId w:val="3"/>
  </w:num>
  <w:num w:numId="3" w16cid:durableId="1640916673">
    <w:abstractNumId w:val="0"/>
  </w:num>
  <w:num w:numId="4" w16cid:durableId="541795960">
    <w:abstractNumId w:val="6"/>
  </w:num>
  <w:num w:numId="5" w16cid:durableId="1106584410">
    <w:abstractNumId w:val="4"/>
  </w:num>
  <w:num w:numId="6" w16cid:durableId="65537951">
    <w:abstractNumId w:val="7"/>
  </w:num>
  <w:num w:numId="7" w16cid:durableId="382363588">
    <w:abstractNumId w:val="1"/>
  </w:num>
  <w:num w:numId="8" w16cid:durableId="117272028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26E4"/>
    <w:rsid w:val="000326E4"/>
    <w:rsid w:val="00181EC5"/>
    <w:rsid w:val="00577841"/>
    <w:rsid w:val="005C1D90"/>
    <w:rsid w:val="007E0F86"/>
    <w:rsid w:val="007E1C84"/>
    <w:rsid w:val="00C732FD"/>
    <w:rsid w:val="00DD3A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FA43CC4"/>
  <w15:chartTrackingRefBased/>
  <w15:docId w15:val="{C39C5C8F-1DEB-6842-B6F0-5FF7BE0D02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7841"/>
    <w:pPr>
      <w:spacing w:line="360" w:lineRule="auto"/>
      <w:jc w:val="both"/>
    </w:pPr>
    <w:rPr>
      <w:rFonts w:ascii="Times New Roman" w:eastAsiaTheme="minorEastAsia" w:hAnsi="Times New Roman"/>
      <w:kern w:val="0"/>
      <w:szCs w:val="22"/>
      <w14:ligatures w14:val="none"/>
    </w:rPr>
  </w:style>
  <w:style w:type="paragraph" w:styleId="Heading1">
    <w:name w:val="heading 1"/>
    <w:basedOn w:val="Normal"/>
    <w:next w:val="Normal"/>
    <w:link w:val="Heading1Char"/>
    <w:uiPriority w:val="9"/>
    <w:qFormat/>
    <w:rsid w:val="000326E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326E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326E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326E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326E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326E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326E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326E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326E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26E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326E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326E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326E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326E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326E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326E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326E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326E4"/>
    <w:rPr>
      <w:rFonts w:eastAsiaTheme="majorEastAsia" w:cstheme="majorBidi"/>
      <w:color w:val="272727" w:themeColor="text1" w:themeTint="D8"/>
    </w:rPr>
  </w:style>
  <w:style w:type="paragraph" w:styleId="Title">
    <w:name w:val="Title"/>
    <w:basedOn w:val="Normal"/>
    <w:next w:val="Normal"/>
    <w:link w:val="TitleChar"/>
    <w:uiPriority w:val="10"/>
    <w:qFormat/>
    <w:rsid w:val="000326E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326E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326E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326E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326E4"/>
    <w:pPr>
      <w:spacing w:before="160"/>
      <w:jc w:val="center"/>
    </w:pPr>
    <w:rPr>
      <w:i/>
      <w:iCs/>
      <w:color w:val="404040" w:themeColor="text1" w:themeTint="BF"/>
    </w:rPr>
  </w:style>
  <w:style w:type="character" w:customStyle="1" w:styleId="QuoteChar">
    <w:name w:val="Quote Char"/>
    <w:basedOn w:val="DefaultParagraphFont"/>
    <w:link w:val="Quote"/>
    <w:uiPriority w:val="29"/>
    <w:rsid w:val="000326E4"/>
    <w:rPr>
      <w:i/>
      <w:iCs/>
      <w:color w:val="404040" w:themeColor="text1" w:themeTint="BF"/>
    </w:rPr>
  </w:style>
  <w:style w:type="paragraph" w:styleId="ListParagraph">
    <w:name w:val="List Paragraph"/>
    <w:basedOn w:val="Normal"/>
    <w:uiPriority w:val="34"/>
    <w:qFormat/>
    <w:rsid w:val="000326E4"/>
    <w:pPr>
      <w:ind w:left="720"/>
      <w:contextualSpacing/>
    </w:pPr>
  </w:style>
  <w:style w:type="character" w:styleId="IntenseEmphasis">
    <w:name w:val="Intense Emphasis"/>
    <w:basedOn w:val="DefaultParagraphFont"/>
    <w:uiPriority w:val="21"/>
    <w:qFormat/>
    <w:rsid w:val="000326E4"/>
    <w:rPr>
      <w:i/>
      <w:iCs/>
      <w:color w:val="0F4761" w:themeColor="accent1" w:themeShade="BF"/>
    </w:rPr>
  </w:style>
  <w:style w:type="paragraph" w:styleId="IntenseQuote">
    <w:name w:val="Intense Quote"/>
    <w:basedOn w:val="Normal"/>
    <w:next w:val="Normal"/>
    <w:link w:val="IntenseQuoteChar"/>
    <w:uiPriority w:val="30"/>
    <w:qFormat/>
    <w:rsid w:val="000326E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326E4"/>
    <w:rPr>
      <w:i/>
      <w:iCs/>
      <w:color w:val="0F4761" w:themeColor="accent1" w:themeShade="BF"/>
    </w:rPr>
  </w:style>
  <w:style w:type="character" w:styleId="IntenseReference">
    <w:name w:val="Intense Reference"/>
    <w:basedOn w:val="DefaultParagraphFont"/>
    <w:uiPriority w:val="32"/>
    <w:qFormat/>
    <w:rsid w:val="000326E4"/>
    <w:rPr>
      <w:b/>
      <w:bCs/>
      <w:smallCaps/>
      <w:color w:val="0F4761" w:themeColor="accent1" w:themeShade="BF"/>
      <w:spacing w:val="5"/>
    </w:rPr>
  </w:style>
  <w:style w:type="paragraph" w:styleId="Caption">
    <w:name w:val="caption"/>
    <w:basedOn w:val="Normal"/>
    <w:next w:val="Normal"/>
    <w:uiPriority w:val="35"/>
    <w:unhideWhenUsed/>
    <w:qFormat/>
    <w:rsid w:val="00577841"/>
    <w:pPr>
      <w:spacing w:after="200" w:line="240" w:lineRule="auto"/>
      <w:jc w:val="center"/>
    </w:pPr>
    <w:rPr>
      <w:i/>
      <w:iCs/>
      <w:szCs w:val="18"/>
    </w:rPr>
  </w:style>
  <w:style w:type="paragraph" w:styleId="TOCHeading">
    <w:name w:val="TOC Heading"/>
    <w:basedOn w:val="Heading1"/>
    <w:next w:val="Normal"/>
    <w:uiPriority w:val="39"/>
    <w:unhideWhenUsed/>
    <w:qFormat/>
    <w:rsid w:val="00577841"/>
    <w:pPr>
      <w:spacing w:before="240" w:after="0" w:line="259" w:lineRule="auto"/>
      <w:outlineLvl w:val="9"/>
    </w:pPr>
    <w:rPr>
      <w:sz w:val="32"/>
      <w:szCs w:val="32"/>
    </w:rPr>
  </w:style>
  <w:style w:type="paragraph" w:styleId="TOC1">
    <w:name w:val="toc 1"/>
    <w:basedOn w:val="Normal"/>
    <w:next w:val="Normal"/>
    <w:autoRedefine/>
    <w:uiPriority w:val="39"/>
    <w:unhideWhenUsed/>
    <w:rsid w:val="00577841"/>
    <w:pPr>
      <w:spacing w:after="100"/>
    </w:pPr>
  </w:style>
  <w:style w:type="paragraph" w:styleId="TOC2">
    <w:name w:val="toc 2"/>
    <w:basedOn w:val="Normal"/>
    <w:next w:val="Normal"/>
    <w:autoRedefine/>
    <w:uiPriority w:val="39"/>
    <w:unhideWhenUsed/>
    <w:rsid w:val="00577841"/>
    <w:pPr>
      <w:spacing w:after="100"/>
      <w:ind w:left="240"/>
    </w:pPr>
  </w:style>
  <w:style w:type="character" w:styleId="Hyperlink">
    <w:name w:val="Hyperlink"/>
    <w:basedOn w:val="DefaultParagraphFont"/>
    <w:uiPriority w:val="99"/>
    <w:unhideWhenUsed/>
    <w:rsid w:val="00577841"/>
    <w:rPr>
      <w:color w:val="467886" w:themeColor="hyperlink"/>
      <w:u w:val="single"/>
    </w:rPr>
  </w:style>
  <w:style w:type="paragraph" w:styleId="TableofFigures">
    <w:name w:val="table of figures"/>
    <w:basedOn w:val="Normal"/>
    <w:next w:val="Normal"/>
    <w:uiPriority w:val="99"/>
    <w:unhideWhenUsed/>
    <w:rsid w:val="00577841"/>
    <w:pPr>
      <w:spacing w:after="0"/>
    </w:pPr>
  </w:style>
  <w:style w:type="paragraph" w:styleId="NormalWeb">
    <w:name w:val="Normal (Web)"/>
    <w:basedOn w:val="Normal"/>
    <w:uiPriority w:val="99"/>
    <w:semiHidden/>
    <w:unhideWhenUsed/>
    <w:rsid w:val="00577841"/>
    <w:pPr>
      <w:spacing w:before="100" w:beforeAutospacing="1" w:after="100" w:afterAutospacing="1" w:line="240" w:lineRule="auto"/>
      <w:jc w:val="left"/>
    </w:pPr>
    <w:rPr>
      <w:rFonts w:eastAsia="Times New Roman" w:cs="Times New Roman"/>
      <w:szCs w:val="24"/>
    </w:rPr>
  </w:style>
  <w:style w:type="paragraph" w:styleId="NoSpacing">
    <w:name w:val="No Spacing"/>
    <w:uiPriority w:val="1"/>
    <w:qFormat/>
    <w:rsid w:val="007E0F86"/>
    <w:pPr>
      <w:spacing w:after="0" w:line="240" w:lineRule="auto"/>
      <w:jc w:val="both"/>
    </w:pPr>
    <w:rPr>
      <w:rFonts w:ascii="Times New Roman" w:eastAsiaTheme="minorEastAsia" w:hAnsi="Times New Roman"/>
      <w:kern w:val="0"/>
      <w:szCs w:val="22"/>
      <w14:ligatures w14:val="none"/>
    </w:rPr>
  </w:style>
  <w:style w:type="character" w:styleId="UnresolvedMention">
    <w:name w:val="Unresolved Mention"/>
    <w:basedOn w:val="DefaultParagraphFont"/>
    <w:uiPriority w:val="99"/>
    <w:semiHidden/>
    <w:unhideWhenUsed/>
    <w:rsid w:val="007E0F8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08/bepam-06-2020-0106" TargetMode="External"/><Relationship Id="rId13" Type="http://schemas.openxmlformats.org/officeDocument/2006/relationships/hyperlink" Target="https://infrastructuredeliverymodels.gihub.org/case-studies/london-2012-olympics-commission-for-a-sustainable-london/"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hyperlink" Target="https://ecampusontario.pressbooks.pub/projectmanagementforconstructionanddeconstruction/chapter/construction-pricing-and-contracting/"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medium.com/@jaspertreloar/which-one-is-better-for-your-business-diy-or-turnkey-solutions-b580ef142682"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doi.org/10.1108/ecam-09-2020-0678" TargetMode="External"/><Relationship Id="rId5" Type="http://schemas.openxmlformats.org/officeDocument/2006/relationships/image" Target="media/image1.jpeg"/><Relationship Id="rId15" Type="http://schemas.openxmlformats.org/officeDocument/2006/relationships/hyperlink" Target="https://doi.org/10.33422/8th.mah.2020.02.17" TargetMode="External"/><Relationship Id="rId10" Type="http://schemas.openxmlformats.org/officeDocument/2006/relationships/hyperlink" Target="https://businessmap.io/blog/project-management-benefits" TargetMode="External"/><Relationship Id="rId4" Type="http://schemas.openxmlformats.org/officeDocument/2006/relationships/webSettings" Target="webSettings.xml"/><Relationship Id="rId9" Type="http://schemas.openxmlformats.org/officeDocument/2006/relationships/hyperlink" Target="https://doi.org/10.1051/e3sconf/202233600072" TargetMode="External"/><Relationship Id="rId14" Type="http://schemas.openxmlformats.org/officeDocument/2006/relationships/hyperlink" Target="https://doi.org/10.3390/su1507587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24</TotalTime>
  <Pages>15</Pages>
  <Words>2716</Words>
  <Characters>15482</Characters>
  <Application>Microsoft Office Word</Application>
  <DocSecurity>0</DocSecurity>
  <Lines>129</Lines>
  <Paragraphs>36</Paragraphs>
  <ScaleCrop>false</ScaleCrop>
  <Company/>
  <LinksUpToDate>false</LinksUpToDate>
  <CharactersWithSpaces>18162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Georgiana Piticas (2315601)</dc:creator>
  <cp:keywords/>
  <dc:description/>
  <cp:lastModifiedBy>Georgiana Piticas (2315601)</cp:lastModifiedBy>
  <cp:revision>4</cp:revision>
  <dcterms:created xsi:type="dcterms:W3CDTF">2025-12-15T10:48:00Z</dcterms:created>
  <dcterms:modified xsi:type="dcterms:W3CDTF">2025-12-19T11:40:00Z</dcterms:modified>
</cp:coreProperties>
</file>