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89A73" w14:textId="36144716" w:rsidR="000C0FCE" w:rsidRDefault="008C5AC2" w:rsidP="008C5AC2">
      <w:pPr>
        <w:jc w:val="center"/>
        <w:rPr>
          <w:u w:val="single"/>
        </w:rPr>
      </w:pPr>
      <w:r w:rsidRPr="008C5AC2">
        <w:rPr>
          <w:u w:val="single"/>
        </w:rPr>
        <w:t>Reference List – Part A</w:t>
      </w:r>
    </w:p>
    <w:p w14:paraId="42F7EAE9" w14:textId="3BFBD745" w:rsidR="008C5AC2" w:rsidRDefault="008C5AC2" w:rsidP="008C5AC2">
      <w:pPr>
        <w:jc w:val="center"/>
        <w:rPr>
          <w:u w:val="single"/>
        </w:rPr>
      </w:pPr>
    </w:p>
    <w:p w14:paraId="11F54B71" w14:textId="084FE5E2" w:rsidR="008C5AC2" w:rsidRDefault="008C5AC2" w:rsidP="008C5AC2">
      <w:r w:rsidRPr="008C5AC2">
        <w:t xml:space="preserve">Donaldson, G. (2015) </w:t>
      </w:r>
      <w:r w:rsidRPr="008C5AC2">
        <w:rPr>
          <w:i/>
          <w:iCs/>
        </w:rPr>
        <w:t xml:space="preserve">Successful Futures Independent Review of Curriculum. </w:t>
      </w:r>
      <w:r w:rsidRPr="008C5AC2">
        <w:t xml:space="preserve">Wales, UK: Crown. </w:t>
      </w:r>
    </w:p>
    <w:p w14:paraId="7C32C113" w14:textId="77777777" w:rsidR="008C5AC2" w:rsidRPr="008C5AC2" w:rsidRDefault="008C5AC2" w:rsidP="008C5AC2"/>
    <w:p w14:paraId="0A5BF9E2" w14:textId="4225FC06" w:rsidR="008C5AC2" w:rsidRDefault="008C5AC2" w:rsidP="008C5AC2">
      <w:r w:rsidRPr="008C5AC2">
        <w:t xml:space="preserve">Guido (2021) </w:t>
      </w:r>
      <w:r w:rsidRPr="008C5AC2">
        <w:rPr>
          <w:i/>
          <w:iCs/>
        </w:rPr>
        <w:t xml:space="preserve">Culturally Responsive Teaching: Examples, Strategies &amp; Activities for Success. </w:t>
      </w:r>
      <w:r w:rsidRPr="008C5AC2">
        <w:t xml:space="preserve">Available at: </w:t>
      </w:r>
      <w:hyperlink r:id="rId4" w:history="1">
        <w:r w:rsidRPr="008C5AC2">
          <w:rPr>
            <w:rStyle w:val="Hyperlink"/>
          </w:rPr>
          <w:t>https://www.prodigygame.com/main-en/blog/culturally-responsive-teaching/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4642516A" w14:textId="77777777" w:rsidR="008C5AC2" w:rsidRPr="008C5AC2" w:rsidRDefault="008C5AC2" w:rsidP="008C5AC2"/>
    <w:p w14:paraId="058DFFB0" w14:textId="793A242C" w:rsidR="008C5AC2" w:rsidRDefault="008C5AC2" w:rsidP="008C5AC2">
      <w:r w:rsidRPr="008C5AC2">
        <w:t xml:space="preserve">Kara, B. (2021) </w:t>
      </w:r>
      <w:r w:rsidRPr="008C5AC2">
        <w:rPr>
          <w:i/>
          <w:iCs/>
        </w:rPr>
        <w:t>Diversity in schools</w:t>
      </w:r>
      <w:r w:rsidRPr="008C5AC2">
        <w:t>. Corwin: SAGE Company.</w:t>
      </w:r>
    </w:p>
    <w:p w14:paraId="468AB5ED" w14:textId="77777777" w:rsidR="008C5AC2" w:rsidRPr="008C5AC2" w:rsidRDefault="008C5AC2" w:rsidP="008C5AC2"/>
    <w:p w14:paraId="3396B956" w14:textId="52722E5F" w:rsidR="008C5AC2" w:rsidRDefault="008C5AC2" w:rsidP="008C5AC2">
      <w:r w:rsidRPr="008C5AC2">
        <w:t>Puttick, S. and Murrey, A. (2020) ‘Confronting the deafening silence on race in geography education in England: Learning from anti-racist, decolonial and Black geographies’, </w:t>
      </w:r>
      <w:r w:rsidRPr="008C5AC2">
        <w:rPr>
          <w:i/>
          <w:iCs/>
        </w:rPr>
        <w:t>Geography</w:t>
      </w:r>
      <w:r w:rsidRPr="008C5AC2">
        <w:t>, </w:t>
      </w:r>
      <w:r w:rsidRPr="008C5AC2">
        <w:rPr>
          <w:i/>
          <w:iCs/>
        </w:rPr>
        <w:t>105</w:t>
      </w:r>
      <w:r w:rsidRPr="008C5AC2">
        <w:t>(3), pp.126-134.</w:t>
      </w:r>
    </w:p>
    <w:p w14:paraId="0169D439" w14:textId="77777777" w:rsidR="008C5AC2" w:rsidRPr="008C5AC2" w:rsidRDefault="008C5AC2" w:rsidP="008C5AC2"/>
    <w:p w14:paraId="3850ED23" w14:textId="53FF3CC9" w:rsidR="008C5AC2" w:rsidRDefault="008C5AC2" w:rsidP="008C5AC2">
      <w:r w:rsidRPr="008C5AC2">
        <w:t xml:space="preserve">Runneymede (2020) </w:t>
      </w:r>
      <w:r w:rsidRPr="008C5AC2">
        <w:rPr>
          <w:i/>
          <w:iCs/>
        </w:rPr>
        <w:t xml:space="preserve">Race and Racism in English Secondary Schools. </w:t>
      </w:r>
      <w:r w:rsidRPr="008C5AC2">
        <w:t xml:space="preserve">Available at: </w:t>
      </w:r>
      <w:hyperlink r:id="rId5" w:history="1">
        <w:r w:rsidRPr="008C5AC2">
          <w:rPr>
            <w:rStyle w:val="Hyperlink"/>
          </w:rPr>
          <w:t>https://assets-global.website-files.com/61488f992b58e687f1108c7c/61bcc0cc2a023368396c03d4_Runnymede%20Secondary%20Schools%20report%20FINAL.pdf</w:t>
        </w:r>
      </w:hyperlink>
      <w:r w:rsidRPr="008C5AC2">
        <w:t>. (Accessed: 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01CBE010" w14:textId="77777777" w:rsidR="008C5AC2" w:rsidRPr="008C5AC2" w:rsidRDefault="008C5AC2" w:rsidP="008C5AC2"/>
    <w:p w14:paraId="13A629D7" w14:textId="055F7A1E" w:rsidR="008C5AC2" w:rsidRDefault="008C5AC2" w:rsidP="008C5AC2">
      <w:r w:rsidRPr="008C5AC2">
        <w:t xml:space="preserve">Show racism the red card (2024) </w:t>
      </w:r>
      <w:r w:rsidRPr="008C5AC2">
        <w:rPr>
          <w:i/>
          <w:iCs/>
        </w:rPr>
        <w:t>Teacher training – online</w:t>
      </w:r>
      <w:r w:rsidRPr="008C5AC2">
        <w:t xml:space="preserve">. Available at: </w:t>
      </w:r>
      <w:hyperlink r:id="rId6" w:history="1">
        <w:r w:rsidRPr="008C5AC2">
          <w:rPr>
            <w:rStyle w:val="Hyperlink"/>
          </w:rPr>
          <w:t>https://www.theredcard.org/training-and-workshops/teacher-training-online/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3ADC7C23" w14:textId="77777777" w:rsidR="008C5AC2" w:rsidRPr="008C5AC2" w:rsidRDefault="008C5AC2" w:rsidP="008C5AC2"/>
    <w:p w14:paraId="689FD394" w14:textId="37930DC4" w:rsidR="008C5AC2" w:rsidRDefault="008C5AC2" w:rsidP="008C5AC2">
      <w:r w:rsidRPr="008C5AC2">
        <w:t xml:space="preserve">UNESCO (2023) </w:t>
      </w:r>
      <w:r w:rsidRPr="008C5AC2">
        <w:rPr>
          <w:i/>
          <w:iCs/>
        </w:rPr>
        <w:t xml:space="preserve">Addressing </w:t>
      </w:r>
      <w:proofErr w:type="spellStart"/>
      <w:r w:rsidRPr="008C5AC2">
        <w:rPr>
          <w:i/>
          <w:iCs/>
        </w:rPr>
        <w:t>antisemtism</w:t>
      </w:r>
      <w:proofErr w:type="spellEnd"/>
      <w:r w:rsidRPr="008C5AC2">
        <w:rPr>
          <w:i/>
          <w:iCs/>
        </w:rPr>
        <w:t xml:space="preserve"> through education. </w:t>
      </w:r>
      <w:r w:rsidRPr="008C5AC2">
        <w:t xml:space="preserve">Available at: </w:t>
      </w:r>
      <w:hyperlink r:id="rId7" w:history="1">
        <w:r w:rsidRPr="008C5AC2">
          <w:rPr>
            <w:rStyle w:val="Hyperlink"/>
          </w:rPr>
          <w:t>https://www.unesco.org/en/education-addressing-antisemitism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1F83F890" w14:textId="77777777" w:rsidR="008C5AC2" w:rsidRPr="008C5AC2" w:rsidRDefault="008C5AC2" w:rsidP="008C5AC2"/>
    <w:p w14:paraId="5684B0A0" w14:textId="2FFC4103" w:rsidR="008C5AC2" w:rsidRDefault="008C5AC2" w:rsidP="008C5AC2">
      <w:r w:rsidRPr="008C5AC2">
        <w:t>WCPP (</w:t>
      </w:r>
      <w:proofErr w:type="gramStart"/>
      <w:r w:rsidRPr="008C5AC2">
        <w:t>2021</w:t>
      </w:r>
      <w:r w:rsidR="00C366B2">
        <w:t>:a</w:t>
      </w:r>
      <w:proofErr w:type="gramEnd"/>
      <w:r w:rsidRPr="008C5AC2">
        <w:t xml:space="preserve">) </w:t>
      </w:r>
      <w:r w:rsidRPr="008C5AC2">
        <w:rPr>
          <w:i/>
          <w:iCs/>
        </w:rPr>
        <w:t xml:space="preserve">Implementing the Race Equality Action Plan. </w:t>
      </w:r>
      <w:r w:rsidRPr="008C5AC2">
        <w:t xml:space="preserve">Available at: </w:t>
      </w:r>
      <w:hyperlink r:id="rId8" w:history="1">
        <w:r w:rsidRPr="008C5AC2">
          <w:rPr>
            <w:rStyle w:val="Hyperlink"/>
          </w:rPr>
          <w:t>https://www.wcpp.org.uk/wp-content/uploads/2021/11/Implementing-the-Race-Equality-Action-plan.pdf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</w:t>
      </w:r>
    </w:p>
    <w:p w14:paraId="4542B300" w14:textId="77777777" w:rsidR="008C5AC2" w:rsidRPr="008C5AC2" w:rsidRDefault="008C5AC2" w:rsidP="008C5AC2"/>
    <w:p w14:paraId="76F73E04" w14:textId="66D4ADDF" w:rsidR="00C366B2" w:rsidRDefault="00C366B2" w:rsidP="00C366B2">
      <w:r w:rsidRPr="008C5AC2">
        <w:t>W</w:t>
      </w:r>
      <w:r>
        <w:t>CPP</w:t>
      </w:r>
      <w:r w:rsidRPr="008C5AC2">
        <w:t xml:space="preserve"> (</w:t>
      </w:r>
      <w:proofErr w:type="gramStart"/>
      <w:r w:rsidRPr="008C5AC2">
        <w:t>2021</w:t>
      </w:r>
      <w:r>
        <w:t>:b</w:t>
      </w:r>
      <w:proofErr w:type="gramEnd"/>
      <w:r w:rsidRPr="008C5AC2">
        <w:t xml:space="preserve">) </w:t>
      </w:r>
      <w:r w:rsidRPr="008C5AC2">
        <w:rPr>
          <w:i/>
          <w:iCs/>
        </w:rPr>
        <w:t xml:space="preserve">Improving race equality in education. </w:t>
      </w:r>
      <w:r w:rsidRPr="008C5AC2">
        <w:t xml:space="preserve">Available at: </w:t>
      </w:r>
      <w:hyperlink r:id="rId9" w:history="1">
        <w:r w:rsidRPr="008C5AC2">
          <w:rPr>
            <w:rStyle w:val="Hyperlink"/>
          </w:rPr>
          <w:t>https://www.wcpp.org.uk/wp-content/uploads/2021/03/Improving-Race-Equality-in-Education-Policy-Briefing-.pdf</w:t>
        </w:r>
      </w:hyperlink>
      <w:r w:rsidRPr="008C5AC2">
        <w:t xml:space="preserve"> 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257BCFBF" w14:textId="77777777" w:rsidR="00C366B2" w:rsidRDefault="00C366B2" w:rsidP="008C5AC2"/>
    <w:p w14:paraId="667743E0" w14:textId="06131791" w:rsidR="00E725CA" w:rsidRDefault="008C5AC2" w:rsidP="008C5AC2">
      <w:r w:rsidRPr="008C5AC2">
        <w:t xml:space="preserve">Welsh Government (2020) </w:t>
      </w:r>
      <w:r w:rsidRPr="008C5AC2">
        <w:rPr>
          <w:i/>
          <w:iCs/>
        </w:rPr>
        <w:t xml:space="preserve">Cross-cutting themes for designing your curriculum. </w:t>
      </w:r>
      <w:r w:rsidRPr="008C5AC2">
        <w:t>Available at:</w:t>
      </w:r>
      <w:r w:rsidRPr="008C5AC2">
        <w:rPr>
          <w:i/>
          <w:iCs/>
        </w:rPr>
        <w:t xml:space="preserve"> </w:t>
      </w:r>
      <w:hyperlink r:id="rId10" w:history="1">
        <w:r w:rsidRPr="008C5AC2">
          <w:rPr>
            <w:rStyle w:val="Hyperlink"/>
          </w:rPr>
          <w:t>https://hwb.gov.wales/curriculum-for-wales/designing-your-curriculum/cross-cutting-themes-for-designing-your-curriculum/#diversity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</w:t>
      </w:r>
      <w:r>
        <w:t>.</w:t>
      </w:r>
    </w:p>
    <w:p w14:paraId="597DDA0C" w14:textId="77777777" w:rsidR="008C5AC2" w:rsidRPr="008C5AC2" w:rsidRDefault="008C5AC2" w:rsidP="008C5AC2"/>
    <w:p w14:paraId="35FB321A" w14:textId="62C2D2C1" w:rsidR="008C5AC2" w:rsidRDefault="008C5AC2" w:rsidP="008C5AC2">
      <w:r w:rsidRPr="008C5AC2">
        <w:t xml:space="preserve">Williams (2021) </w:t>
      </w:r>
      <w:r w:rsidRPr="008C5AC2">
        <w:rPr>
          <w:i/>
          <w:iCs/>
        </w:rPr>
        <w:t xml:space="preserve">Black, Asian and Minority Ethnic Communities, Contributions and Cynefin in the New Curriculum Working Group. </w:t>
      </w:r>
      <w:r w:rsidRPr="008C5AC2">
        <w:t xml:space="preserve">Available at:  </w:t>
      </w:r>
      <w:hyperlink r:id="rId11" w:history="1">
        <w:r w:rsidRPr="008C5AC2">
          <w:rPr>
            <w:rStyle w:val="Hyperlink"/>
          </w:rPr>
          <w:t>https://www.gov.wales/sites/default/files/publications/2021-03/black-asian-minority-ethnic-communities-contributions-cynefin-new-curriculum-working-group-final-report.pdf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671C10C6" w14:textId="77777777" w:rsidR="008C5AC2" w:rsidRPr="008C5AC2" w:rsidRDefault="008C5AC2" w:rsidP="008C5AC2"/>
    <w:p w14:paraId="00BDEF35" w14:textId="77777777" w:rsidR="008C5AC2" w:rsidRPr="008C5AC2" w:rsidRDefault="008C5AC2" w:rsidP="008C5AC2">
      <w:r w:rsidRPr="008C5AC2">
        <w:lastRenderedPageBreak/>
        <w:t xml:space="preserve">WJEC (2022) GCSE Geography – Equality, </w:t>
      </w:r>
      <w:proofErr w:type="gramStart"/>
      <w:r w:rsidRPr="008C5AC2">
        <w:t>diversity</w:t>
      </w:r>
      <w:proofErr w:type="gramEnd"/>
      <w:r w:rsidRPr="008C5AC2">
        <w:t xml:space="preserve"> and inclusion guidance for teachers. Available at: </w:t>
      </w:r>
      <w:hyperlink r:id="rId12" w:history="1">
        <w:r w:rsidRPr="008C5AC2">
          <w:rPr>
            <w:rStyle w:val="Hyperlink"/>
          </w:rPr>
          <w:t>https://resource.download.wjec.co.uk/vtc/2022-23/wjec22-23_9-1/wjec/wjec_gcse_geography_guidance.pdf</w:t>
        </w:r>
      </w:hyperlink>
      <w:r w:rsidRPr="008C5AC2">
        <w:t xml:space="preserve"> (Accessed: 27</w:t>
      </w:r>
      <w:r w:rsidRPr="008C5AC2">
        <w:rPr>
          <w:vertAlign w:val="superscript"/>
        </w:rPr>
        <w:t>th</w:t>
      </w:r>
      <w:r w:rsidRPr="008C5AC2">
        <w:t xml:space="preserve"> February 2024). </w:t>
      </w:r>
    </w:p>
    <w:p w14:paraId="477E37C0" w14:textId="77777777" w:rsidR="008C5AC2" w:rsidRPr="008C5AC2" w:rsidRDefault="008C5AC2" w:rsidP="008C5AC2"/>
    <w:p w14:paraId="7D8A9CD2" w14:textId="49AF22B1" w:rsidR="008C5AC2" w:rsidRPr="008C5AC2" w:rsidRDefault="008C5AC2" w:rsidP="008C5AC2">
      <w:pPr>
        <w:jc w:val="center"/>
        <w:rPr>
          <w:u w:val="single"/>
        </w:rPr>
      </w:pPr>
    </w:p>
    <w:p w14:paraId="5ED2CA9F" w14:textId="77777777" w:rsidR="008C5AC2" w:rsidRDefault="008C5AC2"/>
    <w:sectPr w:rsidR="008C5AC2" w:rsidSect="004D0E2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C2"/>
    <w:rsid w:val="00066757"/>
    <w:rsid w:val="000D7A1D"/>
    <w:rsid w:val="0041506F"/>
    <w:rsid w:val="004D0E24"/>
    <w:rsid w:val="004D7509"/>
    <w:rsid w:val="00590DF3"/>
    <w:rsid w:val="005E7BEE"/>
    <w:rsid w:val="008C5AC2"/>
    <w:rsid w:val="00A5779E"/>
    <w:rsid w:val="00C366B2"/>
    <w:rsid w:val="00E72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B9658D"/>
  <w15:chartTrackingRefBased/>
  <w15:docId w15:val="{C1BA2D5D-DE1E-1547-9D26-6B5ABECAF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725C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AC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AC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1506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725C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5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cpp.org.uk/wp-content/uploads/2021/11/Implementing-the-Race-Equality-Action-plan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nesco.org/en/education-addressing-antisemitism" TargetMode="External"/><Relationship Id="rId12" Type="http://schemas.openxmlformats.org/officeDocument/2006/relationships/hyperlink" Target="https://resource.download.wjec.co.uk/vtc/2022-23/wjec22-23_9-1/wjec/wjec_gcse_geography_guidance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redcard.org/training-and-workshops/teacher-training-online/" TargetMode="External"/><Relationship Id="rId11" Type="http://schemas.openxmlformats.org/officeDocument/2006/relationships/hyperlink" Target="https://www.gov.wales/sites/default/files/publications/2021-03/black-asian-minority-ethnic-communities-contributions-cynefin-new-curriculum-working-group-final-report.pdf" TargetMode="External"/><Relationship Id="rId5" Type="http://schemas.openxmlformats.org/officeDocument/2006/relationships/hyperlink" Target="https://assets-global.website-files.com/61488f992b58e687f1108c7c/61bcc0cc2a023368396c03d4_Runnymede%20Secondary%20Schools%20report%20FINAL.pdf" TargetMode="External"/><Relationship Id="rId10" Type="http://schemas.openxmlformats.org/officeDocument/2006/relationships/hyperlink" Target="https://hwb.gov.wales/curriculum-for-wales/designing-your-curriculum/cross-cutting-themes-for-designing-your-curriculum/" TargetMode="External"/><Relationship Id="rId4" Type="http://schemas.openxmlformats.org/officeDocument/2006/relationships/hyperlink" Target="https://www.prodigygame.com/main-en/blog/culturally-responsive-teaching/" TargetMode="External"/><Relationship Id="rId9" Type="http://schemas.openxmlformats.org/officeDocument/2006/relationships/hyperlink" Target="https://www.wcpp.org.uk/wp-content/uploads/2021/03/Improving-Race-Equality-in-Education-Policy-Briefing-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529</Words>
  <Characters>3017</Characters>
  <Application>Microsoft Office Word</Application>
  <DocSecurity>0</DocSecurity>
  <Lines>25</Lines>
  <Paragraphs>7</Paragraphs>
  <ScaleCrop>false</ScaleCrop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Jones-Gammon</dc:creator>
  <cp:keywords/>
  <dc:description/>
  <cp:lastModifiedBy>Sophia Jones-Gammon</cp:lastModifiedBy>
  <cp:revision>8</cp:revision>
  <dcterms:created xsi:type="dcterms:W3CDTF">2024-02-27T13:15:00Z</dcterms:created>
  <dcterms:modified xsi:type="dcterms:W3CDTF">2024-03-04T13:08:00Z</dcterms:modified>
</cp:coreProperties>
</file>