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0AC1E5" w14:textId="249052BB" w:rsidR="00780229" w:rsidRDefault="00F47361" w:rsidP="00A75B9B">
      <w:pPr>
        <w:spacing w:line="360" w:lineRule="auto"/>
        <w:jc w:val="both"/>
        <w:rPr>
          <w:rFonts w:ascii="Arial" w:hAnsi="Arial" w:cs="Arial"/>
          <w:sz w:val="24"/>
        </w:rPr>
      </w:pPr>
      <w:r>
        <w:rPr>
          <w:rFonts w:ascii="Arial" w:hAnsi="Arial" w:cs="Arial"/>
          <w:sz w:val="24"/>
        </w:rPr>
        <w:t xml:space="preserve">This essay will critically analyse and evaluate the effects </w:t>
      </w:r>
      <w:r w:rsidR="006D4C90">
        <w:rPr>
          <w:rFonts w:ascii="Arial" w:hAnsi="Arial" w:cs="Arial"/>
          <w:sz w:val="24"/>
        </w:rPr>
        <w:t xml:space="preserve">Dyslexia has upon children and </w:t>
      </w:r>
      <w:r>
        <w:rPr>
          <w:rFonts w:ascii="Arial" w:hAnsi="Arial" w:cs="Arial"/>
          <w:sz w:val="24"/>
        </w:rPr>
        <w:t xml:space="preserve">discuss whether early intervention is beneficial. It will look at the latest policies and codes of practice that are in place to support children with Dyslexia.  </w:t>
      </w:r>
    </w:p>
    <w:p w14:paraId="66ED6698" w14:textId="22D98DE9" w:rsidR="00CC3438" w:rsidRDefault="00F47361" w:rsidP="00A75B9B">
      <w:pPr>
        <w:spacing w:line="360" w:lineRule="auto"/>
        <w:jc w:val="both"/>
        <w:rPr>
          <w:rFonts w:ascii="Arial" w:hAnsi="Arial" w:cs="Arial"/>
          <w:sz w:val="24"/>
        </w:rPr>
      </w:pPr>
      <w:r>
        <w:rPr>
          <w:rFonts w:ascii="Arial" w:hAnsi="Arial" w:cs="Arial"/>
          <w:sz w:val="24"/>
        </w:rPr>
        <w:t>Dyslexia is a di</w:t>
      </w:r>
      <w:r w:rsidR="006D4C90">
        <w:rPr>
          <w:rFonts w:ascii="Arial" w:hAnsi="Arial" w:cs="Arial"/>
          <w:sz w:val="24"/>
        </w:rPr>
        <w:t xml:space="preserve">fficulty that some people have </w:t>
      </w:r>
      <w:r>
        <w:rPr>
          <w:rFonts w:ascii="Arial" w:hAnsi="Arial" w:cs="Arial"/>
          <w:sz w:val="24"/>
        </w:rPr>
        <w:t>however their intelligence is not impaired. Those who have Dyslexia often find writing, reading and spelling problematic</w:t>
      </w:r>
      <w:r w:rsidR="00CC3438">
        <w:rPr>
          <w:rFonts w:ascii="Arial" w:hAnsi="Arial" w:cs="Arial"/>
          <w:sz w:val="24"/>
        </w:rPr>
        <w:t xml:space="preserve"> (NHS, 2015)</w:t>
      </w:r>
      <w:r>
        <w:rPr>
          <w:rFonts w:ascii="Arial" w:hAnsi="Arial" w:cs="Arial"/>
          <w:sz w:val="24"/>
        </w:rPr>
        <w:t>.</w:t>
      </w:r>
      <w:r w:rsidR="001C17F5">
        <w:rPr>
          <w:rFonts w:ascii="Arial" w:hAnsi="Arial" w:cs="Arial"/>
          <w:sz w:val="24"/>
        </w:rPr>
        <w:t xml:space="preserve"> Dyslexia also </w:t>
      </w:r>
      <w:r w:rsidR="00772A9D">
        <w:rPr>
          <w:rFonts w:ascii="Arial" w:hAnsi="Arial" w:cs="Arial"/>
          <w:sz w:val="24"/>
        </w:rPr>
        <w:t xml:space="preserve">affects a person’s short-term memory, numeracy skills, concentration and organisation skills. Dyslexia impacts upon 10% of the population and often is hereditary (Dyslexia Institute, 2004). </w:t>
      </w:r>
    </w:p>
    <w:p w14:paraId="62F826BC" w14:textId="5FBD5B76" w:rsidR="00F07D0E" w:rsidRDefault="00F07D0E" w:rsidP="00A75B9B">
      <w:pPr>
        <w:spacing w:line="360" w:lineRule="auto"/>
        <w:jc w:val="both"/>
        <w:rPr>
          <w:rFonts w:ascii="Arial" w:hAnsi="Arial" w:cs="Arial"/>
          <w:sz w:val="24"/>
        </w:rPr>
      </w:pPr>
      <w:r>
        <w:rPr>
          <w:rFonts w:ascii="Arial" w:hAnsi="Arial" w:cs="Arial"/>
          <w:sz w:val="24"/>
        </w:rPr>
        <w:t xml:space="preserve">Dyslexia is classed as a </w:t>
      </w:r>
      <w:r w:rsidR="006D4C90">
        <w:rPr>
          <w:rFonts w:ascii="Arial" w:hAnsi="Arial" w:cs="Arial"/>
          <w:sz w:val="24"/>
        </w:rPr>
        <w:t>d</w:t>
      </w:r>
      <w:r w:rsidR="008F4434">
        <w:rPr>
          <w:rFonts w:ascii="Arial" w:hAnsi="Arial" w:cs="Arial"/>
          <w:sz w:val="24"/>
        </w:rPr>
        <w:t>isability;</w:t>
      </w:r>
      <w:r>
        <w:rPr>
          <w:rFonts w:ascii="Arial" w:hAnsi="Arial" w:cs="Arial"/>
          <w:sz w:val="24"/>
        </w:rPr>
        <w:t xml:space="preserve"> therefore</w:t>
      </w:r>
      <w:r w:rsidR="008F4434">
        <w:rPr>
          <w:rFonts w:ascii="Arial" w:hAnsi="Arial" w:cs="Arial"/>
          <w:sz w:val="24"/>
        </w:rPr>
        <w:t>,</w:t>
      </w:r>
      <w:r>
        <w:rPr>
          <w:rFonts w:ascii="Arial" w:hAnsi="Arial" w:cs="Arial"/>
          <w:sz w:val="24"/>
        </w:rPr>
        <w:t xml:space="preserve"> the Equality Act </w:t>
      </w:r>
      <w:r w:rsidR="00F327F5">
        <w:rPr>
          <w:rFonts w:ascii="Arial" w:hAnsi="Arial" w:cs="Arial"/>
          <w:sz w:val="24"/>
        </w:rPr>
        <w:t xml:space="preserve">2010 protects anyone who is Dyslexic, from </w:t>
      </w:r>
      <w:r w:rsidR="00F327F5" w:rsidRPr="008F4434">
        <w:rPr>
          <w:rFonts w:ascii="Arial" w:hAnsi="Arial" w:cs="Arial"/>
          <w:sz w:val="24"/>
        </w:rPr>
        <w:t>discrimination (BDA, 2007).</w:t>
      </w:r>
      <w:r w:rsidR="008F4434">
        <w:rPr>
          <w:rFonts w:ascii="Arial" w:hAnsi="Arial" w:cs="Arial"/>
          <w:sz w:val="24"/>
        </w:rPr>
        <w:t xml:space="preserve"> However,</w:t>
      </w:r>
      <w:r w:rsidR="006D4C90">
        <w:rPr>
          <w:rFonts w:ascii="Arial" w:hAnsi="Arial" w:cs="Arial"/>
          <w:sz w:val="24"/>
        </w:rPr>
        <w:t xml:space="preserve"> it was not seen as a disability before </w:t>
      </w:r>
      <w:r w:rsidR="008F4434">
        <w:rPr>
          <w:rFonts w:ascii="Arial" w:hAnsi="Arial" w:cs="Arial"/>
          <w:sz w:val="24"/>
        </w:rPr>
        <w:t>1978</w:t>
      </w:r>
      <w:r w:rsidR="006D4C90">
        <w:rPr>
          <w:rFonts w:ascii="Arial" w:hAnsi="Arial" w:cs="Arial"/>
          <w:sz w:val="24"/>
        </w:rPr>
        <w:t>,</w:t>
      </w:r>
      <w:r w:rsidR="008F4434">
        <w:rPr>
          <w:rFonts w:ascii="Arial" w:hAnsi="Arial" w:cs="Arial"/>
          <w:sz w:val="24"/>
        </w:rPr>
        <w:t xml:space="preserve"> Mary Warnock was tasked to look at </w:t>
      </w:r>
      <w:r w:rsidR="006D4C90">
        <w:rPr>
          <w:rFonts w:ascii="Arial" w:hAnsi="Arial" w:cs="Arial"/>
          <w:sz w:val="24"/>
        </w:rPr>
        <w:t xml:space="preserve">the </w:t>
      </w:r>
      <w:r w:rsidR="008F4434">
        <w:rPr>
          <w:rFonts w:ascii="Arial" w:hAnsi="Arial" w:cs="Arial"/>
          <w:sz w:val="24"/>
        </w:rPr>
        <w:t xml:space="preserve">education </w:t>
      </w:r>
      <w:r w:rsidR="006D4C90">
        <w:rPr>
          <w:rFonts w:ascii="Arial" w:hAnsi="Arial" w:cs="Arial"/>
          <w:sz w:val="24"/>
        </w:rPr>
        <w:t xml:space="preserve">system </w:t>
      </w:r>
      <w:r w:rsidR="008F4434">
        <w:rPr>
          <w:rFonts w:ascii="Arial" w:hAnsi="Arial" w:cs="Arial"/>
          <w:sz w:val="24"/>
        </w:rPr>
        <w:t xml:space="preserve">for children with additional needs. </w:t>
      </w:r>
      <w:r w:rsidR="00D23E7B">
        <w:rPr>
          <w:rFonts w:ascii="Arial" w:hAnsi="Arial" w:cs="Arial"/>
          <w:sz w:val="24"/>
        </w:rPr>
        <w:t xml:space="preserve">Whilst it was identified </w:t>
      </w:r>
      <w:r w:rsidR="006D4C90">
        <w:rPr>
          <w:rFonts w:ascii="Arial" w:hAnsi="Arial" w:cs="Arial"/>
          <w:sz w:val="24"/>
        </w:rPr>
        <w:t>that 2% of school aged children</w:t>
      </w:r>
      <w:r w:rsidR="00D23E7B">
        <w:rPr>
          <w:rFonts w:ascii="Arial" w:hAnsi="Arial" w:cs="Arial"/>
          <w:sz w:val="24"/>
        </w:rPr>
        <w:t xml:space="preserve"> </w:t>
      </w:r>
      <w:r w:rsidR="006D4C90">
        <w:rPr>
          <w:rFonts w:ascii="Arial" w:hAnsi="Arial" w:cs="Arial"/>
          <w:sz w:val="24"/>
        </w:rPr>
        <w:t>experienced</w:t>
      </w:r>
      <w:r w:rsidR="00D23E7B">
        <w:rPr>
          <w:rFonts w:ascii="Arial" w:hAnsi="Arial" w:cs="Arial"/>
          <w:sz w:val="24"/>
        </w:rPr>
        <w:t xml:space="preserve"> severe learning difficulties, 18% more did not conform to “normal” educational needs. Whilst the study was allowed to investigate learning difficulties such as autism, it was prohibited from discussing Dyslexia. </w:t>
      </w:r>
      <w:r w:rsidR="006D4C90">
        <w:rPr>
          <w:rFonts w:ascii="Arial" w:hAnsi="Arial" w:cs="Arial"/>
          <w:sz w:val="24"/>
        </w:rPr>
        <w:t>At the time,</w:t>
      </w:r>
      <w:r w:rsidR="00D23E7B">
        <w:rPr>
          <w:rFonts w:ascii="Arial" w:hAnsi="Arial" w:cs="Arial"/>
          <w:sz w:val="24"/>
        </w:rPr>
        <w:t xml:space="preserve"> Dyslexia </w:t>
      </w:r>
      <w:r w:rsidR="006D4C90">
        <w:rPr>
          <w:rFonts w:ascii="Arial" w:hAnsi="Arial" w:cs="Arial"/>
          <w:sz w:val="24"/>
        </w:rPr>
        <w:t>was not recognised as an additional learning need.</w:t>
      </w:r>
      <w:r w:rsidR="00D23E7B">
        <w:rPr>
          <w:rFonts w:ascii="Arial" w:hAnsi="Arial" w:cs="Arial"/>
          <w:sz w:val="24"/>
        </w:rPr>
        <w:t xml:space="preserve"> It was a condition that was made up by the middle-class, declaring children were </w:t>
      </w:r>
      <w:r w:rsidR="006D4C90">
        <w:rPr>
          <w:rFonts w:ascii="Arial" w:hAnsi="Arial" w:cs="Arial"/>
          <w:sz w:val="24"/>
        </w:rPr>
        <w:t>unable to perform</w:t>
      </w:r>
      <w:r w:rsidR="00D23E7B">
        <w:rPr>
          <w:rFonts w:ascii="Arial" w:hAnsi="Arial" w:cs="Arial"/>
          <w:sz w:val="24"/>
        </w:rPr>
        <w:t xml:space="preserve"> (Warnock, 2010).  </w:t>
      </w:r>
      <w:r w:rsidR="006D4C90">
        <w:rPr>
          <w:rFonts w:ascii="Arial" w:hAnsi="Arial" w:cs="Arial"/>
          <w:sz w:val="24"/>
        </w:rPr>
        <w:t>Today’s</w:t>
      </w:r>
      <w:r w:rsidR="00D23E7B">
        <w:rPr>
          <w:rFonts w:ascii="Arial" w:hAnsi="Arial" w:cs="Arial"/>
          <w:sz w:val="24"/>
        </w:rPr>
        <w:t xml:space="preserve"> society has become more socially accepting</w:t>
      </w:r>
      <w:r w:rsidR="006D4C90">
        <w:rPr>
          <w:rFonts w:ascii="Arial" w:hAnsi="Arial" w:cs="Arial"/>
          <w:sz w:val="24"/>
        </w:rPr>
        <w:t>, recognising Dyslexia is an additional learning need and recognising that support needs to become available to help those affected</w:t>
      </w:r>
      <w:r w:rsidR="00D23E7B">
        <w:rPr>
          <w:rFonts w:ascii="Arial" w:hAnsi="Arial" w:cs="Arial"/>
          <w:sz w:val="24"/>
        </w:rPr>
        <w:t xml:space="preserve">. </w:t>
      </w:r>
      <w:r w:rsidR="002F31A3">
        <w:rPr>
          <w:rFonts w:ascii="Arial" w:hAnsi="Arial" w:cs="Arial"/>
          <w:sz w:val="24"/>
        </w:rPr>
        <w:t xml:space="preserve">Warnock </w:t>
      </w:r>
      <w:r w:rsidR="006D4C90">
        <w:rPr>
          <w:rFonts w:ascii="Arial" w:hAnsi="Arial" w:cs="Arial"/>
          <w:sz w:val="24"/>
        </w:rPr>
        <w:t>agreed with this, highlighting that children should attend mainstream schools but have assistance where needed.</w:t>
      </w:r>
      <w:r w:rsidR="002F31A3">
        <w:rPr>
          <w:rFonts w:ascii="Arial" w:hAnsi="Arial" w:cs="Arial"/>
          <w:sz w:val="24"/>
        </w:rPr>
        <w:t xml:space="preserve"> </w:t>
      </w:r>
    </w:p>
    <w:p w14:paraId="725FF86F" w14:textId="2794D0A2" w:rsidR="00A75B9B" w:rsidRDefault="00CA7818" w:rsidP="00A75B9B">
      <w:pPr>
        <w:spacing w:line="360" w:lineRule="auto"/>
        <w:jc w:val="both"/>
        <w:rPr>
          <w:rFonts w:ascii="Arial" w:hAnsi="Arial" w:cs="Arial"/>
          <w:sz w:val="24"/>
        </w:rPr>
      </w:pPr>
      <w:r>
        <w:rPr>
          <w:rFonts w:ascii="Arial" w:hAnsi="Arial" w:cs="Arial"/>
          <w:sz w:val="24"/>
        </w:rPr>
        <w:t>Dyslexia is supported by the British Dyslexia Association. The</w:t>
      </w:r>
      <w:r w:rsidR="00D541F1">
        <w:rPr>
          <w:rFonts w:ascii="Arial" w:hAnsi="Arial" w:cs="Arial"/>
          <w:sz w:val="24"/>
        </w:rPr>
        <w:t xml:space="preserve"> association has</w:t>
      </w:r>
      <w:r>
        <w:rPr>
          <w:rFonts w:ascii="Arial" w:hAnsi="Arial" w:cs="Arial"/>
          <w:sz w:val="24"/>
        </w:rPr>
        <w:t xml:space="preserve"> a policy in place </w:t>
      </w:r>
      <w:r w:rsidR="00D541F1">
        <w:rPr>
          <w:rFonts w:ascii="Arial" w:hAnsi="Arial" w:cs="Arial"/>
          <w:sz w:val="24"/>
        </w:rPr>
        <w:t>for</w:t>
      </w:r>
      <w:r>
        <w:rPr>
          <w:rFonts w:ascii="Arial" w:hAnsi="Arial" w:cs="Arial"/>
          <w:sz w:val="24"/>
        </w:rPr>
        <w:t xml:space="preserve"> Early Identification of Specific Learning Difficulties. The policy states that all Local Authorities, regulatory bodies and education settings will work alongside parents and carers to identify where children</w:t>
      </w:r>
      <w:r w:rsidR="00746D85">
        <w:rPr>
          <w:rFonts w:ascii="Arial" w:hAnsi="Arial" w:cs="Arial"/>
          <w:sz w:val="24"/>
        </w:rPr>
        <w:t xml:space="preserve"> may require guidance</w:t>
      </w:r>
      <w:r w:rsidR="00D541F1">
        <w:rPr>
          <w:rFonts w:ascii="Arial" w:hAnsi="Arial" w:cs="Arial"/>
          <w:sz w:val="24"/>
        </w:rPr>
        <w:t>. It also s</w:t>
      </w:r>
      <w:r>
        <w:rPr>
          <w:rFonts w:ascii="Arial" w:hAnsi="Arial" w:cs="Arial"/>
          <w:sz w:val="24"/>
        </w:rPr>
        <w:t>tates that staff must be trained upon how to recognise where a child may have an additional need and provide the correct form of support for that child</w:t>
      </w:r>
      <w:r w:rsidR="00D541F1">
        <w:rPr>
          <w:rFonts w:ascii="Arial" w:hAnsi="Arial" w:cs="Arial"/>
          <w:sz w:val="24"/>
        </w:rPr>
        <w:t xml:space="preserve"> (BDA, 2007). Although this suggests every educational setting will have this in place, it also suggests that training staff about this learning difficulty could well be a costly and time-consuming process. </w:t>
      </w:r>
      <w:r w:rsidR="00771123">
        <w:rPr>
          <w:rFonts w:ascii="Arial" w:hAnsi="Arial" w:cs="Arial"/>
          <w:sz w:val="24"/>
        </w:rPr>
        <w:t>The Policy mentions</w:t>
      </w:r>
      <w:r w:rsidR="00CD4146">
        <w:rPr>
          <w:rFonts w:ascii="Arial" w:hAnsi="Arial" w:cs="Arial"/>
          <w:sz w:val="24"/>
        </w:rPr>
        <w:t xml:space="preserve"> the</w:t>
      </w:r>
      <w:r w:rsidR="00771123">
        <w:rPr>
          <w:rFonts w:ascii="Arial" w:hAnsi="Arial" w:cs="Arial"/>
          <w:sz w:val="24"/>
        </w:rPr>
        <w:t xml:space="preserve"> </w:t>
      </w:r>
      <w:r w:rsidR="00CD4146">
        <w:rPr>
          <w:rFonts w:ascii="Arial" w:hAnsi="Arial" w:cs="Arial"/>
          <w:sz w:val="24"/>
        </w:rPr>
        <w:t xml:space="preserve">Every </w:t>
      </w:r>
      <w:r w:rsidR="00771123">
        <w:rPr>
          <w:rFonts w:ascii="Arial" w:hAnsi="Arial" w:cs="Arial"/>
          <w:sz w:val="24"/>
        </w:rPr>
        <w:t xml:space="preserve">Child Matters </w:t>
      </w:r>
      <w:r w:rsidR="00A75B9B">
        <w:rPr>
          <w:rFonts w:ascii="Arial" w:hAnsi="Arial" w:cs="Arial"/>
          <w:sz w:val="24"/>
        </w:rPr>
        <w:t xml:space="preserve">Green </w:t>
      </w:r>
      <w:r w:rsidR="00A75B9B">
        <w:rPr>
          <w:rFonts w:ascii="Arial" w:hAnsi="Arial" w:cs="Arial"/>
          <w:sz w:val="24"/>
        </w:rPr>
        <w:br/>
        <w:t>Paper</w:t>
      </w:r>
      <w:r w:rsidR="006D4C90">
        <w:rPr>
          <w:rFonts w:ascii="Arial" w:hAnsi="Arial" w:cs="Arial"/>
          <w:sz w:val="24"/>
        </w:rPr>
        <w:t xml:space="preserve">, </w:t>
      </w:r>
      <w:r w:rsidR="00CD4146">
        <w:rPr>
          <w:rFonts w:ascii="Arial" w:hAnsi="Arial" w:cs="Arial"/>
          <w:sz w:val="24"/>
        </w:rPr>
        <w:t>published by the government following the death of Victoria Climbie in 2003. This</w:t>
      </w:r>
      <w:r w:rsidR="006D4C90">
        <w:rPr>
          <w:rFonts w:ascii="Arial" w:hAnsi="Arial" w:cs="Arial"/>
          <w:sz w:val="24"/>
        </w:rPr>
        <w:t xml:space="preserve"> policy</w:t>
      </w:r>
      <w:r w:rsidR="00CD4146">
        <w:rPr>
          <w:rFonts w:ascii="Arial" w:hAnsi="Arial" w:cs="Arial"/>
          <w:sz w:val="24"/>
        </w:rPr>
        <w:t xml:space="preserve"> suggests that every child is </w:t>
      </w:r>
      <w:r w:rsidR="006D4C90">
        <w:rPr>
          <w:rFonts w:ascii="Arial" w:hAnsi="Arial" w:cs="Arial"/>
          <w:sz w:val="24"/>
        </w:rPr>
        <w:t xml:space="preserve">protected </w:t>
      </w:r>
      <w:r w:rsidR="00CD4146">
        <w:rPr>
          <w:rFonts w:ascii="Arial" w:hAnsi="Arial" w:cs="Arial"/>
          <w:sz w:val="24"/>
        </w:rPr>
        <w:t>(</w:t>
      </w:r>
      <w:proofErr w:type="spellStart"/>
      <w:r w:rsidR="00CD4146">
        <w:rPr>
          <w:rFonts w:ascii="Arial" w:hAnsi="Arial" w:cs="Arial"/>
          <w:sz w:val="24"/>
        </w:rPr>
        <w:t>Gov</w:t>
      </w:r>
      <w:proofErr w:type="spellEnd"/>
      <w:r w:rsidR="00CD4146">
        <w:rPr>
          <w:rFonts w:ascii="Arial" w:hAnsi="Arial" w:cs="Arial"/>
          <w:sz w:val="24"/>
        </w:rPr>
        <w:t xml:space="preserve">, 2003). </w:t>
      </w:r>
    </w:p>
    <w:p w14:paraId="7899320A" w14:textId="5CEBE500" w:rsidR="00844C41" w:rsidRDefault="006D4C90" w:rsidP="00844C41">
      <w:pPr>
        <w:pStyle w:val="NoSpacing"/>
        <w:spacing w:line="360" w:lineRule="auto"/>
        <w:jc w:val="both"/>
        <w:rPr>
          <w:rFonts w:ascii="Arial" w:hAnsi="Arial" w:cs="Arial"/>
          <w:sz w:val="24"/>
        </w:rPr>
      </w:pPr>
      <w:r>
        <w:rPr>
          <w:rFonts w:ascii="Arial" w:hAnsi="Arial" w:cs="Arial"/>
          <w:sz w:val="24"/>
        </w:rPr>
        <w:lastRenderedPageBreak/>
        <w:t>Wales are</w:t>
      </w:r>
      <w:r w:rsidR="00844C41" w:rsidRPr="0006399C">
        <w:rPr>
          <w:rFonts w:ascii="Arial" w:hAnsi="Arial" w:cs="Arial"/>
          <w:sz w:val="24"/>
        </w:rPr>
        <w:t xml:space="preserve"> privileged to also be supported by Dyslexia </w:t>
      </w:r>
      <w:proofErr w:type="spellStart"/>
      <w:r w:rsidR="00844C41" w:rsidRPr="0006399C">
        <w:rPr>
          <w:rFonts w:ascii="Arial" w:hAnsi="Arial" w:cs="Arial"/>
          <w:sz w:val="24"/>
        </w:rPr>
        <w:t>Cymru</w:t>
      </w:r>
      <w:proofErr w:type="spellEnd"/>
      <w:r w:rsidR="00844C41" w:rsidRPr="0006399C">
        <w:rPr>
          <w:rFonts w:ascii="Arial" w:hAnsi="Arial" w:cs="Arial"/>
          <w:sz w:val="24"/>
        </w:rPr>
        <w:t xml:space="preserve">. Dyslexia </w:t>
      </w:r>
      <w:proofErr w:type="spellStart"/>
      <w:r w:rsidR="00844C41" w:rsidRPr="0006399C">
        <w:rPr>
          <w:rFonts w:ascii="Arial" w:hAnsi="Arial" w:cs="Arial"/>
          <w:sz w:val="24"/>
        </w:rPr>
        <w:t>Cymru</w:t>
      </w:r>
      <w:proofErr w:type="spellEnd"/>
      <w:r w:rsidR="00844C41" w:rsidRPr="0006399C">
        <w:rPr>
          <w:rFonts w:ascii="Arial" w:hAnsi="Arial" w:cs="Arial"/>
          <w:sz w:val="24"/>
        </w:rPr>
        <w:t xml:space="preserve"> aims to create an environment for dyslexic children and adults, where they are able to obtain the best possible life. Dyslexia </w:t>
      </w:r>
      <w:proofErr w:type="spellStart"/>
      <w:r w:rsidR="00844C41" w:rsidRPr="0006399C">
        <w:rPr>
          <w:rFonts w:ascii="Arial" w:hAnsi="Arial" w:cs="Arial"/>
          <w:sz w:val="24"/>
        </w:rPr>
        <w:t>Cymru</w:t>
      </w:r>
      <w:proofErr w:type="spellEnd"/>
      <w:r w:rsidR="00844C41" w:rsidRPr="0006399C">
        <w:rPr>
          <w:rFonts w:ascii="Arial" w:hAnsi="Arial" w:cs="Arial"/>
          <w:sz w:val="24"/>
        </w:rPr>
        <w:t xml:space="preserve"> work with dyslexic individuals by providing advice and support to those who desire to take it. They complete dyslexia screening for children in both primary and secondary school</w:t>
      </w:r>
      <w:r>
        <w:rPr>
          <w:rFonts w:ascii="Arial" w:hAnsi="Arial" w:cs="Arial"/>
          <w:sz w:val="24"/>
        </w:rPr>
        <w:t>s</w:t>
      </w:r>
      <w:r w:rsidR="00844C41" w:rsidRPr="0006399C">
        <w:rPr>
          <w:rFonts w:ascii="Arial" w:hAnsi="Arial" w:cs="Arial"/>
          <w:sz w:val="24"/>
        </w:rPr>
        <w:t xml:space="preserve"> and also carry out assessments in adult’s workplaces</w:t>
      </w:r>
      <w:r>
        <w:rPr>
          <w:rFonts w:ascii="Arial" w:hAnsi="Arial" w:cs="Arial"/>
          <w:sz w:val="24"/>
        </w:rPr>
        <w:t xml:space="preserve">, providing further support through life. </w:t>
      </w:r>
      <w:r w:rsidR="00844C41" w:rsidRPr="0006399C">
        <w:rPr>
          <w:rFonts w:ascii="Arial" w:hAnsi="Arial" w:cs="Arial"/>
          <w:sz w:val="24"/>
        </w:rPr>
        <w:t xml:space="preserve">Dyslexia </w:t>
      </w:r>
      <w:proofErr w:type="spellStart"/>
      <w:r w:rsidR="00844C41" w:rsidRPr="0006399C">
        <w:rPr>
          <w:rFonts w:ascii="Arial" w:hAnsi="Arial" w:cs="Arial"/>
          <w:sz w:val="24"/>
        </w:rPr>
        <w:t>Cymru</w:t>
      </w:r>
      <w:proofErr w:type="spellEnd"/>
      <w:r w:rsidR="00844C41" w:rsidRPr="0006399C">
        <w:rPr>
          <w:rFonts w:ascii="Arial" w:hAnsi="Arial" w:cs="Arial"/>
          <w:sz w:val="24"/>
        </w:rPr>
        <w:t xml:space="preserve"> are linked with the University of Wales and </w:t>
      </w:r>
      <w:r>
        <w:rPr>
          <w:rFonts w:ascii="Arial" w:hAnsi="Arial" w:cs="Arial"/>
          <w:sz w:val="24"/>
        </w:rPr>
        <w:t xml:space="preserve">lead </w:t>
      </w:r>
      <w:r w:rsidR="00844C41" w:rsidRPr="0006399C">
        <w:rPr>
          <w:rFonts w:ascii="Arial" w:hAnsi="Arial" w:cs="Arial"/>
          <w:sz w:val="24"/>
        </w:rPr>
        <w:t>courses for students and teachers whom wish to learn more about dyslexia (Wales Dyslexia, no date).</w:t>
      </w:r>
    </w:p>
    <w:p w14:paraId="2AE7FE9F" w14:textId="77777777" w:rsidR="006D4C90" w:rsidRPr="0006399C" w:rsidRDefault="006D4C90" w:rsidP="00844C41">
      <w:pPr>
        <w:pStyle w:val="NoSpacing"/>
        <w:spacing w:line="360" w:lineRule="auto"/>
        <w:jc w:val="both"/>
        <w:rPr>
          <w:rFonts w:ascii="Arial" w:hAnsi="Arial" w:cs="Arial"/>
          <w:sz w:val="24"/>
        </w:rPr>
      </w:pPr>
    </w:p>
    <w:p w14:paraId="6F5B170E" w14:textId="2608458B" w:rsidR="0052249D" w:rsidRDefault="006713A6" w:rsidP="0052249D">
      <w:pPr>
        <w:spacing w:line="360" w:lineRule="auto"/>
        <w:jc w:val="both"/>
        <w:rPr>
          <w:rFonts w:ascii="Arial" w:hAnsi="Arial" w:cs="Arial"/>
          <w:sz w:val="24"/>
        </w:rPr>
      </w:pPr>
      <w:r>
        <w:rPr>
          <w:rFonts w:ascii="Arial" w:hAnsi="Arial" w:cs="Arial"/>
          <w:sz w:val="24"/>
        </w:rPr>
        <w:t xml:space="preserve">Parents </w:t>
      </w:r>
      <w:r w:rsidR="006D4C90">
        <w:rPr>
          <w:rFonts w:ascii="Arial" w:hAnsi="Arial" w:cs="Arial"/>
          <w:sz w:val="24"/>
        </w:rPr>
        <w:t xml:space="preserve">usually query the educational sector on whether their child has Dyslexia. </w:t>
      </w:r>
      <w:r>
        <w:rPr>
          <w:rFonts w:ascii="Arial" w:hAnsi="Arial" w:cs="Arial"/>
          <w:sz w:val="24"/>
        </w:rPr>
        <w:t xml:space="preserve">The Dyslexia Association </w:t>
      </w:r>
      <w:r w:rsidR="006D4C90">
        <w:rPr>
          <w:rFonts w:ascii="Arial" w:hAnsi="Arial" w:cs="Arial"/>
          <w:sz w:val="24"/>
        </w:rPr>
        <w:t xml:space="preserve">receive a majority of calls from parents who are concerned that their child is not having the necessary support at school, therefore not gaining the best out of their education. </w:t>
      </w:r>
      <w:r>
        <w:rPr>
          <w:rFonts w:ascii="Arial" w:hAnsi="Arial" w:cs="Arial"/>
          <w:sz w:val="24"/>
        </w:rPr>
        <w:t xml:space="preserve">Parents are advised to see the schools </w:t>
      </w:r>
      <w:proofErr w:type="spellStart"/>
      <w:r w:rsidR="006D4C90">
        <w:rPr>
          <w:rFonts w:ascii="Arial" w:hAnsi="Arial" w:cs="Arial"/>
          <w:sz w:val="24"/>
        </w:rPr>
        <w:t>ALNCo</w:t>
      </w:r>
      <w:proofErr w:type="spellEnd"/>
      <w:r w:rsidR="006D4C90">
        <w:rPr>
          <w:rFonts w:ascii="Arial" w:hAnsi="Arial" w:cs="Arial"/>
          <w:sz w:val="24"/>
        </w:rPr>
        <w:t xml:space="preserve"> </w:t>
      </w:r>
      <w:r>
        <w:rPr>
          <w:rFonts w:ascii="Arial" w:hAnsi="Arial" w:cs="Arial"/>
          <w:sz w:val="24"/>
        </w:rPr>
        <w:t>(</w:t>
      </w:r>
      <w:r w:rsidR="006D4C90">
        <w:rPr>
          <w:rFonts w:ascii="Arial" w:hAnsi="Arial" w:cs="Arial"/>
          <w:sz w:val="24"/>
        </w:rPr>
        <w:t>Additional Learning Needs Coordinator</w:t>
      </w:r>
      <w:r>
        <w:rPr>
          <w:rFonts w:ascii="Arial" w:hAnsi="Arial" w:cs="Arial"/>
          <w:sz w:val="24"/>
        </w:rPr>
        <w:t>)</w:t>
      </w:r>
      <w:r w:rsidR="006D4C90">
        <w:rPr>
          <w:rFonts w:ascii="Arial" w:hAnsi="Arial" w:cs="Arial"/>
          <w:sz w:val="24"/>
        </w:rPr>
        <w:t xml:space="preserve">, most parents are often told that assessment does not take place until later in education and they do not want to stereotype the child from a young age. </w:t>
      </w:r>
      <w:r>
        <w:rPr>
          <w:rFonts w:ascii="Arial" w:hAnsi="Arial" w:cs="Arial"/>
          <w:sz w:val="24"/>
        </w:rPr>
        <w:t>Many</w:t>
      </w:r>
      <w:r w:rsidR="006D4C90">
        <w:rPr>
          <w:rFonts w:ascii="Arial" w:hAnsi="Arial" w:cs="Arial"/>
          <w:sz w:val="24"/>
        </w:rPr>
        <w:t xml:space="preserve"> have expressed concern that</w:t>
      </w:r>
      <w:r>
        <w:rPr>
          <w:rFonts w:ascii="Arial" w:hAnsi="Arial" w:cs="Arial"/>
          <w:sz w:val="24"/>
        </w:rPr>
        <w:t xml:space="preserve"> schools do not have the correct resources to assess their child (Th</w:t>
      </w:r>
      <w:r w:rsidR="006D4C90">
        <w:rPr>
          <w:rFonts w:ascii="Arial" w:hAnsi="Arial" w:cs="Arial"/>
          <w:sz w:val="24"/>
        </w:rPr>
        <w:t>e Dyslexia Association, 2018). The later diagnosis could cause children to</w:t>
      </w:r>
      <w:r w:rsidR="00844C41">
        <w:rPr>
          <w:rFonts w:ascii="Arial" w:hAnsi="Arial" w:cs="Arial"/>
          <w:sz w:val="24"/>
        </w:rPr>
        <w:t xml:space="preserve"> suffer </w:t>
      </w:r>
      <w:r w:rsidR="006D4C90">
        <w:rPr>
          <w:rFonts w:ascii="Arial" w:hAnsi="Arial" w:cs="Arial"/>
          <w:sz w:val="24"/>
        </w:rPr>
        <w:t xml:space="preserve">intellectually </w:t>
      </w:r>
      <w:r w:rsidR="00844C41">
        <w:rPr>
          <w:rFonts w:ascii="Arial" w:hAnsi="Arial" w:cs="Arial"/>
          <w:sz w:val="24"/>
        </w:rPr>
        <w:t>but also emotionally and possibly socially. It is possible that children could become upset by not being able to understand a task fully, they could feel isolated from the rest of the class and therefore lack social skills</w:t>
      </w:r>
      <w:r w:rsidR="00BC061C">
        <w:rPr>
          <w:rFonts w:ascii="Arial" w:hAnsi="Arial" w:cs="Arial"/>
          <w:sz w:val="24"/>
        </w:rPr>
        <w:t xml:space="preserve"> (Understood, 2018)</w:t>
      </w:r>
      <w:r w:rsidR="00473477">
        <w:rPr>
          <w:rFonts w:ascii="Arial" w:hAnsi="Arial" w:cs="Arial"/>
          <w:sz w:val="24"/>
        </w:rPr>
        <w:t>.</w:t>
      </w:r>
      <w:r w:rsidR="00844C41">
        <w:rPr>
          <w:rFonts w:ascii="Arial" w:hAnsi="Arial" w:cs="Arial"/>
          <w:sz w:val="24"/>
        </w:rPr>
        <w:t xml:space="preserve"> </w:t>
      </w:r>
      <w:r w:rsidR="00473477">
        <w:rPr>
          <w:rFonts w:ascii="Arial" w:hAnsi="Arial" w:cs="Arial"/>
          <w:sz w:val="24"/>
        </w:rPr>
        <w:t>Practitioners may feel that the child is lazy and has no</w:t>
      </w:r>
      <w:r w:rsidR="006D4C90">
        <w:rPr>
          <w:rFonts w:ascii="Arial" w:hAnsi="Arial" w:cs="Arial"/>
          <w:sz w:val="24"/>
        </w:rPr>
        <w:t xml:space="preserve"> intention of trying to learn; hiding</w:t>
      </w:r>
      <w:r w:rsidR="00473477">
        <w:rPr>
          <w:rFonts w:ascii="Arial" w:hAnsi="Arial" w:cs="Arial"/>
          <w:sz w:val="24"/>
        </w:rPr>
        <w:t xml:space="preserve"> the fact that </w:t>
      </w:r>
      <w:r w:rsidR="001102BC">
        <w:rPr>
          <w:rFonts w:ascii="Arial" w:hAnsi="Arial" w:cs="Arial"/>
          <w:sz w:val="24"/>
        </w:rPr>
        <w:t>he or she</w:t>
      </w:r>
      <w:r w:rsidR="00473477">
        <w:rPr>
          <w:rFonts w:ascii="Arial" w:hAnsi="Arial" w:cs="Arial"/>
          <w:sz w:val="24"/>
        </w:rPr>
        <w:t xml:space="preserve"> does in fact have a problem</w:t>
      </w:r>
      <w:r w:rsidR="001102BC">
        <w:rPr>
          <w:rFonts w:ascii="Arial" w:hAnsi="Arial" w:cs="Arial"/>
          <w:sz w:val="24"/>
        </w:rPr>
        <w:t xml:space="preserve"> that needs addressing (Sen additional needs, 2009)</w:t>
      </w:r>
      <w:r w:rsidR="006D4C90">
        <w:rPr>
          <w:rFonts w:ascii="Arial" w:hAnsi="Arial" w:cs="Arial"/>
          <w:sz w:val="24"/>
        </w:rPr>
        <w:t>. However, in contrast</w:t>
      </w:r>
      <w:r w:rsidR="00473477">
        <w:rPr>
          <w:rFonts w:ascii="Arial" w:hAnsi="Arial" w:cs="Arial"/>
          <w:sz w:val="24"/>
        </w:rPr>
        <w:t>, children who are not diagnosed are not given a label, therefore may continue to try hard at something, even though they find some things challenging.</w:t>
      </w:r>
      <w:r w:rsidR="001102BC">
        <w:rPr>
          <w:rFonts w:ascii="Arial" w:hAnsi="Arial" w:cs="Arial"/>
          <w:sz w:val="24"/>
        </w:rPr>
        <w:t xml:space="preserve"> They could have the motivation and drive to succeed as they feel there is nothing stopping them from having a go. </w:t>
      </w:r>
      <w:r w:rsidR="0052249D">
        <w:rPr>
          <w:rFonts w:ascii="Arial" w:hAnsi="Arial" w:cs="Arial"/>
          <w:sz w:val="24"/>
        </w:rPr>
        <w:t>Looking at both the positive and negative outcomes of early intervention, it is difficult to prove what is best. It is suggested that early intervention is best for children, due to problems being resolved sooner and more help being provided for the child who is in need, however researchers are now stating that this is not always the case. Often parents’ behaviour and the intervention the child has with the</w:t>
      </w:r>
      <w:r w:rsidR="006D4C90">
        <w:rPr>
          <w:rFonts w:ascii="Arial" w:hAnsi="Arial" w:cs="Arial"/>
          <w:sz w:val="24"/>
        </w:rPr>
        <w:t xml:space="preserve">m, has an impact on the child. </w:t>
      </w:r>
      <w:r w:rsidR="0052249D">
        <w:rPr>
          <w:rFonts w:ascii="Arial" w:hAnsi="Arial" w:cs="Arial"/>
          <w:sz w:val="24"/>
        </w:rPr>
        <w:t xml:space="preserve">This suggests that some children will have a more positive relationship with their parents, than others. Those who have the more positive relationship are likely to obtain more educational support </w:t>
      </w:r>
      <w:r w:rsidR="0052249D">
        <w:rPr>
          <w:rFonts w:ascii="Arial" w:hAnsi="Arial" w:cs="Arial"/>
          <w:sz w:val="24"/>
        </w:rPr>
        <w:lastRenderedPageBreak/>
        <w:t>(</w:t>
      </w:r>
      <w:proofErr w:type="spellStart"/>
      <w:r w:rsidR="0052249D">
        <w:rPr>
          <w:rFonts w:ascii="Arial" w:hAnsi="Arial" w:cs="Arial"/>
          <w:sz w:val="24"/>
        </w:rPr>
        <w:t>Hadders-Algra</w:t>
      </w:r>
      <w:proofErr w:type="spellEnd"/>
      <w:r w:rsidR="0052249D">
        <w:rPr>
          <w:rFonts w:ascii="Arial" w:hAnsi="Arial" w:cs="Arial"/>
          <w:sz w:val="24"/>
        </w:rPr>
        <w:t xml:space="preserve">, 2011). </w:t>
      </w:r>
      <w:r w:rsidR="00253C26">
        <w:rPr>
          <w:rFonts w:ascii="Arial" w:hAnsi="Arial" w:cs="Arial"/>
          <w:sz w:val="24"/>
        </w:rPr>
        <w:t xml:space="preserve">Schools are responsible for deciding whether a pupil has additional learning needs (Welsh Assembly </w:t>
      </w:r>
      <w:r w:rsidR="006D4C90">
        <w:rPr>
          <w:rFonts w:ascii="Arial" w:hAnsi="Arial" w:cs="Arial"/>
          <w:sz w:val="24"/>
        </w:rPr>
        <w:t>Government</w:t>
      </w:r>
      <w:r w:rsidR="00253C26">
        <w:rPr>
          <w:rFonts w:ascii="Arial" w:hAnsi="Arial" w:cs="Arial"/>
          <w:sz w:val="24"/>
        </w:rPr>
        <w:t xml:space="preserve">, 2018). </w:t>
      </w:r>
    </w:p>
    <w:p w14:paraId="16682273" w14:textId="2771282B" w:rsidR="006D39AF" w:rsidRDefault="006D39AF" w:rsidP="0006399C">
      <w:pPr>
        <w:spacing w:line="360" w:lineRule="auto"/>
        <w:jc w:val="both"/>
        <w:rPr>
          <w:rFonts w:ascii="Arial" w:hAnsi="Arial" w:cs="Arial"/>
          <w:sz w:val="24"/>
        </w:rPr>
      </w:pPr>
      <w:r>
        <w:rPr>
          <w:rFonts w:ascii="Arial" w:hAnsi="Arial" w:cs="Arial"/>
          <w:sz w:val="24"/>
        </w:rPr>
        <w:t xml:space="preserve">The cost of children undergoing the dyslexia diagnostic assessment privately is £475. This is a </w:t>
      </w:r>
      <w:r w:rsidR="006D4C90">
        <w:rPr>
          <w:rFonts w:ascii="Arial" w:hAnsi="Arial" w:cs="Arial"/>
          <w:sz w:val="24"/>
        </w:rPr>
        <w:t xml:space="preserve">substantial amount </w:t>
      </w:r>
      <w:r>
        <w:rPr>
          <w:rFonts w:ascii="Arial" w:hAnsi="Arial" w:cs="Arial"/>
          <w:sz w:val="24"/>
        </w:rPr>
        <w:t xml:space="preserve">of money and many families would not be able to </w:t>
      </w:r>
      <w:r w:rsidR="006D4C90">
        <w:rPr>
          <w:rFonts w:ascii="Arial" w:hAnsi="Arial" w:cs="Arial"/>
          <w:sz w:val="24"/>
        </w:rPr>
        <w:t xml:space="preserve">afford </w:t>
      </w:r>
      <w:r>
        <w:rPr>
          <w:rFonts w:ascii="Arial" w:hAnsi="Arial" w:cs="Arial"/>
          <w:sz w:val="24"/>
        </w:rPr>
        <w:t xml:space="preserve">this fee for </w:t>
      </w:r>
      <w:r w:rsidR="006D4C90">
        <w:rPr>
          <w:rFonts w:ascii="Arial" w:hAnsi="Arial" w:cs="Arial"/>
          <w:sz w:val="24"/>
        </w:rPr>
        <w:t>the diagnosis of their child</w:t>
      </w:r>
      <w:r>
        <w:rPr>
          <w:rFonts w:ascii="Arial" w:hAnsi="Arial" w:cs="Arial"/>
          <w:sz w:val="24"/>
        </w:rPr>
        <w:t xml:space="preserve"> (The Dyslexia Association, 2018). </w:t>
      </w:r>
      <w:r w:rsidR="002A54A1">
        <w:rPr>
          <w:rFonts w:ascii="Arial" w:hAnsi="Arial" w:cs="Arial"/>
          <w:sz w:val="24"/>
        </w:rPr>
        <w:t xml:space="preserve">The test that schools use costs £189 plus VAT. Again, this is </w:t>
      </w:r>
      <w:r w:rsidR="000B2C9B">
        <w:rPr>
          <w:rFonts w:ascii="Arial" w:hAnsi="Arial" w:cs="Arial"/>
          <w:sz w:val="24"/>
        </w:rPr>
        <w:t>costly,</w:t>
      </w:r>
      <w:r w:rsidR="002A54A1">
        <w:rPr>
          <w:rFonts w:ascii="Arial" w:hAnsi="Arial" w:cs="Arial"/>
          <w:sz w:val="24"/>
        </w:rPr>
        <w:t xml:space="preserve"> and some schools</w:t>
      </w:r>
      <w:r w:rsidR="00F45D92">
        <w:rPr>
          <w:rFonts w:ascii="Arial" w:hAnsi="Arial" w:cs="Arial"/>
          <w:sz w:val="24"/>
        </w:rPr>
        <w:t>’</w:t>
      </w:r>
      <w:r w:rsidR="002A54A1">
        <w:rPr>
          <w:rFonts w:ascii="Arial" w:hAnsi="Arial" w:cs="Arial"/>
          <w:sz w:val="24"/>
        </w:rPr>
        <w:t xml:space="preserve"> budgets would not be able to allocate this sum of money. </w:t>
      </w:r>
    </w:p>
    <w:p w14:paraId="3FACAF59" w14:textId="5DBA441A" w:rsidR="00F07D0E" w:rsidRDefault="00F45D92" w:rsidP="0006399C">
      <w:pPr>
        <w:spacing w:line="360" w:lineRule="auto"/>
        <w:jc w:val="both"/>
        <w:rPr>
          <w:rFonts w:ascii="Arial" w:hAnsi="Arial" w:cs="Arial"/>
          <w:sz w:val="24"/>
        </w:rPr>
      </w:pPr>
      <w:r>
        <w:rPr>
          <w:rFonts w:ascii="Arial" w:hAnsi="Arial" w:cs="Arial"/>
          <w:sz w:val="24"/>
        </w:rPr>
        <w:t xml:space="preserve">The Dyslexia Early Screening Test is also known as </w:t>
      </w:r>
      <w:r w:rsidR="0034627F">
        <w:rPr>
          <w:rFonts w:ascii="Arial" w:hAnsi="Arial" w:cs="Arial"/>
          <w:sz w:val="24"/>
        </w:rPr>
        <w:t xml:space="preserve">the DEST test. The DEST test consists of </w:t>
      </w:r>
      <w:r>
        <w:rPr>
          <w:rFonts w:ascii="Arial" w:hAnsi="Arial" w:cs="Arial"/>
          <w:sz w:val="24"/>
        </w:rPr>
        <w:t>12 sections that the child must complete. The first is recall</w:t>
      </w:r>
      <w:r w:rsidR="0034627F">
        <w:rPr>
          <w:rFonts w:ascii="Arial" w:hAnsi="Arial" w:cs="Arial"/>
          <w:sz w:val="24"/>
        </w:rPr>
        <w:t xml:space="preserve">ing what pictures are on a card, repeating numbers after listening to them and reading out letters and numbers testing their short-memory skills, </w:t>
      </w:r>
      <w:r>
        <w:rPr>
          <w:rFonts w:ascii="Arial" w:hAnsi="Arial" w:cs="Arial"/>
          <w:sz w:val="24"/>
        </w:rPr>
        <w:t>followed by threading beads on a string</w:t>
      </w:r>
      <w:r w:rsidR="0034627F">
        <w:rPr>
          <w:rFonts w:ascii="Arial" w:hAnsi="Arial" w:cs="Arial"/>
          <w:sz w:val="24"/>
        </w:rPr>
        <w:t xml:space="preserve"> developing fine motor skills.</w:t>
      </w:r>
      <w:r>
        <w:rPr>
          <w:rFonts w:ascii="Arial" w:hAnsi="Arial" w:cs="Arial"/>
          <w:sz w:val="24"/>
        </w:rPr>
        <w:t xml:space="preserve"> </w:t>
      </w:r>
      <w:r w:rsidR="0034627F">
        <w:rPr>
          <w:rFonts w:ascii="Arial" w:hAnsi="Arial" w:cs="Arial"/>
          <w:sz w:val="24"/>
        </w:rPr>
        <w:t>The next section understands</w:t>
      </w:r>
      <w:r>
        <w:rPr>
          <w:rFonts w:ascii="Arial" w:hAnsi="Arial" w:cs="Arial"/>
          <w:sz w:val="24"/>
        </w:rPr>
        <w:t xml:space="preserve"> rhymes</w:t>
      </w:r>
      <w:r w:rsidR="0034627F">
        <w:rPr>
          <w:rFonts w:ascii="Arial" w:hAnsi="Arial" w:cs="Arial"/>
          <w:sz w:val="24"/>
        </w:rPr>
        <w:t xml:space="preserve"> and also recognising if words are different or the same</w:t>
      </w:r>
      <w:r>
        <w:rPr>
          <w:rFonts w:ascii="Arial" w:hAnsi="Arial" w:cs="Arial"/>
          <w:sz w:val="24"/>
        </w:rPr>
        <w:t>,</w:t>
      </w:r>
      <w:r w:rsidR="0034627F">
        <w:rPr>
          <w:rFonts w:ascii="Arial" w:hAnsi="Arial" w:cs="Arial"/>
          <w:sz w:val="24"/>
        </w:rPr>
        <w:t xml:space="preserve"> progressing their understanding of language. Also,</w:t>
      </w:r>
      <w:r>
        <w:rPr>
          <w:rFonts w:ascii="Arial" w:hAnsi="Arial" w:cs="Arial"/>
          <w:sz w:val="24"/>
        </w:rPr>
        <w:t xml:space="preserve"> looking at how the child balances</w:t>
      </w:r>
      <w:r w:rsidR="0034627F">
        <w:rPr>
          <w:rFonts w:ascii="Arial" w:hAnsi="Arial" w:cs="Arial"/>
          <w:sz w:val="24"/>
        </w:rPr>
        <w:t xml:space="preserve"> enhancing their coordination. Finally, children will listen to two</w:t>
      </w:r>
      <w:r>
        <w:rPr>
          <w:rFonts w:ascii="Arial" w:hAnsi="Arial" w:cs="Arial"/>
          <w:sz w:val="24"/>
        </w:rPr>
        <w:t xml:space="preserve"> sounds and </w:t>
      </w:r>
      <w:r w:rsidR="0034627F">
        <w:rPr>
          <w:rFonts w:ascii="Arial" w:hAnsi="Arial" w:cs="Arial"/>
          <w:sz w:val="24"/>
        </w:rPr>
        <w:t>identify</w:t>
      </w:r>
      <w:r>
        <w:rPr>
          <w:rFonts w:ascii="Arial" w:hAnsi="Arial" w:cs="Arial"/>
          <w:sz w:val="24"/>
        </w:rPr>
        <w:t xml:space="preserve"> which comes first, </w:t>
      </w:r>
      <w:r w:rsidR="0034627F">
        <w:rPr>
          <w:rFonts w:ascii="Arial" w:hAnsi="Arial" w:cs="Arial"/>
          <w:sz w:val="24"/>
        </w:rPr>
        <w:t>developing their auditory skills and to conclude they will i</w:t>
      </w:r>
      <w:r w:rsidR="003F1B98">
        <w:rPr>
          <w:rFonts w:ascii="Arial" w:hAnsi="Arial" w:cs="Arial"/>
          <w:sz w:val="24"/>
        </w:rPr>
        <w:t>dentifying sha</w:t>
      </w:r>
      <w:r w:rsidR="0034627F">
        <w:rPr>
          <w:rFonts w:ascii="Arial" w:hAnsi="Arial" w:cs="Arial"/>
          <w:sz w:val="24"/>
        </w:rPr>
        <w:t xml:space="preserve">pes and count using a frog, assessing their numeracy skills and </w:t>
      </w:r>
      <w:r w:rsidR="003F1B98">
        <w:rPr>
          <w:rFonts w:ascii="Arial" w:hAnsi="Arial" w:cs="Arial"/>
          <w:sz w:val="24"/>
        </w:rPr>
        <w:t xml:space="preserve">looking at </w:t>
      </w:r>
      <w:r w:rsidR="0034627F">
        <w:rPr>
          <w:rFonts w:ascii="Arial" w:hAnsi="Arial" w:cs="Arial"/>
          <w:sz w:val="24"/>
        </w:rPr>
        <w:t xml:space="preserve">different types of </w:t>
      </w:r>
      <w:r w:rsidR="003F1B98">
        <w:rPr>
          <w:rFonts w:ascii="Arial" w:hAnsi="Arial" w:cs="Arial"/>
          <w:sz w:val="24"/>
        </w:rPr>
        <w:t xml:space="preserve">vocabulary. After completing this test, the scores are added together to give an overall answer. The scores gained will declare the severity of dyslexia a child may have. </w:t>
      </w:r>
    </w:p>
    <w:p w14:paraId="40929320" w14:textId="5F4213E2" w:rsidR="001102BC" w:rsidRDefault="003F1B98" w:rsidP="0006399C">
      <w:pPr>
        <w:spacing w:line="360" w:lineRule="auto"/>
        <w:jc w:val="both"/>
        <w:rPr>
          <w:rFonts w:ascii="Arial" w:hAnsi="Arial" w:cs="Arial"/>
          <w:sz w:val="24"/>
        </w:rPr>
      </w:pPr>
      <w:r>
        <w:rPr>
          <w:rFonts w:ascii="Arial" w:hAnsi="Arial" w:cs="Arial"/>
          <w:sz w:val="24"/>
        </w:rPr>
        <w:t>The length of this test suggests that it is a time-consuming process</w:t>
      </w:r>
      <w:r w:rsidR="00292CB3">
        <w:rPr>
          <w:rFonts w:ascii="Arial" w:hAnsi="Arial" w:cs="Arial"/>
          <w:sz w:val="24"/>
        </w:rPr>
        <w:t xml:space="preserve"> </w:t>
      </w:r>
      <w:r w:rsidR="00292CB3" w:rsidRPr="00292CB3">
        <w:rPr>
          <w:rFonts w:ascii="Arial" w:hAnsi="Arial" w:cs="Arial"/>
          <w:sz w:val="24"/>
        </w:rPr>
        <w:t>(Fawcett and Nicolson, 1995)</w:t>
      </w:r>
      <w:r w:rsidR="00292CB3">
        <w:rPr>
          <w:rFonts w:ascii="Arial" w:hAnsi="Arial" w:cs="Arial"/>
          <w:sz w:val="24"/>
        </w:rPr>
        <w:t xml:space="preserve">. </w:t>
      </w:r>
      <w:r>
        <w:rPr>
          <w:rFonts w:ascii="Arial" w:hAnsi="Arial" w:cs="Arial"/>
          <w:sz w:val="24"/>
        </w:rPr>
        <w:t xml:space="preserve">Some children will not understand what they are being asked to do </w:t>
      </w:r>
      <w:r w:rsidR="00B05059">
        <w:rPr>
          <w:rFonts w:ascii="Arial" w:hAnsi="Arial" w:cs="Arial"/>
          <w:sz w:val="24"/>
        </w:rPr>
        <w:t xml:space="preserve">and also could lose </w:t>
      </w:r>
      <w:r w:rsidR="0034627F">
        <w:rPr>
          <w:rFonts w:ascii="Arial" w:hAnsi="Arial" w:cs="Arial"/>
          <w:sz w:val="24"/>
        </w:rPr>
        <w:t>interest;</w:t>
      </w:r>
      <w:r w:rsidR="00B05059">
        <w:rPr>
          <w:rFonts w:ascii="Arial" w:hAnsi="Arial" w:cs="Arial"/>
          <w:sz w:val="24"/>
        </w:rPr>
        <w:t xml:space="preserve"> </w:t>
      </w:r>
      <w:r>
        <w:rPr>
          <w:rFonts w:ascii="Arial" w:hAnsi="Arial" w:cs="Arial"/>
          <w:sz w:val="24"/>
        </w:rPr>
        <w:t xml:space="preserve">therefore it could take longer than others. It could be challenging for staff to find the time and a quiet area to present this test to the individuals required. </w:t>
      </w:r>
      <w:r w:rsidR="00A6263E">
        <w:rPr>
          <w:rFonts w:ascii="Arial" w:hAnsi="Arial" w:cs="Arial"/>
          <w:sz w:val="24"/>
        </w:rPr>
        <w:t xml:space="preserve">Classroom sizes nowadays are </w:t>
      </w:r>
      <w:r w:rsidR="00E228E3">
        <w:rPr>
          <w:rFonts w:ascii="Arial" w:hAnsi="Arial" w:cs="Arial"/>
          <w:sz w:val="24"/>
        </w:rPr>
        <w:t>large;</w:t>
      </w:r>
      <w:r w:rsidR="00A6263E">
        <w:rPr>
          <w:rFonts w:ascii="Arial" w:hAnsi="Arial" w:cs="Arial"/>
          <w:sz w:val="24"/>
        </w:rPr>
        <w:t xml:space="preserve"> therefore it may not be feasible to complete the tests due to the staff to child ratio regulations that must be followed.</w:t>
      </w:r>
      <w:r w:rsidR="00453EBB">
        <w:rPr>
          <w:rFonts w:ascii="Arial" w:hAnsi="Arial" w:cs="Arial"/>
          <w:sz w:val="24"/>
        </w:rPr>
        <w:t xml:space="preserve"> However,</w:t>
      </w:r>
      <w:r w:rsidR="00A6263E">
        <w:rPr>
          <w:rFonts w:ascii="Arial" w:hAnsi="Arial" w:cs="Arial"/>
          <w:sz w:val="24"/>
        </w:rPr>
        <w:t xml:space="preserve"> </w:t>
      </w:r>
      <w:r w:rsidR="00453EBB">
        <w:rPr>
          <w:rFonts w:ascii="Arial" w:hAnsi="Arial" w:cs="Arial"/>
          <w:sz w:val="24"/>
        </w:rPr>
        <w:t xml:space="preserve">prior to completing the DEST test, every child in the class should undergo an infant language test whilst they are in reception. This test consists of looking at concepts of bigger, smaller, more, less, under, on, in etc. If the child gains a low score, intervention will begin. Resources to help that child are available online for practitioners to complete and to send home for the child to do with parents. The low score gained is likely to give a slight indication that the child may have dyslexia </w:t>
      </w:r>
      <w:r w:rsidR="00453EBB">
        <w:rPr>
          <w:rFonts w:ascii="Arial" w:hAnsi="Arial" w:cs="Arial"/>
          <w:sz w:val="24"/>
        </w:rPr>
        <w:lastRenderedPageBreak/>
        <w:t>or any other learning difficulties</w:t>
      </w:r>
      <w:r w:rsidR="0034627F">
        <w:rPr>
          <w:rFonts w:ascii="Arial" w:hAnsi="Arial" w:cs="Arial"/>
          <w:sz w:val="24"/>
        </w:rPr>
        <w:t xml:space="preserve"> (</w:t>
      </w:r>
      <w:proofErr w:type="spellStart"/>
      <w:r w:rsidR="0034627F">
        <w:rPr>
          <w:rFonts w:ascii="Arial" w:hAnsi="Arial" w:cs="Arial"/>
          <w:sz w:val="24"/>
        </w:rPr>
        <w:t>Speechlink</w:t>
      </w:r>
      <w:proofErr w:type="spellEnd"/>
      <w:r w:rsidR="0034627F">
        <w:rPr>
          <w:rFonts w:ascii="Arial" w:hAnsi="Arial" w:cs="Arial"/>
          <w:sz w:val="24"/>
        </w:rPr>
        <w:t>, 2015). As every child in the class completes</w:t>
      </w:r>
      <w:r w:rsidR="00B05059">
        <w:rPr>
          <w:rFonts w:ascii="Arial" w:hAnsi="Arial" w:cs="Arial"/>
          <w:sz w:val="24"/>
        </w:rPr>
        <w:t xml:space="preserve"> this test, no</w:t>
      </w:r>
      <w:r w:rsidR="0034627F">
        <w:rPr>
          <w:rFonts w:ascii="Arial" w:hAnsi="Arial" w:cs="Arial"/>
          <w:sz w:val="24"/>
        </w:rPr>
        <w:t>body</w:t>
      </w:r>
      <w:r w:rsidR="00B05059">
        <w:rPr>
          <w:rFonts w:ascii="Arial" w:hAnsi="Arial" w:cs="Arial"/>
          <w:sz w:val="24"/>
        </w:rPr>
        <w:t xml:space="preserve"> is singled out</w:t>
      </w:r>
      <w:r w:rsidR="0052249D">
        <w:rPr>
          <w:rFonts w:ascii="Arial" w:hAnsi="Arial" w:cs="Arial"/>
          <w:sz w:val="24"/>
        </w:rPr>
        <w:t xml:space="preserve"> and concerns should be identified sooner. </w:t>
      </w:r>
    </w:p>
    <w:p w14:paraId="7EA2D1B9" w14:textId="0D7C1728" w:rsidR="00E228E3" w:rsidRDefault="00F327F5" w:rsidP="00F327F5">
      <w:pPr>
        <w:spacing w:line="360" w:lineRule="auto"/>
        <w:jc w:val="both"/>
        <w:rPr>
          <w:rFonts w:ascii="Arial" w:hAnsi="Arial" w:cs="Arial"/>
          <w:sz w:val="24"/>
        </w:rPr>
      </w:pPr>
      <w:r>
        <w:rPr>
          <w:rFonts w:ascii="Arial" w:hAnsi="Arial" w:cs="Arial"/>
          <w:sz w:val="24"/>
        </w:rPr>
        <w:t>Inclusive practice ensures that</w:t>
      </w:r>
      <w:r w:rsidR="0034627F">
        <w:rPr>
          <w:rFonts w:ascii="Arial" w:hAnsi="Arial" w:cs="Arial"/>
          <w:sz w:val="24"/>
        </w:rPr>
        <w:t xml:space="preserve"> lessons and the environment are </w:t>
      </w:r>
      <w:r>
        <w:rPr>
          <w:rFonts w:ascii="Arial" w:hAnsi="Arial" w:cs="Arial"/>
          <w:sz w:val="24"/>
        </w:rPr>
        <w:t>suitable for everyone, regardless of their ability</w:t>
      </w:r>
      <w:r w:rsidR="004013A4">
        <w:rPr>
          <w:rFonts w:ascii="Arial" w:hAnsi="Arial" w:cs="Arial"/>
          <w:sz w:val="24"/>
        </w:rPr>
        <w:t>, age, ethnicity, disability or culture</w:t>
      </w:r>
      <w:r>
        <w:rPr>
          <w:rFonts w:ascii="Arial" w:hAnsi="Arial" w:cs="Arial"/>
          <w:sz w:val="24"/>
        </w:rPr>
        <w:t>.</w:t>
      </w:r>
      <w:r w:rsidR="004013A4">
        <w:rPr>
          <w:rFonts w:ascii="Arial" w:hAnsi="Arial" w:cs="Arial"/>
          <w:sz w:val="24"/>
        </w:rPr>
        <w:t xml:space="preserve"> </w:t>
      </w:r>
      <w:r w:rsidR="0034627F">
        <w:rPr>
          <w:rFonts w:ascii="Arial" w:hAnsi="Arial" w:cs="Arial"/>
          <w:sz w:val="24"/>
        </w:rPr>
        <w:t>The purpose is to have</w:t>
      </w:r>
      <w:r w:rsidR="004013A4">
        <w:rPr>
          <w:rFonts w:ascii="Arial" w:hAnsi="Arial" w:cs="Arial"/>
          <w:sz w:val="24"/>
        </w:rPr>
        <w:t xml:space="preserve"> a sense of belonging wherever you go and everyone having the same equal opportunities.</w:t>
      </w:r>
      <w:r>
        <w:rPr>
          <w:rFonts w:ascii="Arial" w:hAnsi="Arial" w:cs="Arial"/>
          <w:sz w:val="24"/>
        </w:rPr>
        <w:t xml:space="preserve"> </w:t>
      </w:r>
      <w:r w:rsidR="00624FB9">
        <w:rPr>
          <w:rFonts w:ascii="Arial" w:hAnsi="Arial" w:cs="Arial"/>
          <w:sz w:val="24"/>
        </w:rPr>
        <w:t>Provision should be in place for those that need i</w:t>
      </w:r>
      <w:r w:rsidR="004013A4">
        <w:rPr>
          <w:rFonts w:ascii="Arial" w:hAnsi="Arial" w:cs="Arial"/>
          <w:sz w:val="24"/>
        </w:rPr>
        <w:t>t</w:t>
      </w:r>
      <w:r w:rsidR="00624FB9">
        <w:rPr>
          <w:rFonts w:ascii="Arial" w:hAnsi="Arial" w:cs="Arial"/>
          <w:sz w:val="24"/>
        </w:rPr>
        <w:t xml:space="preserve">. A dyslexia unit may be beneficial </w:t>
      </w:r>
      <w:r w:rsidR="0034627F">
        <w:rPr>
          <w:rFonts w:ascii="Arial" w:hAnsi="Arial" w:cs="Arial"/>
          <w:sz w:val="24"/>
        </w:rPr>
        <w:t>as</w:t>
      </w:r>
      <w:r w:rsidR="00624FB9">
        <w:rPr>
          <w:rFonts w:ascii="Arial" w:hAnsi="Arial" w:cs="Arial"/>
          <w:sz w:val="24"/>
        </w:rPr>
        <w:t xml:space="preserve"> </w:t>
      </w:r>
      <w:r w:rsidR="0034627F">
        <w:rPr>
          <w:rFonts w:ascii="Arial" w:hAnsi="Arial" w:cs="Arial"/>
          <w:sz w:val="24"/>
        </w:rPr>
        <w:t xml:space="preserve">pupils who are </w:t>
      </w:r>
      <w:r w:rsidR="00624FB9">
        <w:rPr>
          <w:rFonts w:ascii="Arial" w:hAnsi="Arial" w:cs="Arial"/>
          <w:sz w:val="24"/>
        </w:rPr>
        <w:t xml:space="preserve">dyslexic </w:t>
      </w:r>
      <w:r w:rsidR="0034627F">
        <w:rPr>
          <w:rFonts w:ascii="Arial" w:hAnsi="Arial" w:cs="Arial"/>
          <w:sz w:val="24"/>
        </w:rPr>
        <w:t xml:space="preserve">might be able to work with one another to support each other as they know how the others feel. However, </w:t>
      </w:r>
      <w:r w:rsidR="00624FB9">
        <w:rPr>
          <w:rFonts w:ascii="Arial" w:hAnsi="Arial" w:cs="Arial"/>
          <w:sz w:val="24"/>
        </w:rPr>
        <w:t xml:space="preserve">it </w:t>
      </w:r>
      <w:r w:rsidR="00F9566B">
        <w:rPr>
          <w:rFonts w:ascii="Arial" w:hAnsi="Arial" w:cs="Arial"/>
          <w:sz w:val="24"/>
        </w:rPr>
        <w:t xml:space="preserve">also suggests that it </w:t>
      </w:r>
      <w:r w:rsidR="00624FB9">
        <w:rPr>
          <w:rFonts w:ascii="Arial" w:hAnsi="Arial" w:cs="Arial"/>
          <w:sz w:val="24"/>
        </w:rPr>
        <w:t xml:space="preserve">could also cause animosity between the other children in the school whom may feel those in the dyslexia class are different. </w:t>
      </w:r>
      <w:r w:rsidR="00F9566B">
        <w:rPr>
          <w:rFonts w:ascii="Arial" w:hAnsi="Arial" w:cs="Arial"/>
          <w:sz w:val="24"/>
        </w:rPr>
        <w:t>Some children could be jealous they don’t receive extra help.</w:t>
      </w:r>
      <w:r>
        <w:rPr>
          <w:rFonts w:ascii="Arial" w:hAnsi="Arial" w:cs="Arial"/>
          <w:sz w:val="24"/>
        </w:rPr>
        <w:t xml:space="preserve"> </w:t>
      </w:r>
      <w:r w:rsidR="00624FB9">
        <w:rPr>
          <w:rFonts w:ascii="Arial" w:hAnsi="Arial" w:cs="Arial"/>
          <w:sz w:val="24"/>
        </w:rPr>
        <w:t>Having dyslexia classes suggests that a child may receive more help than those without it. Lessons could be broken down into simpler terminology</w:t>
      </w:r>
      <w:r w:rsidR="00F9566B">
        <w:rPr>
          <w:rFonts w:ascii="Arial" w:hAnsi="Arial" w:cs="Arial"/>
          <w:sz w:val="24"/>
        </w:rPr>
        <w:t xml:space="preserve"> allowing children to feel valued and supported</w:t>
      </w:r>
      <w:r w:rsidR="00624FB9">
        <w:rPr>
          <w:rFonts w:ascii="Arial" w:hAnsi="Arial" w:cs="Arial"/>
          <w:sz w:val="24"/>
        </w:rPr>
        <w:t>.</w:t>
      </w:r>
      <w:r w:rsidR="00F9566B">
        <w:rPr>
          <w:rFonts w:ascii="Arial" w:hAnsi="Arial" w:cs="Arial"/>
          <w:sz w:val="24"/>
        </w:rPr>
        <w:t xml:space="preserve"> </w:t>
      </w:r>
    </w:p>
    <w:p w14:paraId="036352A2" w14:textId="4BA542BF" w:rsidR="00E32FB6" w:rsidRDefault="00E228E3" w:rsidP="00F327F5">
      <w:pPr>
        <w:spacing w:line="360" w:lineRule="auto"/>
        <w:jc w:val="both"/>
        <w:rPr>
          <w:rFonts w:ascii="Arial" w:hAnsi="Arial" w:cs="Arial"/>
          <w:sz w:val="24"/>
        </w:rPr>
      </w:pPr>
      <w:r>
        <w:rPr>
          <w:rFonts w:ascii="Arial" w:hAnsi="Arial" w:cs="Arial"/>
          <w:sz w:val="24"/>
        </w:rPr>
        <w:t xml:space="preserve">The SEN Code of Practice insists that </w:t>
      </w:r>
      <w:r w:rsidR="0034627F">
        <w:rPr>
          <w:rFonts w:ascii="Arial" w:hAnsi="Arial" w:cs="Arial"/>
          <w:sz w:val="24"/>
        </w:rPr>
        <w:t>children,</w:t>
      </w:r>
      <w:r>
        <w:rPr>
          <w:rFonts w:ascii="Arial" w:hAnsi="Arial" w:cs="Arial"/>
          <w:sz w:val="24"/>
        </w:rPr>
        <w:t xml:space="preserve"> whom are Dyslexic, are given support throughout their education. This is often by having </w:t>
      </w:r>
      <w:r w:rsidR="005234C8">
        <w:rPr>
          <w:rFonts w:ascii="Arial" w:hAnsi="Arial" w:cs="Arial"/>
          <w:sz w:val="24"/>
        </w:rPr>
        <w:t>one</w:t>
      </w:r>
      <w:r>
        <w:rPr>
          <w:rFonts w:ascii="Arial" w:hAnsi="Arial" w:cs="Arial"/>
          <w:sz w:val="24"/>
        </w:rPr>
        <w:t xml:space="preserve"> to </w:t>
      </w:r>
      <w:r w:rsidR="005234C8">
        <w:rPr>
          <w:rFonts w:ascii="Arial" w:hAnsi="Arial" w:cs="Arial"/>
          <w:sz w:val="24"/>
        </w:rPr>
        <w:t>one</w:t>
      </w:r>
      <w:r>
        <w:rPr>
          <w:rFonts w:ascii="Arial" w:hAnsi="Arial" w:cs="Arial"/>
          <w:sz w:val="24"/>
        </w:rPr>
        <w:t xml:space="preserve"> support staff</w:t>
      </w:r>
      <w:r w:rsidR="0052249D">
        <w:rPr>
          <w:rFonts w:ascii="Arial" w:hAnsi="Arial" w:cs="Arial"/>
          <w:sz w:val="24"/>
        </w:rPr>
        <w:t xml:space="preserve"> (1 child to 1 adult)</w:t>
      </w:r>
      <w:r>
        <w:rPr>
          <w:rFonts w:ascii="Arial" w:hAnsi="Arial" w:cs="Arial"/>
          <w:sz w:val="24"/>
        </w:rPr>
        <w:t xml:space="preserve">. </w:t>
      </w:r>
      <w:r w:rsidR="0052249D">
        <w:rPr>
          <w:rFonts w:ascii="Arial" w:hAnsi="Arial" w:cs="Arial"/>
          <w:sz w:val="24"/>
        </w:rPr>
        <w:t xml:space="preserve">Each session with a </w:t>
      </w:r>
      <w:r w:rsidR="005234C8">
        <w:rPr>
          <w:rFonts w:ascii="Arial" w:hAnsi="Arial" w:cs="Arial"/>
          <w:sz w:val="24"/>
        </w:rPr>
        <w:t>one</w:t>
      </w:r>
      <w:r w:rsidR="0052249D">
        <w:rPr>
          <w:rFonts w:ascii="Arial" w:hAnsi="Arial" w:cs="Arial"/>
          <w:sz w:val="24"/>
        </w:rPr>
        <w:t xml:space="preserve"> to </w:t>
      </w:r>
      <w:r w:rsidR="005234C8">
        <w:rPr>
          <w:rFonts w:ascii="Arial" w:hAnsi="Arial" w:cs="Arial"/>
          <w:sz w:val="24"/>
        </w:rPr>
        <w:t>one</w:t>
      </w:r>
      <w:r w:rsidR="0052249D">
        <w:rPr>
          <w:rFonts w:ascii="Arial" w:hAnsi="Arial" w:cs="Arial"/>
          <w:sz w:val="24"/>
        </w:rPr>
        <w:t xml:space="preserve"> is created carefully to guide the child that has dyslexia in the best suited way, considering their need</w:t>
      </w:r>
      <w:r w:rsidR="00E10515">
        <w:rPr>
          <w:rFonts w:ascii="Arial" w:hAnsi="Arial" w:cs="Arial"/>
          <w:sz w:val="24"/>
        </w:rPr>
        <w:t>s. The aims of 1 to 1 sessions are</w:t>
      </w:r>
      <w:r w:rsidR="0052249D">
        <w:rPr>
          <w:rFonts w:ascii="Arial" w:hAnsi="Arial" w:cs="Arial"/>
          <w:sz w:val="24"/>
        </w:rPr>
        <w:t xml:space="preserve"> to aid </w:t>
      </w:r>
      <w:r w:rsidR="00E10515">
        <w:rPr>
          <w:rFonts w:ascii="Arial" w:hAnsi="Arial" w:cs="Arial"/>
          <w:sz w:val="24"/>
        </w:rPr>
        <w:t>children so they can become independent learners</w:t>
      </w:r>
      <w:r w:rsidR="0052249D">
        <w:rPr>
          <w:rFonts w:ascii="Arial" w:hAnsi="Arial" w:cs="Arial"/>
          <w:sz w:val="24"/>
        </w:rPr>
        <w:t xml:space="preserve">.  </w:t>
      </w:r>
      <w:r w:rsidR="00E10515">
        <w:rPr>
          <w:rFonts w:ascii="Arial" w:hAnsi="Arial" w:cs="Arial"/>
          <w:sz w:val="24"/>
        </w:rPr>
        <w:t xml:space="preserve">This statement implies that some parents </w:t>
      </w:r>
      <w:r w:rsidR="00F9566B">
        <w:rPr>
          <w:rFonts w:ascii="Arial" w:hAnsi="Arial" w:cs="Arial"/>
          <w:sz w:val="24"/>
        </w:rPr>
        <w:t xml:space="preserve">question </w:t>
      </w:r>
      <w:r w:rsidR="00E10515">
        <w:rPr>
          <w:rFonts w:ascii="Arial" w:hAnsi="Arial" w:cs="Arial"/>
          <w:sz w:val="24"/>
        </w:rPr>
        <w:t>the support given and might see the need</w:t>
      </w:r>
      <w:r w:rsidR="00F9566B">
        <w:rPr>
          <w:rFonts w:ascii="Arial" w:hAnsi="Arial" w:cs="Arial"/>
          <w:sz w:val="24"/>
        </w:rPr>
        <w:t xml:space="preserve"> to </w:t>
      </w:r>
      <w:r w:rsidR="00E10515">
        <w:rPr>
          <w:rFonts w:ascii="Arial" w:hAnsi="Arial" w:cs="Arial"/>
          <w:sz w:val="24"/>
        </w:rPr>
        <w:t xml:space="preserve">move to a specialist school. In contrast, </w:t>
      </w:r>
      <w:r w:rsidR="00F9566B">
        <w:rPr>
          <w:rFonts w:ascii="Arial" w:hAnsi="Arial" w:cs="Arial"/>
          <w:sz w:val="24"/>
        </w:rPr>
        <w:t>there is no reason why a child with dyslexia can</w:t>
      </w:r>
      <w:r w:rsidR="00E10515">
        <w:rPr>
          <w:rFonts w:ascii="Arial" w:hAnsi="Arial" w:cs="Arial"/>
          <w:sz w:val="24"/>
        </w:rPr>
        <w:t>not remain in mainstream school; if</w:t>
      </w:r>
      <w:r w:rsidR="00F9566B">
        <w:rPr>
          <w:rFonts w:ascii="Arial" w:hAnsi="Arial" w:cs="Arial"/>
          <w:sz w:val="24"/>
        </w:rPr>
        <w:t xml:space="preserve"> the child is supported, he or she should not have a problem and should continue to develop their intellectual needs</w:t>
      </w:r>
      <w:r w:rsidR="005234C8">
        <w:rPr>
          <w:rFonts w:ascii="Arial" w:hAnsi="Arial" w:cs="Arial"/>
          <w:sz w:val="24"/>
        </w:rPr>
        <w:t>. Specialist classes may also be provided so that one member of staff can work with a small group of children at one time. This is to help keep these children in mainstream education (Sess.ie (2018)</w:t>
      </w:r>
      <w:r w:rsidR="00F9566B">
        <w:rPr>
          <w:rFonts w:ascii="Arial" w:hAnsi="Arial" w:cs="Arial"/>
          <w:sz w:val="24"/>
        </w:rPr>
        <w:t>.</w:t>
      </w:r>
      <w:r w:rsidR="005234C8">
        <w:rPr>
          <w:rFonts w:ascii="Arial" w:hAnsi="Arial" w:cs="Arial"/>
          <w:sz w:val="24"/>
        </w:rPr>
        <w:t xml:space="preserve"> </w:t>
      </w:r>
      <w:r w:rsidR="00BE2FE6">
        <w:rPr>
          <w:rFonts w:ascii="Arial" w:hAnsi="Arial" w:cs="Arial"/>
          <w:sz w:val="24"/>
        </w:rPr>
        <w:t>One to one support is a chi</w:t>
      </w:r>
      <w:r w:rsidR="00E10515">
        <w:rPr>
          <w:rFonts w:ascii="Arial" w:hAnsi="Arial" w:cs="Arial"/>
          <w:sz w:val="24"/>
        </w:rPr>
        <w:t xml:space="preserve">ld-centred approach to learning </w:t>
      </w:r>
      <w:r w:rsidR="00BE2FE6">
        <w:rPr>
          <w:rFonts w:ascii="Arial" w:hAnsi="Arial" w:cs="Arial"/>
          <w:sz w:val="24"/>
        </w:rPr>
        <w:t xml:space="preserve">where the learner is paramount (Advanced-training, 2018). </w:t>
      </w:r>
      <w:r w:rsidR="00BE2FE6">
        <w:rPr>
          <w:rFonts w:ascii="Arial" w:hAnsi="Arial" w:cs="Arial"/>
          <w:sz w:val="24"/>
        </w:rPr>
        <w:br/>
      </w:r>
      <w:r w:rsidR="00BE2FE6">
        <w:rPr>
          <w:rFonts w:ascii="Arial" w:hAnsi="Arial" w:cs="Arial"/>
          <w:sz w:val="24"/>
        </w:rPr>
        <w:br/>
      </w:r>
      <w:r w:rsidR="00F9566B">
        <w:rPr>
          <w:rFonts w:ascii="Arial" w:hAnsi="Arial" w:cs="Arial"/>
          <w:sz w:val="24"/>
        </w:rPr>
        <w:t xml:space="preserve"> </w:t>
      </w:r>
      <w:r w:rsidR="000511BA">
        <w:rPr>
          <w:rFonts w:ascii="Arial" w:hAnsi="Arial" w:cs="Arial"/>
          <w:sz w:val="24"/>
        </w:rPr>
        <w:t>An important process for helping a child with dyslexia is ensuring that they have consistency and organisation throughout the whole school. Children with dyslexia may often struggle to read of</w:t>
      </w:r>
      <w:r w:rsidR="00E10515">
        <w:rPr>
          <w:rFonts w:ascii="Arial" w:hAnsi="Arial" w:cs="Arial"/>
          <w:sz w:val="24"/>
        </w:rPr>
        <w:t>f the boards and class display; therefore children with dyslexia must be considered when creating displays that they want learners to see</w:t>
      </w:r>
      <w:r w:rsidR="000511BA">
        <w:rPr>
          <w:rFonts w:ascii="Arial" w:hAnsi="Arial" w:cs="Arial"/>
          <w:sz w:val="24"/>
        </w:rPr>
        <w:t xml:space="preserve">. Practitioners can avoid white backgrounds with a black text as it is deemed challenging for a person that </w:t>
      </w:r>
      <w:r w:rsidR="00E10515">
        <w:rPr>
          <w:rFonts w:ascii="Arial" w:hAnsi="Arial" w:cs="Arial"/>
          <w:sz w:val="24"/>
        </w:rPr>
        <w:t xml:space="preserve">has dyslexia to read from this; also the information </w:t>
      </w:r>
      <w:r w:rsidR="00E10515">
        <w:rPr>
          <w:rFonts w:ascii="Arial" w:hAnsi="Arial" w:cs="Arial"/>
          <w:sz w:val="24"/>
        </w:rPr>
        <w:lastRenderedPageBreak/>
        <w:t xml:space="preserve">should be spread around so learners do not feel the information is too close together; prohibiting their learning. </w:t>
      </w:r>
      <w:r w:rsidR="000511BA">
        <w:rPr>
          <w:rFonts w:ascii="Arial" w:hAnsi="Arial" w:cs="Arial"/>
          <w:sz w:val="24"/>
        </w:rPr>
        <w:t xml:space="preserve">This could also benefit the rest of the class as they may be able to identify key information quickly. </w:t>
      </w:r>
      <w:r w:rsidR="00E10515">
        <w:rPr>
          <w:rFonts w:ascii="Arial" w:hAnsi="Arial" w:cs="Arial"/>
          <w:sz w:val="24"/>
        </w:rPr>
        <w:t xml:space="preserve">Dyslexic children need to be encouraged to sit where they can see writing and text; also praising children when have succeeded is very important. It develops their self-esteem and inspires them to carry on working. </w:t>
      </w:r>
      <w:r w:rsidR="000511BA">
        <w:rPr>
          <w:rFonts w:ascii="Arial" w:hAnsi="Arial" w:cs="Arial"/>
          <w:sz w:val="24"/>
        </w:rPr>
        <w:t>(Supporting Pupils with Specific Learning Difficulties</w:t>
      </w:r>
      <w:r w:rsidR="00C232FE">
        <w:rPr>
          <w:rFonts w:ascii="Arial" w:hAnsi="Arial" w:cs="Arial"/>
          <w:sz w:val="24"/>
        </w:rPr>
        <w:t xml:space="preserve"> (Dyslexia) in Secondary Schools, </w:t>
      </w:r>
      <w:r w:rsidR="000511BA">
        <w:rPr>
          <w:rFonts w:ascii="Arial" w:hAnsi="Arial" w:cs="Arial"/>
          <w:sz w:val="24"/>
        </w:rPr>
        <w:t xml:space="preserve">2015). </w:t>
      </w:r>
      <w:r w:rsidR="00C50CF0">
        <w:rPr>
          <w:rFonts w:ascii="Arial" w:hAnsi="Arial" w:cs="Arial"/>
          <w:sz w:val="24"/>
        </w:rPr>
        <w:t xml:space="preserve">Children that are dyslexic </w:t>
      </w:r>
      <w:r w:rsidR="00E10515">
        <w:rPr>
          <w:rFonts w:ascii="Arial" w:hAnsi="Arial" w:cs="Arial"/>
          <w:sz w:val="24"/>
        </w:rPr>
        <w:t>would</w:t>
      </w:r>
      <w:r w:rsidR="00C50CF0">
        <w:rPr>
          <w:rFonts w:ascii="Arial" w:hAnsi="Arial" w:cs="Arial"/>
          <w:sz w:val="24"/>
        </w:rPr>
        <w:t xml:space="preserve"> also ben</w:t>
      </w:r>
      <w:r w:rsidR="00996F37">
        <w:rPr>
          <w:rFonts w:ascii="Arial" w:hAnsi="Arial" w:cs="Arial"/>
          <w:sz w:val="24"/>
        </w:rPr>
        <w:t xml:space="preserve">efit from </w:t>
      </w:r>
      <w:r w:rsidR="00E10515">
        <w:rPr>
          <w:rFonts w:ascii="Arial" w:hAnsi="Arial" w:cs="Arial"/>
          <w:sz w:val="24"/>
        </w:rPr>
        <w:t xml:space="preserve">           </w:t>
      </w:r>
      <w:r w:rsidR="00996F37">
        <w:rPr>
          <w:rFonts w:ascii="Arial" w:hAnsi="Arial" w:cs="Arial"/>
          <w:sz w:val="24"/>
        </w:rPr>
        <w:t>multi-sensory</w:t>
      </w:r>
      <w:r w:rsidR="00E10515">
        <w:rPr>
          <w:rFonts w:ascii="Arial" w:hAnsi="Arial" w:cs="Arial"/>
          <w:sz w:val="24"/>
        </w:rPr>
        <w:t xml:space="preserve"> sessions; </w:t>
      </w:r>
      <w:r w:rsidR="00E32FB6">
        <w:rPr>
          <w:rFonts w:ascii="Arial" w:hAnsi="Arial" w:cs="Arial"/>
          <w:sz w:val="24"/>
        </w:rPr>
        <w:t xml:space="preserve">Piaget </w:t>
      </w:r>
      <w:r w:rsidR="00E10515">
        <w:rPr>
          <w:rFonts w:ascii="Arial" w:hAnsi="Arial" w:cs="Arial"/>
          <w:sz w:val="24"/>
        </w:rPr>
        <w:t xml:space="preserve">(2008) </w:t>
      </w:r>
      <w:r w:rsidR="00E32FB6">
        <w:rPr>
          <w:rFonts w:ascii="Arial" w:hAnsi="Arial" w:cs="Arial"/>
          <w:sz w:val="24"/>
        </w:rPr>
        <w:t xml:space="preserve">supports multisensory sessions as he felt that children learn </w:t>
      </w:r>
      <w:r w:rsidR="00E10515">
        <w:rPr>
          <w:rFonts w:ascii="Arial" w:hAnsi="Arial" w:cs="Arial"/>
          <w:sz w:val="24"/>
        </w:rPr>
        <w:t>best whilst using their senses.</w:t>
      </w:r>
      <w:r w:rsidR="00E32FB6">
        <w:rPr>
          <w:rFonts w:ascii="Arial" w:hAnsi="Arial" w:cs="Arial"/>
          <w:sz w:val="24"/>
        </w:rPr>
        <w:t xml:space="preserve"> </w:t>
      </w:r>
    </w:p>
    <w:p w14:paraId="287EB4E1" w14:textId="1A704BCC" w:rsidR="0052249D" w:rsidRDefault="00E10515" w:rsidP="00F327F5">
      <w:pPr>
        <w:spacing w:line="360" w:lineRule="auto"/>
        <w:jc w:val="both"/>
        <w:rPr>
          <w:rFonts w:ascii="Arial" w:hAnsi="Arial" w:cs="Arial"/>
          <w:sz w:val="24"/>
        </w:rPr>
      </w:pPr>
      <w:r>
        <w:rPr>
          <w:rFonts w:ascii="Arial" w:hAnsi="Arial" w:cs="Arial"/>
          <w:sz w:val="24"/>
        </w:rPr>
        <w:t>Multisensory sessions consist</w:t>
      </w:r>
      <w:r w:rsidR="00996F37">
        <w:rPr>
          <w:rFonts w:ascii="Arial" w:hAnsi="Arial" w:cs="Arial"/>
          <w:sz w:val="24"/>
        </w:rPr>
        <w:t xml:space="preserve"> of visual, </w:t>
      </w:r>
      <w:r>
        <w:rPr>
          <w:rFonts w:ascii="Arial" w:hAnsi="Arial" w:cs="Arial"/>
          <w:sz w:val="24"/>
        </w:rPr>
        <w:t>auditory</w:t>
      </w:r>
      <w:r w:rsidR="00996F37">
        <w:rPr>
          <w:rFonts w:ascii="Arial" w:hAnsi="Arial" w:cs="Arial"/>
          <w:sz w:val="24"/>
        </w:rPr>
        <w:t xml:space="preserve">, </w:t>
      </w:r>
      <w:r>
        <w:rPr>
          <w:rFonts w:ascii="Arial" w:hAnsi="Arial" w:cs="Arial"/>
          <w:sz w:val="24"/>
        </w:rPr>
        <w:t>tactile</w:t>
      </w:r>
      <w:r w:rsidR="00996F37">
        <w:rPr>
          <w:rFonts w:ascii="Arial" w:hAnsi="Arial" w:cs="Arial"/>
          <w:sz w:val="24"/>
        </w:rPr>
        <w:t xml:space="preserve"> and kinaesthetic learning aids</w:t>
      </w:r>
      <w:r>
        <w:rPr>
          <w:rFonts w:ascii="Arial" w:hAnsi="Arial" w:cs="Arial"/>
          <w:sz w:val="24"/>
        </w:rPr>
        <w:t>, it is implied that pupils learn best while information is presented in a variety of ways</w:t>
      </w:r>
      <w:r w:rsidR="00996F37">
        <w:rPr>
          <w:rFonts w:ascii="Arial" w:hAnsi="Arial" w:cs="Arial"/>
          <w:sz w:val="24"/>
        </w:rPr>
        <w:t xml:space="preserve">. </w:t>
      </w:r>
      <w:r w:rsidR="007422BE">
        <w:rPr>
          <w:rFonts w:ascii="Arial" w:hAnsi="Arial" w:cs="Arial"/>
          <w:sz w:val="24"/>
        </w:rPr>
        <w:t>Learning through multi-sensory sessions enables the child to part</w:t>
      </w:r>
      <w:r>
        <w:rPr>
          <w:rFonts w:ascii="Arial" w:hAnsi="Arial" w:cs="Arial"/>
          <w:sz w:val="24"/>
        </w:rPr>
        <w:t>icipate in hands on activities; providing more memorable learning experiences and gaining a lot more from the session. H</w:t>
      </w:r>
      <w:r w:rsidR="007422BE">
        <w:rPr>
          <w:rFonts w:ascii="Arial" w:hAnsi="Arial" w:cs="Arial"/>
          <w:sz w:val="24"/>
        </w:rPr>
        <w:t>owever</w:t>
      </w:r>
      <w:r>
        <w:rPr>
          <w:rFonts w:ascii="Arial" w:hAnsi="Arial" w:cs="Arial"/>
          <w:sz w:val="24"/>
        </w:rPr>
        <w:t>,</w:t>
      </w:r>
      <w:r w:rsidR="007422BE">
        <w:rPr>
          <w:rFonts w:ascii="Arial" w:hAnsi="Arial" w:cs="Arial"/>
          <w:sz w:val="24"/>
        </w:rPr>
        <w:t xml:space="preserve"> this suggests that some children may not enjoy hands on activities and could refrain from joining in. </w:t>
      </w:r>
      <w:r w:rsidR="00996F37">
        <w:rPr>
          <w:rFonts w:ascii="Arial" w:hAnsi="Arial" w:cs="Arial"/>
          <w:sz w:val="24"/>
        </w:rPr>
        <w:t>These sessions will help practitioners recognise the best strategies for the child to learn</w:t>
      </w:r>
      <w:r w:rsidR="007422BE">
        <w:rPr>
          <w:rFonts w:ascii="Arial" w:hAnsi="Arial" w:cs="Arial"/>
          <w:sz w:val="24"/>
        </w:rPr>
        <w:t xml:space="preserve"> and will aid them with planning class sessions (Dyslexia Friendly Schools, 2012)</w:t>
      </w:r>
      <w:r w:rsidR="00996F37">
        <w:rPr>
          <w:rFonts w:ascii="Arial" w:hAnsi="Arial" w:cs="Arial"/>
          <w:sz w:val="24"/>
        </w:rPr>
        <w:t xml:space="preserve">. </w:t>
      </w:r>
      <w:r w:rsidR="00B156E2">
        <w:rPr>
          <w:rFonts w:ascii="Arial" w:hAnsi="Arial" w:cs="Arial"/>
          <w:sz w:val="24"/>
        </w:rPr>
        <w:t xml:space="preserve">Practitioners can also help children with dyslexia by using an evenly spaced font such as Comic </w:t>
      </w:r>
      <w:proofErr w:type="gramStart"/>
      <w:r>
        <w:rPr>
          <w:rFonts w:ascii="Arial" w:hAnsi="Arial" w:cs="Arial"/>
          <w:sz w:val="24"/>
        </w:rPr>
        <w:t>Sans</w:t>
      </w:r>
      <w:proofErr w:type="gramEnd"/>
      <w:r w:rsidR="00B156E2">
        <w:rPr>
          <w:rFonts w:ascii="Arial" w:hAnsi="Arial" w:cs="Arial"/>
          <w:sz w:val="24"/>
        </w:rPr>
        <w:t xml:space="preserve">, a sized 12-14 </w:t>
      </w:r>
      <w:r>
        <w:rPr>
          <w:rFonts w:ascii="Arial" w:hAnsi="Arial" w:cs="Arial"/>
          <w:sz w:val="24"/>
        </w:rPr>
        <w:t>font;</w:t>
      </w:r>
      <w:r w:rsidR="00B156E2">
        <w:rPr>
          <w:rFonts w:ascii="Arial" w:hAnsi="Arial" w:cs="Arial"/>
          <w:sz w:val="24"/>
        </w:rPr>
        <w:t xml:space="preserve"> however some children that have dyslexia may prefer a larger font. Dark co</w:t>
      </w:r>
      <w:r>
        <w:rPr>
          <w:rFonts w:ascii="Arial" w:hAnsi="Arial" w:cs="Arial"/>
          <w:sz w:val="24"/>
        </w:rPr>
        <w:t xml:space="preserve">lours should be used and greens, </w:t>
      </w:r>
      <w:r w:rsidR="00B156E2">
        <w:rPr>
          <w:rFonts w:ascii="Arial" w:hAnsi="Arial" w:cs="Arial"/>
          <w:sz w:val="24"/>
        </w:rPr>
        <w:t xml:space="preserve">reds and </w:t>
      </w:r>
      <w:r>
        <w:rPr>
          <w:rFonts w:ascii="Arial" w:hAnsi="Arial" w:cs="Arial"/>
          <w:sz w:val="24"/>
        </w:rPr>
        <w:t>pinks avoided; the font should be bold to make the writing stand out. Learners</w:t>
      </w:r>
      <w:r w:rsidR="00A429D9">
        <w:rPr>
          <w:rFonts w:ascii="Arial" w:hAnsi="Arial" w:cs="Arial"/>
          <w:sz w:val="24"/>
        </w:rPr>
        <w:t xml:space="preserve"> also find it helpful when they are set lesson objectives so that they can understand reason behind the lesson</w:t>
      </w:r>
      <w:r w:rsidR="00DD4B66">
        <w:rPr>
          <w:rFonts w:ascii="Arial" w:hAnsi="Arial" w:cs="Arial"/>
          <w:sz w:val="24"/>
        </w:rPr>
        <w:t>, this can be broken down and shown in a visual flow chart</w:t>
      </w:r>
      <w:r w:rsidR="00A429D9">
        <w:rPr>
          <w:rFonts w:ascii="Arial" w:hAnsi="Arial" w:cs="Arial"/>
          <w:sz w:val="24"/>
        </w:rPr>
        <w:t xml:space="preserve"> </w:t>
      </w:r>
      <w:r w:rsidR="00B156E2" w:rsidRPr="009B6689">
        <w:rPr>
          <w:rFonts w:ascii="Arial" w:hAnsi="Arial" w:cs="Arial"/>
          <w:sz w:val="24"/>
        </w:rPr>
        <w:t>(</w:t>
      </w:r>
      <w:r w:rsidR="009B6689">
        <w:rPr>
          <w:rFonts w:ascii="Arial" w:hAnsi="Arial" w:cs="Arial"/>
          <w:sz w:val="24"/>
        </w:rPr>
        <w:t>BDA, 2007)</w:t>
      </w:r>
      <w:r w:rsidR="00B156E2" w:rsidRPr="009B6689">
        <w:rPr>
          <w:rFonts w:ascii="Arial" w:hAnsi="Arial" w:cs="Arial"/>
          <w:sz w:val="24"/>
        </w:rPr>
        <w:t>.</w:t>
      </w:r>
      <w:r w:rsidR="00DD4B66">
        <w:rPr>
          <w:rFonts w:ascii="Arial" w:hAnsi="Arial" w:cs="Arial"/>
          <w:sz w:val="24"/>
        </w:rPr>
        <w:t xml:space="preserve"> This also suggests that children have </w:t>
      </w:r>
      <w:r w:rsidR="00C2765A">
        <w:rPr>
          <w:rFonts w:ascii="Arial" w:hAnsi="Arial" w:cs="Arial"/>
          <w:sz w:val="24"/>
        </w:rPr>
        <w:t>the potential to become too focused</w:t>
      </w:r>
      <w:r w:rsidR="00DD4B66">
        <w:rPr>
          <w:rFonts w:ascii="Arial" w:hAnsi="Arial" w:cs="Arial"/>
          <w:sz w:val="24"/>
        </w:rPr>
        <w:t xml:space="preserve"> on the lesson plan and worry about not being able </w:t>
      </w:r>
      <w:r w:rsidR="00DD4B66" w:rsidRPr="00E32FB6">
        <w:rPr>
          <w:rFonts w:ascii="Arial" w:hAnsi="Arial" w:cs="Arial"/>
          <w:sz w:val="24"/>
        </w:rPr>
        <w:t>to follow it</w:t>
      </w:r>
      <w:r w:rsidR="00E32FB6">
        <w:rPr>
          <w:rFonts w:ascii="Arial" w:hAnsi="Arial" w:cs="Arial"/>
          <w:sz w:val="24"/>
        </w:rPr>
        <w:t xml:space="preserve"> </w:t>
      </w:r>
      <w:r w:rsidR="00E32FB6" w:rsidRPr="00E32FB6">
        <w:rPr>
          <w:rFonts w:ascii="Arial" w:hAnsi="Arial" w:cs="Arial"/>
          <w:sz w:val="24"/>
          <w:lang w:val="en"/>
        </w:rPr>
        <w:t>(Developmental Psychology: Incorporating Piaget’s and Vygotsky’</w:t>
      </w:r>
      <w:r w:rsidR="00C2765A">
        <w:rPr>
          <w:rFonts w:ascii="Arial" w:hAnsi="Arial" w:cs="Arial"/>
          <w:sz w:val="24"/>
          <w:lang w:val="en"/>
        </w:rPr>
        <w:t>s Theories in Classrooms, 2008)</w:t>
      </w:r>
      <w:r w:rsidR="00DD4B66" w:rsidRPr="00E32FB6">
        <w:rPr>
          <w:rFonts w:ascii="Arial" w:hAnsi="Arial" w:cs="Arial"/>
          <w:sz w:val="24"/>
        </w:rPr>
        <w:t>.</w:t>
      </w:r>
      <w:r w:rsidR="00DD4B66">
        <w:rPr>
          <w:rFonts w:ascii="Arial" w:hAnsi="Arial" w:cs="Arial"/>
          <w:sz w:val="24"/>
        </w:rPr>
        <w:t xml:space="preserve"> </w:t>
      </w:r>
      <w:r w:rsidR="00B156E2">
        <w:rPr>
          <w:rFonts w:ascii="Arial" w:hAnsi="Arial" w:cs="Arial"/>
          <w:sz w:val="24"/>
        </w:rPr>
        <w:t xml:space="preserve"> </w:t>
      </w:r>
    </w:p>
    <w:p w14:paraId="60A2D2A0" w14:textId="61772E99" w:rsidR="00DA17B1" w:rsidRDefault="00E228E3" w:rsidP="00F327F5">
      <w:pPr>
        <w:spacing w:line="360" w:lineRule="auto"/>
        <w:jc w:val="both"/>
        <w:rPr>
          <w:rFonts w:ascii="Arial" w:hAnsi="Arial" w:cs="Arial"/>
          <w:sz w:val="24"/>
        </w:rPr>
      </w:pPr>
      <w:r>
        <w:rPr>
          <w:rFonts w:ascii="Arial" w:hAnsi="Arial" w:cs="Arial"/>
          <w:sz w:val="24"/>
        </w:rPr>
        <w:t>Education, Health and Care Plans (EHC Plans) are written up</w:t>
      </w:r>
      <w:r w:rsidR="000511BA">
        <w:rPr>
          <w:rFonts w:ascii="Arial" w:hAnsi="Arial" w:cs="Arial"/>
          <w:sz w:val="24"/>
        </w:rPr>
        <w:t xml:space="preserve"> by the</w:t>
      </w:r>
      <w:r w:rsidR="006338BB">
        <w:rPr>
          <w:rFonts w:ascii="Arial" w:hAnsi="Arial" w:cs="Arial"/>
          <w:sz w:val="24"/>
        </w:rPr>
        <w:t xml:space="preserve"> local authority</w:t>
      </w:r>
      <w:r w:rsidR="000511BA">
        <w:rPr>
          <w:rFonts w:ascii="Arial" w:hAnsi="Arial" w:cs="Arial"/>
          <w:sz w:val="24"/>
        </w:rPr>
        <w:t>,</w:t>
      </w:r>
      <w:r>
        <w:rPr>
          <w:rFonts w:ascii="Arial" w:hAnsi="Arial" w:cs="Arial"/>
          <w:sz w:val="24"/>
        </w:rPr>
        <w:t xml:space="preserve"> </w:t>
      </w:r>
      <w:r w:rsidR="006338BB">
        <w:rPr>
          <w:rFonts w:ascii="Arial" w:hAnsi="Arial" w:cs="Arial"/>
          <w:sz w:val="24"/>
        </w:rPr>
        <w:t>following on from</w:t>
      </w:r>
      <w:r>
        <w:rPr>
          <w:rFonts w:ascii="Arial" w:hAnsi="Arial" w:cs="Arial"/>
          <w:sz w:val="24"/>
        </w:rPr>
        <w:t xml:space="preserve"> the Dyslexia Assessment complet</w:t>
      </w:r>
      <w:r w:rsidR="006338BB">
        <w:rPr>
          <w:rFonts w:ascii="Arial" w:hAnsi="Arial" w:cs="Arial"/>
          <w:sz w:val="24"/>
        </w:rPr>
        <w:t>ion</w:t>
      </w:r>
      <w:r>
        <w:rPr>
          <w:rFonts w:ascii="Arial" w:hAnsi="Arial" w:cs="Arial"/>
          <w:sz w:val="24"/>
        </w:rPr>
        <w:t xml:space="preserve">.  </w:t>
      </w:r>
      <w:r w:rsidR="00C232FE">
        <w:rPr>
          <w:rFonts w:ascii="Arial" w:hAnsi="Arial" w:cs="Arial"/>
          <w:sz w:val="24"/>
        </w:rPr>
        <w:t xml:space="preserve">Each plan is unique to the child and takes time to critique. </w:t>
      </w:r>
      <w:r w:rsidR="0068130F">
        <w:rPr>
          <w:rFonts w:ascii="Arial" w:hAnsi="Arial" w:cs="Arial"/>
          <w:sz w:val="24"/>
        </w:rPr>
        <w:t xml:space="preserve">These plans state the help that individuals may need and allows them to look at their future. </w:t>
      </w:r>
      <w:r w:rsidR="00C232FE">
        <w:rPr>
          <w:rFonts w:ascii="Arial" w:hAnsi="Arial" w:cs="Arial"/>
          <w:sz w:val="24"/>
        </w:rPr>
        <w:t xml:space="preserve">However, without these plans in place, it is deemed there are no goals set for the child to guide them </w:t>
      </w:r>
      <w:r w:rsidR="0068130F">
        <w:rPr>
          <w:rFonts w:ascii="Arial" w:hAnsi="Arial" w:cs="Arial"/>
          <w:sz w:val="24"/>
        </w:rPr>
        <w:t>for a better life</w:t>
      </w:r>
      <w:r w:rsidR="00C232FE">
        <w:rPr>
          <w:rFonts w:ascii="Arial" w:hAnsi="Arial" w:cs="Arial"/>
          <w:sz w:val="24"/>
        </w:rPr>
        <w:t xml:space="preserve">. </w:t>
      </w:r>
      <w:r w:rsidR="006338BB">
        <w:rPr>
          <w:rFonts w:ascii="Arial" w:hAnsi="Arial" w:cs="Arial"/>
          <w:sz w:val="24"/>
        </w:rPr>
        <w:t xml:space="preserve">The plan takes into consideration the health requirements the child may have, the educational </w:t>
      </w:r>
      <w:r w:rsidR="006338BB">
        <w:rPr>
          <w:rFonts w:ascii="Arial" w:hAnsi="Arial" w:cs="Arial"/>
          <w:sz w:val="24"/>
        </w:rPr>
        <w:lastRenderedPageBreak/>
        <w:t>support he or she needs, the advice and information practitioners may require and the interests of the child</w:t>
      </w:r>
      <w:r w:rsidR="00B708E9">
        <w:rPr>
          <w:rFonts w:ascii="Arial" w:hAnsi="Arial" w:cs="Arial"/>
          <w:sz w:val="24"/>
        </w:rPr>
        <w:t xml:space="preserve"> (Telfordsend, 2018)</w:t>
      </w:r>
      <w:r w:rsidR="006338BB">
        <w:rPr>
          <w:rFonts w:ascii="Arial" w:hAnsi="Arial" w:cs="Arial"/>
          <w:sz w:val="24"/>
        </w:rPr>
        <w:t xml:space="preserve">. </w:t>
      </w:r>
    </w:p>
    <w:p w14:paraId="581167E5" w14:textId="5561E684" w:rsidR="00C232FE" w:rsidRDefault="00C232FE" w:rsidP="00F327F5">
      <w:pPr>
        <w:spacing w:line="360" w:lineRule="auto"/>
        <w:jc w:val="both"/>
        <w:rPr>
          <w:rFonts w:ascii="Arial" w:hAnsi="Arial" w:cs="Arial"/>
          <w:sz w:val="24"/>
        </w:rPr>
      </w:pPr>
      <w:r>
        <w:rPr>
          <w:rFonts w:ascii="Arial" w:hAnsi="Arial" w:cs="Arial"/>
          <w:sz w:val="24"/>
        </w:rPr>
        <w:t xml:space="preserve">Wales’s Additional Learning Needs (ALN) </w:t>
      </w:r>
      <w:r w:rsidR="00B03DBA">
        <w:rPr>
          <w:rFonts w:ascii="Arial" w:hAnsi="Arial" w:cs="Arial"/>
          <w:sz w:val="24"/>
        </w:rPr>
        <w:t xml:space="preserve">Act 2017, </w:t>
      </w:r>
      <w:r>
        <w:rPr>
          <w:rFonts w:ascii="Arial" w:hAnsi="Arial" w:cs="Arial"/>
          <w:sz w:val="24"/>
        </w:rPr>
        <w:t xml:space="preserve">is making changes so that it is up to date with society’s most recent additional needs. These changes </w:t>
      </w:r>
      <w:r w:rsidR="00C2765A">
        <w:rPr>
          <w:rFonts w:ascii="Arial" w:hAnsi="Arial" w:cs="Arial"/>
          <w:sz w:val="24"/>
        </w:rPr>
        <w:t>will be in place by September 2020; the system will be renamed the additional learning needs to focus on the variety of needs that learners have. Changing the name</w:t>
      </w:r>
      <w:r>
        <w:rPr>
          <w:rFonts w:ascii="Arial" w:hAnsi="Arial" w:cs="Arial"/>
          <w:sz w:val="24"/>
        </w:rPr>
        <w:t xml:space="preserve"> seems to be less stigmatising and more children will fit under the category, leaving less feeling that they are different. </w:t>
      </w:r>
      <w:r w:rsidR="00B03DBA">
        <w:rPr>
          <w:rFonts w:ascii="Arial" w:hAnsi="Arial" w:cs="Arial"/>
          <w:sz w:val="24"/>
        </w:rPr>
        <w:t>Every person from birth to 25 will have independent development learning pl</w:t>
      </w:r>
      <w:r w:rsidR="00C2765A">
        <w:rPr>
          <w:rFonts w:ascii="Arial" w:hAnsi="Arial" w:cs="Arial"/>
          <w:sz w:val="24"/>
        </w:rPr>
        <w:t>ans created for them to follow; s</w:t>
      </w:r>
      <w:r w:rsidR="00B03DBA">
        <w:rPr>
          <w:rFonts w:ascii="Arial" w:hAnsi="Arial" w:cs="Arial"/>
          <w:sz w:val="24"/>
        </w:rPr>
        <w:t>ervices are being encou</w:t>
      </w:r>
      <w:r w:rsidR="00C2765A">
        <w:rPr>
          <w:rFonts w:ascii="Arial" w:hAnsi="Arial" w:cs="Arial"/>
          <w:sz w:val="24"/>
        </w:rPr>
        <w:t>raged to now be taught in Welsh to ensure everyone is included.</w:t>
      </w:r>
      <w:r w:rsidR="00B03DBA">
        <w:rPr>
          <w:rFonts w:ascii="Arial" w:hAnsi="Arial" w:cs="Arial"/>
          <w:sz w:val="24"/>
        </w:rPr>
        <w:t xml:space="preserve"> This suggests </w:t>
      </w:r>
      <w:r w:rsidR="00FA7191">
        <w:rPr>
          <w:rFonts w:ascii="Arial" w:hAnsi="Arial" w:cs="Arial"/>
          <w:sz w:val="24"/>
        </w:rPr>
        <w:t xml:space="preserve">that </w:t>
      </w:r>
      <w:r w:rsidR="00B03DBA">
        <w:rPr>
          <w:rFonts w:ascii="Arial" w:hAnsi="Arial" w:cs="Arial"/>
          <w:sz w:val="24"/>
        </w:rPr>
        <w:t>the use of the Welsh language could increase</w:t>
      </w:r>
      <w:r w:rsidR="00C2765A">
        <w:rPr>
          <w:rFonts w:ascii="Arial" w:hAnsi="Arial" w:cs="Arial"/>
          <w:sz w:val="24"/>
        </w:rPr>
        <w:t>, complying with the Welsh Government’s policy on bilingualism (WG: 2016)</w:t>
      </w:r>
      <w:r w:rsidR="00B03DBA">
        <w:rPr>
          <w:rFonts w:ascii="Arial" w:hAnsi="Arial" w:cs="Arial"/>
          <w:sz w:val="24"/>
        </w:rPr>
        <w:t>. Multi-agency working is being encou</w:t>
      </w:r>
      <w:r w:rsidR="00C2765A">
        <w:rPr>
          <w:rFonts w:ascii="Arial" w:hAnsi="Arial" w:cs="Arial"/>
          <w:sz w:val="24"/>
        </w:rPr>
        <w:t xml:space="preserve">raged so that pupils </w:t>
      </w:r>
      <w:r w:rsidR="00B03DBA">
        <w:rPr>
          <w:rFonts w:ascii="Arial" w:hAnsi="Arial" w:cs="Arial"/>
          <w:sz w:val="24"/>
        </w:rPr>
        <w:t xml:space="preserve">and their carers are involved in the making of </w:t>
      </w:r>
      <w:r w:rsidR="00C2765A">
        <w:rPr>
          <w:rFonts w:ascii="Arial" w:hAnsi="Arial" w:cs="Arial"/>
          <w:sz w:val="24"/>
        </w:rPr>
        <w:t>their individual plan, minimalis</w:t>
      </w:r>
      <w:r w:rsidR="00B03DBA">
        <w:rPr>
          <w:rFonts w:ascii="Arial" w:hAnsi="Arial" w:cs="Arial"/>
          <w:sz w:val="24"/>
        </w:rPr>
        <w:t xml:space="preserve">ing any controversies. </w:t>
      </w:r>
      <w:r w:rsidR="00435FF5">
        <w:rPr>
          <w:rFonts w:ascii="Arial" w:hAnsi="Arial" w:cs="Arial"/>
          <w:sz w:val="24"/>
        </w:rPr>
        <w:t xml:space="preserve">The Welsh Assembly will be ensuring all </w:t>
      </w:r>
      <w:r w:rsidR="00FA7191">
        <w:rPr>
          <w:rFonts w:ascii="Arial" w:hAnsi="Arial" w:cs="Arial"/>
          <w:sz w:val="24"/>
        </w:rPr>
        <w:t>practitioners</w:t>
      </w:r>
      <w:r w:rsidR="00435FF5">
        <w:rPr>
          <w:rFonts w:ascii="Arial" w:hAnsi="Arial" w:cs="Arial"/>
          <w:sz w:val="24"/>
        </w:rPr>
        <w:t xml:space="preserve"> that work alongside those with additional needs </w:t>
      </w:r>
      <w:r w:rsidR="00FA7191">
        <w:rPr>
          <w:rFonts w:ascii="Arial" w:hAnsi="Arial" w:cs="Arial"/>
          <w:sz w:val="24"/>
        </w:rPr>
        <w:t>have the best knowledge and sk</w:t>
      </w:r>
      <w:r w:rsidR="00C2765A">
        <w:rPr>
          <w:rFonts w:ascii="Arial" w:hAnsi="Arial" w:cs="Arial"/>
          <w:sz w:val="24"/>
        </w:rPr>
        <w:t>ills; creating a new system promoting inclusive education which all learners will benefit from.</w:t>
      </w:r>
      <w:r w:rsidR="00FA7191">
        <w:rPr>
          <w:rFonts w:ascii="Arial" w:hAnsi="Arial" w:cs="Arial"/>
          <w:sz w:val="24"/>
        </w:rPr>
        <w:t xml:space="preserve"> (Welsh Assembly Government, 2018). Looking at the positive aspects these changes will make, it suggests that discrimination could be minimalised and those that do have additional needs will have more support than what they have experienced before.</w:t>
      </w:r>
      <w:r w:rsidR="0068130F">
        <w:rPr>
          <w:rFonts w:ascii="Arial" w:hAnsi="Arial" w:cs="Arial"/>
          <w:sz w:val="24"/>
        </w:rPr>
        <w:t xml:space="preserve"> </w:t>
      </w:r>
      <w:r w:rsidR="00FA7191">
        <w:rPr>
          <w:rFonts w:ascii="Arial" w:hAnsi="Arial" w:cs="Arial"/>
          <w:sz w:val="24"/>
        </w:rPr>
        <w:t xml:space="preserve">They are likely to feel more valued due to their thoughts and ideas being considered. </w:t>
      </w:r>
    </w:p>
    <w:p w14:paraId="344381B1" w14:textId="53324132" w:rsidR="00DA17B1" w:rsidRDefault="00DA17B1" w:rsidP="00F327F5">
      <w:pPr>
        <w:spacing w:line="360" w:lineRule="auto"/>
        <w:jc w:val="both"/>
        <w:rPr>
          <w:rFonts w:ascii="Arial" w:hAnsi="Arial" w:cs="Arial"/>
          <w:sz w:val="24"/>
          <w:lang w:val="en"/>
        </w:rPr>
      </w:pPr>
      <w:r>
        <w:rPr>
          <w:rFonts w:ascii="Arial" w:hAnsi="Arial" w:cs="Arial"/>
          <w:sz w:val="24"/>
        </w:rPr>
        <w:t>Every child that has a</w:t>
      </w:r>
      <w:r w:rsidR="00C2765A">
        <w:rPr>
          <w:rFonts w:ascii="Arial" w:hAnsi="Arial" w:cs="Arial"/>
          <w:sz w:val="24"/>
        </w:rPr>
        <w:t>dditional needs has an ILP (Individual Learning P</w:t>
      </w:r>
      <w:r>
        <w:rPr>
          <w:rFonts w:ascii="Arial" w:hAnsi="Arial" w:cs="Arial"/>
          <w:sz w:val="24"/>
        </w:rPr>
        <w:t xml:space="preserve">lan). </w:t>
      </w:r>
      <w:r w:rsidR="00C2765A">
        <w:rPr>
          <w:rFonts w:ascii="Arial" w:hAnsi="Arial" w:cs="Arial"/>
          <w:sz w:val="24"/>
        </w:rPr>
        <w:t>Similarly to</w:t>
      </w:r>
      <w:r>
        <w:rPr>
          <w:rFonts w:ascii="Arial" w:hAnsi="Arial" w:cs="Arial"/>
          <w:sz w:val="24"/>
        </w:rPr>
        <w:t xml:space="preserve"> the EHC, </w:t>
      </w:r>
      <w:r w:rsidR="00253C26">
        <w:rPr>
          <w:rFonts w:ascii="Arial" w:hAnsi="Arial" w:cs="Arial"/>
          <w:sz w:val="24"/>
        </w:rPr>
        <w:t xml:space="preserve">the ILP is unique to the child. It consists of a description of the child’s additional needs. It is about </w:t>
      </w:r>
      <w:r>
        <w:rPr>
          <w:rFonts w:ascii="Arial" w:hAnsi="Arial" w:cs="Arial"/>
          <w:sz w:val="24"/>
        </w:rPr>
        <w:t>setting targets for a child in order for them to progres</w:t>
      </w:r>
      <w:r w:rsidR="00C2765A">
        <w:rPr>
          <w:rFonts w:ascii="Arial" w:hAnsi="Arial" w:cs="Arial"/>
          <w:sz w:val="24"/>
        </w:rPr>
        <w:t>s; these can develop skills and a sense of achievement when the targets have been completed</w:t>
      </w:r>
      <w:r>
        <w:rPr>
          <w:rFonts w:ascii="Arial" w:hAnsi="Arial" w:cs="Arial"/>
          <w:sz w:val="24"/>
        </w:rPr>
        <w:t xml:space="preserve">. </w:t>
      </w:r>
      <w:r w:rsidR="00253C26">
        <w:rPr>
          <w:rFonts w:ascii="Arial" w:hAnsi="Arial" w:cs="Arial"/>
          <w:sz w:val="24"/>
        </w:rPr>
        <w:t xml:space="preserve">Parents’ thoughts and feelings are considered when this plan is created; they must also sign to say they accept the plan for their child. Annual </w:t>
      </w:r>
      <w:r w:rsidR="00EF4D79">
        <w:rPr>
          <w:rFonts w:ascii="Arial" w:hAnsi="Arial" w:cs="Arial"/>
          <w:sz w:val="24"/>
        </w:rPr>
        <w:t>reviews are completed, this helps everyone to familiarise themselves with the child’s additional need and to remind themselves what the child’s target is.</w:t>
      </w:r>
      <w:r w:rsidR="00C2765A">
        <w:rPr>
          <w:rFonts w:ascii="Arial" w:hAnsi="Arial" w:cs="Arial"/>
          <w:sz w:val="24"/>
        </w:rPr>
        <w:t xml:space="preserve"> The Review Meetings focus entirely on the need of the child and take into consideration the stakeholders’ opinions of what is going well and what needs to be changed.</w:t>
      </w:r>
      <w:r w:rsidR="00EF4D79">
        <w:rPr>
          <w:rFonts w:ascii="Arial" w:hAnsi="Arial" w:cs="Arial"/>
          <w:sz w:val="24"/>
        </w:rPr>
        <w:t xml:space="preserve"> </w:t>
      </w:r>
      <w:r w:rsidR="00FF2977">
        <w:rPr>
          <w:rFonts w:ascii="Arial" w:hAnsi="Arial" w:cs="Arial"/>
          <w:sz w:val="24"/>
        </w:rPr>
        <w:t xml:space="preserve">The Individual Education Plan asks the child what things the child finds difficult, explains what the targets are, how they are going to meet them, who is going to support them through </w:t>
      </w:r>
      <w:r w:rsidR="00FF2977">
        <w:rPr>
          <w:rFonts w:ascii="Arial" w:hAnsi="Arial" w:cs="Arial"/>
          <w:sz w:val="24"/>
        </w:rPr>
        <w:lastRenderedPageBreak/>
        <w:t xml:space="preserve">it, followed by a review of how the child got on. </w:t>
      </w:r>
      <w:r w:rsidR="00015F76">
        <w:rPr>
          <w:rFonts w:ascii="Arial" w:hAnsi="Arial" w:cs="Arial"/>
          <w:sz w:val="24"/>
        </w:rPr>
        <w:t>One page profiles are also completed to he</w:t>
      </w:r>
      <w:r w:rsidR="00C2765A">
        <w:rPr>
          <w:rFonts w:ascii="Arial" w:hAnsi="Arial" w:cs="Arial"/>
          <w:sz w:val="24"/>
        </w:rPr>
        <w:t>lp boost the child’s confidence; the</w:t>
      </w:r>
      <w:r w:rsidR="00015F76">
        <w:rPr>
          <w:rFonts w:ascii="Arial" w:hAnsi="Arial" w:cs="Arial"/>
          <w:sz w:val="24"/>
        </w:rPr>
        <w:t xml:space="preserve"> child finds out what people like and admire about them</w:t>
      </w:r>
      <w:r w:rsidR="00C2765A">
        <w:rPr>
          <w:rFonts w:ascii="Arial" w:hAnsi="Arial" w:cs="Arial"/>
          <w:sz w:val="24"/>
        </w:rPr>
        <w:t>,</w:t>
      </w:r>
      <w:r w:rsidR="00015F76">
        <w:rPr>
          <w:rFonts w:ascii="Arial" w:hAnsi="Arial" w:cs="Arial"/>
          <w:sz w:val="24"/>
        </w:rPr>
        <w:t xml:space="preserve"> what makes them happy and again how they can be supported (Welsh Assembly Government, 2018).  </w:t>
      </w:r>
      <w:r w:rsidR="00E32FB6">
        <w:rPr>
          <w:rFonts w:ascii="Arial" w:hAnsi="Arial" w:cs="Arial"/>
          <w:sz w:val="24"/>
        </w:rPr>
        <w:t>Piaget’s cognitive theory supports</w:t>
      </w:r>
      <w:r w:rsidR="00603DDA">
        <w:rPr>
          <w:rFonts w:ascii="Arial" w:hAnsi="Arial" w:cs="Arial"/>
          <w:sz w:val="24"/>
        </w:rPr>
        <w:t xml:space="preserve"> IELP’s and</w:t>
      </w:r>
      <w:r w:rsidR="00E32FB6">
        <w:rPr>
          <w:rFonts w:ascii="Arial" w:hAnsi="Arial" w:cs="Arial"/>
          <w:sz w:val="24"/>
        </w:rPr>
        <w:t xml:space="preserve"> lesson aims and objectives as he fel</w:t>
      </w:r>
      <w:r w:rsidR="00603DDA">
        <w:rPr>
          <w:rFonts w:ascii="Arial" w:hAnsi="Arial" w:cs="Arial"/>
          <w:sz w:val="24"/>
        </w:rPr>
        <w:t>t that setting goals helps children to aim high. Children tend to only see things from their own perspective and need to understand that staff are there to help them (</w:t>
      </w:r>
      <w:r w:rsidR="00603DDA" w:rsidRPr="00603DDA">
        <w:rPr>
          <w:rFonts w:ascii="Arial" w:hAnsi="Arial" w:cs="Arial"/>
          <w:sz w:val="24"/>
          <w:lang w:val="en"/>
        </w:rPr>
        <w:t>Developmental Psychology: Incorporating Piaget’s and Vygotsky’</w:t>
      </w:r>
      <w:r w:rsidR="00C2765A">
        <w:rPr>
          <w:rFonts w:ascii="Arial" w:hAnsi="Arial" w:cs="Arial"/>
          <w:sz w:val="24"/>
          <w:lang w:val="en"/>
        </w:rPr>
        <w:t>s Theories in Classrooms, 2008).</w:t>
      </w:r>
    </w:p>
    <w:p w14:paraId="4B43C4BA" w14:textId="3EC90CEB" w:rsidR="00792CE7" w:rsidRDefault="00792CE7" w:rsidP="00F327F5">
      <w:pPr>
        <w:spacing w:line="360" w:lineRule="auto"/>
        <w:jc w:val="both"/>
        <w:rPr>
          <w:rFonts w:ascii="Arial" w:hAnsi="Arial" w:cs="Arial"/>
          <w:sz w:val="24"/>
        </w:rPr>
      </w:pPr>
      <w:r>
        <w:rPr>
          <w:rFonts w:ascii="Arial" w:hAnsi="Arial" w:cs="Arial"/>
          <w:sz w:val="24"/>
          <w:lang w:val="en"/>
        </w:rPr>
        <w:t xml:space="preserve">To conclude, it is </w:t>
      </w:r>
      <w:proofErr w:type="spellStart"/>
      <w:r w:rsidR="00C46D7C">
        <w:rPr>
          <w:rFonts w:ascii="Arial" w:hAnsi="Arial" w:cs="Arial"/>
          <w:sz w:val="24"/>
          <w:lang w:val="en"/>
        </w:rPr>
        <w:t>recognised</w:t>
      </w:r>
      <w:proofErr w:type="spellEnd"/>
      <w:r>
        <w:rPr>
          <w:rFonts w:ascii="Arial" w:hAnsi="Arial" w:cs="Arial"/>
          <w:sz w:val="24"/>
          <w:lang w:val="en"/>
        </w:rPr>
        <w:t xml:space="preserve"> that the support for children with </w:t>
      </w:r>
      <w:r w:rsidR="00C46D7C">
        <w:rPr>
          <w:rFonts w:ascii="Arial" w:hAnsi="Arial" w:cs="Arial"/>
          <w:sz w:val="24"/>
          <w:lang w:val="en"/>
        </w:rPr>
        <w:t>additional</w:t>
      </w:r>
      <w:r>
        <w:rPr>
          <w:rFonts w:ascii="Arial" w:hAnsi="Arial" w:cs="Arial"/>
          <w:sz w:val="24"/>
          <w:lang w:val="en"/>
        </w:rPr>
        <w:t xml:space="preserve"> needs is available as various assessments are available; these can help </w:t>
      </w:r>
      <w:proofErr w:type="spellStart"/>
      <w:r w:rsidR="00C46D7C">
        <w:rPr>
          <w:rFonts w:ascii="Arial" w:hAnsi="Arial" w:cs="Arial"/>
          <w:sz w:val="24"/>
          <w:lang w:val="en"/>
        </w:rPr>
        <w:t>recognise</w:t>
      </w:r>
      <w:proofErr w:type="spellEnd"/>
      <w:r>
        <w:rPr>
          <w:rFonts w:ascii="Arial" w:hAnsi="Arial" w:cs="Arial"/>
          <w:sz w:val="24"/>
          <w:lang w:val="en"/>
        </w:rPr>
        <w:t xml:space="preserve"> a child’s </w:t>
      </w:r>
      <w:r w:rsidR="00C46D7C">
        <w:rPr>
          <w:rFonts w:ascii="Arial" w:hAnsi="Arial" w:cs="Arial"/>
          <w:sz w:val="24"/>
          <w:lang w:val="en"/>
        </w:rPr>
        <w:t>individual</w:t>
      </w:r>
      <w:r>
        <w:rPr>
          <w:rFonts w:ascii="Arial" w:hAnsi="Arial" w:cs="Arial"/>
          <w:sz w:val="24"/>
          <w:lang w:val="en"/>
        </w:rPr>
        <w:t xml:space="preserve"> needs and areas for improvement in the future. By addressing the issues, learners will benefit from having additional support in school, which they </w:t>
      </w:r>
      <w:r w:rsidR="00C46D7C">
        <w:rPr>
          <w:rFonts w:ascii="Arial" w:hAnsi="Arial" w:cs="Arial"/>
          <w:sz w:val="24"/>
          <w:lang w:val="en"/>
        </w:rPr>
        <w:t>require;</w:t>
      </w:r>
      <w:r>
        <w:rPr>
          <w:rFonts w:ascii="Arial" w:hAnsi="Arial" w:cs="Arial"/>
          <w:sz w:val="24"/>
          <w:lang w:val="en"/>
        </w:rPr>
        <w:t xml:space="preserve"> this will benefit the child holistically and empower them to succeed. However, it is stated that some children may not benefit from support in school, </w:t>
      </w:r>
      <w:r w:rsidR="00C46D7C">
        <w:rPr>
          <w:rFonts w:ascii="Arial" w:hAnsi="Arial" w:cs="Arial"/>
          <w:sz w:val="24"/>
          <w:lang w:val="en"/>
        </w:rPr>
        <w:t>particularly</w:t>
      </w:r>
      <w:r>
        <w:rPr>
          <w:rFonts w:ascii="Arial" w:hAnsi="Arial" w:cs="Arial"/>
          <w:sz w:val="24"/>
          <w:lang w:val="en"/>
        </w:rPr>
        <w:t xml:space="preserve"> in areas of poverty and low staffing numbers. This shows that </w:t>
      </w:r>
      <w:r w:rsidR="00C46D7C">
        <w:rPr>
          <w:rFonts w:ascii="Arial" w:hAnsi="Arial" w:cs="Arial"/>
          <w:sz w:val="24"/>
          <w:lang w:val="en"/>
        </w:rPr>
        <w:t>there</w:t>
      </w:r>
      <w:r>
        <w:rPr>
          <w:rFonts w:ascii="Arial" w:hAnsi="Arial" w:cs="Arial"/>
          <w:sz w:val="24"/>
          <w:lang w:val="en"/>
        </w:rPr>
        <w:t xml:space="preserve"> is not consistency with the scheme, therefore showing that different sectors work differently and some learners are being </w:t>
      </w:r>
      <w:r w:rsidR="00C46D7C">
        <w:rPr>
          <w:rFonts w:ascii="Arial" w:hAnsi="Arial" w:cs="Arial"/>
          <w:sz w:val="24"/>
          <w:lang w:val="en"/>
        </w:rPr>
        <w:t>disadvantaged compared to others living in the same country. The Welsh Government need to address these matters promptly, to ensure that this does not hinder future generations.</w:t>
      </w:r>
    </w:p>
    <w:p w14:paraId="7D8748F8" w14:textId="77777777" w:rsidR="00015F76" w:rsidRDefault="00015F76" w:rsidP="00F327F5">
      <w:pPr>
        <w:spacing w:line="360" w:lineRule="auto"/>
        <w:jc w:val="both"/>
        <w:rPr>
          <w:rFonts w:ascii="Arial" w:hAnsi="Arial" w:cs="Arial"/>
          <w:sz w:val="24"/>
        </w:rPr>
      </w:pPr>
    </w:p>
    <w:p w14:paraId="33EFC3D1" w14:textId="77777777" w:rsidR="008726A8" w:rsidRDefault="008726A8" w:rsidP="00F327F5">
      <w:pPr>
        <w:spacing w:line="360" w:lineRule="auto"/>
        <w:jc w:val="both"/>
        <w:rPr>
          <w:rFonts w:ascii="Arial" w:hAnsi="Arial" w:cs="Arial"/>
          <w:sz w:val="24"/>
        </w:rPr>
      </w:pPr>
    </w:p>
    <w:p w14:paraId="1037FE6C" w14:textId="77777777" w:rsidR="008726A8" w:rsidRDefault="008726A8" w:rsidP="00F327F5">
      <w:pPr>
        <w:spacing w:line="360" w:lineRule="auto"/>
        <w:jc w:val="both"/>
        <w:rPr>
          <w:rFonts w:ascii="Arial" w:hAnsi="Arial" w:cs="Arial"/>
          <w:sz w:val="24"/>
        </w:rPr>
      </w:pPr>
    </w:p>
    <w:p w14:paraId="4F283260" w14:textId="77777777" w:rsidR="008726A8" w:rsidRDefault="008726A8" w:rsidP="00F327F5">
      <w:pPr>
        <w:spacing w:line="360" w:lineRule="auto"/>
        <w:jc w:val="both"/>
        <w:rPr>
          <w:rFonts w:ascii="Arial" w:hAnsi="Arial" w:cs="Arial"/>
          <w:sz w:val="24"/>
        </w:rPr>
      </w:pPr>
    </w:p>
    <w:p w14:paraId="54216F1B" w14:textId="77777777" w:rsidR="008726A8" w:rsidRDefault="008726A8" w:rsidP="00F327F5">
      <w:pPr>
        <w:spacing w:line="360" w:lineRule="auto"/>
        <w:jc w:val="both"/>
        <w:rPr>
          <w:rFonts w:ascii="Arial" w:hAnsi="Arial" w:cs="Arial"/>
          <w:sz w:val="24"/>
        </w:rPr>
      </w:pPr>
    </w:p>
    <w:p w14:paraId="21B03DAC" w14:textId="77777777" w:rsidR="008726A8" w:rsidRDefault="008726A8" w:rsidP="00F327F5">
      <w:pPr>
        <w:spacing w:line="360" w:lineRule="auto"/>
        <w:jc w:val="both"/>
        <w:rPr>
          <w:rFonts w:ascii="Arial" w:hAnsi="Arial" w:cs="Arial"/>
          <w:sz w:val="24"/>
        </w:rPr>
      </w:pPr>
    </w:p>
    <w:p w14:paraId="013AA151" w14:textId="77777777" w:rsidR="008726A8" w:rsidRDefault="008726A8" w:rsidP="00F327F5">
      <w:pPr>
        <w:spacing w:line="360" w:lineRule="auto"/>
        <w:jc w:val="both"/>
        <w:rPr>
          <w:rFonts w:ascii="Arial" w:hAnsi="Arial" w:cs="Arial"/>
          <w:sz w:val="24"/>
        </w:rPr>
      </w:pPr>
    </w:p>
    <w:p w14:paraId="414B4BE2" w14:textId="77777777" w:rsidR="008726A8" w:rsidRDefault="008726A8" w:rsidP="00F327F5">
      <w:pPr>
        <w:spacing w:line="360" w:lineRule="auto"/>
        <w:jc w:val="both"/>
        <w:rPr>
          <w:rFonts w:ascii="Arial" w:hAnsi="Arial" w:cs="Arial"/>
          <w:sz w:val="24"/>
        </w:rPr>
      </w:pPr>
    </w:p>
    <w:p w14:paraId="00AB046F" w14:textId="77777777" w:rsidR="008726A8" w:rsidRDefault="008726A8" w:rsidP="00F327F5">
      <w:pPr>
        <w:spacing w:line="360" w:lineRule="auto"/>
        <w:jc w:val="both"/>
        <w:rPr>
          <w:rFonts w:ascii="Arial" w:hAnsi="Arial" w:cs="Arial"/>
          <w:sz w:val="24"/>
        </w:rPr>
      </w:pPr>
    </w:p>
    <w:p w14:paraId="3BD5C169" w14:textId="77777777" w:rsidR="008726A8" w:rsidRDefault="008726A8" w:rsidP="00F327F5">
      <w:pPr>
        <w:spacing w:line="360" w:lineRule="auto"/>
        <w:jc w:val="both"/>
        <w:rPr>
          <w:rFonts w:ascii="Arial" w:hAnsi="Arial" w:cs="Arial"/>
          <w:sz w:val="24"/>
        </w:rPr>
      </w:pPr>
    </w:p>
    <w:p w14:paraId="12699DA2" w14:textId="77777777" w:rsidR="008726A8" w:rsidRDefault="008726A8" w:rsidP="00F327F5">
      <w:pPr>
        <w:spacing w:line="360" w:lineRule="auto"/>
        <w:jc w:val="both"/>
        <w:rPr>
          <w:rFonts w:ascii="Arial" w:hAnsi="Arial" w:cs="Arial"/>
          <w:sz w:val="24"/>
        </w:rPr>
      </w:pPr>
    </w:p>
    <w:p w14:paraId="767E5D4F" w14:textId="77777777" w:rsidR="008726A8" w:rsidRPr="008726A8" w:rsidRDefault="008726A8" w:rsidP="008726A8">
      <w:pPr>
        <w:spacing w:after="0" w:line="360" w:lineRule="auto"/>
        <w:jc w:val="both"/>
        <w:rPr>
          <w:rFonts w:ascii="Arial" w:eastAsia="Times New Roman" w:hAnsi="Arial" w:cs="Arial"/>
          <w:color w:val="000000"/>
          <w:sz w:val="24"/>
          <w:szCs w:val="24"/>
          <w:lang w:val="en" w:eastAsia="en-GB"/>
        </w:rPr>
      </w:pPr>
      <w:proofErr w:type="gramStart"/>
      <w:r w:rsidRPr="008726A8">
        <w:rPr>
          <w:rFonts w:ascii="Arial" w:eastAsia="Times New Roman" w:hAnsi="Arial" w:cs="Arial"/>
          <w:color w:val="000000"/>
          <w:sz w:val="24"/>
          <w:szCs w:val="24"/>
          <w:lang w:val="en" w:eastAsia="en-GB"/>
        </w:rPr>
        <w:t>Advanced-training.org.uk. (2018).</w:t>
      </w:r>
      <w:proofErr w:type="gramEnd"/>
      <w:r w:rsidRPr="008726A8">
        <w:rPr>
          <w:rFonts w:ascii="Arial" w:eastAsia="Times New Roman" w:hAnsi="Arial" w:cs="Arial"/>
          <w:color w:val="000000"/>
          <w:sz w:val="24"/>
          <w:szCs w:val="24"/>
          <w:lang w:val="en" w:eastAsia="en-GB"/>
        </w:rPr>
        <w:t xml:space="preserve"> </w:t>
      </w:r>
      <w:r w:rsidRPr="008726A8">
        <w:rPr>
          <w:rFonts w:ascii="Arial" w:eastAsia="Times New Roman" w:hAnsi="Arial" w:cs="Arial"/>
          <w:i/>
          <w:iCs/>
          <w:color w:val="000000"/>
          <w:sz w:val="24"/>
          <w:szCs w:val="24"/>
          <w:lang w:val="en" w:eastAsia="en-GB"/>
        </w:rPr>
        <w:t>Dyslexia and specific learning difficulties: Advanced training materials for teachers</w:t>
      </w:r>
      <w:r w:rsidRPr="008726A8">
        <w:rPr>
          <w:rFonts w:ascii="Arial" w:eastAsia="Times New Roman" w:hAnsi="Arial" w:cs="Arial"/>
          <w:color w:val="000000"/>
          <w:sz w:val="24"/>
          <w:szCs w:val="24"/>
          <w:lang w:val="en" w:eastAsia="en-GB"/>
        </w:rPr>
        <w:t>. [</w:t>
      </w:r>
      <w:proofErr w:type="gramStart"/>
      <w:r w:rsidRPr="008726A8">
        <w:rPr>
          <w:rFonts w:ascii="Arial" w:eastAsia="Times New Roman" w:hAnsi="Arial" w:cs="Arial"/>
          <w:color w:val="000000"/>
          <w:sz w:val="24"/>
          <w:szCs w:val="24"/>
          <w:lang w:val="en" w:eastAsia="en-GB"/>
        </w:rPr>
        <w:t>online</w:t>
      </w:r>
      <w:proofErr w:type="gramEnd"/>
      <w:r w:rsidRPr="008726A8">
        <w:rPr>
          <w:rFonts w:ascii="Arial" w:eastAsia="Times New Roman" w:hAnsi="Arial" w:cs="Arial"/>
          <w:color w:val="000000"/>
          <w:sz w:val="24"/>
          <w:szCs w:val="24"/>
          <w:lang w:val="en" w:eastAsia="en-GB"/>
        </w:rPr>
        <w:t>] Available at: http://www.advanced-training.org.uk/module4/M04U03.html [Accessed 16 May 2018].</w:t>
      </w:r>
    </w:p>
    <w:p w14:paraId="68CEA3B9" w14:textId="77777777" w:rsidR="008726A8" w:rsidRPr="008726A8" w:rsidRDefault="008726A8" w:rsidP="008726A8">
      <w:pPr>
        <w:spacing w:after="0" w:line="360" w:lineRule="auto"/>
        <w:jc w:val="both"/>
        <w:rPr>
          <w:rFonts w:ascii="Arial" w:eastAsia="Times New Roman" w:hAnsi="Arial" w:cs="Arial"/>
          <w:sz w:val="24"/>
          <w:szCs w:val="24"/>
          <w:lang w:eastAsia="en-GB"/>
        </w:rPr>
      </w:pPr>
    </w:p>
    <w:p w14:paraId="5A6BCC25" w14:textId="77777777" w:rsidR="008726A8" w:rsidRPr="008726A8" w:rsidRDefault="008726A8" w:rsidP="008726A8">
      <w:pPr>
        <w:spacing w:after="0" w:line="360" w:lineRule="auto"/>
        <w:jc w:val="both"/>
        <w:rPr>
          <w:rFonts w:ascii="Arial" w:eastAsia="Times New Roman" w:hAnsi="Arial" w:cs="Arial"/>
          <w:sz w:val="24"/>
          <w:szCs w:val="24"/>
          <w:lang w:eastAsia="en-GB"/>
        </w:rPr>
      </w:pPr>
      <w:proofErr w:type="gramStart"/>
      <w:r w:rsidRPr="008726A8">
        <w:rPr>
          <w:rFonts w:ascii="Arial" w:eastAsia="Times New Roman" w:hAnsi="Arial" w:cs="Arial"/>
          <w:sz w:val="24"/>
          <w:szCs w:val="24"/>
          <w:lang w:eastAsia="en-GB"/>
        </w:rPr>
        <w:t>British Dyslexia Association.</w:t>
      </w:r>
      <w:proofErr w:type="gramEnd"/>
      <w:r w:rsidRPr="008726A8">
        <w:rPr>
          <w:rFonts w:ascii="Arial" w:eastAsia="Times New Roman" w:hAnsi="Arial" w:cs="Arial"/>
          <w:sz w:val="24"/>
          <w:szCs w:val="24"/>
          <w:lang w:eastAsia="en-GB"/>
        </w:rPr>
        <w:t xml:space="preserve"> (2007). ‘British Dyslexia Association Policy on </w:t>
      </w:r>
      <w:proofErr w:type="gramStart"/>
      <w:r w:rsidRPr="008726A8">
        <w:rPr>
          <w:rFonts w:ascii="Arial" w:eastAsia="Times New Roman" w:hAnsi="Arial" w:cs="Arial"/>
          <w:sz w:val="24"/>
          <w:szCs w:val="24"/>
          <w:lang w:eastAsia="en-GB"/>
        </w:rPr>
        <w:t>The</w:t>
      </w:r>
      <w:proofErr w:type="gramEnd"/>
      <w:r w:rsidRPr="008726A8">
        <w:rPr>
          <w:rFonts w:ascii="Arial" w:eastAsia="Times New Roman" w:hAnsi="Arial" w:cs="Arial"/>
          <w:sz w:val="24"/>
          <w:szCs w:val="24"/>
          <w:lang w:eastAsia="en-GB"/>
        </w:rPr>
        <w:t xml:space="preserve"> Early Identification of Specific Learning Difficulties’ </w:t>
      </w:r>
      <w:hyperlink r:id="rId8" w:history="1">
        <w:r w:rsidRPr="008726A8">
          <w:rPr>
            <w:rFonts w:ascii="Arial" w:eastAsia="Times New Roman" w:hAnsi="Arial" w:cs="Arial"/>
            <w:color w:val="0000FF"/>
            <w:sz w:val="24"/>
            <w:szCs w:val="24"/>
            <w:u w:val="single"/>
            <w:lang w:eastAsia="en-GB"/>
          </w:rPr>
          <w:t>http://www.bdadyslexia.org.uk/educator</w:t>
        </w:r>
      </w:hyperlink>
      <w:r w:rsidRPr="008726A8">
        <w:rPr>
          <w:rFonts w:ascii="Arial" w:eastAsia="Times New Roman" w:hAnsi="Arial" w:cs="Arial"/>
          <w:sz w:val="24"/>
          <w:szCs w:val="24"/>
          <w:lang w:eastAsia="en-GB"/>
        </w:rPr>
        <w:t xml:space="preserve"> [Accessed: 14</w:t>
      </w:r>
      <w:r w:rsidRPr="008726A8">
        <w:rPr>
          <w:rFonts w:ascii="Arial" w:eastAsia="Times New Roman" w:hAnsi="Arial" w:cs="Arial"/>
          <w:sz w:val="24"/>
          <w:szCs w:val="24"/>
          <w:vertAlign w:val="superscript"/>
          <w:lang w:eastAsia="en-GB"/>
        </w:rPr>
        <w:t>th</w:t>
      </w:r>
      <w:r w:rsidRPr="008726A8">
        <w:rPr>
          <w:rFonts w:ascii="Arial" w:eastAsia="Times New Roman" w:hAnsi="Arial" w:cs="Arial"/>
          <w:sz w:val="24"/>
          <w:szCs w:val="24"/>
          <w:lang w:eastAsia="en-GB"/>
        </w:rPr>
        <w:t xml:space="preserve"> May 2018]. </w:t>
      </w:r>
    </w:p>
    <w:p w14:paraId="74837C68" w14:textId="77777777" w:rsidR="008726A8" w:rsidRPr="008726A8" w:rsidRDefault="008726A8" w:rsidP="008726A8">
      <w:pPr>
        <w:spacing w:after="0" w:line="360" w:lineRule="auto"/>
        <w:jc w:val="both"/>
        <w:rPr>
          <w:rFonts w:ascii="Arial" w:eastAsia="Times New Roman" w:hAnsi="Arial" w:cs="Arial"/>
          <w:sz w:val="24"/>
          <w:szCs w:val="24"/>
          <w:lang w:val="en" w:eastAsia="en-GB"/>
        </w:rPr>
      </w:pPr>
      <w:r w:rsidRPr="008726A8">
        <w:rPr>
          <w:rFonts w:ascii="Arial" w:eastAsia="Times New Roman" w:hAnsi="Arial" w:cs="Arial"/>
          <w:sz w:val="24"/>
          <w:szCs w:val="24"/>
          <w:lang w:val="en" w:eastAsia="en-GB"/>
        </w:rPr>
        <w:br/>
        <w:t xml:space="preserve">Developmental Psychology: Incorporating Piaget’s and Vygotsky’s Theories in Classrooms. </w:t>
      </w:r>
      <w:proofErr w:type="gramStart"/>
      <w:r w:rsidRPr="008726A8">
        <w:rPr>
          <w:rFonts w:ascii="Arial" w:eastAsia="Times New Roman" w:hAnsi="Arial" w:cs="Arial"/>
          <w:sz w:val="24"/>
          <w:szCs w:val="24"/>
          <w:lang w:val="en" w:eastAsia="en-GB"/>
        </w:rPr>
        <w:t xml:space="preserve">(2008). </w:t>
      </w:r>
      <w:r w:rsidRPr="008726A8">
        <w:rPr>
          <w:rFonts w:ascii="Arial" w:eastAsia="Times New Roman" w:hAnsi="Arial" w:cs="Arial"/>
          <w:i/>
          <w:iCs/>
          <w:sz w:val="24"/>
          <w:szCs w:val="24"/>
          <w:lang w:val="en" w:eastAsia="en-GB"/>
        </w:rPr>
        <w:t>Journal of Cross-Disciplinary Perspectives in Education</w:t>
      </w:r>
      <w:r w:rsidRPr="008726A8">
        <w:rPr>
          <w:rFonts w:ascii="Arial" w:eastAsia="Times New Roman" w:hAnsi="Arial" w:cs="Arial"/>
          <w:sz w:val="24"/>
          <w:szCs w:val="24"/>
          <w:lang w:val="en" w:eastAsia="en-GB"/>
        </w:rPr>
        <w:t>, [online] Vol. 1, No. 1, p.2.</w:t>
      </w:r>
      <w:proofErr w:type="gramEnd"/>
      <w:r w:rsidRPr="008726A8">
        <w:rPr>
          <w:rFonts w:ascii="Arial" w:eastAsia="Times New Roman" w:hAnsi="Arial" w:cs="Arial"/>
          <w:sz w:val="24"/>
          <w:szCs w:val="24"/>
          <w:lang w:val="en" w:eastAsia="en-GB"/>
        </w:rPr>
        <w:t xml:space="preserve"> Available at: http://people.wm.edu/~mxtsch/Teaching/JCPE/Volume1/JCPE_2008-01-09.pdf [Accessed 15 May 2018].</w:t>
      </w:r>
    </w:p>
    <w:p w14:paraId="7348A13B"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val="en" w:eastAsia="en-GB"/>
        </w:rPr>
        <w:br/>
      </w:r>
      <w:proofErr w:type="gramStart"/>
      <w:r w:rsidRPr="008726A8">
        <w:rPr>
          <w:rFonts w:ascii="Arial" w:eastAsia="Times New Roman" w:hAnsi="Arial" w:cs="Arial"/>
          <w:sz w:val="24"/>
          <w:szCs w:val="24"/>
          <w:lang w:val="en" w:eastAsia="en-GB"/>
        </w:rPr>
        <w:t>Dyslexia Friendly Schools.</w:t>
      </w:r>
      <w:proofErr w:type="gramEnd"/>
      <w:r w:rsidRPr="008726A8">
        <w:rPr>
          <w:rFonts w:ascii="Arial" w:eastAsia="Times New Roman" w:hAnsi="Arial" w:cs="Arial"/>
          <w:sz w:val="24"/>
          <w:szCs w:val="24"/>
          <w:lang w:val="en" w:eastAsia="en-GB"/>
        </w:rPr>
        <w:t xml:space="preserve"> </w:t>
      </w:r>
      <w:proofErr w:type="gramStart"/>
      <w:r w:rsidRPr="008726A8">
        <w:rPr>
          <w:rFonts w:ascii="Arial" w:eastAsia="Times New Roman" w:hAnsi="Arial" w:cs="Arial"/>
          <w:sz w:val="24"/>
          <w:szCs w:val="24"/>
          <w:lang w:val="en" w:eastAsia="en-GB"/>
        </w:rPr>
        <w:t>(2012). [</w:t>
      </w:r>
      <w:proofErr w:type="spellStart"/>
      <w:r w:rsidRPr="008726A8">
        <w:rPr>
          <w:rFonts w:ascii="Arial" w:eastAsia="Times New Roman" w:hAnsi="Arial" w:cs="Arial"/>
          <w:sz w:val="24"/>
          <w:szCs w:val="24"/>
          <w:lang w:val="en" w:eastAsia="en-GB"/>
        </w:rPr>
        <w:t>ebook</w:t>
      </w:r>
      <w:proofErr w:type="spellEnd"/>
      <w:r w:rsidRPr="008726A8">
        <w:rPr>
          <w:rFonts w:ascii="Arial" w:eastAsia="Times New Roman" w:hAnsi="Arial" w:cs="Arial"/>
          <w:sz w:val="24"/>
          <w:szCs w:val="24"/>
          <w:lang w:val="en" w:eastAsia="en-GB"/>
        </w:rPr>
        <w:t>] Great Britain: British Dyslexia Association.</w:t>
      </w:r>
      <w:proofErr w:type="gramEnd"/>
      <w:r w:rsidRPr="008726A8">
        <w:rPr>
          <w:rFonts w:ascii="Arial" w:eastAsia="Times New Roman" w:hAnsi="Arial" w:cs="Arial"/>
          <w:sz w:val="24"/>
          <w:szCs w:val="24"/>
          <w:lang w:val="en" w:eastAsia="en-GB"/>
        </w:rPr>
        <w:t xml:space="preserve"> </w:t>
      </w:r>
      <w:proofErr w:type="gramStart"/>
      <w:r w:rsidRPr="008726A8">
        <w:rPr>
          <w:rFonts w:ascii="Arial" w:eastAsia="Times New Roman" w:hAnsi="Arial" w:cs="Arial"/>
          <w:sz w:val="24"/>
          <w:szCs w:val="24"/>
          <w:lang w:val="en" w:eastAsia="en-GB"/>
        </w:rPr>
        <w:t>Available at:https://www.bdadyslexia.org.uk/common/ckeditor/filemanager/userfiles/Educator/Resources/dfs-gpg-abridged.pdf [Accessed 15 May 2018].</w:t>
      </w:r>
      <w:proofErr w:type="gramEnd"/>
    </w:p>
    <w:p w14:paraId="445E5396"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Fawcett, A. and Nicolson, R. (1995).</w:t>
      </w:r>
      <w:proofErr w:type="gramEnd"/>
      <w:r w:rsidRPr="008726A8">
        <w:rPr>
          <w:rFonts w:ascii="Arial" w:eastAsia="Times New Roman" w:hAnsi="Arial" w:cs="Arial"/>
          <w:sz w:val="24"/>
          <w:szCs w:val="24"/>
          <w:lang w:eastAsia="en-GB"/>
        </w:rPr>
        <w:t xml:space="preserve"> The Dyslexia Early Screening Test. </w:t>
      </w:r>
      <w:proofErr w:type="gramStart"/>
      <w:r w:rsidRPr="008726A8">
        <w:rPr>
          <w:rFonts w:ascii="Arial" w:eastAsia="Times New Roman" w:hAnsi="Arial" w:cs="Arial"/>
          <w:i/>
          <w:iCs/>
          <w:sz w:val="24"/>
          <w:szCs w:val="24"/>
          <w:lang w:eastAsia="en-GB"/>
        </w:rPr>
        <w:t>The Irish Journal of Psychology</w:t>
      </w:r>
      <w:r w:rsidRPr="008726A8">
        <w:rPr>
          <w:rFonts w:ascii="Arial" w:eastAsia="Times New Roman" w:hAnsi="Arial" w:cs="Arial"/>
          <w:sz w:val="24"/>
          <w:szCs w:val="24"/>
          <w:lang w:eastAsia="en-GB"/>
        </w:rPr>
        <w:t>, [online] 16(3), pp.248-259.</w:t>
      </w:r>
      <w:proofErr w:type="gramEnd"/>
      <w:r w:rsidRPr="008726A8">
        <w:rPr>
          <w:rFonts w:ascii="Arial" w:eastAsia="Times New Roman" w:hAnsi="Arial" w:cs="Arial"/>
          <w:sz w:val="24"/>
          <w:szCs w:val="24"/>
          <w:lang w:eastAsia="en-GB"/>
        </w:rPr>
        <w:t xml:space="preserve"> Available at: https://www.researchgate.net/publication/2300785_Development_of_the_DEST_test_for_the_early_screening_for_dyslexia [Accessed 14 May 2018]. </w:t>
      </w:r>
    </w:p>
    <w:p w14:paraId="71B984C5"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GOV.UK. (2003).</w:t>
      </w:r>
      <w:proofErr w:type="gramEnd"/>
      <w:r w:rsidRPr="008726A8">
        <w:rPr>
          <w:rFonts w:ascii="Arial" w:eastAsia="Times New Roman" w:hAnsi="Arial" w:cs="Arial"/>
          <w:sz w:val="24"/>
          <w:szCs w:val="24"/>
          <w:lang w:eastAsia="en-GB"/>
        </w:rPr>
        <w:t> </w:t>
      </w:r>
      <w:r w:rsidRPr="008726A8">
        <w:rPr>
          <w:rFonts w:ascii="Arial" w:eastAsia="Times New Roman" w:hAnsi="Arial" w:cs="Arial"/>
          <w:i/>
          <w:iCs/>
          <w:sz w:val="24"/>
          <w:szCs w:val="24"/>
          <w:lang w:eastAsia="en-GB"/>
        </w:rPr>
        <w:t>Every child matters</w:t>
      </w:r>
      <w:r w:rsidRPr="008726A8">
        <w:rPr>
          <w:rFonts w:ascii="Arial" w:eastAsia="Times New Roman" w:hAnsi="Arial" w:cs="Arial"/>
          <w:sz w:val="24"/>
          <w:szCs w:val="24"/>
          <w:lang w:eastAsia="en-GB"/>
        </w:rPr>
        <w:t>.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Available at: https://www.gov.uk/government/publications/every-child-matters [Accessed 15 May 2018].</w:t>
      </w:r>
    </w:p>
    <w:p w14:paraId="75276D41"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spellStart"/>
      <w:proofErr w:type="gramStart"/>
      <w:r w:rsidRPr="008726A8">
        <w:rPr>
          <w:rFonts w:ascii="Arial" w:eastAsia="Times New Roman" w:hAnsi="Arial" w:cs="Arial"/>
          <w:sz w:val="24"/>
          <w:szCs w:val="24"/>
          <w:lang w:eastAsia="en-GB"/>
        </w:rPr>
        <w:t>Gov.wales</w:t>
      </w:r>
      <w:proofErr w:type="spellEnd"/>
      <w:r w:rsidRPr="008726A8">
        <w:rPr>
          <w:rFonts w:ascii="Arial" w:eastAsia="Times New Roman" w:hAnsi="Arial" w:cs="Arial"/>
          <w:sz w:val="24"/>
          <w:szCs w:val="24"/>
          <w:lang w:eastAsia="en-GB"/>
        </w:rPr>
        <w:t>. (2018).</w:t>
      </w:r>
      <w:proofErr w:type="gramEnd"/>
      <w:r w:rsidRPr="008726A8">
        <w:rPr>
          <w:rFonts w:ascii="Arial" w:eastAsia="Times New Roman" w:hAnsi="Arial" w:cs="Arial"/>
          <w:sz w:val="24"/>
          <w:szCs w:val="24"/>
          <w:lang w:eastAsia="en-GB"/>
        </w:rPr>
        <w:t> </w:t>
      </w:r>
      <w:r w:rsidRPr="008726A8">
        <w:rPr>
          <w:rFonts w:ascii="Arial" w:eastAsia="Times New Roman" w:hAnsi="Arial" w:cs="Arial"/>
          <w:i/>
          <w:iCs/>
          <w:sz w:val="24"/>
          <w:szCs w:val="24"/>
          <w:lang w:eastAsia="en-GB"/>
        </w:rPr>
        <w:t xml:space="preserve">Welsh </w:t>
      </w:r>
      <w:proofErr w:type="spellStart"/>
      <w:r w:rsidRPr="008726A8">
        <w:rPr>
          <w:rFonts w:ascii="Arial" w:eastAsia="Times New Roman" w:hAnsi="Arial" w:cs="Arial"/>
          <w:i/>
          <w:iCs/>
          <w:sz w:val="24"/>
          <w:szCs w:val="24"/>
          <w:lang w:eastAsia="en-GB"/>
        </w:rPr>
        <w:t>Government|Additional</w:t>
      </w:r>
      <w:proofErr w:type="spellEnd"/>
      <w:r w:rsidRPr="008726A8">
        <w:rPr>
          <w:rFonts w:ascii="Arial" w:eastAsia="Times New Roman" w:hAnsi="Arial" w:cs="Arial"/>
          <w:i/>
          <w:iCs/>
          <w:sz w:val="24"/>
          <w:szCs w:val="24"/>
          <w:lang w:eastAsia="en-GB"/>
        </w:rPr>
        <w:t xml:space="preserve"> learning needs transformation programme</w:t>
      </w:r>
      <w:r w:rsidRPr="008726A8">
        <w:rPr>
          <w:rFonts w:ascii="Arial" w:eastAsia="Times New Roman" w:hAnsi="Arial" w:cs="Arial"/>
          <w:sz w:val="24"/>
          <w:szCs w:val="24"/>
          <w:lang w:eastAsia="en-GB"/>
        </w:rPr>
        <w:t>.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Available at: https://gov.wales/topics/educationandskills/schoolshome/additional-learning-special-educational-needs/transformation-programme/?lang=en [Accessed 15 May 2018].</w:t>
      </w:r>
    </w:p>
    <w:p w14:paraId="049741D7"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lastRenderedPageBreak/>
        <w:br/>
      </w:r>
      <w:proofErr w:type="gramStart"/>
      <w:r w:rsidRPr="008726A8">
        <w:rPr>
          <w:rFonts w:ascii="Arial" w:eastAsia="Times New Roman" w:hAnsi="Arial" w:cs="Arial"/>
          <w:sz w:val="24"/>
          <w:szCs w:val="24"/>
          <w:lang w:eastAsia="en-GB"/>
        </w:rPr>
        <w:t>HADDERS-ALGRA, M. (2011).</w:t>
      </w:r>
      <w:proofErr w:type="gramEnd"/>
      <w:r w:rsidRPr="008726A8">
        <w:rPr>
          <w:rFonts w:ascii="Arial" w:eastAsia="Times New Roman" w:hAnsi="Arial" w:cs="Arial"/>
          <w:sz w:val="24"/>
          <w:szCs w:val="24"/>
          <w:lang w:eastAsia="en-GB"/>
        </w:rPr>
        <w:t xml:space="preserve"> </w:t>
      </w:r>
      <w:proofErr w:type="gramStart"/>
      <w:r w:rsidRPr="008726A8">
        <w:rPr>
          <w:rFonts w:ascii="Arial" w:eastAsia="Times New Roman" w:hAnsi="Arial" w:cs="Arial"/>
          <w:sz w:val="24"/>
          <w:szCs w:val="24"/>
          <w:lang w:eastAsia="en-GB"/>
        </w:rPr>
        <w:t>Challenges and limitations in early intervention.</w:t>
      </w:r>
      <w:proofErr w:type="gramEnd"/>
      <w:r w:rsidRPr="008726A8">
        <w:rPr>
          <w:rFonts w:ascii="Arial" w:eastAsia="Times New Roman" w:hAnsi="Arial" w:cs="Arial"/>
          <w:sz w:val="24"/>
          <w:szCs w:val="24"/>
          <w:lang w:eastAsia="en-GB"/>
        </w:rPr>
        <w:t> </w:t>
      </w:r>
      <w:proofErr w:type="gramStart"/>
      <w:r w:rsidRPr="008726A8">
        <w:rPr>
          <w:rFonts w:ascii="Arial" w:eastAsia="Times New Roman" w:hAnsi="Arial" w:cs="Arial"/>
          <w:i/>
          <w:iCs/>
          <w:sz w:val="24"/>
          <w:szCs w:val="24"/>
          <w:lang w:eastAsia="en-GB"/>
        </w:rPr>
        <w:t>Developmental Medicine &amp; Child Neurology</w:t>
      </w:r>
      <w:r w:rsidRPr="008726A8">
        <w:rPr>
          <w:rFonts w:ascii="Arial" w:eastAsia="Times New Roman" w:hAnsi="Arial" w:cs="Arial"/>
          <w:sz w:val="24"/>
          <w:szCs w:val="24"/>
          <w:lang w:eastAsia="en-GB"/>
        </w:rPr>
        <w:t>, [online] 53, pp.52-55.</w:t>
      </w:r>
      <w:proofErr w:type="gramEnd"/>
      <w:r w:rsidRPr="008726A8">
        <w:rPr>
          <w:rFonts w:ascii="Arial" w:eastAsia="Times New Roman" w:hAnsi="Arial" w:cs="Arial"/>
          <w:sz w:val="24"/>
          <w:szCs w:val="24"/>
          <w:lang w:eastAsia="en-GB"/>
        </w:rPr>
        <w:t xml:space="preserve"> Available at: </w:t>
      </w:r>
      <w:hyperlink r:id="rId9" w:history="1">
        <w:r w:rsidRPr="008726A8">
          <w:rPr>
            <w:rFonts w:ascii="Arial" w:eastAsia="Times New Roman" w:hAnsi="Arial" w:cs="Arial"/>
            <w:color w:val="0000FF"/>
            <w:sz w:val="24"/>
            <w:szCs w:val="24"/>
            <w:u w:val="single"/>
            <w:lang w:eastAsia="en-GB"/>
          </w:rPr>
          <w:t>https://onlinelibrary.wiley.com/doi/full/10.1111/j.1469-8749.2011.04064.x</w:t>
        </w:r>
      </w:hyperlink>
      <w:r w:rsidRPr="008726A8">
        <w:rPr>
          <w:rFonts w:ascii="Arial" w:eastAsia="Times New Roman" w:hAnsi="Arial" w:cs="Arial"/>
          <w:sz w:val="24"/>
          <w:szCs w:val="24"/>
          <w:lang w:eastAsia="en-GB"/>
        </w:rPr>
        <w:t xml:space="preserve"> [Accessed 14 May 2018].</w:t>
      </w:r>
    </w:p>
    <w:p w14:paraId="39C585E2"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val="cy-GB" w:eastAsia="en-GB"/>
        </w:rPr>
        <w:t xml:space="preserve">Llywodraeth Cynulliad Cymru (2004) ‘Cod Ymarfer Anghenion Addysgol Arbennig Cymru,’ </w:t>
      </w:r>
      <w:r w:rsidRPr="008726A8">
        <w:rPr>
          <w:rFonts w:ascii="Times New Roman" w:eastAsia="Times New Roman" w:hAnsi="Times New Roman" w:cs="Times New Roman"/>
          <w:sz w:val="24"/>
          <w:szCs w:val="24"/>
          <w:lang w:eastAsia="en-GB"/>
        </w:rPr>
        <w:fldChar w:fldCharType="begin"/>
      </w:r>
      <w:r w:rsidRPr="008726A8">
        <w:rPr>
          <w:rFonts w:ascii="Arial" w:eastAsia="Times New Roman" w:hAnsi="Arial" w:cs="Arial"/>
          <w:sz w:val="24"/>
          <w:szCs w:val="24"/>
          <w:lang w:eastAsia="en-GB"/>
        </w:rPr>
        <w:instrText xml:space="preserve"> HYPERLINK "http://learning.gov.wales/docs/learningwales/publications/131016-sen-code-of-practice-for-wales-cy.pdf" </w:instrText>
      </w:r>
      <w:r w:rsidRPr="008726A8">
        <w:rPr>
          <w:rFonts w:ascii="Times New Roman" w:eastAsia="Times New Roman" w:hAnsi="Times New Roman" w:cs="Times New Roman"/>
          <w:sz w:val="24"/>
          <w:szCs w:val="24"/>
          <w:lang w:eastAsia="en-GB"/>
        </w:rPr>
        <w:fldChar w:fldCharType="separate"/>
      </w:r>
      <w:r w:rsidRPr="008726A8">
        <w:rPr>
          <w:rFonts w:ascii="Arial" w:eastAsia="Times New Roman" w:hAnsi="Arial" w:cs="Arial"/>
          <w:color w:val="0000FF"/>
          <w:sz w:val="24"/>
          <w:szCs w:val="24"/>
          <w:u w:val="single"/>
          <w:lang w:val="cy-GB" w:eastAsia="en-GB"/>
        </w:rPr>
        <w:t>http://</w:t>
      </w:r>
      <w:r w:rsidRPr="008726A8">
        <w:rPr>
          <w:rFonts w:ascii="Arial" w:eastAsia="Times New Roman" w:hAnsi="Arial" w:cs="Arial"/>
          <w:color w:val="0000FF"/>
          <w:sz w:val="24"/>
          <w:szCs w:val="24"/>
          <w:u w:val="single"/>
          <w:lang w:val="cy-GB" w:eastAsia="en-GB"/>
        </w:rPr>
        <w:fldChar w:fldCharType="end"/>
      </w:r>
      <w:hyperlink r:id="rId10" w:history="1">
        <w:r w:rsidRPr="008726A8">
          <w:rPr>
            <w:rFonts w:ascii="Arial" w:eastAsia="Times New Roman" w:hAnsi="Arial" w:cs="Arial"/>
            <w:color w:val="0000FF"/>
            <w:sz w:val="24"/>
            <w:szCs w:val="24"/>
            <w:u w:val="single"/>
            <w:lang w:val="cy-GB" w:eastAsia="en-GB"/>
          </w:rPr>
          <w:t>learning.gov.wales/docs/learningwales/publications/131016-sen-code-of-practice-for-wales-cy.pdf</w:t>
        </w:r>
      </w:hyperlink>
      <w:r w:rsidRPr="008726A8">
        <w:rPr>
          <w:rFonts w:ascii="Arial" w:eastAsia="Times New Roman" w:hAnsi="Arial" w:cs="Arial"/>
          <w:sz w:val="24"/>
          <w:szCs w:val="24"/>
          <w:lang w:val="cy-GB" w:eastAsia="en-GB"/>
        </w:rPr>
        <w:t xml:space="preserve"> [Darllenwyd: Ionawr 12 2017].</w:t>
      </w:r>
    </w:p>
    <w:p w14:paraId="69AE1274"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NHS.</w:t>
      </w:r>
      <w:proofErr w:type="gramEnd"/>
      <w:r w:rsidRPr="008726A8">
        <w:rPr>
          <w:rFonts w:ascii="Arial" w:eastAsia="Times New Roman" w:hAnsi="Arial" w:cs="Arial"/>
          <w:sz w:val="24"/>
          <w:szCs w:val="24"/>
          <w:lang w:eastAsia="en-GB"/>
        </w:rPr>
        <w:t xml:space="preserve"> (September 2015) ‘Dyslexia’ </w:t>
      </w:r>
      <w:hyperlink r:id="rId11" w:history="1">
        <w:r w:rsidRPr="008726A8">
          <w:rPr>
            <w:rFonts w:ascii="Arial" w:eastAsia="Times New Roman" w:hAnsi="Arial" w:cs="Arial"/>
            <w:color w:val="0000FF"/>
            <w:sz w:val="24"/>
            <w:szCs w:val="24"/>
            <w:u w:val="single"/>
            <w:lang w:eastAsia="en-GB"/>
          </w:rPr>
          <w:t>https://www.nhs.uk/conditions/dyslexia/</w:t>
        </w:r>
      </w:hyperlink>
      <w:r w:rsidRPr="008726A8">
        <w:rPr>
          <w:rFonts w:ascii="Arial" w:eastAsia="Times New Roman" w:hAnsi="Arial" w:cs="Arial"/>
          <w:sz w:val="24"/>
          <w:szCs w:val="24"/>
          <w:lang w:eastAsia="en-GB"/>
        </w:rPr>
        <w:t xml:space="preserve"> [Accessed: 14</w:t>
      </w:r>
      <w:r w:rsidRPr="008726A8">
        <w:rPr>
          <w:rFonts w:ascii="Arial" w:eastAsia="Times New Roman" w:hAnsi="Arial" w:cs="Arial"/>
          <w:sz w:val="24"/>
          <w:szCs w:val="24"/>
          <w:vertAlign w:val="superscript"/>
          <w:lang w:eastAsia="en-GB"/>
        </w:rPr>
        <w:t>th</w:t>
      </w:r>
      <w:r w:rsidRPr="008726A8">
        <w:rPr>
          <w:rFonts w:ascii="Arial" w:eastAsia="Times New Roman" w:hAnsi="Arial" w:cs="Arial"/>
          <w:sz w:val="24"/>
          <w:szCs w:val="24"/>
          <w:lang w:eastAsia="en-GB"/>
        </w:rPr>
        <w:t xml:space="preserve"> May 2018]. </w:t>
      </w:r>
    </w:p>
    <w:p w14:paraId="5606E6CC"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t>Sen additional needs. (2009). </w:t>
      </w:r>
      <w:proofErr w:type="gramStart"/>
      <w:r w:rsidRPr="008726A8">
        <w:rPr>
          <w:rFonts w:ascii="Arial" w:eastAsia="Times New Roman" w:hAnsi="Arial" w:cs="Arial"/>
          <w:i/>
          <w:iCs/>
          <w:sz w:val="24"/>
          <w:szCs w:val="24"/>
          <w:lang w:eastAsia="en-GB"/>
        </w:rPr>
        <w:t>The</w:t>
      </w:r>
      <w:proofErr w:type="gramEnd"/>
      <w:r w:rsidRPr="008726A8">
        <w:rPr>
          <w:rFonts w:ascii="Arial" w:eastAsia="Times New Roman" w:hAnsi="Arial" w:cs="Arial"/>
          <w:i/>
          <w:iCs/>
          <w:sz w:val="24"/>
          <w:szCs w:val="24"/>
          <w:lang w:eastAsia="en-GB"/>
        </w:rPr>
        <w:t xml:space="preserve"> “benefits” of dyslexia labelling - SEN Magazine</w:t>
      </w:r>
      <w:r w:rsidRPr="008726A8">
        <w:rPr>
          <w:rFonts w:ascii="Arial" w:eastAsia="Times New Roman" w:hAnsi="Arial" w:cs="Arial"/>
          <w:sz w:val="24"/>
          <w:szCs w:val="24"/>
          <w:lang w:eastAsia="en-GB"/>
        </w:rPr>
        <w:t>.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xml:space="preserve">] Available at: https://senmagazine.co.uk/articles/articles/senarticles/the-benefits-of-dyslexia-labelling [Accessed 14 May 2018]. </w:t>
      </w:r>
    </w:p>
    <w:p w14:paraId="61D10735"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Sess.ie. (2018).</w:t>
      </w:r>
      <w:proofErr w:type="gramEnd"/>
      <w:r w:rsidRPr="008726A8">
        <w:rPr>
          <w:rFonts w:ascii="Arial" w:eastAsia="Times New Roman" w:hAnsi="Arial" w:cs="Arial"/>
          <w:sz w:val="24"/>
          <w:szCs w:val="24"/>
          <w:lang w:eastAsia="en-GB"/>
        </w:rPr>
        <w:t> </w:t>
      </w:r>
      <w:proofErr w:type="gramStart"/>
      <w:r w:rsidRPr="008726A8">
        <w:rPr>
          <w:rFonts w:ascii="Arial" w:eastAsia="Times New Roman" w:hAnsi="Arial" w:cs="Arial"/>
          <w:i/>
          <w:iCs/>
          <w:sz w:val="24"/>
          <w:szCs w:val="24"/>
          <w:lang w:eastAsia="en-GB"/>
        </w:rPr>
        <w:t>Current Provision for Pupils with Dyslexia at Primary Level | Special Education Support Service</w:t>
      </w:r>
      <w:r w:rsidRPr="008726A8">
        <w:rPr>
          <w:rFonts w:ascii="Arial" w:eastAsia="Times New Roman" w:hAnsi="Arial" w:cs="Arial"/>
          <w:sz w:val="24"/>
          <w:szCs w:val="24"/>
          <w:lang w:eastAsia="en-GB"/>
        </w:rPr>
        <w:t>.</w:t>
      </w:r>
      <w:proofErr w:type="gramEnd"/>
      <w:r w:rsidRPr="008726A8">
        <w:rPr>
          <w:rFonts w:ascii="Arial" w:eastAsia="Times New Roman" w:hAnsi="Arial" w:cs="Arial"/>
          <w:sz w:val="24"/>
          <w:szCs w:val="24"/>
          <w:lang w:eastAsia="en-GB"/>
        </w:rPr>
        <w:t xml:space="preserve">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Available at: https://www.sess.ie/dyslexia-section/current-provision-pupils-dyslexia-primary-level [Accessed 14 May 2018].</w:t>
      </w:r>
    </w:p>
    <w:p w14:paraId="2B0E7A0F"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Speechlink.co.uk. (2015).</w:t>
      </w:r>
      <w:proofErr w:type="gramEnd"/>
      <w:r w:rsidRPr="008726A8">
        <w:rPr>
          <w:rFonts w:ascii="Arial" w:eastAsia="Times New Roman" w:hAnsi="Arial" w:cs="Arial"/>
          <w:sz w:val="24"/>
          <w:szCs w:val="24"/>
          <w:lang w:eastAsia="en-GB"/>
        </w:rPr>
        <w:t> </w:t>
      </w:r>
      <w:proofErr w:type="gramStart"/>
      <w:r w:rsidRPr="008726A8">
        <w:rPr>
          <w:rFonts w:ascii="Arial" w:eastAsia="Times New Roman" w:hAnsi="Arial" w:cs="Arial"/>
          <w:i/>
          <w:iCs/>
          <w:sz w:val="24"/>
          <w:szCs w:val="24"/>
          <w:lang w:eastAsia="en-GB"/>
        </w:rPr>
        <w:t>Speech and Language Link</w:t>
      </w:r>
      <w:r w:rsidRPr="008726A8">
        <w:rPr>
          <w:rFonts w:ascii="Arial" w:eastAsia="Times New Roman" w:hAnsi="Arial" w:cs="Arial"/>
          <w:sz w:val="24"/>
          <w:szCs w:val="24"/>
          <w:lang w:eastAsia="en-GB"/>
        </w:rPr>
        <w:t>.</w:t>
      </w:r>
      <w:proofErr w:type="gramEnd"/>
      <w:r w:rsidRPr="008726A8">
        <w:rPr>
          <w:rFonts w:ascii="Arial" w:eastAsia="Times New Roman" w:hAnsi="Arial" w:cs="Arial"/>
          <w:sz w:val="24"/>
          <w:szCs w:val="24"/>
          <w:lang w:eastAsia="en-GB"/>
        </w:rPr>
        <w:t xml:space="preserve">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Available at: https://speechlink.co.uk/infant/resources [Accessed 14 May 2018].</w:t>
      </w:r>
    </w:p>
    <w:p w14:paraId="656D6A50"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Supporting Pupils with Specific Learning Difficulties (Dyslexia) in Secondary Schools.</w:t>
      </w:r>
      <w:proofErr w:type="gramEnd"/>
      <w:r w:rsidRPr="008726A8">
        <w:rPr>
          <w:rFonts w:ascii="Arial" w:eastAsia="Times New Roman" w:hAnsi="Arial" w:cs="Arial"/>
          <w:sz w:val="24"/>
          <w:szCs w:val="24"/>
          <w:lang w:eastAsia="en-GB"/>
        </w:rPr>
        <w:t xml:space="preserve"> (2015). [</w:t>
      </w:r>
      <w:proofErr w:type="spellStart"/>
      <w:r w:rsidRPr="008726A8">
        <w:rPr>
          <w:rFonts w:ascii="Arial" w:eastAsia="Times New Roman" w:hAnsi="Arial" w:cs="Arial"/>
          <w:sz w:val="24"/>
          <w:szCs w:val="24"/>
          <w:lang w:eastAsia="en-GB"/>
        </w:rPr>
        <w:t>ebook</w:t>
      </w:r>
      <w:proofErr w:type="spellEnd"/>
      <w:r w:rsidRPr="008726A8">
        <w:rPr>
          <w:rFonts w:ascii="Arial" w:eastAsia="Times New Roman" w:hAnsi="Arial" w:cs="Arial"/>
          <w:sz w:val="24"/>
          <w:szCs w:val="24"/>
          <w:lang w:eastAsia="en-GB"/>
        </w:rPr>
        <w:t xml:space="preserve">] Staffordshire: </w:t>
      </w:r>
      <w:proofErr w:type="spellStart"/>
      <w:r w:rsidRPr="008726A8">
        <w:rPr>
          <w:rFonts w:ascii="Arial" w:eastAsia="Times New Roman" w:hAnsi="Arial" w:cs="Arial"/>
          <w:sz w:val="24"/>
          <w:szCs w:val="24"/>
          <w:lang w:eastAsia="en-GB"/>
        </w:rPr>
        <w:t>nasen</w:t>
      </w:r>
      <w:proofErr w:type="spellEnd"/>
      <w:r w:rsidRPr="008726A8">
        <w:rPr>
          <w:rFonts w:ascii="Arial" w:eastAsia="Times New Roman" w:hAnsi="Arial" w:cs="Arial"/>
          <w:sz w:val="24"/>
          <w:szCs w:val="24"/>
          <w:lang w:eastAsia="en-GB"/>
        </w:rPr>
        <w:t>. Available at: http://www.nasen.org.uk/.../download.286D7D63-9AA4-4E39-85E3A04B72D0C618.html [Accessed 15 May 2018].</w:t>
      </w:r>
    </w:p>
    <w:p w14:paraId="3194693D"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Telfordsend.org.uk. (2018).</w:t>
      </w:r>
      <w:proofErr w:type="gramEnd"/>
      <w:r w:rsidRPr="008726A8">
        <w:rPr>
          <w:rFonts w:ascii="Arial" w:eastAsia="Times New Roman" w:hAnsi="Arial" w:cs="Arial"/>
          <w:sz w:val="24"/>
          <w:szCs w:val="24"/>
          <w:lang w:eastAsia="en-GB"/>
        </w:rPr>
        <w:t> </w:t>
      </w:r>
      <w:r w:rsidRPr="008726A8">
        <w:rPr>
          <w:rFonts w:ascii="Arial" w:eastAsia="Times New Roman" w:hAnsi="Arial" w:cs="Arial"/>
          <w:i/>
          <w:iCs/>
          <w:sz w:val="24"/>
          <w:szCs w:val="24"/>
          <w:lang w:eastAsia="en-GB"/>
        </w:rPr>
        <w:t xml:space="preserve">What </w:t>
      </w:r>
      <w:proofErr w:type="gramStart"/>
      <w:r w:rsidRPr="008726A8">
        <w:rPr>
          <w:rFonts w:ascii="Arial" w:eastAsia="Times New Roman" w:hAnsi="Arial" w:cs="Arial"/>
          <w:i/>
          <w:iCs/>
          <w:sz w:val="24"/>
          <w:szCs w:val="24"/>
          <w:lang w:eastAsia="en-GB"/>
        </w:rPr>
        <w:t>is</w:t>
      </w:r>
      <w:proofErr w:type="gramEnd"/>
      <w:r w:rsidRPr="008726A8">
        <w:rPr>
          <w:rFonts w:ascii="Arial" w:eastAsia="Times New Roman" w:hAnsi="Arial" w:cs="Arial"/>
          <w:i/>
          <w:iCs/>
          <w:sz w:val="24"/>
          <w:szCs w:val="24"/>
          <w:lang w:eastAsia="en-GB"/>
        </w:rPr>
        <w:t xml:space="preserve"> an Education, Health and Care Plan (EHCP)? - SEND - Local offer</w:t>
      </w:r>
      <w:r w:rsidRPr="008726A8">
        <w:rPr>
          <w:rFonts w:ascii="Arial" w:eastAsia="Times New Roman" w:hAnsi="Arial" w:cs="Arial"/>
          <w:sz w:val="24"/>
          <w:szCs w:val="24"/>
          <w:lang w:eastAsia="en-GB"/>
        </w:rPr>
        <w:t>.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Available at: http://www.telfordsend.org.uk/localofferservices/info/1/home/9/what_is_an_education_health_and_care_plan [Accessed 15 May 2018].</w:t>
      </w:r>
    </w:p>
    <w:p w14:paraId="25960B66"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lastRenderedPageBreak/>
        <w:br/>
      </w:r>
      <w:proofErr w:type="gramStart"/>
      <w:r w:rsidRPr="008726A8">
        <w:rPr>
          <w:rFonts w:ascii="Arial" w:eastAsia="Times New Roman" w:hAnsi="Arial" w:cs="Arial"/>
          <w:sz w:val="24"/>
          <w:szCs w:val="24"/>
          <w:lang w:eastAsia="en-GB"/>
        </w:rPr>
        <w:t>The Dyslexia Association.</w:t>
      </w:r>
      <w:proofErr w:type="gramEnd"/>
      <w:r w:rsidRPr="008726A8">
        <w:rPr>
          <w:rFonts w:ascii="Arial" w:eastAsia="Times New Roman" w:hAnsi="Arial" w:cs="Arial"/>
          <w:sz w:val="24"/>
          <w:szCs w:val="24"/>
          <w:lang w:eastAsia="en-GB"/>
        </w:rPr>
        <w:t xml:space="preserve"> </w:t>
      </w:r>
      <w:proofErr w:type="gramStart"/>
      <w:r w:rsidRPr="008726A8">
        <w:rPr>
          <w:rFonts w:ascii="Arial" w:eastAsia="Times New Roman" w:hAnsi="Arial" w:cs="Arial"/>
          <w:sz w:val="24"/>
          <w:szCs w:val="24"/>
          <w:lang w:eastAsia="en-GB"/>
        </w:rPr>
        <w:t>(2018). </w:t>
      </w:r>
      <w:r w:rsidRPr="008726A8">
        <w:rPr>
          <w:rFonts w:ascii="Arial" w:eastAsia="Times New Roman" w:hAnsi="Arial" w:cs="Arial"/>
          <w:i/>
          <w:iCs/>
          <w:sz w:val="24"/>
          <w:szCs w:val="24"/>
          <w:lang w:eastAsia="en-GB"/>
        </w:rPr>
        <w:t>Dyslexia in children</w:t>
      </w:r>
      <w:r w:rsidRPr="008726A8">
        <w:rPr>
          <w:rFonts w:ascii="Arial" w:eastAsia="Times New Roman" w:hAnsi="Arial" w:cs="Arial"/>
          <w:sz w:val="24"/>
          <w:szCs w:val="24"/>
          <w:lang w:eastAsia="en-GB"/>
        </w:rPr>
        <w:t>.</w:t>
      </w:r>
      <w:proofErr w:type="gramEnd"/>
      <w:r w:rsidRPr="008726A8">
        <w:rPr>
          <w:rFonts w:ascii="Arial" w:eastAsia="Times New Roman" w:hAnsi="Arial" w:cs="Arial"/>
          <w:sz w:val="24"/>
          <w:szCs w:val="24"/>
          <w:lang w:eastAsia="en-GB"/>
        </w:rPr>
        <w:t xml:space="preserve">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xml:space="preserve">] Available at: </w:t>
      </w:r>
      <w:hyperlink r:id="rId12" w:history="1">
        <w:r w:rsidRPr="008726A8">
          <w:rPr>
            <w:rFonts w:ascii="Arial" w:eastAsia="Times New Roman" w:hAnsi="Arial" w:cs="Arial"/>
            <w:color w:val="0000FF"/>
            <w:sz w:val="24"/>
            <w:szCs w:val="24"/>
            <w:u w:val="single"/>
            <w:lang w:eastAsia="en-GB"/>
          </w:rPr>
          <w:t>http://www.dyslexia.uk.net/dyslexia-in-children/</w:t>
        </w:r>
      </w:hyperlink>
      <w:r w:rsidRPr="008726A8">
        <w:rPr>
          <w:rFonts w:ascii="Arial" w:eastAsia="Times New Roman" w:hAnsi="Arial" w:cs="Arial"/>
          <w:sz w:val="24"/>
          <w:szCs w:val="24"/>
          <w:lang w:eastAsia="en-GB"/>
        </w:rPr>
        <w:t xml:space="preserve"> [Accessed 15 May 2018]. </w:t>
      </w:r>
    </w:p>
    <w:p w14:paraId="0840116A"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Understood.org. (2018).</w:t>
      </w:r>
      <w:proofErr w:type="gramEnd"/>
      <w:r w:rsidRPr="008726A8">
        <w:rPr>
          <w:rFonts w:ascii="Arial" w:eastAsia="Times New Roman" w:hAnsi="Arial" w:cs="Arial"/>
          <w:sz w:val="24"/>
          <w:szCs w:val="24"/>
          <w:lang w:eastAsia="en-GB"/>
        </w:rPr>
        <w:t> </w:t>
      </w:r>
      <w:r w:rsidRPr="008726A8">
        <w:rPr>
          <w:rFonts w:ascii="Arial" w:eastAsia="Times New Roman" w:hAnsi="Arial" w:cs="Arial"/>
          <w:i/>
          <w:iCs/>
          <w:sz w:val="24"/>
          <w:szCs w:val="24"/>
          <w:lang w:eastAsia="en-GB"/>
        </w:rPr>
        <w:t>5 Ways Dyslexia Can Affect Your Child’s Social Life</w:t>
      </w:r>
      <w:r w:rsidRPr="008726A8">
        <w:rPr>
          <w:rFonts w:ascii="Arial" w:eastAsia="Times New Roman" w:hAnsi="Arial" w:cs="Arial"/>
          <w:sz w:val="24"/>
          <w:szCs w:val="24"/>
          <w:lang w:eastAsia="en-GB"/>
        </w:rPr>
        <w:t>.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Available at: https://www.understood.org/en/learning-attention-issues/child-learning-disabilities/dyslexia/ways-dyslexia-reading-disability-can-affect-childs-social-life-self-esteem [Accessed 15 May 2018].</w:t>
      </w:r>
    </w:p>
    <w:p w14:paraId="1CE8BC51"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r>
      <w:proofErr w:type="gramStart"/>
      <w:r w:rsidRPr="008726A8">
        <w:rPr>
          <w:rFonts w:ascii="Arial" w:eastAsia="Times New Roman" w:hAnsi="Arial" w:cs="Arial"/>
          <w:sz w:val="24"/>
          <w:szCs w:val="24"/>
          <w:lang w:eastAsia="en-GB"/>
        </w:rPr>
        <w:t>Walesdyslexia.org.uk. (</w:t>
      </w:r>
      <w:proofErr w:type="spellStart"/>
      <w:r w:rsidRPr="008726A8">
        <w:rPr>
          <w:rFonts w:ascii="Arial" w:eastAsia="Times New Roman" w:hAnsi="Arial" w:cs="Arial"/>
          <w:sz w:val="24"/>
          <w:szCs w:val="24"/>
          <w:lang w:eastAsia="en-GB"/>
        </w:rPr>
        <w:t>n.d.</w:t>
      </w:r>
      <w:proofErr w:type="spellEnd"/>
      <w:r w:rsidRPr="008726A8">
        <w:rPr>
          <w:rFonts w:ascii="Arial" w:eastAsia="Times New Roman" w:hAnsi="Arial" w:cs="Arial"/>
          <w:sz w:val="24"/>
          <w:szCs w:val="24"/>
          <w:lang w:eastAsia="en-GB"/>
        </w:rPr>
        <w:t>).</w:t>
      </w:r>
      <w:proofErr w:type="gramEnd"/>
      <w:r w:rsidRPr="008726A8">
        <w:rPr>
          <w:rFonts w:ascii="Arial" w:eastAsia="Times New Roman" w:hAnsi="Arial" w:cs="Arial"/>
          <w:sz w:val="24"/>
          <w:szCs w:val="24"/>
          <w:lang w:eastAsia="en-GB"/>
        </w:rPr>
        <w:t> </w:t>
      </w:r>
      <w:proofErr w:type="gramStart"/>
      <w:r w:rsidRPr="008726A8">
        <w:rPr>
          <w:rFonts w:ascii="Arial" w:eastAsia="Times New Roman" w:hAnsi="Arial" w:cs="Arial"/>
          <w:i/>
          <w:iCs/>
          <w:sz w:val="24"/>
          <w:szCs w:val="24"/>
          <w:lang w:eastAsia="en-GB"/>
        </w:rPr>
        <w:t xml:space="preserve">About Us - </w:t>
      </w:r>
      <w:proofErr w:type="spellStart"/>
      <w:r w:rsidRPr="008726A8">
        <w:rPr>
          <w:rFonts w:ascii="Arial" w:eastAsia="Times New Roman" w:hAnsi="Arial" w:cs="Arial"/>
          <w:i/>
          <w:iCs/>
          <w:sz w:val="24"/>
          <w:szCs w:val="24"/>
          <w:lang w:eastAsia="en-GB"/>
        </w:rPr>
        <w:t>Dyslecsia</w:t>
      </w:r>
      <w:proofErr w:type="spellEnd"/>
      <w:r w:rsidRPr="008726A8">
        <w:rPr>
          <w:rFonts w:ascii="Arial" w:eastAsia="Times New Roman" w:hAnsi="Arial" w:cs="Arial"/>
          <w:i/>
          <w:iCs/>
          <w:sz w:val="24"/>
          <w:szCs w:val="24"/>
          <w:lang w:eastAsia="en-GB"/>
        </w:rPr>
        <w:t xml:space="preserve"> </w:t>
      </w:r>
      <w:proofErr w:type="spellStart"/>
      <w:r w:rsidRPr="008726A8">
        <w:rPr>
          <w:rFonts w:ascii="Arial" w:eastAsia="Times New Roman" w:hAnsi="Arial" w:cs="Arial"/>
          <w:i/>
          <w:iCs/>
          <w:sz w:val="24"/>
          <w:szCs w:val="24"/>
          <w:lang w:eastAsia="en-GB"/>
        </w:rPr>
        <w:t>Cymru</w:t>
      </w:r>
      <w:proofErr w:type="spellEnd"/>
      <w:r w:rsidRPr="008726A8">
        <w:rPr>
          <w:rFonts w:ascii="Arial" w:eastAsia="Times New Roman" w:hAnsi="Arial" w:cs="Arial"/>
          <w:i/>
          <w:iCs/>
          <w:sz w:val="24"/>
          <w:szCs w:val="24"/>
          <w:lang w:eastAsia="en-GB"/>
        </w:rPr>
        <w:t xml:space="preserve"> / Wales Dyslexia</w:t>
      </w:r>
      <w:r w:rsidRPr="008726A8">
        <w:rPr>
          <w:rFonts w:ascii="Arial" w:eastAsia="Times New Roman" w:hAnsi="Arial" w:cs="Arial"/>
          <w:sz w:val="24"/>
          <w:szCs w:val="24"/>
          <w:lang w:eastAsia="en-GB"/>
        </w:rPr>
        <w:t>.</w:t>
      </w:r>
      <w:proofErr w:type="gramEnd"/>
      <w:r w:rsidRPr="008726A8">
        <w:rPr>
          <w:rFonts w:ascii="Arial" w:eastAsia="Times New Roman" w:hAnsi="Arial" w:cs="Arial"/>
          <w:sz w:val="24"/>
          <w:szCs w:val="24"/>
          <w:lang w:eastAsia="en-GB"/>
        </w:rPr>
        <w:t xml:space="preserve">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Available at: http://www.walesdyslexia.org.uk/about [Accessed 14 May 2018].</w:t>
      </w:r>
    </w:p>
    <w:p w14:paraId="278D3ABB"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t>Warnock, B. (2010). </w:t>
      </w:r>
      <w:r w:rsidRPr="008726A8">
        <w:rPr>
          <w:rFonts w:ascii="Arial" w:eastAsia="Times New Roman" w:hAnsi="Arial" w:cs="Arial"/>
          <w:i/>
          <w:iCs/>
          <w:sz w:val="24"/>
          <w:szCs w:val="24"/>
          <w:lang w:eastAsia="en-GB"/>
        </w:rPr>
        <w:t>Baroness Mary Warnock: The cynical betrayal of my special needs children</w:t>
      </w:r>
      <w:r w:rsidRPr="008726A8">
        <w:rPr>
          <w:rFonts w:ascii="Arial" w:eastAsia="Times New Roman" w:hAnsi="Arial" w:cs="Arial"/>
          <w:sz w:val="24"/>
          <w:szCs w:val="24"/>
          <w:lang w:eastAsia="en-GB"/>
        </w:rPr>
        <w:t>. [</w:t>
      </w:r>
      <w:proofErr w:type="gramStart"/>
      <w:r w:rsidRPr="008726A8">
        <w:rPr>
          <w:rFonts w:ascii="Arial" w:eastAsia="Times New Roman" w:hAnsi="Arial" w:cs="Arial"/>
          <w:sz w:val="24"/>
          <w:szCs w:val="24"/>
          <w:lang w:eastAsia="en-GB"/>
        </w:rPr>
        <w:t>online</w:t>
      </w:r>
      <w:proofErr w:type="gramEnd"/>
      <w:r w:rsidRPr="008726A8">
        <w:rPr>
          <w:rFonts w:ascii="Arial" w:eastAsia="Times New Roman" w:hAnsi="Arial" w:cs="Arial"/>
          <w:sz w:val="24"/>
          <w:szCs w:val="24"/>
          <w:lang w:eastAsia="en-GB"/>
        </w:rPr>
        <w:t>] Telegraph.co.uk. Available at: https://www.telegraph.co.uk/education/educationnews/8009504/Baroness-Mary-Warnock-The-cynical-betrayal-of-my-special-needs-children.html [Accessed 14 May 2018].</w:t>
      </w:r>
    </w:p>
    <w:p w14:paraId="7012E076"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t xml:space="preserve">Welsh Assembly Government (2004) ‘Special Educational Needs Code of Practice for Wales,’ </w:t>
      </w:r>
      <w:hyperlink r:id="rId13" w:history="1">
        <w:r w:rsidRPr="008726A8">
          <w:rPr>
            <w:rFonts w:ascii="Arial" w:eastAsia="Times New Roman" w:hAnsi="Arial" w:cs="Arial"/>
            <w:color w:val="0000FF"/>
            <w:sz w:val="24"/>
            <w:szCs w:val="24"/>
            <w:u w:val="single"/>
            <w:lang w:eastAsia="en-GB"/>
          </w:rPr>
          <w:t>http://</w:t>
        </w:r>
      </w:hyperlink>
      <w:hyperlink r:id="rId14" w:history="1">
        <w:r w:rsidRPr="008726A8">
          <w:rPr>
            <w:rFonts w:ascii="Arial" w:eastAsia="Times New Roman" w:hAnsi="Arial" w:cs="Arial"/>
            <w:color w:val="0000FF"/>
            <w:sz w:val="24"/>
            <w:szCs w:val="24"/>
            <w:u w:val="single"/>
            <w:lang w:eastAsia="en-GB"/>
          </w:rPr>
          <w:t>learning.gov.wales/docs/learningwales/publications/131016-sen-code-of-practice-for-wales-en.pdf</w:t>
        </w:r>
      </w:hyperlink>
      <w:r w:rsidRPr="008726A8">
        <w:rPr>
          <w:rFonts w:ascii="Arial" w:eastAsia="Times New Roman" w:hAnsi="Arial" w:cs="Arial"/>
          <w:sz w:val="24"/>
          <w:szCs w:val="24"/>
          <w:lang w:eastAsia="en-GB"/>
        </w:rPr>
        <w:t xml:space="preserve"> [Accessed: January 12 2017].</w:t>
      </w:r>
    </w:p>
    <w:p w14:paraId="1F3A087A" w14:textId="77777777" w:rsidR="008726A8" w:rsidRPr="008726A8" w:rsidRDefault="008726A8" w:rsidP="008726A8">
      <w:pPr>
        <w:spacing w:after="0" w:line="360" w:lineRule="auto"/>
        <w:jc w:val="both"/>
        <w:rPr>
          <w:rFonts w:ascii="Arial" w:eastAsia="Times New Roman" w:hAnsi="Arial" w:cs="Arial"/>
          <w:sz w:val="24"/>
          <w:szCs w:val="24"/>
          <w:lang w:eastAsia="en-GB"/>
        </w:rPr>
      </w:pPr>
      <w:r w:rsidRPr="008726A8">
        <w:rPr>
          <w:rFonts w:ascii="Arial" w:eastAsia="Times New Roman" w:hAnsi="Arial" w:cs="Arial"/>
          <w:sz w:val="24"/>
          <w:szCs w:val="24"/>
          <w:lang w:eastAsia="en-GB"/>
        </w:rPr>
        <w:br/>
        <w:t xml:space="preserve">Welsh Government (2015) ‘Draft Additional Learning Needs Code,’ </w:t>
      </w:r>
      <w:hyperlink r:id="rId15" w:history="1">
        <w:r w:rsidRPr="008726A8">
          <w:rPr>
            <w:rFonts w:ascii="Arial" w:eastAsia="Times New Roman" w:hAnsi="Arial" w:cs="Arial"/>
            <w:color w:val="0000FF"/>
            <w:sz w:val="24"/>
            <w:szCs w:val="24"/>
            <w:u w:val="single"/>
            <w:lang w:eastAsia="en-GB"/>
          </w:rPr>
          <w:t>http://</w:t>
        </w:r>
      </w:hyperlink>
      <w:hyperlink r:id="rId16" w:history="1">
        <w:r w:rsidRPr="008726A8">
          <w:rPr>
            <w:rFonts w:ascii="Arial" w:eastAsia="Times New Roman" w:hAnsi="Arial" w:cs="Arial"/>
            <w:color w:val="0000FF"/>
            <w:sz w:val="24"/>
            <w:szCs w:val="24"/>
            <w:u w:val="single"/>
            <w:lang w:eastAsia="en-GB"/>
          </w:rPr>
          <w:t>www.aep.org.uk/news-archive-public/welsh-draft-aln-code-of-practice-published-on-30th-september/</w:t>
        </w:r>
      </w:hyperlink>
      <w:r w:rsidRPr="008726A8">
        <w:rPr>
          <w:rFonts w:ascii="Arial" w:eastAsia="Times New Roman" w:hAnsi="Arial" w:cs="Arial"/>
          <w:sz w:val="24"/>
          <w:szCs w:val="24"/>
          <w:lang w:eastAsia="en-GB"/>
        </w:rPr>
        <w:t xml:space="preserve"> [Accessed: January 12 2017].</w:t>
      </w:r>
    </w:p>
    <w:p w14:paraId="106402AB" w14:textId="77777777" w:rsidR="008726A8" w:rsidRPr="008726A8" w:rsidRDefault="008726A8" w:rsidP="008726A8">
      <w:pPr>
        <w:spacing w:after="0" w:line="360" w:lineRule="auto"/>
        <w:jc w:val="both"/>
        <w:rPr>
          <w:rFonts w:ascii="Arial" w:eastAsia="Times New Roman" w:hAnsi="Arial" w:cs="Arial"/>
          <w:sz w:val="24"/>
          <w:szCs w:val="24"/>
          <w:lang w:eastAsia="en-GB"/>
        </w:rPr>
      </w:pPr>
    </w:p>
    <w:p w14:paraId="67C7257F" w14:textId="77777777" w:rsidR="008726A8" w:rsidRPr="008726A8" w:rsidRDefault="008726A8" w:rsidP="008726A8">
      <w:pPr>
        <w:spacing w:after="0" w:line="360" w:lineRule="auto"/>
        <w:rPr>
          <w:rFonts w:ascii="Times New Roman" w:eastAsia="Times New Roman" w:hAnsi="Times New Roman" w:cs="Times New Roman"/>
          <w:sz w:val="24"/>
          <w:szCs w:val="24"/>
          <w:lang w:eastAsia="en-GB"/>
        </w:rPr>
      </w:pPr>
    </w:p>
    <w:p w14:paraId="074E0A1C" w14:textId="77777777" w:rsidR="008726A8" w:rsidRDefault="008726A8" w:rsidP="00F327F5">
      <w:pPr>
        <w:spacing w:line="360" w:lineRule="auto"/>
        <w:jc w:val="both"/>
        <w:rPr>
          <w:rFonts w:ascii="Arial" w:hAnsi="Arial" w:cs="Arial"/>
          <w:sz w:val="24"/>
        </w:rPr>
      </w:pPr>
      <w:bookmarkStart w:id="0" w:name="_GoBack"/>
      <w:bookmarkEnd w:id="0"/>
    </w:p>
    <w:p w14:paraId="17AD6B2F" w14:textId="77777777" w:rsidR="00015F76" w:rsidRDefault="00015F76" w:rsidP="00F327F5">
      <w:pPr>
        <w:spacing w:line="360" w:lineRule="auto"/>
        <w:jc w:val="both"/>
        <w:rPr>
          <w:rFonts w:ascii="Arial" w:hAnsi="Arial" w:cs="Arial"/>
          <w:sz w:val="24"/>
        </w:rPr>
      </w:pPr>
    </w:p>
    <w:p w14:paraId="36F2E7CC" w14:textId="1FB35407" w:rsidR="00C232FE" w:rsidRDefault="00C232FE" w:rsidP="00F327F5">
      <w:pPr>
        <w:spacing w:line="360" w:lineRule="auto"/>
        <w:jc w:val="both"/>
        <w:rPr>
          <w:rFonts w:ascii="Arial" w:hAnsi="Arial" w:cs="Arial"/>
          <w:sz w:val="24"/>
        </w:rPr>
      </w:pPr>
    </w:p>
    <w:p w14:paraId="3DAB5EFE" w14:textId="726816EE" w:rsidR="00C232FE" w:rsidRDefault="00C232FE" w:rsidP="00F327F5">
      <w:pPr>
        <w:spacing w:line="360" w:lineRule="auto"/>
        <w:jc w:val="both"/>
        <w:rPr>
          <w:rFonts w:ascii="Arial" w:hAnsi="Arial" w:cs="Arial"/>
          <w:sz w:val="24"/>
        </w:rPr>
      </w:pPr>
    </w:p>
    <w:p w14:paraId="1E448E71" w14:textId="77777777" w:rsidR="00C232FE" w:rsidRPr="00E228E3" w:rsidRDefault="00C232FE" w:rsidP="00F327F5">
      <w:pPr>
        <w:spacing w:line="360" w:lineRule="auto"/>
        <w:jc w:val="both"/>
        <w:rPr>
          <w:rFonts w:ascii="Arial" w:hAnsi="Arial" w:cs="Arial"/>
          <w:sz w:val="24"/>
        </w:rPr>
      </w:pPr>
    </w:p>
    <w:p w14:paraId="4AE10407" w14:textId="0C9EC50C" w:rsidR="00F47361" w:rsidRDefault="00F47361" w:rsidP="00A57F10">
      <w:pPr>
        <w:spacing w:line="360" w:lineRule="auto"/>
        <w:jc w:val="both"/>
        <w:rPr>
          <w:rFonts w:ascii="Arial" w:hAnsi="Arial" w:cs="Arial"/>
          <w:sz w:val="24"/>
        </w:rPr>
      </w:pPr>
    </w:p>
    <w:p w14:paraId="30A4D0AC" w14:textId="77777777" w:rsidR="004013A4" w:rsidRPr="00A57F10" w:rsidRDefault="004013A4" w:rsidP="00A57F10">
      <w:pPr>
        <w:spacing w:line="360" w:lineRule="auto"/>
        <w:jc w:val="both"/>
        <w:rPr>
          <w:rFonts w:ascii="Arial" w:hAnsi="Arial" w:cs="Arial"/>
          <w:sz w:val="24"/>
        </w:rPr>
      </w:pPr>
    </w:p>
    <w:sectPr w:rsidR="004013A4" w:rsidRPr="00A57F1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E9652" w14:textId="77777777" w:rsidR="007416F4" w:rsidRDefault="007416F4" w:rsidP="00E30A43">
      <w:pPr>
        <w:spacing w:after="0" w:line="240" w:lineRule="auto"/>
      </w:pPr>
      <w:r>
        <w:separator/>
      </w:r>
    </w:p>
  </w:endnote>
  <w:endnote w:type="continuationSeparator" w:id="0">
    <w:p w14:paraId="7D250049" w14:textId="77777777" w:rsidR="007416F4" w:rsidRDefault="007416F4" w:rsidP="00E30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5235997"/>
      <w:docPartObj>
        <w:docPartGallery w:val="Page Numbers (Bottom of Page)"/>
        <w:docPartUnique/>
      </w:docPartObj>
    </w:sdtPr>
    <w:sdtEndPr>
      <w:rPr>
        <w:noProof/>
      </w:rPr>
    </w:sdtEndPr>
    <w:sdtContent>
      <w:p w14:paraId="0406B65D" w14:textId="799F275A" w:rsidR="00E30A43" w:rsidRDefault="00E30A43">
        <w:pPr>
          <w:pStyle w:val="Footer"/>
        </w:pPr>
        <w:r>
          <w:t xml:space="preserve">EAEC6002                                                     1503506                                                             </w:t>
        </w:r>
        <w:r>
          <w:fldChar w:fldCharType="begin"/>
        </w:r>
        <w:r>
          <w:instrText xml:space="preserve"> PAGE   \* MERGEFORMAT </w:instrText>
        </w:r>
        <w:r>
          <w:fldChar w:fldCharType="separate"/>
        </w:r>
        <w:r w:rsidR="00E20A5B">
          <w:rPr>
            <w:noProof/>
          </w:rPr>
          <w:t>8</w:t>
        </w:r>
        <w:r>
          <w:rPr>
            <w:noProof/>
          </w:rPr>
          <w:fldChar w:fldCharType="end"/>
        </w:r>
      </w:p>
    </w:sdtContent>
  </w:sdt>
  <w:p w14:paraId="04D7044E" w14:textId="77777777" w:rsidR="00E30A43" w:rsidRDefault="00E30A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87D51F" w14:textId="77777777" w:rsidR="007416F4" w:rsidRDefault="007416F4" w:rsidP="00E30A43">
      <w:pPr>
        <w:spacing w:after="0" w:line="240" w:lineRule="auto"/>
      </w:pPr>
      <w:r>
        <w:separator/>
      </w:r>
    </w:p>
  </w:footnote>
  <w:footnote w:type="continuationSeparator" w:id="0">
    <w:p w14:paraId="7BBCD0A6" w14:textId="77777777" w:rsidR="007416F4" w:rsidRDefault="007416F4" w:rsidP="00E30A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2204626"/>
      <w:docPartObj>
        <w:docPartGallery w:val="Page Numbers (Top of Page)"/>
        <w:docPartUnique/>
      </w:docPartObj>
    </w:sdtPr>
    <w:sdtEndPr>
      <w:rPr>
        <w:noProof/>
      </w:rPr>
    </w:sdtEndPr>
    <w:sdtContent>
      <w:p w14:paraId="7ED65218" w14:textId="50433C0E" w:rsidR="00E30A43" w:rsidRDefault="00E30A43">
        <w:pPr>
          <w:pStyle w:val="Header"/>
        </w:pPr>
        <w:r>
          <w:t xml:space="preserve">EAEC6002                                                             1503506                                                              </w:t>
        </w:r>
        <w:r>
          <w:fldChar w:fldCharType="begin"/>
        </w:r>
        <w:r>
          <w:instrText xml:space="preserve"> PAGE   \* MERGEFORMAT </w:instrText>
        </w:r>
        <w:r>
          <w:fldChar w:fldCharType="separate"/>
        </w:r>
        <w:r w:rsidR="00E20A5B">
          <w:rPr>
            <w:noProof/>
          </w:rPr>
          <w:t>8</w:t>
        </w:r>
        <w:r>
          <w:rPr>
            <w:noProof/>
          </w:rPr>
          <w:fldChar w:fldCharType="end"/>
        </w:r>
      </w:p>
    </w:sdtContent>
  </w:sdt>
  <w:p w14:paraId="33C0AD11" w14:textId="77777777" w:rsidR="00E30A43" w:rsidRDefault="00E30A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50EBE"/>
    <w:multiLevelType w:val="hybridMultilevel"/>
    <w:tmpl w:val="A080B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162912"/>
    <w:multiLevelType w:val="hybridMultilevel"/>
    <w:tmpl w:val="BD6AFA66"/>
    <w:lvl w:ilvl="0" w:tplc="C9880786">
      <w:start w:val="1"/>
      <w:numFmt w:val="decimal"/>
      <w:lvlText w:val="%1."/>
      <w:lvlJc w:val="left"/>
      <w:pPr>
        <w:tabs>
          <w:tab w:val="num" w:pos="720"/>
        </w:tabs>
        <w:ind w:left="720" w:hanging="360"/>
      </w:pPr>
    </w:lvl>
    <w:lvl w:ilvl="1" w:tplc="F7E24EB0" w:tentative="1">
      <w:start w:val="1"/>
      <w:numFmt w:val="decimal"/>
      <w:lvlText w:val="%2."/>
      <w:lvlJc w:val="left"/>
      <w:pPr>
        <w:tabs>
          <w:tab w:val="num" w:pos="1440"/>
        </w:tabs>
        <w:ind w:left="1440" w:hanging="360"/>
      </w:pPr>
    </w:lvl>
    <w:lvl w:ilvl="2" w:tplc="311EA9B4" w:tentative="1">
      <w:start w:val="1"/>
      <w:numFmt w:val="decimal"/>
      <w:lvlText w:val="%3."/>
      <w:lvlJc w:val="left"/>
      <w:pPr>
        <w:tabs>
          <w:tab w:val="num" w:pos="2160"/>
        </w:tabs>
        <w:ind w:left="2160" w:hanging="360"/>
      </w:pPr>
    </w:lvl>
    <w:lvl w:ilvl="3" w:tplc="F202D660" w:tentative="1">
      <w:start w:val="1"/>
      <w:numFmt w:val="decimal"/>
      <w:lvlText w:val="%4."/>
      <w:lvlJc w:val="left"/>
      <w:pPr>
        <w:tabs>
          <w:tab w:val="num" w:pos="2880"/>
        </w:tabs>
        <w:ind w:left="2880" w:hanging="360"/>
      </w:pPr>
    </w:lvl>
    <w:lvl w:ilvl="4" w:tplc="CFC4078E" w:tentative="1">
      <w:start w:val="1"/>
      <w:numFmt w:val="decimal"/>
      <w:lvlText w:val="%5."/>
      <w:lvlJc w:val="left"/>
      <w:pPr>
        <w:tabs>
          <w:tab w:val="num" w:pos="3600"/>
        </w:tabs>
        <w:ind w:left="3600" w:hanging="360"/>
      </w:pPr>
    </w:lvl>
    <w:lvl w:ilvl="5" w:tplc="34EEE7CE" w:tentative="1">
      <w:start w:val="1"/>
      <w:numFmt w:val="decimal"/>
      <w:lvlText w:val="%6."/>
      <w:lvlJc w:val="left"/>
      <w:pPr>
        <w:tabs>
          <w:tab w:val="num" w:pos="4320"/>
        </w:tabs>
        <w:ind w:left="4320" w:hanging="360"/>
      </w:pPr>
    </w:lvl>
    <w:lvl w:ilvl="6" w:tplc="7D408920" w:tentative="1">
      <w:start w:val="1"/>
      <w:numFmt w:val="decimal"/>
      <w:lvlText w:val="%7."/>
      <w:lvlJc w:val="left"/>
      <w:pPr>
        <w:tabs>
          <w:tab w:val="num" w:pos="5040"/>
        </w:tabs>
        <w:ind w:left="5040" w:hanging="360"/>
      </w:pPr>
    </w:lvl>
    <w:lvl w:ilvl="7" w:tplc="F96C5166" w:tentative="1">
      <w:start w:val="1"/>
      <w:numFmt w:val="decimal"/>
      <w:lvlText w:val="%8."/>
      <w:lvlJc w:val="left"/>
      <w:pPr>
        <w:tabs>
          <w:tab w:val="num" w:pos="5760"/>
        </w:tabs>
        <w:ind w:left="5760" w:hanging="360"/>
      </w:pPr>
    </w:lvl>
    <w:lvl w:ilvl="8" w:tplc="1856E0BC" w:tentative="1">
      <w:start w:val="1"/>
      <w:numFmt w:val="decimal"/>
      <w:lvlText w:val="%9."/>
      <w:lvlJc w:val="left"/>
      <w:pPr>
        <w:tabs>
          <w:tab w:val="num" w:pos="6480"/>
        </w:tabs>
        <w:ind w:left="6480" w:hanging="360"/>
      </w:pPr>
    </w:lvl>
  </w:abstractNum>
  <w:abstractNum w:abstractNumId="2">
    <w:nsid w:val="1D7E1AF4"/>
    <w:multiLevelType w:val="hybridMultilevel"/>
    <w:tmpl w:val="5CBC0466"/>
    <w:lvl w:ilvl="0" w:tplc="19726DB2">
      <w:start w:val="1"/>
      <w:numFmt w:val="bullet"/>
      <w:lvlText w:val="•"/>
      <w:lvlJc w:val="left"/>
      <w:pPr>
        <w:tabs>
          <w:tab w:val="num" w:pos="720"/>
        </w:tabs>
        <w:ind w:left="720" w:hanging="360"/>
      </w:pPr>
      <w:rPr>
        <w:rFonts w:ascii="Times New Roman" w:hAnsi="Times New Roman" w:hint="default"/>
      </w:rPr>
    </w:lvl>
    <w:lvl w:ilvl="1" w:tplc="E26E1044" w:tentative="1">
      <w:start w:val="1"/>
      <w:numFmt w:val="bullet"/>
      <w:lvlText w:val="•"/>
      <w:lvlJc w:val="left"/>
      <w:pPr>
        <w:tabs>
          <w:tab w:val="num" w:pos="1440"/>
        </w:tabs>
        <w:ind w:left="1440" w:hanging="360"/>
      </w:pPr>
      <w:rPr>
        <w:rFonts w:ascii="Times New Roman" w:hAnsi="Times New Roman" w:hint="default"/>
      </w:rPr>
    </w:lvl>
    <w:lvl w:ilvl="2" w:tplc="7CF8A380" w:tentative="1">
      <w:start w:val="1"/>
      <w:numFmt w:val="bullet"/>
      <w:lvlText w:val="•"/>
      <w:lvlJc w:val="left"/>
      <w:pPr>
        <w:tabs>
          <w:tab w:val="num" w:pos="2160"/>
        </w:tabs>
        <w:ind w:left="2160" w:hanging="360"/>
      </w:pPr>
      <w:rPr>
        <w:rFonts w:ascii="Times New Roman" w:hAnsi="Times New Roman" w:hint="default"/>
      </w:rPr>
    </w:lvl>
    <w:lvl w:ilvl="3" w:tplc="D1AAF8F8" w:tentative="1">
      <w:start w:val="1"/>
      <w:numFmt w:val="bullet"/>
      <w:lvlText w:val="•"/>
      <w:lvlJc w:val="left"/>
      <w:pPr>
        <w:tabs>
          <w:tab w:val="num" w:pos="2880"/>
        </w:tabs>
        <w:ind w:left="2880" w:hanging="360"/>
      </w:pPr>
      <w:rPr>
        <w:rFonts w:ascii="Times New Roman" w:hAnsi="Times New Roman" w:hint="default"/>
      </w:rPr>
    </w:lvl>
    <w:lvl w:ilvl="4" w:tplc="0A328D66" w:tentative="1">
      <w:start w:val="1"/>
      <w:numFmt w:val="bullet"/>
      <w:lvlText w:val="•"/>
      <w:lvlJc w:val="left"/>
      <w:pPr>
        <w:tabs>
          <w:tab w:val="num" w:pos="3600"/>
        </w:tabs>
        <w:ind w:left="3600" w:hanging="360"/>
      </w:pPr>
      <w:rPr>
        <w:rFonts w:ascii="Times New Roman" w:hAnsi="Times New Roman" w:hint="default"/>
      </w:rPr>
    </w:lvl>
    <w:lvl w:ilvl="5" w:tplc="02C20928" w:tentative="1">
      <w:start w:val="1"/>
      <w:numFmt w:val="bullet"/>
      <w:lvlText w:val="•"/>
      <w:lvlJc w:val="left"/>
      <w:pPr>
        <w:tabs>
          <w:tab w:val="num" w:pos="4320"/>
        </w:tabs>
        <w:ind w:left="4320" w:hanging="360"/>
      </w:pPr>
      <w:rPr>
        <w:rFonts w:ascii="Times New Roman" w:hAnsi="Times New Roman" w:hint="default"/>
      </w:rPr>
    </w:lvl>
    <w:lvl w:ilvl="6" w:tplc="7E46EA52" w:tentative="1">
      <w:start w:val="1"/>
      <w:numFmt w:val="bullet"/>
      <w:lvlText w:val="•"/>
      <w:lvlJc w:val="left"/>
      <w:pPr>
        <w:tabs>
          <w:tab w:val="num" w:pos="5040"/>
        </w:tabs>
        <w:ind w:left="5040" w:hanging="360"/>
      </w:pPr>
      <w:rPr>
        <w:rFonts w:ascii="Times New Roman" w:hAnsi="Times New Roman" w:hint="default"/>
      </w:rPr>
    </w:lvl>
    <w:lvl w:ilvl="7" w:tplc="087841E4" w:tentative="1">
      <w:start w:val="1"/>
      <w:numFmt w:val="bullet"/>
      <w:lvlText w:val="•"/>
      <w:lvlJc w:val="left"/>
      <w:pPr>
        <w:tabs>
          <w:tab w:val="num" w:pos="5760"/>
        </w:tabs>
        <w:ind w:left="5760" w:hanging="360"/>
      </w:pPr>
      <w:rPr>
        <w:rFonts w:ascii="Times New Roman" w:hAnsi="Times New Roman" w:hint="default"/>
      </w:rPr>
    </w:lvl>
    <w:lvl w:ilvl="8" w:tplc="2B1055E4" w:tentative="1">
      <w:start w:val="1"/>
      <w:numFmt w:val="bullet"/>
      <w:lvlText w:val="•"/>
      <w:lvlJc w:val="left"/>
      <w:pPr>
        <w:tabs>
          <w:tab w:val="num" w:pos="6480"/>
        </w:tabs>
        <w:ind w:left="6480" w:hanging="360"/>
      </w:pPr>
      <w:rPr>
        <w:rFonts w:ascii="Times New Roman" w:hAnsi="Times New Roman" w:hint="default"/>
      </w:rPr>
    </w:lvl>
  </w:abstractNum>
  <w:abstractNum w:abstractNumId="3">
    <w:nsid w:val="2BEE7EE7"/>
    <w:multiLevelType w:val="hybridMultilevel"/>
    <w:tmpl w:val="7C4C0FD8"/>
    <w:lvl w:ilvl="0" w:tplc="1DD25B22">
      <w:start w:val="1"/>
      <w:numFmt w:val="bullet"/>
      <w:lvlText w:val="•"/>
      <w:lvlJc w:val="left"/>
      <w:pPr>
        <w:tabs>
          <w:tab w:val="num" w:pos="720"/>
        </w:tabs>
        <w:ind w:left="720" w:hanging="360"/>
      </w:pPr>
      <w:rPr>
        <w:rFonts w:ascii="Times New Roman" w:hAnsi="Times New Roman" w:hint="default"/>
      </w:rPr>
    </w:lvl>
    <w:lvl w:ilvl="1" w:tplc="9AC0652A" w:tentative="1">
      <w:start w:val="1"/>
      <w:numFmt w:val="bullet"/>
      <w:lvlText w:val="•"/>
      <w:lvlJc w:val="left"/>
      <w:pPr>
        <w:tabs>
          <w:tab w:val="num" w:pos="1440"/>
        </w:tabs>
        <w:ind w:left="1440" w:hanging="360"/>
      </w:pPr>
      <w:rPr>
        <w:rFonts w:ascii="Times New Roman" w:hAnsi="Times New Roman" w:hint="default"/>
      </w:rPr>
    </w:lvl>
    <w:lvl w:ilvl="2" w:tplc="8A2ADBE8" w:tentative="1">
      <w:start w:val="1"/>
      <w:numFmt w:val="bullet"/>
      <w:lvlText w:val="•"/>
      <w:lvlJc w:val="left"/>
      <w:pPr>
        <w:tabs>
          <w:tab w:val="num" w:pos="2160"/>
        </w:tabs>
        <w:ind w:left="2160" w:hanging="360"/>
      </w:pPr>
      <w:rPr>
        <w:rFonts w:ascii="Times New Roman" w:hAnsi="Times New Roman" w:hint="default"/>
      </w:rPr>
    </w:lvl>
    <w:lvl w:ilvl="3" w:tplc="D66ED994" w:tentative="1">
      <w:start w:val="1"/>
      <w:numFmt w:val="bullet"/>
      <w:lvlText w:val="•"/>
      <w:lvlJc w:val="left"/>
      <w:pPr>
        <w:tabs>
          <w:tab w:val="num" w:pos="2880"/>
        </w:tabs>
        <w:ind w:left="2880" w:hanging="360"/>
      </w:pPr>
      <w:rPr>
        <w:rFonts w:ascii="Times New Roman" w:hAnsi="Times New Roman" w:hint="default"/>
      </w:rPr>
    </w:lvl>
    <w:lvl w:ilvl="4" w:tplc="A04E52A6" w:tentative="1">
      <w:start w:val="1"/>
      <w:numFmt w:val="bullet"/>
      <w:lvlText w:val="•"/>
      <w:lvlJc w:val="left"/>
      <w:pPr>
        <w:tabs>
          <w:tab w:val="num" w:pos="3600"/>
        </w:tabs>
        <w:ind w:left="3600" w:hanging="360"/>
      </w:pPr>
      <w:rPr>
        <w:rFonts w:ascii="Times New Roman" w:hAnsi="Times New Roman" w:hint="default"/>
      </w:rPr>
    </w:lvl>
    <w:lvl w:ilvl="5" w:tplc="3E0EF58C" w:tentative="1">
      <w:start w:val="1"/>
      <w:numFmt w:val="bullet"/>
      <w:lvlText w:val="•"/>
      <w:lvlJc w:val="left"/>
      <w:pPr>
        <w:tabs>
          <w:tab w:val="num" w:pos="4320"/>
        </w:tabs>
        <w:ind w:left="4320" w:hanging="360"/>
      </w:pPr>
      <w:rPr>
        <w:rFonts w:ascii="Times New Roman" w:hAnsi="Times New Roman" w:hint="default"/>
      </w:rPr>
    </w:lvl>
    <w:lvl w:ilvl="6" w:tplc="7EFCEA6A" w:tentative="1">
      <w:start w:val="1"/>
      <w:numFmt w:val="bullet"/>
      <w:lvlText w:val="•"/>
      <w:lvlJc w:val="left"/>
      <w:pPr>
        <w:tabs>
          <w:tab w:val="num" w:pos="5040"/>
        </w:tabs>
        <w:ind w:left="5040" w:hanging="360"/>
      </w:pPr>
      <w:rPr>
        <w:rFonts w:ascii="Times New Roman" w:hAnsi="Times New Roman" w:hint="default"/>
      </w:rPr>
    </w:lvl>
    <w:lvl w:ilvl="7" w:tplc="88EA24B8" w:tentative="1">
      <w:start w:val="1"/>
      <w:numFmt w:val="bullet"/>
      <w:lvlText w:val="•"/>
      <w:lvlJc w:val="left"/>
      <w:pPr>
        <w:tabs>
          <w:tab w:val="num" w:pos="5760"/>
        </w:tabs>
        <w:ind w:left="5760" w:hanging="360"/>
      </w:pPr>
      <w:rPr>
        <w:rFonts w:ascii="Times New Roman" w:hAnsi="Times New Roman" w:hint="default"/>
      </w:rPr>
    </w:lvl>
    <w:lvl w:ilvl="8" w:tplc="17A09772" w:tentative="1">
      <w:start w:val="1"/>
      <w:numFmt w:val="bullet"/>
      <w:lvlText w:val="•"/>
      <w:lvlJc w:val="left"/>
      <w:pPr>
        <w:tabs>
          <w:tab w:val="num" w:pos="6480"/>
        </w:tabs>
        <w:ind w:left="6480" w:hanging="360"/>
      </w:pPr>
      <w:rPr>
        <w:rFonts w:ascii="Times New Roman" w:hAnsi="Times New Roman" w:hint="default"/>
      </w:rPr>
    </w:lvl>
  </w:abstractNum>
  <w:abstractNum w:abstractNumId="4">
    <w:nsid w:val="30F97B9D"/>
    <w:multiLevelType w:val="hybridMultilevel"/>
    <w:tmpl w:val="0AEA2690"/>
    <w:lvl w:ilvl="0" w:tplc="E0467892">
      <w:start w:val="1"/>
      <w:numFmt w:val="bullet"/>
      <w:lvlText w:val="-"/>
      <w:lvlJc w:val="left"/>
      <w:pPr>
        <w:tabs>
          <w:tab w:val="num" w:pos="720"/>
        </w:tabs>
        <w:ind w:left="720" w:hanging="360"/>
      </w:pPr>
      <w:rPr>
        <w:rFonts w:ascii="Times New Roman" w:hAnsi="Times New Roman" w:hint="default"/>
      </w:rPr>
    </w:lvl>
    <w:lvl w:ilvl="1" w:tplc="0FCC7F96" w:tentative="1">
      <w:start w:val="1"/>
      <w:numFmt w:val="bullet"/>
      <w:lvlText w:val="-"/>
      <w:lvlJc w:val="left"/>
      <w:pPr>
        <w:tabs>
          <w:tab w:val="num" w:pos="1440"/>
        </w:tabs>
        <w:ind w:left="1440" w:hanging="360"/>
      </w:pPr>
      <w:rPr>
        <w:rFonts w:ascii="Times New Roman" w:hAnsi="Times New Roman" w:hint="default"/>
      </w:rPr>
    </w:lvl>
    <w:lvl w:ilvl="2" w:tplc="38240B58" w:tentative="1">
      <w:start w:val="1"/>
      <w:numFmt w:val="bullet"/>
      <w:lvlText w:val="-"/>
      <w:lvlJc w:val="left"/>
      <w:pPr>
        <w:tabs>
          <w:tab w:val="num" w:pos="2160"/>
        </w:tabs>
        <w:ind w:left="2160" w:hanging="360"/>
      </w:pPr>
      <w:rPr>
        <w:rFonts w:ascii="Times New Roman" w:hAnsi="Times New Roman" w:hint="default"/>
      </w:rPr>
    </w:lvl>
    <w:lvl w:ilvl="3" w:tplc="8C28523A" w:tentative="1">
      <w:start w:val="1"/>
      <w:numFmt w:val="bullet"/>
      <w:lvlText w:val="-"/>
      <w:lvlJc w:val="left"/>
      <w:pPr>
        <w:tabs>
          <w:tab w:val="num" w:pos="2880"/>
        </w:tabs>
        <w:ind w:left="2880" w:hanging="360"/>
      </w:pPr>
      <w:rPr>
        <w:rFonts w:ascii="Times New Roman" w:hAnsi="Times New Roman" w:hint="default"/>
      </w:rPr>
    </w:lvl>
    <w:lvl w:ilvl="4" w:tplc="E9609F28" w:tentative="1">
      <w:start w:val="1"/>
      <w:numFmt w:val="bullet"/>
      <w:lvlText w:val="-"/>
      <w:lvlJc w:val="left"/>
      <w:pPr>
        <w:tabs>
          <w:tab w:val="num" w:pos="3600"/>
        </w:tabs>
        <w:ind w:left="3600" w:hanging="360"/>
      </w:pPr>
      <w:rPr>
        <w:rFonts w:ascii="Times New Roman" w:hAnsi="Times New Roman" w:hint="default"/>
      </w:rPr>
    </w:lvl>
    <w:lvl w:ilvl="5" w:tplc="4D46053A" w:tentative="1">
      <w:start w:val="1"/>
      <w:numFmt w:val="bullet"/>
      <w:lvlText w:val="-"/>
      <w:lvlJc w:val="left"/>
      <w:pPr>
        <w:tabs>
          <w:tab w:val="num" w:pos="4320"/>
        </w:tabs>
        <w:ind w:left="4320" w:hanging="360"/>
      </w:pPr>
      <w:rPr>
        <w:rFonts w:ascii="Times New Roman" w:hAnsi="Times New Roman" w:hint="default"/>
      </w:rPr>
    </w:lvl>
    <w:lvl w:ilvl="6" w:tplc="CBE0FEE4" w:tentative="1">
      <w:start w:val="1"/>
      <w:numFmt w:val="bullet"/>
      <w:lvlText w:val="-"/>
      <w:lvlJc w:val="left"/>
      <w:pPr>
        <w:tabs>
          <w:tab w:val="num" w:pos="5040"/>
        </w:tabs>
        <w:ind w:left="5040" w:hanging="360"/>
      </w:pPr>
      <w:rPr>
        <w:rFonts w:ascii="Times New Roman" w:hAnsi="Times New Roman" w:hint="default"/>
      </w:rPr>
    </w:lvl>
    <w:lvl w:ilvl="7" w:tplc="28E06D4C" w:tentative="1">
      <w:start w:val="1"/>
      <w:numFmt w:val="bullet"/>
      <w:lvlText w:val="-"/>
      <w:lvlJc w:val="left"/>
      <w:pPr>
        <w:tabs>
          <w:tab w:val="num" w:pos="5760"/>
        </w:tabs>
        <w:ind w:left="5760" w:hanging="360"/>
      </w:pPr>
      <w:rPr>
        <w:rFonts w:ascii="Times New Roman" w:hAnsi="Times New Roman" w:hint="default"/>
      </w:rPr>
    </w:lvl>
    <w:lvl w:ilvl="8" w:tplc="5FC8D62E" w:tentative="1">
      <w:start w:val="1"/>
      <w:numFmt w:val="bullet"/>
      <w:lvlText w:val="-"/>
      <w:lvlJc w:val="left"/>
      <w:pPr>
        <w:tabs>
          <w:tab w:val="num" w:pos="6480"/>
        </w:tabs>
        <w:ind w:left="6480" w:hanging="360"/>
      </w:pPr>
      <w:rPr>
        <w:rFonts w:ascii="Times New Roman" w:hAnsi="Times New Roman" w:hint="default"/>
      </w:rPr>
    </w:lvl>
  </w:abstractNum>
  <w:abstractNum w:abstractNumId="5">
    <w:nsid w:val="4A2373D1"/>
    <w:multiLevelType w:val="hybridMultilevel"/>
    <w:tmpl w:val="B5F28218"/>
    <w:lvl w:ilvl="0" w:tplc="4E1620EA">
      <w:start w:val="1"/>
      <w:numFmt w:val="bullet"/>
      <w:lvlText w:val="•"/>
      <w:lvlJc w:val="left"/>
      <w:pPr>
        <w:tabs>
          <w:tab w:val="num" w:pos="720"/>
        </w:tabs>
        <w:ind w:left="720" w:hanging="360"/>
      </w:pPr>
      <w:rPr>
        <w:rFonts w:ascii="Times New Roman" w:hAnsi="Times New Roman" w:hint="default"/>
      </w:rPr>
    </w:lvl>
    <w:lvl w:ilvl="1" w:tplc="2E1672B0" w:tentative="1">
      <w:start w:val="1"/>
      <w:numFmt w:val="bullet"/>
      <w:lvlText w:val="•"/>
      <w:lvlJc w:val="left"/>
      <w:pPr>
        <w:tabs>
          <w:tab w:val="num" w:pos="1440"/>
        </w:tabs>
        <w:ind w:left="1440" w:hanging="360"/>
      </w:pPr>
      <w:rPr>
        <w:rFonts w:ascii="Times New Roman" w:hAnsi="Times New Roman" w:hint="default"/>
      </w:rPr>
    </w:lvl>
    <w:lvl w:ilvl="2" w:tplc="4CEE9CA6" w:tentative="1">
      <w:start w:val="1"/>
      <w:numFmt w:val="bullet"/>
      <w:lvlText w:val="•"/>
      <w:lvlJc w:val="left"/>
      <w:pPr>
        <w:tabs>
          <w:tab w:val="num" w:pos="2160"/>
        </w:tabs>
        <w:ind w:left="2160" w:hanging="360"/>
      </w:pPr>
      <w:rPr>
        <w:rFonts w:ascii="Times New Roman" w:hAnsi="Times New Roman" w:hint="default"/>
      </w:rPr>
    </w:lvl>
    <w:lvl w:ilvl="3" w:tplc="FD7AF6F8" w:tentative="1">
      <w:start w:val="1"/>
      <w:numFmt w:val="bullet"/>
      <w:lvlText w:val="•"/>
      <w:lvlJc w:val="left"/>
      <w:pPr>
        <w:tabs>
          <w:tab w:val="num" w:pos="2880"/>
        </w:tabs>
        <w:ind w:left="2880" w:hanging="360"/>
      </w:pPr>
      <w:rPr>
        <w:rFonts w:ascii="Times New Roman" w:hAnsi="Times New Roman" w:hint="default"/>
      </w:rPr>
    </w:lvl>
    <w:lvl w:ilvl="4" w:tplc="0B88B7EA" w:tentative="1">
      <w:start w:val="1"/>
      <w:numFmt w:val="bullet"/>
      <w:lvlText w:val="•"/>
      <w:lvlJc w:val="left"/>
      <w:pPr>
        <w:tabs>
          <w:tab w:val="num" w:pos="3600"/>
        </w:tabs>
        <w:ind w:left="3600" w:hanging="360"/>
      </w:pPr>
      <w:rPr>
        <w:rFonts w:ascii="Times New Roman" w:hAnsi="Times New Roman" w:hint="default"/>
      </w:rPr>
    </w:lvl>
    <w:lvl w:ilvl="5" w:tplc="FA6A3694" w:tentative="1">
      <w:start w:val="1"/>
      <w:numFmt w:val="bullet"/>
      <w:lvlText w:val="•"/>
      <w:lvlJc w:val="left"/>
      <w:pPr>
        <w:tabs>
          <w:tab w:val="num" w:pos="4320"/>
        </w:tabs>
        <w:ind w:left="4320" w:hanging="360"/>
      </w:pPr>
      <w:rPr>
        <w:rFonts w:ascii="Times New Roman" w:hAnsi="Times New Roman" w:hint="default"/>
      </w:rPr>
    </w:lvl>
    <w:lvl w:ilvl="6" w:tplc="1766F130" w:tentative="1">
      <w:start w:val="1"/>
      <w:numFmt w:val="bullet"/>
      <w:lvlText w:val="•"/>
      <w:lvlJc w:val="left"/>
      <w:pPr>
        <w:tabs>
          <w:tab w:val="num" w:pos="5040"/>
        </w:tabs>
        <w:ind w:left="5040" w:hanging="360"/>
      </w:pPr>
      <w:rPr>
        <w:rFonts w:ascii="Times New Roman" w:hAnsi="Times New Roman" w:hint="default"/>
      </w:rPr>
    </w:lvl>
    <w:lvl w:ilvl="7" w:tplc="67BC0034" w:tentative="1">
      <w:start w:val="1"/>
      <w:numFmt w:val="bullet"/>
      <w:lvlText w:val="•"/>
      <w:lvlJc w:val="left"/>
      <w:pPr>
        <w:tabs>
          <w:tab w:val="num" w:pos="5760"/>
        </w:tabs>
        <w:ind w:left="5760" w:hanging="360"/>
      </w:pPr>
      <w:rPr>
        <w:rFonts w:ascii="Times New Roman" w:hAnsi="Times New Roman" w:hint="default"/>
      </w:rPr>
    </w:lvl>
    <w:lvl w:ilvl="8" w:tplc="34563B8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F10"/>
    <w:rsid w:val="00015F76"/>
    <w:rsid w:val="000511BA"/>
    <w:rsid w:val="0006399C"/>
    <w:rsid w:val="0008505C"/>
    <w:rsid w:val="000B2C9B"/>
    <w:rsid w:val="000B46FC"/>
    <w:rsid w:val="001102BC"/>
    <w:rsid w:val="001C17F5"/>
    <w:rsid w:val="001E4A43"/>
    <w:rsid w:val="00253C26"/>
    <w:rsid w:val="00292CB3"/>
    <w:rsid w:val="002A54A1"/>
    <w:rsid w:val="002F31A3"/>
    <w:rsid w:val="002F4162"/>
    <w:rsid w:val="0034627F"/>
    <w:rsid w:val="00350DAA"/>
    <w:rsid w:val="003F1B98"/>
    <w:rsid w:val="004013A4"/>
    <w:rsid w:val="00435FF5"/>
    <w:rsid w:val="00453EBB"/>
    <w:rsid w:val="00473477"/>
    <w:rsid w:val="00480A71"/>
    <w:rsid w:val="004C062B"/>
    <w:rsid w:val="0052249D"/>
    <w:rsid w:val="005234C8"/>
    <w:rsid w:val="00561EF8"/>
    <w:rsid w:val="00562CF1"/>
    <w:rsid w:val="005F783D"/>
    <w:rsid w:val="00603DDA"/>
    <w:rsid w:val="00624FB9"/>
    <w:rsid w:val="006338BB"/>
    <w:rsid w:val="006713A6"/>
    <w:rsid w:val="0068130F"/>
    <w:rsid w:val="006D39AF"/>
    <w:rsid w:val="006D4C90"/>
    <w:rsid w:val="006F679C"/>
    <w:rsid w:val="007416F4"/>
    <w:rsid w:val="007422BE"/>
    <w:rsid w:val="00746D85"/>
    <w:rsid w:val="00771123"/>
    <w:rsid w:val="00772A9D"/>
    <w:rsid w:val="00792CE7"/>
    <w:rsid w:val="007973DE"/>
    <w:rsid w:val="00844C41"/>
    <w:rsid w:val="008726A8"/>
    <w:rsid w:val="008C0C68"/>
    <w:rsid w:val="008E3ECB"/>
    <w:rsid w:val="008E49AC"/>
    <w:rsid w:val="008F4434"/>
    <w:rsid w:val="0091359B"/>
    <w:rsid w:val="00987C34"/>
    <w:rsid w:val="00996F37"/>
    <w:rsid w:val="009B6689"/>
    <w:rsid w:val="00A429D9"/>
    <w:rsid w:val="00A57F10"/>
    <w:rsid w:val="00A6263E"/>
    <w:rsid w:val="00A709EA"/>
    <w:rsid w:val="00A75B9B"/>
    <w:rsid w:val="00AD2DEA"/>
    <w:rsid w:val="00AE4C10"/>
    <w:rsid w:val="00B03DBA"/>
    <w:rsid w:val="00B05059"/>
    <w:rsid w:val="00B156E2"/>
    <w:rsid w:val="00B32C6A"/>
    <w:rsid w:val="00B708E9"/>
    <w:rsid w:val="00BC061C"/>
    <w:rsid w:val="00BE2FE6"/>
    <w:rsid w:val="00C232FE"/>
    <w:rsid w:val="00C2765A"/>
    <w:rsid w:val="00C46D7C"/>
    <w:rsid w:val="00C50CF0"/>
    <w:rsid w:val="00CA6D8C"/>
    <w:rsid w:val="00CA7818"/>
    <w:rsid w:val="00CC3438"/>
    <w:rsid w:val="00CD4146"/>
    <w:rsid w:val="00D055B5"/>
    <w:rsid w:val="00D16D8B"/>
    <w:rsid w:val="00D23E7B"/>
    <w:rsid w:val="00D541F1"/>
    <w:rsid w:val="00DA17B1"/>
    <w:rsid w:val="00DB4F1D"/>
    <w:rsid w:val="00DD4B66"/>
    <w:rsid w:val="00DE23E1"/>
    <w:rsid w:val="00E10485"/>
    <w:rsid w:val="00E10515"/>
    <w:rsid w:val="00E20A5B"/>
    <w:rsid w:val="00E228E3"/>
    <w:rsid w:val="00E30A43"/>
    <w:rsid w:val="00E32D1B"/>
    <w:rsid w:val="00E32FB6"/>
    <w:rsid w:val="00E70DF8"/>
    <w:rsid w:val="00EF4D79"/>
    <w:rsid w:val="00F07D0E"/>
    <w:rsid w:val="00F327F5"/>
    <w:rsid w:val="00F45D92"/>
    <w:rsid w:val="00F47361"/>
    <w:rsid w:val="00F821F9"/>
    <w:rsid w:val="00F9566B"/>
    <w:rsid w:val="00FA7191"/>
    <w:rsid w:val="00FD120D"/>
    <w:rsid w:val="00FF29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14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6399C"/>
    <w:pPr>
      <w:spacing w:after="0" w:line="240" w:lineRule="auto"/>
    </w:pPr>
  </w:style>
  <w:style w:type="paragraph" w:styleId="Header">
    <w:name w:val="header"/>
    <w:basedOn w:val="Normal"/>
    <w:link w:val="HeaderChar"/>
    <w:uiPriority w:val="99"/>
    <w:unhideWhenUsed/>
    <w:rsid w:val="00E30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A43"/>
  </w:style>
  <w:style w:type="paragraph" w:styleId="Footer">
    <w:name w:val="footer"/>
    <w:basedOn w:val="Normal"/>
    <w:link w:val="FooterChar"/>
    <w:uiPriority w:val="99"/>
    <w:unhideWhenUsed/>
    <w:rsid w:val="00E30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A43"/>
  </w:style>
  <w:style w:type="paragraph" w:styleId="ListParagraph">
    <w:name w:val="List Paragraph"/>
    <w:basedOn w:val="Normal"/>
    <w:uiPriority w:val="34"/>
    <w:qFormat/>
    <w:rsid w:val="00F327F5"/>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13A4"/>
    <w:rPr>
      <w:color w:val="0563C1" w:themeColor="hyperlink"/>
      <w:u w:val="single"/>
    </w:rPr>
  </w:style>
  <w:style w:type="character" w:customStyle="1" w:styleId="UnresolvedMention">
    <w:name w:val="Unresolved Mention"/>
    <w:basedOn w:val="DefaultParagraphFont"/>
    <w:uiPriority w:val="99"/>
    <w:semiHidden/>
    <w:unhideWhenUsed/>
    <w:rsid w:val="004013A4"/>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6399C"/>
    <w:pPr>
      <w:spacing w:after="0" w:line="240" w:lineRule="auto"/>
    </w:pPr>
  </w:style>
  <w:style w:type="paragraph" w:styleId="Header">
    <w:name w:val="header"/>
    <w:basedOn w:val="Normal"/>
    <w:link w:val="HeaderChar"/>
    <w:uiPriority w:val="99"/>
    <w:unhideWhenUsed/>
    <w:rsid w:val="00E30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A43"/>
  </w:style>
  <w:style w:type="paragraph" w:styleId="Footer">
    <w:name w:val="footer"/>
    <w:basedOn w:val="Normal"/>
    <w:link w:val="FooterChar"/>
    <w:uiPriority w:val="99"/>
    <w:unhideWhenUsed/>
    <w:rsid w:val="00E30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A43"/>
  </w:style>
  <w:style w:type="paragraph" w:styleId="ListParagraph">
    <w:name w:val="List Paragraph"/>
    <w:basedOn w:val="Normal"/>
    <w:uiPriority w:val="34"/>
    <w:qFormat/>
    <w:rsid w:val="00F327F5"/>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13A4"/>
    <w:rPr>
      <w:color w:val="0563C1" w:themeColor="hyperlink"/>
      <w:u w:val="single"/>
    </w:rPr>
  </w:style>
  <w:style w:type="character" w:customStyle="1" w:styleId="UnresolvedMention">
    <w:name w:val="Unresolved Mention"/>
    <w:basedOn w:val="DefaultParagraphFont"/>
    <w:uiPriority w:val="99"/>
    <w:semiHidden/>
    <w:unhideWhenUsed/>
    <w:rsid w:val="004013A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62139">
      <w:bodyDiv w:val="1"/>
      <w:marLeft w:val="0"/>
      <w:marRight w:val="0"/>
      <w:marTop w:val="0"/>
      <w:marBottom w:val="0"/>
      <w:divBdr>
        <w:top w:val="none" w:sz="0" w:space="0" w:color="auto"/>
        <w:left w:val="none" w:sz="0" w:space="0" w:color="auto"/>
        <w:bottom w:val="none" w:sz="0" w:space="0" w:color="auto"/>
        <w:right w:val="none" w:sz="0" w:space="0" w:color="auto"/>
      </w:divBdr>
    </w:div>
    <w:div w:id="1331713448">
      <w:bodyDiv w:val="1"/>
      <w:marLeft w:val="0"/>
      <w:marRight w:val="0"/>
      <w:marTop w:val="0"/>
      <w:marBottom w:val="0"/>
      <w:divBdr>
        <w:top w:val="none" w:sz="0" w:space="0" w:color="auto"/>
        <w:left w:val="none" w:sz="0" w:space="0" w:color="auto"/>
        <w:bottom w:val="none" w:sz="0" w:space="0" w:color="auto"/>
        <w:right w:val="none" w:sz="0" w:space="0" w:color="auto"/>
      </w:divBdr>
      <w:divsChild>
        <w:div w:id="1632831216">
          <w:marLeft w:val="547"/>
          <w:marRight w:val="0"/>
          <w:marTop w:val="115"/>
          <w:marBottom w:val="0"/>
          <w:divBdr>
            <w:top w:val="none" w:sz="0" w:space="0" w:color="auto"/>
            <w:left w:val="none" w:sz="0" w:space="0" w:color="auto"/>
            <w:bottom w:val="none" w:sz="0" w:space="0" w:color="auto"/>
            <w:right w:val="none" w:sz="0" w:space="0" w:color="auto"/>
          </w:divBdr>
        </w:div>
        <w:div w:id="2071077813">
          <w:marLeft w:val="547"/>
          <w:marRight w:val="0"/>
          <w:marTop w:val="115"/>
          <w:marBottom w:val="0"/>
          <w:divBdr>
            <w:top w:val="none" w:sz="0" w:space="0" w:color="auto"/>
            <w:left w:val="none" w:sz="0" w:space="0" w:color="auto"/>
            <w:bottom w:val="none" w:sz="0" w:space="0" w:color="auto"/>
            <w:right w:val="none" w:sz="0" w:space="0" w:color="auto"/>
          </w:divBdr>
        </w:div>
        <w:div w:id="1305235219">
          <w:marLeft w:val="547"/>
          <w:marRight w:val="0"/>
          <w:marTop w:val="115"/>
          <w:marBottom w:val="0"/>
          <w:divBdr>
            <w:top w:val="none" w:sz="0" w:space="0" w:color="auto"/>
            <w:left w:val="none" w:sz="0" w:space="0" w:color="auto"/>
            <w:bottom w:val="none" w:sz="0" w:space="0" w:color="auto"/>
            <w:right w:val="none" w:sz="0" w:space="0" w:color="auto"/>
          </w:divBdr>
        </w:div>
        <w:div w:id="555435345">
          <w:marLeft w:val="547"/>
          <w:marRight w:val="0"/>
          <w:marTop w:val="115"/>
          <w:marBottom w:val="0"/>
          <w:divBdr>
            <w:top w:val="none" w:sz="0" w:space="0" w:color="auto"/>
            <w:left w:val="none" w:sz="0" w:space="0" w:color="auto"/>
            <w:bottom w:val="none" w:sz="0" w:space="0" w:color="auto"/>
            <w:right w:val="none" w:sz="0" w:space="0" w:color="auto"/>
          </w:divBdr>
        </w:div>
        <w:div w:id="1838692969">
          <w:marLeft w:val="547"/>
          <w:marRight w:val="0"/>
          <w:marTop w:val="115"/>
          <w:marBottom w:val="0"/>
          <w:divBdr>
            <w:top w:val="none" w:sz="0" w:space="0" w:color="auto"/>
            <w:left w:val="none" w:sz="0" w:space="0" w:color="auto"/>
            <w:bottom w:val="none" w:sz="0" w:space="0" w:color="auto"/>
            <w:right w:val="none" w:sz="0" w:space="0" w:color="auto"/>
          </w:divBdr>
        </w:div>
        <w:div w:id="862550261">
          <w:marLeft w:val="547"/>
          <w:marRight w:val="0"/>
          <w:marTop w:val="115"/>
          <w:marBottom w:val="0"/>
          <w:divBdr>
            <w:top w:val="none" w:sz="0" w:space="0" w:color="auto"/>
            <w:left w:val="none" w:sz="0" w:space="0" w:color="auto"/>
            <w:bottom w:val="none" w:sz="0" w:space="0" w:color="auto"/>
            <w:right w:val="none" w:sz="0" w:space="0" w:color="auto"/>
          </w:divBdr>
        </w:div>
        <w:div w:id="1323121035">
          <w:marLeft w:val="547"/>
          <w:marRight w:val="0"/>
          <w:marTop w:val="115"/>
          <w:marBottom w:val="0"/>
          <w:divBdr>
            <w:top w:val="none" w:sz="0" w:space="0" w:color="auto"/>
            <w:left w:val="none" w:sz="0" w:space="0" w:color="auto"/>
            <w:bottom w:val="none" w:sz="0" w:space="0" w:color="auto"/>
            <w:right w:val="none" w:sz="0" w:space="0" w:color="auto"/>
          </w:divBdr>
        </w:div>
        <w:div w:id="1086346992">
          <w:marLeft w:val="547"/>
          <w:marRight w:val="0"/>
          <w:marTop w:val="115"/>
          <w:marBottom w:val="0"/>
          <w:divBdr>
            <w:top w:val="none" w:sz="0" w:space="0" w:color="auto"/>
            <w:left w:val="none" w:sz="0" w:space="0" w:color="auto"/>
            <w:bottom w:val="none" w:sz="0" w:space="0" w:color="auto"/>
            <w:right w:val="none" w:sz="0" w:space="0" w:color="auto"/>
          </w:divBdr>
        </w:div>
      </w:divsChild>
    </w:div>
    <w:div w:id="1740445065">
      <w:bodyDiv w:val="1"/>
      <w:marLeft w:val="0"/>
      <w:marRight w:val="0"/>
      <w:marTop w:val="0"/>
      <w:marBottom w:val="0"/>
      <w:divBdr>
        <w:top w:val="none" w:sz="0" w:space="0" w:color="auto"/>
        <w:left w:val="none" w:sz="0" w:space="0" w:color="auto"/>
        <w:bottom w:val="none" w:sz="0" w:space="0" w:color="auto"/>
        <w:right w:val="none" w:sz="0" w:space="0" w:color="auto"/>
      </w:divBdr>
      <w:divsChild>
        <w:div w:id="713238224">
          <w:marLeft w:val="547"/>
          <w:marRight w:val="0"/>
          <w:marTop w:val="134"/>
          <w:marBottom w:val="0"/>
          <w:divBdr>
            <w:top w:val="none" w:sz="0" w:space="0" w:color="auto"/>
            <w:left w:val="none" w:sz="0" w:space="0" w:color="auto"/>
            <w:bottom w:val="none" w:sz="0" w:space="0" w:color="auto"/>
            <w:right w:val="none" w:sz="0" w:space="0" w:color="auto"/>
          </w:divBdr>
        </w:div>
        <w:div w:id="1782798081">
          <w:marLeft w:val="547"/>
          <w:marRight w:val="0"/>
          <w:marTop w:val="134"/>
          <w:marBottom w:val="0"/>
          <w:divBdr>
            <w:top w:val="none" w:sz="0" w:space="0" w:color="auto"/>
            <w:left w:val="none" w:sz="0" w:space="0" w:color="auto"/>
            <w:bottom w:val="none" w:sz="0" w:space="0" w:color="auto"/>
            <w:right w:val="none" w:sz="0" w:space="0" w:color="auto"/>
          </w:divBdr>
        </w:div>
        <w:div w:id="1310793449">
          <w:marLeft w:val="547"/>
          <w:marRight w:val="0"/>
          <w:marTop w:val="134"/>
          <w:marBottom w:val="0"/>
          <w:divBdr>
            <w:top w:val="none" w:sz="0" w:space="0" w:color="auto"/>
            <w:left w:val="none" w:sz="0" w:space="0" w:color="auto"/>
            <w:bottom w:val="none" w:sz="0" w:space="0" w:color="auto"/>
            <w:right w:val="none" w:sz="0" w:space="0" w:color="auto"/>
          </w:divBdr>
        </w:div>
      </w:divsChild>
    </w:div>
    <w:div w:id="1841774432">
      <w:bodyDiv w:val="1"/>
      <w:marLeft w:val="0"/>
      <w:marRight w:val="0"/>
      <w:marTop w:val="0"/>
      <w:marBottom w:val="0"/>
      <w:divBdr>
        <w:top w:val="none" w:sz="0" w:space="0" w:color="auto"/>
        <w:left w:val="none" w:sz="0" w:space="0" w:color="auto"/>
        <w:bottom w:val="none" w:sz="0" w:space="0" w:color="auto"/>
        <w:right w:val="none" w:sz="0" w:space="0" w:color="auto"/>
      </w:divBdr>
      <w:divsChild>
        <w:div w:id="1652562084">
          <w:marLeft w:val="806"/>
          <w:marRight w:val="0"/>
          <w:marTop w:val="106"/>
          <w:marBottom w:val="0"/>
          <w:divBdr>
            <w:top w:val="none" w:sz="0" w:space="0" w:color="auto"/>
            <w:left w:val="none" w:sz="0" w:space="0" w:color="auto"/>
            <w:bottom w:val="none" w:sz="0" w:space="0" w:color="auto"/>
            <w:right w:val="none" w:sz="0" w:space="0" w:color="auto"/>
          </w:divBdr>
        </w:div>
        <w:div w:id="2025129624">
          <w:marLeft w:val="806"/>
          <w:marRight w:val="0"/>
          <w:marTop w:val="106"/>
          <w:marBottom w:val="0"/>
          <w:divBdr>
            <w:top w:val="none" w:sz="0" w:space="0" w:color="auto"/>
            <w:left w:val="none" w:sz="0" w:space="0" w:color="auto"/>
            <w:bottom w:val="none" w:sz="0" w:space="0" w:color="auto"/>
            <w:right w:val="none" w:sz="0" w:space="0" w:color="auto"/>
          </w:divBdr>
        </w:div>
        <w:div w:id="1706827941">
          <w:marLeft w:val="806"/>
          <w:marRight w:val="0"/>
          <w:marTop w:val="106"/>
          <w:marBottom w:val="0"/>
          <w:divBdr>
            <w:top w:val="none" w:sz="0" w:space="0" w:color="auto"/>
            <w:left w:val="none" w:sz="0" w:space="0" w:color="auto"/>
            <w:bottom w:val="none" w:sz="0" w:space="0" w:color="auto"/>
            <w:right w:val="none" w:sz="0" w:space="0" w:color="auto"/>
          </w:divBdr>
        </w:div>
        <w:div w:id="982199217">
          <w:marLeft w:val="806"/>
          <w:marRight w:val="0"/>
          <w:marTop w:val="106"/>
          <w:marBottom w:val="0"/>
          <w:divBdr>
            <w:top w:val="none" w:sz="0" w:space="0" w:color="auto"/>
            <w:left w:val="none" w:sz="0" w:space="0" w:color="auto"/>
            <w:bottom w:val="none" w:sz="0" w:space="0" w:color="auto"/>
            <w:right w:val="none" w:sz="0" w:space="0" w:color="auto"/>
          </w:divBdr>
        </w:div>
        <w:div w:id="1145659750">
          <w:marLeft w:val="806"/>
          <w:marRight w:val="0"/>
          <w:marTop w:val="106"/>
          <w:marBottom w:val="0"/>
          <w:divBdr>
            <w:top w:val="none" w:sz="0" w:space="0" w:color="auto"/>
            <w:left w:val="none" w:sz="0" w:space="0" w:color="auto"/>
            <w:bottom w:val="none" w:sz="0" w:space="0" w:color="auto"/>
            <w:right w:val="none" w:sz="0" w:space="0" w:color="auto"/>
          </w:divBdr>
        </w:div>
        <w:div w:id="1561361426">
          <w:marLeft w:val="806"/>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dadyslexia.org.uk/educator" TargetMode="External"/><Relationship Id="rId13" Type="http://schemas.openxmlformats.org/officeDocument/2006/relationships/hyperlink" Target="http://learning.gov.wales/docs/learningwales/publications/131016-sen-code-of-practice-for-wales-en.pdf"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yslexia.uk.net/dyslexia-in-children/"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aep.org.uk/news-archive-public/welsh-draft-aln-code-of-practice-published-on-30th-septembe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nhs.uk/conditions/dyslexia/" TargetMode="External"/><Relationship Id="rId5" Type="http://schemas.openxmlformats.org/officeDocument/2006/relationships/webSettings" Target="webSettings.xml"/><Relationship Id="rId15" Type="http://schemas.openxmlformats.org/officeDocument/2006/relationships/hyperlink" Target="http://www.aep.org.uk/news-archive-public/welsh-draft-aln-code-of-practice-published-on-30th-september/" TargetMode="External"/><Relationship Id="rId10" Type="http://schemas.openxmlformats.org/officeDocument/2006/relationships/hyperlink" Target="http://learning.gov.wales/docs/learningwales/publications/131016-sen-code-of-practice-for-wales-cy.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nlinelibrary.wiley.com/doi/full/10.1111/j.1469-8749.2011.04064.x" TargetMode="External"/><Relationship Id="rId14" Type="http://schemas.openxmlformats.org/officeDocument/2006/relationships/hyperlink" Target="http://learning.gov.wales/docs/learningwales/publications/131016-sen-code-of-practice-for-wal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11</Pages>
  <Words>3418</Words>
  <Characters>19487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williams</dc:creator>
  <cp:keywords/>
  <dc:description/>
  <cp:lastModifiedBy>Deleteme</cp:lastModifiedBy>
  <cp:revision>23</cp:revision>
  <dcterms:created xsi:type="dcterms:W3CDTF">2018-05-16T06:21:00Z</dcterms:created>
  <dcterms:modified xsi:type="dcterms:W3CDTF">2018-05-16T10:21:00Z</dcterms:modified>
</cp:coreProperties>
</file>