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841"/>
        <w:tblW w:w="0" w:type="auto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Pr="00122A6C" w:rsidR="00F9055E" w:rsidTr="1ED9DE54" w14:paraId="33134BDD" w14:textId="77777777">
        <w:trPr>
          <w:trHeight w:val="231"/>
        </w:trPr>
        <w:tc>
          <w:tcPr>
            <w:tcW w:w="364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94BAD6"/>
            <w:tcMar/>
          </w:tcPr>
          <w:p w:rsidRPr="00122A6C" w:rsidR="00F9055E" w:rsidP="003754EC" w:rsidRDefault="00F9055E" w14:paraId="46FC5756" w14:textId="77777777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Student-teacher:</w:t>
            </w:r>
          </w:p>
        </w:tc>
        <w:tc>
          <w:tcPr>
            <w:tcW w:w="575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122A6C" w:rsidR="00F9055E" w:rsidP="003754EC" w:rsidRDefault="00F9055E" w14:paraId="59AF69C3" w14:textId="16FACB40">
            <w:pPr>
              <w:rPr>
                <w:sz w:val="28"/>
                <w:szCs w:val="28"/>
              </w:rPr>
            </w:pPr>
            <w:r w:rsidRPr="1ED9DE54" w:rsidR="0201203F">
              <w:rPr>
                <w:sz w:val="28"/>
                <w:szCs w:val="28"/>
              </w:rPr>
              <w:t>Sarah Kabsch</w:t>
            </w:r>
          </w:p>
        </w:tc>
        <w:tc>
          <w:tcPr>
            <w:tcW w:w="153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122A6C" w:rsidR="00F9055E" w:rsidP="5079DFCC" w:rsidRDefault="00F9055E" w14:paraId="397950C8" w14:textId="662671D3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>Class</w:t>
            </w:r>
            <w:r w:rsidRPr="00122A6C" w:rsidR="1F998855">
              <w:rPr>
                <w:b/>
                <w:bCs/>
              </w:rPr>
              <w:t xml:space="preserve"> / Group</w:t>
            </w:r>
            <w:r w:rsidRPr="00122A6C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122A6C" w:rsidR="00F9055E" w:rsidP="003754EC" w:rsidRDefault="00F9055E" w14:paraId="7E1CD48E" w14:textId="47EFE30B">
            <w:pPr>
              <w:rPr>
                <w:sz w:val="28"/>
                <w:szCs w:val="28"/>
              </w:rPr>
            </w:pPr>
            <w:r w:rsidRPr="1ED9DE54" w:rsidR="651F72F3">
              <w:rPr>
                <w:sz w:val="28"/>
                <w:szCs w:val="28"/>
              </w:rPr>
              <w:t>YR 8 higher tier</w:t>
            </w:r>
          </w:p>
        </w:tc>
      </w:tr>
      <w:tr w:rsidRPr="00122A6C" w:rsidR="00F9055E" w:rsidTr="1ED9DE54" w14:paraId="6793B9EB" w14:textId="77777777">
        <w:trPr>
          <w:trHeight w:val="231"/>
        </w:trPr>
        <w:tc>
          <w:tcPr>
            <w:tcW w:w="3646" w:type="dxa"/>
            <w:tcBorders>
              <w:top w:val="single" w:color="auto" w:sz="4" w:space="0"/>
            </w:tcBorders>
            <w:shd w:val="clear" w:color="auto" w:fill="94BAD6"/>
            <w:tcMar/>
          </w:tcPr>
          <w:p w:rsidRPr="00122A6C" w:rsidR="00F9055E" w:rsidP="003754EC" w:rsidRDefault="00F9055E" w14:paraId="065235EE" w14:textId="77777777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AoLE or Subject:</w:t>
            </w:r>
          </w:p>
        </w:tc>
        <w:tc>
          <w:tcPr>
            <w:tcW w:w="5756" w:type="dxa"/>
            <w:tcBorders>
              <w:top w:val="single" w:color="auto" w:sz="4" w:space="0"/>
            </w:tcBorders>
            <w:tcMar/>
          </w:tcPr>
          <w:p w:rsidR="00F9055E" w:rsidP="638C1348" w:rsidRDefault="00F9055E" w14:paraId="5999735F" w14:textId="77777777">
            <w:pPr>
              <w:rPr>
                <w:sz w:val="22"/>
                <w:szCs w:val="22"/>
              </w:rPr>
            </w:pPr>
          </w:p>
          <w:p w:rsidRPr="00122A6C" w:rsidR="006C6BD5" w:rsidP="638C1348" w:rsidRDefault="006C6BD5" w14:paraId="1AEB9A5E" w14:textId="006D82DC">
            <w:pPr>
              <w:rPr>
                <w:sz w:val="22"/>
                <w:szCs w:val="22"/>
              </w:rPr>
            </w:pPr>
            <w:r w:rsidRPr="1ED9DE54" w:rsidR="66015CA4">
              <w:rPr>
                <w:sz w:val="22"/>
                <w:szCs w:val="22"/>
              </w:rPr>
              <w:t>German</w:t>
            </w:r>
          </w:p>
        </w:tc>
        <w:tc>
          <w:tcPr>
            <w:tcW w:w="1538" w:type="dxa"/>
            <w:tcBorders>
              <w:top w:val="single" w:color="auto" w:sz="4" w:space="0"/>
            </w:tcBorders>
            <w:shd w:val="clear" w:color="auto" w:fill="auto"/>
            <w:tcMar/>
          </w:tcPr>
          <w:p w:rsidRPr="00122A6C" w:rsidR="00F9055E" w:rsidP="6C7A2A74" w:rsidRDefault="0DE35DB4" w14:paraId="5B8DD6BF" w14:textId="4AD2893E">
            <w:pPr>
              <w:rPr>
                <w:b/>
                <w:bCs/>
              </w:rPr>
            </w:pPr>
            <w:r w:rsidRPr="5E852657">
              <w:rPr>
                <w:b/>
                <w:bCs/>
              </w:rPr>
              <w:t>Date</w:t>
            </w:r>
            <w:r w:rsidRPr="5E852657" w:rsidR="1D4951E6">
              <w:rPr>
                <w:b/>
                <w:bCs/>
              </w:rPr>
              <w:t xml:space="preserve"> </w:t>
            </w:r>
            <w:r w:rsidRPr="5E852657" w:rsidR="1D4951E6">
              <w:rPr>
                <w:i/>
                <w:iCs/>
                <w:sz w:val="20"/>
                <w:szCs w:val="20"/>
              </w:rPr>
              <w:t>(please note that this may be a continuous session)</w:t>
            </w:r>
            <w:r w:rsidRPr="5E852657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color="auto" w:sz="4" w:space="0"/>
            </w:tcBorders>
            <w:tcMar/>
          </w:tcPr>
          <w:p w:rsidRPr="00122A6C" w:rsidR="00F9055E" w:rsidP="003754EC" w:rsidRDefault="00F9055E" w14:paraId="6B744BFB" w14:textId="54699A81">
            <w:pPr>
              <w:rPr>
                <w:sz w:val="28"/>
                <w:szCs w:val="28"/>
              </w:rPr>
            </w:pPr>
            <w:r w:rsidRPr="1ED9DE54" w:rsidR="405F2419">
              <w:rPr>
                <w:sz w:val="28"/>
                <w:szCs w:val="28"/>
              </w:rPr>
              <w:t>20.10.2023</w:t>
            </w:r>
          </w:p>
        </w:tc>
      </w:tr>
      <w:tr w:rsidRPr="00122A6C" w:rsidR="00F9055E" w:rsidTr="1ED9DE54" w14:paraId="2AFD2E27" w14:textId="77777777">
        <w:trPr>
          <w:trHeight w:val="887"/>
        </w:trPr>
        <w:tc>
          <w:tcPr>
            <w:tcW w:w="3646" w:type="dxa"/>
            <w:shd w:val="clear" w:color="auto" w:fill="94BAD6"/>
            <w:tcMar/>
          </w:tcPr>
          <w:p w:rsidRPr="00122A6C" w:rsidR="00F9055E" w:rsidP="7FADEBB9" w:rsidRDefault="00F9055E" w14:paraId="29504F34" w14:textId="0559A4E4">
            <w:pPr>
              <w:rPr>
                <w:i/>
                <w:iCs/>
              </w:rPr>
            </w:pPr>
            <w:r w:rsidRPr="00122A6C">
              <w:rPr>
                <w:b/>
                <w:bCs/>
              </w:rPr>
              <w:t>Meaningful links to</w:t>
            </w:r>
            <w:r w:rsidRPr="00122A6C">
              <w:t xml:space="preserve"> </w:t>
            </w:r>
            <w:r w:rsidRPr="00122A6C">
              <w:rPr>
                <w:b/>
                <w:bCs/>
              </w:rPr>
              <w:t>Curriculum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 xml:space="preserve">(What Matters Statements, </w:t>
            </w:r>
            <w:r w:rsidRPr="00122A6C" w:rsidR="424B0E4F">
              <w:rPr>
                <w:rFonts w:ascii="Calibri" w:hAnsi="Calibri" w:eastAsia="Calibri" w:cs="Calibri"/>
                <w:color w:val="000000" w:themeColor="text1"/>
                <w:sz w:val="20"/>
                <w:szCs w:val="20"/>
              </w:rPr>
              <w:t>Descriptions of learning</w:t>
            </w:r>
            <w:r w:rsidRPr="00122A6C">
              <w:rPr>
                <w:sz w:val="20"/>
                <w:szCs w:val="20"/>
              </w:rPr>
              <w:t xml:space="preserve">, </w:t>
            </w:r>
            <w:r w:rsidR="0038073E">
              <w:rPr>
                <w:sz w:val="20"/>
                <w:szCs w:val="20"/>
              </w:rPr>
              <w:t>‘</w:t>
            </w:r>
            <w:r w:rsidRPr="00122A6C">
              <w:rPr>
                <w:sz w:val="20"/>
                <w:szCs w:val="20"/>
              </w:rPr>
              <w:t>previous</w:t>
            </w:r>
            <w:r w:rsidR="0038073E">
              <w:rPr>
                <w:sz w:val="20"/>
                <w:szCs w:val="20"/>
              </w:rPr>
              <w:t>’</w:t>
            </w:r>
            <w:r w:rsidRPr="00122A6C">
              <w:rPr>
                <w:sz w:val="20"/>
                <w:szCs w:val="20"/>
              </w:rPr>
              <w:t xml:space="preserve"> curriculum...)</w:t>
            </w:r>
          </w:p>
        </w:tc>
        <w:tc>
          <w:tcPr>
            <w:tcW w:w="10944" w:type="dxa"/>
            <w:gridSpan w:val="3"/>
            <w:tcMar/>
          </w:tcPr>
          <w:p w:rsidRPr="00EB5CD5" w:rsidR="00F9055E" w:rsidP="1ED9DE54" w:rsidRDefault="00F9055E" w14:paraId="0D0D930D" w14:textId="0AF202A8">
            <w:pPr>
              <w:rPr>
                <w:rFonts w:eastAsia="Arial"/>
                <w:color w:val="1F1F1F"/>
                <w:sz w:val="20"/>
                <w:szCs w:val="20"/>
              </w:rPr>
            </w:pPr>
            <w:r w:rsidRPr="1ED9DE54" w:rsidR="0638D59B">
              <w:rPr>
                <w:rFonts w:eastAsia="Arial"/>
                <w:color w:val="1F1F1F"/>
                <w:sz w:val="20"/>
                <w:szCs w:val="20"/>
              </w:rPr>
              <w:t xml:space="preserve">Clear and effective communication is an important life skill. Therefore, students will practice using the future tense to interact with people more </w:t>
            </w:r>
            <w:r w:rsidRPr="1ED9DE54" w:rsidR="0638D59B">
              <w:rPr>
                <w:rFonts w:eastAsia="Arial"/>
                <w:color w:val="1F1F1F"/>
                <w:sz w:val="20"/>
                <w:szCs w:val="20"/>
              </w:rPr>
              <w:t>effectively</w:t>
            </w:r>
            <w:r w:rsidRPr="1ED9DE54" w:rsidR="0638D59B">
              <w:rPr>
                <w:rFonts w:eastAsia="Arial"/>
                <w:color w:val="1F1F1F"/>
                <w:sz w:val="20"/>
                <w:szCs w:val="20"/>
              </w:rPr>
              <w:t xml:space="preserve">. </w:t>
            </w:r>
          </w:p>
          <w:p w:rsidRPr="00EB5CD5" w:rsidR="00F9055E" w:rsidP="1ED9DE54" w:rsidRDefault="00F9055E" w14:paraId="08FB47C6" w14:textId="0DC037F4">
            <w:pPr>
              <w:pStyle w:val="Normal"/>
              <w:rPr>
                <w:rFonts w:eastAsia="Arial"/>
                <w:color w:val="1F1F1F"/>
                <w:sz w:val="20"/>
                <w:szCs w:val="20"/>
              </w:rPr>
            </w:pPr>
            <w:r w:rsidRPr="1ED9DE54" w:rsidR="0638D59B">
              <w:rPr>
                <w:rFonts w:eastAsia="Arial"/>
                <w:color w:val="1F1F1F"/>
                <w:sz w:val="20"/>
                <w:szCs w:val="20"/>
              </w:rPr>
              <w:t xml:space="preserve">Furthermore, focusing on pronunciation will </w:t>
            </w:r>
            <w:r w:rsidRPr="1ED9DE54" w:rsidR="0638D59B">
              <w:rPr>
                <w:rFonts w:eastAsia="Arial"/>
                <w:color w:val="1F1F1F"/>
                <w:sz w:val="20"/>
                <w:szCs w:val="20"/>
              </w:rPr>
              <w:t>help</w:t>
            </w:r>
            <w:r w:rsidRPr="1ED9DE54" w:rsidR="0638D59B">
              <w:rPr>
                <w:rFonts w:eastAsia="Arial"/>
                <w:color w:val="1F1F1F"/>
                <w:sz w:val="20"/>
                <w:szCs w:val="20"/>
              </w:rPr>
              <w:t xml:space="preserve"> with the improvement of spoken communication (Progression Step 4).</w:t>
            </w:r>
          </w:p>
        </w:tc>
      </w:tr>
      <w:tr w:rsidRPr="00122A6C" w:rsidR="00F9055E" w:rsidTr="1ED9DE54" w14:paraId="2EA361EE" w14:textId="77777777">
        <w:trPr>
          <w:trHeight w:val="884"/>
        </w:trPr>
        <w:tc>
          <w:tcPr>
            <w:tcW w:w="3646" w:type="dxa"/>
            <w:shd w:val="clear" w:color="auto" w:fill="94BAD6"/>
            <w:tcMar/>
          </w:tcPr>
          <w:p w:rsidRPr="00122A6C" w:rsidR="00C06A7C" w:rsidP="5079DFCC" w:rsidRDefault="00F9055E" w14:paraId="03191400" w14:textId="04731417">
            <w:pPr>
              <w:rPr>
                <w:i/>
                <w:iCs/>
                <w:sz w:val="22"/>
                <w:szCs w:val="22"/>
              </w:rPr>
            </w:pPr>
            <w:r w:rsidRPr="00122A6C">
              <w:rPr>
                <w:b/>
                <w:bCs/>
              </w:rPr>
              <w:t>Meaningful</w:t>
            </w:r>
            <w:r w:rsidRPr="00122A6C" w:rsidR="3282A6C3">
              <w:rPr>
                <w:b/>
                <w:bCs/>
              </w:rPr>
              <w:t xml:space="preserve"> </w:t>
            </w:r>
            <w:r w:rsidRPr="00122A6C" w:rsidR="571D3E3C">
              <w:rPr>
                <w:rFonts w:ascii="Calibri" w:hAnsi="Calibri" w:eastAsia="Calibri" w:cs="Calibri"/>
                <w:b/>
                <w:bCs/>
                <w:color w:val="000000" w:themeColor="text1"/>
              </w:rPr>
              <w:t>links across the curriculum</w:t>
            </w:r>
            <w:r w:rsidRPr="00122A6C">
              <w:rPr>
                <w:b/>
                <w:bCs/>
              </w:rPr>
              <w:t xml:space="preserve"> </w:t>
            </w:r>
            <w:r w:rsidRPr="00122A6C">
              <w:br/>
            </w:r>
            <w:r w:rsidRPr="00122A6C" w:rsidR="0B357A20">
              <w:rPr>
                <w:i/>
                <w:iCs/>
                <w:sz w:val="20"/>
                <w:szCs w:val="20"/>
              </w:rPr>
              <w:t xml:space="preserve">Links to other AoLEs or the </w:t>
            </w:r>
            <w:r w:rsidRPr="00122A6C">
              <w:rPr>
                <w:i/>
                <w:iCs/>
                <w:sz w:val="20"/>
                <w:szCs w:val="20"/>
              </w:rPr>
              <w:t xml:space="preserve"> </w:t>
            </w:r>
            <w:hyperlink w:anchor="overview" r:id="rId11">
              <w:r w:rsidRPr="00122A6C">
                <w:rPr>
                  <w:rStyle w:val="Hyperlink"/>
                  <w:sz w:val="20"/>
                  <w:szCs w:val="20"/>
                </w:rPr>
                <w:t>Cross-curricular skills frameworks</w:t>
              </w:r>
              <w:r w:rsidRPr="00122A6C" w:rsidR="00F757F3">
                <w:rPr>
                  <w:rStyle w:val="Hyperlink"/>
                  <w:sz w:val="20"/>
                  <w:szCs w:val="20"/>
                </w:rPr>
                <w:t>)</w:t>
              </w:r>
            </w:hyperlink>
          </w:p>
        </w:tc>
        <w:tc>
          <w:tcPr>
            <w:tcW w:w="10944" w:type="dxa"/>
            <w:gridSpan w:val="3"/>
            <w:tcMar/>
          </w:tcPr>
          <w:p w:rsidRPr="00EB5CD5" w:rsidR="00F9055E" w:rsidP="1ED9DE54" w:rsidRDefault="00F9055E" w14:paraId="614DF0E6" w14:textId="0070BC5C">
            <w:pPr>
              <w:pStyle w:val="ListParagraph"/>
              <w:numPr>
                <w:ilvl w:val="0"/>
                <w:numId w:val="18"/>
              </w:numPr>
              <w:rPr>
                <w:rFonts w:eastAsia="Arial"/>
                <w:color w:val="1F1F1F"/>
                <w:sz w:val="22"/>
                <w:szCs w:val="22"/>
              </w:rPr>
            </w:pPr>
            <w:r w:rsidRPr="1ED9DE54" w:rsidR="1758ADCC">
              <w:rPr>
                <w:rFonts w:eastAsia="Arial"/>
                <w:color w:val="1F1F1F"/>
                <w:sz w:val="22"/>
                <w:szCs w:val="22"/>
              </w:rPr>
              <w:t>Drawing on Welsh to master the pronuncation of /x/</w:t>
            </w:r>
          </w:p>
          <w:p w:rsidRPr="00EB5CD5" w:rsidR="00F9055E" w:rsidP="1ED9DE54" w:rsidRDefault="00F9055E" w14:paraId="7420EFFB" w14:textId="40B503F6">
            <w:pPr>
              <w:pStyle w:val="ListParagraph"/>
              <w:numPr>
                <w:ilvl w:val="0"/>
                <w:numId w:val="18"/>
              </w:numPr>
              <w:rPr>
                <w:rFonts w:eastAsia="Arial"/>
                <w:color w:val="1F1F1F"/>
                <w:sz w:val="22"/>
                <w:szCs w:val="22"/>
              </w:rPr>
            </w:pPr>
            <w:r w:rsidRPr="1ED9DE54" w:rsidR="1758ADCC">
              <w:rPr>
                <w:rFonts w:eastAsia="Arial"/>
                <w:color w:val="1F1F1F"/>
                <w:sz w:val="22"/>
                <w:szCs w:val="22"/>
              </w:rPr>
              <w:t>Numeracy to call out the numbers in the game</w:t>
            </w:r>
          </w:p>
        </w:tc>
      </w:tr>
      <w:tr w:rsidRPr="00122A6C" w:rsidR="00F9055E" w:rsidTr="1ED9DE54" w14:paraId="746904C1" w14:textId="77777777">
        <w:trPr>
          <w:trHeight w:val="788"/>
        </w:trPr>
        <w:tc>
          <w:tcPr>
            <w:tcW w:w="14590" w:type="dxa"/>
            <w:gridSpan w:val="4"/>
            <w:shd w:val="clear" w:color="auto" w:fill="auto"/>
            <w:tcMar/>
          </w:tcPr>
          <w:p w:rsidRPr="00122A6C" w:rsidR="00F9055E" w:rsidP="5E852657" w:rsidRDefault="3E882474" w14:paraId="01B912C4" w14:textId="6F0EE0A7">
            <w:r w:rsidRPr="1ED9DE54" w:rsidR="3E882474">
              <w:rPr>
                <w:b w:val="1"/>
                <w:bCs w:val="1"/>
              </w:rPr>
              <w:t>Personal Targets</w:t>
            </w:r>
            <w:r w:rsidR="3E882474">
              <w:rPr/>
              <w:t xml:space="preserve"> </w:t>
            </w:r>
            <w:r w:rsidRPr="1ED9DE54" w:rsidR="3E882474">
              <w:rPr>
                <w:rFonts w:eastAsia="DengXian" w:eastAsiaTheme="minorEastAsia"/>
                <w:sz w:val="20"/>
                <w:szCs w:val="20"/>
              </w:rPr>
              <w:t>(</w:t>
            </w:r>
            <w:r w:rsidRPr="1ED9DE54" w:rsidR="2E81B602">
              <w:rPr>
                <w:rFonts w:eastAsia="DengXian" w:eastAsiaTheme="minorEastAsia"/>
                <w:color w:val="333333"/>
                <w:sz w:val="20"/>
                <w:szCs w:val="20"/>
              </w:rPr>
              <w:t xml:space="preserve">targets and consequent impact on learning - </w:t>
            </w:r>
            <w:r w:rsidRPr="1ED9DE54" w:rsidR="67DC8E54">
              <w:rPr>
                <w:rFonts w:eastAsia="DengXian" w:eastAsiaTheme="minorEastAsia"/>
                <w:color w:val="333333"/>
                <w:sz w:val="20"/>
                <w:szCs w:val="20"/>
              </w:rPr>
              <w:t>refer</w:t>
            </w:r>
            <w:r w:rsidRPr="1ED9DE54" w:rsidR="2E81B602">
              <w:rPr>
                <w:rFonts w:eastAsia="DengXian" w:eastAsiaTheme="minorEastAsia"/>
                <w:color w:val="333333"/>
                <w:sz w:val="20"/>
                <w:szCs w:val="20"/>
              </w:rPr>
              <w:t xml:space="preserve"> to any targets that have been </w:t>
            </w:r>
            <w:r w:rsidRPr="1ED9DE54" w:rsidR="2E81B602">
              <w:rPr>
                <w:rFonts w:eastAsia="DengXian" w:eastAsiaTheme="minorEastAsia"/>
                <w:color w:val="333333"/>
                <w:sz w:val="20"/>
                <w:szCs w:val="20"/>
              </w:rPr>
              <w:t>identified</w:t>
            </w:r>
            <w:r w:rsidRPr="1ED9DE54" w:rsidR="2E81B602">
              <w:rPr>
                <w:rFonts w:eastAsia="DengXian" w:eastAsiaTheme="minorEastAsia"/>
                <w:color w:val="333333"/>
                <w:sz w:val="20"/>
                <w:szCs w:val="20"/>
              </w:rPr>
              <w:t xml:space="preserve"> in learning journal or weekly reflection meeting and describe the desired impact on learning)</w:t>
            </w:r>
          </w:p>
          <w:p w:rsidR="76AB2064" w:rsidP="1ED9DE54" w:rsidRDefault="76AB2064" w14:paraId="1F0CF87C" w14:textId="50729EC4">
            <w:pPr>
              <w:pStyle w:val="ListParagraph"/>
              <w:numPr>
                <w:ilvl w:val="0"/>
                <w:numId w:val="19"/>
              </w:numPr>
              <w:rPr>
                <w:rFonts w:eastAsia="DengXian" w:eastAsiaTheme="minorEastAsia"/>
                <w:color w:val="333333"/>
                <w:sz w:val="20"/>
                <w:szCs w:val="20"/>
              </w:rPr>
            </w:pPr>
            <w:r w:rsidRPr="1ED9DE54" w:rsidR="76AB2064">
              <w:rPr>
                <w:rFonts w:eastAsia="DengXian" w:eastAsiaTheme="minorEastAsia"/>
                <w:color w:val="333333"/>
                <w:sz w:val="20"/>
                <w:szCs w:val="20"/>
              </w:rPr>
              <w:t>Get to know the students</w:t>
            </w:r>
          </w:p>
          <w:p w:rsidR="76AB2064" w:rsidP="1ED9DE54" w:rsidRDefault="76AB2064" w14:paraId="23ED9AD2" w14:textId="61A4758A">
            <w:pPr>
              <w:pStyle w:val="ListParagraph"/>
              <w:numPr>
                <w:ilvl w:val="0"/>
                <w:numId w:val="19"/>
              </w:numPr>
              <w:rPr>
                <w:rFonts w:eastAsia="DengXian" w:eastAsiaTheme="minorEastAsia"/>
                <w:color w:val="333333"/>
                <w:sz w:val="20"/>
                <w:szCs w:val="20"/>
              </w:rPr>
            </w:pPr>
            <w:r w:rsidRPr="1ED9DE54" w:rsidR="76AB2064">
              <w:rPr>
                <w:rFonts w:eastAsia="DengXian" w:eastAsiaTheme="minorEastAsia"/>
                <w:color w:val="333333"/>
                <w:sz w:val="20"/>
                <w:szCs w:val="20"/>
              </w:rPr>
              <w:t>Use more target language explanations</w:t>
            </w:r>
          </w:p>
          <w:p w:rsidRPr="00122A6C" w:rsidR="00F9055E" w:rsidP="00B26E65" w:rsidRDefault="00F9055E" w14:paraId="64F3B4B9" w14:textId="4516370C">
            <w:pPr>
              <w:pStyle w:val="ListParagraph"/>
              <w:rPr>
                <w:rFonts w:ascii="Segoe UI" w:hAnsi="Segoe UI" w:eastAsia="Segoe UI" w:cs="Segoe UI"/>
                <w:color w:val="333333"/>
                <w:sz w:val="18"/>
                <w:szCs w:val="18"/>
              </w:rPr>
            </w:pPr>
          </w:p>
        </w:tc>
      </w:tr>
      <w:tr w:rsidRPr="00122A6C" w:rsidR="00F9055E" w:rsidTr="1ED9DE54" w14:paraId="391D7757" w14:textId="77777777">
        <w:tc>
          <w:tcPr>
            <w:tcW w:w="14590" w:type="dxa"/>
            <w:gridSpan w:val="4"/>
            <w:shd w:val="clear" w:color="auto" w:fill="94BAD6"/>
            <w:tcMar/>
          </w:tcPr>
          <w:p w:rsidRPr="00122A6C" w:rsidR="00F9055E" w:rsidP="5E852657" w:rsidRDefault="00F9055E" w14:paraId="71FA5F76" w14:textId="1636D65F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Learning </w:t>
            </w:r>
            <w:r w:rsidRPr="5E852657" w:rsidR="7C8A23C8">
              <w:rPr>
                <w:b/>
                <w:bCs/>
              </w:rPr>
              <w:t>Intention</w:t>
            </w:r>
          </w:p>
          <w:p w:rsidRPr="00122A6C" w:rsidR="00F9055E" w:rsidP="5E852657" w:rsidRDefault="057AAE8F" w14:paraId="2D2D2CD3" w14:textId="489DC42F">
            <w:pPr>
              <w:rPr>
                <w:rFonts w:ascii="Calibri" w:hAnsi="Calibri" w:eastAsia="Calibri" w:cs="Calibri"/>
                <w:i/>
                <w:iCs/>
                <w:sz w:val="20"/>
                <w:szCs w:val="20"/>
              </w:rPr>
            </w:pPr>
            <w:r w:rsidRPr="5E852657">
              <w:rPr>
                <w:rFonts w:ascii="Calibri" w:hAnsi="Calibri" w:eastAsia="Calibri" w:cs="Calibri"/>
                <w:i/>
                <w:iCs/>
                <w:sz w:val="20"/>
                <w:szCs w:val="20"/>
              </w:rPr>
              <w:t>‘This should focus on the pupils’ learning during the lesson, rather than what they will be doing, and should be short, achievable and measurable.’ (</w:t>
            </w:r>
            <w:r w:rsidRPr="5E852657" w:rsidR="65606706">
              <w:rPr>
                <w:rFonts w:ascii="Calibri" w:hAnsi="Calibri" w:eastAsia="Calibri" w:cs="Calibri"/>
                <w:sz w:val="20"/>
                <w:szCs w:val="20"/>
              </w:rPr>
              <w:t xml:space="preserve">Crichton, H., and Mcdaid, A. 2016 </w:t>
            </w:r>
            <w:r w:rsidRPr="5E852657">
              <w:rPr>
                <w:rFonts w:ascii="Calibri" w:hAnsi="Calibri" w:eastAsia="Calibri" w:cs="Calibri"/>
                <w:sz w:val="20"/>
                <w:szCs w:val="20"/>
              </w:rPr>
              <w:t xml:space="preserve">p. </w:t>
            </w:r>
            <w:r w:rsidRPr="001410EA" w:rsidR="6B61DEB6">
              <w:rPr>
                <w:rFonts w:ascii="Calibri" w:hAnsi="Calibri" w:eastAsia="Calibri" w:cs="Calibri"/>
                <w:sz w:val="20"/>
                <w:szCs w:val="20"/>
              </w:rPr>
              <w:t>19</w:t>
            </w:r>
            <w:r w:rsidRPr="001410EA">
              <w:rPr>
                <w:rFonts w:ascii="Calibri" w:hAnsi="Calibri" w:eastAsia="Calibri" w:cs="Calibri"/>
                <w:sz w:val="20"/>
                <w:szCs w:val="20"/>
              </w:rPr>
              <w:t>6)</w:t>
            </w:r>
          </w:p>
        </w:tc>
      </w:tr>
      <w:tr w:rsidRPr="00122A6C" w:rsidR="00F9055E" w:rsidTr="1ED9DE54" w14:paraId="31A148D2" w14:textId="77777777">
        <w:tc>
          <w:tcPr>
            <w:tcW w:w="14590" w:type="dxa"/>
            <w:gridSpan w:val="4"/>
            <w:tcMar/>
          </w:tcPr>
          <w:p w:rsidRPr="00122A6C" w:rsidR="00F9055E" w:rsidP="003754EC" w:rsidRDefault="00F9055E" w14:paraId="49FF4419" w14:textId="6E5B73BA"/>
          <w:p w:rsidRPr="00122A6C" w:rsidR="00F9055E" w:rsidP="1ED9DE54" w:rsidRDefault="00F9055E" w14:paraId="49DBABA4" w14:textId="1C71FE1E">
            <w:pPr>
              <w:pStyle w:val="ListParagraph"/>
              <w:numPr>
                <w:ilvl w:val="0"/>
                <w:numId w:val="20"/>
              </w:numPr>
              <w:rPr/>
            </w:pPr>
            <w:r w:rsidR="5C76E4F4">
              <w:rPr/>
              <w:t xml:space="preserve">Building up their </w:t>
            </w:r>
            <w:r w:rsidR="5C76E4F4">
              <w:rPr/>
              <w:t>Futur</w:t>
            </w:r>
            <w:r w:rsidR="5C76E4F4">
              <w:rPr/>
              <w:t xml:space="preserve"> I skills in the context of weather and hobbies</w:t>
            </w:r>
          </w:p>
          <w:p w:rsidRPr="00122A6C" w:rsidR="00F9055E" w:rsidP="1ED9DE54" w:rsidRDefault="00F9055E" w14:paraId="3488B689" w14:textId="52823CA4">
            <w:pPr>
              <w:pStyle w:val="ListParagraph"/>
              <w:numPr>
                <w:ilvl w:val="0"/>
                <w:numId w:val="20"/>
              </w:numPr>
              <w:rPr/>
            </w:pPr>
            <w:r w:rsidR="5C76E4F4">
              <w:rPr/>
              <w:t>Review weather vocab</w:t>
            </w:r>
          </w:p>
          <w:p w:rsidRPr="00122A6C" w:rsidR="00F9055E" w:rsidP="1ED9DE54" w:rsidRDefault="00F9055E" w14:paraId="60E44E6B" w14:textId="7AFF0E11">
            <w:pPr>
              <w:pStyle w:val="ListParagraph"/>
              <w:numPr>
                <w:ilvl w:val="0"/>
                <w:numId w:val="20"/>
              </w:numPr>
              <w:rPr/>
            </w:pPr>
            <w:r w:rsidR="5C76E4F4">
              <w:rPr/>
              <w:t xml:space="preserve">Improving the </w:t>
            </w:r>
            <w:r w:rsidR="3900665D">
              <w:rPr/>
              <w:t>pronunciation</w:t>
            </w:r>
            <w:r w:rsidR="5C76E4F4">
              <w:rPr/>
              <w:t xml:space="preserve"> of /x/ </w:t>
            </w:r>
            <w:r w:rsidR="5C76E4F4">
              <w:rPr/>
              <w:t>e.g.</w:t>
            </w:r>
            <w:r w:rsidR="5C76E4F4">
              <w:rPr/>
              <w:t xml:space="preserve"> /</w:t>
            </w:r>
            <w:r w:rsidR="5C76E4F4">
              <w:rPr/>
              <w:t>i:x</w:t>
            </w:r>
            <w:r w:rsidR="5C76E4F4">
              <w:rPr/>
              <w:t>/; /’</w:t>
            </w:r>
            <w:r w:rsidR="5C76E4F4">
              <w:rPr/>
              <w:t>z</w:t>
            </w:r>
            <w:r w:rsidRPr="1ED9DE54" w:rsidR="5C76E4F4">
              <w:rPr>
                <w:rFonts w:ascii="Arial" w:hAnsi="Arial" w:eastAsia="Arial" w:cs="Arial"/>
                <w:noProof w:val="0"/>
                <w:color w:val="auto"/>
                <w:sz w:val="21"/>
                <w:szCs w:val="21"/>
                <w:lang w:val="en-GB"/>
              </w:rPr>
              <w:t>ɔnɪx</w:t>
            </w:r>
            <w:r w:rsidRPr="1ED9DE54" w:rsidR="5C76E4F4">
              <w:rPr>
                <w:rFonts w:ascii="Arial" w:hAnsi="Arial" w:eastAsia="Arial" w:cs="Arial"/>
                <w:noProof w:val="0"/>
                <w:color w:val="auto"/>
                <w:sz w:val="21"/>
                <w:szCs w:val="21"/>
                <w:lang w:val="en-GB"/>
              </w:rPr>
              <w:t>/</w:t>
            </w:r>
          </w:p>
        </w:tc>
      </w:tr>
      <w:tr w:rsidRPr="00122A6C" w:rsidR="00F9055E" w:rsidTr="1ED9DE54" w14:paraId="3F6DCFC2" w14:textId="77777777">
        <w:trPr>
          <w:trHeight w:val="558"/>
        </w:trPr>
        <w:tc>
          <w:tcPr>
            <w:tcW w:w="14590" w:type="dxa"/>
            <w:gridSpan w:val="4"/>
            <w:shd w:val="clear" w:color="auto" w:fill="94BAD6"/>
            <w:tcMar/>
          </w:tcPr>
          <w:p w:rsidRPr="00122A6C" w:rsidR="00F9055E" w:rsidP="5E852657" w:rsidRDefault="00F9055E" w14:paraId="37D438CE" w14:textId="29C43354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Success Criteria </w:t>
            </w:r>
          </w:p>
          <w:p w:rsidRPr="00122A6C" w:rsidR="00F757F3" w:rsidP="5E852657" w:rsidRDefault="566136C3" w14:paraId="6393FD6B" w14:textId="0DB5AF54">
            <w:pPr>
              <w:rPr>
                <w:i/>
                <w:iCs/>
                <w:sz w:val="20"/>
                <w:szCs w:val="20"/>
              </w:rPr>
            </w:pPr>
            <w:r w:rsidRPr="5E852657">
              <w:rPr>
                <w:i/>
                <w:iCs/>
                <w:sz w:val="20"/>
                <w:szCs w:val="20"/>
              </w:rPr>
              <w:t xml:space="preserve">What the pupils need to demonstrate </w:t>
            </w:r>
            <w:r w:rsidRPr="5E852657" w:rsidR="5EF9D0A2">
              <w:rPr>
                <w:i/>
                <w:iCs/>
                <w:sz w:val="20"/>
                <w:szCs w:val="20"/>
              </w:rPr>
              <w:t>to</w:t>
            </w:r>
            <w:r w:rsidRPr="5E852657">
              <w:rPr>
                <w:i/>
                <w:iCs/>
                <w:sz w:val="20"/>
                <w:szCs w:val="20"/>
              </w:rPr>
              <w:t xml:space="preserve"> </w:t>
            </w:r>
            <w:r w:rsidRPr="5E852657" w:rsidR="406601C0">
              <w:rPr>
                <w:i/>
                <w:iCs/>
                <w:sz w:val="20"/>
                <w:szCs w:val="20"/>
              </w:rPr>
              <w:t xml:space="preserve">successfully meet </w:t>
            </w:r>
            <w:r w:rsidRPr="5E852657">
              <w:rPr>
                <w:i/>
                <w:iCs/>
                <w:sz w:val="20"/>
                <w:szCs w:val="20"/>
              </w:rPr>
              <w:t>the Learning Intention</w:t>
            </w:r>
            <w:r w:rsidRPr="5E852657" w:rsidR="2C20E453">
              <w:rPr>
                <w:i/>
                <w:iCs/>
                <w:sz w:val="20"/>
                <w:szCs w:val="20"/>
              </w:rPr>
              <w:t>.</w:t>
            </w:r>
          </w:p>
        </w:tc>
      </w:tr>
      <w:tr w:rsidRPr="00122A6C" w:rsidR="00F9055E" w:rsidTr="1ED9DE54" w14:paraId="732182D7" w14:textId="77777777">
        <w:trPr>
          <w:trHeight w:val="699"/>
        </w:trPr>
        <w:tc>
          <w:tcPr>
            <w:tcW w:w="14590" w:type="dxa"/>
            <w:gridSpan w:val="4"/>
            <w:tcMar/>
          </w:tcPr>
          <w:p w:rsidRPr="00122A6C" w:rsidR="00F9055E" w:rsidP="1ED9DE54" w:rsidRDefault="00F9055E" w14:paraId="16DDA825" w14:textId="435D9DB9">
            <w:pPr>
              <w:pStyle w:val="ListParagraph"/>
              <w:numPr>
                <w:ilvl w:val="0"/>
                <w:numId w:val="21"/>
              </w:numPr>
              <w:rPr>
                <w:rFonts w:cs="Calibri" w:cstheme="minorAscii"/>
              </w:rPr>
            </w:pPr>
            <w:r w:rsidRPr="1ED9DE54" w:rsidR="3BB69BFA">
              <w:rPr>
                <w:rFonts w:cs="Calibri" w:cstheme="minorAscii"/>
              </w:rPr>
              <w:t xml:space="preserve">To be able to ask and answer questions in pair work about the weather using </w:t>
            </w:r>
            <w:r w:rsidRPr="1ED9DE54" w:rsidR="3BB69BFA">
              <w:rPr>
                <w:rFonts w:cs="Calibri" w:cstheme="minorAscii"/>
              </w:rPr>
              <w:t>Futur</w:t>
            </w:r>
            <w:r w:rsidRPr="1ED9DE54" w:rsidR="3BB69BFA">
              <w:rPr>
                <w:rFonts w:cs="Calibri" w:cstheme="minorAscii"/>
              </w:rPr>
              <w:t xml:space="preserve"> I (student may need initial support)</w:t>
            </w:r>
          </w:p>
          <w:p w:rsidRPr="00122A6C" w:rsidR="00F9055E" w:rsidP="1ED9DE54" w:rsidRDefault="00F9055E" w14:paraId="4ABA35AD" w14:textId="2BA1C024">
            <w:pPr>
              <w:pStyle w:val="ListParagraph"/>
              <w:numPr>
                <w:ilvl w:val="0"/>
                <w:numId w:val="21"/>
              </w:numPr>
              <w:rPr>
                <w:rFonts w:cs="Calibri" w:cstheme="minorAscii"/>
              </w:rPr>
            </w:pPr>
            <w:r w:rsidRPr="1ED9DE54" w:rsidR="3BB69BFA">
              <w:rPr>
                <w:rFonts w:cs="Calibri" w:cstheme="minorAscii"/>
              </w:rPr>
              <w:t>Remember key weather vocab (</w:t>
            </w:r>
            <w:r w:rsidRPr="1ED9DE54" w:rsidR="3BB69BFA">
              <w:rPr>
                <w:rFonts w:cs="Calibri" w:cstheme="minorAscii"/>
              </w:rPr>
              <w:t>regnen</w:t>
            </w:r>
            <w:r w:rsidRPr="1ED9DE54" w:rsidR="3BB69BFA">
              <w:rPr>
                <w:rFonts w:cs="Calibri" w:cstheme="minorAscii"/>
              </w:rPr>
              <w:t xml:space="preserve">, </w:t>
            </w:r>
            <w:r w:rsidRPr="1ED9DE54" w:rsidR="3BB69BFA">
              <w:rPr>
                <w:rFonts w:cs="Calibri" w:cstheme="minorAscii"/>
              </w:rPr>
              <w:t>windig</w:t>
            </w:r>
            <w:r w:rsidRPr="1ED9DE54" w:rsidR="3BB69BFA">
              <w:rPr>
                <w:rFonts w:cs="Calibri" w:cstheme="minorAscii"/>
              </w:rPr>
              <w:t xml:space="preserve">, </w:t>
            </w:r>
            <w:r w:rsidRPr="1ED9DE54" w:rsidR="3BB69BFA">
              <w:rPr>
                <w:rFonts w:cs="Calibri" w:cstheme="minorAscii"/>
              </w:rPr>
              <w:t>wolkig</w:t>
            </w:r>
            <w:r w:rsidRPr="1ED9DE54" w:rsidR="3BB69BFA">
              <w:rPr>
                <w:rFonts w:cs="Calibri" w:cstheme="minorAscii"/>
              </w:rPr>
              <w:t>, neblig)</w:t>
            </w:r>
          </w:p>
          <w:p w:rsidRPr="00122A6C" w:rsidR="00F9055E" w:rsidP="1ED9DE54" w:rsidRDefault="00F9055E" w14:paraId="3DBF9605" w14:textId="04D74570">
            <w:pPr>
              <w:pStyle w:val="ListParagraph"/>
              <w:numPr>
                <w:ilvl w:val="0"/>
                <w:numId w:val="21"/>
              </w:numPr>
              <w:rPr>
                <w:rFonts w:cs="Calibri" w:cstheme="minorAscii"/>
              </w:rPr>
            </w:pPr>
            <w:r w:rsidRPr="1ED9DE54" w:rsidR="3BB69BFA">
              <w:rPr>
                <w:rFonts w:cs="Calibri" w:cstheme="minorAscii"/>
              </w:rPr>
              <w:t>Mostly pronounce /x/ correctly with minor slips and occasional help from peers or the teacher</w:t>
            </w:r>
          </w:p>
          <w:p w:rsidRPr="00122A6C" w:rsidR="00F9055E" w:rsidP="1ED9DE54" w:rsidRDefault="00F9055E" w14:paraId="776830B5" w14:textId="73DB1947">
            <w:pPr>
              <w:pStyle w:val="ListParagraph"/>
              <w:numPr>
                <w:ilvl w:val="0"/>
                <w:numId w:val="21"/>
              </w:numPr>
              <w:rPr>
                <w:rFonts w:cs="Calibri" w:cstheme="minorAscii"/>
              </w:rPr>
            </w:pPr>
          </w:p>
        </w:tc>
      </w:tr>
      <w:tr w:rsidRPr="00122A6C" w:rsidR="00F9055E" w:rsidTr="1ED9DE54" w14:paraId="6336D857" w14:textId="77777777">
        <w:trPr>
          <w:trHeight w:val="553"/>
        </w:trPr>
        <w:tc>
          <w:tcPr>
            <w:tcW w:w="14590" w:type="dxa"/>
            <w:gridSpan w:val="4"/>
            <w:shd w:val="clear" w:color="auto" w:fill="94BAD6"/>
            <w:tcMar/>
          </w:tcPr>
          <w:p w:rsidRPr="00122A6C" w:rsidR="00F9055E" w:rsidP="003754EC" w:rsidRDefault="00F9055E" w14:paraId="63B5490F" w14:textId="68100945">
            <w:pPr>
              <w:rPr>
                <w:rFonts w:cstheme="minorHAnsi"/>
                <w:b/>
                <w:bCs/>
              </w:rPr>
            </w:pPr>
            <w:r w:rsidRPr="00122A6C">
              <w:rPr>
                <w:rFonts w:cstheme="minorHAnsi"/>
                <w:b/>
                <w:bCs/>
              </w:rPr>
              <w:t xml:space="preserve">Planning for </w:t>
            </w:r>
            <w:r w:rsidRPr="00122A6C" w:rsidR="00D43AD1">
              <w:rPr>
                <w:rFonts w:cstheme="minorHAnsi"/>
                <w:b/>
                <w:bCs/>
              </w:rPr>
              <w:t>m</w:t>
            </w:r>
            <w:r w:rsidRPr="00122A6C" w:rsidR="005A1B33">
              <w:rPr>
                <w:rFonts w:cstheme="minorHAnsi"/>
                <w:b/>
                <w:bCs/>
              </w:rPr>
              <w:t>isconceptions:</w:t>
            </w:r>
          </w:p>
          <w:p w:rsidRPr="00122A6C" w:rsidR="00F9055E" w:rsidP="5E852657" w:rsidRDefault="00F9055E" w14:paraId="7EF0493E" w14:textId="731418F5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Use this section to anticipate </w:t>
            </w:r>
            <w:r w:rsidRPr="5E852657" w:rsidR="00FC21E6">
              <w:rPr>
                <w:i/>
                <w:iCs/>
                <w:color w:val="000000" w:themeColor="text1"/>
                <w:sz w:val="20"/>
                <w:szCs w:val="20"/>
              </w:rPr>
              <w:t>pupil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 errors and </w:t>
            </w:r>
            <w:r w:rsidRPr="5E852657" w:rsidR="02B99047">
              <w:rPr>
                <w:i/>
                <w:iCs/>
                <w:color w:val="000000" w:themeColor="text1"/>
                <w:sz w:val="20"/>
                <w:szCs w:val="20"/>
              </w:rPr>
              <w:t xml:space="preserve">misunderstandings and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your </w:t>
            </w:r>
            <w:r w:rsidRPr="5E852657" w:rsidR="5E2B8F91">
              <w:rPr>
                <w:i/>
                <w:iCs/>
                <w:color w:val="000000" w:themeColor="text1"/>
                <w:sz w:val="20"/>
                <w:szCs w:val="20"/>
              </w:rPr>
              <w:t xml:space="preserve">planned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>responses to them</w:t>
            </w:r>
            <w:r w:rsidRPr="5E852657" w:rsidR="391216DD">
              <w:rPr>
                <w:i/>
                <w:iCs/>
                <w:color w:val="000000" w:themeColor="text1"/>
                <w:sz w:val="20"/>
                <w:szCs w:val="20"/>
              </w:rPr>
              <w:t>.</w:t>
            </w:r>
          </w:p>
        </w:tc>
      </w:tr>
      <w:tr w:rsidRPr="00122A6C" w:rsidR="00F9055E" w:rsidTr="1ED9DE54" w14:paraId="35928AF0" w14:textId="77777777">
        <w:trPr>
          <w:trHeight w:val="703"/>
        </w:trPr>
        <w:tc>
          <w:tcPr>
            <w:tcW w:w="14590" w:type="dxa"/>
            <w:gridSpan w:val="4"/>
            <w:tcMar/>
          </w:tcPr>
          <w:p w:rsidRPr="00122A6C" w:rsidR="00F9055E" w:rsidP="1ED9DE54" w:rsidRDefault="00F9055E" w14:paraId="7F3D5ECE" w14:textId="323134C7">
            <w:pPr>
              <w:rPr>
                <w:rFonts w:cs="Calibri" w:cstheme="minorAscii"/>
              </w:rPr>
            </w:pPr>
            <w:r w:rsidRPr="1ED9DE54" w:rsidR="216FA4F7">
              <w:rPr>
                <w:rFonts w:cs="Calibri" w:cstheme="minorAscii"/>
              </w:rPr>
              <w:t xml:space="preserve">/g/ at the end </w:t>
            </w:r>
            <w:r w:rsidRPr="1ED9DE54" w:rsidR="216FA4F7">
              <w:rPr>
                <w:rFonts w:cs="Calibri" w:cstheme="minorAscii"/>
              </w:rPr>
              <w:t>pronounced</w:t>
            </w:r>
            <w:r w:rsidRPr="1ED9DE54" w:rsidR="216FA4F7">
              <w:rPr>
                <w:rFonts w:cs="Calibri" w:cstheme="minorAscii"/>
              </w:rPr>
              <w:t xml:space="preserve"> as /g/ not /x/ -&gt; go over the </w:t>
            </w:r>
            <w:r w:rsidRPr="1ED9DE54" w:rsidR="216FA4F7">
              <w:rPr>
                <w:rFonts w:cs="Calibri" w:cstheme="minorAscii"/>
              </w:rPr>
              <w:t>pronuncation</w:t>
            </w:r>
            <w:r w:rsidRPr="1ED9DE54" w:rsidR="216FA4F7">
              <w:rPr>
                <w:rFonts w:cs="Calibri" w:cstheme="minorAscii"/>
              </w:rPr>
              <w:t xml:space="preserve"> </w:t>
            </w:r>
          </w:p>
          <w:p w:rsidRPr="00122A6C" w:rsidR="00F9055E" w:rsidP="1ED9DE54" w:rsidRDefault="00F9055E" w14:paraId="2E595EB1" w14:textId="7B1152B0">
            <w:pPr>
              <w:pStyle w:val="Normal"/>
              <w:rPr>
                <w:rFonts w:cs="Calibri" w:cstheme="minorAscii"/>
              </w:rPr>
            </w:pPr>
            <w:r w:rsidRPr="1ED9DE54" w:rsidR="216FA4F7">
              <w:rPr>
                <w:rFonts w:cs="Calibri" w:cstheme="minorAscii"/>
              </w:rPr>
              <w:t>Futur</w:t>
            </w:r>
            <w:r w:rsidRPr="1ED9DE54" w:rsidR="216FA4F7">
              <w:rPr>
                <w:rFonts w:cs="Calibri" w:cstheme="minorAscii"/>
              </w:rPr>
              <w:t xml:space="preserve"> I </w:t>
            </w:r>
            <w:r w:rsidRPr="1ED9DE54" w:rsidR="216FA4F7">
              <w:rPr>
                <w:rFonts w:cs="Calibri" w:cstheme="minorAscii"/>
              </w:rPr>
              <w:t>being</w:t>
            </w:r>
            <w:r w:rsidRPr="1ED9DE54" w:rsidR="216FA4F7">
              <w:rPr>
                <w:rFonts w:cs="Calibri" w:cstheme="minorAscii"/>
              </w:rPr>
              <w:t xml:space="preserve"> </w:t>
            </w:r>
            <w:r w:rsidRPr="1ED9DE54" w:rsidR="216FA4F7">
              <w:rPr>
                <w:rFonts w:cs="Calibri" w:cstheme="minorAscii"/>
              </w:rPr>
              <w:t>build</w:t>
            </w:r>
            <w:r w:rsidRPr="1ED9DE54" w:rsidR="216FA4F7">
              <w:rPr>
                <w:rFonts w:cs="Calibri" w:cstheme="minorAscii"/>
              </w:rPr>
              <w:t xml:space="preserve"> exactly like in English -&gt; Remind them that they </w:t>
            </w:r>
            <w:r w:rsidRPr="1ED9DE54" w:rsidR="216FA4F7">
              <w:rPr>
                <w:rFonts w:cs="Calibri" w:cstheme="minorAscii"/>
              </w:rPr>
              <w:t>don’t</w:t>
            </w:r>
            <w:r w:rsidRPr="1ED9DE54" w:rsidR="216FA4F7">
              <w:rPr>
                <w:rFonts w:cs="Calibri" w:cstheme="minorAscii"/>
              </w:rPr>
              <w:t xml:space="preserve"> need “be” in German</w:t>
            </w:r>
          </w:p>
        </w:tc>
      </w:tr>
    </w:tbl>
    <w:p w:rsidRPr="00122A6C" w:rsidR="00860BF0" w:rsidP="00860BF0" w:rsidRDefault="00860BF0" w14:paraId="55A6021D" w14:textId="77777777">
      <w:pPr>
        <w:tabs>
          <w:tab w:val="center" w:pos="4510"/>
        </w:tabs>
        <w:rPr>
          <w:sz w:val="28"/>
          <w:szCs w:val="28"/>
        </w:rPr>
      </w:pPr>
    </w:p>
    <w:p w:rsidRPr="00122A6C" w:rsidR="00F9055E" w:rsidP="00F9055E" w:rsidRDefault="00F9055E" w14:paraId="30135971" w14:textId="194A6233">
      <w:pPr>
        <w:rPr>
          <w:sz w:val="28"/>
          <w:szCs w:val="28"/>
        </w:rPr>
        <w:sectPr w:rsidRPr="00122A6C" w:rsidR="00F9055E" w:rsidSect="005D002D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:rsidRPr="00122A6C" w:rsidR="00171EAF" w:rsidP="00171EAF" w:rsidRDefault="00171EAF" w14:paraId="28A8355D" w14:textId="77777777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Pr="00122A6C" w:rsidR="00171EAF" w:rsidTr="1ED9DE54" w14:paraId="5C064822" w14:textId="77777777">
        <w:trPr>
          <w:trHeight w:val="829"/>
        </w:trPr>
        <w:tc>
          <w:tcPr>
            <w:tcW w:w="15337" w:type="dxa"/>
            <w:gridSpan w:val="5"/>
            <w:shd w:val="clear" w:color="auto" w:fill="94BAD6"/>
            <w:tcMar/>
          </w:tcPr>
          <w:p w:rsidRPr="00122A6C" w:rsidR="00171EAF" w:rsidP="00BF13F6" w:rsidRDefault="00171EAF" w14:paraId="5813EFCC" w14:textId="77777777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:rsidRPr="00122A6C" w:rsidR="00171EAF" w:rsidP="5079DFCC" w:rsidRDefault="6EBC134C" w14:paraId="0FE35C19" w14:textId="69C75040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122A6C">
              <w:rPr>
                <w:rFonts w:asciiTheme="minorHAnsi" w:hAnsiTheme="minorHAnsi"/>
                <w:b/>
                <w:bCs/>
              </w:rPr>
              <w:t>SEQUENCE OF TEACHING &amp; LEARNING</w:t>
            </w:r>
            <w:r w:rsidRPr="00122A6C" w:rsidR="00171EAF">
              <w:br/>
            </w:r>
            <w:r w:rsidRPr="00122A6C" w:rsidR="17017302">
              <w:rPr>
                <w:rFonts w:asciiTheme="minorHAnsi" w:hAnsiTheme="minorHAnsi"/>
                <w:i/>
                <w:iCs/>
                <w:sz w:val="22"/>
              </w:rPr>
              <w:t>(Add or remove rows below as appropriate)</w:t>
            </w:r>
          </w:p>
          <w:p w:rsidRPr="00122A6C" w:rsidR="00171EAF" w:rsidP="00BF13F6" w:rsidRDefault="00171EAF" w14:paraId="2050EFA5" w14:textId="77777777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Pr="00122A6C" w:rsidR="00427445" w:rsidTr="1ED9DE54" w14:paraId="42468F78" w14:textId="77777777">
        <w:trPr>
          <w:trHeight w:val="2276"/>
        </w:trPr>
        <w:tc>
          <w:tcPr>
            <w:tcW w:w="1275" w:type="dxa"/>
            <w:tcMar/>
          </w:tcPr>
          <w:p w:rsidRPr="00122A6C" w:rsidR="00171EAF" w:rsidP="00BF13F6" w:rsidRDefault="00171EAF" w14:paraId="780A2D38" w14:textId="77777777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:rsidRPr="00122A6C" w:rsidR="00171EAF" w:rsidP="00BF13F6" w:rsidRDefault="00171EAF" w14:paraId="3975BAA0" w14:textId="77777777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Timing:</w:t>
            </w:r>
          </w:p>
          <w:p w:rsidRPr="00122A6C" w:rsidR="00171EAF" w:rsidP="5E852657" w:rsidRDefault="17894BFF" w14:paraId="74855A92" w14:textId="752B2DE2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Break down timings into groups if appropriate. </w:t>
            </w:r>
            <w:r w:rsidRPr="5E852657" w:rsidR="2B7F3F3F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ensure </w:t>
            </w:r>
            <w:r w:rsidRPr="5E852657" w:rsidR="00FC21E6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pupils </w:t>
            </w:r>
            <w:r w:rsidRPr="5E852657" w:rsidR="2B7F3F3F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are ‘doing’ quickly</w:t>
            </w:r>
            <w:r w:rsidRPr="5E852657" w:rsidR="2BEDDEC0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Pr="5E852657" w:rsidR="1366C691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and that</w:t>
            </w:r>
            <w:r w:rsidRPr="5E852657" w:rsidR="2B7F3F3F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Pr="5E852657" w:rsidR="2CE5F324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transitions</w:t>
            </w:r>
            <w:r w:rsidRPr="5E852657" w:rsidR="0226EFB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are taken into account</w:t>
            </w:r>
          </w:p>
          <w:p w:rsidRPr="00122A6C" w:rsidR="00171EAF" w:rsidP="00906E10" w:rsidRDefault="00171EAF" w14:paraId="3B531794" w14:textId="77777777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  <w:tcMar/>
          </w:tcPr>
          <w:p w:rsidRPr="00122A6C" w:rsidR="00171EAF" w:rsidP="00BF13F6" w:rsidRDefault="00171EAF" w14:paraId="7DBC5257" w14:textId="77777777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:rsidRPr="00122A6C" w:rsidR="001B6E9B" w:rsidP="00D04591" w:rsidRDefault="00171EAF" w14:paraId="26064320" w14:textId="7F16161F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Role of the teacher &amp; support staff:</w:t>
            </w:r>
          </w:p>
          <w:p w:rsidR="00B26E65" w:rsidP="004F2DAB" w:rsidRDefault="00DC5C9E" w14:paraId="22E64E95" w14:textId="77777777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e.g.,</w:t>
            </w:r>
            <w:r w:rsidRPr="00122A6C" w:rsidR="00171EAF">
              <w:rPr>
                <w:i/>
                <w:iCs/>
                <w:color w:val="000000" w:themeColor="text1"/>
                <w:sz w:val="18"/>
                <w:szCs w:val="18"/>
              </w:rPr>
              <w:t xml:space="preserve"> key questions, retrieval of prior learning</w:t>
            </w:r>
            <w:r w:rsidR="00B26E65">
              <w:rPr>
                <w:i/>
                <w:iCs/>
                <w:color w:val="000000" w:themeColor="text1"/>
                <w:sz w:val="18"/>
                <w:szCs w:val="18"/>
              </w:rPr>
              <w:t xml:space="preserve">, </w:t>
            </w:r>
            <w:r w:rsidRPr="00122A6C" w:rsidR="00171EAF">
              <w:rPr>
                <w:i/>
                <w:iCs/>
                <w:color w:val="000000" w:themeColor="text1"/>
                <w:sz w:val="18"/>
                <w:szCs w:val="18"/>
              </w:rPr>
              <w:t xml:space="preserve">modelling and explanations, checking understanding, </w:t>
            </w:r>
            <w:r w:rsidRPr="00122A6C" w:rsidR="004F2DAB">
              <w:rPr>
                <w:i/>
                <w:iCs/>
                <w:color w:val="000000" w:themeColor="text1"/>
                <w:sz w:val="18"/>
                <w:szCs w:val="18"/>
              </w:rPr>
              <w:t xml:space="preserve">planned </w:t>
            </w:r>
            <w:r w:rsidRPr="00122A6C" w:rsidR="00171EAF">
              <w:rPr>
                <w:i/>
                <w:iCs/>
                <w:color w:val="000000" w:themeColor="text1"/>
                <w:sz w:val="18"/>
                <w:szCs w:val="18"/>
              </w:rPr>
              <w:t>use of additional adults</w:t>
            </w:r>
            <w:r w:rsidRPr="00122A6C" w:rsidR="00D04591">
              <w:rPr>
                <w:i/>
                <w:iCs/>
                <w:color w:val="000000" w:themeColor="text1"/>
                <w:sz w:val="18"/>
                <w:szCs w:val="18"/>
              </w:rPr>
              <w:t>.</w:t>
            </w:r>
            <w:r w:rsidRPr="00122A6C" w:rsidR="5B65F4A2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:rsidR="00B26E65" w:rsidP="004F2DAB" w:rsidRDefault="00B26E65" w14:paraId="4BE9029E" w14:textId="77777777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:rsidRPr="00122A6C" w:rsidR="00171EAF" w:rsidP="004F2DAB" w:rsidRDefault="5B65F4A2" w14:paraId="0B9D0710" w14:textId="7861683E">
            <w:pPr>
              <w:jc w:val="center"/>
              <w:rPr>
                <w:i/>
                <w:iCs/>
                <w:color w:val="000000" w:themeColor="text1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Choice of pedagogical model or of the 12 pedagogical principles</w:t>
            </w:r>
          </w:p>
        </w:tc>
        <w:tc>
          <w:tcPr>
            <w:tcW w:w="4819" w:type="dxa"/>
            <w:tcMar/>
          </w:tcPr>
          <w:p w:rsidRPr="00122A6C" w:rsidR="00171EAF" w:rsidP="00BF13F6" w:rsidRDefault="00171EAF" w14:paraId="2224AC02" w14:textId="77777777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:rsidRPr="00122A6C" w:rsidR="00171EAF" w:rsidP="6C7A2A74" w:rsidRDefault="1582EF44" w14:paraId="156EC7B7" w14:textId="2DB35DD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Pupil</w:t>
            </w:r>
            <w:r w:rsidRPr="5E852657" w:rsidR="23DF5741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s’</w:t>
            </w:r>
            <w:r w:rsidRPr="5E852657" w:rsidR="71F84E39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learning</w:t>
            </w:r>
            <w:r w:rsidRPr="5E852657" w:rsidR="497CD22A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activities</w:t>
            </w:r>
            <w:r w:rsidRPr="5E852657" w:rsidR="71F84E39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:rsidRPr="00122A6C" w:rsidR="00171EAF" w:rsidP="5E852657" w:rsidRDefault="22780C5E" w14:paraId="4A260112" w14:textId="6385D7AA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W</w:t>
            </w:r>
            <w:r w:rsidRPr="5E852657" w:rsidR="28FACC51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hat will the </w:t>
            </w:r>
            <w:r w:rsidRPr="5E852657" w:rsidR="00FC21E6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pupils</w:t>
            </w:r>
            <w:r w:rsidRPr="5E852657" w:rsidR="28FACC51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be </w:t>
            </w:r>
            <w:r w:rsidRPr="5E852657" w:rsidR="1369C5EF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learning </w:t>
            </w:r>
            <w:r w:rsidRPr="5E852657" w:rsidR="6A92C3F1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to do </w:t>
            </w:r>
            <w:r w:rsidRPr="5E852657" w:rsidR="24844C60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</w:t>
            </w:r>
            <w:r w:rsidRPr="5E852657" w:rsidR="3A1826C3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nd what activities</w:t>
            </w:r>
            <w:r w:rsidR="00B26E65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/ resources</w:t>
            </w:r>
            <w:r w:rsidRPr="5E852657" w:rsidR="3A1826C3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will facilitate this?</w:t>
            </w:r>
          </w:p>
          <w:p w:rsidRPr="00122A6C" w:rsidR="00171EAF" w:rsidP="5E852657" w:rsidRDefault="00171EAF" w14:paraId="0628CFA5" w14:textId="404A14B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:rsidRPr="00122A6C" w:rsidR="00171EAF" w:rsidP="5E852657" w:rsidRDefault="186C8880" w14:paraId="074EDC1F" w14:textId="627020C8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Please refer to Foundation Learning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planning document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for details of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continuous 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provision.</w:t>
            </w:r>
          </w:p>
        </w:tc>
        <w:tc>
          <w:tcPr>
            <w:tcW w:w="2554" w:type="dxa"/>
            <w:tcMar/>
          </w:tcPr>
          <w:p w:rsidRPr="00122A6C" w:rsidR="00171EAF" w:rsidP="00BF13F6" w:rsidRDefault="00171EAF" w14:paraId="775F50DF" w14:textId="77777777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:rsidRPr="00122A6C" w:rsidR="00171EAF" w:rsidP="5079DFCC" w:rsidRDefault="3D9164AB" w14:paraId="27F3108F" w14:textId="2C885A9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Inclusive Strategies</w:t>
            </w:r>
            <w:r w:rsidRPr="00122A6C" w:rsidR="5E1F9CD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(</w:t>
            </w:r>
            <w:r w:rsidRPr="00122A6C" w:rsidR="013C671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including </w:t>
            </w:r>
            <w:r w:rsidRPr="00122A6C" w:rsidR="5E1F9CD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differentiation)</w:t>
            </w:r>
            <w:r w:rsidRPr="00122A6C" w:rsidR="6EBC134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:rsidRPr="00122A6C" w:rsidR="000472C2" w:rsidP="5E852657" w:rsidRDefault="000472C2" w14:paraId="43005C11" w14:textId="7D1E727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:rsidRPr="00122A6C" w:rsidR="000472C2" w:rsidP="5E852657" w:rsidRDefault="504BCCEE" w14:paraId="5714E449" w14:textId="09688D10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Reasons for</w:t>
            </w:r>
            <w:r w:rsidRPr="5E852657" w:rsidR="73AF8FF2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 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and details of s</w:t>
            </w:r>
            <w:r w:rsidRPr="5E852657" w:rsidR="05EB466E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caffolding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  <w:p w:rsidR="5E852657" w:rsidP="5E852657" w:rsidRDefault="5E852657" w14:paraId="3667BFC5" w14:textId="6987E076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:rsidRPr="00122A6C" w:rsidR="000472C2" w:rsidP="5E852657" w:rsidRDefault="3C3D46EA" w14:paraId="49ABC1C7" w14:textId="29CA7061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Types of representation in </w:t>
            </w:r>
            <w:r w:rsidRPr="5E852657" w:rsidR="08CB9121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tasks</w:t>
            </w:r>
            <w:r w:rsidRPr="5E852657" w:rsidR="3D3BD0AA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</w:tc>
        <w:tc>
          <w:tcPr>
            <w:tcW w:w="2777" w:type="dxa"/>
            <w:tcMar/>
          </w:tcPr>
          <w:p w:rsidRPr="00122A6C" w:rsidR="00171EAF" w:rsidP="00BF13F6" w:rsidRDefault="00171EAF" w14:paraId="5D35BAD2" w14:textId="77777777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:rsidRPr="00122A6C" w:rsidR="00171EAF" w:rsidP="5E852657" w:rsidRDefault="28FACC51" w14:paraId="714CE7B9" w14:textId="3BE219D5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Check what </w:t>
            </w:r>
            <w:r w:rsidRPr="5E852657" w:rsidR="00FC21E6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pupils 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know, </w:t>
            </w:r>
            <w:r w:rsidRPr="5E852657" w:rsidR="32D8A746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understand,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can do:</w:t>
            </w:r>
          </w:p>
          <w:p w:rsidRPr="00122A6C" w:rsidR="00171EAF" w:rsidP="5E852657" w:rsidRDefault="3EC4C5CF" w14:paraId="506F41B8" w14:textId="02A672A6">
            <w:pPr>
              <w:pStyle w:val="NoSpacing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K</w:t>
            </w:r>
            <w:r w:rsidRPr="5E852657" w:rsidR="28FACC51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ey questions</w:t>
            </w:r>
            <w:r w:rsidRPr="5E852657" w:rsidR="273B2116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</w:t>
            </w:r>
            <w:r w:rsidRPr="5E852657" w:rsidR="1906CDD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types of retrieval practices, </w:t>
            </w:r>
            <w:r w:rsidRPr="5E852657" w:rsidR="32D8A746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self</w:t>
            </w:r>
            <w:r w:rsidRPr="5E852657" w:rsidR="273B2116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and peer assessment opportunities, </w:t>
            </w:r>
            <w:r w:rsidRPr="5E852657" w:rsidR="4159FD88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purposeful</w:t>
            </w:r>
            <w:r w:rsidRPr="5E852657" w:rsidR="207855A8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AfL strategies</w:t>
            </w:r>
            <w:r w:rsidRPr="5E852657" w:rsidR="52D048AE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live marking opportunities</w:t>
            </w:r>
            <w:r w:rsidRPr="5E852657" w:rsidR="02C4C1BF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planned feedback</w:t>
            </w:r>
            <w:r w:rsidRPr="5E852657" w:rsidR="68F42330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.</w:t>
            </w:r>
          </w:p>
          <w:p w:rsidRPr="00122A6C" w:rsidR="03F6525D" w:rsidP="03F6525D" w:rsidRDefault="03F6525D" w14:paraId="2347C017" w14:textId="2A345D58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:rsidRPr="00122A6C" w:rsidR="00171EAF" w:rsidP="6C7A2A74" w:rsidRDefault="00171EAF" w14:paraId="57390A22" w14:textId="40AE75D1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Pr="00122A6C" w:rsidR="00427445" w:rsidTr="1ED9DE54" w14:paraId="0B5576A7" w14:textId="77777777">
        <w:trPr>
          <w:trHeight w:val="1041"/>
        </w:trPr>
        <w:tc>
          <w:tcPr>
            <w:tcW w:w="1275" w:type="dxa"/>
            <w:tcMar/>
          </w:tcPr>
          <w:p w:rsidRPr="00122A6C" w:rsidR="00171EAF" w:rsidP="00BF13F6" w:rsidRDefault="00171EAF" w14:paraId="27FAD59F" w14:textId="77777777">
            <w:pPr>
              <w:pStyle w:val="NoSpacing"/>
            </w:pPr>
          </w:p>
          <w:p w:rsidRPr="00122A6C" w:rsidR="00171EAF" w:rsidP="00BF13F6" w:rsidRDefault="00171EAF" w14:paraId="06787D21" w14:textId="44C581FE">
            <w:pPr>
              <w:pStyle w:val="NoSpacing"/>
            </w:pPr>
            <w:r w:rsidR="168407BE">
              <w:rPr/>
              <w:t>10min</w:t>
            </w:r>
          </w:p>
          <w:p w:rsidRPr="00122A6C" w:rsidR="00171EAF" w:rsidP="00BF13F6" w:rsidRDefault="00171EAF" w14:paraId="369E0175" w14:textId="2119ADC1">
            <w:pPr>
              <w:pStyle w:val="NoSpacing"/>
            </w:pPr>
            <w:r w:rsidR="168407BE">
              <w:rPr/>
              <w:t>Whole group</w:t>
            </w:r>
          </w:p>
        </w:tc>
        <w:tc>
          <w:tcPr>
            <w:tcW w:w="3912" w:type="dxa"/>
            <w:tcMar/>
          </w:tcPr>
          <w:p w:rsidRPr="00122A6C" w:rsidR="00171EAF" w:rsidP="1ED9DE54" w:rsidRDefault="00171EAF" w14:paraId="52AAF5C6" w14:textId="413FBD61">
            <w:pPr>
              <w:pStyle w:val="NoSpacing"/>
              <w:rPr>
                <w:rFonts w:ascii="Calibri" w:hAnsi="Calibri" w:asciiTheme="minorAscii" w:hAnsiTheme="minorAscii"/>
              </w:rPr>
            </w:pPr>
            <w:r w:rsidRPr="1ED9DE54" w:rsidR="168407BE">
              <w:rPr>
                <w:rFonts w:ascii="Calibri" w:hAnsi="Calibri" w:asciiTheme="minorAscii" w:hAnsiTheme="minorAscii"/>
              </w:rPr>
              <w:t>Activate prior knowledge of weather verbs and adjectives</w:t>
            </w:r>
          </w:p>
          <w:p w:rsidRPr="00122A6C" w:rsidR="00171EAF" w:rsidP="1ED9DE54" w:rsidRDefault="00171EAF" w14:paraId="66AAAB43" w14:textId="29EE2FFE">
            <w:pPr>
              <w:pStyle w:val="NoSpacing"/>
              <w:numPr>
                <w:ilvl w:val="0"/>
                <w:numId w:val="22"/>
              </w:numPr>
              <w:rPr>
                <w:rFonts w:ascii="Calibri" w:hAnsi="Calibri" w:asciiTheme="minorAscii" w:hAnsiTheme="minorAscii"/>
              </w:rPr>
            </w:pPr>
            <w:r w:rsidRPr="1ED9DE54" w:rsidR="168407BE">
              <w:rPr>
                <w:rFonts w:ascii="Calibri" w:hAnsi="Calibri" w:asciiTheme="minorAscii" w:hAnsiTheme="minorAscii"/>
              </w:rPr>
              <w:t xml:space="preserve">Point to pictures, students write </w:t>
            </w:r>
            <w:r w:rsidRPr="1ED9DE54" w:rsidR="168407BE">
              <w:rPr>
                <w:rFonts w:ascii="Calibri" w:hAnsi="Calibri" w:asciiTheme="minorAscii" w:hAnsiTheme="minorAscii"/>
              </w:rPr>
              <w:t>answers</w:t>
            </w:r>
            <w:r w:rsidRPr="1ED9DE54" w:rsidR="168407BE">
              <w:rPr>
                <w:rFonts w:ascii="Calibri" w:hAnsi="Calibri" w:asciiTheme="minorAscii" w:hAnsiTheme="minorAscii"/>
              </w:rPr>
              <w:t xml:space="preserve"> on mini whiteboards</w:t>
            </w:r>
          </w:p>
        </w:tc>
        <w:tc>
          <w:tcPr>
            <w:tcW w:w="4819" w:type="dxa"/>
            <w:tcMar/>
          </w:tcPr>
          <w:p w:rsidRPr="00122A6C" w:rsidR="00171EAF" w:rsidP="00BF13F6" w:rsidRDefault="00171EAF" w14:paraId="3C79074D" w14:textId="0B58E49A">
            <w:pPr>
              <w:pStyle w:val="NoSpacing"/>
            </w:pPr>
            <w:r w:rsidR="168407BE">
              <w:rPr/>
              <w:t>Recalling previously lernt vocab</w:t>
            </w:r>
          </w:p>
        </w:tc>
        <w:tc>
          <w:tcPr>
            <w:tcW w:w="2554" w:type="dxa"/>
            <w:tcMar/>
          </w:tcPr>
          <w:p w:rsidRPr="00122A6C" w:rsidR="00171EAF" w:rsidP="00BF13F6" w:rsidRDefault="00171EAF" w14:paraId="0A19E646" w14:textId="364A8234">
            <w:pPr>
              <w:pStyle w:val="NoSpacing"/>
            </w:pPr>
            <w:r w:rsidR="168407BE">
              <w:rPr/>
              <w:t>Stronger students can also add the type of word e.g. adjective or verb</w:t>
            </w:r>
          </w:p>
        </w:tc>
        <w:tc>
          <w:tcPr>
            <w:tcW w:w="2777" w:type="dxa"/>
            <w:tcMar/>
          </w:tcPr>
          <w:p w:rsidRPr="00122A6C" w:rsidR="00171EAF" w:rsidP="00BF13F6" w:rsidRDefault="00171EAF" w14:paraId="1EA3C1FB" w14:textId="77777777">
            <w:pPr>
              <w:pStyle w:val="NoSpacing"/>
            </w:pPr>
          </w:p>
        </w:tc>
      </w:tr>
      <w:tr w:rsidRPr="00122A6C" w:rsidR="00427445" w:rsidTr="1ED9DE54" w14:paraId="43427B23" w14:textId="77777777">
        <w:trPr>
          <w:trHeight w:val="1033"/>
        </w:trPr>
        <w:tc>
          <w:tcPr>
            <w:tcW w:w="1275" w:type="dxa"/>
            <w:tcMar/>
          </w:tcPr>
          <w:p w:rsidRPr="00122A6C" w:rsidR="00171EAF" w:rsidP="00BF13F6" w:rsidRDefault="00171EAF" w14:paraId="1CF60E73" w14:textId="343322B9">
            <w:pPr>
              <w:pStyle w:val="NoSpacing"/>
            </w:pPr>
            <w:r w:rsidR="168407BE">
              <w:rPr/>
              <w:t>8min</w:t>
            </w:r>
          </w:p>
          <w:p w:rsidRPr="00122A6C" w:rsidR="00171EAF" w:rsidP="00BF13F6" w:rsidRDefault="00171EAF" w14:paraId="2695003C" w14:textId="77777777">
            <w:pPr>
              <w:pStyle w:val="NoSpacing"/>
            </w:pPr>
          </w:p>
          <w:p w:rsidRPr="00122A6C" w:rsidR="00171EAF" w:rsidP="00BF13F6" w:rsidRDefault="00171EAF" w14:paraId="3D36C8F3" w14:textId="77777777">
            <w:pPr>
              <w:pStyle w:val="NoSpacing"/>
            </w:pPr>
          </w:p>
        </w:tc>
        <w:tc>
          <w:tcPr>
            <w:tcW w:w="3912" w:type="dxa"/>
            <w:tcMar/>
          </w:tcPr>
          <w:p w:rsidRPr="00122A6C" w:rsidR="00171EAF" w:rsidP="1ED9DE54" w:rsidRDefault="00171EAF" w14:paraId="64AB9FBB" w14:textId="18BA7DFC">
            <w:pPr>
              <w:pStyle w:val="NoSpacing"/>
              <w:rPr>
                <w:rFonts w:ascii="Calibri" w:hAnsi="Calibri" w:asciiTheme="minorAscii" w:hAnsiTheme="minorAscii"/>
              </w:rPr>
            </w:pPr>
            <w:r w:rsidRPr="1ED9DE54" w:rsidR="168407BE">
              <w:rPr>
                <w:rFonts w:ascii="Calibri" w:hAnsi="Calibri" w:asciiTheme="minorAscii" w:hAnsiTheme="minorAscii"/>
              </w:rPr>
              <w:t xml:space="preserve">Present </w:t>
            </w:r>
            <w:r w:rsidRPr="1ED9DE54" w:rsidR="168407BE">
              <w:rPr>
                <w:rFonts w:ascii="Calibri" w:hAnsi="Calibri" w:asciiTheme="minorAscii" w:hAnsiTheme="minorAscii"/>
              </w:rPr>
              <w:t>pronunciation</w:t>
            </w:r>
            <w:r w:rsidRPr="1ED9DE54" w:rsidR="168407BE">
              <w:rPr>
                <w:rFonts w:ascii="Calibri" w:hAnsi="Calibri" w:asciiTheme="minorAscii" w:hAnsiTheme="minorAscii"/>
              </w:rPr>
              <w:t xml:space="preserve"> point</w:t>
            </w:r>
          </w:p>
          <w:p w:rsidRPr="00122A6C" w:rsidR="00171EAF" w:rsidP="1ED9DE54" w:rsidRDefault="00171EAF" w14:paraId="28B4B965" w14:textId="2F31FBAD">
            <w:pPr>
              <w:pStyle w:val="NoSpacing"/>
              <w:rPr>
                <w:rFonts w:ascii="Calibri" w:hAnsi="Calibri" w:asciiTheme="minorAscii" w:hAnsiTheme="minorAscii"/>
              </w:rPr>
            </w:pPr>
            <w:r w:rsidRPr="1ED9DE54" w:rsidR="168407BE">
              <w:rPr>
                <w:rFonts w:ascii="Calibri" w:hAnsi="Calibri" w:asciiTheme="minorAscii" w:hAnsiTheme="minorAscii"/>
              </w:rPr>
              <w:t>/x/ not /g/</w:t>
            </w:r>
          </w:p>
          <w:p w:rsidRPr="00122A6C" w:rsidR="00171EAF" w:rsidP="1ED9DE54" w:rsidRDefault="00171EAF" w14:paraId="79C7F33B" w14:textId="5FF4FF0B">
            <w:pPr>
              <w:pStyle w:val="NoSpacing"/>
              <w:rPr>
                <w:rFonts w:ascii="Calibri" w:hAnsi="Calibri" w:asciiTheme="minorAscii" w:hAnsiTheme="minorAscii"/>
              </w:rPr>
            </w:pPr>
            <w:r w:rsidRPr="1ED9DE54" w:rsidR="168407BE">
              <w:rPr>
                <w:rFonts w:ascii="Calibri" w:hAnsi="Calibri" w:asciiTheme="minorAscii" w:hAnsiTheme="minorAscii"/>
              </w:rPr>
              <w:t xml:space="preserve">Draw connection to Welsh </w:t>
            </w:r>
            <w:r w:rsidRPr="1ED9DE54" w:rsidR="168407BE">
              <w:rPr>
                <w:rFonts w:ascii="Calibri" w:hAnsi="Calibri" w:asciiTheme="minorAscii" w:hAnsiTheme="minorAscii"/>
              </w:rPr>
              <w:t>e.g.</w:t>
            </w:r>
            <w:r w:rsidRPr="1ED9DE54" w:rsidR="168407BE">
              <w:rPr>
                <w:rFonts w:ascii="Calibri" w:hAnsi="Calibri" w:asciiTheme="minorAscii" w:hAnsiTheme="minorAscii"/>
              </w:rPr>
              <w:t xml:space="preserve"> </w:t>
            </w:r>
            <w:r w:rsidRPr="1ED9DE54" w:rsidR="168407BE">
              <w:rPr>
                <w:rFonts w:ascii="Calibri" w:hAnsi="Calibri" w:asciiTheme="minorAscii" w:hAnsiTheme="minorAscii"/>
              </w:rPr>
              <w:t>bach</w:t>
            </w:r>
            <w:r w:rsidRPr="1ED9DE54" w:rsidR="168407BE">
              <w:rPr>
                <w:rFonts w:ascii="Calibri" w:hAnsi="Calibri" w:asciiTheme="minorAscii" w:hAnsiTheme="minorAscii"/>
              </w:rPr>
              <w:t xml:space="preserve"> (ba:x/</w:t>
            </w:r>
          </w:p>
        </w:tc>
        <w:tc>
          <w:tcPr>
            <w:tcW w:w="4819" w:type="dxa"/>
            <w:tcMar/>
          </w:tcPr>
          <w:p w:rsidRPr="00122A6C" w:rsidR="00171EAF" w:rsidP="00BF13F6" w:rsidRDefault="00171EAF" w14:paraId="11727E63" w14:textId="7DE3862C">
            <w:pPr>
              <w:pStyle w:val="NoSpacing"/>
            </w:pPr>
            <w:r w:rsidR="168407BE">
              <w:rPr/>
              <w:t xml:space="preserve">Demonstrate </w:t>
            </w:r>
            <w:r w:rsidR="168407BE">
              <w:rPr/>
              <w:t>pronuncation</w:t>
            </w:r>
            <w:r w:rsidR="168407BE">
              <w:rPr/>
              <w:t xml:space="preserve"> of </w:t>
            </w:r>
            <w:r w:rsidR="168407BE">
              <w:rPr/>
              <w:t>bach</w:t>
            </w:r>
            <w:r w:rsidR="168407BE">
              <w:rPr/>
              <w:t xml:space="preserve"> and write the IPA underneath </w:t>
            </w:r>
          </w:p>
          <w:p w:rsidRPr="00122A6C" w:rsidR="00171EAF" w:rsidP="1ED9DE54" w:rsidRDefault="00171EAF" w14:paraId="06CB204A" w14:textId="6F730FE5">
            <w:pPr>
              <w:pStyle w:val="NoSpacing"/>
              <w:numPr>
                <w:ilvl w:val="0"/>
                <w:numId w:val="23"/>
              </w:numPr>
              <w:rPr/>
            </w:pPr>
            <w:r w:rsidR="168407BE">
              <w:rPr/>
              <w:t>Students discover and practice /x/ in different words</w:t>
            </w:r>
          </w:p>
        </w:tc>
        <w:tc>
          <w:tcPr>
            <w:tcW w:w="2554" w:type="dxa"/>
            <w:tcMar/>
          </w:tcPr>
          <w:p w:rsidRPr="00122A6C" w:rsidR="00171EAF" w:rsidP="00BF13F6" w:rsidRDefault="00171EAF" w14:paraId="273E3B16" w14:textId="6060E1AB">
            <w:pPr>
              <w:pStyle w:val="NoSpacing"/>
            </w:pPr>
            <w:r w:rsidR="168407BE">
              <w:rPr/>
              <w:t xml:space="preserve">Visuals and IPA to help building connections </w:t>
            </w:r>
          </w:p>
          <w:p w:rsidRPr="00122A6C" w:rsidR="00171EAF" w:rsidP="00BF13F6" w:rsidRDefault="00171EAF" w14:paraId="0D100908" w14:textId="7CDE7EBC">
            <w:pPr>
              <w:pStyle w:val="NoSpacing"/>
            </w:pPr>
          </w:p>
          <w:p w:rsidRPr="00122A6C" w:rsidR="00171EAF" w:rsidP="00BF13F6" w:rsidRDefault="00171EAF" w14:paraId="39A2621E" w14:textId="3DA3018D">
            <w:pPr>
              <w:pStyle w:val="NoSpacing"/>
            </w:pPr>
            <w:r w:rsidR="168407BE">
              <w:rPr/>
              <w:t>Demonstration of jaw, tongue and lip movement</w:t>
            </w:r>
          </w:p>
        </w:tc>
        <w:tc>
          <w:tcPr>
            <w:tcW w:w="2777" w:type="dxa"/>
            <w:tcMar/>
          </w:tcPr>
          <w:p w:rsidRPr="00122A6C" w:rsidR="00171EAF" w:rsidP="00BF13F6" w:rsidRDefault="00171EAF" w14:paraId="49B737C4" w14:textId="49552353">
            <w:pPr>
              <w:pStyle w:val="NoSpacing"/>
            </w:pPr>
            <w:r w:rsidR="168407BE">
              <w:rPr/>
              <w:t>Drill chorally and perhaps individually</w:t>
            </w:r>
          </w:p>
          <w:p w:rsidRPr="00122A6C" w:rsidR="00171EAF" w:rsidP="00BF13F6" w:rsidRDefault="00171EAF" w14:paraId="42FAF743" w14:textId="2615F7EA">
            <w:pPr>
              <w:pStyle w:val="NoSpacing"/>
            </w:pPr>
          </w:p>
          <w:p w:rsidRPr="00122A6C" w:rsidR="00171EAF" w:rsidP="00BF13F6" w:rsidRDefault="00171EAF" w14:paraId="1B963698" w14:textId="11726161">
            <w:pPr>
              <w:pStyle w:val="NoSpacing"/>
            </w:pPr>
            <w:r w:rsidR="168407BE">
              <w:rPr/>
              <w:t>CCQs</w:t>
            </w:r>
          </w:p>
          <w:p w:rsidRPr="00122A6C" w:rsidR="00171EAF" w:rsidP="00BF13F6" w:rsidRDefault="00171EAF" w14:paraId="007F2AA8" w14:textId="6C5F1A3A">
            <w:pPr>
              <w:pStyle w:val="NoSpacing"/>
            </w:pPr>
            <w:r w:rsidR="168407BE">
              <w:rPr/>
              <w:t>Wie sagt man nochmal sonnig?</w:t>
            </w:r>
          </w:p>
          <w:p w:rsidRPr="00122A6C" w:rsidR="00171EAF" w:rsidP="00BF13F6" w:rsidRDefault="00171EAF" w14:paraId="259AEB52" w14:textId="2FAAB0FF">
            <w:pPr>
              <w:pStyle w:val="NoSpacing"/>
            </w:pPr>
            <w:r w:rsidR="168407BE">
              <w:rPr/>
              <w:t>Wer</w:t>
            </w:r>
            <w:r w:rsidR="168407BE">
              <w:rPr/>
              <w:t xml:space="preserve"> </w:t>
            </w:r>
            <w:r w:rsidR="168407BE">
              <w:rPr/>
              <w:t>weiß</w:t>
            </w:r>
            <w:r w:rsidR="168407BE">
              <w:rPr/>
              <w:t xml:space="preserve"> </w:t>
            </w:r>
            <w:r w:rsidR="168407BE">
              <w:rPr/>
              <w:t>wie</w:t>
            </w:r>
            <w:r w:rsidR="168407BE">
              <w:rPr/>
              <w:t xml:space="preserve"> man klein auf walisisch sagt?</w:t>
            </w:r>
          </w:p>
        </w:tc>
      </w:tr>
      <w:tr w:rsidRPr="00122A6C" w:rsidR="00427445" w:rsidTr="1ED9DE54" w14:paraId="768F7627" w14:textId="77777777">
        <w:trPr>
          <w:trHeight w:val="1041"/>
        </w:trPr>
        <w:tc>
          <w:tcPr>
            <w:tcW w:w="1275" w:type="dxa"/>
            <w:tcMar/>
          </w:tcPr>
          <w:p w:rsidRPr="00122A6C" w:rsidR="00171EAF" w:rsidP="00BF13F6" w:rsidRDefault="00171EAF" w14:paraId="687AB917" w14:textId="44962D2C">
            <w:pPr>
              <w:pStyle w:val="NoSpacing"/>
            </w:pPr>
            <w:r w:rsidR="168407BE">
              <w:rPr/>
              <w:t>7min</w:t>
            </w:r>
          </w:p>
          <w:p w:rsidRPr="00122A6C" w:rsidR="00171EAF" w:rsidP="00BF13F6" w:rsidRDefault="00171EAF" w14:paraId="471B9D38" w14:textId="77777777">
            <w:pPr>
              <w:pStyle w:val="NoSpacing"/>
            </w:pPr>
          </w:p>
          <w:p w:rsidRPr="00122A6C" w:rsidR="00171EAF" w:rsidP="00BF13F6" w:rsidRDefault="00171EAF" w14:paraId="096B3C79" w14:textId="77777777">
            <w:pPr>
              <w:pStyle w:val="NoSpacing"/>
            </w:pPr>
          </w:p>
          <w:p w:rsidRPr="00122A6C" w:rsidR="00171EAF" w:rsidP="00BF13F6" w:rsidRDefault="00171EAF" w14:paraId="71FB9A3D" w14:textId="77777777">
            <w:pPr>
              <w:pStyle w:val="NoSpacing"/>
            </w:pPr>
          </w:p>
        </w:tc>
        <w:tc>
          <w:tcPr>
            <w:tcW w:w="3912" w:type="dxa"/>
            <w:tcMar/>
          </w:tcPr>
          <w:p w:rsidRPr="00122A6C" w:rsidR="00171EAF" w:rsidP="00BF13F6" w:rsidRDefault="00171EAF" w14:paraId="2F409055" w14:textId="42AB3FB2">
            <w:pPr>
              <w:pStyle w:val="NoSpacing"/>
            </w:pPr>
            <w:r w:rsidR="168407BE">
              <w:rPr/>
              <w:t>Ask how future simple is build in English</w:t>
            </w:r>
          </w:p>
          <w:p w:rsidRPr="00122A6C" w:rsidR="00171EAF" w:rsidP="00BF13F6" w:rsidRDefault="00171EAF" w14:paraId="419AFEB6" w14:textId="1EEEBB15">
            <w:pPr>
              <w:pStyle w:val="NoSpacing"/>
            </w:pPr>
            <w:r w:rsidR="168407BE">
              <w:rPr/>
              <w:t xml:space="preserve">Show examples </w:t>
            </w:r>
          </w:p>
          <w:p w:rsidRPr="00122A6C" w:rsidR="00171EAF" w:rsidP="00BF13F6" w:rsidRDefault="00171EAF" w14:paraId="5C58FD69" w14:textId="001C5EF4">
            <w:pPr>
              <w:pStyle w:val="NoSpacing"/>
            </w:pPr>
            <w:r w:rsidR="168407BE">
              <w:rPr/>
              <w:t>Highlight conjugation and differences to English</w:t>
            </w:r>
          </w:p>
        </w:tc>
        <w:tc>
          <w:tcPr>
            <w:tcW w:w="4819" w:type="dxa"/>
            <w:tcMar/>
          </w:tcPr>
          <w:p w:rsidRPr="00122A6C" w:rsidR="00171EAF" w:rsidP="00BF13F6" w:rsidRDefault="00171EAF" w14:paraId="10543909" w14:textId="25D2F508">
            <w:pPr>
              <w:pStyle w:val="NoSpacing"/>
            </w:pPr>
            <w:r w:rsidR="168407BE">
              <w:rPr/>
              <w:t xml:space="preserve">Students learn </w:t>
            </w:r>
            <w:r w:rsidR="168407BE">
              <w:rPr/>
              <w:t>Futur</w:t>
            </w:r>
            <w:r w:rsidR="168407BE">
              <w:rPr/>
              <w:t xml:space="preserve"> I </w:t>
            </w:r>
            <w:r w:rsidR="168407BE">
              <w:rPr/>
              <w:t>structure</w:t>
            </w:r>
            <w:r w:rsidR="168407BE">
              <w:rPr/>
              <w:t xml:space="preserve"> </w:t>
            </w:r>
          </w:p>
          <w:p w:rsidRPr="00122A6C" w:rsidR="00171EAF" w:rsidP="00BF13F6" w:rsidRDefault="00171EAF" w14:paraId="5CFE8AAC" w14:textId="4B1AA5AE">
            <w:pPr>
              <w:pStyle w:val="NoSpacing"/>
            </w:pPr>
            <w:r w:rsidR="168407BE">
              <w:rPr/>
              <w:t>Make examples on mini whiteboards</w:t>
            </w:r>
          </w:p>
        </w:tc>
        <w:tc>
          <w:tcPr>
            <w:tcW w:w="2554" w:type="dxa"/>
            <w:tcMar/>
          </w:tcPr>
          <w:p w:rsidRPr="00122A6C" w:rsidR="00171EAF" w:rsidP="00BF13F6" w:rsidRDefault="00171EAF" w14:paraId="2C1AC70C" w14:textId="1EA1C9B4">
            <w:pPr>
              <w:pStyle w:val="NoSpacing"/>
            </w:pPr>
            <w:r w:rsidR="168407BE">
              <w:rPr/>
              <w:t>Co-</w:t>
            </w:r>
            <w:r w:rsidR="168407BE">
              <w:rPr/>
              <w:t>construct</w:t>
            </w:r>
            <w:r w:rsidR="168407BE">
              <w:rPr/>
              <w:t xml:space="preserve"> first sentences with students on board</w:t>
            </w:r>
          </w:p>
        </w:tc>
        <w:tc>
          <w:tcPr>
            <w:tcW w:w="2777" w:type="dxa"/>
            <w:tcMar/>
          </w:tcPr>
          <w:p w:rsidRPr="00122A6C" w:rsidR="00171EAF" w:rsidP="00BF13F6" w:rsidRDefault="00171EAF" w14:paraId="6333DDA7" w14:textId="17963048">
            <w:pPr>
              <w:pStyle w:val="NoSpacing"/>
            </w:pPr>
            <w:r w:rsidR="168407BE">
              <w:rPr/>
              <w:t xml:space="preserve">Live marking </w:t>
            </w:r>
          </w:p>
          <w:p w:rsidRPr="00122A6C" w:rsidR="00171EAF" w:rsidP="00BF13F6" w:rsidRDefault="00171EAF" w14:paraId="1483E0DC" w14:textId="2504D652">
            <w:pPr>
              <w:pStyle w:val="NoSpacing"/>
            </w:pPr>
            <w:r w:rsidR="168407BE">
              <w:rPr/>
              <w:t xml:space="preserve">Feedback; good sentences: </w:t>
            </w:r>
            <w:r w:rsidR="168407BE">
              <w:rPr/>
              <w:t>praise</w:t>
            </w:r>
          </w:p>
          <w:p w:rsidRPr="00122A6C" w:rsidR="00171EAF" w:rsidP="00BF13F6" w:rsidRDefault="00171EAF" w14:paraId="1A52D3AE" w14:textId="1DEE2283">
            <w:pPr>
              <w:pStyle w:val="NoSpacing"/>
            </w:pPr>
            <w:r w:rsidR="168407BE">
              <w:rPr/>
              <w:t>Sentences that need a little work are put on the board and co-</w:t>
            </w:r>
            <w:r w:rsidR="168407BE">
              <w:rPr/>
              <w:t>constructed</w:t>
            </w:r>
            <w:r w:rsidR="168407BE">
              <w:rPr/>
              <w:t xml:space="preserve"> with the class</w:t>
            </w:r>
          </w:p>
        </w:tc>
      </w:tr>
      <w:tr w:rsidR="1ED9DE54" w:rsidTr="1ED9DE54" w14:paraId="51707309">
        <w:trPr>
          <w:trHeight w:val="1041"/>
        </w:trPr>
        <w:tc>
          <w:tcPr>
            <w:tcW w:w="1275" w:type="dxa"/>
            <w:tcMar/>
          </w:tcPr>
          <w:p w:rsidR="168407BE" w:rsidP="1ED9DE54" w:rsidRDefault="168407BE" w14:paraId="2171ECB8" w14:textId="1942CBD8">
            <w:pPr>
              <w:pStyle w:val="NoSpacing"/>
            </w:pPr>
            <w:r w:rsidR="168407BE">
              <w:rPr/>
              <w:t>15min</w:t>
            </w:r>
          </w:p>
        </w:tc>
        <w:tc>
          <w:tcPr>
            <w:tcW w:w="3912" w:type="dxa"/>
            <w:tcMar/>
          </w:tcPr>
          <w:p w:rsidR="168407BE" w:rsidP="1ED9DE54" w:rsidRDefault="168407BE" w14:paraId="44E04777" w14:textId="316E013B">
            <w:pPr>
              <w:pStyle w:val="NoSpacing"/>
            </w:pPr>
            <w:r w:rsidR="168407BE">
              <w:rPr/>
              <w:t>Use worksheet to practice sentences and learn a few cities in Germany</w:t>
            </w:r>
          </w:p>
        </w:tc>
        <w:tc>
          <w:tcPr>
            <w:tcW w:w="4819" w:type="dxa"/>
            <w:tcMar/>
          </w:tcPr>
          <w:p w:rsidR="168407BE" w:rsidP="1ED9DE54" w:rsidRDefault="168407BE" w14:paraId="63FBECC8" w14:textId="3CCF42A3">
            <w:pPr>
              <w:pStyle w:val="NoSpacing"/>
            </w:pPr>
            <w:r w:rsidR="168407BE">
              <w:rPr/>
              <w:t>Info gap fill (jigsaw)</w:t>
            </w:r>
          </w:p>
          <w:p w:rsidR="168407BE" w:rsidP="1ED9DE54" w:rsidRDefault="168407BE" w14:paraId="4FD2F23C" w14:textId="211A1FA8">
            <w:pPr>
              <w:pStyle w:val="NoSpacing"/>
            </w:pPr>
            <w:r w:rsidR="168407BE">
              <w:rPr/>
              <w:t>Student A asks B</w:t>
            </w:r>
          </w:p>
        </w:tc>
        <w:tc>
          <w:tcPr>
            <w:tcW w:w="2554" w:type="dxa"/>
            <w:tcMar/>
          </w:tcPr>
          <w:p w:rsidR="168407BE" w:rsidP="1ED9DE54" w:rsidRDefault="168407BE" w14:paraId="1130386A" w14:textId="07166E76">
            <w:pPr>
              <w:pStyle w:val="NoSpacing"/>
            </w:pPr>
            <w:r w:rsidR="168407BE">
              <w:rPr/>
              <w:t>Example written on top of the page</w:t>
            </w:r>
          </w:p>
        </w:tc>
        <w:tc>
          <w:tcPr>
            <w:tcW w:w="2777" w:type="dxa"/>
            <w:tcMar/>
          </w:tcPr>
          <w:p w:rsidR="168407BE" w:rsidP="1ED9DE54" w:rsidRDefault="168407BE" w14:paraId="6C1CCF57" w14:textId="7CE39AC0">
            <w:pPr>
              <w:pStyle w:val="NoSpacing"/>
            </w:pPr>
            <w:r w:rsidR="168407BE">
              <w:rPr/>
              <w:t xml:space="preserve">Peer – </w:t>
            </w:r>
            <w:r w:rsidR="168407BE">
              <w:rPr/>
              <w:t>assessment</w:t>
            </w:r>
            <w:r w:rsidR="168407BE">
              <w:rPr/>
              <w:t>; can they understand each other</w:t>
            </w:r>
          </w:p>
        </w:tc>
      </w:tr>
      <w:tr w:rsidR="1ED9DE54" w:rsidTr="1ED9DE54" w14:paraId="4378FD23">
        <w:trPr>
          <w:trHeight w:val="1041"/>
        </w:trPr>
        <w:tc>
          <w:tcPr>
            <w:tcW w:w="1275" w:type="dxa"/>
            <w:tcMar/>
          </w:tcPr>
          <w:p w:rsidR="168407BE" w:rsidP="1ED9DE54" w:rsidRDefault="168407BE" w14:paraId="3D1CAC74" w14:textId="259A27AF">
            <w:pPr>
              <w:pStyle w:val="NoSpacing"/>
            </w:pPr>
            <w:r w:rsidR="168407BE">
              <w:rPr/>
              <w:t>10min</w:t>
            </w:r>
          </w:p>
        </w:tc>
        <w:tc>
          <w:tcPr>
            <w:tcW w:w="3912" w:type="dxa"/>
            <w:tcMar/>
          </w:tcPr>
          <w:p w:rsidR="168407BE" w:rsidP="1ED9DE54" w:rsidRDefault="168407BE" w14:paraId="64DB7476" w14:textId="4545323D">
            <w:pPr>
              <w:pStyle w:val="NoSpacing"/>
            </w:pPr>
            <w:r w:rsidR="168407BE">
              <w:rPr/>
              <w:t>Walk around during game to give support if needed</w:t>
            </w:r>
          </w:p>
        </w:tc>
        <w:tc>
          <w:tcPr>
            <w:tcW w:w="4819" w:type="dxa"/>
            <w:tcMar/>
          </w:tcPr>
          <w:p w:rsidR="168407BE" w:rsidP="1ED9DE54" w:rsidRDefault="168407BE" w14:paraId="7601D73B" w14:textId="12065AB3">
            <w:pPr>
              <w:pStyle w:val="NoSpacing"/>
            </w:pPr>
            <w:r w:rsidR="168407BE">
              <w:rPr/>
              <w:t>Pupils play a game to check their understanding in groups</w:t>
            </w:r>
          </w:p>
          <w:p w:rsidR="1ED9DE54" w:rsidP="1ED9DE54" w:rsidRDefault="1ED9DE54" w14:paraId="11F1297D" w14:textId="67F3EC5D">
            <w:pPr>
              <w:pStyle w:val="NoSpacing"/>
            </w:pPr>
          </w:p>
          <w:p w:rsidR="168407BE" w:rsidP="1ED9DE54" w:rsidRDefault="168407BE" w14:paraId="1FE7D02E" w14:textId="3290C0FA">
            <w:pPr>
              <w:pStyle w:val="NoSpacing"/>
            </w:pPr>
            <w:r w:rsidR="168407BE">
              <w:rPr/>
              <w:t xml:space="preserve">Link: </w:t>
            </w:r>
            <w:hyperlink r:id="Rebd9c48ba2444aa0">
              <w:r w:rsidRPr="1ED9DE54" w:rsidR="168407BE">
                <w:rPr>
                  <w:rStyle w:val="Hyperlink"/>
                </w:rPr>
                <w:t>https://www.baamboozle.com/game/263416</w:t>
              </w:r>
            </w:hyperlink>
          </w:p>
          <w:p w:rsidR="1ED9DE54" w:rsidP="1ED9DE54" w:rsidRDefault="1ED9DE54" w14:paraId="46928D8B" w14:textId="772C3C6D">
            <w:pPr>
              <w:pStyle w:val="NoSpacing"/>
            </w:pPr>
          </w:p>
        </w:tc>
        <w:tc>
          <w:tcPr>
            <w:tcW w:w="2554" w:type="dxa"/>
            <w:tcMar/>
          </w:tcPr>
          <w:p w:rsidR="168407BE" w:rsidP="1ED9DE54" w:rsidRDefault="168407BE" w14:paraId="476B072C" w14:textId="3C2F0793">
            <w:pPr>
              <w:pStyle w:val="NoSpacing"/>
            </w:pPr>
            <w:r w:rsidR="168407BE">
              <w:rPr/>
              <w:t xml:space="preserve">Groups are </w:t>
            </w:r>
            <w:r w:rsidR="168407BE">
              <w:rPr/>
              <w:t>mixed</w:t>
            </w:r>
            <w:r w:rsidR="168407BE">
              <w:rPr/>
              <w:t xml:space="preserve"> in ability to give weaker learners more support </w:t>
            </w:r>
          </w:p>
        </w:tc>
        <w:tc>
          <w:tcPr>
            <w:tcW w:w="2777" w:type="dxa"/>
            <w:tcMar/>
          </w:tcPr>
          <w:p w:rsidR="168407BE" w:rsidP="1ED9DE54" w:rsidRDefault="168407BE" w14:paraId="142A5D10" w14:textId="3E64EA21">
            <w:pPr>
              <w:pStyle w:val="NoSpacing"/>
            </w:pPr>
            <w:r w:rsidR="168407BE">
              <w:rPr/>
              <w:t xml:space="preserve">Assessment of </w:t>
            </w:r>
            <w:r w:rsidR="168407BE">
              <w:rPr/>
              <w:t>Futur</w:t>
            </w:r>
            <w:r w:rsidR="168407BE">
              <w:rPr/>
              <w:t xml:space="preserve"> I as well as vocab knowledge</w:t>
            </w:r>
          </w:p>
        </w:tc>
      </w:tr>
      <w:tr w:rsidR="1ED9DE54" w:rsidTr="1ED9DE54" w14:paraId="06039689">
        <w:trPr>
          <w:trHeight w:val="1041"/>
        </w:trPr>
        <w:tc>
          <w:tcPr>
            <w:tcW w:w="1275" w:type="dxa"/>
            <w:tcMar/>
          </w:tcPr>
          <w:p w:rsidR="168407BE" w:rsidP="1ED9DE54" w:rsidRDefault="168407BE" w14:paraId="3BE3C697" w14:textId="56B423E4">
            <w:pPr>
              <w:pStyle w:val="NoSpacing"/>
            </w:pPr>
            <w:r w:rsidR="168407BE">
              <w:rPr/>
              <w:t>10</w:t>
            </w:r>
          </w:p>
        </w:tc>
        <w:tc>
          <w:tcPr>
            <w:tcW w:w="3912" w:type="dxa"/>
            <w:tcMar/>
          </w:tcPr>
          <w:p w:rsidR="168407BE" w:rsidP="1ED9DE54" w:rsidRDefault="168407BE" w14:paraId="39026C57" w14:textId="38AD0CE8">
            <w:pPr>
              <w:pStyle w:val="NoSpacing"/>
            </w:pPr>
            <w:r w:rsidR="168407BE">
              <w:rPr/>
              <w:t xml:space="preserve">Giving students the possibility to </w:t>
            </w:r>
            <w:r w:rsidR="168407BE">
              <w:rPr/>
              <w:t>come up with</w:t>
            </w:r>
            <w:r w:rsidR="168407BE">
              <w:rPr/>
              <w:t xml:space="preserve"> more personalised examples and contexts</w:t>
            </w:r>
          </w:p>
          <w:p w:rsidR="1ED9DE54" w:rsidP="1ED9DE54" w:rsidRDefault="1ED9DE54" w14:paraId="078DE5A6" w14:textId="07A106A2">
            <w:pPr>
              <w:pStyle w:val="NoSpacing"/>
            </w:pPr>
          </w:p>
          <w:p w:rsidR="168407BE" w:rsidP="1ED9DE54" w:rsidRDefault="168407BE" w14:paraId="204CDB94" w14:textId="13AA3216">
            <w:pPr>
              <w:pStyle w:val="NoSpacing"/>
            </w:pPr>
            <w:r w:rsidR="168407BE">
              <w:rPr/>
              <w:t>____</w:t>
            </w:r>
          </w:p>
          <w:p w:rsidR="1ED9DE54" w:rsidP="1ED9DE54" w:rsidRDefault="1ED9DE54" w14:paraId="16FD8D01" w14:textId="43046E6B">
            <w:pPr>
              <w:pStyle w:val="NoSpacing"/>
            </w:pPr>
          </w:p>
          <w:p w:rsidR="168407BE" w:rsidP="1ED9DE54" w:rsidRDefault="168407BE" w14:paraId="5D0EB2D6" w14:textId="3FECB8BC">
            <w:pPr>
              <w:pStyle w:val="NoSpacing"/>
            </w:pPr>
            <w:r w:rsidR="168407BE">
              <w:rPr/>
              <w:t>Can also be left off and used as a starter in the next lesson</w:t>
            </w:r>
          </w:p>
        </w:tc>
        <w:tc>
          <w:tcPr>
            <w:tcW w:w="4819" w:type="dxa"/>
            <w:tcMar/>
          </w:tcPr>
          <w:p w:rsidR="168407BE" w:rsidP="1ED9DE54" w:rsidRDefault="168407BE" w14:paraId="0752BBC6" w14:textId="1794BD72">
            <w:pPr>
              <w:pStyle w:val="NoSpacing"/>
            </w:pPr>
            <w:r w:rsidR="168407BE">
              <w:rPr/>
              <w:t xml:space="preserve">Pupils talk about the weather and hobbies using </w:t>
            </w:r>
            <w:r w:rsidR="168407BE">
              <w:rPr/>
              <w:t>Futur</w:t>
            </w:r>
            <w:r w:rsidR="168407BE">
              <w:rPr/>
              <w:t xml:space="preserve"> I</w:t>
            </w:r>
          </w:p>
        </w:tc>
        <w:tc>
          <w:tcPr>
            <w:tcW w:w="2554" w:type="dxa"/>
            <w:tcMar/>
          </w:tcPr>
          <w:p w:rsidR="168407BE" w:rsidP="1ED9DE54" w:rsidRDefault="168407BE" w14:paraId="5A356982" w14:textId="5EDC9852">
            <w:pPr>
              <w:pStyle w:val="NoSpacing"/>
            </w:pPr>
            <w:r w:rsidR="168407BE">
              <w:rPr/>
              <w:t xml:space="preserve">Mixed ability groups </w:t>
            </w:r>
          </w:p>
          <w:p w:rsidR="168407BE" w:rsidP="1ED9DE54" w:rsidRDefault="168407BE" w14:paraId="5AF299F8" w14:textId="0387B14F">
            <w:pPr>
              <w:pStyle w:val="NoSpacing"/>
            </w:pPr>
            <w:r w:rsidR="168407BE">
              <w:rPr/>
              <w:t>Examples on the board + conjugation of “werden”</w:t>
            </w:r>
          </w:p>
        </w:tc>
        <w:tc>
          <w:tcPr>
            <w:tcW w:w="2777" w:type="dxa"/>
            <w:tcMar/>
          </w:tcPr>
          <w:p w:rsidR="168407BE" w:rsidP="1ED9DE54" w:rsidRDefault="168407BE" w14:paraId="75E8E5DD" w14:textId="56F90CEC">
            <w:pPr>
              <w:pStyle w:val="NoSpacing"/>
            </w:pPr>
            <w:r w:rsidR="168407BE">
              <w:rPr/>
              <w:t xml:space="preserve">Monitor students and assess </w:t>
            </w:r>
            <w:r w:rsidR="168407BE">
              <w:rPr/>
              <w:t>their</w:t>
            </w:r>
            <w:r w:rsidR="168407BE">
              <w:rPr/>
              <w:t xml:space="preserve"> progress</w:t>
            </w:r>
          </w:p>
          <w:p w:rsidR="1ED9DE54" w:rsidP="1ED9DE54" w:rsidRDefault="1ED9DE54" w14:paraId="4DF9B634" w14:textId="04DB199D">
            <w:pPr>
              <w:pStyle w:val="NoSpacing"/>
            </w:pPr>
          </w:p>
          <w:p w:rsidR="1ED9DE54" w:rsidP="1ED9DE54" w:rsidRDefault="1ED9DE54" w14:paraId="2D5DA485" w14:textId="60D792C8">
            <w:pPr>
              <w:pStyle w:val="NoSpacing"/>
            </w:pPr>
          </w:p>
        </w:tc>
      </w:tr>
    </w:tbl>
    <w:p w:rsidRPr="00122A6C" w:rsidR="00A8673B" w:rsidP="005F7799" w:rsidRDefault="00A8673B" w14:paraId="260116EF" w14:textId="17986326">
      <w:pPr>
        <w:tabs>
          <w:tab w:val="left" w:pos="4118"/>
        </w:tabs>
      </w:pPr>
    </w:p>
    <w:sectPr w:rsidRPr="00122A6C" w:rsidR="00A8673B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2C7BE9" w:rsidP="00B24C18" w:rsidRDefault="002C7BE9" w14:paraId="48312C31" w14:textId="77777777">
      <w:r>
        <w:separator/>
      </w:r>
    </w:p>
  </w:endnote>
  <w:endnote w:type="continuationSeparator" w:id="0">
    <w:p w:rsidR="002C7BE9" w:rsidP="00B24C18" w:rsidRDefault="002C7BE9" w14:paraId="40B08010" w14:textId="77777777">
      <w:r>
        <w:continuationSeparator/>
      </w:r>
    </w:p>
  </w:endnote>
  <w:endnote w:type="continuationNotice" w:id="1">
    <w:p w:rsidR="002C7BE9" w:rsidRDefault="002C7BE9" w14:paraId="4932DCF7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2C7BE9" w:rsidP="00B24C18" w:rsidRDefault="002C7BE9" w14:paraId="5DA2CB5C" w14:textId="77777777">
      <w:r>
        <w:separator/>
      </w:r>
    </w:p>
  </w:footnote>
  <w:footnote w:type="continuationSeparator" w:id="0">
    <w:p w:rsidR="002C7BE9" w:rsidP="00B24C18" w:rsidRDefault="002C7BE9" w14:paraId="13ABDEBC" w14:textId="77777777">
      <w:r>
        <w:continuationSeparator/>
      </w:r>
    </w:p>
  </w:footnote>
  <w:footnote w:type="continuationNotice" w:id="1">
    <w:p w:rsidR="002C7BE9" w:rsidRDefault="002C7BE9" w14:paraId="04B4E369" w14:textId="7777777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p w:rsidR="00EF0BE1" w:rsidP="002014FA" w:rsidRDefault="006F3458" w14:paraId="53113F5F" w14:textId="0B2A5AC6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22">
    <w:nsid w:val="1c2e55f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6853dd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1d7f6a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19b5bad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3ac95f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30dd81d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3">
    <w:abstractNumId w:val="22"/>
  </w:num>
  <w:num w:numId="22">
    <w:abstractNumId w:val="21"/>
  </w:num>
  <w:num w:numId="21">
    <w:abstractNumId w:val="20"/>
  </w:num>
  <w:num w:numId="20">
    <w:abstractNumId w:val="19"/>
  </w:num>
  <w:num w:numId="19">
    <w:abstractNumId w:val="18"/>
  </w:num>
  <w:num w:numId="18">
    <w:abstractNumId w:val="17"/>
  </w:num>
  <w:num w:numId="1" w16cid:durableId="1493180236">
    <w:abstractNumId w:val="0"/>
  </w:num>
  <w:num w:numId="2" w16cid:durableId="1089816638">
    <w:abstractNumId w:val="1"/>
  </w:num>
  <w:num w:numId="3" w16cid:durableId="58213689">
    <w:abstractNumId w:val="15"/>
  </w:num>
  <w:num w:numId="4" w16cid:durableId="816579704">
    <w:abstractNumId w:val="3"/>
  </w:num>
  <w:num w:numId="5" w16cid:durableId="434248543">
    <w:abstractNumId w:val="6"/>
  </w:num>
  <w:num w:numId="6" w16cid:durableId="2106027364">
    <w:abstractNumId w:val="2"/>
  </w:num>
  <w:num w:numId="7" w16cid:durableId="1624194107">
    <w:abstractNumId w:val="13"/>
  </w:num>
  <w:num w:numId="8" w16cid:durableId="1292636517">
    <w:abstractNumId w:val="4"/>
  </w:num>
  <w:num w:numId="9" w16cid:durableId="20133662">
    <w:abstractNumId w:val="9"/>
  </w:num>
  <w:num w:numId="10" w16cid:durableId="39135867">
    <w:abstractNumId w:val="5"/>
  </w:num>
  <w:num w:numId="11" w16cid:durableId="598758677">
    <w:abstractNumId w:val="11"/>
  </w:num>
  <w:num w:numId="12" w16cid:durableId="1584102109">
    <w:abstractNumId w:val="10"/>
  </w:num>
  <w:num w:numId="13" w16cid:durableId="1747802574">
    <w:abstractNumId w:val="8"/>
  </w:num>
  <w:num w:numId="14" w16cid:durableId="176696994">
    <w:abstractNumId w:val="14"/>
  </w:num>
  <w:num w:numId="15" w16cid:durableId="62023199">
    <w:abstractNumId w:val="12"/>
  </w:num>
  <w:num w:numId="16" w16cid:durableId="40831904">
    <w:abstractNumId w:val="7"/>
  </w:num>
  <w:num w:numId="17" w16cid:durableId="1631013725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0EA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D4D6A"/>
    <w:rsid w:val="001E3999"/>
    <w:rsid w:val="001E53E5"/>
    <w:rsid w:val="001F3145"/>
    <w:rsid w:val="001F3E82"/>
    <w:rsid w:val="002014FA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526F"/>
    <w:rsid w:val="002C7BE9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64034"/>
    <w:rsid w:val="003652F6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53EE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65514"/>
    <w:rsid w:val="00970083"/>
    <w:rsid w:val="00973447"/>
    <w:rsid w:val="00982B86"/>
    <w:rsid w:val="00992872"/>
    <w:rsid w:val="0099664A"/>
    <w:rsid w:val="009A03EA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1236"/>
    <w:rsid w:val="00B9542A"/>
    <w:rsid w:val="00B966C3"/>
    <w:rsid w:val="00BA4D20"/>
    <w:rsid w:val="00BA512E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779"/>
    <w:rsid w:val="00C24A64"/>
    <w:rsid w:val="00C279F7"/>
    <w:rsid w:val="00C3272F"/>
    <w:rsid w:val="00C34284"/>
    <w:rsid w:val="00C349FA"/>
    <w:rsid w:val="00C433B4"/>
    <w:rsid w:val="00C4427C"/>
    <w:rsid w:val="00C54610"/>
    <w:rsid w:val="00C57151"/>
    <w:rsid w:val="00C57C37"/>
    <w:rsid w:val="00C619C7"/>
    <w:rsid w:val="00C62021"/>
    <w:rsid w:val="00C70AE9"/>
    <w:rsid w:val="00C82DEA"/>
    <w:rsid w:val="00C8344F"/>
    <w:rsid w:val="00C8394D"/>
    <w:rsid w:val="00C93934"/>
    <w:rsid w:val="00C964D6"/>
    <w:rsid w:val="00C96E70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17367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3D40"/>
    <w:rsid w:val="00F37F31"/>
    <w:rsid w:val="00F41D2B"/>
    <w:rsid w:val="00F43608"/>
    <w:rsid w:val="00F51E0D"/>
    <w:rsid w:val="00F56216"/>
    <w:rsid w:val="00F636FF"/>
    <w:rsid w:val="00F63FCE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1D7D3D7"/>
    <w:rsid w:val="0201203F"/>
    <w:rsid w:val="0226EFB7"/>
    <w:rsid w:val="026C2275"/>
    <w:rsid w:val="02B99047"/>
    <w:rsid w:val="02C4C1BF"/>
    <w:rsid w:val="02CAB3FB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0A4243"/>
    <w:rsid w:val="0634A181"/>
    <w:rsid w:val="0638D59B"/>
    <w:rsid w:val="06EDF45E"/>
    <w:rsid w:val="076C5E49"/>
    <w:rsid w:val="07A612A4"/>
    <w:rsid w:val="08CB9121"/>
    <w:rsid w:val="08CFEA9E"/>
    <w:rsid w:val="09531DDC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0F97FC2C"/>
    <w:rsid w:val="10048CAE"/>
    <w:rsid w:val="10A915B8"/>
    <w:rsid w:val="10C560F6"/>
    <w:rsid w:val="10CCB609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48495AC"/>
    <w:rsid w:val="152CD1F5"/>
    <w:rsid w:val="157DA6E6"/>
    <w:rsid w:val="1582EF44"/>
    <w:rsid w:val="168407BE"/>
    <w:rsid w:val="16A9B87D"/>
    <w:rsid w:val="17017302"/>
    <w:rsid w:val="170DFDEC"/>
    <w:rsid w:val="17301B93"/>
    <w:rsid w:val="1758ADCC"/>
    <w:rsid w:val="17894BFF"/>
    <w:rsid w:val="17CC7130"/>
    <w:rsid w:val="18008ECB"/>
    <w:rsid w:val="186C8880"/>
    <w:rsid w:val="1906CDDC"/>
    <w:rsid w:val="19F29416"/>
    <w:rsid w:val="1A9FC95F"/>
    <w:rsid w:val="1AB1D3C9"/>
    <w:rsid w:val="1AEBB0BA"/>
    <w:rsid w:val="1B30DFA6"/>
    <w:rsid w:val="1BCF9CC0"/>
    <w:rsid w:val="1CA60971"/>
    <w:rsid w:val="1CE4A671"/>
    <w:rsid w:val="1D4951E6"/>
    <w:rsid w:val="1D6254A1"/>
    <w:rsid w:val="1D761C33"/>
    <w:rsid w:val="1D914766"/>
    <w:rsid w:val="1E6F092A"/>
    <w:rsid w:val="1ED9DE54"/>
    <w:rsid w:val="1EFE2502"/>
    <w:rsid w:val="1F998855"/>
    <w:rsid w:val="1FA7153F"/>
    <w:rsid w:val="1FF63A1D"/>
    <w:rsid w:val="207855A8"/>
    <w:rsid w:val="2078F36B"/>
    <w:rsid w:val="2085FEF1"/>
    <w:rsid w:val="20F02636"/>
    <w:rsid w:val="216B98C1"/>
    <w:rsid w:val="216FA4F7"/>
    <w:rsid w:val="21A0B7A7"/>
    <w:rsid w:val="22780C5E"/>
    <w:rsid w:val="23456FA5"/>
    <w:rsid w:val="236D2AEF"/>
    <w:rsid w:val="23742361"/>
    <w:rsid w:val="238D6589"/>
    <w:rsid w:val="23D19625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EDDEC0"/>
    <w:rsid w:val="2C06D572"/>
    <w:rsid w:val="2C20E453"/>
    <w:rsid w:val="2C4D67DD"/>
    <w:rsid w:val="2C597B63"/>
    <w:rsid w:val="2CE5F324"/>
    <w:rsid w:val="2D673D94"/>
    <w:rsid w:val="2E48238B"/>
    <w:rsid w:val="2E81B602"/>
    <w:rsid w:val="2EB3F0DE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D67F18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724F79"/>
    <w:rsid w:val="35C57E54"/>
    <w:rsid w:val="35C8804C"/>
    <w:rsid w:val="3630EEF8"/>
    <w:rsid w:val="3692829E"/>
    <w:rsid w:val="37071523"/>
    <w:rsid w:val="375CE242"/>
    <w:rsid w:val="377556AB"/>
    <w:rsid w:val="37D9CEEB"/>
    <w:rsid w:val="3821F7A0"/>
    <w:rsid w:val="38BA5AAA"/>
    <w:rsid w:val="3900665D"/>
    <w:rsid w:val="391216DD"/>
    <w:rsid w:val="3922300D"/>
    <w:rsid w:val="39B6A4C4"/>
    <w:rsid w:val="39FB9BB3"/>
    <w:rsid w:val="39FBCE84"/>
    <w:rsid w:val="3A051ED8"/>
    <w:rsid w:val="3A1826C3"/>
    <w:rsid w:val="3A40C573"/>
    <w:rsid w:val="3A5EE8F9"/>
    <w:rsid w:val="3A978EB1"/>
    <w:rsid w:val="3AB5049F"/>
    <w:rsid w:val="3AE73F4A"/>
    <w:rsid w:val="3B1409FB"/>
    <w:rsid w:val="3B65AB3D"/>
    <w:rsid w:val="3B6AD339"/>
    <w:rsid w:val="3BB69BFA"/>
    <w:rsid w:val="3BE1ACE4"/>
    <w:rsid w:val="3BFAB95A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5F2419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DFBF7C"/>
    <w:rsid w:val="42E9FF02"/>
    <w:rsid w:val="4355975B"/>
    <w:rsid w:val="435F6DF5"/>
    <w:rsid w:val="43F49068"/>
    <w:rsid w:val="44059573"/>
    <w:rsid w:val="4451E175"/>
    <w:rsid w:val="4463B3C4"/>
    <w:rsid w:val="45C74019"/>
    <w:rsid w:val="469785AC"/>
    <w:rsid w:val="46C66517"/>
    <w:rsid w:val="4730CF07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23187C"/>
    <w:rsid w:val="504BCCEE"/>
    <w:rsid w:val="5079DFCC"/>
    <w:rsid w:val="5135C152"/>
    <w:rsid w:val="513EB908"/>
    <w:rsid w:val="51F34695"/>
    <w:rsid w:val="52662907"/>
    <w:rsid w:val="52C5AB21"/>
    <w:rsid w:val="52D048AE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925A00"/>
    <w:rsid w:val="56D521EA"/>
    <w:rsid w:val="56F79893"/>
    <w:rsid w:val="570BD562"/>
    <w:rsid w:val="571D3E3C"/>
    <w:rsid w:val="573731FB"/>
    <w:rsid w:val="5770E217"/>
    <w:rsid w:val="579AE0A4"/>
    <w:rsid w:val="57DB057E"/>
    <w:rsid w:val="582E2A61"/>
    <w:rsid w:val="584EA3DB"/>
    <w:rsid w:val="58ABC708"/>
    <w:rsid w:val="58AEC5FD"/>
    <w:rsid w:val="5976D5DF"/>
    <w:rsid w:val="5A47FC10"/>
    <w:rsid w:val="5AC76CB2"/>
    <w:rsid w:val="5B2BE4F2"/>
    <w:rsid w:val="5B65F4A2"/>
    <w:rsid w:val="5BBBFBF6"/>
    <w:rsid w:val="5BD0FE03"/>
    <w:rsid w:val="5C048B40"/>
    <w:rsid w:val="5C21D2F4"/>
    <w:rsid w:val="5C76E4F4"/>
    <w:rsid w:val="5D08BACB"/>
    <w:rsid w:val="5D350443"/>
    <w:rsid w:val="5D3A0E6B"/>
    <w:rsid w:val="5DB229FA"/>
    <w:rsid w:val="5DB97F0D"/>
    <w:rsid w:val="5E1F9CDB"/>
    <w:rsid w:val="5E2B8F91"/>
    <w:rsid w:val="5E852657"/>
    <w:rsid w:val="5E8C310E"/>
    <w:rsid w:val="5EDAF376"/>
    <w:rsid w:val="5EF9D0A2"/>
    <w:rsid w:val="5F13E54F"/>
    <w:rsid w:val="5F1A0C6D"/>
    <w:rsid w:val="5F9DA05C"/>
    <w:rsid w:val="5FE5C911"/>
    <w:rsid w:val="6024CBB3"/>
    <w:rsid w:val="6028016F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4FB7292"/>
    <w:rsid w:val="651F72F3"/>
    <w:rsid w:val="6545A173"/>
    <w:rsid w:val="65606706"/>
    <w:rsid w:val="657DD496"/>
    <w:rsid w:val="66015CA4"/>
    <w:rsid w:val="663E0B1E"/>
    <w:rsid w:val="668140D1"/>
    <w:rsid w:val="6739581E"/>
    <w:rsid w:val="67831860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FDE5C0"/>
    <w:rsid w:val="6B01D72A"/>
    <w:rsid w:val="6B0FDB18"/>
    <w:rsid w:val="6B61DEB6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D12A9C"/>
    <w:rsid w:val="7135A2DC"/>
    <w:rsid w:val="719FF914"/>
    <w:rsid w:val="71DABBED"/>
    <w:rsid w:val="71F84E39"/>
    <w:rsid w:val="729D3863"/>
    <w:rsid w:val="72C5CB07"/>
    <w:rsid w:val="72C62CB3"/>
    <w:rsid w:val="73514886"/>
    <w:rsid w:val="73AF8FF2"/>
    <w:rsid w:val="740DC080"/>
    <w:rsid w:val="740E7685"/>
    <w:rsid w:val="7415E2E8"/>
    <w:rsid w:val="7605594F"/>
    <w:rsid w:val="7666045B"/>
    <w:rsid w:val="76A07E0E"/>
    <w:rsid w:val="76AB2064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styleId="xmsonospacing" w:customStyle="1">
    <w:name w:val="x_msonospacing"/>
    <w:basedOn w:val="Normal"/>
    <w:rsid w:val="00171EAF"/>
    <w:pPr>
      <w:spacing w:before="100" w:beforeAutospacing="1" w:after="100" w:afterAutospacing="1"/>
    </w:pPr>
    <w:rPr>
      <w:rFonts w:ascii="Times New Roman" w:hAnsi="Times New Roman" w:eastAsia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styleId="normaltextrun" w:customStyle="1">
    <w:name w:val="normaltextrun"/>
    <w:basedOn w:val="DefaultParagraphFont"/>
    <w:rsid w:val="00D2546C"/>
  </w:style>
  <w:style w:type="character" w:styleId="eop" w:customStyle="1">
    <w:name w:val="eop"/>
    <w:basedOn w:val="DefaultParagraphFont"/>
    <w:rsid w:val="00D2546C"/>
  </w:style>
  <w:style w:type="paragraph" w:styleId="Revision">
    <w:name w:val="Revision"/>
    <w:hidden/>
    <w:uiPriority w:val="99"/>
    <w:semiHidden/>
    <w:rsid w:val="002D75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header" Target="head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hyperlink" Target="https://hwb.gov.wales/curriculum-for-wales/cross-curricular-skills-frameworks/" TargetMode="External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theme" Target="theme/theme1.xml" Id="rId14" /><Relationship Type="http://schemas.openxmlformats.org/officeDocument/2006/relationships/hyperlink" Target="https://www.baamboozle.com/game/263416" TargetMode="External" Id="Rebd9c48ba2444aa0" 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4854871C080D46AAF220054162EE49" ma:contentTypeVersion="12" ma:contentTypeDescription="Create a new document." ma:contentTypeScope="" ma:versionID="4691dc4480d9305da85f0b51a390f1fa">
  <xsd:schema xmlns:xsd="http://www.w3.org/2001/XMLSchema" xmlns:xs="http://www.w3.org/2001/XMLSchema" xmlns:p="http://schemas.microsoft.com/office/2006/metadata/properties" xmlns:ns2="c0bc5e67-24c2-4fc5-b969-f791d200abd2" xmlns:ns3="497e3025-69b6-416a-8642-3c6d06f66ac5" targetNamespace="http://schemas.microsoft.com/office/2006/metadata/properties" ma:root="true" ma:fieldsID="1672e65e5fa9cc6823db1f0861ac4686" ns2:_="" ns3:_="">
    <xsd:import namespace="c0bc5e67-24c2-4fc5-b969-f791d200abd2"/>
    <xsd:import namespace="497e3025-69b6-416a-8642-3c6d06f66ac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bc5e67-24c2-4fc5-b969-f791d200abd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7e3025-69b6-416a-8642-3c6d06f66ac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0128c193-06be-4827-9d4a-7e5fdce867b7}" ma:internalName="TaxCatchAll" ma:showField="CatchAllData" ma:web="497e3025-69b6-416a-8642-3c6d06f66ac5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497e3025-69b6-416a-8642-3c6d06f66ac5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</SharedWithUsers>
    <TaxCatchAll xmlns="497e3025-69b6-416a-8642-3c6d06f66ac5" xsi:nil="true"/>
    <lcf76f155ced4ddcb4097134ff3c332f xmlns="c0bc5e67-24c2-4fc5-b969-f791d200abd2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A96F521-7C6F-47DC-8FB2-116CE7D1C8B1}"/>
</file>

<file path=customXml/itemProps3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8ee9550b-f5f4-4dde-bce5-39f4ba45c2f1"/>
    <ds:schemaRef ds:uri="92c24619-d6d5-42cf-b618-23d930ad9f20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Gareth Evans</dc:creator>
  <keywords/>
  <dc:description/>
  <lastModifiedBy>Sarah Kabsch (2308186)</lastModifiedBy>
  <revision>3</revision>
  <lastPrinted>2022-04-01T06:59:00.0000000Z</lastPrinted>
  <dcterms:created xsi:type="dcterms:W3CDTF">2023-10-11T15:29:00.0000000Z</dcterms:created>
  <dcterms:modified xsi:type="dcterms:W3CDTF">2023-10-19T17:26:50.5222077Z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0x010100964854871C080D46AAF220054162EE49</vt:lpwstr>
  </property>
  <property fmtid="{D5CDD505-2E9C-101B-9397-08002B2CF9AE}" pid="3" name="MediaServiceImageTags">
    <vt:lpwstr/>
  </property>
</Properties>
</file>