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335A9E" w14:textId="77777777" w:rsidR="001D0B94" w:rsidRDefault="004B546E" w:rsidP="00FF5A6A">
      <w:pPr>
        <w:spacing w:after="0"/>
        <w:jc w:val="center"/>
        <w:rPr>
          <w:rFonts w:ascii="Times New Roman" w:hAnsi="Times New Roman" w:cs="Times New Roman"/>
          <w:b/>
          <w:bCs/>
          <w:sz w:val="36"/>
          <w:szCs w:val="36"/>
        </w:rPr>
      </w:pPr>
      <w:r>
        <w:rPr>
          <w:rFonts w:ascii="Times New Roman" w:hAnsi="Times New Roman" w:cs="Times New Roman"/>
          <w:b/>
          <w:bCs/>
          <w:sz w:val="36"/>
          <w:szCs w:val="36"/>
        </w:rPr>
        <w:t>Synthesise a solution to a potential real-life scenario</w:t>
      </w:r>
    </w:p>
    <w:p w14:paraId="4C281067" w14:textId="44B0A4A3" w:rsidR="004B546E" w:rsidRDefault="004B546E" w:rsidP="00FF5A6A">
      <w:pPr>
        <w:spacing w:after="0"/>
        <w:jc w:val="center"/>
        <w:rPr>
          <w:rFonts w:ascii="Times New Roman" w:hAnsi="Times New Roman" w:cs="Times New Roman"/>
          <w:sz w:val="20"/>
          <w:szCs w:val="20"/>
        </w:rPr>
      </w:pPr>
      <w:r>
        <w:rPr>
          <w:rFonts w:ascii="Times New Roman" w:hAnsi="Times New Roman" w:cs="Times New Roman"/>
          <w:sz w:val="20"/>
          <w:szCs w:val="20"/>
        </w:rPr>
        <w:t>Brandon Philip Gorman AMBCS</w:t>
      </w:r>
      <w:r w:rsidR="00046FA0">
        <w:rPr>
          <w:rFonts w:ascii="Times New Roman" w:hAnsi="Times New Roman" w:cs="Times New Roman"/>
          <w:sz w:val="20"/>
          <w:szCs w:val="20"/>
        </w:rPr>
        <w:t xml:space="preserve"> (1909188)</w:t>
      </w:r>
    </w:p>
    <w:p w14:paraId="380A1151" w14:textId="77777777" w:rsidR="004B546E" w:rsidRDefault="004B546E" w:rsidP="00FF5A6A">
      <w:pPr>
        <w:spacing w:after="0"/>
        <w:jc w:val="center"/>
        <w:rPr>
          <w:rFonts w:ascii="Times New Roman" w:hAnsi="Times New Roman" w:cs="Times New Roman"/>
          <w:sz w:val="20"/>
          <w:szCs w:val="20"/>
        </w:rPr>
      </w:pPr>
      <w:r>
        <w:rPr>
          <w:rFonts w:ascii="Times New Roman" w:hAnsi="Times New Roman" w:cs="Times New Roman"/>
          <w:sz w:val="20"/>
          <w:szCs w:val="20"/>
        </w:rPr>
        <w:t>University of Wales Trinity Saint David</w:t>
      </w:r>
    </w:p>
    <w:p w14:paraId="7547185B" w14:textId="77777777" w:rsidR="004B546E" w:rsidRDefault="004B546E" w:rsidP="00FF5A6A">
      <w:pPr>
        <w:spacing w:after="0"/>
        <w:jc w:val="center"/>
        <w:rPr>
          <w:rFonts w:ascii="Times New Roman" w:hAnsi="Times New Roman" w:cs="Times New Roman"/>
          <w:sz w:val="20"/>
          <w:szCs w:val="20"/>
        </w:rPr>
      </w:pPr>
      <w:r>
        <w:rPr>
          <w:rFonts w:ascii="Times New Roman" w:hAnsi="Times New Roman" w:cs="Times New Roman"/>
          <w:sz w:val="20"/>
          <w:szCs w:val="20"/>
        </w:rPr>
        <w:t>Dr Carlene Campbell | Internet Technology and Security (ACCA4018)</w:t>
      </w:r>
    </w:p>
    <w:p w14:paraId="437E4349" w14:textId="77777777" w:rsidR="004B546E" w:rsidRDefault="004B546E" w:rsidP="004B546E">
      <w:pPr>
        <w:jc w:val="center"/>
        <w:rPr>
          <w:rFonts w:ascii="Times New Roman" w:hAnsi="Times New Roman" w:cs="Times New Roman"/>
          <w:sz w:val="20"/>
          <w:szCs w:val="20"/>
        </w:rPr>
      </w:pPr>
    </w:p>
    <w:p w14:paraId="5DE81478" w14:textId="77777777" w:rsidR="00FF5A6A" w:rsidRDefault="00FF5A6A" w:rsidP="004B546E">
      <w:pPr>
        <w:rPr>
          <w:rFonts w:ascii="Times New Roman" w:hAnsi="Times New Roman" w:cs="Times New Roman"/>
          <w:b/>
          <w:bCs/>
          <w:sz w:val="20"/>
          <w:szCs w:val="20"/>
        </w:rPr>
        <w:sectPr w:rsidR="00FF5A6A" w:rsidSect="004B546E">
          <w:pgSz w:w="11906" w:h="16838"/>
          <w:pgMar w:top="1440" w:right="1440" w:bottom="1440" w:left="1440" w:header="708" w:footer="708" w:gutter="0"/>
          <w:cols w:space="708"/>
          <w:docGrid w:linePitch="360"/>
        </w:sectPr>
      </w:pPr>
    </w:p>
    <w:p w14:paraId="2B662E57" w14:textId="77777777" w:rsidR="004B546E" w:rsidRDefault="004B546E" w:rsidP="004B546E">
      <w:pPr>
        <w:rPr>
          <w:rFonts w:ascii="Times New Roman" w:hAnsi="Times New Roman" w:cs="Times New Roman"/>
          <w:b/>
          <w:bCs/>
          <w:sz w:val="20"/>
          <w:szCs w:val="20"/>
        </w:rPr>
      </w:pPr>
      <w:r>
        <w:rPr>
          <w:rFonts w:ascii="Times New Roman" w:hAnsi="Times New Roman" w:cs="Times New Roman"/>
          <w:b/>
          <w:bCs/>
          <w:sz w:val="20"/>
          <w:szCs w:val="20"/>
        </w:rPr>
        <w:t>Abstract</w:t>
      </w:r>
    </w:p>
    <w:p w14:paraId="0A0C84EB" w14:textId="5FCBC5B7" w:rsidR="004B546E" w:rsidRDefault="004B546E" w:rsidP="004B546E">
      <w:pPr>
        <w:rPr>
          <w:rFonts w:ascii="Times New Roman" w:hAnsi="Times New Roman" w:cs="Times New Roman"/>
          <w:sz w:val="20"/>
          <w:szCs w:val="20"/>
        </w:rPr>
      </w:pPr>
      <w:r>
        <w:rPr>
          <w:rFonts w:ascii="Times New Roman" w:hAnsi="Times New Roman" w:cs="Times New Roman"/>
          <w:sz w:val="20"/>
          <w:szCs w:val="20"/>
        </w:rPr>
        <w:t xml:space="preserve">The following report will display cybersecurity measures and polices to mitigate internal and external attacks and threats on a network. The author will also refer to the Information Technology Infrastructure Library or more commonly referred to as ITIL, for additional insight into the implementation process. </w:t>
      </w:r>
    </w:p>
    <w:p w14:paraId="1D53DF86" w14:textId="77777777" w:rsidR="004B546E" w:rsidRDefault="004B546E" w:rsidP="004B546E">
      <w:pPr>
        <w:rPr>
          <w:rFonts w:ascii="Times New Roman" w:hAnsi="Times New Roman" w:cs="Times New Roman"/>
          <w:sz w:val="20"/>
          <w:szCs w:val="20"/>
        </w:rPr>
      </w:pPr>
    </w:p>
    <w:p w14:paraId="35B2DB57" w14:textId="77777777" w:rsidR="004B546E" w:rsidRDefault="004B546E" w:rsidP="004B546E">
      <w:pPr>
        <w:rPr>
          <w:rFonts w:ascii="Times New Roman" w:hAnsi="Times New Roman" w:cs="Times New Roman"/>
          <w:b/>
          <w:bCs/>
          <w:sz w:val="20"/>
          <w:szCs w:val="20"/>
        </w:rPr>
      </w:pPr>
      <w:r>
        <w:rPr>
          <w:rFonts w:ascii="Times New Roman" w:hAnsi="Times New Roman" w:cs="Times New Roman"/>
          <w:b/>
          <w:bCs/>
          <w:sz w:val="20"/>
          <w:szCs w:val="20"/>
        </w:rPr>
        <w:t>Introduction</w:t>
      </w:r>
    </w:p>
    <w:p w14:paraId="29957345" w14:textId="2082C5B3" w:rsidR="004B546E" w:rsidRDefault="004B546E" w:rsidP="004B546E">
      <w:pPr>
        <w:rPr>
          <w:rFonts w:ascii="Times New Roman" w:hAnsi="Times New Roman" w:cs="Times New Roman"/>
          <w:sz w:val="20"/>
          <w:szCs w:val="20"/>
        </w:rPr>
      </w:pPr>
      <w:r>
        <w:rPr>
          <w:rFonts w:ascii="Times New Roman" w:hAnsi="Times New Roman" w:cs="Times New Roman"/>
          <w:sz w:val="20"/>
          <w:szCs w:val="20"/>
        </w:rPr>
        <w:t xml:space="preserve">This report will recommend IT security polices that covers </w:t>
      </w:r>
      <w:r w:rsidR="00D97819">
        <w:rPr>
          <w:rFonts w:ascii="Times New Roman" w:hAnsi="Times New Roman" w:cs="Times New Roman"/>
          <w:sz w:val="20"/>
          <w:szCs w:val="20"/>
        </w:rPr>
        <w:t>areas</w:t>
      </w:r>
      <w:r>
        <w:rPr>
          <w:rFonts w:ascii="Times New Roman" w:hAnsi="Times New Roman" w:cs="Times New Roman"/>
          <w:sz w:val="20"/>
          <w:szCs w:val="20"/>
        </w:rPr>
        <w:t xml:space="preserve"> within the </w:t>
      </w:r>
      <w:r w:rsidR="008351D6">
        <w:rPr>
          <w:rFonts w:ascii="Times New Roman" w:hAnsi="Times New Roman" w:cs="Times New Roman"/>
          <w:sz w:val="20"/>
          <w:szCs w:val="20"/>
        </w:rPr>
        <w:t>CoffeeCapulus (client)</w:t>
      </w:r>
      <w:r>
        <w:rPr>
          <w:rFonts w:ascii="Times New Roman" w:hAnsi="Times New Roman" w:cs="Times New Roman"/>
          <w:sz w:val="20"/>
          <w:szCs w:val="20"/>
        </w:rPr>
        <w:t xml:space="preserve"> network. This includes the clients online and offline </w:t>
      </w:r>
      <w:r w:rsidR="00D97819">
        <w:rPr>
          <w:rFonts w:ascii="Times New Roman" w:hAnsi="Times New Roman" w:cs="Times New Roman"/>
          <w:sz w:val="20"/>
          <w:szCs w:val="20"/>
        </w:rPr>
        <w:t>resources</w:t>
      </w:r>
      <w:r>
        <w:rPr>
          <w:rFonts w:ascii="Times New Roman" w:hAnsi="Times New Roman" w:cs="Times New Roman"/>
          <w:sz w:val="20"/>
          <w:szCs w:val="20"/>
        </w:rPr>
        <w:t xml:space="preserve">, </w:t>
      </w:r>
      <w:r w:rsidR="00D97819">
        <w:rPr>
          <w:rFonts w:ascii="Times New Roman" w:hAnsi="Times New Roman" w:cs="Times New Roman"/>
          <w:sz w:val="20"/>
          <w:szCs w:val="20"/>
        </w:rPr>
        <w:t>the</w:t>
      </w:r>
      <w:r>
        <w:rPr>
          <w:rFonts w:ascii="Times New Roman" w:hAnsi="Times New Roman" w:cs="Times New Roman"/>
          <w:sz w:val="20"/>
          <w:szCs w:val="20"/>
        </w:rPr>
        <w:t xml:space="preserve"> report will focus on the following areas:</w:t>
      </w:r>
    </w:p>
    <w:p w14:paraId="4BE931A0" w14:textId="77777777" w:rsidR="008351D6" w:rsidRPr="0069164E" w:rsidRDefault="008351D6" w:rsidP="008351D6">
      <w:pPr>
        <w:pStyle w:val="ListParagraph"/>
        <w:numPr>
          <w:ilvl w:val="0"/>
          <w:numId w:val="1"/>
        </w:numPr>
        <w:rPr>
          <w:rFonts w:ascii="Times New Roman" w:hAnsi="Times New Roman" w:cs="Times New Roman"/>
          <w:sz w:val="20"/>
          <w:szCs w:val="20"/>
        </w:rPr>
      </w:pPr>
      <w:r w:rsidRPr="0069164E">
        <w:rPr>
          <w:rFonts w:ascii="Times New Roman" w:hAnsi="Times New Roman" w:cs="Times New Roman"/>
          <w:sz w:val="20"/>
          <w:szCs w:val="20"/>
        </w:rPr>
        <w:t xml:space="preserve">What is Bring Your Own Technology (BYOT) and its advantages and disadvantages to an organisation? </w:t>
      </w:r>
    </w:p>
    <w:p w14:paraId="3FC56DD4" w14:textId="1337EB4A" w:rsidR="00155765" w:rsidRDefault="00155765" w:rsidP="004B546E">
      <w:pPr>
        <w:pStyle w:val="ListParagraph"/>
        <w:numPr>
          <w:ilvl w:val="0"/>
          <w:numId w:val="1"/>
        </w:numPr>
        <w:rPr>
          <w:rFonts w:ascii="Times New Roman" w:hAnsi="Times New Roman" w:cs="Times New Roman"/>
          <w:sz w:val="20"/>
          <w:szCs w:val="20"/>
        </w:rPr>
      </w:pPr>
      <w:r w:rsidRPr="0069164E">
        <w:rPr>
          <w:rFonts w:ascii="Times New Roman" w:hAnsi="Times New Roman" w:cs="Times New Roman"/>
          <w:sz w:val="20"/>
          <w:szCs w:val="20"/>
        </w:rPr>
        <w:t>BYOT</w:t>
      </w:r>
      <w:r>
        <w:rPr>
          <w:rFonts w:ascii="Times New Roman" w:hAnsi="Times New Roman" w:cs="Times New Roman"/>
          <w:sz w:val="20"/>
          <w:szCs w:val="20"/>
        </w:rPr>
        <w:t xml:space="preserve"> Evaluation for CoffeeCapulus.</w:t>
      </w:r>
    </w:p>
    <w:p w14:paraId="5692842B" w14:textId="4793FC03" w:rsidR="00592928" w:rsidRPr="00592928" w:rsidRDefault="00D97819" w:rsidP="00592928">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Security</w:t>
      </w:r>
      <w:r w:rsidR="00AA4007">
        <w:rPr>
          <w:rFonts w:ascii="Times New Roman" w:hAnsi="Times New Roman" w:cs="Times New Roman"/>
          <w:sz w:val="20"/>
          <w:szCs w:val="20"/>
        </w:rPr>
        <w:t xml:space="preserve"> Policy</w:t>
      </w:r>
    </w:p>
    <w:p w14:paraId="588D3B81" w14:textId="7E16A870" w:rsidR="003C60E5" w:rsidRPr="003C60E5" w:rsidRDefault="003C60E5" w:rsidP="003C60E5">
      <w:pPr>
        <w:pStyle w:val="ListParagraph"/>
        <w:numPr>
          <w:ilvl w:val="0"/>
          <w:numId w:val="1"/>
        </w:numPr>
        <w:rPr>
          <w:rFonts w:ascii="Times New Roman" w:hAnsi="Times New Roman" w:cs="Times New Roman"/>
          <w:sz w:val="20"/>
          <w:szCs w:val="20"/>
        </w:rPr>
      </w:pPr>
      <w:r w:rsidRPr="003C60E5">
        <w:rPr>
          <w:rFonts w:ascii="Times New Roman" w:hAnsi="Times New Roman" w:cs="Times New Roman"/>
          <w:sz w:val="20"/>
          <w:szCs w:val="20"/>
        </w:rPr>
        <w:t xml:space="preserve">Packet Tracer Diagram </w:t>
      </w:r>
    </w:p>
    <w:p w14:paraId="44366F54" w14:textId="191EC981" w:rsidR="003C60E5" w:rsidRPr="003C60E5" w:rsidRDefault="003C60E5" w:rsidP="003C60E5">
      <w:pPr>
        <w:pStyle w:val="ListParagraph"/>
        <w:numPr>
          <w:ilvl w:val="0"/>
          <w:numId w:val="1"/>
        </w:numPr>
        <w:rPr>
          <w:rFonts w:ascii="Times New Roman" w:hAnsi="Times New Roman" w:cs="Times New Roman"/>
          <w:sz w:val="20"/>
          <w:szCs w:val="20"/>
        </w:rPr>
      </w:pPr>
      <w:r w:rsidRPr="003C60E5">
        <w:rPr>
          <w:rFonts w:ascii="Times New Roman" w:hAnsi="Times New Roman" w:cs="Times New Roman"/>
          <w:sz w:val="20"/>
          <w:szCs w:val="20"/>
        </w:rPr>
        <w:t>Report Conclusion</w:t>
      </w:r>
    </w:p>
    <w:p w14:paraId="74A38083" w14:textId="77777777" w:rsidR="00D97819" w:rsidRDefault="00D97819" w:rsidP="00D97819">
      <w:pPr>
        <w:ind w:left="45"/>
        <w:rPr>
          <w:rFonts w:ascii="Times New Roman" w:hAnsi="Times New Roman" w:cs="Times New Roman"/>
          <w:sz w:val="20"/>
          <w:szCs w:val="20"/>
        </w:rPr>
      </w:pPr>
    </w:p>
    <w:p w14:paraId="3F861714" w14:textId="77777777" w:rsidR="00D97819" w:rsidRDefault="00D97819" w:rsidP="00D97819">
      <w:pPr>
        <w:ind w:left="45"/>
        <w:rPr>
          <w:rFonts w:ascii="Times New Roman" w:hAnsi="Times New Roman" w:cs="Times New Roman"/>
          <w:b/>
          <w:bCs/>
          <w:sz w:val="20"/>
          <w:szCs w:val="20"/>
        </w:rPr>
      </w:pPr>
      <w:r>
        <w:rPr>
          <w:rFonts w:ascii="Times New Roman" w:hAnsi="Times New Roman" w:cs="Times New Roman"/>
          <w:b/>
          <w:bCs/>
          <w:sz w:val="20"/>
          <w:szCs w:val="20"/>
        </w:rPr>
        <w:t xml:space="preserve">Background </w:t>
      </w:r>
    </w:p>
    <w:p w14:paraId="16302CEA" w14:textId="3031E569" w:rsidR="00D97819" w:rsidRDefault="00D97819" w:rsidP="00D97819">
      <w:pPr>
        <w:ind w:left="45"/>
        <w:rPr>
          <w:rFonts w:ascii="Times New Roman" w:hAnsi="Times New Roman" w:cs="Times New Roman"/>
          <w:sz w:val="20"/>
          <w:szCs w:val="20"/>
        </w:rPr>
      </w:pPr>
      <w:r>
        <w:rPr>
          <w:rFonts w:ascii="Times New Roman" w:hAnsi="Times New Roman" w:cs="Times New Roman"/>
          <w:sz w:val="20"/>
          <w:szCs w:val="20"/>
        </w:rPr>
        <w:t>Technology is never static, with technology continuing to advance the need for a more tailored style of cyber security has never been greater. With cybercrime on the rise many businesses big and small are taking a reactive approach to cybercrime instead of a proactive approach. According to Her Majesty’s UK Government, a recent survey has found “Almost half of businesses (46%) and a quarter of charities (16%) report having cyber security breaches or attacks in the last twelve months”</w:t>
      </w:r>
      <w:sdt>
        <w:sdtPr>
          <w:rPr>
            <w:rFonts w:ascii="Times New Roman" w:hAnsi="Times New Roman" w:cs="Times New Roman"/>
            <w:sz w:val="20"/>
            <w:szCs w:val="20"/>
          </w:rPr>
          <w:id w:val="675236029"/>
          <w:citation/>
        </w:sdtPr>
        <w:sdtEndPr/>
        <w:sdtContent>
          <w:r>
            <w:rPr>
              <w:rFonts w:ascii="Times New Roman" w:hAnsi="Times New Roman" w:cs="Times New Roman"/>
              <w:sz w:val="20"/>
              <w:szCs w:val="20"/>
            </w:rPr>
            <w:fldChar w:fldCharType="begin"/>
          </w:r>
          <w:r>
            <w:rPr>
              <w:rFonts w:ascii="Times New Roman" w:hAnsi="Times New Roman" w:cs="Times New Roman"/>
              <w:sz w:val="20"/>
              <w:szCs w:val="20"/>
            </w:rPr>
            <w:instrText xml:space="preserve"> CITATION Dep20 \l 2057 </w:instrText>
          </w:r>
          <w:r>
            <w:rPr>
              <w:rFonts w:ascii="Times New Roman" w:hAnsi="Times New Roman" w:cs="Times New Roman"/>
              <w:sz w:val="20"/>
              <w:szCs w:val="20"/>
            </w:rPr>
            <w:fldChar w:fldCharType="separate"/>
          </w:r>
          <w:r w:rsidR="00902630">
            <w:rPr>
              <w:rFonts w:ascii="Times New Roman" w:hAnsi="Times New Roman" w:cs="Times New Roman"/>
              <w:noProof/>
              <w:sz w:val="20"/>
              <w:szCs w:val="20"/>
            </w:rPr>
            <w:t xml:space="preserve"> </w:t>
          </w:r>
          <w:r w:rsidR="00902630" w:rsidRPr="00902630">
            <w:rPr>
              <w:rFonts w:ascii="Times New Roman" w:hAnsi="Times New Roman" w:cs="Times New Roman"/>
              <w:noProof/>
              <w:sz w:val="20"/>
              <w:szCs w:val="20"/>
            </w:rPr>
            <w:t>[1]</w:t>
          </w:r>
          <w:r>
            <w:rPr>
              <w:rFonts w:ascii="Times New Roman" w:hAnsi="Times New Roman" w:cs="Times New Roman"/>
              <w:sz w:val="20"/>
              <w:szCs w:val="20"/>
            </w:rPr>
            <w:fldChar w:fldCharType="end"/>
          </w:r>
        </w:sdtContent>
      </w:sdt>
      <w:r>
        <w:rPr>
          <w:rFonts w:ascii="Times New Roman" w:hAnsi="Times New Roman" w:cs="Times New Roman"/>
          <w:sz w:val="20"/>
          <w:szCs w:val="20"/>
        </w:rPr>
        <w:t>. With technology more accessible to customers in the form of mobile phones, portable computers etc. it has become increasingly difficult for both the private and public sector</w:t>
      </w:r>
      <w:r w:rsidR="00FF5A6A">
        <w:rPr>
          <w:rFonts w:ascii="Times New Roman" w:hAnsi="Times New Roman" w:cs="Times New Roman"/>
          <w:sz w:val="20"/>
          <w:szCs w:val="20"/>
        </w:rPr>
        <w:t xml:space="preserve"> institutions to develop liable IT security polices which also allow external users to have access to a network, this includes the clients own network. This leaves the clients network a potential target for attack. This could have both technical and financial repercussions. </w:t>
      </w:r>
    </w:p>
    <w:p w14:paraId="5137CDE5" w14:textId="77777777" w:rsidR="00FF5A6A" w:rsidRDefault="00FF5A6A" w:rsidP="00D97819">
      <w:pPr>
        <w:ind w:left="45"/>
        <w:rPr>
          <w:rFonts w:ascii="Times New Roman" w:hAnsi="Times New Roman" w:cs="Times New Roman"/>
          <w:sz w:val="20"/>
          <w:szCs w:val="20"/>
        </w:rPr>
      </w:pPr>
    </w:p>
    <w:p w14:paraId="64E2AF91" w14:textId="77777777" w:rsidR="00FF5A6A" w:rsidRDefault="00FF5A6A" w:rsidP="00D97819">
      <w:pPr>
        <w:ind w:left="45"/>
        <w:rPr>
          <w:rFonts w:ascii="Times New Roman" w:hAnsi="Times New Roman" w:cs="Times New Roman"/>
          <w:sz w:val="20"/>
          <w:szCs w:val="20"/>
        </w:rPr>
      </w:pPr>
      <w:r>
        <w:rPr>
          <w:rFonts w:ascii="Times New Roman" w:hAnsi="Times New Roman" w:cs="Times New Roman"/>
          <w:sz w:val="20"/>
          <w:szCs w:val="20"/>
        </w:rPr>
        <w:t>The clients main base of operations is in the Commonwealth of Jamaica. Her Majesty’s Jamaican Government in 2015 passed The Cybercrimes Act which replaced the previous Act which was given royal assent in 2010. The reviewed act laid out of sections:</w:t>
      </w:r>
    </w:p>
    <w:p w14:paraId="677644A9" w14:textId="77777777" w:rsidR="00FF5A6A" w:rsidRDefault="00FF5A6A" w:rsidP="00FF5A6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Interpretation</w:t>
      </w:r>
    </w:p>
    <w:p w14:paraId="3F34F251" w14:textId="77777777" w:rsidR="00FF5A6A" w:rsidRDefault="00FF5A6A" w:rsidP="00FF5A6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Offences</w:t>
      </w:r>
    </w:p>
    <w:p w14:paraId="6D40EEFB" w14:textId="77777777" w:rsidR="00FF5A6A" w:rsidRDefault="00FF5A6A" w:rsidP="00FF5A6A">
      <w:pPr>
        <w:pStyle w:val="ListParagraph"/>
        <w:numPr>
          <w:ilvl w:val="0"/>
          <w:numId w:val="2"/>
        </w:numPr>
        <w:rPr>
          <w:rFonts w:ascii="Times New Roman" w:hAnsi="Times New Roman" w:cs="Times New Roman"/>
          <w:sz w:val="20"/>
          <w:szCs w:val="20"/>
        </w:rPr>
      </w:pPr>
      <w:r>
        <w:rPr>
          <w:rFonts w:ascii="Times New Roman" w:hAnsi="Times New Roman" w:cs="Times New Roman"/>
          <w:sz w:val="20"/>
          <w:szCs w:val="20"/>
        </w:rPr>
        <w:t>Investigation</w:t>
      </w:r>
    </w:p>
    <w:p w14:paraId="6F1D000D" w14:textId="601FAB73" w:rsidR="00FF5A6A" w:rsidRDefault="00FF5A6A" w:rsidP="00FF5A6A">
      <w:pPr>
        <w:ind w:left="45"/>
        <w:rPr>
          <w:rFonts w:ascii="Times New Roman" w:hAnsi="Times New Roman" w:cs="Times New Roman"/>
          <w:sz w:val="20"/>
          <w:szCs w:val="20"/>
        </w:rPr>
      </w:pPr>
      <w:r>
        <w:rPr>
          <w:rFonts w:ascii="Times New Roman" w:hAnsi="Times New Roman" w:cs="Times New Roman"/>
          <w:sz w:val="20"/>
          <w:szCs w:val="20"/>
        </w:rPr>
        <w:t xml:space="preserve">This is an example of how technology is changing not just around the Commonwealth Realms but on a global level </w:t>
      </w:r>
      <w:sdt>
        <w:sdtPr>
          <w:rPr>
            <w:rFonts w:ascii="Times New Roman" w:hAnsi="Times New Roman" w:cs="Times New Roman"/>
            <w:sz w:val="20"/>
            <w:szCs w:val="20"/>
          </w:rPr>
          <w:id w:val="843525567"/>
          <w:citation/>
        </w:sdtPr>
        <w:sdtEndPr/>
        <w:sdtContent>
          <w:r>
            <w:rPr>
              <w:rFonts w:ascii="Times New Roman" w:hAnsi="Times New Roman" w:cs="Times New Roman"/>
              <w:sz w:val="20"/>
              <w:szCs w:val="20"/>
            </w:rPr>
            <w:fldChar w:fldCharType="begin"/>
          </w:r>
          <w:r>
            <w:rPr>
              <w:rFonts w:ascii="Times New Roman" w:hAnsi="Times New Roman" w:cs="Times New Roman"/>
              <w:sz w:val="20"/>
              <w:szCs w:val="20"/>
            </w:rPr>
            <w:instrText xml:space="preserve"> CITATION HMJ15 \l 2057 </w:instrText>
          </w:r>
          <w:r>
            <w:rPr>
              <w:rFonts w:ascii="Times New Roman" w:hAnsi="Times New Roman" w:cs="Times New Roman"/>
              <w:sz w:val="20"/>
              <w:szCs w:val="20"/>
            </w:rPr>
            <w:fldChar w:fldCharType="separate"/>
          </w:r>
          <w:r w:rsidR="00902630" w:rsidRPr="00902630">
            <w:rPr>
              <w:rFonts w:ascii="Times New Roman" w:hAnsi="Times New Roman" w:cs="Times New Roman"/>
              <w:noProof/>
              <w:sz w:val="20"/>
              <w:szCs w:val="20"/>
            </w:rPr>
            <w:t>[2]</w:t>
          </w:r>
          <w:r>
            <w:rPr>
              <w:rFonts w:ascii="Times New Roman" w:hAnsi="Times New Roman" w:cs="Times New Roman"/>
              <w:sz w:val="20"/>
              <w:szCs w:val="20"/>
            </w:rPr>
            <w:fldChar w:fldCharType="end"/>
          </w:r>
        </w:sdtContent>
      </w:sdt>
      <w:r>
        <w:rPr>
          <w:rFonts w:ascii="Times New Roman" w:hAnsi="Times New Roman" w:cs="Times New Roman"/>
          <w:sz w:val="20"/>
          <w:szCs w:val="20"/>
        </w:rPr>
        <w:t xml:space="preserve">. </w:t>
      </w:r>
    </w:p>
    <w:p w14:paraId="4DE204C2" w14:textId="44382B93" w:rsidR="00FF5A6A" w:rsidRDefault="00AE2069" w:rsidP="00155765">
      <w:pPr>
        <w:ind w:left="45"/>
        <w:rPr>
          <w:rFonts w:ascii="Times New Roman" w:hAnsi="Times New Roman" w:cs="Times New Roman"/>
          <w:sz w:val="20"/>
          <w:szCs w:val="20"/>
        </w:rPr>
      </w:pPr>
      <w:r>
        <w:rPr>
          <w:rFonts w:ascii="Times New Roman" w:hAnsi="Times New Roman" w:cs="Times New Roman"/>
          <w:sz w:val="20"/>
          <w:szCs w:val="20"/>
        </w:rPr>
        <w:t>The client currently uses a cloud-based model to provide its technical based services. The client has highlighted that 95% of its network is wireless based.</w:t>
      </w:r>
    </w:p>
    <w:p w14:paraId="39EC7EE5" w14:textId="77777777" w:rsidR="00155765" w:rsidRDefault="00155765" w:rsidP="00155765">
      <w:pPr>
        <w:ind w:left="45"/>
        <w:rPr>
          <w:rFonts w:ascii="Times New Roman" w:hAnsi="Times New Roman" w:cs="Times New Roman"/>
          <w:sz w:val="20"/>
          <w:szCs w:val="20"/>
        </w:rPr>
      </w:pPr>
    </w:p>
    <w:p w14:paraId="05F9143A" w14:textId="65503364" w:rsidR="00F2627C" w:rsidRDefault="00583FCF" w:rsidP="00FB723C">
      <w:pPr>
        <w:rPr>
          <w:rFonts w:ascii="Times New Roman" w:hAnsi="Times New Roman" w:cs="Times New Roman"/>
          <w:b/>
          <w:bCs/>
          <w:sz w:val="20"/>
          <w:szCs w:val="20"/>
        </w:rPr>
      </w:pPr>
      <w:r>
        <w:rPr>
          <w:rFonts w:ascii="Times New Roman" w:hAnsi="Times New Roman" w:cs="Times New Roman"/>
          <w:b/>
          <w:bCs/>
          <w:sz w:val="20"/>
          <w:szCs w:val="20"/>
        </w:rPr>
        <w:t xml:space="preserve">What is </w:t>
      </w:r>
      <w:r w:rsidR="0092124A">
        <w:rPr>
          <w:rFonts w:ascii="Times New Roman" w:hAnsi="Times New Roman" w:cs="Times New Roman"/>
          <w:b/>
          <w:bCs/>
          <w:sz w:val="20"/>
          <w:szCs w:val="20"/>
        </w:rPr>
        <w:t>Bring Your Own Technology</w:t>
      </w:r>
      <w:r w:rsidR="008351D6">
        <w:rPr>
          <w:rFonts w:ascii="Times New Roman" w:hAnsi="Times New Roman" w:cs="Times New Roman"/>
          <w:b/>
          <w:bCs/>
          <w:sz w:val="20"/>
          <w:szCs w:val="20"/>
        </w:rPr>
        <w:t xml:space="preserve"> (BYOT)</w:t>
      </w:r>
      <w:r w:rsidR="0092124A">
        <w:rPr>
          <w:rFonts w:ascii="Times New Roman" w:hAnsi="Times New Roman" w:cs="Times New Roman"/>
          <w:b/>
          <w:bCs/>
          <w:sz w:val="20"/>
          <w:szCs w:val="20"/>
        </w:rPr>
        <w:t xml:space="preserve"> </w:t>
      </w:r>
      <w:r>
        <w:rPr>
          <w:rFonts w:ascii="Times New Roman" w:hAnsi="Times New Roman" w:cs="Times New Roman"/>
          <w:b/>
          <w:bCs/>
          <w:sz w:val="20"/>
          <w:szCs w:val="20"/>
        </w:rPr>
        <w:t xml:space="preserve">and its advantages and disadvantages to an organisation? </w:t>
      </w:r>
    </w:p>
    <w:p w14:paraId="728C9C37" w14:textId="027B8435" w:rsidR="00583FCF" w:rsidRDefault="0092124A" w:rsidP="00FB723C">
      <w:pPr>
        <w:rPr>
          <w:rFonts w:ascii="Times New Roman" w:hAnsi="Times New Roman" w:cs="Times New Roman"/>
          <w:sz w:val="20"/>
          <w:szCs w:val="20"/>
        </w:rPr>
      </w:pPr>
      <w:r>
        <w:rPr>
          <w:rFonts w:ascii="Times New Roman" w:hAnsi="Times New Roman" w:cs="Times New Roman"/>
          <w:sz w:val="20"/>
          <w:szCs w:val="20"/>
        </w:rPr>
        <w:t xml:space="preserve">According to citrix.com </w:t>
      </w:r>
      <w:r w:rsidR="00583FCF" w:rsidRPr="00583FCF">
        <w:rPr>
          <w:rFonts w:ascii="Times New Roman" w:hAnsi="Times New Roman" w:cs="Times New Roman"/>
          <w:sz w:val="20"/>
          <w:szCs w:val="20"/>
        </w:rPr>
        <w:t>Bring Your Own Technology or</w:t>
      </w:r>
      <w:r w:rsidR="00583FCF">
        <w:rPr>
          <w:rFonts w:ascii="Times New Roman" w:hAnsi="Times New Roman" w:cs="Times New Roman"/>
          <w:b/>
          <w:bCs/>
          <w:sz w:val="20"/>
          <w:szCs w:val="20"/>
        </w:rPr>
        <w:t xml:space="preserve"> </w:t>
      </w:r>
      <w:r>
        <w:rPr>
          <w:rFonts w:ascii="Times New Roman" w:hAnsi="Times New Roman" w:cs="Times New Roman"/>
          <w:sz w:val="20"/>
          <w:szCs w:val="20"/>
        </w:rPr>
        <w:t xml:space="preserve">BYOT </w:t>
      </w:r>
      <w:r w:rsidR="00583FCF">
        <w:rPr>
          <w:rFonts w:ascii="Times New Roman" w:hAnsi="Times New Roman" w:cs="Times New Roman"/>
          <w:sz w:val="20"/>
          <w:szCs w:val="20"/>
        </w:rPr>
        <w:t>“</w:t>
      </w:r>
      <w:r>
        <w:rPr>
          <w:rFonts w:ascii="Times New Roman" w:hAnsi="Times New Roman" w:cs="Times New Roman"/>
          <w:sz w:val="20"/>
          <w:szCs w:val="20"/>
        </w:rPr>
        <w:t>is the evolving trend of employees using their personal devices for work purposes”</w:t>
      </w:r>
      <w:sdt>
        <w:sdtPr>
          <w:rPr>
            <w:rFonts w:ascii="Times New Roman" w:hAnsi="Times New Roman" w:cs="Times New Roman"/>
            <w:sz w:val="20"/>
            <w:szCs w:val="20"/>
          </w:rPr>
          <w:id w:val="-1823651673"/>
          <w:citation/>
        </w:sdtPr>
        <w:sdtEndPr/>
        <w:sdtContent>
          <w:r>
            <w:rPr>
              <w:rFonts w:ascii="Times New Roman" w:hAnsi="Times New Roman" w:cs="Times New Roman"/>
              <w:sz w:val="20"/>
              <w:szCs w:val="20"/>
            </w:rPr>
            <w:fldChar w:fldCharType="begin"/>
          </w:r>
          <w:r>
            <w:rPr>
              <w:rFonts w:ascii="Times New Roman" w:hAnsi="Times New Roman" w:cs="Times New Roman"/>
              <w:sz w:val="20"/>
              <w:szCs w:val="20"/>
            </w:rPr>
            <w:instrText xml:space="preserve"> CITATION Cit201 \l 2057 </w:instrText>
          </w:r>
          <w:r>
            <w:rPr>
              <w:rFonts w:ascii="Times New Roman" w:hAnsi="Times New Roman" w:cs="Times New Roman"/>
              <w:sz w:val="20"/>
              <w:szCs w:val="20"/>
            </w:rPr>
            <w:fldChar w:fldCharType="separate"/>
          </w:r>
          <w:r w:rsidR="00902630">
            <w:rPr>
              <w:rFonts w:ascii="Times New Roman" w:hAnsi="Times New Roman" w:cs="Times New Roman"/>
              <w:noProof/>
              <w:sz w:val="20"/>
              <w:szCs w:val="20"/>
            </w:rPr>
            <w:t xml:space="preserve"> </w:t>
          </w:r>
          <w:r w:rsidR="00902630" w:rsidRPr="00902630">
            <w:rPr>
              <w:rFonts w:ascii="Times New Roman" w:hAnsi="Times New Roman" w:cs="Times New Roman"/>
              <w:noProof/>
              <w:sz w:val="20"/>
              <w:szCs w:val="20"/>
            </w:rPr>
            <w:t>[3]</w:t>
          </w:r>
          <w:r>
            <w:rPr>
              <w:rFonts w:ascii="Times New Roman" w:hAnsi="Times New Roman" w:cs="Times New Roman"/>
              <w:sz w:val="20"/>
              <w:szCs w:val="20"/>
            </w:rPr>
            <w:fldChar w:fldCharType="end"/>
          </w:r>
        </w:sdtContent>
      </w:sdt>
      <w:r w:rsidR="0091345E">
        <w:rPr>
          <w:rFonts w:ascii="Times New Roman" w:hAnsi="Times New Roman" w:cs="Times New Roman"/>
          <w:sz w:val="20"/>
          <w:szCs w:val="20"/>
        </w:rPr>
        <w:t xml:space="preserve">. </w:t>
      </w:r>
    </w:p>
    <w:p w14:paraId="0DDA7ECA" w14:textId="3500A59F" w:rsidR="00D6647E" w:rsidRDefault="0091345E" w:rsidP="00FB723C">
      <w:pPr>
        <w:rPr>
          <w:rFonts w:ascii="Times New Roman" w:hAnsi="Times New Roman" w:cs="Times New Roman"/>
          <w:sz w:val="20"/>
          <w:szCs w:val="20"/>
        </w:rPr>
      </w:pPr>
      <w:r>
        <w:rPr>
          <w:rFonts w:ascii="Times New Roman" w:hAnsi="Times New Roman" w:cs="Times New Roman"/>
          <w:sz w:val="20"/>
          <w:szCs w:val="20"/>
        </w:rPr>
        <w:t>Taking this into consideration it is important to understand the benefits B</w:t>
      </w:r>
      <w:r w:rsidR="00583FCF">
        <w:rPr>
          <w:rFonts w:ascii="Times New Roman" w:hAnsi="Times New Roman" w:cs="Times New Roman"/>
          <w:sz w:val="20"/>
          <w:szCs w:val="20"/>
        </w:rPr>
        <w:t>Y</w:t>
      </w:r>
      <w:r>
        <w:rPr>
          <w:rFonts w:ascii="Times New Roman" w:hAnsi="Times New Roman" w:cs="Times New Roman"/>
          <w:sz w:val="20"/>
          <w:szCs w:val="20"/>
        </w:rPr>
        <w:t xml:space="preserve">OT </w:t>
      </w:r>
      <w:r w:rsidR="008351D6">
        <w:rPr>
          <w:rFonts w:ascii="Times New Roman" w:hAnsi="Times New Roman" w:cs="Times New Roman"/>
          <w:sz w:val="20"/>
          <w:szCs w:val="20"/>
        </w:rPr>
        <w:t>will bring to</w:t>
      </w:r>
      <w:r>
        <w:rPr>
          <w:rFonts w:ascii="Times New Roman" w:hAnsi="Times New Roman" w:cs="Times New Roman"/>
          <w:sz w:val="20"/>
          <w:szCs w:val="20"/>
        </w:rPr>
        <w:t xml:space="preserve"> </w:t>
      </w:r>
      <w:r w:rsidR="008351D6">
        <w:rPr>
          <w:rFonts w:ascii="Times New Roman" w:hAnsi="Times New Roman" w:cs="Times New Roman"/>
          <w:sz w:val="20"/>
          <w:szCs w:val="20"/>
        </w:rPr>
        <w:t>the client’s organisation. Some</w:t>
      </w:r>
      <w:r>
        <w:rPr>
          <w:rFonts w:ascii="Times New Roman" w:hAnsi="Times New Roman" w:cs="Times New Roman"/>
          <w:sz w:val="20"/>
          <w:szCs w:val="20"/>
        </w:rPr>
        <w:t xml:space="preserve"> of these benefits include </w:t>
      </w:r>
      <w:r w:rsidR="0069164E">
        <w:rPr>
          <w:rFonts w:ascii="Times New Roman" w:hAnsi="Times New Roman" w:cs="Times New Roman"/>
          <w:sz w:val="20"/>
          <w:szCs w:val="20"/>
        </w:rPr>
        <w:t>reductions in</w:t>
      </w:r>
      <w:r>
        <w:rPr>
          <w:rFonts w:ascii="Times New Roman" w:hAnsi="Times New Roman" w:cs="Times New Roman"/>
          <w:sz w:val="20"/>
          <w:szCs w:val="20"/>
        </w:rPr>
        <w:t xml:space="preserve"> </w:t>
      </w:r>
      <w:r w:rsidR="008351D6">
        <w:rPr>
          <w:rFonts w:ascii="Times New Roman" w:hAnsi="Times New Roman" w:cs="Times New Roman"/>
          <w:sz w:val="20"/>
          <w:szCs w:val="20"/>
        </w:rPr>
        <w:t xml:space="preserve">costs. The client could </w:t>
      </w:r>
      <w:r w:rsidR="0069164E">
        <w:rPr>
          <w:rFonts w:ascii="Times New Roman" w:hAnsi="Times New Roman" w:cs="Times New Roman"/>
          <w:sz w:val="20"/>
          <w:szCs w:val="20"/>
        </w:rPr>
        <w:t>potentially</w:t>
      </w:r>
      <w:r w:rsidR="008351D6">
        <w:rPr>
          <w:rFonts w:ascii="Times New Roman" w:hAnsi="Times New Roman" w:cs="Times New Roman"/>
          <w:sz w:val="20"/>
          <w:szCs w:val="20"/>
        </w:rPr>
        <w:t xml:space="preserve"> save capital in the following areas: </w:t>
      </w:r>
      <w:r>
        <w:rPr>
          <w:rFonts w:ascii="Times New Roman" w:hAnsi="Times New Roman" w:cs="Times New Roman"/>
          <w:sz w:val="20"/>
          <w:szCs w:val="20"/>
        </w:rPr>
        <w:t>software licence costs, hardware costs</w:t>
      </w:r>
      <w:r w:rsidR="008351D6">
        <w:rPr>
          <w:rFonts w:ascii="Times New Roman" w:hAnsi="Times New Roman" w:cs="Times New Roman"/>
          <w:sz w:val="20"/>
          <w:szCs w:val="20"/>
        </w:rPr>
        <w:t xml:space="preserve"> and</w:t>
      </w:r>
      <w:r>
        <w:rPr>
          <w:rFonts w:ascii="Times New Roman" w:hAnsi="Times New Roman" w:cs="Times New Roman"/>
          <w:sz w:val="20"/>
          <w:szCs w:val="20"/>
        </w:rPr>
        <w:t xml:space="preserve"> reduction in business device insurance</w:t>
      </w:r>
      <w:r w:rsidR="008351D6">
        <w:rPr>
          <w:rFonts w:ascii="Times New Roman" w:hAnsi="Times New Roman" w:cs="Times New Roman"/>
          <w:sz w:val="20"/>
          <w:szCs w:val="20"/>
        </w:rPr>
        <w:t>. The money saved can then go to the senior leadership team fo</w:t>
      </w:r>
      <w:r w:rsidR="0069164E">
        <w:rPr>
          <w:rFonts w:ascii="Times New Roman" w:hAnsi="Times New Roman" w:cs="Times New Roman"/>
          <w:sz w:val="20"/>
          <w:szCs w:val="20"/>
        </w:rPr>
        <w:t>r</w:t>
      </w:r>
      <w:r w:rsidR="008351D6">
        <w:rPr>
          <w:rFonts w:ascii="Times New Roman" w:hAnsi="Times New Roman" w:cs="Times New Roman"/>
          <w:sz w:val="20"/>
          <w:szCs w:val="20"/>
        </w:rPr>
        <w:t xml:space="preserve"> redistribution </w:t>
      </w:r>
      <w:r w:rsidR="0069164E">
        <w:rPr>
          <w:rFonts w:ascii="Times New Roman" w:hAnsi="Times New Roman" w:cs="Times New Roman"/>
          <w:sz w:val="20"/>
          <w:szCs w:val="20"/>
        </w:rPr>
        <w:t>across</w:t>
      </w:r>
      <w:r w:rsidR="008351D6">
        <w:rPr>
          <w:rFonts w:ascii="Times New Roman" w:hAnsi="Times New Roman" w:cs="Times New Roman"/>
          <w:sz w:val="20"/>
          <w:szCs w:val="20"/>
        </w:rPr>
        <w:t xml:space="preserve"> the organisation. </w:t>
      </w:r>
      <w:r w:rsidR="0069164E">
        <w:rPr>
          <w:rFonts w:ascii="Times New Roman" w:hAnsi="Times New Roman" w:cs="Times New Roman"/>
          <w:sz w:val="20"/>
          <w:szCs w:val="20"/>
        </w:rPr>
        <w:t xml:space="preserve">In addition to cost, BYOT can also bring several other benefits such as </w:t>
      </w:r>
      <w:r>
        <w:rPr>
          <w:rFonts w:ascii="Times New Roman" w:hAnsi="Times New Roman" w:cs="Times New Roman"/>
          <w:sz w:val="20"/>
          <w:szCs w:val="20"/>
        </w:rPr>
        <w:t>employee satisfaction</w:t>
      </w:r>
      <w:r w:rsidR="004114FA">
        <w:rPr>
          <w:rFonts w:ascii="Times New Roman" w:hAnsi="Times New Roman" w:cs="Times New Roman"/>
          <w:sz w:val="20"/>
          <w:szCs w:val="20"/>
        </w:rPr>
        <w:t>. Using a device that an employee is familiar with will “improve the productivity of both the IT staff-newly freed from some support tasks- and colleagues who should require less technical training if they use the same machines at and at work”</w:t>
      </w:r>
      <w:sdt>
        <w:sdtPr>
          <w:rPr>
            <w:rFonts w:ascii="Times New Roman" w:hAnsi="Times New Roman" w:cs="Times New Roman"/>
            <w:sz w:val="20"/>
            <w:szCs w:val="20"/>
          </w:rPr>
          <w:id w:val="1149405051"/>
          <w:citation/>
        </w:sdtPr>
        <w:sdtEndPr/>
        <w:sdtContent>
          <w:r w:rsidR="004114FA">
            <w:rPr>
              <w:rFonts w:ascii="Times New Roman" w:hAnsi="Times New Roman" w:cs="Times New Roman"/>
              <w:sz w:val="20"/>
              <w:szCs w:val="20"/>
            </w:rPr>
            <w:fldChar w:fldCharType="begin"/>
          </w:r>
          <w:r w:rsidR="004114FA">
            <w:rPr>
              <w:rFonts w:ascii="Times New Roman" w:hAnsi="Times New Roman" w:cs="Times New Roman"/>
              <w:sz w:val="20"/>
              <w:szCs w:val="20"/>
            </w:rPr>
            <w:instrText xml:space="preserve"> CITATION KSN11 \l 2057 </w:instrText>
          </w:r>
          <w:r w:rsidR="004114FA">
            <w:rPr>
              <w:rFonts w:ascii="Times New Roman" w:hAnsi="Times New Roman" w:cs="Times New Roman"/>
              <w:sz w:val="20"/>
              <w:szCs w:val="20"/>
            </w:rPr>
            <w:fldChar w:fldCharType="separate"/>
          </w:r>
          <w:r w:rsidR="00902630">
            <w:rPr>
              <w:rFonts w:ascii="Times New Roman" w:hAnsi="Times New Roman" w:cs="Times New Roman"/>
              <w:noProof/>
              <w:sz w:val="20"/>
              <w:szCs w:val="20"/>
            </w:rPr>
            <w:t xml:space="preserve"> </w:t>
          </w:r>
          <w:r w:rsidR="00902630" w:rsidRPr="00902630">
            <w:rPr>
              <w:rFonts w:ascii="Times New Roman" w:hAnsi="Times New Roman" w:cs="Times New Roman"/>
              <w:noProof/>
              <w:sz w:val="20"/>
              <w:szCs w:val="20"/>
            </w:rPr>
            <w:t>[4]</w:t>
          </w:r>
          <w:r w:rsidR="004114FA">
            <w:rPr>
              <w:rFonts w:ascii="Times New Roman" w:hAnsi="Times New Roman" w:cs="Times New Roman"/>
              <w:sz w:val="20"/>
              <w:szCs w:val="20"/>
            </w:rPr>
            <w:fldChar w:fldCharType="end"/>
          </w:r>
        </w:sdtContent>
      </w:sdt>
      <w:r w:rsidR="004114FA">
        <w:rPr>
          <w:rFonts w:ascii="Times New Roman" w:hAnsi="Times New Roman" w:cs="Times New Roman"/>
          <w:sz w:val="20"/>
          <w:szCs w:val="20"/>
        </w:rPr>
        <w:t xml:space="preserve">. </w:t>
      </w:r>
      <w:r>
        <w:rPr>
          <w:rFonts w:ascii="Times New Roman" w:hAnsi="Times New Roman" w:cs="Times New Roman"/>
          <w:sz w:val="20"/>
          <w:szCs w:val="20"/>
        </w:rPr>
        <w:t xml:space="preserve">and the ability to implement a flexible working policy. In addition, </w:t>
      </w:r>
      <w:r w:rsidR="0069164E">
        <w:rPr>
          <w:rFonts w:ascii="Times New Roman" w:hAnsi="Times New Roman" w:cs="Times New Roman"/>
          <w:sz w:val="20"/>
          <w:szCs w:val="20"/>
        </w:rPr>
        <w:t>the client</w:t>
      </w:r>
      <w:r>
        <w:rPr>
          <w:rFonts w:ascii="Times New Roman" w:hAnsi="Times New Roman" w:cs="Times New Roman"/>
          <w:sz w:val="20"/>
          <w:szCs w:val="20"/>
        </w:rPr>
        <w:t xml:space="preserve"> would be able to implement a virtual desktop solution where an </w:t>
      </w:r>
      <w:r w:rsidR="00583FCF">
        <w:rPr>
          <w:rFonts w:ascii="Times New Roman" w:hAnsi="Times New Roman" w:cs="Times New Roman"/>
          <w:sz w:val="20"/>
          <w:szCs w:val="20"/>
        </w:rPr>
        <w:t>employee’s</w:t>
      </w:r>
      <w:r>
        <w:rPr>
          <w:rFonts w:ascii="Times New Roman" w:hAnsi="Times New Roman" w:cs="Times New Roman"/>
          <w:sz w:val="20"/>
          <w:szCs w:val="20"/>
        </w:rPr>
        <w:t xml:space="preserve"> workspace </w:t>
      </w:r>
      <w:r>
        <w:rPr>
          <w:rFonts w:ascii="Times New Roman" w:hAnsi="Times New Roman" w:cs="Times New Roman"/>
          <w:sz w:val="20"/>
          <w:szCs w:val="20"/>
        </w:rPr>
        <w:lastRenderedPageBreak/>
        <w:t>can be access</w:t>
      </w:r>
      <w:r w:rsidR="00583FCF">
        <w:rPr>
          <w:rFonts w:ascii="Times New Roman" w:hAnsi="Times New Roman" w:cs="Times New Roman"/>
          <w:sz w:val="20"/>
          <w:szCs w:val="20"/>
        </w:rPr>
        <w:t>ed</w:t>
      </w:r>
      <w:r>
        <w:rPr>
          <w:rFonts w:ascii="Times New Roman" w:hAnsi="Times New Roman" w:cs="Times New Roman"/>
          <w:sz w:val="20"/>
          <w:szCs w:val="20"/>
        </w:rPr>
        <w:t xml:space="preserve"> virtually </w:t>
      </w:r>
      <w:r w:rsidR="00583FCF">
        <w:rPr>
          <w:rFonts w:ascii="Times New Roman" w:hAnsi="Times New Roman" w:cs="Times New Roman"/>
          <w:sz w:val="20"/>
          <w:szCs w:val="20"/>
        </w:rPr>
        <w:t>across</w:t>
      </w:r>
      <w:r>
        <w:rPr>
          <w:rFonts w:ascii="Times New Roman" w:hAnsi="Times New Roman" w:cs="Times New Roman"/>
          <w:sz w:val="20"/>
          <w:szCs w:val="20"/>
        </w:rPr>
        <w:t xml:space="preserve"> </w:t>
      </w:r>
      <w:r w:rsidR="00583FCF">
        <w:rPr>
          <w:rFonts w:ascii="Times New Roman" w:hAnsi="Times New Roman" w:cs="Times New Roman"/>
          <w:sz w:val="20"/>
          <w:szCs w:val="20"/>
        </w:rPr>
        <w:t>several</w:t>
      </w:r>
      <w:r>
        <w:rPr>
          <w:rFonts w:ascii="Times New Roman" w:hAnsi="Times New Roman" w:cs="Times New Roman"/>
          <w:sz w:val="20"/>
          <w:szCs w:val="20"/>
        </w:rPr>
        <w:t xml:space="preserve"> different platforms</w:t>
      </w:r>
    </w:p>
    <w:p w14:paraId="48CA6025" w14:textId="0B539578" w:rsidR="00D6647E" w:rsidRDefault="00D6647E" w:rsidP="00FB723C">
      <w:pPr>
        <w:rPr>
          <w:rFonts w:ascii="Times New Roman" w:hAnsi="Times New Roman" w:cs="Times New Roman"/>
          <w:sz w:val="20"/>
          <w:szCs w:val="20"/>
        </w:rPr>
      </w:pPr>
      <w:r>
        <w:rPr>
          <w:rFonts w:ascii="Times New Roman" w:hAnsi="Times New Roman" w:cs="Times New Roman"/>
          <w:sz w:val="20"/>
          <w:szCs w:val="20"/>
        </w:rPr>
        <w:t>Although there are several advantages to the client there are, however, several disadvantages that need to be taken into consideration.</w:t>
      </w:r>
    </w:p>
    <w:p w14:paraId="22B1DE75" w14:textId="401F0BF3" w:rsidR="00D6647E" w:rsidRDefault="00D6647E" w:rsidP="00FB723C">
      <w:pPr>
        <w:rPr>
          <w:rFonts w:ascii="Times New Roman" w:hAnsi="Times New Roman" w:cs="Times New Roman"/>
          <w:sz w:val="20"/>
          <w:szCs w:val="20"/>
        </w:rPr>
      </w:pPr>
      <w:r>
        <w:rPr>
          <w:rFonts w:ascii="Times New Roman" w:hAnsi="Times New Roman" w:cs="Times New Roman"/>
          <w:sz w:val="20"/>
          <w:szCs w:val="20"/>
        </w:rPr>
        <w:t xml:space="preserve"> Firstly, security. Usually an organisation such as the clients would use devices purchased and managed by the </w:t>
      </w:r>
      <w:r w:rsidR="00BD7DA5">
        <w:rPr>
          <w:rFonts w:ascii="Times New Roman" w:hAnsi="Times New Roman" w:cs="Times New Roman"/>
          <w:sz w:val="20"/>
          <w:szCs w:val="20"/>
        </w:rPr>
        <w:t>client’s</w:t>
      </w:r>
      <w:r>
        <w:rPr>
          <w:rFonts w:ascii="Times New Roman" w:hAnsi="Times New Roman" w:cs="Times New Roman"/>
          <w:sz w:val="20"/>
          <w:szCs w:val="20"/>
        </w:rPr>
        <w:t xml:space="preserve"> IT team. Following the clients change and problem management structures mandated by the ISO20000 standards</w:t>
      </w:r>
      <w:r w:rsidR="00BD7DA5">
        <w:rPr>
          <w:rFonts w:ascii="Times New Roman" w:hAnsi="Times New Roman" w:cs="Times New Roman"/>
          <w:sz w:val="20"/>
          <w:szCs w:val="20"/>
        </w:rPr>
        <w:t xml:space="preserve"> implementing software updates or antivirus software would be simple, however, BYOT removes this simplicity as such changes will only be allowed to be implemented during office hours as the personal hardware belongs to the employee and employees consent must be obtained.   </w:t>
      </w:r>
    </w:p>
    <w:p w14:paraId="0DCBBF19" w14:textId="73CC6077" w:rsidR="00BD7DA5" w:rsidRDefault="00BD7DA5" w:rsidP="00FB723C">
      <w:pPr>
        <w:rPr>
          <w:rFonts w:ascii="Times New Roman" w:hAnsi="Times New Roman" w:cs="Times New Roman"/>
          <w:sz w:val="20"/>
          <w:szCs w:val="20"/>
        </w:rPr>
      </w:pPr>
      <w:r>
        <w:rPr>
          <w:rFonts w:ascii="Times New Roman" w:hAnsi="Times New Roman" w:cs="Times New Roman"/>
          <w:sz w:val="20"/>
          <w:szCs w:val="20"/>
        </w:rPr>
        <w:t xml:space="preserve">Secondly, hardware. There will be a possibility that some individuals at may use the most up to date hardware and some who are using </w:t>
      </w:r>
      <w:r w:rsidR="00F959B4">
        <w:rPr>
          <w:rFonts w:ascii="Times New Roman" w:hAnsi="Times New Roman" w:cs="Times New Roman"/>
          <w:sz w:val="20"/>
          <w:szCs w:val="20"/>
        </w:rPr>
        <w:t>ten-year-old</w:t>
      </w:r>
      <w:r>
        <w:rPr>
          <w:rFonts w:ascii="Times New Roman" w:hAnsi="Times New Roman" w:cs="Times New Roman"/>
          <w:sz w:val="20"/>
          <w:szCs w:val="20"/>
        </w:rPr>
        <w:t xml:space="preserve"> hardware. Although the financial benefits are extremely attractive to the clients</w:t>
      </w:r>
      <w:r w:rsidR="00F959B4">
        <w:rPr>
          <w:rFonts w:ascii="Times New Roman" w:hAnsi="Times New Roman" w:cs="Times New Roman"/>
          <w:sz w:val="20"/>
          <w:szCs w:val="20"/>
        </w:rPr>
        <w:t xml:space="preserve">, there is a potential for more specialised technical support depending on the operating systems of the employee’s personal computer, laptop etc. </w:t>
      </w:r>
    </w:p>
    <w:p w14:paraId="3B742D6B" w14:textId="0E819186" w:rsidR="00155765" w:rsidRDefault="00F959B4" w:rsidP="00D6647E">
      <w:pPr>
        <w:rPr>
          <w:rFonts w:ascii="Times New Roman" w:hAnsi="Times New Roman" w:cs="Times New Roman"/>
          <w:sz w:val="20"/>
          <w:szCs w:val="20"/>
        </w:rPr>
      </w:pPr>
      <w:r>
        <w:rPr>
          <w:rFonts w:ascii="Times New Roman" w:hAnsi="Times New Roman" w:cs="Times New Roman"/>
          <w:sz w:val="20"/>
          <w:szCs w:val="20"/>
        </w:rPr>
        <w:t xml:space="preserve">Finally, data management. If an employee leaves the clients employment, it will be vital for the client to retrieve and remove all data relating to the company from the individual’s personal device. Although, in statement this seem simplistic the client must ensure personal privacy laws and The Data Protection Act 2018 are followed to ensure </w:t>
      </w:r>
      <w:r w:rsidR="00155765">
        <w:rPr>
          <w:rFonts w:ascii="Times New Roman" w:hAnsi="Times New Roman" w:cs="Times New Roman"/>
          <w:sz w:val="20"/>
          <w:szCs w:val="20"/>
        </w:rPr>
        <w:t>their organisation is immune from legal action</w:t>
      </w:r>
      <w:r>
        <w:rPr>
          <w:rFonts w:ascii="Times New Roman" w:hAnsi="Times New Roman" w:cs="Times New Roman"/>
          <w:sz w:val="20"/>
          <w:szCs w:val="20"/>
        </w:rPr>
        <w:t xml:space="preserve">. </w:t>
      </w:r>
    </w:p>
    <w:p w14:paraId="1BB8892A" w14:textId="77777777" w:rsidR="00155765" w:rsidRPr="00155765" w:rsidRDefault="00155765" w:rsidP="00D6647E">
      <w:pPr>
        <w:rPr>
          <w:rFonts w:ascii="Times New Roman" w:hAnsi="Times New Roman" w:cs="Times New Roman"/>
          <w:sz w:val="20"/>
          <w:szCs w:val="20"/>
        </w:rPr>
      </w:pPr>
    </w:p>
    <w:p w14:paraId="16277E66" w14:textId="7C6F8215" w:rsidR="00155765" w:rsidRPr="00155765" w:rsidRDefault="00155765" w:rsidP="00155765">
      <w:pPr>
        <w:rPr>
          <w:rFonts w:ascii="Times New Roman" w:hAnsi="Times New Roman" w:cs="Times New Roman"/>
          <w:b/>
          <w:bCs/>
          <w:sz w:val="20"/>
          <w:szCs w:val="20"/>
        </w:rPr>
      </w:pPr>
      <w:r w:rsidRPr="00155765">
        <w:rPr>
          <w:rFonts w:ascii="Times New Roman" w:hAnsi="Times New Roman" w:cs="Times New Roman"/>
          <w:b/>
          <w:bCs/>
          <w:sz w:val="20"/>
          <w:szCs w:val="20"/>
        </w:rPr>
        <w:t>BYOT Evaluation for CoffeeCapulus</w:t>
      </w:r>
      <w:r>
        <w:rPr>
          <w:rFonts w:ascii="Times New Roman" w:hAnsi="Times New Roman" w:cs="Times New Roman"/>
          <w:b/>
          <w:bCs/>
          <w:sz w:val="20"/>
          <w:szCs w:val="20"/>
        </w:rPr>
        <w:t>.</w:t>
      </w:r>
    </w:p>
    <w:p w14:paraId="62FD4586" w14:textId="1E898823" w:rsidR="00B91C2B" w:rsidRDefault="00B91C2B" w:rsidP="00D97819">
      <w:pPr>
        <w:ind w:left="45"/>
        <w:rPr>
          <w:rFonts w:ascii="Times New Roman" w:hAnsi="Times New Roman" w:cs="Times New Roman"/>
          <w:sz w:val="20"/>
          <w:szCs w:val="20"/>
        </w:rPr>
      </w:pPr>
      <w:r>
        <w:rPr>
          <w:rFonts w:ascii="Times New Roman" w:hAnsi="Times New Roman" w:cs="Times New Roman"/>
          <w:sz w:val="20"/>
          <w:szCs w:val="20"/>
        </w:rPr>
        <w:t xml:space="preserve">Upon review the advantages of implementing the BYOT framework, outweigh the disadvantages. </w:t>
      </w:r>
    </w:p>
    <w:p w14:paraId="71C74A9D" w14:textId="2795576D" w:rsidR="00B91C2B" w:rsidRDefault="00B91C2B" w:rsidP="00D97819">
      <w:pPr>
        <w:ind w:left="45"/>
        <w:rPr>
          <w:rFonts w:ascii="Times New Roman" w:hAnsi="Times New Roman" w:cs="Times New Roman"/>
          <w:sz w:val="20"/>
          <w:szCs w:val="20"/>
        </w:rPr>
      </w:pPr>
      <w:r>
        <w:rPr>
          <w:rFonts w:ascii="Times New Roman" w:hAnsi="Times New Roman" w:cs="Times New Roman"/>
          <w:sz w:val="20"/>
          <w:szCs w:val="20"/>
        </w:rPr>
        <w:t xml:space="preserve">Firstly, the </w:t>
      </w:r>
      <w:r w:rsidR="00A746A3">
        <w:rPr>
          <w:rFonts w:ascii="Times New Roman" w:hAnsi="Times New Roman" w:cs="Times New Roman"/>
          <w:sz w:val="20"/>
          <w:szCs w:val="20"/>
        </w:rPr>
        <w:t xml:space="preserve">client will save capital by its employees brining their own devices into the workplace. This saved capital can then be reinvested in other areas within the organisation. </w:t>
      </w:r>
    </w:p>
    <w:p w14:paraId="4D0654AB" w14:textId="77777777" w:rsidR="00A746A3" w:rsidRDefault="00A746A3" w:rsidP="00D97819">
      <w:pPr>
        <w:ind w:left="45"/>
        <w:rPr>
          <w:rFonts w:ascii="Times New Roman" w:hAnsi="Times New Roman" w:cs="Times New Roman"/>
          <w:sz w:val="20"/>
          <w:szCs w:val="20"/>
        </w:rPr>
      </w:pPr>
      <w:r>
        <w:rPr>
          <w:rFonts w:ascii="Times New Roman" w:hAnsi="Times New Roman" w:cs="Times New Roman"/>
          <w:sz w:val="20"/>
          <w:szCs w:val="20"/>
        </w:rPr>
        <w:t>Secondly, implementation of a virtual desktop or environment. Instead of the client having to purchase a high number of software licences a single virtual desktop / environment can be implemented to allow its employees to have access to the relevant apps virtually</w:t>
      </w:r>
    </w:p>
    <w:p w14:paraId="2747BC47" w14:textId="6AC491BF" w:rsidR="00A746A3" w:rsidRDefault="00A746A3" w:rsidP="00D97819">
      <w:pPr>
        <w:ind w:left="45"/>
        <w:rPr>
          <w:rFonts w:ascii="Times New Roman" w:hAnsi="Times New Roman" w:cs="Times New Roman"/>
          <w:sz w:val="20"/>
          <w:szCs w:val="20"/>
        </w:rPr>
      </w:pPr>
      <w:r>
        <w:rPr>
          <w:rFonts w:ascii="Times New Roman" w:hAnsi="Times New Roman" w:cs="Times New Roman"/>
          <w:sz w:val="20"/>
          <w:szCs w:val="20"/>
        </w:rPr>
        <w:t xml:space="preserve">To continue, employee satisfaction. The client’s employees will have the ability to use technology </w:t>
      </w:r>
      <w:r>
        <w:rPr>
          <w:rFonts w:ascii="Times New Roman" w:hAnsi="Times New Roman" w:cs="Times New Roman"/>
          <w:sz w:val="20"/>
          <w:szCs w:val="20"/>
        </w:rPr>
        <w:t xml:space="preserve">they are comfortable with, which alleviates pressure from the IT Support team.   </w:t>
      </w:r>
    </w:p>
    <w:p w14:paraId="79AAF8A1" w14:textId="12D1988C" w:rsidR="00A04241" w:rsidRDefault="00A746A3" w:rsidP="00D97819">
      <w:pPr>
        <w:ind w:left="45"/>
        <w:rPr>
          <w:rFonts w:ascii="Times New Roman" w:hAnsi="Times New Roman" w:cs="Times New Roman"/>
          <w:sz w:val="20"/>
          <w:szCs w:val="20"/>
        </w:rPr>
      </w:pPr>
      <w:r>
        <w:rPr>
          <w:rFonts w:ascii="Times New Roman" w:hAnsi="Times New Roman" w:cs="Times New Roman"/>
          <w:sz w:val="20"/>
          <w:szCs w:val="20"/>
        </w:rPr>
        <w:t xml:space="preserve">Finally, the ability to implement a flexible working policy. Such a policy will allow employees to work form home or from another office etc. with ease as the ability to access the </w:t>
      </w:r>
      <w:r w:rsidR="00A04241">
        <w:rPr>
          <w:rFonts w:ascii="Times New Roman" w:hAnsi="Times New Roman" w:cs="Times New Roman"/>
          <w:sz w:val="20"/>
          <w:szCs w:val="20"/>
        </w:rPr>
        <w:t>client’s</w:t>
      </w:r>
      <w:r>
        <w:rPr>
          <w:rFonts w:ascii="Times New Roman" w:hAnsi="Times New Roman" w:cs="Times New Roman"/>
          <w:sz w:val="20"/>
          <w:szCs w:val="20"/>
        </w:rPr>
        <w:t xml:space="preserve"> data will </w:t>
      </w:r>
      <w:r w:rsidR="00A04241">
        <w:rPr>
          <w:rFonts w:ascii="Times New Roman" w:hAnsi="Times New Roman" w:cs="Times New Roman"/>
          <w:sz w:val="20"/>
          <w:szCs w:val="20"/>
        </w:rPr>
        <w:t xml:space="preserve">improve with the use of a virtual desktop / environment. </w:t>
      </w:r>
    </w:p>
    <w:p w14:paraId="32C25400" w14:textId="35134C89" w:rsidR="00A746A3" w:rsidRDefault="00A746A3" w:rsidP="00D97819">
      <w:pPr>
        <w:ind w:left="45"/>
        <w:rPr>
          <w:rFonts w:ascii="Times New Roman" w:hAnsi="Times New Roman" w:cs="Times New Roman"/>
          <w:sz w:val="20"/>
          <w:szCs w:val="20"/>
        </w:rPr>
      </w:pPr>
    </w:p>
    <w:p w14:paraId="406BED6D" w14:textId="6F63201C" w:rsidR="00A04241" w:rsidRDefault="00A04241" w:rsidP="00D97819">
      <w:pPr>
        <w:ind w:left="45"/>
        <w:rPr>
          <w:rFonts w:ascii="Times New Roman" w:hAnsi="Times New Roman" w:cs="Times New Roman"/>
          <w:sz w:val="20"/>
          <w:szCs w:val="20"/>
        </w:rPr>
      </w:pPr>
      <w:r>
        <w:rPr>
          <w:rFonts w:ascii="Times New Roman" w:hAnsi="Times New Roman" w:cs="Times New Roman"/>
          <w:sz w:val="20"/>
          <w:szCs w:val="20"/>
        </w:rPr>
        <w:t xml:space="preserve">There are disadvantages as suggested above, however, such disadvantages can be resolved by implementing a number of operational support polices mandated by the </w:t>
      </w:r>
      <w:r w:rsidR="002E5C5D">
        <w:rPr>
          <w:rFonts w:ascii="Times New Roman" w:hAnsi="Times New Roman" w:cs="Times New Roman"/>
          <w:sz w:val="20"/>
          <w:szCs w:val="20"/>
        </w:rPr>
        <w:t>client’s</w:t>
      </w:r>
      <w:r>
        <w:rPr>
          <w:rFonts w:ascii="Times New Roman" w:hAnsi="Times New Roman" w:cs="Times New Roman"/>
          <w:sz w:val="20"/>
          <w:szCs w:val="20"/>
        </w:rPr>
        <w:t xml:space="preserve"> IT Service Management Team.   </w:t>
      </w:r>
    </w:p>
    <w:p w14:paraId="2E23D1DA" w14:textId="6BEE4417" w:rsidR="00A04241" w:rsidRDefault="00A04241" w:rsidP="00D97819">
      <w:pPr>
        <w:ind w:left="45"/>
        <w:rPr>
          <w:rFonts w:ascii="Times New Roman" w:hAnsi="Times New Roman" w:cs="Times New Roman"/>
          <w:sz w:val="20"/>
          <w:szCs w:val="20"/>
        </w:rPr>
      </w:pPr>
      <w:r>
        <w:rPr>
          <w:rFonts w:ascii="Times New Roman" w:hAnsi="Times New Roman" w:cs="Times New Roman"/>
          <w:sz w:val="20"/>
          <w:szCs w:val="20"/>
        </w:rPr>
        <w:t xml:space="preserve">Firstly, software and technical support. The </w:t>
      </w:r>
      <w:r w:rsidR="002E5C5D">
        <w:rPr>
          <w:rFonts w:ascii="Times New Roman" w:hAnsi="Times New Roman" w:cs="Times New Roman"/>
          <w:sz w:val="20"/>
          <w:szCs w:val="20"/>
        </w:rPr>
        <w:t>second- and third-line</w:t>
      </w:r>
      <w:r>
        <w:rPr>
          <w:rFonts w:ascii="Times New Roman" w:hAnsi="Times New Roman" w:cs="Times New Roman"/>
          <w:sz w:val="20"/>
          <w:szCs w:val="20"/>
        </w:rPr>
        <w:t xml:space="preserve"> support teams will need manage the type of devices used throughout the </w:t>
      </w:r>
      <w:r w:rsidR="002E5C5D">
        <w:rPr>
          <w:rFonts w:ascii="Times New Roman" w:hAnsi="Times New Roman" w:cs="Times New Roman"/>
          <w:sz w:val="20"/>
          <w:szCs w:val="20"/>
        </w:rPr>
        <w:t>client’s</w:t>
      </w:r>
      <w:r>
        <w:rPr>
          <w:rFonts w:ascii="Times New Roman" w:hAnsi="Times New Roman" w:cs="Times New Roman"/>
          <w:sz w:val="20"/>
          <w:szCs w:val="20"/>
        </w:rPr>
        <w:t xml:space="preserve"> organisation. A recommended way of managing this is by publishing a minimum requirements document. This will outline what the clients deem an acceptable device, for example; a device that is running a minimum operating system of Windows 10 or MacOS Big Sur. </w:t>
      </w:r>
    </w:p>
    <w:p w14:paraId="15CBCAC8" w14:textId="681A6BD6" w:rsidR="00AA4007" w:rsidRDefault="00A04241" w:rsidP="00AA4007">
      <w:pPr>
        <w:ind w:left="45"/>
        <w:rPr>
          <w:rFonts w:ascii="Times New Roman" w:hAnsi="Times New Roman" w:cs="Times New Roman"/>
          <w:sz w:val="20"/>
          <w:szCs w:val="20"/>
        </w:rPr>
      </w:pPr>
      <w:r>
        <w:rPr>
          <w:rFonts w:ascii="Times New Roman" w:hAnsi="Times New Roman" w:cs="Times New Roman"/>
          <w:sz w:val="20"/>
          <w:szCs w:val="20"/>
        </w:rPr>
        <w:t xml:space="preserve">Secondly, the </w:t>
      </w:r>
      <w:r w:rsidR="00AA4007">
        <w:rPr>
          <w:rFonts w:ascii="Times New Roman" w:hAnsi="Times New Roman" w:cs="Times New Roman"/>
          <w:sz w:val="20"/>
          <w:szCs w:val="20"/>
        </w:rPr>
        <w:t xml:space="preserve">implementation of a software management tool. Such an implementation will have the ability to monitor what work-based data is being viewed or amended and having the ability to audit who and where the data is being amended. </w:t>
      </w:r>
    </w:p>
    <w:p w14:paraId="3AE50757" w14:textId="18B07EC9" w:rsidR="00AA4007" w:rsidRDefault="00AA4007" w:rsidP="00A04241">
      <w:pPr>
        <w:rPr>
          <w:rFonts w:ascii="Times New Roman" w:hAnsi="Times New Roman" w:cs="Times New Roman"/>
          <w:sz w:val="20"/>
          <w:szCs w:val="20"/>
        </w:rPr>
      </w:pPr>
      <w:r>
        <w:rPr>
          <w:rFonts w:ascii="Times New Roman" w:hAnsi="Times New Roman" w:cs="Times New Roman"/>
          <w:sz w:val="20"/>
          <w:szCs w:val="20"/>
        </w:rPr>
        <w:t xml:space="preserve">Finally, implementation of data protection policies. Such polices could include implementing a syntax on the work environment which removes the ability to copy the client’s data from the virtual or professional environment to unregistered software or hardware such as an external hard-drives or personal email accounts.  </w:t>
      </w:r>
    </w:p>
    <w:p w14:paraId="7C4B0167" w14:textId="38FB2E89" w:rsidR="00AA4007" w:rsidRDefault="00AA4007" w:rsidP="00A04241">
      <w:pPr>
        <w:rPr>
          <w:rFonts w:ascii="Times New Roman" w:hAnsi="Times New Roman" w:cs="Times New Roman"/>
          <w:sz w:val="20"/>
          <w:szCs w:val="20"/>
        </w:rPr>
      </w:pPr>
      <w:r>
        <w:rPr>
          <w:rFonts w:ascii="Times New Roman" w:hAnsi="Times New Roman" w:cs="Times New Roman"/>
          <w:sz w:val="20"/>
          <w:szCs w:val="20"/>
        </w:rPr>
        <w:t xml:space="preserve">In conclusion, taking the advantages and disadvantages into account, the recommendation would </w:t>
      </w:r>
      <w:r w:rsidR="0070229D">
        <w:rPr>
          <w:rFonts w:ascii="Times New Roman" w:hAnsi="Times New Roman" w:cs="Times New Roman"/>
          <w:sz w:val="20"/>
          <w:szCs w:val="20"/>
        </w:rPr>
        <w:t xml:space="preserve">be </w:t>
      </w:r>
      <w:r>
        <w:rPr>
          <w:rFonts w:ascii="Times New Roman" w:hAnsi="Times New Roman" w:cs="Times New Roman"/>
          <w:sz w:val="20"/>
          <w:szCs w:val="20"/>
        </w:rPr>
        <w:t xml:space="preserve">to implement the BYOT framework into the </w:t>
      </w:r>
      <w:r w:rsidR="0070229D">
        <w:rPr>
          <w:rFonts w:ascii="Times New Roman" w:hAnsi="Times New Roman" w:cs="Times New Roman"/>
          <w:sz w:val="20"/>
          <w:szCs w:val="20"/>
        </w:rPr>
        <w:t>client’s</w:t>
      </w:r>
      <w:r>
        <w:rPr>
          <w:rFonts w:ascii="Times New Roman" w:hAnsi="Times New Roman" w:cs="Times New Roman"/>
          <w:sz w:val="20"/>
          <w:szCs w:val="20"/>
        </w:rPr>
        <w:t xml:space="preserve"> organisation. </w:t>
      </w:r>
      <w:r w:rsidR="002E5C5D">
        <w:rPr>
          <w:rFonts w:ascii="Times New Roman" w:hAnsi="Times New Roman" w:cs="Times New Roman"/>
          <w:sz w:val="20"/>
          <w:szCs w:val="20"/>
        </w:rPr>
        <w:t>The disadvantages can overcome by implementing third-party or inhouse monitoring solutions.</w:t>
      </w:r>
    </w:p>
    <w:p w14:paraId="213E4304" w14:textId="77777777" w:rsidR="00592928" w:rsidRDefault="00592928" w:rsidP="00A04241">
      <w:pPr>
        <w:rPr>
          <w:rFonts w:ascii="Times New Roman" w:hAnsi="Times New Roman" w:cs="Times New Roman"/>
          <w:sz w:val="20"/>
          <w:szCs w:val="20"/>
        </w:rPr>
      </w:pPr>
    </w:p>
    <w:p w14:paraId="3A3EDC6F" w14:textId="6E0CA73F" w:rsidR="0070229D" w:rsidRDefault="0070229D" w:rsidP="0070229D">
      <w:pPr>
        <w:rPr>
          <w:rFonts w:ascii="Times New Roman" w:hAnsi="Times New Roman" w:cs="Times New Roman"/>
          <w:b/>
          <w:bCs/>
          <w:sz w:val="20"/>
          <w:szCs w:val="20"/>
        </w:rPr>
      </w:pPr>
      <w:r w:rsidRPr="0070229D">
        <w:rPr>
          <w:rFonts w:ascii="Times New Roman" w:hAnsi="Times New Roman" w:cs="Times New Roman"/>
          <w:b/>
          <w:bCs/>
          <w:sz w:val="20"/>
          <w:szCs w:val="20"/>
        </w:rPr>
        <w:t>Security Policy</w:t>
      </w:r>
    </w:p>
    <w:p w14:paraId="7679121F" w14:textId="5138E03C" w:rsidR="0070229D" w:rsidRDefault="0070229D" w:rsidP="0070229D">
      <w:pPr>
        <w:rPr>
          <w:rFonts w:ascii="Times New Roman" w:hAnsi="Times New Roman" w:cs="Times New Roman"/>
          <w:b/>
          <w:bCs/>
          <w:sz w:val="20"/>
          <w:szCs w:val="20"/>
        </w:rPr>
      </w:pPr>
    </w:p>
    <w:p w14:paraId="75CEAE49" w14:textId="7F672061" w:rsidR="009E7369" w:rsidRDefault="003C60E5" w:rsidP="0070229D">
      <w:pPr>
        <w:rPr>
          <w:rFonts w:ascii="Times New Roman" w:hAnsi="Times New Roman" w:cs="Times New Roman"/>
          <w:sz w:val="20"/>
          <w:szCs w:val="20"/>
          <w:u w:val="single"/>
        </w:rPr>
      </w:pPr>
      <w:r w:rsidRPr="003C60E5">
        <w:rPr>
          <w:rFonts w:ascii="Times New Roman" w:hAnsi="Times New Roman" w:cs="Times New Roman"/>
          <w:sz w:val="20"/>
          <w:szCs w:val="20"/>
          <w:u w:val="single"/>
        </w:rPr>
        <w:t>Anti</w:t>
      </w:r>
      <w:r w:rsidR="001A05D2">
        <w:rPr>
          <w:rFonts w:ascii="Times New Roman" w:hAnsi="Times New Roman" w:cs="Times New Roman"/>
          <w:sz w:val="20"/>
          <w:szCs w:val="20"/>
          <w:u w:val="single"/>
        </w:rPr>
        <w:t>virus</w:t>
      </w:r>
    </w:p>
    <w:p w14:paraId="32523368" w14:textId="18535532" w:rsidR="001A05D2" w:rsidRPr="001A05D2" w:rsidRDefault="001A05D2" w:rsidP="0070229D">
      <w:pPr>
        <w:rPr>
          <w:rFonts w:ascii="Times New Roman" w:hAnsi="Times New Roman" w:cs="Times New Roman"/>
          <w:sz w:val="20"/>
          <w:szCs w:val="20"/>
        </w:rPr>
      </w:pPr>
      <w:r>
        <w:rPr>
          <w:rFonts w:ascii="Times New Roman" w:hAnsi="Times New Roman" w:cs="Times New Roman"/>
          <w:sz w:val="20"/>
          <w:szCs w:val="20"/>
        </w:rPr>
        <w:t xml:space="preserve">Antivirus is a program which has been designed to protect a computer, network etc. from attack. Antivirus’ main purpose is to search, locate and </w:t>
      </w:r>
      <w:r>
        <w:rPr>
          <w:rFonts w:ascii="Times New Roman" w:hAnsi="Times New Roman" w:cs="Times New Roman"/>
          <w:sz w:val="20"/>
          <w:szCs w:val="20"/>
        </w:rPr>
        <w:lastRenderedPageBreak/>
        <w:t xml:space="preserve">remove viruses, trojans and worms from a client’s machine. There many advantages for an employee to have ant virus installed. </w:t>
      </w:r>
      <w:r>
        <w:rPr>
          <w:rFonts w:ascii="Times New Roman" w:hAnsi="Times New Roman" w:cs="Times New Roman"/>
          <w:i/>
          <w:iCs/>
          <w:sz w:val="20"/>
          <w:szCs w:val="20"/>
        </w:rPr>
        <w:t xml:space="preserve">Please refer to Appendix One for full Antivirus policy. </w:t>
      </w:r>
      <w:r>
        <w:rPr>
          <w:rFonts w:ascii="Times New Roman" w:hAnsi="Times New Roman" w:cs="Times New Roman"/>
          <w:sz w:val="20"/>
          <w:szCs w:val="20"/>
        </w:rPr>
        <w:t xml:space="preserve"> </w:t>
      </w:r>
    </w:p>
    <w:p w14:paraId="084A34AE" w14:textId="77777777" w:rsidR="003C60E5" w:rsidRPr="003C60E5" w:rsidRDefault="003C60E5" w:rsidP="0070229D">
      <w:pPr>
        <w:rPr>
          <w:rFonts w:ascii="Times New Roman" w:hAnsi="Times New Roman" w:cs="Times New Roman"/>
          <w:sz w:val="20"/>
          <w:szCs w:val="20"/>
          <w:u w:val="single"/>
        </w:rPr>
      </w:pPr>
    </w:p>
    <w:p w14:paraId="024A073C" w14:textId="4A14BAB3" w:rsidR="0070229D" w:rsidRDefault="0070229D" w:rsidP="00663556">
      <w:pPr>
        <w:rPr>
          <w:rFonts w:ascii="Times New Roman" w:hAnsi="Times New Roman" w:cs="Times New Roman"/>
          <w:sz w:val="20"/>
          <w:szCs w:val="20"/>
          <w:u w:val="single"/>
        </w:rPr>
      </w:pPr>
      <w:r w:rsidRPr="00663556">
        <w:rPr>
          <w:rFonts w:ascii="Times New Roman" w:hAnsi="Times New Roman" w:cs="Times New Roman"/>
          <w:sz w:val="20"/>
          <w:szCs w:val="20"/>
          <w:u w:val="single"/>
        </w:rPr>
        <w:t>Device Hardening</w:t>
      </w:r>
    </w:p>
    <w:p w14:paraId="184B3248" w14:textId="297D756B" w:rsidR="00663556" w:rsidRPr="0021598A" w:rsidRDefault="00663556" w:rsidP="00663556">
      <w:pPr>
        <w:rPr>
          <w:rFonts w:ascii="Times New Roman" w:hAnsi="Times New Roman" w:cs="Times New Roman"/>
          <w:sz w:val="20"/>
          <w:szCs w:val="20"/>
        </w:rPr>
      </w:pPr>
      <w:r w:rsidRPr="0021598A">
        <w:rPr>
          <w:rFonts w:ascii="Times New Roman" w:hAnsi="Times New Roman" w:cs="Times New Roman"/>
          <w:sz w:val="20"/>
          <w:szCs w:val="20"/>
        </w:rPr>
        <w:t xml:space="preserve">Device hardening </w:t>
      </w:r>
      <w:r w:rsidR="0021598A">
        <w:rPr>
          <w:rFonts w:ascii="Times New Roman" w:hAnsi="Times New Roman" w:cs="Times New Roman"/>
          <w:sz w:val="20"/>
          <w:szCs w:val="20"/>
        </w:rPr>
        <w:t xml:space="preserve">is the process taken in reducing vulnerabilities in relation to security on a network or device. </w:t>
      </w:r>
    </w:p>
    <w:p w14:paraId="6242524A" w14:textId="2BD820B0" w:rsidR="0070229D" w:rsidRDefault="0021598A" w:rsidP="00663556">
      <w:pPr>
        <w:rPr>
          <w:rFonts w:ascii="Times New Roman" w:hAnsi="Times New Roman" w:cs="Times New Roman"/>
          <w:sz w:val="20"/>
          <w:szCs w:val="20"/>
        </w:rPr>
      </w:pPr>
      <w:r>
        <w:rPr>
          <w:rFonts w:ascii="Times New Roman" w:hAnsi="Times New Roman" w:cs="Times New Roman"/>
          <w:sz w:val="20"/>
          <w:szCs w:val="20"/>
        </w:rPr>
        <w:t xml:space="preserve">Use </w:t>
      </w:r>
      <w:r w:rsidRPr="00663556">
        <w:rPr>
          <w:rFonts w:ascii="Times New Roman" w:hAnsi="Times New Roman" w:cs="Times New Roman"/>
          <w:sz w:val="20"/>
          <w:szCs w:val="20"/>
        </w:rPr>
        <w:t>appropriate</w:t>
      </w:r>
      <w:r w:rsidR="00663556">
        <w:rPr>
          <w:rFonts w:ascii="Times New Roman" w:hAnsi="Times New Roman" w:cs="Times New Roman"/>
          <w:sz w:val="20"/>
          <w:szCs w:val="20"/>
        </w:rPr>
        <w:t xml:space="preserve"> technology advised by IT professionals.</w:t>
      </w:r>
      <w:r w:rsidR="0070229D" w:rsidRPr="00663556">
        <w:rPr>
          <w:rFonts w:ascii="Times New Roman" w:hAnsi="Times New Roman" w:cs="Times New Roman"/>
          <w:sz w:val="20"/>
          <w:szCs w:val="20"/>
        </w:rPr>
        <w:t xml:space="preserve"> </w:t>
      </w:r>
      <w:r w:rsidR="00663556">
        <w:rPr>
          <w:rFonts w:ascii="Times New Roman" w:hAnsi="Times New Roman" w:cs="Times New Roman"/>
          <w:sz w:val="20"/>
          <w:szCs w:val="20"/>
        </w:rPr>
        <w:t>F</w:t>
      </w:r>
      <w:r w:rsidR="0070229D" w:rsidRPr="00663556">
        <w:rPr>
          <w:rFonts w:ascii="Times New Roman" w:hAnsi="Times New Roman" w:cs="Times New Roman"/>
          <w:sz w:val="20"/>
          <w:szCs w:val="20"/>
        </w:rPr>
        <w:t xml:space="preserve">or </w:t>
      </w:r>
      <w:r w:rsidR="00663556" w:rsidRPr="00663556">
        <w:rPr>
          <w:rFonts w:ascii="Times New Roman" w:hAnsi="Times New Roman" w:cs="Times New Roman"/>
          <w:sz w:val="20"/>
          <w:szCs w:val="20"/>
        </w:rPr>
        <w:t>example,</w:t>
      </w:r>
      <w:r w:rsidR="0070229D" w:rsidRPr="00663556">
        <w:rPr>
          <w:rFonts w:ascii="Times New Roman" w:hAnsi="Times New Roman" w:cs="Times New Roman"/>
          <w:sz w:val="20"/>
          <w:szCs w:val="20"/>
        </w:rPr>
        <w:t xml:space="preserve"> </w:t>
      </w:r>
      <w:r w:rsidR="00663556">
        <w:rPr>
          <w:rFonts w:ascii="Times New Roman" w:hAnsi="Times New Roman" w:cs="Times New Roman"/>
          <w:sz w:val="20"/>
          <w:szCs w:val="20"/>
        </w:rPr>
        <w:t>u</w:t>
      </w:r>
      <w:r w:rsidR="00663556" w:rsidRPr="00663556">
        <w:rPr>
          <w:rFonts w:ascii="Times New Roman" w:hAnsi="Times New Roman" w:cs="Times New Roman"/>
          <w:sz w:val="20"/>
          <w:szCs w:val="20"/>
        </w:rPr>
        <w:t xml:space="preserve">pdate date IT infrastructure when advised by the vendor or supplier. </w:t>
      </w:r>
      <w:r w:rsidR="00663556">
        <w:rPr>
          <w:rFonts w:ascii="Times New Roman" w:hAnsi="Times New Roman" w:cs="Times New Roman"/>
          <w:sz w:val="20"/>
          <w:szCs w:val="20"/>
        </w:rPr>
        <w:t xml:space="preserve">There could be several reasons for this for example; technological change, operating system change or legal changes. </w:t>
      </w:r>
      <w:r w:rsidR="00663556" w:rsidRPr="00663556">
        <w:rPr>
          <w:rFonts w:ascii="Times New Roman" w:hAnsi="Times New Roman" w:cs="Times New Roman"/>
          <w:sz w:val="20"/>
          <w:szCs w:val="20"/>
        </w:rPr>
        <w:t xml:space="preserve">Another example; </w:t>
      </w:r>
      <w:r w:rsidR="0070229D" w:rsidRPr="00663556">
        <w:rPr>
          <w:rFonts w:ascii="Times New Roman" w:hAnsi="Times New Roman" w:cs="Times New Roman"/>
          <w:sz w:val="20"/>
          <w:szCs w:val="20"/>
        </w:rPr>
        <w:t xml:space="preserve">web browsers such as Google Chrome which are updated automatically, and the latest updates are applied. </w:t>
      </w:r>
    </w:p>
    <w:p w14:paraId="3AB83E70" w14:textId="69532245" w:rsidR="0021598A" w:rsidRDefault="0021598A" w:rsidP="00663556">
      <w:pPr>
        <w:rPr>
          <w:rFonts w:ascii="Times New Roman" w:hAnsi="Times New Roman" w:cs="Times New Roman"/>
          <w:sz w:val="20"/>
          <w:szCs w:val="20"/>
        </w:rPr>
      </w:pPr>
      <w:r>
        <w:rPr>
          <w:rFonts w:ascii="Times New Roman" w:hAnsi="Times New Roman" w:cs="Times New Roman"/>
          <w:sz w:val="20"/>
          <w:szCs w:val="20"/>
        </w:rPr>
        <w:t>Remove unnecessary programs</w:t>
      </w:r>
      <w:r w:rsidR="00BD330B">
        <w:rPr>
          <w:rFonts w:ascii="Times New Roman" w:hAnsi="Times New Roman" w:cs="Times New Roman"/>
          <w:sz w:val="20"/>
          <w:szCs w:val="20"/>
        </w:rPr>
        <w:t xml:space="preserve"> and services</w:t>
      </w:r>
      <w:r>
        <w:rPr>
          <w:rFonts w:ascii="Times New Roman" w:hAnsi="Times New Roman" w:cs="Times New Roman"/>
          <w:sz w:val="20"/>
          <w:szCs w:val="20"/>
        </w:rPr>
        <w:t xml:space="preserve"> such as FTP, Telnet and Rlogin</w:t>
      </w:r>
      <w:sdt>
        <w:sdtPr>
          <w:rPr>
            <w:rFonts w:ascii="Times New Roman" w:hAnsi="Times New Roman" w:cs="Times New Roman"/>
            <w:sz w:val="20"/>
            <w:szCs w:val="20"/>
          </w:rPr>
          <w:id w:val="-231016044"/>
          <w:citation/>
        </w:sdtPr>
        <w:sdtEndPr/>
        <w:sdtContent>
          <w:r>
            <w:rPr>
              <w:rFonts w:ascii="Times New Roman" w:hAnsi="Times New Roman" w:cs="Times New Roman"/>
              <w:sz w:val="20"/>
              <w:szCs w:val="20"/>
            </w:rPr>
            <w:fldChar w:fldCharType="begin"/>
          </w:r>
          <w:r>
            <w:rPr>
              <w:rFonts w:ascii="Times New Roman" w:hAnsi="Times New Roman" w:cs="Times New Roman"/>
              <w:sz w:val="20"/>
              <w:szCs w:val="20"/>
            </w:rPr>
            <w:instrText xml:space="preserve"> CITATION Ash15 \l 2057 </w:instrText>
          </w:r>
          <w:r>
            <w:rPr>
              <w:rFonts w:ascii="Times New Roman" w:hAnsi="Times New Roman" w:cs="Times New Roman"/>
              <w:sz w:val="20"/>
              <w:szCs w:val="20"/>
            </w:rPr>
            <w:fldChar w:fldCharType="separate"/>
          </w:r>
          <w:r w:rsidR="00902630">
            <w:rPr>
              <w:rFonts w:ascii="Times New Roman" w:hAnsi="Times New Roman" w:cs="Times New Roman"/>
              <w:noProof/>
              <w:sz w:val="20"/>
              <w:szCs w:val="20"/>
            </w:rPr>
            <w:t xml:space="preserve"> </w:t>
          </w:r>
          <w:r w:rsidR="00902630" w:rsidRPr="00902630">
            <w:rPr>
              <w:rFonts w:ascii="Times New Roman" w:hAnsi="Times New Roman" w:cs="Times New Roman"/>
              <w:noProof/>
              <w:sz w:val="20"/>
              <w:szCs w:val="20"/>
            </w:rPr>
            <w:t>[5]</w:t>
          </w:r>
          <w:r>
            <w:rPr>
              <w:rFonts w:ascii="Times New Roman" w:hAnsi="Times New Roman" w:cs="Times New Roman"/>
              <w:sz w:val="20"/>
              <w:szCs w:val="20"/>
            </w:rPr>
            <w:fldChar w:fldCharType="end"/>
          </w:r>
        </w:sdtContent>
      </w:sdt>
      <w:r w:rsidR="00BD330B">
        <w:rPr>
          <w:rFonts w:ascii="Times New Roman" w:hAnsi="Times New Roman" w:cs="Times New Roman"/>
          <w:sz w:val="20"/>
          <w:szCs w:val="20"/>
        </w:rPr>
        <w:t xml:space="preserve">. Cryptomathic has advised that “If a program is classed as non-essential for the company, it shouldn’t be allowed because hackers might take advantage by backdoors and security holes”. </w:t>
      </w:r>
      <w:sdt>
        <w:sdtPr>
          <w:rPr>
            <w:rFonts w:ascii="Times New Roman" w:hAnsi="Times New Roman" w:cs="Times New Roman"/>
            <w:sz w:val="20"/>
            <w:szCs w:val="20"/>
          </w:rPr>
          <w:id w:val="2045326069"/>
          <w:citation/>
        </w:sdtPr>
        <w:sdtEndPr/>
        <w:sdtContent>
          <w:r w:rsidR="00FD10FD">
            <w:rPr>
              <w:rFonts w:ascii="Times New Roman" w:hAnsi="Times New Roman" w:cs="Times New Roman"/>
              <w:sz w:val="20"/>
              <w:szCs w:val="20"/>
            </w:rPr>
            <w:fldChar w:fldCharType="begin"/>
          </w:r>
          <w:r w:rsidR="00FD10FD">
            <w:rPr>
              <w:rFonts w:ascii="Times New Roman" w:hAnsi="Times New Roman" w:cs="Times New Roman"/>
              <w:sz w:val="20"/>
              <w:szCs w:val="20"/>
            </w:rPr>
            <w:instrText xml:space="preserve"> CITATION Ash15 \l 2057 </w:instrText>
          </w:r>
          <w:r w:rsidR="00FD10FD">
            <w:rPr>
              <w:rFonts w:ascii="Times New Roman" w:hAnsi="Times New Roman" w:cs="Times New Roman"/>
              <w:sz w:val="20"/>
              <w:szCs w:val="20"/>
            </w:rPr>
            <w:fldChar w:fldCharType="separate"/>
          </w:r>
          <w:r w:rsidR="00902630" w:rsidRPr="00902630">
            <w:rPr>
              <w:rFonts w:ascii="Times New Roman" w:hAnsi="Times New Roman" w:cs="Times New Roman"/>
              <w:noProof/>
              <w:sz w:val="20"/>
              <w:szCs w:val="20"/>
            </w:rPr>
            <w:t>[5]</w:t>
          </w:r>
          <w:r w:rsidR="00FD10FD">
            <w:rPr>
              <w:rFonts w:ascii="Times New Roman" w:hAnsi="Times New Roman" w:cs="Times New Roman"/>
              <w:sz w:val="20"/>
              <w:szCs w:val="20"/>
            </w:rPr>
            <w:fldChar w:fldCharType="end"/>
          </w:r>
        </w:sdtContent>
      </w:sdt>
    </w:p>
    <w:p w14:paraId="03046516" w14:textId="77777777" w:rsidR="003C60E5" w:rsidRDefault="003C60E5" w:rsidP="00663556">
      <w:pPr>
        <w:rPr>
          <w:rFonts w:ascii="Times New Roman" w:hAnsi="Times New Roman" w:cs="Times New Roman"/>
          <w:sz w:val="20"/>
          <w:szCs w:val="20"/>
        </w:rPr>
      </w:pPr>
    </w:p>
    <w:p w14:paraId="3733CA6A" w14:textId="77777777" w:rsidR="003C60E5" w:rsidRDefault="003C60E5" w:rsidP="003C60E5">
      <w:pPr>
        <w:rPr>
          <w:rFonts w:ascii="Times New Roman" w:hAnsi="Times New Roman" w:cs="Times New Roman"/>
          <w:sz w:val="20"/>
          <w:szCs w:val="20"/>
          <w:u w:val="single"/>
        </w:rPr>
      </w:pPr>
      <w:r>
        <w:rPr>
          <w:rFonts w:ascii="Times New Roman" w:hAnsi="Times New Roman" w:cs="Times New Roman"/>
          <w:sz w:val="20"/>
          <w:szCs w:val="20"/>
          <w:u w:val="single"/>
        </w:rPr>
        <w:t>Flexible Working with the use of a Virtual Private Network (VPN)</w:t>
      </w:r>
    </w:p>
    <w:p w14:paraId="7F95DB75" w14:textId="4E0CC3E0" w:rsidR="00FD10FD" w:rsidRDefault="009E7369" w:rsidP="00663556">
      <w:pPr>
        <w:rPr>
          <w:rFonts w:ascii="Times New Roman" w:hAnsi="Times New Roman" w:cs="Times New Roman"/>
          <w:sz w:val="20"/>
          <w:szCs w:val="20"/>
        </w:rPr>
      </w:pPr>
      <w:r>
        <w:rPr>
          <w:rFonts w:ascii="Times New Roman" w:hAnsi="Times New Roman" w:cs="Times New Roman"/>
          <w:sz w:val="20"/>
          <w:szCs w:val="20"/>
        </w:rPr>
        <w:t xml:space="preserve">When working outside of the office the use of a private network will be required. The use of a VPN will minimise the potential of corporate data being stolen by cyber criminals. </w:t>
      </w:r>
    </w:p>
    <w:p w14:paraId="5AC35133" w14:textId="3892DEB3" w:rsidR="009E7369" w:rsidRDefault="009E7369" w:rsidP="00663556">
      <w:pPr>
        <w:rPr>
          <w:rFonts w:ascii="Times New Roman" w:hAnsi="Times New Roman" w:cs="Times New Roman"/>
          <w:sz w:val="20"/>
          <w:szCs w:val="20"/>
        </w:rPr>
      </w:pPr>
      <w:r>
        <w:rPr>
          <w:rFonts w:ascii="Times New Roman" w:hAnsi="Times New Roman" w:cs="Times New Roman"/>
          <w:sz w:val="20"/>
          <w:szCs w:val="20"/>
        </w:rPr>
        <w:t xml:space="preserve">The use of a VPN will allow the employee to access corporate data with ease and with enhanced security.  </w:t>
      </w:r>
    </w:p>
    <w:p w14:paraId="75765842" w14:textId="77777777" w:rsidR="009E7369" w:rsidRDefault="009E7369" w:rsidP="00663556">
      <w:pPr>
        <w:rPr>
          <w:rFonts w:ascii="Times New Roman" w:hAnsi="Times New Roman" w:cs="Times New Roman"/>
          <w:sz w:val="20"/>
          <w:szCs w:val="20"/>
        </w:rPr>
      </w:pPr>
    </w:p>
    <w:p w14:paraId="668914F7" w14:textId="16912C05" w:rsidR="00FD10FD" w:rsidRDefault="00FD10FD" w:rsidP="00FD10FD">
      <w:pPr>
        <w:rPr>
          <w:rFonts w:ascii="Times New Roman" w:hAnsi="Times New Roman" w:cs="Times New Roman"/>
          <w:sz w:val="20"/>
          <w:szCs w:val="20"/>
          <w:u w:val="single"/>
        </w:rPr>
      </w:pPr>
      <w:r>
        <w:rPr>
          <w:rFonts w:ascii="Times New Roman" w:hAnsi="Times New Roman" w:cs="Times New Roman"/>
          <w:sz w:val="20"/>
          <w:szCs w:val="20"/>
          <w:u w:val="single"/>
        </w:rPr>
        <w:t>Password Protection</w:t>
      </w:r>
    </w:p>
    <w:p w14:paraId="093E369F" w14:textId="2BF7F61A" w:rsidR="003C60E5" w:rsidRDefault="00783DC1" w:rsidP="003C60E5">
      <w:pPr>
        <w:rPr>
          <w:rFonts w:ascii="Times New Roman" w:hAnsi="Times New Roman" w:cs="Times New Roman"/>
          <w:sz w:val="20"/>
          <w:szCs w:val="20"/>
        </w:rPr>
      </w:pPr>
      <w:r>
        <w:rPr>
          <w:rFonts w:ascii="Times New Roman" w:hAnsi="Times New Roman" w:cs="Times New Roman"/>
          <w:sz w:val="20"/>
          <w:szCs w:val="20"/>
        </w:rPr>
        <w:t>A Password is “a series of letters, numbers, etc. that you must type into a computer or computer system in order to be able to use it”.</w:t>
      </w:r>
      <w:sdt>
        <w:sdtPr>
          <w:rPr>
            <w:rFonts w:ascii="Times New Roman" w:hAnsi="Times New Roman" w:cs="Times New Roman"/>
            <w:sz w:val="20"/>
            <w:szCs w:val="20"/>
          </w:rPr>
          <w:id w:val="-1875537638"/>
          <w:citation/>
        </w:sdtPr>
        <w:sdtEndPr/>
        <w:sdtContent>
          <w:r>
            <w:rPr>
              <w:rFonts w:ascii="Times New Roman" w:hAnsi="Times New Roman" w:cs="Times New Roman"/>
              <w:sz w:val="20"/>
              <w:szCs w:val="20"/>
            </w:rPr>
            <w:fldChar w:fldCharType="begin"/>
          </w:r>
          <w:r>
            <w:rPr>
              <w:rFonts w:ascii="Times New Roman" w:hAnsi="Times New Roman" w:cs="Times New Roman"/>
              <w:sz w:val="20"/>
              <w:szCs w:val="20"/>
            </w:rPr>
            <w:instrText xml:space="preserve"> CITATION Oxf20 \l 2057 </w:instrText>
          </w:r>
          <w:r>
            <w:rPr>
              <w:rFonts w:ascii="Times New Roman" w:hAnsi="Times New Roman" w:cs="Times New Roman"/>
              <w:sz w:val="20"/>
              <w:szCs w:val="20"/>
            </w:rPr>
            <w:fldChar w:fldCharType="separate"/>
          </w:r>
          <w:r w:rsidR="00902630">
            <w:rPr>
              <w:rFonts w:ascii="Times New Roman" w:hAnsi="Times New Roman" w:cs="Times New Roman"/>
              <w:noProof/>
              <w:sz w:val="20"/>
              <w:szCs w:val="20"/>
            </w:rPr>
            <w:t xml:space="preserve"> </w:t>
          </w:r>
          <w:r w:rsidR="00902630" w:rsidRPr="00902630">
            <w:rPr>
              <w:rFonts w:ascii="Times New Roman" w:hAnsi="Times New Roman" w:cs="Times New Roman"/>
              <w:noProof/>
              <w:sz w:val="20"/>
              <w:szCs w:val="20"/>
            </w:rPr>
            <w:t>[6]</w:t>
          </w:r>
          <w:r>
            <w:rPr>
              <w:rFonts w:ascii="Times New Roman" w:hAnsi="Times New Roman" w:cs="Times New Roman"/>
              <w:sz w:val="20"/>
              <w:szCs w:val="20"/>
            </w:rPr>
            <w:fldChar w:fldCharType="end"/>
          </w:r>
        </w:sdtContent>
      </w:sdt>
    </w:p>
    <w:p w14:paraId="170BE2F4" w14:textId="3F27BA93" w:rsidR="00DC7550" w:rsidRDefault="00DC7550" w:rsidP="003C60E5">
      <w:pPr>
        <w:rPr>
          <w:rFonts w:ascii="Times New Roman" w:hAnsi="Times New Roman" w:cs="Times New Roman"/>
          <w:sz w:val="20"/>
          <w:szCs w:val="20"/>
        </w:rPr>
      </w:pPr>
      <w:r>
        <w:rPr>
          <w:rFonts w:ascii="Times New Roman" w:hAnsi="Times New Roman" w:cs="Times New Roman"/>
          <w:sz w:val="20"/>
          <w:szCs w:val="20"/>
        </w:rPr>
        <w:t xml:space="preserve">Where possible use a multi-factor authentication system. For example, to gain access to the clients network the employee will login using their credentials and then need to type in an activation code which is sent by a text message. </w:t>
      </w:r>
    </w:p>
    <w:p w14:paraId="722D65AD" w14:textId="59773B20" w:rsidR="00DC7550" w:rsidRDefault="00DC7550" w:rsidP="003C60E5">
      <w:pPr>
        <w:rPr>
          <w:rFonts w:ascii="Times New Roman" w:hAnsi="Times New Roman" w:cs="Times New Roman"/>
          <w:i/>
          <w:iCs/>
          <w:sz w:val="20"/>
          <w:szCs w:val="20"/>
        </w:rPr>
      </w:pPr>
      <w:r>
        <w:rPr>
          <w:rFonts w:ascii="Times New Roman" w:hAnsi="Times New Roman" w:cs="Times New Roman"/>
          <w:sz w:val="20"/>
          <w:szCs w:val="20"/>
        </w:rPr>
        <w:t xml:space="preserve">Where possible reduce the reliance on passwords. According to the National Cyber Security Agency “A good way to minimise password burden is to </w:t>
      </w:r>
      <w:r>
        <w:rPr>
          <w:rFonts w:ascii="Times New Roman" w:hAnsi="Times New Roman" w:cs="Times New Roman"/>
          <w:sz w:val="20"/>
          <w:szCs w:val="20"/>
        </w:rPr>
        <w:t>only implement passwords when they really needed and suitable... technical solutions such as single sign-on can also reduce to burden of staff”.</w:t>
      </w:r>
      <w:sdt>
        <w:sdtPr>
          <w:rPr>
            <w:rFonts w:ascii="Times New Roman" w:hAnsi="Times New Roman" w:cs="Times New Roman"/>
            <w:sz w:val="20"/>
            <w:szCs w:val="20"/>
          </w:rPr>
          <w:id w:val="-477311456"/>
          <w:citation/>
        </w:sdtPr>
        <w:sdtEndPr/>
        <w:sdtContent>
          <w:r>
            <w:rPr>
              <w:rFonts w:ascii="Times New Roman" w:hAnsi="Times New Roman" w:cs="Times New Roman"/>
              <w:sz w:val="20"/>
              <w:szCs w:val="20"/>
            </w:rPr>
            <w:fldChar w:fldCharType="begin"/>
          </w:r>
          <w:r>
            <w:rPr>
              <w:rFonts w:ascii="Times New Roman" w:hAnsi="Times New Roman" w:cs="Times New Roman"/>
              <w:sz w:val="20"/>
              <w:szCs w:val="20"/>
            </w:rPr>
            <w:instrText xml:space="preserve"> CITATION Nat20 \l 2057 </w:instrText>
          </w:r>
          <w:r>
            <w:rPr>
              <w:rFonts w:ascii="Times New Roman" w:hAnsi="Times New Roman" w:cs="Times New Roman"/>
              <w:sz w:val="20"/>
              <w:szCs w:val="20"/>
            </w:rPr>
            <w:fldChar w:fldCharType="separate"/>
          </w:r>
          <w:r w:rsidR="00902630">
            <w:rPr>
              <w:rFonts w:ascii="Times New Roman" w:hAnsi="Times New Roman" w:cs="Times New Roman"/>
              <w:noProof/>
              <w:sz w:val="20"/>
              <w:szCs w:val="20"/>
            </w:rPr>
            <w:t xml:space="preserve"> </w:t>
          </w:r>
          <w:r w:rsidR="00902630" w:rsidRPr="00902630">
            <w:rPr>
              <w:rFonts w:ascii="Times New Roman" w:hAnsi="Times New Roman" w:cs="Times New Roman"/>
              <w:noProof/>
              <w:sz w:val="20"/>
              <w:szCs w:val="20"/>
            </w:rPr>
            <w:t>[7]</w:t>
          </w:r>
          <w:r>
            <w:rPr>
              <w:rFonts w:ascii="Times New Roman" w:hAnsi="Times New Roman" w:cs="Times New Roman"/>
              <w:sz w:val="20"/>
              <w:szCs w:val="20"/>
            </w:rPr>
            <w:fldChar w:fldCharType="end"/>
          </w:r>
        </w:sdtContent>
      </w:sdt>
      <w:r w:rsidR="00902630">
        <w:rPr>
          <w:rFonts w:ascii="Times New Roman" w:hAnsi="Times New Roman" w:cs="Times New Roman"/>
          <w:sz w:val="20"/>
          <w:szCs w:val="20"/>
        </w:rPr>
        <w:t xml:space="preserve"> </w:t>
      </w:r>
      <w:r w:rsidR="00902630">
        <w:rPr>
          <w:rFonts w:ascii="Times New Roman" w:hAnsi="Times New Roman" w:cs="Times New Roman"/>
          <w:i/>
          <w:iCs/>
          <w:sz w:val="20"/>
          <w:szCs w:val="20"/>
        </w:rPr>
        <w:t xml:space="preserve">Please refer to Appendix </w:t>
      </w:r>
      <w:r w:rsidR="001A05D2">
        <w:rPr>
          <w:rFonts w:ascii="Times New Roman" w:hAnsi="Times New Roman" w:cs="Times New Roman"/>
          <w:i/>
          <w:iCs/>
          <w:sz w:val="20"/>
          <w:szCs w:val="20"/>
        </w:rPr>
        <w:t>Two</w:t>
      </w:r>
      <w:r w:rsidR="00902630">
        <w:rPr>
          <w:rFonts w:ascii="Times New Roman" w:hAnsi="Times New Roman" w:cs="Times New Roman"/>
          <w:i/>
          <w:iCs/>
          <w:sz w:val="20"/>
          <w:szCs w:val="20"/>
        </w:rPr>
        <w:t xml:space="preserve"> for full password policy. </w:t>
      </w:r>
    </w:p>
    <w:p w14:paraId="18594B75" w14:textId="77777777" w:rsidR="009E7369" w:rsidRPr="009E7369" w:rsidRDefault="009E7369" w:rsidP="003C60E5">
      <w:pPr>
        <w:rPr>
          <w:rFonts w:ascii="Times New Roman" w:hAnsi="Times New Roman" w:cs="Times New Roman"/>
          <w:sz w:val="20"/>
          <w:szCs w:val="20"/>
        </w:rPr>
      </w:pPr>
    </w:p>
    <w:p w14:paraId="5FE726A1" w14:textId="125FACFD" w:rsidR="003C60E5" w:rsidRDefault="003C60E5" w:rsidP="003C60E5">
      <w:pPr>
        <w:rPr>
          <w:rFonts w:ascii="Times New Roman" w:hAnsi="Times New Roman" w:cs="Times New Roman"/>
          <w:sz w:val="20"/>
          <w:szCs w:val="20"/>
          <w:u w:val="single"/>
        </w:rPr>
      </w:pPr>
      <w:r>
        <w:rPr>
          <w:rFonts w:ascii="Times New Roman" w:hAnsi="Times New Roman" w:cs="Times New Roman"/>
          <w:sz w:val="20"/>
          <w:szCs w:val="20"/>
          <w:u w:val="single"/>
        </w:rPr>
        <w:t xml:space="preserve">Firewall </w:t>
      </w:r>
    </w:p>
    <w:p w14:paraId="1E61BB62" w14:textId="0639AFC5" w:rsidR="003C60E5" w:rsidRDefault="007B4CA4" w:rsidP="003C60E5">
      <w:pPr>
        <w:rPr>
          <w:rFonts w:ascii="Times New Roman" w:hAnsi="Times New Roman" w:cs="Times New Roman"/>
          <w:sz w:val="20"/>
          <w:szCs w:val="20"/>
        </w:rPr>
      </w:pPr>
      <w:r>
        <w:rPr>
          <w:rFonts w:ascii="Times New Roman" w:hAnsi="Times New Roman" w:cs="Times New Roman"/>
          <w:sz w:val="20"/>
          <w:szCs w:val="20"/>
        </w:rPr>
        <w:t xml:space="preserve">A firewall is a security feature that protects a network against external and internal sources and their data packets going to and from. A firewall follows a set of </w:t>
      </w:r>
      <w:r w:rsidR="00592928">
        <w:rPr>
          <w:rFonts w:ascii="Times New Roman" w:hAnsi="Times New Roman" w:cs="Times New Roman"/>
          <w:sz w:val="20"/>
          <w:szCs w:val="20"/>
        </w:rPr>
        <w:t>rules</w:t>
      </w:r>
      <w:r>
        <w:rPr>
          <w:rFonts w:ascii="Times New Roman" w:hAnsi="Times New Roman" w:cs="Times New Roman"/>
          <w:sz w:val="20"/>
          <w:szCs w:val="20"/>
        </w:rPr>
        <w:t xml:space="preserve"> dictated by the network owner. </w:t>
      </w:r>
      <w:r w:rsidR="007B5D3E">
        <w:rPr>
          <w:rFonts w:ascii="Times New Roman" w:hAnsi="Times New Roman" w:cs="Times New Roman"/>
          <w:sz w:val="20"/>
          <w:szCs w:val="20"/>
        </w:rPr>
        <w:t xml:space="preserve">A firewall is put in place to operate in accordance with the network.  </w:t>
      </w:r>
      <w:r w:rsidR="002E5C5D">
        <w:rPr>
          <w:rFonts w:ascii="Times New Roman" w:hAnsi="Times New Roman" w:cs="Times New Roman"/>
          <w:i/>
          <w:iCs/>
          <w:sz w:val="20"/>
          <w:szCs w:val="20"/>
        </w:rPr>
        <w:t>Please refer to Appendix Three for full Firewall policy.</w:t>
      </w:r>
    </w:p>
    <w:p w14:paraId="26B34CCC" w14:textId="77777777" w:rsidR="00D803D9" w:rsidRPr="007B4CA4" w:rsidRDefault="00D803D9" w:rsidP="003C60E5">
      <w:pPr>
        <w:rPr>
          <w:rFonts w:ascii="Times New Roman" w:hAnsi="Times New Roman" w:cs="Times New Roman"/>
          <w:sz w:val="20"/>
          <w:szCs w:val="20"/>
        </w:rPr>
      </w:pPr>
    </w:p>
    <w:p w14:paraId="49CB66FE" w14:textId="7E5294C7" w:rsidR="00F63C15" w:rsidRDefault="003C60E5" w:rsidP="003C60E5">
      <w:pPr>
        <w:rPr>
          <w:rFonts w:ascii="Times New Roman" w:hAnsi="Times New Roman" w:cs="Times New Roman"/>
          <w:b/>
          <w:bCs/>
          <w:sz w:val="20"/>
          <w:szCs w:val="20"/>
        </w:rPr>
      </w:pPr>
      <w:r>
        <w:rPr>
          <w:rFonts w:ascii="Times New Roman" w:hAnsi="Times New Roman" w:cs="Times New Roman"/>
          <w:b/>
          <w:bCs/>
          <w:sz w:val="20"/>
          <w:szCs w:val="20"/>
        </w:rPr>
        <w:t xml:space="preserve">Packet Tracer Diagram </w:t>
      </w:r>
    </w:p>
    <w:p w14:paraId="41229C7D" w14:textId="267CE930" w:rsidR="00EC152A" w:rsidRPr="00EC152A" w:rsidRDefault="00EC152A" w:rsidP="003C60E5">
      <w:pPr>
        <w:rPr>
          <w:rFonts w:ascii="Times New Roman" w:hAnsi="Times New Roman" w:cs="Times New Roman"/>
          <w:sz w:val="20"/>
          <w:szCs w:val="20"/>
        </w:rPr>
      </w:pPr>
      <w:r>
        <w:rPr>
          <w:rFonts w:ascii="Times New Roman" w:hAnsi="Times New Roman" w:cs="Times New Roman"/>
          <w:sz w:val="20"/>
          <w:szCs w:val="20"/>
        </w:rPr>
        <w:t xml:space="preserve">The packet tracer diagram provided depicts a network which allows wireless external devices to connect to an Access Point. The access point is linked to a switch that’s password protected. This means staff will be required to input the correct password to have the ability to use the network. The router that is also connected depicted below is also password protected meaning core service teams will need the correct password to make the relevant changes to the router. </w:t>
      </w:r>
    </w:p>
    <w:p w14:paraId="3F82ADB8" w14:textId="61A34437" w:rsidR="003C60E5" w:rsidRDefault="00F63C15" w:rsidP="003C60E5">
      <w:pPr>
        <w:rPr>
          <w:rFonts w:ascii="Times New Roman" w:hAnsi="Times New Roman" w:cs="Times New Roman"/>
          <w:b/>
          <w:bCs/>
          <w:sz w:val="20"/>
          <w:szCs w:val="20"/>
        </w:rPr>
      </w:pPr>
      <w:r>
        <w:rPr>
          <w:rFonts w:ascii="Times New Roman" w:hAnsi="Times New Roman" w:cs="Times New Roman"/>
          <w:b/>
          <w:bCs/>
          <w:noProof/>
          <w:sz w:val="20"/>
          <w:szCs w:val="20"/>
        </w:rPr>
        <w:drawing>
          <wp:inline distT="0" distB="0" distL="0" distR="0" wp14:anchorId="30BAFB5E" wp14:editId="10A4427D">
            <wp:extent cx="2804353" cy="1943100"/>
            <wp:effectExtent l="12700" t="12700" r="15240" b="12700"/>
            <wp:docPr id="1" name="Picture 1" descr="A picture containing text,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ligh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45489" cy="1971602"/>
                    </a:xfrm>
                    <a:prstGeom prst="rect">
                      <a:avLst/>
                    </a:prstGeom>
                    <a:ln>
                      <a:solidFill>
                        <a:schemeClr val="tx1"/>
                      </a:solidFill>
                    </a:ln>
                  </pic:spPr>
                </pic:pic>
              </a:graphicData>
            </a:graphic>
          </wp:inline>
        </w:drawing>
      </w:r>
    </w:p>
    <w:p w14:paraId="618C8AF6" w14:textId="786B5B65" w:rsidR="00F63C15" w:rsidRPr="00FF07CA" w:rsidRDefault="00FF07CA" w:rsidP="003C60E5">
      <w:pPr>
        <w:rPr>
          <w:rFonts w:ascii="Times New Roman" w:hAnsi="Times New Roman" w:cs="Times New Roman"/>
          <w:i/>
          <w:iCs/>
          <w:sz w:val="20"/>
          <w:szCs w:val="20"/>
        </w:rPr>
      </w:pPr>
      <w:r>
        <w:rPr>
          <w:rFonts w:ascii="Times New Roman" w:hAnsi="Times New Roman" w:cs="Times New Roman"/>
          <w:i/>
          <w:iCs/>
          <w:sz w:val="20"/>
          <w:szCs w:val="20"/>
        </w:rPr>
        <w:t xml:space="preserve">Please refer to appendix four for additional information. </w:t>
      </w:r>
    </w:p>
    <w:p w14:paraId="650E46C7" w14:textId="77777777" w:rsidR="003C60E5" w:rsidRDefault="003C60E5" w:rsidP="003C60E5">
      <w:pPr>
        <w:rPr>
          <w:rFonts w:ascii="Times New Roman" w:hAnsi="Times New Roman" w:cs="Times New Roman"/>
          <w:b/>
          <w:bCs/>
          <w:sz w:val="20"/>
          <w:szCs w:val="20"/>
        </w:rPr>
      </w:pPr>
    </w:p>
    <w:p w14:paraId="6BE351AD" w14:textId="78C94A23" w:rsidR="003C60E5" w:rsidRDefault="003C60E5" w:rsidP="003C60E5">
      <w:pPr>
        <w:rPr>
          <w:rFonts w:ascii="Times New Roman" w:hAnsi="Times New Roman" w:cs="Times New Roman"/>
          <w:b/>
          <w:bCs/>
          <w:sz w:val="20"/>
          <w:szCs w:val="20"/>
        </w:rPr>
      </w:pPr>
      <w:r>
        <w:rPr>
          <w:rFonts w:ascii="Times New Roman" w:hAnsi="Times New Roman" w:cs="Times New Roman"/>
          <w:b/>
          <w:bCs/>
          <w:sz w:val="20"/>
          <w:szCs w:val="20"/>
        </w:rPr>
        <w:t>Report Conclusion</w:t>
      </w:r>
    </w:p>
    <w:p w14:paraId="375115E9" w14:textId="3F890A65" w:rsidR="00D97819" w:rsidRDefault="00EC152A" w:rsidP="00410E28">
      <w:pPr>
        <w:rPr>
          <w:rFonts w:ascii="Times New Roman" w:hAnsi="Times New Roman" w:cs="Times New Roman"/>
          <w:sz w:val="20"/>
          <w:szCs w:val="20"/>
        </w:rPr>
      </w:pPr>
      <w:r>
        <w:rPr>
          <w:rFonts w:ascii="Times New Roman" w:hAnsi="Times New Roman" w:cs="Times New Roman"/>
          <w:sz w:val="20"/>
          <w:szCs w:val="20"/>
        </w:rPr>
        <w:t xml:space="preserve">In conclusion, </w:t>
      </w:r>
      <w:r w:rsidR="00BF4915">
        <w:rPr>
          <w:rFonts w:ascii="Times New Roman" w:hAnsi="Times New Roman" w:cs="Times New Roman"/>
          <w:sz w:val="20"/>
          <w:szCs w:val="20"/>
        </w:rPr>
        <w:t xml:space="preserve">the client implementing BYOT will be positive for business growth and satisfaction. The client will save capital by its employees brining their own devices into the workplace. BYOT, along with its finical advantages allows employees to implement a more flexible approach </w:t>
      </w:r>
      <w:r w:rsidR="00BF4915">
        <w:rPr>
          <w:rFonts w:ascii="Times New Roman" w:hAnsi="Times New Roman" w:cs="Times New Roman"/>
          <w:sz w:val="20"/>
          <w:szCs w:val="20"/>
        </w:rPr>
        <w:lastRenderedPageBreak/>
        <w:t xml:space="preserve">to work, allowing employees to work from home or where they feel comfortable. Such a framework will allow the client to tailor business processes to meet the needs of their stakeholders and have the ability to have a more agile way of working. </w:t>
      </w:r>
    </w:p>
    <w:p w14:paraId="07609DA3" w14:textId="77777777" w:rsidR="00410E28" w:rsidRPr="00D97819" w:rsidRDefault="00410E28" w:rsidP="00410E28">
      <w:pPr>
        <w:rPr>
          <w:rFonts w:ascii="Times New Roman" w:hAnsi="Times New Roman" w:cs="Times New Roman"/>
          <w:sz w:val="20"/>
          <w:szCs w:val="20"/>
        </w:rPr>
      </w:pPr>
    </w:p>
    <w:sdt>
      <w:sdtPr>
        <w:id w:val="-859126610"/>
        <w:docPartObj>
          <w:docPartGallery w:val="Bibliographies"/>
          <w:docPartUnique/>
        </w:docPartObj>
      </w:sdtPr>
      <w:sdtEndPr/>
      <w:sdtContent>
        <w:p w14:paraId="3CC25167" w14:textId="77777777" w:rsidR="00D97819" w:rsidRPr="00902630" w:rsidRDefault="00D97819" w:rsidP="00902630">
          <w:pPr>
            <w:rPr>
              <w:rFonts w:ascii="Times New Roman" w:hAnsi="Times New Roman" w:cs="Times New Roman"/>
              <w:sz w:val="20"/>
              <w:szCs w:val="20"/>
            </w:rPr>
          </w:pPr>
          <w:r w:rsidRPr="00902630">
            <w:rPr>
              <w:rFonts w:ascii="Times New Roman" w:hAnsi="Times New Roman" w:cs="Times New Roman"/>
              <w:b/>
              <w:bCs/>
              <w:sz w:val="20"/>
              <w:szCs w:val="20"/>
            </w:rPr>
            <w:t>References</w:t>
          </w:r>
        </w:p>
        <w:sdt>
          <w:sdtPr>
            <w:rPr>
              <w:rFonts w:ascii="Times New Roman" w:hAnsi="Times New Roman" w:cs="Times New Roman"/>
              <w:sz w:val="20"/>
              <w:szCs w:val="20"/>
            </w:rPr>
            <w:id w:val="-573587230"/>
            <w:bibliography/>
          </w:sdtPr>
          <w:sdtEndPr>
            <w:rPr>
              <w:rFonts w:asciiTheme="minorHAnsi" w:hAnsiTheme="minorHAnsi" w:cstheme="minorBidi"/>
              <w:sz w:val="22"/>
              <w:szCs w:val="22"/>
            </w:rPr>
          </w:sdtEndPr>
          <w:sdtContent>
            <w:p w14:paraId="3255D536" w14:textId="77777777" w:rsidR="00902630" w:rsidRPr="00902630" w:rsidRDefault="00D97819">
              <w:pPr>
                <w:rPr>
                  <w:rFonts w:ascii="Times New Roman" w:hAnsi="Times New Roman" w:cs="Times New Roman"/>
                  <w:sz w:val="20"/>
                  <w:szCs w:val="20"/>
                </w:rPr>
              </w:pPr>
              <w:r w:rsidRPr="00902630">
                <w:rPr>
                  <w:rFonts w:ascii="Times New Roman" w:hAnsi="Times New Roman" w:cs="Times New Roman"/>
                  <w:sz w:val="20"/>
                  <w:szCs w:val="20"/>
                </w:rPr>
                <w:fldChar w:fldCharType="begin"/>
              </w:r>
              <w:r w:rsidRPr="00902630">
                <w:rPr>
                  <w:rFonts w:ascii="Times New Roman" w:hAnsi="Times New Roman" w:cs="Times New Roman"/>
                  <w:sz w:val="20"/>
                  <w:szCs w:val="20"/>
                </w:rPr>
                <w:instrText xml:space="preserve"> BIBLIOGRAPHY </w:instrText>
              </w:r>
              <w:r w:rsidRPr="00902630">
                <w:rPr>
                  <w:rFonts w:ascii="Times New Roman" w:hAnsi="Times New Roman" w:cs="Times New Roman"/>
                  <w:sz w:val="20"/>
                  <w:szCs w:val="2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9"/>
                <w:gridCol w:w="3890"/>
              </w:tblGrid>
              <w:tr w:rsidR="00902630" w:rsidRPr="00902630" w14:paraId="51FF2D2E" w14:textId="77777777">
                <w:trPr>
                  <w:divId w:val="2007126843"/>
                  <w:tblCellSpacing w:w="15" w:type="dxa"/>
                </w:trPr>
                <w:tc>
                  <w:tcPr>
                    <w:tcW w:w="50" w:type="pct"/>
                    <w:hideMark/>
                  </w:tcPr>
                  <w:p w14:paraId="1D8409FB" w14:textId="0F4A5970" w:rsidR="00902630" w:rsidRPr="00902630" w:rsidRDefault="00902630" w:rsidP="00902630">
                    <w:pPr>
                      <w:rPr>
                        <w:rFonts w:ascii="Times New Roman" w:hAnsi="Times New Roman" w:cs="Times New Roman"/>
                        <w:sz w:val="20"/>
                        <w:szCs w:val="20"/>
                      </w:rPr>
                    </w:pPr>
                    <w:r w:rsidRPr="00902630">
                      <w:rPr>
                        <w:rFonts w:ascii="Times New Roman" w:hAnsi="Times New Roman" w:cs="Times New Roman"/>
                        <w:sz w:val="20"/>
                        <w:szCs w:val="20"/>
                      </w:rPr>
                      <w:t xml:space="preserve">[1] </w:t>
                    </w:r>
                  </w:p>
                </w:tc>
                <w:tc>
                  <w:tcPr>
                    <w:tcW w:w="0" w:type="auto"/>
                    <w:hideMark/>
                  </w:tcPr>
                  <w:p w14:paraId="6D7F9189" w14:textId="77777777" w:rsidR="00902630" w:rsidRPr="00902630" w:rsidRDefault="00902630" w:rsidP="00902630">
                    <w:pPr>
                      <w:rPr>
                        <w:rFonts w:ascii="Times New Roman" w:hAnsi="Times New Roman" w:cs="Times New Roman"/>
                        <w:sz w:val="20"/>
                        <w:szCs w:val="20"/>
                      </w:rPr>
                    </w:pPr>
                    <w:r w:rsidRPr="00902630">
                      <w:rPr>
                        <w:rFonts w:ascii="Times New Roman" w:hAnsi="Times New Roman" w:cs="Times New Roman"/>
                        <w:sz w:val="20"/>
                        <w:szCs w:val="20"/>
                      </w:rPr>
                      <w:t>Department for Digital, Culture, Media and Sport, “Cyber Security Breaches Survey 2020,” HM Government, London, 2020.</w:t>
                    </w:r>
                  </w:p>
                </w:tc>
              </w:tr>
              <w:tr w:rsidR="00902630" w:rsidRPr="00902630" w14:paraId="3E0CA144" w14:textId="77777777">
                <w:trPr>
                  <w:divId w:val="2007126843"/>
                  <w:tblCellSpacing w:w="15" w:type="dxa"/>
                </w:trPr>
                <w:tc>
                  <w:tcPr>
                    <w:tcW w:w="50" w:type="pct"/>
                    <w:hideMark/>
                  </w:tcPr>
                  <w:p w14:paraId="457513A7" w14:textId="77777777" w:rsidR="00902630" w:rsidRPr="00902630" w:rsidRDefault="00902630" w:rsidP="00902630">
                    <w:pPr>
                      <w:rPr>
                        <w:rFonts w:ascii="Times New Roman" w:hAnsi="Times New Roman" w:cs="Times New Roman"/>
                        <w:sz w:val="20"/>
                        <w:szCs w:val="20"/>
                      </w:rPr>
                    </w:pPr>
                    <w:r w:rsidRPr="00902630">
                      <w:rPr>
                        <w:rFonts w:ascii="Times New Roman" w:hAnsi="Times New Roman" w:cs="Times New Roman"/>
                        <w:sz w:val="20"/>
                        <w:szCs w:val="20"/>
                      </w:rPr>
                      <w:t xml:space="preserve">[2] </w:t>
                    </w:r>
                  </w:p>
                </w:tc>
                <w:tc>
                  <w:tcPr>
                    <w:tcW w:w="0" w:type="auto"/>
                    <w:hideMark/>
                  </w:tcPr>
                  <w:p w14:paraId="377FD49F" w14:textId="77777777" w:rsidR="00902630" w:rsidRPr="00902630" w:rsidRDefault="00902630" w:rsidP="00902630">
                    <w:pPr>
                      <w:rPr>
                        <w:rFonts w:ascii="Times New Roman" w:hAnsi="Times New Roman" w:cs="Times New Roman"/>
                        <w:sz w:val="20"/>
                        <w:szCs w:val="20"/>
                      </w:rPr>
                    </w:pPr>
                    <w:r w:rsidRPr="00902630">
                      <w:rPr>
                        <w:rFonts w:ascii="Times New Roman" w:hAnsi="Times New Roman" w:cs="Times New Roman"/>
                        <w:sz w:val="20"/>
                        <w:szCs w:val="20"/>
                      </w:rPr>
                      <w:t>HM Janaican Government, “Jamaican Parliment,” 21 December 2015. [Online]. Available: laws.moj.gov.jm. [Accessed 3 November 2020].</w:t>
                    </w:r>
                  </w:p>
                </w:tc>
              </w:tr>
              <w:tr w:rsidR="00902630" w:rsidRPr="00902630" w14:paraId="421EB768" w14:textId="77777777">
                <w:trPr>
                  <w:divId w:val="2007126843"/>
                  <w:tblCellSpacing w:w="15" w:type="dxa"/>
                </w:trPr>
                <w:tc>
                  <w:tcPr>
                    <w:tcW w:w="50" w:type="pct"/>
                    <w:hideMark/>
                  </w:tcPr>
                  <w:p w14:paraId="05938ED0" w14:textId="77777777" w:rsidR="00902630" w:rsidRPr="00902630" w:rsidRDefault="00902630" w:rsidP="00902630">
                    <w:pPr>
                      <w:rPr>
                        <w:rFonts w:ascii="Times New Roman" w:hAnsi="Times New Roman" w:cs="Times New Roman"/>
                        <w:sz w:val="20"/>
                        <w:szCs w:val="20"/>
                      </w:rPr>
                    </w:pPr>
                    <w:r w:rsidRPr="00902630">
                      <w:rPr>
                        <w:rFonts w:ascii="Times New Roman" w:hAnsi="Times New Roman" w:cs="Times New Roman"/>
                        <w:sz w:val="20"/>
                        <w:szCs w:val="20"/>
                      </w:rPr>
                      <w:t xml:space="preserve">[3] </w:t>
                    </w:r>
                  </w:p>
                </w:tc>
                <w:tc>
                  <w:tcPr>
                    <w:tcW w:w="0" w:type="auto"/>
                    <w:hideMark/>
                  </w:tcPr>
                  <w:p w14:paraId="08DA84A1" w14:textId="77777777" w:rsidR="00902630" w:rsidRPr="00902630" w:rsidRDefault="00902630" w:rsidP="00902630">
                    <w:pPr>
                      <w:rPr>
                        <w:rFonts w:ascii="Times New Roman" w:hAnsi="Times New Roman" w:cs="Times New Roman"/>
                        <w:sz w:val="20"/>
                        <w:szCs w:val="20"/>
                      </w:rPr>
                    </w:pPr>
                    <w:r w:rsidRPr="00902630">
                      <w:rPr>
                        <w:rFonts w:ascii="Times New Roman" w:hAnsi="Times New Roman" w:cs="Times New Roman"/>
                        <w:sz w:val="20"/>
                        <w:szCs w:val="20"/>
                      </w:rPr>
                      <w:t>Citrix, “What is BYOD (Bring Your Own Device)?,” Citrix, [Online]. Available: https://www.citrix.com/en-gb/glossary/byod.html. [Accessed 26 November 2020].</w:t>
                    </w:r>
                  </w:p>
                </w:tc>
              </w:tr>
              <w:tr w:rsidR="00902630" w:rsidRPr="00902630" w14:paraId="38B3DE9D" w14:textId="77777777">
                <w:trPr>
                  <w:divId w:val="2007126843"/>
                  <w:tblCellSpacing w:w="15" w:type="dxa"/>
                </w:trPr>
                <w:tc>
                  <w:tcPr>
                    <w:tcW w:w="50" w:type="pct"/>
                    <w:hideMark/>
                  </w:tcPr>
                  <w:p w14:paraId="2F6EDCFC" w14:textId="77777777" w:rsidR="00902630" w:rsidRPr="00902630" w:rsidRDefault="00902630" w:rsidP="00902630">
                    <w:pPr>
                      <w:rPr>
                        <w:rFonts w:ascii="Times New Roman" w:hAnsi="Times New Roman" w:cs="Times New Roman"/>
                        <w:sz w:val="20"/>
                        <w:szCs w:val="20"/>
                      </w:rPr>
                    </w:pPr>
                    <w:r w:rsidRPr="00902630">
                      <w:rPr>
                        <w:rFonts w:ascii="Times New Roman" w:hAnsi="Times New Roman" w:cs="Times New Roman"/>
                        <w:sz w:val="20"/>
                        <w:szCs w:val="20"/>
                      </w:rPr>
                      <w:t xml:space="preserve">[4] </w:t>
                    </w:r>
                  </w:p>
                </w:tc>
                <w:tc>
                  <w:tcPr>
                    <w:tcW w:w="0" w:type="auto"/>
                    <w:hideMark/>
                  </w:tcPr>
                  <w:p w14:paraId="4B207EF8" w14:textId="77777777" w:rsidR="00902630" w:rsidRPr="00902630" w:rsidRDefault="00902630" w:rsidP="00902630">
                    <w:pPr>
                      <w:rPr>
                        <w:rFonts w:ascii="Times New Roman" w:hAnsi="Times New Roman" w:cs="Times New Roman"/>
                        <w:sz w:val="20"/>
                        <w:szCs w:val="20"/>
                      </w:rPr>
                    </w:pPr>
                    <w:r w:rsidRPr="00902630">
                      <w:rPr>
                        <w:rFonts w:ascii="Times New Roman" w:hAnsi="Times New Roman" w:cs="Times New Roman"/>
                        <w:sz w:val="20"/>
                        <w:szCs w:val="20"/>
                      </w:rPr>
                      <w:t xml:space="preserve">K.S.Nash, “The BYOT Buzz,” CIO, vol. 25, p. 1, 2011. </w:t>
                    </w:r>
                  </w:p>
                </w:tc>
              </w:tr>
              <w:tr w:rsidR="00902630" w:rsidRPr="00902630" w14:paraId="19B65D3C" w14:textId="77777777">
                <w:trPr>
                  <w:divId w:val="2007126843"/>
                  <w:tblCellSpacing w:w="15" w:type="dxa"/>
                </w:trPr>
                <w:tc>
                  <w:tcPr>
                    <w:tcW w:w="50" w:type="pct"/>
                    <w:hideMark/>
                  </w:tcPr>
                  <w:p w14:paraId="677003CD" w14:textId="77777777" w:rsidR="00902630" w:rsidRPr="00902630" w:rsidRDefault="00902630" w:rsidP="00902630">
                    <w:pPr>
                      <w:rPr>
                        <w:rFonts w:ascii="Times New Roman" w:hAnsi="Times New Roman" w:cs="Times New Roman"/>
                        <w:sz w:val="20"/>
                        <w:szCs w:val="20"/>
                      </w:rPr>
                    </w:pPr>
                    <w:r w:rsidRPr="00902630">
                      <w:rPr>
                        <w:rFonts w:ascii="Times New Roman" w:hAnsi="Times New Roman" w:cs="Times New Roman"/>
                        <w:sz w:val="20"/>
                        <w:szCs w:val="20"/>
                      </w:rPr>
                      <w:t xml:space="preserve">[5] </w:t>
                    </w:r>
                  </w:p>
                </w:tc>
                <w:tc>
                  <w:tcPr>
                    <w:tcW w:w="0" w:type="auto"/>
                    <w:hideMark/>
                  </w:tcPr>
                  <w:p w14:paraId="4F4EB659" w14:textId="77777777" w:rsidR="00902630" w:rsidRPr="00902630" w:rsidRDefault="00902630" w:rsidP="00902630">
                    <w:pPr>
                      <w:rPr>
                        <w:rFonts w:ascii="Times New Roman" w:hAnsi="Times New Roman" w:cs="Times New Roman"/>
                        <w:sz w:val="20"/>
                        <w:szCs w:val="20"/>
                      </w:rPr>
                    </w:pPr>
                    <w:r w:rsidRPr="00902630">
                      <w:rPr>
                        <w:rFonts w:ascii="Times New Roman" w:hAnsi="Times New Roman" w:cs="Times New Roman"/>
                        <w:sz w:val="20"/>
                        <w:szCs w:val="20"/>
                      </w:rPr>
                      <w:t>A. JA, “Server and Device Hardening Recommendations for Key Management Systems,” cryptomathic.com, 28 August 2015. [Online]. Available: https://www.cryptomathic.com/news-events/blog/key-management-system-server-and-device-hardening. [Accessed 1 December 2020].</w:t>
                    </w:r>
                  </w:p>
                </w:tc>
              </w:tr>
              <w:tr w:rsidR="00902630" w:rsidRPr="00902630" w14:paraId="58FE1B37" w14:textId="77777777">
                <w:trPr>
                  <w:divId w:val="2007126843"/>
                  <w:tblCellSpacing w:w="15" w:type="dxa"/>
                </w:trPr>
                <w:tc>
                  <w:tcPr>
                    <w:tcW w:w="50" w:type="pct"/>
                    <w:hideMark/>
                  </w:tcPr>
                  <w:p w14:paraId="042385AA" w14:textId="77777777" w:rsidR="00902630" w:rsidRPr="00902630" w:rsidRDefault="00902630" w:rsidP="00902630">
                    <w:pPr>
                      <w:rPr>
                        <w:rFonts w:ascii="Times New Roman" w:hAnsi="Times New Roman" w:cs="Times New Roman"/>
                        <w:sz w:val="20"/>
                        <w:szCs w:val="20"/>
                      </w:rPr>
                    </w:pPr>
                    <w:r w:rsidRPr="00902630">
                      <w:rPr>
                        <w:rFonts w:ascii="Times New Roman" w:hAnsi="Times New Roman" w:cs="Times New Roman"/>
                        <w:sz w:val="20"/>
                        <w:szCs w:val="20"/>
                      </w:rPr>
                      <w:t xml:space="preserve">[6] </w:t>
                    </w:r>
                  </w:p>
                </w:tc>
                <w:tc>
                  <w:tcPr>
                    <w:tcW w:w="0" w:type="auto"/>
                    <w:hideMark/>
                  </w:tcPr>
                  <w:p w14:paraId="61CB8D71" w14:textId="77777777" w:rsidR="00902630" w:rsidRPr="00902630" w:rsidRDefault="00902630" w:rsidP="00902630">
                    <w:pPr>
                      <w:rPr>
                        <w:rFonts w:ascii="Times New Roman" w:hAnsi="Times New Roman" w:cs="Times New Roman"/>
                        <w:sz w:val="20"/>
                        <w:szCs w:val="20"/>
                      </w:rPr>
                    </w:pPr>
                    <w:r w:rsidRPr="00902630">
                      <w:rPr>
                        <w:rFonts w:ascii="Times New Roman" w:hAnsi="Times New Roman" w:cs="Times New Roman"/>
                        <w:sz w:val="20"/>
                        <w:szCs w:val="20"/>
                      </w:rPr>
                      <w:t xml:space="preserve">Oxford Dictionaries, Oxford Advanced Learner's Dictionary, Oxford: University of Oxford, 2020. </w:t>
                    </w:r>
                  </w:p>
                </w:tc>
              </w:tr>
              <w:tr w:rsidR="00902630" w:rsidRPr="00902630" w14:paraId="1E4B4997" w14:textId="77777777">
                <w:trPr>
                  <w:divId w:val="2007126843"/>
                  <w:tblCellSpacing w:w="15" w:type="dxa"/>
                </w:trPr>
                <w:tc>
                  <w:tcPr>
                    <w:tcW w:w="50" w:type="pct"/>
                    <w:hideMark/>
                  </w:tcPr>
                  <w:p w14:paraId="2766EDCA" w14:textId="77777777" w:rsidR="00902630" w:rsidRPr="00902630" w:rsidRDefault="00902630" w:rsidP="00902630">
                    <w:pPr>
                      <w:rPr>
                        <w:rFonts w:ascii="Times New Roman" w:hAnsi="Times New Roman" w:cs="Times New Roman"/>
                        <w:sz w:val="20"/>
                        <w:szCs w:val="20"/>
                      </w:rPr>
                    </w:pPr>
                    <w:r w:rsidRPr="00902630">
                      <w:rPr>
                        <w:rFonts w:ascii="Times New Roman" w:hAnsi="Times New Roman" w:cs="Times New Roman"/>
                        <w:sz w:val="20"/>
                        <w:szCs w:val="20"/>
                      </w:rPr>
                      <w:t xml:space="preserve">[7] </w:t>
                    </w:r>
                  </w:p>
                </w:tc>
                <w:tc>
                  <w:tcPr>
                    <w:tcW w:w="0" w:type="auto"/>
                    <w:hideMark/>
                  </w:tcPr>
                  <w:p w14:paraId="32BD2BEF" w14:textId="77777777" w:rsidR="00902630" w:rsidRPr="00902630" w:rsidRDefault="00902630" w:rsidP="00902630">
                    <w:pPr>
                      <w:rPr>
                        <w:rFonts w:ascii="Times New Roman" w:hAnsi="Times New Roman" w:cs="Times New Roman"/>
                        <w:sz w:val="20"/>
                        <w:szCs w:val="20"/>
                      </w:rPr>
                    </w:pPr>
                    <w:r w:rsidRPr="00902630">
                      <w:rPr>
                        <w:rFonts w:ascii="Times New Roman" w:hAnsi="Times New Roman" w:cs="Times New Roman"/>
                        <w:sz w:val="20"/>
                        <w:szCs w:val="20"/>
                      </w:rPr>
                      <w:t>National Cyber Security Centre, “Password administartion for system owners,” HM UK Government, [Online]. Available: https:///www.ncsc.gov.uk/collection/passwords/updating-your-approach. [Accessed 1 December 2020].</w:t>
                    </w:r>
                  </w:p>
                </w:tc>
              </w:tr>
              <w:tr w:rsidR="00902630" w:rsidRPr="00902630" w14:paraId="6B042BB7" w14:textId="77777777">
                <w:trPr>
                  <w:divId w:val="2007126843"/>
                  <w:tblCellSpacing w:w="15" w:type="dxa"/>
                </w:trPr>
                <w:tc>
                  <w:tcPr>
                    <w:tcW w:w="50" w:type="pct"/>
                    <w:hideMark/>
                  </w:tcPr>
                  <w:p w14:paraId="4952F08F" w14:textId="77777777" w:rsidR="00902630" w:rsidRPr="00902630" w:rsidRDefault="00902630" w:rsidP="00902630">
                    <w:pPr>
                      <w:rPr>
                        <w:rFonts w:ascii="Times New Roman" w:hAnsi="Times New Roman" w:cs="Times New Roman"/>
                        <w:sz w:val="20"/>
                        <w:szCs w:val="20"/>
                      </w:rPr>
                    </w:pPr>
                    <w:r w:rsidRPr="00902630">
                      <w:rPr>
                        <w:rFonts w:ascii="Times New Roman" w:hAnsi="Times New Roman" w:cs="Times New Roman"/>
                        <w:sz w:val="20"/>
                        <w:szCs w:val="20"/>
                      </w:rPr>
                      <w:t xml:space="preserve">[8] </w:t>
                    </w:r>
                  </w:p>
                </w:tc>
                <w:tc>
                  <w:tcPr>
                    <w:tcW w:w="0" w:type="auto"/>
                    <w:hideMark/>
                  </w:tcPr>
                  <w:p w14:paraId="0DE37B77" w14:textId="77777777" w:rsidR="00902630" w:rsidRPr="00902630" w:rsidRDefault="00902630" w:rsidP="00902630">
                    <w:pPr>
                      <w:rPr>
                        <w:rFonts w:ascii="Times New Roman" w:hAnsi="Times New Roman" w:cs="Times New Roman"/>
                        <w:sz w:val="20"/>
                        <w:szCs w:val="20"/>
                      </w:rPr>
                    </w:pPr>
                    <w:r w:rsidRPr="00902630">
                      <w:rPr>
                        <w:rFonts w:ascii="Times New Roman" w:hAnsi="Times New Roman" w:cs="Times New Roman"/>
                        <w:sz w:val="20"/>
                        <w:szCs w:val="20"/>
                      </w:rPr>
                      <w:t>Microsoft, “Password Policy,” 19 April 2017. [Online]. Available: https://docs.microsoft.com/en-us/windows/security/threat-protection/security-policy-settings/minimum-password-length. [Accessed 1 December 2020].</w:t>
                    </w:r>
                  </w:p>
                </w:tc>
              </w:tr>
            </w:tbl>
            <w:p w14:paraId="1A0E011F" w14:textId="77777777" w:rsidR="00902630" w:rsidRPr="00902630" w:rsidRDefault="00902630">
              <w:pPr>
                <w:divId w:val="2007126843"/>
                <w:rPr>
                  <w:rFonts w:ascii="Times New Roman" w:hAnsi="Times New Roman" w:cs="Times New Roman"/>
                  <w:sz w:val="20"/>
                  <w:szCs w:val="20"/>
                </w:rPr>
              </w:pPr>
            </w:p>
            <w:p w14:paraId="508572D0" w14:textId="77777777" w:rsidR="00D97819" w:rsidRDefault="00D97819">
              <w:r w:rsidRPr="00902630">
                <w:rPr>
                  <w:rFonts w:ascii="Times New Roman" w:hAnsi="Times New Roman" w:cs="Times New Roman"/>
                  <w:sz w:val="20"/>
                  <w:szCs w:val="20"/>
                </w:rPr>
                <w:fldChar w:fldCharType="end"/>
              </w:r>
            </w:p>
          </w:sdtContent>
        </w:sdt>
      </w:sdtContent>
    </w:sdt>
    <w:p w14:paraId="2D3817BA" w14:textId="77777777" w:rsidR="00FF5A6A" w:rsidRDefault="00FF5A6A" w:rsidP="00D97819">
      <w:pPr>
        <w:ind w:left="45"/>
        <w:rPr>
          <w:rFonts w:ascii="Times New Roman" w:hAnsi="Times New Roman" w:cs="Times New Roman"/>
          <w:sz w:val="20"/>
          <w:szCs w:val="20"/>
        </w:rPr>
      </w:pPr>
    </w:p>
    <w:p w14:paraId="5BF3124F" w14:textId="5F06A916" w:rsidR="001A05D2" w:rsidRDefault="001A05D2" w:rsidP="001A05D2">
      <w:pPr>
        <w:rPr>
          <w:rFonts w:ascii="Times New Roman" w:hAnsi="Times New Roman" w:cs="Times New Roman"/>
          <w:b/>
          <w:bCs/>
          <w:sz w:val="20"/>
          <w:szCs w:val="20"/>
        </w:rPr>
      </w:pPr>
      <w:r>
        <w:rPr>
          <w:rFonts w:ascii="Times New Roman" w:hAnsi="Times New Roman" w:cs="Times New Roman"/>
          <w:b/>
          <w:bCs/>
          <w:sz w:val="20"/>
          <w:szCs w:val="20"/>
        </w:rPr>
        <w:t xml:space="preserve">Appendix One. </w:t>
      </w:r>
    </w:p>
    <w:p w14:paraId="4D205A53" w14:textId="77777777" w:rsidR="001A05D2" w:rsidRDefault="001A05D2" w:rsidP="001A05D2">
      <w:pPr>
        <w:rPr>
          <w:rFonts w:ascii="Times New Roman" w:hAnsi="Times New Roman" w:cs="Times New Roman"/>
          <w:sz w:val="20"/>
          <w:szCs w:val="20"/>
        </w:rPr>
      </w:pPr>
    </w:p>
    <w:p w14:paraId="76D564C9" w14:textId="77777777" w:rsidR="001A05D2" w:rsidRDefault="001A05D2" w:rsidP="001A05D2">
      <w:pPr>
        <w:pStyle w:val="ListParagraph"/>
        <w:numPr>
          <w:ilvl w:val="0"/>
          <w:numId w:val="13"/>
        </w:numPr>
        <w:rPr>
          <w:rFonts w:ascii="Times New Roman" w:hAnsi="Times New Roman" w:cs="Times New Roman"/>
          <w:sz w:val="20"/>
          <w:szCs w:val="20"/>
        </w:rPr>
      </w:pPr>
      <w:r>
        <w:rPr>
          <w:rFonts w:ascii="Times New Roman" w:hAnsi="Times New Roman" w:cs="Times New Roman"/>
          <w:sz w:val="20"/>
          <w:szCs w:val="20"/>
        </w:rPr>
        <w:t>All hardware that connects to the network must contain a fully licenced antivirus.</w:t>
      </w:r>
    </w:p>
    <w:p w14:paraId="2C672AAA" w14:textId="77777777" w:rsidR="001A05D2" w:rsidRDefault="001A05D2" w:rsidP="001A05D2">
      <w:pPr>
        <w:pStyle w:val="ListParagraph"/>
        <w:numPr>
          <w:ilvl w:val="0"/>
          <w:numId w:val="13"/>
        </w:numPr>
        <w:rPr>
          <w:rFonts w:ascii="Times New Roman" w:hAnsi="Times New Roman" w:cs="Times New Roman"/>
          <w:sz w:val="20"/>
          <w:szCs w:val="20"/>
        </w:rPr>
      </w:pPr>
      <w:r>
        <w:rPr>
          <w:rFonts w:ascii="Times New Roman" w:hAnsi="Times New Roman" w:cs="Times New Roman"/>
          <w:sz w:val="20"/>
          <w:szCs w:val="20"/>
        </w:rPr>
        <w:t>All antivirus must have the ability to:</w:t>
      </w:r>
    </w:p>
    <w:p w14:paraId="3D8563BF" w14:textId="77777777" w:rsidR="007B4CA4" w:rsidRDefault="001A05D2" w:rsidP="001A05D2">
      <w:pPr>
        <w:pStyle w:val="ListParagraph"/>
        <w:numPr>
          <w:ilvl w:val="1"/>
          <w:numId w:val="13"/>
        </w:numPr>
        <w:rPr>
          <w:rFonts w:ascii="Times New Roman" w:hAnsi="Times New Roman" w:cs="Times New Roman"/>
          <w:sz w:val="20"/>
          <w:szCs w:val="20"/>
        </w:rPr>
      </w:pPr>
      <w:r>
        <w:rPr>
          <w:rFonts w:ascii="Times New Roman" w:hAnsi="Times New Roman" w:cs="Times New Roman"/>
          <w:sz w:val="20"/>
          <w:szCs w:val="20"/>
        </w:rPr>
        <w:t xml:space="preserve">Block </w:t>
      </w:r>
      <w:r w:rsidR="007B4CA4">
        <w:rPr>
          <w:rFonts w:ascii="Times New Roman" w:hAnsi="Times New Roman" w:cs="Times New Roman"/>
          <w:sz w:val="20"/>
          <w:szCs w:val="20"/>
        </w:rPr>
        <w:t>fraud</w:t>
      </w:r>
    </w:p>
    <w:p w14:paraId="6C6F62B3" w14:textId="77777777" w:rsidR="007B4CA4" w:rsidRDefault="007B4CA4" w:rsidP="001A05D2">
      <w:pPr>
        <w:pStyle w:val="ListParagraph"/>
        <w:numPr>
          <w:ilvl w:val="1"/>
          <w:numId w:val="13"/>
        </w:numPr>
        <w:rPr>
          <w:rFonts w:ascii="Times New Roman" w:hAnsi="Times New Roman" w:cs="Times New Roman"/>
          <w:sz w:val="20"/>
          <w:szCs w:val="20"/>
        </w:rPr>
      </w:pPr>
      <w:r>
        <w:rPr>
          <w:rFonts w:ascii="Times New Roman" w:hAnsi="Times New Roman" w:cs="Times New Roman"/>
          <w:sz w:val="20"/>
          <w:szCs w:val="20"/>
        </w:rPr>
        <w:t xml:space="preserve">Block phishing activity </w:t>
      </w:r>
    </w:p>
    <w:p w14:paraId="16469C7C" w14:textId="71FDC1BB" w:rsidR="007B4CA4" w:rsidRDefault="007B4CA4" w:rsidP="001A05D2">
      <w:pPr>
        <w:pStyle w:val="ListParagraph"/>
        <w:numPr>
          <w:ilvl w:val="1"/>
          <w:numId w:val="13"/>
        </w:numPr>
        <w:rPr>
          <w:rFonts w:ascii="Times New Roman" w:hAnsi="Times New Roman" w:cs="Times New Roman"/>
          <w:sz w:val="20"/>
          <w:szCs w:val="20"/>
        </w:rPr>
      </w:pPr>
      <w:r>
        <w:rPr>
          <w:rFonts w:ascii="Times New Roman" w:hAnsi="Times New Roman" w:cs="Times New Roman"/>
          <w:sz w:val="20"/>
          <w:szCs w:val="20"/>
        </w:rPr>
        <w:t>Have preventative measures to stop identity theft</w:t>
      </w:r>
    </w:p>
    <w:p w14:paraId="2EFE1DBE" w14:textId="438AF9BC" w:rsidR="007B4CA4" w:rsidRDefault="007B4CA4" w:rsidP="007B4CA4">
      <w:pPr>
        <w:pStyle w:val="ListParagraph"/>
        <w:numPr>
          <w:ilvl w:val="0"/>
          <w:numId w:val="13"/>
        </w:numPr>
        <w:rPr>
          <w:rFonts w:ascii="Times New Roman" w:hAnsi="Times New Roman" w:cs="Times New Roman"/>
          <w:sz w:val="20"/>
          <w:szCs w:val="20"/>
        </w:rPr>
      </w:pPr>
      <w:r>
        <w:rPr>
          <w:rFonts w:ascii="Times New Roman" w:hAnsi="Times New Roman" w:cs="Times New Roman"/>
          <w:sz w:val="20"/>
          <w:szCs w:val="20"/>
        </w:rPr>
        <w:t xml:space="preserve">All antivirus must have the ability to advise employees of potentially harmful links. </w:t>
      </w:r>
    </w:p>
    <w:p w14:paraId="459B8387" w14:textId="40C23AD9" w:rsidR="007B4CA4" w:rsidRDefault="007B4CA4" w:rsidP="007B4CA4">
      <w:pPr>
        <w:pStyle w:val="ListParagraph"/>
        <w:numPr>
          <w:ilvl w:val="0"/>
          <w:numId w:val="13"/>
        </w:numPr>
        <w:rPr>
          <w:rFonts w:ascii="Times New Roman" w:hAnsi="Times New Roman" w:cs="Times New Roman"/>
          <w:sz w:val="20"/>
          <w:szCs w:val="20"/>
        </w:rPr>
      </w:pPr>
      <w:r>
        <w:rPr>
          <w:rFonts w:ascii="Times New Roman" w:hAnsi="Times New Roman" w:cs="Times New Roman"/>
          <w:sz w:val="20"/>
          <w:szCs w:val="20"/>
        </w:rPr>
        <w:t xml:space="preserve">All antivirus must go through testing following its cybersecurity framework set out by the cyber security and testing teams. </w:t>
      </w:r>
    </w:p>
    <w:p w14:paraId="76586727" w14:textId="77777777" w:rsidR="00E61B23" w:rsidRDefault="00E61B23" w:rsidP="00E61B23">
      <w:pPr>
        <w:pStyle w:val="ListParagraph"/>
        <w:rPr>
          <w:rFonts w:ascii="Times New Roman" w:hAnsi="Times New Roman" w:cs="Times New Roman"/>
          <w:sz w:val="20"/>
          <w:szCs w:val="20"/>
        </w:rPr>
      </w:pPr>
    </w:p>
    <w:p w14:paraId="10EDAF82" w14:textId="511371B3" w:rsidR="001A05D2" w:rsidRDefault="001A05D2" w:rsidP="007B4CA4">
      <w:pPr>
        <w:pStyle w:val="ListParagraph"/>
        <w:ind w:left="360"/>
        <w:rPr>
          <w:rFonts w:ascii="Times New Roman" w:hAnsi="Times New Roman" w:cs="Times New Roman"/>
          <w:sz w:val="20"/>
          <w:szCs w:val="20"/>
        </w:rPr>
      </w:pPr>
    </w:p>
    <w:p w14:paraId="2A927134" w14:textId="141BFE0B" w:rsidR="007B4CA4" w:rsidRPr="001A05D2" w:rsidRDefault="007B4CA4" w:rsidP="007B4CA4">
      <w:pPr>
        <w:pStyle w:val="ListParagraph"/>
        <w:numPr>
          <w:ilvl w:val="0"/>
          <w:numId w:val="13"/>
        </w:numPr>
        <w:rPr>
          <w:rFonts w:ascii="Times New Roman" w:hAnsi="Times New Roman" w:cs="Times New Roman"/>
          <w:sz w:val="20"/>
          <w:szCs w:val="20"/>
        </w:rPr>
        <w:sectPr w:rsidR="007B4CA4" w:rsidRPr="001A05D2" w:rsidSect="00410E28">
          <w:type w:val="continuous"/>
          <w:pgSz w:w="11906" w:h="16838"/>
          <w:pgMar w:top="1440" w:right="1440" w:bottom="1440" w:left="1440" w:header="708" w:footer="708" w:gutter="0"/>
          <w:cols w:num="2" w:space="708"/>
          <w:docGrid w:linePitch="360"/>
        </w:sectPr>
      </w:pPr>
    </w:p>
    <w:p w14:paraId="59FC76FE" w14:textId="3B91AD64" w:rsidR="00DC7550" w:rsidRDefault="00DC7550" w:rsidP="00DC7550">
      <w:pPr>
        <w:rPr>
          <w:rFonts w:ascii="Times New Roman" w:hAnsi="Times New Roman" w:cs="Times New Roman"/>
          <w:b/>
          <w:bCs/>
          <w:sz w:val="20"/>
          <w:szCs w:val="20"/>
        </w:rPr>
      </w:pPr>
      <w:r>
        <w:rPr>
          <w:rFonts w:ascii="Times New Roman" w:hAnsi="Times New Roman" w:cs="Times New Roman"/>
          <w:b/>
          <w:bCs/>
          <w:sz w:val="20"/>
          <w:szCs w:val="20"/>
        </w:rPr>
        <w:t>App</w:t>
      </w:r>
      <w:r w:rsidR="00902630">
        <w:rPr>
          <w:rFonts w:ascii="Times New Roman" w:hAnsi="Times New Roman" w:cs="Times New Roman"/>
          <w:b/>
          <w:bCs/>
          <w:sz w:val="20"/>
          <w:szCs w:val="20"/>
        </w:rPr>
        <w:t xml:space="preserve">endix </w:t>
      </w:r>
      <w:r w:rsidR="001A05D2">
        <w:rPr>
          <w:rFonts w:ascii="Times New Roman" w:hAnsi="Times New Roman" w:cs="Times New Roman"/>
          <w:b/>
          <w:bCs/>
          <w:sz w:val="20"/>
          <w:szCs w:val="20"/>
        </w:rPr>
        <w:t>Two</w:t>
      </w:r>
      <w:r w:rsidR="00902630">
        <w:rPr>
          <w:rFonts w:ascii="Times New Roman" w:hAnsi="Times New Roman" w:cs="Times New Roman"/>
          <w:b/>
          <w:bCs/>
          <w:sz w:val="20"/>
          <w:szCs w:val="20"/>
        </w:rPr>
        <w:t xml:space="preserve">. </w:t>
      </w:r>
    </w:p>
    <w:p w14:paraId="4F0D90FC" w14:textId="0A19996D" w:rsidR="00D97819" w:rsidRDefault="00D97819" w:rsidP="00D97819">
      <w:pPr>
        <w:ind w:left="45"/>
        <w:rPr>
          <w:rFonts w:ascii="Times New Roman" w:hAnsi="Times New Roman" w:cs="Times New Roman"/>
          <w:sz w:val="20"/>
          <w:szCs w:val="20"/>
        </w:rPr>
      </w:pPr>
    </w:p>
    <w:p w14:paraId="131F9EC0" w14:textId="62BA52E1" w:rsidR="00902630" w:rsidRDefault="00902630" w:rsidP="00902630">
      <w:pPr>
        <w:pStyle w:val="ListParagraph"/>
        <w:numPr>
          <w:ilvl w:val="0"/>
          <w:numId w:val="10"/>
        </w:numPr>
        <w:rPr>
          <w:rFonts w:ascii="Times New Roman" w:hAnsi="Times New Roman" w:cs="Times New Roman"/>
          <w:sz w:val="20"/>
          <w:szCs w:val="20"/>
        </w:rPr>
      </w:pPr>
      <w:r>
        <w:rPr>
          <w:rFonts w:ascii="Times New Roman" w:hAnsi="Times New Roman" w:cs="Times New Roman"/>
          <w:sz w:val="20"/>
          <w:szCs w:val="20"/>
        </w:rPr>
        <w:t xml:space="preserve">Minimum password length. This dictate the minimum characters allowed for a password to become legitimate. The Client’s network will follow Microsoft’s best practice and set a minimum password length of eight characters. </w:t>
      </w:r>
      <w:sdt>
        <w:sdtPr>
          <w:rPr>
            <w:rFonts w:ascii="Times New Roman" w:hAnsi="Times New Roman" w:cs="Times New Roman"/>
            <w:sz w:val="20"/>
            <w:szCs w:val="20"/>
          </w:rPr>
          <w:id w:val="-677882380"/>
          <w:citation/>
        </w:sdtPr>
        <w:sdtEndPr/>
        <w:sdtContent>
          <w:r>
            <w:rPr>
              <w:rFonts w:ascii="Times New Roman" w:hAnsi="Times New Roman" w:cs="Times New Roman"/>
              <w:sz w:val="20"/>
              <w:szCs w:val="20"/>
            </w:rPr>
            <w:fldChar w:fldCharType="begin"/>
          </w:r>
          <w:r>
            <w:rPr>
              <w:rFonts w:ascii="Times New Roman" w:hAnsi="Times New Roman" w:cs="Times New Roman"/>
              <w:sz w:val="20"/>
              <w:szCs w:val="20"/>
            </w:rPr>
            <w:instrText xml:space="preserve"> CITATION Mic17 \l 2057 </w:instrText>
          </w:r>
          <w:r>
            <w:rPr>
              <w:rFonts w:ascii="Times New Roman" w:hAnsi="Times New Roman" w:cs="Times New Roman"/>
              <w:sz w:val="20"/>
              <w:szCs w:val="20"/>
            </w:rPr>
            <w:fldChar w:fldCharType="separate"/>
          </w:r>
          <w:r w:rsidRPr="00902630">
            <w:rPr>
              <w:rFonts w:ascii="Times New Roman" w:hAnsi="Times New Roman" w:cs="Times New Roman"/>
              <w:noProof/>
              <w:sz w:val="20"/>
              <w:szCs w:val="20"/>
            </w:rPr>
            <w:t>[8]</w:t>
          </w:r>
          <w:r>
            <w:rPr>
              <w:rFonts w:ascii="Times New Roman" w:hAnsi="Times New Roman" w:cs="Times New Roman"/>
              <w:sz w:val="20"/>
              <w:szCs w:val="20"/>
            </w:rPr>
            <w:fldChar w:fldCharType="end"/>
          </w:r>
        </w:sdtContent>
      </w:sdt>
    </w:p>
    <w:p w14:paraId="210A6AF1" w14:textId="7AC4760D" w:rsidR="00902630" w:rsidRDefault="00902630" w:rsidP="00902630">
      <w:pPr>
        <w:pStyle w:val="ListParagraph"/>
        <w:numPr>
          <w:ilvl w:val="0"/>
          <w:numId w:val="10"/>
        </w:numPr>
        <w:rPr>
          <w:rFonts w:ascii="Times New Roman" w:hAnsi="Times New Roman" w:cs="Times New Roman"/>
          <w:sz w:val="20"/>
          <w:szCs w:val="20"/>
        </w:rPr>
      </w:pPr>
      <w:r>
        <w:rPr>
          <w:rFonts w:ascii="Times New Roman" w:hAnsi="Times New Roman" w:cs="Times New Roman"/>
          <w:sz w:val="20"/>
          <w:szCs w:val="20"/>
        </w:rPr>
        <w:t xml:space="preserve">Maximum Password Age. This dictates the maximum age a password can be used for. An employee must change their password every 90 days. </w:t>
      </w:r>
    </w:p>
    <w:p w14:paraId="5DF1C5E9" w14:textId="21B68782" w:rsidR="00902630" w:rsidRDefault="00A41B93" w:rsidP="00902630">
      <w:pPr>
        <w:pStyle w:val="ListParagraph"/>
        <w:numPr>
          <w:ilvl w:val="0"/>
          <w:numId w:val="10"/>
        </w:numPr>
        <w:rPr>
          <w:rFonts w:ascii="Times New Roman" w:hAnsi="Times New Roman" w:cs="Times New Roman"/>
          <w:sz w:val="20"/>
          <w:szCs w:val="20"/>
        </w:rPr>
      </w:pPr>
      <w:r>
        <w:rPr>
          <w:rFonts w:ascii="Times New Roman" w:hAnsi="Times New Roman" w:cs="Times New Roman"/>
          <w:sz w:val="20"/>
          <w:szCs w:val="20"/>
        </w:rPr>
        <w:t>Password requirements. The employee’s password must contain at characters from the following categories:</w:t>
      </w:r>
    </w:p>
    <w:p w14:paraId="72794C5B" w14:textId="08117679" w:rsidR="00A41B93" w:rsidRDefault="00A41B93" w:rsidP="00A41B93">
      <w:pPr>
        <w:pStyle w:val="ListParagraph"/>
        <w:numPr>
          <w:ilvl w:val="1"/>
          <w:numId w:val="10"/>
        </w:numPr>
        <w:rPr>
          <w:rFonts w:ascii="Times New Roman" w:hAnsi="Times New Roman" w:cs="Times New Roman"/>
          <w:sz w:val="20"/>
          <w:szCs w:val="20"/>
        </w:rPr>
      </w:pPr>
      <w:r>
        <w:rPr>
          <w:rFonts w:ascii="Times New Roman" w:hAnsi="Times New Roman" w:cs="Times New Roman"/>
          <w:sz w:val="20"/>
          <w:szCs w:val="20"/>
        </w:rPr>
        <w:t>Uppercase letters</w:t>
      </w:r>
    </w:p>
    <w:p w14:paraId="7C7BF4F6" w14:textId="1B9D2BA0" w:rsidR="00A41B93" w:rsidRDefault="00A41B93" w:rsidP="00A41B93">
      <w:pPr>
        <w:pStyle w:val="ListParagraph"/>
        <w:numPr>
          <w:ilvl w:val="1"/>
          <w:numId w:val="10"/>
        </w:numPr>
        <w:rPr>
          <w:rFonts w:ascii="Times New Roman" w:hAnsi="Times New Roman" w:cs="Times New Roman"/>
          <w:sz w:val="20"/>
          <w:szCs w:val="20"/>
        </w:rPr>
      </w:pPr>
      <w:r>
        <w:rPr>
          <w:rFonts w:ascii="Times New Roman" w:hAnsi="Times New Roman" w:cs="Times New Roman"/>
          <w:sz w:val="20"/>
          <w:szCs w:val="20"/>
        </w:rPr>
        <w:t xml:space="preserve">Lowercase letters </w:t>
      </w:r>
    </w:p>
    <w:p w14:paraId="4DD0AED7" w14:textId="2D937FBD" w:rsidR="00A41B93" w:rsidRDefault="006C24D8" w:rsidP="00A41B93">
      <w:pPr>
        <w:pStyle w:val="ListParagraph"/>
        <w:numPr>
          <w:ilvl w:val="1"/>
          <w:numId w:val="10"/>
        </w:numPr>
        <w:rPr>
          <w:rFonts w:ascii="Times New Roman" w:hAnsi="Times New Roman" w:cs="Times New Roman"/>
          <w:sz w:val="20"/>
          <w:szCs w:val="20"/>
        </w:rPr>
      </w:pPr>
      <w:r>
        <w:rPr>
          <w:rFonts w:ascii="Times New Roman" w:hAnsi="Times New Roman" w:cs="Times New Roman"/>
          <w:sz w:val="20"/>
          <w:szCs w:val="20"/>
        </w:rPr>
        <w:t>Digits between 1 and 9</w:t>
      </w:r>
    </w:p>
    <w:p w14:paraId="02DC73DC" w14:textId="2E7853FB" w:rsidR="00A41B93" w:rsidRDefault="006C24D8" w:rsidP="00A41B93">
      <w:pPr>
        <w:pStyle w:val="ListParagraph"/>
        <w:numPr>
          <w:ilvl w:val="1"/>
          <w:numId w:val="10"/>
        </w:numPr>
        <w:rPr>
          <w:rFonts w:ascii="Times New Roman" w:hAnsi="Times New Roman" w:cs="Times New Roman"/>
          <w:sz w:val="20"/>
          <w:szCs w:val="20"/>
        </w:rPr>
      </w:pPr>
      <w:r>
        <w:rPr>
          <w:rFonts w:ascii="Times New Roman" w:hAnsi="Times New Roman" w:cs="Times New Roman"/>
          <w:sz w:val="20"/>
          <w:szCs w:val="20"/>
        </w:rPr>
        <w:t>Symbols</w:t>
      </w:r>
      <w:r w:rsidR="00A41B93">
        <w:rPr>
          <w:rFonts w:ascii="Times New Roman" w:hAnsi="Times New Roman" w:cs="Times New Roman"/>
          <w:sz w:val="20"/>
          <w:szCs w:val="20"/>
        </w:rPr>
        <w:t xml:space="preserve"> (-_@#~+= {} [] &gt;&lt;?) </w:t>
      </w:r>
    </w:p>
    <w:p w14:paraId="1354DF18" w14:textId="75F1089D" w:rsidR="003D30F4" w:rsidRDefault="00A41B93" w:rsidP="00A41B93">
      <w:pPr>
        <w:pStyle w:val="ListParagraph"/>
        <w:numPr>
          <w:ilvl w:val="0"/>
          <w:numId w:val="10"/>
        </w:numPr>
        <w:rPr>
          <w:rFonts w:ascii="Times New Roman" w:hAnsi="Times New Roman" w:cs="Times New Roman"/>
          <w:sz w:val="20"/>
          <w:szCs w:val="20"/>
        </w:rPr>
        <w:sectPr w:rsidR="003D30F4" w:rsidSect="00410E28">
          <w:type w:val="continuous"/>
          <w:pgSz w:w="11906" w:h="16838"/>
          <w:pgMar w:top="1440" w:right="1440" w:bottom="1440" w:left="1440" w:header="708" w:footer="708" w:gutter="0"/>
          <w:cols w:num="2" w:space="708"/>
          <w:docGrid w:linePitch="360"/>
        </w:sectPr>
      </w:pPr>
      <w:r>
        <w:rPr>
          <w:rFonts w:ascii="Times New Roman" w:hAnsi="Times New Roman" w:cs="Times New Roman"/>
          <w:sz w:val="20"/>
          <w:szCs w:val="20"/>
        </w:rPr>
        <w:t>Password encryption. Any reference to storing, saving or using reversible encryption to the be disabled. Reversible encryption can support application that require user authentication, however, as such encryption can be reversed it makes the employees password and account information vulnerable</w:t>
      </w:r>
      <w:r w:rsidR="006C24D8">
        <w:rPr>
          <w:rFonts w:ascii="Times New Roman" w:hAnsi="Times New Roman" w:cs="Times New Roman"/>
          <w:sz w:val="20"/>
          <w:szCs w:val="20"/>
        </w:rPr>
        <w:t xml:space="preserve"> to attack. </w:t>
      </w:r>
    </w:p>
    <w:p w14:paraId="1A04C07B" w14:textId="77777777" w:rsidR="002E5C5D" w:rsidRDefault="002E5C5D" w:rsidP="002E5C5D">
      <w:pPr>
        <w:rPr>
          <w:rFonts w:ascii="Times New Roman" w:hAnsi="Times New Roman" w:cs="Times New Roman"/>
          <w:b/>
          <w:bCs/>
          <w:sz w:val="20"/>
          <w:szCs w:val="20"/>
        </w:rPr>
      </w:pPr>
    </w:p>
    <w:p w14:paraId="23169869" w14:textId="531A5BAC" w:rsidR="002E5C5D" w:rsidRDefault="002E5C5D" w:rsidP="002E5C5D">
      <w:pPr>
        <w:rPr>
          <w:rFonts w:ascii="Times New Roman" w:hAnsi="Times New Roman" w:cs="Times New Roman"/>
          <w:b/>
          <w:bCs/>
          <w:sz w:val="20"/>
          <w:szCs w:val="20"/>
        </w:rPr>
      </w:pPr>
      <w:r w:rsidRPr="002E5C5D">
        <w:rPr>
          <w:rFonts w:ascii="Times New Roman" w:hAnsi="Times New Roman" w:cs="Times New Roman"/>
          <w:b/>
          <w:bCs/>
          <w:sz w:val="20"/>
          <w:szCs w:val="20"/>
        </w:rPr>
        <w:t>Appendix T</w:t>
      </w:r>
      <w:r>
        <w:rPr>
          <w:rFonts w:ascii="Times New Roman" w:hAnsi="Times New Roman" w:cs="Times New Roman"/>
          <w:b/>
          <w:bCs/>
          <w:sz w:val="20"/>
          <w:szCs w:val="20"/>
        </w:rPr>
        <w:t xml:space="preserve">hree. </w:t>
      </w:r>
    </w:p>
    <w:p w14:paraId="467E8F6C" w14:textId="1F20724D" w:rsidR="00D958EE" w:rsidRDefault="002E5C5D" w:rsidP="00D958EE">
      <w:pPr>
        <w:pStyle w:val="ListParagraph"/>
        <w:numPr>
          <w:ilvl w:val="0"/>
          <w:numId w:val="18"/>
        </w:numPr>
        <w:rPr>
          <w:rFonts w:ascii="Times New Roman" w:hAnsi="Times New Roman" w:cs="Times New Roman"/>
          <w:sz w:val="20"/>
          <w:szCs w:val="20"/>
        </w:rPr>
      </w:pPr>
      <w:r w:rsidRPr="00D958EE">
        <w:rPr>
          <w:rFonts w:ascii="Times New Roman" w:hAnsi="Times New Roman" w:cs="Times New Roman"/>
          <w:sz w:val="20"/>
          <w:szCs w:val="20"/>
        </w:rPr>
        <w:t>Privilege Polic</w:t>
      </w:r>
      <w:r w:rsidR="00D958EE">
        <w:rPr>
          <w:rFonts w:ascii="Times New Roman" w:hAnsi="Times New Roman" w:cs="Times New Roman"/>
          <w:sz w:val="20"/>
          <w:szCs w:val="20"/>
        </w:rPr>
        <w:t>y</w:t>
      </w:r>
    </w:p>
    <w:p w14:paraId="3ACDBB74" w14:textId="42289571" w:rsidR="00D958EE" w:rsidRDefault="00D958EE" w:rsidP="00D958EE">
      <w:pPr>
        <w:pStyle w:val="ListParagraph"/>
        <w:numPr>
          <w:ilvl w:val="1"/>
          <w:numId w:val="18"/>
        </w:numPr>
        <w:rPr>
          <w:rFonts w:ascii="Times New Roman" w:hAnsi="Times New Roman" w:cs="Times New Roman"/>
          <w:sz w:val="20"/>
          <w:szCs w:val="20"/>
        </w:rPr>
      </w:pPr>
      <w:r>
        <w:rPr>
          <w:rFonts w:ascii="Times New Roman" w:hAnsi="Times New Roman" w:cs="Times New Roman"/>
          <w:sz w:val="20"/>
          <w:szCs w:val="20"/>
        </w:rPr>
        <w:t>All employee hardware must be up to-date with the latest organisation policy, the organisational policy decides what class as acceptable and unacceptable traffic throughout the network.</w:t>
      </w:r>
    </w:p>
    <w:p w14:paraId="7249D01C" w14:textId="77777777" w:rsidR="00D958EE" w:rsidRDefault="00D958EE" w:rsidP="00D958EE">
      <w:pPr>
        <w:pStyle w:val="ListParagraph"/>
        <w:numPr>
          <w:ilvl w:val="0"/>
          <w:numId w:val="18"/>
        </w:numPr>
        <w:rPr>
          <w:rFonts w:ascii="Times New Roman" w:hAnsi="Times New Roman" w:cs="Times New Roman"/>
          <w:sz w:val="20"/>
          <w:szCs w:val="20"/>
        </w:rPr>
      </w:pPr>
      <w:r>
        <w:rPr>
          <w:rFonts w:ascii="Times New Roman" w:hAnsi="Times New Roman" w:cs="Times New Roman"/>
          <w:sz w:val="20"/>
          <w:szCs w:val="20"/>
        </w:rPr>
        <w:t>Firewalls are to use address sets.</w:t>
      </w:r>
    </w:p>
    <w:p w14:paraId="2FC89B91" w14:textId="77777777" w:rsidR="00D958EE" w:rsidRDefault="00D958EE" w:rsidP="00D958EE">
      <w:pPr>
        <w:pStyle w:val="ListParagraph"/>
        <w:numPr>
          <w:ilvl w:val="1"/>
          <w:numId w:val="18"/>
        </w:numPr>
        <w:rPr>
          <w:rFonts w:ascii="Times New Roman" w:hAnsi="Times New Roman" w:cs="Times New Roman"/>
          <w:sz w:val="20"/>
          <w:szCs w:val="20"/>
        </w:rPr>
      </w:pPr>
      <w:r>
        <w:rPr>
          <w:rFonts w:ascii="Times New Roman" w:hAnsi="Times New Roman" w:cs="Times New Roman"/>
          <w:sz w:val="20"/>
          <w:szCs w:val="20"/>
        </w:rPr>
        <w:t xml:space="preserve">Predefined set of address in a single defined policy. </w:t>
      </w:r>
    </w:p>
    <w:p w14:paraId="7902759A" w14:textId="11DC713B" w:rsidR="00D958EE" w:rsidRDefault="00D958EE" w:rsidP="00D958EE">
      <w:pPr>
        <w:pStyle w:val="ListParagraph"/>
        <w:numPr>
          <w:ilvl w:val="0"/>
          <w:numId w:val="18"/>
        </w:numPr>
        <w:rPr>
          <w:rFonts w:ascii="Times New Roman" w:hAnsi="Times New Roman" w:cs="Times New Roman"/>
          <w:sz w:val="20"/>
          <w:szCs w:val="20"/>
        </w:rPr>
      </w:pPr>
      <w:r>
        <w:rPr>
          <w:rFonts w:ascii="Times New Roman" w:hAnsi="Times New Roman" w:cs="Times New Roman"/>
          <w:sz w:val="20"/>
          <w:szCs w:val="20"/>
        </w:rPr>
        <w:t xml:space="preserve">  User Log</w:t>
      </w:r>
    </w:p>
    <w:p w14:paraId="50F0A732" w14:textId="67D92D10" w:rsidR="00D958EE" w:rsidRDefault="00D958EE" w:rsidP="00D958EE">
      <w:pPr>
        <w:pStyle w:val="ListParagraph"/>
        <w:numPr>
          <w:ilvl w:val="1"/>
          <w:numId w:val="18"/>
        </w:numPr>
        <w:rPr>
          <w:rFonts w:ascii="Times New Roman" w:hAnsi="Times New Roman" w:cs="Times New Roman"/>
          <w:sz w:val="20"/>
          <w:szCs w:val="20"/>
        </w:rPr>
      </w:pPr>
      <w:r>
        <w:rPr>
          <w:rFonts w:ascii="Times New Roman" w:hAnsi="Times New Roman" w:cs="Times New Roman"/>
          <w:sz w:val="20"/>
          <w:szCs w:val="20"/>
        </w:rPr>
        <w:t xml:space="preserve">Ensure the firewall has the ability to audit activity on the network. This will assist in troubleshooting and diagnosing activities. </w:t>
      </w:r>
    </w:p>
    <w:p w14:paraId="11A2A086" w14:textId="1B2C31E4" w:rsidR="00D958EE" w:rsidRDefault="00D958EE" w:rsidP="00D958EE">
      <w:pPr>
        <w:pStyle w:val="ListParagraph"/>
        <w:numPr>
          <w:ilvl w:val="1"/>
          <w:numId w:val="18"/>
        </w:numPr>
        <w:rPr>
          <w:rFonts w:ascii="Times New Roman" w:hAnsi="Times New Roman" w:cs="Times New Roman"/>
          <w:sz w:val="20"/>
          <w:szCs w:val="20"/>
        </w:rPr>
      </w:pPr>
      <w:r>
        <w:rPr>
          <w:rFonts w:ascii="Times New Roman" w:hAnsi="Times New Roman" w:cs="Times New Roman"/>
          <w:sz w:val="20"/>
          <w:szCs w:val="20"/>
        </w:rPr>
        <w:t xml:space="preserve">Record both log on and log off information to help assist with investigations. </w:t>
      </w:r>
    </w:p>
    <w:p w14:paraId="0982C276" w14:textId="1F08BE67" w:rsidR="00D958EE" w:rsidRDefault="00D958EE" w:rsidP="00D958EE">
      <w:pPr>
        <w:pStyle w:val="ListParagraph"/>
        <w:numPr>
          <w:ilvl w:val="0"/>
          <w:numId w:val="18"/>
        </w:numPr>
        <w:rPr>
          <w:rFonts w:ascii="Times New Roman" w:hAnsi="Times New Roman" w:cs="Times New Roman"/>
          <w:sz w:val="20"/>
          <w:szCs w:val="20"/>
        </w:rPr>
      </w:pPr>
      <w:r>
        <w:rPr>
          <w:rFonts w:ascii="Times New Roman" w:hAnsi="Times New Roman" w:cs="Times New Roman"/>
          <w:sz w:val="20"/>
          <w:szCs w:val="20"/>
        </w:rPr>
        <w:t>Synchronisation of router clocks</w:t>
      </w:r>
    </w:p>
    <w:p w14:paraId="1ABB2D6A" w14:textId="74F2F36B" w:rsidR="00FF07CA" w:rsidRDefault="00D958EE" w:rsidP="00D958EE">
      <w:pPr>
        <w:pStyle w:val="ListParagraph"/>
        <w:numPr>
          <w:ilvl w:val="1"/>
          <w:numId w:val="18"/>
        </w:numPr>
        <w:rPr>
          <w:rFonts w:ascii="Times New Roman" w:hAnsi="Times New Roman" w:cs="Times New Roman"/>
          <w:sz w:val="20"/>
          <w:szCs w:val="20"/>
        </w:rPr>
      </w:pPr>
      <w:r>
        <w:rPr>
          <w:rFonts w:ascii="Times New Roman" w:hAnsi="Times New Roman" w:cs="Times New Roman"/>
          <w:sz w:val="20"/>
          <w:szCs w:val="20"/>
        </w:rPr>
        <w:t xml:space="preserve">Network Time Protocols </w:t>
      </w:r>
      <w:r w:rsidR="00FF07CA">
        <w:rPr>
          <w:rFonts w:ascii="Times New Roman" w:hAnsi="Times New Roman" w:cs="Times New Roman"/>
          <w:sz w:val="20"/>
          <w:szCs w:val="20"/>
        </w:rPr>
        <w:t>will ensure the router is logging and telling the time correctly.</w:t>
      </w:r>
    </w:p>
    <w:p w14:paraId="6FC4AFEE" w14:textId="58B42889" w:rsidR="00D958EE" w:rsidRDefault="00FF07CA" w:rsidP="00D958EE">
      <w:pPr>
        <w:pStyle w:val="ListParagraph"/>
        <w:numPr>
          <w:ilvl w:val="1"/>
          <w:numId w:val="18"/>
        </w:numPr>
        <w:rPr>
          <w:rFonts w:ascii="Times New Roman" w:hAnsi="Times New Roman" w:cs="Times New Roman"/>
          <w:sz w:val="20"/>
          <w:szCs w:val="20"/>
        </w:rPr>
      </w:pPr>
      <w:r>
        <w:rPr>
          <w:rFonts w:ascii="Times New Roman" w:hAnsi="Times New Roman" w:cs="Times New Roman"/>
          <w:sz w:val="20"/>
          <w:szCs w:val="20"/>
        </w:rPr>
        <w:t xml:space="preserve">Network Time Protocols will ensure any troubleshooting exercise are timestamped with the correct time. </w:t>
      </w:r>
    </w:p>
    <w:p w14:paraId="1283FAC5" w14:textId="5DD9731E" w:rsidR="00FF07CA" w:rsidRDefault="00FF07CA" w:rsidP="00FF07CA">
      <w:pPr>
        <w:pStyle w:val="ListParagraph"/>
        <w:numPr>
          <w:ilvl w:val="0"/>
          <w:numId w:val="18"/>
        </w:numPr>
        <w:rPr>
          <w:rFonts w:ascii="Times New Roman" w:hAnsi="Times New Roman" w:cs="Times New Roman"/>
          <w:sz w:val="20"/>
          <w:szCs w:val="20"/>
        </w:rPr>
      </w:pPr>
      <w:r>
        <w:rPr>
          <w:rFonts w:ascii="Times New Roman" w:hAnsi="Times New Roman" w:cs="Times New Roman"/>
          <w:sz w:val="20"/>
          <w:szCs w:val="20"/>
        </w:rPr>
        <w:t>Core Service Checks</w:t>
      </w:r>
    </w:p>
    <w:p w14:paraId="7A223131" w14:textId="07771119" w:rsidR="00FF07CA" w:rsidRDefault="00FF07CA" w:rsidP="00FF07CA">
      <w:pPr>
        <w:pStyle w:val="ListParagraph"/>
        <w:numPr>
          <w:ilvl w:val="1"/>
          <w:numId w:val="18"/>
        </w:numPr>
        <w:rPr>
          <w:rFonts w:ascii="Times New Roman" w:hAnsi="Times New Roman" w:cs="Times New Roman"/>
          <w:sz w:val="20"/>
          <w:szCs w:val="20"/>
        </w:rPr>
      </w:pPr>
      <w:r>
        <w:rPr>
          <w:rFonts w:ascii="Times New Roman" w:hAnsi="Times New Roman" w:cs="Times New Roman"/>
          <w:sz w:val="20"/>
          <w:szCs w:val="20"/>
        </w:rPr>
        <w:t>Log onto Firewall administration and check for errors logged by the firewall administration tool.</w:t>
      </w:r>
    </w:p>
    <w:p w14:paraId="283E13A0" w14:textId="195BBE14" w:rsidR="00FF07CA" w:rsidRDefault="00FF07CA" w:rsidP="00FF07CA">
      <w:pPr>
        <w:pStyle w:val="ListParagraph"/>
        <w:numPr>
          <w:ilvl w:val="1"/>
          <w:numId w:val="18"/>
        </w:numPr>
        <w:rPr>
          <w:rFonts w:ascii="Times New Roman" w:hAnsi="Times New Roman" w:cs="Times New Roman"/>
          <w:sz w:val="20"/>
          <w:szCs w:val="20"/>
        </w:rPr>
      </w:pPr>
      <w:r>
        <w:rPr>
          <w:rFonts w:ascii="Times New Roman" w:hAnsi="Times New Roman" w:cs="Times New Roman"/>
          <w:sz w:val="20"/>
          <w:szCs w:val="20"/>
        </w:rPr>
        <w:t>Investigate any Service calls logged with local IT.</w:t>
      </w:r>
    </w:p>
    <w:p w14:paraId="6F97CB05" w14:textId="51F8F1E0" w:rsidR="00FF07CA" w:rsidRDefault="00FF07CA" w:rsidP="00FF07CA">
      <w:pPr>
        <w:pStyle w:val="ListParagraph"/>
        <w:numPr>
          <w:ilvl w:val="1"/>
          <w:numId w:val="18"/>
        </w:numPr>
        <w:rPr>
          <w:rFonts w:ascii="Times New Roman" w:hAnsi="Times New Roman" w:cs="Times New Roman"/>
          <w:sz w:val="20"/>
          <w:szCs w:val="20"/>
        </w:rPr>
      </w:pPr>
      <w:r>
        <w:rPr>
          <w:rFonts w:ascii="Times New Roman" w:hAnsi="Times New Roman" w:cs="Times New Roman"/>
          <w:sz w:val="20"/>
          <w:szCs w:val="20"/>
        </w:rPr>
        <w:t xml:space="preserve">Check for slowness, if such slowness is detected log a problem record and associate with the relevant core service teams and relevant problem technicians. Follow problem process according the service operation procedures dictated by ITIL. </w:t>
      </w:r>
    </w:p>
    <w:p w14:paraId="5664016E" w14:textId="40CE489D" w:rsidR="00FF07CA" w:rsidRDefault="00FF07CA" w:rsidP="00FF07CA">
      <w:pPr>
        <w:rPr>
          <w:rFonts w:ascii="Times New Roman" w:hAnsi="Times New Roman" w:cs="Times New Roman"/>
          <w:sz w:val="20"/>
          <w:szCs w:val="20"/>
        </w:rPr>
      </w:pPr>
    </w:p>
    <w:p w14:paraId="4519B026" w14:textId="470F8F26" w:rsidR="00FF07CA" w:rsidRDefault="00FF07CA" w:rsidP="00FF07CA">
      <w:pPr>
        <w:rPr>
          <w:rFonts w:ascii="Times New Roman" w:hAnsi="Times New Roman" w:cs="Times New Roman"/>
          <w:b/>
          <w:bCs/>
          <w:sz w:val="20"/>
          <w:szCs w:val="20"/>
        </w:rPr>
      </w:pPr>
      <w:r w:rsidRPr="002E5C5D">
        <w:rPr>
          <w:rFonts w:ascii="Times New Roman" w:hAnsi="Times New Roman" w:cs="Times New Roman"/>
          <w:b/>
          <w:bCs/>
          <w:sz w:val="20"/>
          <w:szCs w:val="20"/>
        </w:rPr>
        <w:t xml:space="preserve">Appendix </w:t>
      </w:r>
      <w:r>
        <w:rPr>
          <w:rFonts w:ascii="Times New Roman" w:hAnsi="Times New Roman" w:cs="Times New Roman"/>
          <w:b/>
          <w:bCs/>
          <w:sz w:val="20"/>
          <w:szCs w:val="20"/>
        </w:rPr>
        <w:t xml:space="preserve">Four. </w:t>
      </w:r>
    </w:p>
    <w:p w14:paraId="6657EF29" w14:textId="6D00CD1C" w:rsidR="00FF07CA" w:rsidRDefault="00FF07CA" w:rsidP="00FF07CA">
      <w:pPr>
        <w:rPr>
          <w:rFonts w:ascii="Times New Roman" w:hAnsi="Times New Roman" w:cs="Times New Roman"/>
          <w:sz w:val="20"/>
          <w:szCs w:val="20"/>
        </w:rPr>
      </w:pPr>
      <w:r>
        <w:rPr>
          <w:rFonts w:ascii="Times New Roman" w:hAnsi="Times New Roman" w:cs="Times New Roman"/>
          <w:sz w:val="20"/>
          <w:szCs w:val="20"/>
        </w:rPr>
        <w:t xml:space="preserve">Passwords have been implanted on the Packet Tracer file. Please find the relevant details have been listed below: </w:t>
      </w:r>
    </w:p>
    <w:p w14:paraId="4D00CABB" w14:textId="0FAF19DB" w:rsidR="00FF07CA" w:rsidRDefault="00FF07CA" w:rsidP="00FF07CA">
      <w:pPr>
        <w:pStyle w:val="ListParagraph"/>
        <w:numPr>
          <w:ilvl w:val="0"/>
          <w:numId w:val="19"/>
        </w:numPr>
        <w:rPr>
          <w:rFonts w:ascii="Times New Roman" w:hAnsi="Times New Roman" w:cs="Times New Roman"/>
          <w:sz w:val="20"/>
          <w:szCs w:val="20"/>
        </w:rPr>
      </w:pPr>
      <w:r>
        <w:rPr>
          <w:rFonts w:ascii="Times New Roman" w:hAnsi="Times New Roman" w:cs="Times New Roman"/>
          <w:sz w:val="20"/>
          <w:szCs w:val="20"/>
        </w:rPr>
        <w:t>Access Point.</w:t>
      </w:r>
    </w:p>
    <w:p w14:paraId="4B7FA439" w14:textId="08977567" w:rsidR="00FF07CA" w:rsidRDefault="00FF07CA" w:rsidP="00FF07CA">
      <w:pPr>
        <w:pStyle w:val="ListParagraph"/>
        <w:numPr>
          <w:ilvl w:val="1"/>
          <w:numId w:val="19"/>
        </w:numPr>
        <w:rPr>
          <w:rFonts w:ascii="Times New Roman" w:hAnsi="Times New Roman" w:cs="Times New Roman"/>
          <w:sz w:val="20"/>
          <w:szCs w:val="20"/>
        </w:rPr>
      </w:pPr>
      <w:r>
        <w:rPr>
          <w:rFonts w:ascii="Times New Roman" w:hAnsi="Times New Roman" w:cs="Times New Roman"/>
          <w:sz w:val="20"/>
          <w:szCs w:val="20"/>
        </w:rPr>
        <w:t xml:space="preserve">SSID: </w:t>
      </w:r>
      <w:r>
        <w:rPr>
          <w:rFonts w:ascii="Times New Roman" w:hAnsi="Times New Roman" w:cs="Times New Roman"/>
          <w:sz w:val="20"/>
          <w:szCs w:val="20"/>
        </w:rPr>
        <w:tab/>
      </w:r>
      <w:proofErr w:type="spellStart"/>
      <w:r>
        <w:rPr>
          <w:rFonts w:ascii="Times New Roman" w:hAnsi="Times New Roman" w:cs="Times New Roman"/>
          <w:sz w:val="20"/>
          <w:szCs w:val="20"/>
        </w:rPr>
        <w:t>CoffeeCap</w:t>
      </w:r>
      <w:proofErr w:type="spellEnd"/>
    </w:p>
    <w:p w14:paraId="6B7D4D37" w14:textId="357FA88A" w:rsidR="00FF07CA" w:rsidRDefault="00FF07CA" w:rsidP="00FF07CA">
      <w:pPr>
        <w:pStyle w:val="ListParagraph"/>
        <w:numPr>
          <w:ilvl w:val="1"/>
          <w:numId w:val="19"/>
        </w:numPr>
        <w:rPr>
          <w:rFonts w:ascii="Times New Roman" w:hAnsi="Times New Roman" w:cs="Times New Roman"/>
          <w:sz w:val="20"/>
          <w:szCs w:val="20"/>
        </w:rPr>
      </w:pPr>
      <w:r>
        <w:rPr>
          <w:rFonts w:ascii="Times New Roman" w:hAnsi="Times New Roman" w:cs="Times New Roman"/>
          <w:sz w:val="20"/>
          <w:szCs w:val="20"/>
        </w:rPr>
        <w:t>Password: 2019022164</w:t>
      </w:r>
    </w:p>
    <w:p w14:paraId="42AD720D" w14:textId="32DF4423" w:rsidR="00FF07CA" w:rsidRDefault="00FF07CA" w:rsidP="00FF07CA">
      <w:pPr>
        <w:pStyle w:val="ListParagraph"/>
        <w:numPr>
          <w:ilvl w:val="0"/>
          <w:numId w:val="19"/>
        </w:numPr>
        <w:rPr>
          <w:rFonts w:ascii="Times New Roman" w:hAnsi="Times New Roman" w:cs="Times New Roman"/>
          <w:sz w:val="20"/>
          <w:szCs w:val="20"/>
        </w:rPr>
      </w:pPr>
      <w:r>
        <w:rPr>
          <w:rFonts w:ascii="Times New Roman" w:hAnsi="Times New Roman" w:cs="Times New Roman"/>
          <w:sz w:val="20"/>
          <w:szCs w:val="20"/>
        </w:rPr>
        <w:t>Router.</w:t>
      </w:r>
    </w:p>
    <w:p w14:paraId="3A45D04D" w14:textId="08F4F1E6" w:rsidR="00FF07CA" w:rsidRDefault="00FF07CA" w:rsidP="00FF07CA">
      <w:pPr>
        <w:pStyle w:val="ListParagraph"/>
        <w:numPr>
          <w:ilvl w:val="1"/>
          <w:numId w:val="19"/>
        </w:numPr>
        <w:rPr>
          <w:rFonts w:ascii="Times New Roman" w:hAnsi="Times New Roman" w:cs="Times New Roman"/>
          <w:sz w:val="20"/>
          <w:szCs w:val="20"/>
        </w:rPr>
      </w:pPr>
      <w:r>
        <w:rPr>
          <w:rFonts w:ascii="Times New Roman" w:hAnsi="Times New Roman" w:cs="Times New Roman"/>
          <w:sz w:val="20"/>
          <w:szCs w:val="20"/>
        </w:rPr>
        <w:t>Password:</w:t>
      </w:r>
      <w:r w:rsidR="00410E28">
        <w:rPr>
          <w:rFonts w:ascii="Times New Roman" w:hAnsi="Times New Roman" w:cs="Times New Roman"/>
          <w:sz w:val="20"/>
          <w:szCs w:val="20"/>
        </w:rPr>
        <w:t xml:space="preserve"> </w:t>
      </w:r>
      <w:r>
        <w:rPr>
          <w:rFonts w:ascii="Times New Roman" w:hAnsi="Times New Roman" w:cs="Times New Roman"/>
          <w:sz w:val="20"/>
          <w:szCs w:val="20"/>
        </w:rPr>
        <w:t>CoffeeCap198cc!</w:t>
      </w:r>
    </w:p>
    <w:p w14:paraId="5DFC13F6" w14:textId="0BF0AA23" w:rsidR="00EC152A" w:rsidRDefault="00EC152A" w:rsidP="00EC152A">
      <w:pPr>
        <w:pStyle w:val="ListParagraph"/>
        <w:numPr>
          <w:ilvl w:val="0"/>
          <w:numId w:val="19"/>
        </w:numPr>
        <w:rPr>
          <w:rFonts w:ascii="Times New Roman" w:hAnsi="Times New Roman" w:cs="Times New Roman"/>
          <w:sz w:val="20"/>
          <w:szCs w:val="20"/>
        </w:rPr>
      </w:pPr>
      <w:r>
        <w:rPr>
          <w:rFonts w:ascii="Times New Roman" w:hAnsi="Times New Roman" w:cs="Times New Roman"/>
          <w:sz w:val="20"/>
          <w:szCs w:val="20"/>
        </w:rPr>
        <w:t>Switch.</w:t>
      </w:r>
    </w:p>
    <w:p w14:paraId="2ABBA655" w14:textId="2A914868" w:rsidR="00EC152A" w:rsidRPr="00FF07CA" w:rsidRDefault="00EC152A" w:rsidP="00EC152A">
      <w:pPr>
        <w:pStyle w:val="ListParagraph"/>
        <w:numPr>
          <w:ilvl w:val="1"/>
          <w:numId w:val="19"/>
        </w:numPr>
        <w:rPr>
          <w:rFonts w:ascii="Times New Roman" w:hAnsi="Times New Roman" w:cs="Times New Roman"/>
          <w:sz w:val="20"/>
          <w:szCs w:val="20"/>
        </w:rPr>
      </w:pPr>
      <w:r>
        <w:rPr>
          <w:rFonts w:ascii="Times New Roman" w:hAnsi="Times New Roman" w:cs="Times New Roman"/>
          <w:sz w:val="20"/>
          <w:szCs w:val="20"/>
        </w:rPr>
        <w:t>Password:</w:t>
      </w:r>
      <w:r w:rsidR="00410E28">
        <w:rPr>
          <w:rFonts w:ascii="Times New Roman" w:hAnsi="Times New Roman" w:cs="Times New Roman"/>
          <w:sz w:val="20"/>
          <w:szCs w:val="20"/>
        </w:rPr>
        <w:t xml:space="preserve"> </w:t>
      </w:r>
      <w:r>
        <w:rPr>
          <w:rFonts w:ascii="Times New Roman" w:hAnsi="Times New Roman" w:cs="Times New Roman"/>
          <w:sz w:val="20"/>
          <w:szCs w:val="20"/>
        </w:rPr>
        <w:t>1231980291</w:t>
      </w:r>
    </w:p>
    <w:p w14:paraId="39E676F8" w14:textId="77777777" w:rsidR="00410E28" w:rsidRDefault="00410E28" w:rsidP="00FF07CA">
      <w:pPr>
        <w:rPr>
          <w:rFonts w:ascii="Times New Roman" w:hAnsi="Times New Roman" w:cs="Times New Roman"/>
          <w:sz w:val="20"/>
          <w:szCs w:val="20"/>
        </w:rPr>
        <w:sectPr w:rsidR="00410E28" w:rsidSect="00410E28">
          <w:type w:val="continuous"/>
          <w:pgSz w:w="11906" w:h="16838"/>
          <w:pgMar w:top="1440" w:right="1440" w:bottom="1440" w:left="1440" w:header="708" w:footer="708" w:gutter="0"/>
          <w:cols w:num="2" w:space="708"/>
          <w:docGrid w:linePitch="360"/>
        </w:sectPr>
      </w:pPr>
    </w:p>
    <w:p w14:paraId="44C49876" w14:textId="208C1AA2" w:rsidR="00FF07CA" w:rsidRPr="00FF07CA" w:rsidRDefault="00FF07CA" w:rsidP="00FF07CA">
      <w:pPr>
        <w:rPr>
          <w:rFonts w:ascii="Times New Roman" w:hAnsi="Times New Roman" w:cs="Times New Roman"/>
          <w:sz w:val="20"/>
          <w:szCs w:val="20"/>
        </w:rPr>
      </w:pPr>
    </w:p>
    <w:p w14:paraId="64CCC7F8" w14:textId="77777777" w:rsidR="00D958EE" w:rsidRDefault="00D958EE" w:rsidP="00D958EE">
      <w:pPr>
        <w:pStyle w:val="ListParagraph"/>
        <w:rPr>
          <w:rFonts w:ascii="Times New Roman" w:hAnsi="Times New Roman" w:cs="Times New Roman"/>
          <w:sz w:val="20"/>
          <w:szCs w:val="20"/>
        </w:rPr>
      </w:pPr>
    </w:p>
    <w:p w14:paraId="73CC4A98" w14:textId="4F40EAFE" w:rsidR="00D958EE" w:rsidRDefault="00D958EE" w:rsidP="00D958EE">
      <w:pPr>
        <w:rPr>
          <w:rFonts w:ascii="Times New Roman" w:hAnsi="Times New Roman" w:cs="Times New Roman"/>
          <w:sz w:val="20"/>
          <w:szCs w:val="20"/>
        </w:rPr>
      </w:pPr>
    </w:p>
    <w:p w14:paraId="0883FC00" w14:textId="4A674ACA" w:rsidR="00D958EE" w:rsidRDefault="00D958EE" w:rsidP="00D958EE">
      <w:pPr>
        <w:rPr>
          <w:rFonts w:ascii="Times New Roman" w:hAnsi="Times New Roman" w:cs="Times New Roman"/>
          <w:sz w:val="20"/>
          <w:szCs w:val="20"/>
        </w:rPr>
      </w:pPr>
    </w:p>
    <w:p w14:paraId="77AD0976" w14:textId="4450EB27" w:rsidR="00D958EE" w:rsidRDefault="00D958EE" w:rsidP="00D958EE">
      <w:pPr>
        <w:rPr>
          <w:rFonts w:ascii="Times New Roman" w:hAnsi="Times New Roman" w:cs="Times New Roman"/>
          <w:sz w:val="20"/>
          <w:szCs w:val="20"/>
        </w:rPr>
      </w:pPr>
    </w:p>
    <w:p w14:paraId="6F5A1799" w14:textId="77777777" w:rsidR="00D958EE" w:rsidRPr="00D958EE" w:rsidRDefault="00D958EE" w:rsidP="00D958EE">
      <w:pPr>
        <w:rPr>
          <w:rFonts w:ascii="Times New Roman" w:hAnsi="Times New Roman" w:cs="Times New Roman"/>
          <w:sz w:val="20"/>
          <w:szCs w:val="20"/>
        </w:rPr>
      </w:pPr>
    </w:p>
    <w:p w14:paraId="37865593" w14:textId="378DA6F8" w:rsidR="002E5C5D" w:rsidRPr="006C24D8" w:rsidRDefault="002E5C5D" w:rsidP="006C24D8">
      <w:pPr>
        <w:rPr>
          <w:rFonts w:ascii="Times New Roman" w:hAnsi="Times New Roman" w:cs="Times New Roman"/>
          <w:sz w:val="20"/>
          <w:szCs w:val="20"/>
        </w:rPr>
      </w:pPr>
      <w:r>
        <w:rPr>
          <w:rFonts w:ascii="Times New Roman" w:hAnsi="Times New Roman" w:cs="Times New Roman"/>
          <w:sz w:val="20"/>
          <w:szCs w:val="20"/>
        </w:rPr>
        <w:tab/>
      </w:r>
    </w:p>
    <w:sectPr w:rsidR="002E5C5D" w:rsidRPr="006C24D8" w:rsidSect="00D958EE">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92BAF"/>
    <w:multiLevelType w:val="hybridMultilevel"/>
    <w:tmpl w:val="AB64CAA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754ED8"/>
    <w:multiLevelType w:val="hybridMultilevel"/>
    <w:tmpl w:val="E16211A0"/>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 w15:restartNumberingAfterBreak="0">
    <w:nsid w:val="189B1B37"/>
    <w:multiLevelType w:val="hybridMultilevel"/>
    <w:tmpl w:val="E16211A0"/>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3" w15:restartNumberingAfterBreak="0">
    <w:nsid w:val="279F3636"/>
    <w:multiLevelType w:val="hybridMultilevel"/>
    <w:tmpl w:val="5262F3B0"/>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9A270DA"/>
    <w:multiLevelType w:val="hybridMultilevel"/>
    <w:tmpl w:val="E16211A0"/>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5" w15:restartNumberingAfterBreak="0">
    <w:nsid w:val="329244D5"/>
    <w:multiLevelType w:val="hybridMultilevel"/>
    <w:tmpl w:val="C5109E1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39B81528"/>
    <w:multiLevelType w:val="hybridMultilevel"/>
    <w:tmpl w:val="C9E8650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3F196101"/>
    <w:multiLevelType w:val="hybridMultilevel"/>
    <w:tmpl w:val="64E414CA"/>
    <w:lvl w:ilvl="0" w:tplc="08090001">
      <w:start w:val="1"/>
      <w:numFmt w:val="bullet"/>
      <w:lvlText w:val=""/>
      <w:lvlJc w:val="left"/>
      <w:pPr>
        <w:ind w:left="765" w:hanging="360"/>
      </w:pPr>
      <w:rPr>
        <w:rFonts w:ascii="Symbol" w:hAnsi="Symbol" w:hint="default"/>
      </w:rPr>
    </w:lvl>
    <w:lvl w:ilvl="1" w:tplc="0809000F">
      <w:start w:val="1"/>
      <w:numFmt w:val="decimal"/>
      <w:lvlText w:val="%2."/>
      <w:lvlJc w:val="left"/>
      <w:pPr>
        <w:ind w:left="1485" w:hanging="360"/>
      </w:pPr>
      <w:rPr>
        <w:rFonts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15:restartNumberingAfterBreak="0">
    <w:nsid w:val="3F53101F"/>
    <w:multiLevelType w:val="hybridMultilevel"/>
    <w:tmpl w:val="E16211A0"/>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9" w15:restartNumberingAfterBreak="0">
    <w:nsid w:val="435C5848"/>
    <w:multiLevelType w:val="hybridMultilevel"/>
    <w:tmpl w:val="FE06CB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50330804"/>
    <w:multiLevelType w:val="hybridMultilevel"/>
    <w:tmpl w:val="6B6A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D2360A"/>
    <w:multiLevelType w:val="hybridMultilevel"/>
    <w:tmpl w:val="A67695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994710"/>
    <w:multiLevelType w:val="hybridMultilevel"/>
    <w:tmpl w:val="D9681BA4"/>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3" w15:restartNumberingAfterBreak="0">
    <w:nsid w:val="675B6363"/>
    <w:multiLevelType w:val="hybridMultilevel"/>
    <w:tmpl w:val="56964B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AC7931"/>
    <w:multiLevelType w:val="hybridMultilevel"/>
    <w:tmpl w:val="5C16315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6D354AFC"/>
    <w:multiLevelType w:val="hybridMultilevel"/>
    <w:tmpl w:val="19B801A2"/>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313447"/>
    <w:multiLevelType w:val="hybridMultilevel"/>
    <w:tmpl w:val="E16211A0"/>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7" w15:restartNumberingAfterBreak="0">
    <w:nsid w:val="7E1005A9"/>
    <w:multiLevelType w:val="hybridMultilevel"/>
    <w:tmpl w:val="866A2D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12"/>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4"/>
  </w:num>
  <w:num w:numId="8">
    <w:abstractNumId w:val="2"/>
  </w:num>
  <w:num w:numId="9">
    <w:abstractNumId w:val="0"/>
  </w:num>
  <w:num w:numId="10">
    <w:abstractNumId w:val="7"/>
  </w:num>
  <w:num w:numId="11">
    <w:abstractNumId w:val="14"/>
  </w:num>
  <w:num w:numId="12">
    <w:abstractNumId w:val="5"/>
  </w:num>
  <w:num w:numId="13">
    <w:abstractNumId w:val="15"/>
  </w:num>
  <w:num w:numId="14">
    <w:abstractNumId w:val="17"/>
  </w:num>
  <w:num w:numId="15">
    <w:abstractNumId w:val="16"/>
  </w:num>
  <w:num w:numId="16">
    <w:abstractNumId w:val="8"/>
  </w:num>
  <w:num w:numId="17">
    <w:abstractNumId w:val="10"/>
  </w:num>
  <w:num w:numId="18">
    <w:abstractNumId w:val="13"/>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6E"/>
    <w:rsid w:val="00046FA0"/>
    <w:rsid w:val="00061266"/>
    <w:rsid w:val="00155765"/>
    <w:rsid w:val="001A05D2"/>
    <w:rsid w:val="001A130A"/>
    <w:rsid w:val="001D0B94"/>
    <w:rsid w:val="0021598A"/>
    <w:rsid w:val="00216254"/>
    <w:rsid w:val="002E5C5D"/>
    <w:rsid w:val="003458F0"/>
    <w:rsid w:val="003C60E5"/>
    <w:rsid w:val="003D30F4"/>
    <w:rsid w:val="003F77DD"/>
    <w:rsid w:val="00410E28"/>
    <w:rsid w:val="004114FA"/>
    <w:rsid w:val="004B546E"/>
    <w:rsid w:val="00523B96"/>
    <w:rsid w:val="00562D2D"/>
    <w:rsid w:val="00583FCF"/>
    <w:rsid w:val="00592928"/>
    <w:rsid w:val="00663556"/>
    <w:rsid w:val="0069164E"/>
    <w:rsid w:val="006C24D8"/>
    <w:rsid w:val="0070229D"/>
    <w:rsid w:val="00732B30"/>
    <w:rsid w:val="00783DC1"/>
    <w:rsid w:val="007B4CA4"/>
    <w:rsid w:val="007B5D3E"/>
    <w:rsid w:val="008351D6"/>
    <w:rsid w:val="00902630"/>
    <w:rsid w:val="0091345E"/>
    <w:rsid w:val="0092124A"/>
    <w:rsid w:val="00932357"/>
    <w:rsid w:val="009C59DF"/>
    <w:rsid w:val="009E7369"/>
    <w:rsid w:val="00A04241"/>
    <w:rsid w:val="00A41B93"/>
    <w:rsid w:val="00A5657B"/>
    <w:rsid w:val="00A746A3"/>
    <w:rsid w:val="00AA4007"/>
    <w:rsid w:val="00AE2069"/>
    <w:rsid w:val="00B91C2B"/>
    <w:rsid w:val="00BD330B"/>
    <w:rsid w:val="00BD7DA5"/>
    <w:rsid w:val="00BF4915"/>
    <w:rsid w:val="00C840EB"/>
    <w:rsid w:val="00CC51E7"/>
    <w:rsid w:val="00D2025D"/>
    <w:rsid w:val="00D6647E"/>
    <w:rsid w:val="00D803D9"/>
    <w:rsid w:val="00D958EE"/>
    <w:rsid w:val="00D97819"/>
    <w:rsid w:val="00DC7550"/>
    <w:rsid w:val="00E61B23"/>
    <w:rsid w:val="00EC152A"/>
    <w:rsid w:val="00F2627C"/>
    <w:rsid w:val="00F63C15"/>
    <w:rsid w:val="00F959B4"/>
    <w:rsid w:val="00FB723C"/>
    <w:rsid w:val="00FD10FD"/>
    <w:rsid w:val="00FF07CA"/>
    <w:rsid w:val="00FF5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E657B"/>
  <w15:chartTrackingRefBased/>
  <w15:docId w15:val="{4559EE8D-2678-49ED-B4C3-1B979D084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781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46E"/>
    <w:pPr>
      <w:ind w:left="720"/>
      <w:contextualSpacing/>
    </w:pPr>
  </w:style>
  <w:style w:type="character" w:customStyle="1" w:styleId="Heading1Char">
    <w:name w:val="Heading 1 Char"/>
    <w:basedOn w:val="DefaultParagraphFont"/>
    <w:link w:val="Heading1"/>
    <w:uiPriority w:val="9"/>
    <w:rsid w:val="00D9781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97819"/>
  </w:style>
  <w:style w:type="paragraph" w:styleId="BalloonText">
    <w:name w:val="Balloon Text"/>
    <w:basedOn w:val="Normal"/>
    <w:link w:val="BalloonTextChar"/>
    <w:uiPriority w:val="99"/>
    <w:semiHidden/>
    <w:unhideWhenUsed/>
    <w:rsid w:val="007B5D3E"/>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B5D3E"/>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37040">
      <w:bodyDiv w:val="1"/>
      <w:marLeft w:val="0"/>
      <w:marRight w:val="0"/>
      <w:marTop w:val="0"/>
      <w:marBottom w:val="0"/>
      <w:divBdr>
        <w:top w:val="none" w:sz="0" w:space="0" w:color="auto"/>
        <w:left w:val="none" w:sz="0" w:space="0" w:color="auto"/>
        <w:bottom w:val="none" w:sz="0" w:space="0" w:color="auto"/>
        <w:right w:val="none" w:sz="0" w:space="0" w:color="auto"/>
      </w:divBdr>
    </w:div>
    <w:div w:id="85425768">
      <w:bodyDiv w:val="1"/>
      <w:marLeft w:val="0"/>
      <w:marRight w:val="0"/>
      <w:marTop w:val="0"/>
      <w:marBottom w:val="0"/>
      <w:divBdr>
        <w:top w:val="none" w:sz="0" w:space="0" w:color="auto"/>
        <w:left w:val="none" w:sz="0" w:space="0" w:color="auto"/>
        <w:bottom w:val="none" w:sz="0" w:space="0" w:color="auto"/>
        <w:right w:val="none" w:sz="0" w:space="0" w:color="auto"/>
      </w:divBdr>
    </w:div>
    <w:div w:id="201942075">
      <w:bodyDiv w:val="1"/>
      <w:marLeft w:val="0"/>
      <w:marRight w:val="0"/>
      <w:marTop w:val="0"/>
      <w:marBottom w:val="0"/>
      <w:divBdr>
        <w:top w:val="none" w:sz="0" w:space="0" w:color="auto"/>
        <w:left w:val="none" w:sz="0" w:space="0" w:color="auto"/>
        <w:bottom w:val="none" w:sz="0" w:space="0" w:color="auto"/>
        <w:right w:val="none" w:sz="0" w:space="0" w:color="auto"/>
      </w:divBdr>
    </w:div>
    <w:div w:id="257179343">
      <w:bodyDiv w:val="1"/>
      <w:marLeft w:val="0"/>
      <w:marRight w:val="0"/>
      <w:marTop w:val="0"/>
      <w:marBottom w:val="0"/>
      <w:divBdr>
        <w:top w:val="none" w:sz="0" w:space="0" w:color="auto"/>
        <w:left w:val="none" w:sz="0" w:space="0" w:color="auto"/>
        <w:bottom w:val="none" w:sz="0" w:space="0" w:color="auto"/>
        <w:right w:val="none" w:sz="0" w:space="0" w:color="auto"/>
      </w:divBdr>
    </w:div>
    <w:div w:id="299845665">
      <w:bodyDiv w:val="1"/>
      <w:marLeft w:val="0"/>
      <w:marRight w:val="0"/>
      <w:marTop w:val="0"/>
      <w:marBottom w:val="0"/>
      <w:divBdr>
        <w:top w:val="none" w:sz="0" w:space="0" w:color="auto"/>
        <w:left w:val="none" w:sz="0" w:space="0" w:color="auto"/>
        <w:bottom w:val="none" w:sz="0" w:space="0" w:color="auto"/>
        <w:right w:val="none" w:sz="0" w:space="0" w:color="auto"/>
      </w:divBdr>
    </w:div>
    <w:div w:id="364864832">
      <w:bodyDiv w:val="1"/>
      <w:marLeft w:val="0"/>
      <w:marRight w:val="0"/>
      <w:marTop w:val="0"/>
      <w:marBottom w:val="0"/>
      <w:divBdr>
        <w:top w:val="none" w:sz="0" w:space="0" w:color="auto"/>
        <w:left w:val="none" w:sz="0" w:space="0" w:color="auto"/>
        <w:bottom w:val="none" w:sz="0" w:space="0" w:color="auto"/>
        <w:right w:val="none" w:sz="0" w:space="0" w:color="auto"/>
      </w:divBdr>
    </w:div>
    <w:div w:id="393166909">
      <w:bodyDiv w:val="1"/>
      <w:marLeft w:val="0"/>
      <w:marRight w:val="0"/>
      <w:marTop w:val="0"/>
      <w:marBottom w:val="0"/>
      <w:divBdr>
        <w:top w:val="none" w:sz="0" w:space="0" w:color="auto"/>
        <w:left w:val="none" w:sz="0" w:space="0" w:color="auto"/>
        <w:bottom w:val="none" w:sz="0" w:space="0" w:color="auto"/>
        <w:right w:val="none" w:sz="0" w:space="0" w:color="auto"/>
      </w:divBdr>
    </w:div>
    <w:div w:id="394207121">
      <w:bodyDiv w:val="1"/>
      <w:marLeft w:val="0"/>
      <w:marRight w:val="0"/>
      <w:marTop w:val="0"/>
      <w:marBottom w:val="0"/>
      <w:divBdr>
        <w:top w:val="none" w:sz="0" w:space="0" w:color="auto"/>
        <w:left w:val="none" w:sz="0" w:space="0" w:color="auto"/>
        <w:bottom w:val="none" w:sz="0" w:space="0" w:color="auto"/>
        <w:right w:val="none" w:sz="0" w:space="0" w:color="auto"/>
      </w:divBdr>
    </w:div>
    <w:div w:id="488864503">
      <w:bodyDiv w:val="1"/>
      <w:marLeft w:val="0"/>
      <w:marRight w:val="0"/>
      <w:marTop w:val="0"/>
      <w:marBottom w:val="0"/>
      <w:divBdr>
        <w:top w:val="none" w:sz="0" w:space="0" w:color="auto"/>
        <w:left w:val="none" w:sz="0" w:space="0" w:color="auto"/>
        <w:bottom w:val="none" w:sz="0" w:space="0" w:color="auto"/>
        <w:right w:val="none" w:sz="0" w:space="0" w:color="auto"/>
      </w:divBdr>
    </w:div>
    <w:div w:id="496114188">
      <w:bodyDiv w:val="1"/>
      <w:marLeft w:val="0"/>
      <w:marRight w:val="0"/>
      <w:marTop w:val="0"/>
      <w:marBottom w:val="0"/>
      <w:divBdr>
        <w:top w:val="none" w:sz="0" w:space="0" w:color="auto"/>
        <w:left w:val="none" w:sz="0" w:space="0" w:color="auto"/>
        <w:bottom w:val="none" w:sz="0" w:space="0" w:color="auto"/>
        <w:right w:val="none" w:sz="0" w:space="0" w:color="auto"/>
      </w:divBdr>
    </w:div>
    <w:div w:id="516237280">
      <w:bodyDiv w:val="1"/>
      <w:marLeft w:val="0"/>
      <w:marRight w:val="0"/>
      <w:marTop w:val="0"/>
      <w:marBottom w:val="0"/>
      <w:divBdr>
        <w:top w:val="none" w:sz="0" w:space="0" w:color="auto"/>
        <w:left w:val="none" w:sz="0" w:space="0" w:color="auto"/>
        <w:bottom w:val="none" w:sz="0" w:space="0" w:color="auto"/>
        <w:right w:val="none" w:sz="0" w:space="0" w:color="auto"/>
      </w:divBdr>
    </w:div>
    <w:div w:id="525605073">
      <w:bodyDiv w:val="1"/>
      <w:marLeft w:val="0"/>
      <w:marRight w:val="0"/>
      <w:marTop w:val="0"/>
      <w:marBottom w:val="0"/>
      <w:divBdr>
        <w:top w:val="none" w:sz="0" w:space="0" w:color="auto"/>
        <w:left w:val="none" w:sz="0" w:space="0" w:color="auto"/>
        <w:bottom w:val="none" w:sz="0" w:space="0" w:color="auto"/>
        <w:right w:val="none" w:sz="0" w:space="0" w:color="auto"/>
      </w:divBdr>
    </w:div>
    <w:div w:id="583995446">
      <w:bodyDiv w:val="1"/>
      <w:marLeft w:val="0"/>
      <w:marRight w:val="0"/>
      <w:marTop w:val="0"/>
      <w:marBottom w:val="0"/>
      <w:divBdr>
        <w:top w:val="none" w:sz="0" w:space="0" w:color="auto"/>
        <w:left w:val="none" w:sz="0" w:space="0" w:color="auto"/>
        <w:bottom w:val="none" w:sz="0" w:space="0" w:color="auto"/>
        <w:right w:val="none" w:sz="0" w:space="0" w:color="auto"/>
      </w:divBdr>
    </w:div>
    <w:div w:id="605424538">
      <w:bodyDiv w:val="1"/>
      <w:marLeft w:val="0"/>
      <w:marRight w:val="0"/>
      <w:marTop w:val="0"/>
      <w:marBottom w:val="0"/>
      <w:divBdr>
        <w:top w:val="none" w:sz="0" w:space="0" w:color="auto"/>
        <w:left w:val="none" w:sz="0" w:space="0" w:color="auto"/>
        <w:bottom w:val="none" w:sz="0" w:space="0" w:color="auto"/>
        <w:right w:val="none" w:sz="0" w:space="0" w:color="auto"/>
      </w:divBdr>
    </w:div>
    <w:div w:id="609358429">
      <w:bodyDiv w:val="1"/>
      <w:marLeft w:val="0"/>
      <w:marRight w:val="0"/>
      <w:marTop w:val="0"/>
      <w:marBottom w:val="0"/>
      <w:divBdr>
        <w:top w:val="none" w:sz="0" w:space="0" w:color="auto"/>
        <w:left w:val="none" w:sz="0" w:space="0" w:color="auto"/>
        <w:bottom w:val="none" w:sz="0" w:space="0" w:color="auto"/>
        <w:right w:val="none" w:sz="0" w:space="0" w:color="auto"/>
      </w:divBdr>
    </w:div>
    <w:div w:id="614211306">
      <w:bodyDiv w:val="1"/>
      <w:marLeft w:val="0"/>
      <w:marRight w:val="0"/>
      <w:marTop w:val="0"/>
      <w:marBottom w:val="0"/>
      <w:divBdr>
        <w:top w:val="none" w:sz="0" w:space="0" w:color="auto"/>
        <w:left w:val="none" w:sz="0" w:space="0" w:color="auto"/>
        <w:bottom w:val="none" w:sz="0" w:space="0" w:color="auto"/>
        <w:right w:val="none" w:sz="0" w:space="0" w:color="auto"/>
      </w:divBdr>
    </w:div>
    <w:div w:id="626667422">
      <w:bodyDiv w:val="1"/>
      <w:marLeft w:val="0"/>
      <w:marRight w:val="0"/>
      <w:marTop w:val="0"/>
      <w:marBottom w:val="0"/>
      <w:divBdr>
        <w:top w:val="none" w:sz="0" w:space="0" w:color="auto"/>
        <w:left w:val="none" w:sz="0" w:space="0" w:color="auto"/>
        <w:bottom w:val="none" w:sz="0" w:space="0" w:color="auto"/>
        <w:right w:val="none" w:sz="0" w:space="0" w:color="auto"/>
      </w:divBdr>
    </w:div>
    <w:div w:id="671958820">
      <w:bodyDiv w:val="1"/>
      <w:marLeft w:val="0"/>
      <w:marRight w:val="0"/>
      <w:marTop w:val="0"/>
      <w:marBottom w:val="0"/>
      <w:divBdr>
        <w:top w:val="none" w:sz="0" w:space="0" w:color="auto"/>
        <w:left w:val="none" w:sz="0" w:space="0" w:color="auto"/>
        <w:bottom w:val="none" w:sz="0" w:space="0" w:color="auto"/>
        <w:right w:val="none" w:sz="0" w:space="0" w:color="auto"/>
      </w:divBdr>
    </w:div>
    <w:div w:id="748423810">
      <w:bodyDiv w:val="1"/>
      <w:marLeft w:val="0"/>
      <w:marRight w:val="0"/>
      <w:marTop w:val="0"/>
      <w:marBottom w:val="0"/>
      <w:divBdr>
        <w:top w:val="none" w:sz="0" w:space="0" w:color="auto"/>
        <w:left w:val="none" w:sz="0" w:space="0" w:color="auto"/>
        <w:bottom w:val="none" w:sz="0" w:space="0" w:color="auto"/>
        <w:right w:val="none" w:sz="0" w:space="0" w:color="auto"/>
      </w:divBdr>
    </w:div>
    <w:div w:id="776021995">
      <w:bodyDiv w:val="1"/>
      <w:marLeft w:val="0"/>
      <w:marRight w:val="0"/>
      <w:marTop w:val="0"/>
      <w:marBottom w:val="0"/>
      <w:divBdr>
        <w:top w:val="none" w:sz="0" w:space="0" w:color="auto"/>
        <w:left w:val="none" w:sz="0" w:space="0" w:color="auto"/>
        <w:bottom w:val="none" w:sz="0" w:space="0" w:color="auto"/>
        <w:right w:val="none" w:sz="0" w:space="0" w:color="auto"/>
      </w:divBdr>
    </w:div>
    <w:div w:id="789739579">
      <w:bodyDiv w:val="1"/>
      <w:marLeft w:val="0"/>
      <w:marRight w:val="0"/>
      <w:marTop w:val="0"/>
      <w:marBottom w:val="0"/>
      <w:divBdr>
        <w:top w:val="none" w:sz="0" w:space="0" w:color="auto"/>
        <w:left w:val="none" w:sz="0" w:space="0" w:color="auto"/>
        <w:bottom w:val="none" w:sz="0" w:space="0" w:color="auto"/>
        <w:right w:val="none" w:sz="0" w:space="0" w:color="auto"/>
      </w:divBdr>
    </w:div>
    <w:div w:id="829058372">
      <w:bodyDiv w:val="1"/>
      <w:marLeft w:val="0"/>
      <w:marRight w:val="0"/>
      <w:marTop w:val="0"/>
      <w:marBottom w:val="0"/>
      <w:divBdr>
        <w:top w:val="none" w:sz="0" w:space="0" w:color="auto"/>
        <w:left w:val="none" w:sz="0" w:space="0" w:color="auto"/>
        <w:bottom w:val="none" w:sz="0" w:space="0" w:color="auto"/>
        <w:right w:val="none" w:sz="0" w:space="0" w:color="auto"/>
      </w:divBdr>
    </w:div>
    <w:div w:id="846215523">
      <w:bodyDiv w:val="1"/>
      <w:marLeft w:val="0"/>
      <w:marRight w:val="0"/>
      <w:marTop w:val="0"/>
      <w:marBottom w:val="0"/>
      <w:divBdr>
        <w:top w:val="none" w:sz="0" w:space="0" w:color="auto"/>
        <w:left w:val="none" w:sz="0" w:space="0" w:color="auto"/>
        <w:bottom w:val="none" w:sz="0" w:space="0" w:color="auto"/>
        <w:right w:val="none" w:sz="0" w:space="0" w:color="auto"/>
      </w:divBdr>
    </w:div>
    <w:div w:id="890579988">
      <w:bodyDiv w:val="1"/>
      <w:marLeft w:val="0"/>
      <w:marRight w:val="0"/>
      <w:marTop w:val="0"/>
      <w:marBottom w:val="0"/>
      <w:divBdr>
        <w:top w:val="none" w:sz="0" w:space="0" w:color="auto"/>
        <w:left w:val="none" w:sz="0" w:space="0" w:color="auto"/>
        <w:bottom w:val="none" w:sz="0" w:space="0" w:color="auto"/>
        <w:right w:val="none" w:sz="0" w:space="0" w:color="auto"/>
      </w:divBdr>
    </w:div>
    <w:div w:id="919751978">
      <w:bodyDiv w:val="1"/>
      <w:marLeft w:val="0"/>
      <w:marRight w:val="0"/>
      <w:marTop w:val="0"/>
      <w:marBottom w:val="0"/>
      <w:divBdr>
        <w:top w:val="none" w:sz="0" w:space="0" w:color="auto"/>
        <w:left w:val="none" w:sz="0" w:space="0" w:color="auto"/>
        <w:bottom w:val="none" w:sz="0" w:space="0" w:color="auto"/>
        <w:right w:val="none" w:sz="0" w:space="0" w:color="auto"/>
      </w:divBdr>
    </w:div>
    <w:div w:id="930165057">
      <w:bodyDiv w:val="1"/>
      <w:marLeft w:val="0"/>
      <w:marRight w:val="0"/>
      <w:marTop w:val="0"/>
      <w:marBottom w:val="0"/>
      <w:divBdr>
        <w:top w:val="none" w:sz="0" w:space="0" w:color="auto"/>
        <w:left w:val="none" w:sz="0" w:space="0" w:color="auto"/>
        <w:bottom w:val="none" w:sz="0" w:space="0" w:color="auto"/>
        <w:right w:val="none" w:sz="0" w:space="0" w:color="auto"/>
      </w:divBdr>
    </w:div>
    <w:div w:id="970941075">
      <w:bodyDiv w:val="1"/>
      <w:marLeft w:val="0"/>
      <w:marRight w:val="0"/>
      <w:marTop w:val="0"/>
      <w:marBottom w:val="0"/>
      <w:divBdr>
        <w:top w:val="none" w:sz="0" w:space="0" w:color="auto"/>
        <w:left w:val="none" w:sz="0" w:space="0" w:color="auto"/>
        <w:bottom w:val="none" w:sz="0" w:space="0" w:color="auto"/>
        <w:right w:val="none" w:sz="0" w:space="0" w:color="auto"/>
      </w:divBdr>
    </w:div>
    <w:div w:id="1028262117">
      <w:bodyDiv w:val="1"/>
      <w:marLeft w:val="0"/>
      <w:marRight w:val="0"/>
      <w:marTop w:val="0"/>
      <w:marBottom w:val="0"/>
      <w:divBdr>
        <w:top w:val="none" w:sz="0" w:space="0" w:color="auto"/>
        <w:left w:val="none" w:sz="0" w:space="0" w:color="auto"/>
        <w:bottom w:val="none" w:sz="0" w:space="0" w:color="auto"/>
        <w:right w:val="none" w:sz="0" w:space="0" w:color="auto"/>
      </w:divBdr>
    </w:div>
    <w:div w:id="1072432789">
      <w:bodyDiv w:val="1"/>
      <w:marLeft w:val="0"/>
      <w:marRight w:val="0"/>
      <w:marTop w:val="0"/>
      <w:marBottom w:val="0"/>
      <w:divBdr>
        <w:top w:val="none" w:sz="0" w:space="0" w:color="auto"/>
        <w:left w:val="none" w:sz="0" w:space="0" w:color="auto"/>
        <w:bottom w:val="none" w:sz="0" w:space="0" w:color="auto"/>
        <w:right w:val="none" w:sz="0" w:space="0" w:color="auto"/>
      </w:divBdr>
    </w:div>
    <w:div w:id="1073043532">
      <w:bodyDiv w:val="1"/>
      <w:marLeft w:val="0"/>
      <w:marRight w:val="0"/>
      <w:marTop w:val="0"/>
      <w:marBottom w:val="0"/>
      <w:divBdr>
        <w:top w:val="none" w:sz="0" w:space="0" w:color="auto"/>
        <w:left w:val="none" w:sz="0" w:space="0" w:color="auto"/>
        <w:bottom w:val="none" w:sz="0" w:space="0" w:color="auto"/>
        <w:right w:val="none" w:sz="0" w:space="0" w:color="auto"/>
      </w:divBdr>
    </w:div>
    <w:div w:id="1233003155">
      <w:bodyDiv w:val="1"/>
      <w:marLeft w:val="0"/>
      <w:marRight w:val="0"/>
      <w:marTop w:val="0"/>
      <w:marBottom w:val="0"/>
      <w:divBdr>
        <w:top w:val="none" w:sz="0" w:space="0" w:color="auto"/>
        <w:left w:val="none" w:sz="0" w:space="0" w:color="auto"/>
        <w:bottom w:val="none" w:sz="0" w:space="0" w:color="auto"/>
        <w:right w:val="none" w:sz="0" w:space="0" w:color="auto"/>
      </w:divBdr>
    </w:div>
    <w:div w:id="1239361641">
      <w:bodyDiv w:val="1"/>
      <w:marLeft w:val="0"/>
      <w:marRight w:val="0"/>
      <w:marTop w:val="0"/>
      <w:marBottom w:val="0"/>
      <w:divBdr>
        <w:top w:val="none" w:sz="0" w:space="0" w:color="auto"/>
        <w:left w:val="none" w:sz="0" w:space="0" w:color="auto"/>
        <w:bottom w:val="none" w:sz="0" w:space="0" w:color="auto"/>
        <w:right w:val="none" w:sz="0" w:space="0" w:color="auto"/>
      </w:divBdr>
    </w:div>
    <w:div w:id="1259875634">
      <w:bodyDiv w:val="1"/>
      <w:marLeft w:val="0"/>
      <w:marRight w:val="0"/>
      <w:marTop w:val="0"/>
      <w:marBottom w:val="0"/>
      <w:divBdr>
        <w:top w:val="none" w:sz="0" w:space="0" w:color="auto"/>
        <w:left w:val="none" w:sz="0" w:space="0" w:color="auto"/>
        <w:bottom w:val="none" w:sz="0" w:space="0" w:color="auto"/>
        <w:right w:val="none" w:sz="0" w:space="0" w:color="auto"/>
      </w:divBdr>
    </w:div>
    <w:div w:id="1279221089">
      <w:bodyDiv w:val="1"/>
      <w:marLeft w:val="0"/>
      <w:marRight w:val="0"/>
      <w:marTop w:val="0"/>
      <w:marBottom w:val="0"/>
      <w:divBdr>
        <w:top w:val="none" w:sz="0" w:space="0" w:color="auto"/>
        <w:left w:val="none" w:sz="0" w:space="0" w:color="auto"/>
        <w:bottom w:val="none" w:sz="0" w:space="0" w:color="auto"/>
        <w:right w:val="none" w:sz="0" w:space="0" w:color="auto"/>
      </w:divBdr>
    </w:div>
    <w:div w:id="1307592177">
      <w:bodyDiv w:val="1"/>
      <w:marLeft w:val="0"/>
      <w:marRight w:val="0"/>
      <w:marTop w:val="0"/>
      <w:marBottom w:val="0"/>
      <w:divBdr>
        <w:top w:val="none" w:sz="0" w:space="0" w:color="auto"/>
        <w:left w:val="none" w:sz="0" w:space="0" w:color="auto"/>
        <w:bottom w:val="none" w:sz="0" w:space="0" w:color="auto"/>
        <w:right w:val="none" w:sz="0" w:space="0" w:color="auto"/>
      </w:divBdr>
    </w:div>
    <w:div w:id="1408188223">
      <w:bodyDiv w:val="1"/>
      <w:marLeft w:val="0"/>
      <w:marRight w:val="0"/>
      <w:marTop w:val="0"/>
      <w:marBottom w:val="0"/>
      <w:divBdr>
        <w:top w:val="none" w:sz="0" w:space="0" w:color="auto"/>
        <w:left w:val="none" w:sz="0" w:space="0" w:color="auto"/>
        <w:bottom w:val="none" w:sz="0" w:space="0" w:color="auto"/>
        <w:right w:val="none" w:sz="0" w:space="0" w:color="auto"/>
      </w:divBdr>
    </w:div>
    <w:div w:id="1501583971">
      <w:bodyDiv w:val="1"/>
      <w:marLeft w:val="0"/>
      <w:marRight w:val="0"/>
      <w:marTop w:val="0"/>
      <w:marBottom w:val="0"/>
      <w:divBdr>
        <w:top w:val="none" w:sz="0" w:space="0" w:color="auto"/>
        <w:left w:val="none" w:sz="0" w:space="0" w:color="auto"/>
        <w:bottom w:val="none" w:sz="0" w:space="0" w:color="auto"/>
        <w:right w:val="none" w:sz="0" w:space="0" w:color="auto"/>
      </w:divBdr>
    </w:div>
    <w:div w:id="1505389738">
      <w:bodyDiv w:val="1"/>
      <w:marLeft w:val="0"/>
      <w:marRight w:val="0"/>
      <w:marTop w:val="0"/>
      <w:marBottom w:val="0"/>
      <w:divBdr>
        <w:top w:val="none" w:sz="0" w:space="0" w:color="auto"/>
        <w:left w:val="none" w:sz="0" w:space="0" w:color="auto"/>
        <w:bottom w:val="none" w:sz="0" w:space="0" w:color="auto"/>
        <w:right w:val="none" w:sz="0" w:space="0" w:color="auto"/>
      </w:divBdr>
    </w:div>
    <w:div w:id="1541669395">
      <w:bodyDiv w:val="1"/>
      <w:marLeft w:val="0"/>
      <w:marRight w:val="0"/>
      <w:marTop w:val="0"/>
      <w:marBottom w:val="0"/>
      <w:divBdr>
        <w:top w:val="none" w:sz="0" w:space="0" w:color="auto"/>
        <w:left w:val="none" w:sz="0" w:space="0" w:color="auto"/>
        <w:bottom w:val="none" w:sz="0" w:space="0" w:color="auto"/>
        <w:right w:val="none" w:sz="0" w:space="0" w:color="auto"/>
      </w:divBdr>
    </w:div>
    <w:div w:id="1556349747">
      <w:bodyDiv w:val="1"/>
      <w:marLeft w:val="0"/>
      <w:marRight w:val="0"/>
      <w:marTop w:val="0"/>
      <w:marBottom w:val="0"/>
      <w:divBdr>
        <w:top w:val="none" w:sz="0" w:space="0" w:color="auto"/>
        <w:left w:val="none" w:sz="0" w:space="0" w:color="auto"/>
        <w:bottom w:val="none" w:sz="0" w:space="0" w:color="auto"/>
        <w:right w:val="none" w:sz="0" w:space="0" w:color="auto"/>
      </w:divBdr>
    </w:div>
    <w:div w:id="1580211956">
      <w:bodyDiv w:val="1"/>
      <w:marLeft w:val="0"/>
      <w:marRight w:val="0"/>
      <w:marTop w:val="0"/>
      <w:marBottom w:val="0"/>
      <w:divBdr>
        <w:top w:val="none" w:sz="0" w:space="0" w:color="auto"/>
        <w:left w:val="none" w:sz="0" w:space="0" w:color="auto"/>
        <w:bottom w:val="none" w:sz="0" w:space="0" w:color="auto"/>
        <w:right w:val="none" w:sz="0" w:space="0" w:color="auto"/>
      </w:divBdr>
    </w:div>
    <w:div w:id="1600945557">
      <w:bodyDiv w:val="1"/>
      <w:marLeft w:val="0"/>
      <w:marRight w:val="0"/>
      <w:marTop w:val="0"/>
      <w:marBottom w:val="0"/>
      <w:divBdr>
        <w:top w:val="none" w:sz="0" w:space="0" w:color="auto"/>
        <w:left w:val="none" w:sz="0" w:space="0" w:color="auto"/>
        <w:bottom w:val="none" w:sz="0" w:space="0" w:color="auto"/>
        <w:right w:val="none" w:sz="0" w:space="0" w:color="auto"/>
      </w:divBdr>
    </w:div>
    <w:div w:id="1621181207">
      <w:bodyDiv w:val="1"/>
      <w:marLeft w:val="0"/>
      <w:marRight w:val="0"/>
      <w:marTop w:val="0"/>
      <w:marBottom w:val="0"/>
      <w:divBdr>
        <w:top w:val="none" w:sz="0" w:space="0" w:color="auto"/>
        <w:left w:val="none" w:sz="0" w:space="0" w:color="auto"/>
        <w:bottom w:val="none" w:sz="0" w:space="0" w:color="auto"/>
        <w:right w:val="none" w:sz="0" w:space="0" w:color="auto"/>
      </w:divBdr>
    </w:div>
    <w:div w:id="1640574927">
      <w:bodyDiv w:val="1"/>
      <w:marLeft w:val="0"/>
      <w:marRight w:val="0"/>
      <w:marTop w:val="0"/>
      <w:marBottom w:val="0"/>
      <w:divBdr>
        <w:top w:val="none" w:sz="0" w:space="0" w:color="auto"/>
        <w:left w:val="none" w:sz="0" w:space="0" w:color="auto"/>
        <w:bottom w:val="none" w:sz="0" w:space="0" w:color="auto"/>
        <w:right w:val="none" w:sz="0" w:space="0" w:color="auto"/>
      </w:divBdr>
    </w:div>
    <w:div w:id="1770467854">
      <w:bodyDiv w:val="1"/>
      <w:marLeft w:val="0"/>
      <w:marRight w:val="0"/>
      <w:marTop w:val="0"/>
      <w:marBottom w:val="0"/>
      <w:divBdr>
        <w:top w:val="none" w:sz="0" w:space="0" w:color="auto"/>
        <w:left w:val="none" w:sz="0" w:space="0" w:color="auto"/>
        <w:bottom w:val="none" w:sz="0" w:space="0" w:color="auto"/>
        <w:right w:val="none" w:sz="0" w:space="0" w:color="auto"/>
      </w:divBdr>
    </w:div>
    <w:div w:id="1779988023">
      <w:bodyDiv w:val="1"/>
      <w:marLeft w:val="0"/>
      <w:marRight w:val="0"/>
      <w:marTop w:val="0"/>
      <w:marBottom w:val="0"/>
      <w:divBdr>
        <w:top w:val="none" w:sz="0" w:space="0" w:color="auto"/>
        <w:left w:val="none" w:sz="0" w:space="0" w:color="auto"/>
        <w:bottom w:val="none" w:sz="0" w:space="0" w:color="auto"/>
        <w:right w:val="none" w:sz="0" w:space="0" w:color="auto"/>
      </w:divBdr>
    </w:div>
    <w:div w:id="1781025480">
      <w:bodyDiv w:val="1"/>
      <w:marLeft w:val="0"/>
      <w:marRight w:val="0"/>
      <w:marTop w:val="0"/>
      <w:marBottom w:val="0"/>
      <w:divBdr>
        <w:top w:val="none" w:sz="0" w:space="0" w:color="auto"/>
        <w:left w:val="none" w:sz="0" w:space="0" w:color="auto"/>
        <w:bottom w:val="none" w:sz="0" w:space="0" w:color="auto"/>
        <w:right w:val="none" w:sz="0" w:space="0" w:color="auto"/>
      </w:divBdr>
    </w:div>
    <w:div w:id="1791128025">
      <w:bodyDiv w:val="1"/>
      <w:marLeft w:val="0"/>
      <w:marRight w:val="0"/>
      <w:marTop w:val="0"/>
      <w:marBottom w:val="0"/>
      <w:divBdr>
        <w:top w:val="none" w:sz="0" w:space="0" w:color="auto"/>
        <w:left w:val="none" w:sz="0" w:space="0" w:color="auto"/>
        <w:bottom w:val="none" w:sz="0" w:space="0" w:color="auto"/>
        <w:right w:val="none" w:sz="0" w:space="0" w:color="auto"/>
      </w:divBdr>
    </w:div>
    <w:div w:id="1795102776">
      <w:bodyDiv w:val="1"/>
      <w:marLeft w:val="0"/>
      <w:marRight w:val="0"/>
      <w:marTop w:val="0"/>
      <w:marBottom w:val="0"/>
      <w:divBdr>
        <w:top w:val="none" w:sz="0" w:space="0" w:color="auto"/>
        <w:left w:val="none" w:sz="0" w:space="0" w:color="auto"/>
        <w:bottom w:val="none" w:sz="0" w:space="0" w:color="auto"/>
        <w:right w:val="none" w:sz="0" w:space="0" w:color="auto"/>
      </w:divBdr>
    </w:div>
    <w:div w:id="1807551667">
      <w:bodyDiv w:val="1"/>
      <w:marLeft w:val="0"/>
      <w:marRight w:val="0"/>
      <w:marTop w:val="0"/>
      <w:marBottom w:val="0"/>
      <w:divBdr>
        <w:top w:val="none" w:sz="0" w:space="0" w:color="auto"/>
        <w:left w:val="none" w:sz="0" w:space="0" w:color="auto"/>
        <w:bottom w:val="none" w:sz="0" w:space="0" w:color="auto"/>
        <w:right w:val="none" w:sz="0" w:space="0" w:color="auto"/>
      </w:divBdr>
    </w:div>
    <w:div w:id="1900752170">
      <w:bodyDiv w:val="1"/>
      <w:marLeft w:val="0"/>
      <w:marRight w:val="0"/>
      <w:marTop w:val="0"/>
      <w:marBottom w:val="0"/>
      <w:divBdr>
        <w:top w:val="none" w:sz="0" w:space="0" w:color="auto"/>
        <w:left w:val="none" w:sz="0" w:space="0" w:color="auto"/>
        <w:bottom w:val="none" w:sz="0" w:space="0" w:color="auto"/>
        <w:right w:val="none" w:sz="0" w:space="0" w:color="auto"/>
      </w:divBdr>
    </w:div>
    <w:div w:id="1907572951">
      <w:bodyDiv w:val="1"/>
      <w:marLeft w:val="0"/>
      <w:marRight w:val="0"/>
      <w:marTop w:val="0"/>
      <w:marBottom w:val="0"/>
      <w:divBdr>
        <w:top w:val="none" w:sz="0" w:space="0" w:color="auto"/>
        <w:left w:val="none" w:sz="0" w:space="0" w:color="auto"/>
        <w:bottom w:val="none" w:sz="0" w:space="0" w:color="auto"/>
        <w:right w:val="none" w:sz="0" w:space="0" w:color="auto"/>
      </w:divBdr>
    </w:div>
    <w:div w:id="1922449296">
      <w:bodyDiv w:val="1"/>
      <w:marLeft w:val="0"/>
      <w:marRight w:val="0"/>
      <w:marTop w:val="0"/>
      <w:marBottom w:val="0"/>
      <w:divBdr>
        <w:top w:val="none" w:sz="0" w:space="0" w:color="auto"/>
        <w:left w:val="none" w:sz="0" w:space="0" w:color="auto"/>
        <w:bottom w:val="none" w:sz="0" w:space="0" w:color="auto"/>
        <w:right w:val="none" w:sz="0" w:space="0" w:color="auto"/>
      </w:divBdr>
    </w:div>
    <w:div w:id="1932808617">
      <w:bodyDiv w:val="1"/>
      <w:marLeft w:val="0"/>
      <w:marRight w:val="0"/>
      <w:marTop w:val="0"/>
      <w:marBottom w:val="0"/>
      <w:divBdr>
        <w:top w:val="none" w:sz="0" w:space="0" w:color="auto"/>
        <w:left w:val="none" w:sz="0" w:space="0" w:color="auto"/>
        <w:bottom w:val="none" w:sz="0" w:space="0" w:color="auto"/>
        <w:right w:val="none" w:sz="0" w:space="0" w:color="auto"/>
      </w:divBdr>
    </w:div>
    <w:div w:id="1942106363">
      <w:bodyDiv w:val="1"/>
      <w:marLeft w:val="0"/>
      <w:marRight w:val="0"/>
      <w:marTop w:val="0"/>
      <w:marBottom w:val="0"/>
      <w:divBdr>
        <w:top w:val="none" w:sz="0" w:space="0" w:color="auto"/>
        <w:left w:val="none" w:sz="0" w:space="0" w:color="auto"/>
        <w:bottom w:val="none" w:sz="0" w:space="0" w:color="auto"/>
        <w:right w:val="none" w:sz="0" w:space="0" w:color="auto"/>
      </w:divBdr>
    </w:div>
    <w:div w:id="1942881045">
      <w:bodyDiv w:val="1"/>
      <w:marLeft w:val="0"/>
      <w:marRight w:val="0"/>
      <w:marTop w:val="0"/>
      <w:marBottom w:val="0"/>
      <w:divBdr>
        <w:top w:val="none" w:sz="0" w:space="0" w:color="auto"/>
        <w:left w:val="none" w:sz="0" w:space="0" w:color="auto"/>
        <w:bottom w:val="none" w:sz="0" w:space="0" w:color="auto"/>
        <w:right w:val="none" w:sz="0" w:space="0" w:color="auto"/>
      </w:divBdr>
    </w:div>
    <w:div w:id="1977027892">
      <w:bodyDiv w:val="1"/>
      <w:marLeft w:val="0"/>
      <w:marRight w:val="0"/>
      <w:marTop w:val="0"/>
      <w:marBottom w:val="0"/>
      <w:divBdr>
        <w:top w:val="none" w:sz="0" w:space="0" w:color="auto"/>
        <w:left w:val="none" w:sz="0" w:space="0" w:color="auto"/>
        <w:bottom w:val="none" w:sz="0" w:space="0" w:color="auto"/>
        <w:right w:val="none" w:sz="0" w:space="0" w:color="auto"/>
      </w:divBdr>
    </w:div>
    <w:div w:id="1985770073">
      <w:bodyDiv w:val="1"/>
      <w:marLeft w:val="0"/>
      <w:marRight w:val="0"/>
      <w:marTop w:val="0"/>
      <w:marBottom w:val="0"/>
      <w:divBdr>
        <w:top w:val="none" w:sz="0" w:space="0" w:color="auto"/>
        <w:left w:val="none" w:sz="0" w:space="0" w:color="auto"/>
        <w:bottom w:val="none" w:sz="0" w:space="0" w:color="auto"/>
        <w:right w:val="none" w:sz="0" w:space="0" w:color="auto"/>
      </w:divBdr>
    </w:div>
    <w:div w:id="2003853006">
      <w:bodyDiv w:val="1"/>
      <w:marLeft w:val="0"/>
      <w:marRight w:val="0"/>
      <w:marTop w:val="0"/>
      <w:marBottom w:val="0"/>
      <w:divBdr>
        <w:top w:val="none" w:sz="0" w:space="0" w:color="auto"/>
        <w:left w:val="none" w:sz="0" w:space="0" w:color="auto"/>
        <w:bottom w:val="none" w:sz="0" w:space="0" w:color="auto"/>
        <w:right w:val="none" w:sz="0" w:space="0" w:color="auto"/>
      </w:divBdr>
    </w:div>
    <w:div w:id="2007126843">
      <w:bodyDiv w:val="1"/>
      <w:marLeft w:val="0"/>
      <w:marRight w:val="0"/>
      <w:marTop w:val="0"/>
      <w:marBottom w:val="0"/>
      <w:divBdr>
        <w:top w:val="none" w:sz="0" w:space="0" w:color="auto"/>
        <w:left w:val="none" w:sz="0" w:space="0" w:color="auto"/>
        <w:bottom w:val="none" w:sz="0" w:space="0" w:color="auto"/>
        <w:right w:val="none" w:sz="0" w:space="0" w:color="auto"/>
      </w:divBdr>
    </w:div>
    <w:div w:id="2054771491">
      <w:bodyDiv w:val="1"/>
      <w:marLeft w:val="0"/>
      <w:marRight w:val="0"/>
      <w:marTop w:val="0"/>
      <w:marBottom w:val="0"/>
      <w:divBdr>
        <w:top w:val="none" w:sz="0" w:space="0" w:color="auto"/>
        <w:left w:val="none" w:sz="0" w:space="0" w:color="auto"/>
        <w:bottom w:val="none" w:sz="0" w:space="0" w:color="auto"/>
        <w:right w:val="none" w:sz="0" w:space="0" w:color="auto"/>
      </w:divBdr>
    </w:div>
    <w:div w:id="2116516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Dep20</b:Tag>
    <b:SourceType>Report</b:SourceType>
    <b:Guid>{9CA50A2F-FCFC-4FBA-BE4F-9CC4783F2EAC}</b:Guid>
    <b:Title>Cyber Security Breaches Survey 2020</b:Title>
    <b:Year>2020</b:Year>
    <b:Author>
      <b:Author>
        <b:Corporate>Department for Digital, Culture, Media and Sport</b:Corporate>
      </b:Author>
    </b:Author>
    <b:Publisher>HM Government</b:Publisher>
    <b:City>London</b:City>
    <b:RefOrder>1</b:RefOrder>
  </b:Source>
  <b:Source>
    <b:Tag>HMJ15</b:Tag>
    <b:SourceType>InternetSite</b:SourceType>
    <b:Guid>{FA66CD02-DC3E-4F17-AFC9-9E6EBFCA34CA}</b:Guid>
    <b:Title>Jamaican Parliment</b:Title>
    <b:Year>2015</b:Year>
    <b:Author>
      <b:Author>
        <b:Corporate>HM Janaican Government</b:Corporate>
      </b:Author>
    </b:Author>
    <b:Month>December</b:Month>
    <b:Day>21</b:Day>
    <b:YearAccessed>2020</b:YearAccessed>
    <b:MonthAccessed>November</b:MonthAccessed>
    <b:DayAccessed>3</b:DayAccessed>
    <b:URL>laws.moj.gov.jm</b:URL>
    <b:RefOrder>2</b:RefOrder>
  </b:Source>
  <b:Source>
    <b:Tag>Cit201</b:Tag>
    <b:SourceType>InternetSite</b:SourceType>
    <b:Guid>{29625377-1C5A-40F3-8A5B-2068832B3D7E}</b:Guid>
    <b:Author>
      <b:Author>
        <b:Corporate>Citrix</b:Corporate>
      </b:Author>
    </b:Author>
    <b:Title>What is BYOD (Bring Your Own Device)?</b:Title>
    <b:ProductionCompany>Citrix</b:ProductionCompany>
    <b:YearAccessed>2020</b:YearAccessed>
    <b:MonthAccessed>November</b:MonthAccessed>
    <b:DayAccessed>26</b:DayAccessed>
    <b:URL>https://www.citrix.com/en-gb/glossary/byod.html</b:URL>
    <b:Publisher>Citrix</b:Publisher>
    <b:RefOrder>3</b:RefOrder>
  </b:Source>
  <b:Source>
    <b:Tag>KSN11</b:Tag>
    <b:SourceType>JournalArticle</b:SourceType>
    <b:Guid>{BB82DF53-F12D-4511-8A58-5FFDB5A96587}</b:Guid>
    <b:Title>The BYOT Buzz</b:Title>
    <b:Year>2011</b:Year>
    <b:Author>
      <b:Author>
        <b:NameList>
          <b:Person>
            <b:Last>K.S.Nash</b:Last>
          </b:Person>
        </b:NameList>
      </b:Author>
    </b:Author>
    <b:JournalName>CIO</b:JournalName>
    <b:Pages>1</b:Pages>
    <b:Volume>25</b:Volume>
    <b:RefOrder>4</b:RefOrder>
  </b:Source>
  <b:Source>
    <b:Tag>Ash15</b:Tag>
    <b:SourceType>InternetSite</b:SourceType>
    <b:Guid>{0811522D-B8CA-440A-BC13-B61B4C7B5B1E}</b:Guid>
    <b:Title>Server and Device Hardening Recommendations for Key Management Systems</b:Title>
    <b:Year>2015</b:Year>
    <b:Author>
      <b:Author>
        <b:NameList>
          <b:Person>
            <b:Last>JA</b:Last>
            <b:First>Ashiq</b:First>
          </b:Person>
        </b:NameList>
      </b:Author>
    </b:Author>
    <b:ProductionCompany>cryptomathic.com</b:ProductionCompany>
    <b:Month>August</b:Month>
    <b:Day>28</b:Day>
    <b:YearAccessed>2020</b:YearAccessed>
    <b:MonthAccessed>December</b:MonthAccessed>
    <b:DayAccessed>1</b:DayAccessed>
    <b:URL>https://www.cryptomathic.com/news-events/blog/key-management-system-server-and-device-hardening</b:URL>
    <b:RefOrder>5</b:RefOrder>
  </b:Source>
  <b:Source>
    <b:Tag>Oxf20</b:Tag>
    <b:SourceType>Misc</b:SourceType>
    <b:Guid>{411813D3-6039-4EE3-8E1F-DA8021652FDE}</b:Guid>
    <b:Author>
      <b:Author>
        <b:Corporate>Oxford Dictionaries</b:Corporate>
      </b:Author>
    </b:Author>
    <b:Title>Oxford Advanced Learner's Dictionary</b:Title>
    <b:Year>2020</b:Year>
    <b:City>Oxford</b:City>
    <b:Publisher>University of Oxford</b:Publisher>
    <b:RefOrder>6</b:RefOrder>
  </b:Source>
  <b:Source>
    <b:Tag>Nat20</b:Tag>
    <b:SourceType>InternetSite</b:SourceType>
    <b:Guid>{F746FCA7-F034-4281-97EF-0D8B6CA0C292}</b:Guid>
    <b:Title>Password administartion for system owners</b:Title>
    <b:Author>
      <b:Author>
        <b:Corporate>National Cyber Security Centre</b:Corporate>
      </b:Author>
    </b:Author>
    <b:ProductionCompany>HM UK Government</b:ProductionCompany>
    <b:YearAccessed>2020</b:YearAccessed>
    <b:MonthAccessed>December</b:MonthAccessed>
    <b:DayAccessed>1</b:DayAccessed>
    <b:URL>https:///www.ncsc.gov.uk/collection/passwords/updating-your-approach</b:URL>
    <b:RefOrder>7</b:RefOrder>
  </b:Source>
  <b:Source>
    <b:Tag>Mic17</b:Tag>
    <b:SourceType>DocumentFromInternetSite</b:SourceType>
    <b:Guid>{10DBF5B4-9757-4AD3-955B-067392061ED3}</b:Guid>
    <b:Title>Password Policy</b:Title>
    <b:Year>2017</b:Year>
    <b:Month>April</b:Month>
    <b:Day>19</b:Day>
    <b:YearAccessed>2020</b:YearAccessed>
    <b:MonthAccessed>December</b:MonthAccessed>
    <b:DayAccessed>1</b:DayAccessed>
    <b:URL>https://docs.microsoft.com/en-us/windows/security/threat-protection/security-policy-settings/minimum-password-length</b:URL>
    <b:Author>
      <b:Author>
        <b:Corporate>Microsoft</b:Corporate>
      </b:Author>
    </b:Author>
    <b:RefOrder>8</b:RefOrder>
  </b:Source>
</b:Sources>
</file>

<file path=customXml/itemProps1.xml><?xml version="1.0" encoding="utf-8"?>
<ds:datastoreItem xmlns:ds="http://schemas.openxmlformats.org/officeDocument/2006/customXml" ds:itemID="{73B5C80E-44E4-4D83-B952-2A9E9D6E2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5</Pages>
  <Words>2320</Words>
  <Characters>13226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dc:creator>
  <cp:keywords/>
  <dc:description/>
  <cp:lastModifiedBy>Brandon Philip Gorman (1909188)</cp:lastModifiedBy>
  <cp:revision>8</cp:revision>
  <dcterms:created xsi:type="dcterms:W3CDTF">2020-12-05T12:39:00Z</dcterms:created>
  <dcterms:modified xsi:type="dcterms:W3CDTF">2020-12-05T17:48:00Z</dcterms:modified>
</cp:coreProperties>
</file>