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ADDC81" w14:textId="57CCC408" w:rsidR="00712D44" w:rsidRPr="00065839" w:rsidRDefault="00907852" w:rsidP="00065839">
      <w:pPr>
        <w:pStyle w:val="NoSpacing"/>
        <w:spacing w:line="360" w:lineRule="auto"/>
        <w:jc w:val="both"/>
        <w:rPr>
          <w:rFonts w:ascii="Times New Roman" w:hAnsi="Times New Roman" w:cs="Times New Roman"/>
          <w:b/>
          <w:bCs/>
          <w:sz w:val="24"/>
          <w:szCs w:val="24"/>
        </w:rPr>
      </w:pPr>
      <w:r w:rsidRPr="00065839">
        <w:rPr>
          <w:rFonts w:ascii="Times New Roman" w:hAnsi="Times New Roman" w:cs="Times New Roman"/>
          <w:b/>
          <w:bCs/>
          <w:sz w:val="24"/>
          <w:szCs w:val="24"/>
        </w:rPr>
        <w:t>Critically Reflect how being labelled as an ‘older person’ might negatively impact upon one’s mental health</w:t>
      </w:r>
    </w:p>
    <w:p w14:paraId="658945FD" w14:textId="382FF3B1" w:rsidR="00567C10" w:rsidRPr="00065839" w:rsidRDefault="00567C10" w:rsidP="00065839">
      <w:pPr>
        <w:pStyle w:val="NoSpacing"/>
        <w:spacing w:line="360" w:lineRule="auto"/>
        <w:jc w:val="both"/>
        <w:rPr>
          <w:rFonts w:ascii="Times New Roman" w:hAnsi="Times New Roman" w:cs="Times New Roman"/>
          <w:b/>
          <w:bCs/>
          <w:sz w:val="24"/>
          <w:szCs w:val="24"/>
        </w:rPr>
      </w:pPr>
    </w:p>
    <w:p w14:paraId="02A41B39" w14:textId="5BA01EC8" w:rsidR="00FE0A5E" w:rsidRPr="00065839" w:rsidRDefault="00EA2B3A"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Throughout much of the 20</w:t>
      </w:r>
      <w:r w:rsidRPr="00065839">
        <w:rPr>
          <w:rFonts w:ascii="Times New Roman" w:hAnsi="Times New Roman" w:cs="Times New Roman"/>
          <w:sz w:val="24"/>
          <w:szCs w:val="24"/>
          <w:vertAlign w:val="superscript"/>
        </w:rPr>
        <w:t>th</w:t>
      </w:r>
      <w:r w:rsidRPr="00065839">
        <w:rPr>
          <w:rFonts w:ascii="Times New Roman" w:hAnsi="Times New Roman" w:cs="Times New Roman"/>
          <w:sz w:val="24"/>
          <w:szCs w:val="24"/>
        </w:rPr>
        <w:t xml:space="preserve"> century sociologists perceived class as the primary social division (Thane, 2003). However, increasing recognition that there are, in fact, multiple areas of diversity in all societies, </w:t>
      </w:r>
      <w:r w:rsidR="00692D62" w:rsidRPr="00065839">
        <w:rPr>
          <w:rFonts w:ascii="Times New Roman" w:hAnsi="Times New Roman" w:cs="Times New Roman"/>
          <w:sz w:val="24"/>
          <w:szCs w:val="24"/>
        </w:rPr>
        <w:t xml:space="preserve">and </w:t>
      </w:r>
      <w:r w:rsidR="00D51AF6" w:rsidRPr="00065839">
        <w:rPr>
          <w:rFonts w:ascii="Times New Roman" w:hAnsi="Times New Roman" w:cs="Times New Roman"/>
          <w:sz w:val="24"/>
          <w:szCs w:val="24"/>
        </w:rPr>
        <w:t>in</w:t>
      </w:r>
      <w:r w:rsidRPr="00065839">
        <w:rPr>
          <w:rFonts w:ascii="Times New Roman" w:hAnsi="Times New Roman" w:cs="Times New Roman"/>
          <w:sz w:val="24"/>
          <w:szCs w:val="24"/>
        </w:rPr>
        <w:t xml:space="preserve"> awareness that </w:t>
      </w:r>
      <w:r w:rsidR="0031642A" w:rsidRPr="00065839">
        <w:rPr>
          <w:rFonts w:ascii="Times New Roman" w:hAnsi="Times New Roman" w:cs="Times New Roman"/>
          <w:sz w:val="24"/>
          <w:szCs w:val="24"/>
        </w:rPr>
        <w:t xml:space="preserve">old </w:t>
      </w:r>
      <w:r w:rsidRPr="00065839">
        <w:rPr>
          <w:rFonts w:ascii="Times New Roman" w:hAnsi="Times New Roman" w:cs="Times New Roman"/>
          <w:sz w:val="24"/>
          <w:szCs w:val="24"/>
        </w:rPr>
        <w:t xml:space="preserve">age </w:t>
      </w:r>
      <w:r w:rsidR="0031642A" w:rsidRPr="00065839">
        <w:rPr>
          <w:rFonts w:ascii="Times New Roman" w:hAnsi="Times New Roman" w:cs="Times New Roman"/>
          <w:sz w:val="24"/>
          <w:szCs w:val="24"/>
        </w:rPr>
        <w:t xml:space="preserve">is </w:t>
      </w:r>
      <w:r w:rsidR="00AD7325" w:rsidRPr="00065839">
        <w:rPr>
          <w:rFonts w:ascii="Times New Roman" w:hAnsi="Times New Roman" w:cs="Times New Roman"/>
          <w:sz w:val="24"/>
          <w:szCs w:val="24"/>
        </w:rPr>
        <w:t xml:space="preserve">major </w:t>
      </w:r>
      <w:r w:rsidRPr="00065839">
        <w:rPr>
          <w:rFonts w:ascii="Times New Roman" w:hAnsi="Times New Roman" w:cs="Times New Roman"/>
          <w:sz w:val="24"/>
          <w:szCs w:val="24"/>
        </w:rPr>
        <w:t xml:space="preserve">source of </w:t>
      </w:r>
      <w:r w:rsidR="00692D62" w:rsidRPr="00065839">
        <w:rPr>
          <w:rFonts w:ascii="Times New Roman" w:hAnsi="Times New Roman" w:cs="Times New Roman"/>
          <w:sz w:val="24"/>
          <w:szCs w:val="24"/>
        </w:rPr>
        <w:t>inequality,</w:t>
      </w:r>
      <w:r w:rsidR="0031642A" w:rsidRPr="00065839">
        <w:rPr>
          <w:rFonts w:ascii="Times New Roman" w:hAnsi="Times New Roman" w:cs="Times New Roman"/>
          <w:sz w:val="24"/>
          <w:szCs w:val="24"/>
        </w:rPr>
        <w:t xml:space="preserve"> has led to a more complex understanding of cultural narratives of ageing</w:t>
      </w:r>
      <w:r w:rsidR="00692D62" w:rsidRPr="00065839">
        <w:rPr>
          <w:rFonts w:ascii="Times New Roman" w:hAnsi="Times New Roman" w:cs="Times New Roman"/>
          <w:sz w:val="24"/>
          <w:szCs w:val="24"/>
        </w:rPr>
        <w:t xml:space="preserve"> and</w:t>
      </w:r>
      <w:r w:rsidR="009E36C7" w:rsidRPr="00065839">
        <w:rPr>
          <w:rFonts w:ascii="Times New Roman" w:hAnsi="Times New Roman" w:cs="Times New Roman"/>
          <w:sz w:val="24"/>
          <w:szCs w:val="24"/>
        </w:rPr>
        <w:t xml:space="preserve"> old age</w:t>
      </w:r>
      <w:r w:rsidR="005D7789" w:rsidRPr="00065839">
        <w:rPr>
          <w:rFonts w:ascii="Times New Roman" w:hAnsi="Times New Roman" w:cs="Times New Roman"/>
          <w:sz w:val="24"/>
          <w:szCs w:val="24"/>
        </w:rPr>
        <w:t xml:space="preserve"> and interest in disciplines such as gerontology</w:t>
      </w:r>
      <w:r w:rsidR="0031642A" w:rsidRPr="00065839">
        <w:rPr>
          <w:rFonts w:ascii="Times New Roman" w:hAnsi="Times New Roman" w:cs="Times New Roman"/>
          <w:sz w:val="24"/>
          <w:szCs w:val="24"/>
        </w:rPr>
        <w:t xml:space="preserve"> (Thane, 2003).</w:t>
      </w:r>
      <w:r w:rsidR="006D266A" w:rsidRPr="00065839">
        <w:rPr>
          <w:rFonts w:ascii="Times New Roman" w:hAnsi="Times New Roman" w:cs="Times New Roman"/>
          <w:sz w:val="24"/>
          <w:szCs w:val="24"/>
        </w:rPr>
        <w:t xml:space="preserve"> </w:t>
      </w:r>
      <w:r w:rsidR="00811B88" w:rsidRPr="00065839">
        <w:rPr>
          <w:rFonts w:ascii="Times New Roman" w:hAnsi="Times New Roman" w:cs="Times New Roman"/>
          <w:sz w:val="24"/>
          <w:szCs w:val="24"/>
        </w:rPr>
        <w:t>Ageing is now recognised as a multi-faceted social phenomenon</w:t>
      </w:r>
      <w:r w:rsidR="00FE0A5E" w:rsidRPr="00065839">
        <w:rPr>
          <w:rFonts w:ascii="Times New Roman" w:hAnsi="Times New Roman" w:cs="Times New Roman"/>
          <w:sz w:val="24"/>
          <w:szCs w:val="24"/>
        </w:rPr>
        <w:t xml:space="preserve">, </w:t>
      </w:r>
      <w:r w:rsidR="00D51AF6" w:rsidRPr="00065839">
        <w:rPr>
          <w:rFonts w:ascii="Times New Roman" w:hAnsi="Times New Roman" w:cs="Times New Roman"/>
          <w:sz w:val="24"/>
          <w:szCs w:val="24"/>
        </w:rPr>
        <w:t>in which</w:t>
      </w:r>
      <w:r w:rsidR="009E36C7" w:rsidRPr="00065839">
        <w:rPr>
          <w:rFonts w:ascii="Times New Roman" w:hAnsi="Times New Roman" w:cs="Times New Roman"/>
          <w:sz w:val="24"/>
          <w:szCs w:val="24"/>
        </w:rPr>
        <w:t xml:space="preserve"> </w:t>
      </w:r>
      <w:r w:rsidR="00D51AF6" w:rsidRPr="00065839">
        <w:rPr>
          <w:rFonts w:ascii="Times New Roman" w:hAnsi="Times New Roman" w:cs="Times New Roman"/>
          <w:sz w:val="24"/>
          <w:szCs w:val="24"/>
        </w:rPr>
        <w:t>experiences acquired across the life</w:t>
      </w:r>
      <w:r w:rsidR="00D87EF4" w:rsidRPr="00065839">
        <w:rPr>
          <w:rFonts w:ascii="Times New Roman" w:hAnsi="Times New Roman" w:cs="Times New Roman"/>
          <w:sz w:val="24"/>
          <w:szCs w:val="24"/>
        </w:rPr>
        <w:t xml:space="preserve"> course</w:t>
      </w:r>
      <w:r w:rsidR="009E36C7" w:rsidRPr="00065839">
        <w:rPr>
          <w:rFonts w:ascii="Times New Roman" w:hAnsi="Times New Roman" w:cs="Times New Roman"/>
          <w:sz w:val="24"/>
          <w:szCs w:val="24"/>
        </w:rPr>
        <w:t xml:space="preserve"> can impact significantly on an individual’s wellbeing and longevity</w:t>
      </w:r>
      <w:r w:rsidR="00811B88" w:rsidRPr="00065839">
        <w:rPr>
          <w:rFonts w:ascii="Times New Roman" w:hAnsi="Times New Roman" w:cs="Times New Roman"/>
          <w:sz w:val="24"/>
          <w:szCs w:val="24"/>
        </w:rPr>
        <w:t xml:space="preserve"> (</w:t>
      </w:r>
      <w:r w:rsidR="009E36C7" w:rsidRPr="00065839">
        <w:rPr>
          <w:rFonts w:ascii="Times New Roman" w:hAnsi="Times New Roman" w:cs="Times New Roman"/>
          <w:sz w:val="24"/>
          <w:szCs w:val="24"/>
        </w:rPr>
        <w:t>Humboldt and Lea</w:t>
      </w:r>
      <w:r w:rsidR="00935CF4" w:rsidRPr="00065839">
        <w:rPr>
          <w:rFonts w:ascii="Times New Roman" w:hAnsi="Times New Roman" w:cs="Times New Roman"/>
          <w:sz w:val="24"/>
          <w:szCs w:val="24"/>
        </w:rPr>
        <w:t>l</w:t>
      </w:r>
      <w:r w:rsidR="009E36C7" w:rsidRPr="00065839">
        <w:rPr>
          <w:rFonts w:ascii="Times New Roman" w:hAnsi="Times New Roman" w:cs="Times New Roman"/>
          <w:sz w:val="24"/>
          <w:szCs w:val="24"/>
        </w:rPr>
        <w:t xml:space="preserve">, 2014; </w:t>
      </w:r>
      <w:r w:rsidR="00811B88" w:rsidRPr="00065839">
        <w:rPr>
          <w:rFonts w:ascii="Times New Roman" w:hAnsi="Times New Roman" w:cs="Times New Roman"/>
          <w:sz w:val="24"/>
          <w:szCs w:val="24"/>
        </w:rPr>
        <w:t xml:space="preserve">Pilcher, 1995; 2012). </w:t>
      </w:r>
      <w:r w:rsidR="00FE0A5E" w:rsidRPr="00065839">
        <w:rPr>
          <w:rFonts w:ascii="Times New Roman" w:hAnsi="Times New Roman" w:cs="Times New Roman"/>
          <w:sz w:val="24"/>
          <w:szCs w:val="24"/>
        </w:rPr>
        <w:t xml:space="preserve">In order to consider the question of </w:t>
      </w:r>
      <w:r w:rsidR="004B1398">
        <w:rPr>
          <w:rFonts w:ascii="Times New Roman" w:hAnsi="Times New Roman" w:cs="Times New Roman"/>
          <w:sz w:val="24"/>
          <w:szCs w:val="24"/>
        </w:rPr>
        <w:t>the impact on mental health of being</w:t>
      </w:r>
      <w:r w:rsidR="00FE0A5E" w:rsidRPr="00065839">
        <w:rPr>
          <w:rFonts w:ascii="Times New Roman" w:hAnsi="Times New Roman" w:cs="Times New Roman"/>
          <w:sz w:val="24"/>
          <w:szCs w:val="24"/>
        </w:rPr>
        <w:t xml:space="preserve"> labelled as an older person, this assignment examine</w:t>
      </w:r>
      <w:r w:rsidR="00D87EF4" w:rsidRPr="00065839">
        <w:rPr>
          <w:rFonts w:ascii="Times New Roman" w:hAnsi="Times New Roman" w:cs="Times New Roman"/>
          <w:sz w:val="24"/>
          <w:szCs w:val="24"/>
        </w:rPr>
        <w:t>s</w:t>
      </w:r>
      <w:r w:rsidR="00FE0A5E" w:rsidRPr="00065839">
        <w:rPr>
          <w:rFonts w:ascii="Times New Roman" w:hAnsi="Times New Roman" w:cs="Times New Roman"/>
          <w:sz w:val="24"/>
          <w:szCs w:val="24"/>
        </w:rPr>
        <w:t xml:space="preserve"> </w:t>
      </w:r>
      <w:r w:rsidR="00D87EF4" w:rsidRPr="00065839">
        <w:rPr>
          <w:rFonts w:ascii="Times New Roman" w:hAnsi="Times New Roman" w:cs="Times New Roman"/>
          <w:sz w:val="24"/>
          <w:szCs w:val="24"/>
        </w:rPr>
        <w:t>the definitions of a</w:t>
      </w:r>
      <w:r w:rsidR="00FE0A5E" w:rsidRPr="00065839">
        <w:rPr>
          <w:rFonts w:ascii="Times New Roman" w:hAnsi="Times New Roman" w:cs="Times New Roman"/>
          <w:sz w:val="24"/>
          <w:szCs w:val="24"/>
        </w:rPr>
        <w:t>ge as a soc</w:t>
      </w:r>
      <w:r w:rsidR="00D87EF4" w:rsidRPr="00065839">
        <w:rPr>
          <w:rFonts w:ascii="Times New Roman" w:hAnsi="Times New Roman" w:cs="Times New Roman"/>
          <w:sz w:val="24"/>
          <w:szCs w:val="24"/>
        </w:rPr>
        <w:t>ial construction</w:t>
      </w:r>
      <w:r w:rsidR="00BE0ACB" w:rsidRPr="00065839">
        <w:rPr>
          <w:rFonts w:ascii="Times New Roman" w:hAnsi="Times New Roman" w:cs="Times New Roman"/>
          <w:sz w:val="24"/>
          <w:szCs w:val="24"/>
        </w:rPr>
        <w:t xml:space="preserve"> and the meanings given to ageing and old age</w:t>
      </w:r>
      <w:r w:rsidR="00D87EF4" w:rsidRPr="00065839">
        <w:rPr>
          <w:rFonts w:ascii="Times New Roman" w:hAnsi="Times New Roman" w:cs="Times New Roman"/>
          <w:sz w:val="24"/>
          <w:szCs w:val="24"/>
        </w:rPr>
        <w:t xml:space="preserve">. </w:t>
      </w:r>
      <w:r w:rsidR="0006708E" w:rsidRPr="00065839">
        <w:rPr>
          <w:rFonts w:ascii="Times New Roman" w:hAnsi="Times New Roman" w:cs="Times New Roman"/>
          <w:sz w:val="24"/>
          <w:szCs w:val="24"/>
        </w:rPr>
        <w:t>Gleason (2017) proposes that in order to understand the present and future of ageing in Western societies, it is necessary to understand the evolution of the concept in a historical context. Therefore, a</w:t>
      </w:r>
      <w:r w:rsidR="00BE0ACB" w:rsidRPr="00065839">
        <w:rPr>
          <w:rFonts w:ascii="Times New Roman" w:hAnsi="Times New Roman" w:cs="Times New Roman"/>
          <w:sz w:val="24"/>
          <w:szCs w:val="24"/>
        </w:rPr>
        <w:t xml:space="preserve"> brief historic perspective of old age is given, and the impact of the introduction of the state pension in defining old age </w:t>
      </w:r>
      <w:r w:rsidR="0027534D" w:rsidRPr="00065839">
        <w:rPr>
          <w:rFonts w:ascii="Times New Roman" w:hAnsi="Times New Roman" w:cs="Times New Roman"/>
          <w:sz w:val="24"/>
          <w:szCs w:val="24"/>
        </w:rPr>
        <w:t xml:space="preserve">as a distinct social category </w:t>
      </w:r>
      <w:r w:rsidR="00BE0ACB" w:rsidRPr="00065839">
        <w:rPr>
          <w:rFonts w:ascii="Times New Roman" w:hAnsi="Times New Roman" w:cs="Times New Roman"/>
          <w:sz w:val="24"/>
          <w:szCs w:val="24"/>
        </w:rPr>
        <w:t>is described.</w:t>
      </w:r>
      <w:r w:rsidR="006E07A2" w:rsidRPr="00065839">
        <w:rPr>
          <w:rFonts w:ascii="Times New Roman" w:hAnsi="Times New Roman" w:cs="Times New Roman"/>
          <w:sz w:val="24"/>
          <w:szCs w:val="24"/>
        </w:rPr>
        <w:t xml:space="preserve"> The current position with regard to retirement and the state pension age is also examined.</w:t>
      </w:r>
      <w:r w:rsidR="00BE0ACB" w:rsidRPr="00065839">
        <w:rPr>
          <w:rFonts w:ascii="Times New Roman" w:hAnsi="Times New Roman" w:cs="Times New Roman"/>
          <w:sz w:val="24"/>
          <w:szCs w:val="24"/>
        </w:rPr>
        <w:t xml:space="preserve"> </w:t>
      </w:r>
      <w:r w:rsidR="00D87EF4" w:rsidRPr="00065839">
        <w:rPr>
          <w:rFonts w:ascii="Times New Roman" w:hAnsi="Times New Roman" w:cs="Times New Roman"/>
          <w:sz w:val="24"/>
          <w:szCs w:val="24"/>
        </w:rPr>
        <w:t xml:space="preserve">There is </w:t>
      </w:r>
      <w:r w:rsidR="00BE0ACB" w:rsidRPr="00065839">
        <w:rPr>
          <w:rFonts w:ascii="Times New Roman" w:hAnsi="Times New Roman" w:cs="Times New Roman"/>
          <w:sz w:val="24"/>
          <w:szCs w:val="24"/>
        </w:rPr>
        <w:t xml:space="preserve">also </w:t>
      </w:r>
      <w:r w:rsidR="00D87EF4" w:rsidRPr="00065839">
        <w:rPr>
          <w:rFonts w:ascii="Times New Roman" w:hAnsi="Times New Roman" w:cs="Times New Roman"/>
          <w:sz w:val="24"/>
          <w:szCs w:val="24"/>
        </w:rPr>
        <w:t>discussion on the</w:t>
      </w:r>
      <w:r w:rsidR="00BE0ACB" w:rsidRPr="00065839">
        <w:rPr>
          <w:rFonts w:ascii="Times New Roman" w:hAnsi="Times New Roman" w:cs="Times New Roman"/>
          <w:sz w:val="24"/>
          <w:szCs w:val="24"/>
        </w:rPr>
        <w:t xml:space="preserve"> </w:t>
      </w:r>
      <w:r w:rsidR="00E6181F" w:rsidRPr="00065839">
        <w:rPr>
          <w:rFonts w:ascii="Times New Roman" w:hAnsi="Times New Roman" w:cs="Times New Roman"/>
          <w:sz w:val="24"/>
          <w:szCs w:val="24"/>
        </w:rPr>
        <w:t>emergence</w:t>
      </w:r>
      <w:r w:rsidR="00D87EF4" w:rsidRPr="00065839">
        <w:rPr>
          <w:rFonts w:ascii="Times New Roman" w:hAnsi="Times New Roman" w:cs="Times New Roman"/>
          <w:sz w:val="24"/>
          <w:szCs w:val="24"/>
        </w:rPr>
        <w:t xml:space="preserve"> of life course perspectives </w:t>
      </w:r>
      <w:r w:rsidR="00E6181F" w:rsidRPr="00065839">
        <w:rPr>
          <w:rFonts w:ascii="Times New Roman" w:hAnsi="Times New Roman" w:cs="Times New Roman"/>
          <w:sz w:val="24"/>
          <w:szCs w:val="24"/>
        </w:rPr>
        <w:t>in considering the influence of life events in older people’s wellbeing</w:t>
      </w:r>
      <w:r w:rsidR="00D87EF4" w:rsidRPr="00065839">
        <w:rPr>
          <w:rFonts w:ascii="Times New Roman" w:hAnsi="Times New Roman" w:cs="Times New Roman"/>
          <w:sz w:val="24"/>
          <w:szCs w:val="24"/>
        </w:rPr>
        <w:t xml:space="preserve">. </w:t>
      </w:r>
      <w:r w:rsidR="00374026">
        <w:rPr>
          <w:rFonts w:ascii="Times New Roman" w:hAnsi="Times New Roman" w:cs="Times New Roman"/>
          <w:sz w:val="24"/>
          <w:szCs w:val="24"/>
        </w:rPr>
        <w:t>Consideration is given to t</w:t>
      </w:r>
      <w:r w:rsidR="00D87EF4" w:rsidRPr="00065839">
        <w:rPr>
          <w:rFonts w:ascii="Times New Roman" w:hAnsi="Times New Roman" w:cs="Times New Roman"/>
          <w:sz w:val="24"/>
          <w:szCs w:val="24"/>
        </w:rPr>
        <w:t>he</w:t>
      </w:r>
      <w:r w:rsidR="00E6181F" w:rsidRPr="00065839">
        <w:rPr>
          <w:rFonts w:ascii="Times New Roman" w:hAnsi="Times New Roman" w:cs="Times New Roman"/>
          <w:sz w:val="24"/>
          <w:szCs w:val="24"/>
        </w:rPr>
        <w:t xml:space="preserve"> impact</w:t>
      </w:r>
      <w:r w:rsidR="00D87EF4" w:rsidRPr="00065839">
        <w:rPr>
          <w:rFonts w:ascii="Times New Roman" w:hAnsi="Times New Roman" w:cs="Times New Roman"/>
          <w:sz w:val="24"/>
          <w:szCs w:val="24"/>
        </w:rPr>
        <w:t xml:space="preserve"> of l</w:t>
      </w:r>
      <w:r w:rsidR="00FE0A5E" w:rsidRPr="00065839">
        <w:rPr>
          <w:rFonts w:ascii="Times New Roman" w:hAnsi="Times New Roman" w:cs="Times New Roman"/>
          <w:sz w:val="24"/>
          <w:szCs w:val="24"/>
        </w:rPr>
        <w:t xml:space="preserve">abelling </w:t>
      </w:r>
      <w:r w:rsidR="00E6181F" w:rsidRPr="00065839">
        <w:rPr>
          <w:rFonts w:ascii="Times New Roman" w:hAnsi="Times New Roman" w:cs="Times New Roman"/>
          <w:sz w:val="24"/>
          <w:szCs w:val="24"/>
        </w:rPr>
        <w:t>people</w:t>
      </w:r>
      <w:r w:rsidR="00FE0A5E" w:rsidRPr="00065839">
        <w:rPr>
          <w:rFonts w:ascii="Times New Roman" w:hAnsi="Times New Roman" w:cs="Times New Roman"/>
          <w:sz w:val="24"/>
          <w:szCs w:val="24"/>
        </w:rPr>
        <w:t xml:space="preserve"> as</w:t>
      </w:r>
      <w:r w:rsidR="00E6181F" w:rsidRPr="00065839">
        <w:rPr>
          <w:rFonts w:ascii="Times New Roman" w:hAnsi="Times New Roman" w:cs="Times New Roman"/>
          <w:sz w:val="24"/>
          <w:szCs w:val="24"/>
        </w:rPr>
        <w:t xml:space="preserve"> being</w:t>
      </w:r>
      <w:r w:rsidR="00FE0A5E" w:rsidRPr="00065839">
        <w:rPr>
          <w:rFonts w:ascii="Times New Roman" w:hAnsi="Times New Roman" w:cs="Times New Roman"/>
          <w:sz w:val="24"/>
          <w:szCs w:val="24"/>
        </w:rPr>
        <w:t xml:space="preserve"> ‘older’</w:t>
      </w:r>
      <w:r w:rsidR="004B1398">
        <w:rPr>
          <w:rFonts w:ascii="Times New Roman" w:hAnsi="Times New Roman" w:cs="Times New Roman"/>
          <w:sz w:val="24"/>
          <w:szCs w:val="24"/>
        </w:rPr>
        <w:t xml:space="preserve">, </w:t>
      </w:r>
      <w:r w:rsidR="00374026">
        <w:rPr>
          <w:rFonts w:ascii="Times New Roman" w:hAnsi="Times New Roman" w:cs="Times New Roman"/>
          <w:sz w:val="24"/>
          <w:szCs w:val="24"/>
        </w:rPr>
        <w:t xml:space="preserve">and to </w:t>
      </w:r>
      <w:r w:rsidR="00D87EF4" w:rsidRPr="00065839">
        <w:rPr>
          <w:rFonts w:ascii="Times New Roman" w:hAnsi="Times New Roman" w:cs="Times New Roman"/>
          <w:sz w:val="24"/>
          <w:szCs w:val="24"/>
        </w:rPr>
        <w:t>the</w:t>
      </w:r>
      <w:r w:rsidR="00E6181F" w:rsidRPr="00065839">
        <w:rPr>
          <w:rFonts w:ascii="Times New Roman" w:hAnsi="Times New Roman" w:cs="Times New Roman"/>
          <w:sz w:val="24"/>
          <w:szCs w:val="24"/>
        </w:rPr>
        <w:t xml:space="preserve"> consequences</w:t>
      </w:r>
      <w:r w:rsidR="00D87EF4" w:rsidRPr="00065839">
        <w:rPr>
          <w:rFonts w:ascii="Times New Roman" w:hAnsi="Times New Roman" w:cs="Times New Roman"/>
          <w:sz w:val="24"/>
          <w:szCs w:val="24"/>
        </w:rPr>
        <w:t xml:space="preserve"> of </w:t>
      </w:r>
      <w:r w:rsidR="00E6181F" w:rsidRPr="00065839">
        <w:rPr>
          <w:rFonts w:ascii="Times New Roman" w:hAnsi="Times New Roman" w:cs="Times New Roman"/>
          <w:sz w:val="24"/>
          <w:szCs w:val="24"/>
        </w:rPr>
        <w:t xml:space="preserve">ageism, </w:t>
      </w:r>
      <w:r w:rsidR="00D87EF4" w:rsidRPr="00065839">
        <w:rPr>
          <w:rFonts w:ascii="Times New Roman" w:hAnsi="Times New Roman" w:cs="Times New Roman"/>
          <w:sz w:val="24"/>
          <w:szCs w:val="24"/>
        </w:rPr>
        <w:t>stereotyping</w:t>
      </w:r>
      <w:r w:rsidR="00B400A0" w:rsidRPr="00065839">
        <w:rPr>
          <w:rFonts w:ascii="Times New Roman" w:hAnsi="Times New Roman" w:cs="Times New Roman"/>
          <w:sz w:val="24"/>
          <w:szCs w:val="24"/>
        </w:rPr>
        <w:t>, prejudice</w:t>
      </w:r>
      <w:r w:rsidR="004B1398">
        <w:rPr>
          <w:rFonts w:ascii="Times New Roman" w:hAnsi="Times New Roman" w:cs="Times New Roman"/>
          <w:sz w:val="24"/>
          <w:szCs w:val="24"/>
        </w:rPr>
        <w:t xml:space="preserve">, discrimination </w:t>
      </w:r>
      <w:r w:rsidR="00E6181F" w:rsidRPr="00065839">
        <w:rPr>
          <w:rFonts w:ascii="Times New Roman" w:hAnsi="Times New Roman" w:cs="Times New Roman"/>
          <w:sz w:val="24"/>
          <w:szCs w:val="24"/>
        </w:rPr>
        <w:t>and the application of negative narratives to</w:t>
      </w:r>
      <w:r w:rsidR="00D87EF4" w:rsidRPr="00065839">
        <w:rPr>
          <w:rFonts w:ascii="Times New Roman" w:hAnsi="Times New Roman" w:cs="Times New Roman"/>
          <w:sz w:val="24"/>
          <w:szCs w:val="24"/>
        </w:rPr>
        <w:t xml:space="preserve"> </w:t>
      </w:r>
      <w:r w:rsidR="0027534D" w:rsidRPr="00065839">
        <w:rPr>
          <w:rFonts w:ascii="Times New Roman" w:hAnsi="Times New Roman" w:cs="Times New Roman"/>
          <w:sz w:val="24"/>
          <w:szCs w:val="24"/>
        </w:rPr>
        <w:t>older people</w:t>
      </w:r>
      <w:r w:rsidR="004B1398">
        <w:rPr>
          <w:rFonts w:ascii="Times New Roman" w:hAnsi="Times New Roman" w:cs="Times New Roman"/>
          <w:sz w:val="24"/>
          <w:szCs w:val="24"/>
        </w:rPr>
        <w:t>,</w:t>
      </w:r>
      <w:r w:rsidR="00B400A0" w:rsidRPr="00065839">
        <w:rPr>
          <w:rFonts w:ascii="Times New Roman" w:hAnsi="Times New Roman" w:cs="Times New Roman"/>
          <w:sz w:val="24"/>
          <w:szCs w:val="24"/>
        </w:rPr>
        <w:t xml:space="preserve"> which is increasingly recognised as a source of inequality and harm to older people</w:t>
      </w:r>
      <w:r w:rsidR="00D87EF4" w:rsidRPr="00065839">
        <w:rPr>
          <w:rFonts w:ascii="Times New Roman" w:hAnsi="Times New Roman" w:cs="Times New Roman"/>
          <w:sz w:val="24"/>
          <w:szCs w:val="24"/>
        </w:rPr>
        <w:t>. Finally, there is</w:t>
      </w:r>
      <w:r w:rsidR="004B1398">
        <w:rPr>
          <w:rFonts w:ascii="Times New Roman" w:hAnsi="Times New Roman" w:cs="Times New Roman"/>
          <w:sz w:val="24"/>
          <w:szCs w:val="24"/>
        </w:rPr>
        <w:t xml:space="preserve"> an explanation</w:t>
      </w:r>
      <w:r w:rsidR="00D87EF4" w:rsidRPr="00065839">
        <w:rPr>
          <w:rFonts w:ascii="Times New Roman" w:hAnsi="Times New Roman" w:cs="Times New Roman"/>
          <w:sz w:val="24"/>
          <w:szCs w:val="24"/>
        </w:rPr>
        <w:t xml:space="preserve"> of some of the main theories on</w:t>
      </w:r>
      <w:r w:rsidR="00374026">
        <w:rPr>
          <w:rFonts w:ascii="Times New Roman" w:hAnsi="Times New Roman" w:cs="Times New Roman"/>
          <w:sz w:val="24"/>
          <w:szCs w:val="24"/>
        </w:rPr>
        <w:t xml:space="preserve"> later life to explain why marginalization and exclusion of older people happens, and also the </w:t>
      </w:r>
      <w:r w:rsidR="00E6181F" w:rsidRPr="00065839">
        <w:rPr>
          <w:rFonts w:ascii="Times New Roman" w:hAnsi="Times New Roman" w:cs="Times New Roman"/>
          <w:sz w:val="24"/>
          <w:szCs w:val="24"/>
        </w:rPr>
        <w:t xml:space="preserve">strategies </w:t>
      </w:r>
      <w:r w:rsidR="0027534D" w:rsidRPr="00065839">
        <w:rPr>
          <w:rFonts w:ascii="Times New Roman" w:hAnsi="Times New Roman" w:cs="Times New Roman"/>
          <w:sz w:val="24"/>
          <w:szCs w:val="24"/>
        </w:rPr>
        <w:t>that</w:t>
      </w:r>
      <w:r w:rsidR="00374026">
        <w:rPr>
          <w:rFonts w:ascii="Times New Roman" w:hAnsi="Times New Roman" w:cs="Times New Roman"/>
          <w:sz w:val="24"/>
          <w:szCs w:val="24"/>
        </w:rPr>
        <w:t xml:space="preserve"> are</w:t>
      </w:r>
      <w:r w:rsidR="0027534D" w:rsidRPr="00065839">
        <w:rPr>
          <w:rFonts w:ascii="Times New Roman" w:hAnsi="Times New Roman" w:cs="Times New Roman"/>
          <w:sz w:val="24"/>
          <w:szCs w:val="24"/>
        </w:rPr>
        <w:t xml:space="preserve"> adopt</w:t>
      </w:r>
      <w:r w:rsidR="00374026">
        <w:rPr>
          <w:rFonts w:ascii="Times New Roman" w:hAnsi="Times New Roman" w:cs="Times New Roman"/>
          <w:sz w:val="24"/>
          <w:szCs w:val="24"/>
        </w:rPr>
        <w:t>ed</w:t>
      </w:r>
      <w:r w:rsidR="0027534D" w:rsidRPr="00065839">
        <w:rPr>
          <w:rFonts w:ascii="Times New Roman" w:hAnsi="Times New Roman" w:cs="Times New Roman"/>
          <w:sz w:val="24"/>
          <w:szCs w:val="24"/>
        </w:rPr>
        <w:t xml:space="preserve"> </w:t>
      </w:r>
      <w:r w:rsidR="00E6181F" w:rsidRPr="00065839">
        <w:rPr>
          <w:rFonts w:ascii="Times New Roman" w:hAnsi="Times New Roman" w:cs="Times New Roman"/>
          <w:sz w:val="24"/>
          <w:szCs w:val="24"/>
        </w:rPr>
        <w:t xml:space="preserve">for </w:t>
      </w:r>
      <w:r w:rsidR="00D87EF4" w:rsidRPr="00065839">
        <w:rPr>
          <w:rFonts w:ascii="Times New Roman" w:hAnsi="Times New Roman" w:cs="Times New Roman"/>
          <w:sz w:val="24"/>
          <w:szCs w:val="24"/>
        </w:rPr>
        <w:t xml:space="preserve">successful ageing and </w:t>
      </w:r>
      <w:r w:rsidR="0027534D" w:rsidRPr="00065839">
        <w:rPr>
          <w:rFonts w:ascii="Times New Roman" w:hAnsi="Times New Roman" w:cs="Times New Roman"/>
          <w:sz w:val="24"/>
          <w:szCs w:val="24"/>
        </w:rPr>
        <w:t xml:space="preserve">personal </w:t>
      </w:r>
      <w:r w:rsidR="00D87EF4" w:rsidRPr="00065839">
        <w:rPr>
          <w:rFonts w:ascii="Times New Roman" w:hAnsi="Times New Roman" w:cs="Times New Roman"/>
          <w:sz w:val="24"/>
          <w:szCs w:val="24"/>
        </w:rPr>
        <w:t>wellbeing</w:t>
      </w:r>
      <w:r w:rsidR="0027534D" w:rsidRPr="00065839">
        <w:rPr>
          <w:rFonts w:ascii="Times New Roman" w:hAnsi="Times New Roman" w:cs="Times New Roman"/>
          <w:sz w:val="24"/>
          <w:szCs w:val="24"/>
        </w:rPr>
        <w:t>.</w:t>
      </w:r>
      <w:r w:rsidR="00FE0A5E" w:rsidRPr="00065839">
        <w:rPr>
          <w:rFonts w:ascii="Times New Roman" w:hAnsi="Times New Roman" w:cs="Times New Roman"/>
          <w:sz w:val="24"/>
          <w:szCs w:val="24"/>
        </w:rPr>
        <w:t xml:space="preserve"> </w:t>
      </w:r>
    </w:p>
    <w:p w14:paraId="7936A037" w14:textId="0461F6D3" w:rsidR="00201BA2" w:rsidRPr="00065839" w:rsidRDefault="00AD7325"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In the UK, o</w:t>
      </w:r>
      <w:r w:rsidR="008529C3" w:rsidRPr="00065839">
        <w:rPr>
          <w:rFonts w:ascii="Times New Roman" w:hAnsi="Times New Roman" w:cs="Times New Roman"/>
          <w:sz w:val="24"/>
          <w:szCs w:val="24"/>
        </w:rPr>
        <w:t>lder people make up an increasing proportion of the</w:t>
      </w:r>
      <w:r w:rsidR="00482215" w:rsidRPr="00065839">
        <w:rPr>
          <w:rFonts w:ascii="Times New Roman" w:hAnsi="Times New Roman" w:cs="Times New Roman"/>
          <w:sz w:val="24"/>
          <w:szCs w:val="24"/>
        </w:rPr>
        <w:t xml:space="preserve"> population</w:t>
      </w:r>
      <w:r w:rsidR="008529C3" w:rsidRPr="00065839">
        <w:rPr>
          <w:rFonts w:ascii="Times New Roman" w:hAnsi="Times New Roman" w:cs="Times New Roman"/>
          <w:sz w:val="24"/>
          <w:szCs w:val="24"/>
        </w:rPr>
        <w:t xml:space="preserve"> (Office for National Statistics, 201</w:t>
      </w:r>
      <w:r w:rsidR="003533AA" w:rsidRPr="00065839">
        <w:rPr>
          <w:rFonts w:ascii="Times New Roman" w:hAnsi="Times New Roman" w:cs="Times New Roman"/>
          <w:sz w:val="24"/>
          <w:szCs w:val="24"/>
        </w:rPr>
        <w:t>9</w:t>
      </w:r>
      <w:r w:rsidR="008529C3" w:rsidRPr="00065839">
        <w:rPr>
          <w:rFonts w:ascii="Times New Roman" w:hAnsi="Times New Roman" w:cs="Times New Roman"/>
          <w:sz w:val="24"/>
          <w:szCs w:val="24"/>
        </w:rPr>
        <w:t>).</w:t>
      </w:r>
      <w:r w:rsidR="00482215" w:rsidRPr="00065839">
        <w:rPr>
          <w:rFonts w:ascii="Times New Roman" w:hAnsi="Times New Roman" w:cs="Times New Roman"/>
          <w:sz w:val="24"/>
          <w:szCs w:val="24"/>
        </w:rPr>
        <w:t xml:space="preserve"> </w:t>
      </w:r>
      <w:r w:rsidR="00692D62" w:rsidRPr="00065839">
        <w:rPr>
          <w:rFonts w:ascii="Times New Roman" w:hAnsi="Times New Roman" w:cs="Times New Roman"/>
          <w:sz w:val="24"/>
          <w:szCs w:val="24"/>
        </w:rPr>
        <w:t xml:space="preserve">As a result, the UK has been described as an ‘ageing society’ (Walker and Maltby, 2008, p.394). </w:t>
      </w:r>
      <w:r w:rsidR="00482215" w:rsidRPr="00065839">
        <w:rPr>
          <w:rFonts w:ascii="Times New Roman" w:hAnsi="Times New Roman" w:cs="Times New Roman"/>
          <w:sz w:val="24"/>
          <w:szCs w:val="24"/>
        </w:rPr>
        <w:t xml:space="preserve">This </w:t>
      </w:r>
      <w:r w:rsidR="00692D62" w:rsidRPr="00065839">
        <w:rPr>
          <w:rFonts w:ascii="Times New Roman" w:hAnsi="Times New Roman" w:cs="Times New Roman"/>
          <w:sz w:val="24"/>
          <w:szCs w:val="24"/>
        </w:rPr>
        <w:t xml:space="preserve">demographic </w:t>
      </w:r>
      <w:r w:rsidR="0002701D" w:rsidRPr="00065839">
        <w:rPr>
          <w:rFonts w:ascii="Times New Roman" w:hAnsi="Times New Roman" w:cs="Times New Roman"/>
          <w:sz w:val="24"/>
          <w:szCs w:val="24"/>
        </w:rPr>
        <w:t xml:space="preserve">development </w:t>
      </w:r>
      <w:r w:rsidR="00482215" w:rsidRPr="00065839">
        <w:rPr>
          <w:rFonts w:ascii="Times New Roman" w:hAnsi="Times New Roman" w:cs="Times New Roman"/>
          <w:sz w:val="24"/>
          <w:szCs w:val="24"/>
        </w:rPr>
        <w:t>is a consequence of people living longer</w:t>
      </w:r>
      <w:r w:rsidR="0057737D" w:rsidRPr="00065839">
        <w:rPr>
          <w:rFonts w:ascii="Times New Roman" w:hAnsi="Times New Roman" w:cs="Times New Roman"/>
          <w:sz w:val="24"/>
          <w:szCs w:val="24"/>
        </w:rPr>
        <w:t xml:space="preserve"> </w:t>
      </w:r>
      <w:r w:rsidR="007353BF" w:rsidRPr="00065839">
        <w:rPr>
          <w:rFonts w:ascii="Times New Roman" w:hAnsi="Times New Roman" w:cs="Times New Roman"/>
          <w:sz w:val="24"/>
          <w:szCs w:val="24"/>
        </w:rPr>
        <w:t>due to</w:t>
      </w:r>
      <w:r w:rsidR="0057737D" w:rsidRPr="00065839">
        <w:rPr>
          <w:rFonts w:ascii="Times New Roman" w:hAnsi="Times New Roman" w:cs="Times New Roman"/>
          <w:sz w:val="24"/>
          <w:szCs w:val="24"/>
        </w:rPr>
        <w:t xml:space="preserve"> </w:t>
      </w:r>
      <w:r w:rsidR="00482215" w:rsidRPr="00065839">
        <w:rPr>
          <w:rFonts w:ascii="Times New Roman" w:hAnsi="Times New Roman" w:cs="Times New Roman"/>
          <w:sz w:val="24"/>
          <w:szCs w:val="24"/>
        </w:rPr>
        <w:t>advances in healthcare, nutrition and hygiene, and also because of reducing fertility rates, which are lower than in the 1990’s (Hamblin, 2016</w:t>
      </w:r>
      <w:r w:rsidR="00CA6590" w:rsidRPr="00065839">
        <w:rPr>
          <w:rFonts w:ascii="Times New Roman" w:hAnsi="Times New Roman" w:cs="Times New Roman"/>
          <w:sz w:val="24"/>
          <w:szCs w:val="24"/>
        </w:rPr>
        <w:t>; Walker and Maltby, 2008</w:t>
      </w:r>
      <w:r w:rsidR="00482215" w:rsidRPr="00065839">
        <w:rPr>
          <w:rFonts w:ascii="Times New Roman" w:hAnsi="Times New Roman" w:cs="Times New Roman"/>
          <w:sz w:val="24"/>
          <w:szCs w:val="24"/>
        </w:rPr>
        <w:t>).</w:t>
      </w:r>
      <w:r w:rsidR="00B46677" w:rsidRPr="00065839">
        <w:rPr>
          <w:rFonts w:ascii="Times New Roman" w:hAnsi="Times New Roman" w:cs="Times New Roman"/>
          <w:sz w:val="24"/>
          <w:szCs w:val="24"/>
        </w:rPr>
        <w:t xml:space="preserve"> </w:t>
      </w:r>
      <w:r w:rsidR="00692D62" w:rsidRPr="00065839">
        <w:rPr>
          <w:rFonts w:ascii="Times New Roman" w:hAnsi="Times New Roman" w:cs="Times New Roman"/>
          <w:sz w:val="24"/>
          <w:szCs w:val="24"/>
        </w:rPr>
        <w:t>As a consequence of this changing democratic, increasing importance</w:t>
      </w:r>
      <w:r w:rsidRPr="00065839">
        <w:rPr>
          <w:rFonts w:ascii="Times New Roman" w:hAnsi="Times New Roman" w:cs="Times New Roman"/>
          <w:sz w:val="24"/>
          <w:szCs w:val="24"/>
        </w:rPr>
        <w:t xml:space="preserve"> has been placed on social policy towards older people</w:t>
      </w:r>
      <w:r w:rsidR="00D94805" w:rsidRPr="00065839">
        <w:rPr>
          <w:rFonts w:ascii="Times New Roman" w:hAnsi="Times New Roman" w:cs="Times New Roman"/>
          <w:sz w:val="24"/>
          <w:szCs w:val="24"/>
        </w:rPr>
        <w:t xml:space="preserve"> and in disciplines such as gerontology</w:t>
      </w:r>
      <w:r w:rsidRPr="00065839">
        <w:rPr>
          <w:rFonts w:ascii="Times New Roman" w:hAnsi="Times New Roman" w:cs="Times New Roman"/>
          <w:sz w:val="24"/>
          <w:szCs w:val="24"/>
        </w:rPr>
        <w:t xml:space="preserve"> (Hamblin, 2016).</w:t>
      </w:r>
      <w:r w:rsidR="00692D62" w:rsidRPr="00065839">
        <w:rPr>
          <w:rFonts w:ascii="Times New Roman" w:hAnsi="Times New Roman" w:cs="Times New Roman"/>
          <w:sz w:val="24"/>
          <w:szCs w:val="24"/>
        </w:rPr>
        <w:t xml:space="preserve"> </w:t>
      </w:r>
      <w:r w:rsidR="00D41AF3" w:rsidRPr="00065839">
        <w:rPr>
          <w:rFonts w:ascii="Times New Roman" w:hAnsi="Times New Roman" w:cs="Times New Roman"/>
          <w:sz w:val="24"/>
          <w:szCs w:val="24"/>
        </w:rPr>
        <w:t xml:space="preserve"> </w:t>
      </w:r>
      <w:r w:rsidR="00112C63" w:rsidRPr="00065839">
        <w:rPr>
          <w:rFonts w:ascii="Times New Roman" w:hAnsi="Times New Roman" w:cs="Times New Roman"/>
          <w:sz w:val="24"/>
          <w:szCs w:val="24"/>
        </w:rPr>
        <w:t xml:space="preserve">Kumar (2016) and Lis et al. </w:t>
      </w:r>
      <w:r w:rsidR="00986273" w:rsidRPr="00065839">
        <w:rPr>
          <w:rFonts w:ascii="Times New Roman" w:hAnsi="Times New Roman" w:cs="Times New Roman"/>
          <w:sz w:val="24"/>
          <w:szCs w:val="24"/>
        </w:rPr>
        <w:t>(</w:t>
      </w:r>
      <w:r w:rsidR="00112C63" w:rsidRPr="00065839">
        <w:rPr>
          <w:rFonts w:ascii="Times New Roman" w:hAnsi="Times New Roman" w:cs="Times New Roman"/>
          <w:sz w:val="24"/>
          <w:szCs w:val="24"/>
        </w:rPr>
        <w:t>2012) argue that a</w:t>
      </w:r>
      <w:r w:rsidR="00D41AF3" w:rsidRPr="00065839">
        <w:rPr>
          <w:rFonts w:ascii="Times New Roman" w:hAnsi="Times New Roman" w:cs="Times New Roman"/>
          <w:sz w:val="24"/>
          <w:szCs w:val="24"/>
        </w:rPr>
        <w:t xml:space="preserve"> population with a greater proportion of older people </w:t>
      </w:r>
      <w:r w:rsidR="00D41AF3" w:rsidRPr="00065839">
        <w:rPr>
          <w:rFonts w:ascii="Times New Roman" w:hAnsi="Times New Roman" w:cs="Times New Roman"/>
          <w:sz w:val="24"/>
          <w:szCs w:val="24"/>
        </w:rPr>
        <w:lastRenderedPageBreak/>
        <w:t xml:space="preserve">requires a public policy response which promotes health and wellbeing for all, </w:t>
      </w:r>
      <w:r w:rsidR="00112C63" w:rsidRPr="00065839">
        <w:rPr>
          <w:rFonts w:ascii="Times New Roman" w:hAnsi="Times New Roman" w:cs="Times New Roman"/>
          <w:sz w:val="24"/>
          <w:szCs w:val="24"/>
        </w:rPr>
        <w:t xml:space="preserve">since the optimisation of these factors in early and middle years </w:t>
      </w:r>
      <w:r w:rsidR="0040778F" w:rsidRPr="00065839">
        <w:rPr>
          <w:rFonts w:ascii="Times New Roman" w:hAnsi="Times New Roman" w:cs="Times New Roman"/>
          <w:sz w:val="24"/>
          <w:szCs w:val="24"/>
        </w:rPr>
        <w:t xml:space="preserve">significantly </w:t>
      </w:r>
      <w:r w:rsidR="00112C63" w:rsidRPr="00065839">
        <w:rPr>
          <w:rFonts w:ascii="Times New Roman" w:hAnsi="Times New Roman" w:cs="Times New Roman"/>
          <w:sz w:val="24"/>
          <w:szCs w:val="24"/>
        </w:rPr>
        <w:t>influences</w:t>
      </w:r>
      <w:r w:rsidR="0040778F" w:rsidRPr="00065839">
        <w:rPr>
          <w:rFonts w:ascii="Times New Roman" w:hAnsi="Times New Roman" w:cs="Times New Roman"/>
          <w:sz w:val="24"/>
          <w:szCs w:val="24"/>
        </w:rPr>
        <w:t xml:space="preserve"> </w:t>
      </w:r>
      <w:r w:rsidR="00112C63" w:rsidRPr="00065839">
        <w:rPr>
          <w:rFonts w:ascii="Times New Roman" w:hAnsi="Times New Roman" w:cs="Times New Roman"/>
          <w:sz w:val="24"/>
          <w:szCs w:val="24"/>
        </w:rPr>
        <w:t>the</w:t>
      </w:r>
      <w:r w:rsidR="0040778F" w:rsidRPr="00065839">
        <w:rPr>
          <w:rFonts w:ascii="Times New Roman" w:hAnsi="Times New Roman" w:cs="Times New Roman"/>
          <w:sz w:val="24"/>
          <w:szCs w:val="24"/>
        </w:rPr>
        <w:t xml:space="preserve"> likelihood of </w:t>
      </w:r>
      <w:r w:rsidR="00112C63" w:rsidRPr="00065839">
        <w:rPr>
          <w:rFonts w:ascii="Times New Roman" w:hAnsi="Times New Roman" w:cs="Times New Roman"/>
          <w:sz w:val="24"/>
          <w:szCs w:val="24"/>
        </w:rPr>
        <w:t>poor health and disability in later years</w:t>
      </w:r>
      <w:r w:rsidR="00D94805" w:rsidRPr="00065839">
        <w:rPr>
          <w:rFonts w:ascii="Times New Roman" w:hAnsi="Times New Roman" w:cs="Times New Roman"/>
          <w:sz w:val="24"/>
          <w:szCs w:val="24"/>
        </w:rPr>
        <w:t xml:space="preserve">, which </w:t>
      </w:r>
      <w:r w:rsidR="0040778F" w:rsidRPr="00065839">
        <w:rPr>
          <w:rFonts w:ascii="Times New Roman" w:hAnsi="Times New Roman" w:cs="Times New Roman"/>
          <w:sz w:val="24"/>
          <w:szCs w:val="24"/>
        </w:rPr>
        <w:t xml:space="preserve">in turn </w:t>
      </w:r>
      <w:r w:rsidR="00D94805" w:rsidRPr="00065839">
        <w:rPr>
          <w:rFonts w:ascii="Times New Roman" w:hAnsi="Times New Roman" w:cs="Times New Roman"/>
          <w:sz w:val="24"/>
          <w:szCs w:val="24"/>
        </w:rPr>
        <w:t xml:space="preserve">has a direct </w:t>
      </w:r>
      <w:r w:rsidR="00693572" w:rsidRPr="00065839">
        <w:rPr>
          <w:rFonts w:ascii="Times New Roman" w:hAnsi="Times New Roman" w:cs="Times New Roman"/>
          <w:sz w:val="24"/>
          <w:szCs w:val="24"/>
        </w:rPr>
        <w:t>impact</w:t>
      </w:r>
      <w:r w:rsidR="00D94805" w:rsidRPr="00065839">
        <w:rPr>
          <w:rFonts w:ascii="Times New Roman" w:hAnsi="Times New Roman" w:cs="Times New Roman"/>
          <w:sz w:val="24"/>
          <w:szCs w:val="24"/>
        </w:rPr>
        <w:t xml:space="preserve"> on the </w:t>
      </w:r>
      <w:r w:rsidR="0040778F" w:rsidRPr="00065839">
        <w:rPr>
          <w:rFonts w:ascii="Times New Roman" w:hAnsi="Times New Roman" w:cs="Times New Roman"/>
          <w:sz w:val="24"/>
          <w:szCs w:val="24"/>
        </w:rPr>
        <w:t xml:space="preserve">substantive </w:t>
      </w:r>
      <w:r w:rsidR="00D94805" w:rsidRPr="00065839">
        <w:rPr>
          <w:rFonts w:ascii="Times New Roman" w:hAnsi="Times New Roman" w:cs="Times New Roman"/>
          <w:sz w:val="24"/>
          <w:szCs w:val="24"/>
        </w:rPr>
        <w:t>wellbeing of older people</w:t>
      </w:r>
      <w:r w:rsidR="00112C63" w:rsidRPr="00065839">
        <w:rPr>
          <w:rFonts w:ascii="Times New Roman" w:hAnsi="Times New Roman" w:cs="Times New Roman"/>
          <w:sz w:val="24"/>
          <w:szCs w:val="24"/>
        </w:rPr>
        <w:t xml:space="preserve">. </w:t>
      </w:r>
      <w:r w:rsidR="00B400A0" w:rsidRPr="00065839">
        <w:rPr>
          <w:rFonts w:ascii="Times New Roman" w:hAnsi="Times New Roman" w:cs="Times New Roman"/>
          <w:sz w:val="24"/>
          <w:szCs w:val="24"/>
        </w:rPr>
        <w:t>In addition, there is more aware</w:t>
      </w:r>
      <w:r w:rsidR="0040778F" w:rsidRPr="00065839">
        <w:rPr>
          <w:rFonts w:ascii="Times New Roman" w:hAnsi="Times New Roman" w:cs="Times New Roman"/>
          <w:sz w:val="24"/>
          <w:szCs w:val="24"/>
        </w:rPr>
        <w:t>ness</w:t>
      </w:r>
      <w:r w:rsidR="00B400A0" w:rsidRPr="00065839">
        <w:rPr>
          <w:rFonts w:ascii="Times New Roman" w:hAnsi="Times New Roman" w:cs="Times New Roman"/>
          <w:sz w:val="24"/>
          <w:szCs w:val="24"/>
        </w:rPr>
        <w:t xml:space="preserve"> of need to challenge ageism due to the negative impact on the mental health and wellbeing of older people (Centre for Ageing Better, 2020). S</w:t>
      </w:r>
      <w:r w:rsidR="00112C63" w:rsidRPr="00065839">
        <w:rPr>
          <w:rFonts w:ascii="Times New Roman" w:hAnsi="Times New Roman" w:cs="Times New Roman"/>
          <w:sz w:val="24"/>
          <w:szCs w:val="24"/>
        </w:rPr>
        <w:t>ince older people are disproportionate consumers of health and social services</w:t>
      </w:r>
      <w:r w:rsidR="00D94805" w:rsidRPr="00065839">
        <w:rPr>
          <w:rFonts w:ascii="Times New Roman" w:hAnsi="Times New Roman" w:cs="Times New Roman"/>
          <w:sz w:val="24"/>
          <w:szCs w:val="24"/>
        </w:rPr>
        <w:t>,</w:t>
      </w:r>
      <w:r w:rsidR="00112C63" w:rsidRPr="00065839">
        <w:rPr>
          <w:rFonts w:ascii="Times New Roman" w:hAnsi="Times New Roman" w:cs="Times New Roman"/>
          <w:sz w:val="24"/>
          <w:szCs w:val="24"/>
        </w:rPr>
        <w:t xml:space="preserve"> </w:t>
      </w:r>
      <w:r w:rsidR="003A6404" w:rsidRPr="00065839">
        <w:rPr>
          <w:rFonts w:ascii="Times New Roman" w:hAnsi="Times New Roman" w:cs="Times New Roman"/>
          <w:sz w:val="24"/>
          <w:szCs w:val="24"/>
        </w:rPr>
        <w:t>social care policies which promote individual health, welfare and wellbeing</w:t>
      </w:r>
      <w:r w:rsidR="00112C63" w:rsidRPr="00065839">
        <w:rPr>
          <w:rFonts w:ascii="Times New Roman" w:hAnsi="Times New Roman" w:cs="Times New Roman"/>
          <w:sz w:val="24"/>
          <w:szCs w:val="24"/>
        </w:rPr>
        <w:t xml:space="preserve"> </w:t>
      </w:r>
      <w:r w:rsidR="00201BA2" w:rsidRPr="00065839">
        <w:rPr>
          <w:rFonts w:ascii="Times New Roman" w:hAnsi="Times New Roman" w:cs="Times New Roman"/>
          <w:sz w:val="24"/>
          <w:szCs w:val="24"/>
        </w:rPr>
        <w:t xml:space="preserve">benefit </w:t>
      </w:r>
      <w:r w:rsidR="003A6404" w:rsidRPr="00065839">
        <w:rPr>
          <w:rFonts w:ascii="Times New Roman" w:hAnsi="Times New Roman" w:cs="Times New Roman"/>
          <w:sz w:val="24"/>
          <w:szCs w:val="24"/>
        </w:rPr>
        <w:t>not only</w:t>
      </w:r>
      <w:r w:rsidR="00201BA2" w:rsidRPr="00065839">
        <w:rPr>
          <w:rFonts w:ascii="Times New Roman" w:hAnsi="Times New Roman" w:cs="Times New Roman"/>
          <w:sz w:val="24"/>
          <w:szCs w:val="24"/>
        </w:rPr>
        <w:t xml:space="preserve"> individual</w:t>
      </w:r>
      <w:r w:rsidR="003A6404" w:rsidRPr="00065839">
        <w:rPr>
          <w:rFonts w:ascii="Times New Roman" w:hAnsi="Times New Roman" w:cs="Times New Roman"/>
          <w:sz w:val="24"/>
          <w:szCs w:val="24"/>
        </w:rPr>
        <w:t>s</w:t>
      </w:r>
      <w:r w:rsidR="00201BA2" w:rsidRPr="00065839">
        <w:rPr>
          <w:rFonts w:ascii="Times New Roman" w:hAnsi="Times New Roman" w:cs="Times New Roman"/>
          <w:sz w:val="24"/>
          <w:szCs w:val="24"/>
        </w:rPr>
        <w:t xml:space="preserve">, </w:t>
      </w:r>
      <w:r w:rsidR="003A6404" w:rsidRPr="00065839">
        <w:rPr>
          <w:rFonts w:ascii="Times New Roman" w:hAnsi="Times New Roman" w:cs="Times New Roman"/>
          <w:sz w:val="24"/>
          <w:szCs w:val="24"/>
        </w:rPr>
        <w:t xml:space="preserve">but also </w:t>
      </w:r>
      <w:r w:rsidR="00201BA2" w:rsidRPr="00065839">
        <w:rPr>
          <w:rFonts w:ascii="Times New Roman" w:hAnsi="Times New Roman" w:cs="Times New Roman"/>
          <w:sz w:val="24"/>
          <w:szCs w:val="24"/>
        </w:rPr>
        <w:t>reduc</w:t>
      </w:r>
      <w:r w:rsidR="003A6404" w:rsidRPr="00065839">
        <w:rPr>
          <w:rFonts w:ascii="Times New Roman" w:hAnsi="Times New Roman" w:cs="Times New Roman"/>
          <w:sz w:val="24"/>
          <w:szCs w:val="24"/>
        </w:rPr>
        <w:t>es</w:t>
      </w:r>
      <w:r w:rsidR="00201BA2" w:rsidRPr="00065839">
        <w:rPr>
          <w:rFonts w:ascii="Times New Roman" w:hAnsi="Times New Roman" w:cs="Times New Roman"/>
          <w:sz w:val="24"/>
          <w:szCs w:val="24"/>
        </w:rPr>
        <w:t xml:space="preserve"> the impact on public services of preventable conditions, diseases and accidents</w:t>
      </w:r>
      <w:r w:rsidR="003A6404" w:rsidRPr="00065839">
        <w:rPr>
          <w:rFonts w:ascii="Times New Roman" w:hAnsi="Times New Roman" w:cs="Times New Roman"/>
          <w:sz w:val="24"/>
          <w:szCs w:val="24"/>
        </w:rPr>
        <w:t xml:space="preserve"> in later life</w:t>
      </w:r>
      <w:r w:rsidR="00112C63" w:rsidRPr="00065839">
        <w:rPr>
          <w:rFonts w:ascii="Times New Roman" w:hAnsi="Times New Roman" w:cs="Times New Roman"/>
          <w:sz w:val="24"/>
          <w:szCs w:val="24"/>
        </w:rPr>
        <w:t xml:space="preserve"> </w:t>
      </w:r>
      <w:r w:rsidR="00986273" w:rsidRPr="00065839">
        <w:rPr>
          <w:rFonts w:ascii="Times New Roman" w:hAnsi="Times New Roman" w:cs="Times New Roman"/>
          <w:sz w:val="24"/>
          <w:szCs w:val="24"/>
        </w:rPr>
        <w:t>(</w:t>
      </w:r>
      <w:r w:rsidR="00112C63" w:rsidRPr="00065839">
        <w:rPr>
          <w:rFonts w:ascii="Times New Roman" w:hAnsi="Times New Roman" w:cs="Times New Roman"/>
          <w:sz w:val="24"/>
          <w:szCs w:val="24"/>
        </w:rPr>
        <w:t>Kumar, 2016; Lis et al</w:t>
      </w:r>
      <w:r w:rsidR="00201BA2" w:rsidRPr="00065839">
        <w:rPr>
          <w:rFonts w:ascii="Times New Roman" w:hAnsi="Times New Roman" w:cs="Times New Roman"/>
          <w:sz w:val="24"/>
          <w:szCs w:val="24"/>
        </w:rPr>
        <w:t>.</w:t>
      </w:r>
      <w:r w:rsidR="00112C63" w:rsidRPr="00065839">
        <w:rPr>
          <w:rFonts w:ascii="Times New Roman" w:hAnsi="Times New Roman" w:cs="Times New Roman"/>
          <w:sz w:val="24"/>
          <w:szCs w:val="24"/>
        </w:rPr>
        <w:t xml:space="preserve"> 2012).</w:t>
      </w:r>
      <w:r w:rsidR="00FD5348" w:rsidRPr="00065839">
        <w:rPr>
          <w:rFonts w:ascii="Times New Roman" w:hAnsi="Times New Roman" w:cs="Times New Roman"/>
          <w:sz w:val="24"/>
          <w:szCs w:val="24"/>
        </w:rPr>
        <w:t xml:space="preserve"> </w:t>
      </w:r>
      <w:r w:rsidR="00693572" w:rsidRPr="00065839">
        <w:rPr>
          <w:rFonts w:ascii="Times New Roman" w:hAnsi="Times New Roman" w:cs="Times New Roman"/>
          <w:sz w:val="24"/>
          <w:szCs w:val="24"/>
        </w:rPr>
        <w:t>The importance given to the promotion of wellbeing in older people can be demonstrated through the appointment in Wales of an Older People’s Commissioner for Wales (</w:t>
      </w:r>
      <w:r w:rsidR="003533AA" w:rsidRPr="00065839">
        <w:rPr>
          <w:rFonts w:ascii="Times New Roman" w:hAnsi="Times New Roman" w:cs="Times New Roman"/>
          <w:sz w:val="24"/>
          <w:szCs w:val="24"/>
        </w:rPr>
        <w:t>Older People’s Commissioner for Wales,</w:t>
      </w:r>
      <w:r w:rsidR="00693572" w:rsidRPr="00065839">
        <w:rPr>
          <w:rFonts w:ascii="Times New Roman" w:hAnsi="Times New Roman" w:cs="Times New Roman"/>
          <w:sz w:val="24"/>
          <w:szCs w:val="24"/>
        </w:rPr>
        <w:t xml:space="preserve"> 2016). The role of the Commissioner is to protect and promote the rights of older people in Wales and to challenge discrimination and prejudice (</w:t>
      </w:r>
      <w:r w:rsidR="003533AA" w:rsidRPr="00065839">
        <w:rPr>
          <w:rFonts w:ascii="Times New Roman" w:hAnsi="Times New Roman" w:cs="Times New Roman"/>
          <w:sz w:val="24"/>
          <w:szCs w:val="24"/>
        </w:rPr>
        <w:t>Older People’s Commissioner for Wales,</w:t>
      </w:r>
      <w:r w:rsidR="00693572" w:rsidRPr="00065839">
        <w:rPr>
          <w:rFonts w:ascii="Times New Roman" w:hAnsi="Times New Roman" w:cs="Times New Roman"/>
          <w:sz w:val="24"/>
          <w:szCs w:val="24"/>
        </w:rPr>
        <w:t xml:space="preserve"> 2016). In addition, the Commissioner promotes ‘ageing well</w:t>
      </w:r>
      <w:r w:rsidR="00374026">
        <w:rPr>
          <w:rFonts w:ascii="Times New Roman" w:hAnsi="Times New Roman" w:cs="Times New Roman"/>
          <w:sz w:val="24"/>
          <w:szCs w:val="24"/>
        </w:rPr>
        <w:t>’</w:t>
      </w:r>
      <w:r w:rsidR="00693572" w:rsidRPr="00065839">
        <w:rPr>
          <w:rFonts w:ascii="Times New Roman" w:hAnsi="Times New Roman" w:cs="Times New Roman"/>
          <w:sz w:val="24"/>
          <w:szCs w:val="24"/>
        </w:rPr>
        <w:t xml:space="preserve"> policies and strategies</w:t>
      </w:r>
      <w:r w:rsidR="00374026">
        <w:rPr>
          <w:rFonts w:ascii="Times New Roman" w:hAnsi="Times New Roman" w:cs="Times New Roman"/>
          <w:sz w:val="24"/>
          <w:szCs w:val="24"/>
        </w:rPr>
        <w:t xml:space="preserve"> through the dissemination of information and advice</w:t>
      </w:r>
      <w:r w:rsidR="00693572" w:rsidRPr="00065839">
        <w:rPr>
          <w:rFonts w:ascii="Times New Roman" w:hAnsi="Times New Roman" w:cs="Times New Roman"/>
          <w:sz w:val="24"/>
          <w:szCs w:val="24"/>
        </w:rPr>
        <w:t xml:space="preserve"> (</w:t>
      </w:r>
      <w:r w:rsidR="003533AA" w:rsidRPr="00065839">
        <w:rPr>
          <w:rFonts w:ascii="Times New Roman" w:hAnsi="Times New Roman" w:cs="Times New Roman"/>
          <w:sz w:val="24"/>
          <w:szCs w:val="24"/>
        </w:rPr>
        <w:t>Older People’s Commissioner for Wales,</w:t>
      </w:r>
      <w:r w:rsidR="00693572" w:rsidRPr="00065839">
        <w:rPr>
          <w:rFonts w:ascii="Times New Roman" w:hAnsi="Times New Roman" w:cs="Times New Roman"/>
          <w:sz w:val="24"/>
          <w:szCs w:val="24"/>
        </w:rPr>
        <w:t xml:space="preserve"> 2016).</w:t>
      </w:r>
    </w:p>
    <w:p w14:paraId="200EA3C8" w14:textId="739EB218" w:rsidR="006D266A" w:rsidRPr="00065839" w:rsidRDefault="00AD7325" w:rsidP="00065839">
      <w:pPr>
        <w:spacing w:line="360" w:lineRule="auto"/>
        <w:jc w:val="both"/>
        <w:rPr>
          <w:rFonts w:ascii="Times New Roman" w:eastAsia="Times New Roman" w:hAnsi="Times New Roman" w:cs="Times New Roman"/>
          <w:color w:val="ED7D31" w:themeColor="accent2"/>
          <w:sz w:val="24"/>
          <w:szCs w:val="24"/>
        </w:rPr>
      </w:pPr>
      <w:r w:rsidRPr="00065839">
        <w:rPr>
          <w:rFonts w:ascii="Times New Roman" w:hAnsi="Times New Roman" w:cs="Times New Roman"/>
          <w:sz w:val="24"/>
          <w:szCs w:val="24"/>
        </w:rPr>
        <w:t>I</w:t>
      </w:r>
      <w:r w:rsidR="00B46677" w:rsidRPr="00065839">
        <w:rPr>
          <w:rFonts w:ascii="Times New Roman" w:hAnsi="Times New Roman" w:cs="Times New Roman"/>
          <w:sz w:val="24"/>
          <w:szCs w:val="24"/>
        </w:rPr>
        <w:t xml:space="preserve">n order to consider the impact </w:t>
      </w:r>
      <w:r w:rsidR="0040778F" w:rsidRPr="00065839">
        <w:rPr>
          <w:rFonts w:ascii="Times New Roman" w:hAnsi="Times New Roman" w:cs="Times New Roman"/>
          <w:sz w:val="24"/>
          <w:szCs w:val="24"/>
        </w:rPr>
        <w:t xml:space="preserve">of ageing </w:t>
      </w:r>
      <w:r w:rsidR="00B46677" w:rsidRPr="00065839">
        <w:rPr>
          <w:rFonts w:ascii="Times New Roman" w:hAnsi="Times New Roman" w:cs="Times New Roman"/>
          <w:sz w:val="24"/>
          <w:szCs w:val="24"/>
        </w:rPr>
        <w:t xml:space="preserve">on </w:t>
      </w:r>
      <w:r w:rsidR="00241204" w:rsidRPr="00065839">
        <w:rPr>
          <w:rFonts w:ascii="Times New Roman" w:hAnsi="Times New Roman" w:cs="Times New Roman"/>
          <w:sz w:val="24"/>
          <w:szCs w:val="24"/>
        </w:rPr>
        <w:t xml:space="preserve">individuals, </w:t>
      </w:r>
      <w:r w:rsidR="00B46677" w:rsidRPr="00065839">
        <w:rPr>
          <w:rFonts w:ascii="Times New Roman" w:hAnsi="Times New Roman" w:cs="Times New Roman"/>
          <w:sz w:val="24"/>
          <w:szCs w:val="24"/>
        </w:rPr>
        <w:t>society, and for social policy</w:t>
      </w:r>
      <w:r w:rsidRPr="00065839">
        <w:rPr>
          <w:rFonts w:ascii="Times New Roman" w:hAnsi="Times New Roman" w:cs="Times New Roman"/>
          <w:sz w:val="24"/>
          <w:szCs w:val="24"/>
        </w:rPr>
        <w:t>, however,</w:t>
      </w:r>
      <w:r w:rsidR="00B46677" w:rsidRPr="00065839">
        <w:rPr>
          <w:rFonts w:ascii="Times New Roman" w:hAnsi="Times New Roman" w:cs="Times New Roman"/>
          <w:sz w:val="24"/>
          <w:szCs w:val="24"/>
        </w:rPr>
        <w:t xml:space="preserve"> it is necessary to define what is meant by ‘older pe</w:t>
      </w:r>
      <w:r w:rsidR="00241204" w:rsidRPr="00065839">
        <w:rPr>
          <w:rFonts w:ascii="Times New Roman" w:hAnsi="Times New Roman" w:cs="Times New Roman"/>
          <w:sz w:val="24"/>
          <w:szCs w:val="24"/>
        </w:rPr>
        <w:t>ople</w:t>
      </w:r>
      <w:r w:rsidR="00B46677" w:rsidRPr="00065839">
        <w:rPr>
          <w:rFonts w:ascii="Times New Roman" w:hAnsi="Times New Roman" w:cs="Times New Roman"/>
          <w:sz w:val="24"/>
          <w:szCs w:val="24"/>
        </w:rPr>
        <w:t xml:space="preserve">’ (Hamblin, 2016). </w:t>
      </w:r>
      <w:r w:rsidR="00C37F50" w:rsidRPr="00065839">
        <w:rPr>
          <w:rFonts w:ascii="Times New Roman" w:hAnsi="Times New Roman" w:cs="Times New Roman"/>
          <w:sz w:val="24"/>
          <w:szCs w:val="24"/>
        </w:rPr>
        <w:t>The term, ‘o</w:t>
      </w:r>
      <w:r w:rsidR="00B46677" w:rsidRPr="00065839">
        <w:rPr>
          <w:rFonts w:ascii="Times New Roman" w:hAnsi="Times New Roman" w:cs="Times New Roman"/>
          <w:sz w:val="24"/>
          <w:szCs w:val="24"/>
        </w:rPr>
        <w:t>lder people</w:t>
      </w:r>
      <w:r w:rsidR="00C37F50" w:rsidRPr="00065839">
        <w:rPr>
          <w:rFonts w:ascii="Times New Roman" w:hAnsi="Times New Roman" w:cs="Times New Roman"/>
          <w:sz w:val="24"/>
          <w:szCs w:val="24"/>
        </w:rPr>
        <w:t>’</w:t>
      </w:r>
      <w:r w:rsidR="00B46677" w:rsidRPr="00065839">
        <w:rPr>
          <w:rFonts w:ascii="Times New Roman" w:hAnsi="Times New Roman" w:cs="Times New Roman"/>
          <w:sz w:val="24"/>
          <w:szCs w:val="24"/>
        </w:rPr>
        <w:t xml:space="preserve"> ha</w:t>
      </w:r>
      <w:r w:rsidR="00F9344A">
        <w:rPr>
          <w:rFonts w:ascii="Times New Roman" w:hAnsi="Times New Roman" w:cs="Times New Roman"/>
          <w:sz w:val="24"/>
          <w:szCs w:val="24"/>
        </w:rPr>
        <w:t>s</w:t>
      </w:r>
      <w:r w:rsidR="00B46677" w:rsidRPr="00065839">
        <w:rPr>
          <w:rFonts w:ascii="Times New Roman" w:hAnsi="Times New Roman" w:cs="Times New Roman"/>
          <w:sz w:val="24"/>
          <w:szCs w:val="24"/>
        </w:rPr>
        <w:t xml:space="preserve"> generally been associated with </w:t>
      </w:r>
      <w:r w:rsidR="000673EA" w:rsidRPr="00065839">
        <w:rPr>
          <w:rFonts w:ascii="Times New Roman" w:hAnsi="Times New Roman" w:cs="Times New Roman"/>
          <w:sz w:val="24"/>
          <w:szCs w:val="24"/>
        </w:rPr>
        <w:t xml:space="preserve">sociological </w:t>
      </w:r>
      <w:r w:rsidR="00B46677" w:rsidRPr="00065839">
        <w:rPr>
          <w:rFonts w:ascii="Times New Roman" w:hAnsi="Times New Roman" w:cs="Times New Roman"/>
          <w:sz w:val="24"/>
          <w:szCs w:val="24"/>
        </w:rPr>
        <w:t xml:space="preserve">concepts of old age, which has </w:t>
      </w:r>
      <w:r w:rsidR="00241204" w:rsidRPr="00065839">
        <w:rPr>
          <w:rFonts w:ascii="Times New Roman" w:hAnsi="Times New Roman" w:cs="Times New Roman"/>
          <w:sz w:val="24"/>
          <w:szCs w:val="24"/>
        </w:rPr>
        <w:t xml:space="preserve">wider </w:t>
      </w:r>
      <w:r w:rsidR="00B46677" w:rsidRPr="00065839">
        <w:rPr>
          <w:rFonts w:ascii="Times New Roman" w:hAnsi="Times New Roman" w:cs="Times New Roman"/>
          <w:sz w:val="24"/>
          <w:szCs w:val="24"/>
        </w:rPr>
        <w:t>cultural connotations (</w:t>
      </w:r>
      <w:r w:rsidR="00B96050" w:rsidRPr="00065839">
        <w:rPr>
          <w:rFonts w:ascii="Times New Roman" w:hAnsi="Times New Roman" w:cs="Times New Roman"/>
          <w:sz w:val="24"/>
          <w:szCs w:val="24"/>
        </w:rPr>
        <w:t>Eysenck, 20</w:t>
      </w:r>
      <w:r w:rsidR="00693572" w:rsidRPr="00065839">
        <w:rPr>
          <w:rFonts w:ascii="Times New Roman" w:hAnsi="Times New Roman" w:cs="Times New Roman"/>
          <w:sz w:val="24"/>
          <w:szCs w:val="24"/>
        </w:rPr>
        <w:t>18</w:t>
      </w:r>
      <w:r w:rsidR="00B96050" w:rsidRPr="00065839">
        <w:rPr>
          <w:rFonts w:ascii="Times New Roman" w:hAnsi="Times New Roman" w:cs="Times New Roman"/>
          <w:sz w:val="24"/>
          <w:szCs w:val="24"/>
        </w:rPr>
        <w:t xml:space="preserve">; </w:t>
      </w:r>
      <w:r w:rsidR="00241204" w:rsidRPr="00065839">
        <w:rPr>
          <w:rFonts w:ascii="Times New Roman" w:hAnsi="Times New Roman" w:cs="Times New Roman"/>
          <w:sz w:val="24"/>
          <w:szCs w:val="24"/>
        </w:rPr>
        <w:t xml:space="preserve">Weiten, 2013). </w:t>
      </w:r>
      <w:r w:rsidR="0040778F" w:rsidRPr="00065839">
        <w:rPr>
          <w:rFonts w:ascii="Times New Roman" w:hAnsi="Times New Roman" w:cs="Times New Roman"/>
          <w:sz w:val="24"/>
          <w:szCs w:val="24"/>
        </w:rPr>
        <w:t>D</w:t>
      </w:r>
      <w:r w:rsidR="00241204" w:rsidRPr="00065839">
        <w:rPr>
          <w:rFonts w:ascii="Times New Roman" w:hAnsi="Times New Roman" w:cs="Times New Roman"/>
          <w:sz w:val="24"/>
          <w:szCs w:val="24"/>
        </w:rPr>
        <w:t>efinition</w:t>
      </w:r>
      <w:r w:rsidR="00F9344A">
        <w:rPr>
          <w:rFonts w:ascii="Times New Roman" w:hAnsi="Times New Roman" w:cs="Times New Roman"/>
          <w:sz w:val="24"/>
          <w:szCs w:val="24"/>
        </w:rPr>
        <w:t>s</w:t>
      </w:r>
      <w:r w:rsidR="00241204" w:rsidRPr="00065839">
        <w:rPr>
          <w:rFonts w:ascii="Times New Roman" w:hAnsi="Times New Roman" w:cs="Times New Roman"/>
          <w:sz w:val="24"/>
          <w:szCs w:val="24"/>
        </w:rPr>
        <w:t xml:space="preserve"> of old age </w:t>
      </w:r>
      <w:r w:rsidR="0040778F" w:rsidRPr="00065839">
        <w:rPr>
          <w:rFonts w:ascii="Times New Roman" w:hAnsi="Times New Roman" w:cs="Times New Roman"/>
          <w:sz w:val="24"/>
          <w:szCs w:val="24"/>
        </w:rPr>
        <w:t>vary</w:t>
      </w:r>
      <w:r w:rsidR="00241204" w:rsidRPr="00065839">
        <w:rPr>
          <w:rFonts w:ascii="Times New Roman" w:hAnsi="Times New Roman" w:cs="Times New Roman"/>
          <w:sz w:val="24"/>
          <w:szCs w:val="24"/>
        </w:rPr>
        <w:t xml:space="preserve"> across societies</w:t>
      </w:r>
      <w:r w:rsidR="00CA5BED" w:rsidRPr="00065839">
        <w:rPr>
          <w:rFonts w:ascii="Times New Roman" w:hAnsi="Times New Roman" w:cs="Times New Roman"/>
          <w:sz w:val="24"/>
          <w:szCs w:val="24"/>
        </w:rPr>
        <w:t xml:space="preserve">, and </w:t>
      </w:r>
      <w:r w:rsidR="00F9344A">
        <w:rPr>
          <w:rFonts w:ascii="Times New Roman" w:hAnsi="Times New Roman" w:cs="Times New Roman"/>
          <w:sz w:val="24"/>
          <w:szCs w:val="24"/>
        </w:rPr>
        <w:t>are</w:t>
      </w:r>
      <w:r w:rsidR="00CA5BED" w:rsidRPr="00065839">
        <w:rPr>
          <w:rFonts w:ascii="Times New Roman" w:hAnsi="Times New Roman" w:cs="Times New Roman"/>
          <w:sz w:val="24"/>
          <w:szCs w:val="24"/>
        </w:rPr>
        <w:t xml:space="preserve"> dependent on a </w:t>
      </w:r>
      <w:r w:rsidR="0075552B" w:rsidRPr="00065839">
        <w:rPr>
          <w:rFonts w:ascii="Times New Roman" w:hAnsi="Times New Roman" w:cs="Times New Roman"/>
          <w:sz w:val="24"/>
          <w:szCs w:val="24"/>
        </w:rPr>
        <w:t>range</w:t>
      </w:r>
      <w:r w:rsidR="00CA5BED" w:rsidRPr="00065839">
        <w:rPr>
          <w:rFonts w:ascii="Times New Roman" w:hAnsi="Times New Roman" w:cs="Times New Roman"/>
          <w:sz w:val="24"/>
          <w:szCs w:val="24"/>
        </w:rPr>
        <w:t xml:space="preserve"> of </w:t>
      </w:r>
      <w:r w:rsidR="0075552B" w:rsidRPr="00065839">
        <w:rPr>
          <w:rFonts w:ascii="Times New Roman" w:hAnsi="Times New Roman" w:cs="Times New Roman"/>
          <w:sz w:val="24"/>
          <w:szCs w:val="24"/>
        </w:rPr>
        <w:t>variables</w:t>
      </w:r>
      <w:r w:rsidR="00CA5BED" w:rsidRPr="00065839">
        <w:rPr>
          <w:rFonts w:ascii="Times New Roman" w:hAnsi="Times New Roman" w:cs="Times New Roman"/>
          <w:sz w:val="24"/>
          <w:szCs w:val="24"/>
        </w:rPr>
        <w:t xml:space="preserve">, including longevity and </w:t>
      </w:r>
      <w:r w:rsidR="003A6404" w:rsidRPr="00065839">
        <w:rPr>
          <w:rFonts w:ascii="Times New Roman" w:hAnsi="Times New Roman" w:cs="Times New Roman"/>
          <w:sz w:val="24"/>
          <w:szCs w:val="24"/>
        </w:rPr>
        <w:t xml:space="preserve">social </w:t>
      </w:r>
      <w:r w:rsidR="00CA5BED" w:rsidRPr="00065839">
        <w:rPr>
          <w:rFonts w:ascii="Times New Roman" w:hAnsi="Times New Roman" w:cs="Times New Roman"/>
          <w:sz w:val="24"/>
          <w:szCs w:val="24"/>
        </w:rPr>
        <w:t>attitudes towards ageing (Weiten, 2013</w:t>
      </w:r>
      <w:r w:rsidR="0040051B" w:rsidRPr="00065839">
        <w:rPr>
          <w:rFonts w:ascii="Times New Roman" w:hAnsi="Times New Roman" w:cs="Times New Roman"/>
          <w:sz w:val="24"/>
          <w:szCs w:val="24"/>
        </w:rPr>
        <w:t>; Thane, 2003</w:t>
      </w:r>
      <w:r w:rsidR="00CA5BED" w:rsidRPr="00065839">
        <w:rPr>
          <w:rFonts w:ascii="Times New Roman" w:hAnsi="Times New Roman" w:cs="Times New Roman"/>
          <w:sz w:val="24"/>
          <w:szCs w:val="24"/>
        </w:rPr>
        <w:t xml:space="preserve">). </w:t>
      </w:r>
      <w:r w:rsidRPr="00065839">
        <w:rPr>
          <w:rFonts w:ascii="Times New Roman" w:hAnsi="Times New Roman" w:cs="Times New Roman"/>
          <w:sz w:val="24"/>
          <w:szCs w:val="24"/>
        </w:rPr>
        <w:t>T</w:t>
      </w:r>
      <w:r w:rsidR="0057737D" w:rsidRPr="00065839">
        <w:rPr>
          <w:rFonts w:ascii="Times New Roman" w:hAnsi="Times New Roman" w:cs="Times New Roman"/>
          <w:sz w:val="24"/>
          <w:szCs w:val="24"/>
        </w:rPr>
        <w:t>here are</w:t>
      </w:r>
      <w:r w:rsidR="00862D1A" w:rsidRPr="00065839">
        <w:rPr>
          <w:rFonts w:ascii="Times New Roman" w:hAnsi="Times New Roman" w:cs="Times New Roman"/>
          <w:sz w:val="24"/>
          <w:szCs w:val="24"/>
        </w:rPr>
        <w:t>,</w:t>
      </w:r>
      <w:r w:rsidR="0057737D" w:rsidRPr="00065839">
        <w:rPr>
          <w:rFonts w:ascii="Times New Roman" w:hAnsi="Times New Roman" w:cs="Times New Roman"/>
          <w:sz w:val="24"/>
          <w:szCs w:val="24"/>
        </w:rPr>
        <w:t xml:space="preserve"> </w:t>
      </w:r>
      <w:r w:rsidR="00862D1A" w:rsidRPr="00065839">
        <w:rPr>
          <w:rFonts w:ascii="Times New Roman" w:hAnsi="Times New Roman" w:cs="Times New Roman"/>
          <w:sz w:val="24"/>
          <w:szCs w:val="24"/>
        </w:rPr>
        <w:t xml:space="preserve">therefore, </w:t>
      </w:r>
      <w:r w:rsidR="0057737D" w:rsidRPr="00065839">
        <w:rPr>
          <w:rFonts w:ascii="Times New Roman" w:hAnsi="Times New Roman" w:cs="Times New Roman"/>
          <w:sz w:val="24"/>
          <w:szCs w:val="24"/>
        </w:rPr>
        <w:t>important cultural differences in how older people are perceived</w:t>
      </w:r>
      <w:r w:rsidRPr="00065839">
        <w:rPr>
          <w:rFonts w:ascii="Times New Roman" w:hAnsi="Times New Roman" w:cs="Times New Roman"/>
          <w:sz w:val="24"/>
          <w:szCs w:val="24"/>
        </w:rPr>
        <w:t xml:space="preserve"> </w:t>
      </w:r>
      <w:r w:rsidR="0040778F" w:rsidRPr="00065839">
        <w:rPr>
          <w:rFonts w:ascii="Times New Roman" w:hAnsi="Times New Roman" w:cs="Times New Roman"/>
          <w:sz w:val="24"/>
          <w:szCs w:val="24"/>
        </w:rPr>
        <w:t>within</w:t>
      </w:r>
      <w:r w:rsidR="00693572" w:rsidRPr="00065839">
        <w:rPr>
          <w:rFonts w:ascii="Times New Roman" w:hAnsi="Times New Roman" w:cs="Times New Roman"/>
          <w:sz w:val="24"/>
          <w:szCs w:val="24"/>
        </w:rPr>
        <w:t>,</w:t>
      </w:r>
      <w:r w:rsidR="0040778F" w:rsidRPr="00065839">
        <w:rPr>
          <w:rFonts w:ascii="Times New Roman" w:hAnsi="Times New Roman" w:cs="Times New Roman"/>
          <w:sz w:val="24"/>
          <w:szCs w:val="24"/>
        </w:rPr>
        <w:t xml:space="preserve"> and </w:t>
      </w:r>
      <w:r w:rsidRPr="00065839">
        <w:rPr>
          <w:rFonts w:ascii="Times New Roman" w:hAnsi="Times New Roman" w:cs="Times New Roman"/>
          <w:sz w:val="24"/>
          <w:szCs w:val="24"/>
        </w:rPr>
        <w:t>across</w:t>
      </w:r>
      <w:r w:rsidR="00693572" w:rsidRPr="00065839">
        <w:rPr>
          <w:rFonts w:ascii="Times New Roman" w:hAnsi="Times New Roman" w:cs="Times New Roman"/>
          <w:sz w:val="24"/>
          <w:szCs w:val="24"/>
        </w:rPr>
        <w:t>,</w:t>
      </w:r>
      <w:r w:rsidRPr="00065839">
        <w:rPr>
          <w:rFonts w:ascii="Times New Roman" w:hAnsi="Times New Roman" w:cs="Times New Roman"/>
          <w:sz w:val="24"/>
          <w:szCs w:val="24"/>
        </w:rPr>
        <w:t xml:space="preserve"> societies (Eysenck, 2018</w:t>
      </w:r>
      <w:r w:rsidR="003533AA" w:rsidRPr="00065839">
        <w:rPr>
          <w:rFonts w:ascii="Times New Roman" w:hAnsi="Times New Roman" w:cs="Times New Roman"/>
          <w:sz w:val="24"/>
          <w:szCs w:val="24"/>
        </w:rPr>
        <w:t>; 2004</w:t>
      </w:r>
      <w:r w:rsidRPr="00065839">
        <w:rPr>
          <w:rFonts w:ascii="Times New Roman" w:hAnsi="Times New Roman" w:cs="Times New Roman"/>
          <w:sz w:val="24"/>
          <w:szCs w:val="24"/>
        </w:rPr>
        <w:t>)</w:t>
      </w:r>
      <w:r w:rsidR="0057737D" w:rsidRPr="00065839">
        <w:rPr>
          <w:rFonts w:ascii="Times New Roman" w:hAnsi="Times New Roman" w:cs="Times New Roman"/>
          <w:sz w:val="24"/>
          <w:szCs w:val="24"/>
        </w:rPr>
        <w:t>. In many non-western cultures</w:t>
      </w:r>
      <w:r w:rsidR="00567C16" w:rsidRPr="00065839">
        <w:rPr>
          <w:rFonts w:ascii="Times New Roman" w:hAnsi="Times New Roman" w:cs="Times New Roman"/>
          <w:sz w:val="24"/>
          <w:szCs w:val="24"/>
        </w:rPr>
        <w:t>, for example, older people play an active role in society and are given authority and respect because of their age (Eysenck, 2018</w:t>
      </w:r>
      <w:r w:rsidR="00693572" w:rsidRPr="00065839">
        <w:rPr>
          <w:rFonts w:ascii="Times New Roman" w:hAnsi="Times New Roman" w:cs="Times New Roman"/>
          <w:sz w:val="24"/>
          <w:szCs w:val="24"/>
        </w:rPr>
        <w:t>; 2004</w:t>
      </w:r>
      <w:r w:rsidR="00567C16" w:rsidRPr="00065839">
        <w:rPr>
          <w:rFonts w:ascii="Times New Roman" w:hAnsi="Times New Roman" w:cs="Times New Roman"/>
          <w:sz w:val="24"/>
          <w:szCs w:val="24"/>
        </w:rPr>
        <w:t xml:space="preserve">). </w:t>
      </w:r>
      <w:r w:rsidR="006D266A" w:rsidRPr="00065839">
        <w:rPr>
          <w:rFonts w:ascii="Times New Roman" w:hAnsi="Times New Roman" w:cs="Times New Roman"/>
          <w:sz w:val="24"/>
          <w:szCs w:val="24"/>
        </w:rPr>
        <w:t>In the UK, as in other Western cultures</w:t>
      </w:r>
      <w:r w:rsidR="00227223" w:rsidRPr="00065839">
        <w:rPr>
          <w:rFonts w:ascii="Times New Roman" w:hAnsi="Times New Roman" w:cs="Times New Roman"/>
          <w:sz w:val="24"/>
          <w:szCs w:val="24"/>
        </w:rPr>
        <w:t xml:space="preserve"> however</w:t>
      </w:r>
      <w:r w:rsidR="006D266A" w:rsidRPr="00065839">
        <w:rPr>
          <w:rFonts w:ascii="Times New Roman" w:hAnsi="Times New Roman" w:cs="Times New Roman"/>
          <w:sz w:val="24"/>
          <w:szCs w:val="24"/>
        </w:rPr>
        <w:t xml:space="preserve">, there </w:t>
      </w:r>
      <w:r w:rsidR="00B96050" w:rsidRPr="00065839">
        <w:rPr>
          <w:rFonts w:ascii="Times New Roman" w:hAnsi="Times New Roman" w:cs="Times New Roman"/>
          <w:sz w:val="24"/>
          <w:szCs w:val="24"/>
        </w:rPr>
        <w:t xml:space="preserve">persists </w:t>
      </w:r>
      <w:r w:rsidR="006D266A" w:rsidRPr="00065839">
        <w:rPr>
          <w:rFonts w:ascii="Times New Roman" w:hAnsi="Times New Roman" w:cs="Times New Roman"/>
          <w:sz w:val="24"/>
          <w:szCs w:val="24"/>
        </w:rPr>
        <w:t>many negative attitudes towards older people which affect health and wellbeing</w:t>
      </w:r>
      <w:r w:rsidR="00F9344A">
        <w:rPr>
          <w:rFonts w:ascii="Times New Roman" w:hAnsi="Times New Roman" w:cs="Times New Roman"/>
          <w:sz w:val="24"/>
          <w:szCs w:val="24"/>
        </w:rPr>
        <w:t xml:space="preserve"> Furthermore,</w:t>
      </w:r>
      <w:r w:rsidR="006D266A" w:rsidRPr="00065839">
        <w:rPr>
          <w:rFonts w:ascii="Times New Roman" w:hAnsi="Times New Roman" w:cs="Times New Roman"/>
          <w:sz w:val="24"/>
          <w:szCs w:val="24"/>
        </w:rPr>
        <w:t xml:space="preserve"> age discrimination and ageism, both direct and indirect</w:t>
      </w:r>
      <w:r w:rsidR="0040778F" w:rsidRPr="00065839">
        <w:rPr>
          <w:rFonts w:ascii="Times New Roman" w:hAnsi="Times New Roman" w:cs="Times New Roman"/>
          <w:sz w:val="24"/>
          <w:szCs w:val="24"/>
        </w:rPr>
        <w:t>,</w:t>
      </w:r>
      <w:r w:rsidR="006D266A" w:rsidRPr="00065839">
        <w:rPr>
          <w:rFonts w:ascii="Times New Roman" w:hAnsi="Times New Roman" w:cs="Times New Roman"/>
          <w:sz w:val="24"/>
          <w:szCs w:val="24"/>
        </w:rPr>
        <w:t xml:space="preserve"> </w:t>
      </w:r>
      <w:r w:rsidR="00B96050" w:rsidRPr="00065839">
        <w:rPr>
          <w:rFonts w:ascii="Times New Roman" w:hAnsi="Times New Roman" w:cs="Times New Roman"/>
          <w:sz w:val="24"/>
          <w:szCs w:val="24"/>
        </w:rPr>
        <w:t>endures</w:t>
      </w:r>
      <w:r w:rsidR="006D266A" w:rsidRPr="00065839">
        <w:rPr>
          <w:rFonts w:ascii="Times New Roman" w:hAnsi="Times New Roman" w:cs="Times New Roman"/>
          <w:sz w:val="24"/>
          <w:szCs w:val="24"/>
        </w:rPr>
        <w:t xml:space="preserve"> and </w:t>
      </w:r>
      <w:r w:rsidR="00A9363F">
        <w:rPr>
          <w:rFonts w:ascii="Times New Roman" w:hAnsi="Times New Roman" w:cs="Times New Roman"/>
          <w:sz w:val="24"/>
          <w:szCs w:val="24"/>
        </w:rPr>
        <w:t>is</w:t>
      </w:r>
      <w:r w:rsidR="006D266A" w:rsidRPr="00065839">
        <w:rPr>
          <w:rFonts w:ascii="Times New Roman" w:hAnsi="Times New Roman" w:cs="Times New Roman"/>
          <w:sz w:val="24"/>
          <w:szCs w:val="24"/>
        </w:rPr>
        <w:t xml:space="preserve"> widespread, despite many years of equality legislation (</w:t>
      </w:r>
      <w:r w:rsidR="0087758C" w:rsidRPr="00065839">
        <w:rPr>
          <w:rFonts w:ascii="Times New Roman" w:hAnsi="Times New Roman" w:cs="Times New Roman"/>
          <w:sz w:val="24"/>
          <w:szCs w:val="24"/>
        </w:rPr>
        <w:t>Centre for Ageing Better</w:t>
      </w:r>
      <w:r w:rsidR="006D266A" w:rsidRPr="00065839">
        <w:rPr>
          <w:rFonts w:ascii="Times New Roman" w:hAnsi="Times New Roman" w:cs="Times New Roman"/>
          <w:sz w:val="24"/>
          <w:szCs w:val="24"/>
        </w:rPr>
        <w:t>, 2020; Hamblin, 2016).</w:t>
      </w:r>
    </w:p>
    <w:p w14:paraId="556E50D5" w14:textId="5ED3EBD3" w:rsidR="00096064" w:rsidRPr="00065839" w:rsidRDefault="0075552B"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In the UK </w:t>
      </w:r>
      <w:r w:rsidR="0057737D" w:rsidRPr="00065839">
        <w:rPr>
          <w:rFonts w:ascii="Times New Roman" w:hAnsi="Times New Roman" w:cs="Times New Roman"/>
          <w:sz w:val="24"/>
          <w:szCs w:val="24"/>
        </w:rPr>
        <w:t xml:space="preserve">the </w:t>
      </w:r>
      <w:r w:rsidRPr="00065839">
        <w:rPr>
          <w:rFonts w:ascii="Times New Roman" w:hAnsi="Times New Roman" w:cs="Times New Roman"/>
          <w:sz w:val="24"/>
          <w:szCs w:val="24"/>
        </w:rPr>
        <w:t>concept of old age has been inextricably linked</w:t>
      </w:r>
      <w:r w:rsidR="0057737D" w:rsidRPr="00065839">
        <w:rPr>
          <w:rFonts w:ascii="Times New Roman" w:hAnsi="Times New Roman" w:cs="Times New Roman"/>
          <w:sz w:val="24"/>
          <w:szCs w:val="24"/>
        </w:rPr>
        <w:t xml:space="preserve"> not only to longevity, but also</w:t>
      </w:r>
      <w:r w:rsidRPr="00065839">
        <w:rPr>
          <w:rFonts w:ascii="Times New Roman" w:hAnsi="Times New Roman" w:cs="Times New Roman"/>
          <w:sz w:val="24"/>
          <w:szCs w:val="24"/>
        </w:rPr>
        <w:t xml:space="preserve"> to the ability to work, and since the advent of public pensions in the early 20</w:t>
      </w:r>
      <w:r w:rsidRPr="00065839">
        <w:rPr>
          <w:rFonts w:ascii="Times New Roman" w:hAnsi="Times New Roman" w:cs="Times New Roman"/>
          <w:sz w:val="24"/>
          <w:szCs w:val="24"/>
          <w:vertAlign w:val="superscript"/>
        </w:rPr>
        <w:t>th</w:t>
      </w:r>
      <w:r w:rsidRPr="00065839">
        <w:rPr>
          <w:rFonts w:ascii="Times New Roman" w:hAnsi="Times New Roman" w:cs="Times New Roman"/>
          <w:sz w:val="24"/>
          <w:szCs w:val="24"/>
        </w:rPr>
        <w:t xml:space="preserve"> century, with the ‘old age pension’ (Walker and Maltby, 2008</w:t>
      </w:r>
      <w:r w:rsidR="00C37F50" w:rsidRPr="00065839">
        <w:rPr>
          <w:rFonts w:ascii="Times New Roman" w:hAnsi="Times New Roman" w:cs="Times New Roman"/>
          <w:sz w:val="24"/>
          <w:szCs w:val="24"/>
        </w:rPr>
        <w:t>, p. 498; Spicker, 2014</w:t>
      </w:r>
      <w:r w:rsidRPr="00065839">
        <w:rPr>
          <w:rFonts w:ascii="Times New Roman" w:hAnsi="Times New Roman" w:cs="Times New Roman"/>
          <w:sz w:val="24"/>
          <w:szCs w:val="24"/>
        </w:rPr>
        <w:t xml:space="preserve">). </w:t>
      </w:r>
      <w:r w:rsidR="0057737D" w:rsidRPr="00065839">
        <w:rPr>
          <w:rFonts w:ascii="Times New Roman" w:hAnsi="Times New Roman" w:cs="Times New Roman"/>
          <w:sz w:val="24"/>
          <w:szCs w:val="24"/>
        </w:rPr>
        <w:t xml:space="preserve">Until the </w:t>
      </w:r>
      <w:r w:rsidR="00567C16" w:rsidRPr="00065839">
        <w:rPr>
          <w:rFonts w:ascii="Times New Roman" w:hAnsi="Times New Roman" w:cs="Times New Roman"/>
          <w:sz w:val="24"/>
          <w:szCs w:val="24"/>
        </w:rPr>
        <w:t>introduction</w:t>
      </w:r>
      <w:r w:rsidR="0057737D" w:rsidRPr="00065839">
        <w:rPr>
          <w:rFonts w:ascii="Times New Roman" w:hAnsi="Times New Roman" w:cs="Times New Roman"/>
          <w:sz w:val="24"/>
          <w:szCs w:val="24"/>
        </w:rPr>
        <w:t xml:space="preserve"> of public pensions</w:t>
      </w:r>
      <w:r w:rsidR="00567C16" w:rsidRPr="00065839">
        <w:rPr>
          <w:rFonts w:ascii="Times New Roman" w:hAnsi="Times New Roman" w:cs="Times New Roman"/>
          <w:sz w:val="24"/>
          <w:szCs w:val="24"/>
        </w:rPr>
        <w:t>,</w:t>
      </w:r>
      <w:r w:rsidR="0057737D" w:rsidRPr="00065839">
        <w:rPr>
          <w:rFonts w:ascii="Times New Roman" w:hAnsi="Times New Roman" w:cs="Times New Roman"/>
          <w:sz w:val="24"/>
          <w:szCs w:val="24"/>
        </w:rPr>
        <w:t xml:space="preserve"> </w:t>
      </w:r>
      <w:r w:rsidR="005B39BE" w:rsidRPr="00065839">
        <w:rPr>
          <w:rFonts w:ascii="Times New Roman" w:hAnsi="Times New Roman" w:cs="Times New Roman"/>
          <w:sz w:val="24"/>
          <w:szCs w:val="24"/>
        </w:rPr>
        <w:t>there was not a</w:t>
      </w:r>
      <w:r w:rsidR="003578E5" w:rsidRPr="00065839">
        <w:rPr>
          <w:rFonts w:ascii="Times New Roman" w:hAnsi="Times New Roman" w:cs="Times New Roman"/>
          <w:sz w:val="24"/>
          <w:szCs w:val="24"/>
        </w:rPr>
        <w:t xml:space="preserve"> specific</w:t>
      </w:r>
      <w:r w:rsidR="005B39BE" w:rsidRPr="00065839">
        <w:rPr>
          <w:rFonts w:ascii="Times New Roman" w:hAnsi="Times New Roman" w:cs="Times New Roman"/>
          <w:sz w:val="24"/>
          <w:szCs w:val="24"/>
        </w:rPr>
        <w:t xml:space="preserve"> age at which people retire</w:t>
      </w:r>
      <w:r w:rsidR="003578E5" w:rsidRPr="00065839">
        <w:rPr>
          <w:rFonts w:ascii="Times New Roman" w:hAnsi="Times New Roman" w:cs="Times New Roman"/>
          <w:sz w:val="24"/>
          <w:szCs w:val="24"/>
        </w:rPr>
        <w:t>d</w:t>
      </w:r>
      <w:r w:rsidR="005B39BE" w:rsidRPr="00065839">
        <w:rPr>
          <w:rFonts w:ascii="Times New Roman" w:hAnsi="Times New Roman" w:cs="Times New Roman"/>
          <w:sz w:val="24"/>
          <w:szCs w:val="24"/>
        </w:rPr>
        <w:t>,</w:t>
      </w:r>
      <w:r w:rsidR="003578E5" w:rsidRPr="00065839">
        <w:rPr>
          <w:rFonts w:ascii="Times New Roman" w:hAnsi="Times New Roman" w:cs="Times New Roman"/>
          <w:sz w:val="24"/>
          <w:szCs w:val="24"/>
        </w:rPr>
        <w:t xml:space="preserve"> or</w:t>
      </w:r>
      <w:r w:rsidR="0040051B" w:rsidRPr="00065839">
        <w:rPr>
          <w:rFonts w:ascii="Times New Roman" w:hAnsi="Times New Roman" w:cs="Times New Roman"/>
          <w:sz w:val="24"/>
          <w:szCs w:val="24"/>
        </w:rPr>
        <w:t xml:space="preserve"> </w:t>
      </w:r>
      <w:r w:rsidR="003578E5" w:rsidRPr="00065839">
        <w:rPr>
          <w:rFonts w:ascii="Times New Roman" w:hAnsi="Times New Roman" w:cs="Times New Roman"/>
          <w:sz w:val="24"/>
          <w:szCs w:val="24"/>
        </w:rPr>
        <w:t>were expected to retire</w:t>
      </w:r>
      <w:r w:rsidR="00C37F50" w:rsidRPr="00065839">
        <w:rPr>
          <w:rFonts w:ascii="Times New Roman" w:hAnsi="Times New Roman" w:cs="Times New Roman"/>
          <w:sz w:val="24"/>
          <w:szCs w:val="24"/>
        </w:rPr>
        <w:t>;</w:t>
      </w:r>
      <w:r w:rsidR="005B39BE" w:rsidRPr="00065839">
        <w:rPr>
          <w:rFonts w:ascii="Times New Roman" w:hAnsi="Times New Roman" w:cs="Times New Roman"/>
          <w:sz w:val="24"/>
          <w:szCs w:val="24"/>
        </w:rPr>
        <w:t xml:space="preserve"> indeed</w:t>
      </w:r>
      <w:r w:rsidR="006C72CC" w:rsidRPr="00065839">
        <w:rPr>
          <w:rFonts w:ascii="Times New Roman" w:hAnsi="Times New Roman" w:cs="Times New Roman"/>
          <w:sz w:val="24"/>
          <w:szCs w:val="24"/>
        </w:rPr>
        <w:t>,</w:t>
      </w:r>
      <w:r w:rsidR="005B39BE" w:rsidRPr="00065839">
        <w:rPr>
          <w:rFonts w:ascii="Times New Roman" w:hAnsi="Times New Roman" w:cs="Times New Roman"/>
          <w:sz w:val="24"/>
          <w:szCs w:val="24"/>
        </w:rPr>
        <w:t xml:space="preserve"> </w:t>
      </w:r>
      <w:r w:rsidR="00567C16" w:rsidRPr="00065839">
        <w:rPr>
          <w:rFonts w:ascii="Times New Roman" w:hAnsi="Times New Roman" w:cs="Times New Roman"/>
          <w:sz w:val="24"/>
          <w:szCs w:val="24"/>
        </w:rPr>
        <w:t xml:space="preserve">it was common for people to work </w:t>
      </w:r>
      <w:r w:rsidR="0057737D" w:rsidRPr="00065839">
        <w:rPr>
          <w:rFonts w:ascii="Times New Roman" w:hAnsi="Times New Roman" w:cs="Times New Roman"/>
          <w:sz w:val="24"/>
          <w:szCs w:val="24"/>
        </w:rPr>
        <w:t>until their health fail</w:t>
      </w:r>
      <w:r w:rsidR="005B39BE" w:rsidRPr="00065839">
        <w:rPr>
          <w:rFonts w:ascii="Times New Roman" w:hAnsi="Times New Roman" w:cs="Times New Roman"/>
          <w:sz w:val="24"/>
          <w:szCs w:val="24"/>
        </w:rPr>
        <w:t xml:space="preserve">ed (Walker and Maltby, 2008). </w:t>
      </w:r>
      <w:r w:rsidR="00E51326" w:rsidRPr="00065839">
        <w:rPr>
          <w:rFonts w:ascii="Times New Roman" w:hAnsi="Times New Roman" w:cs="Times New Roman"/>
          <w:sz w:val="24"/>
          <w:szCs w:val="24"/>
        </w:rPr>
        <w:lastRenderedPageBreak/>
        <w:t>Furthermore, in pre-industrial Britain, lower life expectancy</w:t>
      </w:r>
      <w:r w:rsidR="00E26F0F" w:rsidRPr="00065839">
        <w:rPr>
          <w:rFonts w:ascii="Times New Roman" w:hAnsi="Times New Roman" w:cs="Times New Roman"/>
          <w:sz w:val="24"/>
          <w:szCs w:val="24"/>
        </w:rPr>
        <w:t xml:space="preserve">, </w:t>
      </w:r>
      <w:r w:rsidR="00E51326" w:rsidRPr="00065839">
        <w:rPr>
          <w:rFonts w:ascii="Times New Roman" w:hAnsi="Times New Roman" w:cs="Times New Roman"/>
          <w:sz w:val="24"/>
          <w:szCs w:val="24"/>
        </w:rPr>
        <w:t xml:space="preserve">particularly amongst the poor, </w:t>
      </w:r>
      <w:r w:rsidR="00E26F0F" w:rsidRPr="00065839">
        <w:rPr>
          <w:rFonts w:ascii="Times New Roman" w:hAnsi="Times New Roman" w:cs="Times New Roman"/>
          <w:sz w:val="24"/>
          <w:szCs w:val="24"/>
        </w:rPr>
        <w:t xml:space="preserve">meant </w:t>
      </w:r>
      <w:r w:rsidR="00E51326" w:rsidRPr="00065839">
        <w:rPr>
          <w:rFonts w:ascii="Times New Roman" w:hAnsi="Times New Roman" w:cs="Times New Roman"/>
          <w:sz w:val="24"/>
          <w:szCs w:val="24"/>
        </w:rPr>
        <w:t>reach</w:t>
      </w:r>
      <w:r w:rsidR="00E26F0F" w:rsidRPr="00065839">
        <w:rPr>
          <w:rFonts w:ascii="Times New Roman" w:hAnsi="Times New Roman" w:cs="Times New Roman"/>
          <w:sz w:val="24"/>
          <w:szCs w:val="24"/>
        </w:rPr>
        <w:t>ing</w:t>
      </w:r>
      <w:r w:rsidR="00E51326" w:rsidRPr="00065839">
        <w:rPr>
          <w:rFonts w:ascii="Times New Roman" w:hAnsi="Times New Roman" w:cs="Times New Roman"/>
          <w:sz w:val="24"/>
          <w:szCs w:val="24"/>
        </w:rPr>
        <w:t xml:space="preserve"> old age</w:t>
      </w:r>
      <w:r w:rsidR="00E26F0F" w:rsidRPr="00065839">
        <w:rPr>
          <w:rFonts w:ascii="Times New Roman" w:hAnsi="Times New Roman" w:cs="Times New Roman"/>
          <w:sz w:val="24"/>
          <w:szCs w:val="24"/>
        </w:rPr>
        <w:t xml:space="preserve"> was rare</w:t>
      </w:r>
      <w:r w:rsidR="00E51326" w:rsidRPr="00065839">
        <w:rPr>
          <w:rFonts w:ascii="Times New Roman" w:hAnsi="Times New Roman" w:cs="Times New Roman"/>
          <w:sz w:val="24"/>
          <w:szCs w:val="24"/>
        </w:rPr>
        <w:t xml:space="preserve">, and </w:t>
      </w:r>
      <w:r w:rsidR="00E26F0F" w:rsidRPr="00065839">
        <w:rPr>
          <w:rFonts w:ascii="Times New Roman" w:hAnsi="Times New Roman" w:cs="Times New Roman"/>
          <w:sz w:val="24"/>
          <w:szCs w:val="24"/>
        </w:rPr>
        <w:t xml:space="preserve">coupled with </w:t>
      </w:r>
      <w:r w:rsidR="00E51326" w:rsidRPr="00065839">
        <w:rPr>
          <w:rFonts w:ascii="Times New Roman" w:hAnsi="Times New Roman" w:cs="Times New Roman"/>
          <w:sz w:val="24"/>
          <w:szCs w:val="24"/>
        </w:rPr>
        <w:t>the fact that</w:t>
      </w:r>
      <w:r w:rsidR="00C37F50" w:rsidRPr="00065839">
        <w:rPr>
          <w:rFonts w:ascii="Times New Roman" w:hAnsi="Times New Roman" w:cs="Times New Roman"/>
          <w:sz w:val="24"/>
          <w:szCs w:val="24"/>
        </w:rPr>
        <w:t xml:space="preserve"> for most people</w:t>
      </w:r>
      <w:r w:rsidR="00E51326" w:rsidRPr="00065839">
        <w:rPr>
          <w:rFonts w:ascii="Times New Roman" w:hAnsi="Times New Roman" w:cs="Times New Roman"/>
          <w:sz w:val="24"/>
          <w:szCs w:val="24"/>
        </w:rPr>
        <w:t xml:space="preserve"> f</w:t>
      </w:r>
      <w:r w:rsidR="003A6404" w:rsidRPr="00065839">
        <w:rPr>
          <w:rFonts w:ascii="Times New Roman" w:hAnsi="Times New Roman" w:cs="Times New Roman"/>
          <w:sz w:val="24"/>
          <w:szCs w:val="24"/>
        </w:rPr>
        <w:t xml:space="preserve">amily and working life were closely integrated, </w:t>
      </w:r>
      <w:r w:rsidR="00E26F0F" w:rsidRPr="00065839">
        <w:rPr>
          <w:rFonts w:ascii="Times New Roman" w:hAnsi="Times New Roman" w:cs="Times New Roman"/>
          <w:sz w:val="24"/>
          <w:szCs w:val="24"/>
        </w:rPr>
        <w:t xml:space="preserve">those that did experience </w:t>
      </w:r>
      <w:r w:rsidR="003A6404" w:rsidRPr="00065839">
        <w:rPr>
          <w:rFonts w:ascii="Times New Roman" w:hAnsi="Times New Roman" w:cs="Times New Roman"/>
          <w:sz w:val="24"/>
          <w:szCs w:val="24"/>
        </w:rPr>
        <w:t xml:space="preserve">old </w:t>
      </w:r>
      <w:r w:rsidR="00E26F0F" w:rsidRPr="00065839">
        <w:rPr>
          <w:rFonts w:ascii="Times New Roman" w:hAnsi="Times New Roman" w:cs="Times New Roman"/>
          <w:sz w:val="24"/>
          <w:szCs w:val="24"/>
        </w:rPr>
        <w:t>age</w:t>
      </w:r>
      <w:r w:rsidR="003A6404" w:rsidRPr="00065839">
        <w:rPr>
          <w:rFonts w:ascii="Times New Roman" w:hAnsi="Times New Roman" w:cs="Times New Roman"/>
          <w:sz w:val="24"/>
          <w:szCs w:val="24"/>
        </w:rPr>
        <w:t xml:space="preserve"> were less </w:t>
      </w:r>
      <w:r w:rsidR="00E51326" w:rsidRPr="00065839">
        <w:rPr>
          <w:rFonts w:ascii="Times New Roman" w:hAnsi="Times New Roman" w:cs="Times New Roman"/>
          <w:sz w:val="24"/>
          <w:szCs w:val="24"/>
        </w:rPr>
        <w:t>likely to suffer social and economic segregation (Parsons, 1954).</w:t>
      </w:r>
      <w:r w:rsidR="006C72CC" w:rsidRPr="00065839">
        <w:rPr>
          <w:rFonts w:ascii="Times New Roman" w:hAnsi="Times New Roman" w:cs="Times New Roman"/>
          <w:sz w:val="24"/>
          <w:szCs w:val="24"/>
        </w:rPr>
        <w:t xml:space="preserve"> </w:t>
      </w:r>
      <w:r w:rsidR="00E51326" w:rsidRPr="00065839">
        <w:rPr>
          <w:rFonts w:ascii="Times New Roman" w:hAnsi="Times New Roman" w:cs="Times New Roman"/>
          <w:sz w:val="24"/>
          <w:szCs w:val="24"/>
        </w:rPr>
        <w:t xml:space="preserve"> </w:t>
      </w:r>
      <w:r w:rsidRPr="00065839">
        <w:rPr>
          <w:rFonts w:ascii="Times New Roman" w:hAnsi="Times New Roman" w:cs="Times New Roman"/>
          <w:sz w:val="24"/>
          <w:szCs w:val="24"/>
        </w:rPr>
        <w:t>The first state pension was introduced in the UK in 1908 which established the pension age at 70</w:t>
      </w:r>
      <w:r w:rsidR="00A601D7" w:rsidRPr="00065839">
        <w:rPr>
          <w:rFonts w:ascii="Times New Roman" w:hAnsi="Times New Roman" w:cs="Times New Roman"/>
          <w:sz w:val="24"/>
          <w:szCs w:val="24"/>
        </w:rPr>
        <w:t xml:space="preserve"> (Walker and Maltby, 2008). This</w:t>
      </w:r>
      <w:r w:rsidR="00E73032" w:rsidRPr="00065839">
        <w:rPr>
          <w:rFonts w:ascii="Times New Roman" w:hAnsi="Times New Roman" w:cs="Times New Roman"/>
          <w:sz w:val="24"/>
          <w:szCs w:val="24"/>
        </w:rPr>
        <w:t xml:space="preserve"> </w:t>
      </w:r>
      <w:r w:rsidR="00C37F50" w:rsidRPr="00065839">
        <w:rPr>
          <w:rFonts w:ascii="Times New Roman" w:hAnsi="Times New Roman" w:cs="Times New Roman"/>
          <w:sz w:val="24"/>
          <w:szCs w:val="24"/>
        </w:rPr>
        <w:t>established</w:t>
      </w:r>
      <w:r w:rsidR="00E73032" w:rsidRPr="00065839">
        <w:rPr>
          <w:rFonts w:ascii="Times New Roman" w:hAnsi="Times New Roman" w:cs="Times New Roman"/>
          <w:sz w:val="24"/>
          <w:szCs w:val="24"/>
        </w:rPr>
        <w:t xml:space="preserve"> the concept of the ‘old age pensioner’,</w:t>
      </w:r>
      <w:r w:rsidR="00A601D7" w:rsidRPr="00065839">
        <w:rPr>
          <w:rFonts w:ascii="Times New Roman" w:hAnsi="Times New Roman" w:cs="Times New Roman"/>
          <w:sz w:val="24"/>
          <w:szCs w:val="24"/>
        </w:rPr>
        <w:t xml:space="preserve"> effectively creating a distinct social group of older people,</w:t>
      </w:r>
      <w:r w:rsidR="00E73032" w:rsidRPr="00065839">
        <w:rPr>
          <w:rFonts w:ascii="Times New Roman" w:hAnsi="Times New Roman" w:cs="Times New Roman"/>
          <w:sz w:val="24"/>
          <w:szCs w:val="24"/>
        </w:rPr>
        <w:t xml:space="preserve"> </w:t>
      </w:r>
      <w:r w:rsidR="0040051B" w:rsidRPr="00065839">
        <w:rPr>
          <w:rFonts w:ascii="Times New Roman" w:hAnsi="Times New Roman" w:cs="Times New Roman"/>
          <w:sz w:val="24"/>
          <w:szCs w:val="24"/>
        </w:rPr>
        <w:t xml:space="preserve">although </w:t>
      </w:r>
      <w:r w:rsidR="00A601D7" w:rsidRPr="00065839">
        <w:rPr>
          <w:rFonts w:ascii="Times New Roman" w:hAnsi="Times New Roman" w:cs="Times New Roman"/>
          <w:sz w:val="24"/>
          <w:szCs w:val="24"/>
        </w:rPr>
        <w:t xml:space="preserve">at the time </w:t>
      </w:r>
      <w:r w:rsidR="00E73032" w:rsidRPr="00065839">
        <w:rPr>
          <w:rFonts w:ascii="Times New Roman" w:hAnsi="Times New Roman" w:cs="Times New Roman"/>
          <w:sz w:val="24"/>
          <w:szCs w:val="24"/>
        </w:rPr>
        <w:t>the number of people of this age and above comprised only around 4.7% of the population (Walker and Maltby, 2008</w:t>
      </w:r>
      <w:r w:rsidR="00A9363F">
        <w:rPr>
          <w:rFonts w:ascii="Times New Roman" w:hAnsi="Times New Roman" w:cs="Times New Roman"/>
          <w:sz w:val="24"/>
          <w:szCs w:val="24"/>
        </w:rPr>
        <w:t>, p.395</w:t>
      </w:r>
      <w:r w:rsidR="00E73032" w:rsidRPr="00065839">
        <w:rPr>
          <w:rFonts w:ascii="Times New Roman" w:hAnsi="Times New Roman" w:cs="Times New Roman"/>
          <w:sz w:val="24"/>
          <w:szCs w:val="24"/>
        </w:rPr>
        <w:t xml:space="preserve">). </w:t>
      </w:r>
      <w:r w:rsidRPr="00065839">
        <w:rPr>
          <w:rFonts w:ascii="Times New Roman" w:hAnsi="Times New Roman" w:cs="Times New Roman"/>
          <w:sz w:val="24"/>
          <w:szCs w:val="24"/>
        </w:rPr>
        <w:t>Th</w:t>
      </w:r>
      <w:r w:rsidR="003578E5" w:rsidRPr="00065839">
        <w:rPr>
          <w:rFonts w:ascii="Times New Roman" w:hAnsi="Times New Roman" w:cs="Times New Roman"/>
          <w:sz w:val="24"/>
          <w:szCs w:val="24"/>
        </w:rPr>
        <w:t xml:space="preserve">e pension age </w:t>
      </w:r>
      <w:r w:rsidRPr="00065839">
        <w:rPr>
          <w:rFonts w:ascii="Times New Roman" w:hAnsi="Times New Roman" w:cs="Times New Roman"/>
          <w:sz w:val="24"/>
          <w:szCs w:val="24"/>
        </w:rPr>
        <w:t xml:space="preserve">was reduced </w:t>
      </w:r>
      <w:r w:rsidR="0040051B" w:rsidRPr="00065839">
        <w:rPr>
          <w:rFonts w:ascii="Times New Roman" w:hAnsi="Times New Roman" w:cs="Times New Roman"/>
          <w:sz w:val="24"/>
          <w:szCs w:val="24"/>
        </w:rPr>
        <w:t xml:space="preserve">in </w:t>
      </w:r>
      <w:r w:rsidR="005B39BE" w:rsidRPr="00065839">
        <w:rPr>
          <w:rFonts w:ascii="Times New Roman" w:hAnsi="Times New Roman" w:cs="Times New Roman"/>
          <w:sz w:val="24"/>
          <w:szCs w:val="24"/>
        </w:rPr>
        <w:t>1925</w:t>
      </w:r>
      <w:r w:rsidR="0040051B" w:rsidRPr="00065839">
        <w:rPr>
          <w:rFonts w:ascii="Times New Roman" w:hAnsi="Times New Roman" w:cs="Times New Roman"/>
          <w:sz w:val="24"/>
          <w:szCs w:val="24"/>
        </w:rPr>
        <w:t xml:space="preserve"> to 65 years</w:t>
      </w:r>
      <w:r w:rsidR="00DA2882" w:rsidRPr="00065839">
        <w:rPr>
          <w:rFonts w:ascii="Times New Roman" w:hAnsi="Times New Roman" w:cs="Times New Roman"/>
          <w:sz w:val="24"/>
          <w:szCs w:val="24"/>
        </w:rPr>
        <w:t>,</w:t>
      </w:r>
      <w:r w:rsidR="005B39BE" w:rsidRPr="00065839">
        <w:rPr>
          <w:rFonts w:ascii="Times New Roman" w:hAnsi="Times New Roman" w:cs="Times New Roman"/>
          <w:sz w:val="24"/>
          <w:szCs w:val="24"/>
        </w:rPr>
        <w:t xml:space="preserve"> and </w:t>
      </w:r>
      <w:r w:rsidR="00DA2882" w:rsidRPr="00065839">
        <w:rPr>
          <w:rFonts w:ascii="Times New Roman" w:hAnsi="Times New Roman" w:cs="Times New Roman"/>
          <w:sz w:val="24"/>
          <w:szCs w:val="24"/>
        </w:rPr>
        <w:t xml:space="preserve">in 1940 </w:t>
      </w:r>
      <w:r w:rsidR="0040051B" w:rsidRPr="00065839">
        <w:rPr>
          <w:rFonts w:ascii="Times New Roman" w:hAnsi="Times New Roman" w:cs="Times New Roman"/>
          <w:sz w:val="24"/>
          <w:szCs w:val="24"/>
        </w:rPr>
        <w:t xml:space="preserve">it was </w:t>
      </w:r>
      <w:r w:rsidRPr="00065839">
        <w:rPr>
          <w:rFonts w:ascii="Times New Roman" w:hAnsi="Times New Roman" w:cs="Times New Roman"/>
          <w:sz w:val="24"/>
          <w:szCs w:val="24"/>
        </w:rPr>
        <w:t>reduced</w:t>
      </w:r>
      <w:r w:rsidR="0040051B" w:rsidRPr="00065839">
        <w:rPr>
          <w:rFonts w:ascii="Times New Roman" w:hAnsi="Times New Roman" w:cs="Times New Roman"/>
          <w:sz w:val="24"/>
          <w:szCs w:val="24"/>
        </w:rPr>
        <w:t xml:space="preserve"> </w:t>
      </w:r>
      <w:r w:rsidR="00A9363F">
        <w:rPr>
          <w:rFonts w:ascii="Times New Roman" w:hAnsi="Times New Roman" w:cs="Times New Roman"/>
          <w:sz w:val="24"/>
          <w:szCs w:val="24"/>
        </w:rPr>
        <w:t xml:space="preserve">for women </w:t>
      </w:r>
      <w:r w:rsidRPr="00065839">
        <w:rPr>
          <w:rFonts w:ascii="Times New Roman" w:hAnsi="Times New Roman" w:cs="Times New Roman"/>
          <w:sz w:val="24"/>
          <w:szCs w:val="24"/>
        </w:rPr>
        <w:t>to 60</w:t>
      </w:r>
      <w:r w:rsidR="0040051B" w:rsidRPr="00065839">
        <w:rPr>
          <w:rFonts w:ascii="Times New Roman" w:hAnsi="Times New Roman" w:cs="Times New Roman"/>
          <w:sz w:val="24"/>
          <w:szCs w:val="24"/>
        </w:rPr>
        <w:t xml:space="preserve"> years, an inequality which was maintained in the </w:t>
      </w:r>
      <w:r w:rsidR="00C37F50" w:rsidRPr="00065839">
        <w:rPr>
          <w:rFonts w:ascii="Times New Roman" w:hAnsi="Times New Roman" w:cs="Times New Roman"/>
          <w:sz w:val="24"/>
          <w:szCs w:val="24"/>
        </w:rPr>
        <w:t xml:space="preserve">post second world war </w:t>
      </w:r>
      <w:r w:rsidR="0040051B" w:rsidRPr="00065839">
        <w:rPr>
          <w:rFonts w:ascii="Times New Roman" w:hAnsi="Times New Roman" w:cs="Times New Roman"/>
          <w:sz w:val="24"/>
          <w:szCs w:val="24"/>
        </w:rPr>
        <w:t xml:space="preserve">social security reforms introduced by Beveridge (Walker and Maltby, 2008). The state pension age was </w:t>
      </w:r>
      <w:r w:rsidR="00692D62" w:rsidRPr="00065839">
        <w:rPr>
          <w:rFonts w:ascii="Times New Roman" w:hAnsi="Times New Roman" w:cs="Times New Roman"/>
          <w:sz w:val="24"/>
          <w:szCs w:val="24"/>
        </w:rPr>
        <w:t>equalized</w:t>
      </w:r>
      <w:r w:rsidR="00C57334" w:rsidRPr="00065839">
        <w:rPr>
          <w:rFonts w:ascii="Times New Roman" w:hAnsi="Times New Roman" w:cs="Times New Roman"/>
          <w:sz w:val="24"/>
          <w:szCs w:val="24"/>
        </w:rPr>
        <w:t xml:space="preserve"> at 65 years </w:t>
      </w:r>
      <w:r w:rsidR="00692D62" w:rsidRPr="00065839">
        <w:rPr>
          <w:rFonts w:ascii="Times New Roman" w:hAnsi="Times New Roman" w:cs="Times New Roman"/>
          <w:sz w:val="24"/>
          <w:szCs w:val="24"/>
        </w:rPr>
        <w:t>in stages between 2010 and 2020</w:t>
      </w:r>
      <w:r w:rsidR="00C57334" w:rsidRPr="00065839">
        <w:rPr>
          <w:rFonts w:ascii="Times New Roman" w:hAnsi="Times New Roman" w:cs="Times New Roman"/>
          <w:sz w:val="24"/>
          <w:szCs w:val="24"/>
        </w:rPr>
        <w:t xml:space="preserve"> largely because of equality pressures</w:t>
      </w:r>
      <w:r w:rsidR="00DE6331" w:rsidRPr="00065839">
        <w:rPr>
          <w:rFonts w:ascii="Times New Roman" w:hAnsi="Times New Roman" w:cs="Times New Roman"/>
          <w:sz w:val="24"/>
          <w:szCs w:val="24"/>
        </w:rPr>
        <w:t xml:space="preserve"> (Hamblin, 2016)</w:t>
      </w:r>
      <w:r w:rsidR="00C851E9" w:rsidRPr="00065839">
        <w:rPr>
          <w:rFonts w:ascii="Times New Roman" w:hAnsi="Times New Roman" w:cs="Times New Roman"/>
          <w:sz w:val="24"/>
          <w:szCs w:val="24"/>
        </w:rPr>
        <w:t>. Furthermore,</w:t>
      </w:r>
      <w:r w:rsidR="00C57334" w:rsidRPr="00065839">
        <w:rPr>
          <w:rFonts w:ascii="Times New Roman" w:hAnsi="Times New Roman" w:cs="Times New Roman"/>
          <w:sz w:val="24"/>
          <w:szCs w:val="24"/>
        </w:rPr>
        <w:t xml:space="preserve"> in response to strains on the social security </w:t>
      </w:r>
      <w:r w:rsidR="00DA2882" w:rsidRPr="00065839">
        <w:rPr>
          <w:rFonts w:ascii="Times New Roman" w:hAnsi="Times New Roman" w:cs="Times New Roman"/>
          <w:sz w:val="24"/>
          <w:szCs w:val="24"/>
        </w:rPr>
        <w:t>budget</w:t>
      </w:r>
      <w:r w:rsidR="00C851E9" w:rsidRPr="00065839">
        <w:rPr>
          <w:rFonts w:ascii="Times New Roman" w:hAnsi="Times New Roman" w:cs="Times New Roman"/>
          <w:sz w:val="24"/>
          <w:szCs w:val="24"/>
        </w:rPr>
        <w:t xml:space="preserve"> because of </w:t>
      </w:r>
      <w:r w:rsidR="00C57334" w:rsidRPr="00065839">
        <w:rPr>
          <w:rFonts w:ascii="Times New Roman" w:hAnsi="Times New Roman" w:cs="Times New Roman"/>
          <w:sz w:val="24"/>
          <w:szCs w:val="24"/>
        </w:rPr>
        <w:t>the increasing number of retired people compared with the number of people of working age to provide for them, the so called</w:t>
      </w:r>
      <w:r w:rsidR="00C851E9" w:rsidRPr="00065839">
        <w:rPr>
          <w:rFonts w:ascii="Times New Roman" w:hAnsi="Times New Roman" w:cs="Times New Roman"/>
          <w:sz w:val="24"/>
          <w:szCs w:val="24"/>
        </w:rPr>
        <w:t xml:space="preserve"> old-age dependency ratio, the </w:t>
      </w:r>
      <w:r w:rsidR="002D6001" w:rsidRPr="00065839">
        <w:rPr>
          <w:rFonts w:ascii="Times New Roman" w:hAnsi="Times New Roman" w:cs="Times New Roman"/>
          <w:sz w:val="24"/>
          <w:szCs w:val="24"/>
        </w:rPr>
        <w:t xml:space="preserve">state </w:t>
      </w:r>
      <w:r w:rsidR="00C851E9" w:rsidRPr="00065839">
        <w:rPr>
          <w:rFonts w:ascii="Times New Roman" w:hAnsi="Times New Roman" w:cs="Times New Roman"/>
          <w:sz w:val="24"/>
          <w:szCs w:val="24"/>
        </w:rPr>
        <w:t>pension age</w:t>
      </w:r>
      <w:r w:rsidR="00DA2882" w:rsidRPr="00065839">
        <w:rPr>
          <w:rFonts w:ascii="Times New Roman" w:hAnsi="Times New Roman" w:cs="Times New Roman"/>
          <w:sz w:val="24"/>
          <w:szCs w:val="24"/>
        </w:rPr>
        <w:t>,</w:t>
      </w:r>
      <w:r w:rsidR="00C851E9" w:rsidRPr="00065839">
        <w:rPr>
          <w:rFonts w:ascii="Times New Roman" w:hAnsi="Times New Roman" w:cs="Times New Roman"/>
          <w:sz w:val="24"/>
          <w:szCs w:val="24"/>
        </w:rPr>
        <w:t xml:space="preserve"> for everyone is being increased incrementally to reach 67 years by 2028 (Hamblin, 2016</w:t>
      </w:r>
      <w:r w:rsidR="0040778F" w:rsidRPr="00065839">
        <w:rPr>
          <w:rFonts w:ascii="Times New Roman" w:hAnsi="Times New Roman" w:cs="Times New Roman"/>
          <w:sz w:val="24"/>
          <w:szCs w:val="24"/>
        </w:rPr>
        <w:t>; gov.uk, 2021</w:t>
      </w:r>
      <w:r w:rsidR="00C851E9" w:rsidRPr="00065839">
        <w:rPr>
          <w:rFonts w:ascii="Times New Roman" w:hAnsi="Times New Roman" w:cs="Times New Roman"/>
          <w:sz w:val="24"/>
          <w:szCs w:val="24"/>
        </w:rPr>
        <w:t>).</w:t>
      </w:r>
      <w:r w:rsidR="00DA2882" w:rsidRPr="00065839">
        <w:rPr>
          <w:rFonts w:ascii="Times New Roman" w:hAnsi="Times New Roman" w:cs="Times New Roman"/>
          <w:sz w:val="24"/>
          <w:szCs w:val="24"/>
        </w:rPr>
        <w:t xml:space="preserve"> </w:t>
      </w:r>
      <w:r w:rsidR="00C37F50" w:rsidRPr="00065839">
        <w:rPr>
          <w:rFonts w:ascii="Times New Roman" w:hAnsi="Times New Roman" w:cs="Times New Roman"/>
          <w:sz w:val="24"/>
          <w:szCs w:val="24"/>
        </w:rPr>
        <w:t>Currently h</w:t>
      </w:r>
      <w:r w:rsidR="00DE6331" w:rsidRPr="00065839">
        <w:rPr>
          <w:rFonts w:ascii="Times New Roman" w:hAnsi="Times New Roman" w:cs="Times New Roman"/>
          <w:sz w:val="24"/>
          <w:szCs w:val="24"/>
        </w:rPr>
        <w:t xml:space="preserve">owever, although there is a </w:t>
      </w:r>
      <w:r w:rsidR="00A9363F">
        <w:rPr>
          <w:rFonts w:ascii="Times New Roman" w:hAnsi="Times New Roman" w:cs="Times New Roman"/>
          <w:sz w:val="24"/>
          <w:szCs w:val="24"/>
        </w:rPr>
        <w:t>S</w:t>
      </w:r>
      <w:r w:rsidR="00DE6331" w:rsidRPr="00065839">
        <w:rPr>
          <w:rFonts w:ascii="Times New Roman" w:hAnsi="Times New Roman" w:cs="Times New Roman"/>
          <w:sz w:val="24"/>
          <w:szCs w:val="24"/>
        </w:rPr>
        <w:t xml:space="preserve">tate </w:t>
      </w:r>
      <w:r w:rsidR="00A9363F">
        <w:rPr>
          <w:rFonts w:ascii="Times New Roman" w:hAnsi="Times New Roman" w:cs="Times New Roman"/>
          <w:sz w:val="24"/>
          <w:szCs w:val="24"/>
        </w:rPr>
        <w:t>P</w:t>
      </w:r>
      <w:r w:rsidR="00DE6331" w:rsidRPr="00065839">
        <w:rPr>
          <w:rFonts w:ascii="Times New Roman" w:hAnsi="Times New Roman" w:cs="Times New Roman"/>
          <w:sz w:val="24"/>
          <w:szCs w:val="24"/>
        </w:rPr>
        <w:t xml:space="preserve">ension </w:t>
      </w:r>
      <w:r w:rsidR="00A9363F">
        <w:rPr>
          <w:rFonts w:ascii="Times New Roman" w:hAnsi="Times New Roman" w:cs="Times New Roman"/>
          <w:sz w:val="24"/>
          <w:szCs w:val="24"/>
        </w:rPr>
        <w:t>A</w:t>
      </w:r>
      <w:r w:rsidR="00DE6331" w:rsidRPr="00065839">
        <w:rPr>
          <w:rFonts w:ascii="Times New Roman" w:hAnsi="Times New Roman" w:cs="Times New Roman"/>
          <w:sz w:val="24"/>
          <w:szCs w:val="24"/>
        </w:rPr>
        <w:t xml:space="preserve">ge, individuals are not required to retire at a specific time as they once were, and can continue to work whilst drawing their state pension or defer taking their pension until they </w:t>
      </w:r>
      <w:r w:rsidR="00A9363F">
        <w:rPr>
          <w:rFonts w:ascii="Times New Roman" w:hAnsi="Times New Roman" w:cs="Times New Roman"/>
          <w:sz w:val="24"/>
          <w:szCs w:val="24"/>
        </w:rPr>
        <w:t>retire volunarily</w:t>
      </w:r>
      <w:r w:rsidR="00DE6331" w:rsidRPr="00065839">
        <w:rPr>
          <w:rFonts w:ascii="Times New Roman" w:hAnsi="Times New Roman" w:cs="Times New Roman"/>
          <w:sz w:val="24"/>
          <w:szCs w:val="24"/>
        </w:rPr>
        <w:t xml:space="preserve"> (gov.uk, 2020). </w:t>
      </w:r>
      <w:r w:rsidR="00DA2882" w:rsidRPr="00065839">
        <w:rPr>
          <w:rFonts w:ascii="Times New Roman" w:hAnsi="Times New Roman" w:cs="Times New Roman"/>
          <w:sz w:val="24"/>
          <w:szCs w:val="24"/>
        </w:rPr>
        <w:t xml:space="preserve">However, eligibility for the State Pension, which becomes payable at State Pension Age is dependent on an individual’s National Insurance payment record, the caveat being that the </w:t>
      </w:r>
      <w:r w:rsidR="00D57C29" w:rsidRPr="00065839">
        <w:rPr>
          <w:rFonts w:ascii="Times New Roman" w:hAnsi="Times New Roman" w:cs="Times New Roman"/>
          <w:sz w:val="24"/>
          <w:szCs w:val="24"/>
        </w:rPr>
        <w:t>S</w:t>
      </w:r>
      <w:r w:rsidR="00DA2882" w:rsidRPr="00065839">
        <w:rPr>
          <w:rFonts w:ascii="Times New Roman" w:hAnsi="Times New Roman" w:cs="Times New Roman"/>
          <w:sz w:val="24"/>
          <w:szCs w:val="24"/>
        </w:rPr>
        <w:t>t</w:t>
      </w:r>
      <w:r w:rsidR="00D57C29" w:rsidRPr="00065839">
        <w:rPr>
          <w:rFonts w:ascii="Times New Roman" w:hAnsi="Times New Roman" w:cs="Times New Roman"/>
          <w:sz w:val="24"/>
          <w:szCs w:val="24"/>
        </w:rPr>
        <w:t>a</w:t>
      </w:r>
      <w:r w:rsidR="00DA2882" w:rsidRPr="00065839">
        <w:rPr>
          <w:rFonts w:ascii="Times New Roman" w:hAnsi="Times New Roman" w:cs="Times New Roman"/>
          <w:sz w:val="24"/>
          <w:szCs w:val="24"/>
        </w:rPr>
        <w:t>te currently guarantees a minimum income through a complex system of benefits</w:t>
      </w:r>
      <w:r w:rsidR="00D57C29" w:rsidRPr="00065839">
        <w:rPr>
          <w:rFonts w:ascii="Times New Roman" w:hAnsi="Times New Roman" w:cs="Times New Roman"/>
          <w:sz w:val="24"/>
          <w:szCs w:val="24"/>
        </w:rPr>
        <w:t xml:space="preserve"> and tax credits</w:t>
      </w:r>
      <w:r w:rsidR="00C37F50" w:rsidRPr="00065839">
        <w:rPr>
          <w:rFonts w:ascii="Times New Roman" w:hAnsi="Times New Roman" w:cs="Times New Roman"/>
          <w:sz w:val="24"/>
          <w:szCs w:val="24"/>
        </w:rPr>
        <w:t>, although this is under review</w:t>
      </w:r>
      <w:r w:rsidR="00DA2882" w:rsidRPr="00065839">
        <w:rPr>
          <w:rFonts w:ascii="Times New Roman" w:hAnsi="Times New Roman" w:cs="Times New Roman"/>
          <w:sz w:val="24"/>
          <w:szCs w:val="24"/>
        </w:rPr>
        <w:t xml:space="preserve"> (gov.uk, 202</w:t>
      </w:r>
      <w:r w:rsidR="0040778F" w:rsidRPr="00065839">
        <w:rPr>
          <w:rFonts w:ascii="Times New Roman" w:hAnsi="Times New Roman" w:cs="Times New Roman"/>
          <w:sz w:val="24"/>
          <w:szCs w:val="24"/>
        </w:rPr>
        <w:t>1</w:t>
      </w:r>
      <w:r w:rsidR="00DA2882" w:rsidRPr="00065839">
        <w:rPr>
          <w:rFonts w:ascii="Times New Roman" w:hAnsi="Times New Roman" w:cs="Times New Roman"/>
          <w:sz w:val="24"/>
          <w:szCs w:val="24"/>
        </w:rPr>
        <w:t xml:space="preserve">).  </w:t>
      </w:r>
      <w:r w:rsidR="00C851E9" w:rsidRPr="00065839">
        <w:rPr>
          <w:rFonts w:ascii="Times New Roman" w:hAnsi="Times New Roman" w:cs="Times New Roman"/>
          <w:sz w:val="24"/>
          <w:szCs w:val="24"/>
        </w:rPr>
        <w:t xml:space="preserve"> </w:t>
      </w:r>
      <w:r w:rsidR="00D57C29" w:rsidRPr="00065839">
        <w:rPr>
          <w:rFonts w:ascii="Times New Roman" w:hAnsi="Times New Roman" w:cs="Times New Roman"/>
          <w:sz w:val="24"/>
          <w:szCs w:val="24"/>
        </w:rPr>
        <w:t>T</w:t>
      </w:r>
      <w:r w:rsidR="002D6001" w:rsidRPr="00065839">
        <w:rPr>
          <w:rFonts w:ascii="Times New Roman" w:hAnsi="Times New Roman" w:cs="Times New Roman"/>
          <w:sz w:val="24"/>
          <w:szCs w:val="24"/>
        </w:rPr>
        <w:t xml:space="preserve">he system is </w:t>
      </w:r>
      <w:r w:rsidR="00D57C29" w:rsidRPr="00065839">
        <w:rPr>
          <w:rFonts w:ascii="Times New Roman" w:hAnsi="Times New Roman" w:cs="Times New Roman"/>
          <w:sz w:val="24"/>
          <w:szCs w:val="24"/>
        </w:rPr>
        <w:t xml:space="preserve">also </w:t>
      </w:r>
      <w:r w:rsidR="002D6001" w:rsidRPr="00065839">
        <w:rPr>
          <w:rFonts w:ascii="Times New Roman" w:hAnsi="Times New Roman" w:cs="Times New Roman"/>
          <w:sz w:val="24"/>
          <w:szCs w:val="24"/>
        </w:rPr>
        <w:t xml:space="preserve">made more complex by the fact that the Government has for some years promoted saving in private pensions as a primary pension policy, giving </w:t>
      </w:r>
      <w:r w:rsidR="00C37F50" w:rsidRPr="00065839">
        <w:rPr>
          <w:rFonts w:ascii="Times New Roman" w:hAnsi="Times New Roman" w:cs="Times New Roman"/>
          <w:sz w:val="24"/>
          <w:szCs w:val="24"/>
        </w:rPr>
        <w:t>more</w:t>
      </w:r>
      <w:r w:rsidR="002D6001" w:rsidRPr="00065839">
        <w:rPr>
          <w:rFonts w:ascii="Times New Roman" w:hAnsi="Times New Roman" w:cs="Times New Roman"/>
          <w:sz w:val="24"/>
          <w:szCs w:val="24"/>
        </w:rPr>
        <w:t xml:space="preserve"> people the ability to retire before the state pension age</w:t>
      </w:r>
      <w:r w:rsidR="00C37F50" w:rsidRPr="00065839">
        <w:rPr>
          <w:rFonts w:ascii="Times New Roman" w:hAnsi="Times New Roman" w:cs="Times New Roman"/>
          <w:sz w:val="24"/>
          <w:szCs w:val="24"/>
        </w:rPr>
        <w:t xml:space="preserve"> (</w:t>
      </w:r>
      <w:r w:rsidR="003533AA" w:rsidRPr="00065839">
        <w:rPr>
          <w:rFonts w:ascii="Times New Roman" w:hAnsi="Times New Roman" w:cs="Times New Roman"/>
          <w:sz w:val="24"/>
          <w:szCs w:val="24"/>
        </w:rPr>
        <w:t>gov.uk</w:t>
      </w:r>
      <w:r w:rsidR="00C37F50" w:rsidRPr="00065839">
        <w:rPr>
          <w:rFonts w:ascii="Times New Roman" w:hAnsi="Times New Roman" w:cs="Times New Roman"/>
          <w:sz w:val="24"/>
          <w:szCs w:val="24"/>
        </w:rPr>
        <w:t>,</w:t>
      </w:r>
      <w:r w:rsidR="006C72CC" w:rsidRPr="00065839">
        <w:rPr>
          <w:rFonts w:ascii="Times New Roman" w:hAnsi="Times New Roman" w:cs="Times New Roman"/>
          <w:sz w:val="24"/>
          <w:szCs w:val="24"/>
        </w:rPr>
        <w:t xml:space="preserve"> 2021)</w:t>
      </w:r>
      <w:r w:rsidR="002D6001" w:rsidRPr="00065839">
        <w:rPr>
          <w:rFonts w:ascii="Times New Roman" w:hAnsi="Times New Roman" w:cs="Times New Roman"/>
          <w:sz w:val="24"/>
          <w:szCs w:val="24"/>
        </w:rPr>
        <w:t xml:space="preserve">. </w:t>
      </w:r>
      <w:r w:rsidR="00C851E9" w:rsidRPr="00065839">
        <w:rPr>
          <w:rFonts w:ascii="Times New Roman" w:hAnsi="Times New Roman" w:cs="Times New Roman"/>
          <w:sz w:val="24"/>
          <w:szCs w:val="24"/>
        </w:rPr>
        <w:t>The concept</w:t>
      </w:r>
      <w:r w:rsidR="006C72CC" w:rsidRPr="00065839">
        <w:rPr>
          <w:rFonts w:ascii="Times New Roman" w:hAnsi="Times New Roman" w:cs="Times New Roman"/>
          <w:sz w:val="24"/>
          <w:szCs w:val="24"/>
        </w:rPr>
        <w:t>s</w:t>
      </w:r>
      <w:r w:rsidR="00C851E9" w:rsidRPr="00065839">
        <w:rPr>
          <w:rFonts w:ascii="Times New Roman" w:hAnsi="Times New Roman" w:cs="Times New Roman"/>
          <w:sz w:val="24"/>
          <w:szCs w:val="24"/>
        </w:rPr>
        <w:t xml:space="preserve"> of</w:t>
      </w:r>
      <w:r w:rsidR="002D6001" w:rsidRPr="00065839">
        <w:rPr>
          <w:rFonts w:ascii="Times New Roman" w:hAnsi="Times New Roman" w:cs="Times New Roman"/>
          <w:sz w:val="24"/>
          <w:szCs w:val="24"/>
        </w:rPr>
        <w:t xml:space="preserve"> ‘pensioner’ and</w:t>
      </w:r>
      <w:r w:rsidR="00C851E9" w:rsidRPr="00065839">
        <w:rPr>
          <w:rFonts w:ascii="Times New Roman" w:hAnsi="Times New Roman" w:cs="Times New Roman"/>
          <w:sz w:val="24"/>
          <w:szCs w:val="24"/>
        </w:rPr>
        <w:t xml:space="preserve"> ‘old age pensioner’ </w:t>
      </w:r>
      <w:r w:rsidR="006C72CC" w:rsidRPr="00065839">
        <w:rPr>
          <w:rFonts w:ascii="Times New Roman" w:hAnsi="Times New Roman" w:cs="Times New Roman"/>
          <w:sz w:val="24"/>
          <w:szCs w:val="24"/>
        </w:rPr>
        <w:t>are</w:t>
      </w:r>
      <w:r w:rsidR="002D6001" w:rsidRPr="00065839">
        <w:rPr>
          <w:rFonts w:ascii="Times New Roman" w:hAnsi="Times New Roman" w:cs="Times New Roman"/>
          <w:sz w:val="24"/>
          <w:szCs w:val="24"/>
        </w:rPr>
        <w:t>,</w:t>
      </w:r>
      <w:r w:rsidR="00C851E9" w:rsidRPr="00065839">
        <w:rPr>
          <w:rFonts w:ascii="Times New Roman" w:hAnsi="Times New Roman" w:cs="Times New Roman"/>
          <w:sz w:val="24"/>
          <w:szCs w:val="24"/>
        </w:rPr>
        <w:t xml:space="preserve"> therefore</w:t>
      </w:r>
      <w:r w:rsidR="002D6001" w:rsidRPr="00065839">
        <w:rPr>
          <w:rFonts w:ascii="Times New Roman" w:hAnsi="Times New Roman" w:cs="Times New Roman"/>
          <w:sz w:val="24"/>
          <w:szCs w:val="24"/>
        </w:rPr>
        <w:t>,</w:t>
      </w:r>
      <w:r w:rsidR="00C851E9" w:rsidRPr="00065839">
        <w:rPr>
          <w:rFonts w:ascii="Times New Roman" w:hAnsi="Times New Roman" w:cs="Times New Roman"/>
          <w:sz w:val="24"/>
          <w:szCs w:val="24"/>
        </w:rPr>
        <w:t xml:space="preserve"> </w:t>
      </w:r>
      <w:r w:rsidR="00A9363F">
        <w:rPr>
          <w:rFonts w:ascii="Times New Roman" w:hAnsi="Times New Roman" w:cs="Times New Roman"/>
          <w:sz w:val="24"/>
          <w:szCs w:val="24"/>
        </w:rPr>
        <w:t>arbitary</w:t>
      </w:r>
      <w:r w:rsidR="006C72CC" w:rsidRPr="00065839">
        <w:rPr>
          <w:rFonts w:ascii="Times New Roman" w:hAnsi="Times New Roman" w:cs="Times New Roman"/>
          <w:sz w:val="24"/>
          <w:szCs w:val="24"/>
        </w:rPr>
        <w:t xml:space="preserve"> (Hamblin, 2016)</w:t>
      </w:r>
      <w:r w:rsidR="00C851E9" w:rsidRPr="00065839">
        <w:rPr>
          <w:rFonts w:ascii="Times New Roman" w:hAnsi="Times New Roman" w:cs="Times New Roman"/>
          <w:sz w:val="24"/>
          <w:szCs w:val="24"/>
        </w:rPr>
        <w:t xml:space="preserve">. Indeed, </w:t>
      </w:r>
      <w:r w:rsidR="00E50DDA" w:rsidRPr="00065839">
        <w:rPr>
          <w:rFonts w:ascii="Times New Roman" w:hAnsi="Times New Roman" w:cs="Times New Roman"/>
          <w:sz w:val="24"/>
          <w:szCs w:val="24"/>
        </w:rPr>
        <w:t>as has been seen,</w:t>
      </w:r>
      <w:r w:rsidR="00D57C29" w:rsidRPr="00065839">
        <w:rPr>
          <w:rFonts w:ascii="Times New Roman" w:hAnsi="Times New Roman" w:cs="Times New Roman"/>
          <w:sz w:val="24"/>
          <w:szCs w:val="24"/>
        </w:rPr>
        <w:t xml:space="preserve"> as a </w:t>
      </w:r>
      <w:r w:rsidR="00096064" w:rsidRPr="00065839">
        <w:rPr>
          <w:rFonts w:ascii="Times New Roman" w:hAnsi="Times New Roman" w:cs="Times New Roman"/>
          <w:sz w:val="24"/>
          <w:szCs w:val="24"/>
        </w:rPr>
        <w:t>group</w:t>
      </w:r>
      <w:r w:rsidR="00D57C29" w:rsidRPr="00065839">
        <w:rPr>
          <w:rFonts w:ascii="Times New Roman" w:hAnsi="Times New Roman" w:cs="Times New Roman"/>
          <w:sz w:val="24"/>
          <w:szCs w:val="24"/>
        </w:rPr>
        <w:t>,</w:t>
      </w:r>
      <w:r w:rsidR="00E50DDA" w:rsidRPr="00065839">
        <w:rPr>
          <w:rFonts w:ascii="Times New Roman" w:hAnsi="Times New Roman" w:cs="Times New Roman"/>
          <w:sz w:val="24"/>
          <w:szCs w:val="24"/>
        </w:rPr>
        <w:t xml:space="preserve"> </w:t>
      </w:r>
      <w:r w:rsidR="00D57C29" w:rsidRPr="00065839">
        <w:rPr>
          <w:rFonts w:ascii="Times New Roman" w:hAnsi="Times New Roman" w:cs="Times New Roman"/>
          <w:sz w:val="24"/>
          <w:szCs w:val="24"/>
        </w:rPr>
        <w:t xml:space="preserve">‘older people’ are not a homogenous </w:t>
      </w:r>
      <w:r w:rsidR="00096064" w:rsidRPr="00065839">
        <w:rPr>
          <w:rFonts w:ascii="Times New Roman" w:hAnsi="Times New Roman" w:cs="Times New Roman"/>
          <w:sz w:val="24"/>
          <w:szCs w:val="24"/>
        </w:rPr>
        <w:t>category</w:t>
      </w:r>
      <w:r w:rsidR="006C72CC" w:rsidRPr="00065839">
        <w:rPr>
          <w:rFonts w:ascii="Times New Roman" w:hAnsi="Times New Roman" w:cs="Times New Roman"/>
          <w:sz w:val="24"/>
          <w:szCs w:val="24"/>
        </w:rPr>
        <w:t xml:space="preserve">. The </w:t>
      </w:r>
      <w:r w:rsidR="00C60696" w:rsidRPr="00065839">
        <w:rPr>
          <w:rFonts w:ascii="Times New Roman" w:hAnsi="Times New Roman" w:cs="Times New Roman"/>
          <w:sz w:val="24"/>
          <w:szCs w:val="24"/>
        </w:rPr>
        <w:t>way age</w:t>
      </w:r>
      <w:r w:rsidR="00227223" w:rsidRPr="00065839">
        <w:rPr>
          <w:rFonts w:ascii="Times New Roman" w:hAnsi="Times New Roman" w:cs="Times New Roman"/>
          <w:sz w:val="24"/>
          <w:szCs w:val="24"/>
        </w:rPr>
        <w:t>,</w:t>
      </w:r>
      <w:r w:rsidR="00C60696" w:rsidRPr="00065839">
        <w:rPr>
          <w:rFonts w:ascii="Times New Roman" w:hAnsi="Times New Roman" w:cs="Times New Roman"/>
          <w:sz w:val="24"/>
          <w:szCs w:val="24"/>
        </w:rPr>
        <w:t xml:space="preserve"> and ageing</w:t>
      </w:r>
      <w:r w:rsidR="00227223" w:rsidRPr="00065839">
        <w:rPr>
          <w:rFonts w:ascii="Times New Roman" w:hAnsi="Times New Roman" w:cs="Times New Roman"/>
          <w:sz w:val="24"/>
          <w:szCs w:val="24"/>
        </w:rPr>
        <w:t>,</w:t>
      </w:r>
      <w:r w:rsidR="00C60696" w:rsidRPr="00065839">
        <w:rPr>
          <w:rFonts w:ascii="Times New Roman" w:hAnsi="Times New Roman" w:cs="Times New Roman"/>
          <w:sz w:val="24"/>
          <w:szCs w:val="24"/>
        </w:rPr>
        <w:t xml:space="preserve"> is experienced, and </w:t>
      </w:r>
      <w:r w:rsidR="00C851E9" w:rsidRPr="00065839">
        <w:rPr>
          <w:rFonts w:ascii="Times New Roman" w:hAnsi="Times New Roman" w:cs="Times New Roman"/>
          <w:sz w:val="24"/>
          <w:szCs w:val="24"/>
        </w:rPr>
        <w:t>concepts of old age</w:t>
      </w:r>
      <w:r w:rsidR="00C60696" w:rsidRPr="00065839">
        <w:rPr>
          <w:rFonts w:ascii="Times New Roman" w:hAnsi="Times New Roman" w:cs="Times New Roman"/>
          <w:sz w:val="24"/>
          <w:szCs w:val="24"/>
        </w:rPr>
        <w:t xml:space="preserve"> </w:t>
      </w:r>
      <w:r w:rsidR="00C851E9" w:rsidRPr="00065839">
        <w:rPr>
          <w:rFonts w:ascii="Times New Roman" w:hAnsi="Times New Roman" w:cs="Times New Roman"/>
          <w:sz w:val="24"/>
          <w:szCs w:val="24"/>
        </w:rPr>
        <w:t xml:space="preserve">are not objective facts but are </w:t>
      </w:r>
      <w:r w:rsidR="00E50DDA" w:rsidRPr="00065839">
        <w:rPr>
          <w:rFonts w:ascii="Times New Roman" w:hAnsi="Times New Roman" w:cs="Times New Roman"/>
          <w:sz w:val="24"/>
          <w:szCs w:val="24"/>
        </w:rPr>
        <w:t>culturally</w:t>
      </w:r>
      <w:r w:rsidR="00C851E9" w:rsidRPr="00065839">
        <w:rPr>
          <w:rFonts w:ascii="Times New Roman" w:hAnsi="Times New Roman" w:cs="Times New Roman"/>
          <w:sz w:val="24"/>
          <w:szCs w:val="24"/>
        </w:rPr>
        <w:t xml:space="preserve"> defined, and are therefore</w:t>
      </w:r>
      <w:r w:rsidR="00C60696" w:rsidRPr="00065839">
        <w:rPr>
          <w:rFonts w:ascii="Times New Roman" w:hAnsi="Times New Roman" w:cs="Times New Roman"/>
          <w:sz w:val="24"/>
          <w:szCs w:val="24"/>
        </w:rPr>
        <w:t>,</w:t>
      </w:r>
      <w:r w:rsidR="00C851E9" w:rsidRPr="00065839">
        <w:rPr>
          <w:rFonts w:ascii="Times New Roman" w:hAnsi="Times New Roman" w:cs="Times New Roman"/>
          <w:sz w:val="24"/>
          <w:szCs w:val="24"/>
        </w:rPr>
        <w:t xml:space="preserve"> socially constructed (Hamblin, 2016). </w:t>
      </w:r>
      <w:r w:rsidR="00096064" w:rsidRPr="00065839">
        <w:rPr>
          <w:rFonts w:ascii="Times New Roman" w:hAnsi="Times New Roman" w:cs="Times New Roman"/>
          <w:sz w:val="24"/>
          <w:szCs w:val="24"/>
        </w:rPr>
        <w:t>Pilcher (1995</w:t>
      </w:r>
      <w:r w:rsidR="0038414B" w:rsidRPr="00065839">
        <w:rPr>
          <w:rFonts w:ascii="Times New Roman" w:hAnsi="Times New Roman" w:cs="Times New Roman"/>
          <w:sz w:val="24"/>
          <w:szCs w:val="24"/>
        </w:rPr>
        <w:t>, p.</w:t>
      </w:r>
      <w:r w:rsidR="0074024A" w:rsidRPr="00065839">
        <w:rPr>
          <w:rFonts w:ascii="Times New Roman" w:hAnsi="Times New Roman" w:cs="Times New Roman"/>
          <w:sz w:val="24"/>
          <w:szCs w:val="24"/>
        </w:rPr>
        <w:t>110</w:t>
      </w:r>
      <w:r w:rsidR="00096064" w:rsidRPr="00065839">
        <w:rPr>
          <w:rFonts w:ascii="Times New Roman" w:hAnsi="Times New Roman" w:cs="Times New Roman"/>
          <w:sz w:val="24"/>
          <w:szCs w:val="24"/>
        </w:rPr>
        <w:t xml:space="preserve">) </w:t>
      </w:r>
      <w:r w:rsidR="0074024A" w:rsidRPr="00065839">
        <w:rPr>
          <w:rFonts w:ascii="Times New Roman" w:hAnsi="Times New Roman" w:cs="Times New Roman"/>
          <w:sz w:val="24"/>
          <w:szCs w:val="24"/>
        </w:rPr>
        <w:t>states</w:t>
      </w:r>
      <w:r w:rsidR="00A601D7" w:rsidRPr="00065839">
        <w:rPr>
          <w:rFonts w:ascii="Times New Roman" w:hAnsi="Times New Roman" w:cs="Times New Roman"/>
          <w:sz w:val="24"/>
          <w:szCs w:val="24"/>
        </w:rPr>
        <w:t xml:space="preserve"> </w:t>
      </w:r>
      <w:r w:rsidR="007F0042" w:rsidRPr="00065839">
        <w:rPr>
          <w:rFonts w:ascii="Times New Roman" w:hAnsi="Times New Roman" w:cs="Times New Roman"/>
          <w:sz w:val="24"/>
          <w:szCs w:val="24"/>
        </w:rPr>
        <w:t>‘</w:t>
      </w:r>
      <w:r w:rsidR="00A601D7" w:rsidRPr="00065839">
        <w:rPr>
          <w:rFonts w:ascii="Times New Roman" w:hAnsi="Times New Roman" w:cs="Times New Roman"/>
          <w:sz w:val="24"/>
          <w:szCs w:val="24"/>
        </w:rPr>
        <w:t xml:space="preserve">the </w:t>
      </w:r>
      <w:r w:rsidR="007F0042" w:rsidRPr="00065839">
        <w:rPr>
          <w:rFonts w:ascii="Times New Roman" w:hAnsi="Times New Roman" w:cs="Times New Roman"/>
          <w:sz w:val="24"/>
          <w:szCs w:val="24"/>
        </w:rPr>
        <w:t>institutionalization of retirement is one of the key factors in the social construction of old age as a distinct stage in the current life course</w:t>
      </w:r>
      <w:r w:rsidR="0038414B" w:rsidRPr="00065839">
        <w:rPr>
          <w:rFonts w:ascii="Times New Roman" w:hAnsi="Times New Roman" w:cs="Times New Roman"/>
          <w:sz w:val="24"/>
          <w:szCs w:val="24"/>
        </w:rPr>
        <w:t>’</w:t>
      </w:r>
      <w:r w:rsidR="007F0042" w:rsidRPr="00065839">
        <w:rPr>
          <w:rFonts w:ascii="Times New Roman" w:hAnsi="Times New Roman" w:cs="Times New Roman"/>
          <w:sz w:val="24"/>
          <w:szCs w:val="24"/>
        </w:rPr>
        <w:t xml:space="preserve">. </w:t>
      </w:r>
    </w:p>
    <w:p w14:paraId="656B6E77" w14:textId="79FED3C9" w:rsidR="00C847EA" w:rsidRPr="00065839" w:rsidRDefault="00E50DDA"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However, i</w:t>
      </w:r>
      <w:r w:rsidR="00C851E9" w:rsidRPr="00065839">
        <w:rPr>
          <w:rFonts w:ascii="Times New Roman" w:hAnsi="Times New Roman" w:cs="Times New Roman"/>
          <w:sz w:val="24"/>
          <w:szCs w:val="24"/>
        </w:rPr>
        <w:t>f old age is socially constructed,</w:t>
      </w:r>
      <w:r w:rsidR="002D6001" w:rsidRPr="00065839">
        <w:rPr>
          <w:rFonts w:ascii="Times New Roman" w:hAnsi="Times New Roman" w:cs="Times New Roman"/>
          <w:sz w:val="24"/>
          <w:szCs w:val="24"/>
        </w:rPr>
        <w:t xml:space="preserve"> </w:t>
      </w:r>
      <w:r w:rsidR="0040778F" w:rsidRPr="00065839">
        <w:rPr>
          <w:rFonts w:ascii="Times New Roman" w:hAnsi="Times New Roman" w:cs="Times New Roman"/>
          <w:sz w:val="24"/>
          <w:szCs w:val="24"/>
        </w:rPr>
        <w:t xml:space="preserve">and older people constitute a diverse group, </w:t>
      </w:r>
      <w:r w:rsidR="00C851E9" w:rsidRPr="00065839">
        <w:rPr>
          <w:rFonts w:ascii="Times New Roman" w:hAnsi="Times New Roman" w:cs="Times New Roman"/>
          <w:sz w:val="24"/>
          <w:szCs w:val="24"/>
        </w:rPr>
        <w:t xml:space="preserve">this raises the question of how </w:t>
      </w:r>
      <w:r w:rsidR="002D6001" w:rsidRPr="00065839">
        <w:rPr>
          <w:rFonts w:ascii="Times New Roman" w:hAnsi="Times New Roman" w:cs="Times New Roman"/>
          <w:sz w:val="24"/>
          <w:szCs w:val="24"/>
        </w:rPr>
        <w:t xml:space="preserve">to define </w:t>
      </w:r>
      <w:r w:rsidR="00E73032" w:rsidRPr="00065839">
        <w:rPr>
          <w:rFonts w:ascii="Times New Roman" w:hAnsi="Times New Roman" w:cs="Times New Roman"/>
          <w:sz w:val="24"/>
          <w:szCs w:val="24"/>
        </w:rPr>
        <w:t>‘old’, ‘old age’ and ‘</w:t>
      </w:r>
      <w:r w:rsidR="00C851E9" w:rsidRPr="00065839">
        <w:rPr>
          <w:rFonts w:ascii="Times New Roman" w:hAnsi="Times New Roman" w:cs="Times New Roman"/>
          <w:sz w:val="24"/>
          <w:szCs w:val="24"/>
        </w:rPr>
        <w:t>older people</w:t>
      </w:r>
      <w:r w:rsidR="00E73032" w:rsidRPr="00065839">
        <w:rPr>
          <w:rFonts w:ascii="Times New Roman" w:hAnsi="Times New Roman" w:cs="Times New Roman"/>
          <w:sz w:val="24"/>
          <w:szCs w:val="24"/>
        </w:rPr>
        <w:t>’</w:t>
      </w:r>
      <w:r w:rsidR="002D6001" w:rsidRPr="00065839">
        <w:rPr>
          <w:rFonts w:ascii="Times New Roman" w:hAnsi="Times New Roman" w:cs="Times New Roman"/>
          <w:sz w:val="24"/>
          <w:szCs w:val="24"/>
        </w:rPr>
        <w:t>.</w:t>
      </w:r>
      <w:r w:rsidR="000F125F" w:rsidRPr="00065839">
        <w:rPr>
          <w:rFonts w:ascii="Times New Roman" w:hAnsi="Times New Roman" w:cs="Times New Roman"/>
          <w:sz w:val="24"/>
          <w:szCs w:val="24"/>
        </w:rPr>
        <w:t xml:space="preserve"> </w:t>
      </w:r>
      <w:r w:rsidR="0038414B" w:rsidRPr="00065839">
        <w:rPr>
          <w:rFonts w:ascii="Times New Roman" w:hAnsi="Times New Roman" w:cs="Times New Roman"/>
          <w:sz w:val="24"/>
          <w:szCs w:val="24"/>
        </w:rPr>
        <w:t xml:space="preserve">Because older people </w:t>
      </w:r>
      <w:r w:rsidR="004E0039">
        <w:rPr>
          <w:rFonts w:ascii="Times New Roman" w:hAnsi="Times New Roman" w:cs="Times New Roman"/>
          <w:sz w:val="24"/>
          <w:szCs w:val="24"/>
        </w:rPr>
        <w:lastRenderedPageBreak/>
        <w:t xml:space="preserve">are not homogenous group, and </w:t>
      </w:r>
      <w:r w:rsidR="00554907">
        <w:rPr>
          <w:rFonts w:ascii="Times New Roman" w:hAnsi="Times New Roman" w:cs="Times New Roman"/>
          <w:sz w:val="24"/>
          <w:szCs w:val="24"/>
        </w:rPr>
        <w:t xml:space="preserve">have </w:t>
      </w:r>
      <w:r w:rsidR="0074024A" w:rsidRPr="00065839">
        <w:rPr>
          <w:rFonts w:ascii="Times New Roman" w:hAnsi="Times New Roman" w:cs="Times New Roman"/>
          <w:sz w:val="24"/>
          <w:szCs w:val="24"/>
        </w:rPr>
        <w:t>a complex variety of  experiences</w:t>
      </w:r>
      <w:r w:rsidR="004E0039">
        <w:rPr>
          <w:rFonts w:ascii="Times New Roman" w:hAnsi="Times New Roman" w:cs="Times New Roman"/>
          <w:sz w:val="24"/>
          <w:szCs w:val="24"/>
        </w:rPr>
        <w:t xml:space="preserve">, </w:t>
      </w:r>
      <w:r w:rsidR="0038414B" w:rsidRPr="00065839">
        <w:rPr>
          <w:rFonts w:ascii="Times New Roman" w:hAnsi="Times New Roman" w:cs="Times New Roman"/>
          <w:sz w:val="24"/>
          <w:szCs w:val="24"/>
        </w:rPr>
        <w:t xml:space="preserve">they </w:t>
      </w:r>
      <w:r w:rsidR="002D6001" w:rsidRPr="00065839">
        <w:rPr>
          <w:rFonts w:ascii="Times New Roman" w:hAnsi="Times New Roman" w:cs="Times New Roman"/>
          <w:sz w:val="24"/>
          <w:szCs w:val="24"/>
        </w:rPr>
        <w:t xml:space="preserve">are often defined </w:t>
      </w:r>
      <w:r w:rsidR="004E0039">
        <w:rPr>
          <w:rFonts w:ascii="Times New Roman" w:hAnsi="Times New Roman" w:cs="Times New Roman"/>
          <w:sz w:val="24"/>
          <w:szCs w:val="24"/>
        </w:rPr>
        <w:t xml:space="preserve">through </w:t>
      </w:r>
      <w:r w:rsidR="002D6001" w:rsidRPr="00065839">
        <w:rPr>
          <w:rFonts w:ascii="Times New Roman" w:hAnsi="Times New Roman" w:cs="Times New Roman"/>
          <w:sz w:val="24"/>
          <w:szCs w:val="24"/>
        </w:rPr>
        <w:t xml:space="preserve">being categorized according to a specific minimum age or </w:t>
      </w:r>
      <w:r w:rsidR="004E0039">
        <w:rPr>
          <w:rFonts w:ascii="Times New Roman" w:hAnsi="Times New Roman" w:cs="Times New Roman"/>
          <w:sz w:val="24"/>
          <w:szCs w:val="24"/>
        </w:rPr>
        <w:t xml:space="preserve">by an </w:t>
      </w:r>
      <w:r w:rsidR="002D6001" w:rsidRPr="00065839">
        <w:rPr>
          <w:rFonts w:ascii="Times New Roman" w:hAnsi="Times New Roman" w:cs="Times New Roman"/>
          <w:sz w:val="24"/>
          <w:szCs w:val="24"/>
        </w:rPr>
        <w:t>age range</w:t>
      </w:r>
      <w:r w:rsidR="004E0039">
        <w:rPr>
          <w:rFonts w:ascii="Times New Roman" w:hAnsi="Times New Roman" w:cs="Times New Roman"/>
          <w:sz w:val="24"/>
          <w:szCs w:val="24"/>
        </w:rPr>
        <w:t>. F</w:t>
      </w:r>
      <w:r w:rsidR="002D6001" w:rsidRPr="00065839">
        <w:rPr>
          <w:rFonts w:ascii="Times New Roman" w:hAnsi="Times New Roman" w:cs="Times New Roman"/>
          <w:sz w:val="24"/>
          <w:szCs w:val="24"/>
        </w:rPr>
        <w:t>or example</w:t>
      </w:r>
      <w:r w:rsidR="00E73032" w:rsidRPr="00065839">
        <w:rPr>
          <w:rFonts w:ascii="Times New Roman" w:hAnsi="Times New Roman" w:cs="Times New Roman"/>
          <w:sz w:val="24"/>
          <w:szCs w:val="24"/>
        </w:rPr>
        <w:t>,</w:t>
      </w:r>
      <w:r w:rsidR="002D6001" w:rsidRPr="00065839">
        <w:rPr>
          <w:rFonts w:ascii="Times New Roman" w:hAnsi="Times New Roman" w:cs="Times New Roman"/>
          <w:sz w:val="24"/>
          <w:szCs w:val="24"/>
        </w:rPr>
        <w:t xml:space="preserve"> the Office for National Statistics (</w:t>
      </w:r>
      <w:r w:rsidR="00BE2CCA" w:rsidRPr="00065839">
        <w:rPr>
          <w:rFonts w:ascii="Times New Roman" w:hAnsi="Times New Roman" w:cs="Times New Roman"/>
          <w:sz w:val="24"/>
          <w:szCs w:val="24"/>
        </w:rPr>
        <w:t>2018</w:t>
      </w:r>
      <w:r w:rsidR="002D6001" w:rsidRPr="00065839">
        <w:rPr>
          <w:rFonts w:ascii="Times New Roman" w:hAnsi="Times New Roman" w:cs="Times New Roman"/>
          <w:sz w:val="24"/>
          <w:szCs w:val="24"/>
        </w:rPr>
        <w:t xml:space="preserve">) </w:t>
      </w:r>
      <w:r w:rsidR="00D41AF3" w:rsidRPr="00065839">
        <w:rPr>
          <w:rFonts w:ascii="Times New Roman" w:hAnsi="Times New Roman" w:cs="Times New Roman"/>
          <w:sz w:val="24"/>
          <w:szCs w:val="24"/>
        </w:rPr>
        <w:t xml:space="preserve">defines </w:t>
      </w:r>
      <w:r w:rsidR="002D6001" w:rsidRPr="00065839">
        <w:rPr>
          <w:rFonts w:ascii="Times New Roman" w:hAnsi="Times New Roman" w:cs="Times New Roman"/>
          <w:sz w:val="24"/>
          <w:szCs w:val="24"/>
        </w:rPr>
        <w:t>‘older people’ as those over 65, and refers to those over 85 as the ‘oldest old’</w:t>
      </w:r>
      <w:r w:rsidR="00BE2CCA" w:rsidRPr="00065839">
        <w:rPr>
          <w:rFonts w:ascii="Times New Roman" w:hAnsi="Times New Roman" w:cs="Times New Roman"/>
          <w:sz w:val="24"/>
          <w:szCs w:val="24"/>
        </w:rPr>
        <w:t xml:space="preserve">. </w:t>
      </w:r>
      <w:r w:rsidR="00594243" w:rsidRPr="00065839">
        <w:rPr>
          <w:rFonts w:ascii="Times New Roman" w:hAnsi="Times New Roman" w:cs="Times New Roman"/>
          <w:sz w:val="24"/>
          <w:szCs w:val="24"/>
        </w:rPr>
        <w:t>The Older People’s Commissioner for Wales promotes the rights of people over 60 (</w:t>
      </w:r>
      <w:r w:rsidR="003533AA" w:rsidRPr="00065839">
        <w:rPr>
          <w:rFonts w:ascii="Times New Roman" w:hAnsi="Times New Roman" w:cs="Times New Roman"/>
          <w:sz w:val="24"/>
          <w:szCs w:val="24"/>
        </w:rPr>
        <w:t>Older People’s Commissioner for Wales</w:t>
      </w:r>
      <w:r w:rsidR="00594243" w:rsidRPr="00065839">
        <w:rPr>
          <w:rFonts w:ascii="Times New Roman" w:hAnsi="Times New Roman" w:cs="Times New Roman"/>
          <w:sz w:val="24"/>
          <w:szCs w:val="24"/>
        </w:rPr>
        <w:t xml:space="preserve"> 2016). </w:t>
      </w:r>
      <w:r w:rsidR="00BE2CCA" w:rsidRPr="00065839">
        <w:rPr>
          <w:rFonts w:ascii="Times New Roman" w:hAnsi="Times New Roman" w:cs="Times New Roman"/>
          <w:sz w:val="24"/>
          <w:szCs w:val="24"/>
        </w:rPr>
        <w:t>The World Health Organization</w:t>
      </w:r>
      <w:r w:rsidR="0040778F" w:rsidRPr="00065839">
        <w:rPr>
          <w:rFonts w:ascii="Times New Roman" w:hAnsi="Times New Roman" w:cs="Times New Roman"/>
          <w:sz w:val="24"/>
          <w:szCs w:val="24"/>
        </w:rPr>
        <w:t xml:space="preserve"> </w:t>
      </w:r>
      <w:r w:rsidR="00BE2CCA" w:rsidRPr="00065839">
        <w:rPr>
          <w:rFonts w:ascii="Times New Roman" w:hAnsi="Times New Roman" w:cs="Times New Roman"/>
          <w:sz w:val="24"/>
          <w:szCs w:val="24"/>
        </w:rPr>
        <w:t>(2015) however,</w:t>
      </w:r>
      <w:r w:rsidR="00D41AF3" w:rsidRPr="00065839">
        <w:rPr>
          <w:rFonts w:ascii="Times New Roman" w:hAnsi="Times New Roman" w:cs="Times New Roman"/>
          <w:sz w:val="24"/>
          <w:szCs w:val="24"/>
        </w:rPr>
        <w:t xml:space="preserve"> </w:t>
      </w:r>
      <w:r w:rsidR="00DA2882" w:rsidRPr="00065839">
        <w:rPr>
          <w:rFonts w:ascii="Times New Roman" w:hAnsi="Times New Roman" w:cs="Times New Roman"/>
          <w:sz w:val="24"/>
          <w:szCs w:val="24"/>
        </w:rPr>
        <w:t>defines ‘older people’ as those having attained the median life expectancy within a society.</w:t>
      </w:r>
      <w:r w:rsidR="007E066E" w:rsidRPr="00065839">
        <w:rPr>
          <w:rFonts w:ascii="Times New Roman" w:hAnsi="Times New Roman" w:cs="Times New Roman"/>
          <w:sz w:val="24"/>
          <w:szCs w:val="24"/>
        </w:rPr>
        <w:t xml:space="preserve"> Life expectancy </w:t>
      </w:r>
      <w:r w:rsidR="00D57C29" w:rsidRPr="00065839">
        <w:rPr>
          <w:rFonts w:ascii="Times New Roman" w:hAnsi="Times New Roman" w:cs="Times New Roman"/>
          <w:sz w:val="24"/>
          <w:szCs w:val="24"/>
        </w:rPr>
        <w:t xml:space="preserve">in the UK </w:t>
      </w:r>
      <w:r w:rsidR="007E066E" w:rsidRPr="00065839">
        <w:rPr>
          <w:rFonts w:ascii="Times New Roman" w:hAnsi="Times New Roman" w:cs="Times New Roman"/>
          <w:sz w:val="24"/>
          <w:szCs w:val="24"/>
        </w:rPr>
        <w:t>varies slightly between men and women; according to the Office for National Statistics (2019)</w:t>
      </w:r>
      <w:r w:rsidR="00D57C29" w:rsidRPr="00065839">
        <w:rPr>
          <w:rFonts w:ascii="Times New Roman" w:hAnsi="Times New Roman" w:cs="Times New Roman"/>
          <w:sz w:val="24"/>
          <w:szCs w:val="24"/>
        </w:rPr>
        <w:t xml:space="preserve"> </w:t>
      </w:r>
      <w:r w:rsidR="007E066E" w:rsidRPr="00065839">
        <w:rPr>
          <w:rFonts w:ascii="Times New Roman" w:hAnsi="Times New Roman" w:cs="Times New Roman"/>
          <w:sz w:val="24"/>
          <w:szCs w:val="24"/>
        </w:rPr>
        <w:t>life expectancy for men was 79.4 years, and for women 83.1 years (mean = 81.25)</w:t>
      </w:r>
      <w:r w:rsidR="00C60696" w:rsidRPr="00065839">
        <w:rPr>
          <w:rFonts w:ascii="Times New Roman" w:hAnsi="Times New Roman" w:cs="Times New Roman"/>
          <w:sz w:val="24"/>
          <w:szCs w:val="24"/>
        </w:rPr>
        <w:t xml:space="preserve">, therefore under the WHO categorization old age in UK is </w:t>
      </w:r>
      <w:r w:rsidR="00ED0B20" w:rsidRPr="00065839">
        <w:rPr>
          <w:rFonts w:ascii="Times New Roman" w:hAnsi="Times New Roman" w:cs="Times New Roman"/>
          <w:sz w:val="24"/>
          <w:szCs w:val="24"/>
        </w:rPr>
        <w:t>reached just</w:t>
      </w:r>
      <w:r w:rsidR="0040778F" w:rsidRPr="00065839">
        <w:rPr>
          <w:rFonts w:ascii="Times New Roman" w:hAnsi="Times New Roman" w:cs="Times New Roman"/>
          <w:sz w:val="24"/>
          <w:szCs w:val="24"/>
        </w:rPr>
        <w:t xml:space="preserve"> after </w:t>
      </w:r>
      <w:r w:rsidR="00C60696" w:rsidRPr="00065839">
        <w:rPr>
          <w:rFonts w:ascii="Times New Roman" w:hAnsi="Times New Roman" w:cs="Times New Roman"/>
          <w:sz w:val="24"/>
          <w:szCs w:val="24"/>
        </w:rPr>
        <w:t>the age of 40.</w:t>
      </w:r>
      <w:r w:rsidR="00D57C29" w:rsidRPr="00065839">
        <w:rPr>
          <w:rFonts w:ascii="Times New Roman" w:hAnsi="Times New Roman" w:cs="Times New Roman"/>
          <w:sz w:val="24"/>
          <w:szCs w:val="24"/>
        </w:rPr>
        <w:t xml:space="preserve"> Hamblin (2016</w:t>
      </w:r>
      <w:r w:rsidR="00227223" w:rsidRPr="00065839">
        <w:rPr>
          <w:rFonts w:ascii="Times New Roman" w:hAnsi="Times New Roman" w:cs="Times New Roman"/>
          <w:sz w:val="24"/>
          <w:szCs w:val="24"/>
        </w:rPr>
        <w:t>)</w:t>
      </w:r>
      <w:r w:rsidR="00D57C29" w:rsidRPr="00065839">
        <w:rPr>
          <w:rFonts w:ascii="Times New Roman" w:hAnsi="Times New Roman" w:cs="Times New Roman"/>
          <w:sz w:val="24"/>
          <w:szCs w:val="24"/>
        </w:rPr>
        <w:t xml:space="preserve"> however suggests an age of 50 for both men and women as defining an ‘older person’, although recognises that for social policy purposes older people are generally split into those of pensionable age and those of working age. </w:t>
      </w:r>
      <w:r w:rsidR="0074024A" w:rsidRPr="00065839">
        <w:rPr>
          <w:rFonts w:ascii="Times New Roman" w:hAnsi="Times New Roman" w:cs="Times New Roman"/>
          <w:sz w:val="24"/>
          <w:szCs w:val="24"/>
        </w:rPr>
        <w:t xml:space="preserve">However, as can be seen below, even this definition is problematic because of the complex and highly flexible retirement and pension arrangements in the UK (Hamblin, 2016). </w:t>
      </w:r>
      <w:r w:rsidR="00C60696" w:rsidRPr="00065839">
        <w:rPr>
          <w:rFonts w:ascii="Times New Roman" w:hAnsi="Times New Roman" w:cs="Times New Roman"/>
          <w:sz w:val="24"/>
          <w:szCs w:val="24"/>
        </w:rPr>
        <w:t>It is also worth noting that although people are living longer generally, there are important differences related to gender, ethnicity, occupation, income</w:t>
      </w:r>
      <w:r w:rsidR="000D7BFD" w:rsidRPr="00065839">
        <w:rPr>
          <w:rFonts w:ascii="Times New Roman" w:hAnsi="Times New Roman" w:cs="Times New Roman"/>
          <w:sz w:val="24"/>
          <w:szCs w:val="24"/>
        </w:rPr>
        <w:t xml:space="preserve"> and</w:t>
      </w:r>
      <w:r w:rsidR="00C60696" w:rsidRPr="00065839">
        <w:rPr>
          <w:rFonts w:ascii="Times New Roman" w:hAnsi="Times New Roman" w:cs="Times New Roman"/>
          <w:sz w:val="24"/>
          <w:szCs w:val="24"/>
        </w:rPr>
        <w:t xml:space="preserve"> lifestyle which affects how people experience ageing, their personal response to getting older and also their consumption of</w:t>
      </w:r>
      <w:r w:rsidR="006B3C51" w:rsidRPr="00065839">
        <w:rPr>
          <w:rFonts w:ascii="Times New Roman" w:hAnsi="Times New Roman" w:cs="Times New Roman"/>
          <w:sz w:val="24"/>
          <w:szCs w:val="24"/>
        </w:rPr>
        <w:t xml:space="preserve"> health, social and welfare services</w:t>
      </w:r>
      <w:r w:rsidR="00C23692" w:rsidRPr="00065839">
        <w:rPr>
          <w:rFonts w:ascii="Times New Roman" w:hAnsi="Times New Roman" w:cs="Times New Roman"/>
          <w:sz w:val="24"/>
          <w:szCs w:val="24"/>
        </w:rPr>
        <w:t xml:space="preserve"> in later life</w:t>
      </w:r>
      <w:r w:rsidR="006B3C51" w:rsidRPr="00065839">
        <w:rPr>
          <w:rFonts w:ascii="Times New Roman" w:hAnsi="Times New Roman" w:cs="Times New Roman"/>
          <w:sz w:val="24"/>
          <w:szCs w:val="24"/>
        </w:rPr>
        <w:t xml:space="preserve"> (Hamblin, 2016).</w:t>
      </w:r>
      <w:r w:rsidR="005930BB" w:rsidRPr="00065839">
        <w:rPr>
          <w:rFonts w:ascii="Times New Roman" w:hAnsi="Times New Roman" w:cs="Times New Roman"/>
          <w:sz w:val="24"/>
          <w:szCs w:val="24"/>
        </w:rPr>
        <w:t xml:space="preserve"> </w:t>
      </w:r>
      <w:r w:rsidR="005B1F8B" w:rsidRPr="00065839">
        <w:rPr>
          <w:rFonts w:ascii="Times New Roman" w:hAnsi="Times New Roman" w:cs="Times New Roman"/>
          <w:sz w:val="24"/>
          <w:szCs w:val="24"/>
        </w:rPr>
        <w:t>The reason that people experience ageing differently and with different outcomes, can be explained through life course theories of human development (Green, 201</w:t>
      </w:r>
      <w:r w:rsidR="00997285" w:rsidRPr="00065839">
        <w:rPr>
          <w:rFonts w:ascii="Times New Roman" w:hAnsi="Times New Roman" w:cs="Times New Roman"/>
          <w:sz w:val="24"/>
          <w:szCs w:val="24"/>
        </w:rPr>
        <w:t>7</w:t>
      </w:r>
      <w:r w:rsidR="005B1F8B" w:rsidRPr="00065839">
        <w:rPr>
          <w:rFonts w:ascii="Times New Roman" w:hAnsi="Times New Roman" w:cs="Times New Roman"/>
          <w:sz w:val="24"/>
          <w:szCs w:val="24"/>
        </w:rPr>
        <w:t>; Fulle-Iglesias, Smith and Antoccuci, 2009; Pilcher 1995)</w:t>
      </w:r>
      <w:r w:rsidR="009A64F9" w:rsidRPr="00065839">
        <w:rPr>
          <w:rFonts w:ascii="Times New Roman" w:hAnsi="Times New Roman" w:cs="Times New Roman"/>
          <w:sz w:val="24"/>
          <w:szCs w:val="24"/>
        </w:rPr>
        <w:t xml:space="preserve">. A brief </w:t>
      </w:r>
      <w:r w:rsidR="004E0039">
        <w:rPr>
          <w:rFonts w:ascii="Times New Roman" w:hAnsi="Times New Roman" w:cs="Times New Roman"/>
          <w:sz w:val="24"/>
          <w:szCs w:val="24"/>
        </w:rPr>
        <w:t>consideration</w:t>
      </w:r>
      <w:r w:rsidR="009A64F9" w:rsidRPr="00065839">
        <w:rPr>
          <w:rFonts w:ascii="Times New Roman" w:hAnsi="Times New Roman" w:cs="Times New Roman"/>
          <w:sz w:val="24"/>
          <w:szCs w:val="24"/>
        </w:rPr>
        <w:t xml:space="preserve"> of </w:t>
      </w:r>
      <w:r w:rsidR="009E36C7" w:rsidRPr="00065839">
        <w:rPr>
          <w:rFonts w:ascii="Times New Roman" w:hAnsi="Times New Roman" w:cs="Times New Roman"/>
          <w:sz w:val="24"/>
          <w:szCs w:val="24"/>
        </w:rPr>
        <w:t>l</w:t>
      </w:r>
      <w:r w:rsidR="00227223" w:rsidRPr="00065839">
        <w:rPr>
          <w:rFonts w:ascii="Times New Roman" w:hAnsi="Times New Roman" w:cs="Times New Roman"/>
          <w:sz w:val="24"/>
          <w:szCs w:val="24"/>
        </w:rPr>
        <w:t>ife course theories</w:t>
      </w:r>
      <w:r w:rsidR="009A64F9" w:rsidRPr="00065839">
        <w:rPr>
          <w:rFonts w:ascii="Times New Roman" w:hAnsi="Times New Roman" w:cs="Times New Roman"/>
          <w:sz w:val="24"/>
          <w:szCs w:val="24"/>
        </w:rPr>
        <w:t xml:space="preserve"> is</w:t>
      </w:r>
      <w:r w:rsidR="00227223" w:rsidRPr="00065839">
        <w:rPr>
          <w:rFonts w:ascii="Times New Roman" w:hAnsi="Times New Roman" w:cs="Times New Roman"/>
          <w:sz w:val="24"/>
          <w:szCs w:val="24"/>
        </w:rPr>
        <w:t xml:space="preserve"> </w:t>
      </w:r>
      <w:r w:rsidR="009A64F9" w:rsidRPr="00065839">
        <w:rPr>
          <w:rFonts w:ascii="Times New Roman" w:hAnsi="Times New Roman" w:cs="Times New Roman"/>
          <w:sz w:val="24"/>
          <w:szCs w:val="24"/>
        </w:rPr>
        <w:t xml:space="preserve">given </w:t>
      </w:r>
      <w:r w:rsidR="00227223" w:rsidRPr="00065839">
        <w:rPr>
          <w:rFonts w:ascii="Times New Roman" w:hAnsi="Times New Roman" w:cs="Times New Roman"/>
          <w:sz w:val="24"/>
          <w:szCs w:val="24"/>
        </w:rPr>
        <w:t>below.</w:t>
      </w:r>
      <w:r w:rsidR="005B1F8B" w:rsidRPr="00065839">
        <w:rPr>
          <w:rFonts w:ascii="Times New Roman" w:hAnsi="Times New Roman" w:cs="Times New Roman"/>
          <w:sz w:val="24"/>
          <w:szCs w:val="24"/>
        </w:rPr>
        <w:t xml:space="preserve">  </w:t>
      </w:r>
    </w:p>
    <w:p w14:paraId="451A75E6" w14:textId="347D7B1F" w:rsidR="00F10DD2" w:rsidRPr="00065839" w:rsidRDefault="009E36C7" w:rsidP="00065839">
      <w:pPr>
        <w:spacing w:line="360" w:lineRule="auto"/>
        <w:jc w:val="both"/>
        <w:rPr>
          <w:rFonts w:ascii="Times New Roman" w:eastAsia="Times New Roman" w:hAnsi="Times New Roman" w:cs="Times New Roman"/>
          <w:sz w:val="24"/>
          <w:szCs w:val="24"/>
        </w:rPr>
      </w:pPr>
      <w:r w:rsidRPr="00065839">
        <w:rPr>
          <w:rFonts w:ascii="Times New Roman" w:hAnsi="Times New Roman" w:cs="Times New Roman"/>
          <w:sz w:val="24"/>
          <w:szCs w:val="24"/>
        </w:rPr>
        <w:t>E</w:t>
      </w:r>
      <w:r w:rsidR="00B9054F" w:rsidRPr="00065839">
        <w:rPr>
          <w:rFonts w:ascii="Times New Roman" w:hAnsi="Times New Roman" w:cs="Times New Roman"/>
          <w:sz w:val="24"/>
          <w:szCs w:val="24"/>
        </w:rPr>
        <w:t>arly human development theories were predicated on a belief that</w:t>
      </w:r>
      <w:r w:rsidR="001726C9" w:rsidRPr="00065839">
        <w:rPr>
          <w:rFonts w:ascii="Times New Roman" w:hAnsi="Times New Roman" w:cs="Times New Roman"/>
          <w:sz w:val="24"/>
          <w:szCs w:val="24"/>
        </w:rPr>
        <w:t xml:space="preserve"> there </w:t>
      </w:r>
      <w:r w:rsidR="00090063" w:rsidRPr="00065839">
        <w:rPr>
          <w:rFonts w:ascii="Times New Roman" w:hAnsi="Times New Roman" w:cs="Times New Roman"/>
          <w:sz w:val="24"/>
          <w:szCs w:val="24"/>
        </w:rPr>
        <w:t xml:space="preserve">is </w:t>
      </w:r>
      <w:r w:rsidR="001726C9" w:rsidRPr="00065839">
        <w:rPr>
          <w:rFonts w:ascii="Times New Roman" w:hAnsi="Times New Roman" w:cs="Times New Roman"/>
          <w:sz w:val="24"/>
          <w:szCs w:val="24"/>
        </w:rPr>
        <w:t xml:space="preserve">a </w:t>
      </w:r>
      <w:r w:rsidR="00090063" w:rsidRPr="00065839">
        <w:rPr>
          <w:rFonts w:ascii="Times New Roman" w:hAnsi="Times New Roman" w:cs="Times New Roman"/>
          <w:sz w:val="24"/>
          <w:szCs w:val="24"/>
        </w:rPr>
        <w:t>universal</w:t>
      </w:r>
      <w:r w:rsidR="00522CC9" w:rsidRPr="00065839">
        <w:rPr>
          <w:rFonts w:ascii="Times New Roman" w:hAnsi="Times New Roman" w:cs="Times New Roman"/>
          <w:sz w:val="24"/>
          <w:szCs w:val="24"/>
        </w:rPr>
        <w:t>,</w:t>
      </w:r>
      <w:r w:rsidR="00090063" w:rsidRPr="00065839">
        <w:rPr>
          <w:rFonts w:ascii="Times New Roman" w:hAnsi="Times New Roman" w:cs="Times New Roman"/>
          <w:sz w:val="24"/>
          <w:szCs w:val="24"/>
        </w:rPr>
        <w:t xml:space="preserve"> </w:t>
      </w:r>
      <w:r w:rsidR="00E206CF" w:rsidRPr="00065839">
        <w:rPr>
          <w:rFonts w:ascii="Times New Roman" w:hAnsi="Times New Roman" w:cs="Times New Roman"/>
          <w:sz w:val="24"/>
          <w:szCs w:val="24"/>
        </w:rPr>
        <w:t xml:space="preserve">chronologically and </w:t>
      </w:r>
      <w:r w:rsidR="00AE15F1" w:rsidRPr="00065839">
        <w:rPr>
          <w:rFonts w:ascii="Times New Roman" w:eastAsia="Times New Roman" w:hAnsi="Times New Roman" w:cs="Times New Roman"/>
          <w:sz w:val="24"/>
          <w:szCs w:val="24"/>
        </w:rPr>
        <w:t>biological</w:t>
      </w:r>
      <w:r w:rsidR="005930BB" w:rsidRPr="00065839">
        <w:rPr>
          <w:rFonts w:ascii="Times New Roman" w:eastAsia="Times New Roman" w:hAnsi="Times New Roman" w:cs="Times New Roman"/>
          <w:sz w:val="24"/>
          <w:szCs w:val="24"/>
        </w:rPr>
        <w:t>ly based</w:t>
      </w:r>
      <w:r w:rsidR="00AE15F1" w:rsidRPr="00065839">
        <w:rPr>
          <w:rFonts w:ascii="Times New Roman" w:eastAsia="Times New Roman" w:hAnsi="Times New Roman" w:cs="Times New Roman"/>
          <w:sz w:val="24"/>
          <w:szCs w:val="24"/>
        </w:rPr>
        <w:t xml:space="preserve"> life-cycle</w:t>
      </w:r>
      <w:r w:rsidR="00941EB7" w:rsidRPr="00065839">
        <w:rPr>
          <w:rFonts w:ascii="Times New Roman" w:eastAsia="Times New Roman" w:hAnsi="Times New Roman" w:cs="Times New Roman"/>
          <w:sz w:val="24"/>
          <w:szCs w:val="24"/>
        </w:rPr>
        <w:t>,</w:t>
      </w:r>
      <w:r w:rsidR="005930BB" w:rsidRPr="00065839">
        <w:rPr>
          <w:rFonts w:ascii="Times New Roman" w:eastAsia="Times New Roman" w:hAnsi="Times New Roman" w:cs="Times New Roman"/>
          <w:sz w:val="24"/>
          <w:szCs w:val="24"/>
        </w:rPr>
        <w:t xml:space="preserve"> with</w:t>
      </w:r>
      <w:r w:rsidR="00E206CF" w:rsidRPr="00065839">
        <w:rPr>
          <w:rFonts w:ascii="Times New Roman" w:eastAsia="Times New Roman" w:hAnsi="Times New Roman" w:cs="Times New Roman"/>
          <w:sz w:val="24"/>
          <w:szCs w:val="24"/>
        </w:rPr>
        <w:t xml:space="preserve"> </w:t>
      </w:r>
      <w:r w:rsidR="005930BB" w:rsidRPr="00065839">
        <w:rPr>
          <w:rFonts w:ascii="Times New Roman" w:eastAsia="Times New Roman" w:hAnsi="Times New Roman" w:cs="Times New Roman"/>
          <w:sz w:val="24"/>
          <w:szCs w:val="24"/>
        </w:rPr>
        <w:t>commonly</w:t>
      </w:r>
      <w:r w:rsidR="00694F0F" w:rsidRPr="00065839">
        <w:rPr>
          <w:rFonts w:ascii="Times New Roman" w:eastAsia="Times New Roman" w:hAnsi="Times New Roman" w:cs="Times New Roman"/>
          <w:sz w:val="24"/>
          <w:szCs w:val="24"/>
        </w:rPr>
        <w:t xml:space="preserve"> understood </w:t>
      </w:r>
      <w:r w:rsidR="005930BB" w:rsidRPr="00065839">
        <w:rPr>
          <w:rFonts w:ascii="Times New Roman" w:eastAsia="Times New Roman" w:hAnsi="Times New Roman" w:cs="Times New Roman"/>
          <w:sz w:val="24"/>
          <w:szCs w:val="24"/>
        </w:rPr>
        <w:t>stages</w:t>
      </w:r>
      <w:r w:rsidR="003E7742" w:rsidRPr="00065839">
        <w:rPr>
          <w:rFonts w:ascii="Times New Roman" w:eastAsia="Times New Roman" w:hAnsi="Times New Roman" w:cs="Times New Roman"/>
          <w:sz w:val="24"/>
          <w:szCs w:val="24"/>
        </w:rPr>
        <w:t xml:space="preserve"> which are broadly labelled as</w:t>
      </w:r>
      <w:r w:rsidR="00AE15F1" w:rsidRPr="00065839">
        <w:rPr>
          <w:rFonts w:ascii="Times New Roman" w:eastAsia="Times New Roman" w:hAnsi="Times New Roman" w:cs="Times New Roman"/>
          <w:sz w:val="24"/>
          <w:szCs w:val="24"/>
        </w:rPr>
        <w:t xml:space="preserve"> infancy, childhood, adolescence, adulthood and old age</w:t>
      </w:r>
      <w:r w:rsidRPr="00065839">
        <w:rPr>
          <w:rFonts w:ascii="Times New Roman" w:eastAsia="Times New Roman" w:hAnsi="Times New Roman" w:cs="Times New Roman"/>
          <w:sz w:val="24"/>
          <w:szCs w:val="24"/>
        </w:rPr>
        <w:t>.</w:t>
      </w:r>
      <w:r w:rsidR="00E206CF" w:rsidRPr="00065839">
        <w:rPr>
          <w:rFonts w:ascii="Times New Roman" w:eastAsia="Times New Roman" w:hAnsi="Times New Roman" w:cs="Times New Roman"/>
          <w:sz w:val="24"/>
          <w:szCs w:val="24"/>
        </w:rPr>
        <w:t xml:space="preserve"> </w:t>
      </w:r>
      <w:r w:rsidR="001C07BD" w:rsidRPr="00065839">
        <w:rPr>
          <w:rFonts w:ascii="Times New Roman" w:eastAsia="Times New Roman" w:hAnsi="Times New Roman" w:cs="Times New Roman"/>
          <w:sz w:val="24"/>
          <w:szCs w:val="24"/>
        </w:rPr>
        <w:t xml:space="preserve">However, </w:t>
      </w:r>
      <w:r w:rsidR="00EB12C8" w:rsidRPr="00065839">
        <w:rPr>
          <w:rFonts w:ascii="Times New Roman" w:eastAsia="Times New Roman" w:hAnsi="Times New Roman" w:cs="Times New Roman"/>
          <w:sz w:val="24"/>
          <w:szCs w:val="24"/>
        </w:rPr>
        <w:t>Erikson (1963</w:t>
      </w:r>
      <w:r w:rsidR="009724BD" w:rsidRPr="00065839">
        <w:rPr>
          <w:rFonts w:ascii="Times New Roman" w:eastAsia="Times New Roman" w:hAnsi="Times New Roman" w:cs="Times New Roman"/>
          <w:sz w:val="24"/>
          <w:szCs w:val="24"/>
        </w:rPr>
        <w:t>;1980</w:t>
      </w:r>
      <w:r w:rsidR="00EB12C8" w:rsidRPr="00065839">
        <w:rPr>
          <w:rFonts w:ascii="Times New Roman" w:eastAsia="Times New Roman" w:hAnsi="Times New Roman" w:cs="Times New Roman"/>
          <w:sz w:val="24"/>
          <w:szCs w:val="24"/>
        </w:rPr>
        <w:t>)</w:t>
      </w:r>
      <w:r w:rsidRPr="00065839">
        <w:rPr>
          <w:rFonts w:ascii="Times New Roman" w:eastAsia="Times New Roman" w:hAnsi="Times New Roman" w:cs="Times New Roman"/>
          <w:sz w:val="24"/>
          <w:szCs w:val="24"/>
        </w:rPr>
        <w:t xml:space="preserve">, when researching identity formation in adolescents, </w:t>
      </w:r>
      <w:r w:rsidR="00AE6C03" w:rsidRPr="00065839">
        <w:rPr>
          <w:rFonts w:ascii="Times New Roman" w:eastAsia="Times New Roman" w:hAnsi="Times New Roman" w:cs="Times New Roman"/>
          <w:sz w:val="24"/>
          <w:szCs w:val="24"/>
        </w:rPr>
        <w:t>concluded</w:t>
      </w:r>
      <w:r w:rsidR="00EB12C8" w:rsidRPr="00065839">
        <w:rPr>
          <w:rFonts w:ascii="Times New Roman" w:eastAsia="Times New Roman" w:hAnsi="Times New Roman" w:cs="Times New Roman"/>
          <w:sz w:val="24"/>
          <w:szCs w:val="24"/>
        </w:rPr>
        <w:t xml:space="preserve"> that human development is</w:t>
      </w:r>
      <w:r w:rsidRPr="00065839">
        <w:rPr>
          <w:rFonts w:ascii="Times New Roman" w:eastAsia="Times New Roman" w:hAnsi="Times New Roman" w:cs="Times New Roman"/>
          <w:sz w:val="24"/>
          <w:szCs w:val="24"/>
        </w:rPr>
        <w:t xml:space="preserve"> </w:t>
      </w:r>
      <w:r w:rsidR="001C07BD" w:rsidRPr="00065839">
        <w:rPr>
          <w:rFonts w:ascii="Times New Roman" w:eastAsia="Times New Roman" w:hAnsi="Times New Roman" w:cs="Times New Roman"/>
          <w:sz w:val="24"/>
          <w:szCs w:val="24"/>
        </w:rPr>
        <w:t xml:space="preserve">not a staged, but </w:t>
      </w:r>
      <w:r w:rsidR="00EB12C8" w:rsidRPr="00065839">
        <w:rPr>
          <w:rFonts w:ascii="Times New Roman" w:eastAsia="Times New Roman" w:hAnsi="Times New Roman" w:cs="Times New Roman"/>
          <w:sz w:val="24"/>
          <w:szCs w:val="24"/>
        </w:rPr>
        <w:t xml:space="preserve">a lifelong process </w:t>
      </w:r>
      <w:r w:rsidR="00AE6C03" w:rsidRPr="00065839">
        <w:rPr>
          <w:rFonts w:ascii="Times New Roman" w:eastAsia="Times New Roman" w:hAnsi="Times New Roman" w:cs="Times New Roman"/>
          <w:sz w:val="24"/>
          <w:szCs w:val="24"/>
        </w:rPr>
        <w:t xml:space="preserve">in </w:t>
      </w:r>
      <w:r w:rsidR="005B4493" w:rsidRPr="00065839">
        <w:rPr>
          <w:rFonts w:ascii="Times New Roman" w:eastAsia="Times New Roman" w:hAnsi="Times New Roman" w:cs="Times New Roman"/>
          <w:sz w:val="24"/>
          <w:szCs w:val="24"/>
        </w:rPr>
        <w:t>which individuals go through many transitions</w:t>
      </w:r>
      <w:r w:rsidR="00FE65BD" w:rsidRPr="00065839">
        <w:rPr>
          <w:rFonts w:ascii="Times New Roman" w:eastAsia="Times New Roman" w:hAnsi="Times New Roman" w:cs="Times New Roman"/>
          <w:sz w:val="24"/>
          <w:szCs w:val="24"/>
        </w:rPr>
        <w:t xml:space="preserve"> which </w:t>
      </w:r>
      <w:r w:rsidR="003462C2" w:rsidRPr="00065839">
        <w:rPr>
          <w:rFonts w:ascii="Times New Roman" w:eastAsia="Times New Roman" w:hAnsi="Times New Roman" w:cs="Times New Roman"/>
          <w:sz w:val="24"/>
          <w:szCs w:val="24"/>
        </w:rPr>
        <w:t xml:space="preserve">continually affect </w:t>
      </w:r>
      <w:r w:rsidR="00FE65BD" w:rsidRPr="00065839">
        <w:rPr>
          <w:rFonts w:ascii="Times New Roman" w:eastAsia="Times New Roman" w:hAnsi="Times New Roman" w:cs="Times New Roman"/>
          <w:sz w:val="24"/>
          <w:szCs w:val="24"/>
        </w:rPr>
        <w:t>life trajectories</w:t>
      </w:r>
      <w:r w:rsidR="003462C2" w:rsidRPr="00065839">
        <w:rPr>
          <w:rFonts w:ascii="Times New Roman" w:eastAsia="Times New Roman" w:hAnsi="Times New Roman" w:cs="Times New Roman"/>
          <w:sz w:val="24"/>
          <w:szCs w:val="24"/>
        </w:rPr>
        <w:t xml:space="preserve"> and mould identities</w:t>
      </w:r>
      <w:r w:rsidR="00F124E0" w:rsidRPr="00065839">
        <w:rPr>
          <w:rFonts w:ascii="Times New Roman" w:eastAsia="Times New Roman" w:hAnsi="Times New Roman" w:cs="Times New Roman"/>
          <w:sz w:val="24"/>
          <w:szCs w:val="24"/>
        </w:rPr>
        <w:t>, requiring adaptations and adjustments</w:t>
      </w:r>
      <w:r w:rsidR="005B4493" w:rsidRPr="00065839">
        <w:rPr>
          <w:rFonts w:ascii="Times New Roman" w:eastAsia="Times New Roman" w:hAnsi="Times New Roman" w:cs="Times New Roman"/>
          <w:sz w:val="24"/>
          <w:szCs w:val="24"/>
        </w:rPr>
        <w:t xml:space="preserve">. Although </w:t>
      </w:r>
      <w:r w:rsidR="00150707">
        <w:rPr>
          <w:rFonts w:ascii="Times New Roman" w:eastAsia="Times New Roman" w:hAnsi="Times New Roman" w:cs="Times New Roman"/>
          <w:sz w:val="24"/>
          <w:szCs w:val="24"/>
        </w:rPr>
        <w:t xml:space="preserve">this </w:t>
      </w:r>
      <w:r w:rsidR="00D06B7E" w:rsidRPr="00065839">
        <w:rPr>
          <w:rFonts w:ascii="Times New Roman" w:eastAsia="Times New Roman" w:hAnsi="Times New Roman" w:cs="Times New Roman"/>
          <w:sz w:val="24"/>
          <w:szCs w:val="24"/>
        </w:rPr>
        <w:t>theory of human development</w:t>
      </w:r>
      <w:r w:rsidR="005B4493" w:rsidRPr="00065839">
        <w:rPr>
          <w:rFonts w:ascii="Times New Roman" w:eastAsia="Times New Roman" w:hAnsi="Times New Roman" w:cs="Times New Roman"/>
          <w:sz w:val="24"/>
          <w:szCs w:val="24"/>
        </w:rPr>
        <w:t xml:space="preserve"> </w:t>
      </w:r>
      <w:r w:rsidR="00D06B7E" w:rsidRPr="00065839">
        <w:rPr>
          <w:rFonts w:ascii="Times New Roman" w:eastAsia="Times New Roman" w:hAnsi="Times New Roman" w:cs="Times New Roman"/>
          <w:sz w:val="24"/>
          <w:szCs w:val="24"/>
        </w:rPr>
        <w:t xml:space="preserve">has </w:t>
      </w:r>
      <w:r w:rsidR="005B4493" w:rsidRPr="00065839">
        <w:rPr>
          <w:rFonts w:ascii="Times New Roman" w:eastAsia="Times New Roman" w:hAnsi="Times New Roman" w:cs="Times New Roman"/>
          <w:sz w:val="24"/>
          <w:szCs w:val="24"/>
        </w:rPr>
        <w:t xml:space="preserve">been criticized </w:t>
      </w:r>
      <w:r w:rsidR="00941EB7" w:rsidRPr="00065839">
        <w:rPr>
          <w:rFonts w:ascii="Times New Roman" w:eastAsia="Times New Roman" w:hAnsi="Times New Roman" w:cs="Times New Roman"/>
          <w:sz w:val="24"/>
          <w:szCs w:val="24"/>
        </w:rPr>
        <w:t xml:space="preserve">on various fronts, </w:t>
      </w:r>
      <w:r w:rsidR="00D06B7E" w:rsidRPr="00065839">
        <w:rPr>
          <w:rFonts w:ascii="Times New Roman" w:eastAsia="Times New Roman" w:hAnsi="Times New Roman" w:cs="Times New Roman"/>
          <w:sz w:val="24"/>
          <w:szCs w:val="24"/>
        </w:rPr>
        <w:t>it has been influential in the development of life course perspectives, which are discussed below,</w:t>
      </w:r>
      <w:r w:rsidR="00941EB7" w:rsidRPr="00065839">
        <w:rPr>
          <w:rFonts w:ascii="Times New Roman" w:eastAsia="Times New Roman" w:hAnsi="Times New Roman" w:cs="Times New Roman"/>
          <w:sz w:val="24"/>
          <w:szCs w:val="24"/>
        </w:rPr>
        <w:t xml:space="preserve"> </w:t>
      </w:r>
      <w:r w:rsidR="00D06B7E" w:rsidRPr="00065839">
        <w:rPr>
          <w:rFonts w:ascii="Times New Roman" w:eastAsia="Times New Roman" w:hAnsi="Times New Roman" w:cs="Times New Roman"/>
          <w:sz w:val="24"/>
          <w:szCs w:val="24"/>
        </w:rPr>
        <w:t xml:space="preserve">and </w:t>
      </w:r>
      <w:r w:rsidR="00B763FD" w:rsidRPr="00065839">
        <w:rPr>
          <w:rFonts w:ascii="Times New Roman" w:eastAsia="Times New Roman" w:hAnsi="Times New Roman" w:cs="Times New Roman"/>
          <w:sz w:val="24"/>
          <w:szCs w:val="24"/>
        </w:rPr>
        <w:t>is</w:t>
      </w:r>
      <w:r w:rsidR="00D06B7E" w:rsidRPr="00065839">
        <w:rPr>
          <w:rFonts w:ascii="Times New Roman" w:eastAsia="Times New Roman" w:hAnsi="Times New Roman" w:cs="Times New Roman"/>
          <w:sz w:val="24"/>
          <w:szCs w:val="24"/>
        </w:rPr>
        <w:t xml:space="preserve"> </w:t>
      </w:r>
      <w:r w:rsidR="00941EB7" w:rsidRPr="00065839">
        <w:rPr>
          <w:rFonts w:ascii="Times New Roman" w:eastAsia="Times New Roman" w:hAnsi="Times New Roman" w:cs="Times New Roman"/>
          <w:sz w:val="24"/>
          <w:szCs w:val="24"/>
        </w:rPr>
        <w:t>one of only a few</w:t>
      </w:r>
      <w:r w:rsidR="00B763FD" w:rsidRPr="00065839">
        <w:rPr>
          <w:rFonts w:ascii="Times New Roman" w:eastAsia="Times New Roman" w:hAnsi="Times New Roman" w:cs="Times New Roman"/>
          <w:sz w:val="24"/>
          <w:szCs w:val="24"/>
        </w:rPr>
        <w:t xml:space="preserve"> models</w:t>
      </w:r>
      <w:r w:rsidR="00941EB7" w:rsidRPr="00065839">
        <w:rPr>
          <w:rFonts w:ascii="Times New Roman" w:eastAsia="Times New Roman" w:hAnsi="Times New Roman" w:cs="Times New Roman"/>
          <w:sz w:val="24"/>
          <w:szCs w:val="24"/>
        </w:rPr>
        <w:t xml:space="preserve"> which can be applied specifically to older people to understand </w:t>
      </w:r>
      <w:r w:rsidR="00F42E97" w:rsidRPr="00065839">
        <w:rPr>
          <w:rFonts w:ascii="Times New Roman" w:eastAsia="Times New Roman" w:hAnsi="Times New Roman" w:cs="Times New Roman"/>
          <w:sz w:val="24"/>
          <w:szCs w:val="24"/>
        </w:rPr>
        <w:t xml:space="preserve">how their </w:t>
      </w:r>
      <w:r w:rsidR="00941EB7" w:rsidRPr="00065839">
        <w:rPr>
          <w:rFonts w:ascii="Times New Roman" w:eastAsia="Times New Roman" w:hAnsi="Times New Roman" w:cs="Times New Roman"/>
          <w:sz w:val="24"/>
          <w:szCs w:val="24"/>
        </w:rPr>
        <w:t>unique experiences</w:t>
      </w:r>
      <w:r w:rsidR="00F42E97" w:rsidRPr="00065839">
        <w:rPr>
          <w:rFonts w:ascii="Times New Roman" w:eastAsia="Times New Roman" w:hAnsi="Times New Roman" w:cs="Times New Roman"/>
          <w:sz w:val="24"/>
          <w:szCs w:val="24"/>
        </w:rPr>
        <w:t xml:space="preserve"> have moulded their lives</w:t>
      </w:r>
      <w:r w:rsidR="009724BD" w:rsidRPr="00065839">
        <w:rPr>
          <w:rFonts w:ascii="Times New Roman" w:eastAsia="Times New Roman" w:hAnsi="Times New Roman" w:cs="Times New Roman"/>
          <w:sz w:val="24"/>
          <w:szCs w:val="24"/>
        </w:rPr>
        <w:t xml:space="preserve">, </w:t>
      </w:r>
      <w:r w:rsidR="00C63247" w:rsidRPr="00065839">
        <w:rPr>
          <w:rFonts w:ascii="Times New Roman" w:eastAsia="Times New Roman" w:hAnsi="Times New Roman" w:cs="Times New Roman"/>
          <w:sz w:val="24"/>
          <w:szCs w:val="24"/>
        </w:rPr>
        <w:t>outlooks</w:t>
      </w:r>
      <w:r w:rsidR="009724BD" w:rsidRPr="00065839">
        <w:rPr>
          <w:rFonts w:ascii="Times New Roman" w:eastAsia="Times New Roman" w:hAnsi="Times New Roman" w:cs="Times New Roman"/>
          <w:sz w:val="24"/>
          <w:szCs w:val="24"/>
        </w:rPr>
        <w:t xml:space="preserve"> and wellbeing</w:t>
      </w:r>
      <w:r w:rsidR="00941EB7" w:rsidRPr="00065839">
        <w:rPr>
          <w:rFonts w:ascii="Times New Roman" w:eastAsia="Times New Roman" w:hAnsi="Times New Roman" w:cs="Times New Roman"/>
          <w:sz w:val="24"/>
          <w:szCs w:val="24"/>
        </w:rPr>
        <w:t xml:space="preserve"> (</w:t>
      </w:r>
      <w:r w:rsidR="005A0D80" w:rsidRPr="00065839">
        <w:rPr>
          <w:rFonts w:ascii="Times New Roman" w:eastAsia="Times New Roman" w:hAnsi="Times New Roman" w:cs="Times New Roman"/>
          <w:sz w:val="24"/>
          <w:szCs w:val="24"/>
        </w:rPr>
        <w:t xml:space="preserve">Eysenck, </w:t>
      </w:r>
      <w:r w:rsidR="00AE6C03" w:rsidRPr="00065839">
        <w:rPr>
          <w:rFonts w:ascii="Times New Roman" w:eastAsia="Times New Roman" w:hAnsi="Times New Roman" w:cs="Times New Roman"/>
          <w:sz w:val="24"/>
          <w:szCs w:val="24"/>
        </w:rPr>
        <w:t>2004</w:t>
      </w:r>
      <w:r w:rsidR="00F42E97" w:rsidRPr="00065839">
        <w:rPr>
          <w:rFonts w:ascii="Times New Roman" w:eastAsia="Times New Roman" w:hAnsi="Times New Roman" w:cs="Times New Roman"/>
          <w:sz w:val="24"/>
          <w:szCs w:val="24"/>
        </w:rPr>
        <w:t>; Elder, 1985</w:t>
      </w:r>
      <w:r w:rsidR="00941EB7" w:rsidRPr="00065839">
        <w:rPr>
          <w:rFonts w:ascii="Times New Roman" w:eastAsia="Times New Roman" w:hAnsi="Times New Roman" w:cs="Times New Roman"/>
          <w:sz w:val="24"/>
          <w:szCs w:val="24"/>
        </w:rPr>
        <w:t>).</w:t>
      </w:r>
      <w:r w:rsidR="005B4493" w:rsidRPr="00065839">
        <w:rPr>
          <w:rFonts w:ascii="Times New Roman" w:eastAsia="Times New Roman" w:hAnsi="Times New Roman" w:cs="Times New Roman"/>
          <w:sz w:val="24"/>
          <w:szCs w:val="24"/>
        </w:rPr>
        <w:t xml:space="preserve"> </w:t>
      </w:r>
      <w:r w:rsidR="00F75003" w:rsidRPr="00065839">
        <w:rPr>
          <w:rFonts w:ascii="Times New Roman" w:eastAsia="Times New Roman" w:hAnsi="Times New Roman" w:cs="Times New Roman"/>
          <w:sz w:val="24"/>
          <w:szCs w:val="24"/>
        </w:rPr>
        <w:t>For example</w:t>
      </w:r>
      <w:r w:rsidR="00F10DD2" w:rsidRPr="00065839">
        <w:rPr>
          <w:rFonts w:ascii="Times New Roman" w:eastAsia="Times New Roman" w:hAnsi="Times New Roman" w:cs="Times New Roman"/>
          <w:sz w:val="24"/>
          <w:szCs w:val="24"/>
        </w:rPr>
        <w:t>,</w:t>
      </w:r>
      <w:r w:rsidR="007A7EB8" w:rsidRPr="00065839">
        <w:rPr>
          <w:rFonts w:ascii="Times New Roman" w:eastAsia="Times New Roman" w:hAnsi="Times New Roman" w:cs="Times New Roman"/>
          <w:sz w:val="24"/>
          <w:szCs w:val="24"/>
        </w:rPr>
        <w:t xml:space="preserve"> Fiske, Wetherell and Gatz (20</w:t>
      </w:r>
      <w:r w:rsidR="00C70AED" w:rsidRPr="00065839">
        <w:rPr>
          <w:rFonts w:ascii="Times New Roman" w:eastAsia="Times New Roman" w:hAnsi="Times New Roman" w:cs="Times New Roman"/>
          <w:sz w:val="24"/>
          <w:szCs w:val="24"/>
        </w:rPr>
        <w:t>09</w:t>
      </w:r>
      <w:r w:rsidR="007A7EB8" w:rsidRPr="00065839">
        <w:rPr>
          <w:rFonts w:ascii="Times New Roman" w:eastAsia="Times New Roman" w:hAnsi="Times New Roman" w:cs="Times New Roman"/>
          <w:sz w:val="24"/>
          <w:szCs w:val="24"/>
        </w:rPr>
        <w:t xml:space="preserve">) </w:t>
      </w:r>
      <w:r w:rsidR="00F75003" w:rsidRPr="00065839">
        <w:rPr>
          <w:rFonts w:ascii="Times New Roman" w:eastAsia="Times New Roman" w:hAnsi="Times New Roman" w:cs="Times New Roman"/>
          <w:sz w:val="24"/>
          <w:szCs w:val="24"/>
        </w:rPr>
        <w:t xml:space="preserve">argue </w:t>
      </w:r>
      <w:r w:rsidR="00F75003" w:rsidRPr="00065839">
        <w:rPr>
          <w:rFonts w:ascii="Times New Roman" w:eastAsia="Times New Roman" w:hAnsi="Times New Roman" w:cs="Times New Roman"/>
          <w:sz w:val="24"/>
          <w:szCs w:val="24"/>
        </w:rPr>
        <w:lastRenderedPageBreak/>
        <w:t xml:space="preserve">that </w:t>
      </w:r>
      <w:r w:rsidR="007A7EB8" w:rsidRPr="00065839">
        <w:rPr>
          <w:rFonts w:ascii="Times New Roman" w:eastAsia="Times New Roman" w:hAnsi="Times New Roman" w:cs="Times New Roman"/>
          <w:sz w:val="24"/>
          <w:szCs w:val="24"/>
        </w:rPr>
        <w:t>older adults with mental health problems such as depression, have unique experiences, and that theories are needed to understand these</w:t>
      </w:r>
      <w:r w:rsidR="00F124E0" w:rsidRPr="00065839">
        <w:rPr>
          <w:rFonts w:ascii="Times New Roman" w:eastAsia="Times New Roman" w:hAnsi="Times New Roman" w:cs="Times New Roman"/>
          <w:sz w:val="24"/>
          <w:szCs w:val="24"/>
        </w:rPr>
        <w:t xml:space="preserve"> in order to </w:t>
      </w:r>
      <w:r w:rsidR="00150707">
        <w:rPr>
          <w:rFonts w:ascii="Times New Roman" w:eastAsia="Times New Roman" w:hAnsi="Times New Roman" w:cs="Times New Roman"/>
          <w:sz w:val="24"/>
          <w:szCs w:val="24"/>
        </w:rPr>
        <w:t>recognize</w:t>
      </w:r>
      <w:r w:rsidR="00F124E0" w:rsidRPr="00065839">
        <w:rPr>
          <w:rFonts w:ascii="Times New Roman" w:eastAsia="Times New Roman" w:hAnsi="Times New Roman" w:cs="Times New Roman"/>
          <w:sz w:val="24"/>
          <w:szCs w:val="24"/>
        </w:rPr>
        <w:t xml:space="preserve"> the context of the individual’s problems</w:t>
      </w:r>
      <w:r w:rsidR="007A7EB8" w:rsidRPr="00065839">
        <w:rPr>
          <w:rFonts w:ascii="Times New Roman" w:eastAsia="Times New Roman" w:hAnsi="Times New Roman" w:cs="Times New Roman"/>
          <w:sz w:val="24"/>
          <w:szCs w:val="24"/>
        </w:rPr>
        <w:t>.</w:t>
      </w:r>
      <w:r w:rsidR="00EB12C8" w:rsidRPr="00065839">
        <w:rPr>
          <w:rFonts w:ascii="Times New Roman" w:eastAsia="Times New Roman" w:hAnsi="Times New Roman" w:cs="Times New Roman"/>
          <w:sz w:val="24"/>
          <w:szCs w:val="24"/>
        </w:rPr>
        <w:t xml:space="preserve"> </w:t>
      </w:r>
      <w:r w:rsidR="00AE15F1" w:rsidRPr="00065839">
        <w:rPr>
          <w:rFonts w:ascii="Times New Roman" w:eastAsia="Times New Roman" w:hAnsi="Times New Roman" w:cs="Times New Roman"/>
          <w:sz w:val="24"/>
          <w:szCs w:val="24"/>
        </w:rPr>
        <w:t xml:space="preserve">Life course theories also </w:t>
      </w:r>
      <w:r w:rsidR="006D266A" w:rsidRPr="00065839">
        <w:rPr>
          <w:rFonts w:ascii="Times New Roman" w:eastAsia="Times New Roman" w:hAnsi="Times New Roman" w:cs="Times New Roman"/>
          <w:sz w:val="24"/>
          <w:szCs w:val="24"/>
        </w:rPr>
        <w:t>support the position</w:t>
      </w:r>
      <w:r w:rsidR="00F124E0" w:rsidRPr="00065839">
        <w:rPr>
          <w:rFonts w:ascii="Times New Roman" w:eastAsia="Times New Roman" w:hAnsi="Times New Roman" w:cs="Times New Roman"/>
          <w:sz w:val="24"/>
          <w:szCs w:val="24"/>
        </w:rPr>
        <w:t>, stated above,</w:t>
      </w:r>
      <w:r w:rsidR="006D266A" w:rsidRPr="00065839">
        <w:rPr>
          <w:rFonts w:ascii="Times New Roman" w:eastAsia="Times New Roman" w:hAnsi="Times New Roman" w:cs="Times New Roman"/>
          <w:sz w:val="24"/>
          <w:szCs w:val="24"/>
        </w:rPr>
        <w:t xml:space="preserve"> </w:t>
      </w:r>
      <w:r w:rsidR="00AE15F1" w:rsidRPr="00065839">
        <w:rPr>
          <w:rFonts w:ascii="Times New Roman" w:eastAsia="Times New Roman" w:hAnsi="Times New Roman" w:cs="Times New Roman"/>
          <w:sz w:val="24"/>
          <w:szCs w:val="24"/>
        </w:rPr>
        <w:t xml:space="preserve">that </w:t>
      </w:r>
      <w:r w:rsidR="006F763E">
        <w:rPr>
          <w:rFonts w:ascii="Times New Roman" w:eastAsia="Times New Roman" w:hAnsi="Times New Roman" w:cs="Times New Roman"/>
          <w:sz w:val="24"/>
          <w:szCs w:val="24"/>
        </w:rPr>
        <w:t>people</w:t>
      </w:r>
      <w:r w:rsidR="00AE15F1" w:rsidRPr="00065839">
        <w:rPr>
          <w:rFonts w:ascii="Times New Roman" w:eastAsia="Times New Roman" w:hAnsi="Times New Roman" w:cs="Times New Roman"/>
          <w:sz w:val="24"/>
          <w:szCs w:val="24"/>
        </w:rPr>
        <w:t xml:space="preserve"> </w:t>
      </w:r>
      <w:r w:rsidR="006F763E">
        <w:rPr>
          <w:rFonts w:ascii="Times New Roman" w:eastAsia="Times New Roman" w:hAnsi="Times New Roman" w:cs="Times New Roman"/>
          <w:sz w:val="24"/>
          <w:szCs w:val="24"/>
        </w:rPr>
        <w:t>create</w:t>
      </w:r>
      <w:r w:rsidR="00AE15F1" w:rsidRPr="00065839">
        <w:rPr>
          <w:rFonts w:ascii="Times New Roman" w:eastAsia="Times New Roman" w:hAnsi="Times New Roman" w:cs="Times New Roman"/>
          <w:sz w:val="24"/>
          <w:szCs w:val="24"/>
        </w:rPr>
        <w:t xml:space="preserve"> different identities and </w:t>
      </w:r>
      <w:r w:rsidR="006F763E">
        <w:rPr>
          <w:rFonts w:ascii="Times New Roman" w:eastAsia="Times New Roman" w:hAnsi="Times New Roman" w:cs="Times New Roman"/>
          <w:sz w:val="24"/>
          <w:szCs w:val="24"/>
        </w:rPr>
        <w:t xml:space="preserve">adopt new </w:t>
      </w:r>
      <w:r w:rsidR="00AE15F1" w:rsidRPr="00065839">
        <w:rPr>
          <w:rFonts w:ascii="Times New Roman" w:eastAsia="Times New Roman" w:hAnsi="Times New Roman" w:cs="Times New Roman"/>
          <w:sz w:val="24"/>
          <w:szCs w:val="24"/>
        </w:rPr>
        <w:t>behaviours as they progress through the life course</w:t>
      </w:r>
      <w:r w:rsidR="006D266A" w:rsidRPr="00065839">
        <w:rPr>
          <w:rFonts w:ascii="Times New Roman" w:eastAsia="Times New Roman" w:hAnsi="Times New Roman" w:cs="Times New Roman"/>
          <w:sz w:val="24"/>
          <w:szCs w:val="24"/>
        </w:rPr>
        <w:t>,</w:t>
      </w:r>
      <w:r w:rsidR="00830A8E">
        <w:rPr>
          <w:rFonts w:ascii="Times New Roman" w:eastAsia="Times New Roman" w:hAnsi="Times New Roman" w:cs="Times New Roman"/>
          <w:sz w:val="24"/>
          <w:szCs w:val="24"/>
        </w:rPr>
        <w:t xml:space="preserve"> which</w:t>
      </w:r>
      <w:r w:rsidR="00AE15F1" w:rsidRPr="00065839">
        <w:rPr>
          <w:rFonts w:ascii="Times New Roman" w:eastAsia="Times New Roman" w:hAnsi="Times New Roman" w:cs="Times New Roman"/>
          <w:sz w:val="24"/>
          <w:szCs w:val="24"/>
        </w:rPr>
        <w:t xml:space="preserve"> in </w:t>
      </w:r>
      <w:r w:rsidR="006F763E">
        <w:rPr>
          <w:rFonts w:ascii="Times New Roman" w:eastAsia="Times New Roman" w:hAnsi="Times New Roman" w:cs="Times New Roman"/>
          <w:sz w:val="24"/>
          <w:szCs w:val="24"/>
        </w:rPr>
        <w:t>reflect</w:t>
      </w:r>
      <w:r w:rsidR="00150707">
        <w:rPr>
          <w:rFonts w:ascii="Times New Roman" w:eastAsia="Times New Roman" w:hAnsi="Times New Roman" w:cs="Times New Roman"/>
          <w:sz w:val="24"/>
          <w:szCs w:val="24"/>
        </w:rPr>
        <w:t xml:space="preserve"> </w:t>
      </w:r>
      <w:r w:rsidR="00AE15F1" w:rsidRPr="00065839">
        <w:rPr>
          <w:rFonts w:ascii="Times New Roman" w:eastAsia="Times New Roman" w:hAnsi="Times New Roman" w:cs="Times New Roman"/>
          <w:sz w:val="24"/>
          <w:szCs w:val="24"/>
        </w:rPr>
        <w:t>societal and cultural norms</w:t>
      </w:r>
      <w:r w:rsidR="006F763E">
        <w:rPr>
          <w:rFonts w:ascii="Times New Roman" w:eastAsia="Times New Roman" w:hAnsi="Times New Roman" w:cs="Times New Roman"/>
          <w:sz w:val="24"/>
          <w:szCs w:val="24"/>
        </w:rPr>
        <w:t xml:space="preserve"> that </w:t>
      </w:r>
      <w:r w:rsidR="00AE15F1" w:rsidRPr="00065839">
        <w:rPr>
          <w:rFonts w:ascii="Times New Roman" w:eastAsia="Times New Roman" w:hAnsi="Times New Roman" w:cs="Times New Roman"/>
          <w:sz w:val="24"/>
          <w:szCs w:val="24"/>
        </w:rPr>
        <w:t xml:space="preserve">are </w:t>
      </w:r>
      <w:r w:rsidR="006F763E">
        <w:rPr>
          <w:rFonts w:ascii="Times New Roman" w:eastAsia="Times New Roman" w:hAnsi="Times New Roman" w:cs="Times New Roman"/>
          <w:sz w:val="24"/>
          <w:szCs w:val="24"/>
        </w:rPr>
        <w:t>considered</w:t>
      </w:r>
      <w:r w:rsidR="00AE15F1" w:rsidRPr="00065839">
        <w:rPr>
          <w:rFonts w:ascii="Times New Roman" w:eastAsia="Times New Roman" w:hAnsi="Times New Roman" w:cs="Times New Roman"/>
          <w:sz w:val="24"/>
          <w:szCs w:val="24"/>
        </w:rPr>
        <w:t xml:space="preserve"> appropriate for </w:t>
      </w:r>
      <w:r w:rsidR="00830A8E">
        <w:rPr>
          <w:rFonts w:ascii="Times New Roman" w:eastAsia="Times New Roman" w:hAnsi="Times New Roman" w:cs="Times New Roman"/>
          <w:sz w:val="24"/>
          <w:szCs w:val="24"/>
        </w:rPr>
        <w:t>their</w:t>
      </w:r>
      <w:r w:rsidR="00AE15F1" w:rsidRPr="00065839">
        <w:rPr>
          <w:rFonts w:ascii="Times New Roman" w:eastAsia="Times New Roman" w:hAnsi="Times New Roman" w:cs="Times New Roman"/>
          <w:sz w:val="24"/>
          <w:szCs w:val="24"/>
        </w:rPr>
        <w:t xml:space="preserve"> life</w:t>
      </w:r>
      <w:r w:rsidR="006F763E">
        <w:rPr>
          <w:rFonts w:ascii="Times New Roman" w:eastAsia="Times New Roman" w:hAnsi="Times New Roman" w:cs="Times New Roman"/>
          <w:sz w:val="24"/>
          <w:szCs w:val="24"/>
        </w:rPr>
        <w:t>-</w:t>
      </w:r>
      <w:r w:rsidR="00AE15F1" w:rsidRPr="00065839">
        <w:rPr>
          <w:rFonts w:ascii="Times New Roman" w:eastAsia="Times New Roman" w:hAnsi="Times New Roman" w:cs="Times New Roman"/>
          <w:sz w:val="24"/>
          <w:szCs w:val="24"/>
        </w:rPr>
        <w:t xml:space="preserve">stage </w:t>
      </w:r>
      <w:r w:rsidR="00941EB7" w:rsidRPr="00065839">
        <w:rPr>
          <w:rFonts w:ascii="Times New Roman" w:hAnsi="Times New Roman" w:cs="Times New Roman"/>
          <w:sz w:val="24"/>
          <w:szCs w:val="24"/>
        </w:rPr>
        <w:t>(Hogg and Vaughan, 2018)</w:t>
      </w:r>
      <w:r w:rsidR="00AE15F1" w:rsidRPr="00065839">
        <w:rPr>
          <w:rFonts w:ascii="Times New Roman" w:eastAsia="Times New Roman" w:hAnsi="Times New Roman" w:cs="Times New Roman"/>
          <w:sz w:val="24"/>
          <w:szCs w:val="24"/>
        </w:rPr>
        <w:t>.</w:t>
      </w:r>
      <w:r w:rsidR="00986273" w:rsidRPr="00065839">
        <w:rPr>
          <w:rFonts w:ascii="Times New Roman" w:eastAsia="Times New Roman" w:hAnsi="Times New Roman" w:cs="Times New Roman"/>
          <w:sz w:val="24"/>
          <w:szCs w:val="24"/>
        </w:rPr>
        <w:t xml:space="preserve"> </w:t>
      </w:r>
      <w:r w:rsidR="00F10DD2" w:rsidRPr="00065839">
        <w:rPr>
          <w:rFonts w:ascii="Times New Roman" w:eastAsia="Times New Roman" w:hAnsi="Times New Roman" w:cs="Times New Roman"/>
          <w:sz w:val="24"/>
          <w:szCs w:val="24"/>
        </w:rPr>
        <w:t>Various s</w:t>
      </w:r>
      <w:r w:rsidR="00CD4DBC" w:rsidRPr="00065839">
        <w:rPr>
          <w:rFonts w:ascii="Times New Roman" w:eastAsia="Times New Roman" w:hAnsi="Times New Roman" w:cs="Times New Roman"/>
          <w:sz w:val="24"/>
          <w:szCs w:val="24"/>
        </w:rPr>
        <w:t xml:space="preserve">ociologists, </w:t>
      </w:r>
      <w:r w:rsidR="00F10DD2" w:rsidRPr="00065839">
        <w:rPr>
          <w:rFonts w:ascii="Times New Roman" w:eastAsia="Times New Roman" w:hAnsi="Times New Roman" w:cs="Times New Roman"/>
          <w:sz w:val="24"/>
          <w:szCs w:val="24"/>
        </w:rPr>
        <w:t xml:space="preserve">including Pilcher, (1995), </w:t>
      </w:r>
      <w:r w:rsidR="00CD4DBC" w:rsidRPr="00065839">
        <w:rPr>
          <w:rFonts w:ascii="Times New Roman" w:eastAsia="Times New Roman" w:hAnsi="Times New Roman" w:cs="Times New Roman"/>
          <w:sz w:val="24"/>
          <w:szCs w:val="24"/>
        </w:rPr>
        <w:t>Elder (1985), Levinson (</w:t>
      </w:r>
      <w:r w:rsidR="001D31F2" w:rsidRPr="00065839">
        <w:rPr>
          <w:rFonts w:ascii="Times New Roman" w:eastAsia="Times New Roman" w:hAnsi="Times New Roman" w:cs="Times New Roman"/>
          <w:sz w:val="24"/>
          <w:szCs w:val="24"/>
        </w:rPr>
        <w:t>1978) and Marcia (</w:t>
      </w:r>
      <w:r w:rsidR="00F10DD2" w:rsidRPr="00065839">
        <w:rPr>
          <w:rFonts w:ascii="Times New Roman" w:eastAsia="Times New Roman" w:hAnsi="Times New Roman" w:cs="Times New Roman"/>
          <w:sz w:val="24"/>
          <w:szCs w:val="24"/>
        </w:rPr>
        <w:t>2010;1966) have utilised life</w:t>
      </w:r>
      <w:r w:rsidR="00B763FD" w:rsidRPr="00065839">
        <w:rPr>
          <w:rFonts w:ascii="Times New Roman" w:eastAsia="Times New Roman" w:hAnsi="Times New Roman" w:cs="Times New Roman"/>
          <w:sz w:val="24"/>
          <w:szCs w:val="24"/>
        </w:rPr>
        <w:t xml:space="preserve"> course</w:t>
      </w:r>
      <w:r w:rsidR="00F10DD2" w:rsidRPr="00065839">
        <w:rPr>
          <w:rFonts w:ascii="Times New Roman" w:eastAsia="Times New Roman" w:hAnsi="Times New Roman" w:cs="Times New Roman"/>
          <w:sz w:val="24"/>
          <w:szCs w:val="24"/>
        </w:rPr>
        <w:t xml:space="preserve"> perspectives to explain how life events vary for individuals, not only across societies, but within societies</w:t>
      </w:r>
      <w:r w:rsidR="00830A8E">
        <w:rPr>
          <w:rFonts w:ascii="Times New Roman" w:eastAsia="Times New Roman" w:hAnsi="Times New Roman" w:cs="Times New Roman"/>
          <w:sz w:val="24"/>
          <w:szCs w:val="24"/>
        </w:rPr>
        <w:t>,</w:t>
      </w:r>
      <w:r w:rsidR="00F10DD2" w:rsidRPr="00065839">
        <w:rPr>
          <w:rFonts w:ascii="Times New Roman" w:eastAsia="Times New Roman" w:hAnsi="Times New Roman" w:cs="Times New Roman"/>
          <w:sz w:val="24"/>
          <w:szCs w:val="24"/>
        </w:rPr>
        <w:t xml:space="preserve"> and how cohorts,</w:t>
      </w:r>
      <w:r w:rsidR="00B96050" w:rsidRPr="00065839">
        <w:rPr>
          <w:rFonts w:ascii="Times New Roman" w:eastAsia="Times New Roman" w:hAnsi="Times New Roman" w:cs="Times New Roman"/>
          <w:sz w:val="24"/>
          <w:szCs w:val="24"/>
        </w:rPr>
        <w:t xml:space="preserve"> that is,</w:t>
      </w:r>
      <w:r w:rsidR="00F10DD2" w:rsidRPr="00065839">
        <w:rPr>
          <w:rFonts w:ascii="Times New Roman" w:eastAsia="Times New Roman" w:hAnsi="Times New Roman" w:cs="Times New Roman"/>
          <w:sz w:val="24"/>
          <w:szCs w:val="24"/>
        </w:rPr>
        <w:t xml:space="preserve"> groups of individuals born around the same time, may be influenced by the same historical </w:t>
      </w:r>
      <w:r w:rsidR="00F124E0" w:rsidRPr="00065839">
        <w:rPr>
          <w:rFonts w:ascii="Times New Roman" w:eastAsia="Times New Roman" w:hAnsi="Times New Roman" w:cs="Times New Roman"/>
          <w:sz w:val="24"/>
          <w:szCs w:val="24"/>
        </w:rPr>
        <w:t xml:space="preserve">and cultural </w:t>
      </w:r>
      <w:r w:rsidR="00F10DD2" w:rsidRPr="00065839">
        <w:rPr>
          <w:rFonts w:ascii="Times New Roman" w:eastAsia="Times New Roman" w:hAnsi="Times New Roman" w:cs="Times New Roman"/>
          <w:sz w:val="24"/>
          <w:szCs w:val="24"/>
        </w:rPr>
        <w:t xml:space="preserve">events. </w:t>
      </w:r>
      <w:r w:rsidR="00C70AED" w:rsidRPr="00065839">
        <w:rPr>
          <w:rFonts w:ascii="Times New Roman" w:eastAsia="Times New Roman" w:hAnsi="Times New Roman" w:cs="Times New Roman"/>
          <w:sz w:val="24"/>
          <w:szCs w:val="24"/>
        </w:rPr>
        <w:t xml:space="preserve">Life course theories can also </w:t>
      </w:r>
      <w:r w:rsidR="0044694B">
        <w:rPr>
          <w:rFonts w:ascii="Times New Roman" w:eastAsia="Times New Roman" w:hAnsi="Times New Roman" w:cs="Times New Roman"/>
          <w:sz w:val="24"/>
          <w:szCs w:val="24"/>
        </w:rPr>
        <w:t>describe</w:t>
      </w:r>
      <w:r w:rsidR="00C70AED" w:rsidRPr="00065839">
        <w:rPr>
          <w:rFonts w:ascii="Times New Roman" w:eastAsia="Times New Roman" w:hAnsi="Times New Roman" w:cs="Times New Roman"/>
          <w:sz w:val="24"/>
          <w:szCs w:val="24"/>
        </w:rPr>
        <w:t xml:space="preserve"> </w:t>
      </w:r>
      <w:r w:rsidR="0044694B">
        <w:rPr>
          <w:rFonts w:ascii="Times New Roman" w:eastAsia="Times New Roman" w:hAnsi="Times New Roman" w:cs="Times New Roman"/>
          <w:sz w:val="24"/>
          <w:szCs w:val="24"/>
        </w:rPr>
        <w:t>the reason</w:t>
      </w:r>
      <w:r w:rsidR="00C70AED" w:rsidRPr="00065839">
        <w:rPr>
          <w:rFonts w:ascii="Times New Roman" w:eastAsia="Times New Roman" w:hAnsi="Times New Roman" w:cs="Times New Roman"/>
          <w:sz w:val="24"/>
          <w:szCs w:val="24"/>
        </w:rPr>
        <w:t xml:space="preserve"> there are </w:t>
      </w:r>
      <w:r w:rsidR="0044694B">
        <w:rPr>
          <w:rFonts w:ascii="Times New Roman" w:eastAsia="Times New Roman" w:hAnsi="Times New Roman" w:cs="Times New Roman"/>
          <w:sz w:val="24"/>
          <w:szCs w:val="24"/>
        </w:rPr>
        <w:t xml:space="preserve">significant </w:t>
      </w:r>
      <w:r w:rsidR="00C70AED" w:rsidRPr="00065839">
        <w:rPr>
          <w:rFonts w:ascii="Times New Roman" w:eastAsia="Times New Roman" w:hAnsi="Times New Roman" w:cs="Times New Roman"/>
          <w:sz w:val="24"/>
          <w:szCs w:val="24"/>
        </w:rPr>
        <w:t xml:space="preserve">cultural differences in the </w:t>
      </w:r>
      <w:r w:rsidR="0044694B">
        <w:rPr>
          <w:rFonts w:ascii="Times New Roman" w:eastAsia="Times New Roman" w:hAnsi="Times New Roman" w:cs="Times New Roman"/>
          <w:sz w:val="24"/>
          <w:szCs w:val="24"/>
        </w:rPr>
        <w:t>degree</w:t>
      </w:r>
      <w:r w:rsidR="00C70AED" w:rsidRPr="00065839">
        <w:rPr>
          <w:rFonts w:ascii="Times New Roman" w:eastAsia="Times New Roman" w:hAnsi="Times New Roman" w:cs="Times New Roman"/>
          <w:sz w:val="24"/>
          <w:szCs w:val="24"/>
        </w:rPr>
        <w:t xml:space="preserve"> that older people </w:t>
      </w:r>
      <w:r w:rsidR="0044694B">
        <w:rPr>
          <w:rFonts w:ascii="Times New Roman" w:eastAsia="Times New Roman" w:hAnsi="Times New Roman" w:cs="Times New Roman"/>
          <w:sz w:val="24"/>
          <w:szCs w:val="24"/>
        </w:rPr>
        <w:t xml:space="preserve">either </w:t>
      </w:r>
      <w:r w:rsidR="00C70AED" w:rsidRPr="00065839">
        <w:rPr>
          <w:rFonts w:ascii="Times New Roman" w:eastAsia="Times New Roman" w:hAnsi="Times New Roman" w:cs="Times New Roman"/>
          <w:sz w:val="24"/>
          <w:szCs w:val="24"/>
        </w:rPr>
        <w:t>engage</w:t>
      </w:r>
      <w:r w:rsidR="0044694B">
        <w:rPr>
          <w:rFonts w:ascii="Times New Roman" w:eastAsia="Times New Roman" w:hAnsi="Times New Roman" w:cs="Times New Roman"/>
          <w:sz w:val="24"/>
          <w:szCs w:val="24"/>
        </w:rPr>
        <w:t>,</w:t>
      </w:r>
      <w:r w:rsidR="00C70AED" w:rsidRPr="00065839">
        <w:rPr>
          <w:rFonts w:ascii="Times New Roman" w:eastAsia="Times New Roman" w:hAnsi="Times New Roman" w:cs="Times New Roman"/>
          <w:sz w:val="24"/>
          <w:szCs w:val="24"/>
        </w:rPr>
        <w:t xml:space="preserve"> or disengage from society, and </w:t>
      </w:r>
      <w:r w:rsidR="0044694B">
        <w:rPr>
          <w:rFonts w:ascii="Times New Roman" w:eastAsia="Times New Roman" w:hAnsi="Times New Roman" w:cs="Times New Roman"/>
          <w:sz w:val="24"/>
          <w:szCs w:val="24"/>
        </w:rPr>
        <w:t>the reason</w:t>
      </w:r>
      <w:r w:rsidR="00C70AED" w:rsidRPr="00065839">
        <w:rPr>
          <w:rFonts w:ascii="Times New Roman" w:eastAsia="Times New Roman" w:hAnsi="Times New Roman" w:cs="Times New Roman"/>
          <w:sz w:val="24"/>
          <w:szCs w:val="24"/>
        </w:rPr>
        <w:t xml:space="preserve"> there is variation in </w:t>
      </w:r>
      <w:r w:rsidR="00B96050" w:rsidRPr="00065839">
        <w:rPr>
          <w:rFonts w:ascii="Times New Roman" w:eastAsia="Times New Roman" w:hAnsi="Times New Roman" w:cs="Times New Roman"/>
          <w:sz w:val="24"/>
          <w:szCs w:val="24"/>
        </w:rPr>
        <w:t xml:space="preserve">the degree of </w:t>
      </w:r>
      <w:r w:rsidR="0044694B">
        <w:rPr>
          <w:rFonts w:ascii="Times New Roman" w:eastAsia="Times New Roman" w:hAnsi="Times New Roman" w:cs="Times New Roman"/>
          <w:sz w:val="24"/>
          <w:szCs w:val="24"/>
        </w:rPr>
        <w:t xml:space="preserve">authority and </w:t>
      </w:r>
      <w:r w:rsidR="00C70AED" w:rsidRPr="00065839">
        <w:rPr>
          <w:rFonts w:ascii="Times New Roman" w:eastAsia="Times New Roman" w:hAnsi="Times New Roman" w:cs="Times New Roman"/>
          <w:sz w:val="24"/>
          <w:szCs w:val="24"/>
        </w:rPr>
        <w:t>respect</w:t>
      </w:r>
      <w:r w:rsidR="00B96050" w:rsidRPr="00065839">
        <w:rPr>
          <w:rFonts w:ascii="Times New Roman" w:eastAsia="Times New Roman" w:hAnsi="Times New Roman" w:cs="Times New Roman"/>
          <w:sz w:val="24"/>
          <w:szCs w:val="24"/>
        </w:rPr>
        <w:t xml:space="preserve"> that </w:t>
      </w:r>
      <w:r w:rsidR="0044694B">
        <w:rPr>
          <w:rFonts w:ascii="Times New Roman" w:eastAsia="Times New Roman" w:hAnsi="Times New Roman" w:cs="Times New Roman"/>
          <w:sz w:val="24"/>
          <w:szCs w:val="24"/>
        </w:rPr>
        <w:t>is</w:t>
      </w:r>
      <w:r w:rsidR="00B96050" w:rsidRPr="00065839">
        <w:rPr>
          <w:rFonts w:ascii="Times New Roman" w:eastAsia="Times New Roman" w:hAnsi="Times New Roman" w:cs="Times New Roman"/>
          <w:sz w:val="24"/>
          <w:szCs w:val="24"/>
        </w:rPr>
        <w:t xml:space="preserve"> afforded</w:t>
      </w:r>
      <w:r w:rsidR="0044694B">
        <w:rPr>
          <w:rFonts w:ascii="Times New Roman" w:eastAsia="Times New Roman" w:hAnsi="Times New Roman" w:cs="Times New Roman"/>
          <w:sz w:val="24"/>
          <w:szCs w:val="24"/>
        </w:rPr>
        <w:t xml:space="preserve"> to them</w:t>
      </w:r>
      <w:r w:rsidR="00B96050" w:rsidRPr="00065839">
        <w:rPr>
          <w:rFonts w:ascii="Times New Roman" w:eastAsia="Times New Roman" w:hAnsi="Times New Roman" w:cs="Times New Roman"/>
          <w:sz w:val="24"/>
          <w:szCs w:val="24"/>
        </w:rPr>
        <w:t xml:space="preserve"> (Hogg and Vaughan, 2018; </w:t>
      </w:r>
      <w:r w:rsidR="0093130C" w:rsidRPr="00065839">
        <w:rPr>
          <w:rFonts w:ascii="Times New Roman" w:eastAsia="Times New Roman" w:hAnsi="Times New Roman" w:cs="Times New Roman"/>
          <w:sz w:val="24"/>
          <w:szCs w:val="24"/>
        </w:rPr>
        <w:t>Eysenck</w:t>
      </w:r>
      <w:r w:rsidR="00C70AED" w:rsidRPr="00065839">
        <w:rPr>
          <w:rFonts w:ascii="Times New Roman" w:eastAsia="Times New Roman" w:hAnsi="Times New Roman" w:cs="Times New Roman"/>
          <w:sz w:val="24"/>
          <w:szCs w:val="24"/>
        </w:rPr>
        <w:t>, 200</w:t>
      </w:r>
      <w:r w:rsidR="0093130C" w:rsidRPr="00065839">
        <w:rPr>
          <w:rFonts w:ascii="Times New Roman" w:eastAsia="Times New Roman" w:hAnsi="Times New Roman" w:cs="Times New Roman"/>
          <w:sz w:val="24"/>
          <w:szCs w:val="24"/>
        </w:rPr>
        <w:t>4</w:t>
      </w:r>
      <w:r w:rsidR="00C70AED" w:rsidRPr="00065839">
        <w:rPr>
          <w:rFonts w:ascii="Times New Roman" w:eastAsia="Times New Roman" w:hAnsi="Times New Roman" w:cs="Times New Roman"/>
          <w:sz w:val="24"/>
          <w:szCs w:val="24"/>
        </w:rPr>
        <w:t>).</w:t>
      </w:r>
      <w:r w:rsidR="00B763FD" w:rsidRPr="00065839">
        <w:rPr>
          <w:rFonts w:ascii="Times New Roman" w:eastAsia="Times New Roman" w:hAnsi="Times New Roman" w:cs="Times New Roman"/>
          <w:sz w:val="24"/>
          <w:szCs w:val="24"/>
        </w:rPr>
        <w:t xml:space="preserve"> Life course perspectives are also influential in understanding the strategies </w:t>
      </w:r>
      <w:r w:rsidR="00B96050" w:rsidRPr="00065839">
        <w:rPr>
          <w:rFonts w:ascii="Times New Roman" w:eastAsia="Times New Roman" w:hAnsi="Times New Roman" w:cs="Times New Roman"/>
          <w:sz w:val="24"/>
          <w:szCs w:val="24"/>
        </w:rPr>
        <w:t xml:space="preserve">older people adopt </w:t>
      </w:r>
      <w:r w:rsidR="00BB0602" w:rsidRPr="00065839">
        <w:rPr>
          <w:rFonts w:ascii="Times New Roman" w:eastAsia="Times New Roman" w:hAnsi="Times New Roman" w:cs="Times New Roman"/>
          <w:sz w:val="24"/>
          <w:szCs w:val="24"/>
        </w:rPr>
        <w:t xml:space="preserve">in response </w:t>
      </w:r>
      <w:r w:rsidR="00B763FD" w:rsidRPr="00065839">
        <w:rPr>
          <w:rFonts w:ascii="Times New Roman" w:eastAsia="Times New Roman" w:hAnsi="Times New Roman" w:cs="Times New Roman"/>
          <w:sz w:val="24"/>
          <w:szCs w:val="24"/>
        </w:rPr>
        <w:t>to ageing</w:t>
      </w:r>
      <w:r w:rsidR="00BB0602" w:rsidRPr="00065839">
        <w:rPr>
          <w:rFonts w:ascii="Times New Roman" w:eastAsia="Times New Roman" w:hAnsi="Times New Roman" w:cs="Times New Roman"/>
          <w:sz w:val="24"/>
          <w:szCs w:val="24"/>
        </w:rPr>
        <w:t>;</w:t>
      </w:r>
      <w:r w:rsidR="00FE6128" w:rsidRPr="00065839">
        <w:rPr>
          <w:rFonts w:ascii="Times New Roman" w:eastAsia="Times New Roman" w:hAnsi="Times New Roman" w:cs="Times New Roman"/>
          <w:sz w:val="24"/>
          <w:szCs w:val="24"/>
        </w:rPr>
        <w:t xml:space="preserve"> </w:t>
      </w:r>
      <w:r w:rsidR="002622B9" w:rsidRPr="00065839">
        <w:rPr>
          <w:rFonts w:ascii="Times New Roman" w:eastAsia="Times New Roman" w:hAnsi="Times New Roman" w:cs="Times New Roman"/>
          <w:sz w:val="24"/>
          <w:szCs w:val="24"/>
        </w:rPr>
        <w:t>D</w:t>
      </w:r>
      <w:r w:rsidR="00FE6128" w:rsidRPr="00065839">
        <w:rPr>
          <w:rFonts w:ascii="Times New Roman" w:eastAsia="Times New Roman" w:hAnsi="Times New Roman" w:cs="Times New Roman"/>
          <w:sz w:val="24"/>
          <w:szCs w:val="24"/>
        </w:rPr>
        <w:t xml:space="preserve">isengagement </w:t>
      </w:r>
      <w:r w:rsidR="002622B9" w:rsidRPr="00065839">
        <w:rPr>
          <w:rFonts w:ascii="Times New Roman" w:eastAsia="Times New Roman" w:hAnsi="Times New Roman" w:cs="Times New Roman"/>
          <w:sz w:val="24"/>
          <w:szCs w:val="24"/>
        </w:rPr>
        <w:t>T</w:t>
      </w:r>
      <w:r w:rsidR="00FE6128" w:rsidRPr="00065839">
        <w:rPr>
          <w:rFonts w:ascii="Times New Roman" w:eastAsia="Times New Roman" w:hAnsi="Times New Roman" w:cs="Times New Roman"/>
          <w:sz w:val="24"/>
          <w:szCs w:val="24"/>
        </w:rPr>
        <w:t>heory (</w:t>
      </w:r>
      <w:r w:rsidR="00FE6128" w:rsidRPr="00065839">
        <w:rPr>
          <w:rFonts w:ascii="Times New Roman" w:hAnsi="Times New Roman" w:cs="Times New Roman"/>
          <w:sz w:val="24"/>
          <w:szCs w:val="24"/>
        </w:rPr>
        <w:t xml:space="preserve">Cumming and Henry,1961), Activity Theory (Havighurst, 1961) and Continuity Theory (Atchley, </w:t>
      </w:r>
      <w:r w:rsidR="00DB46FB">
        <w:rPr>
          <w:rFonts w:ascii="Times New Roman" w:hAnsi="Times New Roman" w:cs="Times New Roman"/>
          <w:sz w:val="24"/>
          <w:szCs w:val="24"/>
        </w:rPr>
        <w:t>1979;</w:t>
      </w:r>
      <w:r w:rsidR="00FE6128" w:rsidRPr="00065839">
        <w:rPr>
          <w:rFonts w:ascii="Times New Roman" w:hAnsi="Times New Roman" w:cs="Times New Roman"/>
          <w:sz w:val="24"/>
          <w:szCs w:val="24"/>
        </w:rPr>
        <w:t>1989), which are d</w:t>
      </w:r>
      <w:r w:rsidR="00AE6C03" w:rsidRPr="00065839">
        <w:rPr>
          <w:rFonts w:ascii="Times New Roman" w:hAnsi="Times New Roman" w:cs="Times New Roman"/>
          <w:sz w:val="24"/>
          <w:szCs w:val="24"/>
        </w:rPr>
        <w:t>escribed</w:t>
      </w:r>
      <w:r w:rsidR="00FE6128" w:rsidRPr="00065839">
        <w:rPr>
          <w:rFonts w:ascii="Times New Roman" w:hAnsi="Times New Roman" w:cs="Times New Roman"/>
          <w:sz w:val="24"/>
          <w:szCs w:val="24"/>
        </w:rPr>
        <w:t xml:space="preserve"> below.</w:t>
      </w:r>
      <w:r w:rsidR="00FE6128" w:rsidRPr="00065839">
        <w:rPr>
          <w:rFonts w:ascii="Times New Roman" w:eastAsia="Times New Roman" w:hAnsi="Times New Roman" w:cs="Times New Roman"/>
          <w:sz w:val="24"/>
          <w:szCs w:val="24"/>
        </w:rPr>
        <w:t xml:space="preserve"> </w:t>
      </w:r>
    </w:p>
    <w:p w14:paraId="3163A37A" w14:textId="60F85E6B" w:rsidR="002F432B" w:rsidRPr="00065839" w:rsidRDefault="00B763FD" w:rsidP="00065839">
      <w:pPr>
        <w:spacing w:line="360" w:lineRule="auto"/>
        <w:jc w:val="both"/>
        <w:rPr>
          <w:rFonts w:ascii="Times New Roman" w:eastAsia="Times New Roman" w:hAnsi="Times New Roman" w:cs="Times New Roman"/>
          <w:sz w:val="24"/>
          <w:szCs w:val="24"/>
        </w:rPr>
      </w:pPr>
      <w:r w:rsidRPr="00065839">
        <w:rPr>
          <w:rFonts w:ascii="Times New Roman" w:eastAsia="Times New Roman" w:hAnsi="Times New Roman" w:cs="Times New Roman"/>
          <w:sz w:val="24"/>
          <w:szCs w:val="24"/>
        </w:rPr>
        <w:t>As has been seen, i</w:t>
      </w:r>
      <w:r w:rsidR="00C70AED" w:rsidRPr="00065839">
        <w:rPr>
          <w:rFonts w:ascii="Times New Roman" w:eastAsia="Times New Roman" w:hAnsi="Times New Roman" w:cs="Times New Roman"/>
          <w:sz w:val="24"/>
          <w:szCs w:val="24"/>
        </w:rPr>
        <w:t xml:space="preserve">ndividuals, </w:t>
      </w:r>
      <w:r w:rsidRPr="00065839">
        <w:rPr>
          <w:rFonts w:ascii="Times New Roman" w:eastAsia="Times New Roman" w:hAnsi="Times New Roman" w:cs="Times New Roman"/>
          <w:sz w:val="24"/>
          <w:szCs w:val="24"/>
        </w:rPr>
        <w:t>progress</w:t>
      </w:r>
      <w:r w:rsidR="00C70AED" w:rsidRPr="00065839">
        <w:rPr>
          <w:rFonts w:ascii="Times New Roman" w:eastAsia="Times New Roman" w:hAnsi="Times New Roman" w:cs="Times New Roman"/>
          <w:sz w:val="24"/>
          <w:szCs w:val="24"/>
        </w:rPr>
        <w:t xml:space="preserve"> through many transitions throughout their lifespan</w:t>
      </w:r>
      <w:r w:rsidR="004A093B" w:rsidRPr="00065839">
        <w:rPr>
          <w:rFonts w:ascii="Times New Roman" w:eastAsia="Times New Roman" w:hAnsi="Times New Roman" w:cs="Times New Roman"/>
          <w:sz w:val="24"/>
          <w:szCs w:val="24"/>
        </w:rPr>
        <w:t xml:space="preserve">, during which adjustment to new identities </w:t>
      </w:r>
      <w:r w:rsidR="00AE6C03" w:rsidRPr="00065839">
        <w:rPr>
          <w:rFonts w:ascii="Times New Roman" w:eastAsia="Times New Roman" w:hAnsi="Times New Roman" w:cs="Times New Roman"/>
          <w:sz w:val="24"/>
          <w:szCs w:val="24"/>
        </w:rPr>
        <w:t xml:space="preserve">and roles </w:t>
      </w:r>
      <w:r w:rsidR="004A093B" w:rsidRPr="00065839">
        <w:rPr>
          <w:rFonts w:ascii="Times New Roman" w:eastAsia="Times New Roman" w:hAnsi="Times New Roman" w:cs="Times New Roman"/>
          <w:sz w:val="24"/>
          <w:szCs w:val="24"/>
        </w:rPr>
        <w:t>is required</w:t>
      </w:r>
      <w:r w:rsidRPr="00065839">
        <w:rPr>
          <w:rFonts w:ascii="Times New Roman" w:eastAsia="Times New Roman" w:hAnsi="Times New Roman" w:cs="Times New Roman"/>
          <w:sz w:val="24"/>
          <w:szCs w:val="24"/>
        </w:rPr>
        <w:t xml:space="preserve"> </w:t>
      </w:r>
      <w:r w:rsidR="001F29FE" w:rsidRPr="00065839">
        <w:rPr>
          <w:rFonts w:ascii="Times New Roman" w:eastAsia="Times New Roman" w:hAnsi="Times New Roman" w:cs="Times New Roman"/>
          <w:sz w:val="24"/>
          <w:szCs w:val="24"/>
        </w:rPr>
        <w:t>(Pilcher, 1995)</w:t>
      </w:r>
      <w:r w:rsidR="004A093B" w:rsidRPr="00065839">
        <w:rPr>
          <w:rFonts w:ascii="Times New Roman" w:eastAsia="Times New Roman" w:hAnsi="Times New Roman" w:cs="Times New Roman"/>
          <w:sz w:val="24"/>
          <w:szCs w:val="24"/>
        </w:rPr>
        <w:t>. Since old age is a</w:t>
      </w:r>
      <w:r w:rsidR="00AE6C03" w:rsidRPr="00065839">
        <w:rPr>
          <w:rFonts w:ascii="Times New Roman" w:eastAsia="Times New Roman" w:hAnsi="Times New Roman" w:cs="Times New Roman"/>
          <w:sz w:val="24"/>
          <w:szCs w:val="24"/>
        </w:rPr>
        <w:t xml:space="preserve"> variable </w:t>
      </w:r>
      <w:r w:rsidR="004A093B" w:rsidRPr="00065839">
        <w:rPr>
          <w:rFonts w:ascii="Times New Roman" w:eastAsia="Times New Roman" w:hAnsi="Times New Roman" w:cs="Times New Roman"/>
          <w:sz w:val="24"/>
          <w:szCs w:val="24"/>
        </w:rPr>
        <w:t xml:space="preserve">concept, individuals will have a personal response to the idea of </w:t>
      </w:r>
      <w:r w:rsidR="00CB70F9" w:rsidRPr="00065839">
        <w:rPr>
          <w:rFonts w:ascii="Times New Roman" w:eastAsia="Times New Roman" w:hAnsi="Times New Roman" w:cs="Times New Roman"/>
          <w:sz w:val="24"/>
          <w:szCs w:val="24"/>
        </w:rPr>
        <w:t xml:space="preserve">when they become </w:t>
      </w:r>
      <w:r w:rsidR="004A093B" w:rsidRPr="00065839">
        <w:rPr>
          <w:rFonts w:ascii="Times New Roman" w:eastAsia="Times New Roman" w:hAnsi="Times New Roman" w:cs="Times New Roman"/>
          <w:sz w:val="24"/>
          <w:szCs w:val="24"/>
        </w:rPr>
        <w:t xml:space="preserve">an older person, </w:t>
      </w:r>
      <w:r w:rsidR="002622B9" w:rsidRPr="00065839">
        <w:rPr>
          <w:rFonts w:ascii="Times New Roman" w:eastAsia="Times New Roman" w:hAnsi="Times New Roman" w:cs="Times New Roman"/>
          <w:sz w:val="24"/>
          <w:szCs w:val="24"/>
        </w:rPr>
        <w:t xml:space="preserve">which may happen gradually or suddenly, </w:t>
      </w:r>
      <w:r w:rsidR="004A093B" w:rsidRPr="00065839">
        <w:rPr>
          <w:rFonts w:ascii="Times New Roman" w:eastAsia="Times New Roman" w:hAnsi="Times New Roman" w:cs="Times New Roman"/>
          <w:sz w:val="24"/>
          <w:szCs w:val="24"/>
        </w:rPr>
        <w:t xml:space="preserve">and </w:t>
      </w:r>
      <w:r w:rsidR="002622B9" w:rsidRPr="00065839">
        <w:rPr>
          <w:rFonts w:ascii="Times New Roman" w:eastAsia="Times New Roman" w:hAnsi="Times New Roman" w:cs="Times New Roman"/>
          <w:sz w:val="24"/>
          <w:szCs w:val="24"/>
        </w:rPr>
        <w:t xml:space="preserve">which </w:t>
      </w:r>
      <w:r w:rsidR="004A093B" w:rsidRPr="00065839">
        <w:rPr>
          <w:rFonts w:ascii="Times New Roman" w:eastAsia="Times New Roman" w:hAnsi="Times New Roman" w:cs="Times New Roman"/>
          <w:sz w:val="24"/>
          <w:szCs w:val="24"/>
        </w:rPr>
        <w:t>may be influenced by life events such as their retirement</w:t>
      </w:r>
      <w:r w:rsidR="00A8291A" w:rsidRPr="00065839">
        <w:rPr>
          <w:rFonts w:ascii="Times New Roman" w:eastAsia="Times New Roman" w:hAnsi="Times New Roman" w:cs="Times New Roman"/>
          <w:sz w:val="24"/>
          <w:szCs w:val="24"/>
        </w:rPr>
        <w:t xml:space="preserve">, </w:t>
      </w:r>
      <w:r w:rsidR="004A093B" w:rsidRPr="00065839">
        <w:rPr>
          <w:rFonts w:ascii="Times New Roman" w:eastAsia="Times New Roman" w:hAnsi="Times New Roman" w:cs="Times New Roman"/>
          <w:sz w:val="24"/>
          <w:szCs w:val="24"/>
        </w:rPr>
        <w:t>bereavement</w:t>
      </w:r>
      <w:r w:rsidR="00A8291A" w:rsidRPr="00065839">
        <w:rPr>
          <w:rFonts w:ascii="Times New Roman" w:eastAsia="Times New Roman" w:hAnsi="Times New Roman" w:cs="Times New Roman"/>
          <w:sz w:val="24"/>
          <w:szCs w:val="24"/>
        </w:rPr>
        <w:t xml:space="preserve">, or physical changes such as developing wrinkled skin </w:t>
      </w:r>
      <w:r w:rsidR="00CB70F9" w:rsidRPr="00065839">
        <w:rPr>
          <w:rFonts w:ascii="Times New Roman" w:eastAsia="Times New Roman" w:hAnsi="Times New Roman" w:cs="Times New Roman"/>
          <w:sz w:val="24"/>
          <w:szCs w:val="24"/>
        </w:rPr>
        <w:t xml:space="preserve">and </w:t>
      </w:r>
      <w:r w:rsidR="00A8291A" w:rsidRPr="00065839">
        <w:rPr>
          <w:rFonts w:ascii="Times New Roman" w:eastAsia="Times New Roman" w:hAnsi="Times New Roman" w:cs="Times New Roman"/>
          <w:sz w:val="24"/>
          <w:szCs w:val="24"/>
        </w:rPr>
        <w:t xml:space="preserve">grey hair, or by </w:t>
      </w:r>
      <w:r w:rsidR="00CB70F9" w:rsidRPr="00065839">
        <w:rPr>
          <w:rFonts w:ascii="Times New Roman" w:eastAsia="Times New Roman" w:hAnsi="Times New Roman" w:cs="Times New Roman"/>
          <w:sz w:val="24"/>
          <w:szCs w:val="24"/>
        </w:rPr>
        <w:t xml:space="preserve">societal </w:t>
      </w:r>
      <w:r w:rsidR="00A8291A" w:rsidRPr="00065839">
        <w:rPr>
          <w:rFonts w:ascii="Times New Roman" w:eastAsia="Times New Roman" w:hAnsi="Times New Roman" w:cs="Times New Roman"/>
          <w:sz w:val="24"/>
          <w:szCs w:val="24"/>
        </w:rPr>
        <w:t>attitudes towards them</w:t>
      </w:r>
      <w:r w:rsidR="004A093B" w:rsidRPr="00065839">
        <w:rPr>
          <w:rFonts w:ascii="Times New Roman" w:eastAsia="Times New Roman" w:hAnsi="Times New Roman" w:cs="Times New Roman"/>
          <w:sz w:val="24"/>
          <w:szCs w:val="24"/>
        </w:rPr>
        <w:t xml:space="preserve"> (Hogg and Vaughan, 2018)</w:t>
      </w:r>
      <w:r w:rsidR="00A8291A" w:rsidRPr="00065839">
        <w:rPr>
          <w:rFonts w:ascii="Times New Roman" w:eastAsia="Times New Roman" w:hAnsi="Times New Roman" w:cs="Times New Roman"/>
          <w:sz w:val="24"/>
          <w:szCs w:val="24"/>
        </w:rPr>
        <w:t>.</w:t>
      </w:r>
      <w:r w:rsidR="00CB70F9" w:rsidRPr="00065839">
        <w:rPr>
          <w:rFonts w:ascii="Times New Roman" w:eastAsia="Times New Roman" w:hAnsi="Times New Roman" w:cs="Times New Roman"/>
          <w:sz w:val="24"/>
          <w:szCs w:val="24"/>
        </w:rPr>
        <w:t xml:space="preserve"> In addition, m</w:t>
      </w:r>
      <w:r w:rsidR="00A8291A" w:rsidRPr="00065839">
        <w:rPr>
          <w:rFonts w:ascii="Times New Roman" w:eastAsia="Times New Roman" w:hAnsi="Times New Roman" w:cs="Times New Roman"/>
          <w:sz w:val="24"/>
          <w:szCs w:val="24"/>
        </w:rPr>
        <w:t>any people are influenced by an internal social clock</w:t>
      </w:r>
      <w:r w:rsidR="008F6F39" w:rsidRPr="00065839">
        <w:rPr>
          <w:rFonts w:ascii="Times New Roman" w:eastAsia="Times New Roman" w:hAnsi="Times New Roman" w:cs="Times New Roman"/>
          <w:sz w:val="24"/>
          <w:szCs w:val="24"/>
        </w:rPr>
        <w:t xml:space="preserve"> (Peterson,1996)</w:t>
      </w:r>
      <w:r w:rsidR="00CB70F9" w:rsidRPr="00065839">
        <w:rPr>
          <w:rFonts w:ascii="Times New Roman" w:eastAsia="Times New Roman" w:hAnsi="Times New Roman" w:cs="Times New Roman"/>
          <w:sz w:val="24"/>
          <w:szCs w:val="24"/>
        </w:rPr>
        <w:t xml:space="preserve"> which is an individual’s notion of the stages they are progressing through in adulthood; they may come to the conclusion</w:t>
      </w:r>
      <w:r w:rsidR="0063214C" w:rsidRPr="00065839">
        <w:rPr>
          <w:rFonts w:ascii="Times New Roman" w:eastAsia="Times New Roman" w:hAnsi="Times New Roman" w:cs="Times New Roman"/>
          <w:sz w:val="24"/>
          <w:szCs w:val="24"/>
        </w:rPr>
        <w:t xml:space="preserve"> over time</w:t>
      </w:r>
      <w:r w:rsidR="00CB70F9" w:rsidRPr="00065839">
        <w:rPr>
          <w:rFonts w:ascii="Times New Roman" w:eastAsia="Times New Roman" w:hAnsi="Times New Roman" w:cs="Times New Roman"/>
          <w:sz w:val="24"/>
          <w:szCs w:val="24"/>
        </w:rPr>
        <w:t xml:space="preserve"> that they </w:t>
      </w:r>
      <w:r w:rsidR="0063214C" w:rsidRPr="00065839">
        <w:rPr>
          <w:rFonts w:ascii="Times New Roman" w:eastAsia="Times New Roman" w:hAnsi="Times New Roman" w:cs="Times New Roman"/>
          <w:sz w:val="24"/>
          <w:szCs w:val="24"/>
        </w:rPr>
        <w:t xml:space="preserve">have reached </w:t>
      </w:r>
      <w:r w:rsidR="00CB70F9" w:rsidRPr="00065839">
        <w:rPr>
          <w:rFonts w:ascii="Times New Roman" w:eastAsia="Times New Roman" w:hAnsi="Times New Roman" w:cs="Times New Roman"/>
          <w:sz w:val="24"/>
          <w:szCs w:val="24"/>
        </w:rPr>
        <w:t>old</w:t>
      </w:r>
      <w:r w:rsidR="0063214C" w:rsidRPr="00065839">
        <w:rPr>
          <w:rFonts w:ascii="Times New Roman" w:eastAsia="Times New Roman" w:hAnsi="Times New Roman" w:cs="Times New Roman"/>
          <w:sz w:val="24"/>
          <w:szCs w:val="24"/>
        </w:rPr>
        <w:t xml:space="preserve"> age</w:t>
      </w:r>
      <w:r w:rsidR="00CB70F9" w:rsidRPr="00065839">
        <w:rPr>
          <w:rFonts w:ascii="Times New Roman" w:eastAsia="Times New Roman" w:hAnsi="Times New Roman" w:cs="Times New Roman"/>
          <w:sz w:val="24"/>
          <w:szCs w:val="24"/>
        </w:rPr>
        <w:t>, or this may be foisted upon them</w:t>
      </w:r>
      <w:r w:rsidR="00AE6C03" w:rsidRPr="00065839">
        <w:rPr>
          <w:rFonts w:ascii="Times New Roman" w:eastAsia="Times New Roman" w:hAnsi="Times New Roman" w:cs="Times New Roman"/>
          <w:sz w:val="24"/>
          <w:szCs w:val="24"/>
        </w:rPr>
        <w:t xml:space="preserve"> by society</w:t>
      </w:r>
      <w:r w:rsidR="002622B9" w:rsidRPr="00065839">
        <w:rPr>
          <w:rFonts w:ascii="Times New Roman" w:eastAsia="Times New Roman" w:hAnsi="Times New Roman" w:cs="Times New Roman"/>
          <w:sz w:val="24"/>
          <w:szCs w:val="24"/>
        </w:rPr>
        <w:t xml:space="preserve"> </w:t>
      </w:r>
      <w:r w:rsidR="00CB70F9" w:rsidRPr="00065839">
        <w:rPr>
          <w:rFonts w:ascii="Times New Roman" w:eastAsia="Times New Roman" w:hAnsi="Times New Roman" w:cs="Times New Roman"/>
          <w:sz w:val="24"/>
          <w:szCs w:val="24"/>
        </w:rPr>
        <w:t>(Weiten, 2013). In any event, adjustment to be</w:t>
      </w:r>
      <w:r w:rsidR="002456BC" w:rsidRPr="00065839">
        <w:rPr>
          <w:rFonts w:ascii="Times New Roman" w:eastAsia="Times New Roman" w:hAnsi="Times New Roman" w:cs="Times New Roman"/>
          <w:sz w:val="24"/>
          <w:szCs w:val="24"/>
        </w:rPr>
        <w:t xml:space="preserve">coming </w:t>
      </w:r>
      <w:r w:rsidR="00CB70F9" w:rsidRPr="00065839">
        <w:rPr>
          <w:rFonts w:ascii="Times New Roman" w:eastAsia="Times New Roman" w:hAnsi="Times New Roman" w:cs="Times New Roman"/>
          <w:sz w:val="24"/>
          <w:szCs w:val="24"/>
        </w:rPr>
        <w:t>an older person may be hard for many reasons</w:t>
      </w:r>
      <w:r w:rsidR="00F86620" w:rsidRPr="00065839">
        <w:rPr>
          <w:rFonts w:ascii="Times New Roman" w:eastAsia="Times New Roman" w:hAnsi="Times New Roman" w:cs="Times New Roman"/>
          <w:sz w:val="24"/>
          <w:szCs w:val="24"/>
        </w:rPr>
        <w:t>; retirement, bereavements, and age associated health issues, fewer social roles and isolation</w:t>
      </w:r>
      <w:r w:rsidR="002456BC" w:rsidRPr="00065839">
        <w:rPr>
          <w:rFonts w:ascii="Times New Roman" w:eastAsia="Times New Roman" w:hAnsi="Times New Roman" w:cs="Times New Roman"/>
          <w:sz w:val="24"/>
          <w:szCs w:val="24"/>
        </w:rPr>
        <w:t>,</w:t>
      </w:r>
      <w:r w:rsidR="00F86620" w:rsidRPr="00065839">
        <w:rPr>
          <w:rFonts w:ascii="Times New Roman" w:eastAsia="Times New Roman" w:hAnsi="Times New Roman" w:cs="Times New Roman"/>
          <w:sz w:val="24"/>
          <w:szCs w:val="24"/>
        </w:rPr>
        <w:t xml:space="preserve"> for example</w:t>
      </w:r>
      <w:r w:rsidR="00791E44" w:rsidRPr="00065839">
        <w:rPr>
          <w:rFonts w:ascii="Times New Roman" w:eastAsia="Times New Roman" w:hAnsi="Times New Roman" w:cs="Times New Roman"/>
          <w:sz w:val="24"/>
          <w:szCs w:val="24"/>
        </w:rPr>
        <w:t xml:space="preserve"> (Eysenck, 20</w:t>
      </w:r>
      <w:r w:rsidR="00AE6C03" w:rsidRPr="00065839">
        <w:rPr>
          <w:rFonts w:ascii="Times New Roman" w:eastAsia="Times New Roman" w:hAnsi="Times New Roman" w:cs="Times New Roman"/>
          <w:sz w:val="24"/>
          <w:szCs w:val="24"/>
        </w:rPr>
        <w:t>04</w:t>
      </w:r>
      <w:r w:rsidR="00791E44" w:rsidRPr="00065839">
        <w:rPr>
          <w:rFonts w:ascii="Times New Roman" w:eastAsia="Times New Roman" w:hAnsi="Times New Roman" w:cs="Times New Roman"/>
          <w:sz w:val="24"/>
          <w:szCs w:val="24"/>
        </w:rPr>
        <w:t>)</w:t>
      </w:r>
      <w:r w:rsidR="00CB70F9" w:rsidRPr="00065839">
        <w:rPr>
          <w:rFonts w:ascii="Times New Roman" w:eastAsia="Times New Roman" w:hAnsi="Times New Roman" w:cs="Times New Roman"/>
          <w:sz w:val="24"/>
          <w:szCs w:val="24"/>
        </w:rPr>
        <w:t>.</w:t>
      </w:r>
      <w:r w:rsidR="00F86620" w:rsidRPr="00065839">
        <w:rPr>
          <w:rFonts w:ascii="Times New Roman" w:eastAsia="Times New Roman" w:hAnsi="Times New Roman" w:cs="Times New Roman"/>
          <w:sz w:val="24"/>
          <w:szCs w:val="24"/>
        </w:rPr>
        <w:t xml:space="preserve"> In addition, older people have to cope with </w:t>
      </w:r>
      <w:r w:rsidR="00ED56AA" w:rsidRPr="00065839">
        <w:rPr>
          <w:rFonts w:ascii="Times New Roman" w:eastAsia="Times New Roman" w:hAnsi="Times New Roman" w:cs="Times New Roman"/>
          <w:sz w:val="24"/>
          <w:szCs w:val="24"/>
        </w:rPr>
        <w:t xml:space="preserve">ingrained </w:t>
      </w:r>
      <w:r w:rsidR="007122E6" w:rsidRPr="00065839">
        <w:rPr>
          <w:rFonts w:ascii="Times New Roman" w:eastAsia="Times New Roman" w:hAnsi="Times New Roman" w:cs="Times New Roman"/>
          <w:sz w:val="24"/>
          <w:szCs w:val="24"/>
        </w:rPr>
        <w:t xml:space="preserve">and insidious </w:t>
      </w:r>
      <w:r w:rsidR="00F86620" w:rsidRPr="00065839">
        <w:rPr>
          <w:rFonts w:ascii="Times New Roman" w:eastAsia="Times New Roman" w:hAnsi="Times New Roman" w:cs="Times New Roman"/>
          <w:sz w:val="24"/>
          <w:szCs w:val="24"/>
        </w:rPr>
        <w:t>negative social attitudes</w:t>
      </w:r>
      <w:r w:rsidR="002622B9" w:rsidRPr="00065839">
        <w:rPr>
          <w:rFonts w:ascii="Times New Roman" w:eastAsia="Times New Roman" w:hAnsi="Times New Roman" w:cs="Times New Roman"/>
          <w:sz w:val="24"/>
          <w:szCs w:val="24"/>
        </w:rPr>
        <w:t>, including being labelled as ‘old’</w:t>
      </w:r>
      <w:r w:rsidR="00F86620" w:rsidRPr="00065839">
        <w:rPr>
          <w:rFonts w:ascii="Times New Roman" w:eastAsia="Times New Roman" w:hAnsi="Times New Roman" w:cs="Times New Roman"/>
          <w:sz w:val="24"/>
          <w:szCs w:val="24"/>
        </w:rPr>
        <w:t xml:space="preserve"> (Hogg and Vaughan, 2018</w:t>
      </w:r>
      <w:r w:rsidR="00AE6C03" w:rsidRPr="00065839">
        <w:rPr>
          <w:rFonts w:ascii="Times New Roman" w:eastAsia="Times New Roman" w:hAnsi="Times New Roman" w:cs="Times New Roman"/>
          <w:sz w:val="24"/>
          <w:szCs w:val="24"/>
        </w:rPr>
        <w:t>; Eysenck, 2004</w:t>
      </w:r>
      <w:r w:rsidR="00F86620" w:rsidRPr="00065839">
        <w:rPr>
          <w:rFonts w:ascii="Times New Roman" w:eastAsia="Times New Roman" w:hAnsi="Times New Roman" w:cs="Times New Roman"/>
          <w:sz w:val="24"/>
          <w:szCs w:val="24"/>
        </w:rPr>
        <w:t xml:space="preserve">). </w:t>
      </w:r>
      <w:r w:rsidR="005B67CF" w:rsidRPr="00065839">
        <w:rPr>
          <w:rFonts w:ascii="Times New Roman" w:eastAsia="Times New Roman" w:hAnsi="Times New Roman" w:cs="Times New Roman"/>
          <w:sz w:val="24"/>
          <w:szCs w:val="24"/>
        </w:rPr>
        <w:t xml:space="preserve">Labelling </w:t>
      </w:r>
      <w:r w:rsidR="000F21DE" w:rsidRPr="00065839">
        <w:rPr>
          <w:rFonts w:ascii="Times New Roman" w:eastAsia="Times New Roman" w:hAnsi="Times New Roman" w:cs="Times New Roman"/>
          <w:sz w:val="24"/>
          <w:szCs w:val="24"/>
        </w:rPr>
        <w:t xml:space="preserve">stems from the symbolic interactionist lens as </w:t>
      </w:r>
      <w:r w:rsidR="005B67CF" w:rsidRPr="00065839">
        <w:rPr>
          <w:rFonts w:ascii="Times New Roman" w:eastAsia="Times New Roman" w:hAnsi="Times New Roman" w:cs="Times New Roman"/>
          <w:sz w:val="24"/>
          <w:szCs w:val="24"/>
        </w:rPr>
        <w:t xml:space="preserve">a process whereby individuals and </w:t>
      </w:r>
      <w:r w:rsidR="000F21DE" w:rsidRPr="00065839">
        <w:rPr>
          <w:rFonts w:ascii="Times New Roman" w:eastAsia="Times New Roman" w:hAnsi="Times New Roman" w:cs="Times New Roman"/>
          <w:sz w:val="24"/>
          <w:szCs w:val="24"/>
        </w:rPr>
        <w:t xml:space="preserve">social </w:t>
      </w:r>
      <w:r w:rsidR="005B67CF" w:rsidRPr="00065839">
        <w:rPr>
          <w:rFonts w:ascii="Times New Roman" w:eastAsia="Times New Roman" w:hAnsi="Times New Roman" w:cs="Times New Roman"/>
          <w:sz w:val="24"/>
          <w:szCs w:val="24"/>
        </w:rPr>
        <w:t>groups are identified as having certain traits or characteristics</w:t>
      </w:r>
      <w:r w:rsidR="000F21DE" w:rsidRPr="00065839">
        <w:rPr>
          <w:rFonts w:ascii="Times New Roman" w:eastAsia="Times New Roman" w:hAnsi="Times New Roman" w:cs="Times New Roman"/>
          <w:sz w:val="24"/>
          <w:szCs w:val="24"/>
        </w:rPr>
        <w:t xml:space="preserve"> </w:t>
      </w:r>
      <w:r w:rsidR="00753AB5" w:rsidRPr="00065839">
        <w:rPr>
          <w:rFonts w:ascii="Times New Roman" w:eastAsia="Times New Roman" w:hAnsi="Times New Roman" w:cs="Times New Roman"/>
          <w:sz w:val="24"/>
          <w:szCs w:val="24"/>
        </w:rPr>
        <w:t xml:space="preserve">(Becker, </w:t>
      </w:r>
      <w:r w:rsidR="00862D1A" w:rsidRPr="00065839">
        <w:rPr>
          <w:rFonts w:ascii="Times New Roman" w:eastAsia="Times New Roman" w:hAnsi="Times New Roman" w:cs="Times New Roman"/>
          <w:sz w:val="24"/>
          <w:szCs w:val="24"/>
        </w:rPr>
        <w:t>2018,</w:t>
      </w:r>
      <w:r w:rsidR="005B67CF" w:rsidRPr="00065839">
        <w:rPr>
          <w:rFonts w:ascii="Times New Roman" w:eastAsia="Times New Roman" w:hAnsi="Times New Roman" w:cs="Times New Roman"/>
          <w:sz w:val="24"/>
          <w:szCs w:val="24"/>
        </w:rPr>
        <w:t>1963</w:t>
      </w:r>
      <w:r w:rsidR="00753AB5" w:rsidRPr="00065839">
        <w:rPr>
          <w:rFonts w:ascii="Times New Roman" w:eastAsia="Times New Roman" w:hAnsi="Times New Roman" w:cs="Times New Roman"/>
          <w:sz w:val="24"/>
          <w:szCs w:val="24"/>
        </w:rPr>
        <w:t>)</w:t>
      </w:r>
      <w:r w:rsidR="006675A4" w:rsidRPr="00065839">
        <w:rPr>
          <w:rFonts w:ascii="Times New Roman" w:eastAsia="Times New Roman" w:hAnsi="Times New Roman" w:cs="Times New Roman"/>
          <w:sz w:val="24"/>
          <w:szCs w:val="24"/>
        </w:rPr>
        <w:t xml:space="preserve">. </w:t>
      </w:r>
      <w:r w:rsidR="001F29FE" w:rsidRPr="00065839">
        <w:rPr>
          <w:rFonts w:ascii="Times New Roman" w:eastAsia="Times New Roman" w:hAnsi="Times New Roman" w:cs="Times New Roman"/>
          <w:sz w:val="24"/>
          <w:szCs w:val="24"/>
        </w:rPr>
        <w:t>Societ</w:t>
      </w:r>
      <w:r w:rsidRPr="00065839">
        <w:rPr>
          <w:rFonts w:ascii="Times New Roman" w:eastAsia="Times New Roman" w:hAnsi="Times New Roman" w:cs="Times New Roman"/>
          <w:sz w:val="24"/>
          <w:szCs w:val="24"/>
        </w:rPr>
        <w:t>ies</w:t>
      </w:r>
      <w:r w:rsidR="001F29FE" w:rsidRPr="00065839">
        <w:rPr>
          <w:rFonts w:ascii="Times New Roman" w:eastAsia="Times New Roman" w:hAnsi="Times New Roman" w:cs="Times New Roman"/>
          <w:sz w:val="24"/>
          <w:szCs w:val="24"/>
        </w:rPr>
        <w:t xml:space="preserve"> ha</w:t>
      </w:r>
      <w:r w:rsidRPr="00065839">
        <w:rPr>
          <w:rFonts w:ascii="Times New Roman" w:eastAsia="Times New Roman" w:hAnsi="Times New Roman" w:cs="Times New Roman"/>
          <w:sz w:val="24"/>
          <w:szCs w:val="24"/>
        </w:rPr>
        <w:t>ve</w:t>
      </w:r>
      <w:r w:rsidR="001F29FE" w:rsidRPr="00065839">
        <w:rPr>
          <w:rFonts w:ascii="Times New Roman" w:eastAsia="Times New Roman" w:hAnsi="Times New Roman" w:cs="Times New Roman"/>
          <w:sz w:val="24"/>
          <w:szCs w:val="24"/>
        </w:rPr>
        <w:t xml:space="preserve"> </w:t>
      </w:r>
      <w:r w:rsidR="00F86620" w:rsidRPr="00065839">
        <w:rPr>
          <w:rFonts w:ascii="Times New Roman" w:eastAsia="Times New Roman" w:hAnsi="Times New Roman" w:cs="Times New Roman"/>
          <w:sz w:val="24"/>
          <w:szCs w:val="24"/>
        </w:rPr>
        <w:t xml:space="preserve">fairly consistent </w:t>
      </w:r>
      <w:r w:rsidR="001F29FE" w:rsidRPr="00065839">
        <w:rPr>
          <w:rFonts w:ascii="Times New Roman" w:eastAsia="Times New Roman" w:hAnsi="Times New Roman" w:cs="Times New Roman"/>
          <w:sz w:val="24"/>
          <w:szCs w:val="24"/>
        </w:rPr>
        <w:t xml:space="preserve">stereotypical beliefs </w:t>
      </w:r>
      <w:r w:rsidRPr="00065839">
        <w:rPr>
          <w:rFonts w:ascii="Times New Roman" w:eastAsia="Times New Roman" w:hAnsi="Times New Roman" w:cs="Times New Roman"/>
          <w:sz w:val="24"/>
          <w:szCs w:val="24"/>
        </w:rPr>
        <w:t>and expectations about the behaviours and attitudes</w:t>
      </w:r>
      <w:r w:rsidR="004A093B" w:rsidRPr="00065839">
        <w:rPr>
          <w:rFonts w:ascii="Times New Roman" w:eastAsia="Times New Roman" w:hAnsi="Times New Roman" w:cs="Times New Roman"/>
          <w:sz w:val="24"/>
          <w:szCs w:val="24"/>
        </w:rPr>
        <w:t xml:space="preserve"> of </w:t>
      </w:r>
      <w:r w:rsidR="00F86620" w:rsidRPr="00065839">
        <w:rPr>
          <w:rFonts w:ascii="Times New Roman" w:eastAsia="Times New Roman" w:hAnsi="Times New Roman" w:cs="Times New Roman"/>
          <w:sz w:val="24"/>
          <w:szCs w:val="24"/>
        </w:rPr>
        <w:t xml:space="preserve">how people should behave according to their </w:t>
      </w:r>
      <w:r w:rsidR="00F86620" w:rsidRPr="00065839">
        <w:rPr>
          <w:rFonts w:ascii="Times New Roman" w:eastAsia="Times New Roman" w:hAnsi="Times New Roman" w:cs="Times New Roman"/>
          <w:sz w:val="24"/>
          <w:szCs w:val="24"/>
        </w:rPr>
        <w:lastRenderedPageBreak/>
        <w:t>age group (Hogg and Vaughan, 2018).</w:t>
      </w:r>
      <w:r w:rsidR="00423652" w:rsidRPr="00065839">
        <w:rPr>
          <w:rFonts w:ascii="Times New Roman" w:eastAsia="Times New Roman" w:hAnsi="Times New Roman" w:cs="Times New Roman"/>
          <w:sz w:val="24"/>
          <w:szCs w:val="24"/>
        </w:rPr>
        <w:t xml:space="preserve"> </w:t>
      </w:r>
      <w:r w:rsidR="00563B93" w:rsidRPr="00065839">
        <w:rPr>
          <w:rFonts w:ascii="Times New Roman" w:eastAsia="Times New Roman" w:hAnsi="Times New Roman" w:cs="Times New Roman"/>
          <w:sz w:val="24"/>
          <w:szCs w:val="24"/>
        </w:rPr>
        <w:t xml:space="preserve">Ageism, which is discrimination and prejudice against older people based on their age, is a direct consequence of these beliefs </w:t>
      </w:r>
      <w:r w:rsidR="00874F64" w:rsidRPr="00065839">
        <w:rPr>
          <w:rFonts w:ascii="Times New Roman" w:eastAsia="Times New Roman" w:hAnsi="Times New Roman" w:cs="Times New Roman"/>
          <w:sz w:val="24"/>
          <w:szCs w:val="24"/>
        </w:rPr>
        <w:t xml:space="preserve">and reflects the way society perceives and interprets the process of growing old </w:t>
      </w:r>
      <w:r w:rsidR="00563B93" w:rsidRPr="00065839">
        <w:rPr>
          <w:rFonts w:ascii="Times New Roman" w:eastAsia="Times New Roman" w:hAnsi="Times New Roman" w:cs="Times New Roman"/>
          <w:sz w:val="24"/>
          <w:szCs w:val="24"/>
        </w:rPr>
        <w:t xml:space="preserve">(Hogg and Vaughan, 2018). </w:t>
      </w:r>
      <w:r w:rsidR="00423652" w:rsidRPr="00065839">
        <w:rPr>
          <w:rFonts w:ascii="Times New Roman" w:eastAsia="Times New Roman" w:hAnsi="Times New Roman" w:cs="Times New Roman"/>
          <w:sz w:val="24"/>
          <w:szCs w:val="24"/>
        </w:rPr>
        <w:t>In the UK, as in other Western societies, older people are generally regarded, as frail, forgetful, incompetent, of low status and largely worthless (Hogg and Vaughan, 2018</w:t>
      </w:r>
      <w:r w:rsidR="00AE6C03" w:rsidRPr="00065839">
        <w:rPr>
          <w:rFonts w:ascii="Times New Roman" w:eastAsia="Times New Roman" w:hAnsi="Times New Roman" w:cs="Times New Roman"/>
          <w:sz w:val="24"/>
          <w:szCs w:val="24"/>
        </w:rPr>
        <w:t>; Eysenck, 2004</w:t>
      </w:r>
      <w:r w:rsidR="00423652" w:rsidRPr="00065839">
        <w:rPr>
          <w:rFonts w:ascii="Times New Roman" w:eastAsia="Times New Roman" w:hAnsi="Times New Roman" w:cs="Times New Roman"/>
          <w:sz w:val="24"/>
          <w:szCs w:val="24"/>
        </w:rPr>
        <w:t xml:space="preserve">). </w:t>
      </w:r>
      <w:r w:rsidR="00163B23" w:rsidRPr="00065839">
        <w:rPr>
          <w:rFonts w:ascii="Times New Roman" w:eastAsia="Times New Roman" w:hAnsi="Times New Roman" w:cs="Times New Roman"/>
          <w:sz w:val="24"/>
          <w:szCs w:val="24"/>
        </w:rPr>
        <w:t xml:space="preserve">For example, </w:t>
      </w:r>
      <w:r w:rsidR="00563B93" w:rsidRPr="00065839">
        <w:rPr>
          <w:rFonts w:ascii="Times New Roman" w:eastAsia="Times New Roman" w:hAnsi="Times New Roman" w:cs="Times New Roman"/>
          <w:sz w:val="24"/>
          <w:szCs w:val="24"/>
        </w:rPr>
        <w:t xml:space="preserve">in </w:t>
      </w:r>
      <w:r w:rsidR="00163B23" w:rsidRPr="00065839">
        <w:rPr>
          <w:rFonts w:ascii="Times New Roman" w:eastAsia="Times New Roman" w:hAnsi="Times New Roman" w:cs="Times New Roman"/>
          <w:sz w:val="24"/>
          <w:szCs w:val="24"/>
        </w:rPr>
        <w:t>a</w:t>
      </w:r>
      <w:r w:rsidR="000B5B37" w:rsidRPr="00065839">
        <w:rPr>
          <w:rFonts w:ascii="Times New Roman" w:eastAsia="Times New Roman" w:hAnsi="Times New Roman" w:cs="Times New Roman"/>
          <w:sz w:val="24"/>
          <w:szCs w:val="24"/>
        </w:rPr>
        <w:t xml:space="preserve"> study </w:t>
      </w:r>
      <w:r w:rsidR="00163B23" w:rsidRPr="00065839">
        <w:rPr>
          <w:rFonts w:ascii="Times New Roman" w:eastAsia="Times New Roman" w:hAnsi="Times New Roman" w:cs="Times New Roman"/>
          <w:sz w:val="24"/>
          <w:szCs w:val="24"/>
        </w:rPr>
        <w:t xml:space="preserve">of </w:t>
      </w:r>
      <w:r w:rsidR="000B5B37" w:rsidRPr="00065839">
        <w:rPr>
          <w:rFonts w:ascii="Times New Roman" w:eastAsia="Times New Roman" w:hAnsi="Times New Roman" w:cs="Times New Roman"/>
          <w:sz w:val="24"/>
          <w:szCs w:val="24"/>
        </w:rPr>
        <w:t xml:space="preserve">the attitudes of </w:t>
      </w:r>
      <w:r w:rsidR="00423652" w:rsidRPr="00065839">
        <w:rPr>
          <w:rFonts w:ascii="Times New Roman" w:eastAsia="Times New Roman" w:hAnsi="Times New Roman" w:cs="Times New Roman"/>
          <w:sz w:val="24"/>
          <w:szCs w:val="24"/>
        </w:rPr>
        <w:t>children</w:t>
      </w:r>
      <w:r w:rsidR="000B5B37" w:rsidRPr="00065839">
        <w:rPr>
          <w:rFonts w:ascii="Times New Roman" w:eastAsia="Times New Roman" w:hAnsi="Times New Roman" w:cs="Times New Roman"/>
          <w:sz w:val="24"/>
          <w:szCs w:val="24"/>
        </w:rPr>
        <w:t xml:space="preserve"> towards older people </w:t>
      </w:r>
      <w:r w:rsidR="00163B23" w:rsidRPr="00065839">
        <w:rPr>
          <w:rFonts w:ascii="Times New Roman" w:eastAsia="Times New Roman" w:hAnsi="Times New Roman" w:cs="Times New Roman"/>
          <w:sz w:val="24"/>
          <w:szCs w:val="24"/>
        </w:rPr>
        <w:t xml:space="preserve">by Goldman and Goldman (1981), </w:t>
      </w:r>
      <w:r w:rsidR="00563B93" w:rsidRPr="00065839">
        <w:rPr>
          <w:rFonts w:ascii="Times New Roman" w:eastAsia="Times New Roman" w:hAnsi="Times New Roman" w:cs="Times New Roman"/>
          <w:sz w:val="24"/>
          <w:szCs w:val="24"/>
        </w:rPr>
        <w:t xml:space="preserve">old age </w:t>
      </w:r>
      <w:r w:rsidR="00BC0810" w:rsidRPr="00065839">
        <w:rPr>
          <w:rFonts w:ascii="Times New Roman" w:eastAsia="Times New Roman" w:hAnsi="Times New Roman" w:cs="Times New Roman"/>
          <w:sz w:val="24"/>
          <w:szCs w:val="24"/>
        </w:rPr>
        <w:t xml:space="preserve">was viewed in a </w:t>
      </w:r>
      <w:r w:rsidR="000B5B37" w:rsidRPr="00065839">
        <w:rPr>
          <w:rFonts w:ascii="Times New Roman" w:eastAsia="Times New Roman" w:hAnsi="Times New Roman" w:cs="Times New Roman"/>
          <w:sz w:val="24"/>
          <w:szCs w:val="24"/>
        </w:rPr>
        <w:t>comprehensively negative</w:t>
      </w:r>
      <w:r w:rsidR="00BC0810" w:rsidRPr="00065839">
        <w:rPr>
          <w:rFonts w:ascii="Times New Roman" w:eastAsia="Times New Roman" w:hAnsi="Times New Roman" w:cs="Times New Roman"/>
          <w:sz w:val="24"/>
          <w:szCs w:val="24"/>
        </w:rPr>
        <w:t xml:space="preserve"> light</w:t>
      </w:r>
      <w:r w:rsidR="000B5B37" w:rsidRPr="00065839">
        <w:rPr>
          <w:rFonts w:ascii="Times New Roman" w:eastAsia="Times New Roman" w:hAnsi="Times New Roman" w:cs="Times New Roman"/>
          <w:sz w:val="24"/>
          <w:szCs w:val="24"/>
        </w:rPr>
        <w:t xml:space="preserve">, </w:t>
      </w:r>
      <w:r w:rsidR="007C5F4C" w:rsidRPr="00065839">
        <w:rPr>
          <w:rFonts w:ascii="Times New Roman" w:eastAsia="Times New Roman" w:hAnsi="Times New Roman" w:cs="Times New Roman"/>
          <w:sz w:val="24"/>
          <w:szCs w:val="24"/>
        </w:rPr>
        <w:t xml:space="preserve">with </w:t>
      </w:r>
      <w:r w:rsidR="000B5B37" w:rsidRPr="00065839">
        <w:rPr>
          <w:rFonts w:ascii="Times New Roman" w:eastAsia="Times New Roman" w:hAnsi="Times New Roman" w:cs="Times New Roman"/>
          <w:sz w:val="24"/>
          <w:szCs w:val="24"/>
        </w:rPr>
        <w:t xml:space="preserve">a consistent belief that </w:t>
      </w:r>
      <w:r w:rsidR="00874F64" w:rsidRPr="00065839">
        <w:rPr>
          <w:rFonts w:ascii="Times New Roman" w:eastAsia="Times New Roman" w:hAnsi="Times New Roman" w:cs="Times New Roman"/>
          <w:sz w:val="24"/>
          <w:szCs w:val="24"/>
        </w:rPr>
        <w:t>later life</w:t>
      </w:r>
      <w:r w:rsidR="000B5B37" w:rsidRPr="00065839">
        <w:rPr>
          <w:rFonts w:ascii="Times New Roman" w:eastAsia="Times New Roman" w:hAnsi="Times New Roman" w:cs="Times New Roman"/>
          <w:sz w:val="24"/>
          <w:szCs w:val="24"/>
        </w:rPr>
        <w:t xml:space="preserve"> is associated entirely with physical and mental dec</w:t>
      </w:r>
      <w:r w:rsidR="00163B23" w:rsidRPr="00065839">
        <w:rPr>
          <w:rFonts w:ascii="Times New Roman" w:eastAsia="Times New Roman" w:hAnsi="Times New Roman" w:cs="Times New Roman"/>
          <w:sz w:val="24"/>
          <w:szCs w:val="24"/>
        </w:rPr>
        <w:t>repitude</w:t>
      </w:r>
      <w:r w:rsidR="00AE6C03" w:rsidRPr="00065839">
        <w:rPr>
          <w:rFonts w:ascii="Times New Roman" w:eastAsia="Times New Roman" w:hAnsi="Times New Roman" w:cs="Times New Roman"/>
          <w:sz w:val="24"/>
          <w:szCs w:val="24"/>
        </w:rPr>
        <w:t xml:space="preserve"> (Eysenck, 2004)</w:t>
      </w:r>
      <w:r w:rsidR="000B5B37" w:rsidRPr="00065839">
        <w:rPr>
          <w:rFonts w:ascii="Times New Roman" w:eastAsia="Times New Roman" w:hAnsi="Times New Roman" w:cs="Times New Roman"/>
          <w:sz w:val="24"/>
          <w:szCs w:val="24"/>
        </w:rPr>
        <w:t>.</w:t>
      </w:r>
      <w:r w:rsidR="00AE6C03" w:rsidRPr="00065839">
        <w:rPr>
          <w:rFonts w:ascii="Times New Roman" w:eastAsia="Times New Roman" w:hAnsi="Times New Roman" w:cs="Times New Roman"/>
          <w:sz w:val="24"/>
          <w:szCs w:val="24"/>
        </w:rPr>
        <w:t xml:space="preserve"> Images of older people tend to </w:t>
      </w:r>
      <w:r w:rsidR="00A41005" w:rsidRPr="00065839">
        <w:rPr>
          <w:rFonts w:ascii="Times New Roman" w:eastAsia="Times New Roman" w:hAnsi="Times New Roman" w:cs="Times New Roman"/>
          <w:sz w:val="24"/>
          <w:szCs w:val="24"/>
        </w:rPr>
        <w:t>re</w:t>
      </w:r>
      <w:r w:rsidR="00AE6C03" w:rsidRPr="00065839">
        <w:rPr>
          <w:rFonts w:ascii="Times New Roman" w:eastAsia="Times New Roman" w:hAnsi="Times New Roman" w:cs="Times New Roman"/>
          <w:sz w:val="24"/>
          <w:szCs w:val="24"/>
        </w:rPr>
        <w:t xml:space="preserve">inforce the physical aspects of ageing, </w:t>
      </w:r>
      <w:r w:rsidR="00A41005" w:rsidRPr="00065839">
        <w:rPr>
          <w:rFonts w:ascii="Times New Roman" w:eastAsia="Times New Roman" w:hAnsi="Times New Roman" w:cs="Times New Roman"/>
          <w:sz w:val="24"/>
          <w:szCs w:val="24"/>
        </w:rPr>
        <w:t xml:space="preserve">which can be distressing for some people (Centre for Ageing Better 2021). </w:t>
      </w:r>
      <w:r w:rsidR="002F432B" w:rsidRPr="00065839">
        <w:rPr>
          <w:rFonts w:ascii="Times New Roman" w:eastAsia="Times New Roman" w:hAnsi="Times New Roman" w:cs="Times New Roman"/>
          <w:sz w:val="24"/>
          <w:szCs w:val="24"/>
        </w:rPr>
        <w:t xml:space="preserve">On </w:t>
      </w:r>
      <w:r w:rsidR="00A41005" w:rsidRPr="00065839">
        <w:rPr>
          <w:rFonts w:ascii="Times New Roman" w:eastAsia="Times New Roman" w:hAnsi="Times New Roman" w:cs="Times New Roman"/>
          <w:sz w:val="24"/>
          <w:szCs w:val="24"/>
        </w:rPr>
        <w:t xml:space="preserve">the </w:t>
      </w:r>
      <w:r w:rsidR="002F432B" w:rsidRPr="00065839">
        <w:rPr>
          <w:rFonts w:ascii="Times New Roman" w:eastAsia="Times New Roman" w:hAnsi="Times New Roman" w:cs="Times New Roman"/>
          <w:sz w:val="24"/>
          <w:szCs w:val="24"/>
        </w:rPr>
        <w:t xml:space="preserve">occasions where positive qualities of older people are presented, these tend to be qualified </w:t>
      </w:r>
      <w:r w:rsidR="00AE6C03" w:rsidRPr="00065839">
        <w:rPr>
          <w:rFonts w:ascii="Times New Roman" w:eastAsia="Times New Roman" w:hAnsi="Times New Roman" w:cs="Times New Roman"/>
          <w:sz w:val="24"/>
          <w:szCs w:val="24"/>
        </w:rPr>
        <w:t xml:space="preserve">and paired </w:t>
      </w:r>
      <w:r w:rsidR="002F432B" w:rsidRPr="00065839">
        <w:rPr>
          <w:rFonts w:ascii="Times New Roman" w:eastAsia="Times New Roman" w:hAnsi="Times New Roman" w:cs="Times New Roman"/>
          <w:sz w:val="24"/>
          <w:szCs w:val="24"/>
        </w:rPr>
        <w:t>with something negative, such as in ‘old but wise’ and ‘doddery but dear’ (Centre for Ageing Better</w:t>
      </w:r>
      <w:r w:rsidR="00407F5C" w:rsidRPr="00065839">
        <w:rPr>
          <w:rFonts w:ascii="Times New Roman" w:eastAsia="Times New Roman" w:hAnsi="Times New Roman" w:cs="Times New Roman"/>
          <w:sz w:val="24"/>
          <w:szCs w:val="24"/>
        </w:rPr>
        <w:t>,</w:t>
      </w:r>
      <w:r w:rsidR="002F432B" w:rsidRPr="00065839">
        <w:rPr>
          <w:rFonts w:ascii="Times New Roman" w:eastAsia="Times New Roman" w:hAnsi="Times New Roman" w:cs="Times New Roman"/>
          <w:sz w:val="24"/>
          <w:szCs w:val="24"/>
        </w:rPr>
        <w:t xml:space="preserve"> 2021, p.1-3). </w:t>
      </w:r>
      <w:r w:rsidR="00AE6C03" w:rsidRPr="00065839">
        <w:rPr>
          <w:rFonts w:ascii="Times New Roman" w:eastAsia="Times New Roman" w:hAnsi="Times New Roman" w:cs="Times New Roman"/>
          <w:sz w:val="24"/>
          <w:szCs w:val="24"/>
        </w:rPr>
        <w:t>Positive images of older people tend to portray them unrealistically, such as parachuting, or with lifestyles which are not representative of, or available to</w:t>
      </w:r>
      <w:r w:rsidR="00A41005" w:rsidRPr="00065839">
        <w:rPr>
          <w:rFonts w:ascii="Times New Roman" w:eastAsia="Times New Roman" w:hAnsi="Times New Roman" w:cs="Times New Roman"/>
          <w:sz w:val="24"/>
          <w:szCs w:val="24"/>
        </w:rPr>
        <w:t>,</w:t>
      </w:r>
      <w:r w:rsidR="00AE6C03" w:rsidRPr="00065839">
        <w:rPr>
          <w:rFonts w:ascii="Times New Roman" w:eastAsia="Times New Roman" w:hAnsi="Times New Roman" w:cs="Times New Roman"/>
          <w:sz w:val="24"/>
          <w:szCs w:val="24"/>
        </w:rPr>
        <w:t xml:space="preserve"> the majority of older people (Centre for Ageing Better 2021, p.5). </w:t>
      </w:r>
      <w:r w:rsidR="00163B23" w:rsidRPr="00065839">
        <w:rPr>
          <w:rFonts w:ascii="Times New Roman" w:eastAsia="Times New Roman" w:hAnsi="Times New Roman" w:cs="Times New Roman"/>
          <w:sz w:val="24"/>
          <w:szCs w:val="24"/>
        </w:rPr>
        <w:t>Furthermore, b</w:t>
      </w:r>
      <w:r w:rsidR="007C5F4C" w:rsidRPr="00065839">
        <w:rPr>
          <w:rFonts w:ascii="Times New Roman" w:eastAsia="Times New Roman" w:hAnsi="Times New Roman" w:cs="Times New Roman"/>
          <w:sz w:val="24"/>
          <w:szCs w:val="24"/>
        </w:rPr>
        <w:t>reaching or failing to meet societal age-related expectations</w:t>
      </w:r>
      <w:r w:rsidR="00B96050" w:rsidRPr="00065839">
        <w:rPr>
          <w:rFonts w:ascii="Times New Roman" w:eastAsia="Times New Roman" w:hAnsi="Times New Roman" w:cs="Times New Roman"/>
          <w:sz w:val="24"/>
          <w:szCs w:val="24"/>
        </w:rPr>
        <w:t>, ‘of not acting one</w:t>
      </w:r>
      <w:r w:rsidR="0082092A" w:rsidRPr="00065839">
        <w:rPr>
          <w:rFonts w:ascii="Times New Roman" w:eastAsia="Times New Roman" w:hAnsi="Times New Roman" w:cs="Times New Roman"/>
          <w:sz w:val="24"/>
          <w:szCs w:val="24"/>
        </w:rPr>
        <w:t>’</w:t>
      </w:r>
      <w:r w:rsidR="00B96050" w:rsidRPr="00065839">
        <w:rPr>
          <w:rFonts w:ascii="Times New Roman" w:eastAsia="Times New Roman" w:hAnsi="Times New Roman" w:cs="Times New Roman"/>
          <w:sz w:val="24"/>
          <w:szCs w:val="24"/>
        </w:rPr>
        <w:t>s age’</w:t>
      </w:r>
      <w:r w:rsidR="007C5F4C" w:rsidRPr="00065839">
        <w:rPr>
          <w:rFonts w:ascii="Times New Roman" w:eastAsia="Times New Roman" w:hAnsi="Times New Roman" w:cs="Times New Roman"/>
          <w:sz w:val="24"/>
          <w:szCs w:val="24"/>
        </w:rPr>
        <w:t xml:space="preserve"> </w:t>
      </w:r>
      <w:r w:rsidR="002F432B" w:rsidRPr="00065839">
        <w:rPr>
          <w:rFonts w:ascii="Times New Roman" w:eastAsia="Times New Roman" w:hAnsi="Times New Roman" w:cs="Times New Roman"/>
          <w:sz w:val="24"/>
          <w:szCs w:val="24"/>
        </w:rPr>
        <w:t xml:space="preserve">(Hogg and Vaughan, 2018, p577) </w:t>
      </w:r>
      <w:r w:rsidR="007C5F4C" w:rsidRPr="00065839">
        <w:rPr>
          <w:rFonts w:ascii="Times New Roman" w:eastAsia="Times New Roman" w:hAnsi="Times New Roman" w:cs="Times New Roman"/>
          <w:sz w:val="24"/>
          <w:szCs w:val="24"/>
        </w:rPr>
        <w:t xml:space="preserve">often results in the approbation </w:t>
      </w:r>
      <w:r w:rsidR="00163B23" w:rsidRPr="00065839">
        <w:rPr>
          <w:rFonts w:ascii="Times New Roman" w:eastAsia="Times New Roman" w:hAnsi="Times New Roman" w:cs="Times New Roman"/>
          <w:sz w:val="24"/>
          <w:szCs w:val="24"/>
        </w:rPr>
        <w:t xml:space="preserve">or criticism </w:t>
      </w:r>
      <w:r w:rsidR="007C5F4C" w:rsidRPr="00065839">
        <w:rPr>
          <w:rFonts w:ascii="Times New Roman" w:eastAsia="Times New Roman" w:hAnsi="Times New Roman" w:cs="Times New Roman"/>
          <w:sz w:val="24"/>
          <w:szCs w:val="24"/>
        </w:rPr>
        <w:t>of society</w:t>
      </w:r>
      <w:r w:rsidR="00163B23" w:rsidRPr="00065839">
        <w:rPr>
          <w:rFonts w:ascii="Times New Roman" w:eastAsia="Times New Roman" w:hAnsi="Times New Roman" w:cs="Times New Roman"/>
          <w:sz w:val="24"/>
          <w:szCs w:val="24"/>
        </w:rPr>
        <w:t>, with the offending behaviour</w:t>
      </w:r>
      <w:r w:rsidR="007C5F4C" w:rsidRPr="00065839">
        <w:rPr>
          <w:rFonts w:ascii="Times New Roman" w:eastAsia="Times New Roman" w:hAnsi="Times New Roman" w:cs="Times New Roman"/>
          <w:sz w:val="24"/>
          <w:szCs w:val="24"/>
        </w:rPr>
        <w:t xml:space="preserve"> considered deviant. For example, older people who are sexually active are considered deviant</w:t>
      </w:r>
      <w:r w:rsidR="002F432B" w:rsidRPr="00065839">
        <w:rPr>
          <w:rFonts w:ascii="Times New Roman" w:eastAsia="Times New Roman" w:hAnsi="Times New Roman" w:cs="Times New Roman"/>
          <w:sz w:val="24"/>
          <w:szCs w:val="24"/>
        </w:rPr>
        <w:t>,</w:t>
      </w:r>
      <w:r w:rsidR="007C5F4C" w:rsidRPr="00065839">
        <w:rPr>
          <w:rFonts w:ascii="Times New Roman" w:eastAsia="Times New Roman" w:hAnsi="Times New Roman" w:cs="Times New Roman"/>
          <w:sz w:val="24"/>
          <w:szCs w:val="24"/>
        </w:rPr>
        <w:t xml:space="preserve"> as sex is considered to be an activity of the young, and older people are not thought of as sexual beings </w:t>
      </w:r>
      <w:r w:rsidR="00B96050" w:rsidRPr="00065839">
        <w:rPr>
          <w:rFonts w:ascii="Times New Roman" w:eastAsia="Times New Roman" w:hAnsi="Times New Roman" w:cs="Times New Roman"/>
          <w:sz w:val="24"/>
          <w:szCs w:val="24"/>
        </w:rPr>
        <w:t xml:space="preserve">(Hogg and Vaughan, 2018; </w:t>
      </w:r>
      <w:r w:rsidR="007C5F4C" w:rsidRPr="00065839">
        <w:rPr>
          <w:rFonts w:ascii="Times New Roman" w:eastAsia="Times New Roman" w:hAnsi="Times New Roman" w:cs="Times New Roman"/>
          <w:sz w:val="24"/>
          <w:szCs w:val="24"/>
        </w:rPr>
        <w:t>Weiten, 201</w:t>
      </w:r>
      <w:r w:rsidR="00B96050" w:rsidRPr="00065839">
        <w:rPr>
          <w:rFonts w:ascii="Times New Roman" w:eastAsia="Times New Roman" w:hAnsi="Times New Roman" w:cs="Times New Roman"/>
          <w:sz w:val="24"/>
          <w:szCs w:val="24"/>
        </w:rPr>
        <w:t>3</w:t>
      </w:r>
      <w:r w:rsidR="007C5F4C" w:rsidRPr="00065839">
        <w:rPr>
          <w:rFonts w:ascii="Times New Roman" w:eastAsia="Times New Roman" w:hAnsi="Times New Roman" w:cs="Times New Roman"/>
          <w:sz w:val="24"/>
          <w:szCs w:val="24"/>
        </w:rPr>
        <w:t xml:space="preserve">). </w:t>
      </w:r>
      <w:r w:rsidR="00163B23" w:rsidRPr="00065839">
        <w:rPr>
          <w:rFonts w:ascii="Times New Roman" w:eastAsia="Times New Roman" w:hAnsi="Times New Roman" w:cs="Times New Roman"/>
          <w:sz w:val="24"/>
          <w:szCs w:val="24"/>
        </w:rPr>
        <w:t>In addition, r</w:t>
      </w:r>
      <w:r w:rsidR="00423652" w:rsidRPr="00065839">
        <w:rPr>
          <w:rFonts w:ascii="Times New Roman" w:eastAsia="Times New Roman" w:hAnsi="Times New Roman" w:cs="Times New Roman"/>
          <w:sz w:val="24"/>
          <w:szCs w:val="24"/>
        </w:rPr>
        <w:t>esearch has shown that p</w:t>
      </w:r>
      <w:r w:rsidR="00791E44" w:rsidRPr="00065839">
        <w:rPr>
          <w:rFonts w:ascii="Times New Roman" w:eastAsia="Times New Roman" w:hAnsi="Times New Roman" w:cs="Times New Roman"/>
          <w:sz w:val="24"/>
          <w:szCs w:val="24"/>
        </w:rPr>
        <w:t>eople tend to see those who are of a similar age to be more alike</w:t>
      </w:r>
      <w:r w:rsidR="000B5B37" w:rsidRPr="00065839">
        <w:rPr>
          <w:rFonts w:ascii="Times New Roman" w:eastAsia="Times New Roman" w:hAnsi="Times New Roman" w:cs="Times New Roman"/>
          <w:sz w:val="24"/>
          <w:szCs w:val="24"/>
        </w:rPr>
        <w:t>,</w:t>
      </w:r>
      <w:r w:rsidR="00791E44" w:rsidRPr="00065839">
        <w:rPr>
          <w:rFonts w:ascii="Times New Roman" w:eastAsia="Times New Roman" w:hAnsi="Times New Roman" w:cs="Times New Roman"/>
          <w:sz w:val="24"/>
          <w:szCs w:val="24"/>
        </w:rPr>
        <w:t xml:space="preserve"> whilst those </w:t>
      </w:r>
      <w:r w:rsidR="002456BC" w:rsidRPr="00065839">
        <w:rPr>
          <w:rFonts w:ascii="Times New Roman" w:eastAsia="Times New Roman" w:hAnsi="Times New Roman" w:cs="Times New Roman"/>
          <w:sz w:val="24"/>
          <w:szCs w:val="24"/>
        </w:rPr>
        <w:t xml:space="preserve">who are </w:t>
      </w:r>
      <w:r w:rsidR="004A0218">
        <w:rPr>
          <w:rFonts w:ascii="Times New Roman" w:eastAsia="Times New Roman" w:hAnsi="Times New Roman" w:cs="Times New Roman"/>
          <w:sz w:val="24"/>
          <w:szCs w:val="24"/>
        </w:rPr>
        <w:t xml:space="preserve">situated </w:t>
      </w:r>
      <w:r w:rsidR="00503857">
        <w:rPr>
          <w:rFonts w:ascii="Times New Roman" w:eastAsia="Times New Roman" w:hAnsi="Times New Roman" w:cs="Times New Roman"/>
          <w:sz w:val="24"/>
          <w:szCs w:val="24"/>
        </w:rPr>
        <w:t>within</w:t>
      </w:r>
      <w:r w:rsidR="00791E44" w:rsidRPr="00065839">
        <w:rPr>
          <w:rFonts w:ascii="Times New Roman" w:eastAsia="Times New Roman" w:hAnsi="Times New Roman" w:cs="Times New Roman"/>
          <w:sz w:val="24"/>
          <w:szCs w:val="24"/>
        </w:rPr>
        <w:t xml:space="preserve"> a</w:t>
      </w:r>
      <w:r w:rsidR="002456BC" w:rsidRPr="00065839">
        <w:rPr>
          <w:rFonts w:ascii="Times New Roman" w:eastAsia="Times New Roman" w:hAnsi="Times New Roman" w:cs="Times New Roman"/>
          <w:sz w:val="24"/>
          <w:szCs w:val="24"/>
        </w:rPr>
        <w:t>nother</w:t>
      </w:r>
      <w:r w:rsidR="00791E44" w:rsidRPr="00065839">
        <w:rPr>
          <w:rFonts w:ascii="Times New Roman" w:eastAsia="Times New Roman" w:hAnsi="Times New Roman" w:cs="Times New Roman"/>
          <w:sz w:val="24"/>
          <w:szCs w:val="24"/>
        </w:rPr>
        <w:t xml:space="preserve"> age group to be different</w:t>
      </w:r>
      <w:r w:rsidR="000B5B37" w:rsidRPr="00065839">
        <w:rPr>
          <w:rFonts w:ascii="Times New Roman" w:eastAsia="Times New Roman" w:hAnsi="Times New Roman" w:cs="Times New Roman"/>
          <w:sz w:val="24"/>
          <w:szCs w:val="24"/>
        </w:rPr>
        <w:t>,</w:t>
      </w:r>
      <w:r w:rsidR="00791E44" w:rsidRPr="00065839">
        <w:rPr>
          <w:rFonts w:ascii="Times New Roman" w:eastAsia="Times New Roman" w:hAnsi="Times New Roman" w:cs="Times New Roman"/>
          <w:sz w:val="24"/>
          <w:szCs w:val="24"/>
        </w:rPr>
        <w:t xml:space="preserve"> in a process of </w:t>
      </w:r>
      <w:r w:rsidR="00336219" w:rsidRPr="00065839">
        <w:rPr>
          <w:rFonts w:ascii="Times New Roman" w:eastAsia="Times New Roman" w:hAnsi="Times New Roman" w:cs="Times New Roman"/>
          <w:sz w:val="24"/>
          <w:szCs w:val="24"/>
        </w:rPr>
        <w:t>‘</w:t>
      </w:r>
      <w:r w:rsidR="00791E44" w:rsidRPr="00065839">
        <w:rPr>
          <w:rFonts w:ascii="Times New Roman" w:eastAsia="Times New Roman" w:hAnsi="Times New Roman" w:cs="Times New Roman"/>
          <w:sz w:val="24"/>
          <w:szCs w:val="24"/>
        </w:rPr>
        <w:t>othering</w:t>
      </w:r>
      <w:r w:rsidR="00336219" w:rsidRPr="00065839">
        <w:rPr>
          <w:rFonts w:ascii="Times New Roman" w:eastAsia="Times New Roman" w:hAnsi="Times New Roman" w:cs="Times New Roman"/>
          <w:sz w:val="24"/>
          <w:szCs w:val="24"/>
        </w:rPr>
        <w:t>’</w:t>
      </w:r>
      <w:r w:rsidR="00791E44" w:rsidRPr="00065839">
        <w:rPr>
          <w:rFonts w:ascii="Times New Roman" w:eastAsia="Times New Roman" w:hAnsi="Times New Roman" w:cs="Times New Roman"/>
          <w:sz w:val="24"/>
          <w:szCs w:val="24"/>
        </w:rPr>
        <w:t xml:space="preserve"> (</w:t>
      </w:r>
      <w:r w:rsidR="0087758C" w:rsidRPr="00065839">
        <w:rPr>
          <w:rFonts w:ascii="Times New Roman" w:eastAsia="Times New Roman" w:hAnsi="Times New Roman" w:cs="Times New Roman"/>
          <w:sz w:val="24"/>
          <w:szCs w:val="24"/>
        </w:rPr>
        <w:t>Centre for Ageing Better</w:t>
      </w:r>
      <w:r w:rsidR="002456BC" w:rsidRPr="00065839">
        <w:rPr>
          <w:rFonts w:ascii="Times New Roman" w:eastAsia="Times New Roman" w:hAnsi="Times New Roman" w:cs="Times New Roman"/>
          <w:sz w:val="24"/>
          <w:szCs w:val="24"/>
        </w:rPr>
        <w:t>, 2020</w:t>
      </w:r>
      <w:r w:rsidR="00336219" w:rsidRPr="00065839">
        <w:rPr>
          <w:rFonts w:ascii="Times New Roman" w:eastAsia="Times New Roman" w:hAnsi="Times New Roman" w:cs="Times New Roman"/>
          <w:sz w:val="24"/>
          <w:szCs w:val="24"/>
        </w:rPr>
        <w:t>, p.3</w:t>
      </w:r>
      <w:r w:rsidR="002456BC" w:rsidRPr="00065839">
        <w:rPr>
          <w:rFonts w:ascii="Times New Roman" w:eastAsia="Times New Roman" w:hAnsi="Times New Roman" w:cs="Times New Roman"/>
          <w:sz w:val="24"/>
          <w:szCs w:val="24"/>
        </w:rPr>
        <w:t>).</w:t>
      </w:r>
      <w:r w:rsidR="000B5B37" w:rsidRPr="00065839">
        <w:rPr>
          <w:rFonts w:ascii="Times New Roman" w:eastAsia="Times New Roman" w:hAnsi="Times New Roman" w:cs="Times New Roman"/>
          <w:sz w:val="24"/>
          <w:szCs w:val="24"/>
        </w:rPr>
        <w:t xml:space="preserve"> </w:t>
      </w:r>
      <w:r w:rsidR="00163B23" w:rsidRPr="00065839">
        <w:rPr>
          <w:rFonts w:ascii="Times New Roman" w:eastAsia="Times New Roman" w:hAnsi="Times New Roman" w:cs="Times New Roman"/>
          <w:sz w:val="24"/>
          <w:szCs w:val="24"/>
        </w:rPr>
        <w:t>This could include one</w:t>
      </w:r>
      <w:r w:rsidR="000B5B37" w:rsidRPr="00065839">
        <w:rPr>
          <w:rFonts w:ascii="Times New Roman" w:eastAsia="Times New Roman" w:hAnsi="Times New Roman" w:cs="Times New Roman"/>
          <w:sz w:val="24"/>
          <w:szCs w:val="24"/>
        </w:rPr>
        <w:t xml:space="preserve"> age group</w:t>
      </w:r>
      <w:r w:rsidR="00423652" w:rsidRPr="00065839">
        <w:rPr>
          <w:rFonts w:ascii="Times New Roman" w:eastAsia="Times New Roman" w:hAnsi="Times New Roman" w:cs="Times New Roman"/>
          <w:sz w:val="24"/>
          <w:szCs w:val="24"/>
        </w:rPr>
        <w:t xml:space="preserve"> see</w:t>
      </w:r>
      <w:r w:rsidR="00163B23" w:rsidRPr="00065839">
        <w:rPr>
          <w:rFonts w:ascii="Times New Roman" w:eastAsia="Times New Roman" w:hAnsi="Times New Roman" w:cs="Times New Roman"/>
          <w:sz w:val="24"/>
          <w:szCs w:val="24"/>
        </w:rPr>
        <w:t>ing</w:t>
      </w:r>
      <w:r w:rsidR="00423652" w:rsidRPr="00065839">
        <w:rPr>
          <w:rFonts w:ascii="Times New Roman" w:eastAsia="Times New Roman" w:hAnsi="Times New Roman" w:cs="Times New Roman"/>
          <w:sz w:val="24"/>
          <w:szCs w:val="24"/>
        </w:rPr>
        <w:t xml:space="preserve"> </w:t>
      </w:r>
      <w:r w:rsidR="00163B23" w:rsidRPr="00065839">
        <w:rPr>
          <w:rFonts w:ascii="Times New Roman" w:eastAsia="Times New Roman" w:hAnsi="Times New Roman" w:cs="Times New Roman"/>
          <w:sz w:val="24"/>
          <w:szCs w:val="24"/>
        </w:rPr>
        <w:t>an</w:t>
      </w:r>
      <w:r w:rsidR="00423652" w:rsidRPr="00065839">
        <w:rPr>
          <w:rFonts w:ascii="Times New Roman" w:eastAsia="Times New Roman" w:hAnsi="Times New Roman" w:cs="Times New Roman"/>
          <w:sz w:val="24"/>
          <w:szCs w:val="24"/>
        </w:rPr>
        <w:t xml:space="preserve">other age group as </w:t>
      </w:r>
      <w:r w:rsidR="00B84D56" w:rsidRPr="00065839">
        <w:rPr>
          <w:rFonts w:ascii="Times New Roman" w:eastAsia="Times New Roman" w:hAnsi="Times New Roman" w:cs="Times New Roman"/>
          <w:sz w:val="24"/>
          <w:szCs w:val="24"/>
        </w:rPr>
        <w:t xml:space="preserve">an </w:t>
      </w:r>
      <w:r w:rsidR="00423652" w:rsidRPr="00065839">
        <w:rPr>
          <w:rFonts w:ascii="Times New Roman" w:eastAsia="Times New Roman" w:hAnsi="Times New Roman" w:cs="Times New Roman"/>
          <w:sz w:val="24"/>
          <w:szCs w:val="24"/>
        </w:rPr>
        <w:t>entirely separate element of society, for example</w:t>
      </w:r>
      <w:r w:rsidR="006F7F98" w:rsidRPr="00065839">
        <w:rPr>
          <w:rFonts w:ascii="Times New Roman" w:eastAsia="Times New Roman" w:hAnsi="Times New Roman" w:cs="Times New Roman"/>
          <w:sz w:val="24"/>
          <w:szCs w:val="24"/>
        </w:rPr>
        <w:t xml:space="preserve">, thereby reinforcing negative stereotypes and leading to </w:t>
      </w:r>
      <w:r w:rsidR="00DC2B44" w:rsidRPr="00065839">
        <w:rPr>
          <w:rFonts w:ascii="Times New Roman" w:eastAsia="Times New Roman" w:hAnsi="Times New Roman" w:cs="Times New Roman"/>
          <w:sz w:val="24"/>
          <w:szCs w:val="24"/>
        </w:rPr>
        <w:t xml:space="preserve">intergroup </w:t>
      </w:r>
      <w:r w:rsidR="006F7F98" w:rsidRPr="00065839">
        <w:rPr>
          <w:rFonts w:ascii="Times New Roman" w:eastAsia="Times New Roman" w:hAnsi="Times New Roman" w:cs="Times New Roman"/>
          <w:sz w:val="24"/>
          <w:szCs w:val="24"/>
        </w:rPr>
        <w:t xml:space="preserve">avoidance and minimisation of intergenerational mixing, continuing a cycle of exclusion and marginalization of older people </w:t>
      </w:r>
      <w:r w:rsidR="00423652" w:rsidRPr="00065839">
        <w:rPr>
          <w:rFonts w:ascii="Times New Roman" w:eastAsia="Times New Roman" w:hAnsi="Times New Roman" w:cs="Times New Roman"/>
          <w:sz w:val="24"/>
          <w:szCs w:val="24"/>
        </w:rPr>
        <w:t>(</w:t>
      </w:r>
      <w:r w:rsidR="006F7F98" w:rsidRPr="00065839">
        <w:rPr>
          <w:rFonts w:ascii="Times New Roman" w:eastAsia="Times New Roman" w:hAnsi="Times New Roman" w:cs="Times New Roman"/>
          <w:sz w:val="24"/>
          <w:szCs w:val="24"/>
        </w:rPr>
        <w:t xml:space="preserve">Hogg and Vaughan, 2018; </w:t>
      </w:r>
      <w:r w:rsidR="00423652" w:rsidRPr="00065839">
        <w:rPr>
          <w:rFonts w:ascii="Times New Roman" w:eastAsia="Times New Roman" w:hAnsi="Times New Roman" w:cs="Times New Roman"/>
          <w:sz w:val="24"/>
          <w:szCs w:val="24"/>
        </w:rPr>
        <w:t>Centre for Ageing Better, 2020)</w:t>
      </w:r>
      <w:r w:rsidR="00163B23" w:rsidRPr="00065839">
        <w:rPr>
          <w:rFonts w:ascii="Times New Roman" w:eastAsia="Times New Roman" w:hAnsi="Times New Roman" w:cs="Times New Roman"/>
          <w:sz w:val="24"/>
          <w:szCs w:val="24"/>
        </w:rPr>
        <w:t>.</w:t>
      </w:r>
      <w:r w:rsidR="006F7F98" w:rsidRPr="00065839">
        <w:rPr>
          <w:rFonts w:ascii="Times New Roman" w:eastAsia="Times New Roman" w:hAnsi="Times New Roman" w:cs="Times New Roman"/>
          <w:sz w:val="24"/>
          <w:szCs w:val="24"/>
        </w:rPr>
        <w:t xml:space="preserve"> </w:t>
      </w:r>
      <w:r w:rsidR="00A716A0" w:rsidRPr="00065839">
        <w:rPr>
          <w:rFonts w:ascii="Times New Roman" w:eastAsia="Times New Roman" w:hAnsi="Times New Roman" w:cs="Times New Roman"/>
          <w:sz w:val="24"/>
          <w:szCs w:val="24"/>
        </w:rPr>
        <w:t>Society reinforces th</w:t>
      </w:r>
      <w:r w:rsidR="0082092A" w:rsidRPr="00065839">
        <w:rPr>
          <w:rFonts w:ascii="Times New Roman" w:eastAsia="Times New Roman" w:hAnsi="Times New Roman" w:cs="Times New Roman"/>
          <w:sz w:val="24"/>
          <w:szCs w:val="24"/>
        </w:rPr>
        <w:t>e</w:t>
      </w:r>
      <w:r w:rsidR="00A716A0" w:rsidRPr="00065839">
        <w:rPr>
          <w:rFonts w:ascii="Times New Roman" w:eastAsia="Times New Roman" w:hAnsi="Times New Roman" w:cs="Times New Roman"/>
          <w:sz w:val="24"/>
          <w:szCs w:val="24"/>
        </w:rPr>
        <w:t>s</w:t>
      </w:r>
      <w:r w:rsidR="0082092A" w:rsidRPr="00065839">
        <w:rPr>
          <w:rFonts w:ascii="Times New Roman" w:eastAsia="Times New Roman" w:hAnsi="Times New Roman" w:cs="Times New Roman"/>
          <w:sz w:val="24"/>
          <w:szCs w:val="24"/>
        </w:rPr>
        <w:t>e</w:t>
      </w:r>
      <w:r w:rsidR="00A716A0" w:rsidRPr="00065839">
        <w:rPr>
          <w:rFonts w:ascii="Times New Roman" w:eastAsia="Times New Roman" w:hAnsi="Times New Roman" w:cs="Times New Roman"/>
          <w:sz w:val="24"/>
          <w:szCs w:val="24"/>
        </w:rPr>
        <w:t xml:space="preserve"> different</w:t>
      </w:r>
      <w:r w:rsidR="0082092A" w:rsidRPr="00065839">
        <w:rPr>
          <w:rFonts w:ascii="Times New Roman" w:eastAsia="Times New Roman" w:hAnsi="Times New Roman" w:cs="Times New Roman"/>
          <w:sz w:val="24"/>
          <w:szCs w:val="24"/>
        </w:rPr>
        <w:t xml:space="preserve"> </w:t>
      </w:r>
      <w:r w:rsidR="00A716A0" w:rsidRPr="00065839">
        <w:rPr>
          <w:rFonts w:ascii="Times New Roman" w:eastAsia="Times New Roman" w:hAnsi="Times New Roman" w:cs="Times New Roman"/>
          <w:sz w:val="24"/>
          <w:szCs w:val="24"/>
        </w:rPr>
        <w:t xml:space="preserve">beliefs in age groups, as age categorization is one of the most pervasive and often used social categories (Hogg and Vaughan, 2018). </w:t>
      </w:r>
      <w:r w:rsidR="006F7F98" w:rsidRPr="00065839">
        <w:rPr>
          <w:rFonts w:ascii="Times New Roman" w:eastAsia="Times New Roman" w:hAnsi="Times New Roman" w:cs="Times New Roman"/>
          <w:sz w:val="24"/>
          <w:szCs w:val="24"/>
        </w:rPr>
        <w:t xml:space="preserve">It is also argued that </w:t>
      </w:r>
      <w:r w:rsidR="002F432B" w:rsidRPr="00065839">
        <w:rPr>
          <w:rFonts w:ascii="Times New Roman" w:eastAsia="Times New Roman" w:hAnsi="Times New Roman" w:cs="Times New Roman"/>
          <w:sz w:val="24"/>
          <w:szCs w:val="24"/>
        </w:rPr>
        <w:t xml:space="preserve">negative </w:t>
      </w:r>
      <w:r w:rsidR="0082092A" w:rsidRPr="00065839">
        <w:rPr>
          <w:rFonts w:ascii="Times New Roman" w:eastAsia="Times New Roman" w:hAnsi="Times New Roman" w:cs="Times New Roman"/>
          <w:sz w:val="24"/>
          <w:szCs w:val="24"/>
        </w:rPr>
        <w:t>stereotyp</w:t>
      </w:r>
      <w:r w:rsidR="002F432B" w:rsidRPr="00065839">
        <w:rPr>
          <w:rFonts w:ascii="Times New Roman" w:eastAsia="Times New Roman" w:hAnsi="Times New Roman" w:cs="Times New Roman"/>
          <w:sz w:val="24"/>
          <w:szCs w:val="24"/>
        </w:rPr>
        <w:t>ing</w:t>
      </w:r>
      <w:r w:rsidR="0082092A" w:rsidRPr="00065839">
        <w:rPr>
          <w:rFonts w:ascii="Times New Roman" w:eastAsia="Times New Roman" w:hAnsi="Times New Roman" w:cs="Times New Roman"/>
          <w:sz w:val="24"/>
          <w:szCs w:val="24"/>
        </w:rPr>
        <w:t xml:space="preserve"> </w:t>
      </w:r>
      <w:r w:rsidR="006F7F98" w:rsidRPr="00065839">
        <w:rPr>
          <w:rFonts w:ascii="Times New Roman" w:eastAsia="Times New Roman" w:hAnsi="Times New Roman" w:cs="Times New Roman"/>
          <w:sz w:val="24"/>
          <w:szCs w:val="24"/>
        </w:rPr>
        <w:t>results in a ‘self-fulfilling prophecy’ (Centre for Ageing Better, 2020, p.</w:t>
      </w:r>
      <w:r w:rsidR="00CD4C8C" w:rsidRPr="00065839">
        <w:rPr>
          <w:rFonts w:ascii="Times New Roman" w:eastAsia="Times New Roman" w:hAnsi="Times New Roman" w:cs="Times New Roman"/>
          <w:sz w:val="24"/>
          <w:szCs w:val="24"/>
        </w:rPr>
        <w:t>6</w:t>
      </w:r>
      <w:r w:rsidR="006F7F98" w:rsidRPr="00065839">
        <w:rPr>
          <w:rFonts w:ascii="Times New Roman" w:eastAsia="Times New Roman" w:hAnsi="Times New Roman" w:cs="Times New Roman"/>
          <w:sz w:val="24"/>
          <w:szCs w:val="24"/>
        </w:rPr>
        <w:t>)</w:t>
      </w:r>
      <w:r w:rsidR="0082092A" w:rsidRPr="00065839">
        <w:rPr>
          <w:rFonts w:ascii="Times New Roman" w:eastAsia="Times New Roman" w:hAnsi="Times New Roman" w:cs="Times New Roman"/>
          <w:sz w:val="24"/>
          <w:szCs w:val="24"/>
        </w:rPr>
        <w:t xml:space="preserve"> as they </w:t>
      </w:r>
      <w:r w:rsidR="00503857">
        <w:rPr>
          <w:rFonts w:ascii="Times New Roman" w:eastAsia="Times New Roman" w:hAnsi="Times New Roman" w:cs="Times New Roman"/>
          <w:sz w:val="24"/>
          <w:szCs w:val="24"/>
        </w:rPr>
        <w:t>may</w:t>
      </w:r>
      <w:r w:rsidR="0082092A" w:rsidRPr="00065839">
        <w:rPr>
          <w:rFonts w:ascii="Times New Roman" w:eastAsia="Times New Roman" w:hAnsi="Times New Roman" w:cs="Times New Roman"/>
          <w:sz w:val="24"/>
          <w:szCs w:val="24"/>
        </w:rPr>
        <w:t xml:space="preserve"> influence how older people view themselves. For example, older people may </w:t>
      </w:r>
      <w:r w:rsidR="002F432B" w:rsidRPr="00065839">
        <w:rPr>
          <w:rFonts w:ascii="Times New Roman" w:eastAsia="Times New Roman" w:hAnsi="Times New Roman" w:cs="Times New Roman"/>
          <w:sz w:val="24"/>
          <w:szCs w:val="24"/>
        </w:rPr>
        <w:t>make a point</w:t>
      </w:r>
      <w:r w:rsidR="0082092A" w:rsidRPr="00065839">
        <w:rPr>
          <w:rFonts w:ascii="Times New Roman" w:eastAsia="Times New Roman" w:hAnsi="Times New Roman" w:cs="Times New Roman"/>
          <w:sz w:val="24"/>
          <w:szCs w:val="24"/>
        </w:rPr>
        <w:t xml:space="preserve"> </w:t>
      </w:r>
      <w:r w:rsidR="002F432B" w:rsidRPr="00065839">
        <w:rPr>
          <w:rFonts w:ascii="Times New Roman" w:eastAsia="Times New Roman" w:hAnsi="Times New Roman" w:cs="Times New Roman"/>
          <w:sz w:val="24"/>
          <w:szCs w:val="24"/>
        </w:rPr>
        <w:t xml:space="preserve">of </w:t>
      </w:r>
      <w:r w:rsidR="00503857">
        <w:rPr>
          <w:rFonts w:ascii="Times New Roman" w:eastAsia="Times New Roman" w:hAnsi="Times New Roman" w:cs="Times New Roman"/>
          <w:sz w:val="24"/>
          <w:szCs w:val="24"/>
        </w:rPr>
        <w:t>emphasising any</w:t>
      </w:r>
      <w:r w:rsidR="0082092A" w:rsidRPr="00065839">
        <w:rPr>
          <w:rFonts w:ascii="Times New Roman" w:eastAsia="Times New Roman" w:hAnsi="Times New Roman" w:cs="Times New Roman"/>
          <w:sz w:val="24"/>
          <w:szCs w:val="24"/>
        </w:rPr>
        <w:t xml:space="preserve"> medical conditions, </w:t>
      </w:r>
      <w:r w:rsidR="00503857">
        <w:rPr>
          <w:rFonts w:ascii="Times New Roman" w:eastAsia="Times New Roman" w:hAnsi="Times New Roman" w:cs="Times New Roman"/>
          <w:sz w:val="24"/>
          <w:szCs w:val="24"/>
        </w:rPr>
        <w:t>comment on</w:t>
      </w:r>
      <w:r w:rsidR="0082092A" w:rsidRPr="00065839">
        <w:rPr>
          <w:rFonts w:ascii="Times New Roman" w:eastAsia="Times New Roman" w:hAnsi="Times New Roman" w:cs="Times New Roman"/>
          <w:sz w:val="24"/>
          <w:szCs w:val="24"/>
        </w:rPr>
        <w:t xml:space="preserve"> their age</w:t>
      </w:r>
      <w:r w:rsidR="007078E0">
        <w:rPr>
          <w:rFonts w:ascii="Times New Roman" w:eastAsia="Times New Roman" w:hAnsi="Times New Roman" w:cs="Times New Roman"/>
          <w:sz w:val="24"/>
          <w:szCs w:val="24"/>
        </w:rPr>
        <w:t xml:space="preserve"> and </w:t>
      </w:r>
      <w:r w:rsidR="0082092A" w:rsidRPr="00065839">
        <w:rPr>
          <w:rFonts w:ascii="Times New Roman" w:eastAsia="Times New Roman" w:hAnsi="Times New Roman" w:cs="Times New Roman"/>
          <w:sz w:val="24"/>
          <w:szCs w:val="24"/>
        </w:rPr>
        <w:t>self-limit their capabilities</w:t>
      </w:r>
      <w:r w:rsidR="007078E0">
        <w:rPr>
          <w:rFonts w:ascii="Times New Roman" w:eastAsia="Times New Roman" w:hAnsi="Times New Roman" w:cs="Times New Roman"/>
          <w:sz w:val="24"/>
          <w:szCs w:val="24"/>
        </w:rPr>
        <w:t xml:space="preserve"> leading to an absence of </w:t>
      </w:r>
      <w:r w:rsidR="00874F64" w:rsidRPr="00065839">
        <w:rPr>
          <w:rFonts w:ascii="Times New Roman" w:eastAsia="Times New Roman" w:hAnsi="Times New Roman" w:cs="Times New Roman"/>
          <w:sz w:val="24"/>
          <w:szCs w:val="24"/>
        </w:rPr>
        <w:t>agency and becom</w:t>
      </w:r>
      <w:r w:rsidR="007078E0">
        <w:rPr>
          <w:rFonts w:ascii="Times New Roman" w:eastAsia="Times New Roman" w:hAnsi="Times New Roman" w:cs="Times New Roman"/>
          <w:sz w:val="24"/>
          <w:szCs w:val="24"/>
        </w:rPr>
        <w:t>ing</w:t>
      </w:r>
      <w:r w:rsidR="00874F64" w:rsidRPr="00065839">
        <w:rPr>
          <w:rFonts w:ascii="Times New Roman" w:eastAsia="Times New Roman" w:hAnsi="Times New Roman" w:cs="Times New Roman"/>
          <w:sz w:val="24"/>
          <w:szCs w:val="24"/>
        </w:rPr>
        <w:t xml:space="preserve"> passive</w:t>
      </w:r>
      <w:r w:rsidR="002F432B" w:rsidRPr="00065839">
        <w:rPr>
          <w:rFonts w:ascii="Times New Roman" w:eastAsia="Times New Roman" w:hAnsi="Times New Roman" w:cs="Times New Roman"/>
          <w:sz w:val="24"/>
          <w:szCs w:val="24"/>
        </w:rPr>
        <w:t xml:space="preserve"> (Hogg and Vaughan, 2018).</w:t>
      </w:r>
      <w:r w:rsidR="0082092A" w:rsidRPr="00065839">
        <w:rPr>
          <w:rFonts w:ascii="Times New Roman" w:eastAsia="Times New Roman" w:hAnsi="Times New Roman" w:cs="Times New Roman"/>
          <w:sz w:val="24"/>
          <w:szCs w:val="24"/>
        </w:rPr>
        <w:t xml:space="preserve"> </w:t>
      </w:r>
      <w:r w:rsidR="002F432B" w:rsidRPr="00065839">
        <w:rPr>
          <w:rFonts w:ascii="Times New Roman" w:eastAsia="Times New Roman" w:hAnsi="Times New Roman" w:cs="Times New Roman"/>
          <w:sz w:val="24"/>
          <w:szCs w:val="24"/>
        </w:rPr>
        <w:t xml:space="preserve">Goffman (1968) suggests that labelling is a significant cause of stigma, which is defined as the disqualification of individuals from full social acceptance. It is possible that older people may </w:t>
      </w:r>
      <w:r w:rsidR="002F432B" w:rsidRPr="00065839">
        <w:rPr>
          <w:rFonts w:ascii="Times New Roman" w:eastAsia="Times New Roman" w:hAnsi="Times New Roman" w:cs="Times New Roman"/>
          <w:sz w:val="24"/>
          <w:szCs w:val="24"/>
        </w:rPr>
        <w:lastRenderedPageBreak/>
        <w:t xml:space="preserve">experience stigma as a result of their age, the physical </w:t>
      </w:r>
      <w:r w:rsidR="00874F64" w:rsidRPr="00065839">
        <w:rPr>
          <w:rFonts w:ascii="Times New Roman" w:eastAsia="Times New Roman" w:hAnsi="Times New Roman" w:cs="Times New Roman"/>
          <w:sz w:val="24"/>
          <w:szCs w:val="24"/>
        </w:rPr>
        <w:t>manifestations</w:t>
      </w:r>
      <w:r w:rsidR="002F432B" w:rsidRPr="00065839">
        <w:rPr>
          <w:rFonts w:ascii="Times New Roman" w:eastAsia="Times New Roman" w:hAnsi="Times New Roman" w:cs="Times New Roman"/>
          <w:sz w:val="24"/>
          <w:szCs w:val="24"/>
        </w:rPr>
        <w:t xml:space="preserve"> of ageing or through discrimination</w:t>
      </w:r>
      <w:r w:rsidR="00874F64" w:rsidRPr="00065839">
        <w:rPr>
          <w:rFonts w:ascii="Times New Roman" w:eastAsia="Times New Roman" w:hAnsi="Times New Roman" w:cs="Times New Roman"/>
          <w:sz w:val="24"/>
          <w:szCs w:val="24"/>
        </w:rPr>
        <w:t xml:space="preserve"> and prejudice</w:t>
      </w:r>
      <w:r w:rsidR="002F432B" w:rsidRPr="00065839">
        <w:rPr>
          <w:rFonts w:ascii="Times New Roman" w:eastAsia="Times New Roman" w:hAnsi="Times New Roman" w:cs="Times New Roman"/>
          <w:sz w:val="24"/>
          <w:szCs w:val="24"/>
        </w:rPr>
        <w:t xml:space="preserve">. </w:t>
      </w:r>
    </w:p>
    <w:p w14:paraId="685B9C78" w14:textId="32AB65C0" w:rsidR="000362D4" w:rsidRPr="00065839" w:rsidRDefault="002F432B" w:rsidP="00065839">
      <w:pPr>
        <w:spacing w:line="360" w:lineRule="auto"/>
        <w:jc w:val="both"/>
        <w:rPr>
          <w:rFonts w:ascii="Times New Roman" w:eastAsia="Times New Roman" w:hAnsi="Times New Roman" w:cs="Times New Roman"/>
          <w:sz w:val="24"/>
          <w:szCs w:val="24"/>
        </w:rPr>
      </w:pPr>
      <w:r w:rsidRPr="00065839">
        <w:rPr>
          <w:rFonts w:ascii="Times New Roman" w:eastAsia="Times New Roman" w:hAnsi="Times New Roman" w:cs="Times New Roman"/>
          <w:sz w:val="24"/>
          <w:szCs w:val="24"/>
        </w:rPr>
        <w:t xml:space="preserve">However, </w:t>
      </w:r>
      <w:r w:rsidR="00874F64" w:rsidRPr="00065839">
        <w:rPr>
          <w:rFonts w:ascii="Times New Roman" w:eastAsia="Times New Roman" w:hAnsi="Times New Roman" w:cs="Times New Roman"/>
          <w:sz w:val="24"/>
          <w:szCs w:val="24"/>
        </w:rPr>
        <w:t xml:space="preserve">there is evidence of </w:t>
      </w:r>
      <w:r w:rsidR="000362D4" w:rsidRPr="00065839">
        <w:rPr>
          <w:rFonts w:ascii="Times New Roman" w:eastAsia="Times New Roman" w:hAnsi="Times New Roman" w:cs="Times New Roman"/>
          <w:sz w:val="24"/>
          <w:szCs w:val="24"/>
        </w:rPr>
        <w:t>many</w:t>
      </w:r>
      <w:r w:rsidR="00874F64" w:rsidRPr="00065839">
        <w:rPr>
          <w:rFonts w:ascii="Times New Roman" w:eastAsia="Times New Roman" w:hAnsi="Times New Roman" w:cs="Times New Roman"/>
          <w:sz w:val="24"/>
          <w:szCs w:val="24"/>
        </w:rPr>
        <w:t xml:space="preserve"> older people dissociating themselves from being labelled as ‘old’ </w:t>
      </w:r>
      <w:r w:rsidR="005652E1" w:rsidRPr="00065839">
        <w:rPr>
          <w:rFonts w:ascii="Times New Roman" w:eastAsia="Times New Roman" w:hAnsi="Times New Roman" w:cs="Times New Roman"/>
          <w:sz w:val="24"/>
          <w:szCs w:val="24"/>
        </w:rPr>
        <w:t xml:space="preserve">as a counterpoint to ageism </w:t>
      </w:r>
      <w:r w:rsidR="00874F64" w:rsidRPr="00065839">
        <w:rPr>
          <w:rFonts w:ascii="Times New Roman" w:eastAsia="Times New Roman" w:hAnsi="Times New Roman" w:cs="Times New Roman"/>
          <w:sz w:val="24"/>
          <w:szCs w:val="24"/>
        </w:rPr>
        <w:t xml:space="preserve">(Thompson, 1991). </w:t>
      </w:r>
      <w:r w:rsidR="000362D4" w:rsidRPr="00065839">
        <w:rPr>
          <w:rFonts w:ascii="Times New Roman" w:eastAsia="Times New Roman" w:hAnsi="Times New Roman" w:cs="Times New Roman"/>
          <w:sz w:val="24"/>
          <w:szCs w:val="24"/>
        </w:rPr>
        <w:t>Arguably,</w:t>
      </w:r>
      <w:r w:rsidR="000362D4" w:rsidRPr="00065839">
        <w:rPr>
          <w:rFonts w:ascii="Times New Roman" w:hAnsi="Times New Roman" w:cs="Times New Roman"/>
          <w:sz w:val="24"/>
          <w:szCs w:val="24"/>
        </w:rPr>
        <w:t xml:space="preserve"> the ageing population has led to the development of a sub-culture of older people</w:t>
      </w:r>
      <w:r w:rsidR="007078E0">
        <w:rPr>
          <w:rFonts w:ascii="Times New Roman" w:hAnsi="Times New Roman" w:cs="Times New Roman"/>
          <w:sz w:val="24"/>
          <w:szCs w:val="24"/>
        </w:rPr>
        <w:t>, many of whom</w:t>
      </w:r>
      <w:r w:rsidR="005652E1" w:rsidRPr="00065839">
        <w:rPr>
          <w:rFonts w:ascii="Times New Roman" w:hAnsi="Times New Roman" w:cs="Times New Roman"/>
          <w:sz w:val="24"/>
          <w:szCs w:val="24"/>
        </w:rPr>
        <w:t xml:space="preserve"> simply do not consider themselves as old, and who</w:t>
      </w:r>
      <w:r w:rsidR="000362D4" w:rsidRPr="00065839">
        <w:rPr>
          <w:rFonts w:ascii="Times New Roman" w:hAnsi="Times New Roman" w:cs="Times New Roman"/>
          <w:sz w:val="24"/>
          <w:szCs w:val="24"/>
        </w:rPr>
        <w:t xml:space="preserve"> ha</w:t>
      </w:r>
      <w:r w:rsidR="005652E1" w:rsidRPr="00065839">
        <w:rPr>
          <w:rFonts w:ascii="Times New Roman" w:hAnsi="Times New Roman" w:cs="Times New Roman"/>
          <w:sz w:val="24"/>
          <w:szCs w:val="24"/>
        </w:rPr>
        <w:t>ve</w:t>
      </w:r>
      <w:r w:rsidR="000362D4" w:rsidRPr="00065839">
        <w:rPr>
          <w:rFonts w:ascii="Times New Roman" w:hAnsi="Times New Roman" w:cs="Times New Roman"/>
          <w:sz w:val="24"/>
          <w:szCs w:val="24"/>
        </w:rPr>
        <w:t xml:space="preserve"> rejected </w:t>
      </w:r>
      <w:r w:rsidR="00407F5C" w:rsidRPr="00065839">
        <w:rPr>
          <w:rFonts w:ascii="Times New Roman" w:hAnsi="Times New Roman" w:cs="Times New Roman"/>
          <w:sz w:val="24"/>
          <w:szCs w:val="24"/>
        </w:rPr>
        <w:t xml:space="preserve">the derogatory images, </w:t>
      </w:r>
      <w:r w:rsidR="000362D4" w:rsidRPr="00065839">
        <w:rPr>
          <w:rFonts w:ascii="Times New Roman" w:hAnsi="Times New Roman" w:cs="Times New Roman"/>
          <w:sz w:val="24"/>
          <w:szCs w:val="24"/>
        </w:rPr>
        <w:t>conventional labels, stereotypes and symbols of later life, consider</w:t>
      </w:r>
      <w:r w:rsidR="005652E1" w:rsidRPr="00065839">
        <w:rPr>
          <w:rFonts w:ascii="Times New Roman" w:hAnsi="Times New Roman" w:cs="Times New Roman"/>
          <w:sz w:val="24"/>
          <w:szCs w:val="24"/>
        </w:rPr>
        <w:t>ing</w:t>
      </w:r>
      <w:r w:rsidR="000362D4" w:rsidRPr="00065839">
        <w:rPr>
          <w:rFonts w:ascii="Times New Roman" w:hAnsi="Times New Roman" w:cs="Times New Roman"/>
          <w:sz w:val="24"/>
          <w:szCs w:val="24"/>
        </w:rPr>
        <w:t xml:space="preserve"> chronological age as only loosely associated with actual age</w:t>
      </w:r>
      <w:r w:rsidR="005652E1" w:rsidRPr="00065839">
        <w:rPr>
          <w:rFonts w:ascii="Times New Roman" w:hAnsi="Times New Roman" w:cs="Times New Roman"/>
          <w:sz w:val="24"/>
          <w:szCs w:val="24"/>
        </w:rPr>
        <w:t xml:space="preserve"> </w:t>
      </w:r>
      <w:r w:rsidR="000362D4" w:rsidRPr="00065839">
        <w:rPr>
          <w:rFonts w:ascii="Times New Roman" w:hAnsi="Times New Roman" w:cs="Times New Roman"/>
          <w:sz w:val="24"/>
          <w:szCs w:val="24"/>
        </w:rPr>
        <w:t>(</w:t>
      </w:r>
      <w:r w:rsidR="00472B49" w:rsidRPr="00065839">
        <w:rPr>
          <w:rFonts w:ascii="Times New Roman" w:hAnsi="Times New Roman" w:cs="Times New Roman"/>
          <w:sz w:val="24"/>
          <w:szCs w:val="24"/>
        </w:rPr>
        <w:t xml:space="preserve">Blaikie, 1999; </w:t>
      </w:r>
      <w:r w:rsidR="005652E1" w:rsidRPr="00065839">
        <w:rPr>
          <w:rFonts w:ascii="Times New Roman" w:hAnsi="Times New Roman" w:cs="Times New Roman"/>
          <w:sz w:val="24"/>
          <w:szCs w:val="24"/>
        </w:rPr>
        <w:t xml:space="preserve">Thompson, 1991; </w:t>
      </w:r>
      <w:r w:rsidR="000362D4" w:rsidRPr="00065839">
        <w:rPr>
          <w:rFonts w:ascii="Times New Roman" w:hAnsi="Times New Roman" w:cs="Times New Roman"/>
          <w:sz w:val="24"/>
          <w:szCs w:val="24"/>
        </w:rPr>
        <w:t xml:space="preserve">Rowe and Kahn, 1987). Indeed, some have argued that ‘old age’ is no longer a relevant concept (Blaikie, 1999). </w:t>
      </w:r>
      <w:r w:rsidR="000362D4" w:rsidRPr="00065839">
        <w:rPr>
          <w:rFonts w:ascii="Times New Roman" w:eastAsia="Times New Roman" w:hAnsi="Times New Roman" w:cs="Times New Roman"/>
          <w:sz w:val="24"/>
          <w:szCs w:val="24"/>
        </w:rPr>
        <w:t xml:space="preserve">Baum (1984) notes that whilst labelling theory would conclude that older people who report to feeling young are denying their age due to negative social attributions attached to later life, empirical research has shown that younger age feelings are, in fact, due to aspects of personal, social, physical and psychological wellbeing. </w:t>
      </w:r>
      <w:r w:rsidR="007078E0" w:rsidRPr="005E7BF4">
        <w:rPr>
          <w:rFonts w:ascii="Times New Roman" w:hAnsi="Times New Roman" w:cs="Times New Roman"/>
          <w:sz w:val="24"/>
          <w:szCs w:val="24"/>
        </w:rPr>
        <w:t xml:space="preserve">However, </w:t>
      </w:r>
      <w:r w:rsidR="007078E0">
        <w:rPr>
          <w:rFonts w:ascii="Times New Roman" w:hAnsi="Times New Roman" w:cs="Times New Roman"/>
          <w:sz w:val="24"/>
          <w:szCs w:val="24"/>
        </w:rPr>
        <w:t>Pilcher (1995) notes that such considerations</w:t>
      </w:r>
      <w:r w:rsidR="007078E0" w:rsidRPr="005E7BF4">
        <w:rPr>
          <w:rFonts w:ascii="Times New Roman" w:hAnsi="Times New Roman" w:cs="Times New Roman"/>
          <w:sz w:val="24"/>
          <w:szCs w:val="24"/>
        </w:rPr>
        <w:t xml:space="preserve"> tend to minimise the </w:t>
      </w:r>
      <w:r w:rsidR="007078E0">
        <w:rPr>
          <w:rFonts w:ascii="Times New Roman" w:hAnsi="Times New Roman" w:cs="Times New Roman"/>
          <w:sz w:val="24"/>
          <w:szCs w:val="24"/>
        </w:rPr>
        <w:t>realities</w:t>
      </w:r>
      <w:r w:rsidR="007078E0" w:rsidRPr="005E7BF4">
        <w:rPr>
          <w:rFonts w:ascii="Times New Roman" w:hAnsi="Times New Roman" w:cs="Times New Roman"/>
          <w:sz w:val="24"/>
          <w:szCs w:val="24"/>
        </w:rPr>
        <w:t xml:space="preserve"> of </w:t>
      </w:r>
      <w:r w:rsidR="007078E0">
        <w:rPr>
          <w:rFonts w:ascii="Times New Roman" w:hAnsi="Times New Roman" w:cs="Times New Roman"/>
          <w:sz w:val="24"/>
          <w:szCs w:val="24"/>
        </w:rPr>
        <w:t xml:space="preserve">the biological and </w:t>
      </w:r>
      <w:r w:rsidR="007078E0" w:rsidRPr="005E7BF4">
        <w:rPr>
          <w:rFonts w:ascii="Times New Roman" w:hAnsi="Times New Roman" w:cs="Times New Roman"/>
          <w:sz w:val="24"/>
          <w:szCs w:val="24"/>
        </w:rPr>
        <w:t xml:space="preserve">physical changes that </w:t>
      </w:r>
      <w:r w:rsidR="007078E0">
        <w:rPr>
          <w:rFonts w:ascii="Times New Roman" w:hAnsi="Times New Roman" w:cs="Times New Roman"/>
          <w:sz w:val="24"/>
          <w:szCs w:val="24"/>
        </w:rPr>
        <w:t xml:space="preserve">accompany </w:t>
      </w:r>
      <w:r w:rsidR="007078E0" w:rsidRPr="005E7BF4">
        <w:rPr>
          <w:rFonts w:ascii="Times New Roman" w:hAnsi="Times New Roman" w:cs="Times New Roman"/>
          <w:sz w:val="24"/>
          <w:szCs w:val="24"/>
        </w:rPr>
        <w:t>ageing</w:t>
      </w:r>
      <w:r w:rsidR="007078E0">
        <w:rPr>
          <w:rFonts w:ascii="Times New Roman" w:hAnsi="Times New Roman" w:cs="Times New Roman"/>
          <w:sz w:val="24"/>
          <w:szCs w:val="24"/>
        </w:rPr>
        <w:t>,</w:t>
      </w:r>
      <w:r w:rsidR="007078E0" w:rsidRPr="005E7BF4">
        <w:rPr>
          <w:rFonts w:ascii="Times New Roman" w:hAnsi="Times New Roman" w:cs="Times New Roman"/>
          <w:sz w:val="24"/>
          <w:szCs w:val="24"/>
        </w:rPr>
        <w:t xml:space="preserve"> which prevents age differences from disappearing completely</w:t>
      </w:r>
      <w:r w:rsidR="007078E0">
        <w:rPr>
          <w:rFonts w:ascii="Times New Roman" w:hAnsi="Times New Roman" w:cs="Times New Roman"/>
          <w:sz w:val="24"/>
          <w:szCs w:val="24"/>
        </w:rPr>
        <w:t>.</w:t>
      </w:r>
      <w:r w:rsidR="007078E0">
        <w:rPr>
          <w:rFonts w:ascii="Times New Roman" w:eastAsia="Times New Roman" w:hAnsi="Times New Roman" w:cs="Times New Roman"/>
          <w:sz w:val="24"/>
          <w:szCs w:val="24"/>
        </w:rPr>
        <w:t xml:space="preserve"> </w:t>
      </w:r>
    </w:p>
    <w:p w14:paraId="45D76F74" w14:textId="657480D0" w:rsidR="001E0038" w:rsidRPr="00065839" w:rsidRDefault="00A17CB9" w:rsidP="00065839">
      <w:pPr>
        <w:spacing w:line="360" w:lineRule="auto"/>
        <w:jc w:val="both"/>
        <w:rPr>
          <w:rFonts w:ascii="Times New Roman" w:eastAsia="Times New Roman" w:hAnsi="Times New Roman" w:cs="Times New Roman"/>
          <w:sz w:val="24"/>
          <w:szCs w:val="24"/>
        </w:rPr>
      </w:pPr>
      <w:r w:rsidRPr="00065839">
        <w:rPr>
          <w:rFonts w:ascii="Times New Roman" w:eastAsia="Times New Roman" w:hAnsi="Times New Roman" w:cs="Times New Roman"/>
          <w:sz w:val="24"/>
          <w:szCs w:val="24"/>
        </w:rPr>
        <w:t>T</w:t>
      </w:r>
      <w:r w:rsidR="005652E1" w:rsidRPr="00065839">
        <w:rPr>
          <w:rFonts w:ascii="Times New Roman" w:eastAsia="Times New Roman" w:hAnsi="Times New Roman" w:cs="Times New Roman"/>
          <w:sz w:val="24"/>
          <w:szCs w:val="24"/>
        </w:rPr>
        <w:t xml:space="preserve">here are a number of sociological theories which attempt to describe and explain the reasons for the apparent </w:t>
      </w:r>
      <w:r w:rsidR="00E43074" w:rsidRPr="00065839">
        <w:rPr>
          <w:rFonts w:ascii="Times New Roman" w:eastAsia="Times New Roman" w:hAnsi="Times New Roman" w:cs="Times New Roman"/>
          <w:sz w:val="24"/>
          <w:szCs w:val="24"/>
        </w:rPr>
        <w:t>negative stereotyping and</w:t>
      </w:r>
      <w:r w:rsidR="001E0038" w:rsidRPr="00065839">
        <w:rPr>
          <w:rFonts w:ascii="Times New Roman" w:eastAsia="Times New Roman" w:hAnsi="Times New Roman" w:cs="Times New Roman"/>
          <w:sz w:val="24"/>
          <w:szCs w:val="24"/>
        </w:rPr>
        <w:t xml:space="preserve"> marginalization of older people</w:t>
      </w:r>
      <w:r w:rsidR="006F5EC3">
        <w:rPr>
          <w:rFonts w:ascii="Times New Roman" w:eastAsia="Times New Roman" w:hAnsi="Times New Roman" w:cs="Times New Roman"/>
          <w:sz w:val="24"/>
          <w:szCs w:val="24"/>
        </w:rPr>
        <w:t>, and which also provide an explanation of the successful strategies which older people employ to maintain wellbeing</w:t>
      </w:r>
      <w:r w:rsidR="001E0038" w:rsidRPr="00065839">
        <w:rPr>
          <w:rFonts w:ascii="Times New Roman" w:eastAsia="Times New Roman" w:hAnsi="Times New Roman" w:cs="Times New Roman"/>
          <w:sz w:val="24"/>
          <w:szCs w:val="24"/>
        </w:rPr>
        <w:t>; Disengagement Theory, Activity Theory</w:t>
      </w:r>
      <w:r w:rsidR="005A0D80" w:rsidRPr="00065839">
        <w:rPr>
          <w:rFonts w:ascii="Times New Roman" w:eastAsia="Times New Roman" w:hAnsi="Times New Roman" w:cs="Times New Roman"/>
          <w:sz w:val="24"/>
          <w:szCs w:val="24"/>
        </w:rPr>
        <w:t xml:space="preserve"> and </w:t>
      </w:r>
      <w:r w:rsidR="001E0038" w:rsidRPr="00065839">
        <w:rPr>
          <w:rFonts w:ascii="Times New Roman" w:eastAsia="Times New Roman" w:hAnsi="Times New Roman" w:cs="Times New Roman"/>
          <w:sz w:val="24"/>
          <w:szCs w:val="24"/>
        </w:rPr>
        <w:t>Continuity Theory</w:t>
      </w:r>
      <w:r w:rsidR="00A04C23" w:rsidRPr="00065839">
        <w:rPr>
          <w:rFonts w:ascii="Times New Roman" w:eastAsia="Times New Roman" w:hAnsi="Times New Roman" w:cs="Times New Roman"/>
          <w:sz w:val="24"/>
          <w:szCs w:val="24"/>
        </w:rPr>
        <w:t>.</w:t>
      </w:r>
    </w:p>
    <w:p w14:paraId="15226416" w14:textId="07090E7B" w:rsidR="005031FB" w:rsidRPr="00065839" w:rsidRDefault="001E0038" w:rsidP="00065839">
      <w:pPr>
        <w:spacing w:line="360" w:lineRule="auto"/>
        <w:jc w:val="both"/>
        <w:rPr>
          <w:rFonts w:ascii="Times New Roman" w:eastAsia="Times New Roman" w:hAnsi="Times New Roman" w:cs="Times New Roman"/>
          <w:sz w:val="24"/>
          <w:szCs w:val="24"/>
        </w:rPr>
      </w:pPr>
      <w:r w:rsidRPr="00065839">
        <w:rPr>
          <w:rFonts w:ascii="Times New Roman" w:eastAsia="Times New Roman" w:hAnsi="Times New Roman" w:cs="Times New Roman"/>
          <w:sz w:val="24"/>
          <w:szCs w:val="24"/>
        </w:rPr>
        <w:t xml:space="preserve">Disengagement Theory takes a functionalist perspective and was proposed by Cumming and Henry (1961). This theory suggests that </w:t>
      </w:r>
      <w:r w:rsidR="00976749" w:rsidRPr="00065839">
        <w:rPr>
          <w:rFonts w:ascii="Times New Roman" w:eastAsia="Times New Roman" w:hAnsi="Times New Roman" w:cs="Times New Roman"/>
          <w:sz w:val="24"/>
          <w:szCs w:val="24"/>
        </w:rPr>
        <w:t xml:space="preserve">people gradually </w:t>
      </w:r>
      <w:r w:rsidRPr="00065839">
        <w:rPr>
          <w:rFonts w:ascii="Times New Roman" w:eastAsia="Times New Roman" w:hAnsi="Times New Roman" w:cs="Times New Roman"/>
          <w:sz w:val="24"/>
          <w:szCs w:val="24"/>
        </w:rPr>
        <w:t xml:space="preserve">withdraw from society and social relations </w:t>
      </w:r>
      <w:r w:rsidR="00976749" w:rsidRPr="00065839">
        <w:rPr>
          <w:rFonts w:ascii="Times New Roman" w:eastAsia="Times New Roman" w:hAnsi="Times New Roman" w:cs="Times New Roman"/>
          <w:sz w:val="24"/>
          <w:szCs w:val="24"/>
        </w:rPr>
        <w:t>a</w:t>
      </w:r>
      <w:r w:rsidRPr="00065839">
        <w:rPr>
          <w:rFonts w:ascii="Times New Roman" w:eastAsia="Times New Roman" w:hAnsi="Times New Roman" w:cs="Times New Roman"/>
          <w:sz w:val="24"/>
          <w:szCs w:val="24"/>
        </w:rPr>
        <w:t xml:space="preserve">s a natural </w:t>
      </w:r>
      <w:r w:rsidR="00E0346A" w:rsidRPr="00065839">
        <w:rPr>
          <w:rFonts w:ascii="Times New Roman" w:eastAsia="Times New Roman" w:hAnsi="Times New Roman" w:cs="Times New Roman"/>
          <w:sz w:val="24"/>
          <w:szCs w:val="24"/>
        </w:rPr>
        <w:t xml:space="preserve">and acceptable </w:t>
      </w:r>
      <w:r w:rsidRPr="00065839">
        <w:rPr>
          <w:rFonts w:ascii="Times New Roman" w:eastAsia="Times New Roman" w:hAnsi="Times New Roman" w:cs="Times New Roman"/>
          <w:sz w:val="24"/>
          <w:szCs w:val="24"/>
        </w:rPr>
        <w:t xml:space="preserve">consequence of </w:t>
      </w:r>
      <w:r w:rsidR="00976749" w:rsidRPr="00065839">
        <w:rPr>
          <w:rFonts w:ascii="Times New Roman" w:eastAsia="Times New Roman" w:hAnsi="Times New Roman" w:cs="Times New Roman"/>
          <w:sz w:val="24"/>
          <w:szCs w:val="24"/>
        </w:rPr>
        <w:t>ageing</w:t>
      </w:r>
      <w:r w:rsidR="006948B4" w:rsidRPr="00065839">
        <w:rPr>
          <w:rFonts w:ascii="Times New Roman" w:eastAsia="Times New Roman" w:hAnsi="Times New Roman" w:cs="Times New Roman"/>
          <w:sz w:val="24"/>
          <w:szCs w:val="24"/>
        </w:rPr>
        <w:t>, and</w:t>
      </w:r>
      <w:r w:rsidR="00FC69C2">
        <w:rPr>
          <w:rFonts w:ascii="Times New Roman" w:eastAsia="Times New Roman" w:hAnsi="Times New Roman" w:cs="Times New Roman"/>
          <w:sz w:val="24"/>
          <w:szCs w:val="24"/>
        </w:rPr>
        <w:t xml:space="preserve"> the</w:t>
      </w:r>
      <w:r w:rsidR="006948B4" w:rsidRPr="00065839">
        <w:rPr>
          <w:rFonts w:ascii="Times New Roman" w:eastAsia="Times New Roman" w:hAnsi="Times New Roman" w:cs="Times New Roman"/>
          <w:sz w:val="24"/>
          <w:szCs w:val="24"/>
        </w:rPr>
        <w:t xml:space="preserve"> reduction in the</w:t>
      </w:r>
      <w:r w:rsidR="00FC69C2">
        <w:rPr>
          <w:rFonts w:ascii="Times New Roman" w:eastAsia="Times New Roman" w:hAnsi="Times New Roman" w:cs="Times New Roman"/>
          <w:sz w:val="24"/>
          <w:szCs w:val="24"/>
        </w:rPr>
        <w:t>ir</w:t>
      </w:r>
      <w:r w:rsidR="006948B4" w:rsidRPr="00065839">
        <w:rPr>
          <w:rFonts w:ascii="Times New Roman" w:eastAsia="Times New Roman" w:hAnsi="Times New Roman" w:cs="Times New Roman"/>
          <w:sz w:val="24"/>
          <w:szCs w:val="24"/>
        </w:rPr>
        <w:t xml:space="preserve"> ability to contribute to society. Complete </w:t>
      </w:r>
      <w:r w:rsidR="00E34249" w:rsidRPr="00065839">
        <w:rPr>
          <w:rFonts w:ascii="Times New Roman" w:eastAsia="Times New Roman" w:hAnsi="Times New Roman" w:cs="Times New Roman"/>
          <w:sz w:val="24"/>
          <w:szCs w:val="24"/>
        </w:rPr>
        <w:t>withdrawal from society</w:t>
      </w:r>
      <w:r w:rsidR="006948B4" w:rsidRPr="00065839">
        <w:rPr>
          <w:rFonts w:ascii="Times New Roman" w:eastAsia="Times New Roman" w:hAnsi="Times New Roman" w:cs="Times New Roman"/>
          <w:sz w:val="24"/>
          <w:szCs w:val="24"/>
        </w:rPr>
        <w:t xml:space="preserve"> occurs </w:t>
      </w:r>
      <w:r w:rsidRPr="00065839">
        <w:rPr>
          <w:rFonts w:ascii="Times New Roman" w:eastAsia="Times New Roman" w:hAnsi="Times New Roman" w:cs="Times New Roman"/>
          <w:sz w:val="24"/>
          <w:szCs w:val="24"/>
        </w:rPr>
        <w:t>because of</w:t>
      </w:r>
      <w:r w:rsidR="00976749" w:rsidRPr="00065839">
        <w:rPr>
          <w:rFonts w:ascii="Times New Roman" w:eastAsia="Times New Roman" w:hAnsi="Times New Roman" w:cs="Times New Roman"/>
          <w:sz w:val="24"/>
          <w:szCs w:val="24"/>
        </w:rPr>
        <w:t>,</w:t>
      </w:r>
      <w:r w:rsidR="00A61206" w:rsidRPr="00065839">
        <w:rPr>
          <w:rFonts w:ascii="Times New Roman" w:eastAsia="Times New Roman" w:hAnsi="Times New Roman" w:cs="Times New Roman"/>
          <w:sz w:val="24"/>
          <w:szCs w:val="24"/>
        </w:rPr>
        <w:t xml:space="preserve"> or in anticipation of</w:t>
      </w:r>
      <w:r w:rsidR="00976749" w:rsidRPr="00065839">
        <w:rPr>
          <w:rFonts w:ascii="Times New Roman" w:eastAsia="Times New Roman" w:hAnsi="Times New Roman" w:cs="Times New Roman"/>
          <w:sz w:val="24"/>
          <w:szCs w:val="24"/>
        </w:rPr>
        <w:t>,</w:t>
      </w:r>
      <w:r w:rsidR="00A61206" w:rsidRPr="00065839">
        <w:rPr>
          <w:rFonts w:ascii="Times New Roman" w:eastAsia="Times New Roman" w:hAnsi="Times New Roman" w:cs="Times New Roman"/>
          <w:sz w:val="24"/>
          <w:szCs w:val="24"/>
        </w:rPr>
        <w:t xml:space="preserve"> </w:t>
      </w:r>
      <w:r w:rsidRPr="00065839">
        <w:rPr>
          <w:rFonts w:ascii="Times New Roman" w:eastAsia="Times New Roman" w:hAnsi="Times New Roman" w:cs="Times New Roman"/>
          <w:sz w:val="24"/>
          <w:szCs w:val="24"/>
        </w:rPr>
        <w:t xml:space="preserve">physical and mental decline, </w:t>
      </w:r>
      <w:r w:rsidR="00976749" w:rsidRPr="00065839">
        <w:rPr>
          <w:rFonts w:ascii="Times New Roman" w:eastAsia="Times New Roman" w:hAnsi="Times New Roman" w:cs="Times New Roman"/>
          <w:sz w:val="24"/>
          <w:szCs w:val="24"/>
        </w:rPr>
        <w:t xml:space="preserve">and </w:t>
      </w:r>
      <w:r w:rsidRPr="00065839">
        <w:rPr>
          <w:rFonts w:ascii="Times New Roman" w:eastAsia="Times New Roman" w:hAnsi="Times New Roman" w:cs="Times New Roman"/>
          <w:sz w:val="24"/>
          <w:szCs w:val="24"/>
        </w:rPr>
        <w:t>a</w:t>
      </w:r>
      <w:r w:rsidR="00A61206" w:rsidRPr="00065839">
        <w:rPr>
          <w:rFonts w:ascii="Times New Roman" w:eastAsia="Times New Roman" w:hAnsi="Times New Roman" w:cs="Times New Roman"/>
          <w:sz w:val="24"/>
          <w:szCs w:val="24"/>
        </w:rPr>
        <w:t xml:space="preserve">s </w:t>
      </w:r>
      <w:r w:rsidRPr="00065839">
        <w:rPr>
          <w:rFonts w:ascii="Times New Roman" w:eastAsia="Times New Roman" w:hAnsi="Times New Roman" w:cs="Times New Roman"/>
          <w:sz w:val="24"/>
          <w:szCs w:val="24"/>
        </w:rPr>
        <w:t>a way of coming to terms with dying,</w:t>
      </w:r>
      <w:r w:rsidR="00976749" w:rsidRPr="00065839">
        <w:rPr>
          <w:rFonts w:ascii="Times New Roman" w:eastAsia="Times New Roman" w:hAnsi="Times New Roman" w:cs="Times New Roman"/>
          <w:sz w:val="24"/>
          <w:szCs w:val="24"/>
        </w:rPr>
        <w:t xml:space="preserve"> in</w:t>
      </w:r>
      <w:r w:rsidRPr="00065839">
        <w:rPr>
          <w:rFonts w:ascii="Times New Roman" w:eastAsia="Times New Roman" w:hAnsi="Times New Roman" w:cs="Times New Roman"/>
          <w:sz w:val="24"/>
          <w:szCs w:val="24"/>
        </w:rPr>
        <w:t xml:space="preserve"> preparation for </w:t>
      </w:r>
      <w:r w:rsidR="00A61206" w:rsidRPr="00065839">
        <w:rPr>
          <w:rFonts w:ascii="Times New Roman" w:eastAsia="Times New Roman" w:hAnsi="Times New Roman" w:cs="Times New Roman"/>
          <w:sz w:val="24"/>
          <w:szCs w:val="24"/>
        </w:rPr>
        <w:t xml:space="preserve">the ultimate disengagement, </w:t>
      </w:r>
      <w:r w:rsidRPr="00065839">
        <w:rPr>
          <w:rFonts w:ascii="Times New Roman" w:eastAsia="Times New Roman" w:hAnsi="Times New Roman" w:cs="Times New Roman"/>
          <w:sz w:val="24"/>
          <w:szCs w:val="24"/>
        </w:rPr>
        <w:t>death.</w:t>
      </w:r>
      <w:r w:rsidR="00A61206" w:rsidRPr="00065839">
        <w:rPr>
          <w:rFonts w:ascii="Times New Roman" w:eastAsia="Times New Roman" w:hAnsi="Times New Roman" w:cs="Times New Roman"/>
          <w:sz w:val="24"/>
          <w:szCs w:val="24"/>
        </w:rPr>
        <w:t xml:space="preserve"> The </w:t>
      </w:r>
      <w:r w:rsidR="00301DA5" w:rsidRPr="00065839">
        <w:rPr>
          <w:rFonts w:ascii="Times New Roman" w:eastAsia="Times New Roman" w:hAnsi="Times New Roman" w:cs="Times New Roman"/>
          <w:sz w:val="24"/>
          <w:szCs w:val="24"/>
        </w:rPr>
        <w:t xml:space="preserve">eventual </w:t>
      </w:r>
      <w:r w:rsidR="00A61206" w:rsidRPr="00065839">
        <w:rPr>
          <w:rFonts w:ascii="Times New Roman" w:eastAsia="Times New Roman" w:hAnsi="Times New Roman" w:cs="Times New Roman"/>
          <w:sz w:val="24"/>
          <w:szCs w:val="24"/>
        </w:rPr>
        <w:t xml:space="preserve">death of the </w:t>
      </w:r>
      <w:r w:rsidR="00976749" w:rsidRPr="00065839">
        <w:rPr>
          <w:rFonts w:ascii="Times New Roman" w:eastAsia="Times New Roman" w:hAnsi="Times New Roman" w:cs="Times New Roman"/>
          <w:sz w:val="24"/>
          <w:szCs w:val="24"/>
        </w:rPr>
        <w:t xml:space="preserve">disengaged </w:t>
      </w:r>
      <w:r w:rsidR="00A61206" w:rsidRPr="00065839">
        <w:rPr>
          <w:rFonts w:ascii="Times New Roman" w:eastAsia="Times New Roman" w:hAnsi="Times New Roman" w:cs="Times New Roman"/>
          <w:sz w:val="24"/>
          <w:szCs w:val="24"/>
        </w:rPr>
        <w:t xml:space="preserve">person, therefore, does not </w:t>
      </w:r>
      <w:r w:rsidR="00976749" w:rsidRPr="00065839">
        <w:rPr>
          <w:rFonts w:ascii="Times New Roman" w:eastAsia="Times New Roman" w:hAnsi="Times New Roman" w:cs="Times New Roman"/>
          <w:sz w:val="24"/>
          <w:szCs w:val="24"/>
        </w:rPr>
        <w:t xml:space="preserve">unduly </w:t>
      </w:r>
      <w:r w:rsidR="00A61206" w:rsidRPr="00065839">
        <w:rPr>
          <w:rFonts w:ascii="Times New Roman" w:eastAsia="Times New Roman" w:hAnsi="Times New Roman" w:cs="Times New Roman"/>
          <w:sz w:val="24"/>
          <w:szCs w:val="24"/>
        </w:rPr>
        <w:t xml:space="preserve">disrupt the </w:t>
      </w:r>
      <w:r w:rsidR="00976749" w:rsidRPr="00065839">
        <w:rPr>
          <w:rFonts w:ascii="Times New Roman" w:eastAsia="Times New Roman" w:hAnsi="Times New Roman" w:cs="Times New Roman"/>
          <w:sz w:val="24"/>
          <w:szCs w:val="24"/>
        </w:rPr>
        <w:t xml:space="preserve">proper </w:t>
      </w:r>
      <w:r w:rsidR="00A61206" w:rsidRPr="00065839">
        <w:rPr>
          <w:rFonts w:ascii="Times New Roman" w:eastAsia="Times New Roman" w:hAnsi="Times New Roman" w:cs="Times New Roman"/>
          <w:sz w:val="24"/>
          <w:szCs w:val="24"/>
        </w:rPr>
        <w:t xml:space="preserve">functioning </w:t>
      </w:r>
      <w:r w:rsidR="00E0346A" w:rsidRPr="00065839">
        <w:rPr>
          <w:rFonts w:ascii="Times New Roman" w:eastAsia="Times New Roman" w:hAnsi="Times New Roman" w:cs="Times New Roman"/>
          <w:sz w:val="24"/>
          <w:szCs w:val="24"/>
        </w:rPr>
        <w:t>or order</w:t>
      </w:r>
      <w:r w:rsidR="00BE2659" w:rsidRPr="00065839">
        <w:rPr>
          <w:rFonts w:ascii="Times New Roman" w:eastAsia="Times New Roman" w:hAnsi="Times New Roman" w:cs="Times New Roman"/>
          <w:sz w:val="24"/>
          <w:szCs w:val="24"/>
        </w:rPr>
        <w:t>,</w:t>
      </w:r>
      <w:r w:rsidR="00E0346A" w:rsidRPr="00065839">
        <w:rPr>
          <w:rFonts w:ascii="Times New Roman" w:eastAsia="Times New Roman" w:hAnsi="Times New Roman" w:cs="Times New Roman"/>
          <w:sz w:val="24"/>
          <w:szCs w:val="24"/>
        </w:rPr>
        <w:t xml:space="preserve"> </w:t>
      </w:r>
      <w:r w:rsidR="00A61206" w:rsidRPr="00065839">
        <w:rPr>
          <w:rFonts w:ascii="Times New Roman" w:eastAsia="Times New Roman" w:hAnsi="Times New Roman" w:cs="Times New Roman"/>
          <w:sz w:val="24"/>
          <w:szCs w:val="24"/>
        </w:rPr>
        <w:t>of society</w:t>
      </w:r>
      <w:r w:rsidR="00976749" w:rsidRPr="00065839">
        <w:rPr>
          <w:rFonts w:ascii="Times New Roman" w:eastAsia="Times New Roman" w:hAnsi="Times New Roman" w:cs="Times New Roman"/>
          <w:sz w:val="24"/>
          <w:szCs w:val="24"/>
        </w:rPr>
        <w:t>.</w:t>
      </w:r>
      <w:r w:rsidRPr="00065839">
        <w:rPr>
          <w:rFonts w:ascii="Times New Roman" w:eastAsia="Times New Roman" w:hAnsi="Times New Roman" w:cs="Times New Roman"/>
          <w:sz w:val="24"/>
          <w:szCs w:val="24"/>
        </w:rPr>
        <w:t xml:space="preserve"> </w:t>
      </w:r>
      <w:r w:rsidR="00976749" w:rsidRPr="00065839">
        <w:rPr>
          <w:rFonts w:ascii="Times New Roman" w:eastAsia="Times New Roman" w:hAnsi="Times New Roman" w:cs="Times New Roman"/>
          <w:sz w:val="24"/>
          <w:szCs w:val="24"/>
        </w:rPr>
        <w:t>Disengagement is mutual</w:t>
      </w:r>
      <w:r w:rsidR="00E0346A" w:rsidRPr="00065839">
        <w:rPr>
          <w:rFonts w:ascii="Times New Roman" w:eastAsia="Times New Roman" w:hAnsi="Times New Roman" w:cs="Times New Roman"/>
          <w:sz w:val="24"/>
          <w:szCs w:val="24"/>
        </w:rPr>
        <w:t>ly beneficial</w:t>
      </w:r>
      <w:r w:rsidR="00976749" w:rsidRPr="00065839">
        <w:rPr>
          <w:rFonts w:ascii="Times New Roman" w:eastAsia="Times New Roman" w:hAnsi="Times New Roman" w:cs="Times New Roman"/>
          <w:sz w:val="24"/>
          <w:szCs w:val="24"/>
        </w:rPr>
        <w:t xml:space="preserve"> </w:t>
      </w:r>
      <w:r w:rsidR="00E0346A" w:rsidRPr="00065839">
        <w:rPr>
          <w:rFonts w:ascii="Times New Roman" w:eastAsia="Times New Roman" w:hAnsi="Times New Roman" w:cs="Times New Roman"/>
          <w:sz w:val="24"/>
          <w:szCs w:val="24"/>
        </w:rPr>
        <w:t>situation</w:t>
      </w:r>
      <w:r w:rsidR="00976749" w:rsidRPr="00065839">
        <w:rPr>
          <w:rFonts w:ascii="Times New Roman" w:eastAsia="Times New Roman" w:hAnsi="Times New Roman" w:cs="Times New Roman"/>
          <w:sz w:val="24"/>
          <w:szCs w:val="24"/>
        </w:rPr>
        <w:t>, with s</w:t>
      </w:r>
      <w:r w:rsidRPr="00065839">
        <w:rPr>
          <w:rFonts w:ascii="Times New Roman" w:eastAsia="Times New Roman" w:hAnsi="Times New Roman" w:cs="Times New Roman"/>
          <w:sz w:val="24"/>
          <w:szCs w:val="24"/>
        </w:rPr>
        <w:t>ociety reinforc</w:t>
      </w:r>
      <w:r w:rsidR="00976749" w:rsidRPr="00065839">
        <w:rPr>
          <w:rFonts w:ascii="Times New Roman" w:eastAsia="Times New Roman" w:hAnsi="Times New Roman" w:cs="Times New Roman"/>
          <w:sz w:val="24"/>
          <w:szCs w:val="24"/>
        </w:rPr>
        <w:t>ing</w:t>
      </w:r>
      <w:r w:rsidRPr="00065839">
        <w:rPr>
          <w:rFonts w:ascii="Times New Roman" w:eastAsia="Times New Roman" w:hAnsi="Times New Roman" w:cs="Times New Roman"/>
          <w:sz w:val="24"/>
          <w:szCs w:val="24"/>
        </w:rPr>
        <w:t xml:space="preserve"> th</w:t>
      </w:r>
      <w:r w:rsidR="00E0346A" w:rsidRPr="00065839">
        <w:rPr>
          <w:rFonts w:ascii="Times New Roman" w:eastAsia="Times New Roman" w:hAnsi="Times New Roman" w:cs="Times New Roman"/>
          <w:sz w:val="24"/>
          <w:szCs w:val="24"/>
        </w:rPr>
        <w:t>e</w:t>
      </w:r>
      <w:r w:rsidRPr="00065839">
        <w:rPr>
          <w:rFonts w:ascii="Times New Roman" w:eastAsia="Times New Roman" w:hAnsi="Times New Roman" w:cs="Times New Roman"/>
          <w:sz w:val="24"/>
          <w:szCs w:val="24"/>
        </w:rPr>
        <w:t xml:space="preserve"> </w:t>
      </w:r>
      <w:r w:rsidR="00301DA5" w:rsidRPr="00065839">
        <w:rPr>
          <w:rFonts w:ascii="Times New Roman" w:eastAsia="Times New Roman" w:hAnsi="Times New Roman" w:cs="Times New Roman"/>
          <w:sz w:val="24"/>
          <w:szCs w:val="24"/>
        </w:rPr>
        <w:t xml:space="preserve">gradually disengaged </w:t>
      </w:r>
      <w:r w:rsidR="00976749" w:rsidRPr="00065839">
        <w:rPr>
          <w:rFonts w:ascii="Times New Roman" w:eastAsia="Times New Roman" w:hAnsi="Times New Roman" w:cs="Times New Roman"/>
          <w:sz w:val="24"/>
          <w:szCs w:val="24"/>
        </w:rPr>
        <w:t>state</w:t>
      </w:r>
      <w:r w:rsidR="00301DA5" w:rsidRPr="00065839">
        <w:rPr>
          <w:rFonts w:ascii="Times New Roman" w:eastAsia="Times New Roman" w:hAnsi="Times New Roman" w:cs="Times New Roman"/>
          <w:sz w:val="24"/>
          <w:szCs w:val="24"/>
        </w:rPr>
        <w:t xml:space="preserve"> by </w:t>
      </w:r>
      <w:r w:rsidR="008F7A2D" w:rsidRPr="00065839">
        <w:rPr>
          <w:rFonts w:ascii="Times New Roman" w:eastAsia="Times New Roman" w:hAnsi="Times New Roman" w:cs="Times New Roman"/>
          <w:sz w:val="24"/>
          <w:szCs w:val="24"/>
        </w:rPr>
        <w:t>having less expectations on older people to participate,</w:t>
      </w:r>
      <w:r w:rsidR="00976749" w:rsidRPr="00065839">
        <w:rPr>
          <w:rFonts w:ascii="Times New Roman" w:eastAsia="Times New Roman" w:hAnsi="Times New Roman" w:cs="Times New Roman"/>
          <w:sz w:val="24"/>
          <w:szCs w:val="24"/>
        </w:rPr>
        <w:t xml:space="preserve"> thus reducing </w:t>
      </w:r>
      <w:r w:rsidR="00E0346A" w:rsidRPr="00065839">
        <w:rPr>
          <w:rFonts w:ascii="Times New Roman" w:eastAsia="Times New Roman" w:hAnsi="Times New Roman" w:cs="Times New Roman"/>
          <w:sz w:val="24"/>
          <w:szCs w:val="24"/>
        </w:rPr>
        <w:t xml:space="preserve">the </w:t>
      </w:r>
      <w:r w:rsidR="00976749" w:rsidRPr="00065839">
        <w:rPr>
          <w:rFonts w:ascii="Times New Roman" w:eastAsia="Times New Roman" w:hAnsi="Times New Roman" w:cs="Times New Roman"/>
          <w:sz w:val="24"/>
          <w:szCs w:val="24"/>
        </w:rPr>
        <w:t>pressure of having to conform to social norms</w:t>
      </w:r>
      <w:r w:rsidR="00E0346A" w:rsidRPr="00065839">
        <w:rPr>
          <w:rFonts w:ascii="Times New Roman" w:eastAsia="Times New Roman" w:hAnsi="Times New Roman" w:cs="Times New Roman"/>
          <w:sz w:val="24"/>
          <w:szCs w:val="24"/>
        </w:rPr>
        <w:t>, thereby further facilitating the process</w:t>
      </w:r>
      <w:r w:rsidR="00BE2659" w:rsidRPr="00065839">
        <w:rPr>
          <w:rFonts w:ascii="Times New Roman" w:eastAsia="Times New Roman" w:hAnsi="Times New Roman" w:cs="Times New Roman"/>
          <w:sz w:val="24"/>
          <w:szCs w:val="24"/>
        </w:rPr>
        <w:t xml:space="preserve"> of withdrawal</w:t>
      </w:r>
      <w:r w:rsidR="008F7A2D" w:rsidRPr="00065839">
        <w:rPr>
          <w:rFonts w:ascii="Times New Roman" w:eastAsia="Times New Roman" w:hAnsi="Times New Roman" w:cs="Times New Roman"/>
          <w:sz w:val="24"/>
          <w:szCs w:val="24"/>
        </w:rPr>
        <w:t>.</w:t>
      </w:r>
      <w:r w:rsidR="00A41005" w:rsidRPr="00065839">
        <w:rPr>
          <w:rFonts w:ascii="Times New Roman" w:eastAsia="Times New Roman" w:hAnsi="Times New Roman" w:cs="Times New Roman"/>
          <w:sz w:val="24"/>
          <w:szCs w:val="24"/>
        </w:rPr>
        <w:t xml:space="preserve"> For the </w:t>
      </w:r>
      <w:r w:rsidR="00ED0B20" w:rsidRPr="00065839">
        <w:rPr>
          <w:rFonts w:ascii="Times New Roman" w:eastAsia="Times New Roman" w:hAnsi="Times New Roman" w:cs="Times New Roman"/>
          <w:sz w:val="24"/>
          <w:szCs w:val="24"/>
        </w:rPr>
        <w:t>individual, disengagement</w:t>
      </w:r>
      <w:r w:rsidR="00301DA5" w:rsidRPr="00065839">
        <w:rPr>
          <w:rFonts w:ascii="Times New Roman" w:eastAsia="Times New Roman" w:hAnsi="Times New Roman" w:cs="Times New Roman"/>
          <w:sz w:val="24"/>
          <w:szCs w:val="24"/>
        </w:rPr>
        <w:t xml:space="preserve"> requires the </w:t>
      </w:r>
      <w:r w:rsidR="00BE2659" w:rsidRPr="00065839">
        <w:rPr>
          <w:rFonts w:ascii="Times New Roman" w:eastAsia="Times New Roman" w:hAnsi="Times New Roman" w:cs="Times New Roman"/>
          <w:sz w:val="24"/>
          <w:szCs w:val="24"/>
        </w:rPr>
        <w:t>adopt</w:t>
      </w:r>
      <w:r w:rsidR="00A41005" w:rsidRPr="00065839">
        <w:rPr>
          <w:rFonts w:ascii="Times New Roman" w:eastAsia="Times New Roman" w:hAnsi="Times New Roman" w:cs="Times New Roman"/>
          <w:sz w:val="24"/>
          <w:szCs w:val="24"/>
        </w:rPr>
        <w:t>ion of</w:t>
      </w:r>
      <w:r w:rsidR="00BE2659" w:rsidRPr="00065839">
        <w:rPr>
          <w:rFonts w:ascii="Times New Roman" w:eastAsia="Times New Roman" w:hAnsi="Times New Roman" w:cs="Times New Roman"/>
          <w:sz w:val="24"/>
          <w:szCs w:val="24"/>
        </w:rPr>
        <w:t xml:space="preserve"> </w:t>
      </w:r>
      <w:r w:rsidR="006948B4" w:rsidRPr="00065839">
        <w:rPr>
          <w:rFonts w:ascii="Times New Roman" w:eastAsia="Times New Roman" w:hAnsi="Times New Roman" w:cs="Times New Roman"/>
          <w:sz w:val="24"/>
          <w:szCs w:val="24"/>
        </w:rPr>
        <w:t xml:space="preserve">new forms of </w:t>
      </w:r>
      <w:r w:rsidR="005031FB" w:rsidRPr="00065839">
        <w:rPr>
          <w:rFonts w:ascii="Times New Roman" w:eastAsia="Times New Roman" w:hAnsi="Times New Roman" w:cs="Times New Roman"/>
          <w:sz w:val="24"/>
          <w:szCs w:val="24"/>
        </w:rPr>
        <w:t xml:space="preserve">social </w:t>
      </w:r>
      <w:r w:rsidR="006948B4" w:rsidRPr="00065839">
        <w:rPr>
          <w:rFonts w:ascii="Times New Roman" w:eastAsia="Times New Roman" w:hAnsi="Times New Roman" w:cs="Times New Roman"/>
          <w:sz w:val="24"/>
          <w:szCs w:val="24"/>
        </w:rPr>
        <w:t>identity compatible with their disengaged state to prevent loss of self-worth.</w:t>
      </w:r>
      <w:r w:rsidR="00E34249" w:rsidRPr="00065839">
        <w:rPr>
          <w:rFonts w:ascii="Times New Roman" w:eastAsia="Times New Roman" w:hAnsi="Times New Roman" w:cs="Times New Roman"/>
          <w:sz w:val="24"/>
          <w:szCs w:val="24"/>
        </w:rPr>
        <w:t xml:space="preserve"> </w:t>
      </w:r>
      <w:r w:rsidR="00A04C23" w:rsidRPr="00065839">
        <w:rPr>
          <w:rFonts w:ascii="Times New Roman" w:eastAsia="Times New Roman" w:hAnsi="Times New Roman" w:cs="Times New Roman"/>
          <w:sz w:val="24"/>
          <w:szCs w:val="24"/>
        </w:rPr>
        <w:t xml:space="preserve">Whilst Disengagement Theory is considered important as a theoretical concept, it has largely been rejected as, although it describes a </w:t>
      </w:r>
      <w:r w:rsidR="00A04C23" w:rsidRPr="00065839">
        <w:rPr>
          <w:rFonts w:ascii="Times New Roman" w:eastAsia="Times New Roman" w:hAnsi="Times New Roman" w:cs="Times New Roman"/>
          <w:sz w:val="24"/>
          <w:szCs w:val="24"/>
        </w:rPr>
        <w:lastRenderedPageBreak/>
        <w:t>reduction in the life spaces of individuals</w:t>
      </w:r>
      <w:r w:rsidR="00FC69C2">
        <w:rPr>
          <w:rFonts w:ascii="Times New Roman" w:eastAsia="Times New Roman" w:hAnsi="Times New Roman" w:cs="Times New Roman"/>
          <w:sz w:val="24"/>
          <w:szCs w:val="24"/>
        </w:rPr>
        <w:t xml:space="preserve"> which is recognizable,</w:t>
      </w:r>
      <w:r w:rsidR="00A04C23" w:rsidRPr="00065839">
        <w:rPr>
          <w:rFonts w:ascii="Times New Roman" w:eastAsia="Times New Roman" w:hAnsi="Times New Roman" w:cs="Times New Roman"/>
          <w:sz w:val="24"/>
          <w:szCs w:val="24"/>
        </w:rPr>
        <w:t xml:space="preserve"> it does not </w:t>
      </w:r>
      <w:r w:rsidR="005031FB" w:rsidRPr="00065839">
        <w:rPr>
          <w:rFonts w:ascii="Times New Roman" w:eastAsia="Times New Roman" w:hAnsi="Times New Roman" w:cs="Times New Roman"/>
          <w:sz w:val="24"/>
          <w:szCs w:val="24"/>
        </w:rPr>
        <w:t>stand up to empirical research. For example, Disengagement Theory has been criticized for ignoring individual agency of older people who choose to disengage from social activity, rather than being forced to do so through societal forces, but nevertheless remain happy (</w:t>
      </w:r>
      <w:r w:rsidR="005A0D80" w:rsidRPr="00065839">
        <w:rPr>
          <w:rFonts w:ascii="Times New Roman" w:eastAsia="Times New Roman" w:hAnsi="Times New Roman" w:cs="Times New Roman"/>
          <w:sz w:val="24"/>
          <w:szCs w:val="24"/>
        </w:rPr>
        <w:t>Eysenck, 20</w:t>
      </w:r>
      <w:r w:rsidR="00A41005" w:rsidRPr="00065839">
        <w:rPr>
          <w:rFonts w:ascii="Times New Roman" w:eastAsia="Times New Roman" w:hAnsi="Times New Roman" w:cs="Times New Roman"/>
          <w:sz w:val="24"/>
          <w:szCs w:val="24"/>
        </w:rPr>
        <w:t>04</w:t>
      </w:r>
      <w:r w:rsidR="005031FB" w:rsidRPr="00065839">
        <w:rPr>
          <w:rFonts w:ascii="Times New Roman" w:eastAsia="Times New Roman" w:hAnsi="Times New Roman" w:cs="Times New Roman"/>
          <w:sz w:val="24"/>
          <w:szCs w:val="24"/>
        </w:rPr>
        <w:t>). In addition, Disengagement Theory tends to overlook those who disengage because of a natural inclination to do so, and who may have been reclusive or anti-social throughout their lives (</w:t>
      </w:r>
      <w:r w:rsidR="005A0D80" w:rsidRPr="00065839">
        <w:rPr>
          <w:rFonts w:ascii="Times New Roman" w:eastAsia="Times New Roman" w:hAnsi="Times New Roman" w:cs="Times New Roman"/>
          <w:sz w:val="24"/>
          <w:szCs w:val="24"/>
        </w:rPr>
        <w:t>Eysenck, 20</w:t>
      </w:r>
      <w:r w:rsidR="00A41005" w:rsidRPr="00065839">
        <w:rPr>
          <w:rFonts w:ascii="Times New Roman" w:eastAsia="Times New Roman" w:hAnsi="Times New Roman" w:cs="Times New Roman"/>
          <w:sz w:val="24"/>
          <w:szCs w:val="24"/>
        </w:rPr>
        <w:t>04</w:t>
      </w:r>
      <w:r w:rsidR="005031FB" w:rsidRPr="00065839">
        <w:rPr>
          <w:rFonts w:ascii="Times New Roman" w:eastAsia="Times New Roman" w:hAnsi="Times New Roman" w:cs="Times New Roman"/>
          <w:sz w:val="24"/>
          <w:szCs w:val="24"/>
        </w:rPr>
        <w:t>).</w:t>
      </w:r>
    </w:p>
    <w:p w14:paraId="09ED709B" w14:textId="17724F88" w:rsidR="00EF6245" w:rsidRPr="00065839" w:rsidRDefault="00A41005" w:rsidP="00065839">
      <w:pPr>
        <w:spacing w:line="360" w:lineRule="auto"/>
        <w:jc w:val="both"/>
        <w:rPr>
          <w:rFonts w:ascii="Times New Roman" w:hAnsi="Times New Roman" w:cs="Times New Roman"/>
          <w:sz w:val="24"/>
          <w:szCs w:val="24"/>
        </w:rPr>
      </w:pPr>
      <w:r w:rsidRPr="00065839">
        <w:rPr>
          <w:rFonts w:ascii="Times New Roman" w:eastAsia="Times New Roman" w:hAnsi="Times New Roman" w:cs="Times New Roman"/>
          <w:sz w:val="24"/>
          <w:szCs w:val="24"/>
        </w:rPr>
        <w:t xml:space="preserve">The second theory, </w:t>
      </w:r>
      <w:r w:rsidR="005031FB" w:rsidRPr="00065839">
        <w:rPr>
          <w:rFonts w:ascii="Times New Roman" w:eastAsia="Times New Roman" w:hAnsi="Times New Roman" w:cs="Times New Roman"/>
          <w:sz w:val="24"/>
          <w:szCs w:val="24"/>
        </w:rPr>
        <w:t>Activity Theory was proposed by Havighurst (1964) as a counterpoint to Disengagement Theory</w:t>
      </w:r>
      <w:r w:rsidRPr="00065839">
        <w:rPr>
          <w:rFonts w:ascii="Times New Roman" w:eastAsia="Times New Roman" w:hAnsi="Times New Roman" w:cs="Times New Roman"/>
          <w:sz w:val="24"/>
          <w:szCs w:val="24"/>
        </w:rPr>
        <w:t>,</w:t>
      </w:r>
      <w:r w:rsidR="00BB18B3" w:rsidRPr="00065839">
        <w:rPr>
          <w:rFonts w:ascii="Times New Roman" w:eastAsia="Times New Roman" w:hAnsi="Times New Roman" w:cs="Times New Roman"/>
          <w:sz w:val="24"/>
          <w:szCs w:val="24"/>
        </w:rPr>
        <w:t xml:space="preserve"> which was considered too pessimistic to represent the reality of later life for the majority of people</w:t>
      </w:r>
      <w:r w:rsidR="005031FB" w:rsidRPr="00065839">
        <w:rPr>
          <w:rFonts w:ascii="Times New Roman" w:eastAsia="Times New Roman" w:hAnsi="Times New Roman" w:cs="Times New Roman"/>
          <w:sz w:val="24"/>
          <w:szCs w:val="24"/>
        </w:rPr>
        <w:t xml:space="preserve">. Havighurst (1964) </w:t>
      </w:r>
      <w:r w:rsidR="005818F8" w:rsidRPr="00065839">
        <w:rPr>
          <w:rFonts w:ascii="Times New Roman" w:eastAsia="Times New Roman" w:hAnsi="Times New Roman" w:cs="Times New Roman"/>
          <w:sz w:val="24"/>
          <w:szCs w:val="24"/>
        </w:rPr>
        <w:t>conclude</w:t>
      </w:r>
      <w:r w:rsidR="00BB18B3" w:rsidRPr="00065839">
        <w:rPr>
          <w:rFonts w:ascii="Times New Roman" w:eastAsia="Times New Roman" w:hAnsi="Times New Roman" w:cs="Times New Roman"/>
          <w:sz w:val="24"/>
          <w:szCs w:val="24"/>
        </w:rPr>
        <w:t>d</w:t>
      </w:r>
      <w:r w:rsidR="005818F8" w:rsidRPr="00065839">
        <w:rPr>
          <w:rFonts w:ascii="Times New Roman" w:eastAsia="Times New Roman" w:hAnsi="Times New Roman" w:cs="Times New Roman"/>
          <w:sz w:val="24"/>
          <w:szCs w:val="24"/>
        </w:rPr>
        <w:t xml:space="preserve"> that older people</w:t>
      </w:r>
      <w:r w:rsidR="007660E1" w:rsidRPr="00065839">
        <w:rPr>
          <w:rFonts w:ascii="Times New Roman" w:eastAsia="Times New Roman" w:hAnsi="Times New Roman" w:cs="Times New Roman"/>
          <w:sz w:val="24"/>
          <w:szCs w:val="24"/>
        </w:rPr>
        <w:t xml:space="preserve"> are happiest and their wellbeing is maintained when they are as active</w:t>
      </w:r>
      <w:r w:rsidR="00A524C7" w:rsidRPr="00065839">
        <w:rPr>
          <w:rFonts w:ascii="Times New Roman" w:eastAsia="Times New Roman" w:hAnsi="Times New Roman" w:cs="Times New Roman"/>
          <w:sz w:val="24"/>
          <w:szCs w:val="24"/>
        </w:rPr>
        <w:t>,</w:t>
      </w:r>
      <w:r w:rsidR="007660E1" w:rsidRPr="00065839">
        <w:rPr>
          <w:rFonts w:ascii="Times New Roman" w:eastAsia="Times New Roman" w:hAnsi="Times New Roman" w:cs="Times New Roman"/>
          <w:sz w:val="24"/>
          <w:szCs w:val="24"/>
        </w:rPr>
        <w:t xml:space="preserve"> and have as many social interactions as possible.</w:t>
      </w:r>
      <w:r w:rsidR="00D92FE5" w:rsidRPr="00065839">
        <w:rPr>
          <w:rFonts w:ascii="Times New Roman" w:eastAsia="Times New Roman" w:hAnsi="Times New Roman" w:cs="Times New Roman"/>
          <w:sz w:val="24"/>
          <w:szCs w:val="24"/>
        </w:rPr>
        <w:t xml:space="preserve"> </w:t>
      </w:r>
      <w:r w:rsidR="00EF6245" w:rsidRPr="00065839">
        <w:rPr>
          <w:rFonts w:ascii="Times New Roman" w:eastAsia="Times New Roman" w:hAnsi="Times New Roman" w:cs="Times New Roman"/>
          <w:sz w:val="24"/>
          <w:szCs w:val="24"/>
        </w:rPr>
        <w:t xml:space="preserve">Atchley (1989) proposed a modification of Activity Theory in </w:t>
      </w:r>
      <w:r w:rsidR="00EF6245" w:rsidRPr="00065839">
        <w:rPr>
          <w:rFonts w:ascii="Times New Roman" w:hAnsi="Times New Roman" w:cs="Times New Roman"/>
          <w:sz w:val="24"/>
          <w:szCs w:val="24"/>
        </w:rPr>
        <w:t xml:space="preserve">Continuity Theory which proposes </w:t>
      </w:r>
      <w:r w:rsidR="00A524C7" w:rsidRPr="00065839">
        <w:rPr>
          <w:rFonts w:ascii="Times New Roman" w:hAnsi="Times New Roman" w:cs="Times New Roman"/>
          <w:sz w:val="24"/>
          <w:szCs w:val="24"/>
        </w:rPr>
        <w:t xml:space="preserve">that </w:t>
      </w:r>
      <w:r w:rsidR="00EF6245" w:rsidRPr="00065839">
        <w:rPr>
          <w:rFonts w:ascii="Times New Roman" w:hAnsi="Times New Roman" w:cs="Times New Roman"/>
          <w:sz w:val="24"/>
          <w:szCs w:val="24"/>
        </w:rPr>
        <w:t xml:space="preserve">individuals’ personality traits, beliefs and ideals </w:t>
      </w:r>
      <w:r w:rsidR="00A524C7" w:rsidRPr="00065839">
        <w:rPr>
          <w:rFonts w:ascii="Times New Roman" w:hAnsi="Times New Roman" w:cs="Times New Roman"/>
          <w:sz w:val="24"/>
          <w:szCs w:val="24"/>
        </w:rPr>
        <w:t>remain relatively stable across time and environment</w:t>
      </w:r>
      <w:r w:rsidR="00EF6245" w:rsidRPr="00065839">
        <w:rPr>
          <w:rFonts w:ascii="Times New Roman" w:hAnsi="Times New Roman" w:cs="Times New Roman"/>
          <w:sz w:val="24"/>
          <w:szCs w:val="24"/>
        </w:rPr>
        <w:t xml:space="preserve">, and </w:t>
      </w:r>
      <w:r w:rsidR="00A524C7" w:rsidRPr="00065839">
        <w:rPr>
          <w:rFonts w:ascii="Times New Roman" w:hAnsi="Times New Roman" w:cs="Times New Roman"/>
          <w:sz w:val="24"/>
          <w:szCs w:val="24"/>
        </w:rPr>
        <w:t>this</w:t>
      </w:r>
      <w:r w:rsidR="00EF6245" w:rsidRPr="00065839">
        <w:rPr>
          <w:rFonts w:ascii="Times New Roman" w:hAnsi="Times New Roman" w:cs="Times New Roman"/>
          <w:sz w:val="24"/>
          <w:szCs w:val="24"/>
        </w:rPr>
        <w:t xml:space="preserve"> helps </w:t>
      </w:r>
      <w:r w:rsidR="00A524C7" w:rsidRPr="00065839">
        <w:rPr>
          <w:rFonts w:ascii="Times New Roman" w:hAnsi="Times New Roman" w:cs="Times New Roman"/>
          <w:sz w:val="24"/>
          <w:szCs w:val="24"/>
        </w:rPr>
        <w:t>in a</w:t>
      </w:r>
      <w:r w:rsidR="00EF6245" w:rsidRPr="00065839">
        <w:rPr>
          <w:rFonts w:ascii="Times New Roman" w:hAnsi="Times New Roman" w:cs="Times New Roman"/>
          <w:sz w:val="24"/>
          <w:szCs w:val="24"/>
        </w:rPr>
        <w:t>dapt</w:t>
      </w:r>
      <w:r w:rsidR="00A524C7" w:rsidRPr="00065839">
        <w:rPr>
          <w:rFonts w:ascii="Times New Roman" w:hAnsi="Times New Roman" w:cs="Times New Roman"/>
          <w:sz w:val="24"/>
          <w:szCs w:val="24"/>
        </w:rPr>
        <w:t>ing</w:t>
      </w:r>
      <w:r w:rsidR="00EF6245" w:rsidRPr="00065839">
        <w:rPr>
          <w:rFonts w:ascii="Times New Roman" w:hAnsi="Times New Roman" w:cs="Times New Roman"/>
          <w:sz w:val="24"/>
          <w:szCs w:val="24"/>
        </w:rPr>
        <w:t xml:space="preserve"> to changed circumstances</w:t>
      </w:r>
      <w:r w:rsidR="00A524C7" w:rsidRPr="00065839">
        <w:rPr>
          <w:rFonts w:ascii="Times New Roman" w:hAnsi="Times New Roman" w:cs="Times New Roman"/>
          <w:sz w:val="24"/>
          <w:szCs w:val="24"/>
        </w:rPr>
        <w:t xml:space="preserve"> and provides a stable platform for self-identity and in future planning. Individual’s will, </w:t>
      </w:r>
      <w:r w:rsidR="00EF6245" w:rsidRPr="00065839">
        <w:rPr>
          <w:rFonts w:ascii="Times New Roman" w:hAnsi="Times New Roman" w:cs="Times New Roman"/>
          <w:sz w:val="24"/>
          <w:szCs w:val="24"/>
        </w:rPr>
        <w:t xml:space="preserve">as far as possible, </w:t>
      </w:r>
      <w:r w:rsidR="00A524C7" w:rsidRPr="00065839">
        <w:rPr>
          <w:rFonts w:ascii="Times New Roman" w:hAnsi="Times New Roman" w:cs="Times New Roman"/>
          <w:sz w:val="24"/>
          <w:szCs w:val="24"/>
        </w:rPr>
        <w:t>continue</w:t>
      </w:r>
      <w:r w:rsidR="009327E9" w:rsidRPr="00065839">
        <w:rPr>
          <w:rFonts w:ascii="Times New Roman" w:hAnsi="Times New Roman" w:cs="Times New Roman"/>
          <w:sz w:val="24"/>
          <w:szCs w:val="24"/>
        </w:rPr>
        <w:t xml:space="preserve"> existing</w:t>
      </w:r>
      <w:r w:rsidR="00A524C7" w:rsidRPr="00065839">
        <w:rPr>
          <w:rFonts w:ascii="Times New Roman" w:hAnsi="Times New Roman" w:cs="Times New Roman"/>
          <w:sz w:val="24"/>
          <w:szCs w:val="24"/>
        </w:rPr>
        <w:t xml:space="preserve"> social roles, </w:t>
      </w:r>
      <w:r w:rsidR="00EF6245" w:rsidRPr="00065839">
        <w:rPr>
          <w:rFonts w:ascii="Times New Roman" w:hAnsi="Times New Roman" w:cs="Times New Roman"/>
          <w:sz w:val="24"/>
          <w:szCs w:val="24"/>
        </w:rPr>
        <w:t>activities, structures</w:t>
      </w:r>
      <w:r w:rsidR="00A524C7" w:rsidRPr="00065839">
        <w:rPr>
          <w:rFonts w:ascii="Times New Roman" w:hAnsi="Times New Roman" w:cs="Times New Roman"/>
          <w:sz w:val="24"/>
          <w:szCs w:val="24"/>
        </w:rPr>
        <w:t xml:space="preserve">, </w:t>
      </w:r>
      <w:r w:rsidR="00EF6245" w:rsidRPr="00065839">
        <w:rPr>
          <w:rFonts w:ascii="Times New Roman" w:hAnsi="Times New Roman" w:cs="Times New Roman"/>
          <w:sz w:val="24"/>
          <w:szCs w:val="24"/>
        </w:rPr>
        <w:t>beliefs</w:t>
      </w:r>
      <w:r w:rsidR="00A524C7" w:rsidRPr="00065839">
        <w:rPr>
          <w:rFonts w:ascii="Times New Roman" w:hAnsi="Times New Roman" w:cs="Times New Roman"/>
          <w:sz w:val="24"/>
          <w:szCs w:val="24"/>
        </w:rPr>
        <w:t xml:space="preserve"> and relationships</w:t>
      </w:r>
      <w:r w:rsidR="00EF6245" w:rsidRPr="00065839">
        <w:rPr>
          <w:rFonts w:ascii="Times New Roman" w:hAnsi="Times New Roman" w:cs="Times New Roman"/>
          <w:sz w:val="24"/>
          <w:szCs w:val="24"/>
        </w:rPr>
        <w:t xml:space="preserve"> </w:t>
      </w:r>
      <w:r w:rsidR="00A524C7" w:rsidRPr="00065839">
        <w:rPr>
          <w:rFonts w:ascii="Times New Roman" w:hAnsi="Times New Roman" w:cs="Times New Roman"/>
          <w:sz w:val="24"/>
          <w:szCs w:val="24"/>
        </w:rPr>
        <w:t>into later life.</w:t>
      </w:r>
      <w:r w:rsidR="00EF6245" w:rsidRPr="00065839">
        <w:rPr>
          <w:rFonts w:ascii="Times New Roman" w:hAnsi="Times New Roman" w:cs="Times New Roman"/>
          <w:sz w:val="24"/>
          <w:szCs w:val="24"/>
        </w:rPr>
        <w:t xml:space="preserve"> Therefore, when </w:t>
      </w:r>
      <w:r w:rsidR="009327E9" w:rsidRPr="00065839">
        <w:rPr>
          <w:rFonts w:ascii="Times New Roman" w:hAnsi="Times New Roman" w:cs="Times New Roman"/>
          <w:sz w:val="24"/>
          <w:szCs w:val="24"/>
        </w:rPr>
        <w:t xml:space="preserve">a role is no longer available, perhaps because of retirement or other transitional change, an </w:t>
      </w:r>
      <w:r w:rsidR="00EF6245" w:rsidRPr="00065839">
        <w:rPr>
          <w:rFonts w:ascii="Times New Roman" w:hAnsi="Times New Roman" w:cs="Times New Roman"/>
          <w:sz w:val="24"/>
          <w:szCs w:val="24"/>
        </w:rPr>
        <w:t>individual</w:t>
      </w:r>
      <w:r w:rsidR="009327E9" w:rsidRPr="00065839">
        <w:rPr>
          <w:rFonts w:ascii="Times New Roman" w:hAnsi="Times New Roman" w:cs="Times New Roman"/>
          <w:sz w:val="24"/>
          <w:szCs w:val="24"/>
        </w:rPr>
        <w:t xml:space="preserve"> will</w:t>
      </w:r>
      <w:r w:rsidR="00EF6245" w:rsidRPr="00065839">
        <w:rPr>
          <w:rFonts w:ascii="Times New Roman" w:hAnsi="Times New Roman" w:cs="Times New Roman"/>
          <w:sz w:val="24"/>
          <w:szCs w:val="24"/>
        </w:rPr>
        <w:t xml:space="preserve"> </w:t>
      </w:r>
      <w:r w:rsidR="009327E9" w:rsidRPr="00065839">
        <w:rPr>
          <w:rFonts w:ascii="Times New Roman" w:hAnsi="Times New Roman" w:cs="Times New Roman"/>
          <w:sz w:val="24"/>
          <w:szCs w:val="24"/>
        </w:rPr>
        <w:t>seek</w:t>
      </w:r>
      <w:r w:rsidR="005A0D80" w:rsidRPr="00065839">
        <w:rPr>
          <w:rFonts w:ascii="Times New Roman" w:hAnsi="Times New Roman" w:cs="Times New Roman"/>
          <w:sz w:val="24"/>
          <w:szCs w:val="24"/>
        </w:rPr>
        <w:t xml:space="preserve"> a</w:t>
      </w:r>
      <w:r w:rsidR="00EF6245" w:rsidRPr="00065839">
        <w:rPr>
          <w:rFonts w:ascii="Times New Roman" w:hAnsi="Times New Roman" w:cs="Times New Roman"/>
          <w:sz w:val="24"/>
          <w:szCs w:val="24"/>
        </w:rPr>
        <w:t xml:space="preserve"> new role, for example, </w:t>
      </w:r>
      <w:r w:rsidR="005A0D80" w:rsidRPr="00065839">
        <w:rPr>
          <w:rFonts w:ascii="Times New Roman" w:hAnsi="Times New Roman" w:cs="Times New Roman"/>
          <w:sz w:val="24"/>
          <w:szCs w:val="24"/>
        </w:rPr>
        <w:t xml:space="preserve">through </w:t>
      </w:r>
      <w:r w:rsidR="00EF6245" w:rsidRPr="00065839">
        <w:rPr>
          <w:rFonts w:ascii="Times New Roman" w:hAnsi="Times New Roman" w:cs="Times New Roman"/>
          <w:sz w:val="24"/>
          <w:szCs w:val="24"/>
        </w:rPr>
        <w:t>volunteering</w:t>
      </w:r>
      <w:r w:rsidR="005A0D80" w:rsidRPr="00065839">
        <w:rPr>
          <w:rFonts w:ascii="Times New Roman" w:hAnsi="Times New Roman" w:cs="Times New Roman"/>
          <w:sz w:val="24"/>
          <w:szCs w:val="24"/>
        </w:rPr>
        <w:t xml:space="preserve"> or active grandparenting</w:t>
      </w:r>
      <w:r w:rsidR="00EF6245" w:rsidRPr="00065839">
        <w:rPr>
          <w:rFonts w:ascii="Times New Roman" w:hAnsi="Times New Roman" w:cs="Times New Roman"/>
          <w:sz w:val="24"/>
          <w:szCs w:val="24"/>
        </w:rPr>
        <w:t xml:space="preserve">, which </w:t>
      </w:r>
      <w:r w:rsidR="009327E9" w:rsidRPr="00065839">
        <w:rPr>
          <w:rFonts w:ascii="Times New Roman" w:hAnsi="Times New Roman" w:cs="Times New Roman"/>
          <w:sz w:val="24"/>
          <w:szCs w:val="24"/>
        </w:rPr>
        <w:t xml:space="preserve">either </w:t>
      </w:r>
      <w:r w:rsidR="00EF6245" w:rsidRPr="00065839">
        <w:rPr>
          <w:rFonts w:ascii="Times New Roman" w:hAnsi="Times New Roman" w:cs="Times New Roman"/>
          <w:sz w:val="24"/>
          <w:szCs w:val="24"/>
        </w:rPr>
        <w:t>replicates</w:t>
      </w:r>
      <w:r w:rsidR="009327E9" w:rsidRPr="00065839">
        <w:rPr>
          <w:rFonts w:ascii="Times New Roman" w:hAnsi="Times New Roman" w:cs="Times New Roman"/>
          <w:sz w:val="24"/>
          <w:szCs w:val="24"/>
        </w:rPr>
        <w:t xml:space="preserve"> or replaces the</w:t>
      </w:r>
      <w:r w:rsidR="00EF6245" w:rsidRPr="00065839">
        <w:rPr>
          <w:rFonts w:ascii="Times New Roman" w:hAnsi="Times New Roman" w:cs="Times New Roman"/>
          <w:sz w:val="24"/>
          <w:szCs w:val="24"/>
        </w:rPr>
        <w:t xml:space="preserve"> the</w:t>
      </w:r>
      <w:r w:rsidR="009327E9" w:rsidRPr="00065839">
        <w:rPr>
          <w:rFonts w:ascii="Times New Roman" w:hAnsi="Times New Roman" w:cs="Times New Roman"/>
          <w:sz w:val="24"/>
          <w:szCs w:val="24"/>
        </w:rPr>
        <w:t xml:space="preserve"> lost role, thereby maintaining their social role-count</w:t>
      </w:r>
      <w:r w:rsidR="005A0D80" w:rsidRPr="00065839">
        <w:rPr>
          <w:rFonts w:ascii="Times New Roman" w:hAnsi="Times New Roman" w:cs="Times New Roman"/>
          <w:sz w:val="24"/>
          <w:szCs w:val="24"/>
        </w:rPr>
        <w:t xml:space="preserve"> </w:t>
      </w:r>
      <w:r w:rsidR="00A17CB9" w:rsidRPr="00065839">
        <w:rPr>
          <w:rFonts w:ascii="Times New Roman" w:hAnsi="Times New Roman" w:cs="Times New Roman"/>
          <w:sz w:val="24"/>
          <w:szCs w:val="24"/>
        </w:rPr>
        <w:t>which underpins feelings of self-worth and usefulness</w:t>
      </w:r>
      <w:r w:rsidRPr="00065839">
        <w:rPr>
          <w:rFonts w:ascii="Times New Roman" w:hAnsi="Times New Roman" w:cs="Times New Roman"/>
          <w:sz w:val="24"/>
          <w:szCs w:val="24"/>
        </w:rPr>
        <w:t xml:space="preserve"> (Havighurst, 1964; Eysenck, 2004).</w:t>
      </w:r>
      <w:r w:rsidR="00EF6245" w:rsidRPr="00065839">
        <w:rPr>
          <w:rFonts w:ascii="Times New Roman" w:hAnsi="Times New Roman" w:cs="Times New Roman"/>
          <w:sz w:val="24"/>
          <w:szCs w:val="24"/>
        </w:rPr>
        <w:t xml:space="preserve">  </w:t>
      </w:r>
    </w:p>
    <w:p w14:paraId="033DBF00" w14:textId="064F8B36" w:rsidR="00BB18B3" w:rsidRPr="00065839" w:rsidRDefault="00A524C7" w:rsidP="00065839">
      <w:pPr>
        <w:spacing w:line="360" w:lineRule="auto"/>
        <w:jc w:val="both"/>
        <w:rPr>
          <w:rFonts w:ascii="Times New Roman" w:hAnsi="Times New Roman" w:cs="Times New Roman"/>
          <w:sz w:val="24"/>
          <w:szCs w:val="24"/>
        </w:rPr>
      </w:pPr>
      <w:r w:rsidRPr="00065839">
        <w:rPr>
          <w:rFonts w:ascii="Times New Roman" w:eastAsia="Times New Roman" w:hAnsi="Times New Roman" w:cs="Times New Roman"/>
          <w:sz w:val="24"/>
          <w:szCs w:val="24"/>
        </w:rPr>
        <w:t>Atchley (1989) provided evidence to support Activity Theory as a means by which wellbeing is maintained in older people, and the concept is widely accepted as a realistic model which underpins successful ageing and ageing well strategies (</w:t>
      </w:r>
      <w:r w:rsidR="005A0D80" w:rsidRPr="00065839">
        <w:rPr>
          <w:rFonts w:ascii="Times New Roman" w:eastAsia="Times New Roman" w:hAnsi="Times New Roman" w:cs="Times New Roman"/>
          <w:sz w:val="24"/>
          <w:szCs w:val="24"/>
        </w:rPr>
        <w:t>Eysenck, 2018</w:t>
      </w:r>
      <w:r w:rsidRPr="00065839">
        <w:rPr>
          <w:rFonts w:ascii="Times New Roman" w:eastAsia="Times New Roman" w:hAnsi="Times New Roman" w:cs="Times New Roman"/>
          <w:sz w:val="24"/>
          <w:szCs w:val="24"/>
        </w:rPr>
        <w:t xml:space="preserve">). </w:t>
      </w:r>
      <w:r w:rsidR="00EF6245" w:rsidRPr="00065839">
        <w:rPr>
          <w:rFonts w:ascii="Times New Roman" w:hAnsi="Times New Roman" w:cs="Times New Roman"/>
          <w:sz w:val="24"/>
          <w:szCs w:val="24"/>
        </w:rPr>
        <w:t>Both Activity Theory and Continuity Theory have</w:t>
      </w:r>
      <w:r w:rsidR="00A17CB9" w:rsidRPr="00065839">
        <w:rPr>
          <w:rFonts w:ascii="Times New Roman" w:hAnsi="Times New Roman" w:cs="Times New Roman"/>
          <w:sz w:val="24"/>
          <w:szCs w:val="24"/>
        </w:rPr>
        <w:t xml:space="preserve"> however,</w:t>
      </w:r>
      <w:r w:rsidR="00EF6245" w:rsidRPr="00065839">
        <w:rPr>
          <w:rFonts w:ascii="Times New Roman" w:hAnsi="Times New Roman" w:cs="Times New Roman"/>
          <w:sz w:val="24"/>
          <w:szCs w:val="24"/>
        </w:rPr>
        <w:t xml:space="preserve"> been criticized as generalizing older people and ignoring the impact of personality traits and individual circumstances in defining contentment and wellbeing (</w:t>
      </w:r>
      <w:r w:rsidR="005A0D80" w:rsidRPr="00065839">
        <w:rPr>
          <w:rFonts w:ascii="Times New Roman" w:hAnsi="Times New Roman" w:cs="Times New Roman"/>
          <w:sz w:val="24"/>
          <w:szCs w:val="24"/>
        </w:rPr>
        <w:t>Eysenck, 20</w:t>
      </w:r>
      <w:r w:rsidR="00A17CB9" w:rsidRPr="00065839">
        <w:rPr>
          <w:rFonts w:ascii="Times New Roman" w:hAnsi="Times New Roman" w:cs="Times New Roman"/>
          <w:sz w:val="24"/>
          <w:szCs w:val="24"/>
        </w:rPr>
        <w:t>04</w:t>
      </w:r>
      <w:r w:rsidR="00EF6245" w:rsidRPr="00065839">
        <w:rPr>
          <w:rFonts w:ascii="Times New Roman" w:hAnsi="Times New Roman" w:cs="Times New Roman"/>
          <w:sz w:val="24"/>
          <w:szCs w:val="24"/>
        </w:rPr>
        <w:t>).</w:t>
      </w:r>
    </w:p>
    <w:p w14:paraId="4FB84BEA" w14:textId="7FFB5B0D" w:rsidR="00FE65BD" w:rsidRPr="00065839" w:rsidRDefault="00EF6BAC"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Finally</w:t>
      </w:r>
      <w:r w:rsidR="00F3776F" w:rsidRPr="00065839">
        <w:rPr>
          <w:rFonts w:ascii="Times New Roman" w:hAnsi="Times New Roman" w:cs="Times New Roman"/>
          <w:sz w:val="24"/>
          <w:szCs w:val="24"/>
        </w:rPr>
        <w:t>,</w:t>
      </w:r>
      <w:r w:rsidRPr="00065839">
        <w:rPr>
          <w:rFonts w:ascii="Times New Roman" w:hAnsi="Times New Roman" w:cs="Times New Roman"/>
          <w:sz w:val="24"/>
          <w:szCs w:val="24"/>
        </w:rPr>
        <w:t xml:space="preserve"> it is worth noting that whilst there is no denying that </w:t>
      </w:r>
      <w:r w:rsidR="00F3776F" w:rsidRPr="00065839">
        <w:rPr>
          <w:rFonts w:ascii="Times New Roman" w:hAnsi="Times New Roman" w:cs="Times New Roman"/>
          <w:sz w:val="24"/>
          <w:szCs w:val="24"/>
        </w:rPr>
        <w:t xml:space="preserve">some </w:t>
      </w:r>
      <w:r w:rsidRPr="00065839">
        <w:rPr>
          <w:rFonts w:ascii="Times New Roman" w:hAnsi="Times New Roman" w:cs="Times New Roman"/>
          <w:sz w:val="24"/>
          <w:szCs w:val="24"/>
        </w:rPr>
        <w:t>mental health</w:t>
      </w:r>
      <w:r w:rsidR="00F3776F" w:rsidRPr="00065839">
        <w:rPr>
          <w:rFonts w:ascii="Times New Roman" w:hAnsi="Times New Roman" w:cs="Times New Roman"/>
          <w:sz w:val="24"/>
          <w:szCs w:val="24"/>
        </w:rPr>
        <w:t xml:space="preserve"> problems,</w:t>
      </w:r>
      <w:r w:rsidRPr="00065839">
        <w:rPr>
          <w:rFonts w:ascii="Times New Roman" w:hAnsi="Times New Roman" w:cs="Times New Roman"/>
          <w:sz w:val="24"/>
          <w:szCs w:val="24"/>
        </w:rPr>
        <w:t xml:space="preserve"> </w:t>
      </w:r>
      <w:r w:rsidR="00A003C1" w:rsidRPr="00065839">
        <w:rPr>
          <w:rFonts w:ascii="Times New Roman" w:hAnsi="Times New Roman" w:cs="Times New Roman"/>
          <w:sz w:val="24"/>
          <w:szCs w:val="24"/>
        </w:rPr>
        <w:t xml:space="preserve">and social </w:t>
      </w:r>
      <w:r w:rsidR="00276A9F" w:rsidRPr="00065839">
        <w:rPr>
          <w:rFonts w:ascii="Times New Roman" w:hAnsi="Times New Roman" w:cs="Times New Roman"/>
          <w:sz w:val="24"/>
          <w:szCs w:val="24"/>
        </w:rPr>
        <w:t>issues</w:t>
      </w:r>
      <w:r w:rsidR="00A003C1" w:rsidRPr="00065839">
        <w:rPr>
          <w:rFonts w:ascii="Times New Roman" w:hAnsi="Times New Roman" w:cs="Times New Roman"/>
          <w:sz w:val="24"/>
          <w:szCs w:val="24"/>
        </w:rPr>
        <w:t xml:space="preserve"> such as marginalization</w:t>
      </w:r>
      <w:r w:rsidR="00BD74A1">
        <w:rPr>
          <w:rFonts w:ascii="Times New Roman" w:hAnsi="Times New Roman" w:cs="Times New Roman"/>
          <w:sz w:val="24"/>
          <w:szCs w:val="24"/>
        </w:rPr>
        <w:t>,</w:t>
      </w:r>
      <w:r w:rsidR="00A003C1" w:rsidRPr="00065839">
        <w:rPr>
          <w:rFonts w:ascii="Times New Roman" w:hAnsi="Times New Roman" w:cs="Times New Roman"/>
          <w:sz w:val="24"/>
          <w:szCs w:val="24"/>
        </w:rPr>
        <w:t xml:space="preserve"> </w:t>
      </w:r>
      <w:r w:rsidRPr="00065839">
        <w:rPr>
          <w:rFonts w:ascii="Times New Roman" w:hAnsi="Times New Roman" w:cs="Times New Roman"/>
          <w:sz w:val="24"/>
          <w:szCs w:val="24"/>
        </w:rPr>
        <w:t>are common in later life</w:t>
      </w:r>
      <w:r w:rsidR="00A003C1" w:rsidRPr="00065839">
        <w:rPr>
          <w:rFonts w:ascii="Times New Roman" w:hAnsi="Times New Roman" w:cs="Times New Roman"/>
          <w:sz w:val="24"/>
          <w:szCs w:val="24"/>
        </w:rPr>
        <w:t>,</w:t>
      </w:r>
      <w:r w:rsidRPr="00065839">
        <w:rPr>
          <w:rFonts w:ascii="Times New Roman" w:hAnsi="Times New Roman" w:cs="Times New Roman"/>
          <w:sz w:val="24"/>
          <w:szCs w:val="24"/>
        </w:rPr>
        <w:t xml:space="preserve"> research</w:t>
      </w:r>
      <w:r w:rsidR="00652FBA" w:rsidRPr="00065839">
        <w:rPr>
          <w:rFonts w:ascii="Times New Roman" w:hAnsi="Times New Roman" w:cs="Times New Roman"/>
          <w:sz w:val="24"/>
          <w:szCs w:val="24"/>
        </w:rPr>
        <w:t xml:space="preserve"> has shown that older people are, by and large, happier than their younger counterparts </w:t>
      </w:r>
      <w:r w:rsidR="00276A9F" w:rsidRPr="00065839">
        <w:rPr>
          <w:rFonts w:ascii="Times New Roman" w:hAnsi="Times New Roman" w:cs="Times New Roman"/>
          <w:sz w:val="24"/>
          <w:szCs w:val="24"/>
        </w:rPr>
        <w:t xml:space="preserve">in a counter intuitive phenomenon known as ‘the paradox of ageing’ </w:t>
      </w:r>
      <w:r w:rsidR="00652FBA" w:rsidRPr="00065839">
        <w:rPr>
          <w:rFonts w:ascii="Times New Roman" w:hAnsi="Times New Roman" w:cs="Times New Roman"/>
          <w:sz w:val="24"/>
          <w:szCs w:val="24"/>
        </w:rPr>
        <w:t>(</w:t>
      </w:r>
      <w:r w:rsidR="00276A9F" w:rsidRPr="00065839">
        <w:rPr>
          <w:rFonts w:ascii="Times New Roman" w:hAnsi="Times New Roman" w:cs="Times New Roman"/>
          <w:sz w:val="24"/>
          <w:szCs w:val="24"/>
        </w:rPr>
        <w:t>Zhou, 2017</w:t>
      </w:r>
      <w:r w:rsidR="00667716" w:rsidRPr="00065839">
        <w:rPr>
          <w:rFonts w:ascii="Times New Roman" w:hAnsi="Times New Roman" w:cs="Times New Roman"/>
          <w:sz w:val="24"/>
          <w:szCs w:val="24"/>
        </w:rPr>
        <w:t>, p. 82</w:t>
      </w:r>
      <w:r w:rsidR="00276A9F" w:rsidRPr="00065839">
        <w:rPr>
          <w:rFonts w:ascii="Times New Roman" w:hAnsi="Times New Roman" w:cs="Times New Roman"/>
          <w:sz w:val="24"/>
          <w:szCs w:val="24"/>
        </w:rPr>
        <w:t xml:space="preserve">; </w:t>
      </w:r>
      <w:r w:rsidR="005010FE" w:rsidRPr="00065839">
        <w:rPr>
          <w:rFonts w:ascii="Times New Roman" w:hAnsi="Times New Roman" w:cs="Times New Roman"/>
          <w:sz w:val="24"/>
          <w:szCs w:val="24"/>
        </w:rPr>
        <w:t>Urry and Gross, 2010</w:t>
      </w:r>
      <w:r w:rsidR="00652FBA" w:rsidRPr="00065839">
        <w:rPr>
          <w:rFonts w:ascii="Times New Roman" w:hAnsi="Times New Roman" w:cs="Times New Roman"/>
          <w:sz w:val="24"/>
          <w:szCs w:val="24"/>
        </w:rPr>
        <w:t xml:space="preserve">). </w:t>
      </w:r>
      <w:r w:rsidR="005010FE" w:rsidRPr="00065839">
        <w:rPr>
          <w:rFonts w:ascii="Times New Roman" w:hAnsi="Times New Roman" w:cs="Times New Roman"/>
          <w:sz w:val="24"/>
          <w:szCs w:val="24"/>
        </w:rPr>
        <w:t xml:space="preserve">Being an older person is normatively associated with </w:t>
      </w:r>
      <w:r w:rsidRPr="00065839">
        <w:rPr>
          <w:rFonts w:ascii="Times New Roman" w:hAnsi="Times New Roman" w:cs="Times New Roman"/>
          <w:sz w:val="24"/>
          <w:szCs w:val="24"/>
        </w:rPr>
        <w:t xml:space="preserve">the physical and mental consequences of </w:t>
      </w:r>
      <w:r w:rsidRPr="00065839">
        <w:rPr>
          <w:rFonts w:ascii="Times New Roman" w:hAnsi="Times New Roman" w:cs="Times New Roman"/>
          <w:sz w:val="24"/>
          <w:szCs w:val="24"/>
        </w:rPr>
        <w:lastRenderedPageBreak/>
        <w:t xml:space="preserve">ageing, as well as the </w:t>
      </w:r>
      <w:r w:rsidR="005010FE" w:rsidRPr="00065839">
        <w:rPr>
          <w:rFonts w:ascii="Times New Roman" w:hAnsi="Times New Roman" w:cs="Times New Roman"/>
          <w:sz w:val="24"/>
          <w:szCs w:val="24"/>
        </w:rPr>
        <w:t xml:space="preserve">social </w:t>
      </w:r>
      <w:r w:rsidR="00667716" w:rsidRPr="00065839">
        <w:rPr>
          <w:rFonts w:ascii="Times New Roman" w:hAnsi="Times New Roman" w:cs="Times New Roman"/>
          <w:sz w:val="24"/>
          <w:szCs w:val="24"/>
        </w:rPr>
        <w:t xml:space="preserve">and emotional </w:t>
      </w:r>
      <w:r w:rsidRPr="00065839">
        <w:rPr>
          <w:rFonts w:ascii="Times New Roman" w:hAnsi="Times New Roman" w:cs="Times New Roman"/>
          <w:sz w:val="24"/>
          <w:szCs w:val="24"/>
        </w:rPr>
        <w:t>impact of</w:t>
      </w:r>
      <w:r w:rsidR="005010FE" w:rsidRPr="00065839">
        <w:rPr>
          <w:rFonts w:ascii="Times New Roman" w:hAnsi="Times New Roman" w:cs="Times New Roman"/>
          <w:sz w:val="24"/>
          <w:szCs w:val="24"/>
        </w:rPr>
        <w:t xml:space="preserve"> negative stereotyp</w:t>
      </w:r>
      <w:r w:rsidRPr="00065839">
        <w:rPr>
          <w:rFonts w:ascii="Times New Roman" w:hAnsi="Times New Roman" w:cs="Times New Roman"/>
          <w:sz w:val="24"/>
          <w:szCs w:val="24"/>
        </w:rPr>
        <w:t>ing</w:t>
      </w:r>
      <w:r w:rsidR="005010FE" w:rsidRPr="00065839">
        <w:rPr>
          <w:rFonts w:ascii="Times New Roman" w:hAnsi="Times New Roman" w:cs="Times New Roman"/>
          <w:sz w:val="24"/>
          <w:szCs w:val="24"/>
        </w:rPr>
        <w:t>, being labell</w:t>
      </w:r>
      <w:r w:rsidRPr="00065839">
        <w:rPr>
          <w:rFonts w:ascii="Times New Roman" w:hAnsi="Times New Roman" w:cs="Times New Roman"/>
          <w:sz w:val="24"/>
          <w:szCs w:val="24"/>
        </w:rPr>
        <w:t>ed</w:t>
      </w:r>
      <w:r w:rsidR="005010FE" w:rsidRPr="00065839">
        <w:rPr>
          <w:rFonts w:ascii="Times New Roman" w:hAnsi="Times New Roman" w:cs="Times New Roman"/>
          <w:sz w:val="24"/>
          <w:szCs w:val="24"/>
        </w:rPr>
        <w:t xml:space="preserve"> as passive </w:t>
      </w:r>
      <w:r w:rsidRPr="00065839">
        <w:rPr>
          <w:rFonts w:ascii="Times New Roman" w:hAnsi="Times New Roman" w:cs="Times New Roman"/>
          <w:sz w:val="24"/>
          <w:szCs w:val="24"/>
        </w:rPr>
        <w:t>and</w:t>
      </w:r>
      <w:r w:rsidR="005010FE" w:rsidRPr="00065839">
        <w:rPr>
          <w:rFonts w:ascii="Times New Roman" w:hAnsi="Times New Roman" w:cs="Times New Roman"/>
          <w:sz w:val="24"/>
          <w:szCs w:val="24"/>
        </w:rPr>
        <w:t xml:space="preserve"> worthless</w:t>
      </w:r>
      <w:r w:rsidR="00A003C1" w:rsidRPr="00065839">
        <w:rPr>
          <w:rFonts w:ascii="Times New Roman" w:hAnsi="Times New Roman" w:cs="Times New Roman"/>
          <w:sz w:val="24"/>
          <w:szCs w:val="24"/>
        </w:rPr>
        <w:t xml:space="preserve"> (Urry and Gross, 2010)</w:t>
      </w:r>
      <w:r w:rsidRPr="00065839">
        <w:rPr>
          <w:rFonts w:ascii="Times New Roman" w:hAnsi="Times New Roman" w:cs="Times New Roman"/>
          <w:sz w:val="24"/>
          <w:szCs w:val="24"/>
        </w:rPr>
        <w:t>. However, despite these losses</w:t>
      </w:r>
      <w:r w:rsidR="00A003C1" w:rsidRPr="00065839">
        <w:rPr>
          <w:rFonts w:ascii="Times New Roman" w:hAnsi="Times New Roman" w:cs="Times New Roman"/>
          <w:sz w:val="24"/>
          <w:szCs w:val="24"/>
        </w:rPr>
        <w:t xml:space="preserve"> and issues</w:t>
      </w:r>
      <w:r w:rsidR="005010FE" w:rsidRPr="00065839">
        <w:rPr>
          <w:rFonts w:ascii="Times New Roman" w:hAnsi="Times New Roman" w:cs="Times New Roman"/>
          <w:sz w:val="24"/>
          <w:szCs w:val="24"/>
        </w:rPr>
        <w:t>, research has demonstrated that</w:t>
      </w:r>
      <w:r w:rsidR="00667716" w:rsidRPr="00065839">
        <w:rPr>
          <w:rFonts w:ascii="Times New Roman" w:hAnsi="Times New Roman" w:cs="Times New Roman"/>
          <w:sz w:val="24"/>
          <w:szCs w:val="24"/>
        </w:rPr>
        <w:t>, whilst negative stereotyping</w:t>
      </w:r>
      <w:r w:rsidR="005010FE" w:rsidRPr="00065839">
        <w:rPr>
          <w:rFonts w:ascii="Times New Roman" w:hAnsi="Times New Roman" w:cs="Times New Roman"/>
          <w:sz w:val="24"/>
          <w:szCs w:val="24"/>
        </w:rPr>
        <w:t xml:space="preserve"> </w:t>
      </w:r>
      <w:r w:rsidR="00667716" w:rsidRPr="00065839">
        <w:rPr>
          <w:rFonts w:ascii="Times New Roman" w:hAnsi="Times New Roman" w:cs="Times New Roman"/>
          <w:sz w:val="24"/>
          <w:szCs w:val="24"/>
        </w:rPr>
        <w:t xml:space="preserve">does impact on </w:t>
      </w:r>
      <w:r w:rsidR="005010FE" w:rsidRPr="00065839">
        <w:rPr>
          <w:rFonts w:ascii="Times New Roman" w:hAnsi="Times New Roman" w:cs="Times New Roman"/>
          <w:sz w:val="24"/>
          <w:szCs w:val="24"/>
        </w:rPr>
        <w:t>older people</w:t>
      </w:r>
      <w:r w:rsidR="00667716" w:rsidRPr="00065839">
        <w:rPr>
          <w:rFonts w:ascii="Times New Roman" w:hAnsi="Times New Roman" w:cs="Times New Roman"/>
          <w:sz w:val="24"/>
          <w:szCs w:val="24"/>
        </w:rPr>
        <w:t xml:space="preserve">, </w:t>
      </w:r>
      <w:r w:rsidR="005010FE" w:rsidRPr="00065839">
        <w:rPr>
          <w:rFonts w:ascii="Times New Roman" w:hAnsi="Times New Roman" w:cs="Times New Roman"/>
          <w:sz w:val="24"/>
          <w:szCs w:val="24"/>
        </w:rPr>
        <w:t>higher degrees of wellbeing and positivity</w:t>
      </w:r>
      <w:r w:rsidR="00667716" w:rsidRPr="00065839">
        <w:rPr>
          <w:rFonts w:ascii="Times New Roman" w:hAnsi="Times New Roman" w:cs="Times New Roman"/>
          <w:sz w:val="24"/>
          <w:szCs w:val="24"/>
        </w:rPr>
        <w:t xml:space="preserve"> than in</w:t>
      </w:r>
      <w:r w:rsidR="005010FE" w:rsidRPr="00065839">
        <w:rPr>
          <w:rFonts w:ascii="Times New Roman" w:hAnsi="Times New Roman" w:cs="Times New Roman"/>
          <w:sz w:val="24"/>
          <w:szCs w:val="24"/>
        </w:rPr>
        <w:t xml:space="preserve"> younger adults</w:t>
      </w:r>
      <w:r w:rsidR="00052D87" w:rsidRPr="00065839">
        <w:rPr>
          <w:rFonts w:ascii="Times New Roman" w:hAnsi="Times New Roman" w:cs="Times New Roman"/>
          <w:sz w:val="24"/>
          <w:szCs w:val="24"/>
        </w:rPr>
        <w:t xml:space="preserve"> are consistently reported by those in later life</w:t>
      </w:r>
      <w:r w:rsidR="005010FE" w:rsidRPr="00065839">
        <w:rPr>
          <w:rFonts w:ascii="Times New Roman" w:hAnsi="Times New Roman" w:cs="Times New Roman"/>
          <w:sz w:val="24"/>
          <w:szCs w:val="24"/>
        </w:rPr>
        <w:t xml:space="preserve"> (</w:t>
      </w:r>
      <w:r w:rsidR="00052D87" w:rsidRPr="00065839">
        <w:rPr>
          <w:rFonts w:ascii="Times New Roman" w:hAnsi="Times New Roman" w:cs="Times New Roman"/>
          <w:sz w:val="24"/>
          <w:szCs w:val="24"/>
        </w:rPr>
        <w:t xml:space="preserve">Hansen, 2019; </w:t>
      </w:r>
      <w:r w:rsidR="00A17CB9" w:rsidRPr="00065839">
        <w:rPr>
          <w:rFonts w:ascii="Times New Roman" w:hAnsi="Times New Roman" w:cs="Times New Roman"/>
          <w:sz w:val="24"/>
          <w:szCs w:val="24"/>
        </w:rPr>
        <w:t xml:space="preserve">Riggio, 2011; </w:t>
      </w:r>
      <w:r w:rsidR="005010FE" w:rsidRPr="00065839">
        <w:rPr>
          <w:rFonts w:ascii="Times New Roman" w:hAnsi="Times New Roman" w:cs="Times New Roman"/>
          <w:sz w:val="24"/>
          <w:szCs w:val="24"/>
        </w:rPr>
        <w:t xml:space="preserve">Urry and Gross, 2010). </w:t>
      </w:r>
      <w:r w:rsidR="00A003C1" w:rsidRPr="00065839">
        <w:rPr>
          <w:rFonts w:ascii="Times New Roman" w:hAnsi="Times New Roman" w:cs="Times New Roman"/>
          <w:sz w:val="24"/>
          <w:szCs w:val="24"/>
        </w:rPr>
        <w:t>Many factors influence wellbeing,</w:t>
      </w:r>
      <w:r w:rsidR="00276A9F" w:rsidRPr="00065839">
        <w:rPr>
          <w:rFonts w:ascii="Times New Roman" w:hAnsi="Times New Roman" w:cs="Times New Roman"/>
          <w:sz w:val="24"/>
          <w:szCs w:val="24"/>
        </w:rPr>
        <w:t xml:space="preserve"> </w:t>
      </w:r>
      <w:r w:rsidR="00A003C1" w:rsidRPr="00065839">
        <w:rPr>
          <w:rFonts w:ascii="Times New Roman" w:hAnsi="Times New Roman" w:cs="Times New Roman"/>
          <w:sz w:val="24"/>
          <w:szCs w:val="24"/>
        </w:rPr>
        <w:t xml:space="preserve">and it </w:t>
      </w:r>
      <w:r w:rsidR="005010FE" w:rsidRPr="00065839">
        <w:rPr>
          <w:rFonts w:ascii="Times New Roman" w:hAnsi="Times New Roman" w:cs="Times New Roman"/>
          <w:sz w:val="24"/>
          <w:szCs w:val="24"/>
        </w:rPr>
        <w:t xml:space="preserve">has been suggested that older people </w:t>
      </w:r>
      <w:r w:rsidR="00A003C1" w:rsidRPr="00065839">
        <w:rPr>
          <w:rFonts w:ascii="Times New Roman" w:hAnsi="Times New Roman" w:cs="Times New Roman"/>
          <w:sz w:val="24"/>
          <w:szCs w:val="24"/>
        </w:rPr>
        <w:t xml:space="preserve">who are happiest </w:t>
      </w:r>
      <w:r w:rsidR="005010FE" w:rsidRPr="00065839">
        <w:rPr>
          <w:rFonts w:ascii="Times New Roman" w:hAnsi="Times New Roman" w:cs="Times New Roman"/>
          <w:sz w:val="24"/>
          <w:szCs w:val="24"/>
        </w:rPr>
        <w:t>develop strategies</w:t>
      </w:r>
      <w:r w:rsidR="00A17CB9" w:rsidRPr="00065839">
        <w:rPr>
          <w:rFonts w:ascii="Times New Roman" w:hAnsi="Times New Roman" w:cs="Times New Roman"/>
          <w:sz w:val="24"/>
          <w:szCs w:val="24"/>
        </w:rPr>
        <w:t>,</w:t>
      </w:r>
      <w:r w:rsidR="005010FE" w:rsidRPr="00065839">
        <w:rPr>
          <w:rFonts w:ascii="Times New Roman" w:hAnsi="Times New Roman" w:cs="Times New Roman"/>
          <w:sz w:val="24"/>
          <w:szCs w:val="24"/>
        </w:rPr>
        <w:t xml:space="preserve"> such as those described in Activity Theory</w:t>
      </w:r>
      <w:r w:rsidR="00A003C1" w:rsidRPr="00065839">
        <w:rPr>
          <w:rFonts w:ascii="Times New Roman" w:hAnsi="Times New Roman" w:cs="Times New Roman"/>
          <w:sz w:val="24"/>
          <w:szCs w:val="24"/>
        </w:rPr>
        <w:t>,</w:t>
      </w:r>
      <w:r w:rsidRPr="00065839">
        <w:rPr>
          <w:rFonts w:ascii="Times New Roman" w:hAnsi="Times New Roman" w:cs="Times New Roman"/>
          <w:sz w:val="24"/>
          <w:szCs w:val="24"/>
        </w:rPr>
        <w:t xml:space="preserve"> which counterbalance the losses they experience, </w:t>
      </w:r>
      <w:r w:rsidR="00A003C1" w:rsidRPr="00065839">
        <w:rPr>
          <w:rFonts w:ascii="Times New Roman" w:hAnsi="Times New Roman" w:cs="Times New Roman"/>
          <w:sz w:val="24"/>
          <w:szCs w:val="24"/>
        </w:rPr>
        <w:t>including having a strong social network, and developing</w:t>
      </w:r>
      <w:r w:rsidRPr="00065839">
        <w:rPr>
          <w:rFonts w:ascii="Times New Roman" w:hAnsi="Times New Roman" w:cs="Times New Roman"/>
          <w:sz w:val="24"/>
          <w:szCs w:val="24"/>
        </w:rPr>
        <w:t xml:space="preserve"> a greater ability to ‘look on the bright side’</w:t>
      </w:r>
      <w:r w:rsidR="00A003C1" w:rsidRPr="00065839">
        <w:rPr>
          <w:rFonts w:ascii="Times New Roman" w:hAnsi="Times New Roman" w:cs="Times New Roman"/>
          <w:sz w:val="24"/>
          <w:szCs w:val="24"/>
        </w:rPr>
        <w:t xml:space="preserve"> (Riggio, 2011</w:t>
      </w:r>
      <w:r w:rsidR="00E85580" w:rsidRPr="00065839">
        <w:rPr>
          <w:rFonts w:ascii="Times New Roman" w:hAnsi="Times New Roman" w:cs="Times New Roman"/>
          <w:sz w:val="24"/>
          <w:szCs w:val="24"/>
        </w:rPr>
        <w:t>, p.1</w:t>
      </w:r>
      <w:r w:rsidR="00A003C1" w:rsidRPr="00065839">
        <w:rPr>
          <w:rFonts w:ascii="Times New Roman" w:hAnsi="Times New Roman" w:cs="Times New Roman"/>
          <w:sz w:val="24"/>
          <w:szCs w:val="24"/>
        </w:rPr>
        <w:t xml:space="preserve">; </w:t>
      </w:r>
      <w:r w:rsidR="00BD74A1" w:rsidRPr="00065839">
        <w:rPr>
          <w:rFonts w:ascii="Times New Roman" w:hAnsi="Times New Roman" w:cs="Times New Roman"/>
          <w:sz w:val="24"/>
          <w:szCs w:val="24"/>
        </w:rPr>
        <w:t xml:space="preserve">Field et al. 2014; </w:t>
      </w:r>
      <w:r w:rsidR="00A003C1" w:rsidRPr="00065839">
        <w:rPr>
          <w:rFonts w:ascii="Times New Roman" w:hAnsi="Times New Roman" w:cs="Times New Roman"/>
          <w:sz w:val="24"/>
          <w:szCs w:val="24"/>
        </w:rPr>
        <w:t xml:space="preserve">Urry and Gross, 2010). </w:t>
      </w:r>
      <w:r w:rsidR="00276A9F" w:rsidRPr="00065839">
        <w:rPr>
          <w:rFonts w:ascii="Times New Roman" w:hAnsi="Times New Roman" w:cs="Times New Roman"/>
          <w:sz w:val="24"/>
          <w:szCs w:val="24"/>
        </w:rPr>
        <w:t>Consequently,</w:t>
      </w:r>
      <w:r w:rsidR="00667716" w:rsidRPr="00065839">
        <w:rPr>
          <w:rFonts w:ascii="Times New Roman" w:hAnsi="Times New Roman" w:cs="Times New Roman"/>
          <w:sz w:val="24"/>
          <w:szCs w:val="24"/>
        </w:rPr>
        <w:t xml:space="preserve"> whilst being labelled as an older person </w:t>
      </w:r>
      <w:r w:rsidR="00BD52A7" w:rsidRPr="00065839">
        <w:rPr>
          <w:rFonts w:ascii="Times New Roman" w:hAnsi="Times New Roman" w:cs="Times New Roman"/>
          <w:sz w:val="24"/>
          <w:szCs w:val="24"/>
        </w:rPr>
        <w:t>may</w:t>
      </w:r>
      <w:r w:rsidR="00667716" w:rsidRPr="00065839">
        <w:rPr>
          <w:rFonts w:ascii="Times New Roman" w:hAnsi="Times New Roman" w:cs="Times New Roman"/>
          <w:sz w:val="24"/>
          <w:szCs w:val="24"/>
        </w:rPr>
        <w:t xml:space="preserve"> impact negatively on an individual’s mental health,</w:t>
      </w:r>
      <w:r w:rsidR="00276A9F" w:rsidRPr="00065839">
        <w:rPr>
          <w:rFonts w:ascii="Times New Roman" w:hAnsi="Times New Roman" w:cs="Times New Roman"/>
          <w:sz w:val="24"/>
          <w:szCs w:val="24"/>
        </w:rPr>
        <w:t xml:space="preserve"> it </w:t>
      </w:r>
      <w:r w:rsidR="00667716" w:rsidRPr="00065839">
        <w:rPr>
          <w:rFonts w:ascii="Times New Roman" w:hAnsi="Times New Roman" w:cs="Times New Roman"/>
          <w:sz w:val="24"/>
          <w:szCs w:val="24"/>
        </w:rPr>
        <w:t xml:space="preserve">is </w:t>
      </w:r>
      <w:r w:rsidR="00276A9F" w:rsidRPr="00065839">
        <w:rPr>
          <w:rFonts w:ascii="Times New Roman" w:hAnsi="Times New Roman" w:cs="Times New Roman"/>
          <w:sz w:val="24"/>
          <w:szCs w:val="24"/>
        </w:rPr>
        <w:t xml:space="preserve">possible to conclude that </w:t>
      </w:r>
      <w:r w:rsidR="00667716" w:rsidRPr="00065839">
        <w:rPr>
          <w:rFonts w:ascii="Times New Roman" w:hAnsi="Times New Roman" w:cs="Times New Roman"/>
          <w:sz w:val="24"/>
          <w:szCs w:val="24"/>
        </w:rPr>
        <w:t xml:space="preserve">the </w:t>
      </w:r>
      <w:r w:rsidR="00BD52A7" w:rsidRPr="00065839">
        <w:rPr>
          <w:rFonts w:ascii="Times New Roman" w:hAnsi="Times New Roman" w:cs="Times New Roman"/>
          <w:sz w:val="24"/>
          <w:szCs w:val="24"/>
        </w:rPr>
        <w:t xml:space="preserve">ageist </w:t>
      </w:r>
      <w:r w:rsidR="00667716" w:rsidRPr="00065839">
        <w:rPr>
          <w:rFonts w:ascii="Times New Roman" w:hAnsi="Times New Roman" w:cs="Times New Roman"/>
          <w:sz w:val="24"/>
          <w:szCs w:val="24"/>
        </w:rPr>
        <w:t xml:space="preserve">stereotype of </w:t>
      </w:r>
      <w:r w:rsidR="00BD52A7" w:rsidRPr="00065839">
        <w:rPr>
          <w:rFonts w:ascii="Times New Roman" w:hAnsi="Times New Roman" w:cs="Times New Roman"/>
          <w:sz w:val="24"/>
          <w:szCs w:val="24"/>
        </w:rPr>
        <w:t xml:space="preserve">declining </w:t>
      </w:r>
      <w:r w:rsidR="00667716" w:rsidRPr="00065839">
        <w:rPr>
          <w:rFonts w:ascii="Times New Roman" w:hAnsi="Times New Roman" w:cs="Times New Roman"/>
          <w:sz w:val="24"/>
          <w:szCs w:val="24"/>
        </w:rPr>
        <w:t>wellbeing and happiness</w:t>
      </w:r>
      <w:r w:rsidR="00BD52A7" w:rsidRPr="00065839">
        <w:rPr>
          <w:rFonts w:ascii="Times New Roman" w:hAnsi="Times New Roman" w:cs="Times New Roman"/>
          <w:sz w:val="24"/>
          <w:szCs w:val="24"/>
        </w:rPr>
        <w:t xml:space="preserve"> in later life</w:t>
      </w:r>
      <w:r w:rsidR="003154DD" w:rsidRPr="00065839">
        <w:rPr>
          <w:rFonts w:ascii="Times New Roman" w:hAnsi="Times New Roman" w:cs="Times New Roman"/>
          <w:sz w:val="24"/>
          <w:szCs w:val="24"/>
        </w:rPr>
        <w:t xml:space="preserve"> </w:t>
      </w:r>
      <w:r w:rsidR="00667716" w:rsidRPr="00065839">
        <w:rPr>
          <w:rFonts w:ascii="Times New Roman" w:hAnsi="Times New Roman" w:cs="Times New Roman"/>
          <w:sz w:val="24"/>
          <w:szCs w:val="24"/>
        </w:rPr>
        <w:t xml:space="preserve">is not </w:t>
      </w:r>
      <w:r w:rsidR="00A17CB9" w:rsidRPr="00065839">
        <w:rPr>
          <w:rFonts w:ascii="Times New Roman" w:hAnsi="Times New Roman" w:cs="Times New Roman"/>
          <w:sz w:val="24"/>
          <w:szCs w:val="24"/>
        </w:rPr>
        <w:t xml:space="preserve">true </w:t>
      </w:r>
      <w:r w:rsidR="00667716" w:rsidRPr="00065839">
        <w:rPr>
          <w:rFonts w:ascii="Times New Roman" w:hAnsi="Times New Roman" w:cs="Times New Roman"/>
          <w:sz w:val="24"/>
          <w:szCs w:val="24"/>
        </w:rPr>
        <w:t xml:space="preserve">for the majority of </w:t>
      </w:r>
      <w:r w:rsidR="00BD52A7" w:rsidRPr="00065839">
        <w:rPr>
          <w:rFonts w:ascii="Times New Roman" w:hAnsi="Times New Roman" w:cs="Times New Roman"/>
          <w:sz w:val="24"/>
          <w:szCs w:val="24"/>
        </w:rPr>
        <w:t xml:space="preserve">healthy, active older </w:t>
      </w:r>
      <w:r w:rsidR="00667716" w:rsidRPr="00065839">
        <w:rPr>
          <w:rFonts w:ascii="Times New Roman" w:hAnsi="Times New Roman" w:cs="Times New Roman"/>
          <w:sz w:val="24"/>
          <w:szCs w:val="24"/>
        </w:rPr>
        <w:t>people</w:t>
      </w:r>
      <w:r w:rsidR="003D0676" w:rsidRPr="00065839">
        <w:rPr>
          <w:rFonts w:ascii="Times New Roman" w:hAnsi="Times New Roman" w:cs="Times New Roman"/>
          <w:sz w:val="24"/>
          <w:szCs w:val="24"/>
        </w:rPr>
        <w:t xml:space="preserve"> (Field et al. 2014; Riggio, 2011)</w:t>
      </w:r>
      <w:r w:rsidR="003154DD" w:rsidRPr="00065839">
        <w:rPr>
          <w:rFonts w:ascii="Times New Roman" w:hAnsi="Times New Roman" w:cs="Times New Roman"/>
          <w:sz w:val="24"/>
          <w:szCs w:val="24"/>
        </w:rPr>
        <w:t>.</w:t>
      </w:r>
    </w:p>
    <w:p w14:paraId="69449775" w14:textId="77777777" w:rsidR="00065839" w:rsidRPr="00065839" w:rsidRDefault="00065839" w:rsidP="00065839">
      <w:pPr>
        <w:spacing w:line="360" w:lineRule="auto"/>
        <w:jc w:val="both"/>
        <w:rPr>
          <w:rFonts w:ascii="Times New Roman" w:hAnsi="Times New Roman" w:cs="Times New Roman"/>
          <w:b/>
          <w:bCs/>
          <w:sz w:val="24"/>
          <w:szCs w:val="24"/>
        </w:rPr>
      </w:pPr>
      <w:r w:rsidRPr="00065839">
        <w:rPr>
          <w:rFonts w:ascii="Times New Roman" w:hAnsi="Times New Roman" w:cs="Times New Roman"/>
          <w:b/>
          <w:bCs/>
          <w:sz w:val="24"/>
          <w:szCs w:val="24"/>
        </w:rPr>
        <w:t>References:</w:t>
      </w:r>
    </w:p>
    <w:p w14:paraId="07735E3D"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Atchley, R. (1989) ‘A Continuity Theory of Normal Aging.’ </w:t>
      </w:r>
      <w:r w:rsidRPr="00065839">
        <w:rPr>
          <w:rFonts w:ascii="Times New Roman" w:hAnsi="Times New Roman" w:cs="Times New Roman"/>
          <w:i/>
          <w:iCs/>
          <w:sz w:val="24"/>
          <w:szCs w:val="24"/>
        </w:rPr>
        <w:t>The Gerontologist, 29(2), pp. 183-190: DOI.10.1093/geront/29.2.183</w:t>
      </w:r>
    </w:p>
    <w:p w14:paraId="6FF311DD"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Baum, S. (1984) ‘Age Identification in the Elderly: Some Theoretical Considerations,’ </w:t>
      </w:r>
      <w:r w:rsidRPr="00065839">
        <w:rPr>
          <w:rFonts w:ascii="Times New Roman" w:hAnsi="Times New Roman" w:cs="Times New Roman"/>
          <w:i/>
          <w:iCs/>
          <w:sz w:val="24"/>
          <w:szCs w:val="24"/>
        </w:rPr>
        <w:t xml:space="preserve">The International Journal of Aging and Human Development, </w:t>
      </w:r>
      <w:r w:rsidRPr="00065839">
        <w:rPr>
          <w:rFonts w:ascii="Times New Roman" w:hAnsi="Times New Roman" w:cs="Times New Roman"/>
          <w:sz w:val="24"/>
          <w:szCs w:val="24"/>
        </w:rPr>
        <w:t xml:space="preserve">18(1), pp.25-30. DOI.10.2190/nqquw-j6rj-8rpc-3b1l. </w:t>
      </w:r>
    </w:p>
    <w:p w14:paraId="5B0144F8"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Becker, H. (2018) </w:t>
      </w:r>
      <w:r w:rsidRPr="00065839">
        <w:rPr>
          <w:rFonts w:ascii="Times New Roman" w:hAnsi="Times New Roman" w:cs="Times New Roman"/>
          <w:i/>
          <w:iCs/>
          <w:sz w:val="24"/>
          <w:szCs w:val="24"/>
        </w:rPr>
        <w:t xml:space="preserve">Outsiders: Studies in the Sociology of Deviance. </w:t>
      </w:r>
      <w:r w:rsidRPr="00065839">
        <w:rPr>
          <w:rFonts w:ascii="Times New Roman" w:hAnsi="Times New Roman" w:cs="Times New Roman"/>
          <w:sz w:val="24"/>
          <w:szCs w:val="24"/>
        </w:rPr>
        <w:t>(Reprint 1963). New York: Free Press.</w:t>
      </w:r>
    </w:p>
    <w:p w14:paraId="5ABFB755"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Blaikie, A. (1999) </w:t>
      </w:r>
      <w:r w:rsidRPr="00065839">
        <w:rPr>
          <w:rFonts w:ascii="Times New Roman" w:hAnsi="Times New Roman" w:cs="Times New Roman"/>
          <w:i/>
          <w:iCs/>
          <w:sz w:val="24"/>
          <w:szCs w:val="24"/>
        </w:rPr>
        <w:t xml:space="preserve">Ageing and Popular Culture. </w:t>
      </w:r>
      <w:r w:rsidRPr="00065839">
        <w:rPr>
          <w:rFonts w:ascii="Times New Roman" w:hAnsi="Times New Roman" w:cs="Times New Roman"/>
          <w:sz w:val="24"/>
          <w:szCs w:val="24"/>
        </w:rPr>
        <w:t>Cambridge: Cambridge University Press.</w:t>
      </w:r>
    </w:p>
    <w:p w14:paraId="07E91E89" w14:textId="77777777" w:rsidR="00065839" w:rsidRPr="00065839" w:rsidRDefault="00065839" w:rsidP="00065839">
      <w:pPr>
        <w:spacing w:line="360" w:lineRule="auto"/>
        <w:jc w:val="both"/>
        <w:rPr>
          <w:rFonts w:ascii="Times New Roman" w:hAnsi="Times New Roman" w:cs="Times New Roman"/>
          <w:iCs/>
          <w:sz w:val="24"/>
          <w:szCs w:val="24"/>
        </w:rPr>
      </w:pPr>
      <w:r w:rsidRPr="00065839">
        <w:rPr>
          <w:rFonts w:ascii="Times New Roman" w:hAnsi="Times New Roman" w:cs="Times New Roman"/>
          <w:iCs/>
          <w:sz w:val="24"/>
          <w:szCs w:val="24"/>
        </w:rPr>
        <w:t xml:space="preserve">Centre for Ageing Better (2020) </w:t>
      </w:r>
      <w:r w:rsidRPr="00065839">
        <w:rPr>
          <w:rFonts w:ascii="Times New Roman" w:hAnsi="Times New Roman" w:cs="Times New Roman"/>
          <w:i/>
          <w:sz w:val="24"/>
          <w:szCs w:val="24"/>
        </w:rPr>
        <w:t>Doddery but Dear</w:t>
      </w:r>
      <w:r w:rsidRPr="00065839">
        <w:rPr>
          <w:rFonts w:ascii="Times New Roman" w:hAnsi="Times New Roman" w:cs="Times New Roman"/>
          <w:iCs/>
          <w:sz w:val="24"/>
          <w:szCs w:val="24"/>
        </w:rPr>
        <w:t>.</w:t>
      </w:r>
      <w:r w:rsidRPr="00065839">
        <w:rPr>
          <w:rFonts w:ascii="Times New Roman" w:hAnsi="Times New Roman" w:cs="Times New Roman"/>
          <w:i/>
          <w:sz w:val="24"/>
          <w:szCs w:val="24"/>
        </w:rPr>
        <w:t xml:space="preserve"> </w:t>
      </w:r>
      <w:r w:rsidRPr="00065839">
        <w:rPr>
          <w:rFonts w:ascii="Times New Roman" w:hAnsi="Times New Roman" w:cs="Times New Roman"/>
          <w:iCs/>
          <w:sz w:val="24"/>
          <w:szCs w:val="24"/>
        </w:rPr>
        <w:t xml:space="preserve">Available at: </w:t>
      </w:r>
      <w:hyperlink r:id="rId6" w:history="1">
        <w:r w:rsidRPr="00065839">
          <w:rPr>
            <w:rStyle w:val="Hyperlink"/>
            <w:rFonts w:ascii="Times New Roman" w:hAnsi="Times New Roman" w:cs="Times New Roman"/>
            <w:iCs/>
            <w:sz w:val="24"/>
            <w:szCs w:val="24"/>
          </w:rPr>
          <w:t>https://www.ageing-better.org.uk/sites/default/files/2020-03/Doddery-but-dear.pdf</w:t>
        </w:r>
      </w:hyperlink>
      <w:r w:rsidRPr="00065839">
        <w:rPr>
          <w:rFonts w:ascii="Times New Roman" w:hAnsi="Times New Roman" w:cs="Times New Roman"/>
          <w:iCs/>
          <w:sz w:val="24"/>
          <w:szCs w:val="24"/>
        </w:rPr>
        <w:t xml:space="preserve"> (Accessed 5 February 2021).</w:t>
      </w:r>
    </w:p>
    <w:p w14:paraId="15451B67"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Cumming, E. and Henry. (1961) ‘Growing Old,’ </w:t>
      </w:r>
      <w:r w:rsidRPr="00065839">
        <w:rPr>
          <w:rFonts w:ascii="Times New Roman" w:hAnsi="Times New Roman" w:cs="Times New Roman"/>
          <w:i/>
          <w:iCs/>
          <w:sz w:val="24"/>
          <w:szCs w:val="24"/>
        </w:rPr>
        <w:t xml:space="preserve">Ageing and Society, </w:t>
      </w:r>
      <w:r w:rsidRPr="00065839">
        <w:rPr>
          <w:rFonts w:ascii="Times New Roman" w:hAnsi="Times New Roman" w:cs="Times New Roman"/>
          <w:sz w:val="24"/>
          <w:szCs w:val="24"/>
        </w:rPr>
        <w:t xml:space="preserve">11(2), June 1991, pp. 217-220. DOI.10.1017/S014468X00004025 </w:t>
      </w:r>
    </w:p>
    <w:p w14:paraId="173909A6"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Elder, J. (1998) ‘The Life Course as Developmental Theory,’ </w:t>
      </w:r>
      <w:r w:rsidRPr="00065839">
        <w:rPr>
          <w:rFonts w:ascii="Times New Roman" w:hAnsi="Times New Roman" w:cs="Times New Roman"/>
          <w:i/>
          <w:iCs/>
          <w:sz w:val="24"/>
          <w:szCs w:val="24"/>
        </w:rPr>
        <w:t xml:space="preserve">Child Development, </w:t>
      </w:r>
      <w:r w:rsidRPr="00065839">
        <w:rPr>
          <w:rFonts w:ascii="Times New Roman" w:hAnsi="Times New Roman" w:cs="Times New Roman"/>
          <w:sz w:val="24"/>
          <w:szCs w:val="24"/>
        </w:rPr>
        <w:t xml:space="preserve">69(1), pp. 1-12. Available at: </w:t>
      </w:r>
      <w:hyperlink r:id="rId7" w:history="1">
        <w:r w:rsidRPr="00065839">
          <w:rPr>
            <w:rStyle w:val="Hyperlink"/>
            <w:rFonts w:ascii="Times New Roman" w:hAnsi="Times New Roman" w:cs="Times New Roman"/>
            <w:sz w:val="24"/>
            <w:szCs w:val="24"/>
          </w:rPr>
          <w:t>https://wwwrinaldipsych.synthasite.com/resources/Elder.pdf</w:t>
        </w:r>
      </w:hyperlink>
      <w:r w:rsidRPr="00065839">
        <w:rPr>
          <w:rFonts w:ascii="Times New Roman" w:hAnsi="Times New Roman" w:cs="Times New Roman"/>
          <w:sz w:val="24"/>
          <w:szCs w:val="24"/>
        </w:rPr>
        <w:t xml:space="preserve"> (Accessed 21 February 2021). </w:t>
      </w:r>
    </w:p>
    <w:p w14:paraId="0233E6DF"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Erikson, E. (1963) </w:t>
      </w:r>
      <w:r w:rsidRPr="00065839">
        <w:rPr>
          <w:rFonts w:ascii="Times New Roman" w:hAnsi="Times New Roman" w:cs="Times New Roman"/>
          <w:i/>
          <w:iCs/>
          <w:sz w:val="24"/>
          <w:szCs w:val="24"/>
        </w:rPr>
        <w:t>Childhood and Society</w:t>
      </w:r>
      <w:r w:rsidRPr="00065839">
        <w:rPr>
          <w:rFonts w:ascii="Times New Roman" w:hAnsi="Times New Roman" w:cs="Times New Roman"/>
          <w:sz w:val="24"/>
          <w:szCs w:val="24"/>
        </w:rPr>
        <w:t>, New York: Norton Books.</w:t>
      </w:r>
    </w:p>
    <w:p w14:paraId="1C2CAA04"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Erikson, E. (1980) </w:t>
      </w:r>
      <w:r w:rsidRPr="00065839">
        <w:rPr>
          <w:rFonts w:ascii="Times New Roman" w:hAnsi="Times New Roman" w:cs="Times New Roman"/>
          <w:i/>
          <w:iCs/>
          <w:sz w:val="24"/>
          <w:szCs w:val="24"/>
        </w:rPr>
        <w:t xml:space="preserve">Identity and the Lifecycle, </w:t>
      </w:r>
      <w:r w:rsidRPr="00065839">
        <w:rPr>
          <w:rFonts w:ascii="Times New Roman" w:hAnsi="Times New Roman" w:cs="Times New Roman"/>
          <w:sz w:val="24"/>
          <w:szCs w:val="24"/>
        </w:rPr>
        <w:t xml:space="preserve">New York: Norton Books. </w:t>
      </w:r>
      <w:r w:rsidRPr="00065839">
        <w:rPr>
          <w:rFonts w:ascii="Times New Roman" w:hAnsi="Times New Roman" w:cs="Times New Roman"/>
          <w:i/>
          <w:iCs/>
          <w:sz w:val="24"/>
          <w:szCs w:val="24"/>
        </w:rPr>
        <w:t xml:space="preserve">  </w:t>
      </w:r>
    </w:p>
    <w:p w14:paraId="78832D59"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lastRenderedPageBreak/>
        <w:t xml:space="preserve">Eysenck, M. (2004) </w:t>
      </w:r>
      <w:r w:rsidRPr="00065839">
        <w:rPr>
          <w:rFonts w:ascii="Times New Roman" w:hAnsi="Times New Roman" w:cs="Times New Roman"/>
          <w:i/>
          <w:iCs/>
          <w:sz w:val="24"/>
          <w:szCs w:val="24"/>
        </w:rPr>
        <w:t>Psychology an International Perspective.</w:t>
      </w:r>
      <w:r w:rsidRPr="00065839">
        <w:rPr>
          <w:rFonts w:ascii="Times New Roman" w:hAnsi="Times New Roman" w:cs="Times New Roman"/>
          <w:sz w:val="24"/>
          <w:szCs w:val="24"/>
        </w:rPr>
        <w:t xml:space="preserve"> London Routledge.</w:t>
      </w:r>
    </w:p>
    <w:p w14:paraId="5B6FB4A1"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Eysenck, M. (2018) </w:t>
      </w:r>
      <w:r w:rsidRPr="00065839">
        <w:rPr>
          <w:rFonts w:ascii="Times New Roman" w:hAnsi="Times New Roman" w:cs="Times New Roman"/>
          <w:i/>
          <w:iCs/>
          <w:sz w:val="24"/>
          <w:szCs w:val="24"/>
        </w:rPr>
        <w:t xml:space="preserve">Simply Psychology. </w:t>
      </w:r>
      <w:r w:rsidRPr="00065839">
        <w:rPr>
          <w:rFonts w:ascii="Times New Roman" w:hAnsi="Times New Roman" w:cs="Times New Roman"/>
          <w:sz w:val="24"/>
          <w:szCs w:val="24"/>
        </w:rPr>
        <w:t>4</w:t>
      </w:r>
      <w:r w:rsidRPr="00065839">
        <w:rPr>
          <w:rFonts w:ascii="Times New Roman" w:hAnsi="Times New Roman" w:cs="Times New Roman"/>
          <w:sz w:val="24"/>
          <w:szCs w:val="24"/>
          <w:vertAlign w:val="superscript"/>
        </w:rPr>
        <w:t>th</w:t>
      </w:r>
      <w:r w:rsidRPr="00065839">
        <w:rPr>
          <w:rFonts w:ascii="Times New Roman" w:hAnsi="Times New Roman" w:cs="Times New Roman"/>
          <w:sz w:val="24"/>
          <w:szCs w:val="24"/>
        </w:rPr>
        <w:t xml:space="preserve"> edn</w:t>
      </w:r>
      <w:r w:rsidRPr="00065839">
        <w:rPr>
          <w:rFonts w:ascii="Times New Roman" w:hAnsi="Times New Roman" w:cs="Times New Roman"/>
          <w:i/>
          <w:iCs/>
          <w:sz w:val="24"/>
          <w:szCs w:val="24"/>
        </w:rPr>
        <w:t xml:space="preserve">. </w:t>
      </w:r>
      <w:r w:rsidRPr="00065839">
        <w:rPr>
          <w:rFonts w:ascii="Times New Roman" w:hAnsi="Times New Roman" w:cs="Times New Roman"/>
          <w:sz w:val="24"/>
          <w:szCs w:val="24"/>
        </w:rPr>
        <w:t>London: Routledge.</w:t>
      </w:r>
    </w:p>
    <w:p w14:paraId="677163B8"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Field et al. (2014) </w:t>
      </w:r>
      <w:r w:rsidRPr="00065839">
        <w:rPr>
          <w:rFonts w:ascii="Times New Roman" w:hAnsi="Times New Roman" w:cs="Times New Roman"/>
          <w:i/>
          <w:iCs/>
          <w:sz w:val="24"/>
          <w:szCs w:val="24"/>
        </w:rPr>
        <w:t>Healthy Ageing in the 21</w:t>
      </w:r>
      <w:r w:rsidRPr="00065839">
        <w:rPr>
          <w:rFonts w:ascii="Times New Roman" w:hAnsi="Times New Roman" w:cs="Times New Roman"/>
          <w:i/>
          <w:iCs/>
          <w:sz w:val="24"/>
          <w:szCs w:val="24"/>
          <w:vertAlign w:val="superscript"/>
        </w:rPr>
        <w:t>st</w:t>
      </w:r>
      <w:r w:rsidRPr="00065839">
        <w:rPr>
          <w:rFonts w:ascii="Times New Roman" w:hAnsi="Times New Roman" w:cs="Times New Roman"/>
          <w:i/>
          <w:iCs/>
          <w:sz w:val="24"/>
          <w:szCs w:val="24"/>
        </w:rPr>
        <w:t xml:space="preserve"> Century: The Best is Yet to Come. </w:t>
      </w:r>
      <w:r w:rsidRPr="00065839">
        <w:rPr>
          <w:rFonts w:ascii="Times New Roman" w:hAnsi="Times New Roman" w:cs="Times New Roman"/>
          <w:sz w:val="24"/>
          <w:szCs w:val="24"/>
        </w:rPr>
        <w:t xml:space="preserve">Birmingham: Birmingham Policy Commission. Available at: </w:t>
      </w:r>
      <w:hyperlink r:id="rId8" w:history="1">
        <w:r w:rsidRPr="00065839">
          <w:rPr>
            <w:rStyle w:val="Hyperlink"/>
            <w:rFonts w:ascii="Times New Roman" w:hAnsi="Times New Roman" w:cs="Times New Roman"/>
            <w:sz w:val="24"/>
            <w:szCs w:val="24"/>
          </w:rPr>
          <w:t>https://www.birmingham.ac.uk/Documents/research/policycommission/healthy-ageing/Healthy-Ageing-Policy-Commission-Report.pdf</w:t>
        </w:r>
      </w:hyperlink>
      <w:r w:rsidRPr="00065839">
        <w:rPr>
          <w:rFonts w:ascii="Times New Roman" w:hAnsi="Times New Roman" w:cs="Times New Roman"/>
          <w:sz w:val="24"/>
          <w:szCs w:val="24"/>
        </w:rPr>
        <w:t xml:space="preserve"> (Accessed 5 February 2021).</w:t>
      </w:r>
      <w:r w:rsidRPr="00065839">
        <w:rPr>
          <w:rFonts w:ascii="Times New Roman" w:hAnsi="Times New Roman" w:cs="Times New Roman"/>
          <w:i/>
          <w:iCs/>
          <w:sz w:val="24"/>
          <w:szCs w:val="24"/>
        </w:rPr>
        <w:t xml:space="preserve"> </w:t>
      </w:r>
    </w:p>
    <w:p w14:paraId="040B84E1"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Fiske, A. Wetherell, J. and Gatz, M. (2009) ‘Depression in Older Adults,’ </w:t>
      </w:r>
      <w:r w:rsidRPr="00065839">
        <w:rPr>
          <w:rFonts w:ascii="Times New Roman" w:hAnsi="Times New Roman" w:cs="Times New Roman"/>
          <w:i/>
          <w:iCs/>
          <w:sz w:val="24"/>
          <w:szCs w:val="24"/>
        </w:rPr>
        <w:t xml:space="preserve">Annual Review of Clinical Psychology, </w:t>
      </w:r>
      <w:r w:rsidRPr="00065839">
        <w:rPr>
          <w:rFonts w:ascii="Times New Roman" w:hAnsi="Times New Roman" w:cs="Times New Roman"/>
          <w:sz w:val="24"/>
          <w:szCs w:val="24"/>
        </w:rPr>
        <w:t>5, pp. 363-389. DOI.10.1146/annurev.clinpsy.032408.153621</w:t>
      </w:r>
      <w:r w:rsidRPr="00065839">
        <w:rPr>
          <w:rFonts w:ascii="Times New Roman" w:hAnsi="Times New Roman" w:cs="Times New Roman"/>
          <w:i/>
          <w:iCs/>
          <w:sz w:val="24"/>
          <w:szCs w:val="24"/>
        </w:rPr>
        <w:t xml:space="preserve"> </w:t>
      </w:r>
    </w:p>
    <w:p w14:paraId="48F568F4"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Fulle-Inglesias, H. Smith, J. and Antonucci, T. (2009) ‘Theories of Aging from a Life-Course and Life Span Perspective: An Overview,’ </w:t>
      </w:r>
      <w:r w:rsidRPr="00065839">
        <w:rPr>
          <w:rFonts w:ascii="Times New Roman" w:hAnsi="Times New Roman" w:cs="Times New Roman"/>
          <w:i/>
          <w:iCs/>
          <w:sz w:val="24"/>
          <w:szCs w:val="24"/>
        </w:rPr>
        <w:t>Annual Review of Gerontology and Geriatrics,</w:t>
      </w:r>
      <w:r w:rsidRPr="00065839">
        <w:rPr>
          <w:rFonts w:ascii="Times New Roman" w:hAnsi="Times New Roman" w:cs="Times New Roman"/>
          <w:sz w:val="24"/>
          <w:szCs w:val="24"/>
        </w:rPr>
        <w:t xml:space="preserve"> 29(1), pp. 3-25. DOI10.1891/0198-8794.29.3 </w:t>
      </w:r>
    </w:p>
    <w:p w14:paraId="09C841D8"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Gleason, S. (2017) ‘The Social Construction of Old Age in the Modern West: A Literature Review.’ </w:t>
      </w:r>
      <w:r w:rsidRPr="00065839">
        <w:rPr>
          <w:rFonts w:ascii="Times New Roman" w:hAnsi="Times New Roman" w:cs="Times New Roman"/>
          <w:i/>
          <w:iCs/>
          <w:sz w:val="24"/>
          <w:szCs w:val="24"/>
        </w:rPr>
        <w:t>Undergraduate Journal of Humanistic Studies,</w:t>
      </w:r>
      <w:r w:rsidRPr="00065839">
        <w:rPr>
          <w:rFonts w:ascii="Times New Roman" w:hAnsi="Times New Roman" w:cs="Times New Roman"/>
          <w:sz w:val="24"/>
          <w:szCs w:val="24"/>
        </w:rPr>
        <w:t xml:space="preserve"> 4. pp.1-8. Available at: </w:t>
      </w:r>
      <w:hyperlink r:id="rId9" w:history="1">
        <w:r w:rsidRPr="00065839">
          <w:rPr>
            <w:rStyle w:val="Hyperlink"/>
            <w:rFonts w:ascii="Times New Roman" w:hAnsi="Times New Roman" w:cs="Times New Roman"/>
            <w:sz w:val="24"/>
            <w:szCs w:val="24"/>
          </w:rPr>
          <w:t>https://www.d31kydh6n6r5j5.cloudfront,net/uploads/sites/111/2019/07ujhs_aging.pdf</w:t>
        </w:r>
      </w:hyperlink>
      <w:r w:rsidRPr="00065839">
        <w:rPr>
          <w:rFonts w:ascii="Times New Roman" w:hAnsi="Times New Roman" w:cs="Times New Roman"/>
          <w:sz w:val="24"/>
          <w:szCs w:val="24"/>
        </w:rPr>
        <w:t xml:space="preserve"> (Accessed 23 February 2021).</w:t>
      </w:r>
    </w:p>
    <w:p w14:paraId="6292AFD8"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Goffman, E. (1963) </w:t>
      </w:r>
      <w:r w:rsidRPr="00065839">
        <w:rPr>
          <w:rFonts w:ascii="Times New Roman" w:hAnsi="Times New Roman" w:cs="Times New Roman"/>
          <w:i/>
          <w:iCs/>
          <w:sz w:val="24"/>
          <w:szCs w:val="24"/>
        </w:rPr>
        <w:t xml:space="preserve">Stigma: Notes on the Management of Spoiled Identity. </w:t>
      </w:r>
      <w:r w:rsidRPr="00065839">
        <w:rPr>
          <w:rFonts w:ascii="Times New Roman" w:hAnsi="Times New Roman" w:cs="Times New Roman"/>
          <w:sz w:val="24"/>
          <w:szCs w:val="24"/>
        </w:rPr>
        <w:t>London: Penguin. Google Scholar.</w:t>
      </w:r>
    </w:p>
    <w:p w14:paraId="3070CA09"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Goldman, R. and Goldman, J. (1981) ‘How Children View Old People and Ageing: A Developmental Study of Children in Four Countries.’ </w:t>
      </w:r>
      <w:r w:rsidRPr="00065839">
        <w:rPr>
          <w:rFonts w:ascii="Times New Roman" w:hAnsi="Times New Roman" w:cs="Times New Roman"/>
          <w:i/>
          <w:iCs/>
          <w:sz w:val="24"/>
          <w:szCs w:val="24"/>
        </w:rPr>
        <w:t xml:space="preserve">Australian Journal of Psychology, </w:t>
      </w:r>
      <w:r w:rsidRPr="00065839">
        <w:rPr>
          <w:rFonts w:ascii="Times New Roman" w:hAnsi="Times New Roman" w:cs="Times New Roman"/>
          <w:sz w:val="24"/>
          <w:szCs w:val="24"/>
        </w:rPr>
        <w:t xml:space="preserve">33(3), pp. 405-418. DOI.10.1080/00049538108254708 </w:t>
      </w:r>
    </w:p>
    <w:p w14:paraId="72038991"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Gov.UK (2021) </w:t>
      </w:r>
      <w:r w:rsidRPr="00065839">
        <w:rPr>
          <w:rFonts w:ascii="Times New Roman" w:hAnsi="Times New Roman" w:cs="Times New Roman"/>
          <w:i/>
          <w:iCs/>
          <w:sz w:val="24"/>
          <w:szCs w:val="24"/>
        </w:rPr>
        <w:t xml:space="preserve">Pensionwise. </w:t>
      </w:r>
      <w:r w:rsidRPr="00065839">
        <w:rPr>
          <w:rFonts w:ascii="Times New Roman" w:hAnsi="Times New Roman" w:cs="Times New Roman"/>
          <w:sz w:val="24"/>
          <w:szCs w:val="24"/>
        </w:rPr>
        <w:t xml:space="preserve">Available at: </w:t>
      </w:r>
      <w:hyperlink r:id="rId10" w:history="1">
        <w:r w:rsidRPr="00065839">
          <w:rPr>
            <w:rStyle w:val="Hyperlink"/>
            <w:rFonts w:ascii="Times New Roman" w:hAnsi="Times New Roman" w:cs="Times New Roman"/>
            <w:sz w:val="24"/>
            <w:szCs w:val="24"/>
          </w:rPr>
          <w:t>https://www.pensionwise.gov.uk/en</w:t>
        </w:r>
      </w:hyperlink>
      <w:r w:rsidRPr="00065839">
        <w:rPr>
          <w:rFonts w:ascii="Times New Roman" w:hAnsi="Times New Roman" w:cs="Times New Roman"/>
          <w:sz w:val="24"/>
          <w:szCs w:val="24"/>
        </w:rPr>
        <w:t xml:space="preserve"> (Accessed 3 February 2021).</w:t>
      </w:r>
    </w:p>
    <w:p w14:paraId="0CC178C3"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Green, L. (2017) </w:t>
      </w:r>
      <w:r w:rsidRPr="00065839">
        <w:rPr>
          <w:rFonts w:ascii="Times New Roman" w:hAnsi="Times New Roman" w:cs="Times New Roman"/>
          <w:i/>
          <w:iCs/>
          <w:sz w:val="24"/>
          <w:szCs w:val="24"/>
        </w:rPr>
        <w:t xml:space="preserve">Understanding the Life Course: Sociological and Psychological </w:t>
      </w:r>
      <w:r w:rsidRPr="00065839">
        <w:rPr>
          <w:rFonts w:ascii="Times New Roman" w:hAnsi="Times New Roman" w:cs="Times New Roman"/>
          <w:sz w:val="24"/>
          <w:szCs w:val="24"/>
        </w:rPr>
        <w:t>Perspectives, 2</w:t>
      </w:r>
      <w:r w:rsidRPr="00065839">
        <w:rPr>
          <w:rFonts w:ascii="Times New Roman" w:hAnsi="Times New Roman" w:cs="Times New Roman"/>
          <w:sz w:val="24"/>
          <w:szCs w:val="24"/>
          <w:vertAlign w:val="superscript"/>
        </w:rPr>
        <w:t>nd</w:t>
      </w:r>
      <w:r w:rsidRPr="00065839">
        <w:rPr>
          <w:rFonts w:ascii="Times New Roman" w:hAnsi="Times New Roman" w:cs="Times New Roman"/>
          <w:sz w:val="24"/>
          <w:szCs w:val="24"/>
        </w:rPr>
        <w:t xml:space="preserve"> edn. Cambridge: Polity</w:t>
      </w:r>
    </w:p>
    <w:p w14:paraId="754298B1"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Hamblin, K. (2016) ‘Older People,’ in Alcock, P. Haux, T, May, M. and Wright, S. (eds) </w:t>
      </w:r>
      <w:r w:rsidRPr="00065839">
        <w:rPr>
          <w:rFonts w:ascii="Times New Roman" w:hAnsi="Times New Roman" w:cs="Times New Roman"/>
          <w:i/>
          <w:iCs/>
          <w:sz w:val="24"/>
          <w:szCs w:val="24"/>
        </w:rPr>
        <w:t xml:space="preserve">The Students Companion to Social Policy. </w:t>
      </w:r>
      <w:r w:rsidRPr="00065839">
        <w:rPr>
          <w:rFonts w:ascii="Times New Roman" w:hAnsi="Times New Roman" w:cs="Times New Roman"/>
          <w:sz w:val="24"/>
          <w:szCs w:val="24"/>
        </w:rPr>
        <w:t>5</w:t>
      </w:r>
      <w:r w:rsidRPr="00065839">
        <w:rPr>
          <w:rFonts w:ascii="Times New Roman" w:hAnsi="Times New Roman" w:cs="Times New Roman"/>
          <w:sz w:val="24"/>
          <w:szCs w:val="24"/>
          <w:vertAlign w:val="superscript"/>
        </w:rPr>
        <w:t>th</w:t>
      </w:r>
      <w:r w:rsidRPr="00065839">
        <w:rPr>
          <w:rFonts w:ascii="Times New Roman" w:hAnsi="Times New Roman" w:cs="Times New Roman"/>
          <w:sz w:val="24"/>
          <w:szCs w:val="24"/>
        </w:rPr>
        <w:t xml:space="preserve"> edn.</w:t>
      </w:r>
      <w:r w:rsidRPr="00065839">
        <w:rPr>
          <w:rFonts w:ascii="Times New Roman" w:hAnsi="Times New Roman" w:cs="Times New Roman"/>
          <w:i/>
          <w:iCs/>
          <w:sz w:val="24"/>
          <w:szCs w:val="24"/>
        </w:rPr>
        <w:t xml:space="preserve"> </w:t>
      </w:r>
      <w:r w:rsidRPr="00065839">
        <w:rPr>
          <w:rFonts w:ascii="Times New Roman" w:hAnsi="Times New Roman" w:cs="Times New Roman"/>
          <w:sz w:val="24"/>
          <w:szCs w:val="24"/>
        </w:rPr>
        <w:t xml:space="preserve">London: Wiley </w:t>
      </w:r>
    </w:p>
    <w:p w14:paraId="16E8C5ED"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Hansen, T. (2019) </w:t>
      </w:r>
      <w:r w:rsidRPr="00065839">
        <w:rPr>
          <w:rFonts w:ascii="Times New Roman" w:hAnsi="Times New Roman" w:cs="Times New Roman"/>
          <w:i/>
          <w:iCs/>
          <w:sz w:val="24"/>
          <w:szCs w:val="24"/>
        </w:rPr>
        <w:t xml:space="preserve">Old Age and Happiness: Some Common Misconceptions. </w:t>
      </w:r>
      <w:r w:rsidRPr="00065839">
        <w:rPr>
          <w:rFonts w:ascii="Times New Roman" w:hAnsi="Times New Roman" w:cs="Times New Roman"/>
          <w:sz w:val="24"/>
          <w:szCs w:val="24"/>
        </w:rPr>
        <w:t xml:space="preserve">Oslo: Norwegian Social Research-NOVA. Available at: </w:t>
      </w:r>
      <w:hyperlink r:id="rId11" w:history="1">
        <w:r w:rsidRPr="00065839">
          <w:rPr>
            <w:rStyle w:val="Hyperlink"/>
            <w:rFonts w:ascii="Times New Roman" w:hAnsi="Times New Roman" w:cs="Times New Roman"/>
            <w:sz w:val="24"/>
            <w:szCs w:val="24"/>
          </w:rPr>
          <w:t>https://www.oslomet.no/en/research/featured-research/five-misconceptions-about-old-age-happiness</w:t>
        </w:r>
      </w:hyperlink>
      <w:r w:rsidRPr="00065839">
        <w:rPr>
          <w:rFonts w:ascii="Times New Roman" w:hAnsi="Times New Roman" w:cs="Times New Roman"/>
          <w:sz w:val="24"/>
          <w:szCs w:val="24"/>
        </w:rPr>
        <w:t xml:space="preserve"> (Accessed 6 February 2021). </w:t>
      </w:r>
    </w:p>
    <w:p w14:paraId="7AFDBFE1"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lastRenderedPageBreak/>
        <w:t xml:space="preserve">Havighurst, R. (1961) ‘Successful Aging.’ </w:t>
      </w:r>
      <w:r w:rsidRPr="00065839">
        <w:rPr>
          <w:rFonts w:ascii="Times New Roman" w:hAnsi="Times New Roman" w:cs="Times New Roman"/>
          <w:i/>
          <w:iCs/>
          <w:sz w:val="24"/>
          <w:szCs w:val="24"/>
        </w:rPr>
        <w:t xml:space="preserve">The Gerontologist </w:t>
      </w:r>
      <w:r w:rsidRPr="00065839">
        <w:rPr>
          <w:rFonts w:ascii="Times New Roman" w:hAnsi="Times New Roman" w:cs="Times New Roman"/>
          <w:sz w:val="24"/>
          <w:szCs w:val="24"/>
        </w:rPr>
        <w:t xml:space="preserve">1(1), pp. 8-13: DOI.10.1093/geront.1.1.8 </w:t>
      </w:r>
    </w:p>
    <w:p w14:paraId="73B71013"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Hogg, A. and Vaughan. G. (2018) </w:t>
      </w:r>
      <w:r w:rsidRPr="00065839">
        <w:rPr>
          <w:rFonts w:ascii="Times New Roman" w:hAnsi="Times New Roman" w:cs="Times New Roman"/>
          <w:i/>
          <w:iCs/>
          <w:sz w:val="24"/>
          <w:szCs w:val="24"/>
        </w:rPr>
        <w:t xml:space="preserve">Social Psychology. </w:t>
      </w:r>
      <w:r w:rsidRPr="00065839">
        <w:rPr>
          <w:rFonts w:ascii="Times New Roman" w:hAnsi="Times New Roman" w:cs="Times New Roman"/>
          <w:sz w:val="24"/>
          <w:szCs w:val="24"/>
        </w:rPr>
        <w:t>8</w:t>
      </w:r>
      <w:r w:rsidRPr="00065839">
        <w:rPr>
          <w:rFonts w:ascii="Times New Roman" w:hAnsi="Times New Roman" w:cs="Times New Roman"/>
          <w:sz w:val="24"/>
          <w:szCs w:val="24"/>
          <w:vertAlign w:val="superscript"/>
        </w:rPr>
        <w:t>th</w:t>
      </w:r>
      <w:r w:rsidRPr="00065839">
        <w:rPr>
          <w:rFonts w:ascii="Times New Roman" w:hAnsi="Times New Roman" w:cs="Times New Roman"/>
          <w:sz w:val="24"/>
          <w:szCs w:val="24"/>
        </w:rPr>
        <w:t xml:space="preserve"> edn. Harlow: Pearson.</w:t>
      </w:r>
    </w:p>
    <w:p w14:paraId="50F09420" w14:textId="126FB59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Humboldt, S. and Leal, I. (2013) ‘Adjustment to Aging in Late Adulthood,’ </w:t>
      </w:r>
      <w:r w:rsidRPr="00065839">
        <w:rPr>
          <w:rFonts w:ascii="Times New Roman" w:hAnsi="Times New Roman" w:cs="Times New Roman"/>
          <w:i/>
          <w:iCs/>
          <w:sz w:val="24"/>
          <w:szCs w:val="24"/>
        </w:rPr>
        <w:t>International Journal of Ger</w:t>
      </w:r>
      <w:r w:rsidR="00B010A0">
        <w:rPr>
          <w:rFonts w:ascii="Times New Roman" w:hAnsi="Times New Roman" w:cs="Times New Roman"/>
          <w:i/>
          <w:iCs/>
          <w:sz w:val="24"/>
          <w:szCs w:val="24"/>
        </w:rPr>
        <w:t>o</w:t>
      </w:r>
      <w:r w:rsidRPr="00065839">
        <w:rPr>
          <w:rFonts w:ascii="Times New Roman" w:hAnsi="Times New Roman" w:cs="Times New Roman"/>
          <w:i/>
          <w:iCs/>
          <w:sz w:val="24"/>
          <w:szCs w:val="24"/>
        </w:rPr>
        <w:t xml:space="preserve">ntology, </w:t>
      </w:r>
      <w:r w:rsidRPr="00065839">
        <w:rPr>
          <w:rFonts w:ascii="Times New Roman" w:hAnsi="Times New Roman" w:cs="Times New Roman"/>
          <w:sz w:val="24"/>
          <w:szCs w:val="24"/>
        </w:rPr>
        <w:t xml:space="preserve">8(3), pp. 108-113. DOI.10.1016/j.ijge.2014.03.003 </w:t>
      </w:r>
    </w:p>
    <w:p w14:paraId="386F66C4"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Kumar, P. et al. (2016) </w:t>
      </w:r>
      <w:r w:rsidRPr="00065839">
        <w:rPr>
          <w:rFonts w:ascii="Times New Roman" w:hAnsi="Times New Roman" w:cs="Times New Roman"/>
          <w:i/>
          <w:iCs/>
          <w:sz w:val="24"/>
          <w:szCs w:val="24"/>
        </w:rPr>
        <w:t xml:space="preserve">Growing Older in the UK. </w:t>
      </w:r>
      <w:r w:rsidRPr="00065839">
        <w:rPr>
          <w:rFonts w:ascii="Times New Roman" w:hAnsi="Times New Roman" w:cs="Times New Roman"/>
          <w:sz w:val="24"/>
          <w:szCs w:val="24"/>
        </w:rPr>
        <w:t xml:space="preserve">London: British Medical Association. (Available at: </w:t>
      </w:r>
      <w:hyperlink r:id="rId12" w:history="1">
        <w:r w:rsidRPr="00065839">
          <w:rPr>
            <w:rStyle w:val="Hyperlink"/>
            <w:rFonts w:ascii="Times New Roman" w:hAnsi="Times New Roman" w:cs="Times New Roman"/>
            <w:sz w:val="24"/>
            <w:szCs w:val="24"/>
          </w:rPr>
          <w:t>https://www.bma.org.uk/media/2105/supporting-healthy-ageing-briefings-final.pdf</w:t>
        </w:r>
      </w:hyperlink>
      <w:r w:rsidRPr="00065839">
        <w:rPr>
          <w:rFonts w:ascii="Times New Roman" w:hAnsi="Times New Roman" w:cs="Times New Roman"/>
          <w:sz w:val="24"/>
          <w:szCs w:val="24"/>
        </w:rPr>
        <w:t xml:space="preserve"> (Accessed 18 February 2021).  </w:t>
      </w:r>
    </w:p>
    <w:p w14:paraId="24C6508F"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Levinson, D. (1978) </w:t>
      </w:r>
      <w:r w:rsidRPr="00065839">
        <w:rPr>
          <w:rFonts w:ascii="Times New Roman" w:hAnsi="Times New Roman" w:cs="Times New Roman"/>
          <w:i/>
          <w:iCs/>
          <w:sz w:val="24"/>
          <w:szCs w:val="24"/>
        </w:rPr>
        <w:t>The Seasons of a Man’s Life.</w:t>
      </w:r>
      <w:r w:rsidRPr="00065839">
        <w:rPr>
          <w:rFonts w:ascii="Times New Roman" w:hAnsi="Times New Roman" w:cs="Times New Roman"/>
          <w:sz w:val="24"/>
          <w:szCs w:val="24"/>
        </w:rPr>
        <w:t xml:space="preserve"> New York: Ballantine.</w:t>
      </w:r>
    </w:p>
    <w:p w14:paraId="670D523E"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Lis, K., Reichert, M., Cosack, A., Billings, J and Brown, P. (Ed,) (2008) ‘Evidence Based Guidelines on Health Promotion for Older People,’ </w:t>
      </w:r>
      <w:r w:rsidRPr="00065839">
        <w:rPr>
          <w:rFonts w:ascii="Times New Roman" w:hAnsi="Times New Roman" w:cs="Times New Roman"/>
          <w:i/>
          <w:iCs/>
          <w:sz w:val="24"/>
          <w:szCs w:val="24"/>
        </w:rPr>
        <w:t>Austrian Red Cross</w:t>
      </w:r>
      <w:r w:rsidRPr="00065839">
        <w:rPr>
          <w:rFonts w:ascii="Times New Roman" w:hAnsi="Times New Roman" w:cs="Times New Roman"/>
          <w:sz w:val="24"/>
          <w:szCs w:val="24"/>
        </w:rPr>
        <w:t xml:space="preserve">, Vienna: Austrian Red Cross. Available at: </w:t>
      </w:r>
      <w:hyperlink r:id="rId13" w:history="1">
        <w:r w:rsidRPr="00065839">
          <w:rPr>
            <w:rStyle w:val="Hyperlink"/>
            <w:rFonts w:ascii="Times New Roman" w:hAnsi="Times New Roman" w:cs="Times New Roman"/>
            <w:sz w:val="24"/>
            <w:szCs w:val="24"/>
          </w:rPr>
          <w:t>https://www.kent.ac.uk/chss/docs/HPE-Guidelines_Online.pdf</w:t>
        </w:r>
      </w:hyperlink>
      <w:r w:rsidRPr="00065839">
        <w:rPr>
          <w:rFonts w:ascii="Times New Roman" w:hAnsi="Times New Roman" w:cs="Times New Roman"/>
          <w:sz w:val="24"/>
          <w:szCs w:val="24"/>
        </w:rPr>
        <w:t>. (Accessed 3 February 2021).</w:t>
      </w:r>
    </w:p>
    <w:p w14:paraId="0518FBA1"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Marcia, J. (2010) ‘Life Transitions and Stress in the Context of Psychosocial Development, in Miller, T. (edn.) </w:t>
      </w:r>
      <w:r w:rsidRPr="00065839">
        <w:rPr>
          <w:rFonts w:ascii="Times New Roman" w:hAnsi="Times New Roman" w:cs="Times New Roman"/>
          <w:i/>
          <w:iCs/>
          <w:sz w:val="24"/>
          <w:szCs w:val="24"/>
        </w:rPr>
        <w:t xml:space="preserve">Handbook of Stressful Transitions Across the Lifespan. </w:t>
      </w:r>
      <w:r w:rsidRPr="00065839">
        <w:rPr>
          <w:rFonts w:ascii="Times New Roman" w:hAnsi="Times New Roman" w:cs="Times New Roman"/>
          <w:sz w:val="24"/>
          <w:szCs w:val="24"/>
        </w:rPr>
        <w:t xml:space="preserve">DOI.10.1007/978-1-4419-0748-6_2 </w:t>
      </w:r>
    </w:p>
    <w:p w14:paraId="2A7A0091"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Office for National Statistics (2018) </w:t>
      </w:r>
      <w:r w:rsidRPr="00065839">
        <w:rPr>
          <w:rFonts w:ascii="Times New Roman" w:hAnsi="Times New Roman" w:cs="Times New Roman"/>
          <w:i/>
          <w:iCs/>
          <w:sz w:val="24"/>
          <w:szCs w:val="24"/>
        </w:rPr>
        <w:t xml:space="preserve">Living Longer: how our population is changing and why it matters. </w:t>
      </w:r>
      <w:r w:rsidRPr="00065839">
        <w:rPr>
          <w:rFonts w:ascii="Times New Roman" w:hAnsi="Times New Roman" w:cs="Times New Roman"/>
          <w:sz w:val="24"/>
          <w:szCs w:val="24"/>
        </w:rPr>
        <w:t xml:space="preserve">Available at: </w:t>
      </w:r>
      <w:hyperlink r:id="rId14" w:history="1">
        <w:r w:rsidRPr="00065839">
          <w:rPr>
            <w:rStyle w:val="Hyperlink"/>
            <w:rFonts w:ascii="Times New Roman" w:hAnsi="Times New Roman" w:cs="Times New Roman"/>
            <w:sz w:val="24"/>
            <w:szCs w:val="24"/>
          </w:rPr>
          <w:t>https://www:ons.gov.uk/peoplepopulationand community/birthsdeathsandmarriages/ageing/articles/livinglongerhowourpopulationischangingandwhyitmatters/2018-08-13</w:t>
        </w:r>
      </w:hyperlink>
      <w:r w:rsidRPr="00065839">
        <w:rPr>
          <w:rFonts w:ascii="Times New Roman" w:hAnsi="Times New Roman" w:cs="Times New Roman"/>
          <w:sz w:val="24"/>
          <w:szCs w:val="24"/>
        </w:rPr>
        <w:t xml:space="preserve"> (Accessed 4 February 2021).</w:t>
      </w:r>
    </w:p>
    <w:p w14:paraId="2574938B"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Older People’s Commissioner for Wales (2016) </w:t>
      </w:r>
      <w:r w:rsidRPr="00065839">
        <w:rPr>
          <w:rFonts w:ascii="Times New Roman" w:hAnsi="Times New Roman" w:cs="Times New Roman"/>
          <w:i/>
          <w:iCs/>
          <w:sz w:val="24"/>
          <w:szCs w:val="24"/>
        </w:rPr>
        <w:t xml:space="preserve">An independent voice and champion for older people across Wales. </w:t>
      </w:r>
      <w:r w:rsidRPr="00065839">
        <w:rPr>
          <w:rFonts w:ascii="Times New Roman" w:hAnsi="Times New Roman" w:cs="Times New Roman"/>
          <w:sz w:val="24"/>
          <w:szCs w:val="24"/>
        </w:rPr>
        <w:t xml:space="preserve">Available at: </w:t>
      </w:r>
      <w:hyperlink r:id="rId15" w:history="1">
        <w:r w:rsidRPr="00065839">
          <w:rPr>
            <w:rStyle w:val="Hyperlink"/>
            <w:rFonts w:ascii="Times New Roman" w:hAnsi="Times New Roman" w:cs="Times New Roman"/>
            <w:sz w:val="24"/>
            <w:szCs w:val="24"/>
          </w:rPr>
          <w:t>https://www.olderpeoplewales.com/en/home.aspx</w:t>
        </w:r>
      </w:hyperlink>
      <w:r w:rsidRPr="00065839">
        <w:rPr>
          <w:rFonts w:ascii="Times New Roman" w:hAnsi="Times New Roman" w:cs="Times New Roman"/>
          <w:sz w:val="24"/>
          <w:szCs w:val="24"/>
        </w:rPr>
        <w:t xml:space="preserve"> (Accessed 8 February 2021).</w:t>
      </w:r>
    </w:p>
    <w:p w14:paraId="044CFF4F"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Parsons, T. (1954) ‘Age and Sex in the Social Structure of the United States’, in </w:t>
      </w:r>
      <w:r w:rsidRPr="00065839">
        <w:rPr>
          <w:rFonts w:ascii="Times New Roman" w:hAnsi="Times New Roman" w:cs="Times New Roman"/>
          <w:i/>
          <w:iCs/>
          <w:sz w:val="24"/>
          <w:szCs w:val="24"/>
        </w:rPr>
        <w:t>Essays in Sociological Theory</w:t>
      </w:r>
      <w:r w:rsidRPr="00065839">
        <w:rPr>
          <w:rFonts w:ascii="Times New Roman" w:hAnsi="Times New Roman" w:cs="Times New Roman"/>
          <w:sz w:val="24"/>
          <w:szCs w:val="24"/>
        </w:rPr>
        <w:t xml:space="preserve">, 33(2), p.193. DOI.10.2307/2573554 </w:t>
      </w:r>
    </w:p>
    <w:p w14:paraId="18EB3BF0"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Peterson, C. (1996) ‘The Ticking of the Social Clock: Adults’ Beliefs About the Timing of Transition Events.’ </w:t>
      </w:r>
      <w:r w:rsidRPr="00065839">
        <w:rPr>
          <w:rFonts w:ascii="Times New Roman" w:hAnsi="Times New Roman" w:cs="Times New Roman"/>
          <w:i/>
          <w:iCs/>
          <w:sz w:val="24"/>
          <w:szCs w:val="24"/>
        </w:rPr>
        <w:t xml:space="preserve">The Journal of Aging and Human Development,’ </w:t>
      </w:r>
      <w:r w:rsidRPr="00065839">
        <w:rPr>
          <w:rFonts w:ascii="Times New Roman" w:hAnsi="Times New Roman" w:cs="Times New Roman"/>
          <w:sz w:val="24"/>
          <w:szCs w:val="24"/>
        </w:rPr>
        <w:t>42(3): pp189-203. DOI.10.2190/MMDD-F9YP-NPN8-720M</w:t>
      </w:r>
    </w:p>
    <w:p w14:paraId="13672F8C"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lastRenderedPageBreak/>
        <w:t xml:space="preserve">Pilcher, J. (2012) </w:t>
      </w:r>
      <w:r w:rsidRPr="00065839">
        <w:rPr>
          <w:rFonts w:ascii="Times New Roman" w:hAnsi="Times New Roman" w:cs="Times New Roman"/>
          <w:i/>
          <w:iCs/>
          <w:sz w:val="24"/>
          <w:szCs w:val="24"/>
        </w:rPr>
        <w:t xml:space="preserve">Virtual Old Age: Learning About Being Old. Jane Pilcher Sociologist </w:t>
      </w:r>
      <w:r w:rsidRPr="00065839">
        <w:rPr>
          <w:rFonts w:ascii="Times New Roman" w:hAnsi="Times New Roman" w:cs="Times New Roman"/>
          <w:sz w:val="24"/>
          <w:szCs w:val="24"/>
        </w:rPr>
        <w:t xml:space="preserve">[Blog]. Available at: </w:t>
      </w:r>
      <w:hyperlink r:id="rId16" w:history="1">
        <w:r w:rsidRPr="00065839">
          <w:rPr>
            <w:rStyle w:val="Hyperlink"/>
            <w:rFonts w:ascii="Times New Roman" w:hAnsi="Times New Roman" w:cs="Times New Roman"/>
            <w:sz w:val="24"/>
            <w:szCs w:val="24"/>
          </w:rPr>
          <w:t>https://www.janepilcher.me.uk/2012/07/virtual-old-agelearning-about-being-old</w:t>
        </w:r>
      </w:hyperlink>
      <w:r w:rsidRPr="00065839">
        <w:rPr>
          <w:rFonts w:ascii="Times New Roman" w:hAnsi="Times New Roman" w:cs="Times New Roman"/>
          <w:sz w:val="24"/>
          <w:szCs w:val="24"/>
        </w:rPr>
        <w:t xml:space="preserve"> (Accessed 20 February 2021).</w:t>
      </w:r>
    </w:p>
    <w:p w14:paraId="7897BAAA" w14:textId="77777777" w:rsidR="00065839" w:rsidRPr="00065839" w:rsidRDefault="00065839"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Pilcher, J. (1995) ‘Age and Generation in Modern Britain,’ </w:t>
      </w:r>
      <w:r w:rsidRPr="00065839">
        <w:rPr>
          <w:rFonts w:ascii="Times New Roman" w:hAnsi="Times New Roman" w:cs="Times New Roman"/>
          <w:i/>
          <w:iCs/>
          <w:sz w:val="24"/>
          <w:szCs w:val="24"/>
        </w:rPr>
        <w:t xml:space="preserve">Ageing and Society </w:t>
      </w:r>
      <w:r w:rsidRPr="00065839">
        <w:rPr>
          <w:rFonts w:ascii="Times New Roman" w:hAnsi="Times New Roman" w:cs="Times New Roman"/>
          <w:sz w:val="24"/>
          <w:szCs w:val="24"/>
        </w:rPr>
        <w:t>15(4), pp. 571-572: DOI.10.1017/S0144686X00002968</w:t>
      </w:r>
    </w:p>
    <w:p w14:paraId="6FE0FD6C"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Riggio, R. (2011) ‘Why Are Older Adults Happier Than Younger Adults? </w:t>
      </w:r>
      <w:r w:rsidRPr="00065839">
        <w:rPr>
          <w:rFonts w:ascii="Times New Roman" w:hAnsi="Times New Roman" w:cs="Times New Roman"/>
          <w:i/>
          <w:iCs/>
          <w:sz w:val="24"/>
          <w:szCs w:val="24"/>
        </w:rPr>
        <w:t xml:space="preserve">Psychology Today, </w:t>
      </w:r>
      <w:r w:rsidRPr="00065839">
        <w:rPr>
          <w:rFonts w:ascii="Times New Roman" w:hAnsi="Times New Roman" w:cs="Times New Roman"/>
          <w:sz w:val="24"/>
          <w:szCs w:val="24"/>
        </w:rPr>
        <w:t xml:space="preserve">[Blog]. January 9. Available at: </w:t>
      </w:r>
      <w:hyperlink r:id="rId17" w:history="1">
        <w:r w:rsidRPr="00065839">
          <w:rPr>
            <w:rStyle w:val="Hyperlink"/>
            <w:rFonts w:ascii="Times New Roman" w:hAnsi="Times New Roman" w:cs="Times New Roman"/>
            <w:sz w:val="24"/>
            <w:szCs w:val="24"/>
          </w:rPr>
          <w:t>https://www.psychologytoday.com/gb/blog/cutting-edge-leadership/201101/why-are-older-adults-happier-younger-adults</w:t>
        </w:r>
      </w:hyperlink>
      <w:r w:rsidRPr="00065839">
        <w:rPr>
          <w:rFonts w:ascii="Times New Roman" w:hAnsi="Times New Roman" w:cs="Times New Roman"/>
          <w:sz w:val="24"/>
          <w:szCs w:val="24"/>
        </w:rPr>
        <w:t xml:space="preserve"> (Accessed 19 February 2021).</w:t>
      </w:r>
    </w:p>
    <w:p w14:paraId="25670735" w14:textId="77777777" w:rsidR="00065839" w:rsidRPr="00065839" w:rsidRDefault="00065839" w:rsidP="00065839">
      <w:pPr>
        <w:spacing w:line="360" w:lineRule="auto"/>
        <w:jc w:val="both"/>
        <w:rPr>
          <w:rFonts w:ascii="Times New Roman" w:hAnsi="Times New Roman" w:cs="Times New Roman"/>
          <w:i/>
          <w:iCs/>
          <w:sz w:val="24"/>
          <w:szCs w:val="24"/>
        </w:rPr>
      </w:pPr>
      <w:r w:rsidRPr="00065839">
        <w:rPr>
          <w:rFonts w:ascii="Times New Roman" w:hAnsi="Times New Roman" w:cs="Times New Roman"/>
          <w:sz w:val="24"/>
          <w:szCs w:val="24"/>
        </w:rPr>
        <w:t xml:space="preserve">Rowe, J. and Kahn, R. (1987) ‘Human Ageing: Usual and Successful.’ </w:t>
      </w:r>
      <w:r w:rsidRPr="00065839">
        <w:rPr>
          <w:rFonts w:ascii="Times New Roman" w:hAnsi="Times New Roman" w:cs="Times New Roman"/>
          <w:i/>
          <w:iCs/>
          <w:sz w:val="24"/>
          <w:szCs w:val="24"/>
        </w:rPr>
        <w:t xml:space="preserve">Science, </w:t>
      </w:r>
      <w:r w:rsidRPr="00065839">
        <w:rPr>
          <w:rFonts w:ascii="Times New Roman" w:hAnsi="Times New Roman" w:cs="Times New Roman"/>
          <w:sz w:val="24"/>
          <w:szCs w:val="24"/>
        </w:rPr>
        <w:t xml:space="preserve">237(4811), pp. 243-149. DOI.10.1126/science.3299702. </w:t>
      </w:r>
    </w:p>
    <w:p w14:paraId="7C8C302D" w14:textId="77777777" w:rsidR="00065839" w:rsidRPr="00065839" w:rsidRDefault="00065839" w:rsidP="00065839">
      <w:pPr>
        <w:spacing w:line="360" w:lineRule="auto"/>
        <w:jc w:val="both"/>
        <w:rPr>
          <w:rFonts w:ascii="Times New Roman" w:hAnsi="Times New Roman" w:cs="Times New Roman"/>
          <w:iCs/>
          <w:sz w:val="24"/>
          <w:szCs w:val="24"/>
        </w:rPr>
      </w:pPr>
      <w:r w:rsidRPr="00065839">
        <w:rPr>
          <w:rFonts w:ascii="Times New Roman" w:hAnsi="Times New Roman" w:cs="Times New Roman"/>
          <w:sz w:val="24"/>
          <w:szCs w:val="24"/>
        </w:rPr>
        <w:t xml:space="preserve">Spicker, P. (2014) </w:t>
      </w:r>
      <w:r w:rsidRPr="00065839">
        <w:rPr>
          <w:rFonts w:ascii="Times New Roman" w:hAnsi="Times New Roman" w:cs="Times New Roman"/>
          <w:i/>
          <w:iCs/>
          <w:sz w:val="24"/>
          <w:szCs w:val="24"/>
        </w:rPr>
        <w:t xml:space="preserve">Social Policy Theory and Practice. </w:t>
      </w:r>
      <w:r w:rsidRPr="00065839">
        <w:rPr>
          <w:rFonts w:ascii="Times New Roman" w:hAnsi="Times New Roman" w:cs="Times New Roman"/>
          <w:sz w:val="24"/>
          <w:szCs w:val="24"/>
        </w:rPr>
        <w:t xml:space="preserve">3rd edn. Bristol: Policy Press </w:t>
      </w:r>
      <w:r w:rsidRPr="00065839">
        <w:rPr>
          <w:rFonts w:ascii="Times New Roman" w:hAnsi="Times New Roman" w:cs="Times New Roman"/>
          <w:i/>
          <w:sz w:val="24"/>
          <w:szCs w:val="24"/>
        </w:rPr>
        <w:t xml:space="preserve"> </w:t>
      </w:r>
    </w:p>
    <w:p w14:paraId="292129D5" w14:textId="77777777" w:rsidR="00065839" w:rsidRPr="00065839" w:rsidRDefault="00065839" w:rsidP="00065839">
      <w:pPr>
        <w:spacing w:line="360" w:lineRule="auto"/>
        <w:jc w:val="both"/>
        <w:rPr>
          <w:rFonts w:ascii="Times New Roman" w:hAnsi="Times New Roman" w:cs="Times New Roman"/>
          <w:iCs/>
          <w:sz w:val="24"/>
          <w:szCs w:val="24"/>
        </w:rPr>
      </w:pPr>
      <w:r w:rsidRPr="00065839">
        <w:rPr>
          <w:rFonts w:ascii="Times New Roman" w:hAnsi="Times New Roman" w:cs="Times New Roman"/>
          <w:iCs/>
          <w:sz w:val="24"/>
          <w:szCs w:val="24"/>
        </w:rPr>
        <w:t xml:space="preserve">Thane, P. (2003) ‘Social Histories of Old Age and Aging.’ </w:t>
      </w:r>
      <w:r w:rsidRPr="00065839">
        <w:rPr>
          <w:rFonts w:ascii="Times New Roman" w:hAnsi="Times New Roman" w:cs="Times New Roman"/>
          <w:i/>
          <w:sz w:val="24"/>
          <w:szCs w:val="24"/>
        </w:rPr>
        <w:t xml:space="preserve">Journal of Social History, </w:t>
      </w:r>
      <w:r w:rsidRPr="00065839">
        <w:rPr>
          <w:rFonts w:ascii="Times New Roman" w:hAnsi="Times New Roman" w:cs="Times New Roman"/>
          <w:iCs/>
          <w:sz w:val="24"/>
          <w:szCs w:val="24"/>
        </w:rPr>
        <w:t>37(1), pp. 93-111. DOI.10.1353/jsh.2003.0163</w:t>
      </w:r>
    </w:p>
    <w:p w14:paraId="784E910A" w14:textId="77777777" w:rsidR="00065839" w:rsidRPr="00065839" w:rsidRDefault="00065839" w:rsidP="00065839">
      <w:pPr>
        <w:spacing w:line="360" w:lineRule="auto"/>
        <w:jc w:val="both"/>
        <w:rPr>
          <w:rFonts w:ascii="Times New Roman" w:hAnsi="Times New Roman" w:cs="Times New Roman"/>
          <w:i/>
          <w:sz w:val="24"/>
          <w:szCs w:val="24"/>
        </w:rPr>
      </w:pPr>
      <w:r w:rsidRPr="00065839">
        <w:rPr>
          <w:rFonts w:ascii="Times New Roman" w:hAnsi="Times New Roman" w:cs="Times New Roman"/>
          <w:iCs/>
          <w:sz w:val="24"/>
          <w:szCs w:val="24"/>
        </w:rPr>
        <w:t xml:space="preserve">Thompson, P. (1991) </w:t>
      </w:r>
      <w:r w:rsidRPr="00065839">
        <w:rPr>
          <w:rFonts w:ascii="Times New Roman" w:hAnsi="Times New Roman" w:cs="Times New Roman"/>
          <w:i/>
          <w:sz w:val="24"/>
          <w:szCs w:val="24"/>
        </w:rPr>
        <w:t xml:space="preserve">I Don’t Feel Old: Experience of Later Life’ </w:t>
      </w:r>
      <w:r w:rsidRPr="00065839">
        <w:rPr>
          <w:rFonts w:ascii="Times New Roman" w:hAnsi="Times New Roman" w:cs="Times New Roman"/>
          <w:iCs/>
          <w:sz w:val="24"/>
          <w:szCs w:val="24"/>
        </w:rPr>
        <w:t>Oxford: Oxford University Press.</w:t>
      </w:r>
      <w:r w:rsidRPr="00065839">
        <w:rPr>
          <w:rFonts w:ascii="Times New Roman" w:hAnsi="Times New Roman" w:cs="Times New Roman"/>
          <w:i/>
          <w:sz w:val="24"/>
          <w:szCs w:val="24"/>
        </w:rPr>
        <w:t xml:space="preserve"> </w:t>
      </w:r>
    </w:p>
    <w:p w14:paraId="791F2377" w14:textId="77777777" w:rsidR="00065839" w:rsidRPr="00065839" w:rsidRDefault="00065839" w:rsidP="00065839">
      <w:pPr>
        <w:spacing w:line="360" w:lineRule="auto"/>
        <w:jc w:val="both"/>
        <w:rPr>
          <w:rFonts w:ascii="Times New Roman" w:hAnsi="Times New Roman" w:cs="Times New Roman"/>
          <w:iCs/>
          <w:sz w:val="24"/>
          <w:szCs w:val="24"/>
        </w:rPr>
      </w:pPr>
      <w:r w:rsidRPr="00065839">
        <w:rPr>
          <w:rFonts w:ascii="Times New Roman" w:hAnsi="Times New Roman" w:cs="Times New Roman"/>
          <w:iCs/>
          <w:sz w:val="24"/>
          <w:szCs w:val="24"/>
        </w:rPr>
        <w:t xml:space="preserve">Urry, H. and Gross, J. (2010) ‘Emotion Regulation in Older Age,’ </w:t>
      </w:r>
      <w:r w:rsidRPr="00065839">
        <w:rPr>
          <w:rFonts w:ascii="Times New Roman" w:hAnsi="Times New Roman" w:cs="Times New Roman"/>
          <w:i/>
          <w:sz w:val="24"/>
          <w:szCs w:val="24"/>
        </w:rPr>
        <w:t xml:space="preserve">Current Directions in Psychological Science, </w:t>
      </w:r>
      <w:r w:rsidRPr="00065839">
        <w:rPr>
          <w:rFonts w:ascii="Times New Roman" w:hAnsi="Times New Roman" w:cs="Times New Roman"/>
          <w:iCs/>
          <w:sz w:val="24"/>
          <w:szCs w:val="24"/>
        </w:rPr>
        <w:t xml:space="preserve">19(6): 352-357. DOI.10.1177/0963721410388395   </w:t>
      </w:r>
    </w:p>
    <w:p w14:paraId="3AA08FBB" w14:textId="77777777" w:rsidR="00065839" w:rsidRPr="00065839" w:rsidRDefault="00065839" w:rsidP="00065839">
      <w:pPr>
        <w:spacing w:line="360" w:lineRule="auto"/>
        <w:jc w:val="both"/>
        <w:rPr>
          <w:rFonts w:ascii="Times New Roman" w:hAnsi="Times New Roman" w:cs="Times New Roman"/>
          <w:iCs/>
          <w:sz w:val="24"/>
          <w:szCs w:val="24"/>
        </w:rPr>
      </w:pPr>
      <w:r w:rsidRPr="00065839">
        <w:rPr>
          <w:rFonts w:ascii="Times New Roman" w:hAnsi="Times New Roman" w:cs="Times New Roman"/>
          <w:iCs/>
          <w:sz w:val="24"/>
          <w:szCs w:val="24"/>
        </w:rPr>
        <w:t xml:space="preserve">Walker, A. and Maltby, B. (2008) ‘Older People,’ </w:t>
      </w:r>
      <w:r w:rsidRPr="00065839">
        <w:rPr>
          <w:rFonts w:ascii="Times New Roman" w:hAnsi="Times New Roman" w:cs="Times New Roman"/>
          <w:sz w:val="24"/>
          <w:szCs w:val="24"/>
        </w:rPr>
        <w:t xml:space="preserve">in Alcock, May and Rowlingson (eds.), </w:t>
      </w:r>
      <w:r w:rsidRPr="00065839">
        <w:rPr>
          <w:rFonts w:ascii="Times New Roman" w:hAnsi="Times New Roman" w:cs="Times New Roman"/>
          <w:i/>
          <w:iCs/>
          <w:sz w:val="24"/>
          <w:szCs w:val="24"/>
        </w:rPr>
        <w:t xml:space="preserve">The Student’s Companion to Social Policy, </w:t>
      </w:r>
      <w:r w:rsidRPr="00065839">
        <w:rPr>
          <w:rFonts w:ascii="Times New Roman" w:hAnsi="Times New Roman" w:cs="Times New Roman"/>
          <w:sz w:val="24"/>
          <w:szCs w:val="24"/>
        </w:rPr>
        <w:t>3</w:t>
      </w:r>
      <w:r w:rsidRPr="00065839">
        <w:rPr>
          <w:rFonts w:ascii="Times New Roman" w:hAnsi="Times New Roman" w:cs="Times New Roman"/>
          <w:sz w:val="24"/>
          <w:szCs w:val="24"/>
          <w:vertAlign w:val="superscript"/>
        </w:rPr>
        <w:t>rd</w:t>
      </w:r>
      <w:r w:rsidRPr="00065839">
        <w:rPr>
          <w:rFonts w:ascii="Times New Roman" w:hAnsi="Times New Roman" w:cs="Times New Roman"/>
          <w:sz w:val="24"/>
          <w:szCs w:val="24"/>
        </w:rPr>
        <w:t xml:space="preserve"> edition. Oxford: Blackwell.</w:t>
      </w:r>
    </w:p>
    <w:p w14:paraId="3CB6CA62" w14:textId="77777777" w:rsidR="00065839" w:rsidRPr="00065839" w:rsidRDefault="00065839" w:rsidP="00065839">
      <w:pPr>
        <w:spacing w:line="360" w:lineRule="auto"/>
        <w:jc w:val="both"/>
        <w:rPr>
          <w:rFonts w:ascii="Times New Roman" w:hAnsi="Times New Roman" w:cs="Times New Roman"/>
          <w:i/>
          <w:sz w:val="24"/>
          <w:szCs w:val="24"/>
        </w:rPr>
      </w:pPr>
      <w:r w:rsidRPr="00065839">
        <w:rPr>
          <w:rFonts w:ascii="Times New Roman" w:hAnsi="Times New Roman" w:cs="Times New Roman"/>
          <w:iCs/>
          <w:sz w:val="24"/>
          <w:szCs w:val="24"/>
        </w:rPr>
        <w:t xml:space="preserve">Weiten, W. (2013) </w:t>
      </w:r>
      <w:r w:rsidRPr="00065839">
        <w:rPr>
          <w:rFonts w:ascii="Times New Roman" w:hAnsi="Times New Roman" w:cs="Times New Roman"/>
          <w:i/>
          <w:sz w:val="24"/>
          <w:szCs w:val="24"/>
        </w:rPr>
        <w:t xml:space="preserve">Psychology: Themes and Variations. </w:t>
      </w:r>
      <w:r w:rsidRPr="00065839">
        <w:rPr>
          <w:rFonts w:ascii="Times New Roman" w:hAnsi="Times New Roman" w:cs="Times New Roman"/>
          <w:iCs/>
          <w:sz w:val="24"/>
          <w:szCs w:val="24"/>
        </w:rPr>
        <w:t>9</w:t>
      </w:r>
      <w:r w:rsidRPr="00065839">
        <w:rPr>
          <w:rFonts w:ascii="Times New Roman" w:hAnsi="Times New Roman" w:cs="Times New Roman"/>
          <w:iCs/>
          <w:sz w:val="24"/>
          <w:szCs w:val="24"/>
          <w:vertAlign w:val="superscript"/>
        </w:rPr>
        <w:t>th</w:t>
      </w:r>
      <w:r w:rsidRPr="00065839">
        <w:rPr>
          <w:rFonts w:ascii="Times New Roman" w:hAnsi="Times New Roman" w:cs="Times New Roman"/>
          <w:iCs/>
          <w:sz w:val="24"/>
          <w:szCs w:val="24"/>
        </w:rPr>
        <w:t xml:space="preserve"> edn. London: International Thomson Publishing.</w:t>
      </w:r>
    </w:p>
    <w:p w14:paraId="4B7ED616" w14:textId="77777777" w:rsidR="00065839" w:rsidRPr="00065839" w:rsidRDefault="00065839" w:rsidP="00065839">
      <w:pPr>
        <w:spacing w:line="360" w:lineRule="auto"/>
        <w:jc w:val="both"/>
        <w:rPr>
          <w:rFonts w:ascii="Times New Roman" w:hAnsi="Times New Roman" w:cs="Times New Roman"/>
          <w:iCs/>
          <w:sz w:val="24"/>
          <w:szCs w:val="24"/>
        </w:rPr>
      </w:pPr>
      <w:r w:rsidRPr="00065839">
        <w:rPr>
          <w:rFonts w:ascii="Times New Roman" w:hAnsi="Times New Roman" w:cs="Times New Roman"/>
          <w:iCs/>
          <w:sz w:val="24"/>
          <w:szCs w:val="24"/>
        </w:rPr>
        <w:t xml:space="preserve">World Health Organization (2015) </w:t>
      </w:r>
      <w:r w:rsidRPr="00065839">
        <w:rPr>
          <w:rFonts w:ascii="Times New Roman" w:hAnsi="Times New Roman" w:cs="Times New Roman"/>
          <w:i/>
          <w:sz w:val="24"/>
          <w:szCs w:val="24"/>
        </w:rPr>
        <w:t xml:space="preserve">World Report on Ageing and Health. </w:t>
      </w:r>
      <w:r w:rsidRPr="00065839">
        <w:rPr>
          <w:rFonts w:ascii="Times New Roman" w:hAnsi="Times New Roman" w:cs="Times New Roman"/>
          <w:iCs/>
          <w:sz w:val="24"/>
          <w:szCs w:val="24"/>
        </w:rPr>
        <w:t xml:space="preserve">Geneva: World Health Organization. Available at: </w:t>
      </w:r>
      <w:hyperlink r:id="rId18" w:history="1">
        <w:r w:rsidRPr="00065839">
          <w:rPr>
            <w:rStyle w:val="Hyperlink"/>
            <w:rFonts w:ascii="Times New Roman" w:hAnsi="Times New Roman" w:cs="Times New Roman"/>
            <w:iCs/>
            <w:sz w:val="24"/>
            <w:szCs w:val="24"/>
          </w:rPr>
          <w:t>https://www.who.int/ageing/events/world-report-2015-launch/en/</w:t>
        </w:r>
      </w:hyperlink>
      <w:r w:rsidRPr="00065839">
        <w:rPr>
          <w:rFonts w:ascii="Times New Roman" w:hAnsi="Times New Roman" w:cs="Times New Roman"/>
          <w:iCs/>
          <w:sz w:val="24"/>
          <w:szCs w:val="24"/>
        </w:rPr>
        <w:t xml:space="preserve"> (Accessed 20 February 2021). </w:t>
      </w:r>
    </w:p>
    <w:p w14:paraId="5BE7E494" w14:textId="77777777" w:rsidR="00065839" w:rsidRPr="00065839" w:rsidRDefault="00065839" w:rsidP="00065839">
      <w:pPr>
        <w:spacing w:line="360" w:lineRule="auto"/>
        <w:jc w:val="both"/>
        <w:rPr>
          <w:rFonts w:ascii="Times New Roman" w:hAnsi="Times New Roman" w:cs="Times New Roman"/>
          <w:iCs/>
          <w:sz w:val="24"/>
          <w:szCs w:val="24"/>
        </w:rPr>
      </w:pPr>
      <w:r w:rsidRPr="00065839">
        <w:rPr>
          <w:rFonts w:ascii="Times New Roman" w:hAnsi="Times New Roman" w:cs="Times New Roman"/>
          <w:iCs/>
          <w:sz w:val="24"/>
          <w:szCs w:val="24"/>
        </w:rPr>
        <w:t xml:space="preserve">Zhou, L. et al. (2017) ‘Is There a Paradox in Aging: When the Negative Aging Stereotype Meets the Positivity Effect in Older Adults.’ </w:t>
      </w:r>
      <w:r w:rsidRPr="00065839">
        <w:rPr>
          <w:rFonts w:ascii="Times New Roman" w:hAnsi="Times New Roman" w:cs="Times New Roman"/>
          <w:i/>
          <w:sz w:val="24"/>
          <w:szCs w:val="24"/>
        </w:rPr>
        <w:t xml:space="preserve">Experimental Aging Research, </w:t>
      </w:r>
      <w:r w:rsidRPr="00065839">
        <w:rPr>
          <w:rFonts w:ascii="Times New Roman" w:hAnsi="Times New Roman" w:cs="Times New Roman"/>
          <w:iCs/>
          <w:sz w:val="24"/>
          <w:szCs w:val="24"/>
        </w:rPr>
        <w:t xml:space="preserve">43(1), pp. 80-93. DOI.10.1080/0361073X.2017.1258254 </w:t>
      </w:r>
    </w:p>
    <w:p w14:paraId="21AF9DC7" w14:textId="77777777" w:rsidR="00065839" w:rsidRPr="00065839" w:rsidRDefault="00065839" w:rsidP="00065839">
      <w:pPr>
        <w:spacing w:line="360" w:lineRule="auto"/>
        <w:jc w:val="both"/>
        <w:rPr>
          <w:rFonts w:ascii="Times New Roman" w:eastAsia="Times New Roman" w:hAnsi="Times New Roman" w:cs="Times New Roman"/>
          <w:sz w:val="24"/>
          <w:szCs w:val="24"/>
        </w:rPr>
      </w:pPr>
    </w:p>
    <w:p w14:paraId="3723204B" w14:textId="2FC96983" w:rsidR="00AE15F1" w:rsidRPr="00065839" w:rsidRDefault="00AE15F1" w:rsidP="00065839">
      <w:pPr>
        <w:spacing w:line="360" w:lineRule="auto"/>
        <w:jc w:val="both"/>
        <w:rPr>
          <w:rFonts w:ascii="Times New Roman" w:eastAsia="Times New Roman" w:hAnsi="Times New Roman" w:cs="Times New Roman"/>
          <w:color w:val="FF0000"/>
          <w:sz w:val="24"/>
          <w:szCs w:val="24"/>
        </w:rPr>
      </w:pPr>
      <w:r w:rsidRPr="00065839">
        <w:rPr>
          <w:rFonts w:ascii="Times New Roman" w:eastAsia="Times New Roman" w:hAnsi="Times New Roman" w:cs="Times New Roman"/>
          <w:color w:val="FF0000"/>
          <w:sz w:val="24"/>
          <w:szCs w:val="24"/>
        </w:rPr>
        <w:lastRenderedPageBreak/>
        <w:t xml:space="preserve">  </w:t>
      </w:r>
    </w:p>
    <w:p w14:paraId="1204C419" w14:textId="754D2D09" w:rsidR="00B46677" w:rsidRPr="00065839" w:rsidRDefault="00B9054F" w:rsidP="00065839">
      <w:pPr>
        <w:spacing w:line="360" w:lineRule="auto"/>
        <w:jc w:val="both"/>
        <w:rPr>
          <w:rFonts w:ascii="Times New Roman" w:hAnsi="Times New Roman" w:cs="Times New Roman"/>
          <w:sz w:val="24"/>
          <w:szCs w:val="24"/>
        </w:rPr>
      </w:pPr>
      <w:r w:rsidRPr="00065839">
        <w:rPr>
          <w:rFonts w:ascii="Times New Roman" w:hAnsi="Times New Roman" w:cs="Times New Roman"/>
          <w:sz w:val="24"/>
          <w:szCs w:val="24"/>
        </w:rPr>
        <w:t xml:space="preserve"> </w:t>
      </w:r>
      <w:r w:rsidR="00B46677" w:rsidRPr="00065839">
        <w:rPr>
          <w:rFonts w:ascii="Times New Roman" w:hAnsi="Times New Roman" w:cs="Times New Roman"/>
          <w:sz w:val="24"/>
          <w:szCs w:val="24"/>
        </w:rPr>
        <w:t xml:space="preserve">  </w:t>
      </w:r>
      <w:r w:rsidR="00482215" w:rsidRPr="00065839">
        <w:rPr>
          <w:rFonts w:ascii="Times New Roman" w:hAnsi="Times New Roman" w:cs="Times New Roman"/>
          <w:sz w:val="24"/>
          <w:szCs w:val="24"/>
        </w:rPr>
        <w:t xml:space="preserve"> </w:t>
      </w:r>
      <w:r w:rsidR="008529C3" w:rsidRPr="00065839">
        <w:rPr>
          <w:rFonts w:ascii="Times New Roman" w:hAnsi="Times New Roman" w:cs="Times New Roman"/>
          <w:sz w:val="24"/>
          <w:szCs w:val="24"/>
        </w:rPr>
        <w:t xml:space="preserve"> </w:t>
      </w:r>
    </w:p>
    <w:p w14:paraId="4A568CA5" w14:textId="77777777" w:rsidR="00B46677" w:rsidRPr="00065839" w:rsidRDefault="00B46677" w:rsidP="00065839">
      <w:pPr>
        <w:spacing w:line="360" w:lineRule="auto"/>
        <w:jc w:val="both"/>
        <w:rPr>
          <w:rFonts w:ascii="Times New Roman" w:hAnsi="Times New Roman" w:cs="Times New Roman"/>
          <w:sz w:val="24"/>
          <w:szCs w:val="24"/>
        </w:rPr>
      </w:pPr>
    </w:p>
    <w:p w14:paraId="54AF368B" w14:textId="1D8577C8" w:rsidR="00241204" w:rsidRPr="00065839" w:rsidRDefault="00241204" w:rsidP="00065839">
      <w:pPr>
        <w:spacing w:line="360" w:lineRule="auto"/>
        <w:jc w:val="both"/>
        <w:rPr>
          <w:rFonts w:ascii="Times New Roman" w:hAnsi="Times New Roman" w:cs="Times New Roman"/>
          <w:sz w:val="24"/>
          <w:szCs w:val="24"/>
        </w:rPr>
      </w:pPr>
    </w:p>
    <w:p w14:paraId="3D723AEE" w14:textId="77777777" w:rsidR="005D3C4A" w:rsidRPr="00065839" w:rsidRDefault="005D3C4A" w:rsidP="00065839">
      <w:pPr>
        <w:spacing w:line="360" w:lineRule="auto"/>
        <w:jc w:val="both"/>
        <w:rPr>
          <w:rFonts w:ascii="Times New Roman" w:hAnsi="Times New Roman" w:cs="Times New Roman"/>
          <w:sz w:val="24"/>
          <w:szCs w:val="24"/>
        </w:rPr>
      </w:pPr>
    </w:p>
    <w:p w14:paraId="31C1281F" w14:textId="5A2D0141" w:rsidR="00811B88" w:rsidRPr="00065839" w:rsidRDefault="00811B88" w:rsidP="00065839">
      <w:pPr>
        <w:pStyle w:val="NoSpacing"/>
        <w:spacing w:line="360" w:lineRule="auto"/>
        <w:jc w:val="both"/>
        <w:rPr>
          <w:rFonts w:ascii="Times New Roman" w:hAnsi="Times New Roman" w:cs="Times New Roman"/>
          <w:sz w:val="24"/>
          <w:szCs w:val="24"/>
        </w:rPr>
      </w:pPr>
    </w:p>
    <w:p w14:paraId="5808A262" w14:textId="5E4A7D84" w:rsidR="00907852" w:rsidRPr="00065839" w:rsidRDefault="00907852" w:rsidP="00065839">
      <w:pPr>
        <w:pStyle w:val="NoSpacing"/>
        <w:spacing w:line="360" w:lineRule="auto"/>
        <w:jc w:val="both"/>
        <w:rPr>
          <w:rFonts w:ascii="Times New Roman" w:hAnsi="Times New Roman" w:cs="Times New Roman"/>
          <w:b/>
          <w:bCs/>
          <w:sz w:val="24"/>
          <w:szCs w:val="24"/>
        </w:rPr>
      </w:pPr>
    </w:p>
    <w:p w14:paraId="6ABE0AB7" w14:textId="77777777" w:rsidR="00907852" w:rsidRPr="00065839" w:rsidRDefault="00907852" w:rsidP="00065839">
      <w:pPr>
        <w:pStyle w:val="NoSpacing"/>
        <w:spacing w:line="360" w:lineRule="auto"/>
        <w:jc w:val="both"/>
        <w:rPr>
          <w:rFonts w:ascii="Times New Roman" w:hAnsi="Times New Roman" w:cs="Times New Roman"/>
          <w:sz w:val="24"/>
          <w:szCs w:val="24"/>
        </w:rPr>
      </w:pPr>
    </w:p>
    <w:sectPr w:rsidR="00907852" w:rsidRPr="00065839">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BC935" w14:textId="77777777" w:rsidR="00976288" w:rsidRDefault="00976288" w:rsidP="005930BB">
      <w:pPr>
        <w:spacing w:after="0" w:line="240" w:lineRule="auto"/>
      </w:pPr>
      <w:r>
        <w:separator/>
      </w:r>
    </w:p>
  </w:endnote>
  <w:endnote w:type="continuationSeparator" w:id="0">
    <w:p w14:paraId="18DB3DC1" w14:textId="77777777" w:rsidR="00976288" w:rsidRDefault="00976288" w:rsidP="00593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9525031"/>
      <w:docPartObj>
        <w:docPartGallery w:val="Page Numbers (Bottom of Page)"/>
        <w:docPartUnique/>
      </w:docPartObj>
    </w:sdtPr>
    <w:sdtEndPr>
      <w:rPr>
        <w:noProof/>
      </w:rPr>
    </w:sdtEndPr>
    <w:sdtContent>
      <w:p w14:paraId="681061E4" w14:textId="2365969C" w:rsidR="00EF6245" w:rsidRDefault="00EF62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F5D7B8" w14:textId="77777777" w:rsidR="00EF6245" w:rsidRDefault="00EF62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81C99" w14:textId="77777777" w:rsidR="00976288" w:rsidRDefault="00976288" w:rsidP="005930BB">
      <w:pPr>
        <w:spacing w:after="0" w:line="240" w:lineRule="auto"/>
      </w:pPr>
      <w:r>
        <w:separator/>
      </w:r>
    </w:p>
  </w:footnote>
  <w:footnote w:type="continuationSeparator" w:id="0">
    <w:p w14:paraId="0F4628C2" w14:textId="77777777" w:rsidR="00976288" w:rsidRDefault="00976288" w:rsidP="00593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3E3F9" w14:textId="429D14DA" w:rsidR="00EF6245" w:rsidRPr="005930BB" w:rsidRDefault="00EF6245">
    <w:pPr>
      <w:pStyle w:val="Header"/>
      <w:rPr>
        <w:b/>
        <w:bCs/>
      </w:rPr>
    </w:pPr>
    <w:r>
      <w:rPr>
        <w:b/>
        <w:bCs/>
      </w:rPr>
      <w:t>SJSI6020</w:t>
    </w:r>
    <w:r>
      <w:tab/>
    </w:r>
    <w:r>
      <w:ptab w:relativeTo="margin" w:alignment="right" w:leader="none"/>
    </w:r>
    <w:r>
      <w:rPr>
        <w:b/>
        <w:bCs/>
      </w:rPr>
      <w:t xml:space="preserve">Assessment </w:t>
    </w:r>
    <w:r w:rsidR="00EB7257">
      <w:rPr>
        <w:b/>
        <w:bCs/>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4F8"/>
    <w:rsid w:val="000263FE"/>
    <w:rsid w:val="0002701D"/>
    <w:rsid w:val="000362D4"/>
    <w:rsid w:val="00052D87"/>
    <w:rsid w:val="00065839"/>
    <w:rsid w:val="0006708E"/>
    <w:rsid w:val="000673EA"/>
    <w:rsid w:val="00067DC7"/>
    <w:rsid w:val="00090063"/>
    <w:rsid w:val="00096064"/>
    <w:rsid w:val="000B5B37"/>
    <w:rsid w:val="000D7BFD"/>
    <w:rsid w:val="000F125F"/>
    <w:rsid w:val="000F21DE"/>
    <w:rsid w:val="0010538D"/>
    <w:rsid w:val="00112C63"/>
    <w:rsid w:val="00150707"/>
    <w:rsid w:val="00163B23"/>
    <w:rsid w:val="001726C9"/>
    <w:rsid w:val="00196421"/>
    <w:rsid w:val="001C07BD"/>
    <w:rsid w:val="001D31F2"/>
    <w:rsid w:val="001E0038"/>
    <w:rsid w:val="001F29FE"/>
    <w:rsid w:val="00201BA2"/>
    <w:rsid w:val="00227223"/>
    <w:rsid w:val="00241204"/>
    <w:rsid w:val="002456BC"/>
    <w:rsid w:val="002622B9"/>
    <w:rsid w:val="0027534D"/>
    <w:rsid w:val="00276A9F"/>
    <w:rsid w:val="002D6001"/>
    <w:rsid w:val="002F0E9B"/>
    <w:rsid w:val="002F432B"/>
    <w:rsid w:val="00301DA5"/>
    <w:rsid w:val="003154DD"/>
    <w:rsid w:val="0031642A"/>
    <w:rsid w:val="00332CCF"/>
    <w:rsid w:val="00336219"/>
    <w:rsid w:val="003440BA"/>
    <w:rsid w:val="003462C2"/>
    <w:rsid w:val="003533AA"/>
    <w:rsid w:val="003578E5"/>
    <w:rsid w:val="00374026"/>
    <w:rsid w:val="0038414B"/>
    <w:rsid w:val="003A49F5"/>
    <w:rsid w:val="003A6404"/>
    <w:rsid w:val="003D0676"/>
    <w:rsid w:val="003E7742"/>
    <w:rsid w:val="003F593C"/>
    <w:rsid w:val="0040051B"/>
    <w:rsid w:val="0040778F"/>
    <w:rsid w:val="00407F5C"/>
    <w:rsid w:val="00423652"/>
    <w:rsid w:val="0044694B"/>
    <w:rsid w:val="00472B49"/>
    <w:rsid w:val="00482215"/>
    <w:rsid w:val="004A0218"/>
    <w:rsid w:val="004A093B"/>
    <w:rsid w:val="004B1398"/>
    <w:rsid w:val="004E0039"/>
    <w:rsid w:val="005010FE"/>
    <w:rsid w:val="005031FB"/>
    <w:rsid w:val="00503857"/>
    <w:rsid w:val="00522CC9"/>
    <w:rsid w:val="00527392"/>
    <w:rsid w:val="00554907"/>
    <w:rsid w:val="00563B93"/>
    <w:rsid w:val="005652E1"/>
    <w:rsid w:val="00567C10"/>
    <w:rsid w:val="00567C16"/>
    <w:rsid w:val="0057034E"/>
    <w:rsid w:val="0057737D"/>
    <w:rsid w:val="005804F8"/>
    <w:rsid w:val="005818F8"/>
    <w:rsid w:val="005930BB"/>
    <w:rsid w:val="00594243"/>
    <w:rsid w:val="005A0D80"/>
    <w:rsid w:val="005A26E3"/>
    <w:rsid w:val="005B1F8B"/>
    <w:rsid w:val="005B39BE"/>
    <w:rsid w:val="005B4493"/>
    <w:rsid w:val="005B67CF"/>
    <w:rsid w:val="005D3C4A"/>
    <w:rsid w:val="005D7789"/>
    <w:rsid w:val="0063214C"/>
    <w:rsid w:val="00652FBA"/>
    <w:rsid w:val="006675A4"/>
    <w:rsid w:val="00667716"/>
    <w:rsid w:val="00692D62"/>
    <w:rsid w:val="0069333A"/>
    <w:rsid w:val="00693572"/>
    <w:rsid w:val="006948B4"/>
    <w:rsid w:val="00694F0F"/>
    <w:rsid w:val="006B3C51"/>
    <w:rsid w:val="006C72CC"/>
    <w:rsid w:val="006D266A"/>
    <w:rsid w:val="006E07A2"/>
    <w:rsid w:val="006F5EC3"/>
    <w:rsid w:val="006F763E"/>
    <w:rsid w:val="006F7F98"/>
    <w:rsid w:val="007078E0"/>
    <w:rsid w:val="007122E6"/>
    <w:rsid w:val="00712D44"/>
    <w:rsid w:val="007353BF"/>
    <w:rsid w:val="0074024A"/>
    <w:rsid w:val="00753AB5"/>
    <w:rsid w:val="0075552B"/>
    <w:rsid w:val="007660E1"/>
    <w:rsid w:val="00791E44"/>
    <w:rsid w:val="007A7EB8"/>
    <w:rsid w:val="007C5F4C"/>
    <w:rsid w:val="007E066E"/>
    <w:rsid w:val="007F0042"/>
    <w:rsid w:val="00811B88"/>
    <w:rsid w:val="0082092A"/>
    <w:rsid w:val="00830A8E"/>
    <w:rsid w:val="008529C3"/>
    <w:rsid w:val="00862D1A"/>
    <w:rsid w:val="00874F64"/>
    <w:rsid w:val="0087758C"/>
    <w:rsid w:val="00883C76"/>
    <w:rsid w:val="00897357"/>
    <w:rsid w:val="008A5C3C"/>
    <w:rsid w:val="008F6F39"/>
    <w:rsid w:val="008F7A2D"/>
    <w:rsid w:val="00907852"/>
    <w:rsid w:val="0093130C"/>
    <w:rsid w:val="009327E9"/>
    <w:rsid w:val="0093318D"/>
    <w:rsid w:val="00935CF4"/>
    <w:rsid w:val="00941EB7"/>
    <w:rsid w:val="00950291"/>
    <w:rsid w:val="009511A7"/>
    <w:rsid w:val="00970E12"/>
    <w:rsid w:val="009724BD"/>
    <w:rsid w:val="00976288"/>
    <w:rsid w:val="009762C4"/>
    <w:rsid w:val="00976749"/>
    <w:rsid w:val="00986273"/>
    <w:rsid w:val="00995A64"/>
    <w:rsid w:val="00997285"/>
    <w:rsid w:val="009A64F9"/>
    <w:rsid w:val="009E36C7"/>
    <w:rsid w:val="00A003C1"/>
    <w:rsid w:val="00A04C23"/>
    <w:rsid w:val="00A17CB9"/>
    <w:rsid w:val="00A41005"/>
    <w:rsid w:val="00A524C7"/>
    <w:rsid w:val="00A601D7"/>
    <w:rsid w:val="00A61206"/>
    <w:rsid w:val="00A716A0"/>
    <w:rsid w:val="00A8291A"/>
    <w:rsid w:val="00A9363F"/>
    <w:rsid w:val="00A968B3"/>
    <w:rsid w:val="00AC18C2"/>
    <w:rsid w:val="00AD7325"/>
    <w:rsid w:val="00AE15F1"/>
    <w:rsid w:val="00AE6C03"/>
    <w:rsid w:val="00AF05D7"/>
    <w:rsid w:val="00B010A0"/>
    <w:rsid w:val="00B30D1E"/>
    <w:rsid w:val="00B400A0"/>
    <w:rsid w:val="00B46677"/>
    <w:rsid w:val="00B763FD"/>
    <w:rsid w:val="00B84D56"/>
    <w:rsid w:val="00B9054F"/>
    <w:rsid w:val="00B96050"/>
    <w:rsid w:val="00BB0602"/>
    <w:rsid w:val="00BB18B3"/>
    <w:rsid w:val="00BC0810"/>
    <w:rsid w:val="00BD52A7"/>
    <w:rsid w:val="00BD74A1"/>
    <w:rsid w:val="00BD7EF4"/>
    <w:rsid w:val="00BE0ACB"/>
    <w:rsid w:val="00BE2659"/>
    <w:rsid w:val="00BE2CCA"/>
    <w:rsid w:val="00C03B6C"/>
    <w:rsid w:val="00C23692"/>
    <w:rsid w:val="00C35AF4"/>
    <w:rsid w:val="00C37F50"/>
    <w:rsid w:val="00C57334"/>
    <w:rsid w:val="00C60696"/>
    <w:rsid w:val="00C63247"/>
    <w:rsid w:val="00C70AED"/>
    <w:rsid w:val="00C847EA"/>
    <w:rsid w:val="00C851E9"/>
    <w:rsid w:val="00CA5BED"/>
    <w:rsid w:val="00CA6590"/>
    <w:rsid w:val="00CB70F9"/>
    <w:rsid w:val="00CD4C8C"/>
    <w:rsid w:val="00CD4DBC"/>
    <w:rsid w:val="00CE1C95"/>
    <w:rsid w:val="00D00854"/>
    <w:rsid w:val="00D06B7E"/>
    <w:rsid w:val="00D328F2"/>
    <w:rsid w:val="00D41AF3"/>
    <w:rsid w:val="00D51AF6"/>
    <w:rsid w:val="00D57C29"/>
    <w:rsid w:val="00D87EF4"/>
    <w:rsid w:val="00D91189"/>
    <w:rsid w:val="00D92FE5"/>
    <w:rsid w:val="00D94805"/>
    <w:rsid w:val="00DA2882"/>
    <w:rsid w:val="00DB46FB"/>
    <w:rsid w:val="00DC2B44"/>
    <w:rsid w:val="00DE6331"/>
    <w:rsid w:val="00E0346A"/>
    <w:rsid w:val="00E206CF"/>
    <w:rsid w:val="00E26F0F"/>
    <w:rsid w:val="00E3046B"/>
    <w:rsid w:val="00E34249"/>
    <w:rsid w:val="00E43074"/>
    <w:rsid w:val="00E50DDA"/>
    <w:rsid w:val="00E51326"/>
    <w:rsid w:val="00E6181F"/>
    <w:rsid w:val="00E73032"/>
    <w:rsid w:val="00E85580"/>
    <w:rsid w:val="00EA2B3A"/>
    <w:rsid w:val="00EB12C8"/>
    <w:rsid w:val="00EB7257"/>
    <w:rsid w:val="00ED0B20"/>
    <w:rsid w:val="00ED56AA"/>
    <w:rsid w:val="00EE5D0C"/>
    <w:rsid w:val="00EF2033"/>
    <w:rsid w:val="00EF6245"/>
    <w:rsid w:val="00EF6BAC"/>
    <w:rsid w:val="00F10DD2"/>
    <w:rsid w:val="00F124E0"/>
    <w:rsid w:val="00F23762"/>
    <w:rsid w:val="00F27758"/>
    <w:rsid w:val="00F34321"/>
    <w:rsid w:val="00F3776F"/>
    <w:rsid w:val="00F42E97"/>
    <w:rsid w:val="00F75003"/>
    <w:rsid w:val="00F84658"/>
    <w:rsid w:val="00F86620"/>
    <w:rsid w:val="00F9344A"/>
    <w:rsid w:val="00FA2B98"/>
    <w:rsid w:val="00FC21DF"/>
    <w:rsid w:val="00FC69C2"/>
    <w:rsid w:val="00FD5348"/>
    <w:rsid w:val="00FE0A5E"/>
    <w:rsid w:val="00FE6128"/>
    <w:rsid w:val="00FE6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E386"/>
  <w15:chartTrackingRefBased/>
  <w15:docId w15:val="{881C5915-72AF-4252-8CA7-AF87541A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9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7852"/>
    <w:pPr>
      <w:spacing w:after="0" w:line="240" w:lineRule="auto"/>
    </w:pPr>
  </w:style>
  <w:style w:type="paragraph" w:styleId="Header">
    <w:name w:val="header"/>
    <w:basedOn w:val="Normal"/>
    <w:link w:val="HeaderChar"/>
    <w:uiPriority w:val="99"/>
    <w:unhideWhenUsed/>
    <w:rsid w:val="005930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0BB"/>
  </w:style>
  <w:style w:type="paragraph" w:styleId="Footer">
    <w:name w:val="footer"/>
    <w:basedOn w:val="Normal"/>
    <w:link w:val="FooterChar"/>
    <w:uiPriority w:val="99"/>
    <w:unhideWhenUsed/>
    <w:rsid w:val="005930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0BB"/>
  </w:style>
  <w:style w:type="character" w:styleId="Hyperlink">
    <w:name w:val="Hyperlink"/>
    <w:basedOn w:val="DefaultParagraphFont"/>
    <w:uiPriority w:val="99"/>
    <w:unhideWhenUsed/>
    <w:rsid w:val="00065839"/>
    <w:rPr>
      <w:color w:val="0563C1" w:themeColor="hyperlink"/>
      <w:u w:val="single"/>
    </w:rPr>
  </w:style>
  <w:style w:type="character" w:styleId="FollowedHyperlink">
    <w:name w:val="FollowedHyperlink"/>
    <w:basedOn w:val="DefaultParagraphFont"/>
    <w:uiPriority w:val="99"/>
    <w:semiHidden/>
    <w:unhideWhenUsed/>
    <w:rsid w:val="000658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ac.uk/Documents/research/policycommission/healthy-ageing/Healthy-Ageing-Policy-Commission-Report.pdf" TargetMode="External"/><Relationship Id="rId13" Type="http://schemas.openxmlformats.org/officeDocument/2006/relationships/hyperlink" Target="https://www.kent.ac.uk/chss/docs/HPE-Guidelines_Online.pdf" TargetMode="External"/><Relationship Id="rId18" Type="http://schemas.openxmlformats.org/officeDocument/2006/relationships/hyperlink" Target="https://www.who.int/ageing/events/world-report-2015-launch/en/"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rinaldipsych.synthasite.com/resources/Elder.pdf" TargetMode="External"/><Relationship Id="rId12" Type="http://schemas.openxmlformats.org/officeDocument/2006/relationships/hyperlink" Target="https://www.bma.org.uk/media/2105/supporting-healthy-ageing-briefings-final.pdf" TargetMode="External"/><Relationship Id="rId17" Type="http://schemas.openxmlformats.org/officeDocument/2006/relationships/hyperlink" Target="https://www.psychologytoday.com/gb/blog/cutting-edge-leadership/201101/why-are-older-adults-happier-younger-adults" TargetMode="External"/><Relationship Id="rId2" Type="http://schemas.openxmlformats.org/officeDocument/2006/relationships/settings" Target="settings.xml"/><Relationship Id="rId16" Type="http://schemas.openxmlformats.org/officeDocument/2006/relationships/hyperlink" Target="https://www.janepilcher.me.uk/2012/07/virtual-old-agelearning-about-being-old"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ageing-better.org.uk/sites/default/files/2020-03/Doddery-but-dear.pdf" TargetMode="External"/><Relationship Id="rId11" Type="http://schemas.openxmlformats.org/officeDocument/2006/relationships/hyperlink" Target="https://www.oslomet.no/en/research/featured-research/five-misconceptions-about-old-age-happiness" TargetMode="External"/><Relationship Id="rId5" Type="http://schemas.openxmlformats.org/officeDocument/2006/relationships/endnotes" Target="endnotes.xml"/><Relationship Id="rId15" Type="http://schemas.openxmlformats.org/officeDocument/2006/relationships/hyperlink" Target="https://www.olderpeoplewales.com/en/home.aspx" TargetMode="External"/><Relationship Id="rId10" Type="http://schemas.openxmlformats.org/officeDocument/2006/relationships/hyperlink" Target="https://www.pensionwise.gov.uk/en"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d31kydh6n6r5j5.cloudfront,net/uploads/sites/111/2019/07ujhs_aging.pdf" TargetMode="External"/><Relationship Id="rId14" Type="http://schemas.openxmlformats.org/officeDocument/2006/relationships/hyperlink" Target="https://www:ons.gov.uk/peoplepopulationand%20community/birthsdeathsandmarriages/ageing/articles/livinglongerhowourpopulationischangingandwhyitmatters/2018-08-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13</Pages>
  <Words>4942</Words>
  <Characters>28175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David Pellow (1804867)</dc:creator>
  <cp:keywords/>
  <dc:description/>
  <cp:lastModifiedBy>Andrew David Pellow (1804867)</cp:lastModifiedBy>
  <cp:revision>10</cp:revision>
  <dcterms:created xsi:type="dcterms:W3CDTF">2021-03-02T16:29:00Z</dcterms:created>
  <dcterms:modified xsi:type="dcterms:W3CDTF">2021-03-02T17:42:00Z</dcterms:modified>
</cp:coreProperties>
</file>