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2719FFC0" w:rsidR="00960B31" w:rsidRDefault="716941CB" w:rsidP="16F4B2CD">
      <w:pPr>
        <w:pStyle w:val="Heading1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  <w:r w:rsidRPr="16F4B2CD">
        <w:rPr>
          <w:rFonts w:ascii="Arial" w:eastAsia="Arial" w:hAnsi="Arial" w:cs="Arial"/>
          <w:b/>
          <w:bCs/>
          <w:sz w:val="24"/>
          <w:szCs w:val="24"/>
          <w:u w:val="single"/>
        </w:rPr>
        <w:t>University of Wales Trinity Saint David Dissertation Proposal</w:t>
      </w:r>
    </w:p>
    <w:p w14:paraId="690024B5" w14:textId="2FE90795" w:rsidR="716941CB" w:rsidRDefault="716941CB" w:rsidP="16F4B2CD">
      <w:pPr>
        <w:pStyle w:val="Heading1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  <w:r w:rsidRPr="16F4B2CD">
        <w:rPr>
          <w:rFonts w:ascii="Arial" w:eastAsia="Arial" w:hAnsi="Arial" w:cs="Arial"/>
          <w:b/>
          <w:bCs/>
          <w:sz w:val="24"/>
          <w:szCs w:val="24"/>
          <w:u w:val="single"/>
        </w:rPr>
        <w:t>Kelly Andrews</w:t>
      </w:r>
    </w:p>
    <w:p w14:paraId="1CE67972" w14:textId="01EC8A94" w:rsidR="716941CB" w:rsidRDefault="716941CB" w:rsidP="16F4B2CD">
      <w:pPr>
        <w:pStyle w:val="Heading1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  <w:r w:rsidRPr="16F4B2CD">
        <w:rPr>
          <w:rFonts w:ascii="Arial" w:eastAsia="Arial" w:hAnsi="Arial" w:cs="Arial"/>
          <w:b/>
          <w:bCs/>
          <w:sz w:val="24"/>
          <w:szCs w:val="24"/>
          <w:u w:val="single"/>
        </w:rPr>
        <w:t>MA Criminal Justice and Policing BMCJ4004</w:t>
      </w:r>
    </w:p>
    <w:p w14:paraId="1EC43B9B" w14:textId="5E4E1F06" w:rsidR="47DD4B02" w:rsidRDefault="47DD4B02" w:rsidP="6C4C91F9">
      <w:pPr>
        <w:jc w:val="both"/>
        <w:rPr>
          <w:rFonts w:ascii="Arial" w:eastAsia="Arial" w:hAnsi="Arial" w:cs="Arial"/>
          <w:sz w:val="24"/>
          <w:szCs w:val="24"/>
        </w:rPr>
      </w:pPr>
    </w:p>
    <w:p w14:paraId="247B0EA9" w14:textId="2FB5627D" w:rsidR="6043C03B" w:rsidRDefault="14376E1F" w:rsidP="16F4B2CD">
      <w:pPr>
        <w:pStyle w:val="Heading1"/>
        <w:jc w:val="both"/>
        <w:rPr>
          <w:rFonts w:ascii="Arial" w:eastAsia="Arial" w:hAnsi="Arial" w:cs="Arial"/>
          <w:sz w:val="24"/>
          <w:szCs w:val="24"/>
          <w:u w:val="single"/>
        </w:rPr>
      </w:pPr>
      <w:r w:rsidRPr="16F4B2CD">
        <w:rPr>
          <w:rFonts w:ascii="Arial" w:eastAsia="Arial" w:hAnsi="Arial" w:cs="Arial"/>
          <w:sz w:val="24"/>
          <w:szCs w:val="24"/>
          <w:u w:val="single"/>
        </w:rPr>
        <w:t xml:space="preserve">Working title:  A </w:t>
      </w:r>
      <w:r w:rsidR="13FEC526" w:rsidRPr="16F4B2CD">
        <w:rPr>
          <w:rFonts w:ascii="Arial" w:eastAsia="Arial" w:hAnsi="Arial" w:cs="Arial"/>
          <w:sz w:val="24"/>
          <w:szCs w:val="24"/>
          <w:u w:val="single"/>
        </w:rPr>
        <w:t>s</w:t>
      </w:r>
      <w:r w:rsidRPr="16F4B2CD">
        <w:rPr>
          <w:rFonts w:ascii="Arial" w:eastAsia="Arial" w:hAnsi="Arial" w:cs="Arial"/>
          <w:sz w:val="24"/>
          <w:szCs w:val="24"/>
          <w:u w:val="single"/>
        </w:rPr>
        <w:t xml:space="preserve">tudy of the </w:t>
      </w:r>
      <w:r w:rsidR="6E40C6A0" w:rsidRPr="16F4B2CD">
        <w:rPr>
          <w:rFonts w:ascii="Arial" w:eastAsia="Arial" w:hAnsi="Arial" w:cs="Arial"/>
          <w:sz w:val="24"/>
          <w:szCs w:val="24"/>
          <w:u w:val="single"/>
        </w:rPr>
        <w:t>p</w:t>
      </w:r>
      <w:r w:rsidRPr="16F4B2CD">
        <w:rPr>
          <w:rFonts w:ascii="Arial" w:eastAsia="Arial" w:hAnsi="Arial" w:cs="Arial"/>
          <w:sz w:val="24"/>
          <w:szCs w:val="24"/>
          <w:u w:val="single"/>
        </w:rPr>
        <w:t xml:space="preserve">ublic </w:t>
      </w:r>
      <w:r w:rsidR="32AACD3B" w:rsidRPr="16F4B2CD">
        <w:rPr>
          <w:rFonts w:ascii="Arial" w:eastAsia="Arial" w:hAnsi="Arial" w:cs="Arial"/>
          <w:sz w:val="24"/>
          <w:szCs w:val="24"/>
          <w:u w:val="single"/>
        </w:rPr>
        <w:t>p</w:t>
      </w:r>
      <w:r w:rsidRPr="16F4B2CD">
        <w:rPr>
          <w:rFonts w:ascii="Arial" w:eastAsia="Arial" w:hAnsi="Arial" w:cs="Arial"/>
          <w:sz w:val="24"/>
          <w:szCs w:val="24"/>
          <w:u w:val="single"/>
        </w:rPr>
        <w:t xml:space="preserve">erception of the </w:t>
      </w:r>
      <w:r w:rsidR="054B2848" w:rsidRPr="16F4B2CD">
        <w:rPr>
          <w:rFonts w:ascii="Arial" w:eastAsia="Arial" w:hAnsi="Arial" w:cs="Arial"/>
          <w:sz w:val="24"/>
          <w:szCs w:val="24"/>
          <w:u w:val="single"/>
        </w:rPr>
        <w:t>p</w:t>
      </w:r>
      <w:r w:rsidRPr="16F4B2CD">
        <w:rPr>
          <w:rFonts w:ascii="Arial" w:eastAsia="Arial" w:hAnsi="Arial" w:cs="Arial"/>
          <w:sz w:val="24"/>
          <w:szCs w:val="24"/>
          <w:u w:val="single"/>
        </w:rPr>
        <w:t xml:space="preserve">olice </w:t>
      </w:r>
      <w:r w:rsidR="15FC3BBD" w:rsidRPr="16F4B2CD">
        <w:rPr>
          <w:rFonts w:ascii="Arial" w:eastAsia="Arial" w:hAnsi="Arial" w:cs="Arial"/>
          <w:sz w:val="24"/>
          <w:szCs w:val="24"/>
          <w:u w:val="single"/>
        </w:rPr>
        <w:t>r</w:t>
      </w:r>
      <w:r w:rsidRPr="16F4B2CD">
        <w:rPr>
          <w:rFonts w:ascii="Arial" w:eastAsia="Arial" w:hAnsi="Arial" w:cs="Arial"/>
          <w:sz w:val="24"/>
          <w:szCs w:val="24"/>
          <w:u w:val="single"/>
        </w:rPr>
        <w:t xml:space="preserve">esponse to domestic </w:t>
      </w:r>
      <w:r w:rsidR="0647CB5A" w:rsidRPr="16F4B2CD">
        <w:rPr>
          <w:rFonts w:ascii="Arial" w:eastAsia="Arial" w:hAnsi="Arial" w:cs="Arial"/>
          <w:sz w:val="24"/>
          <w:szCs w:val="24"/>
          <w:u w:val="single"/>
        </w:rPr>
        <w:t>violence</w:t>
      </w:r>
      <w:r w:rsidRPr="16F4B2CD">
        <w:rPr>
          <w:rFonts w:ascii="Arial" w:eastAsia="Arial" w:hAnsi="Arial" w:cs="Arial"/>
          <w:sz w:val="24"/>
          <w:szCs w:val="24"/>
          <w:u w:val="single"/>
        </w:rPr>
        <w:t xml:space="preserve"> incidents in South Wal</w:t>
      </w:r>
      <w:r w:rsidR="488A1F76" w:rsidRPr="16F4B2CD">
        <w:rPr>
          <w:rFonts w:ascii="Arial" w:eastAsia="Arial" w:hAnsi="Arial" w:cs="Arial"/>
          <w:sz w:val="24"/>
          <w:szCs w:val="24"/>
          <w:u w:val="single"/>
        </w:rPr>
        <w:t>es</w:t>
      </w:r>
      <w:r w:rsidR="5C8CC430" w:rsidRPr="16F4B2CD">
        <w:rPr>
          <w:rFonts w:ascii="Arial" w:eastAsia="Arial" w:hAnsi="Arial" w:cs="Arial"/>
          <w:sz w:val="24"/>
          <w:szCs w:val="24"/>
          <w:u w:val="single"/>
        </w:rPr>
        <w:t xml:space="preserve"> during the </w:t>
      </w:r>
      <w:r w:rsidR="5A197432" w:rsidRPr="16F4B2CD">
        <w:rPr>
          <w:rFonts w:ascii="Arial" w:eastAsia="Arial" w:hAnsi="Arial" w:cs="Arial"/>
          <w:sz w:val="24"/>
          <w:szCs w:val="24"/>
          <w:u w:val="single"/>
        </w:rPr>
        <w:t>c</w:t>
      </w:r>
      <w:r w:rsidR="5C8CC430" w:rsidRPr="16F4B2CD">
        <w:rPr>
          <w:rFonts w:ascii="Arial" w:eastAsia="Arial" w:hAnsi="Arial" w:cs="Arial"/>
          <w:sz w:val="24"/>
          <w:szCs w:val="24"/>
          <w:u w:val="single"/>
        </w:rPr>
        <w:t xml:space="preserve">oronavirus </w:t>
      </w:r>
      <w:r w:rsidR="1C4A4FAA" w:rsidRPr="16F4B2CD">
        <w:rPr>
          <w:rFonts w:ascii="Arial" w:eastAsia="Arial" w:hAnsi="Arial" w:cs="Arial"/>
          <w:sz w:val="24"/>
          <w:szCs w:val="24"/>
          <w:u w:val="single"/>
        </w:rPr>
        <w:t>p</w:t>
      </w:r>
      <w:r w:rsidR="5C8CC430" w:rsidRPr="16F4B2CD">
        <w:rPr>
          <w:rFonts w:ascii="Arial" w:eastAsia="Arial" w:hAnsi="Arial" w:cs="Arial"/>
          <w:sz w:val="24"/>
          <w:szCs w:val="24"/>
          <w:u w:val="single"/>
        </w:rPr>
        <w:t>andemic</w:t>
      </w:r>
      <w:r w:rsidR="56A35C11" w:rsidRPr="16F4B2CD">
        <w:rPr>
          <w:rFonts w:ascii="Arial" w:eastAsia="Arial" w:hAnsi="Arial" w:cs="Arial"/>
          <w:sz w:val="24"/>
          <w:szCs w:val="24"/>
          <w:u w:val="single"/>
        </w:rPr>
        <w:t>.</w:t>
      </w:r>
    </w:p>
    <w:p w14:paraId="374649F2" w14:textId="1D12CDA5" w:rsidR="6C4C91F9" w:rsidRDefault="6C4C91F9" w:rsidP="6C4C91F9">
      <w:pPr>
        <w:jc w:val="both"/>
      </w:pPr>
    </w:p>
    <w:p w14:paraId="52ACCA5D" w14:textId="75656AD4" w:rsidR="47DD4B02" w:rsidRDefault="47DD4B02" w:rsidP="6C4C91F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34BE17D3" w14:textId="76A0B9EF" w:rsidR="2F6EF753" w:rsidRDefault="2F6EF753" w:rsidP="067E5081">
      <w:pPr>
        <w:pStyle w:val="Heading1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6C2DDD11" w14:textId="56D2C7FE" w:rsidR="2F6EF753" w:rsidRDefault="2F6EF753" w:rsidP="067E5081">
      <w:pPr>
        <w:pStyle w:val="Heading1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74973AC1" w14:textId="583799E7" w:rsidR="2F6EF753" w:rsidRDefault="2F6EF753" w:rsidP="067E5081">
      <w:pPr>
        <w:pStyle w:val="Heading1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7BEF1CFF" w14:textId="4720A58B" w:rsidR="2F6EF753" w:rsidRDefault="2F6EF753" w:rsidP="067E5081">
      <w:pPr>
        <w:pStyle w:val="Heading1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6B596D82" w14:textId="48DFC5A3" w:rsidR="2F6EF753" w:rsidRDefault="2F6EF753" w:rsidP="067E5081">
      <w:pPr>
        <w:pStyle w:val="Heading1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7C652CD8" w14:textId="5C2DF182" w:rsidR="2F6EF753" w:rsidRDefault="2F6EF753" w:rsidP="067E5081">
      <w:pPr>
        <w:pStyle w:val="Heading1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2C17FCFE" w14:textId="7D87F3F3" w:rsidR="2F6EF753" w:rsidRDefault="2F6EF753" w:rsidP="067E5081">
      <w:pPr>
        <w:pStyle w:val="Heading1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111D2D79" w14:textId="030D22DF" w:rsidR="2F6EF753" w:rsidRDefault="2F6EF753" w:rsidP="067E5081">
      <w:pPr>
        <w:pStyle w:val="Heading1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39F31D01" w14:textId="53C55981" w:rsidR="2F6EF753" w:rsidRDefault="2F6EF753" w:rsidP="067E5081">
      <w:pPr>
        <w:pStyle w:val="Heading1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2EC8EE37" w14:textId="4BCD1DC9" w:rsidR="2F6EF753" w:rsidRDefault="2F6EF753" w:rsidP="067E5081">
      <w:pPr>
        <w:pStyle w:val="Heading1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08E1F0FD" w14:textId="10DE91D5" w:rsidR="2F6EF753" w:rsidRDefault="2F6EF753" w:rsidP="067E5081">
      <w:pPr>
        <w:pStyle w:val="Heading1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0344115A" w14:textId="23CBBD71" w:rsidR="2F6EF753" w:rsidRDefault="2F6EF753" w:rsidP="067E5081">
      <w:pPr>
        <w:pStyle w:val="Heading1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2FFC8CB4" w14:textId="710A84A3" w:rsidR="2F6EF753" w:rsidRDefault="2F6EF753" w:rsidP="067E5081">
      <w:pPr>
        <w:pStyle w:val="Heading1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44D72646" w14:textId="55C2EE77" w:rsidR="2F6EF753" w:rsidRDefault="2F6EF753" w:rsidP="067E5081">
      <w:pPr>
        <w:pStyle w:val="Heading1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324334BB" w14:textId="574ABA2E" w:rsidR="001E7EF2" w:rsidRDefault="001E7EF2" w:rsidP="001E7EF2"/>
    <w:p w14:paraId="68D56527" w14:textId="77777777" w:rsidR="001E7EF2" w:rsidRPr="001E7EF2" w:rsidRDefault="001E7EF2" w:rsidP="001E7EF2"/>
    <w:p w14:paraId="4BED6283" w14:textId="4985C761" w:rsidR="16F4B2CD" w:rsidRDefault="16F4B2CD" w:rsidP="16F4B2CD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0"/>
        <w:gridCol w:w="4500"/>
      </w:tblGrid>
      <w:tr w:rsidR="067E5081" w14:paraId="4A9362F9" w14:textId="77777777" w:rsidTr="16F4B2CD">
        <w:trPr>
          <w:trHeight w:val="300"/>
        </w:trPr>
        <w:tc>
          <w:tcPr>
            <w:tcW w:w="4500" w:type="dxa"/>
            <w:tcMar>
              <w:left w:w="105" w:type="dxa"/>
              <w:right w:w="105" w:type="dxa"/>
            </w:tcMar>
          </w:tcPr>
          <w:p w14:paraId="0C1E982E" w14:textId="30ECBA3C" w:rsidR="067E5081" w:rsidRDefault="067E5081" w:rsidP="067E5081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067E5081">
              <w:rPr>
                <w:rFonts w:ascii="Arial" w:eastAsia="Arial" w:hAnsi="Arial" w:cs="Arial"/>
                <w:b/>
                <w:bCs/>
                <w:color w:val="000000" w:themeColor="text1"/>
                <w:sz w:val="24"/>
                <w:szCs w:val="24"/>
              </w:rPr>
              <w:lastRenderedPageBreak/>
              <w:t>Contents</w:t>
            </w:r>
          </w:p>
        </w:tc>
        <w:tc>
          <w:tcPr>
            <w:tcW w:w="4500" w:type="dxa"/>
            <w:tcMar>
              <w:left w:w="105" w:type="dxa"/>
              <w:right w:w="105" w:type="dxa"/>
            </w:tcMar>
          </w:tcPr>
          <w:p w14:paraId="2366DBBB" w14:textId="7316ADAF" w:rsidR="067E5081" w:rsidRDefault="067E5081" w:rsidP="067E5081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</w:p>
        </w:tc>
      </w:tr>
      <w:tr w:rsidR="16F4B2CD" w14:paraId="6CC99BFE" w14:textId="77777777" w:rsidTr="16F4B2CD">
        <w:trPr>
          <w:trHeight w:val="300"/>
        </w:trPr>
        <w:tc>
          <w:tcPr>
            <w:tcW w:w="4500" w:type="dxa"/>
            <w:tcMar>
              <w:left w:w="105" w:type="dxa"/>
              <w:right w:w="105" w:type="dxa"/>
            </w:tcMar>
          </w:tcPr>
          <w:p w14:paraId="51ABA037" w14:textId="38346A0B" w:rsidR="16F4B2CD" w:rsidRDefault="16F4B2CD" w:rsidP="16F4B2CD">
            <w:pPr>
              <w:spacing w:line="259" w:lineRule="auto"/>
              <w:rPr>
                <w:rFonts w:ascii="Arial" w:eastAsia="Arial" w:hAnsi="Arial" w:cs="Arial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4500" w:type="dxa"/>
            <w:tcMar>
              <w:left w:w="105" w:type="dxa"/>
              <w:right w:w="105" w:type="dxa"/>
            </w:tcMar>
          </w:tcPr>
          <w:p w14:paraId="58A134D2" w14:textId="66FD696F" w:rsidR="16F4B2CD" w:rsidRDefault="16F4B2CD" w:rsidP="16F4B2CD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</w:p>
        </w:tc>
      </w:tr>
      <w:tr w:rsidR="067E5081" w14:paraId="58050514" w14:textId="77777777" w:rsidTr="16F4B2CD">
        <w:trPr>
          <w:trHeight w:val="300"/>
        </w:trPr>
        <w:tc>
          <w:tcPr>
            <w:tcW w:w="4500" w:type="dxa"/>
            <w:tcMar>
              <w:left w:w="105" w:type="dxa"/>
              <w:right w:w="105" w:type="dxa"/>
            </w:tcMar>
          </w:tcPr>
          <w:p w14:paraId="19C83D52" w14:textId="49D2C0B1" w:rsidR="067E5081" w:rsidRDefault="067E5081" w:rsidP="067E5081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067E508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Background</w:t>
            </w:r>
          </w:p>
        </w:tc>
        <w:tc>
          <w:tcPr>
            <w:tcW w:w="4500" w:type="dxa"/>
            <w:tcMar>
              <w:left w:w="105" w:type="dxa"/>
              <w:right w:w="105" w:type="dxa"/>
            </w:tcMar>
          </w:tcPr>
          <w:p w14:paraId="782C44E5" w14:textId="75990D15" w:rsidR="659A3DF2" w:rsidRDefault="659A3DF2" w:rsidP="067E5081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067E508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3</w:t>
            </w:r>
          </w:p>
        </w:tc>
      </w:tr>
      <w:tr w:rsidR="067E5081" w14:paraId="0B16B433" w14:textId="77777777" w:rsidTr="16F4B2CD">
        <w:trPr>
          <w:trHeight w:val="300"/>
        </w:trPr>
        <w:tc>
          <w:tcPr>
            <w:tcW w:w="4500" w:type="dxa"/>
            <w:tcMar>
              <w:left w:w="105" w:type="dxa"/>
              <w:right w:w="105" w:type="dxa"/>
            </w:tcMar>
          </w:tcPr>
          <w:p w14:paraId="2D5589D1" w14:textId="42C58989" w:rsidR="067E5081" w:rsidRDefault="067E5081" w:rsidP="067E5081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067E508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Research </w:t>
            </w:r>
            <w:proofErr w:type="gramStart"/>
            <w:r w:rsidRPr="067E508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aim</w:t>
            </w:r>
            <w:proofErr w:type="gramEnd"/>
            <w:r w:rsidRPr="067E508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and objectives</w:t>
            </w:r>
          </w:p>
        </w:tc>
        <w:tc>
          <w:tcPr>
            <w:tcW w:w="4500" w:type="dxa"/>
            <w:tcMar>
              <w:left w:w="105" w:type="dxa"/>
              <w:right w:w="105" w:type="dxa"/>
            </w:tcMar>
          </w:tcPr>
          <w:p w14:paraId="4F35ED0A" w14:textId="7F804AA4" w:rsidR="0B0D006E" w:rsidRDefault="6ADC3DF6" w:rsidP="16F4B2CD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16F4B2CD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6</w:t>
            </w:r>
          </w:p>
        </w:tc>
      </w:tr>
      <w:tr w:rsidR="067E5081" w14:paraId="7281BA43" w14:textId="77777777" w:rsidTr="16F4B2CD">
        <w:trPr>
          <w:trHeight w:val="300"/>
        </w:trPr>
        <w:tc>
          <w:tcPr>
            <w:tcW w:w="4500" w:type="dxa"/>
            <w:tcMar>
              <w:left w:w="105" w:type="dxa"/>
              <w:right w:w="105" w:type="dxa"/>
            </w:tcMar>
          </w:tcPr>
          <w:p w14:paraId="182B6112" w14:textId="6AF58E8E" w:rsidR="067E5081" w:rsidRDefault="067E5081" w:rsidP="067E5081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067E508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Research methods and timescales</w:t>
            </w:r>
          </w:p>
        </w:tc>
        <w:tc>
          <w:tcPr>
            <w:tcW w:w="4500" w:type="dxa"/>
            <w:tcMar>
              <w:left w:w="105" w:type="dxa"/>
              <w:right w:w="105" w:type="dxa"/>
            </w:tcMar>
          </w:tcPr>
          <w:p w14:paraId="19F49256" w14:textId="0B11C38A" w:rsidR="44ECB08B" w:rsidRDefault="5677AB35" w:rsidP="16F4B2CD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16F4B2CD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6</w:t>
            </w:r>
          </w:p>
        </w:tc>
      </w:tr>
      <w:tr w:rsidR="067E5081" w14:paraId="5B66D446" w14:textId="77777777" w:rsidTr="16F4B2CD">
        <w:trPr>
          <w:trHeight w:val="300"/>
        </w:trPr>
        <w:tc>
          <w:tcPr>
            <w:tcW w:w="4500" w:type="dxa"/>
            <w:tcMar>
              <w:left w:w="105" w:type="dxa"/>
              <w:right w:w="105" w:type="dxa"/>
            </w:tcMar>
          </w:tcPr>
          <w:p w14:paraId="51DA3B4D" w14:textId="63369679" w:rsidR="067E5081" w:rsidRDefault="067E5081" w:rsidP="067E5081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067E508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Beneficiaries of this research</w:t>
            </w:r>
          </w:p>
        </w:tc>
        <w:tc>
          <w:tcPr>
            <w:tcW w:w="4500" w:type="dxa"/>
            <w:tcMar>
              <w:left w:w="105" w:type="dxa"/>
              <w:right w:w="105" w:type="dxa"/>
            </w:tcMar>
          </w:tcPr>
          <w:p w14:paraId="6FB98AC0" w14:textId="6472D4A8" w:rsidR="067E5081" w:rsidRDefault="2E2B117D" w:rsidP="16F4B2CD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16F4B2CD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8</w:t>
            </w:r>
          </w:p>
        </w:tc>
      </w:tr>
      <w:tr w:rsidR="067E5081" w14:paraId="6D1D5C8A" w14:textId="77777777" w:rsidTr="16F4B2CD">
        <w:trPr>
          <w:trHeight w:val="300"/>
        </w:trPr>
        <w:tc>
          <w:tcPr>
            <w:tcW w:w="4500" w:type="dxa"/>
            <w:tcMar>
              <w:left w:w="105" w:type="dxa"/>
              <w:right w:w="105" w:type="dxa"/>
            </w:tcMar>
          </w:tcPr>
          <w:p w14:paraId="567FEC1F" w14:textId="326CFC69" w:rsidR="067E5081" w:rsidRDefault="067E5081" w:rsidP="067E5081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067E508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Ethics</w:t>
            </w:r>
          </w:p>
        </w:tc>
        <w:tc>
          <w:tcPr>
            <w:tcW w:w="4500" w:type="dxa"/>
            <w:tcMar>
              <w:left w:w="105" w:type="dxa"/>
              <w:right w:w="105" w:type="dxa"/>
            </w:tcMar>
          </w:tcPr>
          <w:p w14:paraId="5216976D" w14:textId="27F7D36E" w:rsidR="067E5081" w:rsidRDefault="161298D5" w:rsidP="16F4B2CD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16F4B2CD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9</w:t>
            </w:r>
          </w:p>
        </w:tc>
      </w:tr>
      <w:tr w:rsidR="067E5081" w14:paraId="1CD82256" w14:textId="77777777" w:rsidTr="16F4B2CD">
        <w:trPr>
          <w:trHeight w:val="300"/>
        </w:trPr>
        <w:tc>
          <w:tcPr>
            <w:tcW w:w="4500" w:type="dxa"/>
            <w:tcMar>
              <w:left w:w="105" w:type="dxa"/>
              <w:right w:w="105" w:type="dxa"/>
            </w:tcMar>
          </w:tcPr>
          <w:p w14:paraId="436AE2CA" w14:textId="380FCBE0" w:rsidR="067E5081" w:rsidRDefault="067E5081" w:rsidP="067E5081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067E508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References</w:t>
            </w:r>
          </w:p>
        </w:tc>
        <w:tc>
          <w:tcPr>
            <w:tcW w:w="4500" w:type="dxa"/>
            <w:tcMar>
              <w:left w:w="105" w:type="dxa"/>
              <w:right w:w="105" w:type="dxa"/>
            </w:tcMar>
          </w:tcPr>
          <w:p w14:paraId="7EEE7087" w14:textId="16722E01" w:rsidR="067E5081" w:rsidRDefault="17D2C604" w:rsidP="16F4B2CD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16F4B2CD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10</w:t>
            </w:r>
          </w:p>
        </w:tc>
      </w:tr>
    </w:tbl>
    <w:p w14:paraId="50F59D24" w14:textId="3F9838FC" w:rsidR="2F6EF753" w:rsidRDefault="2F6EF753" w:rsidP="067E5081"/>
    <w:p w14:paraId="53BCDFA4" w14:textId="1E6439D9" w:rsidR="2F6EF753" w:rsidRDefault="2F6EF753" w:rsidP="067E5081">
      <w:pPr>
        <w:pStyle w:val="Heading1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7EDE3700" w14:textId="176F61C4" w:rsidR="2F6EF753" w:rsidRDefault="2F6EF753" w:rsidP="067E5081">
      <w:pPr>
        <w:pStyle w:val="Heading1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2EE2B6B8" w14:textId="11E8C90D" w:rsidR="2F6EF753" w:rsidRDefault="2F6EF753" w:rsidP="067E5081">
      <w:pPr>
        <w:pStyle w:val="Heading1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23925EFC" w14:textId="14CE1BCE" w:rsidR="2F6EF753" w:rsidRDefault="2F6EF753" w:rsidP="067E5081">
      <w:pPr>
        <w:pStyle w:val="Heading1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73184518" w14:textId="7596BDE2" w:rsidR="2F6EF753" w:rsidRDefault="2F6EF753" w:rsidP="067E5081">
      <w:pPr>
        <w:pStyle w:val="Heading1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5558238F" w14:textId="22811BE9" w:rsidR="2F6EF753" w:rsidRDefault="2F6EF753" w:rsidP="067E5081">
      <w:pPr>
        <w:pStyle w:val="Heading1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660FC70C" w14:textId="33503961" w:rsidR="2F6EF753" w:rsidRDefault="2F6EF753" w:rsidP="067E5081">
      <w:pPr>
        <w:pStyle w:val="Heading1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1D7820A6" w14:textId="01F94D93" w:rsidR="2F6EF753" w:rsidRDefault="2F6EF753" w:rsidP="067E5081">
      <w:pPr>
        <w:pStyle w:val="Heading1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2E195EBA" w14:textId="73D8C47D" w:rsidR="2F6EF753" w:rsidRDefault="2F6EF753" w:rsidP="067E5081">
      <w:pPr>
        <w:pStyle w:val="Heading1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0B48AB11" w14:textId="7260F64E" w:rsidR="2F6EF753" w:rsidRDefault="2F6EF753" w:rsidP="067E5081">
      <w:pPr>
        <w:pStyle w:val="Heading1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55057CAF" w14:textId="3715BB59" w:rsidR="2F6EF753" w:rsidRDefault="2F6EF753" w:rsidP="16F4B2CD">
      <w:pPr>
        <w:pStyle w:val="Heading1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61858695" w14:textId="37E32D7A" w:rsidR="2F6EF753" w:rsidRDefault="2F6EF753" w:rsidP="16F4B2CD">
      <w:pPr>
        <w:pStyle w:val="Heading1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6C856A87" w14:textId="637D00B4" w:rsidR="2F6EF753" w:rsidRDefault="2F6EF753" w:rsidP="16F4B2CD">
      <w:pPr>
        <w:pStyle w:val="Heading1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607DC3DE" w14:textId="038923B4" w:rsidR="2F6EF753" w:rsidRDefault="2F6EF753" w:rsidP="16F4B2CD">
      <w:pPr>
        <w:pStyle w:val="Heading1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74867030" w14:textId="3973A8F3" w:rsidR="2F6EF753" w:rsidRDefault="2F6EF753" w:rsidP="16F4B2CD">
      <w:pPr>
        <w:pStyle w:val="Heading1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75CDD68D" w14:textId="7B124E29" w:rsidR="2F6EF753" w:rsidRDefault="2F6EF753" w:rsidP="067E5081">
      <w:pPr>
        <w:pStyle w:val="Heading1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  <w:r w:rsidRPr="16F4B2CD">
        <w:rPr>
          <w:rFonts w:ascii="Arial" w:eastAsia="Arial" w:hAnsi="Arial" w:cs="Arial"/>
          <w:b/>
          <w:bCs/>
          <w:sz w:val="24"/>
          <w:szCs w:val="24"/>
          <w:u w:val="single"/>
        </w:rPr>
        <w:t>Background</w:t>
      </w:r>
    </w:p>
    <w:p w14:paraId="35827557" w14:textId="7694FD68" w:rsidR="47DD4B02" w:rsidRDefault="47DD4B02" w:rsidP="6C4C91F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2D51AD8F" w14:textId="5CCEDC5B" w:rsidR="099A38A3" w:rsidRDefault="099A38A3" w:rsidP="6C4C91F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16F4B2CD">
        <w:rPr>
          <w:rFonts w:ascii="Arial" w:eastAsia="Arial" w:hAnsi="Arial" w:cs="Arial"/>
          <w:sz w:val="24"/>
          <w:szCs w:val="24"/>
        </w:rPr>
        <w:lastRenderedPageBreak/>
        <w:t xml:space="preserve">In 2020, </w:t>
      </w:r>
      <w:r w:rsidR="212AFA09" w:rsidRPr="16F4B2CD">
        <w:rPr>
          <w:rFonts w:ascii="Arial" w:eastAsia="Arial" w:hAnsi="Arial" w:cs="Arial"/>
          <w:sz w:val="24"/>
          <w:szCs w:val="24"/>
        </w:rPr>
        <w:t xml:space="preserve">the </w:t>
      </w:r>
      <w:r w:rsidRPr="16F4B2CD">
        <w:rPr>
          <w:rFonts w:ascii="Arial" w:eastAsia="Arial" w:hAnsi="Arial" w:cs="Arial"/>
          <w:sz w:val="24"/>
          <w:szCs w:val="24"/>
        </w:rPr>
        <w:t xml:space="preserve">coronavirus </w:t>
      </w:r>
      <w:r w:rsidR="02F7CEA9" w:rsidRPr="16F4B2CD">
        <w:rPr>
          <w:rFonts w:ascii="Arial" w:eastAsia="Arial" w:hAnsi="Arial" w:cs="Arial"/>
          <w:sz w:val="24"/>
          <w:szCs w:val="24"/>
        </w:rPr>
        <w:t>virus</w:t>
      </w:r>
      <w:r w:rsidRPr="16F4B2CD">
        <w:rPr>
          <w:rFonts w:ascii="Arial" w:eastAsia="Arial" w:hAnsi="Arial" w:cs="Arial"/>
          <w:sz w:val="24"/>
          <w:szCs w:val="24"/>
        </w:rPr>
        <w:t xml:space="preserve"> (C</w:t>
      </w:r>
      <w:r w:rsidR="25B35709" w:rsidRPr="16F4B2CD">
        <w:rPr>
          <w:rFonts w:ascii="Arial" w:eastAsia="Arial" w:hAnsi="Arial" w:cs="Arial"/>
          <w:sz w:val="24"/>
          <w:szCs w:val="24"/>
        </w:rPr>
        <w:t>OVID</w:t>
      </w:r>
      <w:r w:rsidRPr="16F4B2CD">
        <w:rPr>
          <w:rFonts w:ascii="Arial" w:eastAsia="Arial" w:hAnsi="Arial" w:cs="Arial"/>
          <w:sz w:val="24"/>
          <w:szCs w:val="24"/>
        </w:rPr>
        <w:t xml:space="preserve">-19) </w:t>
      </w:r>
      <w:r w:rsidR="3E8801D9" w:rsidRPr="16F4B2CD">
        <w:rPr>
          <w:rFonts w:ascii="Arial" w:eastAsia="Arial" w:hAnsi="Arial" w:cs="Arial"/>
          <w:sz w:val="24"/>
          <w:szCs w:val="24"/>
        </w:rPr>
        <w:t>pandemic spread globally.</w:t>
      </w:r>
      <w:r w:rsidR="06E40306" w:rsidRPr="16F4B2CD">
        <w:rPr>
          <w:rFonts w:ascii="Arial" w:eastAsia="Arial" w:hAnsi="Arial" w:cs="Arial"/>
          <w:sz w:val="24"/>
          <w:szCs w:val="24"/>
        </w:rPr>
        <w:t xml:space="preserve"> </w:t>
      </w:r>
      <w:r w:rsidR="7070420A" w:rsidRPr="16F4B2CD">
        <w:rPr>
          <w:rFonts w:ascii="Arial" w:eastAsia="Arial" w:hAnsi="Arial" w:cs="Arial"/>
          <w:sz w:val="24"/>
          <w:szCs w:val="24"/>
        </w:rPr>
        <w:t xml:space="preserve">Coronavirus </w:t>
      </w:r>
      <w:r w:rsidR="2288482E" w:rsidRPr="16F4B2CD">
        <w:rPr>
          <w:rFonts w:ascii="Arial" w:eastAsia="Arial" w:hAnsi="Arial" w:cs="Arial"/>
          <w:sz w:val="24"/>
          <w:szCs w:val="24"/>
        </w:rPr>
        <w:t>virus</w:t>
      </w:r>
      <w:r w:rsidR="7070420A" w:rsidRPr="16F4B2CD">
        <w:rPr>
          <w:rFonts w:ascii="Arial" w:eastAsia="Arial" w:hAnsi="Arial" w:cs="Arial"/>
          <w:sz w:val="24"/>
          <w:szCs w:val="24"/>
        </w:rPr>
        <w:t xml:space="preserve"> will be referred to as covid-19 throughout this paper. The</w:t>
      </w:r>
      <w:r w:rsidR="06E40306" w:rsidRPr="16F4B2CD">
        <w:rPr>
          <w:rFonts w:ascii="Arial" w:eastAsia="Arial" w:hAnsi="Arial" w:cs="Arial"/>
          <w:sz w:val="24"/>
          <w:szCs w:val="24"/>
        </w:rPr>
        <w:t xml:space="preserve"> impact of the pandemic was felt across the globe, as of February 2023 there have been 6,850,594 </w:t>
      </w:r>
      <w:r w:rsidR="122BC9C6" w:rsidRPr="16F4B2CD">
        <w:rPr>
          <w:rFonts w:ascii="Arial" w:eastAsia="Arial" w:hAnsi="Arial" w:cs="Arial"/>
          <w:sz w:val="24"/>
          <w:szCs w:val="24"/>
        </w:rPr>
        <w:t xml:space="preserve">confirmed deaths </w:t>
      </w:r>
      <w:r w:rsidR="63804001" w:rsidRPr="16F4B2CD">
        <w:rPr>
          <w:rFonts w:ascii="Arial" w:eastAsia="Arial" w:hAnsi="Arial" w:cs="Arial"/>
          <w:sz w:val="24"/>
          <w:szCs w:val="24"/>
        </w:rPr>
        <w:t>because of</w:t>
      </w:r>
      <w:r w:rsidR="122BC9C6" w:rsidRPr="16F4B2CD">
        <w:rPr>
          <w:rFonts w:ascii="Arial" w:eastAsia="Arial" w:hAnsi="Arial" w:cs="Arial"/>
          <w:sz w:val="24"/>
          <w:szCs w:val="24"/>
        </w:rPr>
        <w:t xml:space="preserve"> the virus </w:t>
      </w:r>
      <w:r w:rsidR="7895249C" w:rsidRPr="16F4B2CD">
        <w:rPr>
          <w:rFonts w:ascii="Arial" w:eastAsia="Arial" w:hAnsi="Arial" w:cs="Arial"/>
          <w:sz w:val="24"/>
          <w:szCs w:val="24"/>
        </w:rPr>
        <w:t>(World</w:t>
      </w:r>
      <w:r w:rsidR="122BC9C6" w:rsidRPr="16F4B2CD">
        <w:rPr>
          <w:rFonts w:ascii="Arial" w:eastAsia="Arial" w:hAnsi="Arial" w:cs="Arial"/>
          <w:sz w:val="24"/>
          <w:szCs w:val="24"/>
        </w:rPr>
        <w:t xml:space="preserve"> Health Organisation, 2023)</w:t>
      </w:r>
      <w:r w:rsidR="0F759429" w:rsidRPr="16F4B2CD">
        <w:rPr>
          <w:rFonts w:ascii="Arial" w:eastAsia="Arial" w:hAnsi="Arial" w:cs="Arial"/>
          <w:sz w:val="24"/>
          <w:szCs w:val="24"/>
        </w:rPr>
        <w:t>.</w:t>
      </w:r>
      <w:r w:rsidR="111DCF72" w:rsidRPr="16F4B2CD">
        <w:rPr>
          <w:rFonts w:ascii="Arial" w:eastAsia="Arial" w:hAnsi="Arial" w:cs="Arial"/>
          <w:sz w:val="24"/>
          <w:szCs w:val="24"/>
        </w:rPr>
        <w:t xml:space="preserve"> The response to </w:t>
      </w:r>
      <w:r w:rsidR="0E724E91" w:rsidRPr="16F4B2CD">
        <w:rPr>
          <w:rFonts w:ascii="Arial" w:eastAsia="Arial" w:hAnsi="Arial" w:cs="Arial"/>
          <w:sz w:val="24"/>
          <w:szCs w:val="24"/>
        </w:rPr>
        <w:t>the pandemic, saw countries worldwide implement a series of measures designed to</w:t>
      </w:r>
      <w:r w:rsidR="46B09D5E" w:rsidRPr="16F4B2CD">
        <w:rPr>
          <w:rFonts w:ascii="Arial" w:eastAsia="Arial" w:hAnsi="Arial" w:cs="Arial"/>
          <w:sz w:val="24"/>
          <w:szCs w:val="24"/>
        </w:rPr>
        <w:t xml:space="preserve"> </w:t>
      </w:r>
      <w:r w:rsidR="03AD24A1" w:rsidRPr="16F4B2CD">
        <w:rPr>
          <w:rFonts w:ascii="Arial" w:eastAsia="Arial" w:hAnsi="Arial" w:cs="Arial"/>
          <w:sz w:val="24"/>
          <w:szCs w:val="24"/>
        </w:rPr>
        <w:t>control</w:t>
      </w:r>
      <w:r w:rsidR="46B09D5E" w:rsidRPr="16F4B2CD">
        <w:rPr>
          <w:rFonts w:ascii="Arial" w:eastAsia="Arial" w:hAnsi="Arial" w:cs="Arial"/>
          <w:sz w:val="24"/>
          <w:szCs w:val="24"/>
        </w:rPr>
        <w:t xml:space="preserve"> the spread of the </w:t>
      </w:r>
      <w:r w:rsidR="36A28DD5" w:rsidRPr="16F4B2CD">
        <w:rPr>
          <w:rFonts w:ascii="Arial" w:eastAsia="Arial" w:hAnsi="Arial" w:cs="Arial"/>
          <w:sz w:val="24"/>
          <w:szCs w:val="24"/>
        </w:rPr>
        <w:t>virus.</w:t>
      </w:r>
      <w:r w:rsidR="6412412B" w:rsidRPr="16F4B2CD">
        <w:rPr>
          <w:rFonts w:ascii="Arial" w:eastAsia="Arial" w:hAnsi="Arial" w:cs="Arial"/>
          <w:sz w:val="24"/>
          <w:szCs w:val="24"/>
        </w:rPr>
        <w:t xml:space="preserve"> Social distancing measures were introduced by many </w:t>
      </w:r>
      <w:r w:rsidR="06F9BBC2" w:rsidRPr="16F4B2CD">
        <w:rPr>
          <w:rFonts w:ascii="Arial" w:eastAsia="Arial" w:hAnsi="Arial" w:cs="Arial"/>
          <w:sz w:val="24"/>
          <w:szCs w:val="24"/>
        </w:rPr>
        <w:t>governments</w:t>
      </w:r>
      <w:r w:rsidR="6412412B" w:rsidRPr="16F4B2CD">
        <w:rPr>
          <w:rFonts w:ascii="Arial" w:eastAsia="Arial" w:hAnsi="Arial" w:cs="Arial"/>
          <w:sz w:val="24"/>
          <w:szCs w:val="24"/>
        </w:rPr>
        <w:t xml:space="preserve"> between March and April 2020,</w:t>
      </w:r>
      <w:r w:rsidR="4364B3C4" w:rsidRPr="16F4B2CD">
        <w:rPr>
          <w:rFonts w:ascii="Arial" w:eastAsia="Arial" w:hAnsi="Arial" w:cs="Arial"/>
          <w:sz w:val="24"/>
          <w:szCs w:val="24"/>
        </w:rPr>
        <w:t xml:space="preserve"> focusing upon slowing the transmission of the virus</w:t>
      </w:r>
      <w:r w:rsidR="26EE9C41" w:rsidRPr="16F4B2CD">
        <w:rPr>
          <w:rFonts w:ascii="Arial" w:eastAsia="Arial" w:hAnsi="Arial" w:cs="Arial"/>
          <w:sz w:val="24"/>
          <w:szCs w:val="24"/>
        </w:rPr>
        <w:t xml:space="preserve"> (</w:t>
      </w:r>
      <w:r w:rsidR="0FCD094B" w:rsidRPr="16F4B2CD">
        <w:rPr>
          <w:rFonts w:ascii="Arial" w:eastAsia="Arial" w:hAnsi="Arial" w:cs="Arial"/>
          <w:sz w:val="24"/>
          <w:szCs w:val="24"/>
        </w:rPr>
        <w:t>Chiesa, et al, 2021)</w:t>
      </w:r>
      <w:r w:rsidR="20F0672E" w:rsidRPr="16F4B2CD">
        <w:rPr>
          <w:rFonts w:ascii="Arial" w:eastAsia="Arial" w:hAnsi="Arial" w:cs="Arial"/>
          <w:sz w:val="24"/>
          <w:szCs w:val="24"/>
        </w:rPr>
        <w:t xml:space="preserve">. </w:t>
      </w:r>
    </w:p>
    <w:p w14:paraId="687AD529" w14:textId="15EC3644" w:rsidR="2F6EF753" w:rsidRDefault="2EA164BE" w:rsidP="6C4C91F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16F4B2CD">
        <w:rPr>
          <w:rFonts w:ascii="Arial" w:eastAsia="Arial" w:hAnsi="Arial" w:cs="Arial"/>
          <w:sz w:val="24"/>
          <w:szCs w:val="24"/>
        </w:rPr>
        <w:t xml:space="preserve">The pandemic and the responses to it, impacted all aspects of society. </w:t>
      </w:r>
      <w:r w:rsidR="40056F9A" w:rsidRPr="16F4B2CD">
        <w:rPr>
          <w:rFonts w:ascii="Arial" w:eastAsia="Arial" w:hAnsi="Arial" w:cs="Arial"/>
          <w:sz w:val="24"/>
          <w:szCs w:val="24"/>
        </w:rPr>
        <w:t xml:space="preserve">This study will explore the impact covid-19 </w:t>
      </w:r>
      <w:r w:rsidR="3F886DD6" w:rsidRPr="16F4B2CD">
        <w:rPr>
          <w:rFonts w:ascii="Arial" w:eastAsia="Arial" w:hAnsi="Arial" w:cs="Arial"/>
          <w:sz w:val="24"/>
          <w:szCs w:val="24"/>
        </w:rPr>
        <w:t xml:space="preserve">had </w:t>
      </w:r>
      <w:r w:rsidR="40056F9A" w:rsidRPr="16F4B2CD">
        <w:rPr>
          <w:rFonts w:ascii="Arial" w:eastAsia="Arial" w:hAnsi="Arial" w:cs="Arial"/>
          <w:sz w:val="24"/>
          <w:szCs w:val="24"/>
        </w:rPr>
        <w:t xml:space="preserve">upon crime in the </w:t>
      </w:r>
      <w:r w:rsidR="1C88A53A" w:rsidRPr="16F4B2CD">
        <w:rPr>
          <w:rFonts w:ascii="Arial" w:eastAsia="Arial" w:hAnsi="Arial" w:cs="Arial"/>
          <w:sz w:val="24"/>
          <w:szCs w:val="24"/>
        </w:rPr>
        <w:t>UK</w:t>
      </w:r>
      <w:r w:rsidR="46FD294B" w:rsidRPr="16F4B2CD">
        <w:rPr>
          <w:rFonts w:ascii="Arial" w:eastAsia="Arial" w:hAnsi="Arial" w:cs="Arial"/>
          <w:sz w:val="24"/>
          <w:szCs w:val="24"/>
        </w:rPr>
        <w:t xml:space="preserve"> (United Kingdom) with specific focus placed upon</w:t>
      </w:r>
      <w:r w:rsidR="1387F821" w:rsidRPr="16F4B2CD">
        <w:rPr>
          <w:rFonts w:ascii="Arial" w:eastAsia="Arial" w:hAnsi="Arial" w:cs="Arial"/>
          <w:sz w:val="24"/>
          <w:szCs w:val="24"/>
        </w:rPr>
        <w:t xml:space="preserve"> </w:t>
      </w:r>
      <w:r w:rsidR="46FD294B" w:rsidRPr="16F4B2CD">
        <w:rPr>
          <w:rFonts w:ascii="Arial" w:eastAsia="Arial" w:hAnsi="Arial" w:cs="Arial"/>
          <w:sz w:val="24"/>
          <w:szCs w:val="24"/>
        </w:rPr>
        <w:t xml:space="preserve">domestic </w:t>
      </w:r>
      <w:r w:rsidR="517E1A92" w:rsidRPr="16F4B2CD">
        <w:rPr>
          <w:rFonts w:ascii="Arial" w:eastAsia="Arial" w:hAnsi="Arial" w:cs="Arial"/>
          <w:sz w:val="24"/>
          <w:szCs w:val="24"/>
        </w:rPr>
        <w:t>abuse</w:t>
      </w:r>
      <w:r w:rsidR="35534A22" w:rsidRPr="16F4B2CD">
        <w:rPr>
          <w:rFonts w:ascii="Arial" w:eastAsia="Arial" w:hAnsi="Arial" w:cs="Arial"/>
          <w:sz w:val="24"/>
          <w:szCs w:val="24"/>
        </w:rPr>
        <w:t xml:space="preserve">. </w:t>
      </w:r>
      <w:r w:rsidR="69C8C046" w:rsidRPr="16F4B2CD">
        <w:rPr>
          <w:rFonts w:ascii="Arial" w:eastAsia="Arial" w:hAnsi="Arial" w:cs="Arial"/>
          <w:sz w:val="24"/>
          <w:szCs w:val="24"/>
        </w:rPr>
        <w:t>C</w:t>
      </w:r>
      <w:r w:rsidR="6035FB3D" w:rsidRPr="16F4B2CD">
        <w:rPr>
          <w:rFonts w:ascii="Arial" w:eastAsia="Arial" w:hAnsi="Arial" w:cs="Arial"/>
          <w:sz w:val="24"/>
          <w:szCs w:val="24"/>
        </w:rPr>
        <w:t xml:space="preserve">ritical </w:t>
      </w:r>
      <w:r w:rsidR="1EDAE06F" w:rsidRPr="16F4B2CD">
        <w:rPr>
          <w:rFonts w:ascii="Arial" w:eastAsia="Arial" w:hAnsi="Arial" w:cs="Arial"/>
          <w:sz w:val="24"/>
          <w:szCs w:val="24"/>
        </w:rPr>
        <w:t xml:space="preserve">analysis of the changes displayed within domestic </w:t>
      </w:r>
      <w:r w:rsidR="3E2D2C04" w:rsidRPr="16F4B2CD">
        <w:rPr>
          <w:rFonts w:ascii="Arial" w:eastAsia="Arial" w:hAnsi="Arial" w:cs="Arial"/>
          <w:sz w:val="24"/>
          <w:szCs w:val="24"/>
        </w:rPr>
        <w:t>abuse</w:t>
      </w:r>
      <w:r w:rsidR="1EDAE06F" w:rsidRPr="16F4B2CD">
        <w:rPr>
          <w:rFonts w:ascii="Arial" w:eastAsia="Arial" w:hAnsi="Arial" w:cs="Arial"/>
          <w:sz w:val="24"/>
          <w:szCs w:val="24"/>
        </w:rPr>
        <w:t xml:space="preserve"> incidents during that time</w:t>
      </w:r>
      <w:r w:rsidR="668AD692" w:rsidRPr="16F4B2CD">
        <w:rPr>
          <w:rFonts w:ascii="Arial" w:eastAsia="Arial" w:hAnsi="Arial" w:cs="Arial"/>
          <w:sz w:val="24"/>
          <w:szCs w:val="24"/>
        </w:rPr>
        <w:t xml:space="preserve"> will be undertaken. Research into the public perception of domestic </w:t>
      </w:r>
      <w:r w:rsidR="61F44CDC" w:rsidRPr="16F4B2CD">
        <w:rPr>
          <w:rFonts w:ascii="Arial" w:eastAsia="Arial" w:hAnsi="Arial" w:cs="Arial"/>
          <w:sz w:val="24"/>
          <w:szCs w:val="24"/>
        </w:rPr>
        <w:t xml:space="preserve">abuse </w:t>
      </w:r>
      <w:r w:rsidR="668AD692" w:rsidRPr="16F4B2CD">
        <w:rPr>
          <w:rFonts w:ascii="Arial" w:eastAsia="Arial" w:hAnsi="Arial" w:cs="Arial"/>
          <w:sz w:val="24"/>
          <w:szCs w:val="24"/>
        </w:rPr>
        <w:t xml:space="preserve">in the South Wales </w:t>
      </w:r>
      <w:r w:rsidR="6B909881" w:rsidRPr="16F4B2CD">
        <w:rPr>
          <w:rFonts w:ascii="Arial" w:eastAsia="Arial" w:hAnsi="Arial" w:cs="Arial"/>
          <w:sz w:val="24"/>
          <w:szCs w:val="24"/>
        </w:rPr>
        <w:t>area will be carried out</w:t>
      </w:r>
      <w:r w:rsidR="4A7333F5" w:rsidRPr="16F4B2CD">
        <w:rPr>
          <w:rFonts w:ascii="Arial" w:eastAsia="Arial" w:hAnsi="Arial" w:cs="Arial"/>
          <w:sz w:val="24"/>
          <w:szCs w:val="24"/>
        </w:rPr>
        <w:t xml:space="preserve"> with the aim to gather and analyse dat</w:t>
      </w:r>
      <w:r w:rsidR="5D56655C" w:rsidRPr="16F4B2CD">
        <w:rPr>
          <w:rFonts w:ascii="Arial" w:eastAsia="Arial" w:hAnsi="Arial" w:cs="Arial"/>
          <w:sz w:val="24"/>
          <w:szCs w:val="24"/>
        </w:rPr>
        <w:t>a with specific emphasis placed upon the police response</w:t>
      </w:r>
      <w:r w:rsidR="0C4CEEDE" w:rsidRPr="16F4B2CD">
        <w:rPr>
          <w:rFonts w:ascii="Arial" w:eastAsia="Arial" w:hAnsi="Arial" w:cs="Arial"/>
          <w:sz w:val="24"/>
          <w:szCs w:val="24"/>
        </w:rPr>
        <w:t xml:space="preserve"> to domestic abuse incidents</w:t>
      </w:r>
      <w:r w:rsidR="5D56655C" w:rsidRPr="16F4B2CD">
        <w:rPr>
          <w:rFonts w:ascii="Arial" w:eastAsia="Arial" w:hAnsi="Arial" w:cs="Arial"/>
          <w:sz w:val="24"/>
          <w:szCs w:val="24"/>
        </w:rPr>
        <w:t xml:space="preserve">. </w:t>
      </w:r>
    </w:p>
    <w:p w14:paraId="4E8C5A51" w14:textId="680B8AA2" w:rsidR="2F6EF753" w:rsidRDefault="208DD074" w:rsidP="6C4C91F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16F4B2CD">
        <w:rPr>
          <w:rFonts w:ascii="Arial" w:eastAsia="Arial" w:hAnsi="Arial" w:cs="Arial"/>
          <w:sz w:val="24"/>
          <w:szCs w:val="24"/>
        </w:rPr>
        <w:t>Crime patterns in England and Wales between April and May 2020 showed a 32% reduction</w:t>
      </w:r>
      <w:r w:rsidR="54D89C90" w:rsidRPr="16F4B2CD">
        <w:rPr>
          <w:rFonts w:ascii="Arial" w:eastAsia="Arial" w:hAnsi="Arial" w:cs="Arial"/>
          <w:sz w:val="24"/>
          <w:szCs w:val="24"/>
        </w:rPr>
        <w:t xml:space="preserve"> which excluded fraud and computer misuse. This is a significant reduction which </w:t>
      </w:r>
      <w:r w:rsidR="6EFF2C70" w:rsidRPr="16F4B2CD">
        <w:rPr>
          <w:rFonts w:ascii="Arial" w:eastAsia="Arial" w:hAnsi="Arial" w:cs="Arial"/>
          <w:sz w:val="24"/>
          <w:szCs w:val="24"/>
        </w:rPr>
        <w:t>coincided</w:t>
      </w:r>
      <w:r w:rsidR="54D89C90" w:rsidRPr="16F4B2CD">
        <w:rPr>
          <w:rFonts w:ascii="Arial" w:eastAsia="Arial" w:hAnsi="Arial" w:cs="Arial"/>
          <w:sz w:val="24"/>
          <w:szCs w:val="24"/>
        </w:rPr>
        <w:t xml:space="preserve"> with </w:t>
      </w:r>
      <w:r w:rsidR="5D415F23" w:rsidRPr="16F4B2CD">
        <w:rPr>
          <w:rFonts w:ascii="Arial" w:eastAsia="Arial" w:hAnsi="Arial" w:cs="Arial"/>
          <w:sz w:val="24"/>
          <w:szCs w:val="24"/>
        </w:rPr>
        <w:t>a period</w:t>
      </w:r>
      <w:r w:rsidR="54D89C90" w:rsidRPr="16F4B2CD">
        <w:rPr>
          <w:rFonts w:ascii="Arial" w:eastAsia="Arial" w:hAnsi="Arial" w:cs="Arial"/>
          <w:sz w:val="24"/>
          <w:szCs w:val="24"/>
        </w:rPr>
        <w:t xml:space="preserve"> which saw the most </w:t>
      </w:r>
      <w:r w:rsidR="240D31AD" w:rsidRPr="16F4B2CD">
        <w:rPr>
          <w:rFonts w:ascii="Arial" w:eastAsia="Arial" w:hAnsi="Arial" w:cs="Arial"/>
          <w:sz w:val="24"/>
          <w:szCs w:val="24"/>
        </w:rPr>
        <w:t>restrictive</w:t>
      </w:r>
      <w:r w:rsidR="7CE0D52A" w:rsidRPr="16F4B2CD">
        <w:rPr>
          <w:rFonts w:ascii="Arial" w:eastAsia="Arial" w:hAnsi="Arial" w:cs="Arial"/>
          <w:sz w:val="24"/>
          <w:szCs w:val="24"/>
        </w:rPr>
        <w:t xml:space="preserve"> social distances measures in place (Office</w:t>
      </w:r>
      <w:r w:rsidR="551F24EA" w:rsidRPr="16F4B2CD">
        <w:rPr>
          <w:rFonts w:ascii="Arial" w:eastAsia="Arial" w:hAnsi="Arial" w:cs="Arial"/>
          <w:sz w:val="24"/>
          <w:szCs w:val="24"/>
        </w:rPr>
        <w:t xml:space="preserve"> </w:t>
      </w:r>
      <w:r w:rsidR="7CE0D52A" w:rsidRPr="16F4B2CD">
        <w:rPr>
          <w:rFonts w:ascii="Arial" w:eastAsia="Arial" w:hAnsi="Arial" w:cs="Arial"/>
          <w:sz w:val="24"/>
          <w:szCs w:val="24"/>
        </w:rPr>
        <w:t xml:space="preserve">for National </w:t>
      </w:r>
      <w:r w:rsidR="1A88D3FF" w:rsidRPr="16F4B2CD">
        <w:rPr>
          <w:rFonts w:ascii="Arial" w:eastAsia="Arial" w:hAnsi="Arial" w:cs="Arial"/>
          <w:sz w:val="24"/>
          <w:szCs w:val="24"/>
        </w:rPr>
        <w:t>Statistics</w:t>
      </w:r>
      <w:r w:rsidR="7CE0D52A" w:rsidRPr="16F4B2CD">
        <w:rPr>
          <w:rFonts w:ascii="Arial" w:eastAsia="Arial" w:hAnsi="Arial" w:cs="Arial"/>
          <w:sz w:val="24"/>
          <w:szCs w:val="24"/>
        </w:rPr>
        <w:t>,</w:t>
      </w:r>
      <w:r w:rsidR="3B366166" w:rsidRPr="16F4B2CD">
        <w:rPr>
          <w:rFonts w:ascii="Arial" w:eastAsia="Arial" w:hAnsi="Arial" w:cs="Arial"/>
          <w:sz w:val="24"/>
          <w:szCs w:val="24"/>
        </w:rPr>
        <w:t xml:space="preserve"> </w:t>
      </w:r>
      <w:r w:rsidR="702AE9AE" w:rsidRPr="16F4B2CD">
        <w:rPr>
          <w:rFonts w:ascii="Arial" w:eastAsia="Arial" w:hAnsi="Arial" w:cs="Arial"/>
          <w:sz w:val="24"/>
          <w:szCs w:val="24"/>
        </w:rPr>
        <w:t xml:space="preserve">2020). </w:t>
      </w:r>
      <w:r w:rsidR="3F526EC6" w:rsidRPr="16F4B2CD">
        <w:rPr>
          <w:rFonts w:ascii="Arial" w:eastAsia="Arial" w:hAnsi="Arial" w:cs="Arial"/>
          <w:sz w:val="24"/>
          <w:szCs w:val="24"/>
        </w:rPr>
        <w:t xml:space="preserve">Theft offences, such as theft of </w:t>
      </w:r>
      <w:r w:rsidR="4A9A3586" w:rsidRPr="16F4B2CD">
        <w:rPr>
          <w:rFonts w:ascii="Arial" w:eastAsia="Arial" w:hAnsi="Arial" w:cs="Arial"/>
          <w:sz w:val="24"/>
          <w:szCs w:val="24"/>
        </w:rPr>
        <w:t>individual property</w:t>
      </w:r>
      <w:r w:rsidR="3F526EC6" w:rsidRPr="16F4B2CD">
        <w:rPr>
          <w:rFonts w:ascii="Arial" w:eastAsia="Arial" w:hAnsi="Arial" w:cs="Arial"/>
          <w:sz w:val="24"/>
          <w:szCs w:val="24"/>
        </w:rPr>
        <w:t xml:space="preserve"> and domestic burglary reduced, which may have been a result of changes in the </w:t>
      </w:r>
      <w:r w:rsidR="5F8C3DFA" w:rsidRPr="16F4B2CD">
        <w:rPr>
          <w:rFonts w:ascii="Arial" w:eastAsia="Arial" w:hAnsi="Arial" w:cs="Arial"/>
          <w:sz w:val="24"/>
          <w:szCs w:val="24"/>
        </w:rPr>
        <w:t>behaviour</w:t>
      </w:r>
      <w:r w:rsidR="3F526EC6" w:rsidRPr="16F4B2CD">
        <w:rPr>
          <w:rFonts w:ascii="Arial" w:eastAsia="Arial" w:hAnsi="Arial" w:cs="Arial"/>
          <w:sz w:val="24"/>
          <w:szCs w:val="24"/>
        </w:rPr>
        <w:t xml:space="preserve"> patterns of the population a</w:t>
      </w:r>
      <w:r w:rsidR="09F83E6C" w:rsidRPr="16F4B2CD">
        <w:rPr>
          <w:rFonts w:ascii="Arial" w:eastAsia="Arial" w:hAnsi="Arial" w:cs="Arial"/>
          <w:sz w:val="24"/>
          <w:szCs w:val="24"/>
        </w:rPr>
        <w:t xml:space="preserve">s lockdown restrictions were </w:t>
      </w:r>
      <w:r w:rsidR="29C7B81D" w:rsidRPr="16F4B2CD">
        <w:rPr>
          <w:rFonts w:ascii="Arial" w:eastAsia="Arial" w:hAnsi="Arial" w:cs="Arial"/>
          <w:sz w:val="24"/>
          <w:szCs w:val="24"/>
        </w:rPr>
        <w:t>adhered</w:t>
      </w:r>
      <w:r w:rsidR="09F83E6C" w:rsidRPr="16F4B2CD">
        <w:rPr>
          <w:rFonts w:ascii="Arial" w:eastAsia="Arial" w:hAnsi="Arial" w:cs="Arial"/>
          <w:sz w:val="24"/>
          <w:szCs w:val="24"/>
        </w:rPr>
        <w:t xml:space="preserve"> too. </w:t>
      </w:r>
    </w:p>
    <w:p w14:paraId="44F9F104" w14:textId="4AA1765A" w:rsidR="2F6EF753" w:rsidRDefault="20FC3C34" w:rsidP="6C4C91F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67E5081">
        <w:rPr>
          <w:rFonts w:ascii="Arial" w:eastAsia="Arial" w:hAnsi="Arial" w:cs="Arial"/>
          <w:sz w:val="24"/>
          <w:szCs w:val="24"/>
        </w:rPr>
        <w:t xml:space="preserve">In comparison police recorded a 9% increase in incidents flagged as domestic </w:t>
      </w:r>
      <w:r w:rsidR="21425A8F" w:rsidRPr="067E5081">
        <w:rPr>
          <w:rFonts w:ascii="Arial" w:eastAsia="Arial" w:hAnsi="Arial" w:cs="Arial"/>
          <w:sz w:val="24"/>
          <w:szCs w:val="24"/>
        </w:rPr>
        <w:t>abuse</w:t>
      </w:r>
      <w:r w:rsidRPr="067E5081">
        <w:rPr>
          <w:rFonts w:ascii="Arial" w:eastAsia="Arial" w:hAnsi="Arial" w:cs="Arial"/>
          <w:sz w:val="24"/>
          <w:szCs w:val="24"/>
        </w:rPr>
        <w:t xml:space="preserve"> related between March and June 2020</w:t>
      </w:r>
      <w:r w:rsidR="44D5F840" w:rsidRPr="067E5081">
        <w:rPr>
          <w:rFonts w:ascii="Arial" w:eastAsia="Arial" w:hAnsi="Arial" w:cs="Arial"/>
          <w:sz w:val="24"/>
          <w:szCs w:val="24"/>
        </w:rPr>
        <w:t xml:space="preserve"> (Office for National Statistics, 2020)</w:t>
      </w:r>
      <w:r w:rsidR="2172353C" w:rsidRPr="067E5081">
        <w:rPr>
          <w:rFonts w:ascii="Arial" w:eastAsia="Arial" w:hAnsi="Arial" w:cs="Arial"/>
          <w:sz w:val="24"/>
          <w:szCs w:val="24"/>
        </w:rPr>
        <w:t xml:space="preserve">. </w:t>
      </w:r>
      <w:r w:rsidR="5C926066" w:rsidRPr="067E5081">
        <w:rPr>
          <w:rFonts w:ascii="Arial" w:eastAsia="Arial" w:hAnsi="Arial" w:cs="Arial"/>
          <w:sz w:val="24"/>
          <w:szCs w:val="24"/>
        </w:rPr>
        <w:t xml:space="preserve">The definition of domestic abuse will be explored in more detail within the Literature Review </w:t>
      </w:r>
      <w:r w:rsidR="6F41F170" w:rsidRPr="067E5081">
        <w:rPr>
          <w:rFonts w:ascii="Arial" w:eastAsia="Arial" w:hAnsi="Arial" w:cs="Arial"/>
          <w:sz w:val="24"/>
          <w:szCs w:val="24"/>
        </w:rPr>
        <w:t>Chapter</w:t>
      </w:r>
      <w:r w:rsidR="5C926066" w:rsidRPr="067E5081">
        <w:rPr>
          <w:rFonts w:ascii="Arial" w:eastAsia="Arial" w:hAnsi="Arial" w:cs="Arial"/>
          <w:sz w:val="24"/>
          <w:szCs w:val="24"/>
        </w:rPr>
        <w:t xml:space="preserve"> of this study. </w:t>
      </w:r>
    </w:p>
    <w:p w14:paraId="1EB42BAF" w14:textId="56230198" w:rsidR="2F6EF753" w:rsidRDefault="63990299" w:rsidP="6C4C91F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67E5081">
        <w:rPr>
          <w:rFonts w:ascii="Arial" w:eastAsia="Arial" w:hAnsi="Arial" w:cs="Arial"/>
          <w:sz w:val="24"/>
          <w:szCs w:val="24"/>
        </w:rPr>
        <w:t xml:space="preserve">Bradbury-Jones and Isham (2020) </w:t>
      </w:r>
      <w:r w:rsidR="153FF2E1" w:rsidRPr="067E5081">
        <w:rPr>
          <w:rFonts w:ascii="Arial" w:eastAsia="Arial" w:hAnsi="Arial" w:cs="Arial"/>
          <w:sz w:val="24"/>
          <w:szCs w:val="24"/>
        </w:rPr>
        <w:t>suggest</w:t>
      </w:r>
      <w:r w:rsidR="40C85E46" w:rsidRPr="067E5081">
        <w:rPr>
          <w:rFonts w:ascii="Arial" w:eastAsia="Arial" w:hAnsi="Arial" w:cs="Arial"/>
          <w:sz w:val="24"/>
          <w:szCs w:val="24"/>
        </w:rPr>
        <w:t xml:space="preserve"> </w:t>
      </w:r>
      <w:r w:rsidR="7039F6ED" w:rsidRPr="067E5081">
        <w:rPr>
          <w:rFonts w:ascii="Arial" w:eastAsia="Arial" w:hAnsi="Arial" w:cs="Arial"/>
          <w:sz w:val="24"/>
          <w:szCs w:val="24"/>
        </w:rPr>
        <w:t xml:space="preserve">that </w:t>
      </w:r>
      <w:r w:rsidR="01F68D2C" w:rsidRPr="067E5081">
        <w:rPr>
          <w:rFonts w:ascii="Arial" w:eastAsia="Arial" w:hAnsi="Arial" w:cs="Arial"/>
          <w:sz w:val="24"/>
          <w:szCs w:val="24"/>
        </w:rPr>
        <w:t xml:space="preserve">an increase in domestic </w:t>
      </w:r>
      <w:r w:rsidR="2856FAEC" w:rsidRPr="067E5081">
        <w:rPr>
          <w:rFonts w:ascii="Arial" w:eastAsia="Arial" w:hAnsi="Arial" w:cs="Arial"/>
          <w:sz w:val="24"/>
          <w:szCs w:val="24"/>
        </w:rPr>
        <w:t>abuse</w:t>
      </w:r>
      <w:r w:rsidR="6591DD1E" w:rsidRPr="067E5081">
        <w:rPr>
          <w:rFonts w:ascii="Arial" w:eastAsia="Arial" w:hAnsi="Arial" w:cs="Arial"/>
          <w:sz w:val="24"/>
          <w:szCs w:val="24"/>
        </w:rPr>
        <w:t xml:space="preserve"> was a </w:t>
      </w:r>
      <w:r w:rsidR="4F6610B5" w:rsidRPr="067E5081">
        <w:rPr>
          <w:rFonts w:ascii="Arial" w:eastAsia="Arial" w:hAnsi="Arial" w:cs="Arial"/>
          <w:sz w:val="24"/>
          <w:szCs w:val="24"/>
        </w:rPr>
        <w:t>negative</w:t>
      </w:r>
      <w:r w:rsidR="01F68D2C" w:rsidRPr="067E5081">
        <w:rPr>
          <w:rFonts w:ascii="Arial" w:eastAsia="Arial" w:hAnsi="Arial" w:cs="Arial"/>
          <w:sz w:val="24"/>
          <w:szCs w:val="24"/>
        </w:rPr>
        <w:t xml:space="preserve"> consequence of </w:t>
      </w:r>
      <w:r w:rsidR="23711E69" w:rsidRPr="067E5081">
        <w:rPr>
          <w:rFonts w:ascii="Arial" w:eastAsia="Arial" w:hAnsi="Arial" w:cs="Arial"/>
          <w:sz w:val="24"/>
          <w:szCs w:val="24"/>
        </w:rPr>
        <w:t xml:space="preserve">the </w:t>
      </w:r>
      <w:r w:rsidR="01F68D2C" w:rsidRPr="067E5081">
        <w:rPr>
          <w:rFonts w:ascii="Arial" w:eastAsia="Arial" w:hAnsi="Arial" w:cs="Arial"/>
          <w:sz w:val="24"/>
          <w:szCs w:val="24"/>
        </w:rPr>
        <w:t>measures put in place to combat covid-19</w:t>
      </w:r>
      <w:r w:rsidR="0AA982F3" w:rsidRPr="067E5081">
        <w:rPr>
          <w:rFonts w:ascii="Arial" w:eastAsia="Arial" w:hAnsi="Arial" w:cs="Arial"/>
          <w:sz w:val="24"/>
          <w:szCs w:val="24"/>
        </w:rPr>
        <w:t xml:space="preserve">. </w:t>
      </w:r>
      <w:r w:rsidR="71FFDF14" w:rsidRPr="067E5081">
        <w:rPr>
          <w:rFonts w:ascii="Arial" w:eastAsia="Arial" w:hAnsi="Arial" w:cs="Arial"/>
          <w:sz w:val="24"/>
          <w:szCs w:val="24"/>
        </w:rPr>
        <w:t xml:space="preserve">The drastic changes imposed upon the lives of the general population changed patterns of behaviour. </w:t>
      </w:r>
      <w:r w:rsidR="044E3E18" w:rsidRPr="067E5081">
        <w:rPr>
          <w:rFonts w:ascii="Arial" w:eastAsia="Arial" w:hAnsi="Arial" w:cs="Arial"/>
          <w:sz w:val="24"/>
          <w:szCs w:val="24"/>
        </w:rPr>
        <w:t xml:space="preserve">Family units were under increased stress when confirmed to the home </w:t>
      </w:r>
      <w:r w:rsidR="739A0C1D" w:rsidRPr="067E5081">
        <w:rPr>
          <w:rFonts w:ascii="Arial" w:eastAsia="Arial" w:hAnsi="Arial" w:cs="Arial"/>
          <w:sz w:val="24"/>
          <w:szCs w:val="24"/>
        </w:rPr>
        <w:t>environment</w:t>
      </w:r>
      <w:r w:rsidR="044E3E18" w:rsidRPr="067E5081">
        <w:rPr>
          <w:rFonts w:ascii="Arial" w:eastAsia="Arial" w:hAnsi="Arial" w:cs="Arial"/>
          <w:sz w:val="24"/>
          <w:szCs w:val="24"/>
        </w:rPr>
        <w:t>, support</w:t>
      </w:r>
      <w:r w:rsidR="765041BA" w:rsidRPr="067E5081">
        <w:rPr>
          <w:rFonts w:ascii="Arial" w:eastAsia="Arial" w:hAnsi="Arial" w:cs="Arial"/>
          <w:sz w:val="24"/>
          <w:szCs w:val="24"/>
        </w:rPr>
        <w:t xml:space="preserve"> services were limited and harder to access this increased the prevalence of domestic </w:t>
      </w:r>
      <w:r w:rsidR="219FB869" w:rsidRPr="067E5081">
        <w:rPr>
          <w:rFonts w:ascii="Arial" w:eastAsia="Arial" w:hAnsi="Arial" w:cs="Arial"/>
          <w:sz w:val="24"/>
          <w:szCs w:val="24"/>
        </w:rPr>
        <w:t>violence</w:t>
      </w:r>
      <w:r w:rsidR="765041BA" w:rsidRPr="067E5081">
        <w:rPr>
          <w:rFonts w:ascii="Arial" w:eastAsia="Arial" w:hAnsi="Arial" w:cs="Arial"/>
          <w:sz w:val="24"/>
          <w:szCs w:val="24"/>
        </w:rPr>
        <w:t xml:space="preserve"> during this time (</w:t>
      </w:r>
      <w:r w:rsidR="49291F55" w:rsidRPr="067E5081">
        <w:rPr>
          <w:rFonts w:ascii="Arial" w:eastAsia="Arial" w:hAnsi="Arial" w:cs="Arial"/>
          <w:sz w:val="24"/>
          <w:szCs w:val="24"/>
        </w:rPr>
        <w:t xml:space="preserve">Gok, et al, 2020, p612). </w:t>
      </w:r>
    </w:p>
    <w:p w14:paraId="0ADE25C2" w14:textId="5B9F7F26" w:rsidR="2F6EF753" w:rsidRDefault="2088AC3B" w:rsidP="6C4C91F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1F302592">
        <w:rPr>
          <w:rFonts w:ascii="Arial" w:eastAsia="Arial" w:hAnsi="Arial" w:cs="Arial"/>
          <w:sz w:val="24"/>
          <w:szCs w:val="24"/>
        </w:rPr>
        <w:lastRenderedPageBreak/>
        <w:t xml:space="preserve">The argument that covid-19 increased domestic violence incidents in the UK can be </w:t>
      </w:r>
      <w:r w:rsidR="3237095F" w:rsidRPr="1F302592">
        <w:rPr>
          <w:rFonts w:ascii="Arial" w:eastAsia="Arial" w:hAnsi="Arial" w:cs="Arial"/>
          <w:sz w:val="24"/>
          <w:szCs w:val="24"/>
        </w:rPr>
        <w:t xml:space="preserve">called into question. </w:t>
      </w:r>
      <w:r w:rsidR="70DBEE90" w:rsidRPr="1F302592">
        <w:rPr>
          <w:rFonts w:ascii="Arial" w:eastAsia="Arial" w:hAnsi="Arial" w:cs="Arial"/>
          <w:sz w:val="24"/>
          <w:szCs w:val="24"/>
        </w:rPr>
        <w:t>There has been a steady increase in domestic-related recorded crime in England and Wales, an increase of 6% confirmed in Marc</w:t>
      </w:r>
      <w:r w:rsidR="1CD142B8" w:rsidRPr="1F302592">
        <w:rPr>
          <w:rFonts w:ascii="Arial" w:eastAsia="Arial" w:hAnsi="Arial" w:cs="Arial"/>
          <w:sz w:val="24"/>
          <w:szCs w:val="24"/>
        </w:rPr>
        <w:t>h 2021. This increase may be a result of improved crime recording processes, and increased victim d</w:t>
      </w:r>
      <w:r w:rsidR="1B1C4101" w:rsidRPr="1F302592">
        <w:rPr>
          <w:rFonts w:ascii="Arial" w:eastAsia="Arial" w:hAnsi="Arial" w:cs="Arial"/>
          <w:sz w:val="24"/>
          <w:szCs w:val="24"/>
        </w:rPr>
        <w:t xml:space="preserve">isclosure (Office for National Statistics, 2021). </w:t>
      </w:r>
      <w:r w:rsidR="0C1D10BE" w:rsidRPr="1F302592">
        <w:rPr>
          <w:rFonts w:ascii="Arial" w:eastAsia="Arial" w:hAnsi="Arial" w:cs="Arial"/>
          <w:sz w:val="24"/>
          <w:szCs w:val="24"/>
        </w:rPr>
        <w:t xml:space="preserve">Hohl and Johnson (2021) support this theory, arguing that covid-19 acted a </w:t>
      </w:r>
      <w:r w:rsidR="7D1DE07A" w:rsidRPr="1F302592">
        <w:rPr>
          <w:rFonts w:ascii="Arial" w:eastAsia="Arial" w:hAnsi="Arial" w:cs="Arial"/>
          <w:sz w:val="24"/>
          <w:szCs w:val="24"/>
        </w:rPr>
        <w:t>catalyst</w:t>
      </w:r>
      <w:r w:rsidR="0C1D10BE" w:rsidRPr="1F302592">
        <w:rPr>
          <w:rFonts w:ascii="Arial" w:eastAsia="Arial" w:hAnsi="Arial" w:cs="Arial"/>
          <w:sz w:val="24"/>
          <w:szCs w:val="24"/>
        </w:rPr>
        <w:t xml:space="preserve"> for exposing </w:t>
      </w:r>
      <w:r w:rsidR="23ADD224" w:rsidRPr="1F302592">
        <w:rPr>
          <w:rFonts w:ascii="Arial" w:eastAsia="Arial" w:hAnsi="Arial" w:cs="Arial"/>
          <w:sz w:val="24"/>
          <w:szCs w:val="24"/>
        </w:rPr>
        <w:t xml:space="preserve">a domestic abuse crisis that was already </w:t>
      </w:r>
      <w:r w:rsidR="66C4CD6A" w:rsidRPr="1F302592">
        <w:rPr>
          <w:rFonts w:ascii="Arial" w:eastAsia="Arial" w:hAnsi="Arial" w:cs="Arial"/>
          <w:sz w:val="24"/>
          <w:szCs w:val="24"/>
        </w:rPr>
        <w:t xml:space="preserve">in place. Rather than creating the crisis it provided increased </w:t>
      </w:r>
      <w:r w:rsidR="2D40972D" w:rsidRPr="1F302592">
        <w:rPr>
          <w:rFonts w:ascii="Arial" w:eastAsia="Arial" w:hAnsi="Arial" w:cs="Arial"/>
          <w:sz w:val="24"/>
          <w:szCs w:val="24"/>
        </w:rPr>
        <w:t>opportunities</w:t>
      </w:r>
      <w:r w:rsidR="66C4CD6A" w:rsidRPr="1F302592">
        <w:rPr>
          <w:rFonts w:ascii="Arial" w:eastAsia="Arial" w:hAnsi="Arial" w:cs="Arial"/>
          <w:sz w:val="24"/>
          <w:szCs w:val="24"/>
        </w:rPr>
        <w:t xml:space="preserve"> for </w:t>
      </w:r>
      <w:r w:rsidR="2E7CC2BC" w:rsidRPr="1F302592">
        <w:rPr>
          <w:rFonts w:ascii="Arial" w:eastAsia="Arial" w:hAnsi="Arial" w:cs="Arial"/>
          <w:sz w:val="24"/>
          <w:szCs w:val="24"/>
        </w:rPr>
        <w:t>perpetrators</w:t>
      </w:r>
      <w:r w:rsidR="66C4CD6A" w:rsidRPr="1F302592">
        <w:rPr>
          <w:rFonts w:ascii="Arial" w:eastAsia="Arial" w:hAnsi="Arial" w:cs="Arial"/>
          <w:sz w:val="24"/>
          <w:szCs w:val="24"/>
        </w:rPr>
        <w:t xml:space="preserve"> to </w:t>
      </w:r>
      <w:r w:rsidR="4131485C" w:rsidRPr="1F302592">
        <w:rPr>
          <w:rFonts w:ascii="Arial" w:eastAsia="Arial" w:hAnsi="Arial" w:cs="Arial"/>
          <w:sz w:val="24"/>
          <w:szCs w:val="24"/>
        </w:rPr>
        <w:t xml:space="preserve">conceal abuse and made it harder for </w:t>
      </w:r>
      <w:r w:rsidR="275E32EB" w:rsidRPr="1F302592">
        <w:rPr>
          <w:rFonts w:ascii="Arial" w:eastAsia="Arial" w:hAnsi="Arial" w:cs="Arial"/>
          <w:sz w:val="24"/>
          <w:szCs w:val="24"/>
        </w:rPr>
        <w:t>victims</w:t>
      </w:r>
      <w:r w:rsidR="4131485C" w:rsidRPr="1F302592">
        <w:rPr>
          <w:rFonts w:ascii="Arial" w:eastAsia="Arial" w:hAnsi="Arial" w:cs="Arial"/>
          <w:sz w:val="24"/>
          <w:szCs w:val="24"/>
        </w:rPr>
        <w:t xml:space="preserve"> to seek help. </w:t>
      </w:r>
    </w:p>
    <w:p w14:paraId="520AFCF1" w14:textId="3867C1CC" w:rsidR="33AAD7C3" w:rsidRDefault="7FA7910E" w:rsidP="1F302592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16F4B2CD">
        <w:rPr>
          <w:rFonts w:ascii="Arial" w:eastAsia="Arial" w:hAnsi="Arial" w:cs="Arial"/>
          <w:sz w:val="24"/>
          <w:szCs w:val="24"/>
        </w:rPr>
        <w:t xml:space="preserve">In 2021, </w:t>
      </w:r>
      <w:r w:rsidR="62889172" w:rsidRPr="16F4B2CD">
        <w:rPr>
          <w:rFonts w:ascii="Arial" w:eastAsia="Arial" w:hAnsi="Arial" w:cs="Arial"/>
          <w:sz w:val="24"/>
          <w:szCs w:val="24"/>
        </w:rPr>
        <w:t>His Majesty’s Inspectorate of Constabulary and Fire &amp; Rescue Services</w:t>
      </w:r>
      <w:r w:rsidR="140C23D0" w:rsidRPr="16F4B2CD">
        <w:rPr>
          <w:rFonts w:ascii="Arial" w:eastAsia="Arial" w:hAnsi="Arial" w:cs="Arial"/>
          <w:sz w:val="24"/>
          <w:szCs w:val="24"/>
        </w:rPr>
        <w:t xml:space="preserve"> (HMICFRS)</w:t>
      </w:r>
      <w:r w:rsidR="33AAD7C3" w:rsidRPr="16F4B2CD">
        <w:rPr>
          <w:rFonts w:ascii="Arial" w:eastAsia="Arial" w:hAnsi="Arial" w:cs="Arial"/>
          <w:sz w:val="24"/>
          <w:szCs w:val="24"/>
        </w:rPr>
        <w:t xml:space="preserve"> praised the police service and the way in which it</w:t>
      </w:r>
      <w:r w:rsidR="0B8D2147" w:rsidRPr="16F4B2CD">
        <w:rPr>
          <w:rFonts w:ascii="Arial" w:eastAsia="Arial" w:hAnsi="Arial" w:cs="Arial"/>
          <w:sz w:val="24"/>
          <w:szCs w:val="24"/>
        </w:rPr>
        <w:t xml:space="preserve"> addressed</w:t>
      </w:r>
      <w:r w:rsidR="33AAD7C3" w:rsidRPr="16F4B2CD">
        <w:rPr>
          <w:rFonts w:ascii="Arial" w:eastAsia="Arial" w:hAnsi="Arial" w:cs="Arial"/>
          <w:sz w:val="24"/>
          <w:szCs w:val="24"/>
        </w:rPr>
        <w:t xml:space="preserve"> the challenges of the pandemic</w:t>
      </w:r>
      <w:r w:rsidR="1431D319" w:rsidRPr="16F4B2CD">
        <w:rPr>
          <w:rFonts w:ascii="Arial" w:eastAsia="Arial" w:hAnsi="Arial" w:cs="Arial"/>
          <w:sz w:val="24"/>
          <w:szCs w:val="24"/>
        </w:rPr>
        <w:t xml:space="preserve">, </w:t>
      </w:r>
      <w:r w:rsidR="00D1EB74" w:rsidRPr="16F4B2CD">
        <w:rPr>
          <w:rFonts w:ascii="Arial" w:eastAsia="Arial" w:hAnsi="Arial" w:cs="Arial"/>
          <w:sz w:val="24"/>
          <w:szCs w:val="24"/>
        </w:rPr>
        <w:t xml:space="preserve">showing innovation and </w:t>
      </w:r>
      <w:r w:rsidR="7F1CE9BC" w:rsidRPr="16F4B2CD">
        <w:rPr>
          <w:rFonts w:ascii="Arial" w:eastAsia="Arial" w:hAnsi="Arial" w:cs="Arial"/>
          <w:sz w:val="24"/>
          <w:szCs w:val="24"/>
        </w:rPr>
        <w:t>flexibility in front line practi</w:t>
      </w:r>
      <w:r w:rsidR="78EC70F3" w:rsidRPr="16F4B2CD">
        <w:rPr>
          <w:rFonts w:ascii="Arial" w:eastAsia="Arial" w:hAnsi="Arial" w:cs="Arial"/>
          <w:sz w:val="24"/>
          <w:szCs w:val="24"/>
        </w:rPr>
        <w:t>c</w:t>
      </w:r>
      <w:r w:rsidR="7F1CE9BC" w:rsidRPr="16F4B2CD">
        <w:rPr>
          <w:rFonts w:ascii="Arial" w:eastAsia="Arial" w:hAnsi="Arial" w:cs="Arial"/>
          <w:sz w:val="24"/>
          <w:szCs w:val="24"/>
        </w:rPr>
        <w:t xml:space="preserve">es. However, it </w:t>
      </w:r>
      <w:r w:rsidR="3420D0CB" w:rsidRPr="16F4B2CD">
        <w:rPr>
          <w:rFonts w:ascii="Arial" w:eastAsia="Arial" w:hAnsi="Arial" w:cs="Arial"/>
          <w:sz w:val="24"/>
          <w:szCs w:val="24"/>
        </w:rPr>
        <w:t>concedes</w:t>
      </w:r>
      <w:r w:rsidR="7F1CE9BC" w:rsidRPr="16F4B2CD">
        <w:rPr>
          <w:rFonts w:ascii="Arial" w:eastAsia="Arial" w:hAnsi="Arial" w:cs="Arial"/>
          <w:sz w:val="24"/>
          <w:szCs w:val="24"/>
        </w:rPr>
        <w:t xml:space="preserve"> that this may have been a result of focus being shifted a</w:t>
      </w:r>
      <w:r w:rsidR="31F472C7" w:rsidRPr="16F4B2CD">
        <w:rPr>
          <w:rFonts w:ascii="Arial" w:eastAsia="Arial" w:hAnsi="Arial" w:cs="Arial"/>
          <w:sz w:val="24"/>
          <w:szCs w:val="24"/>
        </w:rPr>
        <w:t xml:space="preserve">way from </w:t>
      </w:r>
      <w:r w:rsidR="2F458FB7" w:rsidRPr="16F4B2CD">
        <w:rPr>
          <w:rFonts w:ascii="Arial" w:eastAsia="Arial" w:hAnsi="Arial" w:cs="Arial"/>
          <w:sz w:val="24"/>
          <w:szCs w:val="24"/>
        </w:rPr>
        <w:t xml:space="preserve">competing offences such as theft. </w:t>
      </w:r>
      <w:r w:rsidR="71CE22F9" w:rsidRPr="16F4B2CD">
        <w:rPr>
          <w:rFonts w:ascii="Arial" w:eastAsia="Arial" w:hAnsi="Arial" w:cs="Arial"/>
          <w:sz w:val="24"/>
          <w:szCs w:val="24"/>
        </w:rPr>
        <w:t>This theory is supported</w:t>
      </w:r>
      <w:r w:rsidR="69DC3971" w:rsidRPr="16F4B2CD">
        <w:rPr>
          <w:rFonts w:ascii="Arial" w:eastAsia="Arial" w:hAnsi="Arial" w:cs="Arial"/>
          <w:sz w:val="24"/>
          <w:szCs w:val="24"/>
        </w:rPr>
        <w:t xml:space="preserve"> by</w:t>
      </w:r>
      <w:r w:rsidR="71CE22F9" w:rsidRPr="16F4B2CD">
        <w:rPr>
          <w:rFonts w:ascii="Arial" w:eastAsia="Arial" w:hAnsi="Arial" w:cs="Arial"/>
          <w:sz w:val="24"/>
          <w:szCs w:val="24"/>
        </w:rPr>
        <w:t xml:space="preserve"> </w:t>
      </w:r>
      <w:r w:rsidR="083AECD6" w:rsidRPr="16F4B2CD">
        <w:rPr>
          <w:rFonts w:ascii="Arial" w:eastAsia="Arial" w:hAnsi="Arial" w:cs="Arial"/>
          <w:sz w:val="24"/>
          <w:szCs w:val="24"/>
        </w:rPr>
        <w:t>t</w:t>
      </w:r>
      <w:r w:rsidR="71CE22F9" w:rsidRPr="16F4B2CD">
        <w:rPr>
          <w:rFonts w:ascii="Arial" w:eastAsia="Arial" w:hAnsi="Arial" w:cs="Arial"/>
          <w:sz w:val="24"/>
          <w:szCs w:val="24"/>
        </w:rPr>
        <w:t>he HMICFRS (2014) following a r</w:t>
      </w:r>
      <w:r w:rsidR="4F4498CB" w:rsidRPr="16F4B2CD">
        <w:rPr>
          <w:rFonts w:ascii="Arial" w:eastAsia="Arial" w:hAnsi="Arial" w:cs="Arial"/>
          <w:sz w:val="24"/>
          <w:szCs w:val="24"/>
        </w:rPr>
        <w:t xml:space="preserve">eport into the police response to domestic abuse. </w:t>
      </w:r>
      <w:r w:rsidR="6B7809D2" w:rsidRPr="16F4B2CD">
        <w:rPr>
          <w:rFonts w:ascii="Arial" w:eastAsia="Arial" w:hAnsi="Arial" w:cs="Arial"/>
          <w:sz w:val="24"/>
          <w:szCs w:val="24"/>
        </w:rPr>
        <w:t xml:space="preserve">The report </w:t>
      </w:r>
      <w:r w:rsidR="55B3DA4F" w:rsidRPr="16F4B2CD">
        <w:rPr>
          <w:rFonts w:ascii="Arial" w:eastAsia="Arial" w:hAnsi="Arial" w:cs="Arial"/>
          <w:sz w:val="24"/>
          <w:szCs w:val="24"/>
        </w:rPr>
        <w:t>summarised</w:t>
      </w:r>
      <w:r w:rsidR="6B7809D2" w:rsidRPr="16F4B2CD">
        <w:rPr>
          <w:rFonts w:ascii="Arial" w:eastAsia="Arial" w:hAnsi="Arial" w:cs="Arial"/>
          <w:sz w:val="24"/>
          <w:szCs w:val="24"/>
        </w:rPr>
        <w:t xml:space="preserve"> that although there had been improvement in the way police </w:t>
      </w:r>
      <w:r w:rsidR="19E949FA" w:rsidRPr="16F4B2CD">
        <w:rPr>
          <w:rFonts w:ascii="Arial" w:eastAsia="Arial" w:hAnsi="Arial" w:cs="Arial"/>
          <w:sz w:val="24"/>
          <w:szCs w:val="24"/>
        </w:rPr>
        <w:t>responded</w:t>
      </w:r>
      <w:r w:rsidR="6B7809D2" w:rsidRPr="16F4B2CD">
        <w:rPr>
          <w:rFonts w:ascii="Arial" w:eastAsia="Arial" w:hAnsi="Arial" w:cs="Arial"/>
          <w:sz w:val="24"/>
          <w:szCs w:val="24"/>
        </w:rPr>
        <w:t xml:space="preserve"> to domestic abus</w:t>
      </w:r>
      <w:r w:rsidR="43F9F89E" w:rsidRPr="16F4B2CD">
        <w:rPr>
          <w:rFonts w:ascii="Arial" w:eastAsia="Arial" w:hAnsi="Arial" w:cs="Arial"/>
          <w:sz w:val="24"/>
          <w:szCs w:val="24"/>
        </w:rPr>
        <w:t>e at the time, the</w:t>
      </w:r>
      <w:r w:rsidR="30296390" w:rsidRPr="16F4B2CD">
        <w:rPr>
          <w:rFonts w:ascii="Arial" w:eastAsia="Arial" w:hAnsi="Arial" w:cs="Arial"/>
          <w:sz w:val="24"/>
          <w:szCs w:val="24"/>
        </w:rPr>
        <w:t xml:space="preserve"> issue remained a “poor relation” in contrast to other policing prio</w:t>
      </w:r>
      <w:r w:rsidR="22431B80" w:rsidRPr="16F4B2CD">
        <w:rPr>
          <w:rFonts w:ascii="Arial" w:eastAsia="Arial" w:hAnsi="Arial" w:cs="Arial"/>
          <w:sz w:val="24"/>
          <w:szCs w:val="24"/>
        </w:rPr>
        <w:t>rities.</w:t>
      </w:r>
      <w:r w:rsidR="0BEB4D9D" w:rsidRPr="16F4B2CD">
        <w:rPr>
          <w:rFonts w:ascii="Arial" w:eastAsia="Arial" w:hAnsi="Arial" w:cs="Arial"/>
          <w:sz w:val="24"/>
          <w:szCs w:val="24"/>
        </w:rPr>
        <w:t xml:space="preserve"> Therefore, the reduction in other offences </w:t>
      </w:r>
      <w:r w:rsidR="5C231BD3" w:rsidRPr="16F4B2CD">
        <w:rPr>
          <w:rFonts w:ascii="Arial" w:eastAsia="Arial" w:hAnsi="Arial" w:cs="Arial"/>
          <w:sz w:val="24"/>
          <w:szCs w:val="24"/>
        </w:rPr>
        <w:t>because of</w:t>
      </w:r>
      <w:r w:rsidR="0BEB4D9D" w:rsidRPr="16F4B2CD">
        <w:rPr>
          <w:rFonts w:ascii="Arial" w:eastAsia="Arial" w:hAnsi="Arial" w:cs="Arial"/>
          <w:sz w:val="24"/>
          <w:szCs w:val="24"/>
        </w:rPr>
        <w:t xml:space="preserve"> covid-19 lockdown measures, </w:t>
      </w:r>
      <w:r w:rsidR="1B688008" w:rsidRPr="16F4B2CD">
        <w:rPr>
          <w:rFonts w:ascii="Arial" w:eastAsia="Arial" w:hAnsi="Arial" w:cs="Arial"/>
          <w:sz w:val="24"/>
          <w:szCs w:val="24"/>
        </w:rPr>
        <w:t xml:space="preserve">afforded the </w:t>
      </w:r>
      <w:r w:rsidR="0BEB4D9D" w:rsidRPr="16F4B2CD">
        <w:rPr>
          <w:rFonts w:ascii="Arial" w:eastAsia="Arial" w:hAnsi="Arial" w:cs="Arial"/>
          <w:sz w:val="24"/>
          <w:szCs w:val="24"/>
        </w:rPr>
        <w:t>police</w:t>
      </w:r>
      <w:r w:rsidR="18EF265E" w:rsidRPr="16F4B2CD">
        <w:rPr>
          <w:rFonts w:ascii="Arial" w:eastAsia="Arial" w:hAnsi="Arial" w:cs="Arial"/>
          <w:sz w:val="24"/>
          <w:szCs w:val="24"/>
        </w:rPr>
        <w:t xml:space="preserve"> service time </w:t>
      </w:r>
      <w:r w:rsidR="1733145D" w:rsidRPr="16F4B2CD">
        <w:rPr>
          <w:rFonts w:ascii="Arial" w:eastAsia="Arial" w:hAnsi="Arial" w:cs="Arial"/>
          <w:sz w:val="24"/>
          <w:szCs w:val="24"/>
        </w:rPr>
        <w:t xml:space="preserve">to focus upon domestic abuse </w:t>
      </w:r>
      <w:r w:rsidR="19685D35" w:rsidRPr="16F4B2CD">
        <w:rPr>
          <w:rFonts w:ascii="Arial" w:eastAsia="Arial" w:hAnsi="Arial" w:cs="Arial"/>
          <w:sz w:val="24"/>
          <w:szCs w:val="24"/>
        </w:rPr>
        <w:t xml:space="preserve">responses. </w:t>
      </w:r>
    </w:p>
    <w:p w14:paraId="769EA849" w14:textId="6B70E71D" w:rsidR="78929D9D" w:rsidRDefault="78929D9D" w:rsidP="1F302592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16F4B2CD">
        <w:rPr>
          <w:rFonts w:ascii="Arial" w:eastAsia="Arial" w:hAnsi="Arial" w:cs="Arial"/>
          <w:sz w:val="24"/>
          <w:szCs w:val="24"/>
        </w:rPr>
        <w:t xml:space="preserve">Public perceptions of the police and their response to the pandemic outlined by the Office for National Statistics (2020) </w:t>
      </w:r>
      <w:r w:rsidR="6B138641" w:rsidRPr="16F4B2CD">
        <w:rPr>
          <w:rFonts w:ascii="Arial" w:eastAsia="Arial" w:hAnsi="Arial" w:cs="Arial"/>
          <w:sz w:val="24"/>
          <w:szCs w:val="24"/>
        </w:rPr>
        <w:t>are</w:t>
      </w:r>
      <w:r w:rsidR="75C6A893" w:rsidRPr="16F4B2CD">
        <w:rPr>
          <w:rFonts w:ascii="Arial" w:eastAsia="Arial" w:hAnsi="Arial" w:cs="Arial"/>
          <w:sz w:val="24"/>
          <w:szCs w:val="24"/>
        </w:rPr>
        <w:t xml:space="preserve"> positive</w:t>
      </w:r>
      <w:r w:rsidR="6B138641" w:rsidRPr="16F4B2CD">
        <w:rPr>
          <w:rFonts w:ascii="Arial" w:eastAsia="Arial" w:hAnsi="Arial" w:cs="Arial"/>
          <w:sz w:val="24"/>
          <w:szCs w:val="24"/>
        </w:rPr>
        <w:t xml:space="preserve">. </w:t>
      </w:r>
      <w:r w:rsidR="5D1589E4" w:rsidRPr="16F4B2CD">
        <w:rPr>
          <w:rFonts w:ascii="Arial" w:eastAsia="Arial" w:hAnsi="Arial" w:cs="Arial"/>
          <w:sz w:val="24"/>
          <w:szCs w:val="24"/>
        </w:rPr>
        <w:t xml:space="preserve">Two-thirds of adults provided positive feedback in relation to the police response in their local area, 49% felt that the police were doing a good job and </w:t>
      </w:r>
      <w:r w:rsidR="1BBA6F16" w:rsidRPr="16F4B2CD">
        <w:rPr>
          <w:rFonts w:ascii="Arial" w:eastAsia="Arial" w:hAnsi="Arial" w:cs="Arial"/>
          <w:sz w:val="24"/>
          <w:szCs w:val="24"/>
        </w:rPr>
        <w:t>20%</w:t>
      </w:r>
      <w:r w:rsidR="0C370CB1" w:rsidRPr="16F4B2CD">
        <w:rPr>
          <w:rFonts w:ascii="Arial" w:eastAsia="Arial" w:hAnsi="Arial" w:cs="Arial"/>
          <w:sz w:val="24"/>
          <w:szCs w:val="24"/>
        </w:rPr>
        <w:t>,</w:t>
      </w:r>
      <w:r w:rsidR="1BBA6F16" w:rsidRPr="16F4B2CD">
        <w:rPr>
          <w:rFonts w:ascii="Arial" w:eastAsia="Arial" w:hAnsi="Arial" w:cs="Arial"/>
          <w:sz w:val="24"/>
          <w:szCs w:val="24"/>
        </w:rPr>
        <w:t xml:space="preserve"> one fifth of adults felt the police had been excellent in their response. In contrast just 6% of adults felt that the police response was poor. </w:t>
      </w:r>
      <w:r w:rsidR="4ADBF1E2" w:rsidRPr="16F4B2CD">
        <w:rPr>
          <w:rFonts w:ascii="Arial" w:eastAsia="Arial" w:hAnsi="Arial" w:cs="Arial"/>
          <w:sz w:val="24"/>
          <w:szCs w:val="24"/>
        </w:rPr>
        <w:t>However, these statistics are generic and have not specifically focussed on</w:t>
      </w:r>
      <w:r w:rsidR="57A91EAA" w:rsidRPr="16F4B2CD">
        <w:rPr>
          <w:rFonts w:ascii="Arial" w:eastAsia="Arial" w:hAnsi="Arial" w:cs="Arial"/>
          <w:sz w:val="24"/>
          <w:szCs w:val="24"/>
        </w:rPr>
        <w:t xml:space="preserve"> one area of crim</w:t>
      </w:r>
      <w:r w:rsidR="37F61284" w:rsidRPr="16F4B2CD">
        <w:rPr>
          <w:rFonts w:ascii="Arial" w:eastAsia="Arial" w:hAnsi="Arial" w:cs="Arial"/>
          <w:sz w:val="24"/>
          <w:szCs w:val="24"/>
        </w:rPr>
        <w:t xml:space="preserve">e. This study will gather and analyse data in relation to the public perception of </w:t>
      </w:r>
      <w:r w:rsidR="1748851D" w:rsidRPr="16F4B2CD">
        <w:rPr>
          <w:rFonts w:ascii="Arial" w:eastAsia="Arial" w:hAnsi="Arial" w:cs="Arial"/>
          <w:sz w:val="24"/>
          <w:szCs w:val="24"/>
        </w:rPr>
        <w:t xml:space="preserve">the police response to domestic </w:t>
      </w:r>
      <w:r w:rsidR="22AF1A03" w:rsidRPr="16F4B2CD">
        <w:rPr>
          <w:rFonts w:ascii="Arial" w:eastAsia="Arial" w:hAnsi="Arial" w:cs="Arial"/>
          <w:sz w:val="24"/>
          <w:szCs w:val="24"/>
        </w:rPr>
        <w:t xml:space="preserve">abuse </w:t>
      </w:r>
      <w:r w:rsidR="1748851D" w:rsidRPr="16F4B2CD">
        <w:rPr>
          <w:rFonts w:ascii="Arial" w:eastAsia="Arial" w:hAnsi="Arial" w:cs="Arial"/>
          <w:sz w:val="24"/>
          <w:szCs w:val="24"/>
        </w:rPr>
        <w:t xml:space="preserve">during the pandemic in South </w:t>
      </w:r>
      <w:r w:rsidR="7C846223" w:rsidRPr="16F4B2CD">
        <w:rPr>
          <w:rFonts w:ascii="Arial" w:eastAsia="Arial" w:hAnsi="Arial" w:cs="Arial"/>
          <w:sz w:val="24"/>
          <w:szCs w:val="24"/>
        </w:rPr>
        <w:t xml:space="preserve">Wales and will help to address the research gap in this area. </w:t>
      </w:r>
    </w:p>
    <w:p w14:paraId="544EBDA8" w14:textId="6C29C89C" w:rsidR="1F302592" w:rsidRDefault="1F302592" w:rsidP="1F302592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4D74044A" w14:textId="16E5D539" w:rsidR="2F6EF753" w:rsidRDefault="2F6EF753" w:rsidP="6C4C91F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31805C89" w14:textId="3AF03E8F" w:rsidR="067E5081" w:rsidRDefault="067E5081" w:rsidP="067E5081">
      <w:pPr>
        <w:pStyle w:val="Heading1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132D1322" w14:textId="211EB641" w:rsidR="067E5081" w:rsidRDefault="067E5081" w:rsidP="067E5081">
      <w:pPr>
        <w:pStyle w:val="Heading1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48BD2804" w14:textId="30DE937D" w:rsidR="067E5081" w:rsidRDefault="067E5081" w:rsidP="067E5081">
      <w:pPr>
        <w:pStyle w:val="Heading1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5A0A1511" w14:textId="4C599C2A" w:rsidR="2F6EF753" w:rsidRDefault="2F6EF753" w:rsidP="067E5081">
      <w:pPr>
        <w:pStyle w:val="Heading1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  <w:r w:rsidRPr="067E5081">
        <w:rPr>
          <w:rFonts w:ascii="Arial" w:eastAsia="Arial" w:hAnsi="Arial" w:cs="Arial"/>
          <w:b/>
          <w:bCs/>
          <w:sz w:val="24"/>
          <w:szCs w:val="24"/>
          <w:u w:val="single"/>
        </w:rPr>
        <w:t xml:space="preserve">Research </w:t>
      </w:r>
      <w:proofErr w:type="gramStart"/>
      <w:r w:rsidRPr="067E5081">
        <w:rPr>
          <w:rFonts w:ascii="Arial" w:eastAsia="Arial" w:hAnsi="Arial" w:cs="Arial"/>
          <w:b/>
          <w:bCs/>
          <w:sz w:val="24"/>
          <w:szCs w:val="24"/>
          <w:u w:val="single"/>
        </w:rPr>
        <w:t>aim</w:t>
      </w:r>
      <w:proofErr w:type="gramEnd"/>
      <w:r w:rsidRPr="067E5081">
        <w:rPr>
          <w:rFonts w:ascii="Arial" w:eastAsia="Arial" w:hAnsi="Arial" w:cs="Arial"/>
          <w:b/>
          <w:bCs/>
          <w:sz w:val="24"/>
          <w:szCs w:val="24"/>
          <w:u w:val="single"/>
        </w:rPr>
        <w:t xml:space="preserve"> and objectives</w:t>
      </w:r>
    </w:p>
    <w:p w14:paraId="14F16E18" w14:textId="2E2DAA96" w:rsidR="3EED5B5D" w:rsidRDefault="3EED5B5D" w:rsidP="067E5081"/>
    <w:p w14:paraId="54E5AF3F" w14:textId="0C88597F" w:rsidR="3EED5B5D" w:rsidRDefault="63F9B789" w:rsidP="067E5081">
      <w:pPr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</w:rPr>
      </w:pPr>
      <w:r w:rsidRPr="067E5081">
        <w:rPr>
          <w:rFonts w:ascii="Arial" w:eastAsia="Arial" w:hAnsi="Arial" w:cs="Arial"/>
          <w:b/>
          <w:bCs/>
          <w:sz w:val="24"/>
          <w:szCs w:val="24"/>
        </w:rPr>
        <w:t>Aim</w:t>
      </w:r>
    </w:p>
    <w:p w14:paraId="2BA28243" w14:textId="3AE44997" w:rsidR="3EED5B5D" w:rsidRDefault="63F9B789" w:rsidP="067E5081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67E5081">
        <w:rPr>
          <w:rFonts w:ascii="Arial" w:eastAsia="Arial" w:hAnsi="Arial" w:cs="Arial"/>
          <w:sz w:val="24"/>
          <w:szCs w:val="24"/>
        </w:rPr>
        <w:t>The overall aim of this study is to explore the public perceptions of the police response to domestic abuse incidents during the covid-19 pandemic. The specific objectives of this research are to do the following:</w:t>
      </w:r>
    </w:p>
    <w:p w14:paraId="30FF6711" w14:textId="31A01546" w:rsidR="3EED5B5D" w:rsidRDefault="63F9B789" w:rsidP="067E5081">
      <w:pPr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</w:rPr>
      </w:pPr>
      <w:r w:rsidRPr="067E5081">
        <w:rPr>
          <w:rFonts w:ascii="Arial" w:eastAsia="Arial" w:hAnsi="Arial" w:cs="Arial"/>
          <w:b/>
          <w:bCs/>
          <w:sz w:val="24"/>
          <w:szCs w:val="24"/>
        </w:rPr>
        <w:t>Objectives</w:t>
      </w:r>
    </w:p>
    <w:p w14:paraId="0644681E" w14:textId="2823DD54" w:rsidR="3EED5B5D" w:rsidRDefault="63F9B789" w:rsidP="067E5081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67E5081">
        <w:rPr>
          <w:rFonts w:ascii="Arial" w:eastAsia="Arial" w:hAnsi="Arial" w:cs="Arial"/>
          <w:sz w:val="24"/>
          <w:szCs w:val="24"/>
        </w:rPr>
        <w:t>1: Evaluate critically current literature in relation to the impact of covid –19 upon domestic abuse incidents.</w:t>
      </w:r>
    </w:p>
    <w:p w14:paraId="56F80C1F" w14:textId="1B42B8AD" w:rsidR="3EED5B5D" w:rsidRDefault="63F9B789" w:rsidP="067E5081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67E5081">
        <w:rPr>
          <w:rFonts w:ascii="Arial" w:eastAsia="Arial" w:hAnsi="Arial" w:cs="Arial"/>
          <w:sz w:val="24"/>
          <w:szCs w:val="24"/>
        </w:rPr>
        <w:t xml:space="preserve">2: Evaluate the public perception of the police response to domestic abuse incidents in the South Wales area. </w:t>
      </w:r>
    </w:p>
    <w:p w14:paraId="76B28DC0" w14:textId="2DB9EF76" w:rsidR="3EED5B5D" w:rsidRDefault="63F9B789" w:rsidP="067E5081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67E5081">
        <w:rPr>
          <w:rFonts w:ascii="Arial" w:eastAsia="Arial" w:hAnsi="Arial" w:cs="Arial"/>
          <w:sz w:val="24"/>
          <w:szCs w:val="24"/>
        </w:rPr>
        <w:t>3: Formulate recommendations in relation to the police response to domestic abuse incidents in the South Wales area.</w:t>
      </w:r>
    </w:p>
    <w:p w14:paraId="77A9D02C" w14:textId="2F59149A" w:rsidR="3EED5B5D" w:rsidRDefault="3EED5B5D" w:rsidP="1F302592">
      <w:pPr>
        <w:spacing w:line="360" w:lineRule="auto"/>
        <w:jc w:val="both"/>
        <w:rPr>
          <w:b/>
          <w:bCs/>
        </w:rPr>
      </w:pPr>
    </w:p>
    <w:p w14:paraId="1A7FE0FE" w14:textId="42FBEB45" w:rsidR="1F302592" w:rsidRDefault="1F302592" w:rsidP="1F302592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1A122828" w14:textId="38DAE61E" w:rsidR="2F6EF753" w:rsidRDefault="2F6EF753" w:rsidP="067E5081">
      <w:pPr>
        <w:pStyle w:val="Heading1"/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  <w:r w:rsidRPr="067E5081">
        <w:rPr>
          <w:rFonts w:ascii="Arial" w:eastAsia="Arial" w:hAnsi="Arial" w:cs="Arial"/>
          <w:b/>
          <w:bCs/>
          <w:sz w:val="24"/>
          <w:szCs w:val="24"/>
          <w:u w:val="single"/>
        </w:rPr>
        <w:t>Research methods and timescales</w:t>
      </w:r>
    </w:p>
    <w:p w14:paraId="5C1D0D04" w14:textId="18786AF6" w:rsidR="1F302592" w:rsidRDefault="1F302592" w:rsidP="1F302592"/>
    <w:p w14:paraId="37F8AD4E" w14:textId="4C6C330A" w:rsidR="496EB5DC" w:rsidRDefault="317FD631" w:rsidP="6C4C91F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1F302592">
        <w:rPr>
          <w:rFonts w:ascii="Arial" w:eastAsia="Arial" w:hAnsi="Arial" w:cs="Arial"/>
          <w:sz w:val="24"/>
          <w:szCs w:val="24"/>
        </w:rPr>
        <w:t xml:space="preserve">This study will adopt a mixed methods strategy </w:t>
      </w:r>
      <w:r w:rsidR="4DFE9B89" w:rsidRPr="1F302592">
        <w:rPr>
          <w:rFonts w:ascii="Arial" w:eastAsia="Arial" w:hAnsi="Arial" w:cs="Arial"/>
          <w:sz w:val="24"/>
          <w:szCs w:val="24"/>
        </w:rPr>
        <w:t xml:space="preserve">using </w:t>
      </w:r>
      <w:r w:rsidR="0CAD260A" w:rsidRPr="1F302592">
        <w:rPr>
          <w:rFonts w:ascii="Arial" w:eastAsia="Arial" w:hAnsi="Arial" w:cs="Arial"/>
          <w:sz w:val="24"/>
          <w:szCs w:val="24"/>
        </w:rPr>
        <w:t xml:space="preserve">a review of relevant </w:t>
      </w:r>
      <w:r w:rsidR="496EB5DC" w:rsidRPr="1F302592">
        <w:rPr>
          <w:rFonts w:ascii="Arial" w:eastAsia="Arial" w:hAnsi="Arial" w:cs="Arial"/>
          <w:sz w:val="24"/>
          <w:szCs w:val="24"/>
        </w:rPr>
        <w:t xml:space="preserve">literature </w:t>
      </w:r>
      <w:r w:rsidR="260AF2D8" w:rsidRPr="1F302592">
        <w:rPr>
          <w:rFonts w:ascii="Arial" w:eastAsia="Arial" w:hAnsi="Arial" w:cs="Arial"/>
          <w:sz w:val="24"/>
          <w:szCs w:val="24"/>
        </w:rPr>
        <w:t xml:space="preserve">(objectives 1 and </w:t>
      </w:r>
      <w:r w:rsidR="492A367E" w:rsidRPr="1F302592">
        <w:rPr>
          <w:rFonts w:ascii="Arial" w:eastAsia="Arial" w:hAnsi="Arial" w:cs="Arial"/>
          <w:sz w:val="24"/>
          <w:szCs w:val="24"/>
        </w:rPr>
        <w:t>2) and</w:t>
      </w:r>
      <w:r w:rsidR="496EB5DC" w:rsidRPr="1F302592">
        <w:rPr>
          <w:rFonts w:ascii="Arial" w:eastAsia="Arial" w:hAnsi="Arial" w:cs="Arial"/>
          <w:sz w:val="24"/>
          <w:szCs w:val="24"/>
        </w:rPr>
        <w:t xml:space="preserve"> the collection of empirical data through </w:t>
      </w:r>
      <w:r w:rsidR="7DFF9CE1" w:rsidRPr="1F302592">
        <w:rPr>
          <w:rFonts w:ascii="Arial" w:eastAsia="Arial" w:hAnsi="Arial" w:cs="Arial"/>
          <w:sz w:val="24"/>
          <w:szCs w:val="24"/>
        </w:rPr>
        <w:t xml:space="preserve">use of </w:t>
      </w:r>
      <w:r w:rsidR="46344E1D" w:rsidRPr="1F302592">
        <w:rPr>
          <w:rFonts w:ascii="Arial" w:eastAsia="Arial" w:hAnsi="Arial" w:cs="Arial"/>
          <w:sz w:val="24"/>
          <w:szCs w:val="24"/>
        </w:rPr>
        <w:t xml:space="preserve">a questionnaire. The </w:t>
      </w:r>
      <w:r w:rsidR="135B61CE" w:rsidRPr="1F302592">
        <w:rPr>
          <w:rFonts w:ascii="Arial" w:eastAsia="Arial" w:hAnsi="Arial" w:cs="Arial"/>
          <w:sz w:val="24"/>
          <w:szCs w:val="24"/>
        </w:rPr>
        <w:t>questionnaire</w:t>
      </w:r>
      <w:r w:rsidR="46344E1D" w:rsidRPr="1F302592">
        <w:rPr>
          <w:rFonts w:ascii="Arial" w:eastAsia="Arial" w:hAnsi="Arial" w:cs="Arial"/>
          <w:sz w:val="24"/>
          <w:szCs w:val="24"/>
        </w:rPr>
        <w:t xml:space="preserve"> will be </w:t>
      </w:r>
      <w:r w:rsidR="4898C1CB" w:rsidRPr="1F302592">
        <w:rPr>
          <w:rFonts w:ascii="Arial" w:eastAsia="Arial" w:hAnsi="Arial" w:cs="Arial"/>
          <w:sz w:val="24"/>
          <w:szCs w:val="24"/>
        </w:rPr>
        <w:t>aimed</w:t>
      </w:r>
      <w:r w:rsidR="46344E1D" w:rsidRPr="1F302592">
        <w:rPr>
          <w:rFonts w:ascii="Arial" w:eastAsia="Arial" w:hAnsi="Arial" w:cs="Arial"/>
          <w:sz w:val="24"/>
          <w:szCs w:val="24"/>
        </w:rPr>
        <w:t xml:space="preserve"> at the general population with the focus placed upon gathering public perception data in relation to the police respo</w:t>
      </w:r>
      <w:r w:rsidR="3408EF35" w:rsidRPr="1F302592">
        <w:rPr>
          <w:rFonts w:ascii="Arial" w:eastAsia="Arial" w:hAnsi="Arial" w:cs="Arial"/>
          <w:sz w:val="24"/>
          <w:szCs w:val="24"/>
        </w:rPr>
        <w:t>nse to domestic violence during the covid-19 pandemic (objective 3)</w:t>
      </w:r>
      <w:r w:rsidR="1E7B2739" w:rsidRPr="1F302592">
        <w:rPr>
          <w:rFonts w:ascii="Arial" w:eastAsia="Arial" w:hAnsi="Arial" w:cs="Arial"/>
          <w:sz w:val="24"/>
          <w:szCs w:val="24"/>
        </w:rPr>
        <w:t xml:space="preserve">. </w:t>
      </w:r>
    </w:p>
    <w:p w14:paraId="212C7946" w14:textId="346DC0C3" w:rsidR="134D3484" w:rsidRDefault="134D3484" w:rsidP="6C4C91F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6C4C91F9">
        <w:rPr>
          <w:rFonts w:ascii="Arial" w:eastAsia="Arial" w:hAnsi="Arial" w:cs="Arial"/>
          <w:sz w:val="24"/>
          <w:szCs w:val="24"/>
        </w:rPr>
        <w:t xml:space="preserve">The collection of primary data using a questionnaire will </w:t>
      </w:r>
      <w:r w:rsidR="4EB7B1F6" w:rsidRPr="6C4C91F9">
        <w:rPr>
          <w:rFonts w:ascii="Arial" w:eastAsia="Arial" w:hAnsi="Arial" w:cs="Arial"/>
          <w:sz w:val="24"/>
          <w:szCs w:val="24"/>
        </w:rPr>
        <w:t xml:space="preserve">enable a wide group of </w:t>
      </w:r>
      <w:r w:rsidR="7B31383F" w:rsidRPr="6C4C91F9">
        <w:rPr>
          <w:rFonts w:ascii="Arial" w:eastAsia="Arial" w:hAnsi="Arial" w:cs="Arial"/>
          <w:sz w:val="24"/>
          <w:szCs w:val="24"/>
        </w:rPr>
        <w:t>respondents</w:t>
      </w:r>
      <w:r w:rsidR="4EB7B1F6" w:rsidRPr="6C4C91F9">
        <w:rPr>
          <w:rFonts w:ascii="Arial" w:eastAsia="Arial" w:hAnsi="Arial" w:cs="Arial"/>
          <w:sz w:val="24"/>
          <w:szCs w:val="24"/>
        </w:rPr>
        <w:t xml:space="preserve"> to be targeted</w:t>
      </w:r>
      <w:r w:rsidR="4CC81236" w:rsidRPr="6C4C91F9">
        <w:rPr>
          <w:rFonts w:ascii="Arial" w:eastAsia="Arial" w:hAnsi="Arial" w:cs="Arial"/>
          <w:sz w:val="24"/>
          <w:szCs w:val="24"/>
        </w:rPr>
        <w:t>,</w:t>
      </w:r>
      <w:r w:rsidR="4EB7B1F6" w:rsidRPr="6C4C91F9">
        <w:rPr>
          <w:rFonts w:ascii="Arial" w:eastAsia="Arial" w:hAnsi="Arial" w:cs="Arial"/>
          <w:sz w:val="24"/>
          <w:szCs w:val="24"/>
        </w:rPr>
        <w:t xml:space="preserve"> which should result in a sizable amount of </w:t>
      </w:r>
      <w:r w:rsidR="05EB0642" w:rsidRPr="6C4C91F9">
        <w:rPr>
          <w:rFonts w:ascii="Arial" w:eastAsia="Arial" w:hAnsi="Arial" w:cs="Arial"/>
          <w:sz w:val="24"/>
          <w:szCs w:val="24"/>
        </w:rPr>
        <w:t xml:space="preserve">quantitative </w:t>
      </w:r>
      <w:r w:rsidR="4EB7B1F6" w:rsidRPr="6C4C91F9">
        <w:rPr>
          <w:rFonts w:ascii="Arial" w:eastAsia="Arial" w:hAnsi="Arial" w:cs="Arial"/>
          <w:sz w:val="24"/>
          <w:szCs w:val="24"/>
        </w:rPr>
        <w:t xml:space="preserve">data to be collected in </w:t>
      </w:r>
      <w:r w:rsidR="51AA6C84" w:rsidRPr="6C4C91F9">
        <w:rPr>
          <w:rFonts w:ascii="Arial" w:eastAsia="Arial" w:hAnsi="Arial" w:cs="Arial"/>
          <w:sz w:val="24"/>
          <w:szCs w:val="24"/>
        </w:rPr>
        <w:t xml:space="preserve">a brief </w:t>
      </w:r>
      <w:r w:rsidR="548AF1CF" w:rsidRPr="6C4C91F9">
        <w:rPr>
          <w:rFonts w:ascii="Arial" w:eastAsia="Arial" w:hAnsi="Arial" w:cs="Arial"/>
          <w:sz w:val="24"/>
          <w:szCs w:val="24"/>
        </w:rPr>
        <w:t>period (Bar</w:t>
      </w:r>
      <w:r w:rsidR="60EA413C" w:rsidRPr="6C4C91F9">
        <w:rPr>
          <w:rFonts w:ascii="Arial" w:eastAsia="Arial" w:hAnsi="Arial" w:cs="Arial"/>
          <w:sz w:val="24"/>
          <w:szCs w:val="24"/>
        </w:rPr>
        <w:t>tram, 2019, p1)</w:t>
      </w:r>
      <w:r w:rsidR="3469B237" w:rsidRPr="6C4C91F9">
        <w:rPr>
          <w:rFonts w:ascii="Arial" w:eastAsia="Arial" w:hAnsi="Arial" w:cs="Arial"/>
          <w:sz w:val="24"/>
          <w:szCs w:val="24"/>
        </w:rPr>
        <w:t xml:space="preserve">. </w:t>
      </w:r>
      <w:r w:rsidR="7D22B5E5" w:rsidRPr="6C4C91F9">
        <w:rPr>
          <w:rFonts w:ascii="Arial" w:eastAsia="Arial" w:hAnsi="Arial" w:cs="Arial"/>
          <w:sz w:val="24"/>
          <w:szCs w:val="24"/>
        </w:rPr>
        <w:t xml:space="preserve">Formulating carefully </w:t>
      </w:r>
      <w:r w:rsidR="7D22B5E5" w:rsidRPr="6C4C91F9">
        <w:rPr>
          <w:rFonts w:ascii="Arial" w:eastAsia="Arial" w:hAnsi="Arial" w:cs="Arial"/>
          <w:sz w:val="24"/>
          <w:szCs w:val="24"/>
        </w:rPr>
        <w:lastRenderedPageBreak/>
        <w:t xml:space="preserve">grounded questions </w:t>
      </w:r>
      <w:r w:rsidR="20FC71F2" w:rsidRPr="6C4C91F9">
        <w:rPr>
          <w:rFonts w:ascii="Arial" w:eastAsia="Arial" w:hAnsi="Arial" w:cs="Arial"/>
          <w:sz w:val="24"/>
          <w:szCs w:val="24"/>
        </w:rPr>
        <w:t>to develop a wider</w:t>
      </w:r>
      <w:r w:rsidR="6B6C4098" w:rsidRPr="6C4C91F9">
        <w:rPr>
          <w:rFonts w:ascii="Arial" w:eastAsia="Arial" w:hAnsi="Arial" w:cs="Arial"/>
          <w:sz w:val="24"/>
          <w:szCs w:val="24"/>
        </w:rPr>
        <w:t xml:space="preserve"> </w:t>
      </w:r>
      <w:r w:rsidR="20FC71F2" w:rsidRPr="6C4C91F9">
        <w:rPr>
          <w:rFonts w:ascii="Arial" w:eastAsia="Arial" w:hAnsi="Arial" w:cs="Arial"/>
          <w:sz w:val="24"/>
          <w:szCs w:val="24"/>
        </w:rPr>
        <w:t xml:space="preserve">understanding of a specific topic is a critical element of the research process (Alvesson and Sandberg, </w:t>
      </w:r>
      <w:r w:rsidR="5FA15723" w:rsidRPr="6C4C91F9">
        <w:rPr>
          <w:rFonts w:ascii="Arial" w:eastAsia="Arial" w:hAnsi="Arial" w:cs="Arial"/>
          <w:sz w:val="24"/>
          <w:szCs w:val="24"/>
        </w:rPr>
        <w:t>2013, p1).</w:t>
      </w:r>
      <w:r w:rsidR="037B1330" w:rsidRPr="6C4C91F9">
        <w:rPr>
          <w:rFonts w:ascii="Arial" w:eastAsia="Arial" w:hAnsi="Arial" w:cs="Arial"/>
          <w:sz w:val="24"/>
          <w:szCs w:val="24"/>
        </w:rPr>
        <w:t xml:space="preserve"> Therefore, the design of the </w:t>
      </w:r>
      <w:r w:rsidR="56848B22" w:rsidRPr="6C4C91F9">
        <w:rPr>
          <w:rFonts w:ascii="Arial" w:eastAsia="Arial" w:hAnsi="Arial" w:cs="Arial"/>
          <w:sz w:val="24"/>
          <w:szCs w:val="24"/>
        </w:rPr>
        <w:t>questionnaire</w:t>
      </w:r>
      <w:r w:rsidR="037B1330" w:rsidRPr="6C4C91F9">
        <w:rPr>
          <w:rFonts w:ascii="Arial" w:eastAsia="Arial" w:hAnsi="Arial" w:cs="Arial"/>
          <w:sz w:val="24"/>
          <w:szCs w:val="24"/>
        </w:rPr>
        <w:t xml:space="preserve"> will consider the impact of ethics and the welfare of the respondents during the design process.</w:t>
      </w:r>
    </w:p>
    <w:p w14:paraId="6D6E5C64" w14:textId="406ECBA9" w:rsidR="5FA15723" w:rsidRDefault="1F3EDAD7" w:rsidP="6C4C91F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1F302592">
        <w:rPr>
          <w:rFonts w:ascii="Arial" w:eastAsia="Arial" w:hAnsi="Arial" w:cs="Arial"/>
          <w:sz w:val="24"/>
          <w:szCs w:val="24"/>
        </w:rPr>
        <w:t>The dissertation proper will include a chapter entitled ‘Research Methods</w:t>
      </w:r>
      <w:r w:rsidR="505E9061" w:rsidRPr="1F302592">
        <w:rPr>
          <w:rFonts w:ascii="Arial" w:eastAsia="Arial" w:hAnsi="Arial" w:cs="Arial"/>
          <w:sz w:val="24"/>
          <w:szCs w:val="24"/>
        </w:rPr>
        <w:t>.’</w:t>
      </w:r>
      <w:r w:rsidRPr="1F302592">
        <w:rPr>
          <w:rFonts w:ascii="Arial" w:eastAsia="Arial" w:hAnsi="Arial" w:cs="Arial"/>
          <w:sz w:val="24"/>
          <w:szCs w:val="24"/>
        </w:rPr>
        <w:t xml:space="preserve"> The full details of the research methods that will be used for this study will be explored within t</w:t>
      </w:r>
      <w:r w:rsidR="5DE3C008" w:rsidRPr="1F302592">
        <w:rPr>
          <w:rFonts w:ascii="Arial" w:eastAsia="Arial" w:hAnsi="Arial" w:cs="Arial"/>
          <w:sz w:val="24"/>
          <w:szCs w:val="24"/>
        </w:rPr>
        <w:t xml:space="preserve">hat chapter, this will include </w:t>
      </w:r>
      <w:r w:rsidR="497F2D47" w:rsidRPr="1F302592">
        <w:rPr>
          <w:rFonts w:ascii="Arial" w:eastAsia="Arial" w:hAnsi="Arial" w:cs="Arial"/>
          <w:sz w:val="24"/>
          <w:szCs w:val="24"/>
        </w:rPr>
        <w:t>a</w:t>
      </w:r>
      <w:r w:rsidR="5DE3C008" w:rsidRPr="1F302592">
        <w:rPr>
          <w:rFonts w:ascii="Arial" w:eastAsia="Arial" w:hAnsi="Arial" w:cs="Arial"/>
          <w:sz w:val="24"/>
          <w:szCs w:val="24"/>
        </w:rPr>
        <w:t xml:space="preserve"> critically examination of the merits and </w:t>
      </w:r>
      <w:r w:rsidR="63714726" w:rsidRPr="1F302592">
        <w:rPr>
          <w:rFonts w:ascii="Arial" w:eastAsia="Arial" w:hAnsi="Arial" w:cs="Arial"/>
          <w:sz w:val="24"/>
          <w:szCs w:val="24"/>
        </w:rPr>
        <w:t>limitations</w:t>
      </w:r>
      <w:r w:rsidR="5DE3C008" w:rsidRPr="1F302592">
        <w:rPr>
          <w:rFonts w:ascii="Arial" w:eastAsia="Arial" w:hAnsi="Arial" w:cs="Arial"/>
          <w:sz w:val="24"/>
          <w:szCs w:val="24"/>
        </w:rPr>
        <w:t xml:space="preserve"> of each method, alongside a justi</w:t>
      </w:r>
      <w:r w:rsidR="5ED76971" w:rsidRPr="1F302592">
        <w:rPr>
          <w:rFonts w:ascii="Arial" w:eastAsia="Arial" w:hAnsi="Arial" w:cs="Arial"/>
          <w:sz w:val="24"/>
          <w:szCs w:val="24"/>
        </w:rPr>
        <w:t>fication</w:t>
      </w:r>
      <w:r w:rsidR="5DE3C008" w:rsidRPr="1F302592">
        <w:rPr>
          <w:rFonts w:ascii="Arial" w:eastAsia="Arial" w:hAnsi="Arial" w:cs="Arial"/>
          <w:sz w:val="24"/>
          <w:szCs w:val="24"/>
        </w:rPr>
        <w:t xml:space="preserve"> for </w:t>
      </w:r>
      <w:r w:rsidR="51FA78AB" w:rsidRPr="1F302592">
        <w:rPr>
          <w:rFonts w:ascii="Arial" w:eastAsia="Arial" w:hAnsi="Arial" w:cs="Arial"/>
          <w:sz w:val="24"/>
          <w:szCs w:val="24"/>
        </w:rPr>
        <w:t>its</w:t>
      </w:r>
      <w:r w:rsidR="5BB7BAF7" w:rsidRPr="1F302592">
        <w:rPr>
          <w:rFonts w:ascii="Arial" w:eastAsia="Arial" w:hAnsi="Arial" w:cs="Arial"/>
          <w:sz w:val="24"/>
          <w:szCs w:val="24"/>
        </w:rPr>
        <w:t xml:space="preserve"> use. </w:t>
      </w:r>
    </w:p>
    <w:p w14:paraId="6167737E" w14:textId="74843925" w:rsidR="042D8A7B" w:rsidRDefault="042D8A7B" w:rsidP="6C4C91F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67E5081">
        <w:rPr>
          <w:rFonts w:ascii="Arial" w:eastAsia="Arial" w:hAnsi="Arial" w:cs="Arial"/>
          <w:sz w:val="24"/>
          <w:szCs w:val="24"/>
        </w:rPr>
        <w:t>The secondary data will come from journals (</w:t>
      </w:r>
      <w:r w:rsidR="52D6FBB7" w:rsidRPr="067E5081">
        <w:rPr>
          <w:rFonts w:ascii="Arial" w:eastAsia="Arial" w:hAnsi="Arial" w:cs="Arial"/>
          <w:sz w:val="24"/>
          <w:szCs w:val="24"/>
        </w:rPr>
        <w:t>e.g.,</w:t>
      </w:r>
      <w:r w:rsidRPr="067E5081">
        <w:rPr>
          <w:rFonts w:ascii="Arial" w:eastAsia="Arial" w:hAnsi="Arial" w:cs="Arial"/>
          <w:sz w:val="24"/>
          <w:szCs w:val="24"/>
        </w:rPr>
        <w:t xml:space="preserve"> </w:t>
      </w:r>
      <w:r w:rsidRPr="067E5081">
        <w:rPr>
          <w:rFonts w:ascii="Arial" w:eastAsia="Arial" w:hAnsi="Arial" w:cs="Arial"/>
          <w:i/>
          <w:iCs/>
          <w:sz w:val="24"/>
          <w:szCs w:val="24"/>
        </w:rPr>
        <w:t>Journal of Public Health</w:t>
      </w:r>
      <w:r w:rsidRPr="067E5081">
        <w:rPr>
          <w:rFonts w:ascii="Arial" w:eastAsia="Arial" w:hAnsi="Arial" w:cs="Arial"/>
          <w:sz w:val="24"/>
          <w:szCs w:val="24"/>
        </w:rPr>
        <w:t>)</w:t>
      </w:r>
      <w:r w:rsidR="20093590" w:rsidRPr="067E5081">
        <w:rPr>
          <w:rFonts w:ascii="Arial" w:eastAsia="Arial" w:hAnsi="Arial" w:cs="Arial"/>
          <w:sz w:val="24"/>
          <w:szCs w:val="24"/>
        </w:rPr>
        <w:t xml:space="preserve"> primarily from 2020 to present</w:t>
      </w:r>
      <w:r w:rsidR="39354934" w:rsidRPr="067E5081">
        <w:rPr>
          <w:rFonts w:ascii="Arial" w:eastAsia="Arial" w:hAnsi="Arial" w:cs="Arial"/>
          <w:sz w:val="24"/>
          <w:szCs w:val="24"/>
        </w:rPr>
        <w:t xml:space="preserve">, </w:t>
      </w:r>
      <w:r w:rsidR="73ACCBDA" w:rsidRPr="067E5081">
        <w:rPr>
          <w:rFonts w:ascii="Arial" w:eastAsia="Arial" w:hAnsi="Arial" w:cs="Arial"/>
          <w:sz w:val="24"/>
          <w:szCs w:val="24"/>
        </w:rPr>
        <w:t xml:space="preserve">statistical data (e.g., Office for National Statistics). </w:t>
      </w:r>
      <w:r w:rsidR="1085721D" w:rsidRPr="067E5081">
        <w:rPr>
          <w:rFonts w:ascii="Arial" w:eastAsia="Arial" w:hAnsi="Arial" w:cs="Arial"/>
          <w:sz w:val="24"/>
          <w:szCs w:val="24"/>
        </w:rPr>
        <w:t>Information from a wide range of qualitative sources will be utilised</w:t>
      </w:r>
      <w:r w:rsidR="1435D2E4" w:rsidRPr="067E5081">
        <w:rPr>
          <w:rFonts w:ascii="Arial" w:eastAsia="Arial" w:hAnsi="Arial" w:cs="Arial"/>
          <w:sz w:val="24"/>
          <w:szCs w:val="24"/>
        </w:rPr>
        <w:t xml:space="preserve"> throughout</w:t>
      </w:r>
      <w:r w:rsidR="1085721D" w:rsidRPr="067E5081">
        <w:rPr>
          <w:rFonts w:ascii="Arial" w:eastAsia="Arial" w:hAnsi="Arial" w:cs="Arial"/>
          <w:sz w:val="24"/>
          <w:szCs w:val="24"/>
        </w:rPr>
        <w:t>.</w:t>
      </w:r>
      <w:r w:rsidR="0AA30DDB" w:rsidRPr="067E5081">
        <w:rPr>
          <w:rFonts w:ascii="Arial" w:eastAsia="Arial" w:hAnsi="Arial" w:cs="Arial"/>
          <w:sz w:val="24"/>
          <w:szCs w:val="24"/>
        </w:rPr>
        <w:t xml:space="preserve"> Studies that explore </w:t>
      </w:r>
      <w:r w:rsidR="5BF78416" w:rsidRPr="067E5081">
        <w:rPr>
          <w:rFonts w:ascii="Arial" w:eastAsia="Arial" w:hAnsi="Arial" w:cs="Arial"/>
          <w:sz w:val="24"/>
          <w:szCs w:val="24"/>
        </w:rPr>
        <w:t>multiple</w:t>
      </w:r>
      <w:r w:rsidR="0AA30DDB" w:rsidRPr="067E5081">
        <w:rPr>
          <w:rFonts w:ascii="Arial" w:eastAsia="Arial" w:hAnsi="Arial" w:cs="Arial"/>
          <w:sz w:val="24"/>
          <w:szCs w:val="24"/>
        </w:rPr>
        <w:t xml:space="preserve"> sources are of a higher quality in contrast to studies that use fewer data sources </w:t>
      </w:r>
      <w:r w:rsidR="5590EDB2" w:rsidRPr="067E5081">
        <w:rPr>
          <w:rFonts w:ascii="Arial" w:eastAsia="Arial" w:hAnsi="Arial" w:cs="Arial"/>
          <w:sz w:val="24"/>
          <w:szCs w:val="24"/>
        </w:rPr>
        <w:t>(Huey, 2021, p57).</w:t>
      </w:r>
      <w:r w:rsidR="4235A9CA" w:rsidRPr="067E5081">
        <w:rPr>
          <w:rFonts w:ascii="Arial" w:eastAsia="Arial" w:hAnsi="Arial" w:cs="Arial"/>
          <w:sz w:val="24"/>
          <w:szCs w:val="24"/>
        </w:rPr>
        <w:t xml:space="preserve"> The use of secondary research data seeks to provide an in depth understanding of the impact covid-</w:t>
      </w:r>
      <w:r w:rsidR="27EEB2C7" w:rsidRPr="067E5081">
        <w:rPr>
          <w:rFonts w:ascii="Arial" w:eastAsia="Arial" w:hAnsi="Arial" w:cs="Arial"/>
          <w:sz w:val="24"/>
          <w:szCs w:val="24"/>
        </w:rPr>
        <w:t>19 had upon</w:t>
      </w:r>
      <w:r w:rsidR="4235A9CA" w:rsidRPr="067E5081">
        <w:rPr>
          <w:rFonts w:ascii="Arial" w:eastAsia="Arial" w:hAnsi="Arial" w:cs="Arial"/>
          <w:sz w:val="24"/>
          <w:szCs w:val="24"/>
        </w:rPr>
        <w:t xml:space="preserve"> domestic </w:t>
      </w:r>
      <w:r w:rsidR="48614E91" w:rsidRPr="067E5081">
        <w:rPr>
          <w:rFonts w:ascii="Arial" w:eastAsia="Arial" w:hAnsi="Arial" w:cs="Arial"/>
          <w:sz w:val="24"/>
          <w:szCs w:val="24"/>
        </w:rPr>
        <w:t>abuse.</w:t>
      </w:r>
      <w:r w:rsidR="2A96AF4A" w:rsidRPr="067E5081">
        <w:rPr>
          <w:rFonts w:ascii="Arial" w:eastAsia="Arial" w:hAnsi="Arial" w:cs="Arial"/>
          <w:sz w:val="24"/>
          <w:szCs w:val="24"/>
        </w:rPr>
        <w:t xml:space="preserve"> The police response to domestic violence incidents during this time will also be explored.</w:t>
      </w:r>
    </w:p>
    <w:p w14:paraId="46C8FB17" w14:textId="35409C3F" w:rsidR="47194341" w:rsidRDefault="47194341" w:rsidP="6C4C91F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67E5081">
        <w:rPr>
          <w:rFonts w:ascii="Arial" w:eastAsia="Arial" w:hAnsi="Arial" w:cs="Arial"/>
          <w:sz w:val="24"/>
          <w:szCs w:val="24"/>
        </w:rPr>
        <w:t xml:space="preserve">The expected timescales for this study, from finalising the </w:t>
      </w:r>
      <w:r w:rsidR="074454A5" w:rsidRPr="067E5081">
        <w:rPr>
          <w:rFonts w:ascii="Arial" w:eastAsia="Arial" w:hAnsi="Arial" w:cs="Arial"/>
          <w:sz w:val="24"/>
          <w:szCs w:val="24"/>
        </w:rPr>
        <w:t>dissertation</w:t>
      </w:r>
      <w:r w:rsidRPr="067E5081">
        <w:rPr>
          <w:rFonts w:ascii="Arial" w:eastAsia="Arial" w:hAnsi="Arial" w:cs="Arial"/>
          <w:sz w:val="24"/>
          <w:szCs w:val="24"/>
        </w:rPr>
        <w:t xml:space="preserve"> proposal </w:t>
      </w:r>
      <w:r w:rsidR="79752DCC" w:rsidRPr="067E5081">
        <w:rPr>
          <w:rFonts w:ascii="Arial" w:eastAsia="Arial" w:hAnsi="Arial" w:cs="Arial"/>
          <w:sz w:val="24"/>
          <w:szCs w:val="24"/>
        </w:rPr>
        <w:t>to the conclusion of the paper and final submission</w:t>
      </w:r>
      <w:r w:rsidR="68F97626" w:rsidRPr="067E5081">
        <w:rPr>
          <w:rFonts w:ascii="Arial" w:eastAsia="Arial" w:hAnsi="Arial" w:cs="Arial"/>
          <w:sz w:val="24"/>
          <w:szCs w:val="24"/>
        </w:rPr>
        <w:t xml:space="preserve"> are outlined within</w:t>
      </w:r>
      <w:r w:rsidR="09F82C21" w:rsidRPr="067E5081">
        <w:rPr>
          <w:rFonts w:ascii="Arial" w:eastAsia="Arial" w:hAnsi="Arial" w:cs="Arial"/>
          <w:sz w:val="24"/>
          <w:szCs w:val="24"/>
        </w:rPr>
        <w:t xml:space="preserve"> Table 1. </w:t>
      </w:r>
    </w:p>
    <w:p w14:paraId="2C96B48C" w14:textId="7849E389" w:rsidR="0BC6C7DC" w:rsidRDefault="0BC6C7DC" w:rsidP="067E5081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67E5081">
        <w:rPr>
          <w:rFonts w:ascii="Arial" w:eastAsia="Arial" w:hAnsi="Arial" w:cs="Arial"/>
          <w:b/>
          <w:bCs/>
          <w:sz w:val="24"/>
          <w:szCs w:val="24"/>
        </w:rPr>
        <w:t>Table</w:t>
      </w:r>
      <w:r w:rsidR="0FDA9063" w:rsidRPr="067E5081">
        <w:rPr>
          <w:rFonts w:ascii="Arial" w:eastAsia="Arial" w:hAnsi="Arial" w:cs="Arial"/>
          <w:b/>
          <w:bCs/>
          <w:sz w:val="24"/>
          <w:szCs w:val="24"/>
        </w:rPr>
        <w:t xml:space="preserve"> 1</w:t>
      </w:r>
      <w:r w:rsidR="0FDA9063" w:rsidRPr="067E5081">
        <w:rPr>
          <w:rFonts w:ascii="Arial" w:eastAsia="Arial" w:hAnsi="Arial" w:cs="Arial"/>
          <w:sz w:val="24"/>
          <w:szCs w:val="24"/>
        </w:rPr>
        <w:t xml:space="preserve"> Project timescales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0"/>
        <w:gridCol w:w="3000"/>
        <w:gridCol w:w="3000"/>
      </w:tblGrid>
      <w:tr w:rsidR="067E5081" w14:paraId="16D8CF66" w14:textId="77777777" w:rsidTr="067E5081">
        <w:trPr>
          <w:trHeight w:val="300"/>
        </w:trPr>
        <w:tc>
          <w:tcPr>
            <w:tcW w:w="3000" w:type="dxa"/>
            <w:tcMar>
              <w:left w:w="105" w:type="dxa"/>
              <w:right w:w="105" w:type="dxa"/>
            </w:tcMar>
          </w:tcPr>
          <w:p w14:paraId="6CDFB02B" w14:textId="6958DF73" w:rsidR="067E5081" w:rsidRDefault="067E5081" w:rsidP="067E5081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067E5081">
              <w:rPr>
                <w:rFonts w:ascii="Arial" w:eastAsia="Arial" w:hAnsi="Arial" w:cs="Arial"/>
                <w:b/>
                <w:bCs/>
                <w:color w:val="000000" w:themeColor="text1"/>
                <w:sz w:val="24"/>
                <w:szCs w:val="24"/>
              </w:rPr>
              <w:t>Activity</w:t>
            </w:r>
          </w:p>
        </w:tc>
        <w:tc>
          <w:tcPr>
            <w:tcW w:w="3000" w:type="dxa"/>
            <w:tcMar>
              <w:left w:w="105" w:type="dxa"/>
              <w:right w:w="105" w:type="dxa"/>
            </w:tcMar>
          </w:tcPr>
          <w:p w14:paraId="6F2D0162" w14:textId="5582DB52" w:rsidR="067E5081" w:rsidRDefault="067E5081" w:rsidP="067E5081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067E5081">
              <w:rPr>
                <w:rFonts w:ascii="Arial" w:eastAsia="Arial" w:hAnsi="Arial" w:cs="Arial"/>
                <w:b/>
                <w:bCs/>
                <w:color w:val="000000" w:themeColor="text1"/>
                <w:sz w:val="24"/>
                <w:szCs w:val="24"/>
              </w:rPr>
              <w:t>Duration (in weeks)</w:t>
            </w:r>
          </w:p>
        </w:tc>
        <w:tc>
          <w:tcPr>
            <w:tcW w:w="3000" w:type="dxa"/>
            <w:tcMar>
              <w:left w:w="105" w:type="dxa"/>
              <w:right w:w="105" w:type="dxa"/>
            </w:tcMar>
          </w:tcPr>
          <w:p w14:paraId="54EDB65C" w14:textId="01CEB870" w:rsidR="067E5081" w:rsidRDefault="067E5081" w:rsidP="067E5081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067E5081">
              <w:rPr>
                <w:rFonts w:ascii="Arial" w:eastAsia="Arial" w:hAnsi="Arial" w:cs="Arial"/>
                <w:b/>
                <w:bCs/>
                <w:color w:val="000000" w:themeColor="text1"/>
                <w:sz w:val="24"/>
                <w:szCs w:val="24"/>
              </w:rPr>
              <w:t>Month</w:t>
            </w:r>
          </w:p>
        </w:tc>
      </w:tr>
      <w:tr w:rsidR="067E5081" w14:paraId="30854685" w14:textId="77777777" w:rsidTr="067E5081">
        <w:trPr>
          <w:trHeight w:val="300"/>
        </w:trPr>
        <w:tc>
          <w:tcPr>
            <w:tcW w:w="3000" w:type="dxa"/>
            <w:tcMar>
              <w:left w:w="105" w:type="dxa"/>
              <w:right w:w="105" w:type="dxa"/>
            </w:tcMar>
          </w:tcPr>
          <w:p w14:paraId="07F33531" w14:textId="5289C5FD" w:rsidR="067E5081" w:rsidRDefault="067E5081" w:rsidP="067E5081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067E508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Proposal</w:t>
            </w:r>
          </w:p>
        </w:tc>
        <w:tc>
          <w:tcPr>
            <w:tcW w:w="3000" w:type="dxa"/>
            <w:tcMar>
              <w:left w:w="105" w:type="dxa"/>
              <w:right w:w="105" w:type="dxa"/>
            </w:tcMar>
          </w:tcPr>
          <w:p w14:paraId="6E55746C" w14:textId="17FCF8C2" w:rsidR="067E5081" w:rsidRDefault="067E5081" w:rsidP="067E5081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067E508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4</w:t>
            </w:r>
          </w:p>
        </w:tc>
        <w:tc>
          <w:tcPr>
            <w:tcW w:w="3000" w:type="dxa"/>
            <w:tcMar>
              <w:left w:w="105" w:type="dxa"/>
              <w:right w:w="105" w:type="dxa"/>
            </w:tcMar>
          </w:tcPr>
          <w:p w14:paraId="5FE309FD" w14:textId="2284813E" w:rsidR="067E5081" w:rsidRDefault="067E5081" w:rsidP="067E5081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067E508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March</w:t>
            </w:r>
          </w:p>
        </w:tc>
      </w:tr>
      <w:tr w:rsidR="067E5081" w14:paraId="40921ACE" w14:textId="77777777" w:rsidTr="067E5081">
        <w:trPr>
          <w:trHeight w:val="300"/>
        </w:trPr>
        <w:tc>
          <w:tcPr>
            <w:tcW w:w="3000" w:type="dxa"/>
            <w:tcMar>
              <w:left w:w="105" w:type="dxa"/>
              <w:right w:w="105" w:type="dxa"/>
            </w:tcMar>
          </w:tcPr>
          <w:p w14:paraId="4982B4E3" w14:textId="22C76B0F" w:rsidR="067E5081" w:rsidRDefault="067E5081" w:rsidP="067E5081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067E508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Literature review</w:t>
            </w:r>
          </w:p>
        </w:tc>
        <w:tc>
          <w:tcPr>
            <w:tcW w:w="3000" w:type="dxa"/>
            <w:tcMar>
              <w:left w:w="105" w:type="dxa"/>
              <w:right w:w="105" w:type="dxa"/>
            </w:tcMar>
          </w:tcPr>
          <w:p w14:paraId="2986746D" w14:textId="5E4A9347" w:rsidR="067E5081" w:rsidRDefault="067E5081" w:rsidP="067E5081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067E508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9</w:t>
            </w:r>
          </w:p>
        </w:tc>
        <w:tc>
          <w:tcPr>
            <w:tcW w:w="3000" w:type="dxa"/>
            <w:tcMar>
              <w:left w:w="105" w:type="dxa"/>
              <w:right w:w="105" w:type="dxa"/>
            </w:tcMar>
          </w:tcPr>
          <w:p w14:paraId="0E42F706" w14:textId="6E5AD85E" w:rsidR="067E5081" w:rsidRDefault="067E5081" w:rsidP="067E5081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067E508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March -May</w:t>
            </w:r>
          </w:p>
        </w:tc>
      </w:tr>
      <w:tr w:rsidR="067E5081" w14:paraId="1ECC7ADE" w14:textId="77777777" w:rsidTr="067E5081">
        <w:trPr>
          <w:trHeight w:val="300"/>
        </w:trPr>
        <w:tc>
          <w:tcPr>
            <w:tcW w:w="3000" w:type="dxa"/>
            <w:tcMar>
              <w:left w:w="105" w:type="dxa"/>
              <w:right w:w="105" w:type="dxa"/>
            </w:tcMar>
          </w:tcPr>
          <w:p w14:paraId="658273A1" w14:textId="0F88EFAF" w:rsidR="067E5081" w:rsidRDefault="067E5081" w:rsidP="067E5081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067E508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Research methods</w:t>
            </w:r>
          </w:p>
        </w:tc>
        <w:tc>
          <w:tcPr>
            <w:tcW w:w="3000" w:type="dxa"/>
            <w:tcMar>
              <w:left w:w="105" w:type="dxa"/>
              <w:right w:w="105" w:type="dxa"/>
            </w:tcMar>
          </w:tcPr>
          <w:p w14:paraId="24A3DD81" w14:textId="2D5C7FB8" w:rsidR="067E5081" w:rsidRDefault="067E5081" w:rsidP="067E5081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067E508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7</w:t>
            </w:r>
          </w:p>
        </w:tc>
        <w:tc>
          <w:tcPr>
            <w:tcW w:w="3000" w:type="dxa"/>
            <w:tcMar>
              <w:left w:w="105" w:type="dxa"/>
              <w:right w:w="105" w:type="dxa"/>
            </w:tcMar>
          </w:tcPr>
          <w:p w14:paraId="4083F03C" w14:textId="21897D12" w:rsidR="067E5081" w:rsidRDefault="067E5081" w:rsidP="067E5081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067E508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May-June</w:t>
            </w:r>
          </w:p>
        </w:tc>
      </w:tr>
      <w:tr w:rsidR="067E5081" w14:paraId="38A290CE" w14:textId="77777777" w:rsidTr="067E5081">
        <w:trPr>
          <w:trHeight w:val="300"/>
        </w:trPr>
        <w:tc>
          <w:tcPr>
            <w:tcW w:w="3000" w:type="dxa"/>
            <w:tcMar>
              <w:left w:w="105" w:type="dxa"/>
              <w:right w:w="105" w:type="dxa"/>
            </w:tcMar>
          </w:tcPr>
          <w:p w14:paraId="780772D8" w14:textId="331345B7" w:rsidR="067E5081" w:rsidRDefault="067E5081" w:rsidP="067E5081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067E508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Data collection</w:t>
            </w:r>
          </w:p>
        </w:tc>
        <w:tc>
          <w:tcPr>
            <w:tcW w:w="3000" w:type="dxa"/>
            <w:tcMar>
              <w:left w:w="105" w:type="dxa"/>
              <w:right w:w="105" w:type="dxa"/>
            </w:tcMar>
          </w:tcPr>
          <w:p w14:paraId="2788464D" w14:textId="17577E81" w:rsidR="067E5081" w:rsidRDefault="067E5081" w:rsidP="067E5081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067E508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6</w:t>
            </w:r>
          </w:p>
        </w:tc>
        <w:tc>
          <w:tcPr>
            <w:tcW w:w="3000" w:type="dxa"/>
            <w:tcMar>
              <w:left w:w="105" w:type="dxa"/>
              <w:right w:w="105" w:type="dxa"/>
            </w:tcMar>
          </w:tcPr>
          <w:p w14:paraId="11287268" w14:textId="1C4D2344" w:rsidR="067E5081" w:rsidRDefault="067E5081" w:rsidP="067E5081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067E508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June-July</w:t>
            </w:r>
          </w:p>
        </w:tc>
      </w:tr>
      <w:tr w:rsidR="067E5081" w14:paraId="2054600D" w14:textId="77777777" w:rsidTr="067E5081">
        <w:trPr>
          <w:trHeight w:val="300"/>
        </w:trPr>
        <w:tc>
          <w:tcPr>
            <w:tcW w:w="3000" w:type="dxa"/>
            <w:tcMar>
              <w:left w:w="105" w:type="dxa"/>
              <w:right w:w="105" w:type="dxa"/>
            </w:tcMar>
          </w:tcPr>
          <w:p w14:paraId="02EC28F6" w14:textId="584A000E" w:rsidR="067E5081" w:rsidRDefault="067E5081" w:rsidP="067E5081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067E508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Findings</w:t>
            </w:r>
          </w:p>
        </w:tc>
        <w:tc>
          <w:tcPr>
            <w:tcW w:w="3000" w:type="dxa"/>
            <w:tcMar>
              <w:left w:w="105" w:type="dxa"/>
              <w:right w:w="105" w:type="dxa"/>
            </w:tcMar>
          </w:tcPr>
          <w:p w14:paraId="77870EBC" w14:textId="0E74F0A8" w:rsidR="067E5081" w:rsidRDefault="067E5081" w:rsidP="067E5081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067E508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3</w:t>
            </w:r>
          </w:p>
        </w:tc>
        <w:tc>
          <w:tcPr>
            <w:tcW w:w="3000" w:type="dxa"/>
            <w:tcMar>
              <w:left w:w="105" w:type="dxa"/>
              <w:right w:w="105" w:type="dxa"/>
            </w:tcMar>
          </w:tcPr>
          <w:p w14:paraId="6EF892FA" w14:textId="456CF6B4" w:rsidR="067E5081" w:rsidRDefault="067E5081" w:rsidP="067E5081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067E508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July</w:t>
            </w:r>
          </w:p>
        </w:tc>
      </w:tr>
      <w:tr w:rsidR="067E5081" w14:paraId="75AE9ADA" w14:textId="77777777" w:rsidTr="067E5081">
        <w:trPr>
          <w:trHeight w:val="300"/>
        </w:trPr>
        <w:tc>
          <w:tcPr>
            <w:tcW w:w="3000" w:type="dxa"/>
            <w:tcMar>
              <w:left w:w="105" w:type="dxa"/>
              <w:right w:w="105" w:type="dxa"/>
            </w:tcMar>
          </w:tcPr>
          <w:p w14:paraId="4B28B55D" w14:textId="078D3A78" w:rsidR="067E5081" w:rsidRDefault="067E5081" w:rsidP="067E5081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067E508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Conclusion</w:t>
            </w:r>
          </w:p>
        </w:tc>
        <w:tc>
          <w:tcPr>
            <w:tcW w:w="3000" w:type="dxa"/>
            <w:tcMar>
              <w:left w:w="105" w:type="dxa"/>
              <w:right w:w="105" w:type="dxa"/>
            </w:tcMar>
          </w:tcPr>
          <w:p w14:paraId="16ECBBC4" w14:textId="04B5A87A" w:rsidR="067E5081" w:rsidRDefault="067E5081" w:rsidP="067E5081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067E508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4</w:t>
            </w:r>
          </w:p>
        </w:tc>
        <w:tc>
          <w:tcPr>
            <w:tcW w:w="3000" w:type="dxa"/>
            <w:tcMar>
              <w:left w:w="105" w:type="dxa"/>
              <w:right w:w="105" w:type="dxa"/>
            </w:tcMar>
          </w:tcPr>
          <w:p w14:paraId="64C72F15" w14:textId="1C2F3983" w:rsidR="067E5081" w:rsidRDefault="067E5081" w:rsidP="067E5081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067E508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August</w:t>
            </w:r>
          </w:p>
        </w:tc>
      </w:tr>
      <w:tr w:rsidR="067E5081" w14:paraId="1D665191" w14:textId="77777777" w:rsidTr="067E5081">
        <w:trPr>
          <w:trHeight w:val="300"/>
        </w:trPr>
        <w:tc>
          <w:tcPr>
            <w:tcW w:w="3000" w:type="dxa"/>
            <w:tcMar>
              <w:left w:w="105" w:type="dxa"/>
              <w:right w:w="105" w:type="dxa"/>
            </w:tcMar>
          </w:tcPr>
          <w:p w14:paraId="468AD002" w14:textId="137471DA" w:rsidR="067E5081" w:rsidRDefault="067E5081" w:rsidP="067E5081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067E508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Introduction</w:t>
            </w:r>
          </w:p>
        </w:tc>
        <w:tc>
          <w:tcPr>
            <w:tcW w:w="3000" w:type="dxa"/>
            <w:tcMar>
              <w:left w:w="105" w:type="dxa"/>
              <w:right w:w="105" w:type="dxa"/>
            </w:tcMar>
          </w:tcPr>
          <w:p w14:paraId="297ADC53" w14:textId="71AB5AB0" w:rsidR="067E5081" w:rsidRDefault="067E5081" w:rsidP="067E5081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067E508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3</w:t>
            </w:r>
          </w:p>
        </w:tc>
        <w:tc>
          <w:tcPr>
            <w:tcW w:w="3000" w:type="dxa"/>
            <w:tcMar>
              <w:left w:w="105" w:type="dxa"/>
              <w:right w:w="105" w:type="dxa"/>
            </w:tcMar>
          </w:tcPr>
          <w:p w14:paraId="59DBECB9" w14:textId="184BA374" w:rsidR="067E5081" w:rsidRDefault="067E5081" w:rsidP="067E5081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067E508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August-September</w:t>
            </w:r>
          </w:p>
        </w:tc>
      </w:tr>
    </w:tbl>
    <w:p w14:paraId="211A9A65" w14:textId="5A13BB34" w:rsidR="067E5081" w:rsidRDefault="067E5081" w:rsidP="067E5081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5ECF5019" w14:textId="4309BD67" w:rsidR="6C4C91F9" w:rsidRDefault="6C4C91F9" w:rsidP="067E5081">
      <w:pPr>
        <w:spacing w:line="360" w:lineRule="auto"/>
        <w:jc w:val="both"/>
        <w:rPr>
          <w:rFonts w:ascii="Arial" w:eastAsia="Arial" w:hAnsi="Arial" w:cs="Arial"/>
          <w:sz w:val="24"/>
          <w:szCs w:val="24"/>
          <w:u w:val="single"/>
        </w:rPr>
      </w:pPr>
    </w:p>
    <w:p w14:paraId="095BB0AA" w14:textId="1E051D2F" w:rsidR="2F6EF753" w:rsidRDefault="2F6EF753" w:rsidP="067E5081">
      <w:pPr>
        <w:pStyle w:val="Heading1"/>
        <w:spacing w:line="360" w:lineRule="auto"/>
        <w:jc w:val="both"/>
        <w:rPr>
          <w:rFonts w:ascii="Arial" w:eastAsia="Arial" w:hAnsi="Arial" w:cs="Arial"/>
          <w:sz w:val="24"/>
          <w:szCs w:val="24"/>
          <w:u w:val="single"/>
        </w:rPr>
      </w:pPr>
      <w:r w:rsidRPr="067E5081">
        <w:rPr>
          <w:rFonts w:ascii="Arial" w:eastAsia="Arial" w:hAnsi="Arial" w:cs="Arial"/>
          <w:sz w:val="24"/>
          <w:szCs w:val="24"/>
          <w:u w:val="single"/>
        </w:rPr>
        <w:t>Beneficiaries of this research</w:t>
      </w:r>
    </w:p>
    <w:p w14:paraId="1040C3ED" w14:textId="5CB60D9F" w:rsidR="2F6EF753" w:rsidRDefault="2F6EF753" w:rsidP="6C4C91F9">
      <w:pPr>
        <w:spacing w:line="360" w:lineRule="auto"/>
        <w:jc w:val="both"/>
      </w:pPr>
    </w:p>
    <w:p w14:paraId="0385BC04" w14:textId="456A896E" w:rsidR="2F6EF753" w:rsidRDefault="02EE3EDE" w:rsidP="6C4C91F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6C4C91F9">
        <w:rPr>
          <w:rFonts w:ascii="Arial" w:eastAsia="Arial" w:hAnsi="Arial" w:cs="Arial"/>
          <w:sz w:val="24"/>
          <w:szCs w:val="24"/>
        </w:rPr>
        <w:t>This research study will help key stakeholders to formulate funding decision</w:t>
      </w:r>
      <w:r w:rsidR="6240B176" w:rsidRPr="6C4C91F9">
        <w:rPr>
          <w:rFonts w:ascii="Arial" w:eastAsia="Arial" w:hAnsi="Arial" w:cs="Arial"/>
          <w:sz w:val="24"/>
          <w:szCs w:val="24"/>
        </w:rPr>
        <w:t xml:space="preserve">s in relation to domestic violence support and to assist in the process of targeting </w:t>
      </w:r>
      <w:r w:rsidR="6240B176" w:rsidRPr="6C4C91F9">
        <w:rPr>
          <w:rFonts w:ascii="Arial" w:eastAsia="Arial" w:hAnsi="Arial" w:cs="Arial"/>
          <w:sz w:val="24"/>
          <w:szCs w:val="24"/>
        </w:rPr>
        <w:lastRenderedPageBreak/>
        <w:t>appropriate resources for domes</w:t>
      </w:r>
      <w:r w:rsidR="12636829" w:rsidRPr="6C4C91F9">
        <w:rPr>
          <w:rFonts w:ascii="Arial" w:eastAsia="Arial" w:hAnsi="Arial" w:cs="Arial"/>
          <w:sz w:val="24"/>
          <w:szCs w:val="24"/>
        </w:rPr>
        <w:t xml:space="preserve">tic violence initiatives. </w:t>
      </w:r>
      <w:r w:rsidR="78F8AFA0" w:rsidRPr="6C4C91F9">
        <w:rPr>
          <w:rFonts w:ascii="Arial" w:eastAsia="Arial" w:hAnsi="Arial" w:cs="Arial"/>
          <w:sz w:val="24"/>
          <w:szCs w:val="24"/>
        </w:rPr>
        <w:t xml:space="preserve">This is supported by Abrams (2021) who argues that police </w:t>
      </w:r>
      <w:r w:rsidR="6FDBE39F" w:rsidRPr="6C4C91F9">
        <w:rPr>
          <w:rFonts w:ascii="Arial" w:eastAsia="Arial" w:hAnsi="Arial" w:cs="Arial"/>
          <w:sz w:val="24"/>
          <w:szCs w:val="24"/>
        </w:rPr>
        <w:t>resourcing</w:t>
      </w:r>
      <w:r w:rsidR="78F8AFA0" w:rsidRPr="6C4C91F9">
        <w:rPr>
          <w:rFonts w:ascii="Arial" w:eastAsia="Arial" w:hAnsi="Arial" w:cs="Arial"/>
          <w:sz w:val="24"/>
          <w:szCs w:val="24"/>
        </w:rPr>
        <w:t xml:space="preserve"> decision</w:t>
      </w:r>
      <w:r w:rsidR="584B2239" w:rsidRPr="6C4C91F9">
        <w:rPr>
          <w:rFonts w:ascii="Arial" w:eastAsia="Arial" w:hAnsi="Arial" w:cs="Arial"/>
          <w:sz w:val="24"/>
          <w:szCs w:val="24"/>
        </w:rPr>
        <w:t xml:space="preserve">s should be made with consideration given to pandemic-related </w:t>
      </w:r>
      <w:r w:rsidR="0F3C653A" w:rsidRPr="6C4C91F9">
        <w:rPr>
          <w:rFonts w:ascii="Arial" w:eastAsia="Arial" w:hAnsi="Arial" w:cs="Arial"/>
          <w:sz w:val="24"/>
          <w:szCs w:val="24"/>
        </w:rPr>
        <w:t xml:space="preserve">changes to crime patterns and </w:t>
      </w:r>
      <w:r w:rsidR="792C201B" w:rsidRPr="6C4C91F9">
        <w:rPr>
          <w:rFonts w:ascii="Arial" w:eastAsia="Arial" w:hAnsi="Arial" w:cs="Arial"/>
          <w:sz w:val="24"/>
          <w:szCs w:val="24"/>
        </w:rPr>
        <w:t>quantity</w:t>
      </w:r>
      <w:r w:rsidR="0F3C653A" w:rsidRPr="6C4C91F9">
        <w:rPr>
          <w:rFonts w:ascii="Arial" w:eastAsia="Arial" w:hAnsi="Arial" w:cs="Arial"/>
          <w:sz w:val="24"/>
          <w:szCs w:val="24"/>
        </w:rPr>
        <w:t xml:space="preserve">. </w:t>
      </w:r>
    </w:p>
    <w:p w14:paraId="177E66E0" w14:textId="61787CA8" w:rsidR="2F6EF753" w:rsidRDefault="19F85F86" w:rsidP="6C4C91F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6C4C91F9">
        <w:rPr>
          <w:rFonts w:ascii="Arial" w:eastAsia="Arial" w:hAnsi="Arial" w:cs="Arial"/>
          <w:sz w:val="24"/>
          <w:szCs w:val="24"/>
        </w:rPr>
        <w:t>Academically this study will advance the understanding of the interrelationship between globally health crise</w:t>
      </w:r>
      <w:r w:rsidR="546FE22C" w:rsidRPr="6C4C91F9">
        <w:rPr>
          <w:rFonts w:ascii="Arial" w:eastAsia="Arial" w:hAnsi="Arial" w:cs="Arial"/>
          <w:sz w:val="24"/>
          <w:szCs w:val="24"/>
        </w:rPr>
        <w:t xml:space="preserve">s and crime patterns with a specific focus upon domestic </w:t>
      </w:r>
      <w:r w:rsidR="1314C75E" w:rsidRPr="6C4C91F9">
        <w:rPr>
          <w:rFonts w:ascii="Arial" w:eastAsia="Arial" w:hAnsi="Arial" w:cs="Arial"/>
          <w:sz w:val="24"/>
          <w:szCs w:val="24"/>
        </w:rPr>
        <w:t xml:space="preserve">violence. </w:t>
      </w:r>
    </w:p>
    <w:p w14:paraId="49B84BBF" w14:textId="7B392252" w:rsidR="2F6EF753" w:rsidRDefault="6E6BBF6D" w:rsidP="6C4C91F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67E5081">
        <w:rPr>
          <w:rFonts w:ascii="Arial" w:eastAsia="Arial" w:hAnsi="Arial" w:cs="Arial"/>
          <w:sz w:val="24"/>
          <w:szCs w:val="24"/>
        </w:rPr>
        <w:t xml:space="preserve">In addition to providing a deeper understanding of the impact of the pandemic itself, research </w:t>
      </w:r>
      <w:r w:rsidR="606DC310" w:rsidRPr="067E5081">
        <w:rPr>
          <w:rFonts w:ascii="Arial" w:eastAsia="Arial" w:hAnsi="Arial" w:cs="Arial"/>
          <w:sz w:val="24"/>
          <w:szCs w:val="24"/>
        </w:rPr>
        <w:t xml:space="preserve">concerning this topic with specific focus placed upon the police response to </w:t>
      </w:r>
      <w:r w:rsidR="6BB589D0" w:rsidRPr="067E5081">
        <w:rPr>
          <w:rFonts w:ascii="Arial" w:eastAsia="Arial" w:hAnsi="Arial" w:cs="Arial"/>
          <w:sz w:val="24"/>
          <w:szCs w:val="24"/>
        </w:rPr>
        <w:t xml:space="preserve">domestic </w:t>
      </w:r>
      <w:r w:rsidR="0CE89805" w:rsidRPr="067E5081">
        <w:rPr>
          <w:rFonts w:ascii="Arial" w:eastAsia="Arial" w:hAnsi="Arial" w:cs="Arial"/>
          <w:sz w:val="24"/>
          <w:szCs w:val="24"/>
        </w:rPr>
        <w:t>abuse</w:t>
      </w:r>
      <w:r w:rsidR="6BB589D0" w:rsidRPr="067E5081">
        <w:rPr>
          <w:rFonts w:ascii="Arial" w:eastAsia="Arial" w:hAnsi="Arial" w:cs="Arial"/>
          <w:sz w:val="24"/>
          <w:szCs w:val="24"/>
        </w:rPr>
        <w:t xml:space="preserve"> during the pandemic may assist the police service to improve </w:t>
      </w:r>
      <w:r w:rsidR="4851C6CC" w:rsidRPr="067E5081">
        <w:rPr>
          <w:rFonts w:ascii="Arial" w:eastAsia="Arial" w:hAnsi="Arial" w:cs="Arial"/>
          <w:sz w:val="24"/>
          <w:szCs w:val="24"/>
        </w:rPr>
        <w:t>its</w:t>
      </w:r>
      <w:r w:rsidR="6BB589D0" w:rsidRPr="067E5081">
        <w:rPr>
          <w:rFonts w:ascii="Arial" w:eastAsia="Arial" w:hAnsi="Arial" w:cs="Arial"/>
          <w:sz w:val="24"/>
          <w:szCs w:val="24"/>
        </w:rPr>
        <w:t xml:space="preserve"> services</w:t>
      </w:r>
      <w:r w:rsidR="6FE2EC5B" w:rsidRPr="067E5081">
        <w:rPr>
          <w:rFonts w:ascii="Arial" w:eastAsia="Arial" w:hAnsi="Arial" w:cs="Arial"/>
          <w:sz w:val="24"/>
          <w:szCs w:val="24"/>
        </w:rPr>
        <w:t>. Abrams (2021)</w:t>
      </w:r>
      <w:r w:rsidR="3D0A000C" w:rsidRPr="067E5081">
        <w:rPr>
          <w:rFonts w:ascii="Arial" w:eastAsia="Arial" w:hAnsi="Arial" w:cs="Arial"/>
          <w:sz w:val="24"/>
          <w:szCs w:val="24"/>
        </w:rPr>
        <w:t xml:space="preserve"> reiterates the importance of research being conducted within this area, may be of value to police forces as t</w:t>
      </w:r>
      <w:r w:rsidR="6812A6C4" w:rsidRPr="067E5081">
        <w:rPr>
          <w:rFonts w:ascii="Arial" w:eastAsia="Arial" w:hAnsi="Arial" w:cs="Arial"/>
          <w:sz w:val="24"/>
          <w:szCs w:val="24"/>
        </w:rPr>
        <w:t>hey continue to provide a response to the pandemic.</w:t>
      </w:r>
    </w:p>
    <w:p w14:paraId="38E5E957" w14:textId="7A430B4F" w:rsidR="51A8EFD6" w:rsidRDefault="51A8EFD6" w:rsidP="067E5081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67E5081">
        <w:rPr>
          <w:rFonts w:ascii="Arial" w:eastAsia="Arial" w:hAnsi="Arial" w:cs="Arial"/>
          <w:sz w:val="24"/>
          <w:szCs w:val="24"/>
        </w:rPr>
        <w:t>This research study is necessary because the impact of domestic abuse, has the ability reac</w:t>
      </w:r>
      <w:r w:rsidR="580F863A" w:rsidRPr="067E5081">
        <w:rPr>
          <w:rFonts w:ascii="Arial" w:eastAsia="Arial" w:hAnsi="Arial" w:cs="Arial"/>
          <w:sz w:val="24"/>
          <w:szCs w:val="24"/>
        </w:rPr>
        <w:t>h across every area within society</w:t>
      </w:r>
      <w:r w:rsidR="3B4EDCEC" w:rsidRPr="067E5081">
        <w:rPr>
          <w:rFonts w:ascii="Arial" w:eastAsia="Arial" w:hAnsi="Arial" w:cs="Arial"/>
          <w:sz w:val="24"/>
          <w:szCs w:val="24"/>
        </w:rPr>
        <w:t xml:space="preserve">. </w:t>
      </w:r>
      <w:r w:rsidR="594634B6" w:rsidRPr="067E5081">
        <w:rPr>
          <w:rFonts w:ascii="Arial" w:eastAsia="Arial" w:hAnsi="Arial" w:cs="Arial"/>
          <w:sz w:val="24"/>
          <w:szCs w:val="24"/>
        </w:rPr>
        <w:t xml:space="preserve">Domestic </w:t>
      </w:r>
      <w:r w:rsidR="03025505" w:rsidRPr="067E5081">
        <w:rPr>
          <w:rFonts w:ascii="Arial" w:eastAsia="Arial" w:hAnsi="Arial" w:cs="Arial"/>
          <w:sz w:val="24"/>
          <w:szCs w:val="24"/>
        </w:rPr>
        <w:t>abuse victimisation is not</w:t>
      </w:r>
      <w:r w:rsidR="594634B6" w:rsidRPr="067E5081">
        <w:rPr>
          <w:rFonts w:ascii="Arial" w:eastAsia="Arial" w:hAnsi="Arial" w:cs="Arial"/>
          <w:sz w:val="24"/>
          <w:szCs w:val="24"/>
        </w:rPr>
        <w:t xml:space="preserve"> gender specific, however</w:t>
      </w:r>
      <w:r w:rsidR="64823D76" w:rsidRPr="067E5081">
        <w:rPr>
          <w:rFonts w:ascii="Arial" w:eastAsia="Arial" w:hAnsi="Arial" w:cs="Arial"/>
          <w:sz w:val="24"/>
          <w:szCs w:val="24"/>
        </w:rPr>
        <w:t xml:space="preserve"> i</w:t>
      </w:r>
      <w:r w:rsidR="3B4EDCEC" w:rsidRPr="067E5081">
        <w:rPr>
          <w:rFonts w:ascii="Arial" w:eastAsia="Arial" w:hAnsi="Arial" w:cs="Arial"/>
          <w:sz w:val="24"/>
          <w:szCs w:val="24"/>
        </w:rPr>
        <w:t>n a lifetime 1 in 3 females will experience domestic abuse (The World Health Organisation, 2021)</w:t>
      </w:r>
      <w:r w:rsidR="26EA4A2B" w:rsidRPr="067E5081">
        <w:rPr>
          <w:rFonts w:ascii="Arial" w:eastAsia="Arial" w:hAnsi="Arial" w:cs="Arial"/>
          <w:sz w:val="24"/>
          <w:szCs w:val="24"/>
        </w:rPr>
        <w:t>.</w:t>
      </w:r>
      <w:r w:rsidR="4B483859" w:rsidRPr="067E5081">
        <w:rPr>
          <w:rFonts w:ascii="Arial" w:eastAsia="Arial" w:hAnsi="Arial" w:cs="Arial"/>
          <w:sz w:val="24"/>
          <w:szCs w:val="24"/>
        </w:rPr>
        <w:t xml:space="preserve"> </w:t>
      </w:r>
      <w:r w:rsidR="6A5DCE70" w:rsidRPr="067E5081">
        <w:rPr>
          <w:rFonts w:ascii="Arial" w:eastAsia="Arial" w:hAnsi="Arial" w:cs="Arial"/>
          <w:sz w:val="24"/>
          <w:szCs w:val="24"/>
        </w:rPr>
        <w:t xml:space="preserve">The volume of victims alone </w:t>
      </w:r>
      <w:r w:rsidR="567D6DD1" w:rsidRPr="067E5081">
        <w:rPr>
          <w:rFonts w:ascii="Arial" w:eastAsia="Arial" w:hAnsi="Arial" w:cs="Arial"/>
          <w:sz w:val="24"/>
          <w:szCs w:val="24"/>
        </w:rPr>
        <w:t>poses</w:t>
      </w:r>
      <w:r w:rsidR="6A5DCE70" w:rsidRPr="067E5081">
        <w:rPr>
          <w:rFonts w:ascii="Arial" w:eastAsia="Arial" w:hAnsi="Arial" w:cs="Arial"/>
          <w:sz w:val="24"/>
          <w:szCs w:val="24"/>
        </w:rPr>
        <w:t xml:space="preserve"> </w:t>
      </w:r>
      <w:r w:rsidR="696E298D" w:rsidRPr="067E5081">
        <w:rPr>
          <w:rFonts w:ascii="Arial" w:eastAsia="Arial" w:hAnsi="Arial" w:cs="Arial"/>
          <w:sz w:val="24"/>
          <w:szCs w:val="24"/>
        </w:rPr>
        <w:t xml:space="preserve">a </w:t>
      </w:r>
      <w:r w:rsidR="6A5DCE70" w:rsidRPr="067E5081">
        <w:rPr>
          <w:rFonts w:ascii="Arial" w:eastAsia="Arial" w:hAnsi="Arial" w:cs="Arial"/>
          <w:sz w:val="24"/>
          <w:szCs w:val="24"/>
        </w:rPr>
        <w:t xml:space="preserve">challenge for the police service, in the year ending March 2021 there were 845,734 victims </w:t>
      </w:r>
      <w:r w:rsidR="32A3B1C5" w:rsidRPr="067E5081">
        <w:rPr>
          <w:rFonts w:ascii="Arial" w:eastAsia="Arial" w:hAnsi="Arial" w:cs="Arial"/>
          <w:sz w:val="24"/>
          <w:szCs w:val="24"/>
        </w:rPr>
        <w:t>of domestic</w:t>
      </w:r>
      <w:r w:rsidR="6A5DCE70" w:rsidRPr="067E5081">
        <w:rPr>
          <w:rFonts w:ascii="Arial" w:eastAsia="Arial" w:hAnsi="Arial" w:cs="Arial"/>
          <w:sz w:val="24"/>
          <w:szCs w:val="24"/>
        </w:rPr>
        <w:t xml:space="preserve"> abuse in</w:t>
      </w:r>
      <w:r w:rsidR="6FF42CDE" w:rsidRPr="067E5081">
        <w:rPr>
          <w:rFonts w:ascii="Arial" w:eastAsia="Arial" w:hAnsi="Arial" w:cs="Arial"/>
          <w:sz w:val="24"/>
          <w:szCs w:val="24"/>
        </w:rPr>
        <w:t xml:space="preserve"> England and Wales </w:t>
      </w:r>
      <w:r w:rsidR="2D9DDB84" w:rsidRPr="067E5081">
        <w:rPr>
          <w:rFonts w:ascii="Arial" w:eastAsia="Arial" w:hAnsi="Arial" w:cs="Arial"/>
          <w:sz w:val="24"/>
          <w:szCs w:val="24"/>
        </w:rPr>
        <w:t>(Office for National Statistics, 2021)</w:t>
      </w:r>
      <w:r w:rsidR="79A26719" w:rsidRPr="067E5081">
        <w:rPr>
          <w:rFonts w:ascii="Arial" w:eastAsia="Arial" w:hAnsi="Arial" w:cs="Arial"/>
          <w:sz w:val="24"/>
          <w:szCs w:val="24"/>
        </w:rPr>
        <w:t>. The implementation of the Domestic Abuse Act 2021</w:t>
      </w:r>
      <w:r w:rsidR="56CCD19D" w:rsidRPr="067E5081">
        <w:rPr>
          <w:rFonts w:ascii="Arial" w:eastAsia="Arial" w:hAnsi="Arial" w:cs="Arial"/>
          <w:sz w:val="24"/>
          <w:szCs w:val="24"/>
        </w:rPr>
        <w:t xml:space="preserve"> will cost between £247 to £300 million per year once imbedded</w:t>
      </w:r>
      <w:r w:rsidR="361F4436" w:rsidRPr="067E5081">
        <w:rPr>
          <w:rFonts w:ascii="Arial" w:eastAsia="Arial" w:hAnsi="Arial" w:cs="Arial"/>
          <w:sz w:val="24"/>
          <w:szCs w:val="24"/>
        </w:rPr>
        <w:t>, the impact assessment associated with the act, has shown that if there is only a 0.3% reduction in domestic abuse because of this act then the benefits will outweigh the cost implication (</w:t>
      </w:r>
      <w:r w:rsidR="74C42967" w:rsidRPr="067E5081">
        <w:rPr>
          <w:rFonts w:ascii="Arial" w:eastAsia="Arial" w:hAnsi="Arial" w:cs="Arial"/>
          <w:sz w:val="24"/>
          <w:szCs w:val="24"/>
        </w:rPr>
        <w:t xml:space="preserve">Home Office, 2022). </w:t>
      </w:r>
      <w:r w:rsidR="638BC54B" w:rsidRPr="067E5081">
        <w:rPr>
          <w:rFonts w:ascii="Arial" w:eastAsia="Arial" w:hAnsi="Arial" w:cs="Arial"/>
          <w:sz w:val="24"/>
          <w:szCs w:val="24"/>
        </w:rPr>
        <w:t xml:space="preserve">The need for such </w:t>
      </w:r>
      <w:r w:rsidR="07658158" w:rsidRPr="067E5081">
        <w:rPr>
          <w:rFonts w:ascii="Arial" w:eastAsia="Arial" w:hAnsi="Arial" w:cs="Arial"/>
          <w:sz w:val="24"/>
          <w:szCs w:val="24"/>
        </w:rPr>
        <w:t>financial</w:t>
      </w:r>
      <w:r w:rsidR="638BC54B" w:rsidRPr="067E5081">
        <w:rPr>
          <w:rFonts w:ascii="Arial" w:eastAsia="Arial" w:hAnsi="Arial" w:cs="Arial"/>
          <w:sz w:val="24"/>
          <w:szCs w:val="24"/>
        </w:rPr>
        <w:t xml:space="preserve"> commitment by the UK government </w:t>
      </w:r>
      <w:r w:rsidR="5CC2CE4A" w:rsidRPr="067E5081">
        <w:rPr>
          <w:rFonts w:ascii="Arial" w:eastAsia="Arial" w:hAnsi="Arial" w:cs="Arial"/>
          <w:sz w:val="24"/>
          <w:szCs w:val="24"/>
        </w:rPr>
        <w:t xml:space="preserve">to combat domestic abuse, supports the requirement for continued research in this area. </w:t>
      </w:r>
    </w:p>
    <w:p w14:paraId="138A52BA" w14:textId="64A0C851" w:rsidR="2F6EF753" w:rsidRDefault="2F6EF753" w:rsidP="067E5081">
      <w:pPr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</w:p>
    <w:p w14:paraId="334F9188" w14:textId="1C7525C5" w:rsidR="2F6EF753" w:rsidRDefault="2F6EF753" w:rsidP="067E5081">
      <w:pPr>
        <w:pStyle w:val="Heading1"/>
        <w:spacing w:line="360" w:lineRule="auto"/>
        <w:jc w:val="both"/>
        <w:rPr>
          <w:rFonts w:ascii="Arial" w:eastAsia="Arial" w:hAnsi="Arial" w:cs="Arial"/>
          <w:sz w:val="24"/>
          <w:szCs w:val="24"/>
          <w:u w:val="single"/>
        </w:rPr>
      </w:pPr>
      <w:r w:rsidRPr="067E5081">
        <w:rPr>
          <w:rFonts w:ascii="Arial" w:eastAsia="Arial" w:hAnsi="Arial" w:cs="Arial"/>
          <w:sz w:val="24"/>
          <w:szCs w:val="24"/>
          <w:u w:val="single"/>
        </w:rPr>
        <w:t>Ethics</w:t>
      </w:r>
      <w:r w:rsidRPr="067E5081">
        <w:rPr>
          <w:rFonts w:ascii="Arial" w:eastAsia="Arial" w:hAnsi="Arial" w:cs="Arial"/>
          <w:sz w:val="24"/>
          <w:szCs w:val="24"/>
        </w:rPr>
        <w:t xml:space="preserve">    </w:t>
      </w:r>
    </w:p>
    <w:p w14:paraId="546974C8" w14:textId="6C378AA6" w:rsidR="47DD4B02" w:rsidRDefault="47DD4B02" w:rsidP="6C4C91F9">
      <w:pPr>
        <w:spacing w:line="360" w:lineRule="auto"/>
        <w:jc w:val="both"/>
      </w:pPr>
    </w:p>
    <w:p w14:paraId="78B1D020" w14:textId="1022777A" w:rsidR="67B9A261" w:rsidRDefault="67B9A261" w:rsidP="6C4C91F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6C4C91F9">
        <w:rPr>
          <w:rFonts w:ascii="Arial" w:eastAsia="Arial" w:hAnsi="Arial" w:cs="Arial"/>
          <w:sz w:val="24"/>
          <w:szCs w:val="24"/>
        </w:rPr>
        <w:t xml:space="preserve">The quality of research is strengthened by ethical guidelines, researchers are </w:t>
      </w:r>
      <w:r w:rsidR="5E9CD660" w:rsidRPr="6C4C91F9">
        <w:rPr>
          <w:rFonts w:ascii="Arial" w:eastAsia="Arial" w:hAnsi="Arial" w:cs="Arial"/>
          <w:sz w:val="24"/>
          <w:szCs w:val="24"/>
        </w:rPr>
        <w:t>governed</w:t>
      </w:r>
      <w:r w:rsidRPr="6C4C91F9">
        <w:rPr>
          <w:rFonts w:ascii="Arial" w:eastAsia="Arial" w:hAnsi="Arial" w:cs="Arial"/>
          <w:sz w:val="24"/>
          <w:szCs w:val="24"/>
        </w:rPr>
        <w:t xml:space="preserve"> by a set of</w:t>
      </w:r>
      <w:r w:rsidR="265E8793" w:rsidRPr="6C4C91F9">
        <w:rPr>
          <w:rFonts w:ascii="Arial" w:eastAsia="Arial" w:hAnsi="Arial" w:cs="Arial"/>
          <w:sz w:val="24"/>
          <w:szCs w:val="24"/>
        </w:rPr>
        <w:t xml:space="preserve"> standards</w:t>
      </w:r>
      <w:r w:rsidR="4A38439F" w:rsidRPr="6C4C91F9">
        <w:rPr>
          <w:rFonts w:ascii="Arial" w:eastAsia="Arial" w:hAnsi="Arial" w:cs="Arial"/>
          <w:sz w:val="24"/>
          <w:szCs w:val="24"/>
        </w:rPr>
        <w:t xml:space="preserve"> which are regulated by institutional processes (Tangen, 2013). </w:t>
      </w:r>
      <w:r w:rsidR="7AA00CA0" w:rsidRPr="6C4C91F9">
        <w:rPr>
          <w:rFonts w:ascii="Arial" w:eastAsia="Arial" w:hAnsi="Arial" w:cs="Arial"/>
          <w:sz w:val="24"/>
          <w:szCs w:val="24"/>
        </w:rPr>
        <w:t xml:space="preserve">This is further supported by Smit Sibinga (2018) </w:t>
      </w:r>
      <w:r w:rsidR="1E79C8AD" w:rsidRPr="6C4C91F9">
        <w:rPr>
          <w:rFonts w:ascii="Arial" w:eastAsia="Arial" w:hAnsi="Arial" w:cs="Arial"/>
          <w:sz w:val="24"/>
          <w:szCs w:val="24"/>
        </w:rPr>
        <w:t>who links ethi</w:t>
      </w:r>
      <w:r w:rsidR="48BA1B1D" w:rsidRPr="6C4C91F9">
        <w:rPr>
          <w:rFonts w:ascii="Arial" w:eastAsia="Arial" w:hAnsi="Arial" w:cs="Arial"/>
          <w:sz w:val="24"/>
          <w:szCs w:val="24"/>
        </w:rPr>
        <w:t xml:space="preserve">cs to </w:t>
      </w:r>
      <w:r w:rsidR="48BA1B1D" w:rsidRPr="6C4C91F9">
        <w:rPr>
          <w:rFonts w:ascii="Arial" w:eastAsia="Arial" w:hAnsi="Arial" w:cs="Arial"/>
          <w:sz w:val="24"/>
          <w:szCs w:val="24"/>
        </w:rPr>
        <w:lastRenderedPageBreak/>
        <w:t>improved research quality and the development of researcher qualities, as they become more ethical</w:t>
      </w:r>
      <w:r w:rsidR="6284105C" w:rsidRPr="6C4C91F9">
        <w:rPr>
          <w:rFonts w:ascii="Arial" w:eastAsia="Arial" w:hAnsi="Arial" w:cs="Arial"/>
          <w:sz w:val="24"/>
          <w:szCs w:val="24"/>
        </w:rPr>
        <w:t>ly</w:t>
      </w:r>
      <w:r w:rsidR="48BA1B1D" w:rsidRPr="6C4C91F9">
        <w:rPr>
          <w:rFonts w:ascii="Arial" w:eastAsia="Arial" w:hAnsi="Arial" w:cs="Arial"/>
          <w:sz w:val="24"/>
          <w:szCs w:val="24"/>
        </w:rPr>
        <w:t xml:space="preserve"> sensitive</w:t>
      </w:r>
      <w:r w:rsidR="76269C32" w:rsidRPr="6C4C91F9">
        <w:rPr>
          <w:rFonts w:ascii="Arial" w:eastAsia="Arial" w:hAnsi="Arial" w:cs="Arial"/>
          <w:sz w:val="24"/>
          <w:szCs w:val="24"/>
        </w:rPr>
        <w:t xml:space="preserve"> during the research process. </w:t>
      </w:r>
    </w:p>
    <w:p w14:paraId="172DE53E" w14:textId="57037DD6" w:rsidR="791C1DDE" w:rsidRDefault="791C1DDE" w:rsidP="6C4C91F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6C4C91F9">
        <w:rPr>
          <w:rFonts w:ascii="Arial" w:eastAsia="Arial" w:hAnsi="Arial" w:cs="Arial"/>
          <w:sz w:val="24"/>
          <w:szCs w:val="24"/>
        </w:rPr>
        <w:t xml:space="preserve">This research study will be conducted in line with the five core principles of transparency, </w:t>
      </w:r>
      <w:r w:rsidR="66F0BEF6" w:rsidRPr="6C4C91F9">
        <w:rPr>
          <w:rFonts w:ascii="Arial" w:eastAsia="Arial" w:hAnsi="Arial" w:cs="Arial"/>
          <w:sz w:val="24"/>
          <w:szCs w:val="24"/>
        </w:rPr>
        <w:t>confidentiality</w:t>
      </w:r>
      <w:r w:rsidRPr="6C4C91F9">
        <w:rPr>
          <w:rFonts w:ascii="Arial" w:eastAsia="Arial" w:hAnsi="Arial" w:cs="Arial"/>
          <w:sz w:val="24"/>
          <w:szCs w:val="24"/>
        </w:rPr>
        <w:t xml:space="preserve">, voluntary, do no harm and impartiality. </w:t>
      </w:r>
      <w:r w:rsidR="4238281F" w:rsidRPr="6C4C91F9">
        <w:rPr>
          <w:rFonts w:ascii="Arial" w:eastAsia="Arial" w:hAnsi="Arial" w:cs="Arial"/>
          <w:sz w:val="24"/>
          <w:szCs w:val="24"/>
        </w:rPr>
        <w:t xml:space="preserve">A </w:t>
      </w:r>
      <w:r w:rsidR="27804D58" w:rsidRPr="6C4C91F9">
        <w:rPr>
          <w:rFonts w:ascii="Arial" w:eastAsia="Arial" w:hAnsi="Arial" w:cs="Arial"/>
          <w:sz w:val="24"/>
          <w:szCs w:val="24"/>
        </w:rPr>
        <w:t>questionnaire</w:t>
      </w:r>
      <w:r w:rsidR="4238281F" w:rsidRPr="6C4C91F9">
        <w:rPr>
          <w:rFonts w:ascii="Arial" w:eastAsia="Arial" w:hAnsi="Arial" w:cs="Arial"/>
          <w:sz w:val="24"/>
          <w:szCs w:val="24"/>
        </w:rPr>
        <w:t xml:space="preserve"> will be used as a method of gathering data from the public within the South Wales Area. Social media will be used as a platform for the </w:t>
      </w:r>
      <w:r w:rsidR="04E816C1" w:rsidRPr="6C4C91F9">
        <w:rPr>
          <w:rFonts w:ascii="Arial" w:eastAsia="Arial" w:hAnsi="Arial" w:cs="Arial"/>
          <w:sz w:val="24"/>
          <w:szCs w:val="24"/>
        </w:rPr>
        <w:t>questionnaire</w:t>
      </w:r>
      <w:r w:rsidR="4238281F" w:rsidRPr="6C4C91F9">
        <w:rPr>
          <w:rFonts w:ascii="Arial" w:eastAsia="Arial" w:hAnsi="Arial" w:cs="Arial"/>
          <w:sz w:val="24"/>
          <w:szCs w:val="24"/>
        </w:rPr>
        <w:t xml:space="preserve">. </w:t>
      </w:r>
    </w:p>
    <w:p w14:paraId="09421226" w14:textId="2B29A34F" w:rsidR="09C0CB06" w:rsidRDefault="09C0CB06" w:rsidP="6C4C91F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6C4C91F9">
        <w:rPr>
          <w:rFonts w:ascii="Arial" w:eastAsia="Arial" w:hAnsi="Arial" w:cs="Arial"/>
          <w:sz w:val="24"/>
          <w:szCs w:val="24"/>
        </w:rPr>
        <w:t>The questionnaire will inc</w:t>
      </w:r>
      <w:r w:rsidR="1604F980" w:rsidRPr="6C4C91F9">
        <w:rPr>
          <w:rFonts w:ascii="Arial" w:eastAsia="Arial" w:hAnsi="Arial" w:cs="Arial"/>
          <w:sz w:val="24"/>
          <w:szCs w:val="24"/>
        </w:rPr>
        <w:t xml:space="preserve">lude an information section, which will provide respondents of how the data will be used and </w:t>
      </w:r>
      <w:r w:rsidR="68056100" w:rsidRPr="6C4C91F9">
        <w:rPr>
          <w:rFonts w:ascii="Arial" w:eastAsia="Arial" w:hAnsi="Arial" w:cs="Arial"/>
          <w:sz w:val="24"/>
          <w:szCs w:val="24"/>
        </w:rPr>
        <w:t xml:space="preserve">retained. </w:t>
      </w:r>
      <w:r w:rsidR="1F138C67" w:rsidRPr="6C4C91F9">
        <w:rPr>
          <w:rFonts w:ascii="Arial" w:eastAsia="Arial" w:hAnsi="Arial" w:cs="Arial"/>
          <w:sz w:val="24"/>
          <w:szCs w:val="24"/>
        </w:rPr>
        <w:t xml:space="preserve">Respondents will not be required to disclose any data protected information. The questionnaire will be designed for anonymous contributions. </w:t>
      </w:r>
      <w:r w:rsidR="4B04BAEF" w:rsidRPr="6C4C91F9">
        <w:rPr>
          <w:rFonts w:ascii="Arial" w:eastAsia="Arial" w:hAnsi="Arial" w:cs="Arial"/>
          <w:sz w:val="24"/>
          <w:szCs w:val="24"/>
        </w:rPr>
        <w:t>R</w:t>
      </w:r>
      <w:r w:rsidR="3A62E7AE" w:rsidRPr="6C4C91F9">
        <w:rPr>
          <w:rFonts w:ascii="Arial" w:eastAsia="Arial" w:hAnsi="Arial" w:cs="Arial"/>
          <w:sz w:val="24"/>
          <w:szCs w:val="24"/>
        </w:rPr>
        <w:t>espondents will be asked for their consent to use the data provided</w:t>
      </w:r>
      <w:r w:rsidR="0F160B5B" w:rsidRPr="6C4C91F9">
        <w:rPr>
          <w:rFonts w:ascii="Arial" w:eastAsia="Arial" w:hAnsi="Arial" w:cs="Arial"/>
          <w:sz w:val="24"/>
          <w:szCs w:val="24"/>
        </w:rPr>
        <w:t xml:space="preserve"> and will be given the opportunity to opt out of the research at any time</w:t>
      </w:r>
      <w:r w:rsidR="77781F1F" w:rsidRPr="6C4C91F9">
        <w:rPr>
          <w:rFonts w:ascii="Arial" w:eastAsia="Arial" w:hAnsi="Arial" w:cs="Arial"/>
          <w:sz w:val="24"/>
          <w:szCs w:val="24"/>
        </w:rPr>
        <w:t>.</w:t>
      </w:r>
    </w:p>
    <w:p w14:paraId="493F9121" w14:textId="78E90397" w:rsidR="7CEAAC72" w:rsidRDefault="11819BC6" w:rsidP="6C4C91F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67E5081">
        <w:rPr>
          <w:rFonts w:ascii="Arial" w:eastAsia="Arial" w:hAnsi="Arial" w:cs="Arial"/>
          <w:sz w:val="24"/>
          <w:szCs w:val="24"/>
        </w:rPr>
        <w:t>Vulnerable groups will not be targeted by the questionnaire,</w:t>
      </w:r>
      <w:r w:rsidR="7CEAAC72" w:rsidRPr="067E5081">
        <w:rPr>
          <w:rFonts w:ascii="Arial" w:eastAsia="Arial" w:hAnsi="Arial" w:cs="Arial"/>
          <w:sz w:val="24"/>
          <w:szCs w:val="24"/>
        </w:rPr>
        <w:t xml:space="preserve"> however given the emotive nature of the subject, respondents will be provided with a list of domestic abuse support services.</w:t>
      </w:r>
      <w:r w:rsidR="3FAFA4DB" w:rsidRPr="067E5081">
        <w:rPr>
          <w:rFonts w:ascii="Arial" w:eastAsia="Arial" w:hAnsi="Arial" w:cs="Arial"/>
          <w:sz w:val="24"/>
          <w:szCs w:val="24"/>
        </w:rPr>
        <w:t xml:space="preserve"> </w:t>
      </w:r>
      <w:r w:rsidR="689C3B2F" w:rsidRPr="067E5081">
        <w:rPr>
          <w:rFonts w:ascii="Arial" w:eastAsia="Arial" w:hAnsi="Arial" w:cs="Arial"/>
          <w:sz w:val="24"/>
          <w:szCs w:val="24"/>
        </w:rPr>
        <w:t xml:space="preserve">This support strategy has been highlighted as an appropriate method of minimising risks of harm to </w:t>
      </w:r>
      <w:r w:rsidR="6F02D193" w:rsidRPr="067E5081">
        <w:rPr>
          <w:rFonts w:ascii="Arial" w:eastAsia="Arial" w:hAnsi="Arial" w:cs="Arial"/>
          <w:sz w:val="24"/>
          <w:szCs w:val="24"/>
        </w:rPr>
        <w:t>respondents through the distribution of support informatio</w:t>
      </w:r>
      <w:r w:rsidR="7811647A" w:rsidRPr="067E5081">
        <w:rPr>
          <w:rFonts w:ascii="Arial" w:eastAsia="Arial" w:hAnsi="Arial" w:cs="Arial"/>
          <w:sz w:val="24"/>
          <w:szCs w:val="24"/>
        </w:rPr>
        <w:t>n (Wiles, 2012)</w:t>
      </w:r>
      <w:r w:rsidR="57AEF52D" w:rsidRPr="067E5081">
        <w:rPr>
          <w:rFonts w:ascii="Arial" w:eastAsia="Arial" w:hAnsi="Arial" w:cs="Arial"/>
          <w:sz w:val="24"/>
          <w:szCs w:val="24"/>
        </w:rPr>
        <w:t xml:space="preserve">. </w:t>
      </w:r>
      <w:r w:rsidR="62A3B56F" w:rsidRPr="067E5081">
        <w:rPr>
          <w:rFonts w:ascii="Arial" w:eastAsia="Arial" w:hAnsi="Arial" w:cs="Arial"/>
          <w:sz w:val="24"/>
          <w:szCs w:val="24"/>
        </w:rPr>
        <w:t xml:space="preserve">No identifying material will be included within the questionnaire, this will remove any bias </w:t>
      </w:r>
      <w:r w:rsidR="452256AD" w:rsidRPr="067E5081">
        <w:rPr>
          <w:rFonts w:ascii="Arial" w:eastAsia="Arial" w:hAnsi="Arial" w:cs="Arial"/>
          <w:sz w:val="24"/>
          <w:szCs w:val="24"/>
        </w:rPr>
        <w:t xml:space="preserve">during the data evaluation </w:t>
      </w:r>
      <w:r w:rsidR="62A3B56F" w:rsidRPr="067E5081">
        <w:rPr>
          <w:rFonts w:ascii="Arial" w:eastAsia="Arial" w:hAnsi="Arial" w:cs="Arial"/>
          <w:sz w:val="24"/>
          <w:szCs w:val="24"/>
        </w:rPr>
        <w:t xml:space="preserve">process. </w:t>
      </w:r>
    </w:p>
    <w:p w14:paraId="242AB29B" w14:textId="77576252" w:rsidR="6C4C91F9" w:rsidRDefault="6C4C91F9" w:rsidP="6C4C91F9">
      <w:pPr>
        <w:pStyle w:val="Heading1"/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06F05809" w14:textId="54E1EEC3" w:rsidR="6C4C91F9" w:rsidRDefault="6C4C91F9" w:rsidP="6C4C91F9">
      <w:pPr>
        <w:pStyle w:val="Heading1"/>
        <w:rPr>
          <w:rFonts w:ascii="Arial" w:eastAsia="Arial" w:hAnsi="Arial" w:cs="Arial"/>
          <w:sz w:val="24"/>
          <w:szCs w:val="24"/>
        </w:rPr>
      </w:pPr>
    </w:p>
    <w:p w14:paraId="1C44E9C0" w14:textId="4F4B28A8" w:rsidR="16F4B2CD" w:rsidRDefault="16F4B2CD" w:rsidP="16F4B2CD">
      <w:pPr>
        <w:pStyle w:val="Heading1"/>
        <w:rPr>
          <w:rFonts w:ascii="Arial" w:eastAsia="Arial" w:hAnsi="Arial" w:cs="Arial"/>
          <w:sz w:val="24"/>
          <w:szCs w:val="24"/>
          <w:u w:val="single"/>
        </w:rPr>
      </w:pPr>
    </w:p>
    <w:p w14:paraId="7A75ECFA" w14:textId="7A6149C5" w:rsidR="16F4B2CD" w:rsidRDefault="16F4B2CD" w:rsidP="16F4B2CD">
      <w:pPr>
        <w:pStyle w:val="Heading1"/>
        <w:rPr>
          <w:rFonts w:ascii="Arial" w:eastAsia="Arial" w:hAnsi="Arial" w:cs="Arial"/>
          <w:sz w:val="24"/>
          <w:szCs w:val="24"/>
          <w:u w:val="single"/>
        </w:rPr>
      </w:pPr>
    </w:p>
    <w:p w14:paraId="156743FB" w14:textId="56F69963" w:rsidR="2F6EF753" w:rsidRDefault="2F6EF753" w:rsidP="067E5081">
      <w:pPr>
        <w:pStyle w:val="Heading1"/>
        <w:rPr>
          <w:rFonts w:ascii="Arial" w:eastAsia="Arial" w:hAnsi="Arial" w:cs="Arial"/>
          <w:sz w:val="24"/>
          <w:szCs w:val="24"/>
          <w:u w:val="single"/>
        </w:rPr>
      </w:pPr>
      <w:r w:rsidRPr="067E5081">
        <w:rPr>
          <w:rFonts w:ascii="Arial" w:eastAsia="Arial" w:hAnsi="Arial" w:cs="Arial"/>
          <w:sz w:val="24"/>
          <w:szCs w:val="24"/>
          <w:u w:val="single"/>
        </w:rPr>
        <w:t>Refences</w:t>
      </w:r>
    </w:p>
    <w:p w14:paraId="1301C174" w14:textId="2D10448B" w:rsidR="47DD4B02" w:rsidRDefault="47DD4B02" w:rsidP="6C4C91F9">
      <w:pPr>
        <w:rPr>
          <w:rFonts w:ascii="Arial" w:eastAsia="Arial" w:hAnsi="Arial" w:cs="Arial"/>
          <w:sz w:val="24"/>
          <w:szCs w:val="24"/>
        </w:rPr>
      </w:pPr>
    </w:p>
    <w:p w14:paraId="07F7A82A" w14:textId="2BC518EF" w:rsidR="5EC7EA04" w:rsidRDefault="5EC7EA04" w:rsidP="16F4B2CD">
      <w:pPr>
        <w:rPr>
          <w:rFonts w:ascii="Arial" w:eastAsia="Arial" w:hAnsi="Arial" w:cs="Arial"/>
          <w:sz w:val="24"/>
          <w:szCs w:val="24"/>
        </w:rPr>
      </w:pPr>
      <w:r w:rsidRPr="16F4B2CD">
        <w:rPr>
          <w:rFonts w:ascii="Arial" w:eastAsia="Arial" w:hAnsi="Arial" w:cs="Arial"/>
          <w:color w:val="3A3A3A"/>
          <w:sz w:val="24"/>
          <w:szCs w:val="24"/>
        </w:rPr>
        <w:t xml:space="preserve">Abrams, D.S. (2021) ‘COVID and crime: An early empirical look’, </w:t>
      </w:r>
      <w:r w:rsidRPr="16F4B2CD">
        <w:rPr>
          <w:rFonts w:ascii="Arial" w:eastAsia="Arial" w:hAnsi="Arial" w:cs="Arial"/>
          <w:i/>
          <w:iCs/>
          <w:color w:val="3A3A3A"/>
          <w:sz w:val="24"/>
          <w:szCs w:val="24"/>
        </w:rPr>
        <w:t>Journal of public economics</w:t>
      </w:r>
      <w:r w:rsidRPr="16F4B2CD">
        <w:rPr>
          <w:rFonts w:ascii="Arial" w:eastAsia="Arial" w:hAnsi="Arial" w:cs="Arial"/>
          <w:color w:val="3A3A3A"/>
          <w:sz w:val="24"/>
          <w:szCs w:val="24"/>
        </w:rPr>
        <w:t xml:space="preserve">, 194, pp. 104344–104344. Available at: </w:t>
      </w:r>
      <w:hyperlink r:id="rId7">
        <w:r w:rsidRPr="16F4B2CD">
          <w:rPr>
            <w:rStyle w:val="Hyperlink"/>
            <w:rFonts w:ascii="Arial" w:eastAsia="Arial" w:hAnsi="Arial" w:cs="Arial"/>
            <w:sz w:val="24"/>
            <w:szCs w:val="24"/>
          </w:rPr>
          <w:t>https://doi.org/10.1016/j.jpubeco.2020.104344</w:t>
        </w:r>
      </w:hyperlink>
      <w:r w:rsidRPr="16F4B2CD">
        <w:rPr>
          <w:rFonts w:ascii="Arial" w:eastAsia="Arial" w:hAnsi="Arial" w:cs="Arial"/>
          <w:color w:val="3A3A3A"/>
          <w:sz w:val="24"/>
          <w:szCs w:val="24"/>
        </w:rPr>
        <w:t>.</w:t>
      </w:r>
    </w:p>
    <w:p w14:paraId="2475CA50" w14:textId="670ED029" w:rsidR="16F4B2CD" w:rsidRDefault="16F4B2CD" w:rsidP="16F4B2CD">
      <w:pPr>
        <w:rPr>
          <w:rFonts w:ascii="Arial" w:eastAsia="Arial" w:hAnsi="Arial" w:cs="Arial"/>
          <w:color w:val="3A3A3A"/>
          <w:sz w:val="24"/>
          <w:szCs w:val="24"/>
        </w:rPr>
      </w:pPr>
    </w:p>
    <w:p w14:paraId="1865B1B1" w14:textId="55391144" w:rsidR="3EF3C9BC" w:rsidRDefault="3EF3C9BC" w:rsidP="16F4B2CD">
      <w:pPr>
        <w:rPr>
          <w:rFonts w:ascii="Arial" w:eastAsia="Arial" w:hAnsi="Arial" w:cs="Arial"/>
          <w:sz w:val="24"/>
          <w:szCs w:val="24"/>
        </w:rPr>
      </w:pPr>
      <w:r w:rsidRPr="16F4B2CD">
        <w:rPr>
          <w:rFonts w:ascii="Arial" w:eastAsia="Arial" w:hAnsi="Arial" w:cs="Arial"/>
          <w:color w:val="3A3A3A"/>
          <w:sz w:val="24"/>
          <w:szCs w:val="24"/>
        </w:rPr>
        <w:t xml:space="preserve">Alvesson, M. and Sandberg, J. (2013) </w:t>
      </w:r>
      <w:r w:rsidRPr="16F4B2CD">
        <w:rPr>
          <w:rFonts w:ascii="Arial" w:eastAsia="Arial" w:hAnsi="Arial" w:cs="Arial"/>
          <w:i/>
          <w:iCs/>
          <w:color w:val="3A3A3A"/>
          <w:sz w:val="24"/>
          <w:szCs w:val="24"/>
        </w:rPr>
        <w:t>Constructing research questions: doing interesting research</w:t>
      </w:r>
      <w:r w:rsidRPr="16F4B2CD">
        <w:rPr>
          <w:rFonts w:ascii="Arial" w:eastAsia="Arial" w:hAnsi="Arial" w:cs="Arial"/>
          <w:color w:val="3A3A3A"/>
          <w:sz w:val="24"/>
          <w:szCs w:val="24"/>
        </w:rPr>
        <w:t>. Los Angeles, California: SAGE.</w:t>
      </w:r>
    </w:p>
    <w:p w14:paraId="73F9F270" w14:textId="343805ED" w:rsidR="16F4B2CD" w:rsidRDefault="16F4B2CD" w:rsidP="16F4B2CD">
      <w:pPr>
        <w:rPr>
          <w:rFonts w:ascii="Arial" w:eastAsia="Arial" w:hAnsi="Arial" w:cs="Arial"/>
          <w:color w:val="3A3A3A"/>
          <w:sz w:val="24"/>
          <w:szCs w:val="24"/>
        </w:rPr>
      </w:pPr>
    </w:p>
    <w:p w14:paraId="7DEEA7A5" w14:textId="6F00834A" w:rsidR="2BD82114" w:rsidRDefault="2BD82114" w:rsidP="16F4B2CD">
      <w:pPr>
        <w:rPr>
          <w:rFonts w:ascii="Arial" w:eastAsia="Arial" w:hAnsi="Arial" w:cs="Arial"/>
          <w:i/>
          <w:iCs/>
          <w:color w:val="3A3A3A"/>
          <w:sz w:val="24"/>
          <w:szCs w:val="24"/>
        </w:rPr>
      </w:pPr>
      <w:r w:rsidRPr="16F4B2CD">
        <w:rPr>
          <w:rFonts w:ascii="Arial" w:eastAsia="Arial" w:hAnsi="Arial" w:cs="Arial"/>
          <w:color w:val="3A3A3A"/>
          <w:sz w:val="24"/>
          <w:szCs w:val="24"/>
        </w:rPr>
        <w:lastRenderedPageBreak/>
        <w:t xml:space="preserve">Bartram, B. (2019) </w:t>
      </w:r>
      <w:r w:rsidR="2F044FB9" w:rsidRPr="16F4B2CD">
        <w:rPr>
          <w:rFonts w:ascii="Arial" w:eastAsia="Arial" w:hAnsi="Arial" w:cs="Arial"/>
          <w:color w:val="3A3A3A"/>
          <w:sz w:val="24"/>
          <w:szCs w:val="24"/>
        </w:rPr>
        <w:t>‘Using questionnaires’</w:t>
      </w:r>
      <w:r w:rsidR="3D024C16" w:rsidRPr="16F4B2CD">
        <w:rPr>
          <w:rFonts w:ascii="Arial" w:eastAsia="Arial" w:hAnsi="Arial" w:cs="Arial"/>
          <w:color w:val="3A3A3A"/>
          <w:sz w:val="24"/>
          <w:szCs w:val="24"/>
        </w:rPr>
        <w:t xml:space="preserve">, in </w:t>
      </w:r>
      <w:r w:rsidR="1CD8F0D1" w:rsidRPr="16F4B2CD">
        <w:rPr>
          <w:rFonts w:ascii="Arial" w:eastAsia="Arial" w:hAnsi="Arial" w:cs="Arial"/>
          <w:color w:val="3A3A3A"/>
          <w:sz w:val="24"/>
          <w:szCs w:val="24"/>
        </w:rPr>
        <w:t>Lambert</w:t>
      </w:r>
      <w:r w:rsidR="495815FD" w:rsidRPr="16F4B2CD">
        <w:rPr>
          <w:rFonts w:ascii="Arial" w:eastAsia="Arial" w:hAnsi="Arial" w:cs="Arial"/>
          <w:color w:val="3A3A3A"/>
          <w:sz w:val="24"/>
          <w:szCs w:val="24"/>
        </w:rPr>
        <w:t xml:space="preserve">, M </w:t>
      </w:r>
      <w:r w:rsidR="3D024C16" w:rsidRPr="16F4B2CD">
        <w:rPr>
          <w:rFonts w:ascii="Arial" w:eastAsia="Arial" w:hAnsi="Arial" w:cs="Arial"/>
          <w:color w:val="3A3A3A"/>
          <w:sz w:val="24"/>
          <w:szCs w:val="24"/>
        </w:rPr>
        <w:t>(ed)</w:t>
      </w:r>
      <w:r w:rsidR="3D024C16" w:rsidRPr="16F4B2CD">
        <w:rPr>
          <w:rFonts w:ascii="Arial" w:eastAsia="Arial" w:hAnsi="Arial" w:cs="Arial"/>
          <w:i/>
          <w:iCs/>
          <w:color w:val="3A3A3A"/>
          <w:sz w:val="24"/>
          <w:szCs w:val="24"/>
        </w:rPr>
        <w:t xml:space="preserve"> ‘Practical research methods in education: an early researcher’s critical guide’</w:t>
      </w:r>
      <w:r w:rsidR="7AF8AC1E" w:rsidRPr="16F4B2CD">
        <w:rPr>
          <w:rFonts w:ascii="Arial" w:eastAsia="Arial" w:hAnsi="Arial" w:cs="Arial"/>
          <w:i/>
          <w:iCs/>
          <w:color w:val="3A3A3A"/>
          <w:sz w:val="24"/>
          <w:szCs w:val="24"/>
        </w:rPr>
        <w:t xml:space="preserve">. Abingdon, Oxon; Routledge. </w:t>
      </w:r>
    </w:p>
    <w:p w14:paraId="703E6E31" w14:textId="1992DDE0" w:rsidR="16F4B2CD" w:rsidRDefault="16F4B2CD" w:rsidP="16F4B2CD">
      <w:pPr>
        <w:rPr>
          <w:rFonts w:ascii="Arial" w:eastAsia="Arial" w:hAnsi="Arial" w:cs="Arial"/>
          <w:i/>
          <w:iCs/>
          <w:color w:val="3A3A3A"/>
          <w:sz w:val="24"/>
          <w:szCs w:val="24"/>
        </w:rPr>
      </w:pPr>
    </w:p>
    <w:p w14:paraId="002543CC" w14:textId="10063491" w:rsidR="5CD3CD88" w:rsidRDefault="5CD3CD88" w:rsidP="16F4B2CD">
      <w:pPr>
        <w:rPr>
          <w:rFonts w:ascii="Arial" w:eastAsia="Arial" w:hAnsi="Arial" w:cs="Arial"/>
          <w:sz w:val="24"/>
          <w:szCs w:val="24"/>
        </w:rPr>
      </w:pPr>
      <w:r w:rsidRPr="16F4B2CD">
        <w:rPr>
          <w:rFonts w:ascii="Arial" w:eastAsia="Arial" w:hAnsi="Arial" w:cs="Arial"/>
          <w:color w:val="3A3A3A"/>
          <w:sz w:val="24"/>
          <w:szCs w:val="24"/>
        </w:rPr>
        <w:t xml:space="preserve">Bradbury‐Jones, C. and Isham, L. (2020) ‘The pandemic paradox: The consequences of COVID‐19 on domestic violence’, </w:t>
      </w:r>
      <w:r w:rsidRPr="16F4B2CD">
        <w:rPr>
          <w:rFonts w:ascii="Arial" w:eastAsia="Arial" w:hAnsi="Arial" w:cs="Arial"/>
          <w:i/>
          <w:iCs/>
          <w:color w:val="3A3A3A"/>
          <w:sz w:val="24"/>
          <w:szCs w:val="24"/>
        </w:rPr>
        <w:t>Journal of clinical nursing</w:t>
      </w:r>
      <w:r w:rsidRPr="16F4B2CD">
        <w:rPr>
          <w:rFonts w:ascii="Arial" w:eastAsia="Arial" w:hAnsi="Arial" w:cs="Arial"/>
          <w:color w:val="3A3A3A"/>
          <w:sz w:val="24"/>
          <w:szCs w:val="24"/>
        </w:rPr>
        <w:t xml:space="preserve">, 29(13-14), pp. 2047–2049. Available at: </w:t>
      </w:r>
      <w:hyperlink r:id="rId8">
        <w:r w:rsidRPr="16F4B2CD">
          <w:rPr>
            <w:rStyle w:val="Hyperlink"/>
            <w:rFonts w:ascii="Arial" w:eastAsia="Arial" w:hAnsi="Arial" w:cs="Arial"/>
            <w:sz w:val="24"/>
            <w:szCs w:val="24"/>
          </w:rPr>
          <w:t>https://doi.org/10.1111/jocn.15296</w:t>
        </w:r>
      </w:hyperlink>
      <w:r w:rsidRPr="16F4B2CD">
        <w:rPr>
          <w:rFonts w:ascii="Arial" w:eastAsia="Arial" w:hAnsi="Arial" w:cs="Arial"/>
          <w:color w:val="3A3A3A"/>
          <w:sz w:val="24"/>
          <w:szCs w:val="24"/>
        </w:rPr>
        <w:t>.</w:t>
      </w:r>
    </w:p>
    <w:p w14:paraId="5628DFF2" w14:textId="344D3A86" w:rsidR="16F4B2CD" w:rsidRDefault="16F4B2CD" w:rsidP="16F4B2CD">
      <w:pPr>
        <w:rPr>
          <w:rFonts w:ascii="Arial" w:eastAsia="Arial" w:hAnsi="Arial" w:cs="Arial"/>
          <w:color w:val="3A3A3A"/>
          <w:sz w:val="24"/>
          <w:szCs w:val="24"/>
        </w:rPr>
      </w:pPr>
    </w:p>
    <w:p w14:paraId="566844D1" w14:textId="4AA9F5BD" w:rsidR="51282419" w:rsidRDefault="51282419" w:rsidP="16F4B2CD">
      <w:pPr>
        <w:rPr>
          <w:rFonts w:ascii="Arial" w:eastAsia="Arial" w:hAnsi="Arial" w:cs="Arial"/>
          <w:sz w:val="24"/>
          <w:szCs w:val="24"/>
        </w:rPr>
      </w:pPr>
      <w:r w:rsidRPr="16F4B2CD">
        <w:rPr>
          <w:rFonts w:ascii="Arial" w:eastAsia="Arial" w:hAnsi="Arial" w:cs="Arial"/>
          <w:sz w:val="24"/>
          <w:szCs w:val="24"/>
        </w:rPr>
        <w:t>Chiesa, V</w:t>
      </w:r>
      <w:r w:rsidRPr="16F4B2CD">
        <w:rPr>
          <w:rFonts w:ascii="Arial" w:eastAsia="Arial" w:hAnsi="Arial" w:cs="Arial"/>
          <w:i/>
          <w:iCs/>
          <w:sz w:val="24"/>
          <w:szCs w:val="24"/>
        </w:rPr>
        <w:t xml:space="preserve">, </w:t>
      </w:r>
      <w:r w:rsidR="452F5937" w:rsidRPr="16F4B2CD">
        <w:rPr>
          <w:rFonts w:ascii="Arial" w:eastAsia="Arial" w:hAnsi="Arial" w:cs="Arial"/>
          <w:i/>
          <w:iCs/>
          <w:sz w:val="24"/>
          <w:szCs w:val="24"/>
        </w:rPr>
        <w:t>et al</w:t>
      </w:r>
      <w:r w:rsidR="452F5937" w:rsidRPr="16F4B2CD">
        <w:rPr>
          <w:rFonts w:ascii="Arial" w:eastAsia="Arial" w:hAnsi="Arial" w:cs="Arial"/>
          <w:sz w:val="24"/>
          <w:szCs w:val="24"/>
        </w:rPr>
        <w:t>.</w:t>
      </w:r>
      <w:r w:rsidR="63D7B523" w:rsidRPr="16F4B2CD">
        <w:rPr>
          <w:rFonts w:ascii="Arial" w:eastAsia="Arial" w:hAnsi="Arial" w:cs="Arial"/>
          <w:sz w:val="24"/>
          <w:szCs w:val="24"/>
        </w:rPr>
        <w:t xml:space="preserve"> (2021) </w:t>
      </w:r>
      <w:r w:rsidR="63D7B523" w:rsidRPr="16F4B2CD">
        <w:rPr>
          <w:rFonts w:ascii="Arial" w:eastAsia="Arial" w:hAnsi="Arial" w:cs="Arial"/>
          <w:color w:val="2A2A2A"/>
          <w:sz w:val="24"/>
          <w:szCs w:val="24"/>
        </w:rPr>
        <w:t xml:space="preserve">COVID-19 pandemic: health impact of staying at home, social </w:t>
      </w:r>
      <w:r w:rsidR="30E1B5E9" w:rsidRPr="16F4B2CD">
        <w:rPr>
          <w:rFonts w:ascii="Arial" w:eastAsia="Arial" w:hAnsi="Arial" w:cs="Arial"/>
          <w:color w:val="2A2A2A"/>
          <w:sz w:val="24"/>
          <w:szCs w:val="24"/>
        </w:rPr>
        <w:t>distancing,</w:t>
      </w:r>
      <w:r w:rsidR="63D7B523" w:rsidRPr="16F4B2CD">
        <w:rPr>
          <w:rFonts w:ascii="Arial" w:eastAsia="Arial" w:hAnsi="Arial" w:cs="Arial"/>
          <w:color w:val="2A2A2A"/>
          <w:sz w:val="24"/>
          <w:szCs w:val="24"/>
        </w:rPr>
        <w:t xml:space="preserve"> and ‘lockdown’ measures—a systematic review of systematic reviews, </w:t>
      </w:r>
      <w:r w:rsidR="63D7B523" w:rsidRPr="16F4B2CD">
        <w:rPr>
          <w:rFonts w:ascii="Arial" w:eastAsia="Arial" w:hAnsi="Arial" w:cs="Arial"/>
          <w:i/>
          <w:iCs/>
          <w:color w:val="2A2A2A"/>
          <w:sz w:val="24"/>
          <w:szCs w:val="24"/>
        </w:rPr>
        <w:t>Journal of Public Health</w:t>
      </w:r>
      <w:r w:rsidR="63D7B523" w:rsidRPr="16F4B2CD">
        <w:rPr>
          <w:rFonts w:ascii="Arial" w:eastAsia="Arial" w:hAnsi="Arial" w:cs="Arial"/>
          <w:color w:val="2A2A2A"/>
          <w:sz w:val="24"/>
          <w:szCs w:val="24"/>
        </w:rPr>
        <w:t xml:space="preserve">, Volume 43, Issue 3, September 2021, Pages e462–e481, </w:t>
      </w:r>
      <w:hyperlink r:id="rId9">
        <w:r w:rsidR="63D7B523" w:rsidRPr="16F4B2CD">
          <w:rPr>
            <w:rStyle w:val="Hyperlink"/>
            <w:rFonts w:ascii="Arial" w:eastAsia="Arial" w:hAnsi="Arial" w:cs="Arial"/>
            <w:sz w:val="24"/>
            <w:szCs w:val="24"/>
          </w:rPr>
          <w:t>https://doi.org/10.1093/pubmed/fdab102</w:t>
        </w:r>
      </w:hyperlink>
    </w:p>
    <w:p w14:paraId="67A2477D" w14:textId="51874301" w:rsidR="16F4B2CD" w:rsidRDefault="16F4B2CD" w:rsidP="16F4B2CD">
      <w:pPr>
        <w:rPr>
          <w:rFonts w:ascii="Arial" w:eastAsia="Arial" w:hAnsi="Arial" w:cs="Arial"/>
          <w:sz w:val="24"/>
          <w:szCs w:val="24"/>
        </w:rPr>
      </w:pPr>
    </w:p>
    <w:p w14:paraId="6F0EC170" w14:textId="53EC7D0B" w:rsidR="16799D00" w:rsidRDefault="16799D00" w:rsidP="16F4B2CD">
      <w:pPr>
        <w:rPr>
          <w:rFonts w:ascii="Arial" w:eastAsia="Arial" w:hAnsi="Arial" w:cs="Arial"/>
          <w:sz w:val="24"/>
          <w:szCs w:val="24"/>
        </w:rPr>
      </w:pPr>
      <w:r w:rsidRPr="16F4B2CD">
        <w:rPr>
          <w:rFonts w:ascii="Arial" w:eastAsia="Arial" w:hAnsi="Arial" w:cs="Arial"/>
          <w:color w:val="3A3A3A"/>
          <w:sz w:val="24"/>
          <w:szCs w:val="24"/>
        </w:rPr>
        <w:t xml:space="preserve">Goh, K.K., Lu, M. and </w:t>
      </w:r>
      <w:proofErr w:type="spellStart"/>
      <w:r w:rsidRPr="16F4B2CD">
        <w:rPr>
          <w:rFonts w:ascii="Arial" w:eastAsia="Arial" w:hAnsi="Arial" w:cs="Arial"/>
          <w:color w:val="3A3A3A"/>
          <w:sz w:val="24"/>
          <w:szCs w:val="24"/>
        </w:rPr>
        <w:t>Jou</w:t>
      </w:r>
      <w:proofErr w:type="spellEnd"/>
      <w:r w:rsidRPr="16F4B2CD">
        <w:rPr>
          <w:rFonts w:ascii="Arial" w:eastAsia="Arial" w:hAnsi="Arial" w:cs="Arial"/>
          <w:color w:val="3A3A3A"/>
          <w:sz w:val="24"/>
          <w:szCs w:val="24"/>
        </w:rPr>
        <w:t xml:space="preserve">, S. (2020) ‘Impact of COVID‐19 pandemic: Social distancing and the vulnerability to domestic violence’, </w:t>
      </w:r>
      <w:r w:rsidRPr="16F4B2CD">
        <w:rPr>
          <w:rFonts w:ascii="Arial" w:eastAsia="Arial" w:hAnsi="Arial" w:cs="Arial"/>
          <w:i/>
          <w:iCs/>
          <w:color w:val="3A3A3A"/>
          <w:sz w:val="24"/>
          <w:szCs w:val="24"/>
        </w:rPr>
        <w:t>Psychiatry and clinical neurosciences</w:t>
      </w:r>
      <w:r w:rsidRPr="16F4B2CD">
        <w:rPr>
          <w:rFonts w:ascii="Arial" w:eastAsia="Arial" w:hAnsi="Arial" w:cs="Arial"/>
          <w:color w:val="3A3A3A"/>
          <w:sz w:val="24"/>
          <w:szCs w:val="24"/>
        </w:rPr>
        <w:t xml:space="preserve">, 74(11), pp. 612–613. Available at: </w:t>
      </w:r>
      <w:hyperlink r:id="rId10">
        <w:r w:rsidRPr="16F4B2CD">
          <w:rPr>
            <w:rStyle w:val="Hyperlink"/>
            <w:rFonts w:ascii="Arial" w:eastAsia="Arial" w:hAnsi="Arial" w:cs="Arial"/>
            <w:sz w:val="24"/>
            <w:szCs w:val="24"/>
          </w:rPr>
          <w:t>https://doi.org/10.1111/pcn.13130</w:t>
        </w:r>
      </w:hyperlink>
      <w:r w:rsidRPr="16F4B2CD">
        <w:rPr>
          <w:rFonts w:ascii="Arial" w:eastAsia="Arial" w:hAnsi="Arial" w:cs="Arial"/>
          <w:color w:val="3A3A3A"/>
          <w:sz w:val="24"/>
          <w:szCs w:val="24"/>
        </w:rPr>
        <w:t>.</w:t>
      </w:r>
    </w:p>
    <w:p w14:paraId="11D6FD79" w14:textId="01AB628D" w:rsidR="16F4B2CD" w:rsidRDefault="16F4B2CD" w:rsidP="16F4B2CD">
      <w:pPr>
        <w:rPr>
          <w:rFonts w:ascii="Arial" w:eastAsia="Arial" w:hAnsi="Arial" w:cs="Arial"/>
          <w:color w:val="3A3A3A"/>
          <w:sz w:val="24"/>
          <w:szCs w:val="24"/>
        </w:rPr>
      </w:pPr>
    </w:p>
    <w:p w14:paraId="6A3B68F3" w14:textId="42359A2A" w:rsidR="71BB3606" w:rsidRDefault="71BB3606" w:rsidP="16F4B2CD">
      <w:pPr>
        <w:rPr>
          <w:rFonts w:ascii="Arial" w:eastAsia="Arial" w:hAnsi="Arial" w:cs="Arial"/>
          <w:sz w:val="24"/>
          <w:szCs w:val="24"/>
        </w:rPr>
      </w:pPr>
      <w:r w:rsidRPr="16F4B2CD">
        <w:rPr>
          <w:rFonts w:ascii="Arial" w:eastAsia="Arial" w:hAnsi="Arial" w:cs="Arial"/>
          <w:sz w:val="24"/>
          <w:szCs w:val="24"/>
        </w:rPr>
        <w:t xml:space="preserve">Harari, D, Keep, M, Brien, P (2021) Coronavirus: </w:t>
      </w:r>
      <w:r w:rsidR="02E56109" w:rsidRPr="16F4B2CD">
        <w:rPr>
          <w:rFonts w:ascii="Arial" w:eastAsia="Arial" w:hAnsi="Arial" w:cs="Arial"/>
          <w:sz w:val="24"/>
          <w:szCs w:val="24"/>
        </w:rPr>
        <w:t>Economic</w:t>
      </w:r>
      <w:r w:rsidRPr="16F4B2CD">
        <w:rPr>
          <w:rFonts w:ascii="Arial" w:eastAsia="Arial" w:hAnsi="Arial" w:cs="Arial"/>
          <w:sz w:val="24"/>
          <w:szCs w:val="24"/>
        </w:rPr>
        <w:t xml:space="preserve"> impact. Av</w:t>
      </w:r>
      <w:r w:rsidR="6237D3A1" w:rsidRPr="16F4B2CD">
        <w:rPr>
          <w:rFonts w:ascii="Arial" w:eastAsia="Arial" w:hAnsi="Arial" w:cs="Arial"/>
          <w:sz w:val="24"/>
          <w:szCs w:val="24"/>
        </w:rPr>
        <w:t>ailable</w:t>
      </w:r>
      <w:r w:rsidRPr="16F4B2CD">
        <w:rPr>
          <w:rFonts w:ascii="Arial" w:eastAsia="Arial" w:hAnsi="Arial" w:cs="Arial"/>
          <w:sz w:val="24"/>
          <w:szCs w:val="24"/>
        </w:rPr>
        <w:t xml:space="preserve"> at: </w:t>
      </w:r>
      <w:hyperlink r:id="rId11">
        <w:r w:rsidR="06C60519" w:rsidRPr="16F4B2CD">
          <w:rPr>
            <w:rStyle w:val="Hyperlink"/>
            <w:rFonts w:ascii="Arial" w:eastAsia="Arial" w:hAnsi="Arial" w:cs="Arial"/>
            <w:sz w:val="24"/>
            <w:szCs w:val="24"/>
          </w:rPr>
          <w:t>https://commonslibrary.parliament.uk/research-briefings/cbp-8866/</w:t>
        </w:r>
      </w:hyperlink>
      <w:r w:rsidR="4948E610" w:rsidRPr="16F4B2CD">
        <w:rPr>
          <w:rFonts w:ascii="Arial" w:eastAsia="Arial" w:hAnsi="Arial" w:cs="Arial"/>
          <w:sz w:val="24"/>
          <w:szCs w:val="24"/>
        </w:rPr>
        <w:t xml:space="preserve"> (Accessed 26 February 2023). </w:t>
      </w:r>
    </w:p>
    <w:p w14:paraId="54A6D3E5" w14:textId="36D7961A" w:rsidR="3EB600D2" w:rsidRDefault="3EB600D2" w:rsidP="16F4B2CD">
      <w:pPr>
        <w:rPr>
          <w:rFonts w:ascii="Arial" w:eastAsia="Arial" w:hAnsi="Arial" w:cs="Arial"/>
          <w:sz w:val="24"/>
          <w:szCs w:val="24"/>
        </w:rPr>
      </w:pPr>
      <w:r w:rsidRPr="16F4B2CD">
        <w:rPr>
          <w:rFonts w:ascii="Arial" w:eastAsia="Arial" w:hAnsi="Arial" w:cs="Arial"/>
          <w:sz w:val="24"/>
          <w:szCs w:val="24"/>
        </w:rPr>
        <w:t>H</w:t>
      </w:r>
      <w:r w:rsidR="50A2F52C" w:rsidRPr="16F4B2CD">
        <w:rPr>
          <w:rFonts w:ascii="Arial" w:eastAsia="Arial" w:hAnsi="Arial" w:cs="Arial"/>
          <w:sz w:val="24"/>
          <w:szCs w:val="24"/>
        </w:rPr>
        <w:t xml:space="preserve">is Majesty’s Inspectorate of Constabulary and Fire &amp; Rescue Services </w:t>
      </w:r>
      <w:r w:rsidRPr="16F4B2CD">
        <w:rPr>
          <w:rFonts w:ascii="Arial" w:eastAsia="Arial" w:hAnsi="Arial" w:cs="Arial"/>
          <w:sz w:val="24"/>
          <w:szCs w:val="24"/>
        </w:rPr>
        <w:t xml:space="preserve">(2014) </w:t>
      </w:r>
      <w:r w:rsidRPr="16F4B2CD">
        <w:rPr>
          <w:rFonts w:ascii="Arial" w:eastAsia="Arial" w:hAnsi="Arial" w:cs="Arial"/>
          <w:i/>
          <w:iCs/>
          <w:sz w:val="24"/>
          <w:szCs w:val="24"/>
        </w:rPr>
        <w:t xml:space="preserve">The police response to domestic abuse is not good enough and must be improved finds </w:t>
      </w:r>
      <w:bookmarkStart w:id="0" w:name="_Int_PV0ZAXXN"/>
      <w:r w:rsidRPr="16F4B2CD">
        <w:rPr>
          <w:rFonts w:ascii="Arial" w:eastAsia="Arial" w:hAnsi="Arial" w:cs="Arial"/>
          <w:i/>
          <w:iCs/>
          <w:sz w:val="24"/>
          <w:szCs w:val="24"/>
        </w:rPr>
        <w:t>HMIC</w:t>
      </w:r>
      <w:bookmarkEnd w:id="0"/>
      <w:r w:rsidRPr="16F4B2CD">
        <w:rPr>
          <w:rFonts w:ascii="Arial" w:eastAsia="Arial" w:hAnsi="Arial" w:cs="Arial"/>
          <w:i/>
          <w:iCs/>
          <w:sz w:val="24"/>
          <w:szCs w:val="24"/>
        </w:rPr>
        <w:t xml:space="preserve"> inspection</w:t>
      </w:r>
      <w:r w:rsidRPr="16F4B2CD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2">
        <w:r w:rsidRPr="16F4B2CD">
          <w:rPr>
            <w:rStyle w:val="Hyperlink"/>
            <w:rFonts w:ascii="Arial" w:eastAsia="Arial" w:hAnsi="Arial" w:cs="Arial"/>
            <w:sz w:val="24"/>
            <w:szCs w:val="24"/>
          </w:rPr>
          <w:t>https://www.justiceinspectorates.gov.uk/hmicfrs/news/news-feed/police-response-to-domestic-abuse/</w:t>
        </w:r>
      </w:hyperlink>
      <w:r w:rsidRPr="16F4B2CD">
        <w:rPr>
          <w:rFonts w:ascii="Arial" w:eastAsia="Arial" w:hAnsi="Arial" w:cs="Arial"/>
          <w:sz w:val="24"/>
          <w:szCs w:val="24"/>
        </w:rPr>
        <w:t xml:space="preserve"> (</w:t>
      </w:r>
      <w:r w:rsidR="32F1384E" w:rsidRPr="16F4B2CD">
        <w:rPr>
          <w:rFonts w:ascii="Arial" w:eastAsia="Arial" w:hAnsi="Arial" w:cs="Arial"/>
          <w:sz w:val="24"/>
          <w:szCs w:val="24"/>
        </w:rPr>
        <w:t xml:space="preserve">Accessed: 10 March 2023). </w:t>
      </w:r>
    </w:p>
    <w:p w14:paraId="3CD56202" w14:textId="2AD496A1" w:rsidR="5BD3F7CB" w:rsidRDefault="5BD3F7CB" w:rsidP="16F4B2CD">
      <w:pPr>
        <w:rPr>
          <w:rFonts w:ascii="Arial" w:eastAsia="Arial" w:hAnsi="Arial" w:cs="Arial"/>
          <w:sz w:val="24"/>
          <w:szCs w:val="24"/>
        </w:rPr>
      </w:pPr>
    </w:p>
    <w:p w14:paraId="7FAA1020" w14:textId="68B76825" w:rsidR="5BD3F7CB" w:rsidRDefault="57098B90" w:rsidP="16F4B2CD">
      <w:pPr>
        <w:rPr>
          <w:rFonts w:ascii="Arial" w:eastAsia="Arial" w:hAnsi="Arial" w:cs="Arial"/>
          <w:sz w:val="24"/>
          <w:szCs w:val="24"/>
        </w:rPr>
      </w:pPr>
      <w:r w:rsidRPr="16F4B2CD">
        <w:rPr>
          <w:rFonts w:ascii="Arial" w:eastAsia="Arial" w:hAnsi="Arial" w:cs="Arial"/>
          <w:sz w:val="24"/>
          <w:szCs w:val="24"/>
        </w:rPr>
        <w:t>His Majesty’s Inspectorate of Constabulary and Fire &amp; Rescue Services</w:t>
      </w:r>
      <w:r w:rsidR="5BD3F7CB" w:rsidRPr="16F4B2CD">
        <w:rPr>
          <w:rFonts w:ascii="Arial" w:eastAsia="Arial" w:hAnsi="Arial" w:cs="Arial"/>
          <w:sz w:val="24"/>
          <w:szCs w:val="24"/>
        </w:rPr>
        <w:t xml:space="preserve"> (2021) ‘</w:t>
      </w:r>
      <w:r w:rsidR="5BD3F7CB" w:rsidRPr="16F4B2CD">
        <w:rPr>
          <w:rFonts w:ascii="Arial" w:eastAsia="Arial" w:hAnsi="Arial" w:cs="Arial"/>
          <w:i/>
          <w:iCs/>
          <w:sz w:val="24"/>
          <w:szCs w:val="24"/>
        </w:rPr>
        <w:t>Review of policing domestic abuse during the pandemic</w:t>
      </w:r>
      <w:r w:rsidR="5BD3F7CB" w:rsidRPr="16F4B2CD">
        <w:rPr>
          <w:rFonts w:ascii="Arial" w:eastAsia="Arial" w:hAnsi="Arial" w:cs="Arial"/>
          <w:sz w:val="24"/>
          <w:szCs w:val="24"/>
        </w:rPr>
        <w:t xml:space="preserve">’. Available at: </w:t>
      </w:r>
      <w:hyperlink r:id="rId13">
        <w:r w:rsidR="07C94BF3" w:rsidRPr="16F4B2CD">
          <w:rPr>
            <w:rStyle w:val="Hyperlink"/>
            <w:rFonts w:ascii="Arial" w:eastAsia="Arial" w:hAnsi="Arial" w:cs="Arial"/>
            <w:sz w:val="24"/>
            <w:szCs w:val="24"/>
          </w:rPr>
          <w:t>https://www.justiceinspectorates.gov.uk/hmicfrs/publication-html/review-of-policing-domestic-abuse-during-pandemic/</w:t>
        </w:r>
      </w:hyperlink>
      <w:r w:rsidR="07C94BF3" w:rsidRPr="16F4B2CD">
        <w:rPr>
          <w:rFonts w:ascii="Arial" w:eastAsia="Arial" w:hAnsi="Arial" w:cs="Arial"/>
          <w:sz w:val="24"/>
          <w:szCs w:val="24"/>
        </w:rPr>
        <w:t xml:space="preserve"> (Accessed: 8 March 2023). </w:t>
      </w:r>
    </w:p>
    <w:p w14:paraId="4B1D89E1" w14:textId="26C90DFB" w:rsidR="16F4B2CD" w:rsidRDefault="16F4B2CD" w:rsidP="16F4B2CD">
      <w:pPr>
        <w:rPr>
          <w:rFonts w:ascii="Arial" w:eastAsia="Arial" w:hAnsi="Arial" w:cs="Arial"/>
          <w:sz w:val="24"/>
          <w:szCs w:val="24"/>
        </w:rPr>
      </w:pPr>
    </w:p>
    <w:p w14:paraId="23C8805F" w14:textId="4E3C1D00" w:rsidR="394B72DB" w:rsidRDefault="394B72DB" w:rsidP="16F4B2CD">
      <w:pPr>
        <w:rPr>
          <w:rFonts w:ascii="Arial" w:eastAsia="Arial" w:hAnsi="Arial" w:cs="Arial"/>
          <w:sz w:val="24"/>
          <w:szCs w:val="24"/>
        </w:rPr>
      </w:pPr>
      <w:r w:rsidRPr="16F4B2CD">
        <w:rPr>
          <w:rFonts w:ascii="Arial" w:eastAsia="Arial" w:hAnsi="Arial" w:cs="Arial"/>
          <w:sz w:val="24"/>
          <w:szCs w:val="24"/>
        </w:rPr>
        <w:t xml:space="preserve">Home Office (2022) </w:t>
      </w:r>
      <w:r w:rsidRPr="16F4B2CD">
        <w:rPr>
          <w:rFonts w:ascii="Arial" w:eastAsia="Arial" w:hAnsi="Arial" w:cs="Arial"/>
          <w:i/>
          <w:iCs/>
          <w:sz w:val="24"/>
          <w:szCs w:val="24"/>
        </w:rPr>
        <w:t xml:space="preserve">Domestic Abuse Act 2021: </w:t>
      </w:r>
      <w:r w:rsidR="282B3B0B" w:rsidRPr="16F4B2CD">
        <w:rPr>
          <w:rFonts w:ascii="Arial" w:eastAsia="Arial" w:hAnsi="Arial" w:cs="Arial"/>
          <w:i/>
          <w:iCs/>
          <w:sz w:val="24"/>
          <w:szCs w:val="24"/>
        </w:rPr>
        <w:t>overarching</w:t>
      </w:r>
      <w:r w:rsidRPr="16F4B2CD">
        <w:rPr>
          <w:rFonts w:ascii="Arial" w:eastAsia="Arial" w:hAnsi="Arial" w:cs="Arial"/>
          <w:i/>
          <w:iCs/>
          <w:sz w:val="24"/>
          <w:szCs w:val="24"/>
        </w:rPr>
        <w:t xml:space="preserve"> fact sheet</w:t>
      </w:r>
      <w:r w:rsidRPr="16F4B2CD">
        <w:rPr>
          <w:rFonts w:ascii="Arial" w:eastAsia="Arial" w:hAnsi="Arial" w:cs="Arial"/>
          <w:sz w:val="24"/>
          <w:szCs w:val="24"/>
        </w:rPr>
        <w:t>. Available at: https://www.gov.uk/government/publications/domestic-abuse-bill-2020-factsheets/domestic-abuse-bill-2020-overarching-factsheet (Accessed</w:t>
      </w:r>
      <w:r w:rsidR="53BF4395" w:rsidRPr="16F4B2CD">
        <w:rPr>
          <w:rFonts w:ascii="Arial" w:eastAsia="Arial" w:hAnsi="Arial" w:cs="Arial"/>
          <w:sz w:val="24"/>
          <w:szCs w:val="24"/>
        </w:rPr>
        <w:t>:</w:t>
      </w:r>
      <w:r w:rsidRPr="16F4B2CD">
        <w:rPr>
          <w:rFonts w:ascii="Arial" w:eastAsia="Arial" w:hAnsi="Arial" w:cs="Arial"/>
          <w:sz w:val="24"/>
          <w:szCs w:val="24"/>
        </w:rPr>
        <w:t xml:space="preserve">14 March 2023). </w:t>
      </w:r>
    </w:p>
    <w:p w14:paraId="159FCEAA" w14:textId="7F42D2A8" w:rsidR="16F4B2CD" w:rsidRDefault="16F4B2CD" w:rsidP="16F4B2CD">
      <w:pPr>
        <w:rPr>
          <w:rFonts w:ascii="Arial" w:eastAsia="Arial" w:hAnsi="Arial" w:cs="Arial"/>
          <w:sz w:val="24"/>
          <w:szCs w:val="24"/>
        </w:rPr>
      </w:pPr>
    </w:p>
    <w:p w14:paraId="449F8910" w14:textId="24BC3EF8" w:rsidR="7A215AAC" w:rsidRDefault="7A215AAC" w:rsidP="16F4B2CD">
      <w:pPr>
        <w:rPr>
          <w:rFonts w:ascii="Arial" w:eastAsia="Arial" w:hAnsi="Arial" w:cs="Arial"/>
          <w:sz w:val="24"/>
          <w:szCs w:val="24"/>
        </w:rPr>
      </w:pPr>
      <w:r w:rsidRPr="16F4B2CD">
        <w:rPr>
          <w:rFonts w:ascii="Arial" w:eastAsia="Arial" w:hAnsi="Arial" w:cs="Arial"/>
          <w:sz w:val="24"/>
          <w:szCs w:val="24"/>
        </w:rPr>
        <w:lastRenderedPageBreak/>
        <w:t xml:space="preserve">Hohl, K. and Johnson, K. (2021) </w:t>
      </w:r>
      <w:r w:rsidRPr="16F4B2CD">
        <w:rPr>
          <w:rFonts w:ascii="Arial" w:eastAsia="Arial" w:hAnsi="Arial" w:cs="Arial"/>
          <w:i/>
          <w:iCs/>
          <w:sz w:val="24"/>
          <w:szCs w:val="24"/>
        </w:rPr>
        <w:t xml:space="preserve">How Covid-19 is impacting </w:t>
      </w:r>
      <w:r w:rsidR="21B9B09A" w:rsidRPr="16F4B2CD">
        <w:rPr>
          <w:rFonts w:ascii="Arial" w:eastAsia="Arial" w:hAnsi="Arial" w:cs="Arial"/>
          <w:i/>
          <w:iCs/>
          <w:sz w:val="24"/>
          <w:szCs w:val="24"/>
        </w:rPr>
        <w:t>domestic</w:t>
      </w:r>
      <w:r w:rsidRPr="16F4B2CD">
        <w:rPr>
          <w:rFonts w:ascii="Arial" w:eastAsia="Arial" w:hAnsi="Arial" w:cs="Arial"/>
          <w:i/>
          <w:iCs/>
          <w:sz w:val="24"/>
          <w:szCs w:val="24"/>
        </w:rPr>
        <w:t xml:space="preserve"> abuse reports to the police</w:t>
      </w:r>
      <w:r w:rsidRPr="16F4B2CD">
        <w:rPr>
          <w:rFonts w:ascii="Arial" w:eastAsia="Arial" w:hAnsi="Arial" w:cs="Arial"/>
          <w:sz w:val="24"/>
          <w:szCs w:val="24"/>
        </w:rPr>
        <w:t xml:space="preserve">. </w:t>
      </w:r>
      <w:r w:rsidR="0F0A1F90" w:rsidRPr="16F4B2CD">
        <w:rPr>
          <w:rFonts w:ascii="Arial" w:eastAsia="Arial" w:hAnsi="Arial" w:cs="Arial"/>
          <w:sz w:val="24"/>
          <w:szCs w:val="24"/>
        </w:rPr>
        <w:t>Available</w:t>
      </w:r>
      <w:r w:rsidRPr="16F4B2CD">
        <w:rPr>
          <w:rFonts w:ascii="Arial" w:eastAsia="Arial" w:hAnsi="Arial" w:cs="Arial"/>
          <w:sz w:val="24"/>
          <w:szCs w:val="24"/>
        </w:rPr>
        <w:t xml:space="preserve"> at: </w:t>
      </w:r>
      <w:hyperlink r:id="rId14">
        <w:r w:rsidR="05220A9A" w:rsidRPr="16F4B2CD">
          <w:rPr>
            <w:rStyle w:val="Hyperlink"/>
            <w:rFonts w:ascii="Arial" w:eastAsia="Arial" w:hAnsi="Arial" w:cs="Arial"/>
            <w:sz w:val="24"/>
            <w:szCs w:val="24"/>
          </w:rPr>
          <w:t>https://www.womensaid.org.uk/how-covid-19-is-impacting-domestic-abuse-reported-to-the-police/</w:t>
        </w:r>
      </w:hyperlink>
      <w:r w:rsidR="05220A9A" w:rsidRPr="16F4B2CD">
        <w:rPr>
          <w:rFonts w:ascii="Arial" w:eastAsia="Arial" w:hAnsi="Arial" w:cs="Arial"/>
          <w:sz w:val="24"/>
          <w:szCs w:val="24"/>
        </w:rPr>
        <w:t xml:space="preserve"> (Accessed. 7 March 2023). </w:t>
      </w:r>
    </w:p>
    <w:p w14:paraId="2ABBCEEF" w14:textId="39861921" w:rsidR="16F4B2CD" w:rsidRDefault="16F4B2CD" w:rsidP="16F4B2CD">
      <w:pPr>
        <w:rPr>
          <w:rFonts w:ascii="Arial" w:eastAsia="Arial" w:hAnsi="Arial" w:cs="Arial"/>
          <w:sz w:val="24"/>
          <w:szCs w:val="24"/>
        </w:rPr>
      </w:pPr>
    </w:p>
    <w:p w14:paraId="2E28998C" w14:textId="7D0007B8" w:rsidR="2313F916" w:rsidRDefault="2313F916" w:rsidP="16F4B2CD">
      <w:pPr>
        <w:rPr>
          <w:rFonts w:ascii="Arial" w:eastAsia="Arial" w:hAnsi="Arial" w:cs="Arial"/>
          <w:sz w:val="24"/>
          <w:szCs w:val="24"/>
        </w:rPr>
      </w:pPr>
      <w:r w:rsidRPr="16F4B2CD">
        <w:rPr>
          <w:rFonts w:ascii="Arial" w:eastAsia="Arial" w:hAnsi="Arial" w:cs="Arial"/>
          <w:color w:val="3A3A3A"/>
          <w:sz w:val="24"/>
          <w:szCs w:val="24"/>
        </w:rPr>
        <w:t xml:space="preserve">Huey, L. (2021) ‘Understanding research’, in </w:t>
      </w:r>
      <w:r w:rsidRPr="16F4B2CD">
        <w:rPr>
          <w:rFonts w:ascii="Arial" w:eastAsia="Arial" w:hAnsi="Arial" w:cs="Arial"/>
          <w:i/>
          <w:iCs/>
          <w:color w:val="3A3A3A"/>
          <w:sz w:val="24"/>
          <w:szCs w:val="24"/>
        </w:rPr>
        <w:t>Implementing Evidence Based Research</w:t>
      </w:r>
      <w:r w:rsidRPr="16F4B2CD">
        <w:rPr>
          <w:rFonts w:ascii="Arial" w:eastAsia="Arial" w:hAnsi="Arial" w:cs="Arial"/>
          <w:color w:val="3A3A3A"/>
          <w:sz w:val="24"/>
          <w:szCs w:val="24"/>
        </w:rPr>
        <w:t xml:space="preserve">. United Kingdom: Policy Press, pp. 43–60. Available at: </w:t>
      </w:r>
      <w:hyperlink r:id="rId15">
        <w:r w:rsidRPr="16F4B2CD">
          <w:rPr>
            <w:rStyle w:val="Hyperlink"/>
            <w:rFonts w:ascii="Arial" w:eastAsia="Arial" w:hAnsi="Arial" w:cs="Arial"/>
            <w:sz w:val="24"/>
            <w:szCs w:val="24"/>
          </w:rPr>
          <w:t>https://doi.org/10.46692/9781447353621.004</w:t>
        </w:r>
      </w:hyperlink>
      <w:r w:rsidRPr="16F4B2CD">
        <w:rPr>
          <w:rFonts w:ascii="Arial" w:eastAsia="Arial" w:hAnsi="Arial" w:cs="Arial"/>
          <w:color w:val="3A3A3A"/>
          <w:sz w:val="24"/>
          <w:szCs w:val="24"/>
        </w:rPr>
        <w:t>.</w:t>
      </w:r>
    </w:p>
    <w:p w14:paraId="53A6AE0B" w14:textId="46B42F22" w:rsidR="16F4B2CD" w:rsidRDefault="16F4B2CD" w:rsidP="16F4B2CD">
      <w:pPr>
        <w:rPr>
          <w:rFonts w:ascii="Arial" w:eastAsia="Arial" w:hAnsi="Arial" w:cs="Arial"/>
          <w:color w:val="3A3A3A"/>
          <w:sz w:val="24"/>
          <w:szCs w:val="24"/>
        </w:rPr>
      </w:pPr>
    </w:p>
    <w:p w14:paraId="6979F09E" w14:textId="101E3AE5" w:rsidR="48D54DB4" w:rsidRDefault="48D54DB4" w:rsidP="16F4B2CD">
      <w:pPr>
        <w:rPr>
          <w:rFonts w:ascii="Arial" w:eastAsia="Arial" w:hAnsi="Arial" w:cs="Arial"/>
          <w:sz w:val="24"/>
          <w:szCs w:val="24"/>
        </w:rPr>
      </w:pPr>
      <w:r w:rsidRPr="16F4B2CD">
        <w:rPr>
          <w:rFonts w:ascii="Arial" w:eastAsia="Arial" w:hAnsi="Arial" w:cs="Arial"/>
          <w:color w:val="3A3A3A"/>
          <w:sz w:val="24"/>
          <w:szCs w:val="24"/>
        </w:rPr>
        <w:t xml:space="preserve">Lambert, M. (2019) </w:t>
      </w:r>
      <w:r w:rsidRPr="16F4B2CD">
        <w:rPr>
          <w:rFonts w:ascii="Arial" w:eastAsia="Arial" w:hAnsi="Arial" w:cs="Arial"/>
          <w:i/>
          <w:iCs/>
          <w:color w:val="3A3A3A"/>
          <w:sz w:val="24"/>
          <w:szCs w:val="24"/>
        </w:rPr>
        <w:t xml:space="preserve">Practical research methods in </w:t>
      </w:r>
      <w:r w:rsidR="1335BAB8" w:rsidRPr="16F4B2CD">
        <w:rPr>
          <w:rFonts w:ascii="Arial" w:eastAsia="Arial" w:hAnsi="Arial" w:cs="Arial"/>
          <w:i/>
          <w:iCs/>
          <w:color w:val="3A3A3A"/>
          <w:sz w:val="24"/>
          <w:szCs w:val="24"/>
        </w:rPr>
        <w:t>education:</w:t>
      </w:r>
      <w:r w:rsidRPr="16F4B2CD">
        <w:rPr>
          <w:rFonts w:ascii="Arial" w:eastAsia="Arial" w:hAnsi="Arial" w:cs="Arial"/>
          <w:i/>
          <w:iCs/>
          <w:color w:val="3A3A3A"/>
          <w:sz w:val="24"/>
          <w:szCs w:val="24"/>
        </w:rPr>
        <w:t xml:space="preserve"> an early researcher’s critical guide</w:t>
      </w:r>
      <w:r w:rsidRPr="16F4B2CD">
        <w:rPr>
          <w:rFonts w:ascii="Arial" w:eastAsia="Arial" w:hAnsi="Arial" w:cs="Arial"/>
          <w:color w:val="3A3A3A"/>
          <w:sz w:val="24"/>
          <w:szCs w:val="24"/>
        </w:rPr>
        <w:t xml:space="preserve">. Edited by M. Lambert. Abingdon, </w:t>
      </w:r>
      <w:r w:rsidR="041FE1BD" w:rsidRPr="16F4B2CD">
        <w:rPr>
          <w:rFonts w:ascii="Arial" w:eastAsia="Arial" w:hAnsi="Arial" w:cs="Arial"/>
          <w:color w:val="3A3A3A"/>
          <w:sz w:val="24"/>
          <w:szCs w:val="24"/>
        </w:rPr>
        <w:t>Oxon;</w:t>
      </w:r>
      <w:r w:rsidRPr="16F4B2CD">
        <w:rPr>
          <w:rFonts w:ascii="Arial" w:eastAsia="Arial" w:hAnsi="Arial" w:cs="Arial"/>
          <w:color w:val="3A3A3A"/>
          <w:sz w:val="24"/>
          <w:szCs w:val="24"/>
        </w:rPr>
        <w:t xml:space="preserve"> Routledge.</w:t>
      </w:r>
    </w:p>
    <w:p w14:paraId="7A627B71" w14:textId="3664E6FC" w:rsidR="16F4B2CD" w:rsidRDefault="16F4B2CD" w:rsidP="16F4B2CD">
      <w:pPr>
        <w:rPr>
          <w:rFonts w:ascii="Arial" w:eastAsia="Arial" w:hAnsi="Arial" w:cs="Arial"/>
          <w:color w:val="3A3A3A"/>
          <w:sz w:val="24"/>
          <w:szCs w:val="24"/>
        </w:rPr>
      </w:pPr>
    </w:p>
    <w:p w14:paraId="0A70179C" w14:textId="4D975554" w:rsidR="16AEB10E" w:rsidRDefault="16AEB10E" w:rsidP="16F4B2CD">
      <w:pPr>
        <w:rPr>
          <w:rFonts w:ascii="Arial" w:eastAsia="Arial" w:hAnsi="Arial" w:cs="Arial"/>
          <w:sz w:val="24"/>
          <w:szCs w:val="24"/>
        </w:rPr>
      </w:pPr>
      <w:r w:rsidRPr="16F4B2CD">
        <w:rPr>
          <w:rFonts w:ascii="Arial" w:eastAsia="Arial" w:hAnsi="Arial" w:cs="Arial"/>
          <w:color w:val="3A3A3A"/>
          <w:sz w:val="24"/>
          <w:szCs w:val="24"/>
        </w:rPr>
        <w:t xml:space="preserve">Lima, V. (2020) ‘The Role of Local Government in the Prevention of Violence against Women and Girls during the COVID‐19 Pandemic’, </w:t>
      </w:r>
      <w:r w:rsidRPr="16F4B2CD">
        <w:rPr>
          <w:rFonts w:ascii="Arial" w:eastAsia="Arial" w:hAnsi="Arial" w:cs="Arial"/>
          <w:i/>
          <w:iCs/>
          <w:color w:val="3A3A3A"/>
          <w:sz w:val="24"/>
          <w:szCs w:val="24"/>
        </w:rPr>
        <w:t>Bulletin of Latin American research</w:t>
      </w:r>
      <w:r w:rsidRPr="16F4B2CD">
        <w:rPr>
          <w:rFonts w:ascii="Arial" w:eastAsia="Arial" w:hAnsi="Arial" w:cs="Arial"/>
          <w:color w:val="3A3A3A"/>
          <w:sz w:val="24"/>
          <w:szCs w:val="24"/>
        </w:rPr>
        <w:t xml:space="preserve">, 39(S1), pp. 84–87. Available at: </w:t>
      </w:r>
      <w:hyperlink r:id="rId16">
        <w:r w:rsidRPr="16F4B2CD">
          <w:rPr>
            <w:rStyle w:val="Hyperlink"/>
            <w:rFonts w:ascii="Arial" w:eastAsia="Arial" w:hAnsi="Arial" w:cs="Arial"/>
            <w:sz w:val="24"/>
            <w:szCs w:val="24"/>
          </w:rPr>
          <w:t>https://doi.org/10.1111/blar.13191</w:t>
        </w:r>
      </w:hyperlink>
      <w:r w:rsidRPr="16F4B2CD">
        <w:rPr>
          <w:rFonts w:ascii="Arial" w:eastAsia="Arial" w:hAnsi="Arial" w:cs="Arial"/>
          <w:color w:val="3A3A3A"/>
          <w:sz w:val="24"/>
          <w:szCs w:val="24"/>
        </w:rPr>
        <w:t>.</w:t>
      </w:r>
    </w:p>
    <w:p w14:paraId="5BA5C013" w14:textId="469BCEF2" w:rsidR="16F4B2CD" w:rsidRDefault="16F4B2CD" w:rsidP="16F4B2CD">
      <w:pPr>
        <w:rPr>
          <w:rFonts w:ascii="Arial" w:eastAsia="Arial" w:hAnsi="Arial" w:cs="Arial"/>
          <w:color w:val="3A3A3A"/>
          <w:sz w:val="24"/>
          <w:szCs w:val="24"/>
        </w:rPr>
      </w:pPr>
    </w:p>
    <w:p w14:paraId="242E0D86" w14:textId="1311927D" w:rsidR="7DC73704" w:rsidRDefault="095D41B4" w:rsidP="16F4B2CD">
      <w:pPr>
        <w:rPr>
          <w:rFonts w:ascii="Arial" w:eastAsia="Arial" w:hAnsi="Arial" w:cs="Arial"/>
          <w:sz w:val="24"/>
          <w:szCs w:val="24"/>
        </w:rPr>
      </w:pPr>
      <w:r w:rsidRPr="16F4B2CD">
        <w:rPr>
          <w:rFonts w:ascii="Arial" w:eastAsia="Arial" w:hAnsi="Arial" w:cs="Arial"/>
          <w:color w:val="3A3A3A"/>
          <w:sz w:val="24"/>
          <w:szCs w:val="24"/>
        </w:rPr>
        <w:t xml:space="preserve">Office for National Statistics (2020) </w:t>
      </w:r>
      <w:r w:rsidRPr="16F4B2CD">
        <w:rPr>
          <w:rFonts w:ascii="Arial" w:eastAsia="Arial" w:hAnsi="Arial" w:cs="Arial"/>
          <w:i/>
          <w:iCs/>
          <w:color w:val="3A3A3A"/>
          <w:sz w:val="24"/>
          <w:szCs w:val="24"/>
        </w:rPr>
        <w:t xml:space="preserve">Domestic abuse during coronavirus </w:t>
      </w:r>
      <w:r w:rsidR="56845564" w:rsidRPr="16F4B2CD">
        <w:rPr>
          <w:rFonts w:ascii="Arial" w:eastAsia="Arial" w:hAnsi="Arial" w:cs="Arial"/>
          <w:i/>
          <w:iCs/>
          <w:color w:val="3A3A3A"/>
          <w:sz w:val="24"/>
          <w:szCs w:val="24"/>
        </w:rPr>
        <w:t>(covid</w:t>
      </w:r>
      <w:r w:rsidRPr="16F4B2CD">
        <w:rPr>
          <w:rFonts w:ascii="Arial" w:eastAsia="Arial" w:hAnsi="Arial" w:cs="Arial"/>
          <w:i/>
          <w:iCs/>
          <w:color w:val="3A3A3A"/>
          <w:sz w:val="24"/>
          <w:szCs w:val="24"/>
        </w:rPr>
        <w:t xml:space="preserve">-19) pandemic, </w:t>
      </w:r>
      <w:r w:rsidR="48A21D46" w:rsidRPr="16F4B2CD">
        <w:rPr>
          <w:rFonts w:ascii="Arial" w:eastAsia="Arial" w:hAnsi="Arial" w:cs="Arial"/>
          <w:i/>
          <w:iCs/>
          <w:color w:val="3A3A3A"/>
          <w:sz w:val="24"/>
          <w:szCs w:val="24"/>
        </w:rPr>
        <w:t>England,</w:t>
      </w:r>
      <w:r w:rsidRPr="16F4B2CD">
        <w:rPr>
          <w:rFonts w:ascii="Arial" w:eastAsia="Arial" w:hAnsi="Arial" w:cs="Arial"/>
          <w:i/>
          <w:iCs/>
          <w:color w:val="3A3A3A"/>
          <w:sz w:val="24"/>
          <w:szCs w:val="24"/>
        </w:rPr>
        <w:t xml:space="preserve"> and Wales November 2020</w:t>
      </w:r>
      <w:r w:rsidRPr="16F4B2CD">
        <w:rPr>
          <w:rFonts w:ascii="Arial" w:eastAsia="Arial" w:hAnsi="Arial" w:cs="Arial"/>
          <w:color w:val="3A3A3A"/>
          <w:sz w:val="24"/>
          <w:szCs w:val="24"/>
        </w:rPr>
        <w:t xml:space="preserve">. </w:t>
      </w:r>
      <w:r w:rsidR="6C8B0BBB" w:rsidRPr="16F4B2CD">
        <w:rPr>
          <w:rFonts w:ascii="Arial" w:eastAsia="Arial" w:hAnsi="Arial" w:cs="Arial"/>
          <w:color w:val="3A3A3A"/>
          <w:sz w:val="24"/>
          <w:szCs w:val="24"/>
        </w:rPr>
        <w:t>Available</w:t>
      </w:r>
      <w:r w:rsidRPr="16F4B2CD">
        <w:rPr>
          <w:rFonts w:ascii="Arial" w:eastAsia="Arial" w:hAnsi="Arial" w:cs="Arial"/>
          <w:color w:val="3A3A3A"/>
          <w:sz w:val="24"/>
          <w:szCs w:val="24"/>
        </w:rPr>
        <w:t xml:space="preserve"> at: </w:t>
      </w:r>
      <w:hyperlink r:id="rId17">
        <w:r w:rsidR="401FFD35" w:rsidRPr="16F4B2CD">
          <w:rPr>
            <w:rStyle w:val="Hyperlink"/>
            <w:rFonts w:ascii="Arial" w:eastAsia="Arial" w:hAnsi="Arial" w:cs="Arial"/>
            <w:sz w:val="24"/>
            <w:szCs w:val="24"/>
          </w:rPr>
          <w:t>h</w:t>
        </w:r>
        <w:r w:rsidRPr="16F4B2CD">
          <w:rPr>
            <w:rStyle w:val="Hyperlink"/>
            <w:rFonts w:ascii="Arial" w:eastAsia="Arial" w:hAnsi="Arial" w:cs="Arial"/>
            <w:sz w:val="24"/>
            <w:szCs w:val="24"/>
          </w:rPr>
          <w:t>ttps://www.ons.gov.uk/peoplepopulationandcommunity/crimeandjustice/articles/domesticabuseduringthecoronaviruscovid19pandemicenglandandwales/november2020</w:t>
        </w:r>
      </w:hyperlink>
      <w:r w:rsidR="510CBF25" w:rsidRPr="16F4B2CD">
        <w:rPr>
          <w:rFonts w:ascii="Arial" w:eastAsia="Arial" w:hAnsi="Arial" w:cs="Arial"/>
          <w:sz w:val="24"/>
          <w:szCs w:val="24"/>
        </w:rPr>
        <w:t xml:space="preserve"> (Accessed</w:t>
      </w:r>
      <w:r w:rsidR="6823D656" w:rsidRPr="16F4B2CD">
        <w:rPr>
          <w:rFonts w:ascii="Arial" w:eastAsia="Arial" w:hAnsi="Arial" w:cs="Arial"/>
          <w:sz w:val="24"/>
          <w:szCs w:val="24"/>
        </w:rPr>
        <w:t xml:space="preserve">: </w:t>
      </w:r>
      <w:r w:rsidR="510CBF25" w:rsidRPr="16F4B2CD">
        <w:rPr>
          <w:rFonts w:ascii="Arial" w:eastAsia="Arial" w:hAnsi="Arial" w:cs="Arial"/>
          <w:sz w:val="24"/>
          <w:szCs w:val="24"/>
        </w:rPr>
        <w:t xml:space="preserve">28 February 2023). </w:t>
      </w:r>
    </w:p>
    <w:p w14:paraId="690C5EE6" w14:textId="53814584" w:rsidR="7DC73704" w:rsidRDefault="5C0739E7" w:rsidP="16F4B2CD">
      <w:pPr>
        <w:rPr>
          <w:rFonts w:ascii="Arial" w:eastAsia="Arial" w:hAnsi="Arial" w:cs="Arial"/>
          <w:color w:val="3A3A3A"/>
          <w:sz w:val="24"/>
          <w:szCs w:val="24"/>
        </w:rPr>
      </w:pPr>
      <w:r w:rsidRPr="16F4B2CD">
        <w:rPr>
          <w:rFonts w:ascii="Arial" w:eastAsia="Arial" w:hAnsi="Arial" w:cs="Arial"/>
          <w:color w:val="3A3A3A"/>
          <w:sz w:val="24"/>
          <w:szCs w:val="24"/>
        </w:rPr>
        <w:t>Office for National Statistics (2020)</w:t>
      </w:r>
      <w:r w:rsidRPr="16F4B2CD">
        <w:rPr>
          <w:rFonts w:ascii="Arial" w:eastAsia="Arial" w:hAnsi="Arial" w:cs="Arial"/>
          <w:i/>
          <w:iCs/>
          <w:color w:val="3A3A3A"/>
          <w:sz w:val="24"/>
          <w:szCs w:val="24"/>
        </w:rPr>
        <w:t xml:space="preserve"> Coronavirus and crime in England and Wales August 2020.</w:t>
      </w:r>
      <w:r w:rsidRPr="16F4B2CD">
        <w:rPr>
          <w:rFonts w:ascii="Arial" w:eastAsia="Arial" w:hAnsi="Arial" w:cs="Arial"/>
          <w:color w:val="3A3A3A"/>
          <w:sz w:val="24"/>
          <w:szCs w:val="24"/>
        </w:rPr>
        <w:t xml:space="preserve"> Available at: </w:t>
      </w:r>
      <w:hyperlink r:id="rId18">
        <w:r w:rsidRPr="16F4B2CD">
          <w:rPr>
            <w:rStyle w:val="Hyperlink"/>
            <w:rFonts w:ascii="Arial" w:eastAsia="Arial" w:hAnsi="Arial" w:cs="Arial"/>
            <w:sz w:val="24"/>
            <w:szCs w:val="24"/>
          </w:rPr>
          <w:t>https://www.ons.gov.uk/peoplepopulationandcommunity/crimeandjustice/bulletins/coronavirusandcrimeinenglandandwales/august2020</w:t>
        </w:r>
      </w:hyperlink>
      <w:r w:rsidRPr="16F4B2CD">
        <w:rPr>
          <w:rFonts w:ascii="Arial" w:eastAsia="Arial" w:hAnsi="Arial" w:cs="Arial"/>
          <w:color w:val="3A3A3A"/>
          <w:sz w:val="24"/>
          <w:szCs w:val="24"/>
        </w:rPr>
        <w:t xml:space="preserve"> (Accessed</w:t>
      </w:r>
      <w:r w:rsidR="74C39AC0" w:rsidRPr="16F4B2CD">
        <w:rPr>
          <w:rFonts w:ascii="Arial" w:eastAsia="Arial" w:hAnsi="Arial" w:cs="Arial"/>
          <w:color w:val="3A3A3A"/>
          <w:sz w:val="24"/>
          <w:szCs w:val="24"/>
        </w:rPr>
        <w:t>:</w:t>
      </w:r>
      <w:r w:rsidRPr="16F4B2CD">
        <w:rPr>
          <w:rFonts w:ascii="Arial" w:eastAsia="Arial" w:hAnsi="Arial" w:cs="Arial"/>
          <w:color w:val="3A3A3A"/>
          <w:sz w:val="24"/>
          <w:szCs w:val="24"/>
        </w:rPr>
        <w:t xml:space="preserve"> 28</w:t>
      </w:r>
      <w:r w:rsidR="1E1F782E" w:rsidRPr="16F4B2CD">
        <w:rPr>
          <w:rFonts w:ascii="Arial" w:eastAsia="Arial" w:hAnsi="Arial" w:cs="Arial"/>
          <w:color w:val="3A3A3A"/>
          <w:sz w:val="24"/>
          <w:szCs w:val="24"/>
        </w:rPr>
        <w:t xml:space="preserve"> February 2023).</w:t>
      </w:r>
    </w:p>
    <w:p w14:paraId="2C24E245" w14:textId="4A916FB8" w:rsidR="16F4B2CD" w:rsidRDefault="16F4B2CD" w:rsidP="16F4B2CD">
      <w:pPr>
        <w:rPr>
          <w:rFonts w:ascii="Arial" w:eastAsia="Arial" w:hAnsi="Arial" w:cs="Arial"/>
          <w:color w:val="3A3A3A"/>
          <w:sz w:val="24"/>
          <w:szCs w:val="24"/>
        </w:rPr>
      </w:pPr>
    </w:p>
    <w:p w14:paraId="60C83DE6" w14:textId="210AFC20" w:rsidR="7DC73704" w:rsidRDefault="47119528" w:rsidP="16F4B2CD">
      <w:pPr>
        <w:rPr>
          <w:rFonts w:ascii="Arial" w:eastAsia="Arial" w:hAnsi="Arial" w:cs="Arial"/>
          <w:color w:val="3A3A3A"/>
          <w:sz w:val="24"/>
          <w:szCs w:val="24"/>
        </w:rPr>
      </w:pPr>
      <w:r w:rsidRPr="16F4B2CD">
        <w:rPr>
          <w:rFonts w:ascii="Arial" w:eastAsia="Arial" w:hAnsi="Arial" w:cs="Arial"/>
          <w:color w:val="3A3A3A"/>
          <w:sz w:val="24"/>
          <w:szCs w:val="24"/>
        </w:rPr>
        <w:t xml:space="preserve">Office for National Statistics (2021) </w:t>
      </w:r>
      <w:r w:rsidRPr="16F4B2CD">
        <w:rPr>
          <w:rFonts w:ascii="Arial" w:eastAsia="Arial" w:hAnsi="Arial" w:cs="Arial"/>
          <w:i/>
          <w:iCs/>
          <w:color w:val="3A3A3A"/>
          <w:sz w:val="24"/>
          <w:szCs w:val="24"/>
        </w:rPr>
        <w:t>Domestic abuse in England and Wales overview: November 2021</w:t>
      </w:r>
      <w:r w:rsidRPr="16F4B2CD">
        <w:rPr>
          <w:rFonts w:ascii="Arial" w:eastAsia="Arial" w:hAnsi="Arial" w:cs="Arial"/>
          <w:color w:val="3A3A3A"/>
          <w:sz w:val="24"/>
          <w:szCs w:val="24"/>
        </w:rPr>
        <w:t xml:space="preserve">. Available at: </w:t>
      </w:r>
      <w:hyperlink r:id="rId19">
        <w:r w:rsidRPr="16F4B2CD">
          <w:rPr>
            <w:rStyle w:val="Hyperlink"/>
            <w:rFonts w:ascii="Arial" w:eastAsia="Arial" w:hAnsi="Arial" w:cs="Arial"/>
            <w:sz w:val="24"/>
            <w:szCs w:val="24"/>
          </w:rPr>
          <w:t>https://www.ons.gov.uk/peoplepopulationandcommunity/crimeandjustice/bulletins/domesticabuseinenglandandwalesoverview/november2021</w:t>
        </w:r>
      </w:hyperlink>
      <w:r w:rsidRPr="16F4B2CD">
        <w:rPr>
          <w:rFonts w:ascii="Arial" w:eastAsia="Arial" w:hAnsi="Arial" w:cs="Arial"/>
          <w:color w:val="3A3A3A"/>
          <w:sz w:val="24"/>
          <w:szCs w:val="24"/>
        </w:rPr>
        <w:t xml:space="preserve"> (Accessed: 7 March 2</w:t>
      </w:r>
      <w:r w:rsidR="05B67A5A" w:rsidRPr="16F4B2CD">
        <w:rPr>
          <w:rFonts w:ascii="Arial" w:eastAsia="Arial" w:hAnsi="Arial" w:cs="Arial"/>
          <w:color w:val="3A3A3A"/>
          <w:sz w:val="24"/>
          <w:szCs w:val="24"/>
        </w:rPr>
        <w:t xml:space="preserve">023). </w:t>
      </w:r>
    </w:p>
    <w:p w14:paraId="3810E1E6" w14:textId="1F9D64FD" w:rsidR="7DC73704" w:rsidRDefault="7DC73704" w:rsidP="16F4B2CD">
      <w:pPr>
        <w:rPr>
          <w:rFonts w:ascii="Arial" w:eastAsia="Arial" w:hAnsi="Arial" w:cs="Arial"/>
          <w:color w:val="3A3A3A"/>
          <w:sz w:val="24"/>
          <w:szCs w:val="24"/>
        </w:rPr>
      </w:pPr>
    </w:p>
    <w:p w14:paraId="0B9FE4BE" w14:textId="609ABC58" w:rsidR="7DC73704" w:rsidRDefault="297EF125" w:rsidP="16F4B2CD">
      <w:pPr>
        <w:rPr>
          <w:rFonts w:ascii="Arial" w:eastAsia="Arial" w:hAnsi="Arial" w:cs="Arial"/>
          <w:sz w:val="24"/>
          <w:szCs w:val="24"/>
        </w:rPr>
      </w:pPr>
      <w:r w:rsidRPr="16F4B2CD">
        <w:rPr>
          <w:rFonts w:ascii="Arial" w:eastAsia="Arial" w:hAnsi="Arial" w:cs="Arial"/>
          <w:color w:val="3A3A3A"/>
          <w:sz w:val="24"/>
          <w:szCs w:val="24"/>
        </w:rPr>
        <w:t xml:space="preserve">Smit Sibinga, C.T. (2018) </w:t>
      </w:r>
      <w:r w:rsidRPr="16F4B2CD">
        <w:rPr>
          <w:rFonts w:ascii="Arial" w:eastAsia="Arial" w:hAnsi="Arial" w:cs="Arial"/>
          <w:i/>
          <w:iCs/>
          <w:color w:val="3A3A3A"/>
          <w:sz w:val="24"/>
          <w:szCs w:val="24"/>
        </w:rPr>
        <w:t>Ensuring research integrity and the ethical management of data</w:t>
      </w:r>
      <w:r w:rsidRPr="16F4B2CD">
        <w:rPr>
          <w:rFonts w:ascii="Arial" w:eastAsia="Arial" w:hAnsi="Arial" w:cs="Arial"/>
          <w:color w:val="3A3A3A"/>
          <w:sz w:val="24"/>
          <w:szCs w:val="24"/>
        </w:rPr>
        <w:t>. Edited by C.T. Smit Sibinga. Hershey, Pennsylvania: IGI Global.</w:t>
      </w:r>
    </w:p>
    <w:p w14:paraId="65B20DAC" w14:textId="02DA6A3F" w:rsidR="7DC73704" w:rsidRDefault="7DC73704" w:rsidP="16F4B2CD">
      <w:pPr>
        <w:rPr>
          <w:rFonts w:ascii="Arial" w:eastAsia="Arial" w:hAnsi="Arial" w:cs="Arial"/>
          <w:color w:val="3A3A3A"/>
          <w:sz w:val="24"/>
          <w:szCs w:val="24"/>
        </w:rPr>
      </w:pPr>
    </w:p>
    <w:p w14:paraId="4DD0773A" w14:textId="215D764D" w:rsidR="7DC73704" w:rsidRDefault="05C1CFD9" w:rsidP="16F4B2CD">
      <w:pPr>
        <w:rPr>
          <w:rFonts w:ascii="Arial" w:eastAsia="Arial" w:hAnsi="Arial" w:cs="Arial"/>
          <w:color w:val="333333"/>
          <w:sz w:val="24"/>
          <w:szCs w:val="24"/>
          <w:u w:val="single"/>
        </w:rPr>
      </w:pPr>
      <w:r w:rsidRPr="16F4B2CD">
        <w:rPr>
          <w:rFonts w:ascii="Arial" w:eastAsia="Arial" w:hAnsi="Arial" w:cs="Arial"/>
          <w:color w:val="333333"/>
          <w:sz w:val="24"/>
          <w:szCs w:val="24"/>
        </w:rPr>
        <w:t>Tangen</w:t>
      </w:r>
      <w:r w:rsidR="4B7B832F" w:rsidRPr="16F4B2CD">
        <w:rPr>
          <w:rFonts w:ascii="Arial" w:eastAsia="Arial" w:hAnsi="Arial" w:cs="Arial"/>
          <w:color w:val="333333"/>
          <w:sz w:val="24"/>
          <w:szCs w:val="24"/>
        </w:rPr>
        <w:t>, B.</w:t>
      </w:r>
      <w:r w:rsidRPr="16F4B2CD">
        <w:rPr>
          <w:rFonts w:ascii="Arial" w:eastAsia="Arial" w:hAnsi="Arial" w:cs="Arial"/>
          <w:color w:val="333333"/>
          <w:sz w:val="24"/>
          <w:szCs w:val="24"/>
        </w:rPr>
        <w:t xml:space="preserve"> (2014) </w:t>
      </w:r>
      <w:r w:rsidR="7C917C34" w:rsidRPr="16F4B2CD">
        <w:rPr>
          <w:rFonts w:ascii="Arial" w:eastAsia="Arial" w:hAnsi="Arial" w:cs="Arial"/>
          <w:color w:val="333333"/>
          <w:sz w:val="24"/>
          <w:szCs w:val="24"/>
        </w:rPr>
        <w:t>‘</w:t>
      </w:r>
      <w:r w:rsidRPr="16F4B2CD">
        <w:rPr>
          <w:rFonts w:ascii="Arial" w:eastAsia="Arial" w:hAnsi="Arial" w:cs="Arial"/>
          <w:color w:val="333333"/>
          <w:sz w:val="24"/>
          <w:szCs w:val="24"/>
        </w:rPr>
        <w:t>Balancing Ethics and Quality in Educational Research</w:t>
      </w:r>
      <w:r w:rsidR="34F6D293" w:rsidRPr="16F4B2CD">
        <w:rPr>
          <w:rFonts w:ascii="Arial" w:eastAsia="Arial" w:hAnsi="Arial" w:cs="Arial"/>
          <w:color w:val="333333"/>
          <w:sz w:val="24"/>
          <w:szCs w:val="24"/>
        </w:rPr>
        <w:t>-</w:t>
      </w:r>
      <w:r w:rsidRPr="16F4B2CD">
        <w:rPr>
          <w:rFonts w:ascii="Arial" w:eastAsia="Arial" w:hAnsi="Arial" w:cs="Arial"/>
          <w:color w:val="333333"/>
          <w:sz w:val="24"/>
          <w:szCs w:val="24"/>
        </w:rPr>
        <w:t>the Ethical Matrix Method</w:t>
      </w:r>
      <w:r w:rsidR="109B7CB3" w:rsidRPr="16F4B2CD">
        <w:rPr>
          <w:rFonts w:ascii="Arial" w:eastAsia="Arial" w:hAnsi="Arial" w:cs="Arial"/>
          <w:color w:val="333333"/>
          <w:sz w:val="24"/>
          <w:szCs w:val="24"/>
        </w:rPr>
        <w:t>’</w:t>
      </w:r>
      <w:r w:rsidRPr="16F4B2CD">
        <w:rPr>
          <w:rFonts w:ascii="Arial" w:eastAsia="Arial" w:hAnsi="Arial" w:cs="Arial"/>
          <w:color w:val="333333"/>
          <w:sz w:val="24"/>
          <w:szCs w:val="24"/>
        </w:rPr>
        <w:t xml:space="preserve">, </w:t>
      </w:r>
      <w:r w:rsidRPr="16F4B2CD">
        <w:rPr>
          <w:rFonts w:ascii="Arial" w:eastAsia="Arial" w:hAnsi="Arial" w:cs="Arial"/>
          <w:i/>
          <w:iCs/>
          <w:color w:val="333333"/>
          <w:sz w:val="24"/>
          <w:szCs w:val="24"/>
        </w:rPr>
        <w:t>Scandinavian Journal of Educational Research</w:t>
      </w:r>
      <w:r w:rsidRPr="16F4B2CD">
        <w:rPr>
          <w:rFonts w:ascii="Arial" w:eastAsia="Arial" w:hAnsi="Arial" w:cs="Arial"/>
          <w:color w:val="333333"/>
          <w:sz w:val="24"/>
          <w:szCs w:val="24"/>
        </w:rPr>
        <w:t xml:space="preserve">, 58:6, 678-694, DOI: </w:t>
      </w:r>
      <w:hyperlink r:id="rId20">
        <w:r w:rsidRPr="16F4B2CD">
          <w:rPr>
            <w:rStyle w:val="Hyperlink"/>
            <w:rFonts w:ascii="Arial" w:eastAsia="Arial" w:hAnsi="Arial" w:cs="Arial"/>
            <w:sz w:val="24"/>
            <w:szCs w:val="24"/>
          </w:rPr>
          <w:t>10.1080/00313831.2013.821089</w:t>
        </w:r>
      </w:hyperlink>
    </w:p>
    <w:p w14:paraId="065DAA11" w14:textId="42E5C8B9" w:rsidR="7DC73704" w:rsidRDefault="7DC73704" w:rsidP="16F4B2CD">
      <w:pPr>
        <w:rPr>
          <w:rFonts w:ascii="Arial" w:eastAsia="Arial" w:hAnsi="Arial" w:cs="Arial"/>
          <w:color w:val="3A3A3A"/>
          <w:sz w:val="24"/>
          <w:szCs w:val="24"/>
        </w:rPr>
      </w:pPr>
    </w:p>
    <w:p w14:paraId="5B988190" w14:textId="5B6F2A72" w:rsidR="7DC73704" w:rsidRDefault="722F0038" w:rsidP="6C4C91F9">
      <w:pPr>
        <w:rPr>
          <w:rFonts w:ascii="Arial" w:eastAsia="Arial" w:hAnsi="Arial" w:cs="Arial"/>
          <w:sz w:val="24"/>
          <w:szCs w:val="24"/>
        </w:rPr>
      </w:pPr>
      <w:r w:rsidRPr="16F4B2CD">
        <w:rPr>
          <w:rFonts w:ascii="Arial" w:eastAsia="Arial" w:hAnsi="Arial" w:cs="Arial"/>
          <w:color w:val="3A3A3A"/>
          <w:sz w:val="24"/>
          <w:szCs w:val="24"/>
        </w:rPr>
        <w:lastRenderedPageBreak/>
        <w:t xml:space="preserve">Wiles, R. (2012) </w:t>
      </w:r>
      <w:r w:rsidRPr="16F4B2CD">
        <w:rPr>
          <w:rFonts w:ascii="Arial" w:eastAsia="Arial" w:hAnsi="Arial" w:cs="Arial"/>
          <w:i/>
          <w:iCs/>
          <w:color w:val="3A3A3A"/>
          <w:sz w:val="24"/>
          <w:szCs w:val="24"/>
        </w:rPr>
        <w:t>What are qualitative research ethics?</w:t>
      </w:r>
      <w:r w:rsidRPr="16F4B2CD">
        <w:rPr>
          <w:rFonts w:ascii="Arial" w:eastAsia="Arial" w:hAnsi="Arial" w:cs="Arial"/>
          <w:color w:val="3A3A3A"/>
          <w:sz w:val="24"/>
          <w:szCs w:val="24"/>
        </w:rPr>
        <w:t xml:space="preserve"> London: Bloomsbury Academic.</w:t>
      </w:r>
    </w:p>
    <w:p w14:paraId="3852303C" w14:textId="0B96540E" w:rsidR="067E5081" w:rsidRDefault="067E5081" w:rsidP="16F4B2CD">
      <w:pPr>
        <w:rPr>
          <w:rFonts w:ascii="Arial" w:eastAsia="Arial" w:hAnsi="Arial" w:cs="Arial"/>
          <w:sz w:val="24"/>
          <w:szCs w:val="24"/>
        </w:rPr>
      </w:pPr>
    </w:p>
    <w:p w14:paraId="1373B053" w14:textId="74F570EB" w:rsidR="2D50E08F" w:rsidRDefault="2D50E08F" w:rsidP="16F4B2CD">
      <w:pPr>
        <w:rPr>
          <w:rFonts w:ascii="Arial" w:eastAsia="Arial" w:hAnsi="Arial" w:cs="Arial"/>
          <w:sz w:val="24"/>
          <w:szCs w:val="24"/>
        </w:rPr>
      </w:pPr>
      <w:r w:rsidRPr="16F4B2CD">
        <w:rPr>
          <w:rFonts w:ascii="Arial" w:eastAsia="Arial" w:hAnsi="Arial" w:cs="Arial"/>
          <w:color w:val="000000" w:themeColor="text1"/>
          <w:sz w:val="24"/>
          <w:szCs w:val="24"/>
        </w:rPr>
        <w:t>W</w:t>
      </w:r>
      <w:r w:rsidR="215AAEAF" w:rsidRPr="16F4B2CD">
        <w:rPr>
          <w:rFonts w:ascii="Arial" w:eastAsia="Arial" w:hAnsi="Arial" w:cs="Arial"/>
          <w:color w:val="000000" w:themeColor="text1"/>
          <w:sz w:val="24"/>
          <w:szCs w:val="24"/>
        </w:rPr>
        <w:t xml:space="preserve">orld Health Organisation </w:t>
      </w:r>
      <w:r w:rsidRPr="16F4B2CD">
        <w:rPr>
          <w:rFonts w:ascii="Arial" w:eastAsia="Arial" w:hAnsi="Arial" w:cs="Arial"/>
          <w:color w:val="000000" w:themeColor="text1"/>
          <w:sz w:val="24"/>
          <w:szCs w:val="24"/>
        </w:rPr>
        <w:t xml:space="preserve">(2021) </w:t>
      </w:r>
      <w:r w:rsidRPr="16F4B2CD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Violence against women</w:t>
      </w:r>
      <w:r w:rsidR="6238C7B9" w:rsidRPr="16F4B2CD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. Available at. </w:t>
      </w:r>
      <w:hyperlink r:id="rId21">
        <w:r w:rsidRPr="16F4B2CD">
          <w:rPr>
            <w:rStyle w:val="Hyperlink"/>
            <w:rFonts w:ascii="Arial" w:eastAsia="Arial" w:hAnsi="Arial" w:cs="Arial"/>
            <w:sz w:val="24"/>
            <w:szCs w:val="24"/>
          </w:rPr>
          <w:t>https://www.who.int/news-room/fact-sheets/detail/violence-against-women</w:t>
        </w:r>
      </w:hyperlink>
      <w:r w:rsidR="38FE6E56" w:rsidRPr="16F4B2CD">
        <w:rPr>
          <w:rFonts w:ascii="Arial" w:eastAsia="Arial" w:hAnsi="Arial" w:cs="Arial"/>
          <w:sz w:val="24"/>
          <w:szCs w:val="24"/>
        </w:rPr>
        <w:t xml:space="preserve"> (Accessed: 26 February 2023). </w:t>
      </w:r>
    </w:p>
    <w:p w14:paraId="4561B058" w14:textId="5C74F6DF" w:rsidR="7DC73704" w:rsidRDefault="7DC73704" w:rsidP="16F4B2CD">
      <w:pPr>
        <w:rPr>
          <w:rFonts w:ascii="Arial" w:eastAsia="Arial" w:hAnsi="Arial" w:cs="Arial"/>
          <w:sz w:val="24"/>
          <w:szCs w:val="24"/>
        </w:rPr>
      </w:pPr>
      <w:r>
        <w:br/>
      </w:r>
      <w:r w:rsidRPr="16F4B2CD">
        <w:rPr>
          <w:rFonts w:ascii="Arial" w:eastAsia="Arial" w:hAnsi="Arial" w:cs="Arial"/>
          <w:sz w:val="24"/>
          <w:szCs w:val="24"/>
        </w:rPr>
        <w:t xml:space="preserve">World Health Organisation (2023) </w:t>
      </w:r>
      <w:r w:rsidRPr="16F4B2CD">
        <w:rPr>
          <w:rFonts w:ascii="Arial" w:eastAsia="Arial" w:hAnsi="Arial" w:cs="Arial"/>
          <w:i/>
          <w:iCs/>
          <w:sz w:val="24"/>
          <w:szCs w:val="24"/>
        </w:rPr>
        <w:t>Coronavirus disease (COVID-19) pandemic.</w:t>
      </w:r>
      <w:r w:rsidRPr="16F4B2CD">
        <w:rPr>
          <w:rFonts w:ascii="Arial" w:eastAsia="Arial" w:hAnsi="Arial" w:cs="Arial"/>
          <w:sz w:val="24"/>
          <w:szCs w:val="24"/>
        </w:rPr>
        <w:t xml:space="preserve"> Available at: </w:t>
      </w:r>
      <w:hyperlink r:id="rId22">
        <w:r w:rsidRPr="16F4B2CD">
          <w:rPr>
            <w:rStyle w:val="Hyperlink"/>
            <w:rFonts w:ascii="Arial" w:eastAsia="Arial" w:hAnsi="Arial" w:cs="Arial"/>
            <w:sz w:val="24"/>
            <w:szCs w:val="24"/>
          </w:rPr>
          <w:t>https://www.who.int/emergencies/diseases/novel-coronavirus-2019?adgroupsurvey={adgroupsurvey}&amp;gclid=EAIaIQobChMI3PK_gZWz_QIVI-_tCh2vqQWLEAAYASAAEgJl4PD_BwE</w:t>
        </w:r>
      </w:hyperlink>
      <w:r w:rsidRPr="16F4B2CD">
        <w:rPr>
          <w:rFonts w:ascii="Arial" w:eastAsia="Arial" w:hAnsi="Arial" w:cs="Arial"/>
          <w:sz w:val="24"/>
          <w:szCs w:val="24"/>
        </w:rPr>
        <w:t xml:space="preserve"> </w:t>
      </w:r>
      <w:r w:rsidR="042DCD69" w:rsidRPr="16F4B2CD">
        <w:rPr>
          <w:rFonts w:ascii="Arial" w:eastAsia="Arial" w:hAnsi="Arial" w:cs="Arial"/>
          <w:sz w:val="24"/>
          <w:szCs w:val="24"/>
        </w:rPr>
        <w:t xml:space="preserve">(Accessed: 26 February 2023). </w:t>
      </w:r>
    </w:p>
    <w:p w14:paraId="1FADCCB7" w14:textId="482FC0F0" w:rsidR="6C4C91F9" w:rsidRDefault="6C4C91F9" w:rsidP="6C4C91F9">
      <w:pPr>
        <w:rPr>
          <w:rFonts w:ascii="Arial" w:eastAsia="Arial" w:hAnsi="Arial" w:cs="Arial"/>
          <w:sz w:val="24"/>
          <w:szCs w:val="24"/>
        </w:rPr>
      </w:pPr>
    </w:p>
    <w:sectPr w:rsidR="6C4C91F9">
      <w:headerReference w:type="default" r:id="rId23"/>
      <w:footerReference w:type="default" r:id="rId24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84D46C4" w14:textId="77777777" w:rsidR="00AC59AF" w:rsidRDefault="00AC59AF">
      <w:pPr>
        <w:spacing w:after="0" w:line="240" w:lineRule="auto"/>
      </w:pPr>
      <w:r>
        <w:separator/>
      </w:r>
    </w:p>
  </w:endnote>
  <w:endnote w:type="continuationSeparator" w:id="0">
    <w:p w14:paraId="6E6526EB" w14:textId="77777777" w:rsidR="00AC59AF" w:rsidRDefault="00AC59A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C4C91F9" w14:paraId="67C56873" w14:textId="77777777" w:rsidTr="067E5081">
      <w:trPr>
        <w:trHeight w:val="300"/>
      </w:trPr>
      <w:tc>
        <w:tcPr>
          <w:tcW w:w="3005" w:type="dxa"/>
        </w:tcPr>
        <w:p w14:paraId="7A82306A" w14:textId="51F75299" w:rsidR="6C4C91F9" w:rsidRDefault="6C4C91F9" w:rsidP="6C4C91F9">
          <w:pPr>
            <w:pStyle w:val="Header"/>
            <w:ind w:left="-115"/>
          </w:pPr>
        </w:p>
      </w:tc>
      <w:tc>
        <w:tcPr>
          <w:tcW w:w="3005" w:type="dxa"/>
        </w:tcPr>
        <w:p w14:paraId="49E3AF5A" w14:textId="571B8E1D" w:rsidR="6C4C91F9" w:rsidRDefault="6C4C91F9" w:rsidP="6C4C91F9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 w:rsidR="00000000">
            <w:fldChar w:fldCharType="separate"/>
          </w:r>
          <w:r w:rsidR="001E7EF2">
            <w:rPr>
              <w:noProof/>
            </w:rPr>
            <w:t>1</w:t>
          </w:r>
          <w:r>
            <w:fldChar w:fldCharType="end"/>
          </w:r>
        </w:p>
      </w:tc>
      <w:tc>
        <w:tcPr>
          <w:tcW w:w="3005" w:type="dxa"/>
        </w:tcPr>
        <w:p w14:paraId="444AC9C3" w14:textId="02D377AC" w:rsidR="6C4C91F9" w:rsidRDefault="6C4C91F9" w:rsidP="6C4C91F9">
          <w:pPr>
            <w:pStyle w:val="Header"/>
            <w:ind w:right="-115"/>
            <w:jc w:val="right"/>
          </w:pPr>
        </w:p>
      </w:tc>
    </w:tr>
  </w:tbl>
  <w:p w14:paraId="7FFE8BDE" w14:textId="0D1973C2" w:rsidR="6C4C91F9" w:rsidRDefault="6C4C91F9" w:rsidP="6C4C91F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9F0BB1" w14:textId="77777777" w:rsidR="00AC59AF" w:rsidRDefault="00AC59AF">
      <w:pPr>
        <w:spacing w:after="0" w:line="240" w:lineRule="auto"/>
      </w:pPr>
      <w:r>
        <w:separator/>
      </w:r>
    </w:p>
  </w:footnote>
  <w:footnote w:type="continuationSeparator" w:id="0">
    <w:p w14:paraId="53227145" w14:textId="77777777" w:rsidR="00AC59AF" w:rsidRDefault="00AC59A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C4C91F9" w14:paraId="7A8A1547" w14:textId="77777777" w:rsidTr="6C4C91F9">
      <w:trPr>
        <w:trHeight w:val="300"/>
      </w:trPr>
      <w:tc>
        <w:tcPr>
          <w:tcW w:w="3005" w:type="dxa"/>
        </w:tcPr>
        <w:p w14:paraId="0A8AC51F" w14:textId="5B748E57" w:rsidR="6C4C91F9" w:rsidRDefault="6C4C91F9" w:rsidP="6C4C91F9">
          <w:pPr>
            <w:pStyle w:val="Header"/>
            <w:ind w:left="-115"/>
          </w:pPr>
        </w:p>
      </w:tc>
      <w:tc>
        <w:tcPr>
          <w:tcW w:w="3005" w:type="dxa"/>
        </w:tcPr>
        <w:p w14:paraId="36C4E620" w14:textId="2F53FDF8" w:rsidR="6C4C91F9" w:rsidRDefault="6C4C91F9" w:rsidP="6C4C91F9">
          <w:pPr>
            <w:pStyle w:val="Header"/>
            <w:jc w:val="center"/>
          </w:pPr>
        </w:p>
      </w:tc>
      <w:tc>
        <w:tcPr>
          <w:tcW w:w="3005" w:type="dxa"/>
        </w:tcPr>
        <w:p w14:paraId="721A8977" w14:textId="44D96CA0" w:rsidR="6C4C91F9" w:rsidRDefault="6C4C91F9" w:rsidP="6C4C91F9">
          <w:pPr>
            <w:pStyle w:val="Header"/>
            <w:ind w:right="-115"/>
            <w:jc w:val="right"/>
          </w:pPr>
        </w:p>
      </w:tc>
    </w:tr>
  </w:tbl>
  <w:p w14:paraId="0DFC82CE" w14:textId="763AF3A8" w:rsidR="6C4C91F9" w:rsidRDefault="6C4C91F9" w:rsidP="6C4C91F9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KDazLuSzReNsme" int2:id="G8KybFCs">
      <int2:state int2:value="Rejected" int2:type="AugLoop_Text_Critique"/>
    </int2:textHash>
    <int2:bookmark int2:bookmarkName="_Int_PV0ZAXXN" int2:invalidationBookmarkName="" int2:hashCode="jc68dVjRGtPFFG" int2:id="iGsC7CJN">
      <int2:state int2:value="Rejected" int2:type="AugLoop_Acronyms_Acronyms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129F68"/>
    <w:multiLevelType w:val="hybridMultilevel"/>
    <w:tmpl w:val="77128A66"/>
    <w:lvl w:ilvl="0" w:tplc="162E59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800909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8DCCE9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56C1E1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2C6900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47AE1A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2AA8A9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2723F8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434D5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E29BAFA"/>
    <w:multiLevelType w:val="hybridMultilevel"/>
    <w:tmpl w:val="6916E488"/>
    <w:lvl w:ilvl="0" w:tplc="EA2A02D2">
      <w:numFmt w:val="decimal"/>
      <w:lvlText w:val="%1."/>
      <w:lvlJc w:val="left"/>
      <w:pPr>
        <w:ind w:left="720" w:hanging="360"/>
      </w:pPr>
    </w:lvl>
    <w:lvl w:ilvl="1" w:tplc="74A65EC0">
      <w:start w:val="1"/>
      <w:numFmt w:val="lowerLetter"/>
      <w:lvlText w:val="%2."/>
      <w:lvlJc w:val="left"/>
      <w:pPr>
        <w:ind w:left="1440" w:hanging="360"/>
      </w:pPr>
    </w:lvl>
    <w:lvl w:ilvl="2" w:tplc="6B643B7A">
      <w:start w:val="1"/>
      <w:numFmt w:val="lowerRoman"/>
      <w:lvlText w:val="%3."/>
      <w:lvlJc w:val="right"/>
      <w:pPr>
        <w:ind w:left="2160" w:hanging="180"/>
      </w:pPr>
    </w:lvl>
    <w:lvl w:ilvl="3" w:tplc="26CE30D0">
      <w:start w:val="1"/>
      <w:numFmt w:val="decimal"/>
      <w:lvlText w:val="%4."/>
      <w:lvlJc w:val="left"/>
      <w:pPr>
        <w:ind w:left="2880" w:hanging="360"/>
      </w:pPr>
    </w:lvl>
    <w:lvl w:ilvl="4" w:tplc="223E1A36">
      <w:start w:val="1"/>
      <w:numFmt w:val="lowerLetter"/>
      <w:lvlText w:val="%5."/>
      <w:lvlJc w:val="left"/>
      <w:pPr>
        <w:ind w:left="3600" w:hanging="360"/>
      </w:pPr>
    </w:lvl>
    <w:lvl w:ilvl="5" w:tplc="F0F200AC">
      <w:start w:val="1"/>
      <w:numFmt w:val="lowerRoman"/>
      <w:lvlText w:val="%6."/>
      <w:lvlJc w:val="right"/>
      <w:pPr>
        <w:ind w:left="4320" w:hanging="180"/>
      </w:pPr>
    </w:lvl>
    <w:lvl w:ilvl="6" w:tplc="12FCB326">
      <w:start w:val="1"/>
      <w:numFmt w:val="decimal"/>
      <w:lvlText w:val="%7."/>
      <w:lvlJc w:val="left"/>
      <w:pPr>
        <w:ind w:left="5040" w:hanging="360"/>
      </w:pPr>
    </w:lvl>
    <w:lvl w:ilvl="7" w:tplc="31527320">
      <w:start w:val="1"/>
      <w:numFmt w:val="lowerLetter"/>
      <w:lvlText w:val="%8."/>
      <w:lvlJc w:val="left"/>
      <w:pPr>
        <w:ind w:left="5760" w:hanging="360"/>
      </w:pPr>
    </w:lvl>
    <w:lvl w:ilvl="8" w:tplc="255247DE">
      <w:start w:val="1"/>
      <w:numFmt w:val="lowerRoman"/>
      <w:lvlText w:val="%9."/>
      <w:lvlJc w:val="right"/>
      <w:pPr>
        <w:ind w:left="6480" w:hanging="180"/>
      </w:pPr>
    </w:lvl>
  </w:abstractNum>
  <w:num w:numId="1" w16cid:durableId="1229026782">
    <w:abstractNumId w:val="1"/>
  </w:num>
  <w:num w:numId="2" w16cid:durableId="12803369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AFA71DC"/>
    <w:rsid w:val="000F6C5D"/>
    <w:rsid w:val="001E7EF2"/>
    <w:rsid w:val="00960B31"/>
    <w:rsid w:val="00AC59AF"/>
    <w:rsid w:val="00C1AD58"/>
    <w:rsid w:val="00CB7B89"/>
    <w:rsid w:val="00D1EB74"/>
    <w:rsid w:val="00D4A57E"/>
    <w:rsid w:val="00D83232"/>
    <w:rsid w:val="00E914B9"/>
    <w:rsid w:val="00E97B51"/>
    <w:rsid w:val="0174301F"/>
    <w:rsid w:val="01949EDA"/>
    <w:rsid w:val="01AB3CBE"/>
    <w:rsid w:val="01F68D2C"/>
    <w:rsid w:val="022A8057"/>
    <w:rsid w:val="024908C9"/>
    <w:rsid w:val="024E7DCF"/>
    <w:rsid w:val="027198F6"/>
    <w:rsid w:val="028945D0"/>
    <w:rsid w:val="02A47096"/>
    <w:rsid w:val="02B6C2B6"/>
    <w:rsid w:val="02BFA8BF"/>
    <w:rsid w:val="02C26B46"/>
    <w:rsid w:val="02E56109"/>
    <w:rsid w:val="02EE3EDE"/>
    <w:rsid w:val="02F7CEA9"/>
    <w:rsid w:val="03025505"/>
    <w:rsid w:val="03449027"/>
    <w:rsid w:val="0351CEC5"/>
    <w:rsid w:val="037B1330"/>
    <w:rsid w:val="03AC91DE"/>
    <w:rsid w:val="03AD24A1"/>
    <w:rsid w:val="0407F3B6"/>
    <w:rsid w:val="040D6957"/>
    <w:rsid w:val="041FE1BD"/>
    <w:rsid w:val="0420B57B"/>
    <w:rsid w:val="042D8A7B"/>
    <w:rsid w:val="042DCD69"/>
    <w:rsid w:val="044E3E18"/>
    <w:rsid w:val="045E3BA7"/>
    <w:rsid w:val="04A1AE6A"/>
    <w:rsid w:val="04ABD0E1"/>
    <w:rsid w:val="04E816C1"/>
    <w:rsid w:val="05220A9A"/>
    <w:rsid w:val="05408152"/>
    <w:rsid w:val="054B2848"/>
    <w:rsid w:val="0580370C"/>
    <w:rsid w:val="05B67A5A"/>
    <w:rsid w:val="05C1CFD9"/>
    <w:rsid w:val="05D6A073"/>
    <w:rsid w:val="05EB0642"/>
    <w:rsid w:val="061071DE"/>
    <w:rsid w:val="0626A784"/>
    <w:rsid w:val="062EDD0B"/>
    <w:rsid w:val="0647CB5A"/>
    <w:rsid w:val="064E5E86"/>
    <w:rsid w:val="067C30E9"/>
    <w:rsid w:val="067E5081"/>
    <w:rsid w:val="06C60519"/>
    <w:rsid w:val="06D731F4"/>
    <w:rsid w:val="06E40306"/>
    <w:rsid w:val="06F9BBC2"/>
    <w:rsid w:val="0702DF10"/>
    <w:rsid w:val="074454A5"/>
    <w:rsid w:val="07658158"/>
    <w:rsid w:val="07A1EADE"/>
    <w:rsid w:val="07B1BBBA"/>
    <w:rsid w:val="07BD186F"/>
    <w:rsid w:val="07C94BF3"/>
    <w:rsid w:val="07EA2EE7"/>
    <w:rsid w:val="083AECD6"/>
    <w:rsid w:val="089E384F"/>
    <w:rsid w:val="0920CC02"/>
    <w:rsid w:val="095D41B4"/>
    <w:rsid w:val="095E4846"/>
    <w:rsid w:val="096C508B"/>
    <w:rsid w:val="097031CC"/>
    <w:rsid w:val="09783750"/>
    <w:rsid w:val="0985FF48"/>
    <w:rsid w:val="099A38A3"/>
    <w:rsid w:val="099FB0BF"/>
    <w:rsid w:val="09B64EA3"/>
    <w:rsid w:val="09C0CB06"/>
    <w:rsid w:val="09F82C21"/>
    <w:rsid w:val="09F83E6C"/>
    <w:rsid w:val="09FD870F"/>
    <w:rsid w:val="0A3A08B0"/>
    <w:rsid w:val="0A625F67"/>
    <w:rsid w:val="0A77353A"/>
    <w:rsid w:val="0A90E939"/>
    <w:rsid w:val="0AA30DDB"/>
    <w:rsid w:val="0AA982F3"/>
    <w:rsid w:val="0B093EC4"/>
    <w:rsid w:val="0B0D006E"/>
    <w:rsid w:val="0B755495"/>
    <w:rsid w:val="0B812F22"/>
    <w:rsid w:val="0B82BC6B"/>
    <w:rsid w:val="0B8D2147"/>
    <w:rsid w:val="0BC6C7DC"/>
    <w:rsid w:val="0BD5D911"/>
    <w:rsid w:val="0BEB4D9D"/>
    <w:rsid w:val="0C00E272"/>
    <w:rsid w:val="0C022D0A"/>
    <w:rsid w:val="0C1D10BE"/>
    <w:rsid w:val="0C370CB1"/>
    <w:rsid w:val="0C473C85"/>
    <w:rsid w:val="0C4CEEDE"/>
    <w:rsid w:val="0C53FB68"/>
    <w:rsid w:val="0CAD260A"/>
    <w:rsid w:val="0CE89805"/>
    <w:rsid w:val="0D069AD5"/>
    <w:rsid w:val="0D5A4DF8"/>
    <w:rsid w:val="0D644B1E"/>
    <w:rsid w:val="0D70CB9F"/>
    <w:rsid w:val="0D796D43"/>
    <w:rsid w:val="0D83A467"/>
    <w:rsid w:val="0DE2858B"/>
    <w:rsid w:val="0DE30CE6"/>
    <w:rsid w:val="0E520CFA"/>
    <w:rsid w:val="0E69EDDE"/>
    <w:rsid w:val="0E724E91"/>
    <w:rsid w:val="0E7321E2"/>
    <w:rsid w:val="0F0A1F90"/>
    <w:rsid w:val="0F160B5B"/>
    <w:rsid w:val="0F18E37E"/>
    <w:rsid w:val="0F3C653A"/>
    <w:rsid w:val="0F636822"/>
    <w:rsid w:val="0F645A5C"/>
    <w:rsid w:val="0F759429"/>
    <w:rsid w:val="0FCD094B"/>
    <w:rsid w:val="0FDA9063"/>
    <w:rsid w:val="10259027"/>
    <w:rsid w:val="103E3B97"/>
    <w:rsid w:val="10562D8E"/>
    <w:rsid w:val="1085721D"/>
    <w:rsid w:val="109B7CB3"/>
    <w:rsid w:val="10A21CCC"/>
    <w:rsid w:val="10A69A28"/>
    <w:rsid w:val="10B10E05"/>
    <w:rsid w:val="10BB4529"/>
    <w:rsid w:val="10BBEE21"/>
    <w:rsid w:val="10E19F53"/>
    <w:rsid w:val="10E676BE"/>
    <w:rsid w:val="111DCF72"/>
    <w:rsid w:val="116BB677"/>
    <w:rsid w:val="11819BC6"/>
    <w:rsid w:val="11A9DF7B"/>
    <w:rsid w:val="11C16088"/>
    <w:rsid w:val="11C8F092"/>
    <w:rsid w:val="122BC9C6"/>
    <w:rsid w:val="1257158A"/>
    <w:rsid w:val="12636829"/>
    <w:rsid w:val="1282471F"/>
    <w:rsid w:val="129DA315"/>
    <w:rsid w:val="1314C75E"/>
    <w:rsid w:val="1335BAB8"/>
    <w:rsid w:val="13376704"/>
    <w:rsid w:val="134D3484"/>
    <w:rsid w:val="135B61CE"/>
    <w:rsid w:val="13858E04"/>
    <w:rsid w:val="1387F821"/>
    <w:rsid w:val="13D6C8C6"/>
    <w:rsid w:val="13E9C122"/>
    <w:rsid w:val="13FE35CF"/>
    <w:rsid w:val="13FEC526"/>
    <w:rsid w:val="140C23D0"/>
    <w:rsid w:val="1431D319"/>
    <w:rsid w:val="1435D2E4"/>
    <w:rsid w:val="14376E1F"/>
    <w:rsid w:val="1437CB7F"/>
    <w:rsid w:val="143EC6CB"/>
    <w:rsid w:val="14771665"/>
    <w:rsid w:val="14C9E231"/>
    <w:rsid w:val="151173DB"/>
    <w:rsid w:val="153FF2E1"/>
    <w:rsid w:val="154BE2F6"/>
    <w:rsid w:val="158709DC"/>
    <w:rsid w:val="1596BBB7"/>
    <w:rsid w:val="15C08356"/>
    <w:rsid w:val="15D33E80"/>
    <w:rsid w:val="15FC3BBD"/>
    <w:rsid w:val="1604F980"/>
    <w:rsid w:val="1607B7CF"/>
    <w:rsid w:val="161298D5"/>
    <w:rsid w:val="16161B5C"/>
    <w:rsid w:val="16358C77"/>
    <w:rsid w:val="164F2BB3"/>
    <w:rsid w:val="165BD766"/>
    <w:rsid w:val="16799D00"/>
    <w:rsid w:val="167E33C7"/>
    <w:rsid w:val="16A63252"/>
    <w:rsid w:val="16AE407A"/>
    <w:rsid w:val="16AEB10E"/>
    <w:rsid w:val="16D5CC8B"/>
    <w:rsid w:val="16E15A63"/>
    <w:rsid w:val="16F4B2CD"/>
    <w:rsid w:val="16F54344"/>
    <w:rsid w:val="1733145D"/>
    <w:rsid w:val="17340FD2"/>
    <w:rsid w:val="1748851D"/>
    <w:rsid w:val="17624E16"/>
    <w:rsid w:val="176F0EE1"/>
    <w:rsid w:val="17D2C604"/>
    <w:rsid w:val="18EF265E"/>
    <w:rsid w:val="190ADF42"/>
    <w:rsid w:val="194CFB93"/>
    <w:rsid w:val="195B659B"/>
    <w:rsid w:val="19685D35"/>
    <w:rsid w:val="19A6A888"/>
    <w:rsid w:val="19D260F7"/>
    <w:rsid w:val="19E949FA"/>
    <w:rsid w:val="19F85F86"/>
    <w:rsid w:val="1A18FB25"/>
    <w:rsid w:val="1A569319"/>
    <w:rsid w:val="1A88D3FF"/>
    <w:rsid w:val="1A8B76F1"/>
    <w:rsid w:val="1AA61AC9"/>
    <w:rsid w:val="1AAE084F"/>
    <w:rsid w:val="1AE8CBF4"/>
    <w:rsid w:val="1B1C4101"/>
    <w:rsid w:val="1B688008"/>
    <w:rsid w:val="1BBA6F16"/>
    <w:rsid w:val="1BFEDDC4"/>
    <w:rsid w:val="1C0BEBEF"/>
    <w:rsid w:val="1C0E7243"/>
    <w:rsid w:val="1C1F4CD6"/>
    <w:rsid w:val="1C3116EB"/>
    <w:rsid w:val="1C42DD64"/>
    <w:rsid w:val="1C4A4FAA"/>
    <w:rsid w:val="1C4C4A58"/>
    <w:rsid w:val="1C782DCF"/>
    <w:rsid w:val="1C849C55"/>
    <w:rsid w:val="1C88A53A"/>
    <w:rsid w:val="1C9F7F97"/>
    <w:rsid w:val="1CD142B8"/>
    <w:rsid w:val="1CD8F0D1"/>
    <w:rsid w:val="1CF18AA7"/>
    <w:rsid w:val="1D7071C2"/>
    <w:rsid w:val="1DB6D994"/>
    <w:rsid w:val="1DDE5065"/>
    <w:rsid w:val="1DE69B4B"/>
    <w:rsid w:val="1E16AC85"/>
    <w:rsid w:val="1E1F782E"/>
    <w:rsid w:val="1E460697"/>
    <w:rsid w:val="1E66E94B"/>
    <w:rsid w:val="1E79C8AD"/>
    <w:rsid w:val="1E7B2739"/>
    <w:rsid w:val="1ED86E7D"/>
    <w:rsid w:val="1EDAE06F"/>
    <w:rsid w:val="1F138C67"/>
    <w:rsid w:val="1F302592"/>
    <w:rsid w:val="1F3EDAD7"/>
    <w:rsid w:val="1F877855"/>
    <w:rsid w:val="1FCA7724"/>
    <w:rsid w:val="1FDCE59C"/>
    <w:rsid w:val="2002B9AC"/>
    <w:rsid w:val="20093590"/>
    <w:rsid w:val="20852C9C"/>
    <w:rsid w:val="20883CA9"/>
    <w:rsid w:val="2088AC3B"/>
    <w:rsid w:val="208DD074"/>
    <w:rsid w:val="20F0672E"/>
    <w:rsid w:val="20FC3C34"/>
    <w:rsid w:val="20FC71F2"/>
    <w:rsid w:val="211D49D3"/>
    <w:rsid w:val="2128F58E"/>
    <w:rsid w:val="212AFA09"/>
    <w:rsid w:val="21425A8F"/>
    <w:rsid w:val="215AAEAF"/>
    <w:rsid w:val="2172353C"/>
    <w:rsid w:val="219FB869"/>
    <w:rsid w:val="21B9B09A"/>
    <w:rsid w:val="21EFF6E3"/>
    <w:rsid w:val="22100F3F"/>
    <w:rsid w:val="22390C0D"/>
    <w:rsid w:val="22431B80"/>
    <w:rsid w:val="2280ACC1"/>
    <w:rsid w:val="2288482E"/>
    <w:rsid w:val="229450D1"/>
    <w:rsid w:val="22AF1A03"/>
    <w:rsid w:val="22DAF10F"/>
    <w:rsid w:val="2313F916"/>
    <w:rsid w:val="23711E69"/>
    <w:rsid w:val="23ADD224"/>
    <w:rsid w:val="23E95822"/>
    <w:rsid w:val="240D31AD"/>
    <w:rsid w:val="2411A033"/>
    <w:rsid w:val="24375165"/>
    <w:rsid w:val="2442F836"/>
    <w:rsid w:val="24B056BF"/>
    <w:rsid w:val="24E3A44B"/>
    <w:rsid w:val="250FE6C7"/>
    <w:rsid w:val="25213F19"/>
    <w:rsid w:val="25589DBF"/>
    <w:rsid w:val="256B8D8E"/>
    <w:rsid w:val="257ABC42"/>
    <w:rsid w:val="25B35709"/>
    <w:rsid w:val="25DD1E22"/>
    <w:rsid w:val="260AF2D8"/>
    <w:rsid w:val="2643DF93"/>
    <w:rsid w:val="265E8793"/>
    <w:rsid w:val="26EA4A2B"/>
    <w:rsid w:val="26EAE108"/>
    <w:rsid w:val="26EE9C41"/>
    <w:rsid w:val="26FDD002"/>
    <w:rsid w:val="273F7334"/>
    <w:rsid w:val="275E32EB"/>
    <w:rsid w:val="2775A6FF"/>
    <w:rsid w:val="27804D58"/>
    <w:rsid w:val="2783B473"/>
    <w:rsid w:val="2785900B"/>
    <w:rsid w:val="278D2015"/>
    <w:rsid w:val="27C57FD1"/>
    <w:rsid w:val="27EEB2C7"/>
    <w:rsid w:val="282B3B0B"/>
    <w:rsid w:val="2831A0CF"/>
    <w:rsid w:val="2856FAEC"/>
    <w:rsid w:val="286DA578"/>
    <w:rsid w:val="287F50C3"/>
    <w:rsid w:val="2886B933"/>
    <w:rsid w:val="28D04F0D"/>
    <w:rsid w:val="291C87E1"/>
    <w:rsid w:val="297EF125"/>
    <w:rsid w:val="2983C7E2"/>
    <w:rsid w:val="299CF03F"/>
    <w:rsid w:val="29BDA243"/>
    <w:rsid w:val="29C7B81D"/>
    <w:rsid w:val="2A1B2124"/>
    <w:rsid w:val="2A2281CA"/>
    <w:rsid w:val="2A4A42A5"/>
    <w:rsid w:val="2A96AF4A"/>
    <w:rsid w:val="2AC51E53"/>
    <w:rsid w:val="2AFE2BAD"/>
    <w:rsid w:val="2B39BD72"/>
    <w:rsid w:val="2B4161FC"/>
    <w:rsid w:val="2B41D47B"/>
    <w:rsid w:val="2B49462E"/>
    <w:rsid w:val="2B9EC6AF"/>
    <w:rsid w:val="2BD82114"/>
    <w:rsid w:val="2BDA4ADF"/>
    <w:rsid w:val="2C12E457"/>
    <w:rsid w:val="2C29E215"/>
    <w:rsid w:val="2C5E71BC"/>
    <w:rsid w:val="2C60EEB4"/>
    <w:rsid w:val="2C737981"/>
    <w:rsid w:val="2D14D3EC"/>
    <w:rsid w:val="2D40972D"/>
    <w:rsid w:val="2D50E08F"/>
    <w:rsid w:val="2D7E435F"/>
    <w:rsid w:val="2D9DDB84"/>
    <w:rsid w:val="2DB03501"/>
    <w:rsid w:val="2DDE33AB"/>
    <w:rsid w:val="2DE3D206"/>
    <w:rsid w:val="2E2B117D"/>
    <w:rsid w:val="2E452CD2"/>
    <w:rsid w:val="2E715E34"/>
    <w:rsid w:val="2E7CC2BC"/>
    <w:rsid w:val="2EA164BE"/>
    <w:rsid w:val="2EC31B4D"/>
    <w:rsid w:val="2EE83706"/>
    <w:rsid w:val="2F044FB9"/>
    <w:rsid w:val="2F458FB7"/>
    <w:rsid w:val="2F6EF753"/>
    <w:rsid w:val="2F74FEE8"/>
    <w:rsid w:val="2FBEB1FF"/>
    <w:rsid w:val="3020CAFC"/>
    <w:rsid w:val="30296390"/>
    <w:rsid w:val="304F081D"/>
    <w:rsid w:val="30E1B5E9"/>
    <w:rsid w:val="31448C4E"/>
    <w:rsid w:val="3177451A"/>
    <w:rsid w:val="317FD631"/>
    <w:rsid w:val="31A2E95B"/>
    <w:rsid w:val="31BC9B5D"/>
    <w:rsid w:val="31E59CD0"/>
    <w:rsid w:val="31F472C7"/>
    <w:rsid w:val="3237095F"/>
    <w:rsid w:val="32498C63"/>
    <w:rsid w:val="325E08F6"/>
    <w:rsid w:val="329BC517"/>
    <w:rsid w:val="32A3B1C5"/>
    <w:rsid w:val="32AACD3B"/>
    <w:rsid w:val="32AC9FAA"/>
    <w:rsid w:val="32C8900E"/>
    <w:rsid w:val="32F1384E"/>
    <w:rsid w:val="33546167"/>
    <w:rsid w:val="33816D31"/>
    <w:rsid w:val="33A27FE8"/>
    <w:rsid w:val="33AAD7C3"/>
    <w:rsid w:val="33ED340B"/>
    <w:rsid w:val="33F52EF2"/>
    <w:rsid w:val="3408EF35"/>
    <w:rsid w:val="3420D0CB"/>
    <w:rsid w:val="34379578"/>
    <w:rsid w:val="3440A716"/>
    <w:rsid w:val="3469B237"/>
    <w:rsid w:val="346C0099"/>
    <w:rsid w:val="34F6D293"/>
    <w:rsid w:val="35534A22"/>
    <w:rsid w:val="355FAF63"/>
    <w:rsid w:val="3595A9B8"/>
    <w:rsid w:val="35B41287"/>
    <w:rsid w:val="35BA3D7C"/>
    <w:rsid w:val="35DCDD95"/>
    <w:rsid w:val="361F4436"/>
    <w:rsid w:val="36495C1F"/>
    <w:rsid w:val="369DCF11"/>
    <w:rsid w:val="36A28DD5"/>
    <w:rsid w:val="372CCFB4"/>
    <w:rsid w:val="376B0A6B"/>
    <w:rsid w:val="3786E830"/>
    <w:rsid w:val="37DC68B6"/>
    <w:rsid w:val="37EFFDBD"/>
    <w:rsid w:val="37F61284"/>
    <w:rsid w:val="3818407A"/>
    <w:rsid w:val="384DEAE3"/>
    <w:rsid w:val="387D49B7"/>
    <w:rsid w:val="38983781"/>
    <w:rsid w:val="38B80D5C"/>
    <w:rsid w:val="38C4C64B"/>
    <w:rsid w:val="38C8A015"/>
    <w:rsid w:val="38CD4A7A"/>
    <w:rsid w:val="38DE5832"/>
    <w:rsid w:val="38F7FBC1"/>
    <w:rsid w:val="38FE6E56"/>
    <w:rsid w:val="390F2261"/>
    <w:rsid w:val="39354934"/>
    <w:rsid w:val="393F71BC"/>
    <w:rsid w:val="394B72DB"/>
    <w:rsid w:val="397ECD72"/>
    <w:rsid w:val="39CBB34D"/>
    <w:rsid w:val="39D80F88"/>
    <w:rsid w:val="3A34E76E"/>
    <w:rsid w:val="3A62E7AE"/>
    <w:rsid w:val="3ADB421D"/>
    <w:rsid w:val="3AFA71DC"/>
    <w:rsid w:val="3B366166"/>
    <w:rsid w:val="3B4EDCEC"/>
    <w:rsid w:val="3B5F734C"/>
    <w:rsid w:val="3B8C7F16"/>
    <w:rsid w:val="3BB4EA79"/>
    <w:rsid w:val="3BEFAE1E"/>
    <w:rsid w:val="3C17CD4A"/>
    <w:rsid w:val="3C46C323"/>
    <w:rsid w:val="3CB66E34"/>
    <w:rsid w:val="3CB89DA3"/>
    <w:rsid w:val="3CE37111"/>
    <w:rsid w:val="3CF39F23"/>
    <w:rsid w:val="3D024C16"/>
    <w:rsid w:val="3D0A000C"/>
    <w:rsid w:val="3D2EF56B"/>
    <w:rsid w:val="3D3BF333"/>
    <w:rsid w:val="3D597D3C"/>
    <w:rsid w:val="3D81C0F4"/>
    <w:rsid w:val="3D9DC108"/>
    <w:rsid w:val="3DB39DAB"/>
    <w:rsid w:val="3DD53D6C"/>
    <w:rsid w:val="3DE29384"/>
    <w:rsid w:val="3E2D2C04"/>
    <w:rsid w:val="3E365860"/>
    <w:rsid w:val="3E523E95"/>
    <w:rsid w:val="3E8801D9"/>
    <w:rsid w:val="3EB600D2"/>
    <w:rsid w:val="3EE32591"/>
    <w:rsid w:val="3EED5B5D"/>
    <w:rsid w:val="3EF3C9BC"/>
    <w:rsid w:val="3F26877B"/>
    <w:rsid w:val="3F2CC85B"/>
    <w:rsid w:val="3F399169"/>
    <w:rsid w:val="3F526EC6"/>
    <w:rsid w:val="3F886DD6"/>
    <w:rsid w:val="3F9632D4"/>
    <w:rsid w:val="3FAFA4DB"/>
    <w:rsid w:val="3FCED6DF"/>
    <w:rsid w:val="3FE33FB4"/>
    <w:rsid w:val="40056F9A"/>
    <w:rsid w:val="401FFD35"/>
    <w:rsid w:val="402FBD41"/>
    <w:rsid w:val="4045113A"/>
    <w:rsid w:val="407393F5"/>
    <w:rsid w:val="40885B9C"/>
    <w:rsid w:val="40894DD6"/>
    <w:rsid w:val="409BD8A3"/>
    <w:rsid w:val="40C85E46"/>
    <w:rsid w:val="40EB3E6D"/>
    <w:rsid w:val="40FCF023"/>
    <w:rsid w:val="4131485C"/>
    <w:rsid w:val="41398418"/>
    <w:rsid w:val="4162F632"/>
    <w:rsid w:val="41C664D1"/>
    <w:rsid w:val="41E0E19B"/>
    <w:rsid w:val="4202668E"/>
    <w:rsid w:val="4214C7C2"/>
    <w:rsid w:val="4227643E"/>
    <w:rsid w:val="4235A9CA"/>
    <w:rsid w:val="4238281F"/>
    <w:rsid w:val="425D2077"/>
    <w:rsid w:val="429B85E9"/>
    <w:rsid w:val="42D2B580"/>
    <w:rsid w:val="4364B3C4"/>
    <w:rsid w:val="43955A02"/>
    <w:rsid w:val="43D96129"/>
    <w:rsid w:val="43E15E2D"/>
    <w:rsid w:val="43F9F89E"/>
    <w:rsid w:val="44368FE4"/>
    <w:rsid w:val="44940283"/>
    <w:rsid w:val="44A0FA13"/>
    <w:rsid w:val="44B2C1CA"/>
    <w:rsid w:val="44D5F840"/>
    <w:rsid w:val="44ECB08B"/>
    <w:rsid w:val="451FDED0"/>
    <w:rsid w:val="452256AD"/>
    <w:rsid w:val="452F5937"/>
    <w:rsid w:val="453E338F"/>
    <w:rsid w:val="454D9836"/>
    <w:rsid w:val="455C617D"/>
    <w:rsid w:val="45A91F0F"/>
    <w:rsid w:val="45D06146"/>
    <w:rsid w:val="460EFFF4"/>
    <w:rsid w:val="462DCA43"/>
    <w:rsid w:val="46344E1D"/>
    <w:rsid w:val="463CCA74"/>
    <w:rsid w:val="46641112"/>
    <w:rsid w:val="46B09D5E"/>
    <w:rsid w:val="46B38FD5"/>
    <w:rsid w:val="46EF6DC2"/>
    <w:rsid w:val="46F6B174"/>
    <w:rsid w:val="46FD294B"/>
    <w:rsid w:val="47119528"/>
    <w:rsid w:val="47194341"/>
    <w:rsid w:val="47B05A76"/>
    <w:rsid w:val="47DD4B02"/>
    <w:rsid w:val="47EFAB51"/>
    <w:rsid w:val="482C1AA6"/>
    <w:rsid w:val="4851C6CC"/>
    <w:rsid w:val="48614E91"/>
    <w:rsid w:val="488A1F76"/>
    <w:rsid w:val="4895BA49"/>
    <w:rsid w:val="4898C1CB"/>
    <w:rsid w:val="489C402E"/>
    <w:rsid w:val="48A21D46"/>
    <w:rsid w:val="48A6EA88"/>
    <w:rsid w:val="48BA1B1D"/>
    <w:rsid w:val="48D54DB4"/>
    <w:rsid w:val="48F638D9"/>
    <w:rsid w:val="48F9E47A"/>
    <w:rsid w:val="49291F55"/>
    <w:rsid w:val="492A367E"/>
    <w:rsid w:val="49328FA7"/>
    <w:rsid w:val="4948E610"/>
    <w:rsid w:val="495815FD"/>
    <w:rsid w:val="496EB5DC"/>
    <w:rsid w:val="497F2D47"/>
    <w:rsid w:val="4A154169"/>
    <w:rsid w:val="4A29928C"/>
    <w:rsid w:val="4A38439F"/>
    <w:rsid w:val="4A7333F5"/>
    <w:rsid w:val="4A8281C6"/>
    <w:rsid w:val="4A9A3586"/>
    <w:rsid w:val="4A9EEB94"/>
    <w:rsid w:val="4ADBF1E2"/>
    <w:rsid w:val="4B04BAEF"/>
    <w:rsid w:val="4B08DAF1"/>
    <w:rsid w:val="4B321AC8"/>
    <w:rsid w:val="4B483859"/>
    <w:rsid w:val="4B7B832F"/>
    <w:rsid w:val="4B80CB25"/>
    <w:rsid w:val="4BD23BAB"/>
    <w:rsid w:val="4C159CC7"/>
    <w:rsid w:val="4C2E67F3"/>
    <w:rsid w:val="4CAC0BF8"/>
    <w:rsid w:val="4CB508CB"/>
    <w:rsid w:val="4CBED136"/>
    <w:rsid w:val="4CC81236"/>
    <w:rsid w:val="4CD35296"/>
    <w:rsid w:val="4CFA5252"/>
    <w:rsid w:val="4DFE9B89"/>
    <w:rsid w:val="4E23E00A"/>
    <w:rsid w:val="4E41793A"/>
    <w:rsid w:val="4E50D92C"/>
    <w:rsid w:val="4E6F22F7"/>
    <w:rsid w:val="4EB7B1F6"/>
    <w:rsid w:val="4ECBB10A"/>
    <w:rsid w:val="4F4498CB"/>
    <w:rsid w:val="4F6610B5"/>
    <w:rsid w:val="4F8BF5BB"/>
    <w:rsid w:val="4F9ADAB1"/>
    <w:rsid w:val="4FE3ACBA"/>
    <w:rsid w:val="500E4FB5"/>
    <w:rsid w:val="5013B88A"/>
    <w:rsid w:val="50180D40"/>
    <w:rsid w:val="501EE4B3"/>
    <w:rsid w:val="502D4A5E"/>
    <w:rsid w:val="505E9061"/>
    <w:rsid w:val="50A2F52C"/>
    <w:rsid w:val="50D5B338"/>
    <w:rsid w:val="50D6723C"/>
    <w:rsid w:val="50EE8309"/>
    <w:rsid w:val="510CBF25"/>
    <w:rsid w:val="51282419"/>
    <w:rsid w:val="5136AB12"/>
    <w:rsid w:val="517E1A92"/>
    <w:rsid w:val="518879EE"/>
    <w:rsid w:val="51A8EFD6"/>
    <w:rsid w:val="51AA6C84"/>
    <w:rsid w:val="51F04E2F"/>
    <w:rsid w:val="51FA78AB"/>
    <w:rsid w:val="525076C2"/>
    <w:rsid w:val="52879E63"/>
    <w:rsid w:val="52BF6213"/>
    <w:rsid w:val="52D6FBB7"/>
    <w:rsid w:val="531B4D7C"/>
    <w:rsid w:val="53244A4F"/>
    <w:rsid w:val="5342941A"/>
    <w:rsid w:val="534FAE02"/>
    <w:rsid w:val="538C1E90"/>
    <w:rsid w:val="53A6C307"/>
    <w:rsid w:val="53BB6D0D"/>
    <w:rsid w:val="53BF4395"/>
    <w:rsid w:val="53C42533"/>
    <w:rsid w:val="53C94607"/>
    <w:rsid w:val="543979D8"/>
    <w:rsid w:val="545000B7"/>
    <w:rsid w:val="546FE22C"/>
    <w:rsid w:val="547BD2FC"/>
    <w:rsid w:val="54832326"/>
    <w:rsid w:val="548AF1CF"/>
    <w:rsid w:val="54D89C90"/>
    <w:rsid w:val="54DE647B"/>
    <w:rsid w:val="54F255D6"/>
    <w:rsid w:val="550B73AE"/>
    <w:rsid w:val="55129E4C"/>
    <w:rsid w:val="551F24EA"/>
    <w:rsid w:val="5531E394"/>
    <w:rsid w:val="55845556"/>
    <w:rsid w:val="5590EDB2"/>
    <w:rsid w:val="55A4C545"/>
    <w:rsid w:val="55B3DA4F"/>
    <w:rsid w:val="55DDEB95"/>
    <w:rsid w:val="55E300E2"/>
    <w:rsid w:val="55F713F2"/>
    <w:rsid w:val="56241FBC"/>
    <w:rsid w:val="565E3B43"/>
    <w:rsid w:val="5665405E"/>
    <w:rsid w:val="5677AB35"/>
    <w:rsid w:val="567D6DD1"/>
    <w:rsid w:val="56845564"/>
    <w:rsid w:val="56848B22"/>
    <w:rsid w:val="56A35C11"/>
    <w:rsid w:val="56A70EE6"/>
    <w:rsid w:val="56CCD19D"/>
    <w:rsid w:val="56D5612E"/>
    <w:rsid w:val="56DEECE3"/>
    <w:rsid w:val="56F30DCF"/>
    <w:rsid w:val="57098B90"/>
    <w:rsid w:val="5716432E"/>
    <w:rsid w:val="5766EFE6"/>
    <w:rsid w:val="578C41F6"/>
    <w:rsid w:val="57A91EAA"/>
    <w:rsid w:val="57AEF52D"/>
    <w:rsid w:val="5800393D"/>
    <w:rsid w:val="580F863A"/>
    <w:rsid w:val="5818C7C4"/>
    <w:rsid w:val="5824CD04"/>
    <w:rsid w:val="583B519B"/>
    <w:rsid w:val="584B2239"/>
    <w:rsid w:val="584B3E51"/>
    <w:rsid w:val="586A5AFB"/>
    <w:rsid w:val="58D605B3"/>
    <w:rsid w:val="59317506"/>
    <w:rsid w:val="594634B6"/>
    <w:rsid w:val="5995DC05"/>
    <w:rsid w:val="599965C9"/>
    <w:rsid w:val="59A6427E"/>
    <w:rsid w:val="59D7507E"/>
    <w:rsid w:val="5A197432"/>
    <w:rsid w:val="5AA8BB5C"/>
    <w:rsid w:val="5B06FF60"/>
    <w:rsid w:val="5B1D63E0"/>
    <w:rsid w:val="5B3AEA0C"/>
    <w:rsid w:val="5BB7BAF7"/>
    <w:rsid w:val="5BD3F7CB"/>
    <w:rsid w:val="5BE9B451"/>
    <w:rsid w:val="5BF78416"/>
    <w:rsid w:val="5C0739E7"/>
    <w:rsid w:val="5C231BD3"/>
    <w:rsid w:val="5C4D2D19"/>
    <w:rsid w:val="5C5BBEC5"/>
    <w:rsid w:val="5C8CC430"/>
    <w:rsid w:val="5C926066"/>
    <w:rsid w:val="5CC2CE4A"/>
    <w:rsid w:val="5CD3CD88"/>
    <w:rsid w:val="5CE25121"/>
    <w:rsid w:val="5CF163E6"/>
    <w:rsid w:val="5CFFA6B0"/>
    <w:rsid w:val="5D0CC5EE"/>
    <w:rsid w:val="5D1589E4"/>
    <w:rsid w:val="5D415F23"/>
    <w:rsid w:val="5D44A2B2"/>
    <w:rsid w:val="5D56655C"/>
    <w:rsid w:val="5D6C5C55"/>
    <w:rsid w:val="5DE3C008"/>
    <w:rsid w:val="5DE8FD7A"/>
    <w:rsid w:val="5DE96FF9"/>
    <w:rsid w:val="5E281E2A"/>
    <w:rsid w:val="5E371F27"/>
    <w:rsid w:val="5E9B0EBA"/>
    <w:rsid w:val="5E9CD660"/>
    <w:rsid w:val="5EC7EA04"/>
    <w:rsid w:val="5ED76971"/>
    <w:rsid w:val="5EE91B9F"/>
    <w:rsid w:val="5F082CB6"/>
    <w:rsid w:val="5F8C3DFA"/>
    <w:rsid w:val="5FA15723"/>
    <w:rsid w:val="5FF36D65"/>
    <w:rsid w:val="600B4B22"/>
    <w:rsid w:val="6012246D"/>
    <w:rsid w:val="602904A8"/>
    <w:rsid w:val="6035FB3D"/>
    <w:rsid w:val="6043C03B"/>
    <w:rsid w:val="606801EC"/>
    <w:rsid w:val="606DC310"/>
    <w:rsid w:val="6084EC00"/>
    <w:rsid w:val="60EA413C"/>
    <w:rsid w:val="612110BB"/>
    <w:rsid w:val="612C3E68"/>
    <w:rsid w:val="6132220F"/>
    <w:rsid w:val="613286B6"/>
    <w:rsid w:val="61B131BA"/>
    <w:rsid w:val="61D8C664"/>
    <w:rsid w:val="61F44CDC"/>
    <w:rsid w:val="6237D3A1"/>
    <w:rsid w:val="6238C7B9"/>
    <w:rsid w:val="6240B176"/>
    <w:rsid w:val="6258F5D5"/>
    <w:rsid w:val="6284105C"/>
    <w:rsid w:val="62889172"/>
    <w:rsid w:val="62A3B56F"/>
    <w:rsid w:val="630A904A"/>
    <w:rsid w:val="63678A22"/>
    <w:rsid w:val="63714726"/>
    <w:rsid w:val="63804001"/>
    <w:rsid w:val="63806828"/>
    <w:rsid w:val="638BC54B"/>
    <w:rsid w:val="63990299"/>
    <w:rsid w:val="63D69922"/>
    <w:rsid w:val="63D7B523"/>
    <w:rsid w:val="63F9B789"/>
    <w:rsid w:val="6412412B"/>
    <w:rsid w:val="64418014"/>
    <w:rsid w:val="6444BD6D"/>
    <w:rsid w:val="6471F5B7"/>
    <w:rsid w:val="64823D76"/>
    <w:rsid w:val="64A660AB"/>
    <w:rsid w:val="64AE4B05"/>
    <w:rsid w:val="64B60A49"/>
    <w:rsid w:val="64BA0467"/>
    <w:rsid w:val="64FC75CB"/>
    <w:rsid w:val="6591DD1E"/>
    <w:rsid w:val="65970708"/>
    <w:rsid w:val="659A3DF2"/>
    <w:rsid w:val="65EC6AD5"/>
    <w:rsid w:val="6642310C"/>
    <w:rsid w:val="6655D4C8"/>
    <w:rsid w:val="668AD692"/>
    <w:rsid w:val="66AC3787"/>
    <w:rsid w:val="66C4CD6A"/>
    <w:rsid w:val="66DF30F6"/>
    <w:rsid w:val="66E5E4AC"/>
    <w:rsid w:val="66F0BEF6"/>
    <w:rsid w:val="67111F1F"/>
    <w:rsid w:val="6732D769"/>
    <w:rsid w:val="6734AC6D"/>
    <w:rsid w:val="678D5F6E"/>
    <w:rsid w:val="67B9A261"/>
    <w:rsid w:val="67DE016D"/>
    <w:rsid w:val="67E4A761"/>
    <w:rsid w:val="67F1A529"/>
    <w:rsid w:val="67FF7184"/>
    <w:rsid w:val="68056100"/>
    <w:rsid w:val="68075F0A"/>
    <w:rsid w:val="6812A6C4"/>
    <w:rsid w:val="6823D656"/>
    <w:rsid w:val="6881B50D"/>
    <w:rsid w:val="689C3B2F"/>
    <w:rsid w:val="68CB96AE"/>
    <w:rsid w:val="68CEA7CA"/>
    <w:rsid w:val="68F97626"/>
    <w:rsid w:val="69478372"/>
    <w:rsid w:val="696B7BA4"/>
    <w:rsid w:val="696E298D"/>
    <w:rsid w:val="698077C2"/>
    <w:rsid w:val="698914D4"/>
    <w:rsid w:val="69B63577"/>
    <w:rsid w:val="69C8C046"/>
    <w:rsid w:val="69DC3971"/>
    <w:rsid w:val="6A14303A"/>
    <w:rsid w:val="6A376A6D"/>
    <w:rsid w:val="6A4ADF5D"/>
    <w:rsid w:val="6A5DCE70"/>
    <w:rsid w:val="6ADC3DF6"/>
    <w:rsid w:val="6AF8FAF3"/>
    <w:rsid w:val="6AFD7DD4"/>
    <w:rsid w:val="6B074C05"/>
    <w:rsid w:val="6B138641"/>
    <w:rsid w:val="6B3A4C08"/>
    <w:rsid w:val="6B6BB74F"/>
    <w:rsid w:val="6B6C4098"/>
    <w:rsid w:val="6B7809D2"/>
    <w:rsid w:val="6B909881"/>
    <w:rsid w:val="6B98CA1D"/>
    <w:rsid w:val="6BB589D0"/>
    <w:rsid w:val="6C29E2FF"/>
    <w:rsid w:val="6C48F6D3"/>
    <w:rsid w:val="6C4C91F9"/>
    <w:rsid w:val="6C5B98BC"/>
    <w:rsid w:val="6C8B0BBB"/>
    <w:rsid w:val="6C8CC5D0"/>
    <w:rsid w:val="6C994E35"/>
    <w:rsid w:val="6CB17290"/>
    <w:rsid w:val="6CB81884"/>
    <w:rsid w:val="6D42696E"/>
    <w:rsid w:val="6D569CB4"/>
    <w:rsid w:val="6DDD0CCF"/>
    <w:rsid w:val="6E40C6A0"/>
    <w:rsid w:val="6E4D42F1"/>
    <w:rsid w:val="6E552D4B"/>
    <w:rsid w:val="6E5BC5D9"/>
    <w:rsid w:val="6E6BBF6D"/>
    <w:rsid w:val="6EC6A79F"/>
    <w:rsid w:val="6EFF2C70"/>
    <w:rsid w:val="6F02D193"/>
    <w:rsid w:val="6F41F170"/>
    <w:rsid w:val="6F5E09B2"/>
    <w:rsid w:val="6F63492E"/>
    <w:rsid w:val="6F77320F"/>
    <w:rsid w:val="6F78DA97"/>
    <w:rsid w:val="6FA18A36"/>
    <w:rsid w:val="6FDBE39F"/>
    <w:rsid w:val="6FE2EC5B"/>
    <w:rsid w:val="6FF3025C"/>
    <w:rsid w:val="6FF42CDE"/>
    <w:rsid w:val="6FFA9A5D"/>
    <w:rsid w:val="702AE9AE"/>
    <w:rsid w:val="7039F6ED"/>
    <w:rsid w:val="7056BC80"/>
    <w:rsid w:val="7070420A"/>
    <w:rsid w:val="708F2717"/>
    <w:rsid w:val="70DBEE90"/>
    <w:rsid w:val="70EF4952"/>
    <w:rsid w:val="70F9DA13"/>
    <w:rsid w:val="70FF198F"/>
    <w:rsid w:val="716036F3"/>
    <w:rsid w:val="716941CB"/>
    <w:rsid w:val="71768D89"/>
    <w:rsid w:val="717A1CA5"/>
    <w:rsid w:val="71BB3606"/>
    <w:rsid w:val="71CE22F9"/>
    <w:rsid w:val="71ED8C36"/>
    <w:rsid w:val="71F939A7"/>
    <w:rsid w:val="71FFDF14"/>
    <w:rsid w:val="722F0038"/>
    <w:rsid w:val="7240FB75"/>
    <w:rsid w:val="72D92AF8"/>
    <w:rsid w:val="73125DEA"/>
    <w:rsid w:val="733DB93A"/>
    <w:rsid w:val="7367D67F"/>
    <w:rsid w:val="739A0C1D"/>
    <w:rsid w:val="73ACCBDA"/>
    <w:rsid w:val="73C6A16F"/>
    <w:rsid w:val="7401DCCD"/>
    <w:rsid w:val="74C39AC0"/>
    <w:rsid w:val="74C42967"/>
    <w:rsid w:val="74CCB9B5"/>
    <w:rsid w:val="74F86CDF"/>
    <w:rsid w:val="7518CDA9"/>
    <w:rsid w:val="759B4DC8"/>
    <w:rsid w:val="75BE8CE7"/>
    <w:rsid w:val="75C5ED8D"/>
    <w:rsid w:val="75C6A893"/>
    <w:rsid w:val="7606DE04"/>
    <w:rsid w:val="760EF981"/>
    <w:rsid w:val="7618F825"/>
    <w:rsid w:val="761A4DE3"/>
    <w:rsid w:val="76269C32"/>
    <w:rsid w:val="765041BA"/>
    <w:rsid w:val="767B14E3"/>
    <w:rsid w:val="76AE64F0"/>
    <w:rsid w:val="7761BDEE"/>
    <w:rsid w:val="77781F1F"/>
    <w:rsid w:val="7789048C"/>
    <w:rsid w:val="779D9A48"/>
    <w:rsid w:val="77AB5B92"/>
    <w:rsid w:val="77F79466"/>
    <w:rsid w:val="7811647A"/>
    <w:rsid w:val="781C1D7C"/>
    <w:rsid w:val="7843BE67"/>
    <w:rsid w:val="78929D9D"/>
    <w:rsid w:val="7895249C"/>
    <w:rsid w:val="78BF3360"/>
    <w:rsid w:val="78BFBED0"/>
    <w:rsid w:val="78EC70F3"/>
    <w:rsid w:val="78F8AFA0"/>
    <w:rsid w:val="79067757"/>
    <w:rsid w:val="791C1DDE"/>
    <w:rsid w:val="792C201B"/>
    <w:rsid w:val="79512D52"/>
    <w:rsid w:val="79752DCC"/>
    <w:rsid w:val="799364C7"/>
    <w:rsid w:val="79A26719"/>
    <w:rsid w:val="79B95335"/>
    <w:rsid w:val="7A215AAC"/>
    <w:rsid w:val="7A7A39CC"/>
    <w:rsid w:val="7AA00CA0"/>
    <w:rsid w:val="7ACE7FC1"/>
    <w:rsid w:val="7AF8AC1E"/>
    <w:rsid w:val="7B0A2FC4"/>
    <w:rsid w:val="7B1D6FCF"/>
    <w:rsid w:val="7B255D55"/>
    <w:rsid w:val="7B31383F"/>
    <w:rsid w:val="7B3B08FF"/>
    <w:rsid w:val="7BA30291"/>
    <w:rsid w:val="7BB07E0E"/>
    <w:rsid w:val="7BB7C7C0"/>
    <w:rsid w:val="7C70670A"/>
    <w:rsid w:val="7C846223"/>
    <w:rsid w:val="7C90C932"/>
    <w:rsid w:val="7C917C34"/>
    <w:rsid w:val="7CA60025"/>
    <w:rsid w:val="7CB94030"/>
    <w:rsid w:val="7CD440FE"/>
    <w:rsid w:val="7CD6D960"/>
    <w:rsid w:val="7CE0D52A"/>
    <w:rsid w:val="7CEA5667"/>
    <w:rsid w:val="7CEAAC72"/>
    <w:rsid w:val="7D1DE07A"/>
    <w:rsid w:val="7D22B5E5"/>
    <w:rsid w:val="7D4B6DE7"/>
    <w:rsid w:val="7DA0916F"/>
    <w:rsid w:val="7DC73704"/>
    <w:rsid w:val="7DFF9CE1"/>
    <w:rsid w:val="7EEF2BCE"/>
    <w:rsid w:val="7EFBD781"/>
    <w:rsid w:val="7F1CE9BC"/>
    <w:rsid w:val="7F39F833"/>
    <w:rsid w:val="7F6CCFD3"/>
    <w:rsid w:val="7F7A64FA"/>
    <w:rsid w:val="7F88C887"/>
    <w:rsid w:val="7F941671"/>
    <w:rsid w:val="7F9E4C19"/>
    <w:rsid w:val="7FA7910E"/>
    <w:rsid w:val="7FBF81C9"/>
    <w:rsid w:val="7FDB83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FA71DC"/>
  <w15:chartTrackingRefBased/>
  <w15:docId w15:val="{C9E266C8-7443-406E-84D6-59C87394E7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11/jocn.15296" TargetMode="External"/><Relationship Id="rId13" Type="http://schemas.openxmlformats.org/officeDocument/2006/relationships/hyperlink" Target="https://www.justiceinspectorates.gov.uk/hmicfrs/publication-html/review-of-policing-domestic-abuse-during-pandemic/" TargetMode="External"/><Relationship Id="rId18" Type="http://schemas.openxmlformats.org/officeDocument/2006/relationships/hyperlink" Target="https://www.ons.gov.uk/peoplepopulationandcommunity/crimeandjustice/bulletins/coronavirusandcrimeinenglandandwales/august2020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www.who.int/news-room/fact-sheets/detail/violence-against-women" TargetMode="External"/><Relationship Id="rId7" Type="http://schemas.openxmlformats.org/officeDocument/2006/relationships/hyperlink" Target="https://doi.org/10.1016/j.jpubeco.2020.104344" TargetMode="External"/><Relationship Id="rId12" Type="http://schemas.openxmlformats.org/officeDocument/2006/relationships/hyperlink" Target="https://www.justiceinspectorates.gov.uk/hmicfrs/news/news-feed/police-response-to-domestic-abuse/" TargetMode="External"/><Relationship Id="rId17" Type="http://schemas.openxmlformats.org/officeDocument/2006/relationships/hyperlink" Target="https://www.ons.gov.uk/peoplepopulationandcommunity/crimeandjustice/articles/domesticabuseduringthecoronaviruscovid19pandemicenglandandwales/november2020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doi.org/10.1111/blar.13191" TargetMode="External"/><Relationship Id="rId20" Type="http://schemas.openxmlformats.org/officeDocument/2006/relationships/hyperlink" Target="https://doi.org/10.1080/00313831.2013.821089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commonslibrary.parliament.uk/research-briefings/cbp-8866/" TargetMode="External"/><Relationship Id="rId24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yperlink" Target="https://doi.org/10.46692/9781447353621.004" TargetMode="External"/><Relationship Id="rId23" Type="http://schemas.openxmlformats.org/officeDocument/2006/relationships/header" Target="header1.xml"/><Relationship Id="rId10" Type="http://schemas.openxmlformats.org/officeDocument/2006/relationships/hyperlink" Target="https://doi.org/10.1111/pcn.13130" TargetMode="External"/><Relationship Id="rId19" Type="http://schemas.openxmlformats.org/officeDocument/2006/relationships/hyperlink" Target="https://www.ons.gov.uk/peoplepopulationandcommunity/crimeandjustice/bulletins/domesticabuseinenglandandwalesoverview/november2021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93/pubmed/fdab102" TargetMode="External"/><Relationship Id="rId14" Type="http://schemas.openxmlformats.org/officeDocument/2006/relationships/hyperlink" Target="https://www.womensaid.org.uk/how-covid-19-is-impacting-domestic-abuse-reported-to-the-police/" TargetMode="External"/><Relationship Id="rId22" Type="http://schemas.openxmlformats.org/officeDocument/2006/relationships/hyperlink" Target="https://www.who.int/emergencies/diseases/novel-coronavirus-2019?adgroupsurvey=%7badgroupsurvey%7d&amp;gclid=EAIaIQobChMI3PK_gZWz_QIVI-_tCh2vqQWLEAAYASAAEgJl4PD_BwE" TargetMode="External"/><Relationship Id="rId27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2692</Words>
  <Characters>15351</Characters>
  <Application>Microsoft Office Word</Application>
  <DocSecurity>0</DocSecurity>
  <Lines>127</Lines>
  <Paragraphs>36</Paragraphs>
  <ScaleCrop>false</ScaleCrop>
  <Company/>
  <LinksUpToDate>false</LinksUpToDate>
  <CharactersWithSpaces>18007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7</cp:revision>
  <dcterms:created xsi:type="dcterms:W3CDTF">2023-02-26T11:41:00Z</dcterms:created>
  <dcterms:modified xsi:type="dcterms:W3CDTF">2023-03-30T08:08:00Z</dcterms:modified>
</cp:coreProperties>
</file>