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AFC56A" w14:textId="77777777" w:rsidR="00D56340" w:rsidRPr="003150AD" w:rsidRDefault="00D56340" w:rsidP="00D56340">
      <w:pPr>
        <w:jc w:val="center"/>
        <w:rPr>
          <w:rFonts w:ascii="Georgia" w:hAnsi="Georgia"/>
          <w:color w:val="000000" w:themeColor="text1"/>
          <w:sz w:val="56"/>
          <w:szCs w:val="84"/>
          <w14:reflection w14:blurRad="6350" w14:stA="53000" w14:stPos="0" w14:endA="300" w14:endPos="35500" w14:dist="0" w14:dir="5400000" w14:fadeDir="5400000" w14:sx="100000" w14:sy="-90000" w14:kx="0" w14:ky="0" w14:algn="bl"/>
          <w14:textOutline w14:w="9525" w14:cap="flat" w14:cmpd="sng" w14:algn="ctr">
            <w14:solidFill>
              <w14:srgbClr w14:val="000000"/>
            </w14:solidFill>
            <w14:prstDash w14:val="solid"/>
            <w14:round/>
          </w14:textOutline>
        </w:rPr>
      </w:pPr>
    </w:p>
    <w:p w14:paraId="213563D4" w14:textId="77777777" w:rsidR="00D56340" w:rsidRPr="00C43141" w:rsidRDefault="00D56340" w:rsidP="00D56340">
      <w:pPr>
        <w:jc w:val="center"/>
        <w:rPr>
          <w:rFonts w:ascii="Times New Roman" w:hAnsi="Times New Roman" w:cs="Times New Roman"/>
          <w:color w:val="000000" w:themeColor="text1"/>
          <w:sz w:val="110"/>
          <w:szCs w:val="110"/>
          <w14:reflection w14:blurRad="6350" w14:stA="53000" w14:stPos="0" w14:endA="300" w14:endPos="35500" w14:dist="0" w14:dir="5400000" w14:fadeDir="5400000" w14:sx="100000" w14:sy="-90000" w14:kx="0" w14:ky="0" w14:algn="bl"/>
          <w14:textOutline w14:w="9525" w14:cap="flat" w14:cmpd="sng" w14:algn="ctr">
            <w14:solidFill>
              <w14:srgbClr w14:val="000000"/>
            </w14:solidFill>
            <w14:prstDash w14:val="solid"/>
            <w14:round/>
          </w14:textOutline>
        </w:rPr>
      </w:pPr>
      <w:r w:rsidRPr="00C43141">
        <w:rPr>
          <w:rFonts w:ascii="Times New Roman" w:hAnsi="Times New Roman" w:cs="Times New Roman"/>
          <w:color w:val="000000" w:themeColor="text1"/>
          <w:sz w:val="110"/>
          <w:szCs w:val="110"/>
          <w14:reflection w14:blurRad="6350" w14:stA="53000" w14:stPos="0" w14:endA="300" w14:endPos="35500" w14:dist="0" w14:dir="5400000" w14:fadeDir="5400000" w14:sx="100000" w14:sy="-90000" w14:kx="0" w14:ky="0" w14:algn="bl"/>
          <w14:textOutline w14:w="9525" w14:cap="flat" w14:cmpd="sng" w14:algn="ctr">
            <w14:solidFill>
              <w14:srgbClr w14:val="000000"/>
            </w14:solidFill>
            <w14:prstDash w14:val="solid"/>
            <w14:round/>
          </w14:textOutline>
        </w:rPr>
        <w:t>Ffion Hana Thomas</w:t>
      </w:r>
    </w:p>
    <w:p w14:paraId="18437A49" w14:textId="77777777" w:rsidR="00D56340" w:rsidRPr="00C43141" w:rsidRDefault="00D56340" w:rsidP="00D56340">
      <w:pPr>
        <w:tabs>
          <w:tab w:val="left" w:pos="1230"/>
          <w:tab w:val="center" w:pos="4513"/>
        </w:tabs>
        <w:rPr>
          <w:rFonts w:ascii="Times New Roman" w:hAnsi="Times New Roman" w:cs="Times New Roman"/>
          <w:color w:val="000000" w:themeColor="text1"/>
          <w:sz w:val="160"/>
          <w:szCs w:val="160"/>
          <w14:reflection w14:blurRad="6350" w14:stA="53000" w14:stPos="0" w14:endA="300" w14:endPos="35500" w14:dist="0" w14:dir="5400000" w14:fadeDir="5400000" w14:sx="100000" w14:sy="-90000" w14:kx="0" w14:ky="0" w14:algn="bl"/>
          <w14:textOutline w14:w="9525" w14:cap="flat" w14:cmpd="sng" w14:algn="ctr">
            <w14:solidFill>
              <w14:srgbClr w14:val="000000"/>
            </w14:solidFill>
            <w14:prstDash w14:val="solid"/>
            <w14:round/>
          </w14:textOutline>
        </w:rPr>
      </w:pPr>
      <w:r w:rsidRPr="00C43141">
        <w:rPr>
          <w:rFonts w:ascii="Times New Roman" w:hAnsi="Times New Roman" w:cs="Times New Roman"/>
          <w:color w:val="000000" w:themeColor="text1"/>
          <w:sz w:val="180"/>
          <w:szCs w:val="180"/>
          <w14:reflection w14:blurRad="6350" w14:stA="53000" w14:stPos="0" w14:endA="300" w14:endPos="35500" w14:dist="0" w14:dir="5400000" w14:fadeDir="5400000" w14:sx="100000" w14:sy="-90000" w14:kx="0" w14:ky="0" w14:algn="bl"/>
          <w14:textOutline w14:w="9525" w14:cap="flat" w14:cmpd="sng" w14:algn="ctr">
            <w14:solidFill>
              <w14:srgbClr w14:val="000000"/>
            </w14:solidFill>
            <w14:prstDash w14:val="solid"/>
            <w14:round/>
          </w14:textOutline>
        </w:rPr>
        <w:tab/>
      </w:r>
      <w:r w:rsidRPr="00C43141">
        <w:rPr>
          <w:rFonts w:ascii="Times New Roman" w:hAnsi="Times New Roman" w:cs="Times New Roman"/>
          <w:color w:val="000000" w:themeColor="text1"/>
          <w:sz w:val="160"/>
          <w:szCs w:val="160"/>
          <w14:reflection w14:blurRad="6350" w14:stA="53000" w14:stPos="0" w14:endA="300" w14:endPos="35500" w14:dist="0" w14:dir="5400000" w14:fadeDir="5400000" w14:sx="100000" w14:sy="-90000" w14:kx="0" w14:ky="0" w14:algn="bl"/>
          <w14:textOutline w14:w="9525" w14:cap="flat" w14:cmpd="sng" w14:algn="ctr">
            <w14:solidFill>
              <w14:srgbClr w14:val="000000"/>
            </w14:solidFill>
            <w14:prstDash w14:val="solid"/>
            <w14:round/>
          </w14:textOutline>
        </w:rPr>
        <w:tab/>
        <w:t>1404778</w:t>
      </w:r>
    </w:p>
    <w:p w14:paraId="6FB6F3D2" w14:textId="77777777" w:rsidR="00D56340" w:rsidRPr="00C43141" w:rsidRDefault="00D56340" w:rsidP="00D56340">
      <w:pPr>
        <w:jc w:val="center"/>
        <w:rPr>
          <w:rFonts w:ascii="Times New Roman" w:hAnsi="Times New Roman" w:cs="Times New Roman"/>
          <w:color w:val="000000" w:themeColor="text1"/>
          <w:sz w:val="140"/>
          <w:szCs w:val="140"/>
          <w14:reflection w14:blurRad="6350" w14:stA="53000" w14:stPos="0" w14:endA="300" w14:endPos="35500" w14:dist="0" w14:dir="5400000" w14:fadeDir="5400000" w14:sx="100000" w14:sy="-90000" w14:kx="0" w14:ky="0" w14:algn="bl"/>
          <w14:textOutline w14:w="9525" w14:cap="flat" w14:cmpd="sng" w14:algn="ctr">
            <w14:solidFill>
              <w14:srgbClr w14:val="000000"/>
            </w14:solidFill>
            <w14:prstDash w14:val="solid"/>
            <w14:round/>
          </w14:textOutline>
        </w:rPr>
      </w:pPr>
      <w:r w:rsidRPr="00C43141">
        <w:rPr>
          <w:rFonts w:ascii="Times New Roman" w:hAnsi="Times New Roman" w:cs="Times New Roman"/>
          <w:color w:val="000000" w:themeColor="text1"/>
          <w:sz w:val="140"/>
          <w:szCs w:val="140"/>
          <w14:reflection w14:blurRad="6350" w14:stA="53000" w14:stPos="0" w14:endA="300" w14:endPos="35500" w14:dist="0" w14:dir="5400000" w14:fadeDir="5400000" w14:sx="100000" w14:sy="-90000" w14:kx="0" w14:ky="0" w14:algn="bl"/>
          <w14:textOutline w14:w="9525" w14:cap="flat" w14:cmpd="sng" w14:algn="ctr">
            <w14:solidFill>
              <w14:srgbClr w14:val="000000"/>
            </w14:solidFill>
            <w14:prstDash w14:val="solid"/>
            <w14:round/>
          </w14:textOutline>
        </w:rPr>
        <w:t>ECAD5005C</w:t>
      </w:r>
    </w:p>
    <w:p w14:paraId="58B4AD0F" w14:textId="77777777" w:rsidR="00D56340" w:rsidRPr="00C43141" w:rsidRDefault="00D56340" w:rsidP="00D56340">
      <w:pPr>
        <w:jc w:val="center"/>
        <w:rPr>
          <w:rFonts w:ascii="Times New Roman" w:hAnsi="Times New Roman" w:cs="Times New Roman"/>
          <w:color w:val="000000" w:themeColor="text1"/>
          <w:sz w:val="130"/>
          <w:szCs w:val="130"/>
          <w14:textOutline w14:w="9525" w14:cap="rnd" w14:cmpd="sng" w14:algn="ctr">
            <w14:solidFill>
              <w14:srgbClr w14:val="000000"/>
            </w14:solidFill>
            <w14:prstDash w14:val="solid"/>
            <w14:bevel/>
          </w14:textOutline>
        </w:rPr>
      </w:pPr>
      <w:r w:rsidRPr="00C43141">
        <w:rPr>
          <w:rFonts w:ascii="Times New Roman" w:hAnsi="Times New Roman" w:cs="Times New Roman"/>
          <w:color w:val="000000" w:themeColor="text1"/>
          <w:sz w:val="130"/>
          <w:szCs w:val="130"/>
          <w14:reflection w14:blurRad="6350" w14:stA="53000" w14:stPos="0" w14:endA="300" w14:endPos="35500" w14:dist="0" w14:dir="5400000" w14:fadeDir="5400000" w14:sx="100000" w14:sy="-90000" w14:kx="0" w14:ky="0" w14:algn="bl"/>
          <w14:textOutline w14:w="9525" w14:cap="flat" w14:cmpd="sng" w14:algn="ctr">
            <w14:solidFill>
              <w14:srgbClr w14:val="000000"/>
            </w14:solidFill>
            <w14:prstDash w14:val="solid"/>
            <w14:round/>
          </w14:textOutline>
        </w:rPr>
        <w:t>Heddwen Davies</w:t>
      </w:r>
    </w:p>
    <w:p w14:paraId="265FF656" w14:textId="77777777" w:rsidR="00D56340" w:rsidRPr="00C43141" w:rsidRDefault="00D56340" w:rsidP="00D56340">
      <w:pPr>
        <w:jc w:val="center"/>
        <w:rPr>
          <w:rFonts w:ascii="Times New Roman" w:hAnsi="Times New Roman" w:cs="Times New Roman"/>
          <w:sz w:val="40"/>
          <w:szCs w:val="40"/>
        </w:rPr>
      </w:pPr>
    </w:p>
    <w:p w14:paraId="655A58E7" w14:textId="77777777" w:rsidR="00D56340" w:rsidRDefault="00D56340" w:rsidP="00D56340">
      <w:pPr>
        <w:spacing w:line="360" w:lineRule="auto"/>
        <w:jc w:val="center"/>
        <w:rPr>
          <w:rFonts w:ascii="Times New Roman" w:hAnsi="Times New Roman" w:cs="Times New Roman"/>
          <w:sz w:val="40"/>
          <w:szCs w:val="40"/>
        </w:rPr>
      </w:pPr>
      <w:r w:rsidRPr="00C43141">
        <w:rPr>
          <w:rFonts w:ascii="Times New Roman" w:hAnsi="Times New Roman" w:cs="Times New Roman"/>
          <w:sz w:val="40"/>
          <w:szCs w:val="40"/>
        </w:rPr>
        <w:t>Teitl</w:t>
      </w:r>
      <w:r>
        <w:rPr>
          <w:rFonts w:ascii="Times New Roman" w:hAnsi="Times New Roman" w:cs="Times New Roman"/>
          <w:sz w:val="40"/>
          <w:szCs w:val="40"/>
        </w:rPr>
        <w:t xml:space="preserve"> yr Aseiniad</w:t>
      </w:r>
      <w:r w:rsidRPr="00C43141">
        <w:rPr>
          <w:rFonts w:ascii="Times New Roman" w:hAnsi="Times New Roman" w:cs="Times New Roman"/>
          <w:sz w:val="40"/>
          <w:szCs w:val="40"/>
        </w:rPr>
        <w:t xml:space="preserve">: </w:t>
      </w:r>
      <w:r>
        <w:rPr>
          <w:rFonts w:ascii="Times New Roman" w:hAnsi="Times New Roman" w:cs="Times New Roman"/>
          <w:sz w:val="40"/>
          <w:szCs w:val="40"/>
        </w:rPr>
        <w:t>Gan ddefnyddio arteffact o</w:t>
      </w:r>
      <w:r w:rsidRPr="00C43141">
        <w:rPr>
          <w:rFonts w:ascii="Times New Roman" w:hAnsi="Times New Roman" w:cs="Times New Roman"/>
          <w:sz w:val="40"/>
          <w:szCs w:val="40"/>
        </w:rPr>
        <w:t xml:space="preserve"> ddiwylliant Cymreig fel ysgogiad crëwch adnodd y byddai’n addas i’w ddefnyddio gan athrawon i ysbridoli a thanio brwdfrydedd disgyblion. Seiliwch eich gwaith ar thema benodol. Yn fyr, cyfianhewch eich rhesymau gyda chyfeiriadau at theorїwyr ac ymchwil cyfredol perthnasol.</w:t>
      </w:r>
    </w:p>
    <w:p w14:paraId="44C52748" w14:textId="732B75FD" w:rsidR="00337A91" w:rsidRPr="00720C86" w:rsidRDefault="000D4614" w:rsidP="00D56340">
      <w:pPr>
        <w:spacing w:line="360" w:lineRule="auto"/>
        <w:rPr>
          <w:rFonts w:ascii="Times New Roman" w:hAnsi="Times New Roman" w:cs="Times New Roman"/>
          <w:b/>
          <w:sz w:val="28"/>
          <w:u w:val="single"/>
          <w:lang w:val="cy-GB"/>
        </w:rPr>
      </w:pPr>
      <w:r>
        <w:rPr>
          <w:rFonts w:ascii="Times New Roman" w:hAnsi="Times New Roman" w:cs="Times New Roman"/>
          <w:b/>
          <w:sz w:val="28"/>
          <w:u w:val="single"/>
          <w:lang w:val="cy-GB"/>
        </w:rPr>
        <w:lastRenderedPageBreak/>
        <w:t>C</w:t>
      </w:r>
      <w:r w:rsidR="00B079E4" w:rsidRPr="00720C86">
        <w:rPr>
          <w:rFonts w:ascii="Times New Roman" w:hAnsi="Times New Roman" w:cs="Times New Roman"/>
          <w:b/>
          <w:sz w:val="28"/>
          <w:u w:val="single"/>
          <w:lang w:val="cy-GB"/>
        </w:rPr>
        <w:t>yflwyniad</w:t>
      </w:r>
    </w:p>
    <w:p w14:paraId="5A80CFE5" w14:textId="77777777" w:rsidR="002A2804" w:rsidRPr="00720C86" w:rsidRDefault="002A2804" w:rsidP="00A87002">
      <w:pPr>
        <w:spacing w:line="360" w:lineRule="auto"/>
        <w:ind w:left="567" w:right="567"/>
        <w:rPr>
          <w:rFonts w:ascii="Times New Roman" w:hAnsi="Times New Roman" w:cs="Times New Roman"/>
          <w:sz w:val="24"/>
          <w:lang w:val="cy-GB"/>
        </w:rPr>
      </w:pPr>
      <w:r w:rsidRPr="00720C86">
        <w:rPr>
          <w:rFonts w:ascii="Times New Roman" w:hAnsi="Times New Roman" w:cs="Times New Roman"/>
          <w:sz w:val="24"/>
          <w:lang w:val="cy-GB"/>
        </w:rPr>
        <w:t xml:space="preserve">“Rhaid i ni, er mwyn llwyddo’n economaidd a ffynnu’n gymdeithasol, sicrhau bod addysg o safon wedi’i </w:t>
      </w:r>
      <w:r w:rsidR="00720C86" w:rsidRPr="00720C86">
        <w:rPr>
          <w:rFonts w:ascii="Times New Roman" w:hAnsi="Times New Roman" w:cs="Times New Roman"/>
          <w:sz w:val="24"/>
          <w:lang w:val="cy-GB"/>
        </w:rPr>
        <w:t>gwreiddio</w:t>
      </w:r>
      <w:r w:rsidRPr="00720C86">
        <w:rPr>
          <w:rFonts w:ascii="Times New Roman" w:hAnsi="Times New Roman" w:cs="Times New Roman"/>
          <w:sz w:val="24"/>
          <w:lang w:val="cy-GB"/>
        </w:rPr>
        <w:t xml:space="preserve"> mewn creadigrwydd fel ymarfer a diwylliant fel gwybodaeth. Wrth wraidd yr undod hwn mae’r celfyddydau – celfyddydau sy’n </w:t>
      </w:r>
      <w:r w:rsidR="00720C86" w:rsidRPr="00720C86">
        <w:rPr>
          <w:rFonts w:ascii="Times New Roman" w:hAnsi="Times New Roman" w:cs="Times New Roman"/>
          <w:sz w:val="24"/>
          <w:lang w:val="cy-GB"/>
        </w:rPr>
        <w:t>ysbrydoli</w:t>
      </w:r>
      <w:r w:rsidRPr="00720C86">
        <w:rPr>
          <w:rFonts w:ascii="Times New Roman" w:hAnsi="Times New Roman" w:cs="Times New Roman"/>
          <w:sz w:val="24"/>
          <w:lang w:val="cy-GB"/>
        </w:rPr>
        <w:t xml:space="preserve"> ac yna’n creu ein nod dymunol yn y gymdeithas greadigol.” </w:t>
      </w:r>
      <w:r w:rsidR="00685352">
        <w:rPr>
          <w:rFonts w:ascii="Times New Roman" w:hAnsi="Times New Roman" w:cs="Times New Roman"/>
          <w:sz w:val="24"/>
          <w:lang w:val="cy-GB"/>
        </w:rPr>
        <w:t>(Smith, 2013</w:t>
      </w:r>
      <w:r w:rsidR="00CF1E68">
        <w:rPr>
          <w:rFonts w:ascii="Times New Roman" w:hAnsi="Times New Roman" w:cs="Times New Roman"/>
          <w:sz w:val="24"/>
          <w:lang w:val="cy-GB"/>
        </w:rPr>
        <w:t>: 03)</w:t>
      </w:r>
    </w:p>
    <w:p w14:paraId="1AB45CC2" w14:textId="77777777" w:rsidR="002A2804" w:rsidRPr="00720C86" w:rsidRDefault="00615D44" w:rsidP="00A87002">
      <w:pPr>
        <w:spacing w:line="360" w:lineRule="auto"/>
        <w:rPr>
          <w:rFonts w:ascii="Times New Roman" w:hAnsi="Times New Roman" w:cs="Times New Roman"/>
          <w:sz w:val="24"/>
          <w:lang w:val="cy-GB"/>
        </w:rPr>
      </w:pPr>
      <w:r>
        <w:rPr>
          <w:rFonts w:ascii="Times New Roman" w:hAnsi="Times New Roman" w:cs="Times New Roman"/>
          <w:sz w:val="24"/>
          <w:lang w:val="cy-GB"/>
        </w:rPr>
        <w:t xml:space="preserve">Dyma </w:t>
      </w:r>
      <w:r w:rsidR="008358D6">
        <w:rPr>
          <w:rFonts w:ascii="Times New Roman" w:hAnsi="Times New Roman" w:cs="Times New Roman"/>
          <w:sz w:val="24"/>
          <w:lang w:val="cy-GB"/>
        </w:rPr>
        <w:t>d</w:t>
      </w:r>
      <w:r>
        <w:rPr>
          <w:rFonts w:ascii="Times New Roman" w:hAnsi="Times New Roman" w:cs="Times New Roman"/>
          <w:sz w:val="24"/>
          <w:lang w:val="cy-GB"/>
        </w:rPr>
        <w:t>datganiad yr Athro Smith wrth iddo g</w:t>
      </w:r>
      <w:r w:rsidR="002A2804" w:rsidRPr="00720C86">
        <w:rPr>
          <w:rFonts w:ascii="Times New Roman" w:hAnsi="Times New Roman" w:cs="Times New Roman"/>
          <w:sz w:val="24"/>
          <w:lang w:val="cy-GB"/>
        </w:rPr>
        <w:t>ynnal adolygiad ar y celfyddydau mewn addysg i Lywodraeth Cymru gan gynnig deuddeg o argymhellion iddynt</w:t>
      </w:r>
      <w:r w:rsidR="008358D6">
        <w:rPr>
          <w:rFonts w:ascii="Times New Roman" w:hAnsi="Times New Roman" w:cs="Times New Roman"/>
          <w:sz w:val="24"/>
          <w:lang w:val="cy-GB"/>
        </w:rPr>
        <w:t xml:space="preserve"> ar gyfer y dyfodol</w:t>
      </w:r>
      <w:r w:rsidR="002A2804" w:rsidRPr="00720C86">
        <w:rPr>
          <w:rFonts w:ascii="Times New Roman" w:hAnsi="Times New Roman" w:cs="Times New Roman"/>
          <w:sz w:val="24"/>
          <w:lang w:val="cy-GB"/>
        </w:rPr>
        <w:t xml:space="preserve">. Mae’r datganiad yn </w:t>
      </w:r>
      <w:r w:rsidR="008358D6">
        <w:rPr>
          <w:rFonts w:ascii="Times New Roman" w:hAnsi="Times New Roman" w:cs="Times New Roman"/>
          <w:sz w:val="24"/>
          <w:lang w:val="cy-GB"/>
        </w:rPr>
        <w:t>cefnogi’</w:t>
      </w:r>
      <w:r w:rsidR="002A2804" w:rsidRPr="00720C86">
        <w:rPr>
          <w:rFonts w:ascii="Times New Roman" w:hAnsi="Times New Roman" w:cs="Times New Roman"/>
          <w:sz w:val="24"/>
          <w:lang w:val="cy-GB"/>
        </w:rPr>
        <w:t xml:space="preserve">n glir </w:t>
      </w:r>
      <w:r w:rsidR="008358D6">
        <w:rPr>
          <w:rFonts w:ascii="Times New Roman" w:hAnsi="Times New Roman" w:cs="Times New Roman"/>
          <w:sz w:val="24"/>
          <w:lang w:val="cy-GB"/>
        </w:rPr>
        <w:t>y p</w:t>
      </w:r>
      <w:r w:rsidR="002A2804" w:rsidRPr="00720C86">
        <w:rPr>
          <w:rFonts w:ascii="Times New Roman" w:hAnsi="Times New Roman" w:cs="Times New Roman"/>
          <w:sz w:val="24"/>
          <w:lang w:val="cy-GB"/>
        </w:rPr>
        <w:t xml:space="preserve">wysigrwydd </w:t>
      </w:r>
      <w:r w:rsidR="008358D6">
        <w:rPr>
          <w:rFonts w:ascii="Times New Roman" w:hAnsi="Times New Roman" w:cs="Times New Roman"/>
          <w:sz w:val="24"/>
          <w:lang w:val="cy-GB"/>
        </w:rPr>
        <w:t>o f</w:t>
      </w:r>
      <w:r w:rsidR="002A2804" w:rsidRPr="00720C86">
        <w:rPr>
          <w:rFonts w:ascii="Times New Roman" w:hAnsi="Times New Roman" w:cs="Times New Roman"/>
          <w:sz w:val="24"/>
          <w:lang w:val="cy-GB"/>
        </w:rPr>
        <w:t xml:space="preserve">agu creadigrwydd </w:t>
      </w:r>
      <w:r w:rsidR="00991EB5" w:rsidRPr="00720C86">
        <w:rPr>
          <w:rFonts w:ascii="Times New Roman" w:hAnsi="Times New Roman" w:cs="Times New Roman"/>
          <w:sz w:val="24"/>
          <w:lang w:val="cy-GB"/>
        </w:rPr>
        <w:t xml:space="preserve">o fewn disgyblion a </w:t>
      </w:r>
      <w:r w:rsidR="008358D6">
        <w:rPr>
          <w:rFonts w:ascii="Times New Roman" w:hAnsi="Times New Roman" w:cs="Times New Roman"/>
          <w:sz w:val="24"/>
          <w:lang w:val="cy-GB"/>
        </w:rPr>
        <w:t>chefnogwyd</w:t>
      </w:r>
      <w:r w:rsidR="00991EB5" w:rsidRPr="00720C86">
        <w:rPr>
          <w:rFonts w:ascii="Times New Roman" w:hAnsi="Times New Roman" w:cs="Times New Roman"/>
          <w:sz w:val="24"/>
          <w:lang w:val="cy-GB"/>
        </w:rPr>
        <w:t xml:space="preserve"> </w:t>
      </w:r>
      <w:r w:rsidR="008358D6">
        <w:rPr>
          <w:rFonts w:ascii="Times New Roman" w:hAnsi="Times New Roman" w:cs="Times New Roman"/>
          <w:sz w:val="24"/>
          <w:lang w:val="cy-GB"/>
        </w:rPr>
        <w:t xml:space="preserve">yr adroddiad gan Lywodraeth Cymru wrth iddynt dderbyn </w:t>
      </w:r>
      <w:r w:rsidR="00991EB5" w:rsidRPr="00720C86">
        <w:rPr>
          <w:rFonts w:ascii="Times New Roman" w:hAnsi="Times New Roman" w:cs="Times New Roman"/>
          <w:sz w:val="24"/>
          <w:lang w:val="cy-GB"/>
        </w:rPr>
        <w:t xml:space="preserve">pob un o’r argymhellion yn ei ymateb ffurfiol i’r adroddiad ym Mis Mawrth 2014. </w:t>
      </w:r>
    </w:p>
    <w:p w14:paraId="14574CC8" w14:textId="77777777" w:rsidR="00991EB5" w:rsidRPr="00720C86" w:rsidRDefault="00A31016" w:rsidP="00A87002">
      <w:pPr>
        <w:spacing w:line="360" w:lineRule="auto"/>
        <w:rPr>
          <w:rFonts w:ascii="Times New Roman" w:hAnsi="Times New Roman" w:cs="Times New Roman"/>
          <w:sz w:val="24"/>
          <w:lang w:val="cy-GB"/>
        </w:rPr>
      </w:pPr>
      <w:r>
        <w:rPr>
          <w:rFonts w:ascii="Times New Roman" w:hAnsi="Times New Roman" w:cs="Times New Roman"/>
          <w:sz w:val="24"/>
          <w:lang w:val="cy-GB"/>
        </w:rPr>
        <w:t>Bwriad yr adnodd hwn</w:t>
      </w:r>
      <w:r w:rsidR="00991EB5" w:rsidRPr="00720C86">
        <w:rPr>
          <w:rFonts w:ascii="Times New Roman" w:hAnsi="Times New Roman" w:cs="Times New Roman"/>
          <w:sz w:val="24"/>
          <w:lang w:val="cy-GB"/>
        </w:rPr>
        <w:t xml:space="preserve"> </w:t>
      </w:r>
      <w:r>
        <w:rPr>
          <w:rFonts w:ascii="Times New Roman" w:hAnsi="Times New Roman" w:cs="Times New Roman"/>
          <w:sz w:val="24"/>
          <w:lang w:val="cy-GB"/>
        </w:rPr>
        <w:t>a gyflwynwyd yw</w:t>
      </w:r>
      <w:r w:rsidR="00991EB5" w:rsidRPr="00720C86">
        <w:rPr>
          <w:rFonts w:ascii="Times New Roman" w:hAnsi="Times New Roman" w:cs="Times New Roman"/>
          <w:sz w:val="24"/>
          <w:lang w:val="cy-GB"/>
        </w:rPr>
        <w:t xml:space="preserve"> </w:t>
      </w:r>
      <w:r>
        <w:rPr>
          <w:rFonts w:ascii="Times New Roman" w:hAnsi="Times New Roman" w:cs="Times New Roman"/>
          <w:sz w:val="24"/>
          <w:lang w:val="cy-GB"/>
        </w:rPr>
        <w:t xml:space="preserve">cyflwyno ac awgrymu dulliau o ddefnyddio’r celfyddydau i </w:t>
      </w:r>
      <w:r w:rsidR="00991EB5" w:rsidRPr="00720C86">
        <w:rPr>
          <w:rFonts w:ascii="Times New Roman" w:hAnsi="Times New Roman" w:cs="Times New Roman"/>
          <w:sz w:val="24"/>
          <w:lang w:val="cy-GB"/>
        </w:rPr>
        <w:t xml:space="preserve">sbarduno ac </w:t>
      </w:r>
      <w:r w:rsidR="00720C86" w:rsidRPr="00720C86">
        <w:rPr>
          <w:rFonts w:ascii="Times New Roman" w:hAnsi="Times New Roman" w:cs="Times New Roman"/>
          <w:sz w:val="24"/>
          <w:lang w:val="cy-GB"/>
        </w:rPr>
        <w:t>ysbrydoli</w:t>
      </w:r>
      <w:r w:rsidR="00991EB5" w:rsidRPr="00720C86">
        <w:rPr>
          <w:rFonts w:ascii="Times New Roman" w:hAnsi="Times New Roman" w:cs="Times New Roman"/>
          <w:sz w:val="24"/>
          <w:lang w:val="cy-GB"/>
        </w:rPr>
        <w:t xml:space="preserve"> brwdfrydedd disgyblion trwy </w:t>
      </w:r>
      <w:r>
        <w:rPr>
          <w:rFonts w:ascii="Times New Roman" w:hAnsi="Times New Roman" w:cs="Times New Roman"/>
          <w:sz w:val="24"/>
          <w:lang w:val="cy-GB"/>
        </w:rPr>
        <w:t>greu gweithgareddau yn seiliedig ar thema ac arteffact celfyddydol</w:t>
      </w:r>
      <w:r w:rsidR="00991EB5" w:rsidRPr="00720C86">
        <w:rPr>
          <w:rFonts w:ascii="Times New Roman" w:hAnsi="Times New Roman" w:cs="Times New Roman"/>
          <w:sz w:val="24"/>
          <w:lang w:val="cy-GB"/>
        </w:rPr>
        <w:t xml:space="preserve">. </w:t>
      </w:r>
    </w:p>
    <w:p w14:paraId="74294103" w14:textId="3DBAF347" w:rsidR="00991EB5" w:rsidRPr="00720C86"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Cyn dechrau cynllunio gweithgareddau penodol rhaid i ni ddeall beth yw’r theori seicolegol tu ôl i’r term ‘creadigrwydd’ yn ogystal ag ymchwilio i mewn i beth a ystyrir wrth y term ‘Celfyddydau’.</w:t>
      </w:r>
    </w:p>
    <w:p w14:paraId="6DAFFE4F" w14:textId="4FC1D339" w:rsidR="00EF77FD" w:rsidRPr="00720C86"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Yn y 1920au a’r 1930au cyhoeddodd y seicolegydd datblygol Vygotsky gyfres o erthyglau a chyhoeddiadau yn seiliedig ar ddiffinio beth yw creadigrwydd mewn perthynas â datblygiad plentyn. Fel rhan o hyn fe nododd fod “unrhyw weithred ddynol sy’n arwain at achosi rhywbeth newydd yn cael ei diffinio fel gweithred greadigol.” Mae’r datganiad hwn yn crynhoi diffiniad o greadigrwydd yn syml ac yn ddealladwy ac at ddiben yr adnodd hwn, dyma’r diffiniad a ddefnyddiaf.</w:t>
      </w:r>
    </w:p>
    <w:p w14:paraId="13BBFE09" w14:textId="08CA4333" w:rsidR="00EF77FD" w:rsidRPr="00720C86"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Mae’n bwysig hefyd penodi paramedrau o beth a ystyrir wrth ddefnyddio’r term ‘celfyddydau mynegiannol’. Mae Edwards (2010) yn diffinio’r celfyddydau fel “dawns, drama, cerddoriaeth, y celfyddydau gweledol a llenyddiaeth”. Ategwyd i’r diffiniad yma gan Smith (2013) sydd yn ychwanegu dau faes ychwanegol, sef “ffilm a chyfryngau digidol” a “dylunio”. Wrth ehangu ar hyn mae Smith hefyd yn penodi diffiniad swyddogol ar gyfer y “Y Celfyddydau mewn Addysg” gan ddiffinio hyn fel “y berthynas gydategol rhwng y sectorau celfyddydol ac addysg ar ymarferwyr yn y sectorau hyn”.</w:t>
      </w:r>
    </w:p>
    <w:p w14:paraId="2E0D50F3" w14:textId="63711489" w:rsidR="00D209E5" w:rsidRPr="00720C86"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lastRenderedPageBreak/>
        <w:t>Cyflwynwyd y Cwricwlwm Cymreig yn 2003 ac o fewn hyn mae’r celfyddydau wedi ei adnabod fel modd i gyflawni gwahanol ofynion y cwricwlwm ym mhob un o’r pum maes sef:</w:t>
      </w:r>
    </w:p>
    <w:p w14:paraId="4FE73E29" w14:textId="77777777" w:rsidR="00AE6623" w:rsidRPr="00720C86" w:rsidRDefault="00AE6623" w:rsidP="00A87002">
      <w:pPr>
        <w:pStyle w:val="ListParagraph"/>
        <w:numPr>
          <w:ilvl w:val="0"/>
          <w:numId w:val="3"/>
        </w:numPr>
        <w:spacing w:line="360" w:lineRule="auto"/>
        <w:rPr>
          <w:rFonts w:ascii="Times New Roman" w:hAnsi="Times New Roman" w:cs="Times New Roman"/>
          <w:sz w:val="24"/>
          <w:lang w:val="cy-GB"/>
        </w:rPr>
      </w:pPr>
      <w:r w:rsidRPr="00720C86">
        <w:rPr>
          <w:rFonts w:ascii="Times New Roman" w:hAnsi="Times New Roman" w:cs="Times New Roman"/>
          <w:sz w:val="24"/>
          <w:lang w:val="cy-GB"/>
        </w:rPr>
        <w:t>Diwylliannol</w:t>
      </w:r>
    </w:p>
    <w:p w14:paraId="75489A76" w14:textId="77777777" w:rsidR="00AE6623" w:rsidRPr="00720C86" w:rsidRDefault="00AE6623" w:rsidP="00A87002">
      <w:pPr>
        <w:pStyle w:val="ListParagraph"/>
        <w:numPr>
          <w:ilvl w:val="0"/>
          <w:numId w:val="3"/>
        </w:numPr>
        <w:spacing w:line="360" w:lineRule="auto"/>
        <w:rPr>
          <w:rFonts w:ascii="Times New Roman" w:hAnsi="Times New Roman" w:cs="Times New Roman"/>
          <w:sz w:val="24"/>
          <w:lang w:val="cy-GB"/>
        </w:rPr>
      </w:pPr>
      <w:r w:rsidRPr="00720C86">
        <w:rPr>
          <w:rFonts w:ascii="Times New Roman" w:hAnsi="Times New Roman" w:cs="Times New Roman"/>
          <w:sz w:val="24"/>
          <w:lang w:val="cy-GB"/>
        </w:rPr>
        <w:t>Economaidd</w:t>
      </w:r>
    </w:p>
    <w:p w14:paraId="7D5A8C76" w14:textId="77777777" w:rsidR="00AE6623" w:rsidRPr="00720C86" w:rsidRDefault="00AE6623" w:rsidP="00A87002">
      <w:pPr>
        <w:pStyle w:val="ListParagraph"/>
        <w:numPr>
          <w:ilvl w:val="0"/>
          <w:numId w:val="3"/>
        </w:numPr>
        <w:spacing w:line="360" w:lineRule="auto"/>
        <w:rPr>
          <w:rFonts w:ascii="Times New Roman" w:hAnsi="Times New Roman" w:cs="Times New Roman"/>
          <w:sz w:val="24"/>
          <w:lang w:val="cy-GB"/>
        </w:rPr>
      </w:pPr>
      <w:r w:rsidRPr="00720C86">
        <w:rPr>
          <w:rFonts w:ascii="Times New Roman" w:hAnsi="Times New Roman" w:cs="Times New Roman"/>
          <w:sz w:val="24"/>
          <w:lang w:val="cy-GB"/>
        </w:rPr>
        <w:t>Amgylcheddol</w:t>
      </w:r>
    </w:p>
    <w:p w14:paraId="15CB84C7" w14:textId="77777777" w:rsidR="00AE6623" w:rsidRPr="00720C86" w:rsidRDefault="00AE6623" w:rsidP="00A87002">
      <w:pPr>
        <w:pStyle w:val="ListParagraph"/>
        <w:numPr>
          <w:ilvl w:val="0"/>
          <w:numId w:val="3"/>
        </w:numPr>
        <w:spacing w:line="360" w:lineRule="auto"/>
        <w:rPr>
          <w:rFonts w:ascii="Times New Roman" w:hAnsi="Times New Roman" w:cs="Times New Roman"/>
          <w:sz w:val="24"/>
          <w:lang w:val="cy-GB"/>
        </w:rPr>
      </w:pPr>
      <w:r w:rsidRPr="00720C86">
        <w:rPr>
          <w:rFonts w:ascii="Times New Roman" w:hAnsi="Times New Roman" w:cs="Times New Roman"/>
          <w:sz w:val="24"/>
          <w:lang w:val="cy-GB"/>
        </w:rPr>
        <w:t>Hanesyddol</w:t>
      </w:r>
    </w:p>
    <w:p w14:paraId="3BB18E26" w14:textId="77777777" w:rsidR="00AE6623" w:rsidRPr="00720C86" w:rsidRDefault="00AE6623" w:rsidP="00A87002">
      <w:pPr>
        <w:pStyle w:val="ListParagraph"/>
        <w:numPr>
          <w:ilvl w:val="0"/>
          <w:numId w:val="3"/>
        </w:numPr>
        <w:spacing w:line="360" w:lineRule="auto"/>
        <w:rPr>
          <w:rFonts w:ascii="Times New Roman" w:hAnsi="Times New Roman" w:cs="Times New Roman"/>
          <w:sz w:val="24"/>
          <w:lang w:val="cy-GB"/>
        </w:rPr>
      </w:pPr>
      <w:r w:rsidRPr="00720C86">
        <w:rPr>
          <w:rFonts w:ascii="Times New Roman" w:hAnsi="Times New Roman" w:cs="Times New Roman"/>
          <w:sz w:val="24"/>
          <w:lang w:val="cy-GB"/>
        </w:rPr>
        <w:t>Ieithyddol</w:t>
      </w:r>
    </w:p>
    <w:p w14:paraId="25A72910" w14:textId="77777777" w:rsidR="00AE6623" w:rsidRPr="00720C86" w:rsidRDefault="00AE6623" w:rsidP="00A87002">
      <w:pPr>
        <w:spacing w:line="360" w:lineRule="auto"/>
        <w:rPr>
          <w:rFonts w:ascii="Times New Roman" w:hAnsi="Times New Roman" w:cs="Times New Roman"/>
          <w:sz w:val="24"/>
          <w:lang w:val="cy-GB"/>
        </w:rPr>
      </w:pPr>
      <w:r w:rsidRPr="00720C86">
        <w:rPr>
          <w:rFonts w:ascii="Times New Roman" w:hAnsi="Times New Roman" w:cs="Times New Roman"/>
          <w:sz w:val="24"/>
          <w:lang w:val="cy-GB"/>
        </w:rPr>
        <w:t>Bwriadaf drafod sut mae’r gweithgareddau a gynhwysir yn yr adnodd yma yn</w:t>
      </w:r>
      <w:r w:rsidR="00A2779F">
        <w:rPr>
          <w:rFonts w:ascii="Times New Roman" w:hAnsi="Times New Roman" w:cs="Times New Roman"/>
          <w:sz w:val="24"/>
          <w:lang w:val="cy-GB"/>
        </w:rPr>
        <w:t xml:space="preserve"> cefnogi’r Cwricwlwm Cymreig yn fwy m</w:t>
      </w:r>
      <w:r w:rsidRPr="00720C86">
        <w:rPr>
          <w:rFonts w:ascii="Times New Roman" w:hAnsi="Times New Roman" w:cs="Times New Roman"/>
          <w:sz w:val="24"/>
          <w:lang w:val="cy-GB"/>
        </w:rPr>
        <w:t xml:space="preserve">anwl </w:t>
      </w:r>
      <w:r w:rsidR="00A2779F">
        <w:rPr>
          <w:rFonts w:ascii="Times New Roman" w:hAnsi="Times New Roman" w:cs="Times New Roman"/>
          <w:sz w:val="24"/>
          <w:lang w:val="cy-GB"/>
        </w:rPr>
        <w:t>wrth gyflwyno pob gweithgaredd unigol</w:t>
      </w:r>
      <w:r w:rsidRPr="00720C86">
        <w:rPr>
          <w:rFonts w:ascii="Times New Roman" w:hAnsi="Times New Roman" w:cs="Times New Roman"/>
          <w:sz w:val="24"/>
          <w:lang w:val="cy-GB"/>
        </w:rPr>
        <w:t xml:space="preserve">. </w:t>
      </w:r>
    </w:p>
    <w:p w14:paraId="18DF1BD0" w14:textId="793546B2" w:rsidR="002A2804" w:rsidRPr="00720C86"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Mae’r dasg yma yn gofyn i ni ddefnyddio arteffact o ddiwylliant Cymreig fel ysgogiad ar gyfer yr adnodd ac i’r perwyl hyn rwyf am ddefnyddio cerflun sy’n dynodi terfysgoedd Merched Beca gan y cerflunydd Simon Hedger sydd i’w weld yn nhref San Clêr. Ganwyd Simon Hedger yn Cambridge ond mae wedi byw yn Sir Gar ers iddo symud i astudio celf yng Ngholeg yng Nghaerfyrddin yn ugain oed. Ers iddo ymgartrefi yn yr ardal mae wedi cymhathu ei hun a diwylliant traddodiadol yr ardal gan gynnwys ennill y wobr gyntaf am gelf yn yr Eisteddfod Genedlaethol Cymru yn Llandeilo ym 1996. Mae Simon Hedger yn creu cerfluniau allan o bren ac mae llawer o’i waith yn canolbwyntio ar chwedlau Cymreig a Cheltaidd ac mae’n cyfaddef bod ei ran yn niwylliant Cymreig yn yr ardal mae’n byw yn ddylanwad mawr arno. Pan ddechreuodd creu cerfluniau yn wreiddiol roedd yn defnyddio dulliau traddodiadol megis bwyell a chynion ar gyfer creu ei gelf, ond erbyn hyn mae’n defnyddio teclynnau mwy amgen megis llif gadwyn.</w:t>
      </w:r>
    </w:p>
    <w:p w14:paraId="423ABB9A" w14:textId="540A5E0E" w:rsidR="00BD4810" w:rsidRPr="00720C86"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Y prif reswm am ddewis y cerflun fel ysgogiad yw’r ffaith ei bod yn cyfleu digwyddiad sydd yn berthnasol i ddisgyblion yr ardal leol. Mae Vygotsky yn hawlio bod creadigrwydd plant yn datblygu’n llawer haws, ac yn fwy llwyddiannus, os mae’r plant yn cael ei annog i ysgrifennu a defnyddio pwnc sydd yn ddealladwy iddynt a ble maent yn medru gweld perthnasedd a chyswllt clir rhyngddynt hwy a’r pwnc dan sylw. Fy ngobaith yw, bydd defnyddio’r cerflun lleol hwn yn arwain at hyn.</w:t>
      </w:r>
    </w:p>
    <w:p w14:paraId="623BCFE5" w14:textId="2045D409" w:rsidR="005F4FE3" w:rsidRPr="00E7326B"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Bydd y gweithgareddau wedi’i sbarduno gan y cerflun wedi eu teilwra ar gyfer disgyblion Cyfnod Allweddol 2. Mae meysydd y Cwricwlwm Cenedlaethol ar gyfer Cyfnod Allweddol 2 yn gweddu yn gryf gyda’r dull o ddysgu’n drawsgwricwlaidd a dyma’r prif reswm am dargedu’r oedran yma gyda’r gweithgareddau dan sylw. Er bod Kelly (2013) yn cydnabod </w:t>
      </w:r>
      <w:r>
        <w:rPr>
          <w:rFonts w:ascii="Times New Roman" w:hAnsi="Times New Roman" w:cs="Times New Roman"/>
          <w:sz w:val="24"/>
          <w:szCs w:val="24"/>
          <w:lang w:val="cy-GB"/>
        </w:rPr>
        <w:lastRenderedPageBreak/>
        <w:t>rhai heriau wrth ddysgu’n drawsgwricwlaidd, mae’r budd o ddefnyddio dulliau felly bellach yn cael ei derbyn. Mae Kelly yn nodi'r angen i sicrhau datblygiad proffesiynol parhaus i athrawon os am lwyddo yn ogystal â phwysigrwydd sicrhau amser digonol i athrawon i allu cynllunio'r maes yn gywir. Ategwyd rhai pryderon gan Barnes a Shirley (2007) sydd yn nodi “Mae dysgu’n drawsgwricwlaidd yn gallu sbarduno syniadau sydd heb eu deall neu dim ond wedi eu deall yn rhannol ar adegau.”. Er yr heriau mae Kelly hefyd yn adnabod academyddion megis Hayes (2010) a Savage (2011) fel cefnogwyr brwd o ddysgu’n traws-gwricwlaidd yn ogystal â chydnabod bod buddion y dull yn cael eu derbyn gan y rhan helaeth o academyddion bellach, gan nodi yn benodol barn Hayes (2010) sydd yn nodi bod “gwaith traws-gwricwlaidd sydd wedi ei gynllunio yn gywir yn helpu plant gwneud synnwyr o’r dysgu achos bod y wybodaeth a’r sgiliau a dysgwyd mewn un pwnc yn cael eu defnyddio i gefnogi a chefnogi dysgu mewn meysydd eraill”.</w:t>
      </w:r>
    </w:p>
    <w:p w14:paraId="2BA372F0" w14:textId="7DCB300D" w:rsidR="000D4614"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O ystyried hyn oll, rwyf wedi cynllunio’r tri gweithgaredd mewn modd cydlynol ble mae un gweithgaredd yn medru cefnogi a rhoi seilwaith ar gyfer y gweithgaredd dilynol. Er bydd modd defnyddio’r gweithgareddau yn annibynnol o'i gilydd, gobeithiaf greu cyfanwaith gwell wrth symud o un gweithgaredd i’r llall yn y drefn a nodir.</w:t>
      </w:r>
    </w:p>
    <w:p w14:paraId="387D267F" w14:textId="77777777" w:rsidR="000D4614" w:rsidRDefault="000576EF" w:rsidP="00A87002">
      <w:pPr>
        <w:spacing w:line="360" w:lineRule="auto"/>
        <w:rPr>
          <w:rFonts w:ascii="Times New Roman" w:hAnsi="Times New Roman" w:cs="Times New Roman"/>
          <w:b/>
          <w:sz w:val="28"/>
          <w:u w:val="single"/>
          <w:lang w:val="cy-GB"/>
        </w:rPr>
      </w:pPr>
      <w:r>
        <w:rPr>
          <w:rFonts w:ascii="Times New Roman" w:hAnsi="Times New Roman" w:cs="Times New Roman"/>
          <w:b/>
          <w:sz w:val="28"/>
          <w:u w:val="single"/>
          <w:lang w:val="cy-GB"/>
        </w:rPr>
        <w:t>G</w:t>
      </w:r>
      <w:r w:rsidR="000D4614" w:rsidRPr="000D4614">
        <w:rPr>
          <w:rFonts w:ascii="Times New Roman" w:hAnsi="Times New Roman" w:cs="Times New Roman"/>
          <w:b/>
          <w:sz w:val="28"/>
          <w:u w:val="single"/>
          <w:lang w:val="cy-GB"/>
        </w:rPr>
        <w:t>weithgaredd Cyntaf</w:t>
      </w:r>
    </w:p>
    <w:p w14:paraId="343AB0A7" w14:textId="7208A663" w:rsidR="000D4614"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Mae’r gweithgaredd gyntaf yn y gyfres yn canolbwyntio ar ddatblygu sgiliau celf. Mewn paratoad i’r gweithgaredd byddaf yn sicrhau bod gan y disgyblion gafael digonol ar  hanes Merched Beca gan ddefnyddio cerflun San Clêr fel canolbwynt ar gyfer sicrhau dealltwriaeth o’r stori. Mae gwisg Merched Beca yn ganolog i’r hanes wrth i’r dynion defnyddio gwisg draddodiadol menywod o’r cyfnod er mwyn cuddio pwy oeddent o’r awdurdodau cyn dinistrio’r tollbyrth.</w:t>
      </w:r>
    </w:p>
    <w:p w14:paraId="4A97BA54" w14:textId="6AED3928" w:rsidR="00003EDC"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Bydd y gweithgaredd yn rhoi cyfle i’r disgyblion cynllunio gwisg Merched Beca ei hun. Byddaf yn addysgu’r disgyblion am y wahanol batrymau roedd y cael eu gweu ym mrethyn y cyfnod ac yna gofyn i ddisgyblion i ddylunio brethyn ei hun gan ddefnyddio adnoddau priodol megis; paent, pasteli, a phapur wedi’i ailgylchu. I ddechrau, byddaf yn trafod gyda disgyblion beth oedd defnydd brethyn i bobl y cyfnod gan annog atebion bydd yn nodi amgylchiadau megis gwisgo i gadw ei hunain yn gynnes ac i fagu babanod. Yna byddaf yn gofyn i’r disgyblion dylunio yn fras pa batrymau maent yn meddwl sydd ar frethyn o’r cyfnod. Wedi hynny, byddaf yn rhannu enghreifftiau o ddarnau o gelf sydd yn portreadu gwisgoedd y cyfnod i ddangos enghreifftiau penodol o frethyn y cyfnod gan annog trafodaeth </w:t>
      </w:r>
      <w:r>
        <w:rPr>
          <w:rFonts w:ascii="Times New Roman" w:hAnsi="Times New Roman" w:cs="Times New Roman"/>
          <w:sz w:val="24"/>
          <w:szCs w:val="24"/>
          <w:lang w:val="cy-GB"/>
        </w:rPr>
        <w:lastRenderedPageBreak/>
        <w:t>ymysg y disgyblion o’r hyn sydd yn wahanol rhwng ei ddarluniau nhw a’r darnau o gelf. Yn ogystal â hyn, ac er mwyn dangos ystod ehangach o gelf, byddaf yn cyflwyno enghreifftiau o frethyn modern gan artistiaid David Tomlin a Jayne Hicks. Trwy hyn, bydd y disgyblion yn creu darluniau mwy cyflawn ar ffurf grŵp gan bortreadi unigolion Merched Beca yn gwisgo eu darluniau nhw wrth gymryd rhan yn y terfysgoedd.</w:t>
      </w:r>
    </w:p>
    <w:p w14:paraId="39D4032E" w14:textId="55B08EF7" w:rsidR="00144216"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Mae ‘Celf a Dylunio’ yn ffurfio rhan o Gwricwlwm Cenedlaethol Cyfnod Allweddol 2. Bydd y gweithgaredd uchod yn datblygu sgiliau un a dau o dan bennawd ‘Deall’ yn Rhaglen Astudio Cyfnod Allweddol 2 Celf a Dylunio. Mae’r sgil cyntaf yn sôn am “ddisgrifio a thynnu cymariaethau rhwng ei gwaith ei hunain a gwaith pobl eraill.” Bydd y gweithgaredd yn datblygu’r sgil yma trwy ofyn i ddisgyblion trafod y gwahaniaethau rhwng eu darluniau unigol a’r darluniau a gwelir yng nghelf yr artistiaid gwahanol. Bydd hyn yn digwydd o fewn cyfundrefn gwaith grŵp gan ddisgwyl i ddisgyblion cymharu â disgrifio’r gwahaniaethau rhwng y gwahanol ddarluniau a thrwy hynny, datblygu dealltwriaeth o beth yn union oedd traddodiadau’r cyfnod ar yr un pryd a datblygu eu sgiliau creadigol. Gallwn ymestyn a herio’r disgyblion ymhellach pe bai’n briodol trwy ddysgu am gelf a diwylliannau rhyng-genedlaethol. Bydd hyn yn cefnogi'r ail sgil o dan bennawd ‘Deall’ y Rhaglen Astudio gan alluogi disgyblion archwilio a deall y dulliau a defnyddiwyd gan artistiaid a chrefftwyr o’r diwylliant Affricanaidd gan gynnwys ‘Khasa blankets’ o Mali a’r ‘Kente Cloth’ o Togo a Ghana.</w:t>
      </w:r>
    </w:p>
    <w:p w14:paraId="158ACD50" w14:textId="42820D00" w:rsidR="00DA6198"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Bydd y gweithgaredd hefyd yn cyfrannu at bennawd ‘Ystod’ y Rhaglen Astudio gan ysgogi ac ysbrydoli’r disgyblion trwy’r ystod ryng-genedlaethol o wahanol batrymau o frethyn a dangosir iddynt.</w:t>
      </w:r>
    </w:p>
    <w:p w14:paraId="08F32220" w14:textId="4778BFD6" w:rsidR="006E557A"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Cefnogir tri agwedd o’r Cwricwlwm Cymreig gan y gweithgaredd hwn. Mae’n datblygu’r agwedd ‘Diwylliannol’ y cwricwlwm trwy ddathlu traddodiadau celfyddydol Cymru o fewn gwisgoedd traddodiadol a datblygu dealltwriaeth o’r cysylltiadau a gwahaniaethau yn niwylliant Cymru a’r byd ehangach. Mae’r gweithgaredd hefyd yn cefnogi agweddau ‘Hanesyddol’ a ‘Ieithyddol’ gan ddefnyddio arteffact Merched Beca i ddangos y gwahaniaethau yng nghymdeithas Cymru yn ogystal ag annog defnydd o’r iaith Cymraeg yn ystod yr agweddau grwpiau trafod.</w:t>
      </w:r>
    </w:p>
    <w:p w14:paraId="7270D19B" w14:textId="652ED7DB" w:rsidR="00C445C4"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Yn ystod y gweithgaredd bydd yn bwysig defnyddio amryw o strategaethau ar gyfer dysgu. Bydd hyn yn cynnwys gwaith enghreifftiol yn ystod y broses o ddangos enghreifftiau o </w:t>
      </w:r>
      <w:r>
        <w:rPr>
          <w:rFonts w:ascii="Times New Roman" w:hAnsi="Times New Roman" w:cs="Times New Roman"/>
          <w:sz w:val="24"/>
          <w:szCs w:val="24"/>
          <w:lang w:val="cy-GB"/>
        </w:rPr>
        <w:lastRenderedPageBreak/>
        <w:t>frethyn o Gymru ac yn rhyngwladol wedi iddynt ddylunio eu syniadau nhw o frethyn ynghyn â defnyddio teclyn cwestiynu yn ystod y broses gwerthuso barhaus trwy gydol y wers.</w:t>
      </w:r>
    </w:p>
    <w:p w14:paraId="6D26190C" w14:textId="5FEBC177" w:rsidR="002403AC"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Mae’r gweithgaredd hwn, yn ogystal â darparu elfennau craidd o’r Cwricwlwm Cenedlaethol, hefyd yn defnyddio’r celfyddydau gweledol er mwyn datblygu sgiliau ehangach yn y disgyblion. Mae Jolly (2013) yn nodi “ein bod yn ymwybodol mai hemisffer ochr dde'r ymennydd yw’r prif gerbyd i brosesu a datblygu dysgu a enillir trwy weithgareddau celf.”. Dadleuwyd Jolly (2013) bod celf yn datblygu set o sgiliau meddwl penodol sydd ddim yn cael ei ddatblygu trwy elfennau eraill o’r cwricwlwm. Mae pwysigrwydd datblygu sgiliau celf hefyd yn cael ei ategu gan yr ‘National Art Education assosiaction’, sef y sefydliad celfyddydau gweledol proffesiynol yn y byd, sydd yn dadlau yn gryf ein bod yn “byw mewn oes weledol”, sydd yn mynd i ddarparu swyddi cynyddol yn y maes yn y dyfodol ac sy’n nodi bod y “celfyddydau gweledol yn hanfodol ar gyfer addysg cyflawn ac o safon uchel.”</w:t>
      </w:r>
    </w:p>
    <w:p w14:paraId="699BD75F" w14:textId="23EB17FE" w:rsidR="002403AC"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Wrth ddadansoddi’r gweithgaredd yn ddyfnach, mae’r dasg yn canolbwyntio ar ddull penodol o gelf sef llunio. Mae Cox a Watts (2007) yn nodi pwysigrwydd llunio nid yn unig ar gyfer datblygu sgiliau celf ond hefyd ar gyfer datblygiad deallusol ac emosiynol disgyblion. Maent hefyd yn dadlau’n gryf bod celf “nid yn unig o gymorth i ddychymyg ond hefyd yn elfen o addysg esthetig.” Canolbwyntir ar arbrofi gyda llinellau a phatrymau yn y brethyn sydd hefyd yn cefnogi’r elfen esthetig o addysgu gan annog disgyblion i feddwl a dadansoddi’r hyn maent yn gweld a chysylltu hynny gyda’i emosiynau a datblygu ystyr personol o harddwch.</w:t>
      </w:r>
    </w:p>
    <w:p w14:paraId="1AA234A6" w14:textId="25BD1140" w:rsidR="0044728F"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Gyda phwyslais cynyddol ar sicrhau bod dysgu’n traws-gwricwlaidd yn ffurfio rhan ganolog o ddysgu yn nosbarthiadau Cymru, mae’r gweithgaredd yn cynnig cyfleoedd eang i brif-ffrydio dysgu sgiliau ehangach. Mae’r ffocws cryf ar drafod a chymharu gwahanol fathau o frethyn yn croesgyfeirio gyda llinyn “Llafaredd” o raglen astudio Cyfnod Allweddol 2 y Fframwaith Llythrennedd a Rhifedd. Yma, ceir cyfle i fireinio’r elfen  “datblygu a chyflwyno gwybodaeth aseiniadau”, a’r agwedd “cydweithio a thrafod” gan ganolbwyntio ar gyfranogaeth ddisgyblion i’r drafodaeth grŵp a mynegi barn.</w:t>
      </w:r>
    </w:p>
    <w:p w14:paraId="5BCA95AD" w14:textId="64D0FA61" w:rsidR="00706769"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I gloi, a gan ystyried yr hyn a nodwyd uchod gwelwyd y gallu sydd gan weithgareddau celf i fireinio sgiliau celfyddydol yn ogystal â chefnogi a dod yn rhan ganolog wrth weithredu strategaethau addysg bellach megis Y Cwricwlwm Cymreig a Fframwaith Llythrennedd a Rhifedd.</w:t>
      </w:r>
    </w:p>
    <w:p w14:paraId="05DCF1BB" w14:textId="4971E582" w:rsidR="002403AC" w:rsidRPr="00722F6C" w:rsidRDefault="00BE325B" w:rsidP="00A87002">
      <w:pPr>
        <w:spacing w:line="360" w:lineRule="auto"/>
        <w:rPr>
          <w:rFonts w:ascii="Times New Roman" w:hAnsi="Times New Roman" w:cs="Times New Roman"/>
          <w:b/>
          <w:sz w:val="28"/>
          <w:u w:val="single"/>
          <w:lang w:val="cy-GB"/>
        </w:rPr>
      </w:pPr>
      <w:r>
        <w:rPr>
          <w:rFonts w:ascii="Times New Roman" w:hAnsi="Times New Roman" w:cs="Times New Roman"/>
          <w:b/>
          <w:bCs/>
          <w:sz w:val="28"/>
          <w:szCs w:val="28"/>
          <w:u w:val="single"/>
          <w:lang w:val="cy-GB"/>
        </w:rPr>
        <w:t>Ail Weithgaredd</w:t>
      </w:r>
    </w:p>
    <w:p w14:paraId="08324B49" w14:textId="1EC1BBB4" w:rsidR="007262BA"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lastRenderedPageBreak/>
        <w:t>Cerddoriaeth bydd prif thema'r ail weithgaredd. Yn fras, byddaf yn gofyn i ddisgyblion i ymchwilio i wahanol fathau o gerddoriaeth a ddefnyddiwyd mewn dulliau protest ac yna gofyn iddynt ddewis offerynnau addas a chyfansoddi cerddoriaeth sydd yn cyfleu stori Merched Beca gan ddefnyddio’r wybodaeth maent wedi darganfod wrth ymchwilio i lunio eu cyfansoddiad ei hun. Gan fod y cerflun a defnyddir fel sbardun yn cyfleu unigolion Merched Beca wrth iddynt ddinistrio tollborth bydd angen bod y disgyblion wedi trafod a deall yr hyn mae’r cerflun gweledol yn portreadi cyn cychwyn ar y gwaith cyfansoddi. Rhannwyd y wers mewn i ddwy ran benodol. Bydd y rhan cyntaf yn canolbwyntio ar ddatblygu sgiliau ymchwil y disgyblion gan ofyn iddynt ddefnyddio dulliau digidol megis ‘Youtube’ ac ‘iTunes’ er mwyn ymchwilio i’r math o offerynnau a’r steil o gerddoriaeth a defnyddiwyd mewn protestiadau gwleidyddol. Gofynnir i’r grwpiau cofnodi'r hyn a darganfuwyd, er enghraifft, offerynnau taro ac offerynnau pres. Yn ogystal â hyn, byddaf yn gofyn i’r disgyblion darganfod ac adnabod gwahanol elfennau cerddorol sy’n briodol ar gyfer Cyfnod Allweddol 2, gan gynnwys, “Parhad”, “Curiad a rhythm” a “chyflymder” y gerddoriaeth maent yn ymchwilio. Wedi iddynt gwblhau'r dasg yma byddaf yn cynnal sesiwn adrodd yn ôl gan annog y disgyblion i gyfrannu’r hyn maent wedi darganfod er mwyn ceisio datblygu consensws ar draws y dosbarth o’r prif ddarganfyddiadau. Yna, byddaf yn rhannu’r disgyblion mewn i grwpiau gwahanol a phenodi rhan benodol o hanes Merched Beca i bob grŵp gan ofyn iddynt gyfansoddi darn o gerddoriaeth fer sydd yn cyfleu’r rhan o’r stori maent yn gyfrifol amdani. Byddaf yn annog disgyblion i ddewis offerynnau ac arddull addas yn ogystal â sicrhau eu bod yn defnyddio’r wybodaeth maent wedi darganfod yn rhan gyntaf y gweithgaredd. Uchafbwynt y gweithgaredd bydd recordio’r holl ddarnau o gerddoriaeth a’u plethu er mwyn creu cyfanwaith cerddorol sydd yn portreadu hanes Merched Beca.</w:t>
      </w:r>
    </w:p>
    <w:p w14:paraId="0C7ED36A" w14:textId="140CAE0F" w:rsidR="00F548EE"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Ffurfir cerddoriaeth rhan o’r Cwricwlwm Cenedlaethol ar gyfer Cyfnod Allweddol 2. Bydd y gweithgaredd hwn yn canolbwyntio ar ddatblygu sgil ‘Cyfansoddi’ y cwricwlwm sydd yn rhoi cyfle i ddisgyblion “greu cerddoriaeth yn fyrfyfyr, cyfansoddi a threfnu cerddoriaeth.” Gwelwyd bod rhan gyntaf y gweithgaredd yn rhoi cyfle iddynt ddatblygu ail sgil y cwricwlwm trwy archwilio gwahanol fathau o gerddoriaeth yn ogystal ag adnabod seiniau a threfniannau cerddorol wrth iddynt ymchwilio i arddulliau o gerddoriaeth sydd gysylltiedig â dulliau protest. Mae’r ail ran y gweithgaredd, sef cyfansoddi darn o gerddoriaeth i gyd-fynd a hanes Merched Beca, yn cyfrannu’n uniongyrchol at bedwaredd sgil cyfansoddi y Cwricwlwm Cenedlaethol gan sicrhau eu bod yn “cyfleu syniadau ac emosiynau trwy gerddoriaeth.”</w:t>
      </w:r>
    </w:p>
    <w:p w14:paraId="78813D35" w14:textId="2F3DC69E" w:rsidR="00123140"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lastRenderedPageBreak/>
        <w:t>Ym Medi 2006 cyhoeddodd Llywodraeth Cymru'r Fframwaith Cymhwysedd Digidol. Mae’r fframwaith hon yn sefyll ochr yn ochr gyda “Llythrennedd” a “Rhifedd” fel un o dri o gyfrifoldebau trawsgwricwlaidd ysgolion yng Nghymru. Mae’n bwysig felly, i brif-ffrydio amcanion y fframwaith yma i holl weithgareddau’r dosbarth. Mae’r gweithgaredd yma yn cefnogi elfen “cynllunio, cyrchu a chwilio” y fframwaith gan fireinio amryw o sgiliau Cyfnod Allweddol 2 megis “dod o hyd i wybodaeth briodol gan ddefnyddio gwahanol allwedd eiriau a thechnegau chwilio.”</w:t>
      </w:r>
    </w:p>
    <w:p w14:paraId="111600D5" w14:textId="24FC467E" w:rsidR="00945B78"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O ystyried yr angen i gynllunio strategaethau asesu ar gyfer dysgu o’r cychwyn, rwyf wedi cynllunio trafodaeth dosbarth cyfan yn fwriadol er mwyn defnyddio teclyn “asesu cyfoedion” fel rhan o’r gweithgaredd. Wrth i’r grwpiau adrodd eu canfyddiadau yn ôl byddaf yn annog gweddill y disgyblion i ymateb yn feirniadol ac yn adeiladol i’r hyn a gynhyrchwyd.</w:t>
      </w:r>
    </w:p>
    <w:p w14:paraId="142AB87C" w14:textId="01851A61" w:rsidR="0007306B"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Mae’r amgylchedd economaidd presennol yn golygu bod pwysau sylweddol bellach ar gyllidebau yn ymwneud â’r celfyddydau mynegiannol, ac yn enwedig cerddoriaeth a drama. Mae hyn yn golygu bod nifer cynyddol o academyddion a sefydliadau celfyddydol yn cyhoeddi erthyglau rheolaidd yn cefnogi’r budd o addysgu cerddoriaeth ynghyd a'r buddion ehangach sydd yn deillio o addysg gelfyddydol. Gwelwyd enghraifft ansoddol o hyn yn erthygl yn y Guardian yn Hydref 2017 a fu’n trafod ysgol yn Bradford sydd wedi troi perfformiad yr ysgol ar ei ben o ysgol fesurau arbennig i fod yn ysgol lwyddiannus iawn yng nghanlyniadau TASau, a hynny oherwydd cyflwyno cerddoriaeth yn rhan annatod o seilwaith yr ysgol. Mae hyn nid yn unig wedi cael effaith ar y maes cerddoriaeth ond hefyd yn ehangach ym meysydd eraill y cwricwlwm.</w:t>
      </w:r>
    </w:p>
    <w:p w14:paraId="45F41D00" w14:textId="77777777" w:rsidR="00ED01A4" w:rsidRDefault="00ED01A4" w:rsidP="00A87002">
      <w:pPr>
        <w:spacing w:line="360" w:lineRule="auto"/>
        <w:rPr>
          <w:rFonts w:ascii="Times New Roman" w:hAnsi="Times New Roman" w:cs="Times New Roman"/>
          <w:color w:val="FF0000"/>
          <w:sz w:val="24"/>
          <w:lang w:val="cy-GB"/>
        </w:rPr>
      </w:pPr>
      <w:r w:rsidRPr="00ED01A4">
        <w:rPr>
          <w:rFonts w:ascii="Times New Roman" w:hAnsi="Times New Roman" w:cs="Times New Roman"/>
          <w:color w:val="FF0000"/>
          <w:sz w:val="24"/>
          <w:lang w:val="cy-GB"/>
        </w:rPr>
        <w:t>FOOTNOTE.</w:t>
      </w:r>
    </w:p>
    <w:p w14:paraId="41096C6E" w14:textId="732ED4CA" w:rsidR="00474C53"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Mae Bryant (2014) hefyd wedi cyhoeddi cyfres o ffeithiau yn enw’r ‘NAMM Foundation’, sydd yn gwerthu buddion addysg cerddoriaeth o fewn ysgolion. Mae ffeithiau Bryant yn canolbwyntio’n gryf ar y meysydd ehangach sydd yn elwa o addysg gerddorol gan gynnwys yr effaith ar sgiliau darllen, mathemategol, yn ogystal â buddion megis presenoldeb uwch yn ysgolion. Yn ogystal â’r dystiolaeth ansoddol, ceir enghreifftiau academaidd o fuddion cerddoriaeth i ddatblygiad yr ymennydd ym mhlant gan Hallam (2010). Yn yr erthygl mae Hallam yn adolygu’r dystiolaeth a’r effeithiau mae ymwneud â cherddoriaeth yn cael ar ddatblygiad personol, cymdeithasol, a deallusol plant a phobl ifanc. Mae’n dadlau’n gryf:-</w:t>
      </w:r>
    </w:p>
    <w:p w14:paraId="2191933A" w14:textId="76168F9A" w:rsidR="00ED01A4" w:rsidRDefault="00BE325B" w:rsidP="00A87002">
      <w:pPr>
        <w:spacing w:line="360" w:lineRule="auto"/>
        <w:ind w:left="567" w:right="567"/>
        <w:rPr>
          <w:rFonts w:ascii="Times New Roman" w:hAnsi="Times New Roman" w:cs="Times New Roman"/>
          <w:sz w:val="24"/>
          <w:lang w:val="cy-GB"/>
        </w:rPr>
      </w:pPr>
      <w:r>
        <w:rPr>
          <w:rFonts w:ascii="Times New Roman" w:hAnsi="Times New Roman" w:cs="Times New Roman"/>
          <w:sz w:val="24"/>
          <w:szCs w:val="24"/>
          <w:lang w:val="cy-GB"/>
        </w:rPr>
        <w:t xml:space="preserve">“wrth i ni weithio’n agos gyda gwahanol weithgareddau cerddorol dros gyfnodau hirach o amser mae newidiadau parhaol yn digwydd yn yr ymennydd. Mae’r </w:t>
      </w:r>
      <w:r>
        <w:rPr>
          <w:rFonts w:ascii="Times New Roman" w:hAnsi="Times New Roman" w:cs="Times New Roman"/>
          <w:sz w:val="24"/>
          <w:szCs w:val="24"/>
          <w:lang w:val="cy-GB"/>
        </w:rPr>
        <w:lastRenderedPageBreak/>
        <w:t>newidiadau yma nid yn unig yn adlewyrchu’r hyn rydym wedi dysgu ond hefyd sut rydym wedi dysgu. Bydd hyn hefyd yn dylanwadu ar ba mor effeithiol bydd y sgiliau a datblygwyd yn trosglwyddo ei weithgareddau eraill.” (Hallam, 2010: 269)</w:t>
      </w:r>
    </w:p>
    <w:p w14:paraId="68C9D4AF" w14:textId="630662E7" w:rsidR="00474C53" w:rsidRPr="00ED01A4" w:rsidRDefault="00474C53" w:rsidP="00A87002">
      <w:pPr>
        <w:spacing w:line="360" w:lineRule="auto"/>
        <w:rPr>
          <w:rFonts w:ascii="Times New Roman" w:hAnsi="Times New Roman" w:cs="Times New Roman"/>
          <w:sz w:val="24"/>
          <w:lang w:val="cy-GB"/>
        </w:rPr>
      </w:pPr>
      <w:r>
        <w:rPr>
          <w:rFonts w:ascii="Times New Roman" w:hAnsi="Times New Roman" w:cs="Times New Roman"/>
          <w:sz w:val="24"/>
          <w:lang w:val="cy-GB"/>
        </w:rPr>
        <w:t>Mae dadansoddiad Hallam hefyd yn symud ymlaen i drafod sut mae cerddoriaeth yn effeithio ar ddatblygiad plant ym meysydd s</w:t>
      </w:r>
      <w:r w:rsidR="00F84725">
        <w:rPr>
          <w:rFonts w:ascii="Times New Roman" w:hAnsi="Times New Roman" w:cs="Times New Roman"/>
          <w:sz w:val="24"/>
          <w:lang w:val="cy-GB"/>
        </w:rPr>
        <w:t>giliau ieithyddol, llythrennedd a rhifedd ynghyd â</w:t>
      </w:r>
      <w:r>
        <w:rPr>
          <w:rFonts w:ascii="Times New Roman" w:hAnsi="Times New Roman" w:cs="Times New Roman"/>
          <w:sz w:val="24"/>
          <w:lang w:val="cy-GB"/>
        </w:rPr>
        <w:t xml:space="preserve"> meysydd datblygol eraill. Yn nhermau’r gweithgaredd rwyf wedi cynllunio uchod</w:t>
      </w:r>
      <w:r w:rsidR="00F84725">
        <w:rPr>
          <w:rFonts w:ascii="Times New Roman" w:hAnsi="Times New Roman" w:cs="Times New Roman"/>
          <w:sz w:val="24"/>
          <w:lang w:val="cy-GB"/>
        </w:rPr>
        <w:t>,</w:t>
      </w:r>
      <w:r>
        <w:rPr>
          <w:rFonts w:ascii="Times New Roman" w:hAnsi="Times New Roman" w:cs="Times New Roman"/>
          <w:sz w:val="24"/>
          <w:lang w:val="cy-GB"/>
        </w:rPr>
        <w:t xml:space="preserve"> hoffaf ddangos sut gellid cyfoethogi dysgu rhifedd ac yn benodol sgiliau mathemategol trwy’r gweithgaredd cyfansoddi a nodir. </w:t>
      </w:r>
      <w:r w:rsidR="00ED491A">
        <w:rPr>
          <w:rFonts w:ascii="Times New Roman" w:hAnsi="Times New Roman" w:cs="Times New Roman"/>
          <w:sz w:val="24"/>
          <w:lang w:val="cy-GB"/>
        </w:rPr>
        <w:t>Er mwyn datblygu’r sgil o linyn ‘defnyddio sgiliau rhif’ ac elfen ‘</w:t>
      </w:r>
      <w:r w:rsidR="00552EF2">
        <w:rPr>
          <w:rFonts w:ascii="Times New Roman" w:hAnsi="Times New Roman" w:cs="Times New Roman"/>
          <w:sz w:val="24"/>
          <w:lang w:val="cy-GB"/>
        </w:rPr>
        <w:t>ffracsiynau</w:t>
      </w:r>
      <w:r w:rsidR="00ED491A">
        <w:rPr>
          <w:rFonts w:ascii="Times New Roman" w:hAnsi="Times New Roman" w:cs="Times New Roman"/>
          <w:sz w:val="24"/>
          <w:lang w:val="cy-GB"/>
        </w:rPr>
        <w:t xml:space="preserve">, degolion, canrannau a chymhareb’ gellid cyflwyno gwahanol nodau cerddorol i ddisgyblion gan ddangos sut mae pedwar cwafer yn cyfateb i un crosiet llawn a chymharu hynny efo pedwar chwarter yn ffurfio un llawn. Gellid ymestyn hynny, os yn briodol, i ddangos ffracsiynau yn nhermau cwafer rhannol gan dargedu disgyblion mwy abl a thalentog. Mae hyn yn dangos yn glir y posibiliadau o ddysgu’n traws-gwricwlaidd trwy gerddoriaeth. </w:t>
      </w:r>
    </w:p>
    <w:p w14:paraId="21F13BC1" w14:textId="2B1024BD" w:rsidR="00857903"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Mae’r uchod yn cyfleu'r posibiliadau eang iawn sydd yn ymddangos wrth ddefnyddio cerddoriaeth fel sbardun ar gyfer dysgu’n ehangach a hefyd yn dangos sut mae modd cyfuno'r celfyddydau gweledol (sef y cerflun a oedd yn ysbrydoliaeth i’r thema Merched Beca) a throi hynny i mewn i weithgareddau sydd yn defnyddio celfyddydau mynegiannol i ymestyn a datblygu sgiliau disgyblion.</w:t>
      </w:r>
    </w:p>
    <w:p w14:paraId="3E8E3075" w14:textId="77777777" w:rsidR="00061E4B" w:rsidRDefault="00061E4B" w:rsidP="00A87002">
      <w:pPr>
        <w:spacing w:line="360" w:lineRule="auto"/>
        <w:rPr>
          <w:rFonts w:ascii="Times New Roman" w:hAnsi="Times New Roman" w:cs="Times New Roman"/>
          <w:b/>
          <w:sz w:val="28"/>
          <w:u w:val="single"/>
          <w:lang w:val="cy-GB"/>
        </w:rPr>
      </w:pPr>
      <w:r w:rsidRPr="00061E4B">
        <w:rPr>
          <w:rFonts w:ascii="Times New Roman" w:hAnsi="Times New Roman" w:cs="Times New Roman"/>
          <w:b/>
          <w:sz w:val="28"/>
          <w:u w:val="single"/>
          <w:lang w:val="cy-GB"/>
        </w:rPr>
        <w:t>Trydydd Gweithgaredd</w:t>
      </w:r>
    </w:p>
    <w:p w14:paraId="5E1F7303" w14:textId="2C9C43BE" w:rsidR="006B32F7"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Er mwyn ehangu ar ddatblygiad y celfyddydau mynegiannol mae’r trydydd gweithgaredd yn mynd i ganolbwyntio ar ddatblygu elfennau’r cwricwlwm yn addysg gorfforol a hynny trwy ddawns greadigol. Mae’r maes addysg gorfforol, er yn cynnwys cysylltiadau agos a phynciau eraill megis daearyddiaeth wrth gyflawni gweithgareddau antur, wedi’i gysylltu’n gryf â’r celfyddydau a hynny trwy ddawns. Yn gryno, bydd y gweithgaredd yn gofyn i ddisgyblion creu coreograffi i bortreadu stori Merched Beca yn gorfforol. Bydd cyfnod cyntaf y gweithgaredd yn ceisio sbarduno’r disgyblion a datblygu’r gallu ynddynt i gysylltu symudiadau corfforol gydag ansoddeiriau byddaf yn darparu ar lafar. Bydd hyn yn paratoi’r disgyblion am y ail ran o’r gweithgaredd. O weld disgyblion eraill yn portreadu’r ansoddeiriau mewn dulliau gwahanol bydd hyn yn annog disgyblion i feddwl yn annibynnol ac yn feirniadol am eu symudiadau nhw ei hunan gan gynnig sylfaen cryf i’r ail ran. Yn ail </w:t>
      </w:r>
      <w:r>
        <w:rPr>
          <w:rFonts w:ascii="Times New Roman" w:hAnsi="Times New Roman" w:cs="Times New Roman"/>
          <w:sz w:val="24"/>
          <w:szCs w:val="24"/>
          <w:lang w:val="cy-GB"/>
        </w:rPr>
        <w:lastRenderedPageBreak/>
        <w:t>ran o’r gweithgaredd byddaf yn rhannu stori merched Beca mewn i gyfres o bedwar sefyllfa ac yna rhannu’r grwpiau fel bod un grŵp yn gyfrifol am bob sefyllfa. Y sefyllfaoedd bydd;</w:t>
      </w:r>
    </w:p>
    <w:p w14:paraId="778C1846" w14:textId="3F7D9057" w:rsidR="006B32F7" w:rsidRDefault="00BE325B" w:rsidP="00A87002">
      <w:pPr>
        <w:pStyle w:val="ListParagraph"/>
        <w:numPr>
          <w:ilvl w:val="0"/>
          <w:numId w:val="4"/>
        </w:numPr>
        <w:spacing w:line="360" w:lineRule="auto"/>
        <w:rPr>
          <w:rFonts w:ascii="Times New Roman" w:hAnsi="Times New Roman" w:cs="Times New Roman"/>
          <w:sz w:val="24"/>
          <w:lang w:val="cy-GB"/>
        </w:rPr>
      </w:pPr>
      <w:r>
        <w:rPr>
          <w:rFonts w:ascii="Times New Roman" w:hAnsi="Times New Roman" w:cs="Times New Roman"/>
          <w:sz w:val="24"/>
          <w:szCs w:val="24"/>
          <w:lang w:val="cy-GB"/>
        </w:rPr>
        <w:t>Sefyllfa gymdeithasol y ffermwyr cyn y protestiadau - bydd hyn yn cyfleu natur drist a galed y ffermwyr o ddydd i ddydd oherwydd y tollau uchel.</w:t>
      </w:r>
    </w:p>
    <w:p w14:paraId="548C1BA2" w14:textId="3215382D" w:rsidR="006867FA" w:rsidRDefault="00BE325B" w:rsidP="00A87002">
      <w:pPr>
        <w:pStyle w:val="ListParagraph"/>
        <w:numPr>
          <w:ilvl w:val="0"/>
          <w:numId w:val="4"/>
        </w:numPr>
        <w:spacing w:line="360" w:lineRule="auto"/>
        <w:rPr>
          <w:rFonts w:ascii="Times New Roman" w:hAnsi="Times New Roman" w:cs="Times New Roman"/>
          <w:sz w:val="24"/>
          <w:lang w:val="cy-GB"/>
        </w:rPr>
      </w:pPr>
      <w:r>
        <w:rPr>
          <w:rFonts w:ascii="Times New Roman" w:hAnsi="Times New Roman" w:cs="Times New Roman"/>
          <w:sz w:val="24"/>
          <w:szCs w:val="24"/>
          <w:lang w:val="cy-GB"/>
        </w:rPr>
        <w:t>Grŵp o unigolion Merched Beca yn cwrdd ac yn cynllunio’r protest - bydd hyn yn cyfleu natur gyfrinachgar ac elfen o greu cynllwyn .</w:t>
      </w:r>
    </w:p>
    <w:p w14:paraId="1E0CE667" w14:textId="27064257" w:rsidR="006867FA" w:rsidRDefault="00BE325B" w:rsidP="00A87002">
      <w:pPr>
        <w:pStyle w:val="ListParagraph"/>
        <w:numPr>
          <w:ilvl w:val="0"/>
          <w:numId w:val="4"/>
        </w:numPr>
        <w:spacing w:line="360" w:lineRule="auto"/>
        <w:rPr>
          <w:rFonts w:ascii="Times New Roman" w:hAnsi="Times New Roman" w:cs="Times New Roman"/>
          <w:sz w:val="24"/>
          <w:lang w:val="cy-GB"/>
        </w:rPr>
      </w:pPr>
      <w:r>
        <w:rPr>
          <w:rFonts w:ascii="Times New Roman" w:hAnsi="Times New Roman" w:cs="Times New Roman"/>
          <w:sz w:val="24"/>
          <w:szCs w:val="24"/>
          <w:lang w:val="cy-GB"/>
        </w:rPr>
        <w:t>Merched Beca yn teithio i, a chwalu’r tollborth - bydd hyn yn cyfleu elfen dreisgar ac anrhefn y sefyllfa.</w:t>
      </w:r>
    </w:p>
    <w:p w14:paraId="6FEFBB02" w14:textId="3FDCC787" w:rsidR="006867FA" w:rsidRDefault="00BE325B" w:rsidP="00A87002">
      <w:pPr>
        <w:pStyle w:val="ListParagraph"/>
        <w:numPr>
          <w:ilvl w:val="0"/>
          <w:numId w:val="4"/>
        </w:numPr>
        <w:spacing w:line="360" w:lineRule="auto"/>
        <w:rPr>
          <w:rFonts w:ascii="Times New Roman" w:hAnsi="Times New Roman" w:cs="Times New Roman"/>
          <w:sz w:val="24"/>
          <w:lang w:val="cy-GB"/>
        </w:rPr>
      </w:pPr>
      <w:r>
        <w:rPr>
          <w:rFonts w:ascii="Times New Roman" w:hAnsi="Times New Roman" w:cs="Times New Roman"/>
          <w:sz w:val="24"/>
          <w:szCs w:val="24"/>
          <w:lang w:val="cy-GB"/>
        </w:rPr>
        <w:t>Sefyllfa weledol y tollborth wedi’i chwalu - bydd hyn yn cyfleu yn weledol y dirwedd a’r chwâl a’r tollborth ar dân.</w:t>
      </w:r>
    </w:p>
    <w:p w14:paraId="5AE62167" w14:textId="77777777" w:rsidR="006867FA" w:rsidRDefault="006867FA" w:rsidP="00A87002">
      <w:pPr>
        <w:spacing w:line="360" w:lineRule="auto"/>
        <w:rPr>
          <w:rFonts w:ascii="Times New Roman" w:hAnsi="Times New Roman" w:cs="Times New Roman"/>
          <w:sz w:val="24"/>
          <w:lang w:val="cy-GB"/>
        </w:rPr>
      </w:pPr>
      <w:r>
        <w:rPr>
          <w:rFonts w:ascii="Times New Roman" w:hAnsi="Times New Roman" w:cs="Times New Roman"/>
          <w:sz w:val="24"/>
          <w:lang w:val="cy-GB"/>
        </w:rPr>
        <w:t xml:space="preserve">Yna, byddai’n gofyn i’r grwpiau trafod ar lafar ansoddeiriau posib a chreu cyfres o symudiadau i gyfleu’r ansoddeiriau perthnasol. </w:t>
      </w:r>
    </w:p>
    <w:p w14:paraId="499C58FD" w14:textId="11845561" w:rsidR="006C54CE"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Mae’r gweithgaredd yn cefnogi’r Cwricwlwm Cenedlaethol ym maes Addysg Gorfforol. O fewn y cwricwlwm addysg gorfforol ar gyfer cyfnod Allweddol 2 mae’r sgil ‘gweithgareddau creadigol’. Mae’r gweithgaredd yn mynd i’r afael a datblygu sgiliau penodol megis “datblygu, cadarnhau a chymhwyso gweithrediadau sylfaenol”, “cydnabod egwyddorion coreograffi syml”, ac “ymateb i amrywiaeth o symbyliadau a chyfeiliant.” Bydd y dasg gychwynnol yn cefnogi hyn trwy ddatblygu gweithrediadau corfforol y disgyblion gyda’r ail elfen o’r gweithgaredd yn datblygu hyn ymhellach gan ofyn iddynt adnabod yr elfennau symudol o’r stori a datblygu coreograffi syml i gyfleu naws y rhan benodol o’r stori. Bydd uchafbwynt y dasg o greu coreograffi syml hefyd yn galluogi disgyblion i ymateb a mynegi amrywiaeth o symbyliadau a symudiadau corfforol er mwyn ymateb i’r trydydd sgil. Pe bai angen, gallwch hefyd defnyddio’r gerddoriaeth a grëwyd yn yr ail weithgaredd i gyfoethogi’r rhan yma o’r wers a chreu cyfanwaith pwrpasol i’r gweithgareddau.</w:t>
      </w:r>
    </w:p>
    <w:p w14:paraId="0E0EC352" w14:textId="3C8D1191" w:rsidR="005F2BFE"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Un o’r prif resymau am gynllunio’r gweithgaredd hwn yw’r perthnasedd i’r Cwricwlwm Cymreig. Gan ddewis arteffact sy’n cyfleu detholiad o nid yn unig hanes Cymru ond hanes hyper-lleol i ni yng Ngorllewin Cymru, mae’n golygu bod modd ymestyn y dysgu i nifer o wahanol ffrydiau o’r Cwricwlwm Cymreig, gan ddod â pherthnasedd a chyswllt lleol i’r gweithgaredd. Un o agweddau'r Cwricwlwm Cymreig bydd y gweithgaredd yn cefnogi yw “datblygu gwybodaeth am eu cymunedau hunain ynghyd â’u gwerthoedd a’u traddodiadau“ o fewn yr agwedd “Diwylliannol.” Gwneir hyn trwy ddysgu’r disgyblion am hanes ei ardal leol a’r gwerthoedd ag arweiniodd at y derfysgaeth. Bydd y gweithgaredd hefyd yn cefnogi’r </w:t>
      </w:r>
      <w:r>
        <w:rPr>
          <w:rFonts w:ascii="Times New Roman" w:hAnsi="Times New Roman" w:cs="Times New Roman"/>
          <w:sz w:val="24"/>
          <w:szCs w:val="24"/>
          <w:lang w:val="cy-GB"/>
        </w:rPr>
        <w:lastRenderedPageBreak/>
        <w:t>agwedd economaidd trwy ddysgu’r disgyblion am weithgarwch economaidd y gorffennol a dibyniaeth yr ardal ar y diwydiant amaethyddiaeth.</w:t>
      </w:r>
    </w:p>
    <w:p w14:paraId="6767D95C" w14:textId="5EFC4722" w:rsidR="006867FA" w:rsidRDefault="00F150D8" w:rsidP="00A87002">
      <w:pPr>
        <w:spacing w:line="360" w:lineRule="auto"/>
        <w:rPr>
          <w:rFonts w:ascii="Times New Roman" w:hAnsi="Times New Roman" w:cs="Times New Roman"/>
          <w:sz w:val="24"/>
          <w:lang w:val="cy-GB"/>
        </w:rPr>
      </w:pPr>
      <w:r>
        <w:rPr>
          <w:rFonts w:ascii="Times New Roman" w:hAnsi="Times New Roman" w:cs="Times New Roman"/>
          <w:sz w:val="24"/>
          <w:lang w:val="cy-GB"/>
        </w:rPr>
        <w:t>Byddaf yn defnyddio</w:t>
      </w:r>
      <w:r w:rsidR="0039715F">
        <w:rPr>
          <w:rFonts w:ascii="Times New Roman" w:hAnsi="Times New Roman" w:cs="Times New Roman"/>
          <w:sz w:val="24"/>
          <w:lang w:val="cy-GB"/>
        </w:rPr>
        <w:t xml:space="preserve">’r </w:t>
      </w:r>
      <w:r>
        <w:rPr>
          <w:rFonts w:ascii="Times New Roman" w:hAnsi="Times New Roman" w:cs="Times New Roman"/>
          <w:sz w:val="24"/>
          <w:lang w:val="cy-GB"/>
        </w:rPr>
        <w:t xml:space="preserve">dull </w:t>
      </w:r>
      <w:r w:rsidR="0039715F">
        <w:rPr>
          <w:rFonts w:ascii="Times New Roman" w:hAnsi="Times New Roman" w:cs="Times New Roman"/>
          <w:sz w:val="24"/>
          <w:lang w:val="cy-GB"/>
        </w:rPr>
        <w:t>“</w:t>
      </w:r>
      <w:r>
        <w:rPr>
          <w:rFonts w:ascii="Times New Roman" w:hAnsi="Times New Roman" w:cs="Times New Roman"/>
          <w:sz w:val="24"/>
          <w:lang w:val="cy-GB"/>
        </w:rPr>
        <w:t>goleuadau traffig</w:t>
      </w:r>
      <w:r w:rsidR="0039715F">
        <w:rPr>
          <w:rFonts w:ascii="Times New Roman" w:hAnsi="Times New Roman" w:cs="Times New Roman"/>
          <w:sz w:val="24"/>
          <w:lang w:val="cy-GB"/>
        </w:rPr>
        <w:t>”</w:t>
      </w:r>
      <w:r>
        <w:rPr>
          <w:rFonts w:ascii="Times New Roman" w:hAnsi="Times New Roman" w:cs="Times New Roman"/>
          <w:sz w:val="24"/>
          <w:lang w:val="cy-GB"/>
        </w:rPr>
        <w:t xml:space="preserve"> </w:t>
      </w:r>
      <w:r w:rsidR="0039715F">
        <w:rPr>
          <w:rFonts w:ascii="Times New Roman" w:hAnsi="Times New Roman" w:cs="Times New Roman"/>
          <w:sz w:val="24"/>
          <w:lang w:val="cy-GB"/>
        </w:rPr>
        <w:t>fel rhan o’r</w:t>
      </w:r>
      <w:r>
        <w:rPr>
          <w:rFonts w:ascii="Times New Roman" w:hAnsi="Times New Roman" w:cs="Times New Roman"/>
          <w:sz w:val="24"/>
          <w:lang w:val="cy-GB"/>
        </w:rPr>
        <w:t xml:space="preserve"> asesu ar gyfer dysgu gan ddefnyddio cylch coch ar gyfer y rhai sydd ddim yn deall y dasg, yna cylch melyn i’r rhai sydd ddim yn sicr, ac yna cylch gwyrdd am y rhai sydd yn deall y dasg ac sy’n barod i gychwyn. </w:t>
      </w:r>
    </w:p>
    <w:p w14:paraId="160A7D95" w14:textId="46FCA239" w:rsidR="006867FA"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Mae yna arbenigwyr yn y maes sydd yn dadlau bod plant yn dysgu ac yn dehongli storïau yn well trwy ddulliau creadigol na thrwy ddulliau traddodiadol. Mae Edwards (2010) yn dadlau bod “plant yn cyfuno symudiadau drama a sain yn naturiol er mwyn dehongli storïau mewn modd sydd yn addas iddyn nhw ei hun.” Mae hyn yn tystiolaethu'r pwysigrwydd o ddefnyddio'r celfyddydau mynegiannol, ac yn yr achos yma dawns, i rymuso plant, i ddatblygu dulliau dysgu sydd yn unigryw iddyn nhw ei hun ac felly'r ffordd fwyaf effeithiol o ddysgu’n annibynnol. Ategwyd y pwysigrwydd hwn gan Donaldson (2015) wrth iddo gynnig y celfyddydau mynegiannol fel un o chwe maes dysgu a phrofiad yn ei argymhellion i Lywodraeth Cymru. Wrth i Lywodraeth Cymru derbyn y holl argymhellion maent hithau hefyd yn cydnabod lle canolog i’r maes yn nyfodol addysg Cymru.</w:t>
      </w:r>
    </w:p>
    <w:p w14:paraId="2B808AD5" w14:textId="1BD3DE08" w:rsidR="00857903"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Mae’r gweithgaredd yn cefnogi dysgu’n traws-gwricwlaidd yn naturiol. Yn Bloomfield (2000), ceir dadansoddiad trylwyr o sut mae dawns y  gallu nid yn unig dysgu sgiliau yn ymwneud a dawns ond hefyd cyfrannu’n helaeth at ddatblygu’n bellach sgiliau yn y celfyddydau mynegiannol eraill. Yn benodol, cyfeirir Bloomfield at gelf, cerddoriaeth a drama. Yn ôl ei dadansoddiad, mae’n nodi bod cyfleu stori trwy ddawns yn cryfhau dealltwriaeth plant o’r stori a’r naratif a chredaf fod hyn yn berthnasol iawn wrth adolygu’r gweithgaredd rwyf wedi cynllunio.</w:t>
      </w:r>
    </w:p>
    <w:p w14:paraId="7D5ACEB7" w14:textId="63514810" w:rsidR="00667654"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O ran dysgu’n drawsgwricwlaidd yn ehangach, mae’r maes addysg gorfforol, gan gynnwys dawns, yn medru datblygu nodau creiddiol o’r Fframwaith Llythrennedd a Rhifedd ac yn benodol elfen llafaredd. Cefnogir y tri agwedd o’r elfen “datblygu a chyflwyno gwybodaeth a syniadau” o’r Fframwaith, sef “siarad”, “gwrando” a “chydweithio a thrafod”. Gwneir hyn yn bennaf yn ystod y gwaith grŵp ble bydd disgwyl i’r disgyblion cynllunio a thrafod y ffordd gorau o fynegi’r rhannau o’r stori trwy symudiadau creadigol ac fe gefnogir yr agwedd “gwrando” ymhellach wrth i’r athro defnyddio teclynnau cwestiynu er mwyn sicrhau eu bod yn deall yr hyn sy’n ddisgwyliedig ohonynt.</w:t>
      </w:r>
    </w:p>
    <w:p w14:paraId="1FB92B4F" w14:textId="72C2BEB7" w:rsidR="00857903"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lastRenderedPageBreak/>
        <w:t>Mae’r cyflwyniad cryno i’r gweithgaredd yn crynhoi'r posibiliadau sydd ar gael i athrawon wrth ddefnyddio’r celfyddydau mynegiannol nid yn unig i ddatblygu sgiliau, ond hefyd i ddatblygu sgiliau ehangach a gwneud hynny yn draws-gwricwlaidd.</w:t>
      </w:r>
    </w:p>
    <w:p w14:paraId="1DBF2DAC" w14:textId="77777777" w:rsidR="00B270A6" w:rsidRDefault="008000FF" w:rsidP="00A87002">
      <w:pPr>
        <w:spacing w:line="360" w:lineRule="auto"/>
        <w:rPr>
          <w:rFonts w:ascii="Times New Roman" w:hAnsi="Times New Roman" w:cs="Times New Roman"/>
          <w:b/>
          <w:sz w:val="28"/>
          <w:u w:val="single"/>
          <w:lang w:val="cy-GB"/>
        </w:rPr>
      </w:pPr>
      <w:r w:rsidRPr="008000FF">
        <w:rPr>
          <w:rFonts w:ascii="Times New Roman" w:hAnsi="Times New Roman" w:cs="Times New Roman"/>
          <w:b/>
          <w:sz w:val="28"/>
          <w:u w:val="single"/>
          <w:lang w:val="cy-GB"/>
        </w:rPr>
        <w:t>Diweddglo</w:t>
      </w:r>
    </w:p>
    <w:p w14:paraId="4A47ED42" w14:textId="3CA85E54" w:rsidR="00447EE1"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Wrth ymchwilio am ddeunydd a dadlau ar gyfer y pwnc dan sylw roedd dadleuon yn erbyn cynnwys y celfyddydau o fewn ysgolion yn brin iawn i’w darganfod. Roedd y mwyafrif helaeth o ddadleuon a darganfuwyd yn erthyglau a gwefannau o ffynonellau nad ystyriwyd yn rhai credadwy ac yn dadlau naill ai o ochr cyllidol, gan nodi bod pwysau ariannol ar ysgolion yn golygu na ddylid cefnogi’r celfyddydau, neu o ochr seciwlar, ac yn dadlau yn erbyn y celfyddydau o ochr grefyddol. I’r perwyl hyn, ac o ystyried bod academyddion enwog megis Smith (2013), Cox a Watts (2007), Bryant (2014) a Bloomfield (2000) wedi cyflwyno tystiolaeth gref o fuddion y celfyddydau rhaid dod i’r casgliad bod y buddion hynny yn gywir.</w:t>
      </w:r>
    </w:p>
    <w:p w14:paraId="4465EBA5" w14:textId="7003B1AD" w:rsidR="00D316A2"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Trwy’r gweithgareddau a gyflwynwyd yma, rwyf wedi ceisio defnyddio’r cerflun gwreiddiol fel sbardun ar gyfer uned o waith ehangach yn seiliedig ar thema Merched Beca. Mae’r gweithgareddau yma nid yn unig yn cyrraedd disgwyliadau’r Cwricwlwm Cenedlaethol ym meysydd Celf a Dylunio, Cerddoriaeth ac Addysg Gorfforol ond hefyd yn ceisio dangos enghreifftiau clir o sut mae’n bosib prif-ffrydio dysgu’n traws-gwricwlaidd i mewn i wersi dydd i ddydd. Er wedi cynllunio gyda’r diben o ddatblygu sgiliau creadigol y disgyblion, mae’n bwysig hefyd cydnabod yr angen i fagu creadigrwydd athrawon wrth gynllunio a gweithredu gweithgareddau o’r math. Er cydnabod yr heriau gall codi o ddysgu’n traws-gwricwlaidd, fel y dystiolaeth a nodwyd gan Kelly (2013) uchod, mae’r buddion o ddysgu yn y fath modd yn cael ei derbyn yn helaeth erbyn heddiw.</w:t>
      </w:r>
    </w:p>
    <w:p w14:paraId="150DFDA6" w14:textId="3720AEA9" w:rsidR="005946D6" w:rsidRPr="00F40513"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O edrych i’r dyfodol i addysg yng Nghymru gwelwn le canolog a dyfodol disglair i’r celfyddydau. Gwelwyd cyfeiriadau cyson at fagu creadigrwydd yng nghynllun gweithredu newydd Llywodraeth Cymru “Addysg yng Nghymru - Cenhadaeth ein Cenedl” ynghyd a lle canolog i’r celfyddydau mynegiannol yng nghwricwlwm newydd a argymhellwyd gan Donaldson (2015). Ochr yn ochr ag edrych i’r dyfodol, rhaid hefyd asesu llwyddiant y gorffennol ac i’r perwyl hyn cyfeiriaf at ddyfyniad gan Estyn (2015) wrth gloriannu arfer dda yn y maes sy’n nodi “credant fod y celfyddydau creadigol yn ysbrydoli, yn ysgogi ac yn cymell disgyblion i feddwl â dychymyg, i ddyfal barhau ac ymateb yn gadarnhaol i heriau.”</w:t>
      </w:r>
    </w:p>
    <w:p w14:paraId="54C88193" w14:textId="77777777" w:rsidR="002403AC" w:rsidRDefault="00B50E6D" w:rsidP="00A87002">
      <w:pPr>
        <w:spacing w:line="360" w:lineRule="auto"/>
        <w:rPr>
          <w:rFonts w:ascii="Times New Roman" w:hAnsi="Times New Roman" w:cs="Times New Roman"/>
          <w:b/>
          <w:sz w:val="28"/>
          <w:u w:val="single"/>
          <w:lang w:val="cy-GB"/>
        </w:rPr>
      </w:pPr>
      <w:r>
        <w:rPr>
          <w:rFonts w:ascii="Times New Roman" w:hAnsi="Times New Roman" w:cs="Times New Roman"/>
          <w:b/>
          <w:sz w:val="28"/>
          <w:u w:val="single"/>
          <w:lang w:val="cy-GB"/>
        </w:rPr>
        <w:lastRenderedPageBreak/>
        <w:t>Cy</w:t>
      </w:r>
      <w:r w:rsidR="002403AC" w:rsidRPr="002403AC">
        <w:rPr>
          <w:rFonts w:ascii="Times New Roman" w:hAnsi="Times New Roman" w:cs="Times New Roman"/>
          <w:b/>
          <w:sz w:val="28"/>
          <w:u w:val="single"/>
          <w:lang w:val="cy-GB"/>
        </w:rPr>
        <w:t>feirnodi</w:t>
      </w:r>
    </w:p>
    <w:p w14:paraId="2B1FCE0E" w14:textId="77777777" w:rsidR="002403AC" w:rsidRPr="000E29F4" w:rsidRDefault="002403AC" w:rsidP="000E29F4">
      <w:pPr>
        <w:spacing w:line="360" w:lineRule="auto"/>
        <w:rPr>
          <w:rFonts w:ascii="Times New Roman" w:hAnsi="Times New Roman" w:cs="Times New Roman"/>
          <w:lang w:val="cy-GB"/>
        </w:rPr>
      </w:pPr>
      <w:r w:rsidRPr="000E29F4">
        <w:rPr>
          <w:rFonts w:ascii="Times New Roman" w:hAnsi="Times New Roman" w:cs="Times New Roman"/>
          <w:lang w:val="cy-GB"/>
        </w:rPr>
        <w:t xml:space="preserve">Smith, D. (2013) </w:t>
      </w:r>
      <w:r w:rsidRPr="000E29F4">
        <w:rPr>
          <w:rFonts w:ascii="Times New Roman" w:hAnsi="Times New Roman" w:cs="Times New Roman"/>
          <w:i/>
          <w:lang w:val="cy-GB"/>
        </w:rPr>
        <w:t>Adroddiad annibynnol ar gyfer Llywodraeth Cymru ar y Celfyddydau mewn Addysg yn Ysgolion Cymru.</w:t>
      </w:r>
      <w:r w:rsidRPr="000E29F4">
        <w:rPr>
          <w:rFonts w:ascii="Times New Roman" w:hAnsi="Times New Roman" w:cs="Times New Roman"/>
          <w:lang w:val="cy-GB"/>
        </w:rPr>
        <w:t xml:space="preserve"> LL.C. Caerdydd</w:t>
      </w:r>
    </w:p>
    <w:p w14:paraId="508032ED" w14:textId="77777777" w:rsidR="000E29F4" w:rsidRPr="000E29F4" w:rsidRDefault="000E29F4" w:rsidP="000E29F4">
      <w:pPr>
        <w:spacing w:line="360" w:lineRule="auto"/>
        <w:rPr>
          <w:rFonts w:ascii="Times New Roman" w:hAnsi="Times New Roman" w:cs="Times New Roman"/>
        </w:rPr>
      </w:pPr>
      <w:r w:rsidRPr="000E29F4">
        <w:rPr>
          <w:rFonts w:ascii="Times New Roman" w:hAnsi="Times New Roman" w:cs="Times New Roman"/>
        </w:rPr>
        <w:t xml:space="preserve">Bloomfield, A. (2000) </w:t>
      </w:r>
      <w:r w:rsidRPr="000E29F4">
        <w:rPr>
          <w:rFonts w:ascii="Times New Roman" w:hAnsi="Times New Roman" w:cs="Times New Roman"/>
          <w:i/>
        </w:rPr>
        <w:t>Teaching Integrated Arts in the Primary School.</w:t>
      </w:r>
      <w:r w:rsidRPr="000E29F4">
        <w:rPr>
          <w:rFonts w:ascii="Times New Roman" w:hAnsi="Times New Roman" w:cs="Times New Roman"/>
        </w:rPr>
        <w:t xml:space="preserve"> London: David Fulton.</w:t>
      </w:r>
    </w:p>
    <w:p w14:paraId="612E7E58" w14:textId="77777777" w:rsidR="000E29F4" w:rsidRPr="000E29F4" w:rsidRDefault="000E29F4" w:rsidP="000E29F4">
      <w:pPr>
        <w:spacing w:line="360" w:lineRule="auto"/>
        <w:rPr>
          <w:rFonts w:ascii="Times New Roman" w:hAnsi="Times New Roman" w:cs="Times New Roman"/>
          <w:shd w:val="clear" w:color="auto" w:fill="FFFFFF"/>
        </w:rPr>
      </w:pPr>
      <w:r w:rsidRPr="000E29F4">
        <w:rPr>
          <w:rFonts w:ascii="Times New Roman" w:hAnsi="Times New Roman" w:cs="Times New Roman"/>
        </w:rPr>
        <w:t xml:space="preserve">Edwards, L. C. (2010) </w:t>
      </w:r>
      <w:r w:rsidRPr="000E29F4">
        <w:rPr>
          <w:rFonts w:ascii="Times New Roman" w:hAnsi="Times New Roman" w:cs="Times New Roman"/>
          <w:i/>
        </w:rPr>
        <w:t xml:space="preserve">The Creative Arts: </w:t>
      </w:r>
      <w:r w:rsidRPr="000E29F4">
        <w:rPr>
          <w:rFonts w:ascii="Times New Roman" w:hAnsi="Times New Roman" w:cs="Times New Roman"/>
          <w:i/>
          <w:shd w:val="clear" w:color="auto" w:fill="FFFFFF"/>
        </w:rPr>
        <w:t>A Process Approach for Teachers and Children.</w:t>
      </w:r>
      <w:r w:rsidRPr="000E29F4">
        <w:rPr>
          <w:rFonts w:ascii="Times New Roman" w:hAnsi="Times New Roman" w:cs="Times New Roman"/>
          <w:shd w:val="clear" w:color="auto" w:fill="FFFFFF"/>
        </w:rPr>
        <w:t xml:space="preserve"> London: Prentice Hall.</w:t>
      </w:r>
    </w:p>
    <w:p w14:paraId="4FB1E46A" w14:textId="77777777" w:rsidR="000E29F4" w:rsidRPr="000E29F4" w:rsidRDefault="000E29F4" w:rsidP="000E29F4">
      <w:pPr>
        <w:spacing w:line="360" w:lineRule="auto"/>
        <w:rPr>
          <w:rFonts w:ascii="Times New Roman" w:hAnsi="Times New Roman" w:cs="Times New Roman"/>
          <w:shd w:val="clear" w:color="auto" w:fill="FFFFFF"/>
        </w:rPr>
      </w:pPr>
      <w:r w:rsidRPr="000E29F4">
        <w:rPr>
          <w:rFonts w:ascii="Times New Roman" w:hAnsi="Times New Roman" w:cs="Times New Roman"/>
          <w:shd w:val="clear" w:color="auto" w:fill="FFFFFF"/>
        </w:rPr>
        <w:t xml:space="preserve">Cox, S. a Watts, R. (2007) </w:t>
      </w:r>
      <w:r w:rsidRPr="000E29F4">
        <w:rPr>
          <w:rFonts w:ascii="Times New Roman" w:hAnsi="Times New Roman" w:cs="Times New Roman"/>
          <w:i/>
          <w:shd w:val="clear" w:color="auto" w:fill="FFFFFF"/>
        </w:rPr>
        <w:t>Teaching Art and Design 3-11.</w:t>
      </w:r>
      <w:r w:rsidRPr="000E29F4">
        <w:rPr>
          <w:rFonts w:ascii="Times New Roman" w:hAnsi="Times New Roman" w:cs="Times New Roman"/>
          <w:shd w:val="clear" w:color="auto" w:fill="FFFFFF"/>
        </w:rPr>
        <w:t xml:space="preserve"> Wiltshire: Continuum International Publishing Group.</w:t>
      </w:r>
    </w:p>
    <w:p w14:paraId="7694864E" w14:textId="77777777" w:rsidR="000E29F4" w:rsidRPr="000E29F4" w:rsidRDefault="000E29F4" w:rsidP="000E29F4">
      <w:pPr>
        <w:spacing w:line="360" w:lineRule="auto"/>
        <w:rPr>
          <w:rFonts w:ascii="Times New Roman" w:hAnsi="Times New Roman" w:cs="Times New Roman"/>
          <w:shd w:val="clear" w:color="auto" w:fill="FFFFFF"/>
        </w:rPr>
      </w:pPr>
      <w:r w:rsidRPr="000E29F4">
        <w:rPr>
          <w:rFonts w:ascii="Times New Roman" w:hAnsi="Times New Roman" w:cs="Times New Roman"/>
          <w:shd w:val="clear" w:color="auto" w:fill="FFFFFF"/>
        </w:rPr>
        <w:t xml:space="preserve">Kelly, L. a Stead, D. (2013) Enhancing primary science: </w:t>
      </w:r>
      <w:r w:rsidRPr="000E29F4">
        <w:rPr>
          <w:rFonts w:ascii="Times New Roman" w:hAnsi="Times New Roman" w:cs="Times New Roman"/>
          <w:i/>
          <w:shd w:val="clear" w:color="auto" w:fill="FFFFFF"/>
        </w:rPr>
        <w:t>Why use a Cross-Curricular Approach to teaching and learning?.</w:t>
      </w:r>
      <w:r w:rsidRPr="000E29F4">
        <w:rPr>
          <w:rFonts w:ascii="Times New Roman" w:hAnsi="Times New Roman" w:cs="Times New Roman"/>
          <w:shd w:val="clear" w:color="auto" w:fill="FFFFFF"/>
        </w:rPr>
        <w:t xml:space="preserve"> Maidenhead: Open University Press</w:t>
      </w:r>
    </w:p>
    <w:p w14:paraId="3AF14956" w14:textId="77777777" w:rsidR="000E29F4" w:rsidRPr="000E29F4" w:rsidRDefault="000E29F4" w:rsidP="000E29F4">
      <w:pPr>
        <w:spacing w:line="360" w:lineRule="auto"/>
        <w:rPr>
          <w:rFonts w:ascii="Times New Roman" w:hAnsi="Times New Roman" w:cs="Times New Roman"/>
          <w:shd w:val="clear" w:color="auto" w:fill="FFFFFF"/>
        </w:rPr>
      </w:pPr>
      <w:r w:rsidRPr="000E29F4">
        <w:rPr>
          <w:rFonts w:ascii="Times New Roman" w:hAnsi="Times New Roman" w:cs="Times New Roman"/>
          <w:shd w:val="clear" w:color="auto" w:fill="FFFFFF"/>
        </w:rPr>
        <w:t xml:space="preserve">James, K. H. (2014) </w:t>
      </w:r>
      <w:r w:rsidRPr="000E29F4">
        <w:rPr>
          <w:rFonts w:ascii="Times New Roman" w:hAnsi="Times New Roman" w:cs="Times New Roman"/>
          <w:i/>
          <w:shd w:val="clear" w:color="auto" w:fill="FFFFFF"/>
        </w:rPr>
        <w:t>Using the Visual Arts for Cross-Curricular Teaching &amp; Learning.</w:t>
      </w:r>
      <w:r w:rsidRPr="000E29F4">
        <w:rPr>
          <w:rFonts w:ascii="Times New Roman" w:hAnsi="Times New Roman" w:cs="Times New Roman"/>
          <w:shd w:val="clear" w:color="auto" w:fill="FFFFFF"/>
        </w:rPr>
        <w:t xml:space="preserve"> Oxford: Routledge 2014.</w:t>
      </w:r>
    </w:p>
    <w:p w14:paraId="55972A67" w14:textId="77777777" w:rsidR="000E29F4" w:rsidRPr="000E29F4" w:rsidRDefault="000E29F4" w:rsidP="000E29F4">
      <w:pPr>
        <w:spacing w:line="360" w:lineRule="auto"/>
        <w:jc w:val="both"/>
        <w:rPr>
          <w:rFonts w:ascii="Times New Roman" w:eastAsia="Times New Roman" w:hAnsi="Times New Roman" w:cs="Times New Roman"/>
          <w:lang w:val="cy-GB"/>
        </w:rPr>
      </w:pPr>
      <w:r w:rsidRPr="000E29F4">
        <w:rPr>
          <w:rFonts w:ascii="Times New Roman" w:eastAsia="Times New Roman" w:hAnsi="Times New Roman" w:cs="Times New Roman"/>
          <w:lang w:val="cy-GB"/>
        </w:rPr>
        <w:t xml:space="preserve">Vygotsky, L. S. (2004) ‘Imagination and Creativity in Childhood’, </w:t>
      </w:r>
      <w:r w:rsidRPr="000E29F4">
        <w:rPr>
          <w:rFonts w:ascii="Times New Roman" w:eastAsia="Times New Roman" w:hAnsi="Times New Roman" w:cs="Times New Roman"/>
          <w:i/>
          <w:lang w:val="cy-GB"/>
        </w:rPr>
        <w:t xml:space="preserve">Journal of Russian and East European Psychology, </w:t>
      </w:r>
      <w:r w:rsidRPr="000E29F4">
        <w:rPr>
          <w:rFonts w:ascii="Times New Roman" w:eastAsia="Times New Roman" w:hAnsi="Times New Roman" w:cs="Times New Roman"/>
          <w:lang w:val="cy-GB"/>
        </w:rPr>
        <w:t>vol. 42. No. 1, January-February, pp.7-97</w:t>
      </w:r>
    </w:p>
    <w:p w14:paraId="23429A2B" w14:textId="77777777" w:rsidR="000E29F4" w:rsidRPr="000E29F4" w:rsidRDefault="000E29F4" w:rsidP="000E29F4">
      <w:pPr>
        <w:spacing w:line="360" w:lineRule="auto"/>
        <w:jc w:val="both"/>
        <w:rPr>
          <w:rFonts w:ascii="Times New Roman" w:eastAsia="Times New Roman" w:hAnsi="Times New Roman" w:cs="Times New Roman"/>
          <w:lang w:val="cy-GB"/>
        </w:rPr>
      </w:pPr>
      <w:r w:rsidRPr="000E29F4">
        <w:rPr>
          <w:rFonts w:ascii="Times New Roman" w:eastAsia="Times New Roman" w:hAnsi="Times New Roman" w:cs="Times New Roman"/>
          <w:lang w:val="cy-GB"/>
        </w:rPr>
        <w:t xml:space="preserve">Goldonowicz, J (1985) ‘Art and other subjects’, </w:t>
      </w:r>
      <w:r w:rsidRPr="000E29F4">
        <w:rPr>
          <w:rFonts w:ascii="Times New Roman" w:eastAsia="Times New Roman" w:hAnsi="Times New Roman" w:cs="Times New Roman"/>
          <w:i/>
          <w:lang w:val="cy-GB"/>
        </w:rPr>
        <w:t>Art Education,</w:t>
      </w:r>
      <w:r w:rsidRPr="000E29F4">
        <w:rPr>
          <w:rFonts w:ascii="Times New Roman" w:eastAsia="Times New Roman" w:hAnsi="Times New Roman" w:cs="Times New Roman"/>
          <w:lang w:val="cy-GB"/>
        </w:rPr>
        <w:t xml:space="preserve"> 38(6), 17.</w:t>
      </w:r>
    </w:p>
    <w:p w14:paraId="4D213AE9" w14:textId="77777777" w:rsidR="000E29F4" w:rsidRPr="000E29F4" w:rsidRDefault="000E29F4" w:rsidP="000E29F4">
      <w:pPr>
        <w:spacing w:line="360" w:lineRule="auto"/>
        <w:jc w:val="both"/>
        <w:rPr>
          <w:rFonts w:ascii="Times New Roman" w:eastAsia="Times New Roman" w:hAnsi="Times New Roman" w:cs="Times New Roman"/>
          <w:lang w:val="cy-GB"/>
        </w:rPr>
      </w:pPr>
      <w:r w:rsidRPr="000E29F4">
        <w:rPr>
          <w:rFonts w:ascii="Times New Roman" w:eastAsia="Times New Roman" w:hAnsi="Times New Roman" w:cs="Times New Roman"/>
          <w:lang w:val="cy-GB"/>
        </w:rPr>
        <w:t xml:space="preserve">Halliday, J. (2017) ‘How to improve the school results: not extra maths but music, loads of it’, </w:t>
      </w:r>
      <w:r w:rsidRPr="000E29F4">
        <w:rPr>
          <w:rFonts w:ascii="Times New Roman" w:eastAsia="Times New Roman" w:hAnsi="Times New Roman" w:cs="Times New Roman"/>
          <w:i/>
          <w:lang w:val="cy-GB"/>
        </w:rPr>
        <w:t xml:space="preserve">The Guardian, </w:t>
      </w:r>
      <w:r w:rsidRPr="000E29F4">
        <w:rPr>
          <w:rFonts w:ascii="Times New Roman" w:eastAsia="Times New Roman" w:hAnsi="Times New Roman" w:cs="Times New Roman"/>
          <w:lang w:val="cy-GB"/>
        </w:rPr>
        <w:t xml:space="preserve">October. </w:t>
      </w:r>
    </w:p>
    <w:p w14:paraId="0EDDEDF0" w14:textId="77777777" w:rsidR="000E29F4" w:rsidRPr="000E29F4" w:rsidRDefault="000E29F4" w:rsidP="000E29F4">
      <w:pPr>
        <w:spacing w:line="360" w:lineRule="auto"/>
        <w:jc w:val="both"/>
        <w:rPr>
          <w:rFonts w:ascii="Times New Roman" w:eastAsia="Times New Roman" w:hAnsi="Times New Roman" w:cs="Times New Roman"/>
          <w:lang w:val="cy-GB"/>
        </w:rPr>
      </w:pPr>
      <w:r w:rsidRPr="000E29F4">
        <w:rPr>
          <w:rFonts w:ascii="Times New Roman" w:eastAsia="Times New Roman" w:hAnsi="Times New Roman" w:cs="Times New Roman"/>
          <w:lang w:val="cy-GB"/>
        </w:rPr>
        <w:t xml:space="preserve">Hallam, S. (2010) ‘ The power of music: Its impact on the intellectual, social and personal development of children and young people’, </w:t>
      </w:r>
      <w:r w:rsidRPr="000E29F4">
        <w:rPr>
          <w:rFonts w:ascii="Times New Roman" w:eastAsia="Times New Roman" w:hAnsi="Times New Roman" w:cs="Times New Roman"/>
          <w:i/>
          <w:lang w:val="cy-GB"/>
        </w:rPr>
        <w:t xml:space="preserve">International Journal of Music Education, </w:t>
      </w:r>
      <w:r w:rsidRPr="000E29F4">
        <w:rPr>
          <w:rFonts w:ascii="Times New Roman" w:eastAsia="Times New Roman" w:hAnsi="Times New Roman" w:cs="Times New Roman"/>
          <w:lang w:val="cy-GB"/>
        </w:rPr>
        <w:t>28((3), tt.269-289.</w:t>
      </w:r>
    </w:p>
    <w:p w14:paraId="72FDDC3D" w14:textId="77777777" w:rsidR="000E29F4" w:rsidRPr="000E29F4" w:rsidRDefault="000E29F4" w:rsidP="000E29F4">
      <w:pPr>
        <w:spacing w:line="360" w:lineRule="auto"/>
        <w:jc w:val="both"/>
        <w:rPr>
          <w:rFonts w:ascii="Times New Roman" w:eastAsia="Times New Roman" w:hAnsi="Times New Roman" w:cs="Times New Roman"/>
          <w:lang w:val="cy-GB"/>
        </w:rPr>
      </w:pPr>
      <w:r w:rsidRPr="000E29F4">
        <w:rPr>
          <w:rFonts w:ascii="Times New Roman" w:eastAsia="Times New Roman" w:hAnsi="Times New Roman" w:cs="Times New Roman"/>
          <w:lang w:val="cy-GB"/>
        </w:rPr>
        <w:t xml:space="preserve">Donaldson, G. (2015) </w:t>
      </w:r>
      <w:r w:rsidRPr="000E29F4">
        <w:rPr>
          <w:rFonts w:ascii="Times New Roman" w:eastAsia="Times New Roman" w:hAnsi="Times New Roman" w:cs="Times New Roman"/>
          <w:i/>
          <w:lang w:val="cy-GB"/>
        </w:rPr>
        <w:t>Dyfodol Llwyddiannus: Adolygad Annibynnol o’r cwricwlwm a’r Trefniadau Asesu yng Nghymru.</w:t>
      </w:r>
      <w:r w:rsidRPr="000E29F4">
        <w:rPr>
          <w:rFonts w:ascii="Times New Roman" w:eastAsia="Times New Roman" w:hAnsi="Times New Roman" w:cs="Times New Roman"/>
          <w:lang w:val="cy-GB"/>
        </w:rPr>
        <w:t xml:space="preserve"> Caerdydd: Llywodraeth Cymru.</w:t>
      </w:r>
    </w:p>
    <w:p w14:paraId="0FF6F804" w14:textId="77777777" w:rsidR="000E29F4" w:rsidRPr="000E29F4" w:rsidRDefault="000E29F4" w:rsidP="000E29F4">
      <w:pPr>
        <w:spacing w:line="360" w:lineRule="auto"/>
        <w:jc w:val="both"/>
        <w:rPr>
          <w:rFonts w:ascii="Times New Roman" w:eastAsia="Times New Roman" w:hAnsi="Times New Roman" w:cs="Times New Roman"/>
          <w:lang w:val="cy-GB"/>
        </w:rPr>
      </w:pPr>
      <w:r w:rsidRPr="000E29F4">
        <w:rPr>
          <w:rFonts w:ascii="Times New Roman" w:eastAsia="Times New Roman" w:hAnsi="Times New Roman" w:cs="Times New Roman"/>
          <w:lang w:val="cy-GB"/>
        </w:rPr>
        <w:t xml:space="preserve">Meehan, J. (2015) ‘Mae Celfyddydau Mynegiannol yn cael eu cynnig fel un o’r chwe maes ‘dysgu a phrofiad’ yn Adolygiad o’r Cwricwlwm Addysg yng Nghymru’r Athro Donaldson’ Ar gael yn: </w:t>
      </w:r>
      <w:hyperlink r:id="rId7" w:history="1">
        <w:r w:rsidRPr="000E29F4">
          <w:rPr>
            <w:rStyle w:val="Hyperlink"/>
            <w:rFonts w:ascii="Times New Roman" w:eastAsia="Times New Roman" w:hAnsi="Times New Roman" w:cs="Times New Roman"/>
            <w:lang w:val="cy-GB"/>
          </w:rPr>
          <w:t>https://www.conwyartsandmusic.org.uk/cy/updates/2015-03-03-the-expressive-arts-are-proposed-as-one-of-six-areas-of-learning-and-experience-in-professor-donaldsons-review-of-the-education-curriculum-in-wales</w:t>
        </w:r>
      </w:hyperlink>
      <w:r w:rsidRPr="000E29F4">
        <w:rPr>
          <w:rFonts w:ascii="Times New Roman" w:eastAsia="Times New Roman" w:hAnsi="Times New Roman" w:cs="Times New Roman"/>
          <w:lang w:val="cy-GB"/>
        </w:rPr>
        <w:t xml:space="preserve"> </w:t>
      </w:r>
    </w:p>
    <w:p w14:paraId="10955BA4" w14:textId="77777777" w:rsidR="000E29F4" w:rsidRPr="000E29F4" w:rsidRDefault="000E29F4" w:rsidP="000E29F4">
      <w:pPr>
        <w:spacing w:line="360" w:lineRule="auto"/>
        <w:rPr>
          <w:rFonts w:ascii="Times New Roman" w:eastAsia="Times New Roman" w:hAnsi="Times New Roman" w:cs="Times New Roman"/>
          <w:lang w:val="cy-GB"/>
        </w:rPr>
      </w:pPr>
      <w:r w:rsidRPr="000E29F4">
        <w:rPr>
          <w:rFonts w:ascii="Times New Roman" w:eastAsia="Times New Roman" w:hAnsi="Times New Roman" w:cs="Times New Roman"/>
          <w:lang w:val="cy-GB"/>
        </w:rPr>
        <w:t xml:space="preserve">The National Archives. (2008) ‘Helyntion Beca: Beth a ddigwyddodd yn ystod’ Ar gael yn: </w:t>
      </w:r>
      <w:hyperlink r:id="rId8" w:history="1">
        <w:r w:rsidRPr="000E29F4">
          <w:rPr>
            <w:rStyle w:val="Hyperlink"/>
            <w:rFonts w:ascii="Times New Roman" w:eastAsia="Times New Roman" w:hAnsi="Times New Roman" w:cs="Times New Roman"/>
            <w:lang w:val="cy-GB"/>
          </w:rPr>
          <w:t>http://www.nationalarchives.gov.uk/documents/education/beca.pdf</w:t>
        </w:r>
      </w:hyperlink>
      <w:r w:rsidRPr="000E29F4">
        <w:rPr>
          <w:rFonts w:ascii="Times New Roman" w:eastAsia="Times New Roman" w:hAnsi="Times New Roman" w:cs="Times New Roman"/>
          <w:lang w:val="cy-GB"/>
        </w:rPr>
        <w:t xml:space="preserve"> </w:t>
      </w:r>
    </w:p>
    <w:p w14:paraId="4CE9602B" w14:textId="77777777" w:rsidR="000E29F4" w:rsidRPr="000E29F4" w:rsidRDefault="000E29F4" w:rsidP="000E29F4">
      <w:pPr>
        <w:spacing w:line="360" w:lineRule="auto"/>
        <w:rPr>
          <w:rFonts w:ascii="Times New Roman" w:eastAsia="Times New Roman" w:hAnsi="Times New Roman" w:cs="Times New Roman"/>
          <w:lang w:val="cy-GB"/>
        </w:rPr>
      </w:pPr>
      <w:r w:rsidRPr="000E29F4">
        <w:rPr>
          <w:rFonts w:ascii="Times New Roman" w:eastAsia="Times New Roman" w:hAnsi="Times New Roman" w:cs="Times New Roman"/>
          <w:lang w:val="cy-GB"/>
        </w:rPr>
        <w:lastRenderedPageBreak/>
        <w:t xml:space="preserve">Bryant, S. (2014) ‘How Children Benefit from Music Education in Schools’ Ar gael yn: </w:t>
      </w:r>
      <w:hyperlink r:id="rId9" w:history="1">
        <w:r w:rsidRPr="000E29F4">
          <w:rPr>
            <w:rStyle w:val="Hyperlink"/>
            <w:rFonts w:ascii="Times New Roman" w:eastAsia="Times New Roman" w:hAnsi="Times New Roman" w:cs="Times New Roman"/>
            <w:lang w:val="cy-GB"/>
          </w:rPr>
          <w:t>https://www.nammfoundation.org/articles/2014-06-09/how-children-benefit-music-education-schools</w:t>
        </w:r>
      </w:hyperlink>
      <w:r w:rsidRPr="000E29F4">
        <w:rPr>
          <w:rFonts w:ascii="Times New Roman" w:eastAsia="Times New Roman" w:hAnsi="Times New Roman" w:cs="Times New Roman"/>
          <w:lang w:val="cy-GB"/>
        </w:rPr>
        <w:t xml:space="preserve"> </w:t>
      </w:r>
    </w:p>
    <w:p w14:paraId="301B374D" w14:textId="77777777" w:rsidR="000E29F4" w:rsidRPr="000E29F4" w:rsidRDefault="000E29F4" w:rsidP="000E29F4">
      <w:pPr>
        <w:spacing w:line="360" w:lineRule="auto"/>
        <w:rPr>
          <w:rFonts w:ascii="Times New Roman" w:eastAsia="Times New Roman" w:hAnsi="Times New Roman" w:cs="Times New Roman"/>
          <w:lang w:val="cy-GB"/>
        </w:rPr>
      </w:pPr>
      <w:r w:rsidRPr="000E29F4">
        <w:rPr>
          <w:rFonts w:ascii="Times New Roman" w:eastAsia="Times New Roman" w:hAnsi="Times New Roman" w:cs="Times New Roman"/>
          <w:lang w:val="cy-GB"/>
        </w:rPr>
        <w:t xml:space="preserve">AQA. (2013) ‘The importance of an art education’ Ar gael yn: </w:t>
      </w:r>
      <w:hyperlink r:id="rId10" w:history="1">
        <w:r w:rsidRPr="000E29F4">
          <w:rPr>
            <w:rStyle w:val="Hyperlink"/>
            <w:rFonts w:ascii="Times New Roman" w:eastAsia="Times New Roman" w:hAnsi="Times New Roman" w:cs="Times New Roman"/>
            <w:lang w:val="cy-GB"/>
          </w:rPr>
          <w:t>https://cerp.aqa.org.uk/perspectives/importance-art-education</w:t>
        </w:r>
      </w:hyperlink>
      <w:r w:rsidRPr="000E29F4">
        <w:rPr>
          <w:rFonts w:ascii="Times New Roman" w:eastAsia="Times New Roman" w:hAnsi="Times New Roman" w:cs="Times New Roman"/>
          <w:lang w:val="cy-GB"/>
        </w:rPr>
        <w:t xml:space="preserve"> </w:t>
      </w:r>
    </w:p>
    <w:p w14:paraId="1F254B1C" w14:textId="77777777" w:rsidR="000E29F4" w:rsidRPr="000E29F4" w:rsidRDefault="000E29F4" w:rsidP="000E29F4">
      <w:pPr>
        <w:spacing w:line="360" w:lineRule="auto"/>
        <w:rPr>
          <w:rFonts w:ascii="Times New Roman" w:eastAsia="Times New Roman" w:hAnsi="Times New Roman" w:cs="Times New Roman"/>
          <w:lang w:val="cy-GB"/>
        </w:rPr>
      </w:pPr>
      <w:r w:rsidRPr="000E29F4">
        <w:rPr>
          <w:rFonts w:ascii="Times New Roman" w:eastAsia="Times New Roman" w:hAnsi="Times New Roman" w:cs="Times New Roman"/>
          <w:lang w:val="cy-GB"/>
        </w:rPr>
        <w:t xml:space="preserve">Art Unleashed. (dyddiad anhysbys) Ar gael yn: </w:t>
      </w:r>
      <w:hyperlink r:id="rId11" w:history="1">
        <w:r w:rsidRPr="000E29F4">
          <w:rPr>
            <w:rStyle w:val="Hyperlink"/>
            <w:rFonts w:ascii="Times New Roman" w:eastAsia="Times New Roman" w:hAnsi="Times New Roman" w:cs="Times New Roman"/>
            <w:lang w:val="cy-GB"/>
          </w:rPr>
          <w:t>https://www.artunleashed.org/files/ArtAdvocacy.pdf</w:t>
        </w:r>
      </w:hyperlink>
      <w:r w:rsidRPr="000E29F4">
        <w:rPr>
          <w:rFonts w:ascii="Times New Roman" w:eastAsia="Times New Roman" w:hAnsi="Times New Roman" w:cs="Times New Roman"/>
          <w:lang w:val="cy-GB"/>
        </w:rPr>
        <w:t xml:space="preserve"> </w:t>
      </w:r>
    </w:p>
    <w:p w14:paraId="74BF253F" w14:textId="77777777" w:rsidR="000E29F4" w:rsidRPr="000E29F4" w:rsidRDefault="000E29F4" w:rsidP="000E29F4">
      <w:pPr>
        <w:spacing w:line="360" w:lineRule="auto"/>
        <w:rPr>
          <w:rFonts w:ascii="Times New Roman" w:hAnsi="Times New Roman" w:cs="Times New Roman"/>
        </w:rPr>
      </w:pPr>
      <w:r w:rsidRPr="000E29F4">
        <w:rPr>
          <w:rFonts w:ascii="Times New Roman" w:hAnsi="Times New Roman" w:cs="Times New Roman"/>
        </w:rPr>
        <w:t xml:space="preserve">Awdurdod Cymwysterau, Cwricwlwm ac Asesu Cymru (ACCAC) (2003) </w:t>
      </w:r>
      <w:r w:rsidRPr="000E29F4">
        <w:rPr>
          <w:rFonts w:ascii="Times New Roman" w:hAnsi="Times New Roman" w:cs="Times New Roman"/>
          <w:i/>
        </w:rPr>
        <w:t xml:space="preserve">Datblygu’r Cwricwlwm Cymreig. </w:t>
      </w:r>
      <w:r w:rsidRPr="000E29F4">
        <w:rPr>
          <w:rFonts w:ascii="Times New Roman" w:hAnsi="Times New Roman" w:cs="Times New Roman"/>
        </w:rPr>
        <w:t xml:space="preserve">Caerdydd: Llywodraeth Cynulliad Cymru. Ar gael yn: </w:t>
      </w:r>
      <w:hyperlink r:id="rId12" w:history="1">
        <w:r w:rsidRPr="000E29F4">
          <w:rPr>
            <w:rStyle w:val="Hyperlink"/>
            <w:rFonts w:ascii="Times New Roman" w:hAnsi="Times New Roman" w:cs="Times New Roman"/>
          </w:rPr>
          <w:t>http://www.wasacre.org.uk/publications/wag/W-developingthecurriculumcymreig.pdf</w:t>
        </w:r>
      </w:hyperlink>
      <w:r w:rsidRPr="000E29F4">
        <w:rPr>
          <w:rFonts w:ascii="Times New Roman" w:hAnsi="Times New Roman" w:cs="Times New Roman"/>
        </w:rPr>
        <w:t xml:space="preserve"> </w:t>
      </w:r>
    </w:p>
    <w:p w14:paraId="6404C4F1" w14:textId="77777777" w:rsidR="000E29F4" w:rsidRPr="000E29F4" w:rsidRDefault="000E29F4" w:rsidP="000E29F4">
      <w:pPr>
        <w:spacing w:line="360" w:lineRule="auto"/>
        <w:rPr>
          <w:rFonts w:ascii="Times New Roman" w:hAnsi="Times New Roman" w:cs="Times New Roman"/>
        </w:rPr>
      </w:pPr>
      <w:r w:rsidRPr="000E29F4">
        <w:rPr>
          <w:rFonts w:ascii="Times New Roman" w:hAnsi="Times New Roman" w:cs="Times New Roman"/>
        </w:rPr>
        <w:t xml:space="preserve">Y Gweinidog  Addysgu a Sgiliau, ( 2015) </w:t>
      </w:r>
      <w:r w:rsidRPr="000E29F4">
        <w:rPr>
          <w:rFonts w:ascii="Times New Roman" w:hAnsi="Times New Roman" w:cs="Times New Roman"/>
          <w:i/>
        </w:rPr>
        <w:t xml:space="preserve">Cwricwlwm i Gymru – cwricwlwm am oes. </w:t>
      </w:r>
      <w:r w:rsidRPr="000E29F4">
        <w:rPr>
          <w:rFonts w:ascii="Times New Roman" w:hAnsi="Times New Roman" w:cs="Times New Roman"/>
        </w:rPr>
        <w:t xml:space="preserve">Caerdydd: Llywodraeth Cynulliad Cymru. Ar gael yn: </w:t>
      </w:r>
      <w:hyperlink r:id="rId13" w:history="1">
        <w:r w:rsidRPr="000E29F4">
          <w:rPr>
            <w:rStyle w:val="Hyperlink"/>
            <w:rFonts w:ascii="Times New Roman" w:hAnsi="Times New Roman" w:cs="Times New Roman"/>
          </w:rPr>
          <w:t>http://gov.wales/docs/dcells/publications/151021-a-curriculum-for-wales-a-curriculum-for-life-w.pdf</w:t>
        </w:r>
      </w:hyperlink>
      <w:r w:rsidRPr="000E29F4">
        <w:rPr>
          <w:rFonts w:ascii="Times New Roman" w:hAnsi="Times New Roman" w:cs="Times New Roman"/>
        </w:rPr>
        <w:t xml:space="preserve"> </w:t>
      </w:r>
    </w:p>
    <w:p w14:paraId="2604307D" w14:textId="77777777" w:rsidR="000E29F4" w:rsidRPr="000E29F4" w:rsidRDefault="000E29F4" w:rsidP="000E29F4">
      <w:pPr>
        <w:spacing w:line="360" w:lineRule="auto"/>
        <w:rPr>
          <w:rFonts w:ascii="Times New Roman" w:hAnsi="Times New Roman" w:cs="Times New Roman"/>
        </w:rPr>
      </w:pPr>
      <w:r w:rsidRPr="000E29F4">
        <w:rPr>
          <w:rFonts w:ascii="Times New Roman" w:hAnsi="Times New Roman" w:cs="Times New Roman"/>
        </w:rPr>
        <w:t xml:space="preserve">Ysgrifennydd y Cabinet dros Addysg, (2017-21) </w:t>
      </w:r>
      <w:r w:rsidRPr="000E29F4">
        <w:rPr>
          <w:rFonts w:ascii="Times New Roman" w:hAnsi="Times New Roman" w:cs="Times New Roman"/>
          <w:i/>
        </w:rPr>
        <w:t xml:space="preserve">Addysg yng Nghymru: Cenhadaeth ein cenedl. </w:t>
      </w:r>
      <w:r w:rsidRPr="000E29F4">
        <w:rPr>
          <w:rFonts w:ascii="Times New Roman" w:hAnsi="Times New Roman" w:cs="Times New Roman"/>
        </w:rPr>
        <w:t xml:space="preserve">Caerdydd: Llywodraeth Cynulliad Cymru. Ar gael yn: </w:t>
      </w:r>
      <w:hyperlink r:id="rId14" w:history="1">
        <w:r w:rsidRPr="000E29F4">
          <w:rPr>
            <w:rStyle w:val="Hyperlink"/>
            <w:rFonts w:ascii="Times New Roman" w:hAnsi="Times New Roman" w:cs="Times New Roman"/>
          </w:rPr>
          <w:t>http://gov.wales/docs/dcells/publications/170926-education-in-wales-cy.pdf</w:t>
        </w:r>
      </w:hyperlink>
      <w:r w:rsidRPr="000E29F4">
        <w:rPr>
          <w:rFonts w:ascii="Times New Roman" w:hAnsi="Times New Roman" w:cs="Times New Roman"/>
        </w:rPr>
        <w:t xml:space="preserve"> </w:t>
      </w:r>
    </w:p>
    <w:p w14:paraId="09C4E436" w14:textId="77777777" w:rsidR="000E29F4" w:rsidRPr="000E29F4" w:rsidRDefault="000E29F4" w:rsidP="000E29F4">
      <w:pPr>
        <w:spacing w:line="360" w:lineRule="auto"/>
        <w:rPr>
          <w:rFonts w:ascii="Times New Roman" w:hAnsi="Times New Roman" w:cs="Times New Roman"/>
        </w:rPr>
      </w:pPr>
      <w:r w:rsidRPr="000E29F4">
        <w:rPr>
          <w:rFonts w:ascii="Times New Roman" w:hAnsi="Times New Roman" w:cs="Times New Roman"/>
        </w:rPr>
        <w:t xml:space="preserve">Y Gweinidog Addysg a Sgiliau, Y Dirprwy Weinidog Diwylliant, Chwaraeon a Thwristiaeth (2015-2020) </w:t>
      </w:r>
      <w:r w:rsidRPr="000E29F4">
        <w:rPr>
          <w:rFonts w:ascii="Times New Roman" w:hAnsi="Times New Roman" w:cs="Times New Roman"/>
          <w:i/>
        </w:rPr>
        <w:t xml:space="preserve">Dysgu creadigol drwy’r celfyddydau- cynllun gweithredu ar gyfer Cymru. </w:t>
      </w:r>
      <w:r w:rsidRPr="000E29F4">
        <w:rPr>
          <w:rFonts w:ascii="Times New Roman" w:hAnsi="Times New Roman" w:cs="Times New Roman"/>
        </w:rPr>
        <w:t xml:space="preserve">Caerdydd: Llywodraeth Cynulliad Cymru. Ar gael yn: </w:t>
      </w:r>
      <w:hyperlink r:id="rId15" w:history="1">
        <w:r w:rsidRPr="000E29F4">
          <w:rPr>
            <w:rStyle w:val="Hyperlink"/>
            <w:rFonts w:ascii="Times New Roman" w:hAnsi="Times New Roman" w:cs="Times New Roman"/>
          </w:rPr>
          <w:t>http://gov.wales/docs/dcells/publications/150302-creative-learning-through-the-arts-cy.pdf</w:t>
        </w:r>
      </w:hyperlink>
      <w:r w:rsidRPr="000E29F4">
        <w:rPr>
          <w:rFonts w:ascii="Times New Roman" w:hAnsi="Times New Roman" w:cs="Times New Roman"/>
        </w:rPr>
        <w:t xml:space="preserve"> </w:t>
      </w:r>
    </w:p>
    <w:p w14:paraId="617392F4" w14:textId="77777777" w:rsidR="000E29F4" w:rsidRPr="000E29F4" w:rsidRDefault="000E29F4" w:rsidP="000E29F4">
      <w:pPr>
        <w:spacing w:line="360" w:lineRule="auto"/>
        <w:rPr>
          <w:rFonts w:ascii="Times New Roman" w:hAnsi="Times New Roman" w:cs="Times New Roman"/>
        </w:rPr>
      </w:pPr>
      <w:r w:rsidRPr="000E29F4">
        <w:rPr>
          <w:rFonts w:ascii="Times New Roman" w:hAnsi="Times New Roman" w:cs="Times New Roman"/>
        </w:rPr>
        <w:t xml:space="preserve">Gweinidog Addysg a Sgiliau, Y Gweinidog Diwylliant a Chwaraeon (2013) </w:t>
      </w:r>
      <w:r w:rsidRPr="000E29F4">
        <w:rPr>
          <w:rFonts w:ascii="Times New Roman" w:hAnsi="Times New Roman" w:cs="Times New Roman"/>
          <w:i/>
        </w:rPr>
        <w:t xml:space="preserve">Ymateb Llywodraeth Cymru i Adroddiad yr Athro Dai Smith ar: Y Celfyddydau mewn Addysg yn Ysgolion Cymru. </w:t>
      </w:r>
      <w:r w:rsidRPr="000E29F4">
        <w:rPr>
          <w:rFonts w:ascii="Times New Roman" w:hAnsi="Times New Roman" w:cs="Times New Roman"/>
        </w:rPr>
        <w:t xml:space="preserve">Caerdydd: Llywodraeth Cynulliad Cymru. Ar gael yn: </w:t>
      </w:r>
      <w:hyperlink r:id="rId16" w:history="1">
        <w:r w:rsidRPr="000E29F4">
          <w:rPr>
            <w:rStyle w:val="Hyperlink"/>
            <w:rFonts w:ascii="Times New Roman" w:hAnsi="Times New Roman" w:cs="Times New Roman"/>
          </w:rPr>
          <w:t>http://gov.wales/docs/dcells/publications/140314-arts-in-education-review-welsh-government-response-cy.pdf</w:t>
        </w:r>
      </w:hyperlink>
      <w:r w:rsidRPr="000E29F4">
        <w:rPr>
          <w:rFonts w:ascii="Times New Roman" w:hAnsi="Times New Roman" w:cs="Times New Roman"/>
        </w:rPr>
        <w:t xml:space="preserve"> </w:t>
      </w:r>
    </w:p>
    <w:p w14:paraId="29D98258" w14:textId="77777777" w:rsidR="000E29F4" w:rsidRPr="000E29F4" w:rsidRDefault="000E29F4" w:rsidP="000E29F4">
      <w:pPr>
        <w:spacing w:line="360" w:lineRule="auto"/>
        <w:rPr>
          <w:rFonts w:ascii="Times New Roman" w:hAnsi="Times New Roman" w:cs="Times New Roman"/>
        </w:rPr>
      </w:pPr>
      <w:r w:rsidRPr="000E29F4">
        <w:rPr>
          <w:rFonts w:ascii="Times New Roman" w:hAnsi="Times New Roman" w:cs="Times New Roman"/>
        </w:rPr>
        <w:t xml:space="preserve">Estyn (2015) </w:t>
      </w:r>
      <w:r w:rsidRPr="000E29F4">
        <w:rPr>
          <w:rFonts w:ascii="Times New Roman" w:hAnsi="Times New Roman" w:cs="Times New Roman"/>
          <w:i/>
        </w:rPr>
        <w:t xml:space="preserve">Arfer orau mewn addysgu a dysgu y y celfyddydau creadigol yng nghyfnod allweddol 2. </w:t>
      </w:r>
      <w:r w:rsidRPr="000E29F4">
        <w:rPr>
          <w:rFonts w:ascii="Times New Roman" w:hAnsi="Times New Roman" w:cs="Times New Roman"/>
        </w:rPr>
        <w:t xml:space="preserve">Caerdydd: Yr Adran Gyhoeddiadau. Ar gael yn: </w:t>
      </w:r>
      <w:hyperlink r:id="rId17" w:history="1">
        <w:r w:rsidRPr="000E29F4">
          <w:rPr>
            <w:rStyle w:val="Hyperlink"/>
            <w:rFonts w:ascii="Times New Roman" w:hAnsi="Times New Roman" w:cs="Times New Roman"/>
          </w:rPr>
          <w:t>https://www.estyn.llyw.cymru/sites/default/files/documents/Arfer_orau_mewn_addysgu_a_dysgu_yn_y_celfyddydau_creadigol_yng_nghyfnod_allweddol_2_-_Mai_2015%20%281%29.pdf</w:t>
        </w:r>
      </w:hyperlink>
      <w:r w:rsidRPr="000E29F4">
        <w:rPr>
          <w:rFonts w:ascii="Times New Roman" w:hAnsi="Times New Roman" w:cs="Times New Roman"/>
        </w:rPr>
        <w:t xml:space="preserve"> </w:t>
      </w:r>
    </w:p>
    <w:p w14:paraId="186A2C6F" w14:textId="77777777" w:rsidR="000E29F4" w:rsidRPr="000E29F4" w:rsidRDefault="000E29F4" w:rsidP="000E29F4">
      <w:pPr>
        <w:spacing w:line="360" w:lineRule="auto"/>
        <w:rPr>
          <w:rFonts w:ascii="Times New Roman" w:hAnsi="Times New Roman" w:cs="Times New Roman"/>
        </w:rPr>
      </w:pPr>
      <w:r w:rsidRPr="000E29F4">
        <w:rPr>
          <w:rFonts w:ascii="Times New Roman" w:hAnsi="Times New Roman" w:cs="Times New Roman"/>
        </w:rPr>
        <w:t xml:space="preserve">Adran Addysg a Sgiliau, (2016) </w:t>
      </w:r>
      <w:r w:rsidRPr="000E29F4">
        <w:rPr>
          <w:rFonts w:ascii="Times New Roman" w:hAnsi="Times New Roman" w:cs="Times New Roman"/>
          <w:i/>
        </w:rPr>
        <w:t xml:space="preserve">Cwricwlwm Cymru: Rhaglen Astudio ar gyfer Mathemateg, Cyfnodau Allweddol 2–4. </w:t>
      </w:r>
      <w:r w:rsidRPr="000E29F4">
        <w:rPr>
          <w:rFonts w:ascii="Times New Roman" w:hAnsi="Times New Roman" w:cs="Times New Roman"/>
        </w:rPr>
        <w:t xml:space="preserve">Caerdydd: Yr Adran Gyhoeddiadau. Ar gael yn: </w:t>
      </w:r>
      <w:hyperlink r:id="rId18" w:history="1">
        <w:r w:rsidRPr="000E29F4">
          <w:rPr>
            <w:rStyle w:val="Hyperlink"/>
            <w:rFonts w:ascii="Times New Roman" w:hAnsi="Times New Roman" w:cs="Times New Roman"/>
          </w:rPr>
          <w:t>http://learning.gov.wales/docs/learningwales/publications/150717-nc-maths-cy-v2.pdf</w:t>
        </w:r>
      </w:hyperlink>
      <w:r w:rsidRPr="000E29F4">
        <w:rPr>
          <w:rFonts w:ascii="Times New Roman" w:hAnsi="Times New Roman" w:cs="Times New Roman"/>
        </w:rPr>
        <w:t xml:space="preserve"> </w:t>
      </w:r>
    </w:p>
    <w:p w14:paraId="3C375639" w14:textId="77777777" w:rsidR="000E29F4" w:rsidRPr="000E29F4" w:rsidRDefault="000E29F4" w:rsidP="000E29F4">
      <w:pPr>
        <w:spacing w:line="360" w:lineRule="auto"/>
        <w:rPr>
          <w:rFonts w:ascii="Times New Roman" w:hAnsi="Times New Roman" w:cs="Times New Roman"/>
        </w:rPr>
      </w:pPr>
      <w:r w:rsidRPr="000E29F4">
        <w:rPr>
          <w:rFonts w:ascii="Times New Roman" w:hAnsi="Times New Roman" w:cs="Times New Roman"/>
        </w:rPr>
        <w:lastRenderedPageBreak/>
        <w:t xml:space="preserve">Adran Addysg a Sgiliau, (2016) </w:t>
      </w:r>
      <w:r w:rsidRPr="000E29F4">
        <w:rPr>
          <w:rFonts w:ascii="Times New Roman" w:hAnsi="Times New Roman" w:cs="Times New Roman"/>
          <w:i/>
        </w:rPr>
        <w:t xml:space="preserve">Cwricwlwm Cymru: Rhaglen Astudio ar gyfer Cymraeg, Cyfnodau Allweddol 2–4. </w:t>
      </w:r>
      <w:r w:rsidRPr="000E29F4">
        <w:rPr>
          <w:rFonts w:ascii="Times New Roman" w:hAnsi="Times New Roman" w:cs="Times New Roman"/>
        </w:rPr>
        <w:t xml:space="preserve">Caerdydd: Yr Adran Gyhoeddiadau. Ar gael yn: </w:t>
      </w:r>
      <w:hyperlink r:id="rId19" w:history="1">
        <w:r w:rsidRPr="000E29F4">
          <w:rPr>
            <w:rStyle w:val="Hyperlink"/>
            <w:rFonts w:ascii="Times New Roman" w:hAnsi="Times New Roman" w:cs="Times New Roman"/>
          </w:rPr>
          <w:t>http://learning.gov.wales/docs/learningwales/publications/150717-nc-welsh-cy-ve3.pdf</w:t>
        </w:r>
      </w:hyperlink>
      <w:r w:rsidRPr="000E29F4">
        <w:rPr>
          <w:rFonts w:ascii="Times New Roman" w:hAnsi="Times New Roman" w:cs="Times New Roman"/>
        </w:rPr>
        <w:t xml:space="preserve"> </w:t>
      </w:r>
    </w:p>
    <w:p w14:paraId="31F38F84" w14:textId="77777777" w:rsidR="000E29F4" w:rsidRPr="000E29F4" w:rsidRDefault="000E29F4" w:rsidP="000E29F4">
      <w:pPr>
        <w:spacing w:line="360" w:lineRule="auto"/>
        <w:rPr>
          <w:rFonts w:ascii="Times New Roman" w:hAnsi="Times New Roman" w:cs="Times New Roman"/>
        </w:rPr>
      </w:pPr>
      <w:r w:rsidRPr="000E29F4">
        <w:rPr>
          <w:rFonts w:ascii="Times New Roman" w:hAnsi="Times New Roman" w:cs="Times New Roman"/>
        </w:rPr>
        <w:t xml:space="preserve">Adran Addysg a Sgiliau (2016) </w:t>
      </w:r>
      <w:r w:rsidRPr="000E29F4">
        <w:rPr>
          <w:rFonts w:ascii="Times New Roman" w:hAnsi="Times New Roman" w:cs="Times New Roman"/>
          <w:i/>
        </w:rPr>
        <w:t xml:space="preserve">Fframwaith Cymhwysedd digidol – canllawiau. </w:t>
      </w:r>
      <w:r w:rsidRPr="000E29F4">
        <w:rPr>
          <w:rFonts w:ascii="Times New Roman" w:hAnsi="Times New Roman" w:cs="Times New Roman"/>
        </w:rPr>
        <w:t xml:space="preserve">Caerdydd: Yr Adran Gyhoeddiadau. Ar gael yn: </w:t>
      </w:r>
      <w:hyperlink r:id="rId20" w:history="1">
        <w:r w:rsidRPr="000E29F4">
          <w:rPr>
            <w:rStyle w:val="Hyperlink"/>
            <w:rFonts w:ascii="Times New Roman" w:hAnsi="Times New Roman" w:cs="Times New Roman"/>
          </w:rPr>
          <w:t>http://learning.gov.wales/docs/learningwales/publications/160831-dcf-guidance-cy-v2.pdf</w:t>
        </w:r>
      </w:hyperlink>
      <w:r w:rsidRPr="000E29F4">
        <w:rPr>
          <w:rFonts w:ascii="Times New Roman" w:hAnsi="Times New Roman" w:cs="Times New Roman"/>
        </w:rPr>
        <w:t xml:space="preserve"> </w:t>
      </w:r>
    </w:p>
    <w:p w14:paraId="67D58761" w14:textId="77777777" w:rsidR="000E29F4" w:rsidRPr="000E29F4" w:rsidRDefault="000E29F4" w:rsidP="000E29F4">
      <w:pPr>
        <w:spacing w:line="360" w:lineRule="auto"/>
        <w:rPr>
          <w:rFonts w:ascii="Times New Roman" w:hAnsi="Times New Roman" w:cs="Times New Roman"/>
        </w:rPr>
      </w:pPr>
      <w:r w:rsidRPr="000E29F4">
        <w:rPr>
          <w:rFonts w:ascii="Times New Roman" w:hAnsi="Times New Roman" w:cs="Times New Roman"/>
        </w:rPr>
        <w:t xml:space="preserve">Adran Addysg a Sgiliau (2016) </w:t>
      </w:r>
      <w:r w:rsidRPr="000E29F4">
        <w:rPr>
          <w:rFonts w:ascii="Times New Roman" w:hAnsi="Times New Roman" w:cs="Times New Roman"/>
          <w:i/>
        </w:rPr>
        <w:t xml:space="preserve">Fframwaith Llythrennedd a Rhifedd. </w:t>
      </w:r>
      <w:r w:rsidRPr="000E29F4">
        <w:rPr>
          <w:rFonts w:ascii="Times New Roman" w:hAnsi="Times New Roman" w:cs="Times New Roman"/>
        </w:rPr>
        <w:t xml:space="preserve">Caerdydd: Yr Adran Gyhoeddiadau. Ar gael yn: </w:t>
      </w:r>
      <w:hyperlink r:id="rId21" w:history="1">
        <w:r w:rsidRPr="000E29F4">
          <w:rPr>
            <w:rStyle w:val="Hyperlink"/>
            <w:rFonts w:ascii="Times New Roman" w:hAnsi="Times New Roman" w:cs="Times New Roman"/>
          </w:rPr>
          <w:t>http://learning.gov.wales/docs/learningwales/publications/170601-llafaredd-ar-draws-y-cwricwlwm.pdf</w:t>
        </w:r>
      </w:hyperlink>
      <w:r w:rsidRPr="000E29F4">
        <w:rPr>
          <w:rFonts w:ascii="Times New Roman" w:hAnsi="Times New Roman" w:cs="Times New Roman"/>
        </w:rPr>
        <w:t xml:space="preserve"> </w:t>
      </w:r>
    </w:p>
    <w:p w14:paraId="05B77892" w14:textId="77777777" w:rsidR="000E29F4" w:rsidRPr="000E29F4" w:rsidRDefault="000E29F4" w:rsidP="000E29F4">
      <w:pPr>
        <w:spacing w:line="360" w:lineRule="auto"/>
        <w:rPr>
          <w:rFonts w:ascii="Times New Roman" w:hAnsi="Times New Roman" w:cs="Times New Roman"/>
        </w:rPr>
      </w:pPr>
      <w:r w:rsidRPr="000E29F4">
        <w:rPr>
          <w:rFonts w:ascii="Times New Roman" w:hAnsi="Times New Roman" w:cs="Times New Roman"/>
        </w:rPr>
        <w:t xml:space="preserve">Adran Addysg a Sgiliau (2016) </w:t>
      </w:r>
      <w:r w:rsidRPr="000E29F4">
        <w:rPr>
          <w:rFonts w:ascii="Times New Roman" w:hAnsi="Times New Roman" w:cs="Times New Roman"/>
          <w:i/>
        </w:rPr>
        <w:t xml:space="preserve">Addysg gorfforol yng Nghwricwlwm Cenedlaethol Cymru. </w:t>
      </w:r>
      <w:r w:rsidRPr="000E29F4">
        <w:rPr>
          <w:rFonts w:ascii="Times New Roman" w:hAnsi="Times New Roman" w:cs="Times New Roman"/>
        </w:rPr>
        <w:t xml:space="preserve">Caerdydd: Yr Adran Gyhoeddiadau. Ar gael yn: </w:t>
      </w:r>
      <w:hyperlink r:id="rId22" w:history="1">
        <w:r w:rsidRPr="000E29F4">
          <w:rPr>
            <w:rStyle w:val="Hyperlink"/>
            <w:rFonts w:ascii="Times New Roman" w:hAnsi="Times New Roman" w:cs="Times New Roman"/>
          </w:rPr>
          <w:t>http://learning.gov.wales/docs/learningwales/publications/130425-physical-education-inthe-national-curriculum-cy-v2.pdf</w:t>
        </w:r>
      </w:hyperlink>
      <w:r w:rsidRPr="000E29F4">
        <w:rPr>
          <w:rFonts w:ascii="Times New Roman" w:hAnsi="Times New Roman" w:cs="Times New Roman"/>
        </w:rPr>
        <w:t xml:space="preserve"> </w:t>
      </w:r>
    </w:p>
    <w:p w14:paraId="6A9934D4" w14:textId="77777777" w:rsidR="000E29F4" w:rsidRPr="000E29F4" w:rsidRDefault="000E29F4" w:rsidP="000E29F4">
      <w:pPr>
        <w:spacing w:line="360" w:lineRule="auto"/>
        <w:rPr>
          <w:rFonts w:ascii="Times New Roman" w:hAnsi="Times New Roman" w:cs="Times New Roman"/>
        </w:rPr>
      </w:pPr>
      <w:r w:rsidRPr="000E29F4">
        <w:rPr>
          <w:rFonts w:ascii="Times New Roman" w:hAnsi="Times New Roman" w:cs="Times New Roman"/>
        </w:rPr>
        <w:t xml:space="preserve">Adran Addysg a Sgiliau (2016) </w:t>
      </w:r>
      <w:r w:rsidRPr="000E29F4">
        <w:rPr>
          <w:rFonts w:ascii="Times New Roman" w:hAnsi="Times New Roman" w:cs="Times New Roman"/>
          <w:i/>
        </w:rPr>
        <w:t xml:space="preserve">Cerddoriaeth yng Nghwricwlwm Cenedlaethol Cymru. </w:t>
      </w:r>
      <w:r w:rsidRPr="000E29F4">
        <w:rPr>
          <w:rFonts w:ascii="Times New Roman" w:hAnsi="Times New Roman" w:cs="Times New Roman"/>
        </w:rPr>
        <w:t xml:space="preserve">Caerdydd: Yr Adran Gyhoeddiadau. Ar gael yn: </w:t>
      </w:r>
      <w:hyperlink r:id="rId23" w:history="1">
        <w:r w:rsidRPr="000E29F4">
          <w:rPr>
            <w:rStyle w:val="Hyperlink"/>
            <w:rFonts w:ascii="Times New Roman" w:hAnsi="Times New Roman" w:cs="Times New Roman"/>
          </w:rPr>
          <w:t>http://learning.gov.wales/docs/learningwales/publications/130424-music-in-the-national-curriculum-cy-v2.pdf</w:t>
        </w:r>
      </w:hyperlink>
      <w:r w:rsidRPr="000E29F4">
        <w:rPr>
          <w:rFonts w:ascii="Times New Roman" w:hAnsi="Times New Roman" w:cs="Times New Roman"/>
        </w:rPr>
        <w:t xml:space="preserve"> </w:t>
      </w:r>
    </w:p>
    <w:p w14:paraId="7E30A6E7" w14:textId="128CA746" w:rsidR="002E30E8" w:rsidRPr="000E29F4" w:rsidRDefault="000E29F4" w:rsidP="000E29F4">
      <w:pPr>
        <w:spacing w:line="360" w:lineRule="auto"/>
        <w:rPr>
          <w:rFonts w:ascii="Times New Roman" w:hAnsi="Times New Roman" w:cs="Times New Roman"/>
          <w:lang w:val="cy-GB"/>
        </w:rPr>
      </w:pPr>
      <w:r w:rsidRPr="000E29F4">
        <w:rPr>
          <w:rFonts w:ascii="Times New Roman" w:hAnsi="Times New Roman" w:cs="Times New Roman"/>
        </w:rPr>
        <w:t xml:space="preserve">Adran Addysg a Sgiliau (2016) </w:t>
      </w:r>
      <w:r w:rsidRPr="000E29F4">
        <w:rPr>
          <w:rFonts w:ascii="Times New Roman" w:hAnsi="Times New Roman" w:cs="Times New Roman"/>
          <w:i/>
        </w:rPr>
        <w:t xml:space="preserve">Celf a dylunio yng Nghwricwlwm Cenedlaethol Cymru. </w:t>
      </w:r>
      <w:r w:rsidRPr="000E29F4">
        <w:rPr>
          <w:rFonts w:ascii="Times New Roman" w:hAnsi="Times New Roman" w:cs="Times New Roman"/>
        </w:rPr>
        <w:t xml:space="preserve">Caerdydd: Yr Adran Gyhoeddiadau. Ar gael yn: </w:t>
      </w:r>
      <w:hyperlink r:id="rId24" w:history="1">
        <w:r w:rsidRPr="000E29F4">
          <w:rPr>
            <w:rStyle w:val="Hyperlink"/>
            <w:rFonts w:ascii="Times New Roman" w:hAnsi="Times New Roman" w:cs="Times New Roman"/>
          </w:rPr>
          <w:t>http://learning.gov.wales/docs/learningwales/publications/130424-art-and-design-in-the-national-curriculum-cy-v2.pdf</w:t>
        </w:r>
      </w:hyperlink>
      <w:bookmarkStart w:id="0" w:name="_GoBack"/>
      <w:bookmarkEnd w:id="0"/>
    </w:p>
    <w:sectPr w:rsidR="002E30E8" w:rsidRPr="000E29F4" w:rsidSect="00D56340">
      <w:headerReference w:type="default" r:id="rId25"/>
      <w:footerReference w:type="default" r:id="rId2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F055A4" w14:textId="77777777" w:rsidR="00224873" w:rsidRDefault="00224873" w:rsidP="00B50466">
      <w:pPr>
        <w:spacing w:after="0" w:line="240" w:lineRule="auto"/>
      </w:pPr>
      <w:r>
        <w:separator/>
      </w:r>
    </w:p>
  </w:endnote>
  <w:endnote w:type="continuationSeparator" w:id="0">
    <w:p w14:paraId="01E40A36" w14:textId="77777777" w:rsidR="00224873" w:rsidRDefault="00224873" w:rsidP="00B504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8011100"/>
      <w:docPartObj>
        <w:docPartGallery w:val="Page Numbers (Bottom of Page)"/>
        <w:docPartUnique/>
      </w:docPartObj>
    </w:sdtPr>
    <w:sdtEndPr>
      <w:rPr>
        <w:noProof/>
      </w:rPr>
    </w:sdtEndPr>
    <w:sdtContent>
      <w:p w14:paraId="1404FDAC" w14:textId="20D4EB27" w:rsidR="00F84725" w:rsidRDefault="00F84725">
        <w:pPr>
          <w:pStyle w:val="Footer"/>
          <w:jc w:val="center"/>
        </w:pPr>
        <w:r>
          <w:fldChar w:fldCharType="begin"/>
        </w:r>
        <w:r>
          <w:instrText xml:space="preserve"> PAGE   \* MERGEFORMAT </w:instrText>
        </w:r>
        <w:r>
          <w:fldChar w:fldCharType="separate"/>
        </w:r>
        <w:r w:rsidR="000E29F4">
          <w:rPr>
            <w:noProof/>
          </w:rPr>
          <w:t>14</w:t>
        </w:r>
        <w:r>
          <w:rPr>
            <w:noProof/>
          </w:rPr>
          <w:fldChar w:fldCharType="end"/>
        </w:r>
      </w:p>
    </w:sdtContent>
  </w:sdt>
  <w:p w14:paraId="1E845C5E" w14:textId="77777777" w:rsidR="00F84725" w:rsidRDefault="00F847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C7A9BB" w14:textId="77777777" w:rsidR="00224873" w:rsidRDefault="00224873" w:rsidP="00B50466">
      <w:pPr>
        <w:spacing w:after="0" w:line="240" w:lineRule="auto"/>
      </w:pPr>
      <w:r>
        <w:separator/>
      </w:r>
    </w:p>
  </w:footnote>
  <w:footnote w:type="continuationSeparator" w:id="0">
    <w:p w14:paraId="56276045" w14:textId="77777777" w:rsidR="00224873" w:rsidRDefault="00224873" w:rsidP="00B504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B1440D" w14:textId="4595075F" w:rsidR="00F84725" w:rsidRDefault="00D56340">
    <w:pPr>
      <w:pStyle w:val="Header"/>
    </w:pPr>
    <w:r>
      <w:t>ECAD5005C</w:t>
    </w:r>
    <w:r w:rsidR="00F84725">
      <w:tab/>
    </w:r>
    <w:r w:rsidR="00F84725">
      <w:tab/>
      <w:t>1404778</w:t>
    </w:r>
  </w:p>
  <w:p w14:paraId="308C79E5" w14:textId="77777777" w:rsidR="00F84725" w:rsidRDefault="00F847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025480"/>
    <w:multiLevelType w:val="hybridMultilevel"/>
    <w:tmpl w:val="EBF81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4110DE"/>
    <w:multiLevelType w:val="hybridMultilevel"/>
    <w:tmpl w:val="6E7AA44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61E44419"/>
    <w:multiLevelType w:val="hybridMultilevel"/>
    <w:tmpl w:val="5DE809D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773618A9"/>
    <w:multiLevelType w:val="hybridMultilevel"/>
    <w:tmpl w:val="A3E89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50466"/>
    <w:rsid w:val="00003EDC"/>
    <w:rsid w:val="00004BC3"/>
    <w:rsid w:val="00010E45"/>
    <w:rsid w:val="00013F5F"/>
    <w:rsid w:val="000264C8"/>
    <w:rsid w:val="000278CC"/>
    <w:rsid w:val="0005472A"/>
    <w:rsid w:val="00054BB4"/>
    <w:rsid w:val="00055606"/>
    <w:rsid w:val="000576EF"/>
    <w:rsid w:val="00061E4B"/>
    <w:rsid w:val="0006385B"/>
    <w:rsid w:val="00065704"/>
    <w:rsid w:val="0007306B"/>
    <w:rsid w:val="00081BAE"/>
    <w:rsid w:val="00091F89"/>
    <w:rsid w:val="00095E6C"/>
    <w:rsid w:val="000A3339"/>
    <w:rsid w:val="000C4E6F"/>
    <w:rsid w:val="000C62F4"/>
    <w:rsid w:val="000D4614"/>
    <w:rsid w:val="000E202E"/>
    <w:rsid w:val="000E29F4"/>
    <w:rsid w:val="000E35A3"/>
    <w:rsid w:val="00123140"/>
    <w:rsid w:val="00130996"/>
    <w:rsid w:val="00144216"/>
    <w:rsid w:val="001451EE"/>
    <w:rsid w:val="00161DBC"/>
    <w:rsid w:val="001657B4"/>
    <w:rsid w:val="00182ECA"/>
    <w:rsid w:val="001A146C"/>
    <w:rsid w:val="001B052F"/>
    <w:rsid w:val="001B4EFB"/>
    <w:rsid w:val="001C678D"/>
    <w:rsid w:val="001C7467"/>
    <w:rsid w:val="001D3627"/>
    <w:rsid w:val="001F0ED8"/>
    <w:rsid w:val="001F7239"/>
    <w:rsid w:val="00210EFE"/>
    <w:rsid w:val="002242C0"/>
    <w:rsid w:val="00224873"/>
    <w:rsid w:val="002250A5"/>
    <w:rsid w:val="00236EB8"/>
    <w:rsid w:val="002403AC"/>
    <w:rsid w:val="00251D04"/>
    <w:rsid w:val="002654CF"/>
    <w:rsid w:val="002661B1"/>
    <w:rsid w:val="00286ECB"/>
    <w:rsid w:val="002A2804"/>
    <w:rsid w:val="002A4093"/>
    <w:rsid w:val="002B06D3"/>
    <w:rsid w:val="002B6D35"/>
    <w:rsid w:val="002E0E95"/>
    <w:rsid w:val="002E30E8"/>
    <w:rsid w:val="002F133C"/>
    <w:rsid w:val="00307F24"/>
    <w:rsid w:val="003169C6"/>
    <w:rsid w:val="00320F95"/>
    <w:rsid w:val="003312C5"/>
    <w:rsid w:val="00337A91"/>
    <w:rsid w:val="00346B4F"/>
    <w:rsid w:val="003873FD"/>
    <w:rsid w:val="003932E4"/>
    <w:rsid w:val="0039715F"/>
    <w:rsid w:val="003B283D"/>
    <w:rsid w:val="003D3739"/>
    <w:rsid w:val="003E20A8"/>
    <w:rsid w:val="003E26D5"/>
    <w:rsid w:val="003E50A2"/>
    <w:rsid w:val="003E7915"/>
    <w:rsid w:val="00404434"/>
    <w:rsid w:val="00414812"/>
    <w:rsid w:val="00415560"/>
    <w:rsid w:val="00420A12"/>
    <w:rsid w:val="00442FAF"/>
    <w:rsid w:val="0044728F"/>
    <w:rsid w:val="00447EE1"/>
    <w:rsid w:val="00474C53"/>
    <w:rsid w:val="004974BD"/>
    <w:rsid w:val="004A1979"/>
    <w:rsid w:val="004C78E2"/>
    <w:rsid w:val="004E3AD1"/>
    <w:rsid w:val="004F41B7"/>
    <w:rsid w:val="0051054E"/>
    <w:rsid w:val="005120EC"/>
    <w:rsid w:val="00525ABF"/>
    <w:rsid w:val="005459FE"/>
    <w:rsid w:val="00552EF2"/>
    <w:rsid w:val="00560339"/>
    <w:rsid w:val="00563033"/>
    <w:rsid w:val="0057538D"/>
    <w:rsid w:val="00585A5F"/>
    <w:rsid w:val="005946D6"/>
    <w:rsid w:val="00596711"/>
    <w:rsid w:val="005A6534"/>
    <w:rsid w:val="005B0684"/>
    <w:rsid w:val="005B3DA3"/>
    <w:rsid w:val="005D1342"/>
    <w:rsid w:val="005F1EE5"/>
    <w:rsid w:val="005F2BFE"/>
    <w:rsid w:val="005F4FE3"/>
    <w:rsid w:val="00612559"/>
    <w:rsid w:val="0061454A"/>
    <w:rsid w:val="00615D44"/>
    <w:rsid w:val="00616E19"/>
    <w:rsid w:val="00634AB0"/>
    <w:rsid w:val="00642090"/>
    <w:rsid w:val="006441E1"/>
    <w:rsid w:val="00667654"/>
    <w:rsid w:val="00671E41"/>
    <w:rsid w:val="00685352"/>
    <w:rsid w:val="006867FA"/>
    <w:rsid w:val="0069446E"/>
    <w:rsid w:val="006A5E73"/>
    <w:rsid w:val="006B32F7"/>
    <w:rsid w:val="006B5C31"/>
    <w:rsid w:val="006C54CE"/>
    <w:rsid w:val="006D5434"/>
    <w:rsid w:val="006E147F"/>
    <w:rsid w:val="006E1899"/>
    <w:rsid w:val="006E557A"/>
    <w:rsid w:val="00706769"/>
    <w:rsid w:val="0071185A"/>
    <w:rsid w:val="00711E71"/>
    <w:rsid w:val="007133A5"/>
    <w:rsid w:val="00720C86"/>
    <w:rsid w:val="00722F6C"/>
    <w:rsid w:val="007262BA"/>
    <w:rsid w:val="007C4E50"/>
    <w:rsid w:val="007D5949"/>
    <w:rsid w:val="007D6EE2"/>
    <w:rsid w:val="007E1EE5"/>
    <w:rsid w:val="007F271A"/>
    <w:rsid w:val="007F4428"/>
    <w:rsid w:val="008000FF"/>
    <w:rsid w:val="008358D6"/>
    <w:rsid w:val="008373DD"/>
    <w:rsid w:val="00847606"/>
    <w:rsid w:val="00856CAE"/>
    <w:rsid w:val="00857903"/>
    <w:rsid w:val="00870BD0"/>
    <w:rsid w:val="0087250D"/>
    <w:rsid w:val="008866C3"/>
    <w:rsid w:val="008978BC"/>
    <w:rsid w:val="008A2CBE"/>
    <w:rsid w:val="008A687E"/>
    <w:rsid w:val="008C32D0"/>
    <w:rsid w:val="008D4988"/>
    <w:rsid w:val="008D5C7C"/>
    <w:rsid w:val="008E66BD"/>
    <w:rsid w:val="008F2F83"/>
    <w:rsid w:val="00945B78"/>
    <w:rsid w:val="00961D3A"/>
    <w:rsid w:val="0096679B"/>
    <w:rsid w:val="00991EB5"/>
    <w:rsid w:val="00996548"/>
    <w:rsid w:val="009A3EF7"/>
    <w:rsid w:val="009B7BE3"/>
    <w:rsid w:val="009F73F4"/>
    <w:rsid w:val="009F78B0"/>
    <w:rsid w:val="00A2779F"/>
    <w:rsid w:val="00A31016"/>
    <w:rsid w:val="00A320C4"/>
    <w:rsid w:val="00A37FD3"/>
    <w:rsid w:val="00A45B26"/>
    <w:rsid w:val="00A87002"/>
    <w:rsid w:val="00A97652"/>
    <w:rsid w:val="00AB118E"/>
    <w:rsid w:val="00AE6623"/>
    <w:rsid w:val="00AF1F40"/>
    <w:rsid w:val="00AF6AAE"/>
    <w:rsid w:val="00B079E4"/>
    <w:rsid w:val="00B1336D"/>
    <w:rsid w:val="00B159B3"/>
    <w:rsid w:val="00B2372F"/>
    <w:rsid w:val="00B270A6"/>
    <w:rsid w:val="00B41473"/>
    <w:rsid w:val="00B50466"/>
    <w:rsid w:val="00B50E6D"/>
    <w:rsid w:val="00B50EF0"/>
    <w:rsid w:val="00B52AC0"/>
    <w:rsid w:val="00B57F13"/>
    <w:rsid w:val="00B70164"/>
    <w:rsid w:val="00B86D83"/>
    <w:rsid w:val="00BB167F"/>
    <w:rsid w:val="00BB1874"/>
    <w:rsid w:val="00BD4810"/>
    <w:rsid w:val="00BE325B"/>
    <w:rsid w:val="00BF3D38"/>
    <w:rsid w:val="00C00D94"/>
    <w:rsid w:val="00C03C24"/>
    <w:rsid w:val="00C4082C"/>
    <w:rsid w:val="00C4404F"/>
    <w:rsid w:val="00C445C4"/>
    <w:rsid w:val="00C47449"/>
    <w:rsid w:val="00C500E2"/>
    <w:rsid w:val="00C9455E"/>
    <w:rsid w:val="00CA1D95"/>
    <w:rsid w:val="00CB2550"/>
    <w:rsid w:val="00CC1181"/>
    <w:rsid w:val="00CF1E68"/>
    <w:rsid w:val="00CF39F4"/>
    <w:rsid w:val="00D16F78"/>
    <w:rsid w:val="00D209E5"/>
    <w:rsid w:val="00D21931"/>
    <w:rsid w:val="00D316A2"/>
    <w:rsid w:val="00D31A88"/>
    <w:rsid w:val="00D56340"/>
    <w:rsid w:val="00D64753"/>
    <w:rsid w:val="00D67705"/>
    <w:rsid w:val="00D73F42"/>
    <w:rsid w:val="00D84CDE"/>
    <w:rsid w:val="00DA6198"/>
    <w:rsid w:val="00DC382A"/>
    <w:rsid w:val="00DE7151"/>
    <w:rsid w:val="00E354EB"/>
    <w:rsid w:val="00E4428C"/>
    <w:rsid w:val="00E7326B"/>
    <w:rsid w:val="00E94B1D"/>
    <w:rsid w:val="00E97789"/>
    <w:rsid w:val="00E97FDC"/>
    <w:rsid w:val="00EA0B81"/>
    <w:rsid w:val="00EB4FC4"/>
    <w:rsid w:val="00ED01A4"/>
    <w:rsid w:val="00ED1981"/>
    <w:rsid w:val="00ED491A"/>
    <w:rsid w:val="00ED6D8E"/>
    <w:rsid w:val="00EE51DC"/>
    <w:rsid w:val="00EE6A02"/>
    <w:rsid w:val="00EF77FD"/>
    <w:rsid w:val="00F01AEA"/>
    <w:rsid w:val="00F02D80"/>
    <w:rsid w:val="00F150D8"/>
    <w:rsid w:val="00F40513"/>
    <w:rsid w:val="00F47F37"/>
    <w:rsid w:val="00F548EE"/>
    <w:rsid w:val="00F5742D"/>
    <w:rsid w:val="00F6752A"/>
    <w:rsid w:val="00F71DC0"/>
    <w:rsid w:val="00F81B83"/>
    <w:rsid w:val="00F84725"/>
    <w:rsid w:val="00F91569"/>
    <w:rsid w:val="00FA477E"/>
    <w:rsid w:val="00FC03EA"/>
    <w:rsid w:val="00FC137F"/>
    <w:rsid w:val="00FD5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00B0F"/>
  <w15:docId w15:val="{A1CA38CD-AFC6-41E3-87D5-CCF196B3F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04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466"/>
  </w:style>
  <w:style w:type="paragraph" w:styleId="Footer">
    <w:name w:val="footer"/>
    <w:basedOn w:val="Normal"/>
    <w:link w:val="FooterChar"/>
    <w:uiPriority w:val="99"/>
    <w:unhideWhenUsed/>
    <w:rsid w:val="00B504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466"/>
  </w:style>
  <w:style w:type="paragraph" w:styleId="ListParagraph">
    <w:name w:val="List Paragraph"/>
    <w:basedOn w:val="Normal"/>
    <w:uiPriority w:val="34"/>
    <w:qFormat/>
    <w:rsid w:val="001D3627"/>
    <w:pPr>
      <w:ind w:left="720"/>
      <w:contextualSpacing/>
    </w:pPr>
  </w:style>
  <w:style w:type="paragraph" w:styleId="BalloonText">
    <w:name w:val="Balloon Text"/>
    <w:basedOn w:val="Normal"/>
    <w:link w:val="BalloonTextChar"/>
    <w:uiPriority w:val="99"/>
    <w:semiHidden/>
    <w:unhideWhenUsed/>
    <w:rsid w:val="005459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59FE"/>
    <w:rPr>
      <w:rFonts w:ascii="Segoe UI" w:hAnsi="Segoe UI" w:cs="Segoe UI"/>
      <w:sz w:val="18"/>
      <w:szCs w:val="18"/>
    </w:rPr>
  </w:style>
  <w:style w:type="character" w:styleId="CommentReference">
    <w:name w:val="annotation reference"/>
    <w:basedOn w:val="DefaultParagraphFont"/>
    <w:uiPriority w:val="99"/>
    <w:semiHidden/>
    <w:unhideWhenUsed/>
    <w:rsid w:val="008358D6"/>
    <w:rPr>
      <w:sz w:val="16"/>
      <w:szCs w:val="16"/>
    </w:rPr>
  </w:style>
  <w:style w:type="paragraph" w:styleId="CommentText">
    <w:name w:val="annotation text"/>
    <w:basedOn w:val="Normal"/>
    <w:link w:val="CommentTextChar"/>
    <w:uiPriority w:val="99"/>
    <w:semiHidden/>
    <w:unhideWhenUsed/>
    <w:rsid w:val="008358D6"/>
    <w:pPr>
      <w:spacing w:line="240" w:lineRule="auto"/>
    </w:pPr>
    <w:rPr>
      <w:sz w:val="20"/>
      <w:szCs w:val="20"/>
    </w:rPr>
  </w:style>
  <w:style w:type="character" w:customStyle="1" w:styleId="CommentTextChar">
    <w:name w:val="Comment Text Char"/>
    <w:basedOn w:val="DefaultParagraphFont"/>
    <w:link w:val="CommentText"/>
    <w:uiPriority w:val="99"/>
    <w:semiHidden/>
    <w:rsid w:val="008358D6"/>
    <w:rPr>
      <w:sz w:val="20"/>
      <w:szCs w:val="20"/>
    </w:rPr>
  </w:style>
  <w:style w:type="paragraph" w:styleId="CommentSubject">
    <w:name w:val="annotation subject"/>
    <w:basedOn w:val="CommentText"/>
    <w:next w:val="CommentText"/>
    <w:link w:val="CommentSubjectChar"/>
    <w:uiPriority w:val="99"/>
    <w:semiHidden/>
    <w:unhideWhenUsed/>
    <w:rsid w:val="008358D6"/>
    <w:rPr>
      <w:b/>
      <w:bCs/>
    </w:rPr>
  </w:style>
  <w:style w:type="character" w:customStyle="1" w:styleId="CommentSubjectChar">
    <w:name w:val="Comment Subject Char"/>
    <w:basedOn w:val="CommentTextChar"/>
    <w:link w:val="CommentSubject"/>
    <w:uiPriority w:val="99"/>
    <w:semiHidden/>
    <w:rsid w:val="008358D6"/>
    <w:rPr>
      <w:b/>
      <w:bCs/>
      <w:sz w:val="20"/>
      <w:szCs w:val="20"/>
    </w:rPr>
  </w:style>
  <w:style w:type="character" w:styleId="Hyperlink">
    <w:name w:val="Hyperlink"/>
    <w:basedOn w:val="DefaultParagraphFont"/>
    <w:uiPriority w:val="99"/>
    <w:unhideWhenUsed/>
    <w:rsid w:val="000E29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ationalarchives.gov.uk/documents/education/beca.pdf" TargetMode="External"/><Relationship Id="rId13" Type="http://schemas.openxmlformats.org/officeDocument/2006/relationships/hyperlink" Target="http://gov.wales/docs/dcells/publications/151021-a-curriculum-for-wales-a-curriculum-for-life-w.pdf" TargetMode="External"/><Relationship Id="rId18" Type="http://schemas.openxmlformats.org/officeDocument/2006/relationships/hyperlink" Target="http://learning.gov.wales/docs/learningwales/publications/150717-nc-maths-cy-v2.pdf"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learning.gov.wales/docs/learningwales/publications/170601-llafaredd-ar-draws-y-cwricwlwm.pdf" TargetMode="External"/><Relationship Id="rId7" Type="http://schemas.openxmlformats.org/officeDocument/2006/relationships/hyperlink" Target="https://www.conwyartsandmusic.org.uk/cy/updates/2015-03-03-the-expressive-arts-are-proposed-as-one-of-six-areas-of-learning-and-experience-in-professor-donaldsons-review-of-the-education-curriculum-in-wales" TargetMode="External"/><Relationship Id="rId12" Type="http://schemas.openxmlformats.org/officeDocument/2006/relationships/hyperlink" Target="http://www.wasacre.org.uk/publications/wag/W-developingthecurriculumcymreig.pdf" TargetMode="External"/><Relationship Id="rId17" Type="http://schemas.openxmlformats.org/officeDocument/2006/relationships/hyperlink" Target="https://www.estyn.llyw.cymru/sites/default/files/documents/Arfer_orau_mewn_addysgu_a_dysgu_yn_y_celfyddydau_creadigol_yng_nghyfnod_allweddol_2_-_Mai_2015%20%281%29.pdf"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gov.wales/docs/dcells/publications/140314-arts-in-education-review-welsh-government-response-cy.pdf" TargetMode="External"/><Relationship Id="rId20" Type="http://schemas.openxmlformats.org/officeDocument/2006/relationships/hyperlink" Target="http://learning.gov.wales/docs/learningwales/publications/160831-dcf-guidance-cy-v2.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rtunleashed.org/files/ArtAdvocacy.pdf" TargetMode="External"/><Relationship Id="rId24" Type="http://schemas.openxmlformats.org/officeDocument/2006/relationships/hyperlink" Target="http://learning.gov.wales/docs/learningwales/publications/130424-art-and-design-in-the-national-curriculum-cy-v2.pdf" TargetMode="External"/><Relationship Id="rId5" Type="http://schemas.openxmlformats.org/officeDocument/2006/relationships/footnotes" Target="footnotes.xml"/><Relationship Id="rId15" Type="http://schemas.openxmlformats.org/officeDocument/2006/relationships/hyperlink" Target="http://gov.wales/docs/dcells/publications/150302-creative-learning-through-the-arts-cy.pdf" TargetMode="External"/><Relationship Id="rId23" Type="http://schemas.openxmlformats.org/officeDocument/2006/relationships/hyperlink" Target="http://learning.gov.wales/docs/learningwales/publications/130424-music-in-the-national-curriculum-cy-v2.pdf" TargetMode="External"/><Relationship Id="rId28" Type="http://schemas.openxmlformats.org/officeDocument/2006/relationships/theme" Target="theme/theme1.xml"/><Relationship Id="rId10" Type="http://schemas.openxmlformats.org/officeDocument/2006/relationships/hyperlink" Target="https://cerp.aqa.org.uk/perspectives/importance-art-education" TargetMode="External"/><Relationship Id="rId19" Type="http://schemas.openxmlformats.org/officeDocument/2006/relationships/hyperlink" Target="http://learning.gov.wales/docs/learningwales/publications/150717-nc-welsh-cy-ve3.pdf" TargetMode="External"/><Relationship Id="rId4" Type="http://schemas.openxmlformats.org/officeDocument/2006/relationships/webSettings" Target="webSettings.xml"/><Relationship Id="rId9" Type="http://schemas.openxmlformats.org/officeDocument/2006/relationships/hyperlink" Target="https://www.nammfoundation.org/articles/2014-06-09/how-children-benefit-music-education-schools" TargetMode="External"/><Relationship Id="rId14" Type="http://schemas.openxmlformats.org/officeDocument/2006/relationships/hyperlink" Target="http://gov.wales/docs/dcells/publications/170926-education-in-wales-cy.pdf" TargetMode="External"/><Relationship Id="rId22" Type="http://schemas.openxmlformats.org/officeDocument/2006/relationships/hyperlink" Target="http://learning.gov.wales/docs/learningwales/publications/130425-physical-education-inthe-national-curriculum-cy-v2.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15</Pages>
  <Words>5262</Words>
  <Characters>29995</Characters>
  <Application>Microsoft Office Word</Application>
  <DocSecurity>0</DocSecurity>
  <Lines>249</Lines>
  <Paragraphs>70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Welsh Government</Company>
  <LinksUpToDate>false</LinksUpToDate>
  <CharactersWithSpaces>35187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Hana Thomas</dc:creator>
  <cp:lastModifiedBy>Dai Baker</cp:lastModifiedBy>
  <cp:revision>3</cp:revision>
  <cp:lastPrinted>2017-10-30T00:03:00Z</cp:lastPrinted>
  <dcterms:created xsi:type="dcterms:W3CDTF">2017-11-02T23:28:00Z</dcterms:created>
  <dcterms:modified xsi:type="dcterms:W3CDTF">2017-11-03T00:06:00Z</dcterms:modified>
</cp:coreProperties>
</file>