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48C9B5" w14:textId="01F3C816" w:rsidR="009B47AE" w:rsidRDefault="009A0ECE" w:rsidP="00597D80">
      <w:pPr>
        <w:pStyle w:val="AssignHeader"/>
      </w:pPr>
      <w:r>
        <w:t xml:space="preserve">ECAD6009/7003 – Part A </w:t>
      </w:r>
      <w:r w:rsidR="00597D80">
        <w:t xml:space="preserve">- </w:t>
      </w:r>
      <w:r w:rsidR="00597D80" w:rsidRPr="00597D80">
        <w:t xml:space="preserve">Understanding how the learner, the </w:t>
      </w:r>
      <w:proofErr w:type="gramStart"/>
      <w:r w:rsidR="00597D80" w:rsidRPr="00597D80">
        <w:t>school</w:t>
      </w:r>
      <w:proofErr w:type="gramEnd"/>
      <w:r w:rsidR="00597D80" w:rsidRPr="00597D80">
        <w:t xml:space="preserve"> and the local community work together to deliver one of the four purposes of the new curriculum.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  <w:u w:val="single"/>
        </w:rPr>
      </w:pPr>
      <w:proofErr w:type="spellStart"/>
      <w:r w:rsidRPr="00597D80">
        <w:rPr>
          <w:b/>
          <w:u w:val="single"/>
        </w:rPr>
        <w:t>Rhestr</w:t>
      </w:r>
      <w:proofErr w:type="spellEnd"/>
      <w:r w:rsidRPr="00597D80">
        <w:rPr>
          <w:b/>
          <w:u w:val="single"/>
        </w:rPr>
        <w:t xml:space="preserve"> </w:t>
      </w:r>
      <w:proofErr w:type="spellStart"/>
      <w:r w:rsidRPr="00597D80">
        <w:rPr>
          <w:b/>
          <w:u w:val="single"/>
        </w:rPr>
        <w:t>gyfeirnodi</w:t>
      </w:r>
      <w:proofErr w:type="spellEnd"/>
      <w:r w:rsidRPr="00597D80">
        <w:rPr>
          <w:b/>
          <w:u w:val="single"/>
        </w:rPr>
        <w:t xml:space="preserve"> / Reference list:</w:t>
      </w:r>
    </w:p>
    <w:p w14:paraId="4DC8DBBC" w14:textId="77777777" w:rsidR="00597D80" w:rsidRDefault="00597D80" w:rsidP="00E611D9">
      <w:pPr>
        <w:pStyle w:val="AssignBody"/>
        <w:rPr>
          <w:b/>
          <w:u w:val="single"/>
        </w:rPr>
      </w:pPr>
    </w:p>
    <w:p w14:paraId="55ACDDFF" w14:textId="2EEDD45A" w:rsidR="00597D80" w:rsidRPr="00597D80" w:rsidRDefault="00597D80" w:rsidP="00597D80">
      <w:pPr>
        <w:rPr>
          <w:rFonts w:ascii="Arial" w:hAnsi="Arial" w:cs="Arial"/>
        </w:rPr>
      </w:pPr>
      <w:r w:rsidRPr="00597D80">
        <w:rPr>
          <w:rFonts w:ascii="Arial" w:hAnsi="Arial" w:cs="Arial"/>
          <w:color w:val="1A1A1A"/>
          <w:shd w:val="clear" w:color="auto" w:fill="FFFFFF"/>
        </w:rPr>
        <w:t xml:space="preserve">Ambrose, S. A., &amp; Lovett, M. C. (2014). Prior knowledge is more than content: Skills and beliefs also impact learning. In V. A. </w:t>
      </w:r>
      <w:proofErr w:type="spellStart"/>
      <w:r w:rsidRPr="00597D80">
        <w:rPr>
          <w:rFonts w:ascii="Arial" w:hAnsi="Arial" w:cs="Arial"/>
          <w:color w:val="1A1A1A"/>
          <w:shd w:val="clear" w:color="auto" w:fill="FFFFFF"/>
        </w:rPr>
        <w:t>Benassi</w:t>
      </w:r>
      <w:proofErr w:type="spellEnd"/>
      <w:r w:rsidRPr="00597D80">
        <w:rPr>
          <w:rFonts w:ascii="Arial" w:hAnsi="Arial" w:cs="Arial"/>
          <w:color w:val="1A1A1A"/>
          <w:shd w:val="clear" w:color="auto" w:fill="FFFFFF"/>
        </w:rPr>
        <w:t xml:space="preserve">, C. E. </w:t>
      </w:r>
      <w:proofErr w:type="spellStart"/>
      <w:r w:rsidRPr="00597D80">
        <w:rPr>
          <w:rFonts w:ascii="Arial" w:hAnsi="Arial" w:cs="Arial"/>
          <w:color w:val="1A1A1A"/>
          <w:shd w:val="clear" w:color="auto" w:fill="FFFFFF"/>
        </w:rPr>
        <w:t>Overson</w:t>
      </w:r>
      <w:proofErr w:type="spellEnd"/>
      <w:r w:rsidRPr="00597D80">
        <w:rPr>
          <w:rFonts w:ascii="Arial" w:hAnsi="Arial" w:cs="Arial"/>
          <w:color w:val="1A1A1A"/>
          <w:shd w:val="clear" w:color="auto" w:fill="FFFFFF"/>
        </w:rPr>
        <w:t>, &amp; C. M. Hakala (Eds.),</w:t>
      </w:r>
      <w:r w:rsidRPr="00597D80">
        <w:rPr>
          <w:rStyle w:val="apple-converted-space"/>
          <w:rFonts w:ascii="Arial" w:hAnsi="Arial" w:cs="Arial"/>
          <w:color w:val="1A1A1A"/>
          <w:shd w:val="clear" w:color="auto" w:fill="FFFFFF"/>
        </w:rPr>
        <w:t> </w:t>
      </w:r>
      <w:r w:rsidRPr="00597D80">
        <w:rPr>
          <w:rStyle w:val="Emphasis"/>
          <w:rFonts w:ascii="Arial" w:hAnsi="Arial" w:cs="Arial"/>
          <w:color w:val="1A1A1A"/>
        </w:rPr>
        <w:t>Applying science of learning in education: Infusing psychological science in the curriculum</w:t>
      </w:r>
      <w:r w:rsidRPr="00597D80">
        <w:rPr>
          <w:rStyle w:val="apple-converted-space"/>
          <w:rFonts w:ascii="Arial" w:hAnsi="Arial" w:cs="Arial"/>
          <w:color w:val="1A1A1A"/>
          <w:shd w:val="clear" w:color="auto" w:fill="FFFFFF"/>
        </w:rPr>
        <w:t> </w:t>
      </w:r>
      <w:r w:rsidRPr="00597D80">
        <w:rPr>
          <w:rFonts w:ascii="Arial" w:hAnsi="Arial" w:cs="Arial"/>
          <w:color w:val="1A1A1A"/>
          <w:shd w:val="clear" w:color="auto" w:fill="FFFFFF"/>
        </w:rPr>
        <w:t xml:space="preserve">(pp. 7–19). Washington, DC: Society for the Teaching of Psychology. </w:t>
      </w:r>
      <w:r>
        <w:rPr>
          <w:rFonts w:ascii="Arial" w:hAnsi="Arial" w:cs="Arial"/>
          <w:color w:val="1A1A1A"/>
          <w:shd w:val="clear" w:color="auto" w:fill="FFFFFF"/>
        </w:rPr>
        <w:t xml:space="preserve">Available at: </w:t>
      </w:r>
      <w:hyperlink r:id="rId9" w:history="1">
        <w:r w:rsidRPr="00597D80">
          <w:rPr>
            <w:rStyle w:val="Hyperlink"/>
            <w:rFonts w:ascii="Arial" w:hAnsi="Arial" w:cs="Arial"/>
            <w:color w:val="000000" w:themeColor="text1"/>
            <w:u w:val="none"/>
          </w:rPr>
          <w:t>https://teachpsych.org/ebooks/asle2014/index.php</w:t>
        </w:r>
      </w:hyperlink>
      <w:r>
        <w:rPr>
          <w:rStyle w:val="Hyperlink"/>
          <w:rFonts w:ascii="Arial" w:hAnsi="Arial" w:cs="Arial"/>
          <w:color w:val="000000" w:themeColor="text1"/>
          <w:u w:val="none"/>
        </w:rPr>
        <w:t xml:space="preserve"> [Accessed 3 Apr. 2023].</w:t>
      </w:r>
    </w:p>
    <w:p w14:paraId="06B8D960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Bates, B. (2019).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Learning Theories Simplified : ... and How to Apply Them to teaching.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color w:val="000000"/>
          <w:sz w:val="22"/>
          <w:szCs w:val="22"/>
        </w:rPr>
        <w:t>2nd ed. London: Sage, p.50.</w:t>
      </w:r>
    </w:p>
    <w:p w14:paraId="7C77E92D" w14:textId="390B187B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Donaldson, G. (2015).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Successful Futures Independent Review of Curriculum and Assessment Arrangements in Wales</w:t>
      </w:r>
      <w:r w:rsidRPr="00597D80">
        <w:rPr>
          <w:rFonts w:ascii="Arial" w:hAnsi="Arial" w:cs="Arial"/>
          <w:color w:val="000000"/>
          <w:sz w:val="22"/>
          <w:szCs w:val="22"/>
        </w:rPr>
        <w:t>. [online] Available at:</w:t>
      </w:r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597D80">
        <w:rPr>
          <w:rFonts w:ascii="Arial" w:hAnsi="Arial" w:cs="Arial"/>
          <w:color w:val="000000"/>
          <w:sz w:val="22"/>
          <w:szCs w:val="22"/>
        </w:rPr>
        <w:t>https://www.gov.wales/sites/default/files/publications/2018-03/successful-futures.pdf [Accessed 8 Apr. 2023].</w:t>
      </w:r>
    </w:p>
    <w:p w14:paraId="1F39511F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Estyn (2019).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 xml:space="preserve">A Report on </w:t>
      </w:r>
      <w:r w:rsidRPr="00597D80">
        <w:rPr>
          <w:rFonts w:ascii="Arial" w:hAnsi="Arial" w:cs="Arial"/>
          <w:i/>
          <w:iCs/>
          <w:color w:val="000000"/>
          <w:sz w:val="22"/>
          <w:szCs w:val="22"/>
          <w:highlight w:val="black"/>
        </w:rPr>
        <w:t>Clase Primary School</w:t>
      </w:r>
      <w:r w:rsidRPr="00597D80">
        <w:rPr>
          <w:rFonts w:ascii="Arial" w:hAnsi="Arial" w:cs="Arial"/>
          <w:color w:val="000000"/>
          <w:sz w:val="22"/>
          <w:szCs w:val="22"/>
          <w:highlight w:val="black"/>
        </w:rPr>
        <w:t>.</w:t>
      </w:r>
      <w:r w:rsidRPr="00597D80">
        <w:rPr>
          <w:rFonts w:ascii="Arial" w:hAnsi="Arial" w:cs="Arial"/>
          <w:color w:val="000000"/>
          <w:sz w:val="22"/>
          <w:szCs w:val="22"/>
        </w:rPr>
        <w:t xml:space="preserve"> [online]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www.estyn.gov.wales</w:t>
      </w:r>
      <w:r w:rsidRPr="00597D80">
        <w:rPr>
          <w:rFonts w:ascii="Arial" w:hAnsi="Arial" w:cs="Arial"/>
          <w:color w:val="000000"/>
          <w:sz w:val="22"/>
          <w:szCs w:val="22"/>
        </w:rPr>
        <w:t>. Estyn. Available at: https://www.estyn.gov.wales/system/files/2021-08/Inspection%20report%</w:t>
      </w:r>
      <w:r w:rsidRPr="00597D80">
        <w:rPr>
          <w:rFonts w:ascii="Arial" w:hAnsi="Arial" w:cs="Arial"/>
          <w:color w:val="000000" w:themeColor="text1"/>
          <w:sz w:val="22"/>
          <w:szCs w:val="22"/>
          <w:highlight w:val="black"/>
        </w:rPr>
        <w:t>20Clase%20Primary</w:t>
      </w:r>
      <w:r w:rsidRPr="00597D80">
        <w:rPr>
          <w:rFonts w:ascii="Arial" w:hAnsi="Arial" w:cs="Arial"/>
          <w:color w:val="000000"/>
          <w:sz w:val="22"/>
          <w:szCs w:val="22"/>
        </w:rPr>
        <w:t>%20School%202019.pdf [Accessed 3 Apr. 2023].</w:t>
      </w:r>
    </w:p>
    <w:p w14:paraId="74E9C9C8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Estyn (2020).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Community schools: Families and Communities at the Heart of School Life</w:t>
      </w:r>
      <w:r w:rsidRPr="00597D80">
        <w:rPr>
          <w:rFonts w:ascii="Arial" w:hAnsi="Arial" w:cs="Arial"/>
          <w:color w:val="000000"/>
          <w:sz w:val="22"/>
          <w:szCs w:val="22"/>
        </w:rPr>
        <w:t>. [online] Available at: https://www.estyn.gov.wales/system/files/2021-08/Community%2520Schools%2520en.pdf [Accessed 3 Apr. 2023].</w:t>
      </w:r>
    </w:p>
    <w:p w14:paraId="47EEEE59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Impact Wales (2018).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Impact Wales</w:t>
      </w:r>
      <w:r w:rsidRPr="00597D80">
        <w:rPr>
          <w:rFonts w:ascii="Arial" w:hAnsi="Arial" w:cs="Arial"/>
          <w:color w:val="000000"/>
          <w:sz w:val="22"/>
          <w:szCs w:val="22"/>
        </w:rPr>
        <w:t>. [online] Impact Wales. Available at: https://www.impact.wales/impactplus/ [Accessed 3 Apr. 2023].</w:t>
      </w:r>
    </w:p>
    <w:p w14:paraId="343AAD5D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Passy, R., Morris, M. and Reed, F. (2010).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Impact of school gardening on learning Final report submitted to the Royal Horticultural Society</w:t>
      </w:r>
      <w:r w:rsidRPr="00597D80">
        <w:rPr>
          <w:rFonts w:ascii="Arial" w:hAnsi="Arial" w:cs="Arial"/>
          <w:color w:val="000000"/>
          <w:sz w:val="22"/>
          <w:szCs w:val="22"/>
        </w:rPr>
        <w:t>. [online] Available at: https://www.nfer.ac.uk/media/2135/rhs01.pdf [Accessed 6 Apr. 2023].</w:t>
      </w:r>
    </w:p>
    <w:p w14:paraId="4A19AB3E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lastRenderedPageBreak/>
        <w:t>Payne, J. and Scott, M. (2017).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Making Every Primary Lesson Count : Six Principles to Support Great Teaching and Learning</w:t>
      </w:r>
      <w:r w:rsidRPr="00597D80">
        <w:rPr>
          <w:rFonts w:ascii="Arial" w:hAnsi="Arial" w:cs="Arial"/>
          <w:color w:val="000000"/>
          <w:sz w:val="22"/>
          <w:szCs w:val="22"/>
        </w:rPr>
        <w:t xml:space="preserve">. Carmarthen, Wales, </w:t>
      </w:r>
      <w:proofErr w:type="spellStart"/>
      <w:r w:rsidRPr="00597D80">
        <w:rPr>
          <w:rFonts w:ascii="Arial" w:hAnsi="Arial" w:cs="Arial"/>
          <w:color w:val="000000"/>
          <w:sz w:val="22"/>
          <w:szCs w:val="22"/>
        </w:rPr>
        <w:t>Uk</w:t>
      </w:r>
      <w:proofErr w:type="spellEnd"/>
      <w:r w:rsidRPr="00597D80">
        <w:rPr>
          <w:rFonts w:ascii="Arial" w:hAnsi="Arial" w:cs="Arial"/>
          <w:color w:val="000000"/>
          <w:sz w:val="22"/>
          <w:szCs w:val="22"/>
        </w:rPr>
        <w:t>: Crown House Publishing Limited.</w:t>
      </w:r>
    </w:p>
    <w:p w14:paraId="55CB36EC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597D80">
        <w:rPr>
          <w:rFonts w:ascii="Arial" w:hAnsi="Arial" w:cs="Arial"/>
          <w:color w:val="000000"/>
          <w:sz w:val="22"/>
          <w:szCs w:val="22"/>
        </w:rPr>
        <w:t>Pichère</w:t>
      </w:r>
      <w:proofErr w:type="spellEnd"/>
      <w:r w:rsidRPr="00597D80">
        <w:rPr>
          <w:rFonts w:ascii="Arial" w:hAnsi="Arial" w:cs="Arial"/>
          <w:color w:val="000000"/>
          <w:sz w:val="22"/>
          <w:szCs w:val="22"/>
        </w:rPr>
        <w:t xml:space="preserve">, P., Anne-Christine </w:t>
      </w:r>
      <w:proofErr w:type="spellStart"/>
      <w:r w:rsidRPr="00597D80">
        <w:rPr>
          <w:rFonts w:ascii="Arial" w:hAnsi="Arial" w:cs="Arial"/>
          <w:color w:val="000000"/>
          <w:sz w:val="22"/>
          <w:szCs w:val="22"/>
        </w:rPr>
        <w:t>Cadiat</w:t>
      </w:r>
      <w:proofErr w:type="spellEnd"/>
      <w:r w:rsidRPr="00597D80">
        <w:rPr>
          <w:rFonts w:ascii="Arial" w:hAnsi="Arial" w:cs="Arial"/>
          <w:color w:val="000000"/>
          <w:sz w:val="22"/>
          <w:szCs w:val="22"/>
        </w:rPr>
        <w:t xml:space="preserve"> and Probert, C. (2015).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Maslow’s Hierarchy of Needs</w:t>
      </w:r>
      <w:r w:rsidRPr="00597D80">
        <w:rPr>
          <w:rFonts w:ascii="Arial" w:hAnsi="Arial" w:cs="Arial"/>
          <w:color w:val="000000"/>
          <w:sz w:val="22"/>
          <w:szCs w:val="22"/>
        </w:rPr>
        <w:t>. [online] Namur, Belgium: 50Minutes.com. Available at: https://r2.vlereader.com/EpubReader?ean=1782806265876# [Accessed 6 Apr. 2023].</w:t>
      </w:r>
    </w:p>
    <w:p w14:paraId="7006EDEC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Welsh Government (2016).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FaCE the Challenge together: Family and Community Engagement Toolkit for Schools in Wales Main Guidance Family and Community Engagement Toolkit</w:t>
      </w:r>
      <w:r w:rsidRPr="00597D80">
        <w:rPr>
          <w:rFonts w:ascii="Arial" w:hAnsi="Arial" w:cs="Arial"/>
          <w:color w:val="000000"/>
          <w:sz w:val="22"/>
          <w:szCs w:val="22"/>
        </w:rPr>
        <w:t>. [online] Available at: https://www.gov.wales/sites/default/files/publications/2018-12/face-the-challenge-together-family-and-community-engagement-toolkit-for-schools-in-wales-main-guidance.pdf [Accessed 5 Apr. 2023].</w:t>
      </w:r>
    </w:p>
    <w:p w14:paraId="54E2700B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Welsh Government (2020).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Developing a Vision for Curriculum Design - Hwb</w:t>
      </w:r>
      <w:r w:rsidRPr="00597D80">
        <w:rPr>
          <w:rFonts w:ascii="Arial" w:hAnsi="Arial" w:cs="Arial"/>
          <w:color w:val="000000"/>
          <w:sz w:val="22"/>
          <w:szCs w:val="22"/>
        </w:rPr>
        <w:t>. [online] hwb.gov.wales. Available at: https://hwb.gov.wales/curriculum-for-wales/designing-your-curriculum/developing-a-vision-for-curriculum-design/#curriculum-design-and-the-four-purposes [Accessed 3 Apr. 2023].</w:t>
      </w:r>
    </w:p>
    <w:p w14:paraId="0DF132D6" w14:textId="77777777" w:rsidR="00597D80" w:rsidRPr="00597D80" w:rsidRDefault="00597D80" w:rsidP="00597D80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97D80">
        <w:rPr>
          <w:rFonts w:ascii="Arial" w:hAnsi="Arial" w:cs="Arial"/>
          <w:color w:val="000000"/>
          <w:sz w:val="22"/>
          <w:szCs w:val="22"/>
        </w:rPr>
        <w:t>Welsh Government (2022).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Wellbeing of Wales, 2022: Children and Young People’s Wellbeing</w:t>
      </w:r>
      <w:r w:rsidRPr="00597D80">
        <w:rPr>
          <w:rFonts w:ascii="Arial" w:hAnsi="Arial" w:cs="Arial"/>
          <w:color w:val="000000"/>
          <w:sz w:val="22"/>
          <w:szCs w:val="22"/>
        </w:rPr>
        <w:t>.</w:t>
      </w:r>
      <w:r w:rsidRPr="00597D80">
        <w:rPr>
          <w:rStyle w:val="apple-converted-space"/>
          <w:rFonts w:ascii="Arial" w:hAnsi="Arial" w:cs="Arial"/>
          <w:color w:val="000000"/>
          <w:sz w:val="22"/>
          <w:szCs w:val="22"/>
        </w:rPr>
        <w:t> </w:t>
      </w:r>
      <w:r w:rsidRPr="00597D80">
        <w:rPr>
          <w:rFonts w:ascii="Arial" w:hAnsi="Arial" w:cs="Arial"/>
          <w:i/>
          <w:iCs/>
          <w:color w:val="000000"/>
          <w:sz w:val="22"/>
          <w:szCs w:val="22"/>
        </w:rPr>
        <w:t>https://www.gov.wales/sites/default/files/pdf-versions/2022/9/4/1664441022/wellbeing-wales-2022-children-and-young-peoples-wellbeing.pdf</w:t>
      </w:r>
      <w:r w:rsidRPr="00597D80">
        <w:rPr>
          <w:rFonts w:ascii="Arial" w:hAnsi="Arial" w:cs="Arial"/>
          <w:color w:val="000000"/>
          <w:sz w:val="22"/>
          <w:szCs w:val="22"/>
        </w:rPr>
        <w:t>.</w:t>
      </w:r>
    </w:p>
    <w:p w14:paraId="4FDAAD76" w14:textId="77777777" w:rsidR="00597D80" w:rsidRPr="00597D80" w:rsidRDefault="00597D80" w:rsidP="00E611D9">
      <w:pPr>
        <w:pStyle w:val="AssignBody"/>
        <w:rPr>
          <w:b/>
          <w:u w:val="single"/>
        </w:rPr>
      </w:pPr>
    </w:p>
    <w:p w14:paraId="5DC0C5BF" w14:textId="78D7879C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F6452C" w14:textId="77777777" w:rsidR="00876ABB" w:rsidRDefault="00876ABB" w:rsidP="00E611D9">
      <w:pPr>
        <w:spacing w:after="0" w:line="240" w:lineRule="auto"/>
      </w:pPr>
      <w:r>
        <w:separator/>
      </w:r>
    </w:p>
  </w:endnote>
  <w:endnote w:type="continuationSeparator" w:id="0">
    <w:p w14:paraId="0DBF42C1" w14:textId="77777777" w:rsidR="00876ABB" w:rsidRDefault="00876ABB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E02485" w14:textId="77777777" w:rsidR="00876ABB" w:rsidRDefault="00876ABB" w:rsidP="00E611D9">
      <w:pPr>
        <w:spacing w:after="0" w:line="240" w:lineRule="auto"/>
      </w:pPr>
      <w:r>
        <w:separator/>
      </w:r>
    </w:p>
  </w:footnote>
  <w:footnote w:type="continuationSeparator" w:id="0">
    <w:p w14:paraId="08D3E9D8" w14:textId="77777777" w:rsidR="00876ABB" w:rsidRDefault="00876ABB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29C656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77F9B">
            <w:rPr>
              <w:rFonts w:ascii="Arial" w:hAnsi="Arial" w:cs="Arial"/>
            </w:rPr>
            <w:t>7003 – Part A.</w:t>
          </w:r>
        </w:p>
      </w:tc>
      <w:tc>
        <w:tcPr>
          <w:tcW w:w="4508" w:type="dxa"/>
        </w:tcPr>
        <w:p w14:paraId="51D506A0" w14:textId="5389C40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577F9B">
            <w:rPr>
              <w:rFonts w:ascii="Arial" w:hAnsi="Arial" w:cs="Arial"/>
            </w:rPr>
            <w:t xml:space="preserve"> 2200060.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09053AB4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D79D3"/>
    <w:rsid w:val="001D2CF5"/>
    <w:rsid w:val="002229F0"/>
    <w:rsid w:val="003B567F"/>
    <w:rsid w:val="003E55AE"/>
    <w:rsid w:val="00433F17"/>
    <w:rsid w:val="00577F9B"/>
    <w:rsid w:val="005956FB"/>
    <w:rsid w:val="00597D80"/>
    <w:rsid w:val="006419C3"/>
    <w:rsid w:val="00691A46"/>
    <w:rsid w:val="006B5861"/>
    <w:rsid w:val="00817F7A"/>
    <w:rsid w:val="00876ABB"/>
    <w:rsid w:val="00877A8E"/>
    <w:rsid w:val="009A0ECE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597D80"/>
  </w:style>
  <w:style w:type="character" w:styleId="Emphasis">
    <w:name w:val="Emphasis"/>
    <w:basedOn w:val="DefaultParagraphFont"/>
    <w:uiPriority w:val="20"/>
    <w:qFormat/>
    <w:rsid w:val="00597D8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597D8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846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teachpsych.org/ebooks/asle2014/index.ph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472</Words>
  <Characters>2693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Eleana O'Callaghan (2200060)</cp:lastModifiedBy>
  <cp:revision>2</cp:revision>
  <dcterms:created xsi:type="dcterms:W3CDTF">2023-04-13T11:10:00Z</dcterms:created>
  <dcterms:modified xsi:type="dcterms:W3CDTF">2023-04-13T11:10:00Z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